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AB501D" w:rsidRPr="00824A4B" w14:paraId="3EA636AF" w14:textId="77777777" w:rsidTr="00992208">
        <w:trPr>
          <w:cantSplit/>
          <w:trHeight w:val="900"/>
        </w:trPr>
        <w:tc>
          <w:tcPr>
            <w:tcW w:w="6588" w:type="dxa"/>
            <w:gridSpan w:val="2"/>
            <w:tcBorders>
              <w:top w:val="nil"/>
              <w:left w:val="nil"/>
              <w:bottom w:val="single" w:sz="12" w:space="0" w:color="auto"/>
              <w:right w:val="nil"/>
            </w:tcBorders>
            <w:vAlign w:val="center"/>
          </w:tcPr>
          <w:p w14:paraId="19B22CE6" w14:textId="3E257820" w:rsidR="005207C0" w:rsidRPr="00824A4B" w:rsidRDefault="005207C0" w:rsidP="00824A4B">
            <w:pPr>
              <w:pStyle w:val="Heading2"/>
              <w:bidi w:val="0"/>
              <w:spacing w:before="120" w:after="0"/>
              <w:jc w:val="left"/>
              <w:rPr>
                <w:rFonts w:ascii="Times New Roman" w:hAnsi="Times New Roman" w:cs="Simplified Arabic"/>
                <w:b w:val="0"/>
                <w:bCs w:val="0"/>
                <w:sz w:val="32"/>
                <w:szCs w:val="32"/>
                <w:lang w:val="en-CA"/>
              </w:rPr>
            </w:pPr>
            <w:r w:rsidRPr="00824A4B">
              <w:rPr>
                <w:rFonts w:ascii="Times New Roman" w:hAnsi="Times New Roman" w:cs="Simplified Arabic"/>
                <w:b w:val="0"/>
                <w:bCs w:val="0"/>
                <w:sz w:val="40"/>
                <w:szCs w:val="40"/>
              </w:rPr>
              <w:t>CBD</w:t>
            </w:r>
            <w:r w:rsidRPr="00824A4B">
              <w:rPr>
                <w:rFonts w:ascii="Times New Roman" w:hAnsi="Times New Roman" w:cs="Simplified Arabic"/>
                <w:b w:val="0"/>
                <w:bCs w:val="0"/>
                <w:sz w:val="22"/>
                <w:szCs w:val="22"/>
              </w:rPr>
              <w:t>/SB</w:t>
            </w:r>
            <w:r w:rsidR="00064DE8" w:rsidRPr="00824A4B">
              <w:rPr>
                <w:rFonts w:ascii="Times New Roman" w:hAnsi="Times New Roman" w:cs="Simplified Arabic"/>
                <w:b w:val="0"/>
                <w:bCs w:val="0"/>
                <w:sz w:val="22"/>
                <w:szCs w:val="22"/>
              </w:rPr>
              <w:t>I</w:t>
            </w:r>
            <w:r w:rsidRPr="00824A4B">
              <w:rPr>
                <w:rFonts w:ascii="Times New Roman" w:hAnsi="Times New Roman" w:cs="Simplified Arabic"/>
                <w:b w:val="0"/>
                <w:bCs w:val="0"/>
                <w:sz w:val="22"/>
                <w:szCs w:val="22"/>
              </w:rPr>
              <w:t>/</w:t>
            </w:r>
            <w:r w:rsidR="00DB1407" w:rsidRPr="00824A4B">
              <w:rPr>
                <w:rFonts w:ascii="Times New Roman" w:hAnsi="Times New Roman" w:cs="Simplified Arabic"/>
                <w:b w:val="0"/>
                <w:bCs w:val="0"/>
                <w:sz w:val="22"/>
                <w:szCs w:val="22"/>
              </w:rPr>
              <w:t>4</w:t>
            </w:r>
            <w:r w:rsidRPr="00824A4B">
              <w:rPr>
                <w:rFonts w:ascii="Times New Roman" w:hAnsi="Times New Roman" w:cs="Simplified Arabic"/>
                <w:b w:val="0"/>
                <w:bCs w:val="0"/>
                <w:sz w:val="22"/>
                <w:szCs w:val="22"/>
              </w:rPr>
              <w:t>/</w:t>
            </w:r>
            <w:r w:rsidR="00DB1407" w:rsidRPr="00824A4B">
              <w:rPr>
                <w:rFonts w:ascii="Times New Roman" w:hAnsi="Times New Roman" w:cs="Simplified Arabic"/>
                <w:b w:val="0"/>
                <w:bCs w:val="0"/>
                <w:sz w:val="22"/>
                <w:szCs w:val="22"/>
              </w:rPr>
              <w:t>8</w:t>
            </w:r>
          </w:p>
        </w:tc>
        <w:tc>
          <w:tcPr>
            <w:tcW w:w="1440" w:type="dxa"/>
            <w:tcBorders>
              <w:top w:val="nil"/>
              <w:left w:val="nil"/>
              <w:bottom w:val="single" w:sz="12" w:space="0" w:color="auto"/>
              <w:right w:val="nil"/>
            </w:tcBorders>
          </w:tcPr>
          <w:p w14:paraId="63712FDF" w14:textId="77777777" w:rsidR="005207C0" w:rsidRPr="00824A4B" w:rsidRDefault="005207C0" w:rsidP="00824A4B">
            <w:pPr>
              <w:tabs>
                <w:tab w:val="left" w:pos="-720"/>
                <w:tab w:val="left" w:pos="0"/>
              </w:tabs>
              <w:suppressAutoHyphens/>
              <w:jc w:val="center"/>
              <w:rPr>
                <w:rFonts w:cs="Simplified Arabic"/>
                <w:b/>
                <w:bCs/>
                <w:rtl/>
              </w:rPr>
            </w:pPr>
          </w:p>
        </w:tc>
        <w:tc>
          <w:tcPr>
            <w:tcW w:w="1620" w:type="dxa"/>
            <w:tcBorders>
              <w:top w:val="nil"/>
              <w:left w:val="nil"/>
              <w:bottom w:val="single" w:sz="12" w:space="0" w:color="auto"/>
              <w:right w:val="nil"/>
            </w:tcBorders>
          </w:tcPr>
          <w:p w14:paraId="08466052" w14:textId="0F05A8F1" w:rsidR="005207C0" w:rsidRPr="00824A4B" w:rsidRDefault="005207C0" w:rsidP="00824A4B">
            <w:pPr>
              <w:tabs>
                <w:tab w:val="left" w:pos="-720"/>
              </w:tabs>
              <w:suppressAutoHyphens/>
              <w:spacing w:before="120"/>
              <w:jc w:val="center"/>
              <w:rPr>
                <w:rFonts w:cs="Simplified Arabic"/>
              </w:rPr>
            </w:pPr>
            <w:r w:rsidRPr="00824A4B">
              <w:rPr>
                <w:rFonts w:cs="Simplified Arabic"/>
                <w:noProof/>
                <w:lang w:val="en-US" w:eastAsia="en-US"/>
              </w:rPr>
              <w:drawing>
                <wp:anchor distT="0" distB="0" distL="114300" distR="114300" simplePos="0" relativeHeight="251667456" behindDoc="0" locked="0" layoutInCell="1" allowOverlap="1" wp14:anchorId="107F6461" wp14:editId="1BD9D679">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0EE9E942" w14:textId="77777777" w:rsidR="005207C0" w:rsidRPr="00824A4B" w:rsidRDefault="005207C0" w:rsidP="00824A4B">
            <w:pPr>
              <w:tabs>
                <w:tab w:val="left" w:pos="-720"/>
              </w:tabs>
              <w:suppressAutoHyphens/>
              <w:spacing w:line="120" w:lineRule="auto"/>
              <w:rPr>
                <w:rFonts w:cs="Simplified Arabic"/>
              </w:rPr>
            </w:pPr>
            <w:r w:rsidRPr="00824A4B">
              <w:rPr>
                <w:rFonts w:cs="Simplified Arabic"/>
                <w:noProof/>
                <w:lang w:val="en-GB" w:eastAsia="en-GB"/>
              </w:rPr>
              <w:drawing>
                <wp:anchor distT="0" distB="0" distL="114300" distR="114300" simplePos="0" relativeHeight="251668480" behindDoc="0" locked="0" layoutInCell="1" allowOverlap="1" wp14:anchorId="023AA58C" wp14:editId="1EEDAA34">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AB501D" w:rsidRPr="00824A4B" w14:paraId="5BB72D18" w14:textId="77777777" w:rsidTr="00AE1D64">
        <w:trPr>
          <w:cantSplit/>
          <w:trHeight w:val="1770"/>
        </w:trPr>
        <w:tc>
          <w:tcPr>
            <w:tcW w:w="4428" w:type="dxa"/>
            <w:tcBorders>
              <w:top w:val="nil"/>
              <w:left w:val="nil"/>
              <w:bottom w:val="single" w:sz="24" w:space="0" w:color="auto"/>
              <w:right w:val="nil"/>
            </w:tcBorders>
          </w:tcPr>
          <w:p w14:paraId="7459CE5E" w14:textId="61E292BF" w:rsidR="001E3423" w:rsidRPr="00824A4B" w:rsidRDefault="001E3423" w:rsidP="00824A4B">
            <w:pPr>
              <w:spacing w:before="60"/>
              <w:ind w:left="883"/>
              <w:rPr>
                <w:rFonts w:cs="Simplified Arabic"/>
                <w:sz w:val="22"/>
                <w:szCs w:val="22"/>
              </w:rPr>
            </w:pPr>
            <w:r w:rsidRPr="00824A4B">
              <w:rPr>
                <w:rFonts w:cs="Simplified Arabic"/>
                <w:sz w:val="22"/>
                <w:szCs w:val="22"/>
              </w:rPr>
              <w:t>Distr</w:t>
            </w:r>
            <w:r w:rsidR="00AB501D" w:rsidRPr="00824A4B">
              <w:rPr>
                <w:rFonts w:cs="Simplified Arabic"/>
                <w:sz w:val="22"/>
                <w:szCs w:val="22"/>
              </w:rPr>
              <w:t>.</w:t>
            </w:r>
            <w:r w:rsidR="00163E0C">
              <w:rPr>
                <w:rFonts w:cs="Simplified Arabic"/>
                <w:sz w:val="22"/>
                <w:szCs w:val="22"/>
              </w:rPr>
              <w:t>:</w:t>
            </w:r>
            <w:r w:rsidR="00AB501D" w:rsidRPr="00824A4B">
              <w:rPr>
                <w:rFonts w:cs="Simplified Arabic"/>
                <w:sz w:val="22"/>
                <w:szCs w:val="22"/>
              </w:rPr>
              <w:t xml:space="preserve"> </w:t>
            </w:r>
            <w:r w:rsidR="005207C0" w:rsidRPr="00824A4B">
              <w:rPr>
                <w:rFonts w:cs="Simplified Arabic"/>
                <w:sz w:val="22"/>
                <w:szCs w:val="22"/>
              </w:rPr>
              <w:t>General</w:t>
            </w:r>
          </w:p>
          <w:p w14:paraId="35BFDC79" w14:textId="25F3F96E" w:rsidR="001E3423" w:rsidRPr="00824A4B" w:rsidRDefault="00DB1407" w:rsidP="00824A4B">
            <w:pPr>
              <w:ind w:left="883"/>
              <w:rPr>
                <w:rFonts w:eastAsia="MS Mincho" w:cs="Simplified Arabic"/>
                <w:sz w:val="22"/>
                <w:szCs w:val="22"/>
                <w:lang w:eastAsia="ja-JP"/>
              </w:rPr>
            </w:pPr>
            <w:r w:rsidRPr="00824A4B">
              <w:rPr>
                <w:rFonts w:cs="Simplified Arabic"/>
                <w:sz w:val="22"/>
                <w:szCs w:val="22"/>
              </w:rPr>
              <w:t>31</w:t>
            </w:r>
            <w:r w:rsidR="00AB501D" w:rsidRPr="00824A4B">
              <w:rPr>
                <w:rFonts w:cs="Simplified Arabic"/>
                <w:sz w:val="22"/>
                <w:szCs w:val="22"/>
              </w:rPr>
              <w:t xml:space="preserve"> </w:t>
            </w:r>
            <w:r w:rsidRPr="00824A4B">
              <w:rPr>
                <w:rFonts w:cs="Simplified Arabic"/>
                <w:sz w:val="22"/>
                <w:szCs w:val="22"/>
              </w:rPr>
              <w:t>March</w:t>
            </w:r>
            <w:r w:rsidR="00AB501D" w:rsidRPr="00824A4B">
              <w:rPr>
                <w:rFonts w:cs="Simplified Arabic"/>
                <w:sz w:val="22"/>
                <w:szCs w:val="22"/>
              </w:rPr>
              <w:t xml:space="preserve"> </w:t>
            </w:r>
            <w:r w:rsidR="00F617AE" w:rsidRPr="00824A4B">
              <w:rPr>
                <w:rFonts w:cs="Simplified Arabic"/>
                <w:sz w:val="22"/>
                <w:szCs w:val="22"/>
              </w:rPr>
              <w:t>2024</w:t>
            </w:r>
          </w:p>
          <w:p w14:paraId="1C79CD93" w14:textId="77777777" w:rsidR="001E3423" w:rsidRPr="00824A4B" w:rsidRDefault="001E3423" w:rsidP="00824A4B">
            <w:pPr>
              <w:pStyle w:val="Heading5"/>
              <w:tabs>
                <w:tab w:val="left" w:pos="-720"/>
              </w:tabs>
              <w:suppressAutoHyphens/>
              <w:bidi w:val="0"/>
              <w:spacing w:before="0" w:after="0"/>
              <w:ind w:left="883"/>
              <w:rPr>
                <w:rFonts w:ascii="Times New Roman" w:hAnsi="Times New Roman"/>
                <w:b w:val="0"/>
                <w:bCs w:val="0"/>
                <w:szCs w:val="22"/>
                <w:lang w:eastAsia="en-US"/>
              </w:rPr>
            </w:pPr>
          </w:p>
          <w:p w14:paraId="07D03C0D" w14:textId="006FA2D3" w:rsidR="001E3423" w:rsidRPr="00824A4B" w:rsidRDefault="005207C0" w:rsidP="00824A4B">
            <w:pPr>
              <w:pStyle w:val="Heading5"/>
              <w:tabs>
                <w:tab w:val="left" w:pos="-720"/>
              </w:tabs>
              <w:suppressAutoHyphens/>
              <w:bidi w:val="0"/>
              <w:spacing w:before="0" w:after="0"/>
              <w:ind w:left="883"/>
              <w:rPr>
                <w:rFonts w:ascii="Times New Roman" w:hAnsi="Times New Roman"/>
                <w:b w:val="0"/>
                <w:bCs w:val="0"/>
                <w:szCs w:val="22"/>
                <w:lang w:eastAsia="en-US"/>
              </w:rPr>
            </w:pPr>
            <w:r w:rsidRPr="00824A4B">
              <w:rPr>
                <w:rFonts w:ascii="Times New Roman" w:hAnsi="Times New Roman"/>
                <w:b w:val="0"/>
                <w:bCs w:val="0"/>
                <w:szCs w:val="22"/>
                <w:lang w:eastAsia="en-US"/>
              </w:rPr>
              <w:t>Arabic</w:t>
            </w:r>
          </w:p>
          <w:p w14:paraId="5A9C6250" w14:textId="3403E91E" w:rsidR="001E3423" w:rsidRPr="00824A4B" w:rsidRDefault="005207C0" w:rsidP="00824A4B">
            <w:pPr>
              <w:tabs>
                <w:tab w:val="left" w:pos="-720"/>
              </w:tabs>
              <w:suppressAutoHyphens/>
              <w:spacing w:after="40"/>
              <w:ind w:left="883"/>
              <w:rPr>
                <w:rFonts w:cs="Simplified Arabic"/>
                <w:sz w:val="22"/>
                <w:szCs w:val="22"/>
              </w:rPr>
            </w:pPr>
            <w:r w:rsidRPr="00824A4B">
              <w:rPr>
                <w:rFonts w:cs="Simplified Arabic"/>
                <w:sz w:val="22"/>
                <w:szCs w:val="22"/>
              </w:rPr>
              <w:t>Original</w:t>
            </w:r>
            <w:r w:rsidR="00163E0C">
              <w:rPr>
                <w:rFonts w:cs="Simplified Arabic"/>
                <w:sz w:val="22"/>
                <w:szCs w:val="22"/>
              </w:rPr>
              <w:t>:</w:t>
            </w:r>
            <w:r w:rsidR="00AB501D" w:rsidRPr="00824A4B">
              <w:rPr>
                <w:rFonts w:cs="Simplified Arabic"/>
                <w:sz w:val="22"/>
                <w:szCs w:val="22"/>
              </w:rPr>
              <w:t xml:space="preserve"> </w:t>
            </w:r>
            <w:r w:rsidRPr="00824A4B">
              <w:rPr>
                <w:rFonts w:cs="Simplified Arabic"/>
                <w:sz w:val="22"/>
                <w:szCs w:val="22"/>
              </w:rPr>
              <w:t>English</w:t>
            </w:r>
            <w:r w:rsidR="00AB501D" w:rsidRPr="00824A4B">
              <w:rPr>
                <w:rFonts w:cs="Simplified Arabic"/>
                <w:sz w:val="22"/>
                <w:szCs w:val="22"/>
              </w:rPr>
              <w:t xml:space="preserve"> </w:t>
            </w:r>
          </w:p>
        </w:tc>
        <w:tc>
          <w:tcPr>
            <w:tcW w:w="5220" w:type="dxa"/>
            <w:gridSpan w:val="3"/>
            <w:tcBorders>
              <w:top w:val="nil"/>
              <w:left w:val="nil"/>
              <w:bottom w:val="single" w:sz="24" w:space="0" w:color="auto"/>
              <w:right w:val="nil"/>
            </w:tcBorders>
          </w:tcPr>
          <w:p w14:paraId="3C747B9E" w14:textId="77777777" w:rsidR="001E3423" w:rsidRPr="00824A4B" w:rsidRDefault="001E3423" w:rsidP="00824A4B">
            <w:pPr>
              <w:tabs>
                <w:tab w:val="left" w:pos="-720"/>
              </w:tabs>
              <w:suppressAutoHyphens/>
              <w:spacing w:before="120"/>
              <w:jc w:val="both"/>
              <w:rPr>
                <w:rFonts w:cs="Simplified Arabic"/>
                <w:rtl/>
              </w:rPr>
            </w:pPr>
            <w:r w:rsidRPr="00824A4B">
              <w:rPr>
                <w:rFonts w:cs="Simplified Arabic"/>
                <w:b/>
                <w:bCs/>
                <w:noProof/>
                <w:sz w:val="36"/>
                <w:szCs w:val="36"/>
                <w:rtl/>
                <w:lang w:val="en-GB" w:eastAsia="en-GB"/>
              </w:rPr>
              <w:drawing>
                <wp:anchor distT="0" distB="0" distL="114300" distR="114300" simplePos="0" relativeHeight="251661312" behindDoc="0" locked="0" layoutInCell="1" allowOverlap="1" wp14:anchorId="1EA7452B" wp14:editId="1215368D">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D49E39D" w14:textId="5D32B634" w:rsidR="001E3423" w:rsidRPr="00824A4B" w:rsidRDefault="001E3423" w:rsidP="00824A4B">
      <w:pPr>
        <w:bidi/>
        <w:spacing w:before="60" w:line="216" w:lineRule="auto"/>
        <w:rPr>
          <w:rFonts w:cs="Simplified Arabic"/>
          <w:b/>
          <w:bCs/>
          <w:rtl/>
          <w:lang w:bidi="ar-EG"/>
        </w:rPr>
      </w:pPr>
      <w:r w:rsidRPr="00824A4B">
        <w:rPr>
          <w:rFonts w:cs="Simplified Arabic"/>
          <w:b/>
          <w:bCs/>
          <w:rtl/>
        </w:rPr>
        <w:t>الهيئة</w:t>
      </w:r>
      <w:r w:rsidR="00AB501D" w:rsidRPr="00824A4B">
        <w:rPr>
          <w:rFonts w:cs="Simplified Arabic"/>
          <w:b/>
          <w:bCs/>
          <w:rtl/>
        </w:rPr>
        <w:t xml:space="preserve"> </w:t>
      </w:r>
      <w:r w:rsidRPr="00824A4B">
        <w:rPr>
          <w:rFonts w:cs="Simplified Arabic"/>
          <w:b/>
          <w:bCs/>
          <w:rtl/>
        </w:rPr>
        <w:t>الفرعية</w:t>
      </w:r>
      <w:r w:rsidR="00AB501D" w:rsidRPr="00824A4B">
        <w:rPr>
          <w:rFonts w:cs="Simplified Arabic"/>
          <w:b/>
          <w:bCs/>
          <w:rtl/>
        </w:rPr>
        <w:t xml:space="preserve"> </w:t>
      </w:r>
      <w:r w:rsidR="001C31CC" w:rsidRPr="00824A4B">
        <w:rPr>
          <w:rFonts w:cs="Simplified Arabic" w:hint="cs"/>
          <w:b/>
          <w:bCs/>
          <w:rtl/>
        </w:rPr>
        <w:t>للتنفيذ</w:t>
      </w:r>
    </w:p>
    <w:p w14:paraId="36ADB51C" w14:textId="68A837AE" w:rsidR="001E3423" w:rsidRPr="00824A4B" w:rsidRDefault="001E3423" w:rsidP="00824A4B">
      <w:pPr>
        <w:bidi/>
        <w:spacing w:line="216" w:lineRule="auto"/>
        <w:rPr>
          <w:rFonts w:cs="Simplified Arabic"/>
          <w:b/>
          <w:bCs/>
          <w:rtl/>
          <w:lang w:bidi="ar-EG"/>
        </w:rPr>
      </w:pPr>
      <w:r w:rsidRPr="00824A4B">
        <w:rPr>
          <w:rFonts w:cs="Simplified Arabic"/>
          <w:b/>
          <w:bCs/>
          <w:rtl/>
        </w:rPr>
        <w:t>الاجتماع</w:t>
      </w:r>
      <w:r w:rsidR="00AB501D" w:rsidRPr="00824A4B">
        <w:rPr>
          <w:rFonts w:cs="Simplified Arabic"/>
          <w:b/>
          <w:bCs/>
          <w:rtl/>
        </w:rPr>
        <w:t xml:space="preserve"> </w:t>
      </w:r>
      <w:r w:rsidR="00DB1407" w:rsidRPr="00824A4B">
        <w:rPr>
          <w:rFonts w:cs="Simplified Arabic" w:hint="cs"/>
          <w:b/>
          <w:bCs/>
          <w:rtl/>
        </w:rPr>
        <w:t>الرابع</w:t>
      </w:r>
    </w:p>
    <w:p w14:paraId="4109BA0E" w14:textId="6EF15F44" w:rsidR="00F15332" w:rsidRPr="00824A4B" w:rsidRDefault="00DB1407" w:rsidP="00824A4B">
      <w:pPr>
        <w:bidi/>
        <w:spacing w:line="216" w:lineRule="auto"/>
        <w:rPr>
          <w:rFonts w:cs="Simplified Arabic"/>
          <w:lang w:bidi="ar-EG"/>
        </w:rPr>
      </w:pPr>
      <w:r w:rsidRPr="00824A4B">
        <w:rPr>
          <w:rFonts w:cs="Simplified Arabic" w:hint="cs"/>
          <w:rtl/>
        </w:rPr>
        <w:t>نيروبي</w:t>
      </w:r>
      <w:r w:rsidR="00FF674B" w:rsidRPr="00824A4B">
        <w:rPr>
          <w:rFonts w:cs="Simplified Arabic"/>
          <w:rtl/>
        </w:rPr>
        <w:t>،</w:t>
      </w:r>
      <w:r w:rsidR="00AB501D" w:rsidRPr="00824A4B">
        <w:rPr>
          <w:rFonts w:cs="Simplified Arabic" w:hint="cs"/>
          <w:rtl/>
          <w:lang w:bidi="ar-EG"/>
        </w:rPr>
        <w:t xml:space="preserve"> </w:t>
      </w:r>
      <w:r w:rsidRPr="00824A4B">
        <w:rPr>
          <w:rFonts w:cs="Simplified Arabic" w:hint="cs"/>
          <w:rtl/>
          <w:lang w:bidi="ar-EG"/>
        </w:rPr>
        <w:t>21-29</w:t>
      </w:r>
      <w:r w:rsidR="00AB501D" w:rsidRPr="00824A4B">
        <w:rPr>
          <w:rFonts w:cs="Simplified Arabic" w:hint="cs"/>
          <w:rtl/>
          <w:lang w:bidi="ar-EG"/>
        </w:rPr>
        <w:t xml:space="preserve"> </w:t>
      </w:r>
      <w:r w:rsidRPr="00824A4B">
        <w:rPr>
          <w:rFonts w:cs="Simplified Arabic" w:hint="cs"/>
          <w:rtl/>
          <w:lang w:bidi="ar-EG"/>
        </w:rPr>
        <w:t>مايو/أيار</w:t>
      </w:r>
      <w:r w:rsidR="00AB501D" w:rsidRPr="00824A4B">
        <w:rPr>
          <w:rFonts w:cs="Simplified Arabic" w:hint="cs"/>
          <w:rtl/>
          <w:lang w:bidi="ar-EG"/>
        </w:rPr>
        <w:t xml:space="preserve"> </w:t>
      </w:r>
      <w:r w:rsidR="00D74C52" w:rsidRPr="00824A4B">
        <w:rPr>
          <w:rFonts w:cs="Simplified Arabic" w:hint="cs"/>
          <w:rtl/>
          <w:lang w:bidi="ar-EG"/>
        </w:rPr>
        <w:t>20</w:t>
      </w:r>
      <w:r w:rsidR="00F9603A" w:rsidRPr="00824A4B">
        <w:rPr>
          <w:rFonts w:cs="Simplified Arabic" w:hint="cs"/>
          <w:rtl/>
          <w:lang w:bidi="ar-EG"/>
        </w:rPr>
        <w:t>2</w:t>
      </w:r>
      <w:r w:rsidR="00F617AE" w:rsidRPr="00824A4B">
        <w:rPr>
          <w:rFonts w:cs="Simplified Arabic" w:hint="cs"/>
          <w:rtl/>
          <w:lang w:bidi="ar-EG"/>
        </w:rPr>
        <w:t>4</w:t>
      </w:r>
    </w:p>
    <w:p w14:paraId="0A1805B7" w14:textId="2069CE77" w:rsidR="009C0D20" w:rsidRPr="00824A4B" w:rsidRDefault="009C0D20" w:rsidP="00824A4B">
      <w:pPr>
        <w:bidi/>
        <w:spacing w:line="216" w:lineRule="auto"/>
        <w:rPr>
          <w:rFonts w:cs="Simplified Arabic"/>
          <w:rtl/>
          <w:lang w:val="en-US" w:bidi="ar-EG"/>
        </w:rPr>
      </w:pPr>
      <w:r w:rsidRPr="00824A4B">
        <w:rPr>
          <w:rFonts w:cs="Simplified Arabic" w:hint="cs"/>
          <w:rtl/>
          <w:lang w:val="en-US" w:bidi="ar-EG"/>
        </w:rPr>
        <w:t>البند</w:t>
      </w:r>
      <w:r w:rsidR="00AB501D" w:rsidRPr="00824A4B">
        <w:rPr>
          <w:rFonts w:cs="Simplified Arabic" w:hint="cs"/>
          <w:rtl/>
          <w:lang w:val="en-US" w:bidi="ar-EG"/>
        </w:rPr>
        <w:t xml:space="preserve"> </w:t>
      </w:r>
      <w:r w:rsidR="00DB1407" w:rsidRPr="00824A4B">
        <w:rPr>
          <w:rFonts w:cs="Simplified Arabic" w:hint="cs"/>
          <w:rtl/>
          <w:lang w:val="en-US" w:bidi="ar-EG"/>
        </w:rPr>
        <w:t>5</w:t>
      </w:r>
      <w:r w:rsidR="00AB501D" w:rsidRPr="00824A4B">
        <w:rPr>
          <w:rFonts w:cs="Simplified Arabic" w:hint="cs"/>
          <w:rtl/>
          <w:lang w:val="en-US" w:bidi="ar-EG"/>
        </w:rPr>
        <w:t xml:space="preserve"> </w:t>
      </w:r>
      <w:r w:rsidRPr="00824A4B">
        <w:rPr>
          <w:rFonts w:cs="Simplified Arabic" w:hint="cs"/>
          <w:rtl/>
          <w:lang w:val="en-US" w:bidi="ar-EG"/>
        </w:rPr>
        <w:t>(ب)</w:t>
      </w:r>
      <w:r w:rsidR="00AB501D" w:rsidRPr="00824A4B">
        <w:rPr>
          <w:rFonts w:cs="Simplified Arabic" w:hint="cs"/>
          <w:rtl/>
          <w:lang w:val="en-US" w:bidi="ar-EG"/>
        </w:rPr>
        <w:t xml:space="preserve"> </w:t>
      </w:r>
      <w:r w:rsidRPr="00824A4B">
        <w:rPr>
          <w:rFonts w:cs="Simplified Arabic" w:hint="cs"/>
          <w:rtl/>
          <w:lang w:val="en-US" w:bidi="ar-EG"/>
        </w:rPr>
        <w:t>من</w:t>
      </w:r>
      <w:r w:rsidR="00AB501D" w:rsidRPr="00824A4B">
        <w:rPr>
          <w:rFonts w:cs="Simplified Arabic" w:hint="cs"/>
          <w:rtl/>
          <w:lang w:val="en-US" w:bidi="ar-EG"/>
        </w:rPr>
        <w:t xml:space="preserve"> </w:t>
      </w:r>
      <w:r w:rsidRPr="00824A4B">
        <w:rPr>
          <w:rFonts w:cs="Simplified Arabic" w:hint="cs"/>
          <w:rtl/>
          <w:lang w:val="en-US" w:bidi="ar-EG"/>
        </w:rPr>
        <w:t>جدول</w:t>
      </w:r>
      <w:r w:rsidR="00AB501D" w:rsidRPr="00824A4B">
        <w:rPr>
          <w:rFonts w:cs="Simplified Arabic" w:hint="cs"/>
          <w:rtl/>
          <w:lang w:val="en-US" w:bidi="ar-EG"/>
        </w:rPr>
        <w:t xml:space="preserve"> </w:t>
      </w:r>
      <w:r w:rsidRPr="00824A4B">
        <w:rPr>
          <w:rFonts w:cs="Simplified Arabic" w:hint="cs"/>
          <w:rtl/>
          <w:lang w:val="en-US" w:bidi="ar-EG"/>
        </w:rPr>
        <w:t>الأعمال</w:t>
      </w:r>
      <w:r w:rsidR="00AB501D" w:rsidRPr="00824A4B">
        <w:rPr>
          <w:rFonts w:cs="Simplified Arabic" w:hint="cs"/>
          <w:rtl/>
          <w:lang w:val="en-US" w:bidi="ar-EG"/>
        </w:rPr>
        <w:t xml:space="preserve"> </w:t>
      </w:r>
      <w:r w:rsidRPr="00824A4B">
        <w:rPr>
          <w:rFonts w:cs="Simplified Arabic" w:hint="cs"/>
          <w:rtl/>
          <w:lang w:val="en-US" w:bidi="ar-EG"/>
        </w:rPr>
        <w:t>المؤقت</w:t>
      </w:r>
      <w:r w:rsidR="00F77B6F" w:rsidRPr="00824A4B">
        <w:rPr>
          <w:rStyle w:val="FootnoteReference"/>
          <w:rFonts w:cs="Simplified Arabic"/>
          <w:lang w:val="en-US" w:bidi="ar-EG"/>
        </w:rPr>
        <w:footnoteReference w:customMarkFollows="1" w:id="1"/>
        <w:t>*</w:t>
      </w:r>
    </w:p>
    <w:p w14:paraId="3AF39E82" w14:textId="45868039" w:rsidR="00DB1407" w:rsidRPr="00824A4B" w:rsidRDefault="00EE07D9" w:rsidP="00824A4B">
      <w:pPr>
        <w:bidi/>
        <w:spacing w:line="216" w:lineRule="auto"/>
        <w:rPr>
          <w:rFonts w:cs="Simplified Arabic"/>
          <w:b/>
          <w:bCs/>
          <w:rtl/>
          <w:lang w:val="en-US" w:bidi="ar-EG"/>
        </w:rPr>
      </w:pPr>
      <w:r>
        <w:rPr>
          <w:rFonts w:cs="Simplified Arabic"/>
          <w:b/>
          <w:bCs/>
          <w:rtl/>
          <w:lang w:val="en-US" w:bidi="ar-EG"/>
        </w:rPr>
        <w:t>بناء القدرات وتنميتها</w:t>
      </w:r>
      <w:r w:rsidR="00DB1407" w:rsidRPr="00824A4B">
        <w:rPr>
          <w:rFonts w:cs="Simplified Arabic"/>
          <w:b/>
          <w:bCs/>
          <w:rtl/>
          <w:lang w:val="en-US" w:bidi="ar-EG"/>
        </w:rPr>
        <w:t>،</w:t>
      </w:r>
      <w:r w:rsidR="00AB501D" w:rsidRPr="00824A4B">
        <w:rPr>
          <w:rFonts w:cs="Simplified Arabic"/>
          <w:b/>
          <w:bCs/>
          <w:rtl/>
          <w:lang w:val="en-US" w:bidi="ar-EG"/>
        </w:rPr>
        <w:t xml:space="preserve"> </w:t>
      </w:r>
      <w:r w:rsidR="00DB1407" w:rsidRPr="00824A4B">
        <w:rPr>
          <w:rFonts w:cs="Simplified Arabic"/>
          <w:b/>
          <w:bCs/>
          <w:rtl/>
          <w:lang w:val="en-US" w:bidi="ar-EG"/>
        </w:rPr>
        <w:t>والتعاون</w:t>
      </w:r>
      <w:r w:rsidR="00AB501D" w:rsidRPr="00824A4B">
        <w:rPr>
          <w:rFonts w:cs="Simplified Arabic"/>
          <w:b/>
          <w:bCs/>
          <w:rtl/>
          <w:lang w:val="en-US" w:bidi="ar-EG"/>
        </w:rPr>
        <w:t xml:space="preserve"> </w:t>
      </w:r>
      <w:r w:rsidR="00DB1407" w:rsidRPr="00824A4B">
        <w:rPr>
          <w:rFonts w:cs="Simplified Arabic"/>
          <w:b/>
          <w:bCs/>
          <w:rtl/>
          <w:lang w:val="en-US" w:bidi="ar-EG"/>
        </w:rPr>
        <w:t>التقني</w:t>
      </w:r>
      <w:r w:rsidR="00AB501D" w:rsidRPr="00824A4B">
        <w:rPr>
          <w:rFonts w:cs="Simplified Arabic"/>
          <w:b/>
          <w:bCs/>
          <w:rtl/>
          <w:lang w:val="en-US" w:bidi="ar-EG"/>
        </w:rPr>
        <w:t xml:space="preserve"> </w:t>
      </w:r>
      <w:r w:rsidR="00DB1407" w:rsidRPr="00824A4B">
        <w:rPr>
          <w:rFonts w:cs="Simplified Arabic"/>
          <w:b/>
          <w:bCs/>
          <w:rtl/>
          <w:lang w:val="en-US" w:bidi="ar-EG"/>
        </w:rPr>
        <w:t>والعلمي،</w:t>
      </w:r>
      <w:r w:rsidR="00AB501D" w:rsidRPr="00824A4B">
        <w:rPr>
          <w:rFonts w:cs="Simplified Arabic"/>
          <w:b/>
          <w:bCs/>
          <w:rtl/>
          <w:lang w:val="en-US" w:bidi="ar-EG"/>
        </w:rPr>
        <w:t xml:space="preserve"> </w:t>
      </w:r>
    </w:p>
    <w:p w14:paraId="7689ACEC" w14:textId="72F6AACA" w:rsidR="009C0D20" w:rsidRPr="00824A4B" w:rsidRDefault="00DB1407" w:rsidP="00824A4B">
      <w:pPr>
        <w:bidi/>
        <w:spacing w:line="216" w:lineRule="auto"/>
        <w:rPr>
          <w:rFonts w:cs="Simplified Arabic"/>
          <w:b/>
          <w:bCs/>
          <w:rtl/>
          <w:lang w:val="en-US" w:bidi="ar-EG"/>
        </w:rPr>
      </w:pPr>
      <w:r w:rsidRPr="00824A4B">
        <w:rPr>
          <w:rFonts w:cs="Simplified Arabic"/>
          <w:b/>
          <w:bCs/>
          <w:rtl/>
          <w:lang w:val="en-US" w:bidi="ar-EG"/>
        </w:rPr>
        <w:t>وآلية</w:t>
      </w:r>
      <w:r w:rsidR="00AB501D" w:rsidRPr="00824A4B">
        <w:rPr>
          <w:rFonts w:cs="Simplified Arabic"/>
          <w:b/>
          <w:bCs/>
          <w:rtl/>
          <w:lang w:val="en-US" w:bidi="ar-EG"/>
        </w:rPr>
        <w:t xml:space="preserve"> </w:t>
      </w:r>
      <w:r w:rsidRPr="00824A4B">
        <w:rPr>
          <w:rFonts w:cs="Simplified Arabic"/>
          <w:b/>
          <w:bCs/>
          <w:rtl/>
          <w:lang w:val="en-US" w:bidi="ar-EG"/>
        </w:rPr>
        <w:t>غرفة</w:t>
      </w:r>
      <w:r w:rsidR="00AB501D" w:rsidRPr="00824A4B">
        <w:rPr>
          <w:rFonts w:cs="Simplified Arabic"/>
          <w:b/>
          <w:bCs/>
          <w:rtl/>
          <w:lang w:val="en-US" w:bidi="ar-EG"/>
        </w:rPr>
        <w:t xml:space="preserve"> </w:t>
      </w:r>
      <w:r w:rsidRPr="00824A4B">
        <w:rPr>
          <w:rFonts w:cs="Simplified Arabic"/>
          <w:b/>
          <w:bCs/>
          <w:rtl/>
          <w:lang w:val="en-US" w:bidi="ar-EG"/>
        </w:rPr>
        <w:t>تبادل</w:t>
      </w:r>
      <w:r w:rsidR="00AB501D" w:rsidRPr="00824A4B">
        <w:rPr>
          <w:rFonts w:cs="Simplified Arabic"/>
          <w:b/>
          <w:bCs/>
          <w:rtl/>
          <w:lang w:val="en-US" w:bidi="ar-EG"/>
        </w:rPr>
        <w:t xml:space="preserve"> </w:t>
      </w:r>
      <w:r w:rsidRPr="00824A4B">
        <w:rPr>
          <w:rFonts w:cs="Simplified Arabic"/>
          <w:b/>
          <w:bCs/>
          <w:rtl/>
          <w:lang w:val="en-US" w:bidi="ar-EG"/>
        </w:rPr>
        <w:t>المعلومات،</w:t>
      </w:r>
      <w:r w:rsidR="00AB501D" w:rsidRPr="00824A4B">
        <w:rPr>
          <w:rFonts w:cs="Simplified Arabic"/>
          <w:b/>
          <w:bCs/>
          <w:rtl/>
          <w:lang w:val="en-US" w:bidi="ar-EG"/>
        </w:rPr>
        <w:t xml:space="preserve"> </w:t>
      </w:r>
      <w:r w:rsidRPr="00824A4B">
        <w:rPr>
          <w:rFonts w:cs="Simplified Arabic"/>
          <w:b/>
          <w:bCs/>
          <w:rtl/>
          <w:lang w:val="en-US" w:bidi="ar-EG"/>
        </w:rPr>
        <w:t>وإدارة</w:t>
      </w:r>
      <w:r w:rsidR="00AB501D" w:rsidRPr="00824A4B">
        <w:rPr>
          <w:rFonts w:cs="Simplified Arabic"/>
          <w:b/>
          <w:bCs/>
          <w:rtl/>
          <w:lang w:val="en-US" w:bidi="ar-EG"/>
        </w:rPr>
        <w:t xml:space="preserve"> </w:t>
      </w:r>
      <w:r w:rsidRPr="00824A4B">
        <w:rPr>
          <w:rFonts w:cs="Simplified Arabic"/>
          <w:b/>
          <w:bCs/>
          <w:rtl/>
          <w:lang w:val="en-US" w:bidi="ar-EG"/>
        </w:rPr>
        <w:t>المعارف</w:t>
      </w:r>
      <w:r w:rsidR="00AB501D" w:rsidRPr="00824A4B">
        <w:rPr>
          <w:rFonts w:cs="Simplified Arabic" w:hint="cs"/>
          <w:b/>
          <w:bCs/>
          <w:rtl/>
          <w:lang w:val="en-US" w:bidi="ar-EG"/>
        </w:rPr>
        <w:t xml:space="preserve"> </w:t>
      </w:r>
      <w:r w:rsidRPr="00824A4B">
        <w:rPr>
          <w:rFonts w:cs="Simplified Arabic" w:hint="cs"/>
          <w:b/>
          <w:bCs/>
          <w:rtl/>
          <w:lang w:val="en-US" w:bidi="ar-EG"/>
        </w:rPr>
        <w:t>بموجب</w:t>
      </w:r>
    </w:p>
    <w:p w14:paraId="64503255" w14:textId="1A863FD5" w:rsidR="00DB1407" w:rsidRPr="00824A4B" w:rsidRDefault="00DB1407" w:rsidP="00824A4B">
      <w:pPr>
        <w:bidi/>
        <w:spacing w:line="216" w:lineRule="auto"/>
        <w:rPr>
          <w:rFonts w:cs="Simplified Arabic"/>
          <w:b/>
          <w:bCs/>
          <w:rtl/>
          <w:lang w:val="en-US" w:bidi="ar-EG"/>
        </w:rPr>
      </w:pPr>
      <w:r w:rsidRPr="00824A4B">
        <w:rPr>
          <w:rFonts w:cs="Simplified Arabic" w:hint="cs"/>
          <w:b/>
          <w:bCs/>
          <w:rtl/>
          <w:lang w:val="en-US" w:bidi="ar-EG"/>
        </w:rPr>
        <w:t>الاتفاقية</w:t>
      </w:r>
      <w:r w:rsidR="00AB501D" w:rsidRPr="00824A4B">
        <w:rPr>
          <w:rFonts w:cs="Simplified Arabic" w:hint="cs"/>
          <w:b/>
          <w:bCs/>
          <w:rtl/>
          <w:lang w:val="en-US" w:bidi="ar-EG"/>
        </w:rPr>
        <w:t xml:space="preserve"> </w:t>
      </w:r>
      <w:r w:rsidRPr="00824A4B">
        <w:rPr>
          <w:rFonts w:cs="Simplified Arabic" w:hint="cs"/>
          <w:b/>
          <w:bCs/>
          <w:rtl/>
          <w:lang w:val="en-US" w:bidi="ar-EG"/>
        </w:rPr>
        <w:t>وبروتوكوليها</w:t>
      </w:r>
    </w:p>
    <w:p w14:paraId="2D337E7C" w14:textId="3E0A2955" w:rsidR="001C31CC" w:rsidRPr="00824A4B" w:rsidRDefault="001C31CC" w:rsidP="00824A4B">
      <w:pPr>
        <w:bidi/>
        <w:spacing w:line="216" w:lineRule="auto"/>
        <w:rPr>
          <w:rFonts w:cs="Simplified Arabic"/>
          <w:rtl/>
          <w:lang w:bidi="ar-EG"/>
        </w:rPr>
      </w:pPr>
    </w:p>
    <w:p w14:paraId="2B8814E5" w14:textId="77777777" w:rsidR="00F15332" w:rsidRPr="00824A4B" w:rsidRDefault="00F15332" w:rsidP="00824A4B">
      <w:pPr>
        <w:bidi/>
        <w:spacing w:line="120" w:lineRule="auto"/>
        <w:rPr>
          <w:rFonts w:cs="Simplified Arabic"/>
          <w:rtl/>
        </w:rPr>
      </w:pPr>
    </w:p>
    <w:p w14:paraId="1E96515C" w14:textId="017943C2" w:rsidR="00C5766C" w:rsidRPr="00824A4B" w:rsidRDefault="00DB1407" w:rsidP="00824A4B">
      <w:pPr>
        <w:keepNext/>
        <w:keepLines/>
        <w:bidi/>
        <w:spacing w:after="120" w:line="216" w:lineRule="auto"/>
        <w:ind w:left="567"/>
        <w:rPr>
          <w:rFonts w:cs="Simplified Arabic"/>
          <w:b/>
          <w:bCs/>
          <w:sz w:val="22"/>
          <w:szCs w:val="28"/>
          <w:rtl/>
          <w:lang w:val="en-US" w:bidi="ar-EG"/>
        </w:rPr>
      </w:pPr>
      <w:r w:rsidRPr="00824A4B">
        <w:rPr>
          <w:rFonts w:cs="Simplified Arabic" w:hint="cs"/>
          <w:b/>
          <w:bCs/>
          <w:sz w:val="22"/>
          <w:szCs w:val="28"/>
          <w:rtl/>
        </w:rPr>
        <w:t>مشروع</w:t>
      </w:r>
      <w:r w:rsidR="00AB501D" w:rsidRPr="00824A4B">
        <w:rPr>
          <w:rFonts w:cs="Simplified Arabic" w:hint="cs"/>
          <w:b/>
          <w:bCs/>
          <w:sz w:val="22"/>
          <w:szCs w:val="28"/>
          <w:rtl/>
        </w:rPr>
        <w:t xml:space="preserve"> </w:t>
      </w:r>
      <w:r w:rsidRPr="00824A4B">
        <w:rPr>
          <w:rFonts w:cs="Simplified Arabic" w:hint="cs"/>
          <w:b/>
          <w:bCs/>
          <w:sz w:val="22"/>
          <w:szCs w:val="28"/>
          <w:rtl/>
        </w:rPr>
        <w:t>خطة</w:t>
      </w:r>
      <w:r w:rsidR="00AB501D" w:rsidRPr="00824A4B">
        <w:rPr>
          <w:rFonts w:cs="Simplified Arabic" w:hint="cs"/>
          <w:b/>
          <w:bCs/>
          <w:sz w:val="22"/>
          <w:szCs w:val="28"/>
          <w:rtl/>
        </w:rPr>
        <w:t xml:space="preserve"> </w:t>
      </w:r>
      <w:r w:rsidRPr="00824A4B">
        <w:rPr>
          <w:rFonts w:cs="Simplified Arabic" w:hint="cs"/>
          <w:b/>
          <w:bCs/>
          <w:sz w:val="22"/>
          <w:szCs w:val="28"/>
          <w:rtl/>
        </w:rPr>
        <w:t>عمل</w:t>
      </w:r>
      <w:r w:rsidR="00AB501D" w:rsidRPr="00824A4B">
        <w:rPr>
          <w:rFonts w:cs="Simplified Arabic" w:hint="cs"/>
          <w:b/>
          <w:bCs/>
          <w:sz w:val="22"/>
          <w:szCs w:val="28"/>
          <w:rtl/>
        </w:rPr>
        <w:t xml:space="preserve"> </w:t>
      </w:r>
      <w:r w:rsidR="00EE07D9">
        <w:rPr>
          <w:rFonts w:cs="Simplified Arabic" w:hint="cs"/>
          <w:b/>
          <w:bCs/>
          <w:sz w:val="22"/>
          <w:szCs w:val="28"/>
          <w:rtl/>
        </w:rPr>
        <w:t>بناء القدرات و</w:t>
      </w:r>
      <w:r w:rsidR="00E7037F">
        <w:rPr>
          <w:rFonts w:cs="Simplified Arabic" w:hint="cs"/>
          <w:b/>
          <w:bCs/>
          <w:sz w:val="22"/>
          <w:szCs w:val="28"/>
          <w:rtl/>
        </w:rPr>
        <w:t>تنميتها من أجل بروتوكول</w:t>
      </w:r>
      <w:r w:rsidR="00AB501D" w:rsidRPr="00824A4B">
        <w:rPr>
          <w:rFonts w:cs="Simplified Arabic" w:hint="cs"/>
          <w:b/>
          <w:bCs/>
          <w:sz w:val="22"/>
          <w:szCs w:val="28"/>
          <w:rtl/>
        </w:rPr>
        <w:t xml:space="preserve"> </w:t>
      </w:r>
      <w:r w:rsidRPr="00824A4B">
        <w:rPr>
          <w:rFonts w:cs="Simplified Arabic" w:hint="cs"/>
          <w:b/>
          <w:bCs/>
          <w:sz w:val="22"/>
          <w:szCs w:val="28"/>
          <w:rtl/>
        </w:rPr>
        <w:t>ناغويا</w:t>
      </w:r>
    </w:p>
    <w:p w14:paraId="6B2261B2" w14:textId="0E2B9391" w:rsidR="00A051B2" w:rsidRPr="00824A4B" w:rsidRDefault="00DB1407" w:rsidP="00824A4B">
      <w:pPr>
        <w:keepNext/>
        <w:keepLines/>
        <w:bidi/>
        <w:spacing w:after="120" w:line="216" w:lineRule="auto"/>
        <w:ind w:left="567"/>
        <w:rPr>
          <w:rFonts w:cs="Simplified Arabic"/>
          <w:b/>
          <w:bCs/>
          <w:sz w:val="22"/>
          <w:rtl/>
          <w:lang w:val="en-US" w:bidi="ar-EG"/>
        </w:rPr>
      </w:pPr>
      <w:r w:rsidRPr="00824A4B">
        <w:rPr>
          <w:rFonts w:cs="Simplified Arabic" w:hint="cs"/>
          <w:b/>
          <w:bCs/>
          <w:sz w:val="22"/>
          <w:rtl/>
          <w:lang w:val="en-US" w:bidi="ar-EG"/>
        </w:rPr>
        <w:t>مذكرة</w:t>
      </w:r>
      <w:r w:rsidR="00AB501D" w:rsidRPr="00824A4B">
        <w:rPr>
          <w:rFonts w:cs="Simplified Arabic" w:hint="cs"/>
          <w:b/>
          <w:bCs/>
          <w:sz w:val="22"/>
          <w:rtl/>
          <w:lang w:val="en-US" w:bidi="ar-EG"/>
        </w:rPr>
        <w:t xml:space="preserve"> </w:t>
      </w:r>
      <w:r w:rsidRPr="00824A4B">
        <w:rPr>
          <w:rFonts w:cs="Simplified Arabic" w:hint="cs"/>
          <w:b/>
          <w:bCs/>
          <w:sz w:val="22"/>
          <w:rtl/>
          <w:lang w:val="en-US" w:bidi="ar-EG"/>
        </w:rPr>
        <w:t>من</w:t>
      </w:r>
      <w:r w:rsidR="00AB501D" w:rsidRPr="00824A4B">
        <w:rPr>
          <w:rFonts w:cs="Simplified Arabic" w:hint="cs"/>
          <w:b/>
          <w:bCs/>
          <w:sz w:val="22"/>
          <w:rtl/>
          <w:lang w:val="en-US" w:bidi="ar-EG"/>
        </w:rPr>
        <w:t xml:space="preserve"> </w:t>
      </w:r>
      <w:r w:rsidRPr="00824A4B">
        <w:rPr>
          <w:rFonts w:cs="Simplified Arabic" w:hint="cs"/>
          <w:b/>
          <w:bCs/>
          <w:sz w:val="22"/>
          <w:rtl/>
          <w:lang w:val="en-US" w:bidi="ar-EG"/>
        </w:rPr>
        <w:t>الأمانة</w:t>
      </w:r>
    </w:p>
    <w:p w14:paraId="69E8C006" w14:textId="63B40EBD" w:rsidR="00DB1407" w:rsidRPr="00824A4B" w:rsidRDefault="00DB1407" w:rsidP="00E06F33">
      <w:pPr>
        <w:keepNext/>
        <w:keepLines/>
        <w:bidi/>
        <w:spacing w:after="120" w:line="216" w:lineRule="auto"/>
        <w:rPr>
          <w:rFonts w:cs="Simplified Arabic"/>
          <w:b/>
          <w:bCs/>
          <w:sz w:val="22"/>
          <w:szCs w:val="28"/>
          <w:rtl/>
          <w:lang w:val="en-US" w:bidi="ar-EG"/>
        </w:rPr>
      </w:pPr>
      <w:r w:rsidRPr="00824A4B">
        <w:rPr>
          <w:rFonts w:cs="Simplified Arabic" w:hint="cs"/>
          <w:b/>
          <w:bCs/>
          <w:sz w:val="22"/>
          <w:szCs w:val="28"/>
          <w:rtl/>
          <w:lang w:val="en-US" w:bidi="ar-EG"/>
        </w:rPr>
        <w:t>أولا-</w:t>
      </w:r>
      <w:r w:rsidRPr="00824A4B">
        <w:rPr>
          <w:rFonts w:cs="Simplified Arabic"/>
          <w:b/>
          <w:bCs/>
          <w:sz w:val="22"/>
          <w:szCs w:val="28"/>
          <w:rtl/>
          <w:lang w:val="en-US" w:bidi="ar-EG"/>
        </w:rPr>
        <w:tab/>
      </w:r>
      <w:r w:rsidRPr="00824A4B">
        <w:rPr>
          <w:rFonts w:cs="Simplified Arabic" w:hint="cs"/>
          <w:b/>
          <w:bCs/>
          <w:sz w:val="22"/>
          <w:szCs w:val="28"/>
          <w:rtl/>
          <w:lang w:val="en-US" w:bidi="ar-EG"/>
        </w:rPr>
        <w:t>مقدمة</w:t>
      </w:r>
    </w:p>
    <w:p w14:paraId="3DCD910F" w14:textId="40834EC3" w:rsidR="009C0D20" w:rsidRPr="00824A4B" w:rsidRDefault="00513B4C" w:rsidP="00824A4B">
      <w:pPr>
        <w:pStyle w:val="ListParagraph"/>
        <w:numPr>
          <w:ilvl w:val="0"/>
          <w:numId w:val="1"/>
        </w:numPr>
        <w:bidi/>
        <w:spacing w:after="120" w:line="216" w:lineRule="auto"/>
        <w:ind w:left="567" w:firstLine="0"/>
        <w:contextualSpacing w:val="0"/>
        <w:jc w:val="both"/>
        <w:rPr>
          <w:rFonts w:cs="Simplified Arabic"/>
          <w:sz w:val="22"/>
          <w:lang w:val="en-US"/>
        </w:rPr>
      </w:pPr>
      <w:r w:rsidRPr="00824A4B">
        <w:rPr>
          <w:rFonts w:cs="Simplified Arabic"/>
          <w:sz w:val="22"/>
          <w:rtl/>
          <w:lang w:val="en-US"/>
        </w:rPr>
        <w:t>طلب</w:t>
      </w:r>
      <w:r w:rsidR="00AB501D" w:rsidRPr="00824A4B">
        <w:rPr>
          <w:rFonts w:cs="Simplified Arabic"/>
          <w:sz w:val="22"/>
          <w:rtl/>
          <w:lang w:val="en-US"/>
        </w:rPr>
        <w:t xml:space="preserve"> </w:t>
      </w:r>
      <w:r w:rsidRPr="00824A4B">
        <w:rPr>
          <w:rFonts w:cs="Simplified Arabic"/>
          <w:sz w:val="22"/>
          <w:rtl/>
          <w:lang w:val="en-US"/>
        </w:rPr>
        <w:t>مؤتمر</w:t>
      </w:r>
      <w:r w:rsidR="00AB501D" w:rsidRPr="00824A4B">
        <w:rPr>
          <w:rFonts w:cs="Simplified Arabic"/>
          <w:sz w:val="22"/>
          <w:rtl/>
          <w:lang w:val="en-US"/>
        </w:rPr>
        <w:t xml:space="preserve"> </w:t>
      </w:r>
      <w:r w:rsidRPr="00824A4B">
        <w:rPr>
          <w:rFonts w:cs="Simplified Arabic"/>
          <w:sz w:val="22"/>
          <w:rtl/>
          <w:lang w:val="en-US"/>
        </w:rPr>
        <w:t>الأطراف</w:t>
      </w:r>
      <w:r w:rsidR="00AB501D" w:rsidRPr="00824A4B">
        <w:rPr>
          <w:rFonts w:cs="Simplified Arabic"/>
          <w:sz w:val="22"/>
          <w:rtl/>
          <w:lang w:val="en-US"/>
        </w:rPr>
        <w:t xml:space="preserve"> </w:t>
      </w:r>
      <w:r w:rsidRPr="00824A4B">
        <w:rPr>
          <w:rFonts w:cs="Simplified Arabic"/>
          <w:sz w:val="22"/>
          <w:rtl/>
          <w:lang w:val="en-US"/>
        </w:rPr>
        <w:t>العامل</w:t>
      </w:r>
      <w:r w:rsidR="00AB501D" w:rsidRPr="00824A4B">
        <w:rPr>
          <w:rFonts w:cs="Simplified Arabic"/>
          <w:sz w:val="22"/>
          <w:rtl/>
          <w:lang w:val="en-US"/>
        </w:rPr>
        <w:t xml:space="preserve"> </w:t>
      </w:r>
      <w:r w:rsidRPr="00824A4B">
        <w:rPr>
          <w:rFonts w:cs="Simplified Arabic"/>
          <w:sz w:val="22"/>
          <w:rtl/>
          <w:lang w:val="en-US"/>
        </w:rPr>
        <w:t>كاجتماع</w:t>
      </w:r>
      <w:r w:rsidR="00AB501D" w:rsidRPr="00824A4B">
        <w:rPr>
          <w:rFonts w:cs="Simplified Arabic"/>
          <w:sz w:val="22"/>
          <w:rtl/>
          <w:lang w:val="en-US"/>
        </w:rPr>
        <w:t xml:space="preserve"> </w:t>
      </w:r>
      <w:r w:rsidRPr="00824A4B">
        <w:rPr>
          <w:rFonts w:cs="Simplified Arabic"/>
          <w:sz w:val="22"/>
          <w:rtl/>
          <w:lang w:val="en-US"/>
        </w:rPr>
        <w:t>للأطراف</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بروتوكول</w:t>
      </w:r>
      <w:r w:rsidR="00AB501D" w:rsidRPr="00824A4B">
        <w:rPr>
          <w:rFonts w:cs="Simplified Arabic"/>
          <w:sz w:val="22"/>
          <w:rtl/>
          <w:lang w:val="en-US"/>
        </w:rPr>
        <w:t xml:space="preserve"> </w:t>
      </w:r>
      <w:r w:rsidRPr="00824A4B">
        <w:rPr>
          <w:rFonts w:cs="Simplified Arabic"/>
          <w:sz w:val="22"/>
          <w:rtl/>
          <w:lang w:val="en-US"/>
        </w:rPr>
        <w:t>ناغويا،</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مقرره</w:t>
      </w:r>
      <w:r w:rsidR="00AB501D" w:rsidRPr="00824A4B">
        <w:rPr>
          <w:rFonts w:cs="Simplified Arabic"/>
          <w:sz w:val="22"/>
          <w:rtl/>
          <w:lang w:val="en-US"/>
        </w:rPr>
        <w:t xml:space="preserve"> </w:t>
      </w:r>
      <w:hyperlink r:id="rId11" w:history="1">
        <w:r w:rsidRPr="002E07BA">
          <w:rPr>
            <w:rStyle w:val="Hyperlink"/>
            <w:rFonts w:cs="Simplified Arabic"/>
            <w:sz w:val="22"/>
            <w:lang w:val="en-GB" w:eastAsia="en-US"/>
          </w:rPr>
          <w:t>NP-4/7</w:t>
        </w:r>
      </w:hyperlink>
      <w:r w:rsidRPr="00824A4B">
        <w:rPr>
          <w:rStyle w:val="Hyperlink"/>
          <w:rFonts w:cs="Simplified Arabic"/>
          <w:color w:val="auto"/>
          <w:sz w:val="22"/>
          <w:u w:val="none"/>
          <w:rtl/>
          <w:lang w:val="en-GB" w:eastAsia="en-US"/>
        </w:rPr>
        <w:t>،</w:t>
      </w:r>
      <w:r w:rsidR="00AB501D" w:rsidRPr="00824A4B">
        <w:rPr>
          <w:rStyle w:val="Hyperlink"/>
          <w:rFonts w:cs="Simplified Arabic" w:hint="cs"/>
          <w:color w:val="auto"/>
          <w:sz w:val="22"/>
          <w:u w:val="none"/>
          <w:rtl/>
          <w:lang w:val="en-GB" w:eastAsia="en-US"/>
        </w:rPr>
        <w:t xml:space="preserve"> </w:t>
      </w:r>
      <w:r w:rsidRPr="00824A4B">
        <w:rPr>
          <w:rFonts w:cs="Simplified Arabic"/>
          <w:sz w:val="22"/>
          <w:rtl/>
          <w:lang w:val="en-US"/>
        </w:rPr>
        <w:t>إلى</w:t>
      </w:r>
      <w:r w:rsidR="00AB501D" w:rsidRPr="00824A4B">
        <w:rPr>
          <w:rFonts w:cs="Simplified Arabic"/>
          <w:sz w:val="22"/>
          <w:rtl/>
          <w:lang w:val="en-US"/>
        </w:rPr>
        <w:t xml:space="preserve"> </w:t>
      </w:r>
      <w:r w:rsidRPr="00824A4B">
        <w:rPr>
          <w:rFonts w:cs="Simplified Arabic"/>
          <w:sz w:val="22"/>
          <w:rtl/>
          <w:lang w:val="en-US"/>
        </w:rPr>
        <w:t>الأمين</w:t>
      </w:r>
      <w:r w:rsidR="002E07BA">
        <w:rPr>
          <w:rFonts w:cs="Simplified Arabic" w:hint="cs"/>
          <w:sz w:val="22"/>
          <w:rtl/>
          <w:lang w:val="en-US" w:bidi="ar-EG"/>
        </w:rPr>
        <w:t>ة</w:t>
      </w:r>
      <w:r w:rsidR="00AB501D" w:rsidRPr="00824A4B">
        <w:rPr>
          <w:rFonts w:cs="Simplified Arabic"/>
          <w:sz w:val="22"/>
          <w:rtl/>
          <w:lang w:val="en-US"/>
        </w:rPr>
        <w:t xml:space="preserve"> </w:t>
      </w:r>
      <w:r w:rsidRPr="00824A4B">
        <w:rPr>
          <w:rFonts w:cs="Simplified Arabic"/>
          <w:sz w:val="22"/>
          <w:rtl/>
          <w:lang w:val="en-US"/>
        </w:rPr>
        <w:t>التنفيذي</w:t>
      </w:r>
      <w:r w:rsidR="002E07BA">
        <w:rPr>
          <w:rFonts w:cs="Simplified Arabic" w:hint="cs"/>
          <w:sz w:val="22"/>
          <w:rtl/>
          <w:lang w:val="en-US"/>
        </w:rPr>
        <w:t>ة</w:t>
      </w:r>
      <w:r w:rsidR="00AB501D" w:rsidRPr="00824A4B">
        <w:rPr>
          <w:rFonts w:cs="Simplified Arabic"/>
          <w:sz w:val="22"/>
          <w:rtl/>
          <w:lang w:val="en-US"/>
        </w:rPr>
        <w:t xml:space="preserve"> </w:t>
      </w:r>
      <w:r w:rsidRPr="00824A4B">
        <w:rPr>
          <w:rFonts w:cs="Simplified Arabic"/>
          <w:sz w:val="22"/>
          <w:rtl/>
          <w:lang w:val="en-US"/>
        </w:rPr>
        <w:t>أن</w:t>
      </w:r>
      <w:r w:rsidR="00AB501D" w:rsidRPr="00824A4B">
        <w:rPr>
          <w:rFonts w:cs="Simplified Arabic"/>
          <w:sz w:val="22"/>
          <w:rtl/>
          <w:lang w:val="en-US"/>
        </w:rPr>
        <w:t xml:space="preserve"> </w:t>
      </w:r>
      <w:r w:rsidR="002E07BA">
        <w:rPr>
          <w:rFonts w:cs="Simplified Arabic" w:hint="cs"/>
          <w:sz w:val="22"/>
          <w:rtl/>
          <w:lang w:val="en-US"/>
        </w:rPr>
        <w:t>ت</w:t>
      </w:r>
      <w:r w:rsidRPr="00824A4B">
        <w:rPr>
          <w:rFonts w:cs="Simplified Arabic"/>
          <w:sz w:val="22"/>
          <w:rtl/>
          <w:lang w:val="en-US"/>
        </w:rPr>
        <w:t>عد،</w:t>
      </w:r>
      <w:r w:rsidR="00AB501D" w:rsidRPr="00824A4B">
        <w:rPr>
          <w:rFonts w:cs="Simplified Arabic"/>
          <w:sz w:val="22"/>
          <w:rtl/>
          <w:lang w:val="en-US"/>
        </w:rPr>
        <w:t xml:space="preserve"> </w:t>
      </w:r>
      <w:r w:rsidRPr="00824A4B">
        <w:rPr>
          <w:rFonts w:cs="Simplified Arabic"/>
          <w:sz w:val="22"/>
          <w:rtl/>
          <w:lang w:val="en-US"/>
        </w:rPr>
        <w:t>بالتشاور</w:t>
      </w:r>
      <w:r w:rsidR="00AB501D" w:rsidRPr="00824A4B">
        <w:rPr>
          <w:rFonts w:cs="Simplified Arabic"/>
          <w:sz w:val="22"/>
          <w:rtl/>
          <w:lang w:val="en-US"/>
        </w:rPr>
        <w:t xml:space="preserve"> </w:t>
      </w:r>
      <w:r w:rsidRPr="00824A4B">
        <w:rPr>
          <w:rFonts w:cs="Simplified Arabic"/>
          <w:sz w:val="22"/>
          <w:rtl/>
          <w:lang w:val="en-US"/>
        </w:rPr>
        <w:t>مع</w:t>
      </w:r>
      <w:r w:rsidR="00AB501D" w:rsidRPr="00824A4B">
        <w:rPr>
          <w:rFonts w:cs="Simplified Arabic"/>
          <w:sz w:val="22"/>
          <w:rtl/>
          <w:lang w:val="en-US"/>
        </w:rPr>
        <w:t xml:space="preserve"> </w:t>
      </w:r>
      <w:r w:rsidRPr="00824A4B">
        <w:rPr>
          <w:rFonts w:cs="Simplified Arabic"/>
          <w:sz w:val="22"/>
          <w:rtl/>
          <w:lang w:val="en-US"/>
        </w:rPr>
        <w:t>الأطراف،</w:t>
      </w:r>
      <w:r w:rsidR="00AB501D" w:rsidRPr="00824A4B">
        <w:rPr>
          <w:rFonts w:cs="Simplified Arabic"/>
          <w:sz w:val="22"/>
          <w:rtl/>
          <w:lang w:val="en-US"/>
        </w:rPr>
        <w:t xml:space="preserve"> </w:t>
      </w:r>
      <w:r w:rsidRPr="00824A4B">
        <w:rPr>
          <w:rFonts w:cs="Simplified Arabic"/>
          <w:sz w:val="22"/>
          <w:rtl/>
          <w:lang w:val="en-US"/>
        </w:rPr>
        <w:t>إطارا</w:t>
      </w:r>
      <w:r w:rsidR="00AB501D" w:rsidRPr="00824A4B">
        <w:rPr>
          <w:rFonts w:cs="Simplified Arabic"/>
          <w:sz w:val="22"/>
          <w:rtl/>
          <w:lang w:val="en-US"/>
        </w:rPr>
        <w:t xml:space="preserve"> </w:t>
      </w:r>
      <w:r w:rsidRPr="00824A4B">
        <w:rPr>
          <w:rFonts w:cs="Simplified Arabic"/>
          <w:sz w:val="22"/>
          <w:rtl/>
          <w:lang w:val="en-US"/>
        </w:rPr>
        <w:t>استراتيجيا</w:t>
      </w:r>
      <w:r w:rsidR="00AB501D" w:rsidRPr="00824A4B">
        <w:rPr>
          <w:rFonts w:cs="Simplified Arabic"/>
          <w:sz w:val="22"/>
          <w:rtl/>
          <w:lang w:val="en-US"/>
        </w:rPr>
        <w:t xml:space="preserve"> </w:t>
      </w:r>
      <w:r w:rsidRPr="00824A4B">
        <w:rPr>
          <w:rFonts w:cs="Simplified Arabic"/>
          <w:sz w:val="22"/>
          <w:rtl/>
          <w:lang w:val="en-US"/>
        </w:rPr>
        <w:t>منقحا</w:t>
      </w:r>
      <w:r w:rsidR="00AB501D" w:rsidRPr="00824A4B">
        <w:rPr>
          <w:rFonts w:cs="Simplified Arabic"/>
          <w:sz w:val="22"/>
          <w:rtl/>
          <w:lang w:val="en-US"/>
        </w:rPr>
        <w:t xml:space="preserve"> </w:t>
      </w:r>
      <w:r w:rsidRPr="00824A4B">
        <w:rPr>
          <w:rFonts w:cs="Simplified Arabic"/>
          <w:sz w:val="22"/>
          <w:rtl/>
          <w:lang w:val="en-US"/>
        </w:rPr>
        <w:t>ل</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Pr="00824A4B">
        <w:rPr>
          <w:rFonts w:cs="Simplified Arabic"/>
          <w:sz w:val="22"/>
          <w:rtl/>
          <w:lang w:val="en-US"/>
        </w:rPr>
        <w:t>من</w:t>
      </w:r>
      <w:r w:rsidR="00AB501D" w:rsidRPr="00824A4B">
        <w:rPr>
          <w:rFonts w:cs="Simplified Arabic"/>
          <w:sz w:val="22"/>
          <w:rtl/>
          <w:lang w:val="en-US"/>
        </w:rPr>
        <w:t xml:space="preserve"> </w:t>
      </w:r>
      <w:r w:rsidRPr="00824A4B">
        <w:rPr>
          <w:rFonts w:cs="Simplified Arabic"/>
          <w:sz w:val="22"/>
          <w:rtl/>
          <w:lang w:val="en-US"/>
        </w:rPr>
        <w:t>أجل</w:t>
      </w:r>
      <w:r w:rsidR="00AB501D" w:rsidRPr="00824A4B">
        <w:rPr>
          <w:rFonts w:cs="Simplified Arabic"/>
          <w:sz w:val="22"/>
          <w:rtl/>
          <w:lang w:val="en-US"/>
        </w:rPr>
        <w:t xml:space="preserve"> </w:t>
      </w:r>
      <w:r w:rsidRPr="00824A4B">
        <w:rPr>
          <w:rFonts w:cs="Simplified Arabic"/>
          <w:sz w:val="22"/>
          <w:rtl/>
          <w:lang w:val="en-US"/>
        </w:rPr>
        <w:t>دعم</w:t>
      </w:r>
      <w:r w:rsidR="00AB501D" w:rsidRPr="00824A4B">
        <w:rPr>
          <w:rFonts w:cs="Simplified Arabic"/>
          <w:sz w:val="22"/>
          <w:rtl/>
          <w:lang w:val="en-US"/>
        </w:rPr>
        <w:t xml:space="preserve"> </w:t>
      </w:r>
      <w:r w:rsidRPr="00824A4B">
        <w:rPr>
          <w:rFonts w:cs="Simplified Arabic"/>
          <w:sz w:val="22"/>
          <w:rtl/>
          <w:lang w:val="en-US"/>
        </w:rPr>
        <w:t>التنفيذ</w:t>
      </w:r>
      <w:r w:rsidR="00AB501D" w:rsidRPr="00824A4B">
        <w:rPr>
          <w:rFonts w:cs="Simplified Arabic"/>
          <w:sz w:val="22"/>
          <w:rtl/>
          <w:lang w:val="en-US"/>
        </w:rPr>
        <w:t xml:space="preserve"> </w:t>
      </w:r>
      <w:r w:rsidRPr="00824A4B">
        <w:rPr>
          <w:rFonts w:cs="Simplified Arabic"/>
          <w:sz w:val="22"/>
          <w:rtl/>
          <w:lang w:val="en-US"/>
        </w:rPr>
        <w:t>الفعال</w:t>
      </w:r>
      <w:r w:rsidR="00AB501D" w:rsidRPr="00824A4B">
        <w:rPr>
          <w:rFonts w:cs="Simplified Arabic"/>
          <w:sz w:val="22"/>
          <w:rtl/>
          <w:lang w:val="en-US"/>
        </w:rPr>
        <w:t xml:space="preserve"> </w:t>
      </w:r>
      <w:r w:rsidRPr="00824A4B">
        <w:rPr>
          <w:rFonts w:cs="Simplified Arabic"/>
          <w:sz w:val="22"/>
          <w:rtl/>
          <w:lang w:val="en-US"/>
        </w:rPr>
        <w:t>للبروتوكول،</w:t>
      </w:r>
      <w:r w:rsidR="00696E3A" w:rsidRPr="00824A4B">
        <w:rPr>
          <w:rStyle w:val="FootnoteReference"/>
          <w:rFonts w:cs="Simplified Arabic"/>
          <w:sz w:val="22"/>
          <w:rtl/>
          <w:lang w:val="en-US"/>
        </w:rPr>
        <w:footnoteReference w:id="2"/>
      </w:r>
      <w:r w:rsidR="00AB501D" w:rsidRPr="00824A4B">
        <w:rPr>
          <w:rFonts w:cs="Simplified Arabic"/>
          <w:sz w:val="22"/>
          <w:rtl/>
          <w:lang w:val="en-US"/>
        </w:rPr>
        <w:t xml:space="preserve"> </w:t>
      </w:r>
      <w:r w:rsidRPr="00824A4B">
        <w:rPr>
          <w:rFonts w:cs="Simplified Arabic"/>
          <w:sz w:val="22"/>
          <w:rtl/>
          <w:lang w:val="en-US"/>
        </w:rPr>
        <w:t>بما</w:t>
      </w:r>
      <w:r w:rsidR="00AB501D" w:rsidRPr="00824A4B">
        <w:rPr>
          <w:rFonts w:cs="Simplified Arabic"/>
          <w:sz w:val="22"/>
          <w:rtl/>
          <w:lang w:val="en-US"/>
        </w:rPr>
        <w:t xml:space="preserve"> </w:t>
      </w:r>
      <w:r w:rsidRPr="00824A4B">
        <w:rPr>
          <w:rFonts w:cs="Simplified Arabic"/>
          <w:sz w:val="22"/>
          <w:rtl/>
          <w:lang w:val="en-US"/>
        </w:rPr>
        <w:t>يتماشى</w:t>
      </w:r>
      <w:r w:rsidR="00AB501D" w:rsidRPr="00824A4B">
        <w:rPr>
          <w:rFonts w:cs="Simplified Arabic"/>
          <w:sz w:val="22"/>
          <w:rtl/>
          <w:lang w:val="en-US"/>
        </w:rPr>
        <w:t xml:space="preserve"> </w:t>
      </w:r>
      <w:r w:rsidRPr="00824A4B">
        <w:rPr>
          <w:rFonts w:cs="Simplified Arabic"/>
          <w:sz w:val="22"/>
          <w:rtl/>
          <w:lang w:val="en-US"/>
        </w:rPr>
        <w:t>مع</w:t>
      </w:r>
      <w:r w:rsidR="00AB501D" w:rsidRPr="00824A4B">
        <w:rPr>
          <w:rFonts w:cs="Simplified Arabic"/>
          <w:sz w:val="22"/>
          <w:rtl/>
          <w:lang w:val="en-US"/>
        </w:rPr>
        <w:t xml:space="preserve"> </w:t>
      </w:r>
      <w:r w:rsidRPr="00824A4B">
        <w:rPr>
          <w:rFonts w:cs="Simplified Arabic"/>
          <w:sz w:val="22"/>
          <w:rtl/>
          <w:lang w:val="en-US"/>
        </w:rPr>
        <w:t>إطار</w:t>
      </w:r>
      <w:r w:rsidR="00AB501D" w:rsidRPr="00824A4B">
        <w:rPr>
          <w:rFonts w:cs="Simplified Arabic"/>
          <w:sz w:val="22"/>
          <w:rtl/>
          <w:lang w:val="en-US"/>
        </w:rPr>
        <w:t xml:space="preserve"> </w:t>
      </w:r>
      <w:r w:rsidRPr="00824A4B">
        <w:rPr>
          <w:rFonts w:cs="Simplified Arabic"/>
          <w:sz w:val="22"/>
          <w:rtl/>
          <w:lang w:val="en-US"/>
        </w:rPr>
        <w:t>كونمينغ-مونتريال</w:t>
      </w:r>
      <w:r w:rsidR="00AB501D" w:rsidRPr="00824A4B">
        <w:rPr>
          <w:rFonts w:cs="Simplified Arabic"/>
          <w:sz w:val="22"/>
          <w:rtl/>
          <w:lang w:val="en-US"/>
        </w:rPr>
        <w:t xml:space="preserve"> </w:t>
      </w:r>
      <w:r w:rsidRPr="00824A4B">
        <w:rPr>
          <w:rFonts w:cs="Simplified Arabic"/>
          <w:sz w:val="22"/>
          <w:rtl/>
          <w:lang w:val="en-US"/>
        </w:rPr>
        <w:t>العالمي</w:t>
      </w:r>
      <w:r w:rsidR="00AB501D" w:rsidRPr="00824A4B">
        <w:rPr>
          <w:rFonts w:cs="Simplified Arabic"/>
          <w:sz w:val="22"/>
          <w:rtl/>
          <w:lang w:val="en-US"/>
        </w:rPr>
        <w:t xml:space="preserve"> </w:t>
      </w:r>
      <w:r w:rsidRPr="00824A4B">
        <w:rPr>
          <w:rFonts w:cs="Simplified Arabic"/>
          <w:sz w:val="22"/>
          <w:rtl/>
          <w:lang w:val="en-US"/>
        </w:rPr>
        <w:t>للتنوع</w:t>
      </w:r>
      <w:r w:rsidR="00AB501D" w:rsidRPr="00824A4B">
        <w:rPr>
          <w:rFonts w:cs="Simplified Arabic"/>
          <w:sz w:val="22"/>
          <w:rtl/>
          <w:lang w:val="en-US"/>
        </w:rPr>
        <w:t xml:space="preserve"> </w:t>
      </w:r>
      <w:r w:rsidRPr="00824A4B">
        <w:rPr>
          <w:rFonts w:cs="Simplified Arabic"/>
          <w:sz w:val="22"/>
          <w:rtl/>
          <w:lang w:val="en-US"/>
        </w:rPr>
        <w:t>البيولوجي</w:t>
      </w:r>
      <w:r w:rsidR="00E7037F" w:rsidRPr="00824A4B">
        <w:rPr>
          <w:rStyle w:val="FootnoteReference"/>
          <w:rFonts w:cs="Simplified Arabic"/>
          <w:sz w:val="22"/>
          <w:rtl/>
          <w:lang w:val="en-US"/>
        </w:rPr>
        <w:footnoteReference w:id="3"/>
      </w:r>
      <w:r w:rsidR="00AB501D" w:rsidRPr="00824A4B">
        <w:rPr>
          <w:rFonts w:cs="Simplified Arabic"/>
          <w:sz w:val="22"/>
          <w:rtl/>
          <w:lang w:val="en-US"/>
        </w:rPr>
        <w:t xml:space="preserve"> </w:t>
      </w:r>
      <w:r w:rsidRPr="00824A4B">
        <w:rPr>
          <w:rFonts w:cs="Simplified Arabic"/>
          <w:sz w:val="22"/>
          <w:rtl/>
          <w:lang w:val="en-US"/>
        </w:rPr>
        <w:t>والإطار</w:t>
      </w:r>
      <w:r w:rsidR="00AB501D" w:rsidRPr="00824A4B">
        <w:rPr>
          <w:rFonts w:cs="Simplified Arabic"/>
          <w:sz w:val="22"/>
          <w:rtl/>
          <w:lang w:val="en-US"/>
        </w:rPr>
        <w:t xml:space="preserve"> </w:t>
      </w:r>
      <w:r w:rsidRPr="00824A4B">
        <w:rPr>
          <w:rFonts w:cs="Simplified Arabic"/>
          <w:sz w:val="22"/>
          <w:rtl/>
          <w:lang w:val="en-US"/>
        </w:rPr>
        <w:t>الاستراتيجي</w:t>
      </w:r>
      <w:r w:rsidR="00AB501D" w:rsidRPr="00824A4B">
        <w:rPr>
          <w:rFonts w:cs="Simplified Arabic"/>
          <w:sz w:val="22"/>
          <w:rtl/>
          <w:lang w:val="en-US"/>
        </w:rPr>
        <w:t xml:space="preserve"> </w:t>
      </w:r>
      <w:r w:rsidR="00E7037F">
        <w:rPr>
          <w:rFonts w:cs="Simplified Arabic" w:hint="cs"/>
          <w:sz w:val="22"/>
          <w:rtl/>
          <w:lang w:val="en-US"/>
        </w:rPr>
        <w:t>ال</w:t>
      </w:r>
      <w:r w:rsidRPr="00824A4B">
        <w:rPr>
          <w:rFonts w:cs="Simplified Arabic"/>
          <w:sz w:val="22"/>
          <w:rtl/>
          <w:lang w:val="en-US"/>
        </w:rPr>
        <w:t>طويل</w:t>
      </w:r>
      <w:r w:rsidR="00AB501D" w:rsidRPr="00824A4B">
        <w:rPr>
          <w:rFonts w:cs="Simplified Arabic"/>
          <w:sz w:val="22"/>
          <w:rtl/>
          <w:lang w:val="en-US"/>
        </w:rPr>
        <w:t xml:space="preserve"> </w:t>
      </w:r>
      <w:r w:rsidRPr="00824A4B">
        <w:rPr>
          <w:rFonts w:cs="Simplified Arabic"/>
          <w:sz w:val="22"/>
          <w:rtl/>
          <w:lang w:val="en-US"/>
        </w:rPr>
        <w:t>الأجل</w:t>
      </w:r>
      <w:r w:rsidR="00AB501D" w:rsidRPr="00824A4B">
        <w:rPr>
          <w:rFonts w:cs="Simplified Arabic"/>
          <w:sz w:val="22"/>
          <w:rtl/>
          <w:lang w:val="en-US"/>
        </w:rPr>
        <w:t xml:space="preserve"> </w:t>
      </w:r>
      <w:r w:rsidRPr="00824A4B">
        <w:rPr>
          <w:rFonts w:cs="Simplified Arabic"/>
          <w:sz w:val="22"/>
          <w:rtl/>
          <w:lang w:val="en-US"/>
        </w:rPr>
        <w:t>ل</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Pr="00824A4B">
        <w:rPr>
          <w:rFonts w:cs="Simplified Arabic"/>
          <w:sz w:val="22"/>
          <w:rtl/>
          <w:lang w:val="en-US"/>
        </w:rPr>
        <w:t>لدعم</w:t>
      </w:r>
      <w:r w:rsidR="00AB501D" w:rsidRPr="00824A4B">
        <w:rPr>
          <w:rFonts w:cs="Simplified Arabic"/>
          <w:sz w:val="22"/>
          <w:rtl/>
          <w:lang w:val="en-US"/>
        </w:rPr>
        <w:t xml:space="preserve"> </w:t>
      </w:r>
      <w:r w:rsidRPr="00824A4B">
        <w:rPr>
          <w:rFonts w:cs="Simplified Arabic"/>
          <w:sz w:val="22"/>
          <w:rtl/>
          <w:lang w:val="en-US"/>
        </w:rPr>
        <w:t>تنفيذ</w:t>
      </w:r>
      <w:r w:rsidR="00AB501D" w:rsidRPr="00824A4B">
        <w:rPr>
          <w:rFonts w:cs="Simplified Arabic"/>
          <w:sz w:val="22"/>
          <w:rtl/>
          <w:lang w:val="en-US"/>
        </w:rPr>
        <w:t xml:space="preserve"> </w:t>
      </w:r>
      <w:r w:rsidRPr="00824A4B">
        <w:rPr>
          <w:rFonts w:cs="Simplified Arabic"/>
          <w:sz w:val="22"/>
          <w:rtl/>
          <w:lang w:val="en-US"/>
        </w:rPr>
        <w:t>الإطار،</w:t>
      </w:r>
      <w:r w:rsidR="009A34AE" w:rsidRPr="00824A4B">
        <w:rPr>
          <w:rStyle w:val="FootnoteReference"/>
          <w:rFonts w:cs="Simplified Arabic"/>
          <w:sz w:val="22"/>
          <w:rtl/>
          <w:lang w:val="en-US"/>
        </w:rPr>
        <w:footnoteReference w:id="4"/>
      </w:r>
      <w:r w:rsidR="00AB501D" w:rsidRPr="00824A4B">
        <w:rPr>
          <w:rFonts w:cs="Simplified Arabic"/>
          <w:sz w:val="22"/>
          <w:rtl/>
        </w:rPr>
        <w:t xml:space="preserve"> </w:t>
      </w:r>
      <w:r w:rsidRPr="00824A4B">
        <w:rPr>
          <w:rFonts w:cs="Simplified Arabic"/>
          <w:sz w:val="22"/>
          <w:rtl/>
          <w:lang w:val="en-US"/>
        </w:rPr>
        <w:t>مع</w:t>
      </w:r>
      <w:r w:rsidR="00AB501D" w:rsidRPr="00824A4B">
        <w:rPr>
          <w:rFonts w:cs="Simplified Arabic"/>
          <w:sz w:val="22"/>
          <w:rtl/>
          <w:lang w:val="en-US"/>
        </w:rPr>
        <w:t xml:space="preserve"> </w:t>
      </w:r>
      <w:r w:rsidRPr="00824A4B">
        <w:rPr>
          <w:rFonts w:cs="Simplified Arabic"/>
          <w:sz w:val="22"/>
          <w:rtl/>
          <w:lang w:val="en-US"/>
        </w:rPr>
        <w:t>مراعاة</w:t>
      </w:r>
      <w:r w:rsidR="00AB501D" w:rsidRPr="00824A4B">
        <w:rPr>
          <w:rFonts w:cs="Simplified Arabic"/>
          <w:sz w:val="22"/>
          <w:rtl/>
          <w:lang w:val="en-US"/>
        </w:rPr>
        <w:t xml:space="preserve"> </w:t>
      </w:r>
      <w:r w:rsidRPr="00824A4B">
        <w:rPr>
          <w:rFonts w:cs="Simplified Arabic"/>
          <w:sz w:val="22"/>
          <w:rtl/>
          <w:lang w:val="en-US"/>
        </w:rPr>
        <w:t>نتائج</w:t>
      </w:r>
      <w:r w:rsidR="00AB501D" w:rsidRPr="00824A4B">
        <w:rPr>
          <w:rFonts w:cs="Simplified Arabic"/>
          <w:sz w:val="22"/>
          <w:rtl/>
          <w:lang w:val="en-US"/>
        </w:rPr>
        <w:t xml:space="preserve"> </w:t>
      </w:r>
      <w:r w:rsidRPr="00824A4B">
        <w:rPr>
          <w:rFonts w:cs="Simplified Arabic"/>
          <w:sz w:val="22"/>
          <w:rtl/>
          <w:lang w:val="en-US"/>
        </w:rPr>
        <w:t>تقييم</w:t>
      </w:r>
      <w:r w:rsidR="00AB501D" w:rsidRPr="00824A4B">
        <w:rPr>
          <w:rFonts w:cs="Simplified Arabic"/>
          <w:sz w:val="22"/>
          <w:rtl/>
          <w:lang w:val="en-US"/>
        </w:rPr>
        <w:t xml:space="preserve"> </w:t>
      </w:r>
      <w:r w:rsidRPr="00824A4B">
        <w:rPr>
          <w:rFonts w:cs="Simplified Arabic"/>
          <w:sz w:val="22"/>
          <w:rtl/>
          <w:lang w:val="en-US"/>
        </w:rPr>
        <w:t>الإطار</w:t>
      </w:r>
      <w:r w:rsidR="00AB501D" w:rsidRPr="00824A4B">
        <w:rPr>
          <w:rFonts w:cs="Simplified Arabic"/>
          <w:sz w:val="22"/>
          <w:rtl/>
          <w:lang w:val="en-US"/>
        </w:rPr>
        <w:t xml:space="preserve"> </w:t>
      </w:r>
      <w:r w:rsidRPr="00824A4B">
        <w:rPr>
          <w:rFonts w:cs="Simplified Arabic"/>
          <w:sz w:val="22"/>
          <w:rtl/>
          <w:lang w:val="en-US"/>
        </w:rPr>
        <w:t>الاستراتيجي</w:t>
      </w:r>
      <w:r w:rsidR="00AB501D" w:rsidRPr="00824A4B">
        <w:rPr>
          <w:rFonts w:cs="Simplified Arabic"/>
          <w:sz w:val="22"/>
          <w:rtl/>
          <w:lang w:val="en-US"/>
        </w:rPr>
        <w:t xml:space="preserve"> </w:t>
      </w:r>
      <w:r w:rsidR="002E07BA" w:rsidRPr="00824A4B">
        <w:rPr>
          <w:rFonts w:cs="Simplified Arabic"/>
          <w:sz w:val="22"/>
          <w:rtl/>
          <w:lang w:val="en-US"/>
        </w:rPr>
        <w:t xml:space="preserve">الأصلي </w:t>
      </w:r>
      <w:r w:rsidRPr="00824A4B">
        <w:rPr>
          <w:rFonts w:cs="Simplified Arabic"/>
          <w:sz w:val="22"/>
          <w:rtl/>
          <w:lang w:val="en-US"/>
        </w:rPr>
        <w:t>ل</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00602B71">
        <w:rPr>
          <w:rFonts w:cs="Simplified Arabic" w:hint="cs"/>
          <w:sz w:val="22"/>
          <w:rtl/>
          <w:lang w:val="en-US"/>
        </w:rPr>
        <w:t>من أجل</w:t>
      </w:r>
      <w:r w:rsidR="00AB501D" w:rsidRPr="00824A4B">
        <w:rPr>
          <w:rFonts w:cs="Simplified Arabic"/>
          <w:sz w:val="22"/>
          <w:rtl/>
          <w:lang w:val="en-US"/>
        </w:rPr>
        <w:t xml:space="preserve"> </w:t>
      </w:r>
      <w:r w:rsidRPr="00824A4B">
        <w:rPr>
          <w:rFonts w:cs="Simplified Arabic"/>
          <w:sz w:val="22"/>
          <w:rtl/>
          <w:lang w:val="en-US"/>
        </w:rPr>
        <w:t>البروتوكول،</w:t>
      </w:r>
      <w:r w:rsidR="00AB501D" w:rsidRPr="00824A4B">
        <w:rPr>
          <w:rFonts w:cs="Simplified Arabic"/>
          <w:sz w:val="22"/>
          <w:rtl/>
          <w:lang w:val="en-US"/>
        </w:rPr>
        <w:t xml:space="preserve"> </w:t>
      </w:r>
      <w:r w:rsidRPr="00824A4B">
        <w:rPr>
          <w:rFonts w:cs="Simplified Arabic"/>
          <w:sz w:val="22"/>
          <w:rtl/>
          <w:lang w:val="en-US"/>
        </w:rPr>
        <w:t>ل</w:t>
      </w:r>
      <w:r w:rsidR="002E07BA">
        <w:rPr>
          <w:rFonts w:cs="Simplified Arabic" w:hint="cs"/>
          <w:sz w:val="22"/>
          <w:rtl/>
          <w:lang w:val="en-US"/>
        </w:rPr>
        <w:t xml:space="preserve">كي </w:t>
      </w:r>
      <w:r w:rsidRPr="00824A4B">
        <w:rPr>
          <w:rFonts w:cs="Simplified Arabic"/>
          <w:sz w:val="22"/>
          <w:rtl/>
          <w:lang w:val="en-US"/>
        </w:rPr>
        <w:t>تنظر</w:t>
      </w:r>
      <w:r w:rsidR="00AB501D" w:rsidRPr="00824A4B">
        <w:rPr>
          <w:rFonts w:cs="Simplified Arabic"/>
          <w:sz w:val="22"/>
          <w:rtl/>
          <w:lang w:val="en-US"/>
        </w:rPr>
        <w:t xml:space="preserve"> </w:t>
      </w:r>
      <w:r w:rsidRPr="00824A4B">
        <w:rPr>
          <w:rFonts w:cs="Simplified Arabic"/>
          <w:sz w:val="22"/>
          <w:rtl/>
          <w:lang w:val="en-US"/>
        </w:rPr>
        <w:t>فيه</w:t>
      </w:r>
      <w:r w:rsidR="00AB501D" w:rsidRPr="00824A4B">
        <w:rPr>
          <w:rFonts w:cs="Simplified Arabic"/>
          <w:sz w:val="22"/>
          <w:rtl/>
          <w:lang w:val="en-US"/>
        </w:rPr>
        <w:t xml:space="preserve"> </w:t>
      </w:r>
      <w:r w:rsidRPr="00824A4B">
        <w:rPr>
          <w:rFonts w:cs="Simplified Arabic"/>
          <w:sz w:val="22"/>
          <w:rtl/>
          <w:lang w:val="en-US"/>
        </w:rPr>
        <w:t>الهيئة</w:t>
      </w:r>
      <w:r w:rsidR="00AB501D" w:rsidRPr="00824A4B">
        <w:rPr>
          <w:rFonts w:cs="Simplified Arabic"/>
          <w:sz w:val="22"/>
          <w:rtl/>
          <w:lang w:val="en-US"/>
        </w:rPr>
        <w:t xml:space="preserve"> </w:t>
      </w:r>
      <w:r w:rsidRPr="00824A4B">
        <w:rPr>
          <w:rFonts w:cs="Simplified Arabic"/>
          <w:sz w:val="22"/>
          <w:rtl/>
          <w:lang w:val="en-US"/>
        </w:rPr>
        <w:t>الفرعية</w:t>
      </w:r>
      <w:r w:rsidR="00AB501D" w:rsidRPr="00824A4B">
        <w:rPr>
          <w:rFonts w:cs="Simplified Arabic"/>
          <w:sz w:val="22"/>
          <w:rtl/>
          <w:lang w:val="en-US"/>
        </w:rPr>
        <w:t xml:space="preserve"> </w:t>
      </w:r>
      <w:r w:rsidRPr="00824A4B">
        <w:rPr>
          <w:rFonts w:cs="Simplified Arabic"/>
          <w:sz w:val="22"/>
          <w:rtl/>
          <w:lang w:val="en-US"/>
        </w:rPr>
        <w:t>للتنفيذ</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اجتماعها</w:t>
      </w:r>
      <w:r w:rsidR="00AB501D" w:rsidRPr="00824A4B">
        <w:rPr>
          <w:rFonts w:cs="Simplified Arabic"/>
          <w:sz w:val="22"/>
          <w:rtl/>
          <w:lang w:val="en-US"/>
        </w:rPr>
        <w:t xml:space="preserve"> </w:t>
      </w:r>
      <w:r w:rsidRPr="00824A4B">
        <w:rPr>
          <w:rFonts w:cs="Simplified Arabic"/>
          <w:sz w:val="22"/>
          <w:rtl/>
          <w:lang w:val="en-US"/>
        </w:rPr>
        <w:t>الرابع</w:t>
      </w:r>
      <w:r w:rsidR="00AB501D" w:rsidRPr="00824A4B">
        <w:rPr>
          <w:rFonts w:cs="Simplified Arabic"/>
          <w:sz w:val="22"/>
          <w:rtl/>
          <w:lang w:val="en-US"/>
        </w:rPr>
        <w:t xml:space="preserve"> </w:t>
      </w:r>
      <w:r w:rsidRPr="00824A4B">
        <w:rPr>
          <w:rFonts w:cs="Simplified Arabic"/>
          <w:sz w:val="22"/>
          <w:rtl/>
          <w:lang w:val="en-US"/>
        </w:rPr>
        <w:t>ول</w:t>
      </w:r>
      <w:r w:rsidR="002E07BA">
        <w:rPr>
          <w:rFonts w:cs="Simplified Arabic" w:hint="cs"/>
          <w:sz w:val="22"/>
          <w:rtl/>
          <w:lang w:val="en-US"/>
        </w:rPr>
        <w:t xml:space="preserve">كي </w:t>
      </w:r>
      <w:r w:rsidRPr="00824A4B">
        <w:rPr>
          <w:rFonts w:cs="Simplified Arabic"/>
          <w:sz w:val="22"/>
          <w:rtl/>
          <w:lang w:val="en-US"/>
        </w:rPr>
        <w:t>يعتمده</w:t>
      </w:r>
      <w:r w:rsidR="00AB501D" w:rsidRPr="00824A4B">
        <w:rPr>
          <w:rFonts w:cs="Simplified Arabic"/>
          <w:sz w:val="22"/>
          <w:rtl/>
          <w:lang w:val="en-US"/>
        </w:rPr>
        <w:t xml:space="preserve"> </w:t>
      </w:r>
      <w:r w:rsidRPr="00824A4B">
        <w:rPr>
          <w:rFonts w:cs="Simplified Arabic"/>
          <w:sz w:val="22"/>
          <w:rtl/>
          <w:lang w:val="en-US"/>
        </w:rPr>
        <w:t>مؤتمر</w:t>
      </w:r>
      <w:r w:rsidR="00AB501D" w:rsidRPr="00824A4B">
        <w:rPr>
          <w:rFonts w:cs="Simplified Arabic"/>
          <w:sz w:val="22"/>
          <w:rtl/>
          <w:lang w:val="en-US"/>
        </w:rPr>
        <w:t xml:space="preserve"> </w:t>
      </w:r>
      <w:r w:rsidRPr="00824A4B">
        <w:rPr>
          <w:rFonts w:cs="Simplified Arabic"/>
          <w:sz w:val="22"/>
          <w:rtl/>
          <w:lang w:val="en-US"/>
        </w:rPr>
        <w:t>الأطراف</w:t>
      </w:r>
      <w:r w:rsidR="00AB501D" w:rsidRPr="00824A4B">
        <w:rPr>
          <w:rFonts w:cs="Simplified Arabic"/>
          <w:sz w:val="22"/>
          <w:rtl/>
          <w:lang w:val="en-US"/>
        </w:rPr>
        <w:t xml:space="preserve"> </w:t>
      </w:r>
      <w:r w:rsidRPr="00824A4B">
        <w:rPr>
          <w:rFonts w:cs="Simplified Arabic"/>
          <w:sz w:val="22"/>
          <w:rtl/>
          <w:lang w:val="en-US"/>
        </w:rPr>
        <w:t>العامل</w:t>
      </w:r>
      <w:r w:rsidR="00AB501D" w:rsidRPr="00824A4B">
        <w:rPr>
          <w:rFonts w:cs="Simplified Arabic"/>
          <w:sz w:val="22"/>
          <w:rtl/>
          <w:lang w:val="en-US"/>
        </w:rPr>
        <w:t xml:space="preserve"> </w:t>
      </w:r>
      <w:r w:rsidRPr="00824A4B">
        <w:rPr>
          <w:rFonts w:cs="Simplified Arabic"/>
          <w:sz w:val="22"/>
          <w:rtl/>
          <w:lang w:val="en-US"/>
        </w:rPr>
        <w:t>كاجتماع</w:t>
      </w:r>
      <w:r w:rsidR="00AB501D" w:rsidRPr="00824A4B">
        <w:rPr>
          <w:rFonts w:cs="Simplified Arabic"/>
          <w:sz w:val="22"/>
          <w:rtl/>
          <w:lang w:val="en-US"/>
        </w:rPr>
        <w:t xml:space="preserve"> </w:t>
      </w:r>
      <w:r w:rsidRPr="00824A4B">
        <w:rPr>
          <w:rFonts w:cs="Simplified Arabic"/>
          <w:sz w:val="22"/>
          <w:rtl/>
          <w:lang w:val="en-US"/>
        </w:rPr>
        <w:t>للأطراف</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البروتوكول</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اجتماعه</w:t>
      </w:r>
      <w:r w:rsidR="00AB501D" w:rsidRPr="00824A4B">
        <w:rPr>
          <w:rFonts w:cs="Simplified Arabic"/>
          <w:sz w:val="22"/>
          <w:rtl/>
          <w:lang w:val="en-US"/>
        </w:rPr>
        <w:t xml:space="preserve"> </w:t>
      </w:r>
      <w:r w:rsidRPr="00824A4B">
        <w:rPr>
          <w:rFonts w:cs="Simplified Arabic"/>
          <w:sz w:val="22"/>
          <w:rtl/>
          <w:lang w:val="en-US"/>
        </w:rPr>
        <w:t>الخامس</w:t>
      </w:r>
      <w:r w:rsidR="00AB501D" w:rsidRPr="00824A4B">
        <w:rPr>
          <w:rFonts w:cs="Simplified Arabic"/>
          <w:sz w:val="22"/>
          <w:rtl/>
          <w:lang w:val="en-US"/>
        </w:rPr>
        <w:t xml:space="preserve"> </w:t>
      </w:r>
      <w:r w:rsidRPr="00824A4B">
        <w:rPr>
          <w:rFonts w:cs="Simplified Arabic"/>
          <w:sz w:val="22"/>
          <w:rtl/>
          <w:lang w:val="en-US"/>
        </w:rPr>
        <w:t>(</w:t>
      </w:r>
      <w:r w:rsidR="002E07BA">
        <w:rPr>
          <w:rFonts w:cs="Simplified Arabic" w:hint="cs"/>
          <w:sz w:val="22"/>
          <w:rtl/>
          <w:lang w:val="en-US"/>
        </w:rPr>
        <w:t>القسم</w:t>
      </w:r>
      <w:r w:rsidR="00AB501D" w:rsidRPr="00824A4B">
        <w:rPr>
          <w:rFonts w:cs="Simplified Arabic"/>
          <w:sz w:val="22"/>
          <w:rtl/>
          <w:lang w:val="en-US"/>
        </w:rPr>
        <w:t xml:space="preserve"> </w:t>
      </w:r>
      <w:r w:rsidR="00696E3A" w:rsidRPr="00824A4B">
        <w:rPr>
          <w:rFonts w:cs="Simplified Arabic" w:hint="cs"/>
          <w:sz w:val="22"/>
          <w:rtl/>
          <w:lang w:val="en-US"/>
        </w:rPr>
        <w:t>ألف</w:t>
      </w:r>
      <w:r w:rsidRPr="00824A4B">
        <w:rPr>
          <w:rFonts w:cs="Simplified Arabic"/>
          <w:sz w:val="22"/>
          <w:rtl/>
          <w:lang w:val="en-US"/>
        </w:rPr>
        <w:t>،</w:t>
      </w:r>
      <w:r w:rsidR="00AB501D" w:rsidRPr="00824A4B">
        <w:rPr>
          <w:rFonts w:cs="Simplified Arabic"/>
          <w:sz w:val="22"/>
          <w:rtl/>
          <w:lang w:val="en-US"/>
        </w:rPr>
        <w:t xml:space="preserve"> </w:t>
      </w:r>
      <w:r w:rsidRPr="00824A4B">
        <w:rPr>
          <w:rFonts w:cs="Simplified Arabic"/>
          <w:sz w:val="22"/>
          <w:rtl/>
          <w:lang w:val="en-US"/>
        </w:rPr>
        <w:t>الفقرة</w:t>
      </w:r>
      <w:r w:rsidR="00AB501D" w:rsidRPr="00824A4B">
        <w:rPr>
          <w:rFonts w:cs="Simplified Arabic"/>
          <w:sz w:val="22"/>
          <w:rtl/>
          <w:lang w:val="en-US"/>
        </w:rPr>
        <w:t xml:space="preserve"> </w:t>
      </w:r>
      <w:r w:rsidRPr="00824A4B">
        <w:rPr>
          <w:rFonts w:cs="Simplified Arabic"/>
          <w:sz w:val="22"/>
          <w:rtl/>
          <w:lang w:val="en-US"/>
        </w:rPr>
        <w:t>8)،</w:t>
      </w:r>
      <w:r w:rsidR="00AB501D" w:rsidRPr="00824A4B">
        <w:rPr>
          <w:rFonts w:cs="Simplified Arabic"/>
          <w:sz w:val="22"/>
          <w:rtl/>
          <w:lang w:val="en-US"/>
        </w:rPr>
        <w:t xml:space="preserve"> </w:t>
      </w:r>
      <w:r w:rsidRPr="00824A4B">
        <w:rPr>
          <w:rFonts w:cs="Simplified Arabic"/>
          <w:sz w:val="22"/>
          <w:rtl/>
          <w:lang w:val="en-US"/>
        </w:rPr>
        <w:t>وكذلك</w:t>
      </w:r>
      <w:r w:rsidR="00AB501D" w:rsidRPr="00824A4B">
        <w:rPr>
          <w:rFonts w:cs="Simplified Arabic"/>
          <w:sz w:val="22"/>
          <w:rtl/>
          <w:lang w:val="en-US"/>
        </w:rPr>
        <w:t xml:space="preserve"> </w:t>
      </w:r>
      <w:r w:rsidR="002E07BA">
        <w:rPr>
          <w:rFonts w:cs="Simplified Arabic" w:hint="cs"/>
          <w:sz w:val="22"/>
          <w:rtl/>
          <w:lang w:val="en-US"/>
        </w:rPr>
        <w:t>أن ت</w:t>
      </w:r>
      <w:r w:rsidRPr="00824A4B">
        <w:rPr>
          <w:rFonts w:cs="Simplified Arabic"/>
          <w:sz w:val="22"/>
          <w:rtl/>
          <w:lang w:val="en-US"/>
        </w:rPr>
        <w:t>نظر</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دمج</w:t>
      </w:r>
      <w:r w:rsidR="00AB501D" w:rsidRPr="00824A4B">
        <w:rPr>
          <w:rFonts w:cs="Simplified Arabic"/>
          <w:sz w:val="22"/>
          <w:rtl/>
          <w:lang w:val="en-US"/>
        </w:rPr>
        <w:t xml:space="preserve"> </w:t>
      </w:r>
      <w:r w:rsidRPr="00824A4B">
        <w:rPr>
          <w:rFonts w:cs="Simplified Arabic"/>
          <w:sz w:val="22"/>
          <w:rtl/>
          <w:lang w:val="en-US"/>
        </w:rPr>
        <w:t>عناصر</w:t>
      </w:r>
      <w:r w:rsidR="00AB501D" w:rsidRPr="00824A4B">
        <w:rPr>
          <w:rFonts w:cs="Simplified Arabic"/>
          <w:sz w:val="22"/>
          <w:rtl/>
          <w:lang w:val="en-US"/>
        </w:rPr>
        <w:t xml:space="preserve"> </w:t>
      </w:r>
      <w:r w:rsidRPr="00824A4B">
        <w:rPr>
          <w:rFonts w:cs="Simplified Arabic"/>
          <w:sz w:val="22"/>
          <w:rtl/>
          <w:lang w:val="en-US"/>
        </w:rPr>
        <w:t>استراتيجية</w:t>
      </w:r>
      <w:r w:rsidR="00AB501D" w:rsidRPr="00824A4B">
        <w:rPr>
          <w:rFonts w:cs="Simplified Arabic"/>
          <w:sz w:val="22"/>
          <w:rtl/>
          <w:lang w:val="en-US"/>
        </w:rPr>
        <w:t xml:space="preserve"> </w:t>
      </w:r>
      <w:r w:rsidR="00AA743A">
        <w:rPr>
          <w:rFonts w:cs="Simplified Arabic" w:hint="cs"/>
          <w:sz w:val="22"/>
          <w:rtl/>
          <w:lang w:val="en-US"/>
        </w:rPr>
        <w:t xml:space="preserve">زيادة </w:t>
      </w:r>
      <w:r w:rsidR="00E15220">
        <w:rPr>
          <w:rFonts w:cs="Simplified Arabic"/>
          <w:sz w:val="22"/>
          <w:rtl/>
          <w:lang w:val="en-US"/>
        </w:rPr>
        <w:t>التوعية</w:t>
      </w:r>
      <w:r w:rsidR="00AB501D" w:rsidRPr="00824A4B">
        <w:rPr>
          <w:rFonts w:cs="Simplified Arabic"/>
          <w:sz w:val="22"/>
          <w:rtl/>
          <w:lang w:val="en-US"/>
        </w:rPr>
        <w:t xml:space="preserve"> </w:t>
      </w:r>
      <w:r w:rsidRPr="00824A4B">
        <w:rPr>
          <w:rFonts w:cs="Simplified Arabic"/>
          <w:sz w:val="22"/>
          <w:rtl/>
          <w:lang w:val="en-US"/>
        </w:rPr>
        <w:t>عند</w:t>
      </w:r>
      <w:r w:rsidR="00AB501D" w:rsidRPr="00824A4B">
        <w:rPr>
          <w:rFonts w:cs="Simplified Arabic"/>
          <w:sz w:val="22"/>
          <w:rtl/>
          <w:lang w:val="en-US"/>
        </w:rPr>
        <w:t xml:space="preserve"> </w:t>
      </w:r>
      <w:r w:rsidR="002E07BA">
        <w:rPr>
          <w:rFonts w:cs="Simplified Arabic" w:hint="cs"/>
          <w:sz w:val="22"/>
          <w:rtl/>
          <w:lang w:val="en-US"/>
        </w:rPr>
        <w:t>تنقيح</w:t>
      </w:r>
      <w:r w:rsidR="00AB501D" w:rsidRPr="00824A4B">
        <w:rPr>
          <w:rFonts w:cs="Simplified Arabic"/>
          <w:sz w:val="22"/>
          <w:rtl/>
          <w:lang w:val="en-US"/>
        </w:rPr>
        <w:t xml:space="preserve"> </w:t>
      </w:r>
      <w:r w:rsidRPr="00824A4B">
        <w:rPr>
          <w:rFonts w:cs="Simplified Arabic"/>
          <w:sz w:val="22"/>
          <w:rtl/>
          <w:lang w:val="en-US"/>
        </w:rPr>
        <w:t>الإطار</w:t>
      </w:r>
      <w:r w:rsidR="00AB501D" w:rsidRPr="00824A4B">
        <w:rPr>
          <w:rFonts w:cs="Simplified Arabic"/>
          <w:sz w:val="22"/>
          <w:rtl/>
          <w:lang w:val="en-US"/>
        </w:rPr>
        <w:t xml:space="preserve"> </w:t>
      </w:r>
      <w:r w:rsidRPr="00824A4B">
        <w:rPr>
          <w:rFonts w:cs="Simplified Arabic"/>
          <w:sz w:val="22"/>
          <w:rtl/>
          <w:lang w:val="en-US"/>
        </w:rPr>
        <w:t>الاستراتيجي</w:t>
      </w:r>
      <w:r w:rsidR="00AB501D" w:rsidRPr="00824A4B">
        <w:rPr>
          <w:rFonts w:cs="Simplified Arabic"/>
          <w:sz w:val="22"/>
          <w:rtl/>
          <w:lang w:val="en-US"/>
        </w:rPr>
        <w:t xml:space="preserve"> </w:t>
      </w:r>
      <w:r w:rsidRPr="00824A4B">
        <w:rPr>
          <w:rFonts w:cs="Simplified Arabic"/>
          <w:sz w:val="22"/>
          <w:rtl/>
          <w:lang w:val="en-US"/>
        </w:rPr>
        <w:t>ل</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00602B71">
        <w:rPr>
          <w:rFonts w:cs="Simplified Arabic" w:hint="cs"/>
          <w:sz w:val="22"/>
          <w:rtl/>
          <w:lang w:val="en-US"/>
        </w:rPr>
        <w:t>من أجل</w:t>
      </w:r>
      <w:r w:rsidR="00AB501D" w:rsidRPr="00824A4B">
        <w:rPr>
          <w:rFonts w:cs="Simplified Arabic"/>
          <w:sz w:val="22"/>
          <w:rtl/>
          <w:lang w:val="en-US"/>
        </w:rPr>
        <w:t xml:space="preserve"> </w:t>
      </w:r>
      <w:r w:rsidRPr="00824A4B">
        <w:rPr>
          <w:rFonts w:cs="Simplified Arabic"/>
          <w:sz w:val="22"/>
          <w:rtl/>
          <w:lang w:val="en-US"/>
        </w:rPr>
        <w:t>البروتوكول</w:t>
      </w:r>
      <w:r w:rsidR="00AB501D" w:rsidRPr="00824A4B">
        <w:rPr>
          <w:rFonts w:cs="Simplified Arabic"/>
          <w:sz w:val="22"/>
          <w:rtl/>
          <w:lang w:val="en-US"/>
        </w:rPr>
        <w:t xml:space="preserve"> </w:t>
      </w:r>
      <w:r w:rsidRPr="00824A4B">
        <w:rPr>
          <w:rFonts w:cs="Simplified Arabic"/>
          <w:sz w:val="22"/>
          <w:rtl/>
          <w:lang w:val="en-US"/>
        </w:rPr>
        <w:t>(</w:t>
      </w:r>
      <w:r w:rsidR="00824A4B">
        <w:rPr>
          <w:rFonts w:cs="Simplified Arabic" w:hint="cs"/>
          <w:sz w:val="22"/>
          <w:rtl/>
          <w:lang w:val="en-US"/>
        </w:rPr>
        <w:t>القسم باء، الفقرة 6</w:t>
      </w:r>
      <w:r w:rsidRPr="00824A4B">
        <w:rPr>
          <w:rFonts w:cs="Simplified Arabic"/>
          <w:sz w:val="22"/>
          <w:rtl/>
          <w:lang w:val="en-US"/>
        </w:rPr>
        <w:t>)</w:t>
      </w:r>
      <w:r w:rsidR="00AB501D" w:rsidRPr="00824A4B">
        <w:rPr>
          <w:rFonts w:cs="Simplified Arabic" w:hint="cs"/>
          <w:sz w:val="22"/>
          <w:rtl/>
          <w:lang w:val="en-US" w:bidi="ar-EG"/>
        </w:rPr>
        <w:t>.</w:t>
      </w:r>
    </w:p>
    <w:p w14:paraId="736FF59B" w14:textId="22A1AA26" w:rsidR="009C0D20" w:rsidRPr="00824A4B" w:rsidRDefault="001217BB" w:rsidP="00824A4B">
      <w:pPr>
        <w:pStyle w:val="ListParagraph"/>
        <w:numPr>
          <w:ilvl w:val="0"/>
          <w:numId w:val="1"/>
        </w:numPr>
        <w:bidi/>
        <w:spacing w:after="120" w:line="216" w:lineRule="auto"/>
        <w:ind w:left="567" w:firstLine="0"/>
        <w:contextualSpacing w:val="0"/>
        <w:jc w:val="both"/>
        <w:rPr>
          <w:rFonts w:cs="Simplified Arabic"/>
          <w:sz w:val="22"/>
          <w:lang w:val="en-US"/>
        </w:rPr>
      </w:pPr>
      <w:r w:rsidRPr="00824A4B">
        <w:rPr>
          <w:rFonts w:cs="Simplified Arabic"/>
          <w:sz w:val="22"/>
          <w:rtl/>
          <w:lang w:val="en-US"/>
        </w:rPr>
        <w:t>و</w:t>
      </w:r>
      <w:r w:rsidR="002E07BA">
        <w:rPr>
          <w:rFonts w:cs="Simplified Arabic"/>
          <w:sz w:val="22"/>
          <w:rtl/>
          <w:lang w:val="en-US"/>
        </w:rPr>
        <w:t>في المقرر نفسه</w:t>
      </w:r>
      <w:r w:rsidRPr="00824A4B">
        <w:rPr>
          <w:rFonts w:cs="Simplified Arabic"/>
          <w:sz w:val="22"/>
          <w:rtl/>
          <w:lang w:val="en-US"/>
        </w:rPr>
        <w:t>،</w:t>
      </w:r>
      <w:r w:rsidR="00AB501D" w:rsidRPr="00824A4B">
        <w:rPr>
          <w:rFonts w:cs="Simplified Arabic"/>
          <w:sz w:val="22"/>
          <w:rtl/>
          <w:lang w:val="en-US"/>
        </w:rPr>
        <w:t xml:space="preserve"> </w:t>
      </w:r>
      <w:r w:rsidRPr="00824A4B">
        <w:rPr>
          <w:rFonts w:cs="Simplified Arabic"/>
          <w:sz w:val="22"/>
          <w:rtl/>
          <w:lang w:val="en-US"/>
        </w:rPr>
        <w:t>قرر</w:t>
      </w:r>
      <w:r w:rsidR="00AB501D" w:rsidRPr="00824A4B">
        <w:rPr>
          <w:rFonts w:cs="Simplified Arabic"/>
          <w:sz w:val="22"/>
          <w:rtl/>
          <w:lang w:val="en-US"/>
        </w:rPr>
        <w:t xml:space="preserve"> </w:t>
      </w:r>
      <w:r w:rsidRPr="00824A4B">
        <w:rPr>
          <w:rFonts w:cs="Simplified Arabic"/>
          <w:sz w:val="22"/>
          <w:rtl/>
          <w:lang w:val="en-US"/>
        </w:rPr>
        <w:t>مؤتمر</w:t>
      </w:r>
      <w:r w:rsidR="00AB501D" w:rsidRPr="00824A4B">
        <w:rPr>
          <w:rFonts w:cs="Simplified Arabic"/>
          <w:sz w:val="22"/>
          <w:rtl/>
          <w:lang w:val="en-US"/>
        </w:rPr>
        <w:t xml:space="preserve"> </w:t>
      </w:r>
      <w:r w:rsidRPr="00824A4B">
        <w:rPr>
          <w:rFonts w:cs="Simplified Arabic"/>
          <w:sz w:val="22"/>
          <w:rtl/>
          <w:lang w:val="en-US"/>
        </w:rPr>
        <w:t>الأطراف</w:t>
      </w:r>
      <w:r w:rsidR="00AB501D" w:rsidRPr="00824A4B">
        <w:rPr>
          <w:rFonts w:cs="Simplified Arabic"/>
          <w:sz w:val="22"/>
          <w:rtl/>
          <w:lang w:val="en-US"/>
        </w:rPr>
        <w:t xml:space="preserve"> </w:t>
      </w:r>
      <w:r w:rsidRPr="00824A4B">
        <w:rPr>
          <w:rFonts w:cs="Simplified Arabic"/>
          <w:sz w:val="22"/>
          <w:rtl/>
          <w:lang w:val="en-US"/>
        </w:rPr>
        <w:t>العامل</w:t>
      </w:r>
      <w:r w:rsidR="00AB501D" w:rsidRPr="00824A4B">
        <w:rPr>
          <w:rFonts w:cs="Simplified Arabic"/>
          <w:sz w:val="22"/>
          <w:rtl/>
          <w:lang w:val="en-US"/>
        </w:rPr>
        <w:t xml:space="preserve"> </w:t>
      </w:r>
      <w:r w:rsidRPr="00824A4B">
        <w:rPr>
          <w:rFonts w:cs="Simplified Arabic"/>
          <w:sz w:val="22"/>
          <w:rtl/>
          <w:lang w:val="en-US"/>
        </w:rPr>
        <w:t>كاجتماع</w:t>
      </w:r>
      <w:r w:rsidR="00AB501D" w:rsidRPr="00824A4B">
        <w:rPr>
          <w:rFonts w:cs="Simplified Arabic"/>
          <w:sz w:val="22"/>
          <w:rtl/>
          <w:lang w:val="en-US"/>
        </w:rPr>
        <w:t xml:space="preserve"> </w:t>
      </w:r>
      <w:r w:rsidRPr="00824A4B">
        <w:rPr>
          <w:rFonts w:cs="Simplified Arabic"/>
          <w:sz w:val="22"/>
          <w:rtl/>
          <w:lang w:val="en-US"/>
        </w:rPr>
        <w:t>للأطراف</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البروتوكول</w:t>
      </w:r>
      <w:r w:rsidR="00AB501D" w:rsidRPr="00824A4B">
        <w:rPr>
          <w:rFonts w:cs="Simplified Arabic"/>
          <w:sz w:val="22"/>
          <w:rtl/>
          <w:lang w:val="en-US"/>
        </w:rPr>
        <w:t xml:space="preserve"> </w:t>
      </w:r>
      <w:r w:rsidRPr="00824A4B">
        <w:rPr>
          <w:rFonts w:cs="Simplified Arabic"/>
          <w:sz w:val="22"/>
          <w:rtl/>
          <w:lang w:val="en-US"/>
        </w:rPr>
        <w:t>تمديد</w:t>
      </w:r>
      <w:r w:rsidR="00AB501D" w:rsidRPr="00824A4B">
        <w:rPr>
          <w:rFonts w:cs="Simplified Arabic"/>
          <w:sz w:val="22"/>
          <w:rtl/>
          <w:lang w:val="en-US"/>
        </w:rPr>
        <w:t xml:space="preserve"> </w:t>
      </w:r>
      <w:r w:rsidRPr="00824A4B">
        <w:rPr>
          <w:rFonts w:cs="Simplified Arabic"/>
          <w:sz w:val="22"/>
          <w:rtl/>
          <w:lang w:val="en-US"/>
        </w:rPr>
        <w:t>ولاية</w:t>
      </w:r>
      <w:r w:rsidR="00AB501D" w:rsidRPr="00824A4B">
        <w:rPr>
          <w:rFonts w:cs="Simplified Arabic"/>
          <w:sz w:val="22"/>
          <w:rtl/>
          <w:lang w:val="en-US"/>
        </w:rPr>
        <w:t xml:space="preserve"> </w:t>
      </w:r>
      <w:r w:rsidRPr="00824A4B">
        <w:rPr>
          <w:rFonts w:cs="Simplified Arabic"/>
          <w:sz w:val="22"/>
          <w:rtl/>
          <w:lang w:val="en-US"/>
        </w:rPr>
        <w:t>اللجنة</w:t>
      </w:r>
      <w:r w:rsidR="00AB501D" w:rsidRPr="00824A4B">
        <w:rPr>
          <w:rFonts w:cs="Simplified Arabic"/>
          <w:sz w:val="22"/>
          <w:rtl/>
          <w:lang w:val="en-US"/>
        </w:rPr>
        <w:t xml:space="preserve"> </w:t>
      </w:r>
      <w:r w:rsidRPr="00824A4B">
        <w:rPr>
          <w:rFonts w:cs="Simplified Arabic"/>
          <w:sz w:val="22"/>
          <w:rtl/>
          <w:lang w:val="en-US"/>
        </w:rPr>
        <w:t>الاستشارية</w:t>
      </w:r>
      <w:r w:rsidR="00AB501D" w:rsidRPr="00824A4B">
        <w:rPr>
          <w:rFonts w:cs="Simplified Arabic"/>
          <w:sz w:val="22"/>
          <w:rtl/>
          <w:lang w:val="en-US"/>
        </w:rPr>
        <w:t xml:space="preserve"> </w:t>
      </w:r>
      <w:r w:rsidRPr="00824A4B">
        <w:rPr>
          <w:rFonts w:cs="Simplified Arabic"/>
          <w:sz w:val="22"/>
          <w:rtl/>
          <w:lang w:val="en-US"/>
        </w:rPr>
        <w:t>غير</w:t>
      </w:r>
      <w:r w:rsidR="00AB501D" w:rsidRPr="00824A4B">
        <w:rPr>
          <w:rFonts w:cs="Simplified Arabic"/>
          <w:sz w:val="22"/>
          <w:rtl/>
          <w:lang w:val="en-US"/>
        </w:rPr>
        <w:t xml:space="preserve"> </w:t>
      </w:r>
      <w:r w:rsidRPr="00824A4B">
        <w:rPr>
          <w:rFonts w:cs="Simplified Arabic"/>
          <w:sz w:val="22"/>
          <w:rtl/>
          <w:lang w:val="en-US"/>
        </w:rPr>
        <w:t>الرسمية</w:t>
      </w:r>
      <w:r w:rsidR="00AB501D" w:rsidRPr="00824A4B">
        <w:rPr>
          <w:rFonts w:cs="Simplified Arabic"/>
          <w:sz w:val="22"/>
          <w:rtl/>
          <w:lang w:val="en-US"/>
        </w:rPr>
        <w:t xml:space="preserve"> </w:t>
      </w:r>
      <w:r w:rsidRPr="00824A4B">
        <w:rPr>
          <w:rFonts w:cs="Simplified Arabic"/>
          <w:sz w:val="22"/>
          <w:rtl/>
          <w:lang w:val="en-US"/>
        </w:rPr>
        <w:t>المعنية</w:t>
      </w:r>
      <w:r w:rsidR="00AB501D" w:rsidRPr="00824A4B">
        <w:rPr>
          <w:rFonts w:cs="Simplified Arabic"/>
          <w:sz w:val="22"/>
          <w:rtl/>
          <w:lang w:val="en-US"/>
        </w:rPr>
        <w:t xml:space="preserve"> </w:t>
      </w:r>
      <w:r w:rsidRPr="00824A4B">
        <w:rPr>
          <w:rFonts w:cs="Simplified Arabic"/>
          <w:sz w:val="22"/>
          <w:rtl/>
          <w:lang w:val="en-US"/>
        </w:rPr>
        <w:t>ببناء</w:t>
      </w:r>
      <w:r w:rsidR="00AB501D" w:rsidRPr="00824A4B">
        <w:rPr>
          <w:rFonts w:cs="Simplified Arabic"/>
          <w:sz w:val="22"/>
          <w:rtl/>
          <w:lang w:val="en-US"/>
        </w:rPr>
        <w:t xml:space="preserve"> </w:t>
      </w:r>
      <w:r w:rsidRPr="00824A4B">
        <w:rPr>
          <w:rFonts w:cs="Simplified Arabic"/>
          <w:sz w:val="22"/>
          <w:rtl/>
          <w:lang w:val="en-US"/>
        </w:rPr>
        <w:t>القدرات</w:t>
      </w:r>
      <w:r w:rsidR="00AB501D" w:rsidRPr="00824A4B">
        <w:rPr>
          <w:rFonts w:cs="Simplified Arabic"/>
          <w:sz w:val="22"/>
          <w:rtl/>
          <w:lang w:val="en-US"/>
        </w:rPr>
        <w:t xml:space="preserve"> </w:t>
      </w:r>
      <w:r w:rsidR="002E07BA">
        <w:rPr>
          <w:rFonts w:cs="Simplified Arabic" w:hint="cs"/>
          <w:sz w:val="22"/>
          <w:rtl/>
          <w:lang w:val="en-US"/>
        </w:rPr>
        <w:t xml:space="preserve">من أجل </w:t>
      </w:r>
      <w:r w:rsidRPr="00824A4B">
        <w:rPr>
          <w:rFonts w:cs="Simplified Arabic"/>
          <w:sz w:val="22"/>
          <w:rtl/>
          <w:lang w:val="en-US"/>
        </w:rPr>
        <w:t>تنفيذ</w:t>
      </w:r>
      <w:r w:rsidR="00AB501D" w:rsidRPr="00824A4B">
        <w:rPr>
          <w:rFonts w:cs="Simplified Arabic"/>
          <w:sz w:val="22"/>
          <w:rtl/>
          <w:lang w:val="en-US"/>
        </w:rPr>
        <w:t xml:space="preserve"> </w:t>
      </w:r>
      <w:r w:rsidRPr="00824A4B">
        <w:rPr>
          <w:rFonts w:cs="Simplified Arabic"/>
          <w:sz w:val="22"/>
          <w:rtl/>
          <w:lang w:val="en-US"/>
        </w:rPr>
        <w:t>بروتوكول</w:t>
      </w:r>
      <w:r w:rsidR="00AB501D" w:rsidRPr="00824A4B">
        <w:rPr>
          <w:rFonts w:cs="Simplified Arabic"/>
          <w:sz w:val="22"/>
          <w:rtl/>
          <w:lang w:val="en-US"/>
        </w:rPr>
        <w:t xml:space="preserve"> </w:t>
      </w:r>
      <w:r w:rsidRPr="00824A4B">
        <w:rPr>
          <w:rFonts w:cs="Simplified Arabic"/>
          <w:sz w:val="22"/>
          <w:rtl/>
          <w:lang w:val="en-US"/>
        </w:rPr>
        <w:t>ناغويا</w:t>
      </w:r>
      <w:r w:rsidR="00AB501D" w:rsidRPr="00824A4B">
        <w:rPr>
          <w:rFonts w:cs="Simplified Arabic"/>
          <w:sz w:val="22"/>
          <w:rtl/>
          <w:lang w:val="en-US"/>
        </w:rPr>
        <w:t xml:space="preserve"> </w:t>
      </w:r>
      <w:r w:rsidRPr="00824A4B">
        <w:rPr>
          <w:rFonts w:cs="Simplified Arabic"/>
          <w:sz w:val="22"/>
          <w:rtl/>
          <w:lang w:val="en-US"/>
        </w:rPr>
        <w:t>حتى</w:t>
      </w:r>
      <w:r w:rsidR="00AB501D" w:rsidRPr="00824A4B">
        <w:rPr>
          <w:rFonts w:cs="Simplified Arabic"/>
          <w:sz w:val="22"/>
          <w:rtl/>
          <w:lang w:val="en-US"/>
        </w:rPr>
        <w:t xml:space="preserve"> </w:t>
      </w:r>
      <w:r w:rsidRPr="00824A4B">
        <w:rPr>
          <w:rFonts w:cs="Simplified Arabic"/>
          <w:sz w:val="22"/>
          <w:rtl/>
          <w:lang w:val="en-US"/>
        </w:rPr>
        <w:t>الاجتماع</w:t>
      </w:r>
      <w:r w:rsidR="00AB501D" w:rsidRPr="00824A4B">
        <w:rPr>
          <w:rFonts w:cs="Simplified Arabic"/>
          <w:sz w:val="22"/>
          <w:rtl/>
          <w:lang w:val="en-US"/>
        </w:rPr>
        <w:t xml:space="preserve"> </w:t>
      </w:r>
      <w:r w:rsidRPr="00824A4B">
        <w:rPr>
          <w:rFonts w:cs="Simplified Arabic"/>
          <w:sz w:val="22"/>
          <w:rtl/>
          <w:lang w:val="en-US"/>
        </w:rPr>
        <w:t>الخامس</w:t>
      </w:r>
      <w:r w:rsidR="00AB501D" w:rsidRPr="00824A4B">
        <w:rPr>
          <w:rFonts w:cs="Simplified Arabic"/>
          <w:sz w:val="22"/>
          <w:rtl/>
          <w:lang w:val="en-US"/>
        </w:rPr>
        <w:t xml:space="preserve"> </w:t>
      </w:r>
      <w:r w:rsidRPr="00824A4B">
        <w:rPr>
          <w:rFonts w:cs="Simplified Arabic"/>
          <w:sz w:val="22"/>
          <w:rtl/>
          <w:lang w:val="en-US"/>
        </w:rPr>
        <w:t>لمؤتمر</w:t>
      </w:r>
      <w:r w:rsidR="00AB501D" w:rsidRPr="00824A4B">
        <w:rPr>
          <w:rFonts w:cs="Simplified Arabic"/>
          <w:sz w:val="22"/>
          <w:rtl/>
          <w:lang w:val="en-US"/>
        </w:rPr>
        <w:t xml:space="preserve"> </w:t>
      </w:r>
      <w:r w:rsidRPr="00824A4B">
        <w:rPr>
          <w:rFonts w:cs="Simplified Arabic"/>
          <w:sz w:val="22"/>
          <w:rtl/>
          <w:lang w:val="en-US"/>
        </w:rPr>
        <w:t>الأطراف</w:t>
      </w:r>
      <w:r w:rsidR="00AB501D" w:rsidRPr="00824A4B">
        <w:rPr>
          <w:rFonts w:cs="Simplified Arabic"/>
          <w:sz w:val="22"/>
          <w:rtl/>
          <w:lang w:val="en-US"/>
        </w:rPr>
        <w:t xml:space="preserve"> </w:t>
      </w:r>
      <w:r w:rsidRPr="00824A4B">
        <w:rPr>
          <w:rFonts w:cs="Simplified Arabic"/>
          <w:sz w:val="22"/>
          <w:rtl/>
          <w:lang w:val="en-US"/>
        </w:rPr>
        <w:t>الع</w:t>
      </w:r>
      <w:r w:rsidR="00641141">
        <w:rPr>
          <w:rFonts w:cs="Simplified Arabic" w:hint="cs"/>
          <w:sz w:val="22"/>
          <w:rtl/>
          <w:lang w:val="en-US"/>
        </w:rPr>
        <w:t>ا</w:t>
      </w:r>
      <w:r w:rsidRPr="00824A4B">
        <w:rPr>
          <w:rFonts w:cs="Simplified Arabic"/>
          <w:sz w:val="22"/>
          <w:rtl/>
          <w:lang w:val="en-US"/>
        </w:rPr>
        <w:t>مل</w:t>
      </w:r>
      <w:r w:rsidR="00AB501D" w:rsidRPr="00824A4B">
        <w:rPr>
          <w:rFonts w:cs="Simplified Arabic"/>
          <w:sz w:val="22"/>
          <w:rtl/>
          <w:lang w:val="en-US"/>
        </w:rPr>
        <w:t xml:space="preserve"> </w:t>
      </w:r>
      <w:r w:rsidRPr="00824A4B">
        <w:rPr>
          <w:rFonts w:cs="Simplified Arabic"/>
          <w:sz w:val="22"/>
          <w:rtl/>
          <w:lang w:val="en-US"/>
        </w:rPr>
        <w:t>كاجتماع</w:t>
      </w:r>
      <w:r w:rsidR="00AB501D" w:rsidRPr="00824A4B">
        <w:rPr>
          <w:rFonts w:cs="Simplified Arabic"/>
          <w:sz w:val="22"/>
          <w:rtl/>
          <w:lang w:val="en-US"/>
        </w:rPr>
        <w:t xml:space="preserve"> </w:t>
      </w:r>
      <w:r w:rsidRPr="00824A4B">
        <w:rPr>
          <w:rFonts w:cs="Simplified Arabic"/>
          <w:sz w:val="22"/>
          <w:rtl/>
          <w:lang w:val="en-US"/>
        </w:rPr>
        <w:t>للأطراف</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البروتوكول؛</w:t>
      </w:r>
      <w:r w:rsidR="00AB501D" w:rsidRPr="00824A4B">
        <w:rPr>
          <w:rFonts w:cs="Simplified Arabic"/>
          <w:sz w:val="22"/>
          <w:rtl/>
          <w:lang w:val="en-US"/>
        </w:rPr>
        <w:t xml:space="preserve"> </w:t>
      </w:r>
      <w:r w:rsidR="002E07BA">
        <w:rPr>
          <w:rFonts w:cs="Simplified Arabic" w:hint="cs"/>
          <w:sz w:val="22"/>
          <w:rtl/>
          <w:lang w:val="en-US"/>
        </w:rPr>
        <w:t>و</w:t>
      </w:r>
      <w:r w:rsidRPr="00824A4B">
        <w:rPr>
          <w:rFonts w:cs="Simplified Arabic"/>
          <w:sz w:val="22"/>
          <w:rtl/>
          <w:lang w:val="en-US"/>
        </w:rPr>
        <w:t>تحديث</w:t>
      </w:r>
      <w:r w:rsidR="00AB501D" w:rsidRPr="00824A4B">
        <w:rPr>
          <w:rFonts w:cs="Simplified Arabic"/>
          <w:sz w:val="22"/>
          <w:rtl/>
          <w:lang w:val="en-US"/>
        </w:rPr>
        <w:t xml:space="preserve"> </w:t>
      </w:r>
      <w:r w:rsidRPr="00824A4B">
        <w:rPr>
          <w:rFonts w:cs="Simplified Arabic"/>
          <w:sz w:val="22"/>
          <w:rtl/>
          <w:lang w:val="en-US"/>
        </w:rPr>
        <w:t>اختصاصاته</w:t>
      </w:r>
      <w:r w:rsidR="002E07BA">
        <w:rPr>
          <w:rFonts w:cs="Simplified Arabic" w:hint="cs"/>
          <w:sz w:val="22"/>
          <w:rtl/>
          <w:lang w:val="en-US"/>
        </w:rPr>
        <w:t>ا</w:t>
      </w:r>
      <w:r w:rsidR="00AB501D" w:rsidRPr="00824A4B">
        <w:rPr>
          <w:rFonts w:cs="Simplified Arabic"/>
          <w:sz w:val="22"/>
          <w:rtl/>
          <w:lang w:val="en-US"/>
        </w:rPr>
        <w:t xml:space="preserve"> </w:t>
      </w:r>
      <w:r w:rsidRPr="00824A4B">
        <w:rPr>
          <w:rFonts w:cs="Simplified Arabic"/>
          <w:sz w:val="22"/>
          <w:rtl/>
          <w:lang w:val="en-US"/>
        </w:rPr>
        <w:t>لتشمل</w:t>
      </w:r>
      <w:r w:rsidR="00AB501D" w:rsidRPr="00824A4B">
        <w:rPr>
          <w:rFonts w:cs="Simplified Arabic"/>
          <w:sz w:val="22"/>
          <w:rtl/>
          <w:lang w:val="en-US"/>
        </w:rPr>
        <w:t xml:space="preserve"> </w:t>
      </w:r>
      <w:r w:rsidRPr="00824A4B">
        <w:rPr>
          <w:rFonts w:cs="Simplified Arabic"/>
          <w:sz w:val="22"/>
          <w:rtl/>
          <w:lang w:val="en-US"/>
        </w:rPr>
        <w:t>دعم</w:t>
      </w:r>
      <w:r w:rsidR="00AB501D" w:rsidRPr="00824A4B">
        <w:rPr>
          <w:rFonts w:cs="Simplified Arabic"/>
          <w:sz w:val="22"/>
          <w:rtl/>
          <w:lang w:val="en-US"/>
        </w:rPr>
        <w:t xml:space="preserve"> </w:t>
      </w:r>
      <w:r w:rsidR="002E07BA">
        <w:rPr>
          <w:rFonts w:cs="Simplified Arabic" w:hint="cs"/>
          <w:sz w:val="22"/>
          <w:rtl/>
          <w:lang w:val="en-US"/>
        </w:rPr>
        <w:t>تنقيح</w:t>
      </w:r>
      <w:r w:rsidR="00AB501D" w:rsidRPr="00824A4B">
        <w:rPr>
          <w:rFonts w:cs="Simplified Arabic"/>
          <w:sz w:val="22"/>
          <w:rtl/>
          <w:lang w:val="en-US"/>
        </w:rPr>
        <w:t xml:space="preserve"> </w:t>
      </w:r>
      <w:r w:rsidRPr="00824A4B">
        <w:rPr>
          <w:rFonts w:cs="Simplified Arabic"/>
          <w:sz w:val="22"/>
          <w:rtl/>
          <w:lang w:val="en-US"/>
        </w:rPr>
        <w:t>وتحديث</w:t>
      </w:r>
      <w:r w:rsidR="00AB501D" w:rsidRPr="00824A4B">
        <w:rPr>
          <w:rFonts w:cs="Simplified Arabic"/>
          <w:sz w:val="22"/>
          <w:rtl/>
          <w:lang w:val="en-US"/>
        </w:rPr>
        <w:t xml:space="preserve"> </w:t>
      </w:r>
      <w:r w:rsidRPr="00824A4B">
        <w:rPr>
          <w:rFonts w:cs="Simplified Arabic"/>
          <w:sz w:val="22"/>
          <w:rtl/>
          <w:lang w:val="en-US"/>
        </w:rPr>
        <w:t>الإطار</w:t>
      </w:r>
      <w:r w:rsidR="00AB501D" w:rsidRPr="00824A4B">
        <w:rPr>
          <w:rFonts w:cs="Simplified Arabic"/>
          <w:sz w:val="22"/>
          <w:rtl/>
          <w:lang w:val="en-US"/>
        </w:rPr>
        <w:t xml:space="preserve"> </w:t>
      </w:r>
      <w:r w:rsidRPr="00824A4B">
        <w:rPr>
          <w:rFonts w:cs="Simplified Arabic"/>
          <w:sz w:val="22"/>
          <w:rtl/>
          <w:lang w:val="en-US"/>
        </w:rPr>
        <w:t>الاستراتيجي</w:t>
      </w:r>
      <w:r w:rsidR="00AB501D" w:rsidRPr="00824A4B">
        <w:rPr>
          <w:rFonts w:cs="Simplified Arabic"/>
          <w:sz w:val="22"/>
          <w:rtl/>
          <w:lang w:val="en-US"/>
        </w:rPr>
        <w:t xml:space="preserve"> </w:t>
      </w:r>
      <w:r w:rsidRPr="00824A4B">
        <w:rPr>
          <w:rFonts w:cs="Simplified Arabic"/>
          <w:sz w:val="22"/>
          <w:rtl/>
          <w:lang w:val="en-US"/>
        </w:rPr>
        <w:t>الأصلي</w:t>
      </w:r>
      <w:r w:rsidR="00AB501D" w:rsidRPr="00824A4B">
        <w:rPr>
          <w:rFonts w:cs="Simplified Arabic"/>
          <w:sz w:val="22"/>
          <w:rtl/>
          <w:lang w:val="en-US"/>
        </w:rPr>
        <w:t xml:space="preserve"> </w:t>
      </w:r>
      <w:r w:rsidRPr="00824A4B">
        <w:rPr>
          <w:rFonts w:cs="Simplified Arabic"/>
          <w:sz w:val="22"/>
          <w:rtl/>
          <w:lang w:val="en-US"/>
        </w:rPr>
        <w:t>ل</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00602B71">
        <w:rPr>
          <w:rFonts w:cs="Simplified Arabic" w:hint="cs"/>
          <w:sz w:val="22"/>
          <w:rtl/>
          <w:lang w:val="en-US"/>
        </w:rPr>
        <w:t>من أجل ا</w:t>
      </w:r>
      <w:r w:rsidRPr="00824A4B">
        <w:rPr>
          <w:rFonts w:cs="Simplified Arabic"/>
          <w:sz w:val="22"/>
          <w:rtl/>
          <w:lang w:val="en-US"/>
        </w:rPr>
        <w:t>لبروتوكول؛</w:t>
      </w:r>
      <w:r w:rsidR="00AB501D" w:rsidRPr="00824A4B">
        <w:rPr>
          <w:rFonts w:cs="Simplified Arabic"/>
          <w:sz w:val="22"/>
          <w:rtl/>
          <w:lang w:val="en-US"/>
        </w:rPr>
        <w:t xml:space="preserve"> </w:t>
      </w:r>
      <w:r w:rsidRPr="00824A4B">
        <w:rPr>
          <w:rFonts w:cs="Simplified Arabic"/>
          <w:sz w:val="22"/>
          <w:rtl/>
          <w:lang w:val="en-US"/>
        </w:rPr>
        <w:t>وتوسيع</w:t>
      </w:r>
      <w:r w:rsidR="00AB501D" w:rsidRPr="00824A4B">
        <w:rPr>
          <w:rFonts w:cs="Simplified Arabic"/>
          <w:sz w:val="22"/>
          <w:rtl/>
          <w:lang w:val="en-US"/>
        </w:rPr>
        <w:t xml:space="preserve"> </w:t>
      </w:r>
      <w:r w:rsidR="002E07BA">
        <w:rPr>
          <w:rFonts w:cs="Simplified Arabic" w:hint="cs"/>
          <w:sz w:val="22"/>
          <w:rtl/>
          <w:lang w:val="en-US"/>
        </w:rPr>
        <w:t xml:space="preserve">نطاق </w:t>
      </w:r>
      <w:r w:rsidRPr="00824A4B">
        <w:rPr>
          <w:rFonts w:cs="Simplified Arabic"/>
          <w:sz w:val="22"/>
          <w:rtl/>
          <w:lang w:val="en-US"/>
        </w:rPr>
        <w:t>عضوية</w:t>
      </w:r>
      <w:r w:rsidR="00AB501D" w:rsidRPr="00824A4B">
        <w:rPr>
          <w:rFonts w:cs="Simplified Arabic"/>
          <w:sz w:val="22"/>
          <w:rtl/>
          <w:lang w:val="en-US"/>
        </w:rPr>
        <w:t xml:space="preserve"> </w:t>
      </w:r>
      <w:r w:rsidRPr="00824A4B">
        <w:rPr>
          <w:rFonts w:cs="Simplified Arabic"/>
          <w:sz w:val="22"/>
          <w:rtl/>
          <w:lang w:val="en-US"/>
        </w:rPr>
        <w:t>اللجنة</w:t>
      </w:r>
      <w:r w:rsidR="00AB501D" w:rsidRPr="00824A4B">
        <w:rPr>
          <w:rFonts w:cs="Simplified Arabic"/>
          <w:sz w:val="22"/>
          <w:rtl/>
          <w:lang w:val="en-US"/>
        </w:rPr>
        <w:t xml:space="preserve"> </w:t>
      </w:r>
      <w:r w:rsidRPr="00824A4B">
        <w:rPr>
          <w:rFonts w:cs="Simplified Arabic"/>
          <w:sz w:val="22"/>
          <w:rtl/>
          <w:lang w:val="en-US"/>
        </w:rPr>
        <w:t>لتشمل</w:t>
      </w:r>
      <w:r w:rsidR="00AB501D" w:rsidRPr="00824A4B">
        <w:rPr>
          <w:rFonts w:cs="Simplified Arabic"/>
          <w:sz w:val="22"/>
          <w:rtl/>
          <w:lang w:val="en-US"/>
        </w:rPr>
        <w:t xml:space="preserve"> </w:t>
      </w:r>
      <w:r w:rsidRPr="00824A4B">
        <w:rPr>
          <w:rFonts w:cs="Simplified Arabic"/>
          <w:sz w:val="22"/>
          <w:rtl/>
          <w:lang w:val="en-US"/>
        </w:rPr>
        <w:t>ممثلين</w:t>
      </w:r>
      <w:r w:rsidR="00AB501D" w:rsidRPr="00824A4B">
        <w:rPr>
          <w:rFonts w:cs="Simplified Arabic"/>
          <w:sz w:val="22"/>
          <w:rtl/>
          <w:lang w:val="en-US"/>
        </w:rPr>
        <w:t xml:space="preserve"> </w:t>
      </w:r>
      <w:r w:rsidR="002E07BA">
        <w:rPr>
          <w:rFonts w:cs="Simplified Arabic" w:hint="cs"/>
          <w:sz w:val="22"/>
          <w:rtl/>
          <w:lang w:val="en-US"/>
        </w:rPr>
        <w:t>م</w:t>
      </w:r>
      <w:r w:rsidRPr="00824A4B">
        <w:rPr>
          <w:rFonts w:cs="Simplified Arabic"/>
          <w:sz w:val="22"/>
          <w:rtl/>
          <w:lang w:val="en-US"/>
        </w:rPr>
        <w:t>ن</w:t>
      </w:r>
      <w:r w:rsidR="00AB501D" w:rsidRPr="00824A4B">
        <w:rPr>
          <w:rFonts w:cs="Simplified Arabic"/>
          <w:sz w:val="22"/>
          <w:rtl/>
          <w:lang w:val="en-US"/>
        </w:rPr>
        <w:t xml:space="preserve"> </w:t>
      </w:r>
      <w:r w:rsidRPr="00824A4B">
        <w:rPr>
          <w:rFonts w:cs="Simplified Arabic"/>
          <w:sz w:val="22"/>
          <w:rtl/>
          <w:lang w:val="en-US"/>
        </w:rPr>
        <w:t>قطاع</w:t>
      </w:r>
      <w:r w:rsidR="00AB501D" w:rsidRPr="00824A4B">
        <w:rPr>
          <w:rFonts w:cs="Simplified Arabic"/>
          <w:sz w:val="22"/>
          <w:rtl/>
          <w:lang w:val="en-US"/>
        </w:rPr>
        <w:t xml:space="preserve"> </w:t>
      </w:r>
      <w:r w:rsidRPr="00824A4B">
        <w:rPr>
          <w:rFonts w:cs="Simplified Arabic"/>
          <w:sz w:val="22"/>
          <w:rtl/>
          <w:lang w:val="en-US"/>
        </w:rPr>
        <w:t>الأعمال</w:t>
      </w:r>
      <w:r w:rsidR="00AB501D" w:rsidRPr="00824A4B">
        <w:rPr>
          <w:rFonts w:cs="Simplified Arabic"/>
          <w:sz w:val="22"/>
          <w:rtl/>
          <w:lang w:val="en-US"/>
        </w:rPr>
        <w:t xml:space="preserve"> </w:t>
      </w:r>
      <w:r w:rsidRPr="00824A4B">
        <w:rPr>
          <w:rFonts w:cs="Simplified Arabic"/>
          <w:sz w:val="22"/>
          <w:rtl/>
          <w:lang w:val="en-US"/>
        </w:rPr>
        <w:t>ومجتمع</w:t>
      </w:r>
      <w:r w:rsidR="00AB501D" w:rsidRPr="00824A4B">
        <w:rPr>
          <w:rFonts w:cs="Simplified Arabic"/>
          <w:sz w:val="22"/>
          <w:rtl/>
          <w:lang w:val="en-US"/>
        </w:rPr>
        <w:t xml:space="preserve"> </w:t>
      </w:r>
      <w:r w:rsidRPr="00824A4B">
        <w:rPr>
          <w:rFonts w:cs="Simplified Arabic"/>
          <w:sz w:val="22"/>
          <w:rtl/>
          <w:lang w:val="en-US"/>
        </w:rPr>
        <w:t>البحوث</w:t>
      </w:r>
      <w:r w:rsidR="00AB501D" w:rsidRPr="00824A4B">
        <w:rPr>
          <w:rFonts w:cs="Simplified Arabic"/>
          <w:sz w:val="22"/>
          <w:rtl/>
          <w:lang w:val="en-US"/>
        </w:rPr>
        <w:t xml:space="preserve"> </w:t>
      </w:r>
      <w:r w:rsidRPr="00824A4B">
        <w:rPr>
          <w:rFonts w:cs="Simplified Arabic"/>
          <w:sz w:val="22"/>
          <w:rtl/>
          <w:lang w:val="en-US"/>
        </w:rPr>
        <w:t>والشباب</w:t>
      </w:r>
      <w:r w:rsidR="00AB501D" w:rsidRPr="00824A4B">
        <w:rPr>
          <w:rFonts w:cs="Simplified Arabic"/>
          <w:sz w:val="22"/>
          <w:rtl/>
          <w:lang w:val="en-US"/>
        </w:rPr>
        <w:t xml:space="preserve"> </w:t>
      </w:r>
      <w:r w:rsidRPr="00824A4B">
        <w:rPr>
          <w:rFonts w:cs="Simplified Arabic"/>
          <w:sz w:val="22"/>
          <w:rtl/>
          <w:lang w:val="en-US"/>
        </w:rPr>
        <w:t>(</w:t>
      </w:r>
      <w:r w:rsidR="00824A4B">
        <w:rPr>
          <w:rFonts w:cs="Simplified Arabic" w:hint="cs"/>
          <w:sz w:val="22"/>
          <w:rtl/>
          <w:lang w:val="en-US"/>
        </w:rPr>
        <w:t>القسم</w:t>
      </w:r>
      <w:r w:rsidR="00AB501D" w:rsidRPr="00824A4B">
        <w:rPr>
          <w:rFonts w:cs="Simplified Arabic"/>
          <w:sz w:val="22"/>
          <w:rtl/>
          <w:lang w:val="en-US"/>
        </w:rPr>
        <w:t xml:space="preserve"> </w:t>
      </w:r>
      <w:r w:rsidRPr="00824A4B">
        <w:rPr>
          <w:rFonts w:cs="Simplified Arabic"/>
          <w:sz w:val="22"/>
          <w:rtl/>
          <w:lang w:val="en-US"/>
        </w:rPr>
        <w:t>ألف،</w:t>
      </w:r>
      <w:r w:rsidR="00AB501D" w:rsidRPr="00824A4B">
        <w:rPr>
          <w:rFonts w:cs="Simplified Arabic"/>
          <w:sz w:val="22"/>
          <w:rtl/>
          <w:lang w:val="en-US"/>
        </w:rPr>
        <w:t xml:space="preserve"> </w:t>
      </w:r>
      <w:r w:rsidRPr="00824A4B">
        <w:rPr>
          <w:rFonts w:cs="Simplified Arabic"/>
          <w:sz w:val="22"/>
          <w:rtl/>
          <w:lang w:val="en-US"/>
        </w:rPr>
        <w:t>الفقرة</w:t>
      </w:r>
      <w:r w:rsidR="00AB501D" w:rsidRPr="00824A4B">
        <w:rPr>
          <w:rFonts w:cs="Simplified Arabic"/>
          <w:sz w:val="22"/>
          <w:rtl/>
          <w:lang w:val="en-US"/>
        </w:rPr>
        <w:t xml:space="preserve"> </w:t>
      </w:r>
      <w:r w:rsidRPr="00824A4B">
        <w:rPr>
          <w:rFonts w:cs="Simplified Arabic"/>
          <w:sz w:val="22"/>
          <w:rtl/>
          <w:lang w:val="en-US"/>
        </w:rPr>
        <w:t>5)</w:t>
      </w:r>
      <w:r w:rsidR="00AB501D" w:rsidRPr="00824A4B">
        <w:rPr>
          <w:rFonts w:cs="Simplified Arabic"/>
          <w:sz w:val="22"/>
          <w:rtl/>
          <w:lang w:val="en-US"/>
        </w:rPr>
        <w:t xml:space="preserve">. </w:t>
      </w:r>
      <w:r w:rsidRPr="00824A4B">
        <w:rPr>
          <w:rFonts w:cs="Simplified Arabic"/>
          <w:sz w:val="22"/>
          <w:rtl/>
          <w:lang w:val="en-US"/>
        </w:rPr>
        <w:t>وفي</w:t>
      </w:r>
      <w:r w:rsidR="00AB501D" w:rsidRPr="00824A4B">
        <w:rPr>
          <w:rFonts w:cs="Simplified Arabic"/>
          <w:sz w:val="22"/>
          <w:rtl/>
          <w:lang w:val="en-US"/>
        </w:rPr>
        <w:t xml:space="preserve"> </w:t>
      </w:r>
      <w:r w:rsidRPr="00824A4B">
        <w:rPr>
          <w:rFonts w:cs="Simplified Arabic"/>
          <w:sz w:val="22"/>
          <w:rtl/>
          <w:lang w:val="en-US"/>
        </w:rPr>
        <w:t>المقرر</w:t>
      </w:r>
      <w:r w:rsidR="00AB501D" w:rsidRPr="00824A4B">
        <w:rPr>
          <w:rFonts w:cs="Simplified Arabic"/>
          <w:sz w:val="22"/>
          <w:rtl/>
          <w:lang w:val="en-US"/>
        </w:rPr>
        <w:t xml:space="preserve"> </w:t>
      </w:r>
      <w:r w:rsidRPr="00824A4B">
        <w:rPr>
          <w:rFonts w:cs="Simplified Arabic"/>
          <w:sz w:val="22"/>
          <w:lang w:val="en-US"/>
        </w:rPr>
        <w:t>NP-4/7</w:t>
      </w:r>
      <w:r w:rsidR="00AB501D" w:rsidRPr="00824A4B">
        <w:rPr>
          <w:rFonts w:cs="Simplified Arabic"/>
          <w:sz w:val="22"/>
          <w:rtl/>
          <w:lang w:val="en-US"/>
        </w:rPr>
        <w:t xml:space="preserve"> </w:t>
      </w:r>
      <w:r w:rsidRPr="00824A4B">
        <w:rPr>
          <w:rFonts w:cs="Simplified Arabic"/>
          <w:sz w:val="22"/>
          <w:rtl/>
          <w:lang w:val="en-US"/>
        </w:rPr>
        <w:t>أيضا،</w:t>
      </w:r>
      <w:r w:rsidR="00AB501D" w:rsidRPr="00824A4B">
        <w:rPr>
          <w:rFonts w:cs="Simplified Arabic"/>
          <w:sz w:val="22"/>
          <w:rtl/>
          <w:lang w:val="en-US"/>
        </w:rPr>
        <w:t xml:space="preserve"> </w:t>
      </w:r>
      <w:r w:rsidRPr="00824A4B">
        <w:rPr>
          <w:rFonts w:cs="Simplified Arabic"/>
          <w:sz w:val="22"/>
          <w:rtl/>
          <w:lang w:val="en-US"/>
        </w:rPr>
        <w:t>قرر</w:t>
      </w:r>
      <w:r w:rsidR="00AB501D" w:rsidRPr="00824A4B">
        <w:rPr>
          <w:rFonts w:cs="Simplified Arabic"/>
          <w:sz w:val="22"/>
          <w:rtl/>
          <w:lang w:val="en-US"/>
        </w:rPr>
        <w:t xml:space="preserve"> </w:t>
      </w:r>
      <w:r w:rsidRPr="00824A4B">
        <w:rPr>
          <w:rFonts w:cs="Simplified Arabic"/>
          <w:sz w:val="22"/>
          <w:rtl/>
          <w:lang w:val="en-US"/>
        </w:rPr>
        <w:t>مؤتمر</w:t>
      </w:r>
      <w:r w:rsidR="00AB501D" w:rsidRPr="00824A4B">
        <w:rPr>
          <w:rFonts w:cs="Simplified Arabic"/>
          <w:sz w:val="22"/>
          <w:rtl/>
          <w:lang w:val="en-US"/>
        </w:rPr>
        <w:t xml:space="preserve"> </w:t>
      </w:r>
      <w:r w:rsidRPr="00824A4B">
        <w:rPr>
          <w:rFonts w:cs="Simplified Arabic"/>
          <w:sz w:val="22"/>
          <w:rtl/>
          <w:lang w:val="en-US"/>
        </w:rPr>
        <w:t>الأطراف</w:t>
      </w:r>
      <w:r w:rsidR="00AB501D" w:rsidRPr="00824A4B">
        <w:rPr>
          <w:rFonts w:cs="Simplified Arabic"/>
          <w:sz w:val="22"/>
          <w:rtl/>
          <w:lang w:val="en-US"/>
        </w:rPr>
        <w:t xml:space="preserve"> </w:t>
      </w:r>
      <w:r w:rsidRPr="00824A4B">
        <w:rPr>
          <w:rFonts w:cs="Simplified Arabic"/>
          <w:sz w:val="22"/>
          <w:rtl/>
          <w:lang w:val="en-US"/>
        </w:rPr>
        <w:t>العامل</w:t>
      </w:r>
      <w:r w:rsidR="00AB501D" w:rsidRPr="00824A4B">
        <w:rPr>
          <w:rFonts w:cs="Simplified Arabic"/>
          <w:sz w:val="22"/>
          <w:rtl/>
          <w:lang w:val="en-US"/>
        </w:rPr>
        <w:t xml:space="preserve"> </w:t>
      </w:r>
      <w:r w:rsidRPr="00824A4B">
        <w:rPr>
          <w:rFonts w:cs="Simplified Arabic"/>
          <w:sz w:val="22"/>
          <w:rtl/>
          <w:lang w:val="en-US"/>
        </w:rPr>
        <w:t>كاجتماع</w:t>
      </w:r>
      <w:r w:rsidR="00AB501D" w:rsidRPr="00824A4B">
        <w:rPr>
          <w:rFonts w:cs="Simplified Arabic"/>
          <w:sz w:val="22"/>
          <w:rtl/>
          <w:lang w:val="en-US"/>
        </w:rPr>
        <w:t xml:space="preserve"> </w:t>
      </w:r>
      <w:r w:rsidRPr="00824A4B">
        <w:rPr>
          <w:rFonts w:cs="Simplified Arabic"/>
          <w:sz w:val="22"/>
          <w:rtl/>
          <w:lang w:val="en-US"/>
        </w:rPr>
        <w:t>للأطراف</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lastRenderedPageBreak/>
        <w:t>البروتوكول</w:t>
      </w:r>
      <w:r w:rsidR="00AB501D" w:rsidRPr="00824A4B">
        <w:rPr>
          <w:rFonts w:cs="Simplified Arabic"/>
          <w:sz w:val="22"/>
          <w:rtl/>
          <w:lang w:val="en-US"/>
        </w:rPr>
        <w:t xml:space="preserve"> </w:t>
      </w:r>
      <w:r w:rsidRPr="00824A4B">
        <w:rPr>
          <w:rFonts w:cs="Simplified Arabic"/>
          <w:sz w:val="22"/>
          <w:rtl/>
          <w:lang w:val="en-US"/>
        </w:rPr>
        <w:t>أن</w:t>
      </w:r>
      <w:r w:rsidR="00AB501D" w:rsidRPr="00824A4B">
        <w:rPr>
          <w:rFonts w:cs="Simplified Arabic"/>
          <w:sz w:val="22"/>
          <w:rtl/>
          <w:lang w:val="en-US"/>
        </w:rPr>
        <w:t xml:space="preserve"> </w:t>
      </w:r>
      <w:r w:rsidRPr="00824A4B">
        <w:rPr>
          <w:rFonts w:cs="Simplified Arabic"/>
          <w:sz w:val="22"/>
          <w:rtl/>
          <w:lang w:val="en-US"/>
        </w:rPr>
        <w:t>تعقد</w:t>
      </w:r>
      <w:r w:rsidR="00AB501D" w:rsidRPr="00824A4B">
        <w:rPr>
          <w:rFonts w:cs="Simplified Arabic"/>
          <w:sz w:val="22"/>
          <w:rtl/>
          <w:lang w:val="en-US"/>
        </w:rPr>
        <w:t xml:space="preserve"> </w:t>
      </w:r>
      <w:r w:rsidRPr="00824A4B">
        <w:rPr>
          <w:rFonts w:cs="Simplified Arabic"/>
          <w:sz w:val="22"/>
          <w:rtl/>
          <w:lang w:val="en-US"/>
        </w:rPr>
        <w:t>اللجنة</w:t>
      </w:r>
      <w:r w:rsidR="00AB501D" w:rsidRPr="00824A4B">
        <w:rPr>
          <w:rFonts w:cs="Simplified Arabic"/>
          <w:sz w:val="22"/>
          <w:rtl/>
          <w:lang w:val="en-US"/>
        </w:rPr>
        <w:t xml:space="preserve"> </w:t>
      </w:r>
      <w:r w:rsidRPr="00824A4B">
        <w:rPr>
          <w:rFonts w:cs="Simplified Arabic"/>
          <w:sz w:val="22"/>
          <w:rtl/>
          <w:lang w:val="en-US"/>
        </w:rPr>
        <w:t>الاستشارية</w:t>
      </w:r>
      <w:r w:rsidR="00AB501D" w:rsidRPr="00824A4B">
        <w:rPr>
          <w:rFonts w:cs="Simplified Arabic"/>
          <w:sz w:val="22"/>
          <w:rtl/>
          <w:lang w:val="en-US"/>
        </w:rPr>
        <w:t xml:space="preserve"> </w:t>
      </w:r>
      <w:r w:rsidRPr="00824A4B">
        <w:rPr>
          <w:rFonts w:cs="Simplified Arabic"/>
          <w:sz w:val="22"/>
          <w:rtl/>
          <w:lang w:val="en-US"/>
        </w:rPr>
        <w:t>غير</w:t>
      </w:r>
      <w:r w:rsidR="00AB501D" w:rsidRPr="00824A4B">
        <w:rPr>
          <w:rFonts w:cs="Simplified Arabic"/>
          <w:sz w:val="22"/>
          <w:rtl/>
          <w:lang w:val="en-US"/>
        </w:rPr>
        <w:t xml:space="preserve"> </w:t>
      </w:r>
      <w:r w:rsidRPr="00824A4B">
        <w:rPr>
          <w:rFonts w:cs="Simplified Arabic"/>
          <w:sz w:val="22"/>
          <w:rtl/>
          <w:lang w:val="en-US"/>
        </w:rPr>
        <w:t>الرسمية</w:t>
      </w:r>
      <w:r w:rsidR="00AB501D" w:rsidRPr="00824A4B">
        <w:rPr>
          <w:rFonts w:cs="Simplified Arabic"/>
          <w:sz w:val="22"/>
          <w:rtl/>
          <w:lang w:val="en-US"/>
        </w:rPr>
        <w:t xml:space="preserve"> </w:t>
      </w:r>
      <w:r w:rsidRPr="00824A4B">
        <w:rPr>
          <w:rFonts w:cs="Simplified Arabic"/>
          <w:sz w:val="22"/>
          <w:rtl/>
          <w:lang w:val="en-US"/>
        </w:rPr>
        <w:t>اجتماعا</w:t>
      </w:r>
      <w:r w:rsidR="00AB501D" w:rsidRPr="00824A4B">
        <w:rPr>
          <w:rFonts w:cs="Simplified Arabic"/>
          <w:sz w:val="22"/>
          <w:rtl/>
          <w:lang w:val="en-US"/>
        </w:rPr>
        <w:t xml:space="preserve"> </w:t>
      </w:r>
      <w:r w:rsidRPr="00824A4B">
        <w:rPr>
          <w:rFonts w:cs="Simplified Arabic"/>
          <w:sz w:val="22"/>
          <w:rtl/>
          <w:lang w:val="en-US"/>
        </w:rPr>
        <w:t>واحدا،</w:t>
      </w:r>
      <w:r w:rsidR="00AB501D" w:rsidRPr="00824A4B">
        <w:rPr>
          <w:rFonts w:cs="Simplified Arabic"/>
          <w:sz w:val="22"/>
          <w:rtl/>
          <w:lang w:val="en-US"/>
        </w:rPr>
        <w:t xml:space="preserve"> </w:t>
      </w:r>
      <w:r w:rsidRPr="00824A4B">
        <w:rPr>
          <w:rFonts w:cs="Simplified Arabic"/>
          <w:sz w:val="22"/>
          <w:rtl/>
          <w:lang w:val="en-US"/>
        </w:rPr>
        <w:t>ومشاورات</w:t>
      </w:r>
      <w:r w:rsidR="00AB501D" w:rsidRPr="00824A4B">
        <w:rPr>
          <w:rFonts w:cs="Simplified Arabic"/>
          <w:sz w:val="22"/>
          <w:rtl/>
          <w:lang w:val="en-US"/>
        </w:rPr>
        <w:t xml:space="preserve"> </w:t>
      </w:r>
      <w:r w:rsidR="002E07BA">
        <w:rPr>
          <w:rFonts w:cs="Simplified Arabic" w:hint="cs"/>
          <w:sz w:val="22"/>
          <w:rtl/>
          <w:lang w:val="en-US"/>
        </w:rPr>
        <w:t>إلكترونية</w:t>
      </w:r>
      <w:r w:rsidR="00AB501D" w:rsidRPr="00824A4B">
        <w:rPr>
          <w:rFonts w:cs="Simplified Arabic"/>
          <w:sz w:val="22"/>
          <w:rtl/>
          <w:lang w:val="en-US"/>
        </w:rPr>
        <w:t xml:space="preserve"> </w:t>
      </w:r>
      <w:r w:rsidR="00F553EE">
        <w:rPr>
          <w:rFonts w:cs="Simplified Arabic"/>
          <w:sz w:val="22"/>
          <w:rtl/>
          <w:lang w:val="en-US"/>
        </w:rPr>
        <w:t>حسب الاقتضاء</w:t>
      </w:r>
      <w:r w:rsidRPr="00824A4B">
        <w:rPr>
          <w:rFonts w:cs="Simplified Arabic"/>
          <w:sz w:val="22"/>
          <w:rtl/>
          <w:lang w:val="en-US"/>
        </w:rPr>
        <w:t>،</w:t>
      </w:r>
      <w:r w:rsidR="00AB501D" w:rsidRPr="00824A4B">
        <w:rPr>
          <w:rFonts w:cs="Simplified Arabic"/>
          <w:sz w:val="22"/>
          <w:rtl/>
          <w:lang w:val="en-US"/>
        </w:rPr>
        <w:t xml:space="preserve"> </w:t>
      </w:r>
      <w:r w:rsidRPr="00824A4B">
        <w:rPr>
          <w:rFonts w:cs="Simplified Arabic"/>
          <w:sz w:val="22"/>
          <w:rtl/>
          <w:lang w:val="en-US"/>
        </w:rPr>
        <w:t>لدعم</w:t>
      </w:r>
      <w:r w:rsidR="00AB501D" w:rsidRPr="00824A4B">
        <w:rPr>
          <w:rFonts w:cs="Simplified Arabic"/>
          <w:sz w:val="22"/>
          <w:rtl/>
          <w:lang w:val="en-US"/>
        </w:rPr>
        <w:t xml:space="preserve"> </w:t>
      </w:r>
      <w:r w:rsidRPr="00824A4B">
        <w:rPr>
          <w:rFonts w:cs="Simplified Arabic"/>
          <w:sz w:val="22"/>
          <w:rtl/>
          <w:lang w:val="en-US"/>
        </w:rPr>
        <w:t>تنقيح</w:t>
      </w:r>
      <w:r w:rsidR="00AB501D" w:rsidRPr="00824A4B">
        <w:rPr>
          <w:rFonts w:cs="Simplified Arabic"/>
          <w:sz w:val="22"/>
          <w:rtl/>
          <w:lang w:val="en-US"/>
        </w:rPr>
        <w:t xml:space="preserve"> </w:t>
      </w:r>
      <w:r w:rsidRPr="00824A4B">
        <w:rPr>
          <w:rFonts w:cs="Simplified Arabic"/>
          <w:sz w:val="22"/>
          <w:rtl/>
          <w:lang w:val="en-US"/>
        </w:rPr>
        <w:t>وتحديث</w:t>
      </w:r>
      <w:r w:rsidR="00AB501D" w:rsidRPr="00824A4B">
        <w:rPr>
          <w:rFonts w:cs="Simplified Arabic"/>
          <w:sz w:val="22"/>
          <w:rtl/>
          <w:lang w:val="en-US"/>
        </w:rPr>
        <w:t xml:space="preserve"> </w:t>
      </w:r>
      <w:r w:rsidRPr="00824A4B">
        <w:rPr>
          <w:rFonts w:cs="Simplified Arabic"/>
          <w:sz w:val="22"/>
          <w:rtl/>
          <w:lang w:val="en-US"/>
        </w:rPr>
        <w:t>الإطار</w:t>
      </w:r>
      <w:r w:rsidR="00AB501D" w:rsidRPr="00824A4B">
        <w:rPr>
          <w:rFonts w:cs="Simplified Arabic"/>
          <w:sz w:val="22"/>
          <w:rtl/>
          <w:lang w:val="en-US"/>
        </w:rPr>
        <w:t xml:space="preserve"> </w:t>
      </w:r>
      <w:r w:rsidR="002E07BA" w:rsidRPr="00824A4B">
        <w:rPr>
          <w:rFonts w:cs="Simplified Arabic"/>
          <w:sz w:val="22"/>
          <w:rtl/>
          <w:lang w:val="en-US"/>
        </w:rPr>
        <w:t xml:space="preserve">الاستراتيجي </w:t>
      </w:r>
      <w:r w:rsidRPr="00824A4B">
        <w:rPr>
          <w:rFonts w:cs="Simplified Arabic"/>
          <w:sz w:val="22"/>
          <w:rtl/>
          <w:lang w:val="en-US"/>
        </w:rPr>
        <w:t>(</w:t>
      </w:r>
      <w:r w:rsidR="003E5667">
        <w:rPr>
          <w:rFonts w:cs="Simplified Arabic" w:hint="cs"/>
          <w:sz w:val="22"/>
          <w:rtl/>
          <w:lang w:val="en-US"/>
        </w:rPr>
        <w:t>القسم</w:t>
      </w:r>
      <w:r w:rsidR="00AB501D" w:rsidRPr="00824A4B">
        <w:rPr>
          <w:rFonts w:cs="Simplified Arabic"/>
          <w:sz w:val="22"/>
          <w:rtl/>
          <w:lang w:val="en-US"/>
        </w:rPr>
        <w:t xml:space="preserve"> </w:t>
      </w:r>
      <w:r w:rsidRPr="00824A4B">
        <w:rPr>
          <w:rFonts w:cs="Simplified Arabic"/>
          <w:sz w:val="22"/>
          <w:rtl/>
          <w:lang w:val="en-US"/>
        </w:rPr>
        <w:t>ألف،</w:t>
      </w:r>
      <w:r w:rsidR="00AB501D" w:rsidRPr="00824A4B">
        <w:rPr>
          <w:rFonts w:cs="Simplified Arabic"/>
          <w:sz w:val="22"/>
          <w:rtl/>
          <w:lang w:val="en-US"/>
        </w:rPr>
        <w:t xml:space="preserve"> </w:t>
      </w:r>
      <w:r w:rsidRPr="00824A4B">
        <w:rPr>
          <w:rFonts w:cs="Simplified Arabic"/>
          <w:sz w:val="22"/>
          <w:rtl/>
          <w:lang w:val="en-US"/>
        </w:rPr>
        <w:t>الفقرة</w:t>
      </w:r>
      <w:r w:rsidR="00AB501D" w:rsidRPr="00824A4B">
        <w:rPr>
          <w:rFonts w:cs="Simplified Arabic"/>
          <w:sz w:val="22"/>
          <w:rtl/>
          <w:lang w:val="en-US"/>
        </w:rPr>
        <w:t xml:space="preserve"> </w:t>
      </w:r>
      <w:r w:rsidR="002E07BA">
        <w:rPr>
          <w:rFonts w:cs="Simplified Arabic" w:hint="cs"/>
          <w:sz w:val="22"/>
          <w:rtl/>
          <w:lang w:val="en-US"/>
        </w:rPr>
        <w:t>6</w:t>
      </w:r>
      <w:r w:rsidRPr="00824A4B">
        <w:rPr>
          <w:rFonts w:cs="Simplified Arabic"/>
          <w:sz w:val="22"/>
          <w:rtl/>
          <w:lang w:val="en-US"/>
        </w:rPr>
        <w:t>)</w:t>
      </w:r>
      <w:r w:rsidR="00AB501D" w:rsidRPr="00824A4B">
        <w:rPr>
          <w:rFonts w:cs="Simplified Arabic"/>
          <w:sz w:val="22"/>
          <w:rtl/>
          <w:lang w:val="en-US"/>
        </w:rPr>
        <w:t>.</w:t>
      </w:r>
    </w:p>
    <w:p w14:paraId="114C1B51" w14:textId="21CA8486" w:rsidR="00D46CA2" w:rsidRPr="00824A4B" w:rsidRDefault="00D46CA2" w:rsidP="00824A4B">
      <w:pPr>
        <w:pStyle w:val="ListParagraph"/>
        <w:numPr>
          <w:ilvl w:val="0"/>
          <w:numId w:val="1"/>
        </w:numPr>
        <w:bidi/>
        <w:spacing w:after="120" w:line="216" w:lineRule="auto"/>
        <w:ind w:left="567" w:firstLine="0"/>
        <w:contextualSpacing w:val="0"/>
        <w:jc w:val="both"/>
        <w:rPr>
          <w:rFonts w:cs="Simplified Arabic"/>
          <w:sz w:val="22"/>
          <w:lang w:val="en-US"/>
        </w:rPr>
      </w:pPr>
      <w:r w:rsidRPr="00824A4B">
        <w:rPr>
          <w:rFonts w:cs="Simplified Arabic"/>
          <w:sz w:val="22"/>
          <w:rtl/>
          <w:lang w:val="en-US"/>
        </w:rPr>
        <w:t>ووفقا</w:t>
      </w:r>
      <w:r w:rsidR="00AB501D" w:rsidRPr="00824A4B">
        <w:rPr>
          <w:rFonts w:cs="Simplified Arabic"/>
          <w:sz w:val="22"/>
          <w:rtl/>
          <w:lang w:val="en-US"/>
        </w:rPr>
        <w:t xml:space="preserve"> </w:t>
      </w:r>
      <w:r w:rsidRPr="00824A4B">
        <w:rPr>
          <w:rFonts w:cs="Simplified Arabic"/>
          <w:sz w:val="22"/>
          <w:rtl/>
          <w:lang w:val="en-US"/>
        </w:rPr>
        <w:t>للمقرر</w:t>
      </w:r>
      <w:r w:rsidR="00AB501D" w:rsidRPr="00824A4B">
        <w:rPr>
          <w:rFonts w:cs="Simplified Arabic"/>
          <w:sz w:val="22"/>
          <w:rtl/>
          <w:lang w:val="en-US"/>
        </w:rPr>
        <w:t xml:space="preserve"> </w:t>
      </w:r>
      <w:r w:rsidRPr="00824A4B">
        <w:rPr>
          <w:rFonts w:cs="Simplified Arabic"/>
          <w:sz w:val="22"/>
          <w:lang w:val="en-US"/>
        </w:rPr>
        <w:t>NP-4/7</w:t>
      </w:r>
      <w:r w:rsidRPr="00824A4B">
        <w:rPr>
          <w:rFonts w:cs="Simplified Arabic"/>
          <w:sz w:val="22"/>
          <w:rtl/>
          <w:lang w:val="en-US"/>
        </w:rPr>
        <w:t>،</w:t>
      </w:r>
      <w:r w:rsidR="00AB501D" w:rsidRPr="00824A4B">
        <w:rPr>
          <w:rFonts w:cs="Simplified Arabic"/>
          <w:sz w:val="22"/>
          <w:rtl/>
          <w:lang w:val="en-US"/>
        </w:rPr>
        <w:t xml:space="preserve"> </w:t>
      </w:r>
      <w:r w:rsidRPr="00824A4B">
        <w:rPr>
          <w:rFonts w:cs="Simplified Arabic"/>
          <w:sz w:val="22"/>
          <w:rtl/>
          <w:lang w:val="en-US"/>
        </w:rPr>
        <w:t>عُقد</w:t>
      </w:r>
      <w:r w:rsidR="00AB501D" w:rsidRPr="00824A4B">
        <w:rPr>
          <w:rFonts w:cs="Simplified Arabic"/>
          <w:sz w:val="22"/>
          <w:rtl/>
          <w:lang w:val="en-US"/>
        </w:rPr>
        <w:t xml:space="preserve"> </w:t>
      </w:r>
      <w:r w:rsidRPr="00824A4B">
        <w:rPr>
          <w:rFonts w:cs="Simplified Arabic"/>
          <w:sz w:val="22"/>
          <w:rtl/>
          <w:lang w:val="en-US"/>
        </w:rPr>
        <w:t>الاجتماع</w:t>
      </w:r>
      <w:r w:rsidR="00AB501D" w:rsidRPr="00824A4B">
        <w:rPr>
          <w:rFonts w:cs="Simplified Arabic"/>
          <w:sz w:val="22"/>
          <w:rtl/>
          <w:lang w:val="en-US"/>
        </w:rPr>
        <w:t xml:space="preserve"> </w:t>
      </w:r>
      <w:r w:rsidRPr="00824A4B">
        <w:rPr>
          <w:rFonts w:cs="Simplified Arabic"/>
          <w:sz w:val="22"/>
          <w:rtl/>
          <w:lang w:val="en-US"/>
        </w:rPr>
        <w:t>الخامس</w:t>
      </w:r>
      <w:r w:rsidR="00AB501D" w:rsidRPr="00824A4B">
        <w:rPr>
          <w:rFonts w:cs="Simplified Arabic"/>
          <w:sz w:val="22"/>
          <w:rtl/>
          <w:lang w:val="en-US"/>
        </w:rPr>
        <w:t xml:space="preserve"> </w:t>
      </w:r>
      <w:r w:rsidRPr="00824A4B">
        <w:rPr>
          <w:rFonts w:cs="Simplified Arabic"/>
          <w:sz w:val="22"/>
          <w:rtl/>
          <w:lang w:val="en-US"/>
        </w:rPr>
        <w:t>للجنة</w:t>
      </w:r>
      <w:r w:rsidR="00AB501D" w:rsidRPr="00824A4B">
        <w:rPr>
          <w:rFonts w:cs="Simplified Arabic"/>
          <w:sz w:val="22"/>
          <w:rtl/>
          <w:lang w:val="en-US"/>
        </w:rPr>
        <w:t xml:space="preserve"> </w:t>
      </w:r>
      <w:r w:rsidRPr="00824A4B">
        <w:rPr>
          <w:rFonts w:cs="Simplified Arabic"/>
          <w:sz w:val="22"/>
          <w:rtl/>
          <w:lang w:val="en-US"/>
        </w:rPr>
        <w:t>الاستشارية</w:t>
      </w:r>
      <w:r w:rsidR="00AB501D" w:rsidRPr="00824A4B">
        <w:rPr>
          <w:rFonts w:cs="Simplified Arabic"/>
          <w:sz w:val="22"/>
          <w:rtl/>
          <w:lang w:val="en-US"/>
        </w:rPr>
        <w:t xml:space="preserve"> </w:t>
      </w:r>
      <w:r w:rsidRPr="00824A4B">
        <w:rPr>
          <w:rFonts w:cs="Simplified Arabic"/>
          <w:sz w:val="22"/>
          <w:rtl/>
          <w:lang w:val="en-US"/>
        </w:rPr>
        <w:t>غير</w:t>
      </w:r>
      <w:r w:rsidR="00AB501D" w:rsidRPr="00824A4B">
        <w:rPr>
          <w:rFonts w:cs="Simplified Arabic"/>
          <w:sz w:val="22"/>
          <w:rtl/>
          <w:lang w:val="en-US"/>
        </w:rPr>
        <w:t xml:space="preserve"> </w:t>
      </w:r>
      <w:r w:rsidRPr="00824A4B">
        <w:rPr>
          <w:rFonts w:cs="Simplified Arabic"/>
          <w:sz w:val="22"/>
          <w:rtl/>
          <w:lang w:val="en-US"/>
        </w:rPr>
        <w:t>الرسمية</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مونتريال</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الفترة</w:t>
      </w:r>
      <w:r w:rsidR="00AB501D" w:rsidRPr="00824A4B">
        <w:rPr>
          <w:rFonts w:cs="Simplified Arabic"/>
          <w:sz w:val="22"/>
          <w:rtl/>
          <w:lang w:val="en-US"/>
        </w:rPr>
        <w:t xml:space="preserve"> </w:t>
      </w:r>
      <w:r w:rsidRPr="00824A4B">
        <w:rPr>
          <w:rFonts w:cs="Simplified Arabic"/>
          <w:sz w:val="22"/>
          <w:rtl/>
          <w:lang w:val="en-US"/>
        </w:rPr>
        <w:t>من</w:t>
      </w:r>
      <w:r w:rsidR="00AB501D" w:rsidRPr="00824A4B">
        <w:rPr>
          <w:rFonts w:cs="Simplified Arabic"/>
          <w:sz w:val="22"/>
          <w:rtl/>
          <w:lang w:val="en-US"/>
        </w:rPr>
        <w:t xml:space="preserve"> </w:t>
      </w:r>
      <w:r w:rsidRPr="00824A4B">
        <w:rPr>
          <w:rFonts w:cs="Simplified Arabic"/>
          <w:sz w:val="22"/>
          <w:rtl/>
          <w:lang w:val="en-US"/>
        </w:rPr>
        <w:t>20</w:t>
      </w:r>
      <w:r w:rsidR="00AB501D" w:rsidRPr="00824A4B">
        <w:rPr>
          <w:rFonts w:cs="Simplified Arabic"/>
          <w:sz w:val="22"/>
          <w:rtl/>
          <w:lang w:val="en-US"/>
        </w:rPr>
        <w:t xml:space="preserve"> </w:t>
      </w:r>
      <w:r w:rsidRPr="00824A4B">
        <w:rPr>
          <w:rFonts w:cs="Simplified Arabic"/>
          <w:sz w:val="22"/>
          <w:rtl/>
          <w:lang w:val="en-US"/>
        </w:rPr>
        <w:t>إلى</w:t>
      </w:r>
      <w:r w:rsidR="00AB501D" w:rsidRPr="00824A4B">
        <w:rPr>
          <w:rFonts w:cs="Simplified Arabic"/>
          <w:sz w:val="22"/>
          <w:rtl/>
          <w:lang w:val="en-US"/>
        </w:rPr>
        <w:t xml:space="preserve"> </w:t>
      </w:r>
      <w:r w:rsidRPr="00824A4B">
        <w:rPr>
          <w:rFonts w:cs="Simplified Arabic"/>
          <w:sz w:val="22"/>
          <w:rtl/>
          <w:lang w:val="en-US"/>
        </w:rPr>
        <w:t>22</w:t>
      </w:r>
      <w:r w:rsidR="00AB501D" w:rsidRPr="00824A4B">
        <w:rPr>
          <w:rFonts w:cs="Simplified Arabic"/>
          <w:sz w:val="22"/>
          <w:rtl/>
          <w:lang w:val="en-US"/>
        </w:rPr>
        <w:t xml:space="preserve"> </w:t>
      </w:r>
      <w:r w:rsidRPr="00824A4B">
        <w:rPr>
          <w:rFonts w:cs="Simplified Arabic"/>
          <w:sz w:val="22"/>
          <w:rtl/>
          <w:lang w:val="en-US"/>
        </w:rPr>
        <w:t>يونيو</w:t>
      </w:r>
      <w:r w:rsidRPr="00824A4B">
        <w:rPr>
          <w:rFonts w:cs="Simplified Arabic" w:hint="cs"/>
          <w:sz w:val="22"/>
          <w:rtl/>
          <w:lang w:val="en-US"/>
        </w:rPr>
        <w:t>/حزيران</w:t>
      </w:r>
      <w:r w:rsidR="00AB501D" w:rsidRPr="00824A4B">
        <w:rPr>
          <w:rFonts w:cs="Simplified Arabic"/>
          <w:sz w:val="22"/>
          <w:rtl/>
          <w:lang w:val="en-US"/>
        </w:rPr>
        <w:t xml:space="preserve"> </w:t>
      </w:r>
      <w:r w:rsidRPr="00824A4B">
        <w:rPr>
          <w:rFonts w:cs="Simplified Arabic"/>
          <w:sz w:val="22"/>
          <w:rtl/>
          <w:lang w:val="en-US"/>
        </w:rPr>
        <w:t>2023</w:t>
      </w:r>
      <w:r w:rsidR="00AB501D" w:rsidRPr="00824A4B">
        <w:rPr>
          <w:rFonts w:cs="Simplified Arabic"/>
          <w:sz w:val="22"/>
          <w:rtl/>
          <w:lang w:val="en-US"/>
        </w:rPr>
        <w:t>.</w:t>
      </w:r>
      <w:r w:rsidRPr="00824A4B">
        <w:rPr>
          <w:rStyle w:val="FootnoteReference"/>
          <w:rFonts w:cs="Simplified Arabic"/>
          <w:sz w:val="22"/>
          <w:rtl/>
          <w:lang w:val="en-US"/>
        </w:rPr>
        <w:footnoteReference w:id="5"/>
      </w:r>
      <w:r w:rsidR="00AB501D" w:rsidRPr="00824A4B">
        <w:rPr>
          <w:rFonts w:cs="Simplified Arabic"/>
          <w:sz w:val="22"/>
          <w:rtl/>
          <w:lang w:val="en-US"/>
        </w:rPr>
        <w:t xml:space="preserve"> </w:t>
      </w:r>
      <w:r w:rsidRPr="00824A4B">
        <w:rPr>
          <w:rFonts w:cs="Simplified Arabic"/>
          <w:sz w:val="22"/>
          <w:rtl/>
          <w:lang w:val="en-US"/>
        </w:rPr>
        <w:t>وبالإضافة</w:t>
      </w:r>
      <w:r w:rsidR="00AB501D" w:rsidRPr="00824A4B">
        <w:rPr>
          <w:rFonts w:cs="Simplified Arabic"/>
          <w:sz w:val="22"/>
          <w:rtl/>
          <w:lang w:val="en-US"/>
        </w:rPr>
        <w:t xml:space="preserve"> </w:t>
      </w:r>
      <w:r w:rsidRPr="00824A4B">
        <w:rPr>
          <w:rFonts w:cs="Simplified Arabic"/>
          <w:sz w:val="22"/>
          <w:rtl/>
          <w:lang w:val="en-US"/>
        </w:rPr>
        <w:t>إلى</w:t>
      </w:r>
      <w:r w:rsidR="00AB501D" w:rsidRPr="00824A4B">
        <w:rPr>
          <w:rFonts w:cs="Simplified Arabic"/>
          <w:sz w:val="22"/>
          <w:rtl/>
          <w:lang w:val="en-US"/>
        </w:rPr>
        <w:t xml:space="preserve"> </w:t>
      </w:r>
      <w:r w:rsidRPr="00824A4B">
        <w:rPr>
          <w:rFonts w:cs="Simplified Arabic"/>
          <w:sz w:val="22"/>
          <w:rtl/>
          <w:lang w:val="en-US"/>
        </w:rPr>
        <w:t>ذلك،</w:t>
      </w:r>
      <w:r w:rsidR="00AB501D" w:rsidRPr="00824A4B">
        <w:rPr>
          <w:rFonts w:cs="Simplified Arabic"/>
          <w:sz w:val="22"/>
          <w:rtl/>
          <w:lang w:val="en-US"/>
        </w:rPr>
        <w:t xml:space="preserve"> </w:t>
      </w:r>
      <w:r w:rsidRPr="00824A4B">
        <w:rPr>
          <w:rFonts w:cs="Simplified Arabic"/>
          <w:sz w:val="22"/>
          <w:rtl/>
          <w:lang w:val="en-US"/>
        </w:rPr>
        <w:t>نظمت</w:t>
      </w:r>
      <w:r w:rsidR="00AB501D" w:rsidRPr="00824A4B">
        <w:rPr>
          <w:rFonts w:cs="Simplified Arabic"/>
          <w:sz w:val="22"/>
          <w:rtl/>
          <w:lang w:val="en-US"/>
        </w:rPr>
        <w:t xml:space="preserve"> </w:t>
      </w:r>
      <w:r w:rsidRPr="00824A4B">
        <w:rPr>
          <w:rFonts w:cs="Simplified Arabic"/>
          <w:sz w:val="22"/>
          <w:rtl/>
          <w:lang w:val="en-US"/>
        </w:rPr>
        <w:t>الأمانة</w:t>
      </w:r>
      <w:r w:rsidR="00AB501D" w:rsidRPr="00824A4B">
        <w:rPr>
          <w:rFonts w:cs="Simplified Arabic"/>
          <w:sz w:val="22"/>
          <w:rtl/>
          <w:lang w:val="en-US"/>
        </w:rPr>
        <w:t xml:space="preserve"> </w:t>
      </w:r>
      <w:r w:rsidR="002E07BA">
        <w:rPr>
          <w:rFonts w:cs="Simplified Arabic"/>
          <w:sz w:val="22"/>
          <w:rtl/>
          <w:lang w:val="en-US"/>
        </w:rPr>
        <w:t>حلقة دراسية شبكية</w:t>
      </w:r>
      <w:r w:rsidR="00AB501D" w:rsidRPr="00824A4B">
        <w:rPr>
          <w:rFonts w:cs="Simplified Arabic"/>
          <w:sz w:val="22"/>
          <w:rtl/>
          <w:lang w:val="en-US"/>
        </w:rPr>
        <w:t xml:space="preserve"> </w:t>
      </w:r>
      <w:r w:rsidRPr="00824A4B">
        <w:rPr>
          <w:rFonts w:cs="Simplified Arabic"/>
          <w:sz w:val="22"/>
          <w:rtl/>
          <w:lang w:val="en-US"/>
        </w:rPr>
        <w:t>بالإضافة</w:t>
      </w:r>
      <w:r w:rsidR="00AB501D" w:rsidRPr="00824A4B">
        <w:rPr>
          <w:rFonts w:cs="Simplified Arabic"/>
          <w:sz w:val="22"/>
          <w:rtl/>
          <w:lang w:val="en-US"/>
        </w:rPr>
        <w:t xml:space="preserve"> </w:t>
      </w:r>
      <w:r w:rsidRPr="00824A4B">
        <w:rPr>
          <w:rFonts w:cs="Simplified Arabic"/>
          <w:sz w:val="22"/>
          <w:rtl/>
          <w:lang w:val="en-US"/>
        </w:rPr>
        <w:t>إلى</w:t>
      </w:r>
      <w:r w:rsidR="00AB501D" w:rsidRPr="00824A4B">
        <w:rPr>
          <w:rFonts w:cs="Simplified Arabic"/>
          <w:sz w:val="22"/>
          <w:rtl/>
          <w:lang w:val="en-US"/>
        </w:rPr>
        <w:t xml:space="preserve"> </w:t>
      </w:r>
      <w:r w:rsidRPr="00824A4B">
        <w:rPr>
          <w:rFonts w:cs="Simplified Arabic"/>
          <w:sz w:val="22"/>
          <w:rtl/>
          <w:lang w:val="en-US"/>
        </w:rPr>
        <w:t>مشاورات</w:t>
      </w:r>
      <w:r w:rsidR="00AB501D" w:rsidRPr="00824A4B">
        <w:rPr>
          <w:rFonts w:cs="Simplified Arabic"/>
          <w:sz w:val="22"/>
          <w:rtl/>
          <w:lang w:val="en-US"/>
        </w:rPr>
        <w:t xml:space="preserve"> </w:t>
      </w:r>
      <w:r w:rsidR="00CA5007">
        <w:rPr>
          <w:rFonts w:cs="Simplified Arabic"/>
          <w:sz w:val="22"/>
          <w:rtl/>
          <w:lang w:val="en-US"/>
        </w:rPr>
        <w:t>إلكترونية</w:t>
      </w:r>
      <w:r w:rsidR="00AB501D" w:rsidRPr="00824A4B">
        <w:rPr>
          <w:rFonts w:cs="Simplified Arabic"/>
          <w:sz w:val="22"/>
          <w:rtl/>
          <w:lang w:val="en-US"/>
        </w:rPr>
        <w:t xml:space="preserve"> </w:t>
      </w:r>
      <w:r w:rsidRPr="00824A4B">
        <w:rPr>
          <w:rFonts w:cs="Simplified Arabic"/>
          <w:sz w:val="22"/>
          <w:rtl/>
          <w:lang w:val="en-US"/>
        </w:rPr>
        <w:t>قبل</w:t>
      </w:r>
      <w:r w:rsidR="00AB501D" w:rsidRPr="00824A4B">
        <w:rPr>
          <w:rFonts w:cs="Simplified Arabic"/>
          <w:sz w:val="22"/>
          <w:rtl/>
          <w:lang w:val="en-US"/>
        </w:rPr>
        <w:t xml:space="preserve"> </w:t>
      </w:r>
      <w:r w:rsidRPr="00824A4B">
        <w:rPr>
          <w:rFonts w:cs="Simplified Arabic"/>
          <w:sz w:val="22"/>
          <w:rtl/>
          <w:lang w:val="en-US"/>
        </w:rPr>
        <w:t>الاجتماع</w:t>
      </w:r>
      <w:r w:rsidR="00AB501D" w:rsidRPr="00824A4B">
        <w:rPr>
          <w:rFonts w:cs="Simplified Arabic"/>
          <w:sz w:val="22"/>
          <w:rtl/>
          <w:lang w:val="en-US"/>
        </w:rPr>
        <w:t xml:space="preserve"> </w:t>
      </w:r>
      <w:r w:rsidRPr="00824A4B">
        <w:rPr>
          <w:rFonts w:cs="Simplified Arabic"/>
          <w:sz w:val="22"/>
          <w:rtl/>
          <w:lang w:val="en-US"/>
        </w:rPr>
        <w:t>وبعده</w:t>
      </w:r>
      <w:r w:rsidR="00AB501D" w:rsidRPr="00824A4B">
        <w:rPr>
          <w:rFonts w:cs="Simplified Arabic"/>
          <w:sz w:val="22"/>
          <w:rtl/>
          <w:lang w:val="en-US"/>
        </w:rPr>
        <w:t>.</w:t>
      </w:r>
      <w:r w:rsidRPr="00824A4B">
        <w:rPr>
          <w:rStyle w:val="FootnoteReference"/>
          <w:rFonts w:cs="Simplified Arabic"/>
          <w:sz w:val="22"/>
          <w:rtl/>
          <w:lang w:val="en-US"/>
        </w:rPr>
        <w:footnoteReference w:id="6"/>
      </w:r>
    </w:p>
    <w:p w14:paraId="220B231D" w14:textId="64767BD3" w:rsidR="00320EC7" w:rsidRPr="00824A4B" w:rsidRDefault="00320EC7" w:rsidP="00824A4B">
      <w:pPr>
        <w:pStyle w:val="ListParagraph"/>
        <w:numPr>
          <w:ilvl w:val="0"/>
          <w:numId w:val="1"/>
        </w:numPr>
        <w:bidi/>
        <w:spacing w:after="120" w:line="216" w:lineRule="auto"/>
        <w:ind w:left="567" w:firstLine="0"/>
        <w:contextualSpacing w:val="0"/>
        <w:jc w:val="both"/>
        <w:rPr>
          <w:rFonts w:cs="Simplified Arabic"/>
          <w:sz w:val="22"/>
          <w:lang w:val="en-US"/>
        </w:rPr>
      </w:pPr>
      <w:r w:rsidRPr="00824A4B">
        <w:rPr>
          <w:rFonts w:cs="Simplified Arabic"/>
          <w:sz w:val="22"/>
          <w:rtl/>
          <w:lang w:val="en-US"/>
        </w:rPr>
        <w:t>ونظرت</w:t>
      </w:r>
      <w:r w:rsidR="00AB501D" w:rsidRPr="00824A4B">
        <w:rPr>
          <w:rFonts w:cs="Simplified Arabic"/>
          <w:sz w:val="22"/>
          <w:rtl/>
          <w:lang w:val="en-US"/>
        </w:rPr>
        <w:t xml:space="preserve"> </w:t>
      </w:r>
      <w:r w:rsidRPr="00824A4B">
        <w:rPr>
          <w:rFonts w:cs="Simplified Arabic"/>
          <w:sz w:val="22"/>
          <w:rtl/>
          <w:lang w:val="en-US"/>
        </w:rPr>
        <w:t>اللجنة</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مشروع</w:t>
      </w:r>
      <w:r w:rsidR="00AB501D" w:rsidRPr="00824A4B">
        <w:rPr>
          <w:rFonts w:cs="Simplified Arabic"/>
          <w:sz w:val="22"/>
          <w:rtl/>
          <w:lang w:val="en-US"/>
        </w:rPr>
        <w:t xml:space="preserve"> </w:t>
      </w:r>
      <w:r w:rsidRPr="00824A4B">
        <w:rPr>
          <w:rFonts w:cs="Simplified Arabic"/>
          <w:sz w:val="22"/>
          <w:rtl/>
          <w:lang w:val="en-US"/>
        </w:rPr>
        <w:t>الإطار</w:t>
      </w:r>
      <w:r w:rsidR="00AB501D" w:rsidRPr="00824A4B">
        <w:rPr>
          <w:rFonts w:cs="Simplified Arabic"/>
          <w:sz w:val="22"/>
          <w:rtl/>
          <w:lang w:val="en-US"/>
        </w:rPr>
        <w:t xml:space="preserve"> </w:t>
      </w:r>
      <w:r w:rsidRPr="00824A4B">
        <w:rPr>
          <w:rFonts w:cs="Simplified Arabic"/>
          <w:sz w:val="22"/>
          <w:rtl/>
          <w:lang w:val="en-US"/>
        </w:rPr>
        <w:t>الاستراتيجي</w:t>
      </w:r>
      <w:r w:rsidR="00AB501D" w:rsidRPr="00824A4B">
        <w:rPr>
          <w:rFonts w:cs="Simplified Arabic"/>
          <w:sz w:val="22"/>
          <w:rtl/>
          <w:lang w:val="en-US"/>
        </w:rPr>
        <w:t xml:space="preserve"> </w:t>
      </w:r>
      <w:r w:rsidRPr="00824A4B">
        <w:rPr>
          <w:rFonts w:cs="Simplified Arabic"/>
          <w:sz w:val="22"/>
          <w:rtl/>
          <w:lang w:val="en-US"/>
        </w:rPr>
        <w:t>المنقح</w:t>
      </w:r>
      <w:r w:rsidR="00AB501D" w:rsidRPr="00824A4B">
        <w:rPr>
          <w:rFonts w:cs="Simplified Arabic"/>
          <w:sz w:val="22"/>
          <w:rtl/>
          <w:lang w:val="en-US"/>
        </w:rPr>
        <w:t xml:space="preserve"> </w:t>
      </w:r>
      <w:r w:rsidRPr="00824A4B">
        <w:rPr>
          <w:rFonts w:cs="Simplified Arabic"/>
          <w:sz w:val="22"/>
          <w:rtl/>
          <w:lang w:val="en-US"/>
        </w:rPr>
        <w:t>ل</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00602B71">
        <w:rPr>
          <w:rFonts w:cs="Simplified Arabic" w:hint="cs"/>
          <w:sz w:val="22"/>
          <w:rtl/>
          <w:lang w:val="en-US"/>
        </w:rPr>
        <w:t xml:space="preserve">من </w:t>
      </w:r>
      <w:r w:rsidR="00001070">
        <w:rPr>
          <w:rFonts w:cs="Simplified Arabic" w:hint="cs"/>
          <w:sz w:val="22"/>
          <w:rtl/>
          <w:lang w:val="en-US"/>
        </w:rPr>
        <w:t>أ</w:t>
      </w:r>
      <w:r w:rsidR="00602B71">
        <w:rPr>
          <w:rFonts w:cs="Simplified Arabic" w:hint="cs"/>
          <w:sz w:val="22"/>
          <w:rtl/>
          <w:lang w:val="en-US"/>
        </w:rPr>
        <w:t xml:space="preserve">جل </w:t>
      </w:r>
      <w:r w:rsidRPr="00824A4B">
        <w:rPr>
          <w:rFonts w:cs="Simplified Arabic"/>
          <w:sz w:val="22"/>
          <w:rtl/>
          <w:lang w:val="en-US"/>
        </w:rPr>
        <w:t>البروتوكول،</w:t>
      </w:r>
      <w:r w:rsidRPr="00824A4B">
        <w:rPr>
          <w:rStyle w:val="FootnoteReference"/>
          <w:rFonts w:cs="Simplified Arabic"/>
          <w:sz w:val="22"/>
          <w:rtl/>
          <w:lang w:val="en-US"/>
        </w:rPr>
        <w:footnoteReference w:id="7"/>
      </w:r>
      <w:r w:rsidR="00AB501D" w:rsidRPr="00824A4B">
        <w:rPr>
          <w:rFonts w:cs="Simplified Arabic"/>
          <w:sz w:val="22"/>
          <w:rtl/>
          <w:lang w:val="en-US"/>
        </w:rPr>
        <w:t xml:space="preserve"> </w:t>
      </w:r>
      <w:r w:rsidRPr="00824A4B">
        <w:rPr>
          <w:rFonts w:cs="Simplified Arabic"/>
          <w:sz w:val="22"/>
          <w:rtl/>
          <w:lang w:val="en-US"/>
        </w:rPr>
        <w:t>وتم</w:t>
      </w:r>
      <w:r w:rsidR="00AB501D" w:rsidRPr="00824A4B">
        <w:rPr>
          <w:rFonts w:cs="Simplified Arabic"/>
          <w:sz w:val="22"/>
          <w:rtl/>
          <w:lang w:val="en-US"/>
        </w:rPr>
        <w:t xml:space="preserve"> </w:t>
      </w:r>
      <w:r w:rsidRPr="00824A4B">
        <w:rPr>
          <w:rFonts w:cs="Simplified Arabic"/>
          <w:sz w:val="22"/>
          <w:rtl/>
          <w:lang w:val="en-US"/>
        </w:rPr>
        <w:t>تلخيص</w:t>
      </w:r>
      <w:r w:rsidR="00AB501D" w:rsidRPr="00824A4B">
        <w:rPr>
          <w:rFonts w:cs="Simplified Arabic"/>
          <w:sz w:val="22"/>
          <w:rtl/>
          <w:lang w:val="en-US"/>
        </w:rPr>
        <w:t xml:space="preserve"> </w:t>
      </w:r>
      <w:r w:rsidRPr="00824A4B">
        <w:rPr>
          <w:rFonts w:cs="Simplified Arabic"/>
          <w:sz w:val="22"/>
          <w:rtl/>
          <w:lang w:val="en-US"/>
        </w:rPr>
        <w:t>نتائج</w:t>
      </w:r>
      <w:r w:rsidR="00AB501D" w:rsidRPr="00824A4B">
        <w:rPr>
          <w:rFonts w:cs="Simplified Arabic"/>
          <w:sz w:val="22"/>
          <w:rtl/>
          <w:lang w:val="en-US"/>
        </w:rPr>
        <w:t xml:space="preserve"> </w:t>
      </w:r>
      <w:r w:rsidRPr="00824A4B">
        <w:rPr>
          <w:rFonts w:cs="Simplified Arabic"/>
          <w:sz w:val="22"/>
          <w:rtl/>
          <w:lang w:val="en-US"/>
        </w:rPr>
        <w:t>مداولاتها</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تقرير</w:t>
      </w:r>
      <w:r w:rsidR="00AB501D" w:rsidRPr="00824A4B">
        <w:rPr>
          <w:rFonts w:cs="Simplified Arabic"/>
          <w:sz w:val="22"/>
          <w:rtl/>
          <w:lang w:val="en-US"/>
        </w:rPr>
        <w:t xml:space="preserve"> </w:t>
      </w:r>
      <w:r w:rsidRPr="00824A4B">
        <w:rPr>
          <w:rFonts w:cs="Simplified Arabic"/>
          <w:sz w:val="22"/>
          <w:rtl/>
          <w:lang w:val="en-US"/>
        </w:rPr>
        <w:t>الاجتماع</w:t>
      </w:r>
      <w:r w:rsidR="00AB501D" w:rsidRPr="00824A4B">
        <w:rPr>
          <w:rFonts w:cs="Simplified Arabic"/>
          <w:sz w:val="22"/>
          <w:rtl/>
          <w:lang w:val="en-US"/>
        </w:rPr>
        <w:t>.</w:t>
      </w:r>
      <w:r w:rsidRPr="00824A4B">
        <w:rPr>
          <w:rStyle w:val="FootnoteReference"/>
          <w:rFonts w:cs="Simplified Arabic"/>
          <w:sz w:val="22"/>
          <w:rtl/>
          <w:lang w:val="en-US"/>
        </w:rPr>
        <w:footnoteReference w:id="8"/>
      </w:r>
      <w:r w:rsidR="00AB501D" w:rsidRPr="00824A4B">
        <w:rPr>
          <w:rFonts w:cs="Simplified Arabic"/>
          <w:sz w:val="22"/>
          <w:rtl/>
          <w:lang w:val="en-US"/>
        </w:rPr>
        <w:t xml:space="preserve"> </w:t>
      </w:r>
      <w:r w:rsidRPr="00824A4B">
        <w:rPr>
          <w:rFonts w:cs="Simplified Arabic"/>
          <w:sz w:val="22"/>
          <w:rtl/>
          <w:lang w:val="en-US"/>
        </w:rPr>
        <w:t>وعملا</w:t>
      </w:r>
      <w:r w:rsidR="00AB501D" w:rsidRPr="00824A4B">
        <w:rPr>
          <w:rFonts w:cs="Simplified Arabic"/>
          <w:sz w:val="22"/>
          <w:rtl/>
          <w:lang w:val="en-US"/>
        </w:rPr>
        <w:t xml:space="preserve"> </w:t>
      </w:r>
      <w:r w:rsidRPr="00824A4B">
        <w:rPr>
          <w:rFonts w:cs="Simplified Arabic"/>
          <w:sz w:val="22"/>
          <w:rtl/>
          <w:lang w:val="en-US"/>
        </w:rPr>
        <w:t>باقتراح</w:t>
      </w:r>
      <w:r w:rsidR="00AB501D" w:rsidRPr="00824A4B">
        <w:rPr>
          <w:rFonts w:cs="Simplified Arabic"/>
          <w:sz w:val="22"/>
          <w:rtl/>
          <w:lang w:val="en-US"/>
        </w:rPr>
        <w:t xml:space="preserve"> </w:t>
      </w:r>
      <w:r w:rsidRPr="00824A4B">
        <w:rPr>
          <w:rFonts w:cs="Simplified Arabic"/>
          <w:sz w:val="22"/>
          <w:rtl/>
          <w:lang w:val="en-US"/>
        </w:rPr>
        <w:t>اللجنة،</w:t>
      </w:r>
      <w:r w:rsidR="00AB501D" w:rsidRPr="00824A4B">
        <w:rPr>
          <w:rFonts w:cs="Simplified Arabic"/>
          <w:sz w:val="22"/>
          <w:rtl/>
          <w:lang w:val="en-US"/>
        </w:rPr>
        <w:t xml:space="preserve"> </w:t>
      </w:r>
      <w:r w:rsidRPr="00824A4B">
        <w:rPr>
          <w:rFonts w:cs="Simplified Arabic"/>
          <w:sz w:val="22"/>
          <w:rtl/>
          <w:lang w:val="en-US"/>
        </w:rPr>
        <w:t>يُقترح</w:t>
      </w:r>
      <w:r w:rsidR="00AB501D" w:rsidRPr="00824A4B">
        <w:rPr>
          <w:rFonts w:cs="Simplified Arabic"/>
          <w:sz w:val="22"/>
          <w:rtl/>
          <w:lang w:val="en-US"/>
        </w:rPr>
        <w:t xml:space="preserve"> </w:t>
      </w:r>
      <w:r w:rsidRPr="00824A4B">
        <w:rPr>
          <w:rFonts w:cs="Simplified Arabic"/>
          <w:sz w:val="22"/>
          <w:rtl/>
          <w:lang w:val="en-US"/>
        </w:rPr>
        <w:t>الإشارة</w:t>
      </w:r>
      <w:r w:rsidR="00AB501D" w:rsidRPr="00824A4B">
        <w:rPr>
          <w:rFonts w:cs="Simplified Arabic"/>
          <w:sz w:val="22"/>
          <w:rtl/>
          <w:lang w:val="en-US"/>
        </w:rPr>
        <w:t xml:space="preserve"> </w:t>
      </w:r>
      <w:r w:rsidRPr="00824A4B">
        <w:rPr>
          <w:rFonts w:cs="Simplified Arabic"/>
          <w:sz w:val="22"/>
          <w:rtl/>
          <w:lang w:val="en-US"/>
        </w:rPr>
        <w:t>إلى</w:t>
      </w:r>
      <w:r w:rsidR="00AB501D" w:rsidRPr="00824A4B">
        <w:rPr>
          <w:rFonts w:cs="Simplified Arabic"/>
          <w:sz w:val="22"/>
          <w:rtl/>
          <w:lang w:val="en-US"/>
        </w:rPr>
        <w:t xml:space="preserve"> </w:t>
      </w:r>
      <w:r w:rsidRPr="00824A4B">
        <w:rPr>
          <w:rFonts w:cs="Simplified Arabic"/>
          <w:sz w:val="22"/>
          <w:rtl/>
          <w:lang w:val="en-US"/>
        </w:rPr>
        <w:t>الإطار</w:t>
      </w:r>
      <w:r w:rsidR="00AB501D" w:rsidRPr="00824A4B">
        <w:rPr>
          <w:rFonts w:cs="Simplified Arabic"/>
          <w:sz w:val="22"/>
          <w:rtl/>
          <w:lang w:val="en-US"/>
        </w:rPr>
        <w:t xml:space="preserve"> </w:t>
      </w:r>
      <w:r w:rsidRPr="00824A4B">
        <w:rPr>
          <w:rFonts w:cs="Simplified Arabic"/>
          <w:sz w:val="22"/>
          <w:rtl/>
          <w:lang w:val="en-US"/>
        </w:rPr>
        <w:t>الاستراتيجي</w:t>
      </w:r>
      <w:r w:rsidR="00AB501D" w:rsidRPr="00824A4B">
        <w:rPr>
          <w:rFonts w:cs="Simplified Arabic"/>
          <w:sz w:val="22"/>
          <w:rtl/>
          <w:lang w:val="en-US"/>
        </w:rPr>
        <w:t xml:space="preserve"> </w:t>
      </w:r>
      <w:r w:rsidRPr="00824A4B">
        <w:rPr>
          <w:rFonts w:cs="Simplified Arabic"/>
          <w:sz w:val="22"/>
          <w:rtl/>
          <w:lang w:val="en-US"/>
        </w:rPr>
        <w:t>المنقح</w:t>
      </w:r>
      <w:r w:rsidR="00AB501D" w:rsidRPr="00824A4B">
        <w:rPr>
          <w:rFonts w:cs="Simplified Arabic"/>
          <w:sz w:val="22"/>
          <w:rtl/>
          <w:lang w:val="en-US"/>
        </w:rPr>
        <w:t xml:space="preserve"> </w:t>
      </w:r>
      <w:r w:rsidRPr="00824A4B">
        <w:rPr>
          <w:rFonts w:cs="Simplified Arabic"/>
          <w:sz w:val="22"/>
          <w:rtl/>
          <w:lang w:val="en-US"/>
        </w:rPr>
        <w:t>باعتباره</w:t>
      </w:r>
      <w:r w:rsidR="00AB501D" w:rsidRPr="00824A4B">
        <w:rPr>
          <w:rFonts w:cs="Simplified Arabic"/>
          <w:sz w:val="22"/>
          <w:rtl/>
          <w:lang w:val="en-US"/>
        </w:rPr>
        <w:t xml:space="preserve"> </w:t>
      </w:r>
      <w:r w:rsidRPr="00824A4B">
        <w:rPr>
          <w:rFonts w:cs="Simplified Arabic"/>
          <w:sz w:val="22"/>
          <w:rtl/>
          <w:lang w:val="en-US"/>
        </w:rPr>
        <w:t>مشروع</w:t>
      </w:r>
      <w:r w:rsidR="00AB501D" w:rsidRPr="00824A4B">
        <w:rPr>
          <w:rFonts w:cs="Simplified Arabic"/>
          <w:sz w:val="22"/>
          <w:rtl/>
          <w:lang w:val="en-US"/>
        </w:rPr>
        <w:t xml:space="preserve"> </w:t>
      </w:r>
      <w:r w:rsidRPr="00824A4B">
        <w:rPr>
          <w:rFonts w:cs="Simplified Arabic"/>
          <w:sz w:val="22"/>
          <w:rtl/>
          <w:lang w:val="en-US"/>
        </w:rPr>
        <w:t>خطة</w:t>
      </w:r>
      <w:r w:rsidR="00AB501D" w:rsidRPr="00824A4B">
        <w:rPr>
          <w:rFonts w:cs="Simplified Arabic"/>
          <w:sz w:val="22"/>
          <w:rtl/>
          <w:lang w:val="en-US"/>
        </w:rPr>
        <w:t xml:space="preserve"> </w:t>
      </w:r>
      <w:r w:rsidRPr="00824A4B">
        <w:rPr>
          <w:rFonts w:cs="Simplified Arabic"/>
          <w:sz w:val="22"/>
          <w:rtl/>
          <w:lang w:val="en-US"/>
        </w:rPr>
        <w:t>عمل</w:t>
      </w:r>
      <w:r w:rsidR="00AB501D" w:rsidRPr="00824A4B">
        <w:rPr>
          <w:rFonts w:cs="Simplified Arabic"/>
          <w:sz w:val="22"/>
          <w:rtl/>
          <w:lang w:val="en-US"/>
        </w:rPr>
        <w:t xml:space="preserve"> </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00E7037F">
        <w:rPr>
          <w:rFonts w:cs="Simplified Arabic" w:hint="cs"/>
          <w:sz w:val="22"/>
          <w:rtl/>
          <w:lang w:val="en-US"/>
        </w:rPr>
        <w:t xml:space="preserve">من أجل </w:t>
      </w:r>
      <w:r w:rsidRPr="00824A4B">
        <w:rPr>
          <w:rFonts w:cs="Simplified Arabic"/>
          <w:sz w:val="22"/>
          <w:rtl/>
          <w:lang w:val="en-US"/>
        </w:rPr>
        <w:t>بروتوكول</w:t>
      </w:r>
      <w:r w:rsidR="00AB501D" w:rsidRPr="00824A4B">
        <w:rPr>
          <w:rFonts w:cs="Simplified Arabic"/>
          <w:sz w:val="22"/>
          <w:rtl/>
          <w:lang w:val="en-US"/>
        </w:rPr>
        <w:t xml:space="preserve"> </w:t>
      </w:r>
      <w:r w:rsidRPr="00824A4B">
        <w:rPr>
          <w:rFonts w:cs="Simplified Arabic"/>
          <w:sz w:val="22"/>
          <w:rtl/>
          <w:lang w:val="en-US"/>
        </w:rPr>
        <w:t>ناغويا</w:t>
      </w:r>
      <w:r w:rsidR="00AB501D" w:rsidRPr="00824A4B">
        <w:rPr>
          <w:rFonts w:cs="Simplified Arabic"/>
          <w:sz w:val="22"/>
          <w:rtl/>
          <w:lang w:val="en-US"/>
        </w:rPr>
        <w:t xml:space="preserve">. </w:t>
      </w:r>
      <w:r w:rsidRPr="00824A4B">
        <w:rPr>
          <w:rFonts w:cs="Simplified Arabic"/>
          <w:sz w:val="22"/>
          <w:rtl/>
          <w:lang w:val="en-US"/>
        </w:rPr>
        <w:t>ويرد</w:t>
      </w:r>
      <w:r w:rsidR="00AB501D" w:rsidRPr="00824A4B">
        <w:rPr>
          <w:rFonts w:cs="Simplified Arabic"/>
          <w:sz w:val="22"/>
          <w:rtl/>
          <w:lang w:val="en-US"/>
        </w:rPr>
        <w:t xml:space="preserve"> </w:t>
      </w:r>
      <w:r w:rsidRPr="00824A4B">
        <w:rPr>
          <w:rFonts w:cs="Simplified Arabic"/>
          <w:sz w:val="22"/>
          <w:rtl/>
          <w:lang w:val="en-US"/>
        </w:rPr>
        <w:t>مشروع</w:t>
      </w:r>
      <w:r w:rsidR="00AB501D" w:rsidRPr="00824A4B">
        <w:rPr>
          <w:rFonts w:cs="Simplified Arabic"/>
          <w:sz w:val="22"/>
          <w:rtl/>
          <w:lang w:val="en-US"/>
        </w:rPr>
        <w:t xml:space="preserve"> </w:t>
      </w:r>
      <w:r w:rsidRPr="00824A4B">
        <w:rPr>
          <w:rFonts w:cs="Simplified Arabic"/>
          <w:sz w:val="22"/>
          <w:rtl/>
          <w:lang w:val="en-US"/>
        </w:rPr>
        <w:t>خطة</w:t>
      </w:r>
      <w:r w:rsidR="00AB501D" w:rsidRPr="00824A4B">
        <w:rPr>
          <w:rFonts w:cs="Simplified Arabic"/>
          <w:sz w:val="22"/>
          <w:rtl/>
          <w:lang w:val="en-US"/>
        </w:rPr>
        <w:t xml:space="preserve"> </w:t>
      </w:r>
      <w:r w:rsidRPr="00824A4B">
        <w:rPr>
          <w:rFonts w:cs="Simplified Arabic"/>
          <w:sz w:val="22"/>
          <w:rtl/>
          <w:lang w:val="en-US"/>
        </w:rPr>
        <w:t>العمل</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مرفق</w:t>
      </w:r>
      <w:r w:rsidR="00AB501D" w:rsidRPr="00824A4B">
        <w:rPr>
          <w:rFonts w:cs="Simplified Arabic"/>
          <w:sz w:val="22"/>
          <w:rtl/>
          <w:lang w:val="en-US"/>
        </w:rPr>
        <w:t xml:space="preserve"> </w:t>
      </w:r>
      <w:r w:rsidRPr="00824A4B">
        <w:rPr>
          <w:rFonts w:cs="Simplified Arabic"/>
          <w:sz w:val="22"/>
          <w:rtl/>
          <w:lang w:val="en-US"/>
        </w:rPr>
        <w:t>هذه</w:t>
      </w:r>
      <w:r w:rsidR="00AB501D" w:rsidRPr="00824A4B">
        <w:rPr>
          <w:rFonts w:cs="Simplified Arabic"/>
          <w:sz w:val="22"/>
          <w:rtl/>
          <w:lang w:val="en-US"/>
        </w:rPr>
        <w:t xml:space="preserve"> </w:t>
      </w:r>
      <w:r w:rsidRPr="00824A4B">
        <w:rPr>
          <w:rFonts w:cs="Simplified Arabic"/>
          <w:sz w:val="22"/>
          <w:rtl/>
          <w:lang w:val="en-US"/>
        </w:rPr>
        <w:t>المذكرة</w:t>
      </w:r>
      <w:r w:rsidR="00AB501D" w:rsidRPr="00824A4B">
        <w:rPr>
          <w:rFonts w:cs="Simplified Arabic"/>
          <w:sz w:val="22"/>
          <w:rtl/>
          <w:lang w:val="en-US"/>
        </w:rPr>
        <w:t>.</w:t>
      </w:r>
    </w:p>
    <w:p w14:paraId="01141CBD" w14:textId="61AE584F" w:rsidR="00864948" w:rsidRPr="00824A4B" w:rsidRDefault="00864948" w:rsidP="00824A4B">
      <w:pPr>
        <w:pStyle w:val="ListParagraph"/>
        <w:numPr>
          <w:ilvl w:val="0"/>
          <w:numId w:val="1"/>
        </w:numPr>
        <w:bidi/>
        <w:spacing w:after="120" w:line="216" w:lineRule="auto"/>
        <w:ind w:left="567" w:firstLine="0"/>
        <w:contextualSpacing w:val="0"/>
        <w:jc w:val="both"/>
        <w:rPr>
          <w:rFonts w:cs="Simplified Arabic"/>
          <w:sz w:val="22"/>
          <w:lang w:val="en-US"/>
        </w:rPr>
      </w:pPr>
      <w:r w:rsidRPr="00824A4B">
        <w:rPr>
          <w:rFonts w:cs="Simplified Arabic"/>
          <w:sz w:val="22"/>
          <w:rtl/>
          <w:lang w:val="en-US"/>
        </w:rPr>
        <w:t>ويركز</w:t>
      </w:r>
      <w:r w:rsidR="00AB501D" w:rsidRPr="00824A4B">
        <w:rPr>
          <w:rFonts w:cs="Simplified Arabic"/>
          <w:sz w:val="22"/>
          <w:rtl/>
          <w:lang w:val="en-US"/>
        </w:rPr>
        <w:t xml:space="preserve"> </w:t>
      </w:r>
      <w:r w:rsidRPr="00824A4B">
        <w:rPr>
          <w:rFonts w:cs="Simplified Arabic"/>
          <w:sz w:val="22"/>
          <w:rtl/>
          <w:lang w:val="en-US"/>
        </w:rPr>
        <w:t>القسم</w:t>
      </w:r>
      <w:r w:rsidR="00AB501D" w:rsidRPr="00824A4B">
        <w:rPr>
          <w:rFonts w:cs="Simplified Arabic"/>
          <w:sz w:val="22"/>
          <w:rtl/>
          <w:lang w:val="en-US"/>
        </w:rPr>
        <w:t xml:space="preserve"> </w:t>
      </w:r>
      <w:r w:rsidRPr="00824A4B">
        <w:rPr>
          <w:rFonts w:cs="Simplified Arabic"/>
          <w:sz w:val="22"/>
          <w:rtl/>
          <w:lang w:val="en-US"/>
        </w:rPr>
        <w:t>ثاني</w:t>
      </w:r>
      <w:r w:rsidR="00CA5007">
        <w:rPr>
          <w:rFonts w:cs="Simplified Arabic" w:hint="cs"/>
          <w:sz w:val="22"/>
          <w:rtl/>
          <w:lang w:val="en-US"/>
        </w:rPr>
        <w:t>ا</w:t>
      </w:r>
      <w:r w:rsidR="00AB501D" w:rsidRPr="00824A4B">
        <w:rPr>
          <w:rFonts w:cs="Simplified Arabic"/>
          <w:sz w:val="22"/>
          <w:rtl/>
          <w:lang w:val="en-US"/>
        </w:rPr>
        <w:t xml:space="preserve"> </w:t>
      </w:r>
      <w:r w:rsidRPr="00824A4B">
        <w:rPr>
          <w:rFonts w:cs="Simplified Arabic"/>
          <w:sz w:val="22"/>
          <w:rtl/>
          <w:lang w:val="en-US"/>
        </w:rPr>
        <w:t>من</w:t>
      </w:r>
      <w:r w:rsidR="00AB501D" w:rsidRPr="00824A4B">
        <w:rPr>
          <w:rFonts w:cs="Simplified Arabic"/>
          <w:sz w:val="22"/>
          <w:rtl/>
          <w:lang w:val="en-US"/>
        </w:rPr>
        <w:t xml:space="preserve"> </w:t>
      </w:r>
      <w:r w:rsidRPr="00824A4B">
        <w:rPr>
          <w:rFonts w:cs="Simplified Arabic"/>
          <w:sz w:val="22"/>
          <w:rtl/>
          <w:lang w:val="en-US"/>
        </w:rPr>
        <w:t>هذه</w:t>
      </w:r>
      <w:r w:rsidR="00AB501D" w:rsidRPr="00824A4B">
        <w:rPr>
          <w:rFonts w:cs="Simplified Arabic"/>
          <w:sz w:val="22"/>
          <w:rtl/>
          <w:lang w:val="en-US"/>
        </w:rPr>
        <w:t xml:space="preserve"> </w:t>
      </w:r>
      <w:r w:rsidRPr="00824A4B">
        <w:rPr>
          <w:rFonts w:cs="Simplified Arabic"/>
          <w:sz w:val="22"/>
          <w:rtl/>
          <w:lang w:val="en-US"/>
        </w:rPr>
        <w:t>المذكرة</w:t>
      </w:r>
      <w:r w:rsidR="00AB501D" w:rsidRPr="00824A4B">
        <w:rPr>
          <w:rFonts w:cs="Simplified Arabic"/>
          <w:sz w:val="22"/>
          <w:rtl/>
          <w:lang w:val="en-US"/>
        </w:rPr>
        <w:t xml:space="preserve"> </w:t>
      </w:r>
      <w:r w:rsidRPr="00824A4B">
        <w:rPr>
          <w:rFonts w:cs="Simplified Arabic"/>
          <w:sz w:val="22"/>
          <w:rtl/>
          <w:lang w:val="en-US"/>
        </w:rPr>
        <w:t>على</w:t>
      </w:r>
      <w:r w:rsidR="00AB501D" w:rsidRPr="00824A4B">
        <w:rPr>
          <w:rFonts w:cs="Simplified Arabic"/>
          <w:sz w:val="22"/>
          <w:rtl/>
          <w:lang w:val="en-US"/>
        </w:rPr>
        <w:t xml:space="preserve"> </w:t>
      </w:r>
      <w:r w:rsidRPr="00824A4B">
        <w:rPr>
          <w:rFonts w:cs="Simplified Arabic"/>
          <w:sz w:val="22"/>
          <w:rtl/>
          <w:lang w:val="en-US"/>
        </w:rPr>
        <w:t>العناصر</w:t>
      </w:r>
      <w:r w:rsidR="00AB501D" w:rsidRPr="00824A4B">
        <w:rPr>
          <w:rFonts w:cs="Simplified Arabic"/>
          <w:sz w:val="22"/>
          <w:rtl/>
          <w:lang w:val="en-US"/>
        </w:rPr>
        <w:t xml:space="preserve"> </w:t>
      </w:r>
      <w:r w:rsidRPr="00824A4B">
        <w:rPr>
          <w:rFonts w:cs="Simplified Arabic"/>
          <w:sz w:val="22"/>
          <w:rtl/>
          <w:lang w:val="en-US"/>
        </w:rPr>
        <w:t>التي</w:t>
      </w:r>
      <w:r w:rsidR="00AB501D" w:rsidRPr="00824A4B">
        <w:rPr>
          <w:rFonts w:cs="Simplified Arabic"/>
          <w:sz w:val="22"/>
          <w:rtl/>
          <w:lang w:val="en-US"/>
        </w:rPr>
        <w:t xml:space="preserve"> </w:t>
      </w:r>
      <w:r w:rsidRPr="00824A4B">
        <w:rPr>
          <w:rFonts w:cs="Simplified Arabic"/>
          <w:sz w:val="22"/>
          <w:rtl/>
          <w:lang w:val="en-US"/>
        </w:rPr>
        <w:t>تم</w:t>
      </w:r>
      <w:r w:rsidR="00AB501D" w:rsidRPr="00824A4B">
        <w:rPr>
          <w:rFonts w:cs="Simplified Arabic"/>
          <w:sz w:val="22"/>
          <w:rtl/>
          <w:lang w:val="en-US"/>
        </w:rPr>
        <w:t xml:space="preserve"> </w:t>
      </w:r>
      <w:r w:rsidRPr="00824A4B">
        <w:rPr>
          <w:rFonts w:cs="Simplified Arabic"/>
          <w:sz w:val="22"/>
          <w:rtl/>
          <w:lang w:val="en-US"/>
        </w:rPr>
        <w:t>النظر</w:t>
      </w:r>
      <w:r w:rsidR="00AB501D" w:rsidRPr="00824A4B">
        <w:rPr>
          <w:rFonts w:cs="Simplified Arabic"/>
          <w:sz w:val="22"/>
          <w:rtl/>
          <w:lang w:val="en-US"/>
        </w:rPr>
        <w:t xml:space="preserve"> </w:t>
      </w:r>
      <w:r w:rsidRPr="00824A4B">
        <w:rPr>
          <w:rFonts w:cs="Simplified Arabic"/>
          <w:sz w:val="22"/>
          <w:rtl/>
          <w:lang w:val="en-US"/>
        </w:rPr>
        <w:t>فيها</w:t>
      </w:r>
      <w:r w:rsidR="00AB501D" w:rsidRPr="00824A4B">
        <w:rPr>
          <w:rFonts w:cs="Simplified Arabic"/>
          <w:sz w:val="22"/>
          <w:rtl/>
          <w:lang w:val="en-US"/>
        </w:rPr>
        <w:t xml:space="preserve"> </w:t>
      </w:r>
      <w:r w:rsidRPr="00824A4B">
        <w:rPr>
          <w:rFonts w:cs="Simplified Arabic"/>
          <w:sz w:val="22"/>
          <w:rtl/>
          <w:lang w:val="en-US"/>
        </w:rPr>
        <w:t>في</w:t>
      </w:r>
      <w:r w:rsidR="00AB501D" w:rsidRPr="00824A4B">
        <w:rPr>
          <w:rFonts w:cs="Simplified Arabic"/>
          <w:sz w:val="22"/>
          <w:rtl/>
          <w:lang w:val="en-US"/>
        </w:rPr>
        <w:t xml:space="preserve"> </w:t>
      </w:r>
      <w:r w:rsidRPr="00824A4B">
        <w:rPr>
          <w:rFonts w:cs="Simplified Arabic"/>
          <w:sz w:val="22"/>
          <w:rtl/>
          <w:lang w:val="en-US"/>
        </w:rPr>
        <w:t>مشروع</w:t>
      </w:r>
      <w:r w:rsidR="00AB501D" w:rsidRPr="00824A4B">
        <w:rPr>
          <w:rFonts w:cs="Simplified Arabic"/>
          <w:sz w:val="22"/>
          <w:rtl/>
          <w:lang w:val="en-US"/>
        </w:rPr>
        <w:t xml:space="preserve"> </w:t>
      </w:r>
      <w:r w:rsidRPr="00824A4B">
        <w:rPr>
          <w:rFonts w:cs="Simplified Arabic"/>
          <w:sz w:val="22"/>
          <w:rtl/>
          <w:lang w:val="en-US"/>
        </w:rPr>
        <w:t>خطة</w:t>
      </w:r>
      <w:r w:rsidR="00AB501D" w:rsidRPr="00824A4B">
        <w:rPr>
          <w:rFonts w:cs="Simplified Arabic"/>
          <w:sz w:val="22"/>
          <w:rtl/>
          <w:lang w:val="en-US"/>
        </w:rPr>
        <w:t xml:space="preserve"> </w:t>
      </w:r>
      <w:r w:rsidRPr="00824A4B">
        <w:rPr>
          <w:rFonts w:cs="Simplified Arabic"/>
          <w:sz w:val="22"/>
          <w:rtl/>
          <w:lang w:val="en-US"/>
        </w:rPr>
        <w:t>عمل</w:t>
      </w:r>
      <w:r w:rsidR="00AB501D" w:rsidRPr="00824A4B">
        <w:rPr>
          <w:rFonts w:cs="Simplified Arabic"/>
          <w:sz w:val="22"/>
          <w:rtl/>
          <w:lang w:val="en-US"/>
        </w:rPr>
        <w:t xml:space="preserve"> </w:t>
      </w:r>
      <w:r w:rsidR="00EE07D9">
        <w:rPr>
          <w:rFonts w:cs="Simplified Arabic"/>
          <w:sz w:val="22"/>
          <w:rtl/>
          <w:lang w:val="en-US"/>
        </w:rPr>
        <w:t>بناء القدرات وتنميتها</w:t>
      </w:r>
      <w:r w:rsidR="00AB501D" w:rsidRPr="00824A4B">
        <w:rPr>
          <w:rFonts w:cs="Simplified Arabic"/>
          <w:sz w:val="22"/>
          <w:rtl/>
          <w:lang w:val="en-US"/>
        </w:rPr>
        <w:t xml:space="preserve">. </w:t>
      </w:r>
      <w:r w:rsidRPr="00824A4B">
        <w:rPr>
          <w:rFonts w:cs="Simplified Arabic"/>
          <w:sz w:val="22"/>
          <w:rtl/>
          <w:lang w:val="en-US"/>
        </w:rPr>
        <w:t>ويقدم</w:t>
      </w:r>
      <w:r w:rsidR="00AB501D" w:rsidRPr="00824A4B">
        <w:rPr>
          <w:rFonts w:cs="Simplified Arabic"/>
          <w:sz w:val="22"/>
          <w:rtl/>
          <w:lang w:val="en-US"/>
        </w:rPr>
        <w:t xml:space="preserve"> </w:t>
      </w:r>
      <w:r w:rsidRPr="00824A4B">
        <w:rPr>
          <w:rFonts w:cs="Simplified Arabic"/>
          <w:sz w:val="22"/>
          <w:rtl/>
          <w:lang w:val="en-US"/>
        </w:rPr>
        <w:t>القسم</w:t>
      </w:r>
      <w:r w:rsidR="00AB501D" w:rsidRPr="00824A4B">
        <w:rPr>
          <w:rFonts w:cs="Simplified Arabic"/>
          <w:sz w:val="22"/>
          <w:rtl/>
          <w:lang w:val="en-US"/>
        </w:rPr>
        <w:t xml:space="preserve"> </w:t>
      </w:r>
      <w:r w:rsidRPr="00824A4B">
        <w:rPr>
          <w:rFonts w:cs="Simplified Arabic"/>
          <w:sz w:val="22"/>
          <w:rtl/>
          <w:lang w:val="en-US"/>
        </w:rPr>
        <w:t>ثالث</w:t>
      </w:r>
      <w:r w:rsidR="00CA5007">
        <w:rPr>
          <w:rFonts w:cs="Simplified Arabic" w:hint="cs"/>
          <w:sz w:val="22"/>
          <w:rtl/>
          <w:lang w:val="en-US"/>
        </w:rPr>
        <w:t>ا</w:t>
      </w:r>
      <w:r w:rsidR="00AB501D" w:rsidRPr="00824A4B">
        <w:rPr>
          <w:rFonts w:cs="Simplified Arabic"/>
          <w:sz w:val="22"/>
          <w:rtl/>
          <w:lang w:val="en-US"/>
        </w:rPr>
        <w:t xml:space="preserve"> </w:t>
      </w:r>
      <w:r w:rsidRPr="00824A4B">
        <w:rPr>
          <w:rFonts w:cs="Simplified Arabic"/>
          <w:sz w:val="22"/>
          <w:rtl/>
          <w:lang w:val="en-US"/>
        </w:rPr>
        <w:t>عناصر</w:t>
      </w:r>
      <w:r w:rsidR="00AB501D" w:rsidRPr="00824A4B">
        <w:rPr>
          <w:rFonts w:cs="Simplified Arabic"/>
          <w:sz w:val="22"/>
          <w:rtl/>
          <w:lang w:val="en-US"/>
        </w:rPr>
        <w:t xml:space="preserve"> </w:t>
      </w:r>
      <w:r w:rsidRPr="00824A4B">
        <w:rPr>
          <w:rFonts w:cs="Simplified Arabic"/>
          <w:sz w:val="22"/>
          <w:rtl/>
          <w:lang w:val="en-US"/>
        </w:rPr>
        <w:t>توصية</w:t>
      </w:r>
      <w:r w:rsidR="00AB501D" w:rsidRPr="00824A4B">
        <w:rPr>
          <w:rFonts w:cs="Simplified Arabic"/>
          <w:sz w:val="22"/>
          <w:rtl/>
          <w:lang w:val="en-US"/>
        </w:rPr>
        <w:t xml:space="preserve"> </w:t>
      </w:r>
      <w:r w:rsidRPr="00824A4B">
        <w:rPr>
          <w:rFonts w:cs="Simplified Arabic"/>
          <w:sz w:val="22"/>
          <w:rtl/>
          <w:lang w:val="en-US"/>
        </w:rPr>
        <w:t>لتنظر</w:t>
      </w:r>
      <w:r w:rsidR="00AB501D" w:rsidRPr="00824A4B">
        <w:rPr>
          <w:rFonts w:cs="Simplified Arabic"/>
          <w:sz w:val="22"/>
          <w:rtl/>
          <w:lang w:val="en-US"/>
        </w:rPr>
        <w:t xml:space="preserve"> </w:t>
      </w:r>
      <w:r w:rsidRPr="00824A4B">
        <w:rPr>
          <w:rFonts w:cs="Simplified Arabic"/>
          <w:sz w:val="22"/>
          <w:rtl/>
          <w:lang w:val="en-US"/>
        </w:rPr>
        <w:t>فيها</w:t>
      </w:r>
      <w:r w:rsidR="00AB501D" w:rsidRPr="00824A4B">
        <w:rPr>
          <w:rFonts w:cs="Simplified Arabic"/>
          <w:sz w:val="22"/>
          <w:rtl/>
          <w:lang w:val="en-US"/>
        </w:rPr>
        <w:t xml:space="preserve"> </w:t>
      </w:r>
      <w:r w:rsidRPr="00824A4B">
        <w:rPr>
          <w:rFonts w:cs="Simplified Arabic"/>
          <w:sz w:val="22"/>
          <w:rtl/>
          <w:lang w:val="en-US"/>
        </w:rPr>
        <w:t>الهيئة</w:t>
      </w:r>
      <w:r w:rsidR="00AB501D" w:rsidRPr="00824A4B">
        <w:rPr>
          <w:rFonts w:cs="Simplified Arabic"/>
          <w:sz w:val="22"/>
          <w:rtl/>
          <w:lang w:val="en-US"/>
        </w:rPr>
        <w:t xml:space="preserve"> </w:t>
      </w:r>
      <w:r w:rsidRPr="00824A4B">
        <w:rPr>
          <w:rFonts w:cs="Simplified Arabic"/>
          <w:sz w:val="22"/>
          <w:rtl/>
          <w:lang w:val="en-US"/>
        </w:rPr>
        <w:t>الفرعية</w:t>
      </w:r>
      <w:r w:rsidR="00AB501D" w:rsidRPr="00824A4B">
        <w:rPr>
          <w:rFonts w:cs="Simplified Arabic"/>
          <w:sz w:val="22"/>
          <w:rtl/>
          <w:lang w:val="en-US"/>
        </w:rPr>
        <w:t xml:space="preserve"> </w:t>
      </w:r>
      <w:r w:rsidRPr="00824A4B">
        <w:rPr>
          <w:rFonts w:cs="Simplified Arabic"/>
          <w:sz w:val="22"/>
          <w:rtl/>
          <w:lang w:val="en-US"/>
        </w:rPr>
        <w:t>للتنفيذ</w:t>
      </w:r>
      <w:r w:rsidR="00AB501D" w:rsidRPr="00824A4B">
        <w:rPr>
          <w:rFonts w:cs="Simplified Arabic"/>
          <w:sz w:val="22"/>
          <w:rtl/>
          <w:lang w:val="en-US"/>
        </w:rPr>
        <w:t>.</w:t>
      </w:r>
    </w:p>
    <w:p w14:paraId="18831504" w14:textId="58768C3E" w:rsidR="006A6EE7" w:rsidRPr="00824A4B" w:rsidRDefault="00864948" w:rsidP="00E06F33">
      <w:pPr>
        <w:keepNext/>
        <w:keepLines/>
        <w:bidi/>
        <w:spacing w:after="120" w:line="216" w:lineRule="auto"/>
        <w:rPr>
          <w:rFonts w:cs="Simplified Arabic"/>
          <w:b/>
          <w:bCs/>
          <w:sz w:val="22"/>
          <w:szCs w:val="28"/>
          <w:rtl/>
          <w:lang w:val="en-US" w:bidi="ar-EG"/>
        </w:rPr>
      </w:pPr>
      <w:r w:rsidRPr="00824A4B">
        <w:rPr>
          <w:rFonts w:cs="Simplified Arabic" w:hint="cs"/>
          <w:b/>
          <w:bCs/>
          <w:sz w:val="22"/>
          <w:szCs w:val="28"/>
          <w:rtl/>
          <w:lang w:val="en-US" w:bidi="ar-EG"/>
        </w:rPr>
        <w:t>ثانيا-</w:t>
      </w:r>
      <w:r w:rsidRPr="00824A4B">
        <w:rPr>
          <w:rFonts w:cs="Simplified Arabic"/>
          <w:b/>
          <w:bCs/>
          <w:sz w:val="22"/>
          <w:szCs w:val="28"/>
          <w:rtl/>
          <w:lang w:val="en-US" w:bidi="ar-EG"/>
        </w:rPr>
        <w:tab/>
        <w:t>العناصر</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التي</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تم</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النظر</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فيها</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في</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خطة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عمل</w:t>
      </w:r>
      <w:r w:rsidR="00AB501D" w:rsidRPr="00824A4B">
        <w:rPr>
          <w:rFonts w:cs="Simplified Arabic"/>
          <w:b/>
          <w:bCs/>
          <w:sz w:val="22"/>
          <w:szCs w:val="28"/>
          <w:rtl/>
          <w:lang w:val="en-US" w:bidi="ar-EG"/>
        </w:rPr>
        <w:t xml:space="preserve"> </w:t>
      </w:r>
      <w:r w:rsidR="00EE07D9">
        <w:rPr>
          <w:rFonts w:cs="Simplified Arabic"/>
          <w:b/>
          <w:bCs/>
          <w:sz w:val="22"/>
          <w:szCs w:val="28"/>
          <w:rtl/>
          <w:lang w:val="en-US" w:bidi="ar-EG"/>
        </w:rPr>
        <w:t>بناء القدرات و</w:t>
      </w:r>
      <w:r w:rsidR="00E7037F">
        <w:rPr>
          <w:rFonts w:cs="Simplified Arabic"/>
          <w:b/>
          <w:bCs/>
          <w:sz w:val="22"/>
          <w:szCs w:val="28"/>
          <w:rtl/>
          <w:lang w:val="en-US" w:bidi="ar-EG"/>
        </w:rPr>
        <w:t>تنميتها من أجل بروتوكول</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ناغويا</w:t>
      </w:r>
    </w:p>
    <w:p w14:paraId="6556E2C9" w14:textId="4CC24E08" w:rsidR="00E57A34" w:rsidRPr="00824A4B" w:rsidRDefault="00CA5007" w:rsidP="00824A4B">
      <w:pPr>
        <w:pStyle w:val="ListParagraph"/>
        <w:numPr>
          <w:ilvl w:val="0"/>
          <w:numId w:val="1"/>
        </w:numPr>
        <w:bidi/>
        <w:spacing w:after="120" w:line="216" w:lineRule="auto"/>
        <w:ind w:left="567" w:firstLine="0"/>
        <w:contextualSpacing w:val="0"/>
        <w:jc w:val="both"/>
        <w:rPr>
          <w:rFonts w:cs="Simplified Arabic"/>
          <w:b/>
          <w:bCs/>
          <w:sz w:val="22"/>
          <w:szCs w:val="28"/>
          <w:lang w:val="en-US" w:bidi="ar-EG"/>
        </w:rPr>
      </w:pPr>
      <w:r>
        <w:rPr>
          <w:rFonts w:cs="Simplified Arabic" w:hint="cs"/>
          <w:sz w:val="22"/>
          <w:rtl/>
          <w:lang w:val="en-US" w:bidi="ar-EG"/>
        </w:rPr>
        <w:t>وضعت</w:t>
      </w:r>
      <w:r w:rsidR="00AB501D" w:rsidRPr="00824A4B">
        <w:rPr>
          <w:rFonts w:cs="Simplified Arabic"/>
          <w:sz w:val="22"/>
          <w:rtl/>
          <w:lang w:val="en-US" w:bidi="ar-EG"/>
        </w:rPr>
        <w:t xml:space="preserve"> </w:t>
      </w:r>
      <w:r w:rsidR="00E57A34" w:rsidRPr="00824A4B">
        <w:rPr>
          <w:rFonts w:cs="Simplified Arabic"/>
          <w:sz w:val="22"/>
          <w:rtl/>
          <w:lang w:val="en-US" w:bidi="ar-EG"/>
        </w:rPr>
        <w:t>خطة</w:t>
      </w:r>
      <w:r w:rsidR="00AB501D" w:rsidRPr="00824A4B">
        <w:rPr>
          <w:rFonts w:cs="Simplified Arabic"/>
          <w:sz w:val="22"/>
          <w:rtl/>
          <w:lang w:val="en-US" w:bidi="ar-EG"/>
        </w:rPr>
        <w:t xml:space="preserve"> </w:t>
      </w:r>
      <w:r w:rsidR="00E57A34" w:rsidRPr="00824A4B">
        <w:rPr>
          <w:rFonts w:cs="Simplified Arabic"/>
          <w:sz w:val="22"/>
          <w:rtl/>
          <w:lang w:val="en-US"/>
        </w:rPr>
        <w:t>العمل</w:t>
      </w:r>
      <w:r w:rsidR="00AB501D" w:rsidRPr="00824A4B">
        <w:rPr>
          <w:rFonts w:cs="Simplified Arabic"/>
          <w:sz w:val="22"/>
          <w:rtl/>
          <w:lang w:val="en-US" w:bidi="ar-EG"/>
        </w:rPr>
        <w:t xml:space="preserve"> </w:t>
      </w:r>
      <w:r w:rsidR="00E57A34" w:rsidRPr="00824A4B">
        <w:rPr>
          <w:rFonts w:cs="Simplified Arabic"/>
          <w:sz w:val="22"/>
          <w:rtl/>
          <w:lang w:val="en-US" w:bidi="ar-EG"/>
        </w:rPr>
        <w:t>على</w:t>
      </w:r>
      <w:r w:rsidR="00AB501D" w:rsidRPr="00824A4B">
        <w:rPr>
          <w:rFonts w:cs="Simplified Arabic"/>
          <w:sz w:val="22"/>
          <w:rtl/>
          <w:lang w:val="en-US" w:bidi="ar-EG"/>
        </w:rPr>
        <w:t xml:space="preserve"> </w:t>
      </w:r>
      <w:r w:rsidR="00E57A34" w:rsidRPr="00824A4B">
        <w:rPr>
          <w:rFonts w:cs="Simplified Arabic"/>
          <w:sz w:val="22"/>
          <w:rtl/>
          <w:lang w:val="en-US" w:bidi="ar-EG"/>
        </w:rPr>
        <w:t>أساس</w:t>
      </w:r>
      <w:r w:rsidR="00AB501D" w:rsidRPr="00824A4B">
        <w:rPr>
          <w:rFonts w:cs="Simplified Arabic"/>
          <w:sz w:val="22"/>
          <w:rtl/>
          <w:lang w:val="en-US" w:bidi="ar-EG"/>
        </w:rPr>
        <w:t xml:space="preserve"> </w:t>
      </w:r>
      <w:r w:rsidR="00E57A34" w:rsidRPr="00824A4B">
        <w:rPr>
          <w:rFonts w:cs="Simplified Arabic"/>
          <w:sz w:val="22"/>
          <w:rtl/>
          <w:lang w:val="en-US" w:bidi="ar-EG"/>
        </w:rPr>
        <w:t>توصيات</w:t>
      </w:r>
      <w:r w:rsidR="00AB501D" w:rsidRPr="00824A4B">
        <w:rPr>
          <w:rFonts w:cs="Simplified Arabic"/>
          <w:sz w:val="22"/>
          <w:rtl/>
          <w:lang w:val="en-US" w:bidi="ar-EG"/>
        </w:rPr>
        <w:t xml:space="preserve"> </w:t>
      </w:r>
      <w:r w:rsidR="00E57A34" w:rsidRPr="00824A4B">
        <w:rPr>
          <w:rFonts w:cs="Simplified Arabic"/>
          <w:sz w:val="22"/>
          <w:rtl/>
          <w:lang w:val="en-US" w:bidi="ar-EG"/>
        </w:rPr>
        <w:t>التحسين</w:t>
      </w:r>
      <w:r w:rsidR="00AB501D" w:rsidRPr="00824A4B">
        <w:rPr>
          <w:rFonts w:cs="Simplified Arabic"/>
          <w:sz w:val="22"/>
          <w:rtl/>
          <w:lang w:val="en-US" w:bidi="ar-EG"/>
        </w:rPr>
        <w:t xml:space="preserve"> </w:t>
      </w:r>
      <w:r w:rsidR="00E57A34" w:rsidRPr="00824A4B">
        <w:rPr>
          <w:rFonts w:cs="Simplified Arabic"/>
          <w:sz w:val="22"/>
          <w:rtl/>
          <w:lang w:val="en-US" w:bidi="ar-EG"/>
        </w:rPr>
        <w:t>الناتجة</w:t>
      </w:r>
      <w:r w:rsidR="00AB501D" w:rsidRPr="00824A4B">
        <w:rPr>
          <w:rFonts w:cs="Simplified Arabic"/>
          <w:sz w:val="22"/>
          <w:rtl/>
          <w:lang w:val="en-US" w:bidi="ar-EG"/>
        </w:rPr>
        <w:t xml:space="preserve"> </w:t>
      </w:r>
      <w:r w:rsidR="00E57A34" w:rsidRPr="00824A4B">
        <w:rPr>
          <w:rFonts w:cs="Simplified Arabic"/>
          <w:sz w:val="22"/>
          <w:rtl/>
          <w:lang w:val="en-US" w:bidi="ar-EG"/>
        </w:rPr>
        <w:t>عن</w:t>
      </w:r>
      <w:r w:rsidR="00AB501D" w:rsidRPr="00824A4B">
        <w:rPr>
          <w:rFonts w:cs="Simplified Arabic"/>
          <w:sz w:val="22"/>
          <w:rtl/>
          <w:lang w:val="en-US" w:bidi="ar-EG"/>
        </w:rPr>
        <w:t xml:space="preserve"> </w:t>
      </w:r>
      <w:r w:rsidR="00E57A34" w:rsidRPr="00824A4B">
        <w:rPr>
          <w:rFonts w:cs="Simplified Arabic"/>
          <w:sz w:val="22"/>
          <w:rtl/>
          <w:lang w:val="en-US" w:bidi="ar-EG"/>
        </w:rPr>
        <w:t>تقييم</w:t>
      </w:r>
      <w:r w:rsidR="00AB501D" w:rsidRPr="00824A4B">
        <w:rPr>
          <w:rFonts w:cs="Simplified Arabic"/>
          <w:sz w:val="22"/>
          <w:rtl/>
          <w:lang w:val="en-US" w:bidi="ar-EG"/>
        </w:rPr>
        <w:t xml:space="preserve"> </w:t>
      </w:r>
      <w:r w:rsidR="00E57A34" w:rsidRPr="00824A4B">
        <w:rPr>
          <w:rFonts w:cs="Simplified Arabic"/>
          <w:sz w:val="22"/>
          <w:rtl/>
          <w:lang w:val="en-US" w:bidi="ar-EG"/>
        </w:rPr>
        <w:t>الإطار</w:t>
      </w:r>
      <w:r w:rsidR="00AB501D" w:rsidRPr="00824A4B">
        <w:rPr>
          <w:rFonts w:cs="Simplified Arabic"/>
          <w:sz w:val="22"/>
          <w:rtl/>
          <w:lang w:val="en-US" w:bidi="ar-EG"/>
        </w:rPr>
        <w:t xml:space="preserve"> </w:t>
      </w:r>
      <w:r w:rsidR="00E57A34" w:rsidRPr="00824A4B">
        <w:rPr>
          <w:rFonts w:cs="Simplified Arabic"/>
          <w:sz w:val="22"/>
          <w:rtl/>
          <w:lang w:val="en-US" w:bidi="ar-EG"/>
        </w:rPr>
        <w:t>الاستراتيجي</w:t>
      </w:r>
      <w:r w:rsidR="00AB501D" w:rsidRPr="00824A4B">
        <w:rPr>
          <w:rFonts w:cs="Simplified Arabic"/>
          <w:sz w:val="22"/>
          <w:rtl/>
          <w:lang w:val="en-US" w:bidi="ar-EG"/>
        </w:rPr>
        <w:t xml:space="preserve"> </w:t>
      </w:r>
      <w:r w:rsidR="00E57A34" w:rsidRPr="00824A4B">
        <w:rPr>
          <w:rFonts w:cs="Simplified Arabic"/>
          <w:sz w:val="22"/>
          <w:rtl/>
          <w:lang w:val="en-US" w:bidi="ar-EG"/>
        </w:rPr>
        <w:t>الأصلي،</w:t>
      </w:r>
      <w:r w:rsidR="00C9527B" w:rsidRPr="00824A4B">
        <w:rPr>
          <w:rStyle w:val="FootnoteReference"/>
          <w:rFonts w:cs="Simplified Arabic"/>
          <w:sz w:val="22"/>
          <w:rtl/>
          <w:lang w:val="en-US" w:bidi="ar-EG"/>
        </w:rPr>
        <w:footnoteReference w:id="9"/>
      </w:r>
      <w:r w:rsidR="00AB501D" w:rsidRPr="00824A4B">
        <w:rPr>
          <w:rFonts w:cs="Simplified Arabic"/>
          <w:sz w:val="22"/>
          <w:rtl/>
          <w:lang w:val="en-US" w:bidi="ar-EG"/>
        </w:rPr>
        <w:t xml:space="preserve"> </w:t>
      </w:r>
      <w:r w:rsidR="00E57A34" w:rsidRPr="00824A4B">
        <w:rPr>
          <w:rFonts w:cs="Simplified Arabic"/>
          <w:sz w:val="22"/>
          <w:rtl/>
          <w:lang w:val="en-US" w:bidi="ar-EG"/>
        </w:rPr>
        <w:t>بالإضافة</w:t>
      </w:r>
      <w:r w:rsidR="00AB501D" w:rsidRPr="00824A4B">
        <w:rPr>
          <w:rFonts w:cs="Simplified Arabic"/>
          <w:sz w:val="22"/>
          <w:rtl/>
          <w:lang w:val="en-US" w:bidi="ar-EG"/>
        </w:rPr>
        <w:t xml:space="preserve"> </w:t>
      </w:r>
      <w:r w:rsidR="00E57A34" w:rsidRPr="00824A4B">
        <w:rPr>
          <w:rFonts w:cs="Simplified Arabic"/>
          <w:sz w:val="22"/>
          <w:rtl/>
          <w:lang w:val="en-US" w:bidi="ar-EG"/>
        </w:rPr>
        <w:t>إلى</w:t>
      </w:r>
      <w:r w:rsidR="00AB501D" w:rsidRPr="00824A4B">
        <w:rPr>
          <w:rFonts w:cs="Simplified Arabic"/>
          <w:sz w:val="22"/>
          <w:rtl/>
          <w:lang w:val="en-US" w:bidi="ar-EG"/>
        </w:rPr>
        <w:t xml:space="preserve"> </w:t>
      </w:r>
      <w:r w:rsidR="00E57A34" w:rsidRPr="00824A4B">
        <w:rPr>
          <w:rFonts w:cs="Simplified Arabic"/>
          <w:sz w:val="22"/>
          <w:rtl/>
          <w:lang w:val="en-US" w:bidi="ar-EG"/>
        </w:rPr>
        <w:t>المشورة</w:t>
      </w:r>
      <w:r w:rsidR="00AB501D" w:rsidRPr="00824A4B">
        <w:rPr>
          <w:rFonts w:cs="Simplified Arabic"/>
          <w:sz w:val="22"/>
          <w:rtl/>
          <w:lang w:val="en-US" w:bidi="ar-EG"/>
        </w:rPr>
        <w:t xml:space="preserve"> </w:t>
      </w:r>
      <w:r w:rsidR="00E57A34" w:rsidRPr="00824A4B">
        <w:rPr>
          <w:rFonts w:cs="Simplified Arabic"/>
          <w:sz w:val="22"/>
          <w:rtl/>
          <w:lang w:val="en-US" w:bidi="ar-EG"/>
        </w:rPr>
        <w:t>الواردة</w:t>
      </w:r>
      <w:r w:rsidR="00AB501D" w:rsidRPr="00824A4B">
        <w:rPr>
          <w:rFonts w:cs="Simplified Arabic"/>
          <w:sz w:val="22"/>
          <w:rtl/>
          <w:lang w:val="en-US" w:bidi="ar-EG"/>
        </w:rPr>
        <w:t xml:space="preserve"> </w:t>
      </w:r>
      <w:r w:rsidR="00E57A34" w:rsidRPr="00824A4B">
        <w:rPr>
          <w:rFonts w:cs="Simplified Arabic"/>
          <w:sz w:val="22"/>
          <w:rtl/>
          <w:lang w:val="en-US" w:bidi="ar-EG"/>
        </w:rPr>
        <w:t>من</w:t>
      </w:r>
      <w:r w:rsidR="00AB501D" w:rsidRPr="00824A4B">
        <w:rPr>
          <w:rFonts w:cs="Simplified Arabic"/>
          <w:sz w:val="22"/>
          <w:rtl/>
          <w:lang w:val="en-US" w:bidi="ar-EG"/>
        </w:rPr>
        <w:t xml:space="preserve"> </w:t>
      </w:r>
      <w:r w:rsidR="00E57A34" w:rsidRPr="00824A4B">
        <w:rPr>
          <w:rFonts w:cs="Simplified Arabic"/>
          <w:sz w:val="22"/>
          <w:rtl/>
          <w:lang w:val="en-US" w:bidi="ar-EG"/>
        </w:rPr>
        <w:t>اللجنة</w:t>
      </w:r>
      <w:r w:rsidR="00AB501D" w:rsidRPr="00824A4B">
        <w:rPr>
          <w:rFonts w:cs="Simplified Arabic"/>
          <w:sz w:val="22"/>
          <w:rtl/>
          <w:lang w:val="en-US" w:bidi="ar-EG"/>
        </w:rPr>
        <w:t xml:space="preserve"> </w:t>
      </w:r>
      <w:r w:rsidR="00E57A34" w:rsidRPr="00824A4B">
        <w:rPr>
          <w:rFonts w:cs="Simplified Arabic"/>
          <w:sz w:val="22"/>
          <w:rtl/>
          <w:lang w:val="en-US" w:bidi="ar-EG"/>
        </w:rPr>
        <w:t>الاستشارية</w:t>
      </w:r>
      <w:r w:rsidR="00AB501D" w:rsidRPr="00824A4B">
        <w:rPr>
          <w:rFonts w:cs="Simplified Arabic"/>
          <w:sz w:val="22"/>
          <w:rtl/>
          <w:lang w:val="en-US" w:bidi="ar-EG"/>
        </w:rPr>
        <w:t xml:space="preserve"> </w:t>
      </w:r>
      <w:r w:rsidR="00E57A34" w:rsidRPr="00824A4B">
        <w:rPr>
          <w:rFonts w:cs="Simplified Arabic"/>
          <w:sz w:val="22"/>
          <w:rtl/>
          <w:lang w:val="en-US" w:bidi="ar-EG"/>
        </w:rPr>
        <w:t>غير</w:t>
      </w:r>
      <w:r w:rsidR="00AB501D" w:rsidRPr="00824A4B">
        <w:rPr>
          <w:rFonts w:cs="Simplified Arabic"/>
          <w:sz w:val="22"/>
          <w:rtl/>
          <w:lang w:val="en-US" w:bidi="ar-EG"/>
        </w:rPr>
        <w:t xml:space="preserve"> </w:t>
      </w:r>
      <w:r w:rsidR="00E57A34" w:rsidRPr="00824A4B">
        <w:rPr>
          <w:rFonts w:cs="Simplified Arabic"/>
          <w:sz w:val="22"/>
          <w:rtl/>
          <w:lang w:val="en-US" w:bidi="ar-EG"/>
        </w:rPr>
        <w:t>الرسمية</w:t>
      </w:r>
      <w:r w:rsidR="00AB501D" w:rsidRPr="00824A4B">
        <w:rPr>
          <w:rFonts w:cs="Simplified Arabic"/>
          <w:sz w:val="22"/>
          <w:rtl/>
          <w:lang w:val="en-US" w:bidi="ar-EG"/>
        </w:rPr>
        <w:t xml:space="preserve"> </w:t>
      </w:r>
      <w:r w:rsidR="00E57A34" w:rsidRPr="00824A4B">
        <w:rPr>
          <w:rFonts w:cs="Simplified Arabic"/>
          <w:sz w:val="22"/>
          <w:rtl/>
          <w:lang w:val="en-US" w:bidi="ar-EG"/>
        </w:rPr>
        <w:t>خلال</w:t>
      </w:r>
      <w:r w:rsidR="00AB501D" w:rsidRPr="00824A4B">
        <w:rPr>
          <w:rFonts w:cs="Simplified Arabic"/>
          <w:sz w:val="22"/>
          <w:rtl/>
          <w:lang w:val="en-US" w:bidi="ar-EG"/>
        </w:rPr>
        <w:t xml:space="preserve"> </w:t>
      </w:r>
      <w:r w:rsidR="00E57A34" w:rsidRPr="00824A4B">
        <w:rPr>
          <w:rFonts w:cs="Simplified Arabic"/>
          <w:sz w:val="22"/>
          <w:rtl/>
          <w:lang w:val="en-US" w:bidi="ar-EG"/>
        </w:rPr>
        <w:t>المشاورات</w:t>
      </w:r>
      <w:r w:rsidR="00AB501D" w:rsidRPr="00824A4B">
        <w:rPr>
          <w:rFonts w:cs="Simplified Arabic"/>
          <w:sz w:val="22"/>
          <w:rtl/>
          <w:lang w:val="en-US" w:bidi="ar-EG"/>
        </w:rPr>
        <w:t xml:space="preserve"> </w:t>
      </w:r>
      <w:r>
        <w:rPr>
          <w:rFonts w:cs="Simplified Arabic"/>
          <w:sz w:val="22"/>
          <w:rtl/>
          <w:lang w:val="en-US" w:bidi="ar-EG"/>
        </w:rPr>
        <w:t>الإلكترونية</w:t>
      </w:r>
      <w:r w:rsidR="00AB501D" w:rsidRPr="00824A4B">
        <w:rPr>
          <w:rFonts w:cs="Simplified Arabic"/>
          <w:sz w:val="22"/>
          <w:rtl/>
          <w:lang w:val="en-US" w:bidi="ar-EG"/>
        </w:rPr>
        <w:t xml:space="preserve"> </w:t>
      </w:r>
      <w:r w:rsidR="00E57A34" w:rsidRPr="00824A4B">
        <w:rPr>
          <w:rFonts w:cs="Simplified Arabic"/>
          <w:sz w:val="22"/>
          <w:rtl/>
          <w:lang w:val="en-US" w:bidi="ar-EG"/>
        </w:rPr>
        <w:t>والاجتماع</w:t>
      </w:r>
      <w:r w:rsidR="00AB501D" w:rsidRPr="00824A4B">
        <w:rPr>
          <w:rFonts w:cs="Simplified Arabic"/>
          <w:sz w:val="22"/>
          <w:rtl/>
          <w:lang w:val="en-US" w:bidi="ar-EG"/>
        </w:rPr>
        <w:t xml:space="preserve"> </w:t>
      </w:r>
      <w:r>
        <w:rPr>
          <w:rFonts w:cs="Simplified Arabic" w:hint="cs"/>
          <w:sz w:val="22"/>
          <w:rtl/>
          <w:lang w:val="en-US" w:bidi="ar-EG"/>
        </w:rPr>
        <w:t xml:space="preserve">الذي عقد بالحضور </w:t>
      </w:r>
      <w:r w:rsidR="00E57A34" w:rsidRPr="00824A4B">
        <w:rPr>
          <w:rFonts w:cs="Simplified Arabic"/>
          <w:sz w:val="22"/>
          <w:rtl/>
          <w:lang w:val="en-US" w:bidi="ar-EG"/>
        </w:rPr>
        <w:t>الشخصي</w:t>
      </w:r>
      <w:r w:rsidR="00AB501D" w:rsidRPr="00824A4B">
        <w:rPr>
          <w:rFonts w:cs="Simplified Arabic"/>
          <w:sz w:val="22"/>
          <w:rtl/>
          <w:lang w:val="en-US" w:bidi="ar-EG"/>
        </w:rPr>
        <w:t xml:space="preserve">. </w:t>
      </w:r>
      <w:r w:rsidR="00E57A34" w:rsidRPr="00824A4B">
        <w:rPr>
          <w:rFonts w:cs="Simplified Arabic"/>
          <w:sz w:val="22"/>
          <w:rtl/>
          <w:lang w:val="en-US" w:bidi="ar-EG"/>
        </w:rPr>
        <w:t>ويرد</w:t>
      </w:r>
      <w:r w:rsidR="00AB501D" w:rsidRPr="00824A4B">
        <w:rPr>
          <w:rFonts w:cs="Simplified Arabic"/>
          <w:sz w:val="22"/>
          <w:rtl/>
          <w:lang w:val="en-US" w:bidi="ar-EG"/>
        </w:rPr>
        <w:t xml:space="preserve"> </w:t>
      </w:r>
      <w:r w:rsidR="00E57A34" w:rsidRPr="00824A4B">
        <w:rPr>
          <w:rFonts w:cs="Simplified Arabic"/>
          <w:sz w:val="22"/>
          <w:rtl/>
          <w:lang w:val="en-US" w:bidi="ar-EG"/>
        </w:rPr>
        <w:t>وصف</w:t>
      </w:r>
      <w:r w:rsidR="00AB501D" w:rsidRPr="00824A4B">
        <w:rPr>
          <w:rFonts w:cs="Simplified Arabic"/>
          <w:sz w:val="22"/>
          <w:rtl/>
          <w:lang w:val="en-US" w:bidi="ar-EG"/>
        </w:rPr>
        <w:t xml:space="preserve"> </w:t>
      </w:r>
      <w:r w:rsidR="00E57A34" w:rsidRPr="00824A4B">
        <w:rPr>
          <w:rFonts w:cs="Simplified Arabic"/>
          <w:sz w:val="22"/>
          <w:rtl/>
          <w:lang w:val="en-US" w:bidi="ar-EG"/>
        </w:rPr>
        <w:t>للعناصر</w:t>
      </w:r>
      <w:r w:rsidR="00AB501D" w:rsidRPr="00824A4B">
        <w:rPr>
          <w:rFonts w:cs="Simplified Arabic"/>
          <w:sz w:val="22"/>
          <w:rtl/>
          <w:lang w:val="en-US" w:bidi="ar-EG"/>
        </w:rPr>
        <w:t xml:space="preserve"> </w:t>
      </w:r>
      <w:r w:rsidR="00E57A34" w:rsidRPr="00824A4B">
        <w:rPr>
          <w:rFonts w:cs="Simplified Arabic"/>
          <w:sz w:val="22"/>
          <w:rtl/>
          <w:lang w:val="en-US" w:bidi="ar-EG"/>
        </w:rPr>
        <w:t>ذات</w:t>
      </w:r>
      <w:r w:rsidR="00AB501D" w:rsidRPr="00824A4B">
        <w:rPr>
          <w:rFonts w:cs="Simplified Arabic"/>
          <w:sz w:val="22"/>
          <w:rtl/>
          <w:lang w:val="en-US" w:bidi="ar-EG"/>
        </w:rPr>
        <w:t xml:space="preserve"> </w:t>
      </w:r>
      <w:r w:rsidR="00E57A34" w:rsidRPr="00824A4B">
        <w:rPr>
          <w:rFonts w:cs="Simplified Arabic"/>
          <w:sz w:val="22"/>
          <w:rtl/>
          <w:lang w:val="en-US" w:bidi="ar-EG"/>
        </w:rPr>
        <w:t>الصلة</w:t>
      </w:r>
      <w:r w:rsidR="00AB501D" w:rsidRPr="00824A4B">
        <w:rPr>
          <w:rFonts w:cs="Simplified Arabic"/>
          <w:sz w:val="22"/>
          <w:rtl/>
          <w:lang w:val="en-US" w:bidi="ar-EG"/>
        </w:rPr>
        <w:t xml:space="preserve"> </w:t>
      </w:r>
      <w:r w:rsidR="00E57A34" w:rsidRPr="00824A4B">
        <w:rPr>
          <w:rFonts w:cs="Simplified Arabic"/>
          <w:sz w:val="22"/>
          <w:rtl/>
          <w:lang w:val="en-US" w:bidi="ar-EG"/>
        </w:rPr>
        <w:t>التي</w:t>
      </w:r>
      <w:r w:rsidR="00AB501D" w:rsidRPr="00824A4B">
        <w:rPr>
          <w:rFonts w:cs="Simplified Arabic"/>
          <w:sz w:val="22"/>
          <w:rtl/>
          <w:lang w:val="en-US" w:bidi="ar-EG"/>
        </w:rPr>
        <w:t xml:space="preserve"> </w:t>
      </w:r>
      <w:r w:rsidR="00E57A34" w:rsidRPr="00824A4B">
        <w:rPr>
          <w:rFonts w:cs="Simplified Arabic"/>
          <w:sz w:val="22"/>
          <w:rtl/>
          <w:lang w:val="en-US" w:bidi="ar-EG"/>
        </w:rPr>
        <w:t>تم</w:t>
      </w:r>
      <w:r w:rsidR="00AB501D" w:rsidRPr="00824A4B">
        <w:rPr>
          <w:rFonts w:cs="Simplified Arabic"/>
          <w:sz w:val="22"/>
          <w:rtl/>
          <w:lang w:val="en-US" w:bidi="ar-EG"/>
        </w:rPr>
        <w:t xml:space="preserve"> </w:t>
      </w:r>
      <w:r w:rsidR="00E57A34" w:rsidRPr="00824A4B">
        <w:rPr>
          <w:rFonts w:cs="Simplified Arabic"/>
          <w:sz w:val="22"/>
          <w:rtl/>
          <w:lang w:val="en-US" w:bidi="ar-EG"/>
        </w:rPr>
        <w:t>النظر</w:t>
      </w:r>
      <w:r w:rsidR="00AB501D" w:rsidRPr="00824A4B">
        <w:rPr>
          <w:rFonts w:cs="Simplified Arabic"/>
          <w:sz w:val="22"/>
          <w:rtl/>
          <w:lang w:val="en-US" w:bidi="ar-EG"/>
        </w:rPr>
        <w:t xml:space="preserve"> </w:t>
      </w:r>
      <w:r w:rsidR="00E57A34" w:rsidRPr="00824A4B">
        <w:rPr>
          <w:rFonts w:cs="Simplified Arabic"/>
          <w:sz w:val="22"/>
          <w:rtl/>
          <w:lang w:val="en-US" w:bidi="ar-EG"/>
        </w:rPr>
        <w:t>فيها</w:t>
      </w:r>
      <w:r w:rsidR="00AB501D" w:rsidRPr="00824A4B">
        <w:rPr>
          <w:rFonts w:cs="Simplified Arabic"/>
          <w:sz w:val="22"/>
          <w:rtl/>
          <w:lang w:val="en-US" w:bidi="ar-EG"/>
        </w:rPr>
        <w:t xml:space="preserve"> </w:t>
      </w:r>
      <w:r w:rsidR="00E57A34" w:rsidRPr="00824A4B">
        <w:rPr>
          <w:rFonts w:cs="Simplified Arabic"/>
          <w:sz w:val="22"/>
          <w:rtl/>
          <w:lang w:val="en-US" w:bidi="ar-EG"/>
        </w:rPr>
        <w:t>في</w:t>
      </w:r>
      <w:r w:rsidR="00AB501D" w:rsidRPr="00824A4B">
        <w:rPr>
          <w:rFonts w:cs="Simplified Arabic"/>
          <w:sz w:val="22"/>
          <w:rtl/>
          <w:lang w:val="en-US" w:bidi="ar-EG"/>
        </w:rPr>
        <w:t xml:space="preserve"> </w:t>
      </w:r>
      <w:r w:rsidR="00E57A34" w:rsidRPr="00824A4B">
        <w:rPr>
          <w:rFonts w:cs="Simplified Arabic"/>
          <w:sz w:val="22"/>
          <w:rtl/>
          <w:lang w:val="en-US" w:bidi="ar-EG"/>
        </w:rPr>
        <w:t>خطة</w:t>
      </w:r>
      <w:r w:rsidR="00AB501D" w:rsidRPr="00824A4B">
        <w:rPr>
          <w:rFonts w:cs="Simplified Arabic"/>
          <w:sz w:val="22"/>
          <w:rtl/>
          <w:lang w:val="en-US" w:bidi="ar-EG"/>
        </w:rPr>
        <w:t xml:space="preserve"> </w:t>
      </w:r>
      <w:r w:rsidR="00E57A34" w:rsidRPr="00824A4B">
        <w:rPr>
          <w:rFonts w:cs="Simplified Arabic"/>
          <w:sz w:val="22"/>
          <w:rtl/>
          <w:lang w:val="en-US" w:bidi="ar-EG"/>
        </w:rPr>
        <w:t>العمل</w:t>
      </w:r>
      <w:r w:rsidR="00AB501D" w:rsidRPr="00824A4B">
        <w:rPr>
          <w:rFonts w:cs="Simplified Arabic"/>
          <w:sz w:val="22"/>
          <w:rtl/>
          <w:lang w:val="en-US" w:bidi="ar-EG"/>
        </w:rPr>
        <w:t xml:space="preserve"> </w:t>
      </w:r>
      <w:r w:rsidR="00E57A34" w:rsidRPr="00824A4B">
        <w:rPr>
          <w:rFonts w:cs="Simplified Arabic"/>
          <w:sz w:val="22"/>
          <w:rtl/>
          <w:lang w:val="en-US" w:bidi="ar-EG"/>
        </w:rPr>
        <w:t>في</w:t>
      </w:r>
      <w:r w:rsidR="00AB501D" w:rsidRPr="00824A4B">
        <w:rPr>
          <w:rFonts w:cs="Simplified Arabic"/>
          <w:sz w:val="22"/>
          <w:rtl/>
          <w:lang w:val="en-US" w:bidi="ar-EG"/>
        </w:rPr>
        <w:t xml:space="preserve"> </w:t>
      </w:r>
      <w:r w:rsidR="00E57A34" w:rsidRPr="00824A4B">
        <w:rPr>
          <w:rFonts w:cs="Simplified Arabic"/>
          <w:sz w:val="22"/>
          <w:rtl/>
          <w:lang w:val="en-US" w:bidi="ar-EG"/>
        </w:rPr>
        <w:t>الأقسام</w:t>
      </w:r>
      <w:r w:rsidR="00AB501D" w:rsidRPr="00824A4B">
        <w:rPr>
          <w:rFonts w:cs="Simplified Arabic"/>
          <w:sz w:val="22"/>
          <w:rtl/>
          <w:lang w:val="en-US" w:bidi="ar-EG"/>
        </w:rPr>
        <w:t xml:space="preserve"> </w:t>
      </w:r>
      <w:r w:rsidR="00E57A34" w:rsidRPr="00824A4B">
        <w:rPr>
          <w:rFonts w:cs="Simplified Arabic"/>
          <w:sz w:val="22"/>
          <w:rtl/>
          <w:lang w:val="en-US" w:bidi="ar-EG"/>
        </w:rPr>
        <w:t>من</w:t>
      </w:r>
      <w:r w:rsidR="00AB501D" w:rsidRPr="00824A4B">
        <w:rPr>
          <w:rFonts w:cs="Simplified Arabic"/>
          <w:sz w:val="22"/>
          <w:rtl/>
          <w:lang w:val="en-US" w:bidi="ar-EG"/>
        </w:rPr>
        <w:t xml:space="preserve"> </w:t>
      </w:r>
      <w:r w:rsidR="00E57A34" w:rsidRPr="00824A4B">
        <w:rPr>
          <w:rFonts w:cs="Simplified Arabic"/>
          <w:sz w:val="22"/>
          <w:rtl/>
          <w:lang w:val="en-US" w:bidi="ar-EG"/>
        </w:rPr>
        <w:t>ألف</w:t>
      </w:r>
      <w:r w:rsidR="00AB501D" w:rsidRPr="00824A4B">
        <w:rPr>
          <w:rFonts w:cs="Simplified Arabic"/>
          <w:sz w:val="22"/>
          <w:rtl/>
          <w:lang w:val="en-US" w:bidi="ar-EG"/>
        </w:rPr>
        <w:t xml:space="preserve"> </w:t>
      </w:r>
      <w:r w:rsidR="00E57A34" w:rsidRPr="00824A4B">
        <w:rPr>
          <w:rFonts w:cs="Simplified Arabic"/>
          <w:sz w:val="22"/>
          <w:rtl/>
          <w:lang w:val="en-US" w:bidi="ar-EG"/>
        </w:rPr>
        <w:t>إلى</w:t>
      </w:r>
      <w:r w:rsidR="00AB501D" w:rsidRPr="00824A4B">
        <w:rPr>
          <w:rFonts w:cs="Simplified Arabic"/>
          <w:sz w:val="22"/>
          <w:rtl/>
          <w:lang w:val="en-US" w:bidi="ar-EG"/>
        </w:rPr>
        <w:t xml:space="preserve"> </w:t>
      </w:r>
      <w:r w:rsidR="00E57A34" w:rsidRPr="00824A4B">
        <w:rPr>
          <w:rFonts w:cs="Simplified Arabic"/>
          <w:sz w:val="22"/>
          <w:rtl/>
          <w:lang w:val="en-US" w:bidi="ar-EG"/>
        </w:rPr>
        <w:t>ح</w:t>
      </w:r>
      <w:r>
        <w:rPr>
          <w:rFonts w:cs="Simplified Arabic" w:hint="cs"/>
          <w:sz w:val="22"/>
          <w:rtl/>
          <w:lang w:val="en-US" w:bidi="ar-EG"/>
        </w:rPr>
        <w:t>اء</w:t>
      </w:r>
      <w:r w:rsidR="00AB501D" w:rsidRPr="00824A4B">
        <w:rPr>
          <w:rFonts w:cs="Simplified Arabic"/>
          <w:sz w:val="22"/>
          <w:rtl/>
          <w:lang w:val="en-US" w:bidi="ar-EG"/>
        </w:rPr>
        <w:t xml:space="preserve"> </w:t>
      </w:r>
      <w:r w:rsidR="00E57A34" w:rsidRPr="00824A4B">
        <w:rPr>
          <w:rFonts w:cs="Simplified Arabic"/>
          <w:sz w:val="22"/>
          <w:rtl/>
          <w:lang w:val="en-US" w:bidi="ar-EG"/>
        </w:rPr>
        <w:t>أدناه</w:t>
      </w:r>
      <w:r w:rsidR="00AB501D" w:rsidRPr="00824A4B">
        <w:rPr>
          <w:rFonts w:cs="Simplified Arabic"/>
          <w:sz w:val="22"/>
          <w:rtl/>
          <w:lang w:val="en-US" w:bidi="ar-EG"/>
        </w:rPr>
        <w:t xml:space="preserve"> </w:t>
      </w:r>
      <w:r w:rsidR="00E57A34" w:rsidRPr="00824A4B">
        <w:rPr>
          <w:rFonts w:cs="Simplified Arabic"/>
          <w:sz w:val="22"/>
          <w:rtl/>
          <w:lang w:val="en-US" w:bidi="ar-EG"/>
        </w:rPr>
        <w:t>مباشرة</w:t>
      </w:r>
      <w:r w:rsidR="00AB501D" w:rsidRPr="00824A4B">
        <w:rPr>
          <w:rFonts w:cs="Simplified Arabic"/>
          <w:sz w:val="22"/>
          <w:rtl/>
          <w:lang w:val="en-US" w:bidi="ar-EG"/>
        </w:rPr>
        <w:t>.</w:t>
      </w:r>
    </w:p>
    <w:p w14:paraId="132707E3" w14:textId="34CD506A" w:rsidR="00E57A34" w:rsidRPr="00824A4B" w:rsidRDefault="00E57A34" w:rsidP="00E06F33">
      <w:pPr>
        <w:pStyle w:val="ListParagraph"/>
        <w:keepNext/>
        <w:keepLines/>
        <w:bidi/>
        <w:spacing w:after="120" w:line="216" w:lineRule="auto"/>
        <w:ind w:left="573" w:hanging="567"/>
        <w:contextualSpacing w:val="0"/>
        <w:jc w:val="both"/>
        <w:rPr>
          <w:rFonts w:cs="Simplified Arabic"/>
          <w:b/>
          <w:bCs/>
          <w:sz w:val="22"/>
          <w:rtl/>
          <w:lang w:val="en-US" w:bidi="ar-EG"/>
        </w:rPr>
      </w:pPr>
      <w:r w:rsidRPr="00824A4B">
        <w:rPr>
          <w:rFonts w:cs="Simplified Arabic" w:hint="cs"/>
          <w:b/>
          <w:bCs/>
          <w:sz w:val="22"/>
          <w:rtl/>
          <w:lang w:val="en-US" w:bidi="ar-EG"/>
        </w:rPr>
        <w:t>ألف-</w:t>
      </w:r>
      <w:r w:rsidRPr="00824A4B">
        <w:rPr>
          <w:rFonts w:cs="Simplified Arabic"/>
          <w:b/>
          <w:bCs/>
          <w:sz w:val="22"/>
          <w:rtl/>
          <w:lang w:val="en-US" w:bidi="ar-EG"/>
        </w:rPr>
        <w:tab/>
        <w:t>الروابط</w:t>
      </w:r>
      <w:r w:rsidR="00AB501D" w:rsidRPr="00824A4B">
        <w:rPr>
          <w:rFonts w:cs="Simplified Arabic"/>
          <w:b/>
          <w:bCs/>
          <w:sz w:val="22"/>
          <w:rtl/>
          <w:lang w:val="en-US" w:bidi="ar-EG"/>
        </w:rPr>
        <w:t xml:space="preserve"> </w:t>
      </w:r>
      <w:r w:rsidR="00CA5007">
        <w:rPr>
          <w:rFonts w:cs="Simplified Arabic" w:hint="cs"/>
          <w:b/>
          <w:bCs/>
          <w:sz w:val="22"/>
          <w:rtl/>
          <w:lang w:val="en-US" w:bidi="ar-EG"/>
        </w:rPr>
        <w:t>ب</w:t>
      </w:r>
      <w:r w:rsidRPr="00824A4B">
        <w:rPr>
          <w:rFonts w:cs="Simplified Arabic"/>
          <w:b/>
          <w:bCs/>
          <w:sz w:val="22"/>
          <w:rtl/>
          <w:lang w:val="en-US" w:bidi="ar-EG"/>
        </w:rPr>
        <w:t>إطار</w:t>
      </w:r>
      <w:r w:rsidR="00AB501D" w:rsidRPr="00824A4B">
        <w:rPr>
          <w:rFonts w:cs="Simplified Arabic"/>
          <w:b/>
          <w:bCs/>
          <w:sz w:val="22"/>
          <w:rtl/>
          <w:lang w:val="en-US" w:bidi="ar-EG"/>
        </w:rPr>
        <w:t xml:space="preserve"> </w:t>
      </w:r>
      <w:r w:rsidRPr="00824A4B">
        <w:rPr>
          <w:rFonts w:cs="Simplified Arabic"/>
          <w:b/>
          <w:bCs/>
          <w:sz w:val="22"/>
          <w:rtl/>
          <w:lang w:val="en-US" w:bidi="ar-EG"/>
        </w:rPr>
        <w:t>كونمينغ-مونتريال</w:t>
      </w:r>
      <w:r w:rsidR="00AB501D" w:rsidRPr="00824A4B">
        <w:rPr>
          <w:rFonts w:cs="Simplified Arabic"/>
          <w:b/>
          <w:bCs/>
          <w:sz w:val="22"/>
          <w:rtl/>
          <w:lang w:val="en-US" w:bidi="ar-EG"/>
        </w:rPr>
        <w:t xml:space="preserve"> </w:t>
      </w:r>
      <w:r w:rsidRPr="00824A4B">
        <w:rPr>
          <w:rFonts w:cs="Simplified Arabic"/>
          <w:b/>
          <w:bCs/>
          <w:sz w:val="22"/>
          <w:rtl/>
          <w:lang w:val="en-US" w:bidi="ar-EG"/>
        </w:rPr>
        <w:t>العالمي</w:t>
      </w:r>
      <w:r w:rsidR="00AB501D" w:rsidRPr="00824A4B">
        <w:rPr>
          <w:rFonts w:cs="Simplified Arabic"/>
          <w:b/>
          <w:bCs/>
          <w:sz w:val="22"/>
          <w:rtl/>
          <w:lang w:val="en-US" w:bidi="ar-EG"/>
        </w:rPr>
        <w:t xml:space="preserve"> </w:t>
      </w:r>
      <w:r w:rsidRPr="00824A4B">
        <w:rPr>
          <w:rFonts w:cs="Simplified Arabic"/>
          <w:b/>
          <w:bCs/>
          <w:sz w:val="22"/>
          <w:rtl/>
          <w:lang w:val="en-US" w:bidi="ar-EG"/>
        </w:rPr>
        <w:t>للتنوع</w:t>
      </w:r>
      <w:r w:rsidR="00AB501D" w:rsidRPr="00824A4B">
        <w:rPr>
          <w:rFonts w:cs="Simplified Arabic"/>
          <w:b/>
          <w:bCs/>
          <w:sz w:val="22"/>
          <w:rtl/>
          <w:lang w:val="en-US" w:bidi="ar-EG"/>
        </w:rPr>
        <w:t xml:space="preserve"> </w:t>
      </w:r>
      <w:r w:rsidRPr="00824A4B">
        <w:rPr>
          <w:rFonts w:cs="Simplified Arabic"/>
          <w:b/>
          <w:bCs/>
          <w:sz w:val="22"/>
          <w:rtl/>
          <w:lang w:val="en-US" w:bidi="ar-EG"/>
        </w:rPr>
        <w:t>البيولوجي،</w:t>
      </w:r>
      <w:r w:rsidR="00AB501D" w:rsidRPr="00824A4B">
        <w:rPr>
          <w:rFonts w:cs="Simplified Arabic"/>
          <w:b/>
          <w:bCs/>
          <w:sz w:val="22"/>
          <w:rtl/>
          <w:lang w:val="en-US" w:bidi="ar-EG"/>
        </w:rPr>
        <w:t xml:space="preserve"> </w:t>
      </w:r>
      <w:r w:rsidRPr="00824A4B">
        <w:rPr>
          <w:rFonts w:cs="Simplified Arabic"/>
          <w:b/>
          <w:bCs/>
          <w:sz w:val="22"/>
          <w:rtl/>
          <w:lang w:val="en-US" w:bidi="ar-EG"/>
        </w:rPr>
        <w:t>والإطار</w:t>
      </w:r>
      <w:r w:rsidR="00AB501D" w:rsidRPr="00824A4B">
        <w:rPr>
          <w:rFonts w:cs="Simplified Arabic"/>
          <w:b/>
          <w:bCs/>
          <w:sz w:val="22"/>
          <w:rtl/>
          <w:lang w:val="en-US" w:bidi="ar-EG"/>
        </w:rPr>
        <w:t xml:space="preserve"> </w:t>
      </w:r>
      <w:r w:rsidRPr="00824A4B">
        <w:rPr>
          <w:rFonts w:cs="Simplified Arabic"/>
          <w:b/>
          <w:bCs/>
          <w:sz w:val="22"/>
          <w:rtl/>
          <w:lang w:val="en-US" w:bidi="ar-EG"/>
        </w:rPr>
        <w:t>الاستراتيجي</w:t>
      </w:r>
      <w:r w:rsidR="00AB501D" w:rsidRPr="00824A4B">
        <w:rPr>
          <w:rFonts w:cs="Simplified Arabic"/>
          <w:b/>
          <w:bCs/>
          <w:sz w:val="22"/>
          <w:rtl/>
          <w:lang w:val="en-US" w:bidi="ar-EG"/>
        </w:rPr>
        <w:t xml:space="preserve"> </w:t>
      </w:r>
      <w:r w:rsidR="00E7037F">
        <w:rPr>
          <w:rFonts w:cs="Simplified Arabic" w:hint="cs"/>
          <w:b/>
          <w:bCs/>
          <w:sz w:val="22"/>
          <w:rtl/>
          <w:lang w:val="en-US" w:bidi="ar-EG"/>
        </w:rPr>
        <w:t>ال</w:t>
      </w:r>
      <w:r w:rsidRPr="00824A4B">
        <w:rPr>
          <w:rFonts w:cs="Simplified Arabic"/>
          <w:b/>
          <w:bCs/>
          <w:sz w:val="22"/>
          <w:rtl/>
          <w:lang w:val="en-US" w:bidi="ar-EG"/>
        </w:rPr>
        <w:t>طويل</w:t>
      </w:r>
      <w:r w:rsidR="00AB501D" w:rsidRPr="00824A4B">
        <w:rPr>
          <w:rFonts w:cs="Simplified Arabic"/>
          <w:b/>
          <w:bCs/>
          <w:sz w:val="22"/>
          <w:rtl/>
          <w:lang w:val="en-US" w:bidi="ar-EG"/>
        </w:rPr>
        <w:t xml:space="preserve"> </w:t>
      </w:r>
      <w:r w:rsidRPr="00824A4B">
        <w:rPr>
          <w:rFonts w:cs="Simplified Arabic"/>
          <w:b/>
          <w:bCs/>
          <w:sz w:val="22"/>
          <w:rtl/>
          <w:lang w:val="en-US" w:bidi="ar-EG"/>
        </w:rPr>
        <w:t>الأجل</w:t>
      </w:r>
      <w:r w:rsidR="00AB501D" w:rsidRPr="00824A4B">
        <w:rPr>
          <w:rFonts w:cs="Simplified Arabic"/>
          <w:b/>
          <w:bCs/>
          <w:sz w:val="22"/>
          <w:rtl/>
          <w:lang w:val="en-US" w:bidi="ar-EG"/>
        </w:rPr>
        <w:t xml:space="preserve"> </w:t>
      </w:r>
      <w:r w:rsidRPr="00824A4B">
        <w:rPr>
          <w:rFonts w:cs="Simplified Arabic"/>
          <w:b/>
          <w:bCs/>
          <w:sz w:val="22"/>
          <w:rtl/>
          <w:lang w:val="en-US" w:bidi="ar-EG"/>
        </w:rPr>
        <w:t>ل</w:t>
      </w:r>
      <w:r w:rsidR="00EE07D9">
        <w:rPr>
          <w:rFonts w:cs="Simplified Arabic"/>
          <w:b/>
          <w:bCs/>
          <w:sz w:val="22"/>
          <w:rtl/>
          <w:lang w:val="en-US" w:bidi="ar-EG"/>
        </w:rPr>
        <w:t>بناء القدرات وتنميتها</w:t>
      </w:r>
      <w:r w:rsidR="00AB501D" w:rsidRPr="00824A4B">
        <w:rPr>
          <w:rFonts w:cs="Simplified Arabic"/>
          <w:b/>
          <w:bCs/>
          <w:sz w:val="22"/>
          <w:rtl/>
          <w:lang w:val="en-US" w:bidi="ar-EG"/>
        </w:rPr>
        <w:t xml:space="preserve"> </w:t>
      </w:r>
      <w:r w:rsidRPr="00824A4B">
        <w:rPr>
          <w:rFonts w:cs="Simplified Arabic"/>
          <w:b/>
          <w:bCs/>
          <w:sz w:val="22"/>
          <w:rtl/>
          <w:lang w:val="en-US" w:bidi="ar-EG"/>
        </w:rPr>
        <w:t>لدعم</w:t>
      </w:r>
      <w:r w:rsidR="00AB501D" w:rsidRPr="00824A4B">
        <w:rPr>
          <w:rFonts w:cs="Simplified Arabic"/>
          <w:b/>
          <w:bCs/>
          <w:sz w:val="22"/>
          <w:rtl/>
          <w:lang w:val="en-US" w:bidi="ar-EG"/>
        </w:rPr>
        <w:t xml:space="preserve"> </w:t>
      </w:r>
      <w:r w:rsidRPr="00824A4B">
        <w:rPr>
          <w:rFonts w:cs="Simplified Arabic"/>
          <w:b/>
          <w:bCs/>
          <w:sz w:val="22"/>
          <w:rtl/>
          <w:lang w:val="en-US" w:bidi="ar-EG"/>
        </w:rPr>
        <w:t>تنفيذ</w:t>
      </w:r>
      <w:r w:rsidR="00AB501D" w:rsidRPr="00824A4B">
        <w:rPr>
          <w:rFonts w:cs="Simplified Arabic"/>
          <w:b/>
          <w:bCs/>
          <w:sz w:val="22"/>
          <w:rtl/>
          <w:lang w:val="en-US" w:bidi="ar-EG"/>
        </w:rPr>
        <w:t xml:space="preserve"> </w:t>
      </w:r>
      <w:r w:rsidRPr="00824A4B">
        <w:rPr>
          <w:rFonts w:cs="Simplified Arabic"/>
          <w:b/>
          <w:bCs/>
          <w:sz w:val="22"/>
          <w:rtl/>
          <w:lang w:val="en-US" w:bidi="ar-EG"/>
        </w:rPr>
        <w:t>الإطار</w:t>
      </w:r>
      <w:r w:rsidR="00AB501D" w:rsidRPr="00824A4B">
        <w:rPr>
          <w:rFonts w:cs="Simplified Arabic"/>
          <w:b/>
          <w:bCs/>
          <w:sz w:val="22"/>
          <w:rtl/>
          <w:lang w:val="en-US" w:bidi="ar-EG"/>
        </w:rPr>
        <w:t xml:space="preserve"> </w:t>
      </w:r>
      <w:r w:rsidRPr="00824A4B">
        <w:rPr>
          <w:rFonts w:cs="Simplified Arabic"/>
          <w:b/>
          <w:bCs/>
          <w:sz w:val="22"/>
          <w:rtl/>
          <w:lang w:val="en-US" w:bidi="ar-EG"/>
        </w:rPr>
        <w:t>وأهداف</w:t>
      </w:r>
      <w:r w:rsidR="00AB501D" w:rsidRPr="00824A4B">
        <w:rPr>
          <w:rFonts w:cs="Simplified Arabic"/>
          <w:b/>
          <w:bCs/>
          <w:sz w:val="22"/>
          <w:rtl/>
          <w:lang w:val="en-US" w:bidi="ar-EG"/>
        </w:rPr>
        <w:t xml:space="preserve"> </w:t>
      </w:r>
      <w:r w:rsidRPr="00824A4B">
        <w:rPr>
          <w:rFonts w:cs="Simplified Arabic"/>
          <w:b/>
          <w:bCs/>
          <w:sz w:val="22"/>
          <w:rtl/>
          <w:lang w:val="en-US" w:bidi="ar-EG"/>
        </w:rPr>
        <w:t>التنمية</w:t>
      </w:r>
      <w:r w:rsidR="00AB501D" w:rsidRPr="00824A4B">
        <w:rPr>
          <w:rFonts w:cs="Simplified Arabic"/>
          <w:b/>
          <w:bCs/>
          <w:sz w:val="22"/>
          <w:rtl/>
          <w:lang w:val="en-US" w:bidi="ar-EG"/>
        </w:rPr>
        <w:t xml:space="preserve"> </w:t>
      </w:r>
      <w:r w:rsidRPr="00824A4B">
        <w:rPr>
          <w:rFonts w:cs="Simplified Arabic"/>
          <w:b/>
          <w:bCs/>
          <w:sz w:val="22"/>
          <w:rtl/>
          <w:lang w:val="en-US" w:bidi="ar-EG"/>
        </w:rPr>
        <w:t>المستدامة</w:t>
      </w:r>
    </w:p>
    <w:p w14:paraId="566A7FD9" w14:textId="5DA34DF7" w:rsidR="00C9527B" w:rsidRPr="00824A4B" w:rsidRDefault="00BA293A"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تدعم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وضع</w:t>
      </w:r>
      <w:r w:rsidR="00AB501D" w:rsidRPr="00824A4B">
        <w:rPr>
          <w:rFonts w:cs="Simplified Arabic"/>
          <w:sz w:val="22"/>
          <w:rtl/>
          <w:lang w:val="en-US" w:bidi="ar-EG"/>
        </w:rPr>
        <w:t xml:space="preserve"> </w:t>
      </w:r>
      <w:r w:rsidRPr="00824A4B">
        <w:rPr>
          <w:rFonts w:cs="Simplified Arabic"/>
          <w:sz w:val="22"/>
          <w:rtl/>
          <w:lang w:val="en-US" w:bidi="ar-EG"/>
        </w:rPr>
        <w:t>تدابير</w:t>
      </w:r>
      <w:r w:rsidR="00AB501D" w:rsidRPr="00824A4B">
        <w:rPr>
          <w:rFonts w:cs="Simplified Arabic"/>
          <w:sz w:val="22"/>
          <w:rtl/>
          <w:lang w:val="en-US" w:bidi="ar-EG"/>
        </w:rPr>
        <w:t xml:space="preserve"> </w:t>
      </w:r>
      <w:r w:rsidRPr="00824A4B">
        <w:rPr>
          <w:rFonts w:cs="Simplified Arabic"/>
          <w:sz w:val="22"/>
          <w:rtl/>
          <w:lang w:val="en-US" w:bidi="ar-EG"/>
        </w:rPr>
        <w:t>فعالة</w:t>
      </w:r>
      <w:r w:rsidR="00AB501D" w:rsidRPr="00824A4B">
        <w:rPr>
          <w:rFonts w:cs="Simplified Arabic"/>
          <w:sz w:val="22"/>
          <w:rtl/>
          <w:lang w:val="en-US" w:bidi="ar-EG"/>
        </w:rPr>
        <w:t xml:space="preserve"> </w:t>
      </w:r>
      <w:r w:rsidRPr="00824A4B">
        <w:rPr>
          <w:rFonts w:cs="Simplified Arabic"/>
          <w:sz w:val="22"/>
          <w:rtl/>
          <w:lang w:val="en-US" w:bidi="ar-EG"/>
        </w:rPr>
        <w:t>ل</w:t>
      </w:r>
      <w:r w:rsidR="00163E0C">
        <w:rPr>
          <w:rFonts w:cs="Simplified Arabic"/>
          <w:sz w:val="22"/>
          <w:rtl/>
          <w:lang w:val="en-US" w:bidi="ar-EG"/>
        </w:rPr>
        <w:t>بناء القدرات من أجل تنفيذ 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وبالتالي</w:t>
      </w:r>
      <w:r w:rsidR="00AB501D" w:rsidRPr="00824A4B">
        <w:rPr>
          <w:rFonts w:cs="Simplified Arabic"/>
          <w:sz w:val="22"/>
          <w:rtl/>
          <w:lang w:val="en-US" w:bidi="ar-EG"/>
        </w:rPr>
        <w:t xml:space="preserve"> </w:t>
      </w:r>
      <w:r w:rsidRPr="00824A4B">
        <w:rPr>
          <w:rFonts w:cs="Simplified Arabic"/>
          <w:sz w:val="22"/>
          <w:rtl/>
          <w:lang w:val="en-US" w:bidi="ar-EG"/>
        </w:rPr>
        <w:t>المساهمة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التقاسم</w:t>
      </w:r>
      <w:r w:rsidR="00AB501D" w:rsidRPr="00824A4B">
        <w:rPr>
          <w:rFonts w:cs="Simplified Arabic"/>
          <w:sz w:val="22"/>
          <w:rtl/>
          <w:lang w:val="en-US" w:bidi="ar-EG"/>
        </w:rPr>
        <w:t xml:space="preserve"> </w:t>
      </w:r>
      <w:r w:rsidRPr="00824A4B">
        <w:rPr>
          <w:rFonts w:cs="Simplified Arabic"/>
          <w:sz w:val="22"/>
          <w:rtl/>
          <w:lang w:val="en-US" w:bidi="ar-EG"/>
        </w:rPr>
        <w:t>العادل</w:t>
      </w:r>
      <w:r w:rsidR="00AB501D" w:rsidRPr="00824A4B">
        <w:rPr>
          <w:rFonts w:cs="Simplified Arabic"/>
          <w:sz w:val="22"/>
          <w:rtl/>
          <w:lang w:val="en-US" w:bidi="ar-EG"/>
        </w:rPr>
        <w:t xml:space="preserve"> </w:t>
      </w:r>
      <w:r w:rsidRPr="00824A4B">
        <w:rPr>
          <w:rFonts w:cs="Simplified Arabic"/>
          <w:sz w:val="22"/>
          <w:rtl/>
          <w:lang w:val="en-US" w:bidi="ar-EG"/>
        </w:rPr>
        <w:t>والمنصف</w:t>
      </w:r>
      <w:r w:rsidR="00AB501D" w:rsidRPr="00824A4B">
        <w:rPr>
          <w:rFonts w:cs="Simplified Arabic"/>
          <w:sz w:val="22"/>
          <w:rtl/>
          <w:lang w:val="en-US" w:bidi="ar-EG"/>
        </w:rPr>
        <w:t xml:space="preserve"> </w:t>
      </w:r>
      <w:r w:rsidRPr="00824A4B">
        <w:rPr>
          <w:rFonts w:cs="Simplified Arabic"/>
          <w:sz w:val="22"/>
          <w:rtl/>
          <w:lang w:val="en-US" w:bidi="ar-EG"/>
        </w:rPr>
        <w:t>للمنافع</w:t>
      </w:r>
      <w:r w:rsidR="00AB501D" w:rsidRPr="00824A4B">
        <w:rPr>
          <w:rFonts w:cs="Simplified Arabic"/>
          <w:sz w:val="22"/>
          <w:rtl/>
          <w:lang w:val="en-US" w:bidi="ar-EG"/>
        </w:rPr>
        <w:t xml:space="preserve"> </w:t>
      </w:r>
      <w:r w:rsidRPr="00824A4B">
        <w:rPr>
          <w:rFonts w:cs="Simplified Arabic"/>
          <w:sz w:val="22"/>
          <w:rtl/>
          <w:lang w:val="en-US" w:bidi="ar-EG"/>
        </w:rPr>
        <w:t>الناشئة</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الجينية</w:t>
      </w:r>
      <w:r w:rsidR="00AB501D" w:rsidRPr="00824A4B">
        <w:rPr>
          <w:rFonts w:cs="Simplified Arabic"/>
          <w:sz w:val="22"/>
          <w:rtl/>
          <w:lang w:val="en-US" w:bidi="ar-EG"/>
        </w:rPr>
        <w:t xml:space="preserve"> </w:t>
      </w:r>
      <w:r w:rsidRPr="00824A4B">
        <w:rPr>
          <w:rFonts w:cs="Simplified Arabic"/>
          <w:sz w:val="22"/>
          <w:rtl/>
          <w:lang w:val="en-US" w:bidi="ar-EG"/>
        </w:rPr>
        <w:t>والمعارف</w:t>
      </w:r>
      <w:r w:rsidR="00AB501D" w:rsidRPr="00824A4B">
        <w:rPr>
          <w:rFonts w:cs="Simplified Arabic"/>
          <w:sz w:val="22"/>
          <w:rtl/>
          <w:lang w:val="en-US" w:bidi="ar-EG"/>
        </w:rPr>
        <w:t xml:space="preserve"> </w:t>
      </w:r>
      <w:r w:rsidRPr="00824A4B">
        <w:rPr>
          <w:rFonts w:cs="Simplified Arabic"/>
          <w:sz w:val="22"/>
          <w:rtl/>
          <w:lang w:val="en-US" w:bidi="ar-EG"/>
        </w:rPr>
        <w:t>التقليدية</w:t>
      </w:r>
      <w:r w:rsidR="00AB501D" w:rsidRPr="00824A4B">
        <w:rPr>
          <w:rFonts w:cs="Simplified Arabic"/>
          <w:sz w:val="22"/>
          <w:rtl/>
          <w:lang w:val="en-US" w:bidi="ar-EG"/>
        </w:rPr>
        <w:t xml:space="preserve"> </w:t>
      </w:r>
      <w:r w:rsidRPr="00824A4B">
        <w:rPr>
          <w:rFonts w:cs="Simplified Arabic"/>
          <w:sz w:val="22"/>
          <w:rtl/>
          <w:lang w:val="en-US" w:bidi="ar-EG"/>
        </w:rPr>
        <w:t>المرتبطة</w:t>
      </w:r>
      <w:r w:rsidR="00AB501D" w:rsidRPr="00824A4B">
        <w:rPr>
          <w:rFonts w:cs="Simplified Arabic"/>
          <w:sz w:val="22"/>
          <w:rtl/>
          <w:lang w:val="en-US" w:bidi="ar-EG"/>
        </w:rPr>
        <w:t xml:space="preserve"> </w:t>
      </w:r>
      <w:r w:rsidRPr="00824A4B">
        <w:rPr>
          <w:rFonts w:cs="Simplified Arabic"/>
          <w:sz w:val="22"/>
          <w:rtl/>
          <w:lang w:val="en-US" w:bidi="ar-EG"/>
        </w:rPr>
        <w:t>بها</w:t>
      </w:r>
      <w:r w:rsidR="00AB501D" w:rsidRPr="00824A4B">
        <w:rPr>
          <w:rFonts w:cs="Simplified Arabic"/>
          <w:sz w:val="22"/>
          <w:rtl/>
          <w:lang w:val="en-US" w:bidi="ar-EG"/>
        </w:rPr>
        <w:t xml:space="preserve">. </w:t>
      </w:r>
      <w:r w:rsidRPr="00824A4B">
        <w:rPr>
          <w:rFonts w:cs="Simplified Arabic"/>
          <w:sz w:val="22"/>
          <w:rtl/>
          <w:lang w:val="en-US" w:bidi="ar-EG"/>
        </w:rPr>
        <w:t>وبالتالي،</w:t>
      </w:r>
      <w:r w:rsidR="00AB501D" w:rsidRPr="00824A4B">
        <w:rPr>
          <w:rFonts w:cs="Simplified Arabic"/>
          <w:sz w:val="22"/>
          <w:rtl/>
          <w:lang w:val="en-US" w:bidi="ar-EG"/>
        </w:rPr>
        <w:t xml:space="preserve"> </w:t>
      </w:r>
      <w:r w:rsidRPr="00824A4B">
        <w:rPr>
          <w:rFonts w:cs="Simplified Arabic"/>
          <w:sz w:val="22"/>
          <w:rtl/>
          <w:lang w:val="en-US" w:bidi="ar-EG"/>
        </w:rPr>
        <w:t>تساهم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بشكل</w:t>
      </w:r>
      <w:r w:rsidR="00AB501D" w:rsidRPr="00824A4B">
        <w:rPr>
          <w:rFonts w:cs="Simplified Arabic"/>
          <w:sz w:val="22"/>
          <w:rtl/>
          <w:lang w:val="en-US" w:bidi="ar-EG"/>
        </w:rPr>
        <w:t xml:space="preserve"> </w:t>
      </w:r>
      <w:r w:rsidRPr="00824A4B">
        <w:rPr>
          <w:rFonts w:cs="Simplified Arabic"/>
          <w:sz w:val="22"/>
          <w:rtl/>
          <w:lang w:val="en-US" w:bidi="ar-EG"/>
        </w:rPr>
        <w:t>مباشر</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الهدف</w:t>
      </w:r>
      <w:r w:rsidR="00AB501D" w:rsidRPr="00824A4B">
        <w:rPr>
          <w:rFonts w:cs="Simplified Arabic"/>
          <w:sz w:val="22"/>
          <w:rtl/>
          <w:lang w:val="en-US" w:bidi="ar-EG"/>
        </w:rPr>
        <w:t xml:space="preserve"> </w:t>
      </w:r>
      <w:r w:rsidRPr="00824A4B">
        <w:rPr>
          <w:rFonts w:cs="Simplified Arabic"/>
          <w:sz w:val="22"/>
          <w:rtl/>
          <w:lang w:val="en-US" w:bidi="ar-EG"/>
        </w:rPr>
        <w:t>13</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Pr="00824A4B">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وع</w:t>
      </w:r>
      <w:r w:rsidRPr="00824A4B">
        <w:rPr>
          <w:rFonts w:cs="Simplified Arabic"/>
          <w:sz w:val="22"/>
          <w:rtl/>
          <w:lang w:val="en-US" w:bidi="ar-EG"/>
        </w:rPr>
        <w:t>لاوة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تدعم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تحقيق</w:t>
      </w:r>
      <w:r w:rsidR="00AB501D" w:rsidRPr="00824A4B">
        <w:rPr>
          <w:rFonts w:cs="Simplified Arabic"/>
          <w:sz w:val="22"/>
          <w:rtl/>
          <w:lang w:val="en-US" w:bidi="ar-EG"/>
        </w:rPr>
        <w:t xml:space="preserve"> </w:t>
      </w:r>
      <w:r w:rsidR="00163E0C">
        <w:rPr>
          <w:rFonts w:cs="Simplified Arabic" w:hint="cs"/>
          <w:sz w:val="22"/>
          <w:rtl/>
          <w:lang w:val="en-US" w:bidi="ar-EG"/>
        </w:rPr>
        <w:t>الغاية</w:t>
      </w:r>
      <w:r w:rsidR="00AB501D" w:rsidRPr="00824A4B">
        <w:rPr>
          <w:rFonts w:cs="Simplified Arabic"/>
          <w:sz w:val="22"/>
          <w:rtl/>
          <w:lang w:val="en-US" w:bidi="ar-EG"/>
        </w:rPr>
        <w:t xml:space="preserve"> </w:t>
      </w:r>
      <w:r w:rsidRPr="00824A4B">
        <w:rPr>
          <w:rFonts w:cs="Simplified Arabic"/>
          <w:sz w:val="22"/>
          <w:rtl/>
          <w:lang w:val="en-US" w:bidi="ar-EG"/>
        </w:rPr>
        <w:t>جيم</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ورؤيته</w:t>
      </w:r>
      <w:r w:rsidR="00AB501D" w:rsidRPr="00824A4B">
        <w:rPr>
          <w:rFonts w:cs="Simplified Arabic"/>
          <w:sz w:val="22"/>
          <w:rtl/>
          <w:lang w:val="en-US" w:bidi="ar-EG"/>
        </w:rPr>
        <w:t xml:space="preserve"> </w:t>
      </w:r>
      <w:r w:rsidRPr="00824A4B">
        <w:rPr>
          <w:rFonts w:cs="Simplified Arabic"/>
          <w:sz w:val="22"/>
          <w:rtl/>
          <w:lang w:val="en-US" w:bidi="ar-EG"/>
        </w:rPr>
        <w:t>لتحقيق</w:t>
      </w:r>
      <w:r w:rsidR="00AB501D" w:rsidRPr="00824A4B">
        <w:rPr>
          <w:rFonts w:cs="Simplified Arabic"/>
          <w:sz w:val="22"/>
          <w:rtl/>
          <w:lang w:val="en-US" w:bidi="ar-EG"/>
        </w:rPr>
        <w:t xml:space="preserve"> </w:t>
      </w:r>
      <w:r w:rsidRPr="00824A4B">
        <w:rPr>
          <w:rFonts w:cs="Simplified Arabic"/>
          <w:sz w:val="22"/>
          <w:rtl/>
          <w:lang w:val="en-US" w:bidi="ar-EG"/>
        </w:rPr>
        <w:t>عالم</w:t>
      </w:r>
      <w:r w:rsidR="00AB501D" w:rsidRPr="00824A4B">
        <w:rPr>
          <w:rFonts w:cs="Simplified Arabic"/>
          <w:sz w:val="22"/>
          <w:rtl/>
          <w:lang w:val="en-US" w:bidi="ar-EG"/>
        </w:rPr>
        <w:t xml:space="preserve"> </w:t>
      </w:r>
      <w:r w:rsidRPr="00824A4B">
        <w:rPr>
          <w:rFonts w:cs="Simplified Arabic"/>
          <w:sz w:val="22"/>
          <w:rtl/>
          <w:lang w:val="en-US" w:bidi="ar-EG"/>
        </w:rPr>
        <w:t>يعيش</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وئام</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الطبيعة</w:t>
      </w:r>
      <w:r w:rsidR="00AB501D" w:rsidRPr="00824A4B">
        <w:rPr>
          <w:rFonts w:cs="Simplified Arabic"/>
          <w:sz w:val="22"/>
          <w:rtl/>
          <w:lang w:val="en-US" w:bidi="ar-EG"/>
        </w:rPr>
        <w:t xml:space="preserve"> </w:t>
      </w:r>
      <w:r w:rsidRPr="00824A4B">
        <w:rPr>
          <w:rFonts w:cs="Simplified Arabic"/>
          <w:sz w:val="22"/>
          <w:rtl/>
          <w:lang w:val="en-US" w:bidi="ar-EG"/>
        </w:rPr>
        <w:t>بحلول</w:t>
      </w:r>
      <w:r w:rsidR="00AB501D" w:rsidRPr="00824A4B">
        <w:rPr>
          <w:rFonts w:cs="Simplified Arabic"/>
          <w:sz w:val="22"/>
          <w:rtl/>
          <w:lang w:val="en-US" w:bidi="ar-EG"/>
        </w:rPr>
        <w:t xml:space="preserve"> </w:t>
      </w:r>
      <w:r w:rsidRPr="00824A4B">
        <w:rPr>
          <w:rFonts w:cs="Simplified Arabic"/>
          <w:sz w:val="22"/>
          <w:rtl/>
          <w:lang w:val="en-US" w:bidi="ar-EG"/>
        </w:rPr>
        <w:t>عام</w:t>
      </w:r>
      <w:r w:rsidR="00AB501D" w:rsidRPr="00824A4B">
        <w:rPr>
          <w:rFonts w:cs="Simplified Arabic"/>
          <w:sz w:val="22"/>
          <w:rtl/>
          <w:lang w:val="en-US" w:bidi="ar-EG"/>
        </w:rPr>
        <w:t xml:space="preserve"> </w:t>
      </w:r>
      <w:r w:rsidRPr="00824A4B">
        <w:rPr>
          <w:rFonts w:cs="Simplified Arabic"/>
          <w:sz w:val="22"/>
          <w:rtl/>
          <w:lang w:val="en-US" w:bidi="ar-EG"/>
        </w:rPr>
        <w:t>2050</w:t>
      </w:r>
      <w:r w:rsidR="00AB501D" w:rsidRPr="00824A4B">
        <w:rPr>
          <w:rFonts w:cs="Simplified Arabic"/>
          <w:sz w:val="22"/>
          <w:rtl/>
          <w:lang w:val="en-US" w:bidi="ar-EG"/>
        </w:rPr>
        <w:t>.</w:t>
      </w:r>
    </w:p>
    <w:p w14:paraId="70B45821" w14:textId="51390552" w:rsidR="00C9527B" w:rsidRPr="00824A4B" w:rsidRDefault="00C9527B"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ولخطة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روابط</w:t>
      </w:r>
      <w:r w:rsidR="00AB501D" w:rsidRPr="00824A4B">
        <w:rPr>
          <w:rFonts w:cs="Simplified Arabic"/>
          <w:sz w:val="22"/>
          <w:rtl/>
          <w:lang w:val="en-US" w:bidi="ar-EG"/>
        </w:rPr>
        <w:t xml:space="preserve"> </w:t>
      </w:r>
      <w:r w:rsidRPr="00824A4B">
        <w:rPr>
          <w:rFonts w:cs="Simplified Arabic"/>
          <w:sz w:val="22"/>
          <w:rtl/>
          <w:lang w:val="en-US" w:bidi="ar-EG"/>
        </w:rPr>
        <w:t>مباشرة</w:t>
      </w:r>
      <w:r w:rsidR="00AB501D" w:rsidRPr="00824A4B">
        <w:rPr>
          <w:rFonts w:cs="Simplified Arabic"/>
          <w:sz w:val="22"/>
          <w:rtl/>
          <w:lang w:val="en-US" w:bidi="ar-EG"/>
        </w:rPr>
        <w:t xml:space="preserve"> </w:t>
      </w:r>
      <w:r w:rsidR="00942A20">
        <w:rPr>
          <w:rFonts w:cs="Simplified Arabic" w:hint="cs"/>
          <w:sz w:val="22"/>
          <w:rtl/>
          <w:lang w:val="en-US" w:bidi="ar-EG"/>
        </w:rPr>
        <w:t>ب</w:t>
      </w:r>
      <w:r w:rsidRPr="00824A4B">
        <w:rPr>
          <w:rFonts w:cs="Simplified Arabic"/>
          <w:sz w:val="22"/>
          <w:rtl/>
          <w:lang w:val="en-US" w:bidi="ar-EG"/>
        </w:rPr>
        <w:t>أهداف</w:t>
      </w:r>
      <w:r w:rsidR="00AB501D" w:rsidRPr="00824A4B">
        <w:rPr>
          <w:rFonts w:cs="Simplified Arabic"/>
          <w:sz w:val="22"/>
          <w:rtl/>
          <w:lang w:val="en-US" w:bidi="ar-EG"/>
        </w:rPr>
        <w:t xml:space="preserve"> </w:t>
      </w:r>
      <w:r w:rsidRPr="00824A4B">
        <w:rPr>
          <w:rFonts w:cs="Simplified Arabic"/>
          <w:sz w:val="22"/>
          <w:rtl/>
          <w:lang w:val="en-US" w:bidi="ar-EG"/>
        </w:rPr>
        <w:t>أخرى</w:t>
      </w:r>
      <w:r w:rsidR="00AB501D" w:rsidRPr="00824A4B">
        <w:rPr>
          <w:rFonts w:cs="Simplified Arabic"/>
          <w:sz w:val="22"/>
          <w:rtl/>
          <w:lang w:val="en-US" w:bidi="ar-EG"/>
        </w:rPr>
        <w:t xml:space="preserve"> </w:t>
      </w:r>
      <w:r w:rsidR="00944F6F">
        <w:rPr>
          <w:rFonts w:cs="Simplified Arabic" w:hint="cs"/>
          <w:sz w:val="22"/>
          <w:rtl/>
          <w:lang w:val="en-US" w:bidi="ar-EG"/>
        </w:rPr>
        <w:t xml:space="preserve">من </w:t>
      </w:r>
      <w:r w:rsidRPr="00824A4B">
        <w:rPr>
          <w:rFonts w:cs="Simplified Arabic"/>
          <w:sz w:val="22"/>
          <w:rtl/>
          <w:lang w:val="en-US" w:bidi="ar-EG"/>
        </w:rPr>
        <w:t>إطار</w:t>
      </w:r>
      <w:r w:rsidR="00AB501D" w:rsidRPr="00824A4B">
        <w:rPr>
          <w:rFonts w:cs="Simplified Arabic"/>
          <w:sz w:val="22"/>
          <w:rtl/>
          <w:lang w:val="en-US" w:bidi="ar-EG"/>
        </w:rPr>
        <w:t xml:space="preserve"> </w:t>
      </w:r>
      <w:r w:rsidRPr="00824A4B">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وهي</w:t>
      </w:r>
      <w:r w:rsidR="00163E0C">
        <w:rPr>
          <w:rFonts w:cs="Simplified Arabic"/>
          <w:sz w:val="22"/>
          <w:rtl/>
          <w:lang w:val="en-US" w:bidi="ar-EG"/>
        </w:rPr>
        <w:t>:</w:t>
      </w:r>
    </w:p>
    <w:p w14:paraId="15477B78" w14:textId="7022CC90" w:rsidR="00C9527B" w:rsidRPr="00824A4B" w:rsidRDefault="00C9527B" w:rsidP="00824A4B">
      <w:pPr>
        <w:pStyle w:val="ListParagraph"/>
        <w:numPr>
          <w:ilvl w:val="0"/>
          <w:numId w:val="2"/>
        </w:numPr>
        <w:bidi/>
        <w:spacing w:after="120" w:line="216" w:lineRule="auto"/>
        <w:ind w:left="567" w:firstLine="855"/>
        <w:contextualSpacing w:val="0"/>
        <w:jc w:val="both"/>
        <w:rPr>
          <w:rFonts w:cs="Simplified Arabic"/>
          <w:sz w:val="22"/>
          <w:lang w:val="en-US" w:bidi="ar-EG"/>
        </w:rPr>
      </w:pPr>
      <w:r w:rsidRPr="00824A4B">
        <w:rPr>
          <w:rFonts w:cs="Simplified Arabic"/>
          <w:sz w:val="22"/>
          <w:rtl/>
          <w:lang w:val="en-US" w:bidi="ar-EG"/>
        </w:rPr>
        <w:t>الهدف</w:t>
      </w:r>
      <w:r w:rsidR="00AB501D" w:rsidRPr="00824A4B">
        <w:rPr>
          <w:rFonts w:cs="Simplified Arabic"/>
          <w:sz w:val="22"/>
          <w:rtl/>
          <w:lang w:val="en-US" w:bidi="ar-EG"/>
        </w:rPr>
        <w:t xml:space="preserve"> </w:t>
      </w:r>
      <w:r w:rsidRPr="00824A4B">
        <w:rPr>
          <w:rFonts w:cs="Simplified Arabic"/>
          <w:sz w:val="22"/>
          <w:rtl/>
          <w:lang w:val="en-US" w:bidi="ar-EG"/>
        </w:rPr>
        <w:t>15،</w:t>
      </w:r>
      <w:r w:rsidR="00AB501D" w:rsidRPr="00824A4B">
        <w:rPr>
          <w:rFonts w:cs="Simplified Arabic"/>
          <w:sz w:val="22"/>
          <w:rtl/>
          <w:lang w:val="en-US" w:bidi="ar-EG"/>
        </w:rPr>
        <w:t xml:space="preserve"> </w:t>
      </w:r>
      <w:r w:rsidRPr="00824A4B">
        <w:rPr>
          <w:rFonts w:cs="Simplified Arabic"/>
          <w:sz w:val="22"/>
          <w:rtl/>
          <w:lang w:val="en-US" w:bidi="ar-EG"/>
        </w:rPr>
        <w:t>بشأن</w:t>
      </w:r>
      <w:r w:rsidR="00163E0C" w:rsidRPr="00163E0C">
        <w:rPr>
          <w:rtl/>
        </w:rPr>
        <w:t xml:space="preserve"> </w:t>
      </w:r>
      <w:r w:rsidR="00163E0C" w:rsidRPr="00163E0C">
        <w:rPr>
          <w:rFonts w:cs="Simplified Arabic"/>
          <w:sz w:val="22"/>
          <w:rtl/>
          <w:lang w:val="en-US" w:bidi="ar-EG"/>
        </w:rPr>
        <w:t>اتخاذ تدابير قانونية أو إدارية أو سياساتية لتشجيع وتمكين الأعمال التجارية</w:t>
      </w:r>
      <w:r w:rsidR="00AB501D" w:rsidRPr="00824A4B">
        <w:rPr>
          <w:rFonts w:cs="Simplified Arabic"/>
          <w:sz w:val="22"/>
          <w:rtl/>
          <w:lang w:val="en-US" w:bidi="ar-EG"/>
        </w:rPr>
        <w:t xml:space="preserve"> </w:t>
      </w:r>
      <w:r w:rsidRPr="00824A4B">
        <w:rPr>
          <w:rFonts w:cs="Simplified Arabic"/>
          <w:sz w:val="22"/>
          <w:rtl/>
          <w:lang w:val="en-US" w:bidi="ar-EG"/>
        </w:rPr>
        <w:t>وضمان</w:t>
      </w:r>
      <w:r w:rsidR="00AB501D" w:rsidRPr="00824A4B">
        <w:rPr>
          <w:rFonts w:cs="Simplified Arabic"/>
          <w:sz w:val="22"/>
          <w:rtl/>
          <w:lang w:val="en-US" w:bidi="ar-EG"/>
        </w:rPr>
        <w:t xml:space="preserve"> </w:t>
      </w:r>
      <w:r w:rsidRPr="00824A4B">
        <w:rPr>
          <w:rFonts w:cs="Simplified Arabic"/>
          <w:sz w:val="22"/>
          <w:rtl/>
          <w:lang w:val="en-US" w:bidi="ar-EG"/>
        </w:rPr>
        <w:t>قيام</w:t>
      </w:r>
      <w:r w:rsidR="00AB501D" w:rsidRPr="00824A4B">
        <w:rPr>
          <w:rFonts w:cs="Simplified Arabic"/>
          <w:sz w:val="22"/>
          <w:rtl/>
          <w:lang w:val="en-US" w:bidi="ar-EG"/>
        </w:rPr>
        <w:t xml:space="preserve"> </w:t>
      </w:r>
      <w:r w:rsidRPr="00824A4B">
        <w:rPr>
          <w:rFonts w:cs="Simplified Arabic"/>
          <w:sz w:val="22"/>
          <w:rtl/>
          <w:lang w:val="en-US" w:bidi="ar-EG"/>
        </w:rPr>
        <w:t>الشركات</w:t>
      </w:r>
      <w:r w:rsidR="00AB501D" w:rsidRPr="00824A4B">
        <w:rPr>
          <w:rFonts w:cs="Simplified Arabic"/>
          <w:sz w:val="22"/>
          <w:rtl/>
          <w:lang w:val="en-US" w:bidi="ar-EG"/>
        </w:rPr>
        <w:t xml:space="preserve"> </w:t>
      </w:r>
      <w:r w:rsidRPr="00824A4B">
        <w:rPr>
          <w:rFonts w:cs="Simplified Arabic"/>
          <w:sz w:val="22"/>
          <w:rtl/>
          <w:lang w:val="en-US" w:bidi="ar-EG"/>
        </w:rPr>
        <w:t>والمؤسسات</w:t>
      </w:r>
      <w:r w:rsidR="00AB501D" w:rsidRPr="00824A4B">
        <w:rPr>
          <w:rFonts w:cs="Simplified Arabic"/>
          <w:sz w:val="22"/>
          <w:rtl/>
          <w:lang w:val="en-US" w:bidi="ar-EG"/>
        </w:rPr>
        <w:t xml:space="preserve"> </w:t>
      </w:r>
      <w:r w:rsidRPr="00824A4B">
        <w:rPr>
          <w:rFonts w:cs="Simplified Arabic"/>
          <w:sz w:val="22"/>
          <w:rtl/>
          <w:lang w:val="en-US" w:bidi="ar-EG"/>
        </w:rPr>
        <w:t>المالية</w:t>
      </w:r>
      <w:r w:rsidR="00AB501D" w:rsidRPr="00824A4B">
        <w:rPr>
          <w:rFonts w:cs="Simplified Arabic"/>
          <w:sz w:val="22"/>
          <w:rtl/>
          <w:lang w:val="en-US" w:bidi="ar-EG"/>
        </w:rPr>
        <w:t xml:space="preserve"> </w:t>
      </w:r>
      <w:r w:rsidRPr="00824A4B">
        <w:rPr>
          <w:rFonts w:cs="Simplified Arabic"/>
          <w:sz w:val="22"/>
          <w:rtl/>
          <w:lang w:val="en-US" w:bidi="ar-EG"/>
        </w:rPr>
        <w:t>الكبيرة</w:t>
      </w:r>
      <w:r w:rsidR="00AB501D" w:rsidRPr="00824A4B">
        <w:rPr>
          <w:rFonts w:cs="Simplified Arabic"/>
          <w:sz w:val="22"/>
          <w:rtl/>
          <w:lang w:val="en-US" w:bidi="ar-EG"/>
        </w:rPr>
        <w:t xml:space="preserve"> </w:t>
      </w:r>
      <w:r w:rsidRPr="00824A4B">
        <w:rPr>
          <w:rFonts w:cs="Simplified Arabic"/>
          <w:sz w:val="22"/>
          <w:rtl/>
          <w:lang w:val="en-US" w:bidi="ar-EG"/>
        </w:rPr>
        <w:t>وعبر</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جملة</w:t>
      </w:r>
      <w:r w:rsidR="00AB501D" w:rsidRPr="00824A4B">
        <w:rPr>
          <w:rFonts w:cs="Simplified Arabic"/>
          <w:sz w:val="22"/>
          <w:rtl/>
          <w:lang w:val="en-US" w:bidi="ar-EG"/>
        </w:rPr>
        <w:t xml:space="preserve"> </w:t>
      </w:r>
      <w:r w:rsidRPr="00824A4B">
        <w:rPr>
          <w:rFonts w:cs="Simplified Arabic"/>
          <w:sz w:val="22"/>
          <w:rtl/>
          <w:lang w:val="en-US" w:bidi="ar-EG"/>
        </w:rPr>
        <w:t>أمور،</w:t>
      </w:r>
      <w:r w:rsidR="00AB501D" w:rsidRPr="00824A4B">
        <w:rPr>
          <w:rFonts w:cs="Simplified Arabic"/>
          <w:sz w:val="22"/>
          <w:rtl/>
          <w:lang w:val="en-US" w:bidi="ar-EG"/>
        </w:rPr>
        <w:t xml:space="preserve"> </w:t>
      </w:r>
      <w:r w:rsidRPr="00824A4B">
        <w:rPr>
          <w:rFonts w:cs="Simplified Arabic"/>
          <w:sz w:val="22"/>
          <w:rtl/>
          <w:lang w:val="en-US" w:bidi="ar-EG"/>
        </w:rPr>
        <w:t>بالإبلاغ</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Pr="00824A4B">
        <w:rPr>
          <w:rFonts w:cs="Simplified Arabic"/>
          <w:sz w:val="22"/>
          <w:rtl/>
          <w:lang w:val="en-US" w:bidi="ar-EG"/>
        </w:rPr>
        <w:t>الامتثال</w:t>
      </w:r>
      <w:r w:rsidR="00AB501D" w:rsidRPr="00824A4B">
        <w:rPr>
          <w:rFonts w:cs="Simplified Arabic"/>
          <w:sz w:val="22"/>
          <w:rtl/>
          <w:lang w:val="en-US" w:bidi="ar-EG"/>
        </w:rPr>
        <w:t xml:space="preserve"> </w:t>
      </w:r>
      <w:r w:rsidRPr="00824A4B">
        <w:rPr>
          <w:rFonts w:cs="Simplified Arabic"/>
          <w:sz w:val="22"/>
          <w:rtl/>
          <w:lang w:val="en-US" w:bidi="ar-EG"/>
        </w:rPr>
        <w:t>للوائح</w:t>
      </w:r>
      <w:r w:rsidR="00AB501D" w:rsidRPr="00824A4B">
        <w:rPr>
          <w:rFonts w:cs="Simplified Arabic"/>
          <w:sz w:val="22"/>
          <w:rtl/>
          <w:lang w:val="en-US" w:bidi="ar-EG"/>
        </w:rPr>
        <w:t xml:space="preserve"> </w:t>
      </w:r>
      <w:r w:rsidRPr="00824A4B">
        <w:rPr>
          <w:rFonts w:cs="Simplified Arabic"/>
          <w:sz w:val="22"/>
          <w:rtl/>
          <w:lang w:val="en-US" w:bidi="ar-EG"/>
        </w:rPr>
        <w:t>وتدابير</w:t>
      </w:r>
      <w:r w:rsidR="00AB501D" w:rsidRPr="00824A4B">
        <w:rPr>
          <w:rFonts w:cs="Simplified Arabic"/>
          <w:sz w:val="22"/>
          <w:rtl/>
          <w:lang w:val="en-US" w:bidi="ar-EG"/>
        </w:rPr>
        <w:t xml:space="preserve"> </w:t>
      </w:r>
      <w:r w:rsidRPr="00824A4B">
        <w:rPr>
          <w:rFonts w:cs="Simplified Arabic"/>
          <w:sz w:val="22"/>
          <w:rtl/>
          <w:lang w:val="en-US" w:bidi="ar-EG"/>
        </w:rPr>
        <w:t>الحصول</w:t>
      </w:r>
      <w:r w:rsidR="00AB501D" w:rsidRPr="00824A4B">
        <w:rPr>
          <w:rFonts w:cs="Simplified Arabic"/>
          <w:sz w:val="22"/>
          <w:rtl/>
          <w:lang w:val="en-US" w:bidi="ar-EG"/>
        </w:rPr>
        <w:t xml:space="preserve"> </w:t>
      </w:r>
      <w:r w:rsidRPr="00824A4B">
        <w:rPr>
          <w:rFonts w:cs="Simplified Arabic"/>
          <w:sz w:val="22"/>
          <w:rtl/>
          <w:lang w:val="en-US" w:bidi="ar-EG"/>
        </w:rPr>
        <w:t>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حسب</w:t>
      </w:r>
      <w:r w:rsidR="00AB501D" w:rsidRPr="00824A4B">
        <w:rPr>
          <w:rFonts w:cs="Simplified Arabic"/>
          <w:sz w:val="22"/>
          <w:rtl/>
          <w:lang w:val="en-US" w:bidi="ar-EG"/>
        </w:rPr>
        <w:t xml:space="preserve"> </w:t>
      </w:r>
      <w:r w:rsidRPr="00824A4B">
        <w:rPr>
          <w:rFonts w:cs="Simplified Arabic"/>
          <w:sz w:val="22"/>
          <w:rtl/>
          <w:lang w:val="en-US" w:bidi="ar-EG"/>
        </w:rPr>
        <w:t>الاقتضاء؛</w:t>
      </w:r>
    </w:p>
    <w:p w14:paraId="4E796DEC" w14:textId="523464F6" w:rsidR="00C9527B" w:rsidRPr="00824A4B" w:rsidRDefault="00C9527B" w:rsidP="00824A4B">
      <w:pPr>
        <w:pStyle w:val="ListParagraph"/>
        <w:numPr>
          <w:ilvl w:val="0"/>
          <w:numId w:val="2"/>
        </w:numPr>
        <w:bidi/>
        <w:spacing w:after="120" w:line="216" w:lineRule="auto"/>
        <w:ind w:left="567" w:firstLine="855"/>
        <w:contextualSpacing w:val="0"/>
        <w:jc w:val="both"/>
        <w:rPr>
          <w:rFonts w:cs="Simplified Arabic"/>
          <w:sz w:val="22"/>
          <w:lang w:val="en-US" w:bidi="ar-EG"/>
        </w:rPr>
      </w:pPr>
      <w:r w:rsidRPr="00824A4B">
        <w:rPr>
          <w:rFonts w:cs="Simplified Arabic"/>
          <w:sz w:val="22"/>
          <w:rtl/>
          <w:lang w:val="en-US" w:bidi="ar-EG"/>
        </w:rPr>
        <w:lastRenderedPageBreak/>
        <w:t>الهدف</w:t>
      </w:r>
      <w:r w:rsidR="00AB501D" w:rsidRPr="00824A4B">
        <w:rPr>
          <w:rFonts w:cs="Simplified Arabic"/>
          <w:sz w:val="22"/>
          <w:rtl/>
          <w:lang w:val="en-US" w:bidi="ar-EG"/>
        </w:rPr>
        <w:t xml:space="preserve"> </w:t>
      </w:r>
      <w:r w:rsidRPr="00824A4B">
        <w:rPr>
          <w:rFonts w:cs="Simplified Arabic"/>
          <w:sz w:val="22"/>
          <w:rtl/>
          <w:lang w:val="en-US" w:bidi="ar-EG"/>
        </w:rPr>
        <w:t>20،</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وال</w:t>
      </w:r>
      <w:r w:rsidR="00163E0C">
        <w:rPr>
          <w:rFonts w:cs="Simplified Arabic" w:hint="cs"/>
          <w:sz w:val="22"/>
          <w:rtl/>
          <w:lang w:val="en-US" w:bidi="ar-EG"/>
        </w:rPr>
        <w:t>و</w:t>
      </w:r>
      <w:r w:rsidRPr="00824A4B">
        <w:rPr>
          <w:rFonts w:cs="Simplified Arabic"/>
          <w:sz w:val="22"/>
          <w:rtl/>
          <w:lang w:val="en-US" w:bidi="ar-EG"/>
        </w:rPr>
        <w:t>صول</w:t>
      </w:r>
      <w:r w:rsidR="00AB501D" w:rsidRPr="00824A4B">
        <w:rPr>
          <w:rFonts w:cs="Simplified Arabic"/>
          <w:sz w:val="22"/>
          <w:rtl/>
          <w:lang w:val="en-US" w:bidi="ar-EG"/>
        </w:rPr>
        <w:t xml:space="preserve"> </w:t>
      </w:r>
      <w:r w:rsidR="00163E0C">
        <w:rPr>
          <w:rFonts w:cs="Simplified Arabic" w:hint="cs"/>
          <w:sz w:val="22"/>
          <w:rtl/>
          <w:lang w:val="en-US" w:bidi="ar-EG"/>
        </w:rPr>
        <w:t>إ</w:t>
      </w:r>
      <w:r w:rsidRPr="00824A4B">
        <w:rPr>
          <w:rFonts w:cs="Simplified Arabic"/>
          <w:sz w:val="22"/>
          <w:rtl/>
          <w:lang w:val="en-US" w:bidi="ar-EG"/>
        </w:rPr>
        <w:t>لى</w:t>
      </w:r>
      <w:r w:rsidR="00AB501D" w:rsidRPr="00824A4B">
        <w:rPr>
          <w:rFonts w:cs="Simplified Arabic"/>
          <w:sz w:val="22"/>
          <w:rtl/>
          <w:lang w:val="en-US" w:bidi="ar-EG"/>
        </w:rPr>
        <w:t xml:space="preserve"> </w:t>
      </w:r>
      <w:r w:rsidRPr="00824A4B">
        <w:rPr>
          <w:rFonts w:cs="Simplified Arabic"/>
          <w:sz w:val="22"/>
          <w:rtl/>
          <w:lang w:val="en-US" w:bidi="ar-EG"/>
        </w:rPr>
        <w:t>التكنولوجيا</w:t>
      </w:r>
      <w:r w:rsidR="00AB501D" w:rsidRPr="00824A4B">
        <w:rPr>
          <w:rFonts w:cs="Simplified Arabic"/>
          <w:sz w:val="22"/>
          <w:rtl/>
          <w:lang w:val="en-US" w:bidi="ar-EG"/>
        </w:rPr>
        <w:t xml:space="preserve"> </w:t>
      </w:r>
      <w:r w:rsidRPr="00824A4B">
        <w:rPr>
          <w:rFonts w:cs="Simplified Arabic"/>
          <w:sz w:val="22"/>
          <w:rtl/>
          <w:lang w:val="en-US" w:bidi="ar-EG"/>
        </w:rPr>
        <w:t>ونقلها،</w:t>
      </w:r>
      <w:r w:rsidR="00AB501D" w:rsidRPr="00824A4B">
        <w:rPr>
          <w:rFonts w:cs="Simplified Arabic"/>
          <w:sz w:val="22"/>
          <w:rtl/>
          <w:lang w:val="en-US" w:bidi="ar-EG"/>
        </w:rPr>
        <w:t xml:space="preserve"> </w:t>
      </w:r>
      <w:r w:rsidRPr="00824A4B">
        <w:rPr>
          <w:rFonts w:cs="Simplified Arabic"/>
          <w:sz w:val="22"/>
          <w:rtl/>
          <w:lang w:val="en-US" w:bidi="ar-EG"/>
        </w:rPr>
        <w:t>و</w:t>
      </w:r>
      <w:r w:rsidR="00163E0C">
        <w:rPr>
          <w:rFonts w:cs="Simplified Arabic" w:hint="cs"/>
          <w:sz w:val="22"/>
          <w:rtl/>
          <w:lang w:val="en-US" w:bidi="ar-EG"/>
        </w:rPr>
        <w:t>الترويج ل</w:t>
      </w:r>
      <w:r w:rsidRPr="00824A4B">
        <w:rPr>
          <w:rFonts w:cs="Simplified Arabic"/>
          <w:sz w:val="22"/>
          <w:rtl/>
          <w:lang w:val="en-US" w:bidi="ar-EG"/>
        </w:rPr>
        <w:t>تطوير</w:t>
      </w:r>
      <w:r w:rsidR="00AB501D" w:rsidRPr="00824A4B">
        <w:rPr>
          <w:rFonts w:cs="Simplified Arabic"/>
          <w:sz w:val="22"/>
          <w:rtl/>
          <w:lang w:val="en-US" w:bidi="ar-EG"/>
        </w:rPr>
        <w:t xml:space="preserve"> </w:t>
      </w:r>
      <w:r w:rsidRPr="00824A4B">
        <w:rPr>
          <w:rFonts w:cs="Simplified Arabic"/>
          <w:sz w:val="22"/>
          <w:rtl/>
          <w:lang w:val="en-US" w:bidi="ar-EG"/>
        </w:rPr>
        <w:t>الابتكار</w:t>
      </w:r>
      <w:r w:rsidR="00163E0C">
        <w:rPr>
          <w:rFonts w:cs="Simplified Arabic" w:hint="cs"/>
          <w:sz w:val="22"/>
          <w:rtl/>
          <w:lang w:val="en-US" w:bidi="ar-EG"/>
        </w:rPr>
        <w:t>ات</w:t>
      </w:r>
      <w:r w:rsidR="00AB501D" w:rsidRPr="00824A4B">
        <w:rPr>
          <w:rFonts w:cs="Simplified Arabic"/>
          <w:sz w:val="22"/>
          <w:rtl/>
          <w:lang w:val="en-US" w:bidi="ar-EG"/>
        </w:rPr>
        <w:t xml:space="preserve"> </w:t>
      </w:r>
      <w:r w:rsidRPr="00824A4B">
        <w:rPr>
          <w:rFonts w:cs="Simplified Arabic"/>
          <w:sz w:val="22"/>
          <w:rtl/>
          <w:lang w:val="en-US" w:bidi="ar-EG"/>
        </w:rPr>
        <w:t>والوصول</w:t>
      </w:r>
      <w:r w:rsidR="00AB501D" w:rsidRPr="00824A4B">
        <w:rPr>
          <w:rFonts w:cs="Simplified Arabic"/>
          <w:sz w:val="22"/>
          <w:rtl/>
          <w:lang w:val="en-US" w:bidi="ar-EG"/>
        </w:rPr>
        <w:t xml:space="preserve"> </w:t>
      </w:r>
      <w:r w:rsidRPr="00824A4B">
        <w:rPr>
          <w:rFonts w:cs="Simplified Arabic"/>
          <w:sz w:val="22"/>
          <w:rtl/>
          <w:lang w:val="en-US" w:bidi="ar-EG"/>
        </w:rPr>
        <w:t>إليه</w:t>
      </w:r>
      <w:r w:rsidR="00163E0C">
        <w:rPr>
          <w:rFonts w:cs="Simplified Arabic" w:hint="cs"/>
          <w:sz w:val="22"/>
          <w:rtl/>
          <w:lang w:val="en-US" w:bidi="ar-EG"/>
        </w:rPr>
        <w:t>ا</w:t>
      </w:r>
      <w:r w:rsidR="00AB501D" w:rsidRPr="00824A4B">
        <w:rPr>
          <w:rFonts w:cs="Simplified Arabic"/>
          <w:sz w:val="22"/>
          <w:rtl/>
          <w:lang w:val="en-US" w:bidi="ar-EG"/>
        </w:rPr>
        <w:t xml:space="preserve"> </w:t>
      </w:r>
      <w:r w:rsidRPr="00824A4B">
        <w:rPr>
          <w:rFonts w:cs="Simplified Arabic"/>
          <w:sz w:val="22"/>
          <w:rtl/>
          <w:lang w:val="en-US" w:bidi="ar-EG"/>
        </w:rPr>
        <w:t>والتعاون</w:t>
      </w:r>
      <w:r w:rsidR="00AB501D" w:rsidRPr="00824A4B">
        <w:rPr>
          <w:rFonts w:cs="Simplified Arabic"/>
          <w:sz w:val="22"/>
          <w:rtl/>
          <w:lang w:val="en-US" w:bidi="ar-EG"/>
        </w:rPr>
        <w:t xml:space="preserve"> </w:t>
      </w:r>
      <w:r w:rsidRPr="00824A4B">
        <w:rPr>
          <w:rFonts w:cs="Simplified Arabic"/>
          <w:sz w:val="22"/>
          <w:rtl/>
          <w:lang w:val="en-US" w:bidi="ar-EG"/>
        </w:rPr>
        <w:t>التقني</w:t>
      </w:r>
      <w:r w:rsidR="00AB501D" w:rsidRPr="00824A4B">
        <w:rPr>
          <w:rFonts w:cs="Simplified Arabic"/>
          <w:sz w:val="22"/>
          <w:rtl/>
          <w:lang w:val="en-US" w:bidi="ar-EG"/>
        </w:rPr>
        <w:t xml:space="preserve"> </w:t>
      </w:r>
      <w:r w:rsidRPr="00824A4B">
        <w:rPr>
          <w:rFonts w:cs="Simplified Arabic"/>
          <w:sz w:val="22"/>
          <w:rtl/>
          <w:lang w:val="en-US" w:bidi="ar-EG"/>
        </w:rPr>
        <w:t>والعلمي؛</w:t>
      </w:r>
    </w:p>
    <w:p w14:paraId="090178AC" w14:textId="2B8C0EBB" w:rsidR="00C9527B" w:rsidRPr="00824A4B" w:rsidRDefault="00C9527B" w:rsidP="00824A4B">
      <w:pPr>
        <w:pStyle w:val="ListParagraph"/>
        <w:numPr>
          <w:ilvl w:val="0"/>
          <w:numId w:val="2"/>
        </w:numPr>
        <w:bidi/>
        <w:spacing w:after="120" w:line="216" w:lineRule="auto"/>
        <w:ind w:left="567" w:firstLine="855"/>
        <w:contextualSpacing w:val="0"/>
        <w:jc w:val="both"/>
        <w:rPr>
          <w:rFonts w:cs="Simplified Arabic"/>
          <w:sz w:val="22"/>
          <w:lang w:val="en-US" w:bidi="ar-EG"/>
        </w:rPr>
      </w:pPr>
      <w:r w:rsidRPr="00824A4B">
        <w:rPr>
          <w:rFonts w:cs="Simplified Arabic"/>
          <w:sz w:val="22"/>
          <w:rtl/>
          <w:lang w:val="en-US" w:bidi="ar-EG"/>
        </w:rPr>
        <w:t>الأهداف</w:t>
      </w:r>
      <w:r w:rsidR="00AB501D" w:rsidRPr="00824A4B">
        <w:rPr>
          <w:rFonts w:cs="Simplified Arabic"/>
          <w:sz w:val="22"/>
          <w:rtl/>
          <w:lang w:val="en-US" w:bidi="ar-EG"/>
        </w:rPr>
        <w:t xml:space="preserve"> </w:t>
      </w:r>
      <w:r w:rsidRPr="00824A4B">
        <w:rPr>
          <w:rFonts w:cs="Simplified Arabic"/>
          <w:sz w:val="22"/>
          <w:rtl/>
          <w:lang w:val="en-US" w:bidi="ar-EG"/>
        </w:rPr>
        <w:t>19</w:t>
      </w:r>
      <w:r w:rsidR="00AB501D" w:rsidRPr="00824A4B">
        <w:rPr>
          <w:rFonts w:cs="Simplified Arabic"/>
          <w:sz w:val="22"/>
          <w:rtl/>
          <w:lang w:val="en-US" w:bidi="ar-EG"/>
        </w:rPr>
        <w:t xml:space="preserve"> </w:t>
      </w:r>
      <w:r w:rsidRPr="00824A4B">
        <w:rPr>
          <w:rFonts w:cs="Simplified Arabic"/>
          <w:sz w:val="22"/>
          <w:rtl/>
          <w:lang w:val="en-US" w:bidi="ar-EG"/>
        </w:rPr>
        <w:t>و21</w:t>
      </w:r>
      <w:r w:rsidR="00AB501D" w:rsidRPr="00824A4B">
        <w:rPr>
          <w:rFonts w:cs="Simplified Arabic"/>
          <w:sz w:val="22"/>
          <w:rtl/>
          <w:lang w:val="en-US" w:bidi="ar-EG"/>
        </w:rPr>
        <w:t xml:space="preserve"> </w:t>
      </w:r>
      <w:r w:rsidRPr="00824A4B">
        <w:rPr>
          <w:rFonts w:cs="Simplified Arabic"/>
          <w:sz w:val="22"/>
          <w:rtl/>
          <w:lang w:val="en-US" w:bidi="ar-EG"/>
        </w:rPr>
        <w:t>و22</w:t>
      </w:r>
      <w:r w:rsidR="00AB501D" w:rsidRPr="00824A4B">
        <w:rPr>
          <w:rFonts w:cs="Simplified Arabic"/>
          <w:sz w:val="22"/>
          <w:rtl/>
          <w:lang w:val="en-US" w:bidi="ar-EG"/>
        </w:rPr>
        <w:t xml:space="preserve"> </w:t>
      </w:r>
      <w:r w:rsidRPr="00824A4B">
        <w:rPr>
          <w:rFonts w:cs="Simplified Arabic"/>
          <w:sz w:val="22"/>
          <w:rtl/>
          <w:lang w:val="en-US" w:bidi="ar-EG"/>
        </w:rPr>
        <w:t>و23</w:t>
      </w:r>
      <w:r w:rsidR="00AB501D" w:rsidRPr="00824A4B">
        <w:rPr>
          <w:rFonts w:cs="Simplified Arabic"/>
          <w:sz w:val="22"/>
          <w:rtl/>
          <w:lang w:val="en-US" w:bidi="ar-EG"/>
        </w:rPr>
        <w:t xml:space="preserve"> </w:t>
      </w:r>
      <w:r w:rsidRPr="00824A4B">
        <w:rPr>
          <w:rFonts w:cs="Simplified Arabic"/>
          <w:sz w:val="22"/>
          <w:rtl/>
          <w:lang w:val="en-US" w:bidi="ar-EG"/>
        </w:rPr>
        <w:t>(سيساعد</w:t>
      </w:r>
      <w:r w:rsidR="00AB501D" w:rsidRPr="00824A4B">
        <w:rPr>
          <w:rFonts w:cs="Simplified Arabic"/>
          <w:sz w:val="22"/>
          <w:rtl/>
          <w:lang w:val="en-US" w:bidi="ar-EG"/>
        </w:rPr>
        <w:t xml:space="preserve"> </w:t>
      </w:r>
      <w:r w:rsidRPr="00824A4B">
        <w:rPr>
          <w:rFonts w:cs="Simplified Arabic"/>
          <w:sz w:val="22"/>
          <w:rtl/>
          <w:lang w:val="en-US" w:bidi="ar-EG"/>
        </w:rPr>
        <w:t>التقدم</w:t>
      </w:r>
      <w:r w:rsidR="00AB501D" w:rsidRPr="00824A4B">
        <w:rPr>
          <w:rFonts w:cs="Simplified Arabic"/>
          <w:sz w:val="22"/>
          <w:rtl/>
          <w:lang w:val="en-US" w:bidi="ar-EG"/>
        </w:rPr>
        <w:t xml:space="preserve"> </w:t>
      </w:r>
      <w:r w:rsidRPr="00824A4B">
        <w:rPr>
          <w:rFonts w:cs="Simplified Arabic"/>
          <w:sz w:val="22"/>
          <w:rtl/>
          <w:lang w:val="en-US" w:bidi="ar-EG"/>
        </w:rPr>
        <w:t>نحو</w:t>
      </w:r>
      <w:r w:rsidR="00AB501D" w:rsidRPr="00824A4B">
        <w:rPr>
          <w:rFonts w:cs="Simplified Arabic"/>
          <w:sz w:val="22"/>
          <w:rtl/>
          <w:lang w:val="en-US" w:bidi="ar-EG"/>
        </w:rPr>
        <w:t xml:space="preserve"> </w:t>
      </w:r>
      <w:r w:rsidRPr="00824A4B">
        <w:rPr>
          <w:rFonts w:cs="Simplified Arabic"/>
          <w:sz w:val="22"/>
          <w:rtl/>
          <w:lang w:val="en-US" w:bidi="ar-EG"/>
        </w:rPr>
        <w:t>هذه</w:t>
      </w:r>
      <w:r w:rsidR="00AB501D" w:rsidRPr="00824A4B">
        <w:rPr>
          <w:rFonts w:cs="Simplified Arabic"/>
          <w:sz w:val="22"/>
          <w:rtl/>
          <w:lang w:val="en-US" w:bidi="ar-EG"/>
        </w:rPr>
        <w:t xml:space="preserve"> </w:t>
      </w:r>
      <w:r w:rsidRPr="00824A4B">
        <w:rPr>
          <w:rFonts w:cs="Simplified Arabic"/>
          <w:sz w:val="22"/>
          <w:rtl/>
          <w:lang w:val="en-US" w:bidi="ar-EG"/>
        </w:rPr>
        <w:t>الأهداف</w:t>
      </w:r>
      <w:r w:rsidR="00AB501D" w:rsidRPr="00824A4B">
        <w:rPr>
          <w:rFonts w:cs="Simplified Arabic"/>
          <w:sz w:val="22"/>
          <w:rtl/>
          <w:lang w:val="en-US" w:bidi="ar-EG"/>
        </w:rPr>
        <w:t xml:space="preserve"> </w:t>
      </w:r>
      <w:r w:rsidRPr="00824A4B">
        <w:rPr>
          <w:rFonts w:cs="Simplified Arabic"/>
          <w:sz w:val="22"/>
          <w:rtl/>
          <w:lang w:val="en-US" w:bidi="ar-EG"/>
        </w:rPr>
        <w:t>الأربعة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الوصول</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الهدف</w:t>
      </w:r>
      <w:r w:rsidR="00942A20">
        <w:rPr>
          <w:rFonts w:cs="Simplified Arabic" w:hint="cs"/>
          <w:sz w:val="22"/>
          <w:rtl/>
          <w:lang w:val="en-US" w:bidi="ar-EG"/>
        </w:rPr>
        <w:t> </w:t>
      </w:r>
      <w:r w:rsidRPr="00824A4B">
        <w:rPr>
          <w:rFonts w:cs="Simplified Arabic"/>
          <w:sz w:val="22"/>
          <w:rtl/>
          <w:lang w:val="en-US" w:bidi="ar-EG"/>
        </w:rPr>
        <w:t>13)</w:t>
      </w:r>
      <w:r w:rsidR="00AB501D" w:rsidRPr="00824A4B">
        <w:rPr>
          <w:rFonts w:cs="Simplified Arabic"/>
          <w:sz w:val="22"/>
          <w:rtl/>
          <w:lang w:val="en-US" w:bidi="ar-EG"/>
        </w:rPr>
        <w:t>.</w:t>
      </w:r>
      <w:r w:rsidRPr="00824A4B">
        <w:rPr>
          <w:rStyle w:val="FootnoteReference"/>
          <w:rFonts w:cs="Simplified Arabic"/>
          <w:sz w:val="22"/>
          <w:rtl/>
          <w:lang w:val="en-US" w:bidi="ar-EG"/>
        </w:rPr>
        <w:footnoteReference w:id="10"/>
      </w:r>
    </w:p>
    <w:p w14:paraId="13E61C2A" w14:textId="7BD9DC04" w:rsidR="00B95676" w:rsidRPr="00824A4B" w:rsidRDefault="00163E0C"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و</w:t>
      </w:r>
      <w:r w:rsidR="00693289" w:rsidRPr="00824A4B">
        <w:rPr>
          <w:rFonts w:cs="Simplified Arabic"/>
          <w:sz w:val="22"/>
          <w:rtl/>
          <w:lang w:val="en-US" w:bidi="ar-EG"/>
        </w:rPr>
        <w:t>يمكن</w:t>
      </w:r>
      <w:r w:rsidR="00AB501D" w:rsidRPr="00824A4B">
        <w:rPr>
          <w:rFonts w:cs="Simplified Arabic"/>
          <w:sz w:val="22"/>
          <w:rtl/>
          <w:lang w:val="en-US" w:bidi="ar-EG"/>
        </w:rPr>
        <w:t xml:space="preserve"> </w:t>
      </w:r>
      <w:r w:rsidR="00693289" w:rsidRPr="00824A4B">
        <w:rPr>
          <w:rFonts w:cs="Simplified Arabic"/>
          <w:sz w:val="22"/>
          <w:rtl/>
          <w:lang w:val="en-US" w:bidi="ar-EG"/>
        </w:rPr>
        <w:t>أن</w:t>
      </w:r>
      <w:r w:rsidR="00AB501D" w:rsidRPr="00824A4B">
        <w:rPr>
          <w:rFonts w:cs="Simplified Arabic"/>
          <w:sz w:val="22"/>
          <w:rtl/>
          <w:lang w:val="en-US" w:bidi="ar-EG"/>
        </w:rPr>
        <w:t xml:space="preserve"> </w:t>
      </w:r>
      <w:r w:rsidR="00693289" w:rsidRPr="00824A4B">
        <w:rPr>
          <w:rFonts w:cs="Simplified Arabic"/>
          <w:sz w:val="22"/>
          <w:rtl/>
          <w:lang w:val="en-US" w:bidi="ar-EG"/>
        </w:rPr>
        <w:t>تساعد</w:t>
      </w:r>
      <w:r w:rsidR="00AB501D" w:rsidRPr="00824A4B">
        <w:rPr>
          <w:rFonts w:cs="Simplified Arabic"/>
          <w:sz w:val="22"/>
          <w:rtl/>
          <w:lang w:val="en-US" w:bidi="ar-EG"/>
        </w:rPr>
        <w:t xml:space="preserve"> </w:t>
      </w:r>
      <w:r w:rsidR="00693289" w:rsidRPr="00824A4B">
        <w:rPr>
          <w:rFonts w:cs="Simplified Arabic"/>
          <w:sz w:val="22"/>
          <w:rtl/>
          <w:lang w:val="en-US" w:bidi="ar-EG"/>
        </w:rPr>
        <w:t>خطة</w:t>
      </w:r>
      <w:r w:rsidR="00AB501D" w:rsidRPr="00824A4B">
        <w:rPr>
          <w:rFonts w:cs="Simplified Arabic"/>
          <w:sz w:val="22"/>
          <w:rtl/>
          <w:lang w:val="en-US" w:bidi="ar-EG"/>
        </w:rPr>
        <w:t xml:space="preserve"> </w:t>
      </w:r>
      <w:r w:rsidR="00693289" w:rsidRPr="00824A4B">
        <w:rPr>
          <w:rFonts w:cs="Simplified Arabic"/>
          <w:sz w:val="22"/>
          <w:rtl/>
          <w:lang w:val="en-US" w:bidi="ar-EG"/>
        </w:rPr>
        <w:t>العمل</w:t>
      </w:r>
      <w:r w:rsidR="00AB501D" w:rsidRPr="00824A4B">
        <w:rPr>
          <w:rFonts w:cs="Simplified Arabic"/>
          <w:sz w:val="22"/>
          <w:rtl/>
          <w:lang w:val="en-US" w:bidi="ar-EG"/>
        </w:rPr>
        <w:t xml:space="preserve"> </w:t>
      </w:r>
      <w:r w:rsidR="00693289" w:rsidRPr="00824A4B">
        <w:rPr>
          <w:rFonts w:cs="Simplified Arabic"/>
          <w:sz w:val="22"/>
          <w:rtl/>
          <w:lang w:val="en-US" w:bidi="ar-EG"/>
        </w:rPr>
        <w:t>في</w:t>
      </w:r>
      <w:r w:rsidR="00AB501D" w:rsidRPr="00824A4B">
        <w:rPr>
          <w:rFonts w:cs="Simplified Arabic"/>
          <w:sz w:val="22"/>
          <w:rtl/>
          <w:lang w:val="en-US" w:bidi="ar-EG"/>
        </w:rPr>
        <w:t xml:space="preserve"> </w:t>
      </w:r>
      <w:r w:rsidR="00693289" w:rsidRPr="00824A4B">
        <w:rPr>
          <w:rFonts w:cs="Simplified Arabic"/>
          <w:sz w:val="22"/>
          <w:rtl/>
          <w:lang w:val="en-US" w:bidi="ar-EG"/>
        </w:rPr>
        <w:t>دعم</w:t>
      </w:r>
      <w:r w:rsidR="00AB501D" w:rsidRPr="00824A4B">
        <w:rPr>
          <w:rFonts w:cs="Simplified Arabic"/>
          <w:sz w:val="22"/>
          <w:rtl/>
          <w:lang w:val="en-US" w:bidi="ar-EG"/>
        </w:rPr>
        <w:t xml:space="preserve"> </w:t>
      </w:r>
      <w:r w:rsidR="00693289" w:rsidRPr="00824A4B">
        <w:rPr>
          <w:rFonts w:cs="Simplified Arabic"/>
          <w:sz w:val="22"/>
          <w:rtl/>
          <w:lang w:val="en-US" w:bidi="ar-EG"/>
        </w:rPr>
        <w:t>الأطراف</w:t>
      </w:r>
      <w:r w:rsidR="00AB501D" w:rsidRPr="00824A4B">
        <w:rPr>
          <w:rFonts w:cs="Simplified Arabic"/>
          <w:sz w:val="22"/>
          <w:rtl/>
          <w:lang w:val="en-US" w:bidi="ar-EG"/>
        </w:rPr>
        <w:t xml:space="preserve"> </w:t>
      </w:r>
      <w:r w:rsidR="00693289" w:rsidRPr="00824A4B">
        <w:rPr>
          <w:rFonts w:cs="Simplified Arabic"/>
          <w:sz w:val="22"/>
          <w:rtl/>
          <w:lang w:val="en-US" w:bidi="ar-EG"/>
        </w:rPr>
        <w:t>في</w:t>
      </w:r>
      <w:r w:rsidR="00AB501D" w:rsidRPr="00824A4B">
        <w:rPr>
          <w:rFonts w:cs="Simplified Arabic"/>
          <w:sz w:val="22"/>
          <w:rtl/>
          <w:lang w:val="en-US" w:bidi="ar-EG"/>
        </w:rPr>
        <w:t xml:space="preserve"> </w:t>
      </w:r>
      <w:r w:rsidR="00693289" w:rsidRPr="00824A4B">
        <w:rPr>
          <w:rFonts w:cs="Simplified Arabic"/>
          <w:sz w:val="22"/>
          <w:rtl/>
          <w:lang w:val="en-US" w:bidi="ar-EG"/>
        </w:rPr>
        <w:t>تحقيق</w:t>
      </w:r>
      <w:r w:rsidR="00AB501D" w:rsidRPr="00824A4B">
        <w:rPr>
          <w:rFonts w:cs="Simplified Arabic"/>
          <w:sz w:val="22"/>
          <w:rtl/>
          <w:lang w:val="en-US" w:bidi="ar-EG"/>
        </w:rPr>
        <w:t xml:space="preserve"> </w:t>
      </w:r>
      <w:r w:rsidR="00693289" w:rsidRPr="00824A4B">
        <w:rPr>
          <w:rFonts w:cs="Simplified Arabic"/>
          <w:sz w:val="22"/>
          <w:rtl/>
          <w:lang w:val="en-US" w:bidi="ar-EG"/>
        </w:rPr>
        <w:t>أهداف</w:t>
      </w:r>
      <w:r w:rsidR="00AB501D" w:rsidRPr="00824A4B">
        <w:rPr>
          <w:rFonts w:cs="Simplified Arabic"/>
          <w:sz w:val="22"/>
          <w:rtl/>
          <w:lang w:val="en-US" w:bidi="ar-EG"/>
        </w:rPr>
        <w:t xml:space="preserve"> </w:t>
      </w:r>
      <w:r w:rsidR="00693289" w:rsidRPr="00824A4B">
        <w:rPr>
          <w:rFonts w:cs="Simplified Arabic"/>
          <w:sz w:val="22"/>
          <w:rtl/>
          <w:lang w:val="en-US" w:bidi="ar-EG"/>
        </w:rPr>
        <w:t>التنمية</w:t>
      </w:r>
      <w:r w:rsidR="00AB501D" w:rsidRPr="00824A4B">
        <w:rPr>
          <w:rFonts w:cs="Simplified Arabic"/>
          <w:sz w:val="22"/>
          <w:rtl/>
          <w:lang w:val="en-US" w:bidi="ar-EG"/>
        </w:rPr>
        <w:t xml:space="preserve"> </w:t>
      </w:r>
      <w:r w:rsidR="00693289" w:rsidRPr="00824A4B">
        <w:rPr>
          <w:rFonts w:cs="Simplified Arabic"/>
          <w:sz w:val="22"/>
          <w:rtl/>
          <w:lang w:val="en-US" w:bidi="ar-EG"/>
        </w:rPr>
        <w:t>المستدامة</w:t>
      </w:r>
      <w:r w:rsidR="00AB501D" w:rsidRPr="00824A4B">
        <w:rPr>
          <w:rFonts w:cs="Simplified Arabic"/>
          <w:sz w:val="22"/>
          <w:rtl/>
          <w:lang w:val="en-US" w:bidi="ar-EG"/>
        </w:rPr>
        <w:t xml:space="preserve"> </w:t>
      </w:r>
      <w:r w:rsidR="00693289" w:rsidRPr="00824A4B">
        <w:rPr>
          <w:rFonts w:cs="Simplified Arabic"/>
          <w:sz w:val="22"/>
          <w:rtl/>
          <w:lang w:val="en-US" w:bidi="ar-EG"/>
        </w:rPr>
        <w:t>وتساهم</w:t>
      </w:r>
      <w:r w:rsidR="00AB501D" w:rsidRPr="00824A4B">
        <w:rPr>
          <w:rFonts w:cs="Simplified Arabic"/>
          <w:sz w:val="22"/>
          <w:rtl/>
          <w:lang w:val="en-US" w:bidi="ar-EG"/>
        </w:rPr>
        <w:t xml:space="preserve"> </w:t>
      </w:r>
      <w:r w:rsidR="00693289" w:rsidRPr="00824A4B">
        <w:rPr>
          <w:rFonts w:cs="Simplified Arabic"/>
          <w:sz w:val="22"/>
          <w:rtl/>
          <w:lang w:val="en-US" w:bidi="ar-EG"/>
        </w:rPr>
        <w:t>بشكل</w:t>
      </w:r>
      <w:r w:rsidR="00AB501D" w:rsidRPr="00824A4B">
        <w:rPr>
          <w:rFonts w:cs="Simplified Arabic"/>
          <w:sz w:val="22"/>
          <w:rtl/>
          <w:lang w:val="en-US" w:bidi="ar-EG"/>
        </w:rPr>
        <w:t xml:space="preserve"> </w:t>
      </w:r>
      <w:r w:rsidR="00693289" w:rsidRPr="00824A4B">
        <w:rPr>
          <w:rFonts w:cs="Simplified Arabic"/>
          <w:sz w:val="22"/>
          <w:rtl/>
          <w:lang w:val="en-US" w:bidi="ar-EG"/>
        </w:rPr>
        <w:t>مباشر</w:t>
      </w:r>
      <w:r w:rsidR="00AB501D" w:rsidRPr="00824A4B">
        <w:rPr>
          <w:rFonts w:cs="Simplified Arabic"/>
          <w:sz w:val="22"/>
          <w:rtl/>
          <w:lang w:val="en-US" w:bidi="ar-EG"/>
        </w:rPr>
        <w:t xml:space="preserve"> </w:t>
      </w:r>
      <w:r w:rsidR="00693289" w:rsidRPr="00824A4B">
        <w:rPr>
          <w:rFonts w:cs="Simplified Arabic"/>
          <w:sz w:val="22"/>
          <w:rtl/>
          <w:lang w:val="en-US" w:bidi="ar-EG"/>
        </w:rPr>
        <w:t>في</w:t>
      </w:r>
      <w:r w:rsidR="00AB501D" w:rsidRPr="00824A4B">
        <w:rPr>
          <w:rFonts w:cs="Simplified Arabic"/>
          <w:sz w:val="22"/>
          <w:rtl/>
          <w:lang w:val="en-US" w:bidi="ar-EG"/>
        </w:rPr>
        <w:t xml:space="preserve"> </w:t>
      </w:r>
      <w:r w:rsidR="00693289" w:rsidRPr="00824A4B">
        <w:rPr>
          <w:rFonts w:cs="Simplified Arabic"/>
          <w:sz w:val="22"/>
          <w:rtl/>
          <w:lang w:val="en-US" w:bidi="ar-EG"/>
        </w:rPr>
        <w:t>تحقيق</w:t>
      </w:r>
      <w:r w:rsidR="00AB501D" w:rsidRPr="00824A4B">
        <w:rPr>
          <w:rFonts w:cs="Simplified Arabic"/>
          <w:sz w:val="22"/>
          <w:rtl/>
          <w:lang w:val="en-US" w:bidi="ar-EG"/>
        </w:rPr>
        <w:t xml:space="preserve"> </w:t>
      </w:r>
      <w:r w:rsidR="00693289" w:rsidRPr="00824A4B">
        <w:rPr>
          <w:rFonts w:cs="Simplified Arabic"/>
          <w:sz w:val="22"/>
          <w:rtl/>
          <w:lang w:val="en-US" w:bidi="ar-EG"/>
        </w:rPr>
        <w:t>الغاية</w:t>
      </w:r>
      <w:r w:rsidR="00AB501D" w:rsidRPr="00824A4B">
        <w:rPr>
          <w:rFonts w:cs="Simplified Arabic"/>
          <w:sz w:val="22"/>
          <w:rtl/>
          <w:lang w:val="en-US" w:bidi="ar-EG"/>
        </w:rPr>
        <w:t xml:space="preserve"> </w:t>
      </w:r>
      <w:r>
        <w:rPr>
          <w:rFonts w:cs="Simplified Arabic" w:hint="cs"/>
          <w:sz w:val="22"/>
          <w:rtl/>
          <w:lang w:val="en-US" w:bidi="ar-EG"/>
        </w:rPr>
        <w:t>15-6</w:t>
      </w:r>
      <w:r w:rsidR="00AB501D" w:rsidRPr="00824A4B">
        <w:rPr>
          <w:rFonts w:cs="Simplified Arabic"/>
          <w:sz w:val="22"/>
          <w:rtl/>
          <w:lang w:val="en-US" w:bidi="ar-EG"/>
        </w:rPr>
        <w:t xml:space="preserve"> </w:t>
      </w:r>
      <w:r w:rsidR="00693289" w:rsidRPr="00824A4B">
        <w:rPr>
          <w:rFonts w:cs="Simplified Arabic"/>
          <w:sz w:val="22"/>
          <w:rtl/>
          <w:lang w:val="en-US" w:bidi="ar-EG"/>
        </w:rPr>
        <w:t>من</w:t>
      </w:r>
      <w:r w:rsidR="00AB501D" w:rsidRPr="00824A4B">
        <w:rPr>
          <w:rFonts w:cs="Simplified Arabic"/>
          <w:sz w:val="22"/>
          <w:rtl/>
          <w:lang w:val="en-US" w:bidi="ar-EG"/>
        </w:rPr>
        <w:t xml:space="preserve"> </w:t>
      </w:r>
      <w:r w:rsidR="00693289" w:rsidRPr="00824A4B">
        <w:rPr>
          <w:rFonts w:cs="Simplified Arabic"/>
          <w:sz w:val="22"/>
          <w:rtl/>
          <w:lang w:val="en-US" w:bidi="ar-EG"/>
        </w:rPr>
        <w:t>أهداف</w:t>
      </w:r>
      <w:r w:rsidR="00AB501D" w:rsidRPr="00824A4B">
        <w:rPr>
          <w:rFonts w:cs="Simplified Arabic"/>
          <w:sz w:val="22"/>
          <w:rtl/>
          <w:lang w:val="en-US" w:bidi="ar-EG"/>
        </w:rPr>
        <w:t xml:space="preserve"> </w:t>
      </w:r>
      <w:r w:rsidR="00693289" w:rsidRPr="00824A4B">
        <w:rPr>
          <w:rFonts w:cs="Simplified Arabic"/>
          <w:sz w:val="22"/>
          <w:rtl/>
          <w:lang w:val="en-US" w:bidi="ar-EG"/>
        </w:rPr>
        <w:t>التنمية</w:t>
      </w:r>
      <w:r w:rsidR="00AB501D" w:rsidRPr="00824A4B">
        <w:rPr>
          <w:rFonts w:cs="Simplified Arabic"/>
          <w:sz w:val="22"/>
          <w:rtl/>
          <w:lang w:val="en-US" w:bidi="ar-EG"/>
        </w:rPr>
        <w:t xml:space="preserve"> </w:t>
      </w:r>
      <w:r w:rsidR="00693289" w:rsidRPr="00824A4B">
        <w:rPr>
          <w:rFonts w:cs="Simplified Arabic"/>
          <w:sz w:val="22"/>
          <w:rtl/>
          <w:lang w:val="en-US" w:bidi="ar-EG"/>
        </w:rPr>
        <w:t>المستدامة</w:t>
      </w:r>
      <w:r w:rsidR="00AB501D" w:rsidRPr="00824A4B">
        <w:rPr>
          <w:rFonts w:cs="Simplified Arabic"/>
          <w:sz w:val="22"/>
          <w:rtl/>
          <w:lang w:val="en-US" w:bidi="ar-EG"/>
        </w:rPr>
        <w:t>.</w:t>
      </w:r>
      <w:r w:rsidR="00693289" w:rsidRPr="00824A4B">
        <w:rPr>
          <w:rStyle w:val="FootnoteReference"/>
          <w:rFonts w:cs="Simplified Arabic"/>
          <w:sz w:val="22"/>
          <w:rtl/>
          <w:lang w:val="en-US" w:bidi="ar-EG"/>
        </w:rPr>
        <w:footnoteReference w:id="11"/>
      </w:r>
    </w:p>
    <w:p w14:paraId="2C8DB844" w14:textId="2C26F801" w:rsidR="00B95676" w:rsidRPr="00824A4B" w:rsidRDefault="00B95676"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وكما</w:t>
      </w:r>
      <w:r w:rsidR="00AB501D" w:rsidRPr="00824A4B">
        <w:rPr>
          <w:rFonts w:cs="Simplified Arabic"/>
          <w:sz w:val="22"/>
          <w:rtl/>
          <w:lang w:val="en-US" w:bidi="ar-EG"/>
        </w:rPr>
        <w:t xml:space="preserve"> </w:t>
      </w:r>
      <w:r w:rsidRPr="00824A4B">
        <w:rPr>
          <w:rFonts w:cs="Simplified Arabic"/>
          <w:sz w:val="22"/>
          <w:rtl/>
          <w:lang w:val="en-US" w:bidi="ar-EG"/>
        </w:rPr>
        <w:t>اقترحت</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اعتبار</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إحدى</w:t>
      </w:r>
      <w:r w:rsidR="00AB501D" w:rsidRPr="00824A4B">
        <w:rPr>
          <w:rFonts w:cs="Simplified Arabic"/>
          <w:sz w:val="22"/>
          <w:rtl/>
          <w:lang w:val="en-US" w:bidi="ar-EG"/>
        </w:rPr>
        <w:t xml:space="preserve"> </w:t>
      </w:r>
      <w:r w:rsidRPr="00824A4B">
        <w:rPr>
          <w:rFonts w:cs="Simplified Arabic"/>
          <w:sz w:val="22"/>
          <w:rtl/>
          <w:lang w:val="en-US" w:bidi="ar-EG"/>
        </w:rPr>
        <w:t>خطط</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المواضيعية</w:t>
      </w:r>
      <w:r w:rsidR="00AB501D" w:rsidRPr="00824A4B">
        <w:rPr>
          <w:rFonts w:cs="Simplified Arabic"/>
          <w:sz w:val="22"/>
          <w:rtl/>
          <w:lang w:val="en-US" w:bidi="ar-EG"/>
        </w:rPr>
        <w:t xml:space="preserve"> </w:t>
      </w:r>
      <w:r w:rsidRPr="00824A4B">
        <w:rPr>
          <w:rFonts w:cs="Simplified Arabic"/>
          <w:sz w:val="22"/>
          <w:rtl/>
          <w:lang w:val="en-US" w:bidi="ar-EG"/>
        </w:rPr>
        <w:t>المقترحة</w:t>
      </w:r>
      <w:r w:rsidR="00AB501D" w:rsidRPr="00824A4B">
        <w:rPr>
          <w:rFonts w:cs="Simplified Arabic"/>
          <w:sz w:val="22"/>
          <w:rtl/>
          <w:lang w:val="en-US" w:bidi="ar-EG"/>
        </w:rPr>
        <w:t xml:space="preserve"> </w:t>
      </w:r>
      <w:r w:rsidRPr="00824A4B">
        <w:rPr>
          <w:rFonts w:cs="Simplified Arabic"/>
          <w:sz w:val="22"/>
          <w:rtl/>
          <w:lang w:val="en-US" w:bidi="ar-EG"/>
        </w:rPr>
        <w:t>ضمن</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الاستراتيجي</w:t>
      </w:r>
      <w:r w:rsidR="00AB501D" w:rsidRPr="00824A4B">
        <w:rPr>
          <w:rFonts w:cs="Simplified Arabic"/>
          <w:sz w:val="22"/>
          <w:rtl/>
          <w:lang w:val="en-US" w:bidi="ar-EG"/>
        </w:rPr>
        <w:t xml:space="preserve"> </w:t>
      </w:r>
      <w:r w:rsidRPr="00824A4B">
        <w:rPr>
          <w:rFonts w:cs="Simplified Arabic"/>
          <w:sz w:val="22"/>
          <w:rtl/>
          <w:lang w:val="en-US" w:bidi="ar-EG"/>
        </w:rPr>
        <w:t>الطويل</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وقد</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إدراج</w:t>
      </w:r>
      <w:r w:rsidR="00AB501D" w:rsidRPr="00824A4B">
        <w:rPr>
          <w:rFonts w:cs="Simplified Arabic"/>
          <w:sz w:val="22"/>
          <w:rtl/>
          <w:lang w:val="en-US" w:bidi="ar-EG"/>
        </w:rPr>
        <w:t xml:space="preserve"> </w:t>
      </w:r>
      <w:r w:rsidRPr="00824A4B">
        <w:rPr>
          <w:rFonts w:cs="Simplified Arabic"/>
          <w:sz w:val="22"/>
          <w:rtl/>
          <w:lang w:val="en-US" w:bidi="ar-EG"/>
        </w:rPr>
        <w:t>المفاهيم</w:t>
      </w:r>
      <w:r w:rsidR="00AB501D" w:rsidRPr="00824A4B">
        <w:rPr>
          <w:rFonts w:cs="Simplified Arabic"/>
          <w:sz w:val="22"/>
          <w:rtl/>
          <w:lang w:val="en-US" w:bidi="ar-EG"/>
        </w:rPr>
        <w:t xml:space="preserve"> </w:t>
      </w:r>
      <w:r w:rsidRPr="00824A4B">
        <w:rPr>
          <w:rFonts w:cs="Simplified Arabic"/>
          <w:sz w:val="22"/>
          <w:rtl/>
          <w:lang w:val="en-US" w:bidi="ar-EG"/>
        </w:rPr>
        <w:t>الأساسية</w:t>
      </w:r>
      <w:r w:rsidR="00AB501D" w:rsidRPr="00824A4B">
        <w:rPr>
          <w:rFonts w:cs="Simplified Arabic"/>
          <w:sz w:val="22"/>
          <w:rtl/>
          <w:lang w:val="en-US" w:bidi="ar-EG"/>
        </w:rPr>
        <w:t xml:space="preserve"> </w:t>
      </w:r>
      <w:r w:rsidRPr="00824A4B">
        <w:rPr>
          <w:rFonts w:cs="Simplified Arabic"/>
          <w:sz w:val="22"/>
          <w:rtl/>
          <w:lang w:val="en-US" w:bidi="ar-EG"/>
        </w:rPr>
        <w:t>المقدمة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الطويل</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تعريف</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جانب</w:t>
      </w:r>
      <w:r w:rsidR="00AB501D" w:rsidRPr="00824A4B">
        <w:rPr>
          <w:rFonts w:cs="Simplified Arabic"/>
          <w:sz w:val="22"/>
          <w:rtl/>
          <w:lang w:val="en-US" w:bidi="ar-EG"/>
        </w:rPr>
        <w:t xml:space="preserve"> </w:t>
      </w:r>
      <w:r w:rsidRPr="00824A4B">
        <w:rPr>
          <w:rFonts w:cs="Simplified Arabic"/>
          <w:sz w:val="22"/>
          <w:rtl/>
          <w:lang w:val="en-US" w:bidi="ar-EG"/>
        </w:rPr>
        <w:t>المبادئ</w:t>
      </w:r>
      <w:r w:rsidR="00AB501D" w:rsidRPr="00824A4B">
        <w:rPr>
          <w:rFonts w:cs="Simplified Arabic"/>
          <w:sz w:val="22"/>
          <w:rtl/>
          <w:lang w:val="en-US" w:bidi="ar-EG"/>
        </w:rPr>
        <w:t xml:space="preserve"> </w:t>
      </w:r>
      <w:r w:rsidRPr="00824A4B">
        <w:rPr>
          <w:rFonts w:cs="Simplified Arabic"/>
          <w:sz w:val="22"/>
          <w:rtl/>
          <w:lang w:val="en-US" w:bidi="ar-EG"/>
        </w:rPr>
        <w:t>التوجيهية</w:t>
      </w:r>
      <w:r w:rsidR="00AB501D" w:rsidRPr="00824A4B">
        <w:rPr>
          <w:rFonts w:cs="Simplified Arabic"/>
          <w:sz w:val="22"/>
          <w:rtl/>
          <w:lang w:val="en-US" w:bidi="ar-EG"/>
        </w:rPr>
        <w:t xml:space="preserve"> </w:t>
      </w:r>
      <w:r w:rsidRPr="00824A4B">
        <w:rPr>
          <w:rFonts w:cs="Simplified Arabic"/>
          <w:sz w:val="22"/>
          <w:rtl/>
          <w:lang w:val="en-US" w:bidi="ar-EG"/>
        </w:rPr>
        <w:t>والن</w:t>
      </w:r>
      <w:r w:rsidR="00163E0C">
        <w:rPr>
          <w:rFonts w:cs="Simplified Arabic" w:hint="cs"/>
          <w:sz w:val="22"/>
          <w:rtl/>
          <w:lang w:val="en-US" w:bidi="ar-EG"/>
        </w:rPr>
        <w:t>ُ</w:t>
      </w:r>
      <w:r w:rsidRPr="00824A4B">
        <w:rPr>
          <w:rFonts w:cs="Simplified Arabic"/>
          <w:sz w:val="22"/>
          <w:rtl/>
          <w:lang w:val="en-US" w:bidi="ar-EG"/>
        </w:rPr>
        <w:t>هج</w:t>
      </w:r>
      <w:r w:rsidR="00AB501D" w:rsidRPr="00824A4B">
        <w:rPr>
          <w:rFonts w:cs="Simplified Arabic"/>
          <w:sz w:val="22"/>
          <w:rtl/>
          <w:lang w:val="en-US" w:bidi="ar-EG"/>
        </w:rPr>
        <w:t xml:space="preserve"> </w:t>
      </w:r>
      <w:r w:rsidRPr="00824A4B">
        <w:rPr>
          <w:rFonts w:cs="Simplified Arabic"/>
          <w:sz w:val="22"/>
          <w:rtl/>
          <w:lang w:val="en-US" w:bidi="ar-EG"/>
        </w:rPr>
        <w:t>والاستراتيجيات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وترد</w:t>
      </w:r>
      <w:r w:rsidR="00AB501D" w:rsidRPr="00824A4B">
        <w:rPr>
          <w:rFonts w:cs="Simplified Arabic"/>
          <w:sz w:val="22"/>
          <w:rtl/>
          <w:lang w:val="en-US" w:bidi="ar-EG"/>
        </w:rPr>
        <w:t xml:space="preserve"> </w:t>
      </w:r>
      <w:r w:rsidRPr="00824A4B">
        <w:rPr>
          <w:rFonts w:cs="Simplified Arabic"/>
          <w:sz w:val="22"/>
          <w:rtl/>
          <w:lang w:val="en-US" w:bidi="ar-EG"/>
        </w:rPr>
        <w:t>المعلومات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ملخصة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الوثيقة</w:t>
      </w:r>
      <w:r w:rsidR="00AB501D" w:rsidRPr="00824A4B">
        <w:rPr>
          <w:rFonts w:cs="Simplified Arabic"/>
          <w:sz w:val="22"/>
          <w:rtl/>
          <w:lang w:val="en-US" w:bidi="ar-EG"/>
        </w:rPr>
        <w:t xml:space="preserve"> </w:t>
      </w:r>
      <w:r w:rsidRPr="00824A4B">
        <w:rPr>
          <w:rFonts w:cs="Simplified Arabic"/>
          <w:sz w:val="22"/>
          <w:rtl/>
          <w:lang w:val="en-US" w:bidi="ar-EG"/>
        </w:rPr>
        <w:t>الإعلامية</w:t>
      </w:r>
      <w:r w:rsidR="00AB501D" w:rsidRPr="00824A4B">
        <w:rPr>
          <w:rFonts w:cs="Simplified Arabic"/>
          <w:sz w:val="22"/>
          <w:rtl/>
          <w:lang w:val="en-US" w:bidi="ar-EG"/>
        </w:rPr>
        <w:t xml:space="preserve"> </w:t>
      </w:r>
      <w:r w:rsidRPr="00824A4B">
        <w:rPr>
          <w:rFonts w:cs="Simplified Arabic"/>
          <w:sz w:val="22"/>
          <w:lang w:val="en-US" w:bidi="ar-EG"/>
        </w:rPr>
        <w:t>CBD/SBI/4/INF/3</w:t>
      </w:r>
      <w:r w:rsidR="00AB501D" w:rsidRPr="00824A4B">
        <w:rPr>
          <w:rFonts w:cs="Simplified Arabic"/>
          <w:sz w:val="22"/>
          <w:rtl/>
          <w:lang w:val="en-US" w:bidi="ar-EG"/>
        </w:rPr>
        <w:t>.</w:t>
      </w:r>
    </w:p>
    <w:p w14:paraId="5DA39F37" w14:textId="6D72AE82" w:rsidR="00802D55" w:rsidRPr="00824A4B" w:rsidRDefault="00802D55" w:rsidP="00E06F33">
      <w:pPr>
        <w:pStyle w:val="ListParagraph"/>
        <w:keepNext/>
        <w:keepLines/>
        <w:bidi/>
        <w:spacing w:after="120" w:line="216" w:lineRule="auto"/>
        <w:ind w:left="573" w:hanging="567"/>
        <w:contextualSpacing w:val="0"/>
        <w:jc w:val="both"/>
        <w:rPr>
          <w:rFonts w:cs="Simplified Arabic"/>
          <w:b/>
          <w:bCs/>
          <w:sz w:val="22"/>
          <w:rtl/>
          <w:lang w:val="en-US" w:bidi="ar-EG"/>
        </w:rPr>
      </w:pPr>
      <w:r w:rsidRPr="00824A4B">
        <w:rPr>
          <w:rFonts w:cs="Simplified Arabic" w:hint="cs"/>
          <w:b/>
          <w:bCs/>
          <w:sz w:val="22"/>
          <w:rtl/>
          <w:lang w:val="en-US" w:bidi="ar-EG"/>
        </w:rPr>
        <w:t>باء-</w:t>
      </w:r>
      <w:r w:rsidRPr="00824A4B">
        <w:rPr>
          <w:rFonts w:cs="Simplified Arabic"/>
          <w:b/>
          <w:bCs/>
          <w:sz w:val="22"/>
          <w:rtl/>
          <w:lang w:val="en-US" w:bidi="ar-EG"/>
        </w:rPr>
        <w:tab/>
        <w:t>نظرية</w:t>
      </w:r>
      <w:r w:rsidR="00AB501D" w:rsidRPr="00824A4B">
        <w:rPr>
          <w:rFonts w:cs="Simplified Arabic"/>
          <w:b/>
          <w:bCs/>
          <w:sz w:val="22"/>
          <w:rtl/>
          <w:lang w:val="en-US" w:bidi="ar-EG"/>
        </w:rPr>
        <w:t xml:space="preserve"> </w:t>
      </w:r>
      <w:r w:rsidRPr="00824A4B">
        <w:rPr>
          <w:rFonts w:cs="Simplified Arabic"/>
          <w:b/>
          <w:bCs/>
          <w:sz w:val="22"/>
          <w:rtl/>
          <w:lang w:val="en-US" w:bidi="ar-EG"/>
        </w:rPr>
        <w:t>التغيير</w:t>
      </w:r>
      <w:r w:rsidR="00AB501D" w:rsidRPr="00824A4B">
        <w:rPr>
          <w:rFonts w:cs="Simplified Arabic"/>
          <w:b/>
          <w:bCs/>
          <w:sz w:val="22"/>
          <w:rtl/>
          <w:lang w:val="en-US" w:bidi="ar-EG"/>
        </w:rPr>
        <w:t xml:space="preserve"> </w:t>
      </w:r>
      <w:r w:rsidRPr="00824A4B">
        <w:rPr>
          <w:rFonts w:cs="Simplified Arabic"/>
          <w:b/>
          <w:bCs/>
          <w:sz w:val="22"/>
          <w:rtl/>
          <w:lang w:val="en-US" w:bidi="ar-EG"/>
        </w:rPr>
        <w:t>وسلسلة</w:t>
      </w:r>
      <w:r w:rsidR="00AB501D" w:rsidRPr="00824A4B">
        <w:rPr>
          <w:rFonts w:cs="Simplified Arabic"/>
          <w:b/>
          <w:bCs/>
          <w:sz w:val="22"/>
          <w:rtl/>
          <w:lang w:val="en-US" w:bidi="ar-EG"/>
        </w:rPr>
        <w:t xml:space="preserve"> </w:t>
      </w:r>
      <w:r w:rsidRPr="00824A4B">
        <w:rPr>
          <w:rFonts w:cs="Simplified Arabic"/>
          <w:b/>
          <w:bCs/>
          <w:sz w:val="22"/>
          <w:rtl/>
          <w:lang w:val="en-US" w:bidi="ar-EG"/>
        </w:rPr>
        <w:t>النتائج</w:t>
      </w:r>
    </w:p>
    <w:p w14:paraId="62A16C78" w14:textId="7F015F9D" w:rsidR="00802D55" w:rsidRPr="00824A4B" w:rsidRDefault="00802D55"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للتمكن</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فهم</w:t>
      </w:r>
      <w:r w:rsidR="00AB501D" w:rsidRPr="00824A4B">
        <w:rPr>
          <w:rFonts w:cs="Simplified Arabic"/>
          <w:sz w:val="22"/>
          <w:rtl/>
          <w:lang w:val="en-US" w:bidi="ar-EG"/>
        </w:rPr>
        <w:t xml:space="preserve"> </w:t>
      </w:r>
      <w:r w:rsidR="00B41CFC">
        <w:rPr>
          <w:rFonts w:cs="Simplified Arabic" w:hint="cs"/>
          <w:sz w:val="22"/>
          <w:rtl/>
          <w:lang w:val="en-US" w:bidi="ar-EG"/>
        </w:rPr>
        <w:t>ا</w:t>
      </w:r>
      <w:r w:rsidRPr="00824A4B">
        <w:rPr>
          <w:rFonts w:cs="Simplified Arabic"/>
          <w:sz w:val="22"/>
          <w:rtl/>
          <w:lang w:val="en-US" w:bidi="ar-EG"/>
        </w:rPr>
        <w:t>لتغييرات</w:t>
      </w:r>
      <w:r w:rsidR="00AB501D" w:rsidRPr="00824A4B">
        <w:rPr>
          <w:rFonts w:cs="Simplified Arabic"/>
          <w:sz w:val="22"/>
          <w:rtl/>
          <w:lang w:val="en-US" w:bidi="ar-EG"/>
        </w:rPr>
        <w:t xml:space="preserve"> </w:t>
      </w:r>
      <w:r w:rsidRPr="00824A4B">
        <w:rPr>
          <w:rFonts w:cs="Simplified Arabic"/>
          <w:sz w:val="22"/>
          <w:rtl/>
          <w:lang w:val="en-US" w:bidi="ar-EG"/>
        </w:rPr>
        <w:t>المتوقع</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w:t>
      </w:r>
      <w:r w:rsidR="003F7443">
        <w:rPr>
          <w:rFonts w:cs="Simplified Arabic" w:hint="cs"/>
          <w:sz w:val="22"/>
          <w:rtl/>
          <w:lang w:val="en-US" w:bidi="ar-EG"/>
        </w:rPr>
        <w:t>ُ</w:t>
      </w:r>
      <w:r w:rsidRPr="00824A4B">
        <w:rPr>
          <w:rFonts w:cs="Simplified Arabic"/>
          <w:sz w:val="22"/>
          <w:rtl/>
          <w:lang w:val="en-US" w:bidi="ar-EG"/>
        </w:rPr>
        <w:t>حدثها</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B41CFC">
        <w:rPr>
          <w:rFonts w:cs="Simplified Arabic" w:hint="cs"/>
          <w:sz w:val="22"/>
          <w:rtl/>
          <w:lang w:val="en-US" w:bidi="ar-EG"/>
        </w:rPr>
        <w:t xml:space="preserve"> بشكل </w:t>
      </w:r>
      <w:r w:rsidR="00B41CFC" w:rsidRPr="00824A4B">
        <w:rPr>
          <w:rFonts w:cs="Simplified Arabic"/>
          <w:sz w:val="22"/>
          <w:rtl/>
          <w:lang w:val="en-US" w:bidi="ar-EG"/>
        </w:rPr>
        <w:t>أفضل</w:t>
      </w:r>
      <w:r w:rsidRPr="00824A4B">
        <w:rPr>
          <w:rFonts w:cs="Simplified Arabic"/>
          <w:sz w:val="22"/>
          <w:rtl/>
          <w:lang w:val="en-US" w:bidi="ar-EG"/>
        </w:rPr>
        <w:t>،</w:t>
      </w:r>
      <w:r w:rsidR="00AB501D" w:rsidRPr="00824A4B">
        <w:rPr>
          <w:rFonts w:cs="Simplified Arabic"/>
          <w:sz w:val="22"/>
          <w:rtl/>
          <w:lang w:val="en-US" w:bidi="ar-EG"/>
        </w:rPr>
        <w:t xml:space="preserve"> </w:t>
      </w:r>
      <w:r w:rsidR="00B41CFC">
        <w:rPr>
          <w:rFonts w:cs="Simplified Arabic" w:hint="cs"/>
          <w:sz w:val="22"/>
          <w:rtl/>
          <w:lang w:val="en-US" w:bidi="ar-EG"/>
        </w:rPr>
        <w:t>وضعت</w:t>
      </w:r>
      <w:r w:rsidR="00AB501D" w:rsidRPr="00824A4B">
        <w:rPr>
          <w:rFonts w:cs="Simplified Arabic"/>
          <w:sz w:val="22"/>
          <w:rtl/>
          <w:lang w:val="en-US" w:bidi="ar-EG"/>
        </w:rPr>
        <w:t xml:space="preserve"> </w:t>
      </w:r>
      <w:r w:rsidRPr="00824A4B">
        <w:rPr>
          <w:rFonts w:cs="Simplified Arabic"/>
          <w:sz w:val="22"/>
          <w:rtl/>
          <w:lang w:val="en-US" w:bidi="ar-EG"/>
        </w:rPr>
        <w:t>نظرية</w:t>
      </w:r>
      <w:r w:rsidR="00AB501D" w:rsidRPr="00824A4B">
        <w:rPr>
          <w:rFonts w:cs="Simplified Arabic"/>
          <w:sz w:val="22"/>
          <w:rtl/>
          <w:lang w:val="en-US" w:bidi="ar-EG"/>
        </w:rPr>
        <w:t xml:space="preserve"> </w:t>
      </w:r>
      <w:r w:rsidRPr="00824A4B">
        <w:rPr>
          <w:rFonts w:cs="Simplified Arabic"/>
          <w:sz w:val="22"/>
          <w:rtl/>
          <w:lang w:val="en-US" w:bidi="ar-EG"/>
        </w:rPr>
        <w:t>شاملة</w:t>
      </w:r>
      <w:r w:rsidR="00AB501D" w:rsidRPr="00824A4B">
        <w:rPr>
          <w:rFonts w:cs="Simplified Arabic"/>
          <w:sz w:val="22"/>
          <w:rtl/>
          <w:lang w:val="en-US" w:bidi="ar-EG"/>
        </w:rPr>
        <w:t xml:space="preserve"> </w:t>
      </w:r>
      <w:r w:rsidRPr="00824A4B">
        <w:rPr>
          <w:rFonts w:cs="Simplified Arabic"/>
          <w:sz w:val="22"/>
          <w:rtl/>
          <w:lang w:val="en-US" w:bidi="ar-EG"/>
        </w:rPr>
        <w:t>للتغيير،</w:t>
      </w:r>
      <w:r w:rsidR="005218D9" w:rsidRPr="00824A4B">
        <w:rPr>
          <w:rStyle w:val="FootnoteReference"/>
          <w:rFonts w:cs="Simplified Arabic"/>
          <w:sz w:val="22"/>
          <w:rtl/>
          <w:lang w:val="en-US" w:bidi="ar-EG"/>
        </w:rPr>
        <w:footnoteReference w:id="12"/>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جانب</w:t>
      </w:r>
      <w:r w:rsidR="00AB501D" w:rsidRPr="00824A4B">
        <w:rPr>
          <w:rFonts w:cs="Simplified Arabic"/>
          <w:sz w:val="22"/>
          <w:rtl/>
          <w:lang w:val="en-US" w:bidi="ar-EG"/>
        </w:rPr>
        <w:t xml:space="preserve"> </w:t>
      </w:r>
      <w:r w:rsidRPr="00824A4B">
        <w:rPr>
          <w:rFonts w:cs="Simplified Arabic"/>
          <w:sz w:val="22"/>
          <w:rtl/>
          <w:lang w:val="en-US" w:bidi="ar-EG"/>
        </w:rPr>
        <w:t>سلسلة</w:t>
      </w:r>
      <w:r w:rsidR="00AB501D" w:rsidRPr="00824A4B">
        <w:rPr>
          <w:rFonts w:cs="Simplified Arabic"/>
          <w:sz w:val="22"/>
          <w:rtl/>
          <w:lang w:val="en-US" w:bidi="ar-EG"/>
        </w:rPr>
        <w:t xml:space="preserve"> </w:t>
      </w:r>
      <w:r w:rsidRPr="00824A4B">
        <w:rPr>
          <w:rFonts w:cs="Simplified Arabic"/>
          <w:sz w:val="22"/>
          <w:rtl/>
          <w:lang w:val="en-US" w:bidi="ar-EG"/>
        </w:rPr>
        <w:t>نتائج</w:t>
      </w:r>
      <w:r w:rsidR="00AB501D" w:rsidRPr="00824A4B">
        <w:rPr>
          <w:rFonts w:cs="Simplified Arabic"/>
          <w:sz w:val="22"/>
          <w:rtl/>
          <w:lang w:val="en-US" w:bidi="ar-EG"/>
        </w:rPr>
        <w:t>. و</w:t>
      </w:r>
      <w:r w:rsidR="00B41CFC">
        <w:rPr>
          <w:rFonts w:cs="Simplified Arabic" w:hint="cs"/>
          <w:sz w:val="22"/>
          <w:rtl/>
          <w:lang w:val="en-US" w:bidi="ar-EG"/>
        </w:rPr>
        <w:t>ترتكز</w:t>
      </w:r>
      <w:r w:rsidR="00AB501D" w:rsidRPr="00824A4B">
        <w:rPr>
          <w:rFonts w:cs="Simplified Arabic"/>
          <w:sz w:val="22"/>
          <w:rtl/>
          <w:lang w:val="en-US" w:bidi="ar-EG"/>
        </w:rPr>
        <w:t xml:space="preserve"> </w:t>
      </w:r>
      <w:r w:rsidRPr="00824A4B">
        <w:rPr>
          <w:rFonts w:cs="Simplified Arabic"/>
          <w:sz w:val="22"/>
          <w:rtl/>
          <w:lang w:val="en-US" w:bidi="ar-EG"/>
        </w:rPr>
        <w:t>نظرية</w:t>
      </w:r>
      <w:r w:rsidR="00AB501D" w:rsidRPr="00824A4B">
        <w:rPr>
          <w:rFonts w:cs="Simplified Arabic"/>
          <w:sz w:val="22"/>
          <w:rtl/>
          <w:lang w:val="en-US" w:bidi="ar-EG"/>
        </w:rPr>
        <w:t xml:space="preserve"> </w:t>
      </w:r>
      <w:r w:rsidRPr="00824A4B">
        <w:rPr>
          <w:rFonts w:cs="Simplified Arabic"/>
          <w:sz w:val="22"/>
          <w:rtl/>
          <w:lang w:val="en-US" w:bidi="ar-EG"/>
        </w:rPr>
        <w:t>التغيير</w:t>
      </w:r>
      <w:r w:rsidR="00AB501D" w:rsidRPr="00824A4B">
        <w:rPr>
          <w:rFonts w:cs="Simplified Arabic"/>
          <w:sz w:val="22"/>
          <w:rtl/>
          <w:lang w:val="en-US" w:bidi="ar-EG"/>
        </w:rPr>
        <w:t xml:space="preserve"> </w:t>
      </w:r>
      <w:r w:rsidR="00B41CFC">
        <w:rPr>
          <w:rFonts w:cs="Simplified Arabic" w:hint="cs"/>
          <w:sz w:val="22"/>
          <w:rtl/>
          <w:lang w:val="en-US" w:bidi="ar-EG"/>
        </w:rPr>
        <w:t>الخاصة ب</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عدة</w:t>
      </w:r>
      <w:r w:rsidR="00AB501D" w:rsidRPr="00824A4B">
        <w:rPr>
          <w:rFonts w:cs="Simplified Arabic"/>
          <w:sz w:val="22"/>
          <w:rtl/>
          <w:lang w:val="en-US" w:bidi="ar-EG"/>
        </w:rPr>
        <w:t xml:space="preserve"> </w:t>
      </w:r>
      <w:r w:rsidRPr="00824A4B">
        <w:rPr>
          <w:rFonts w:cs="Simplified Arabic"/>
          <w:sz w:val="22"/>
          <w:rtl/>
          <w:lang w:val="en-US" w:bidi="ar-EG"/>
        </w:rPr>
        <w:t>افتراضات</w:t>
      </w:r>
      <w:r w:rsidR="00AB501D" w:rsidRPr="00824A4B">
        <w:rPr>
          <w:rFonts w:cs="Simplified Arabic"/>
          <w:sz w:val="22"/>
          <w:rtl/>
          <w:lang w:val="en-US" w:bidi="ar-EG"/>
        </w:rPr>
        <w:t xml:space="preserve">. </w:t>
      </w:r>
      <w:r w:rsidRPr="00824A4B">
        <w:rPr>
          <w:rFonts w:cs="Simplified Arabic"/>
          <w:sz w:val="22"/>
          <w:rtl/>
          <w:lang w:val="en-US" w:bidi="ar-EG"/>
        </w:rPr>
        <w:t>وفي</w:t>
      </w:r>
      <w:r w:rsidR="00AB501D" w:rsidRPr="00824A4B">
        <w:rPr>
          <w:rFonts w:cs="Simplified Arabic"/>
          <w:sz w:val="22"/>
          <w:rtl/>
          <w:lang w:val="en-US" w:bidi="ar-EG"/>
        </w:rPr>
        <w:t xml:space="preserve"> </w:t>
      </w:r>
      <w:r w:rsidRPr="00824A4B">
        <w:rPr>
          <w:rFonts w:cs="Simplified Arabic"/>
          <w:sz w:val="22"/>
          <w:rtl/>
          <w:lang w:val="en-US" w:bidi="ar-EG"/>
        </w:rPr>
        <w:t>ظل</w:t>
      </w:r>
      <w:r w:rsidR="00AB501D" w:rsidRPr="00824A4B">
        <w:rPr>
          <w:rFonts w:cs="Simplified Arabic"/>
          <w:sz w:val="22"/>
          <w:rtl/>
          <w:lang w:val="en-US" w:bidi="ar-EG"/>
        </w:rPr>
        <w:t xml:space="preserve"> </w:t>
      </w:r>
      <w:r w:rsidRPr="00824A4B">
        <w:rPr>
          <w:rFonts w:cs="Simplified Arabic"/>
          <w:sz w:val="22"/>
          <w:rtl/>
          <w:lang w:val="en-US" w:bidi="ar-EG"/>
        </w:rPr>
        <w:t>هذه</w:t>
      </w:r>
      <w:r w:rsidR="00AB501D" w:rsidRPr="00824A4B">
        <w:rPr>
          <w:rFonts w:cs="Simplified Arabic"/>
          <w:sz w:val="22"/>
          <w:rtl/>
          <w:lang w:val="en-US" w:bidi="ar-EG"/>
        </w:rPr>
        <w:t xml:space="preserve"> </w:t>
      </w:r>
      <w:r w:rsidRPr="00824A4B">
        <w:rPr>
          <w:rFonts w:cs="Simplified Arabic"/>
          <w:sz w:val="22"/>
          <w:rtl/>
          <w:lang w:val="en-US" w:bidi="ar-EG"/>
        </w:rPr>
        <w:t>الافتراضات،</w:t>
      </w:r>
      <w:r w:rsidR="00AB501D" w:rsidRPr="00824A4B">
        <w:rPr>
          <w:rFonts w:cs="Simplified Arabic"/>
          <w:sz w:val="22"/>
          <w:rtl/>
          <w:lang w:val="en-US" w:bidi="ar-EG"/>
        </w:rPr>
        <w:t xml:space="preserve"> </w:t>
      </w:r>
      <w:r w:rsidRPr="00824A4B">
        <w:rPr>
          <w:rFonts w:cs="Simplified Arabic"/>
          <w:sz w:val="22"/>
          <w:rtl/>
          <w:lang w:val="en-US" w:bidi="ar-EG"/>
        </w:rPr>
        <w:t>لا</w:t>
      </w:r>
      <w:r w:rsidR="00AB501D" w:rsidRPr="00824A4B">
        <w:rPr>
          <w:rFonts w:cs="Simplified Arabic"/>
          <w:sz w:val="22"/>
          <w:rtl/>
          <w:lang w:val="en-US" w:bidi="ar-EG"/>
        </w:rPr>
        <w:t xml:space="preserve"> </w:t>
      </w: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تحقيق</w:t>
      </w:r>
      <w:r w:rsidR="00AB501D" w:rsidRPr="00824A4B">
        <w:rPr>
          <w:rFonts w:cs="Simplified Arabic"/>
          <w:sz w:val="22"/>
          <w:rtl/>
          <w:lang w:val="en-US" w:bidi="ar-EG"/>
        </w:rPr>
        <w:t xml:space="preserve"> </w:t>
      </w:r>
      <w:r w:rsidRPr="00824A4B">
        <w:rPr>
          <w:rFonts w:cs="Simplified Arabic"/>
          <w:sz w:val="22"/>
          <w:rtl/>
          <w:lang w:val="en-US" w:bidi="ar-EG"/>
        </w:rPr>
        <w:t>النتائج</w:t>
      </w:r>
      <w:r w:rsidR="00AB501D" w:rsidRPr="00824A4B">
        <w:rPr>
          <w:rFonts w:cs="Simplified Arabic"/>
          <w:sz w:val="22"/>
          <w:rtl/>
          <w:lang w:val="en-US" w:bidi="ar-EG"/>
        </w:rPr>
        <w:t xml:space="preserve"> </w:t>
      </w:r>
      <w:r w:rsidRPr="00824A4B">
        <w:rPr>
          <w:rFonts w:cs="Simplified Arabic"/>
          <w:sz w:val="22"/>
          <w:rtl/>
          <w:lang w:val="en-US" w:bidi="ar-EG"/>
        </w:rPr>
        <w:t>إلا</w:t>
      </w:r>
      <w:r w:rsidR="00AB501D" w:rsidRPr="00824A4B">
        <w:rPr>
          <w:rFonts w:cs="Simplified Arabic"/>
          <w:sz w:val="22"/>
          <w:rtl/>
          <w:lang w:val="en-US" w:bidi="ar-EG"/>
        </w:rPr>
        <w:t xml:space="preserve"> </w:t>
      </w:r>
      <w:r w:rsidRPr="00824A4B">
        <w:rPr>
          <w:rFonts w:cs="Simplified Arabic"/>
          <w:sz w:val="22"/>
          <w:rtl/>
          <w:lang w:val="en-US" w:bidi="ar-EG"/>
        </w:rPr>
        <w:t>إذا</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استيفاء</w:t>
      </w:r>
      <w:r w:rsidR="00AB501D" w:rsidRPr="00824A4B">
        <w:rPr>
          <w:rFonts w:cs="Simplified Arabic"/>
          <w:sz w:val="22"/>
          <w:rtl/>
          <w:lang w:val="en-US" w:bidi="ar-EG"/>
        </w:rPr>
        <w:t xml:space="preserve"> </w:t>
      </w:r>
      <w:r w:rsidRPr="00824A4B">
        <w:rPr>
          <w:rFonts w:cs="Simplified Arabic"/>
          <w:sz w:val="22"/>
          <w:rtl/>
          <w:lang w:val="en-US" w:bidi="ar-EG"/>
        </w:rPr>
        <w:t>الشروط</w:t>
      </w:r>
      <w:r w:rsidR="00AB501D" w:rsidRPr="00824A4B">
        <w:rPr>
          <w:rFonts w:cs="Simplified Arabic"/>
          <w:sz w:val="22"/>
          <w:rtl/>
          <w:lang w:val="en-US" w:bidi="ar-EG"/>
        </w:rPr>
        <w:t xml:space="preserve"> </w:t>
      </w:r>
      <w:r w:rsidRPr="00824A4B">
        <w:rPr>
          <w:rFonts w:cs="Simplified Arabic"/>
          <w:sz w:val="22"/>
          <w:rtl/>
          <w:lang w:val="en-US" w:bidi="ar-EG"/>
        </w:rPr>
        <w:t>التالية</w:t>
      </w:r>
      <w:r w:rsidR="00163E0C">
        <w:rPr>
          <w:rFonts w:cs="Simplified Arabic"/>
          <w:sz w:val="22"/>
          <w:rtl/>
          <w:lang w:val="en-US" w:bidi="ar-EG"/>
        </w:rPr>
        <w:t>:</w:t>
      </w:r>
    </w:p>
    <w:p w14:paraId="6425BBE7" w14:textId="09E41957" w:rsidR="00802D55" w:rsidRPr="00824A4B" w:rsidRDefault="007166C9" w:rsidP="00E9321B">
      <w:pPr>
        <w:pStyle w:val="ListParagraph"/>
        <w:numPr>
          <w:ilvl w:val="0"/>
          <w:numId w:val="3"/>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أن تتاح</w:t>
      </w:r>
      <w:r w:rsidR="00AB501D" w:rsidRPr="00824A4B">
        <w:rPr>
          <w:rFonts w:cs="Simplified Arabic"/>
          <w:sz w:val="22"/>
          <w:rtl/>
          <w:lang w:val="en-US" w:bidi="ar-EG"/>
        </w:rPr>
        <w:t xml:space="preserve"> </w:t>
      </w:r>
      <w:r w:rsidR="00802D55" w:rsidRPr="00824A4B">
        <w:rPr>
          <w:rFonts w:cs="Simplified Arabic"/>
          <w:sz w:val="22"/>
          <w:rtl/>
          <w:lang w:val="en-US" w:bidi="ar-EG"/>
        </w:rPr>
        <w:t>موارد</w:t>
      </w:r>
      <w:r w:rsidR="00AB501D" w:rsidRPr="00824A4B">
        <w:rPr>
          <w:rFonts w:cs="Simplified Arabic"/>
          <w:sz w:val="22"/>
          <w:rtl/>
          <w:lang w:val="en-US" w:bidi="ar-EG"/>
        </w:rPr>
        <w:t xml:space="preserve"> </w:t>
      </w:r>
      <w:r w:rsidR="00802D55" w:rsidRPr="00824A4B">
        <w:rPr>
          <w:rFonts w:cs="Simplified Arabic"/>
          <w:sz w:val="22"/>
          <w:rtl/>
          <w:lang w:val="en-US" w:bidi="ar-EG"/>
        </w:rPr>
        <w:t>مالية</w:t>
      </w:r>
      <w:r w:rsidR="00AB501D" w:rsidRPr="00824A4B">
        <w:rPr>
          <w:rFonts w:cs="Simplified Arabic"/>
          <w:sz w:val="22"/>
          <w:rtl/>
          <w:lang w:val="en-US" w:bidi="ar-EG"/>
        </w:rPr>
        <w:t xml:space="preserve"> </w:t>
      </w:r>
      <w:r w:rsidR="00802D55" w:rsidRPr="00824A4B">
        <w:rPr>
          <w:rFonts w:cs="Simplified Arabic"/>
          <w:sz w:val="22"/>
          <w:rtl/>
          <w:lang w:val="en-US" w:bidi="ar-EG"/>
        </w:rPr>
        <w:t>وتقنية</w:t>
      </w:r>
      <w:r w:rsidR="00AB501D" w:rsidRPr="00824A4B">
        <w:rPr>
          <w:rFonts w:cs="Simplified Arabic"/>
          <w:sz w:val="22"/>
          <w:rtl/>
          <w:lang w:val="en-US" w:bidi="ar-EG"/>
        </w:rPr>
        <w:t xml:space="preserve"> </w:t>
      </w:r>
      <w:r w:rsidR="00802D55" w:rsidRPr="00824A4B">
        <w:rPr>
          <w:rFonts w:cs="Simplified Arabic"/>
          <w:sz w:val="22"/>
          <w:rtl/>
          <w:lang w:val="en-US" w:bidi="ar-EG"/>
        </w:rPr>
        <w:t>وتكنولوجية</w:t>
      </w:r>
      <w:r w:rsidR="00AB501D" w:rsidRPr="00824A4B">
        <w:rPr>
          <w:rFonts w:cs="Simplified Arabic"/>
          <w:sz w:val="22"/>
          <w:rtl/>
          <w:lang w:val="en-US" w:bidi="ar-EG"/>
        </w:rPr>
        <w:t xml:space="preserve"> </w:t>
      </w:r>
      <w:r w:rsidR="00802D55" w:rsidRPr="00824A4B">
        <w:rPr>
          <w:rFonts w:cs="Simplified Arabic"/>
          <w:sz w:val="22"/>
          <w:rtl/>
          <w:lang w:val="en-US" w:bidi="ar-EG"/>
        </w:rPr>
        <w:t>وبشرية</w:t>
      </w:r>
      <w:r w:rsidR="00AB501D" w:rsidRPr="00824A4B">
        <w:rPr>
          <w:rFonts w:cs="Simplified Arabic"/>
          <w:sz w:val="22"/>
          <w:rtl/>
          <w:lang w:val="en-US" w:bidi="ar-EG"/>
        </w:rPr>
        <w:t xml:space="preserve"> </w:t>
      </w:r>
      <w:r w:rsidR="00802D55" w:rsidRPr="00824A4B">
        <w:rPr>
          <w:rFonts w:cs="Simplified Arabic"/>
          <w:sz w:val="22"/>
          <w:rtl/>
          <w:lang w:val="en-US" w:bidi="ar-EG"/>
        </w:rPr>
        <w:t>كافية</w:t>
      </w:r>
      <w:r w:rsidR="00AB501D" w:rsidRPr="00824A4B">
        <w:rPr>
          <w:rFonts w:cs="Simplified Arabic"/>
          <w:sz w:val="22"/>
          <w:rtl/>
          <w:lang w:val="en-US" w:bidi="ar-EG"/>
        </w:rPr>
        <w:t xml:space="preserve"> </w:t>
      </w:r>
      <w:r w:rsidR="00802D55" w:rsidRPr="00824A4B">
        <w:rPr>
          <w:rFonts w:cs="Simplified Arabic"/>
          <w:sz w:val="22"/>
          <w:rtl/>
          <w:lang w:val="en-US" w:bidi="ar-EG"/>
        </w:rPr>
        <w:t>ل</w:t>
      </w:r>
      <w:r w:rsidR="00EE07D9">
        <w:rPr>
          <w:rFonts w:cs="Simplified Arabic"/>
          <w:sz w:val="22"/>
          <w:rtl/>
          <w:lang w:val="en-US" w:bidi="ar-EG"/>
        </w:rPr>
        <w:t>بناء القدرات وتنميتها</w:t>
      </w:r>
      <w:r w:rsidR="00802D55" w:rsidRPr="00824A4B">
        <w:rPr>
          <w:rFonts w:cs="Simplified Arabic"/>
          <w:sz w:val="22"/>
          <w:rtl/>
          <w:lang w:val="en-US" w:bidi="ar-EG"/>
        </w:rPr>
        <w:t>؛</w:t>
      </w:r>
    </w:p>
    <w:p w14:paraId="10FFC94A" w14:textId="0516A792" w:rsidR="00802D55" w:rsidRPr="00824A4B" w:rsidRDefault="007166C9" w:rsidP="00E9321B">
      <w:pPr>
        <w:pStyle w:val="ListParagraph"/>
        <w:numPr>
          <w:ilvl w:val="0"/>
          <w:numId w:val="3"/>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أن يتبع</w:t>
      </w:r>
      <w:r w:rsidR="00AB501D" w:rsidRPr="00824A4B">
        <w:rPr>
          <w:rFonts w:cs="Simplified Arabic"/>
          <w:sz w:val="22"/>
          <w:rtl/>
          <w:lang w:val="en-US" w:bidi="ar-EG"/>
        </w:rPr>
        <w:t xml:space="preserve"> </w:t>
      </w:r>
      <w:r w:rsidR="00802D55" w:rsidRPr="00824A4B">
        <w:rPr>
          <w:rFonts w:cs="Simplified Arabic"/>
          <w:sz w:val="22"/>
          <w:rtl/>
          <w:lang w:val="en-US" w:bidi="ar-EG"/>
        </w:rPr>
        <w:t>نهج</w:t>
      </w:r>
      <w:r w:rsidR="00AB501D" w:rsidRPr="00824A4B">
        <w:rPr>
          <w:rFonts w:cs="Simplified Arabic"/>
          <w:sz w:val="22"/>
          <w:rtl/>
          <w:lang w:val="en-US" w:bidi="ar-EG"/>
        </w:rPr>
        <w:t xml:space="preserve"> </w:t>
      </w:r>
      <w:r w:rsidR="00802D55" w:rsidRPr="00824A4B">
        <w:rPr>
          <w:rFonts w:cs="Simplified Arabic"/>
          <w:sz w:val="22"/>
          <w:rtl/>
          <w:lang w:val="en-US" w:bidi="ar-EG"/>
        </w:rPr>
        <w:t>يشمل</w:t>
      </w:r>
      <w:r w:rsidR="00AB501D" w:rsidRPr="00824A4B">
        <w:rPr>
          <w:rFonts w:cs="Simplified Arabic"/>
          <w:sz w:val="22"/>
          <w:rtl/>
          <w:lang w:val="en-US" w:bidi="ar-EG"/>
        </w:rPr>
        <w:t xml:space="preserve"> </w:t>
      </w:r>
      <w:r w:rsidR="00802D55" w:rsidRPr="00824A4B">
        <w:rPr>
          <w:rFonts w:cs="Simplified Arabic"/>
          <w:sz w:val="22"/>
          <w:rtl/>
          <w:lang w:val="en-US" w:bidi="ar-EG"/>
        </w:rPr>
        <w:t>الحكومة</w:t>
      </w:r>
      <w:r w:rsidR="00AB501D" w:rsidRPr="00824A4B">
        <w:rPr>
          <w:rFonts w:cs="Simplified Arabic"/>
          <w:sz w:val="22"/>
          <w:rtl/>
          <w:lang w:val="en-US" w:bidi="ar-EG"/>
        </w:rPr>
        <w:t xml:space="preserve"> </w:t>
      </w:r>
      <w:r w:rsidR="00802D55" w:rsidRPr="00824A4B">
        <w:rPr>
          <w:rFonts w:cs="Simplified Arabic"/>
          <w:sz w:val="22"/>
          <w:rtl/>
          <w:lang w:val="en-US" w:bidi="ar-EG"/>
        </w:rPr>
        <w:t>بأكملها</w:t>
      </w:r>
      <w:r w:rsidR="00AB501D" w:rsidRPr="00824A4B">
        <w:rPr>
          <w:rFonts w:cs="Simplified Arabic"/>
          <w:sz w:val="22"/>
          <w:rtl/>
          <w:lang w:val="en-US" w:bidi="ar-EG"/>
        </w:rPr>
        <w:t xml:space="preserve"> </w:t>
      </w:r>
      <w:r w:rsidR="00802D55" w:rsidRPr="00824A4B">
        <w:rPr>
          <w:rFonts w:cs="Simplified Arabic"/>
          <w:sz w:val="22"/>
          <w:rtl/>
          <w:lang w:val="en-US" w:bidi="ar-EG"/>
        </w:rPr>
        <w:t>والمجتمع</w:t>
      </w:r>
      <w:r w:rsidR="00AB501D" w:rsidRPr="00824A4B">
        <w:rPr>
          <w:rFonts w:cs="Simplified Arabic"/>
          <w:sz w:val="22"/>
          <w:rtl/>
          <w:lang w:val="en-US" w:bidi="ar-EG"/>
        </w:rPr>
        <w:t xml:space="preserve"> </w:t>
      </w:r>
      <w:r w:rsidR="00802D55" w:rsidRPr="00824A4B">
        <w:rPr>
          <w:rFonts w:cs="Simplified Arabic"/>
          <w:sz w:val="22"/>
          <w:rtl/>
          <w:lang w:val="en-US" w:bidi="ar-EG"/>
        </w:rPr>
        <w:t>بأكمله؛</w:t>
      </w:r>
    </w:p>
    <w:p w14:paraId="0419E556" w14:textId="6D4B5B7B" w:rsidR="00802D55" w:rsidRPr="00824A4B" w:rsidRDefault="007166C9" w:rsidP="00E9321B">
      <w:pPr>
        <w:pStyle w:val="ListParagraph"/>
        <w:numPr>
          <w:ilvl w:val="0"/>
          <w:numId w:val="3"/>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أن ت</w:t>
      </w:r>
      <w:r w:rsidR="003F7443">
        <w:rPr>
          <w:rFonts w:cs="Simplified Arabic" w:hint="cs"/>
          <w:sz w:val="22"/>
          <w:rtl/>
          <w:lang w:val="en-US" w:bidi="ar-EG"/>
        </w:rPr>
        <w:t>ُ</w:t>
      </w:r>
      <w:r>
        <w:rPr>
          <w:rFonts w:cs="Simplified Arabic" w:hint="cs"/>
          <w:sz w:val="22"/>
          <w:rtl/>
          <w:lang w:val="en-US" w:bidi="ar-EG"/>
        </w:rPr>
        <w:t>عطى</w:t>
      </w:r>
      <w:r w:rsidR="00AB501D" w:rsidRPr="00824A4B">
        <w:rPr>
          <w:rFonts w:cs="Simplified Arabic"/>
          <w:sz w:val="22"/>
          <w:rtl/>
          <w:lang w:val="en-US" w:bidi="ar-EG"/>
        </w:rPr>
        <w:t xml:space="preserve"> </w:t>
      </w:r>
      <w:r w:rsidR="00802D55" w:rsidRPr="00824A4B">
        <w:rPr>
          <w:rFonts w:cs="Simplified Arabic"/>
          <w:sz w:val="22"/>
          <w:rtl/>
          <w:lang w:val="en-US" w:bidi="ar-EG"/>
        </w:rPr>
        <w:t>الأولوية</w:t>
      </w:r>
      <w:r w:rsidR="00AB501D" w:rsidRPr="00824A4B">
        <w:rPr>
          <w:rFonts w:cs="Simplified Arabic"/>
          <w:sz w:val="22"/>
          <w:rtl/>
          <w:lang w:val="en-US" w:bidi="ar-EG"/>
        </w:rPr>
        <w:t xml:space="preserve"> </w:t>
      </w:r>
      <w:r w:rsidR="00802D55" w:rsidRPr="00824A4B">
        <w:rPr>
          <w:rFonts w:cs="Simplified Arabic"/>
          <w:sz w:val="22"/>
          <w:rtl/>
          <w:lang w:val="en-US" w:bidi="ar-EG"/>
        </w:rPr>
        <w:t>ل</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802D55" w:rsidRPr="00824A4B">
        <w:rPr>
          <w:rFonts w:cs="Simplified Arabic"/>
          <w:sz w:val="22"/>
          <w:rtl/>
          <w:lang w:val="en-US" w:bidi="ar-EG"/>
        </w:rPr>
        <w:t>من</w:t>
      </w:r>
      <w:r w:rsidR="00AB501D" w:rsidRPr="00824A4B">
        <w:rPr>
          <w:rFonts w:cs="Simplified Arabic"/>
          <w:sz w:val="22"/>
          <w:rtl/>
          <w:lang w:val="en-US" w:bidi="ar-EG"/>
        </w:rPr>
        <w:t xml:space="preserve"> </w:t>
      </w:r>
      <w:r w:rsidR="00802D55" w:rsidRPr="00824A4B">
        <w:rPr>
          <w:rFonts w:cs="Simplified Arabic"/>
          <w:sz w:val="22"/>
          <w:rtl/>
          <w:lang w:val="en-US" w:bidi="ar-EG"/>
        </w:rPr>
        <w:t>أجل</w:t>
      </w:r>
      <w:r w:rsidR="00AB501D" w:rsidRPr="00824A4B">
        <w:rPr>
          <w:rFonts w:cs="Simplified Arabic"/>
          <w:sz w:val="22"/>
          <w:rtl/>
          <w:lang w:val="en-US" w:bidi="ar-EG"/>
        </w:rPr>
        <w:t xml:space="preserve"> </w:t>
      </w:r>
      <w:r w:rsidR="00802D55" w:rsidRPr="00824A4B">
        <w:rPr>
          <w:rFonts w:cs="Simplified Arabic"/>
          <w:sz w:val="22"/>
          <w:rtl/>
          <w:lang w:val="en-US" w:bidi="ar-EG"/>
        </w:rPr>
        <w:t>الحصول</w:t>
      </w:r>
      <w:r w:rsidR="00AB501D" w:rsidRPr="00824A4B">
        <w:rPr>
          <w:rFonts w:cs="Simplified Arabic"/>
          <w:sz w:val="22"/>
          <w:rtl/>
          <w:lang w:val="en-US" w:bidi="ar-EG"/>
        </w:rPr>
        <w:t xml:space="preserve"> </w:t>
      </w:r>
      <w:r w:rsidR="00802D55" w:rsidRPr="00824A4B">
        <w:rPr>
          <w:rFonts w:cs="Simplified Arabic"/>
          <w:sz w:val="22"/>
          <w:rtl/>
          <w:lang w:val="en-US" w:bidi="ar-EG"/>
        </w:rPr>
        <w:t>وتقاسم</w:t>
      </w:r>
      <w:r w:rsidR="00AB501D" w:rsidRPr="00824A4B">
        <w:rPr>
          <w:rFonts w:cs="Simplified Arabic"/>
          <w:sz w:val="22"/>
          <w:rtl/>
          <w:lang w:val="en-US" w:bidi="ar-EG"/>
        </w:rPr>
        <w:t xml:space="preserve"> </w:t>
      </w:r>
      <w:r w:rsidR="00802D55" w:rsidRPr="00824A4B">
        <w:rPr>
          <w:rFonts w:cs="Simplified Arabic"/>
          <w:sz w:val="22"/>
          <w:rtl/>
          <w:lang w:val="en-US" w:bidi="ar-EG"/>
        </w:rPr>
        <w:t>المنافع</w:t>
      </w:r>
      <w:r w:rsidR="00AB501D" w:rsidRPr="00824A4B">
        <w:rPr>
          <w:rFonts w:cs="Simplified Arabic"/>
          <w:sz w:val="22"/>
          <w:rtl/>
          <w:lang w:val="en-US" w:bidi="ar-EG"/>
        </w:rPr>
        <w:t xml:space="preserve"> </w:t>
      </w:r>
      <w:r w:rsidR="00802D55" w:rsidRPr="00824A4B">
        <w:rPr>
          <w:rFonts w:cs="Simplified Arabic"/>
          <w:sz w:val="22"/>
          <w:rtl/>
          <w:lang w:val="en-US" w:bidi="ar-EG"/>
        </w:rPr>
        <w:t>في</w:t>
      </w:r>
      <w:r w:rsidR="00AB501D" w:rsidRPr="00824A4B">
        <w:rPr>
          <w:rFonts w:cs="Simplified Arabic"/>
          <w:sz w:val="22"/>
          <w:rtl/>
          <w:lang w:val="en-US" w:bidi="ar-EG"/>
        </w:rPr>
        <w:t xml:space="preserve"> </w:t>
      </w:r>
      <w:r w:rsidR="00802D55" w:rsidRPr="00824A4B">
        <w:rPr>
          <w:rFonts w:cs="Simplified Arabic"/>
          <w:sz w:val="22"/>
          <w:rtl/>
          <w:lang w:val="en-US" w:bidi="ar-EG"/>
        </w:rPr>
        <w:t>الخطط</w:t>
      </w:r>
      <w:r w:rsidR="00AB501D" w:rsidRPr="00824A4B">
        <w:rPr>
          <w:rFonts w:cs="Simplified Arabic"/>
          <w:sz w:val="22"/>
          <w:rtl/>
          <w:lang w:val="en-US" w:bidi="ar-EG"/>
        </w:rPr>
        <w:t xml:space="preserve"> </w:t>
      </w:r>
      <w:r w:rsidR="00802D55" w:rsidRPr="00824A4B">
        <w:rPr>
          <w:rFonts w:cs="Simplified Arabic"/>
          <w:sz w:val="22"/>
          <w:rtl/>
          <w:lang w:val="en-US" w:bidi="ar-EG"/>
        </w:rPr>
        <w:t>الوطنية،</w:t>
      </w:r>
      <w:r w:rsidR="00AB501D" w:rsidRPr="00824A4B">
        <w:rPr>
          <w:rFonts w:cs="Simplified Arabic"/>
          <w:sz w:val="22"/>
          <w:rtl/>
          <w:lang w:val="en-US" w:bidi="ar-EG"/>
        </w:rPr>
        <w:t xml:space="preserve"> </w:t>
      </w:r>
      <w:r w:rsidR="00802D55" w:rsidRPr="00824A4B">
        <w:rPr>
          <w:rFonts w:cs="Simplified Arabic"/>
          <w:sz w:val="22"/>
          <w:rtl/>
          <w:lang w:val="en-US" w:bidi="ar-EG"/>
        </w:rPr>
        <w:t>مثل</w:t>
      </w:r>
      <w:r w:rsidR="00AB501D" w:rsidRPr="00824A4B">
        <w:rPr>
          <w:rFonts w:cs="Simplified Arabic"/>
          <w:sz w:val="22"/>
          <w:rtl/>
          <w:lang w:val="en-US" w:bidi="ar-EG"/>
        </w:rPr>
        <w:t xml:space="preserve"> </w:t>
      </w:r>
      <w:r w:rsidR="00802D55" w:rsidRPr="00824A4B">
        <w:rPr>
          <w:rFonts w:cs="Simplified Arabic"/>
          <w:sz w:val="22"/>
          <w:rtl/>
          <w:lang w:val="en-US" w:bidi="ar-EG"/>
        </w:rPr>
        <w:t>الاستراتيجيات</w:t>
      </w:r>
      <w:r w:rsidR="00AB501D" w:rsidRPr="00824A4B">
        <w:rPr>
          <w:rFonts w:cs="Simplified Arabic"/>
          <w:sz w:val="22"/>
          <w:rtl/>
          <w:lang w:val="en-US" w:bidi="ar-EG"/>
        </w:rPr>
        <w:t xml:space="preserve"> </w:t>
      </w:r>
      <w:r w:rsidR="00802D55" w:rsidRPr="00824A4B">
        <w:rPr>
          <w:rFonts w:cs="Simplified Arabic"/>
          <w:sz w:val="22"/>
          <w:rtl/>
          <w:lang w:val="en-US" w:bidi="ar-EG"/>
        </w:rPr>
        <w:t>وخطط</w:t>
      </w:r>
      <w:r w:rsidR="00AB501D" w:rsidRPr="00824A4B">
        <w:rPr>
          <w:rFonts w:cs="Simplified Arabic"/>
          <w:sz w:val="22"/>
          <w:rtl/>
          <w:lang w:val="en-US" w:bidi="ar-EG"/>
        </w:rPr>
        <w:t xml:space="preserve"> </w:t>
      </w:r>
      <w:r w:rsidR="00802D55" w:rsidRPr="00824A4B">
        <w:rPr>
          <w:rFonts w:cs="Simplified Arabic"/>
          <w:sz w:val="22"/>
          <w:rtl/>
          <w:lang w:val="en-US" w:bidi="ar-EG"/>
        </w:rPr>
        <w:t>العمل</w:t>
      </w:r>
      <w:r w:rsidR="00AB501D" w:rsidRPr="00824A4B">
        <w:rPr>
          <w:rFonts w:cs="Simplified Arabic"/>
          <w:sz w:val="22"/>
          <w:rtl/>
          <w:lang w:val="en-US" w:bidi="ar-EG"/>
        </w:rPr>
        <w:t xml:space="preserve"> </w:t>
      </w:r>
      <w:r w:rsidR="00802D55" w:rsidRPr="00824A4B">
        <w:rPr>
          <w:rFonts w:cs="Simplified Arabic"/>
          <w:sz w:val="22"/>
          <w:rtl/>
          <w:lang w:val="en-US" w:bidi="ar-EG"/>
        </w:rPr>
        <w:t>الوطنية</w:t>
      </w:r>
      <w:r w:rsidR="00AB501D" w:rsidRPr="00824A4B">
        <w:rPr>
          <w:rFonts w:cs="Simplified Arabic"/>
          <w:sz w:val="22"/>
          <w:rtl/>
          <w:lang w:val="en-US" w:bidi="ar-EG"/>
        </w:rPr>
        <w:t xml:space="preserve"> </w:t>
      </w:r>
      <w:r w:rsidR="00802D55" w:rsidRPr="00824A4B">
        <w:rPr>
          <w:rFonts w:cs="Simplified Arabic"/>
          <w:sz w:val="22"/>
          <w:rtl/>
          <w:lang w:val="en-US" w:bidi="ar-EG"/>
        </w:rPr>
        <w:t>للتنوع</w:t>
      </w:r>
      <w:r w:rsidR="00AB501D" w:rsidRPr="00824A4B">
        <w:rPr>
          <w:rFonts w:cs="Simplified Arabic"/>
          <w:sz w:val="22"/>
          <w:rtl/>
          <w:lang w:val="en-US" w:bidi="ar-EG"/>
        </w:rPr>
        <w:t xml:space="preserve"> </w:t>
      </w:r>
      <w:r w:rsidR="00802D55" w:rsidRPr="00824A4B">
        <w:rPr>
          <w:rFonts w:cs="Simplified Arabic"/>
          <w:sz w:val="22"/>
          <w:rtl/>
          <w:lang w:val="en-US" w:bidi="ar-EG"/>
        </w:rPr>
        <w:t>البيولوجي</w:t>
      </w:r>
      <w:r w:rsidR="00AB501D" w:rsidRPr="00824A4B">
        <w:rPr>
          <w:rFonts w:cs="Simplified Arabic"/>
          <w:sz w:val="22"/>
          <w:rtl/>
          <w:lang w:val="en-US" w:bidi="ar-EG"/>
        </w:rPr>
        <w:t xml:space="preserve"> </w:t>
      </w:r>
      <w:r w:rsidR="00802D55" w:rsidRPr="00824A4B">
        <w:rPr>
          <w:rFonts w:cs="Simplified Arabic"/>
          <w:sz w:val="22"/>
          <w:rtl/>
          <w:lang w:val="en-US" w:bidi="ar-EG"/>
        </w:rPr>
        <w:t>أو</w:t>
      </w:r>
      <w:r w:rsidR="00AB501D" w:rsidRPr="00824A4B">
        <w:rPr>
          <w:rFonts w:cs="Simplified Arabic"/>
          <w:sz w:val="22"/>
          <w:rtl/>
          <w:lang w:val="en-US" w:bidi="ar-EG"/>
        </w:rPr>
        <w:t xml:space="preserve"> </w:t>
      </w:r>
      <w:r w:rsidR="00802D55" w:rsidRPr="00824A4B">
        <w:rPr>
          <w:rFonts w:cs="Simplified Arabic"/>
          <w:sz w:val="22"/>
          <w:rtl/>
          <w:lang w:val="en-US" w:bidi="ar-EG"/>
        </w:rPr>
        <w:t>الخطط</w:t>
      </w:r>
      <w:r w:rsidR="00AB501D" w:rsidRPr="00824A4B">
        <w:rPr>
          <w:rFonts w:cs="Simplified Arabic"/>
          <w:sz w:val="22"/>
          <w:rtl/>
          <w:lang w:val="en-US" w:bidi="ar-EG"/>
        </w:rPr>
        <w:t xml:space="preserve"> </w:t>
      </w:r>
      <w:r w:rsidR="00802D55" w:rsidRPr="00824A4B">
        <w:rPr>
          <w:rFonts w:cs="Simplified Arabic"/>
          <w:sz w:val="22"/>
          <w:rtl/>
          <w:lang w:val="en-US" w:bidi="ar-EG"/>
        </w:rPr>
        <w:t>المالية؛</w:t>
      </w:r>
    </w:p>
    <w:p w14:paraId="4ECDB276" w14:textId="6F484EC1" w:rsidR="00192638" w:rsidRPr="00824A4B" w:rsidRDefault="007166C9" w:rsidP="00E9321B">
      <w:pPr>
        <w:pStyle w:val="ListParagraph"/>
        <w:numPr>
          <w:ilvl w:val="0"/>
          <w:numId w:val="3"/>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أن تصمم</w:t>
      </w:r>
      <w:r w:rsidR="00AB501D" w:rsidRPr="00824A4B">
        <w:rPr>
          <w:rFonts w:cs="Simplified Arabic"/>
          <w:sz w:val="22"/>
          <w:rtl/>
          <w:lang w:val="en-US" w:bidi="ar-EG"/>
        </w:rPr>
        <w:t xml:space="preserve"> </w:t>
      </w:r>
      <w:r w:rsidR="00802D55" w:rsidRPr="00824A4B">
        <w:rPr>
          <w:rFonts w:cs="Simplified Arabic"/>
          <w:sz w:val="22"/>
          <w:rtl/>
          <w:lang w:val="en-US" w:bidi="ar-EG"/>
        </w:rPr>
        <w:t>تدخلات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802D55" w:rsidRPr="00824A4B">
        <w:rPr>
          <w:rFonts w:cs="Simplified Arabic"/>
          <w:sz w:val="22"/>
          <w:rtl/>
          <w:lang w:val="en-US" w:bidi="ar-EG"/>
        </w:rPr>
        <w:t>وفقا</w:t>
      </w:r>
      <w:r w:rsidR="00AB501D" w:rsidRPr="00824A4B">
        <w:rPr>
          <w:rFonts w:cs="Simplified Arabic"/>
          <w:sz w:val="22"/>
          <w:rtl/>
          <w:lang w:val="en-US" w:bidi="ar-EG"/>
        </w:rPr>
        <w:t xml:space="preserve"> </w:t>
      </w:r>
      <w:r w:rsidR="00802D55" w:rsidRPr="00824A4B">
        <w:rPr>
          <w:rFonts w:cs="Simplified Arabic"/>
          <w:sz w:val="22"/>
          <w:rtl/>
          <w:lang w:val="en-US" w:bidi="ar-EG"/>
        </w:rPr>
        <w:t>للإرشادات</w:t>
      </w:r>
      <w:r w:rsidR="00AB501D" w:rsidRPr="00824A4B">
        <w:rPr>
          <w:rFonts w:cs="Simplified Arabic"/>
          <w:sz w:val="22"/>
          <w:rtl/>
          <w:lang w:val="en-US" w:bidi="ar-EG"/>
        </w:rPr>
        <w:t xml:space="preserve"> </w:t>
      </w:r>
      <w:r w:rsidR="00802D55" w:rsidRPr="00824A4B">
        <w:rPr>
          <w:rFonts w:cs="Simplified Arabic"/>
          <w:sz w:val="22"/>
          <w:rtl/>
          <w:lang w:val="en-US" w:bidi="ar-EG"/>
        </w:rPr>
        <w:t>الواردة</w:t>
      </w:r>
      <w:r w:rsidR="00AB501D" w:rsidRPr="00824A4B">
        <w:rPr>
          <w:rFonts w:cs="Simplified Arabic"/>
          <w:sz w:val="22"/>
          <w:rtl/>
          <w:lang w:val="en-US" w:bidi="ar-EG"/>
        </w:rPr>
        <w:t xml:space="preserve"> </w:t>
      </w:r>
      <w:r w:rsidR="00802D55" w:rsidRPr="00824A4B">
        <w:rPr>
          <w:rFonts w:cs="Simplified Arabic"/>
          <w:sz w:val="22"/>
          <w:rtl/>
          <w:lang w:val="en-US" w:bidi="ar-EG"/>
        </w:rPr>
        <w:t>في</w:t>
      </w:r>
      <w:r w:rsidR="00AB501D" w:rsidRPr="00824A4B">
        <w:rPr>
          <w:rFonts w:cs="Simplified Arabic"/>
          <w:sz w:val="22"/>
          <w:rtl/>
          <w:lang w:val="en-US" w:bidi="ar-EG"/>
        </w:rPr>
        <w:t xml:space="preserve"> </w:t>
      </w:r>
      <w:r w:rsidR="00802D55" w:rsidRPr="00824A4B">
        <w:rPr>
          <w:rFonts w:cs="Simplified Arabic"/>
          <w:sz w:val="22"/>
          <w:rtl/>
          <w:lang w:val="en-US" w:bidi="ar-EG"/>
        </w:rPr>
        <w:t>خطة</w:t>
      </w:r>
      <w:r w:rsidR="00AB501D" w:rsidRPr="00824A4B">
        <w:rPr>
          <w:rFonts w:cs="Simplified Arabic"/>
          <w:sz w:val="22"/>
          <w:rtl/>
          <w:lang w:val="en-US" w:bidi="ar-EG"/>
        </w:rPr>
        <w:t xml:space="preserve"> </w:t>
      </w:r>
      <w:r w:rsidR="00802D55" w:rsidRPr="00824A4B">
        <w:rPr>
          <w:rFonts w:cs="Simplified Arabic"/>
          <w:sz w:val="22"/>
          <w:rtl/>
          <w:lang w:val="en-US" w:bidi="ar-EG"/>
        </w:rPr>
        <w:t>العمل</w:t>
      </w:r>
      <w:r w:rsidR="00AB501D" w:rsidRPr="00824A4B">
        <w:rPr>
          <w:rFonts w:cs="Simplified Arabic"/>
          <w:sz w:val="22"/>
          <w:rtl/>
          <w:lang w:val="en-US" w:bidi="ar-EG"/>
        </w:rPr>
        <w:t xml:space="preserve"> </w:t>
      </w:r>
      <w:r w:rsidR="00802D55" w:rsidRPr="00824A4B">
        <w:rPr>
          <w:rFonts w:cs="Simplified Arabic"/>
          <w:sz w:val="22"/>
          <w:rtl/>
          <w:lang w:val="en-US" w:bidi="ar-EG"/>
        </w:rPr>
        <w:t>الحالية؛</w:t>
      </w:r>
    </w:p>
    <w:p w14:paraId="6D0CDEAA" w14:textId="23785713" w:rsidR="00192638" w:rsidRPr="00824A4B" w:rsidRDefault="00192638" w:rsidP="00E9321B">
      <w:pPr>
        <w:pStyle w:val="ListParagraph"/>
        <w:numPr>
          <w:ilvl w:val="0"/>
          <w:numId w:val="3"/>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تكون</w:t>
      </w:r>
      <w:r w:rsidR="00AB501D" w:rsidRPr="00824A4B">
        <w:rPr>
          <w:rFonts w:cs="Simplified Arabic"/>
          <w:sz w:val="22"/>
          <w:rtl/>
          <w:lang w:val="en-US" w:bidi="ar-EG"/>
        </w:rPr>
        <w:t xml:space="preserve"> </w:t>
      </w:r>
      <w:r w:rsidRPr="00824A4B">
        <w:rPr>
          <w:rFonts w:cs="Simplified Arabic"/>
          <w:sz w:val="22"/>
          <w:rtl/>
          <w:lang w:val="en-US" w:bidi="ar-EG"/>
        </w:rPr>
        <w:t>المنتجات</w:t>
      </w:r>
      <w:r w:rsidR="00AB501D" w:rsidRPr="00824A4B">
        <w:rPr>
          <w:rFonts w:cs="Simplified Arabic"/>
          <w:sz w:val="22"/>
          <w:rtl/>
          <w:lang w:val="en-US" w:bidi="ar-EG"/>
        </w:rPr>
        <w:t xml:space="preserve"> </w:t>
      </w:r>
      <w:r w:rsidRPr="00824A4B">
        <w:rPr>
          <w:rFonts w:cs="Simplified Arabic"/>
          <w:sz w:val="22"/>
          <w:rtl/>
          <w:lang w:val="en-US" w:bidi="ar-EG"/>
        </w:rPr>
        <w:t>والخدمات</w:t>
      </w:r>
      <w:r w:rsidR="00AB501D" w:rsidRPr="00824A4B">
        <w:rPr>
          <w:rFonts w:cs="Simplified Arabic"/>
          <w:sz w:val="22"/>
          <w:rtl/>
          <w:lang w:val="en-US" w:bidi="ar-EG"/>
        </w:rPr>
        <w:t xml:space="preserve"> </w:t>
      </w:r>
      <w:r w:rsidRPr="00824A4B">
        <w:rPr>
          <w:rFonts w:cs="Simplified Arabic"/>
          <w:sz w:val="22"/>
          <w:rtl/>
          <w:lang w:val="en-US" w:bidi="ar-EG"/>
        </w:rPr>
        <w:t>(المخرجات)</w:t>
      </w:r>
      <w:r w:rsidR="00AB501D" w:rsidRPr="00824A4B">
        <w:rPr>
          <w:rFonts w:cs="Simplified Arabic"/>
          <w:sz w:val="22"/>
          <w:rtl/>
          <w:lang w:val="en-US" w:bidi="ar-EG"/>
        </w:rPr>
        <w:t xml:space="preserve"> </w:t>
      </w:r>
      <w:r w:rsidRPr="00824A4B">
        <w:rPr>
          <w:rFonts w:cs="Simplified Arabic"/>
          <w:sz w:val="22"/>
          <w:rtl/>
          <w:lang w:val="en-US" w:bidi="ar-EG"/>
        </w:rPr>
        <w:t>المتولدة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سياق</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صلة</w:t>
      </w:r>
      <w:r w:rsidR="00AB501D" w:rsidRPr="00824A4B">
        <w:rPr>
          <w:rFonts w:cs="Simplified Arabic"/>
          <w:sz w:val="22"/>
          <w:rtl/>
          <w:lang w:val="en-US" w:bidi="ar-EG"/>
        </w:rPr>
        <w:t xml:space="preserve"> </w:t>
      </w:r>
      <w:r w:rsidRPr="00824A4B">
        <w:rPr>
          <w:rFonts w:cs="Simplified Arabic"/>
          <w:sz w:val="22"/>
          <w:rtl/>
          <w:lang w:val="en-US" w:bidi="ar-EG"/>
        </w:rPr>
        <w:t>وفعالة؛</w:t>
      </w:r>
    </w:p>
    <w:p w14:paraId="58621DE9" w14:textId="73A578D1" w:rsidR="00192638" w:rsidRPr="00824A4B" w:rsidRDefault="00B41CFC" w:rsidP="00E9321B">
      <w:pPr>
        <w:pStyle w:val="ListParagraph"/>
        <w:numPr>
          <w:ilvl w:val="0"/>
          <w:numId w:val="3"/>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 xml:space="preserve">أن </w:t>
      </w:r>
      <w:r w:rsidR="00192638" w:rsidRPr="00824A4B">
        <w:rPr>
          <w:rFonts w:cs="Simplified Arabic"/>
          <w:sz w:val="22"/>
          <w:rtl/>
          <w:lang w:val="en-US" w:bidi="ar-EG"/>
        </w:rPr>
        <w:t>تتخذ</w:t>
      </w:r>
      <w:r w:rsidR="00AB501D" w:rsidRPr="00824A4B">
        <w:rPr>
          <w:rFonts w:cs="Simplified Arabic"/>
          <w:sz w:val="22"/>
          <w:rtl/>
          <w:lang w:val="en-US" w:bidi="ar-EG"/>
        </w:rPr>
        <w:t xml:space="preserve"> </w:t>
      </w:r>
      <w:r w:rsidR="00192638" w:rsidRPr="00824A4B">
        <w:rPr>
          <w:rFonts w:cs="Simplified Arabic"/>
          <w:sz w:val="22"/>
          <w:rtl/>
          <w:lang w:val="en-US" w:bidi="ar-EG"/>
        </w:rPr>
        <w:t>الأطراف</w:t>
      </w:r>
      <w:r w:rsidR="00AB501D" w:rsidRPr="00824A4B">
        <w:rPr>
          <w:rFonts w:cs="Simplified Arabic"/>
          <w:sz w:val="22"/>
          <w:rtl/>
          <w:lang w:val="en-US" w:bidi="ar-EG"/>
        </w:rPr>
        <w:t xml:space="preserve"> </w:t>
      </w:r>
      <w:r w:rsidR="00192638" w:rsidRPr="00824A4B">
        <w:rPr>
          <w:rFonts w:cs="Simplified Arabic"/>
          <w:sz w:val="22"/>
          <w:rtl/>
          <w:lang w:val="en-US" w:bidi="ar-EG"/>
        </w:rPr>
        <w:t>الخطوات</w:t>
      </w:r>
      <w:r w:rsidR="00AB501D" w:rsidRPr="00824A4B">
        <w:rPr>
          <w:rFonts w:cs="Simplified Arabic"/>
          <w:sz w:val="22"/>
          <w:rtl/>
          <w:lang w:val="en-US" w:bidi="ar-EG"/>
        </w:rPr>
        <w:t xml:space="preserve"> </w:t>
      </w:r>
      <w:r w:rsidR="00192638" w:rsidRPr="00824A4B">
        <w:rPr>
          <w:rFonts w:cs="Simplified Arabic"/>
          <w:sz w:val="22"/>
          <w:rtl/>
          <w:lang w:val="en-US" w:bidi="ar-EG"/>
        </w:rPr>
        <w:t>اللازمة</w:t>
      </w:r>
      <w:r w:rsidR="00AB501D" w:rsidRPr="00824A4B">
        <w:rPr>
          <w:rFonts w:cs="Simplified Arabic"/>
          <w:sz w:val="22"/>
          <w:rtl/>
          <w:lang w:val="en-US" w:bidi="ar-EG"/>
        </w:rPr>
        <w:t xml:space="preserve"> </w:t>
      </w:r>
      <w:r w:rsidR="00192638" w:rsidRPr="00824A4B">
        <w:rPr>
          <w:rFonts w:cs="Simplified Arabic"/>
          <w:sz w:val="22"/>
          <w:rtl/>
          <w:lang w:val="en-US" w:bidi="ar-EG"/>
        </w:rPr>
        <w:t>لتنفيذ</w:t>
      </w:r>
      <w:r w:rsidR="00AB501D" w:rsidRPr="00824A4B">
        <w:rPr>
          <w:rFonts w:cs="Simplified Arabic"/>
          <w:sz w:val="22"/>
          <w:rtl/>
          <w:lang w:val="en-US" w:bidi="ar-EG"/>
        </w:rPr>
        <w:t xml:space="preserve"> </w:t>
      </w:r>
      <w:r w:rsidR="00192638" w:rsidRPr="00824A4B">
        <w:rPr>
          <w:rFonts w:cs="Simplified Arabic"/>
          <w:sz w:val="22"/>
          <w:rtl/>
          <w:lang w:val="en-US" w:bidi="ar-EG"/>
        </w:rPr>
        <w:t>البروتوكول</w:t>
      </w:r>
      <w:r w:rsidR="00AB501D" w:rsidRPr="00824A4B">
        <w:rPr>
          <w:rFonts w:cs="Simplified Arabic"/>
          <w:sz w:val="22"/>
          <w:rtl/>
          <w:lang w:val="en-US" w:bidi="ar-EG"/>
        </w:rPr>
        <w:t xml:space="preserve"> </w:t>
      </w:r>
      <w:r w:rsidR="00192638" w:rsidRPr="00824A4B">
        <w:rPr>
          <w:rFonts w:cs="Simplified Arabic"/>
          <w:sz w:val="22"/>
          <w:rtl/>
          <w:lang w:val="en-US" w:bidi="ar-EG"/>
        </w:rPr>
        <w:t>حتى</w:t>
      </w:r>
      <w:r w:rsidR="00AB501D" w:rsidRPr="00824A4B">
        <w:rPr>
          <w:rFonts w:cs="Simplified Arabic"/>
          <w:sz w:val="22"/>
          <w:rtl/>
          <w:lang w:val="en-US" w:bidi="ar-EG"/>
        </w:rPr>
        <w:t xml:space="preserve"> </w:t>
      </w:r>
      <w:r w:rsidR="00192638" w:rsidRPr="00824A4B">
        <w:rPr>
          <w:rFonts w:cs="Simplified Arabic"/>
          <w:sz w:val="22"/>
          <w:rtl/>
          <w:lang w:val="en-US" w:bidi="ar-EG"/>
        </w:rPr>
        <w:t>يؤدي</w:t>
      </w:r>
      <w:r w:rsidR="00AB501D" w:rsidRPr="00824A4B">
        <w:rPr>
          <w:rFonts w:cs="Simplified Arabic"/>
          <w:sz w:val="22"/>
          <w:rtl/>
          <w:lang w:val="en-US" w:bidi="ar-EG"/>
        </w:rPr>
        <w:t xml:space="preserve"> </w:t>
      </w:r>
      <w:r w:rsidR="00192638" w:rsidRPr="00824A4B">
        <w:rPr>
          <w:rFonts w:cs="Simplified Arabic"/>
          <w:sz w:val="22"/>
          <w:rtl/>
          <w:lang w:val="en-US" w:bidi="ar-EG"/>
        </w:rPr>
        <w:t>إلى</w:t>
      </w:r>
      <w:r w:rsidR="00AB501D" w:rsidRPr="00824A4B">
        <w:rPr>
          <w:rFonts w:cs="Simplified Arabic"/>
          <w:sz w:val="22"/>
          <w:rtl/>
          <w:lang w:val="en-US" w:bidi="ar-EG"/>
        </w:rPr>
        <w:t xml:space="preserve"> </w:t>
      </w:r>
      <w:r w:rsidR="00192638" w:rsidRPr="00824A4B">
        <w:rPr>
          <w:rFonts w:cs="Simplified Arabic"/>
          <w:sz w:val="22"/>
          <w:rtl/>
          <w:lang w:val="en-US" w:bidi="ar-EG"/>
        </w:rPr>
        <w:t>تقاسم</w:t>
      </w:r>
      <w:r w:rsidR="00AB501D" w:rsidRPr="00824A4B">
        <w:rPr>
          <w:rFonts w:cs="Simplified Arabic"/>
          <w:sz w:val="22"/>
          <w:rtl/>
          <w:lang w:val="en-US" w:bidi="ar-EG"/>
        </w:rPr>
        <w:t xml:space="preserve"> </w:t>
      </w:r>
      <w:r w:rsidR="00192638" w:rsidRPr="00824A4B">
        <w:rPr>
          <w:rFonts w:cs="Simplified Arabic"/>
          <w:sz w:val="22"/>
          <w:rtl/>
          <w:lang w:val="en-US" w:bidi="ar-EG"/>
        </w:rPr>
        <w:t>المنافع</w:t>
      </w:r>
      <w:r w:rsidR="00AB501D" w:rsidRPr="00824A4B">
        <w:rPr>
          <w:rFonts w:cs="Simplified Arabic"/>
          <w:sz w:val="22"/>
          <w:rtl/>
          <w:lang w:val="en-US" w:bidi="ar-EG"/>
        </w:rPr>
        <w:t xml:space="preserve">. </w:t>
      </w:r>
      <w:r w:rsidR="00192638" w:rsidRPr="00824A4B">
        <w:rPr>
          <w:rFonts w:cs="Simplified Arabic"/>
          <w:sz w:val="22"/>
          <w:rtl/>
          <w:lang w:val="en-US" w:bidi="ar-EG"/>
        </w:rPr>
        <w:t>ويمكن</w:t>
      </w:r>
      <w:r w:rsidR="00AB501D" w:rsidRPr="00824A4B">
        <w:rPr>
          <w:rFonts w:cs="Simplified Arabic"/>
          <w:sz w:val="22"/>
          <w:rtl/>
          <w:lang w:val="en-US" w:bidi="ar-EG"/>
        </w:rPr>
        <w:t xml:space="preserve"> </w:t>
      </w:r>
      <w:r w:rsidR="00192638" w:rsidRPr="00824A4B">
        <w:rPr>
          <w:rFonts w:cs="Simplified Arabic"/>
          <w:sz w:val="22"/>
          <w:rtl/>
          <w:lang w:val="en-US" w:bidi="ar-EG"/>
        </w:rPr>
        <w:t>أن</w:t>
      </w:r>
      <w:r w:rsidR="00AB501D" w:rsidRPr="00824A4B">
        <w:rPr>
          <w:rFonts w:cs="Simplified Arabic"/>
          <w:sz w:val="22"/>
          <w:rtl/>
          <w:lang w:val="en-US" w:bidi="ar-EG"/>
        </w:rPr>
        <w:t xml:space="preserve"> </w:t>
      </w:r>
      <w:r w:rsidR="00192638" w:rsidRPr="00824A4B">
        <w:rPr>
          <w:rFonts w:cs="Simplified Arabic"/>
          <w:sz w:val="22"/>
          <w:rtl/>
          <w:lang w:val="en-US" w:bidi="ar-EG"/>
        </w:rPr>
        <w:t>يشمل</w:t>
      </w:r>
      <w:r w:rsidR="00AB501D" w:rsidRPr="00824A4B">
        <w:rPr>
          <w:rFonts w:cs="Simplified Arabic"/>
          <w:sz w:val="22"/>
          <w:rtl/>
          <w:lang w:val="en-US" w:bidi="ar-EG"/>
        </w:rPr>
        <w:t xml:space="preserve"> </w:t>
      </w:r>
      <w:r w:rsidR="00192638" w:rsidRPr="00824A4B">
        <w:rPr>
          <w:rFonts w:cs="Simplified Arabic"/>
          <w:sz w:val="22"/>
          <w:rtl/>
          <w:lang w:val="en-US" w:bidi="ar-EG"/>
        </w:rPr>
        <w:t>ذلك</w:t>
      </w:r>
      <w:r w:rsidR="00AB501D" w:rsidRPr="00824A4B">
        <w:rPr>
          <w:rFonts w:cs="Simplified Arabic"/>
          <w:sz w:val="22"/>
          <w:rtl/>
          <w:lang w:val="en-US" w:bidi="ar-EG"/>
        </w:rPr>
        <w:t xml:space="preserve"> </w:t>
      </w:r>
      <w:r w:rsidR="00192638" w:rsidRPr="00824A4B">
        <w:rPr>
          <w:rFonts w:cs="Simplified Arabic"/>
          <w:sz w:val="22"/>
          <w:rtl/>
          <w:lang w:val="en-US" w:bidi="ar-EG"/>
        </w:rPr>
        <w:t>تحديد</w:t>
      </w:r>
      <w:r w:rsidR="00AB501D" w:rsidRPr="00824A4B">
        <w:rPr>
          <w:rFonts w:cs="Simplified Arabic"/>
          <w:sz w:val="22"/>
          <w:rtl/>
          <w:lang w:val="en-US" w:bidi="ar-EG"/>
        </w:rPr>
        <w:t xml:space="preserve"> </w:t>
      </w:r>
      <w:r w:rsidR="00192638" w:rsidRPr="00824A4B">
        <w:rPr>
          <w:rFonts w:cs="Simplified Arabic"/>
          <w:sz w:val="22"/>
          <w:rtl/>
          <w:lang w:val="en-US" w:bidi="ar-EG"/>
        </w:rPr>
        <w:t>شروط</w:t>
      </w:r>
      <w:r w:rsidR="00AB501D" w:rsidRPr="00824A4B">
        <w:rPr>
          <w:rFonts w:cs="Simplified Arabic"/>
          <w:sz w:val="22"/>
          <w:rtl/>
          <w:lang w:val="en-US" w:bidi="ar-EG"/>
        </w:rPr>
        <w:t xml:space="preserve"> </w:t>
      </w:r>
      <w:r w:rsidR="00192638" w:rsidRPr="00824A4B">
        <w:rPr>
          <w:rFonts w:cs="Simplified Arabic"/>
          <w:sz w:val="22"/>
          <w:rtl/>
          <w:lang w:val="en-US" w:bidi="ar-EG"/>
        </w:rPr>
        <w:t>الحصول</w:t>
      </w:r>
      <w:r w:rsidR="00AB501D" w:rsidRPr="00824A4B">
        <w:rPr>
          <w:rFonts w:cs="Simplified Arabic"/>
          <w:sz w:val="22"/>
          <w:rtl/>
          <w:lang w:val="en-US" w:bidi="ar-EG"/>
        </w:rPr>
        <w:t xml:space="preserve"> </w:t>
      </w:r>
      <w:r w:rsidR="00192638" w:rsidRPr="00824A4B">
        <w:rPr>
          <w:rFonts w:cs="Simplified Arabic"/>
          <w:sz w:val="22"/>
          <w:rtl/>
          <w:lang w:val="en-US" w:bidi="ar-EG"/>
        </w:rPr>
        <w:t>على</w:t>
      </w:r>
      <w:r w:rsidR="00AB501D" w:rsidRPr="00824A4B">
        <w:rPr>
          <w:rFonts w:cs="Simplified Arabic"/>
          <w:sz w:val="22"/>
          <w:rtl/>
          <w:lang w:val="en-US" w:bidi="ar-EG"/>
        </w:rPr>
        <w:t xml:space="preserve"> </w:t>
      </w:r>
      <w:r w:rsidR="00192638" w:rsidRPr="00824A4B">
        <w:rPr>
          <w:rFonts w:cs="Simplified Arabic"/>
          <w:sz w:val="22"/>
          <w:rtl/>
          <w:lang w:val="en-US" w:bidi="ar-EG"/>
        </w:rPr>
        <w:t>الموارد</w:t>
      </w:r>
      <w:r w:rsidR="00AB501D" w:rsidRPr="00824A4B">
        <w:rPr>
          <w:rFonts w:cs="Simplified Arabic"/>
          <w:sz w:val="22"/>
          <w:rtl/>
          <w:lang w:val="en-US" w:bidi="ar-EG"/>
        </w:rPr>
        <w:t xml:space="preserve"> </w:t>
      </w:r>
      <w:r w:rsidR="00192638" w:rsidRPr="00824A4B">
        <w:rPr>
          <w:rFonts w:cs="Simplified Arabic"/>
          <w:sz w:val="22"/>
          <w:rtl/>
          <w:lang w:val="en-US" w:bidi="ar-EG"/>
        </w:rPr>
        <w:t>الجينية</w:t>
      </w:r>
      <w:r w:rsidR="00AB501D" w:rsidRPr="00824A4B">
        <w:rPr>
          <w:rFonts w:cs="Simplified Arabic"/>
          <w:sz w:val="22"/>
          <w:rtl/>
          <w:lang w:val="en-US" w:bidi="ar-EG"/>
        </w:rPr>
        <w:t xml:space="preserve"> </w:t>
      </w:r>
      <w:r w:rsidR="00192638" w:rsidRPr="00824A4B">
        <w:rPr>
          <w:rFonts w:cs="Simplified Arabic"/>
          <w:sz w:val="22"/>
          <w:rtl/>
          <w:lang w:val="en-US" w:bidi="ar-EG"/>
        </w:rPr>
        <w:t>وإصدار</w:t>
      </w:r>
      <w:r w:rsidR="00AB501D" w:rsidRPr="00824A4B">
        <w:rPr>
          <w:rFonts w:cs="Simplified Arabic"/>
          <w:sz w:val="22"/>
          <w:rtl/>
          <w:lang w:val="en-US" w:bidi="ar-EG"/>
        </w:rPr>
        <w:t xml:space="preserve"> </w:t>
      </w:r>
      <w:r w:rsidR="00192638" w:rsidRPr="00824A4B">
        <w:rPr>
          <w:rFonts w:cs="Simplified Arabic"/>
          <w:sz w:val="22"/>
          <w:rtl/>
          <w:lang w:val="en-US" w:bidi="ar-EG"/>
        </w:rPr>
        <w:t>التصاريح،</w:t>
      </w:r>
      <w:r w:rsidR="00AB501D" w:rsidRPr="00824A4B">
        <w:rPr>
          <w:rFonts w:cs="Simplified Arabic"/>
          <w:sz w:val="22"/>
          <w:rtl/>
          <w:lang w:val="en-US" w:bidi="ar-EG"/>
        </w:rPr>
        <w:t xml:space="preserve"> </w:t>
      </w:r>
      <w:r w:rsidR="00192638" w:rsidRPr="00824A4B">
        <w:rPr>
          <w:rFonts w:cs="Simplified Arabic"/>
          <w:sz w:val="22"/>
          <w:rtl/>
          <w:lang w:val="en-US" w:bidi="ar-EG"/>
        </w:rPr>
        <w:t>حسب</w:t>
      </w:r>
      <w:r w:rsidR="00AB501D" w:rsidRPr="00824A4B">
        <w:rPr>
          <w:rFonts w:cs="Simplified Arabic"/>
          <w:sz w:val="22"/>
          <w:rtl/>
          <w:lang w:val="en-US" w:bidi="ar-EG"/>
        </w:rPr>
        <w:t xml:space="preserve"> </w:t>
      </w:r>
      <w:r w:rsidR="00192638" w:rsidRPr="00824A4B">
        <w:rPr>
          <w:rFonts w:cs="Simplified Arabic"/>
          <w:sz w:val="22"/>
          <w:rtl/>
          <w:lang w:val="en-US" w:bidi="ar-EG"/>
        </w:rPr>
        <w:t>الاقتضاء؛</w:t>
      </w:r>
    </w:p>
    <w:p w14:paraId="2908A70C" w14:textId="1D66D31C" w:rsidR="00192638" w:rsidRPr="00824A4B" w:rsidRDefault="007166C9" w:rsidP="00E9321B">
      <w:pPr>
        <w:pStyle w:val="ListParagraph"/>
        <w:numPr>
          <w:ilvl w:val="0"/>
          <w:numId w:val="3"/>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 xml:space="preserve">أن </w:t>
      </w:r>
      <w:r w:rsidR="00192638" w:rsidRPr="00824A4B">
        <w:rPr>
          <w:rFonts w:cs="Simplified Arabic"/>
          <w:sz w:val="22"/>
          <w:rtl/>
          <w:lang w:val="en-US" w:bidi="ar-EG"/>
        </w:rPr>
        <w:t>يساهم</w:t>
      </w:r>
      <w:r w:rsidR="00AB501D" w:rsidRPr="00824A4B">
        <w:rPr>
          <w:rFonts w:cs="Simplified Arabic"/>
          <w:sz w:val="22"/>
          <w:rtl/>
          <w:lang w:val="en-US" w:bidi="ar-EG"/>
        </w:rPr>
        <w:t xml:space="preserve"> </w:t>
      </w:r>
      <w:r w:rsidR="00192638" w:rsidRPr="00824A4B">
        <w:rPr>
          <w:rFonts w:cs="Simplified Arabic"/>
          <w:sz w:val="22"/>
          <w:rtl/>
          <w:lang w:val="en-US" w:bidi="ar-EG"/>
        </w:rPr>
        <w:t>تقاسم</w:t>
      </w:r>
      <w:r w:rsidR="00AB501D" w:rsidRPr="00824A4B">
        <w:rPr>
          <w:rFonts w:cs="Simplified Arabic"/>
          <w:sz w:val="22"/>
          <w:rtl/>
          <w:lang w:val="en-US" w:bidi="ar-EG"/>
        </w:rPr>
        <w:t xml:space="preserve"> </w:t>
      </w:r>
      <w:r w:rsidR="00192638" w:rsidRPr="00824A4B">
        <w:rPr>
          <w:rFonts w:cs="Simplified Arabic"/>
          <w:sz w:val="22"/>
          <w:rtl/>
          <w:lang w:val="en-US" w:bidi="ar-EG"/>
        </w:rPr>
        <w:t>المنافع</w:t>
      </w:r>
      <w:r w:rsidR="00AB501D" w:rsidRPr="00824A4B">
        <w:rPr>
          <w:rFonts w:cs="Simplified Arabic"/>
          <w:sz w:val="22"/>
          <w:rtl/>
          <w:lang w:val="en-US" w:bidi="ar-EG"/>
        </w:rPr>
        <w:t xml:space="preserve"> </w:t>
      </w:r>
      <w:r w:rsidR="00192638" w:rsidRPr="00824A4B">
        <w:rPr>
          <w:rFonts w:cs="Simplified Arabic"/>
          <w:sz w:val="22"/>
          <w:rtl/>
          <w:lang w:val="en-US" w:bidi="ar-EG"/>
        </w:rPr>
        <w:t>في</w:t>
      </w:r>
      <w:r w:rsidR="00AB501D" w:rsidRPr="00824A4B">
        <w:rPr>
          <w:rFonts w:cs="Simplified Arabic"/>
          <w:sz w:val="22"/>
          <w:rtl/>
          <w:lang w:val="en-US" w:bidi="ar-EG"/>
        </w:rPr>
        <w:t xml:space="preserve"> </w:t>
      </w:r>
      <w:r w:rsidR="00192638" w:rsidRPr="00824A4B">
        <w:rPr>
          <w:rFonts w:cs="Simplified Arabic"/>
          <w:sz w:val="22"/>
          <w:rtl/>
          <w:lang w:val="en-US" w:bidi="ar-EG"/>
        </w:rPr>
        <w:t>حفظ</w:t>
      </w:r>
      <w:r w:rsidR="00AB501D" w:rsidRPr="00824A4B">
        <w:rPr>
          <w:rFonts w:cs="Simplified Arabic"/>
          <w:sz w:val="22"/>
          <w:rtl/>
          <w:lang w:val="en-US" w:bidi="ar-EG"/>
        </w:rPr>
        <w:t xml:space="preserve"> </w:t>
      </w:r>
      <w:r w:rsidR="00192638" w:rsidRPr="00824A4B">
        <w:rPr>
          <w:rFonts w:cs="Simplified Arabic"/>
          <w:sz w:val="22"/>
          <w:rtl/>
          <w:lang w:val="en-US" w:bidi="ar-EG"/>
        </w:rPr>
        <w:t>التنوع</w:t>
      </w:r>
      <w:r w:rsidR="00AB501D" w:rsidRPr="00824A4B">
        <w:rPr>
          <w:rFonts w:cs="Simplified Arabic"/>
          <w:sz w:val="22"/>
          <w:rtl/>
          <w:lang w:val="en-US" w:bidi="ar-EG"/>
        </w:rPr>
        <w:t xml:space="preserve"> </w:t>
      </w:r>
      <w:r w:rsidR="00192638" w:rsidRPr="00824A4B">
        <w:rPr>
          <w:rFonts w:cs="Simplified Arabic"/>
          <w:sz w:val="22"/>
          <w:rtl/>
          <w:lang w:val="en-US" w:bidi="ar-EG"/>
        </w:rPr>
        <w:t>البيولوجي</w:t>
      </w:r>
      <w:r w:rsidR="00AB501D" w:rsidRPr="00824A4B">
        <w:rPr>
          <w:rFonts w:cs="Simplified Arabic"/>
          <w:sz w:val="22"/>
          <w:rtl/>
          <w:lang w:val="en-US" w:bidi="ar-EG"/>
        </w:rPr>
        <w:t xml:space="preserve"> </w:t>
      </w:r>
      <w:r w:rsidR="00192638" w:rsidRPr="00824A4B">
        <w:rPr>
          <w:rFonts w:cs="Simplified Arabic"/>
          <w:sz w:val="22"/>
          <w:rtl/>
          <w:lang w:val="en-US" w:bidi="ar-EG"/>
        </w:rPr>
        <w:t>واستخدامه</w:t>
      </w:r>
      <w:r w:rsidR="00AB501D" w:rsidRPr="00824A4B">
        <w:rPr>
          <w:rFonts w:cs="Simplified Arabic"/>
          <w:sz w:val="22"/>
          <w:rtl/>
          <w:lang w:val="en-US" w:bidi="ar-EG"/>
        </w:rPr>
        <w:t xml:space="preserve"> </w:t>
      </w:r>
      <w:r w:rsidR="00192638" w:rsidRPr="00824A4B">
        <w:rPr>
          <w:rFonts w:cs="Simplified Arabic"/>
          <w:sz w:val="22"/>
          <w:rtl/>
          <w:lang w:val="en-US" w:bidi="ar-EG"/>
        </w:rPr>
        <w:t>المستدام</w:t>
      </w:r>
      <w:r w:rsidR="00AB501D" w:rsidRPr="00824A4B">
        <w:rPr>
          <w:rFonts w:cs="Simplified Arabic"/>
          <w:sz w:val="22"/>
          <w:rtl/>
          <w:lang w:val="en-US" w:bidi="ar-EG"/>
        </w:rPr>
        <w:t>.</w:t>
      </w:r>
      <w:r w:rsidR="00802D55" w:rsidRPr="00824A4B">
        <w:rPr>
          <w:rFonts w:cs="Simplified Arabic"/>
          <w:sz w:val="22"/>
          <w:rtl/>
          <w:lang w:val="en-US" w:bidi="ar-EG"/>
        </w:rPr>
        <w:tab/>
      </w:r>
    </w:p>
    <w:p w14:paraId="09A2C110" w14:textId="79A3D915" w:rsidR="002D26E6" w:rsidRPr="00824A4B" w:rsidRDefault="002D26E6"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وفي</w:t>
      </w:r>
      <w:r w:rsidR="00AB501D" w:rsidRPr="00824A4B">
        <w:rPr>
          <w:rFonts w:cs="Simplified Arabic"/>
          <w:sz w:val="22"/>
          <w:rtl/>
          <w:lang w:val="en-US" w:bidi="ar-EG"/>
        </w:rPr>
        <w:t xml:space="preserve"> </w:t>
      </w:r>
      <w:r w:rsidRPr="00824A4B">
        <w:rPr>
          <w:rFonts w:cs="Simplified Arabic"/>
          <w:sz w:val="22"/>
          <w:rtl/>
          <w:lang w:val="en-US" w:bidi="ar-EG"/>
        </w:rPr>
        <w:t>الوقت</w:t>
      </w:r>
      <w:r w:rsidR="00AB501D" w:rsidRPr="00824A4B">
        <w:rPr>
          <w:rFonts w:cs="Simplified Arabic"/>
          <w:sz w:val="22"/>
          <w:rtl/>
          <w:lang w:val="en-US" w:bidi="ar-EG"/>
        </w:rPr>
        <w:t xml:space="preserve"> </w:t>
      </w:r>
      <w:r w:rsidRPr="00824A4B">
        <w:rPr>
          <w:rFonts w:cs="Simplified Arabic"/>
          <w:sz w:val="22"/>
          <w:rtl/>
          <w:lang w:val="en-US" w:bidi="ar-EG"/>
        </w:rPr>
        <w:t>نفسه،</w:t>
      </w:r>
      <w:r w:rsidR="00AB501D" w:rsidRPr="00824A4B">
        <w:rPr>
          <w:rFonts w:cs="Simplified Arabic"/>
          <w:sz w:val="22"/>
          <w:rtl/>
          <w:lang w:val="en-US" w:bidi="ar-EG"/>
        </w:rPr>
        <w:t xml:space="preserve"> </w:t>
      </w:r>
      <w:r w:rsidRPr="00824A4B">
        <w:rPr>
          <w:rFonts w:cs="Simplified Arabic"/>
          <w:sz w:val="22"/>
          <w:rtl/>
          <w:lang w:val="en-US" w:bidi="ar-EG"/>
        </w:rPr>
        <w:t>هناك</w:t>
      </w:r>
      <w:r w:rsidR="00AB501D" w:rsidRPr="00824A4B">
        <w:rPr>
          <w:rFonts w:cs="Simplified Arabic"/>
          <w:sz w:val="22"/>
          <w:rtl/>
          <w:lang w:val="en-US" w:bidi="ar-EG"/>
        </w:rPr>
        <w:t xml:space="preserve"> </w:t>
      </w:r>
      <w:r w:rsidRPr="00824A4B">
        <w:rPr>
          <w:rFonts w:cs="Simplified Arabic"/>
          <w:sz w:val="22"/>
          <w:rtl/>
          <w:lang w:val="en-US" w:bidi="ar-EG"/>
        </w:rPr>
        <w:t>عدة</w:t>
      </w:r>
      <w:r w:rsidR="00AB501D" w:rsidRPr="00824A4B">
        <w:rPr>
          <w:rFonts w:cs="Simplified Arabic"/>
          <w:sz w:val="22"/>
          <w:rtl/>
          <w:lang w:val="en-US" w:bidi="ar-EG"/>
        </w:rPr>
        <w:t xml:space="preserve"> </w:t>
      </w:r>
      <w:r w:rsidRPr="00824A4B">
        <w:rPr>
          <w:rFonts w:cs="Simplified Arabic"/>
          <w:sz w:val="22"/>
          <w:rtl/>
          <w:lang w:val="en-US" w:bidi="ar-EG"/>
        </w:rPr>
        <w:t>عوامل</w:t>
      </w:r>
      <w:r w:rsidR="00AB501D" w:rsidRPr="00824A4B">
        <w:rPr>
          <w:rFonts w:cs="Simplified Arabic"/>
          <w:sz w:val="22"/>
          <w:rtl/>
          <w:lang w:val="en-US" w:bidi="ar-EG"/>
        </w:rPr>
        <w:t xml:space="preserve"> </w:t>
      </w:r>
      <w:r w:rsidRPr="00824A4B">
        <w:rPr>
          <w:rFonts w:cs="Simplified Arabic"/>
          <w:sz w:val="22"/>
          <w:rtl/>
          <w:lang w:val="en-US" w:bidi="ar-EG"/>
        </w:rPr>
        <w:t>قد</w:t>
      </w:r>
      <w:r w:rsidR="00AB501D" w:rsidRPr="00824A4B">
        <w:rPr>
          <w:rFonts w:cs="Simplified Arabic"/>
          <w:sz w:val="22"/>
          <w:rtl/>
          <w:lang w:val="en-US" w:bidi="ar-EG"/>
        </w:rPr>
        <w:t xml:space="preserve"> </w:t>
      </w:r>
      <w:r w:rsidRPr="00824A4B">
        <w:rPr>
          <w:rFonts w:cs="Simplified Arabic"/>
          <w:sz w:val="22"/>
          <w:rtl/>
          <w:lang w:val="en-US" w:bidi="ar-EG"/>
        </w:rPr>
        <w:t>تعيق</w:t>
      </w:r>
      <w:r w:rsidR="00AB501D" w:rsidRPr="00824A4B">
        <w:rPr>
          <w:rFonts w:cs="Simplified Arabic"/>
          <w:sz w:val="22"/>
          <w:rtl/>
          <w:lang w:val="en-US" w:bidi="ar-EG"/>
        </w:rPr>
        <w:t xml:space="preserve"> </w:t>
      </w:r>
      <w:r w:rsidRPr="00824A4B">
        <w:rPr>
          <w:rFonts w:cs="Simplified Arabic"/>
          <w:sz w:val="22"/>
          <w:rtl/>
          <w:lang w:val="en-US" w:bidi="ar-EG"/>
        </w:rPr>
        <w:t>التقدم</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مثل</w:t>
      </w:r>
      <w:r w:rsidR="00163E0C">
        <w:rPr>
          <w:rFonts w:cs="Simplified Arabic"/>
          <w:sz w:val="22"/>
          <w:rtl/>
          <w:lang w:val="en-US" w:bidi="ar-EG"/>
        </w:rPr>
        <w:t>:</w:t>
      </w:r>
    </w:p>
    <w:p w14:paraId="35457CB2" w14:textId="7D7EC112" w:rsidR="002D26E6" w:rsidRPr="00E9321B" w:rsidRDefault="002D26E6" w:rsidP="00E9321B">
      <w:pPr>
        <w:pStyle w:val="ListParagraph"/>
        <w:numPr>
          <w:ilvl w:val="0"/>
          <w:numId w:val="28"/>
        </w:numPr>
        <w:tabs>
          <w:tab w:val="left" w:pos="1985"/>
        </w:tabs>
        <w:bidi/>
        <w:spacing w:after="120" w:line="216" w:lineRule="auto"/>
        <w:ind w:left="573" w:firstLine="720"/>
        <w:contextualSpacing w:val="0"/>
        <w:jc w:val="both"/>
        <w:rPr>
          <w:rFonts w:cs="Simplified Arabic"/>
          <w:sz w:val="22"/>
          <w:lang w:val="en-US" w:bidi="ar-EG"/>
        </w:rPr>
      </w:pPr>
      <w:r w:rsidRPr="00E9321B">
        <w:rPr>
          <w:rFonts w:cs="Simplified Arabic"/>
          <w:sz w:val="22"/>
          <w:rtl/>
          <w:lang w:val="en-US" w:bidi="ar-EG"/>
        </w:rPr>
        <w:t>عدم</w:t>
      </w:r>
      <w:r w:rsidR="00AB501D" w:rsidRPr="00E9321B">
        <w:rPr>
          <w:rFonts w:cs="Simplified Arabic"/>
          <w:sz w:val="22"/>
          <w:rtl/>
          <w:lang w:val="en-US" w:bidi="ar-EG"/>
        </w:rPr>
        <w:t xml:space="preserve"> </w:t>
      </w:r>
      <w:r w:rsidRPr="00E9321B">
        <w:rPr>
          <w:rFonts w:cs="Simplified Arabic"/>
          <w:sz w:val="22"/>
          <w:rtl/>
          <w:lang w:val="en-US" w:bidi="ar-EG"/>
        </w:rPr>
        <w:t>كفاية</w:t>
      </w:r>
      <w:r w:rsidR="00AB501D" w:rsidRPr="00E9321B">
        <w:rPr>
          <w:rFonts w:cs="Simplified Arabic"/>
          <w:sz w:val="22"/>
          <w:rtl/>
          <w:lang w:val="en-US" w:bidi="ar-EG"/>
        </w:rPr>
        <w:t xml:space="preserve"> </w:t>
      </w:r>
      <w:r w:rsidRPr="00E9321B">
        <w:rPr>
          <w:rFonts w:cs="Simplified Arabic"/>
          <w:sz w:val="22"/>
          <w:rtl/>
          <w:lang w:val="en-US" w:bidi="ar-EG"/>
        </w:rPr>
        <w:t>الإرادة</w:t>
      </w:r>
      <w:r w:rsidR="00AB501D" w:rsidRPr="00E9321B">
        <w:rPr>
          <w:rFonts w:cs="Simplified Arabic"/>
          <w:sz w:val="22"/>
          <w:rtl/>
          <w:lang w:val="en-US" w:bidi="ar-EG"/>
        </w:rPr>
        <w:t xml:space="preserve"> </w:t>
      </w:r>
      <w:r w:rsidRPr="00E9321B">
        <w:rPr>
          <w:rFonts w:cs="Simplified Arabic"/>
          <w:sz w:val="22"/>
          <w:rtl/>
          <w:lang w:val="en-US" w:bidi="ar-EG"/>
        </w:rPr>
        <w:t>السياسية</w:t>
      </w:r>
      <w:r w:rsidR="00AB501D" w:rsidRPr="00E9321B">
        <w:rPr>
          <w:rFonts w:cs="Simplified Arabic"/>
          <w:sz w:val="22"/>
          <w:rtl/>
          <w:lang w:val="en-US" w:bidi="ar-EG"/>
        </w:rPr>
        <w:t xml:space="preserve"> </w:t>
      </w:r>
      <w:r w:rsidRPr="00E9321B">
        <w:rPr>
          <w:rFonts w:cs="Simplified Arabic"/>
          <w:sz w:val="22"/>
          <w:rtl/>
          <w:lang w:val="en-US" w:bidi="ar-EG"/>
        </w:rPr>
        <w:t>والمعرفة</w:t>
      </w:r>
      <w:r w:rsidR="00AB501D" w:rsidRPr="00E9321B">
        <w:rPr>
          <w:rFonts w:cs="Simplified Arabic"/>
          <w:sz w:val="22"/>
          <w:rtl/>
          <w:lang w:val="en-US" w:bidi="ar-EG"/>
        </w:rPr>
        <w:t xml:space="preserve"> </w:t>
      </w:r>
      <w:r w:rsidRPr="00E9321B">
        <w:rPr>
          <w:rFonts w:cs="Simplified Arabic"/>
          <w:sz w:val="22"/>
          <w:rtl/>
          <w:lang w:val="en-US" w:bidi="ar-EG"/>
        </w:rPr>
        <w:t>التقنية</w:t>
      </w:r>
      <w:r w:rsidR="00AB501D" w:rsidRPr="00E9321B">
        <w:rPr>
          <w:rFonts w:cs="Simplified Arabic"/>
          <w:sz w:val="22"/>
          <w:rtl/>
          <w:lang w:val="en-US" w:bidi="ar-EG"/>
        </w:rPr>
        <w:t xml:space="preserve"> </w:t>
      </w:r>
      <w:r w:rsidRPr="00E9321B">
        <w:rPr>
          <w:rFonts w:cs="Simplified Arabic"/>
          <w:sz w:val="22"/>
          <w:rtl/>
          <w:lang w:val="en-US" w:bidi="ar-EG"/>
        </w:rPr>
        <w:t>والالتزام</w:t>
      </w:r>
      <w:r w:rsidR="00AB501D" w:rsidRPr="00E9321B">
        <w:rPr>
          <w:rFonts w:cs="Simplified Arabic"/>
          <w:sz w:val="22"/>
          <w:rtl/>
          <w:lang w:val="en-US" w:bidi="ar-EG"/>
        </w:rPr>
        <w:t xml:space="preserve"> </w:t>
      </w:r>
      <w:r w:rsidRPr="00E9321B">
        <w:rPr>
          <w:rFonts w:cs="Simplified Arabic"/>
          <w:sz w:val="22"/>
          <w:rtl/>
          <w:lang w:val="en-US" w:bidi="ar-EG"/>
        </w:rPr>
        <w:t>والدعم</w:t>
      </w:r>
      <w:r w:rsidR="00AB501D" w:rsidRPr="00E9321B">
        <w:rPr>
          <w:rFonts w:cs="Simplified Arabic"/>
          <w:sz w:val="22"/>
          <w:rtl/>
          <w:lang w:val="en-US" w:bidi="ar-EG"/>
        </w:rPr>
        <w:t xml:space="preserve"> </w:t>
      </w:r>
      <w:r w:rsidRPr="00E9321B">
        <w:rPr>
          <w:rFonts w:cs="Simplified Arabic"/>
          <w:sz w:val="22"/>
          <w:rtl/>
          <w:lang w:val="en-US" w:bidi="ar-EG"/>
        </w:rPr>
        <w:t>على</w:t>
      </w:r>
      <w:r w:rsidR="00AB501D" w:rsidRPr="00E9321B">
        <w:rPr>
          <w:rFonts w:cs="Simplified Arabic"/>
          <w:sz w:val="22"/>
          <w:rtl/>
          <w:lang w:val="en-US" w:bidi="ar-EG"/>
        </w:rPr>
        <w:t xml:space="preserve"> </w:t>
      </w:r>
      <w:r w:rsidRPr="00E9321B">
        <w:rPr>
          <w:rFonts w:cs="Simplified Arabic"/>
          <w:sz w:val="22"/>
          <w:rtl/>
          <w:lang w:val="en-US" w:bidi="ar-EG"/>
        </w:rPr>
        <w:t>المستويات</w:t>
      </w:r>
      <w:r w:rsidR="00AB501D" w:rsidRPr="00E9321B">
        <w:rPr>
          <w:rFonts w:cs="Simplified Arabic"/>
          <w:sz w:val="22"/>
          <w:rtl/>
          <w:lang w:val="en-US" w:bidi="ar-EG"/>
        </w:rPr>
        <w:t xml:space="preserve"> </w:t>
      </w:r>
      <w:r w:rsidRPr="00E9321B">
        <w:rPr>
          <w:rFonts w:cs="Simplified Arabic"/>
          <w:sz w:val="22"/>
          <w:rtl/>
          <w:lang w:val="en-US" w:bidi="ar-EG"/>
        </w:rPr>
        <w:t>الوطنية</w:t>
      </w:r>
      <w:r w:rsidR="00AB501D" w:rsidRPr="00E9321B">
        <w:rPr>
          <w:rFonts w:cs="Simplified Arabic"/>
          <w:sz w:val="22"/>
          <w:rtl/>
          <w:lang w:val="en-US" w:bidi="ar-EG"/>
        </w:rPr>
        <w:t xml:space="preserve"> </w:t>
      </w:r>
      <w:r w:rsidRPr="00E9321B">
        <w:rPr>
          <w:rFonts w:cs="Simplified Arabic"/>
          <w:sz w:val="22"/>
          <w:rtl/>
          <w:lang w:val="en-US" w:bidi="ar-EG"/>
        </w:rPr>
        <w:t>والإقليمية</w:t>
      </w:r>
      <w:r w:rsidR="00AB501D" w:rsidRPr="00E9321B">
        <w:rPr>
          <w:rFonts w:cs="Simplified Arabic"/>
          <w:sz w:val="22"/>
          <w:rtl/>
          <w:lang w:val="en-US" w:bidi="ar-EG"/>
        </w:rPr>
        <w:t xml:space="preserve"> </w:t>
      </w:r>
      <w:r w:rsidRPr="00E9321B">
        <w:rPr>
          <w:rFonts w:cs="Simplified Arabic"/>
          <w:sz w:val="22"/>
          <w:rtl/>
          <w:lang w:val="en-US" w:bidi="ar-EG"/>
        </w:rPr>
        <w:t>والعالمية؛</w:t>
      </w:r>
    </w:p>
    <w:p w14:paraId="6B93BC74" w14:textId="1919D0BE" w:rsidR="002D26E6" w:rsidRPr="00824A4B" w:rsidRDefault="002D26E6" w:rsidP="00E9321B">
      <w:pPr>
        <w:pStyle w:val="ListParagraph"/>
        <w:numPr>
          <w:ilvl w:val="0"/>
          <w:numId w:val="28"/>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lastRenderedPageBreak/>
        <w:t>عدم</w:t>
      </w:r>
      <w:r w:rsidR="00AB501D" w:rsidRPr="00824A4B">
        <w:rPr>
          <w:rFonts w:cs="Simplified Arabic"/>
          <w:sz w:val="22"/>
          <w:rtl/>
          <w:lang w:val="en-US" w:bidi="ar-EG"/>
        </w:rPr>
        <w:t xml:space="preserve"> </w:t>
      </w:r>
      <w:r w:rsidRPr="00824A4B">
        <w:rPr>
          <w:rFonts w:cs="Simplified Arabic"/>
          <w:sz w:val="22"/>
          <w:rtl/>
          <w:lang w:val="en-US" w:bidi="ar-EG"/>
        </w:rPr>
        <w:t>كفاية</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المستوى</w:t>
      </w:r>
      <w:r w:rsidR="00AB501D" w:rsidRPr="00824A4B">
        <w:rPr>
          <w:rFonts w:cs="Simplified Arabic"/>
          <w:sz w:val="22"/>
          <w:rtl/>
          <w:lang w:val="en-US" w:bidi="ar-EG"/>
        </w:rPr>
        <w:t xml:space="preserve"> </w:t>
      </w:r>
      <w:r w:rsidRPr="00824A4B">
        <w:rPr>
          <w:rFonts w:cs="Simplified Arabic"/>
          <w:sz w:val="22"/>
          <w:rtl/>
          <w:lang w:val="en-US" w:bidi="ar-EG"/>
        </w:rPr>
        <w:t>الوطني</w:t>
      </w:r>
      <w:r w:rsidR="007166C9" w:rsidRPr="007166C9">
        <w:rPr>
          <w:rFonts w:cs="Simplified Arabic"/>
          <w:sz w:val="22"/>
          <w:rtl/>
          <w:lang w:val="en-US" w:bidi="ar-EG"/>
        </w:rPr>
        <w:t xml:space="preserve"> </w:t>
      </w:r>
      <w:r w:rsidR="007166C9" w:rsidRPr="00824A4B">
        <w:rPr>
          <w:rFonts w:cs="Simplified Arabic"/>
          <w:sz w:val="22"/>
          <w:rtl/>
          <w:lang w:val="en-US" w:bidi="ar-EG"/>
        </w:rPr>
        <w:t>واستدام</w:t>
      </w:r>
      <w:r w:rsidR="007166C9">
        <w:rPr>
          <w:rFonts w:cs="Simplified Arabic" w:hint="cs"/>
          <w:sz w:val="22"/>
          <w:rtl/>
          <w:lang w:val="en-US" w:bidi="ar-EG"/>
        </w:rPr>
        <w:t>تها</w:t>
      </w:r>
      <w:r w:rsidR="007166C9" w:rsidRPr="00824A4B">
        <w:rPr>
          <w:rFonts w:cs="Simplified Arabic"/>
          <w:sz w:val="22"/>
          <w:rtl/>
          <w:lang w:val="en-US" w:bidi="ar-EG"/>
        </w:rPr>
        <w:t xml:space="preserve"> </w:t>
      </w:r>
      <w:r w:rsidR="00A84DCB">
        <w:rPr>
          <w:rFonts w:cs="Simplified Arabic" w:hint="cs"/>
          <w:sz w:val="22"/>
          <w:rtl/>
          <w:lang w:val="en-US" w:bidi="ar-EG"/>
        </w:rPr>
        <w:t>والمحافظة عليها</w:t>
      </w:r>
      <w:r w:rsidRPr="00824A4B">
        <w:rPr>
          <w:rFonts w:cs="Simplified Arabic"/>
          <w:sz w:val="22"/>
          <w:rtl/>
          <w:lang w:val="en-US" w:bidi="ar-EG"/>
        </w:rPr>
        <w:t>؛</w:t>
      </w:r>
    </w:p>
    <w:p w14:paraId="56732AC6" w14:textId="72DDE71E" w:rsidR="002D26E6" w:rsidRPr="00824A4B" w:rsidRDefault="007166C9" w:rsidP="00E9321B">
      <w:pPr>
        <w:pStyle w:val="ListParagraph"/>
        <w:numPr>
          <w:ilvl w:val="0"/>
          <w:numId w:val="28"/>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نقص</w:t>
      </w:r>
      <w:r w:rsidR="00AB501D" w:rsidRPr="00824A4B">
        <w:rPr>
          <w:rFonts w:cs="Simplified Arabic"/>
          <w:sz w:val="22"/>
          <w:rtl/>
          <w:lang w:val="en-US" w:bidi="ar-EG"/>
        </w:rPr>
        <w:t xml:space="preserve"> </w:t>
      </w:r>
      <w:r w:rsidR="002D26E6" w:rsidRPr="00824A4B">
        <w:rPr>
          <w:rFonts w:cs="Simplified Arabic"/>
          <w:sz w:val="22"/>
          <w:rtl/>
          <w:lang w:val="en-US" w:bidi="ar-EG"/>
        </w:rPr>
        <w:t>مقدمي</w:t>
      </w:r>
      <w:r w:rsidR="00AB501D" w:rsidRPr="00824A4B">
        <w:rPr>
          <w:rFonts w:cs="Simplified Arabic"/>
          <w:sz w:val="22"/>
          <w:rtl/>
          <w:lang w:val="en-US" w:bidi="ar-EG"/>
        </w:rPr>
        <w:t xml:space="preserve"> </w:t>
      </w:r>
      <w:r w:rsidR="002D26E6" w:rsidRPr="00824A4B">
        <w:rPr>
          <w:rFonts w:cs="Simplified Arabic"/>
          <w:sz w:val="22"/>
          <w:rtl/>
          <w:lang w:val="en-US" w:bidi="ar-EG"/>
        </w:rPr>
        <w:t>خدمات</w:t>
      </w:r>
      <w:r w:rsidR="00AB501D" w:rsidRPr="00824A4B">
        <w:rPr>
          <w:rFonts w:cs="Simplified Arabic"/>
          <w:sz w:val="22"/>
          <w:rtl/>
          <w:lang w:val="en-US" w:bidi="ar-EG"/>
        </w:rPr>
        <w:t xml:space="preserve"> </w:t>
      </w:r>
      <w:r w:rsidR="002D26E6" w:rsidRPr="00824A4B">
        <w:rPr>
          <w:rFonts w:cs="Simplified Arabic"/>
          <w:sz w:val="22"/>
          <w:rtl/>
          <w:lang w:val="en-US" w:bidi="ar-EG"/>
        </w:rPr>
        <w:t>بناء</w:t>
      </w:r>
      <w:r w:rsidR="00AB501D" w:rsidRPr="00824A4B">
        <w:rPr>
          <w:rFonts w:cs="Simplified Arabic"/>
          <w:sz w:val="22"/>
          <w:rtl/>
          <w:lang w:val="en-US" w:bidi="ar-EG"/>
        </w:rPr>
        <w:t xml:space="preserve"> </w:t>
      </w:r>
      <w:r w:rsidR="002D26E6" w:rsidRPr="00824A4B">
        <w:rPr>
          <w:rFonts w:cs="Simplified Arabic"/>
          <w:sz w:val="22"/>
          <w:rtl/>
          <w:lang w:val="en-US" w:bidi="ar-EG"/>
        </w:rPr>
        <w:t>القدرات</w:t>
      </w:r>
      <w:r w:rsidR="00AB501D" w:rsidRPr="00824A4B">
        <w:rPr>
          <w:rFonts w:cs="Simplified Arabic"/>
          <w:sz w:val="22"/>
          <w:rtl/>
          <w:lang w:val="en-US" w:bidi="ar-EG"/>
        </w:rPr>
        <w:t xml:space="preserve"> </w:t>
      </w:r>
      <w:r w:rsidR="002D26E6" w:rsidRPr="00824A4B">
        <w:rPr>
          <w:rFonts w:cs="Simplified Arabic"/>
          <w:sz w:val="22"/>
          <w:rtl/>
          <w:lang w:val="en-US" w:bidi="ar-EG"/>
        </w:rPr>
        <w:t>ذوي</w:t>
      </w:r>
      <w:r w:rsidR="00AB501D" w:rsidRPr="00824A4B">
        <w:rPr>
          <w:rFonts w:cs="Simplified Arabic"/>
          <w:sz w:val="22"/>
          <w:rtl/>
          <w:lang w:val="en-US" w:bidi="ar-EG"/>
        </w:rPr>
        <w:t xml:space="preserve"> </w:t>
      </w:r>
      <w:r w:rsidR="002D26E6" w:rsidRPr="00824A4B">
        <w:rPr>
          <w:rFonts w:cs="Simplified Arabic"/>
          <w:sz w:val="22"/>
          <w:rtl/>
          <w:lang w:val="en-US" w:bidi="ar-EG"/>
        </w:rPr>
        <w:t>الخبرة</w:t>
      </w:r>
      <w:r w:rsidR="00AB501D" w:rsidRPr="00824A4B">
        <w:rPr>
          <w:rFonts w:cs="Simplified Arabic"/>
          <w:sz w:val="22"/>
          <w:rtl/>
          <w:lang w:val="en-US" w:bidi="ar-EG"/>
        </w:rPr>
        <w:t xml:space="preserve"> </w:t>
      </w:r>
      <w:r w:rsidR="002D26E6" w:rsidRPr="00824A4B">
        <w:rPr>
          <w:rFonts w:cs="Simplified Arabic"/>
          <w:sz w:val="22"/>
          <w:rtl/>
          <w:lang w:val="en-US" w:bidi="ar-EG"/>
        </w:rPr>
        <w:t>ال</w:t>
      </w:r>
      <w:r>
        <w:rPr>
          <w:rFonts w:cs="Simplified Arabic"/>
          <w:sz w:val="22"/>
          <w:rtl/>
          <w:lang w:val="en-US" w:bidi="ar-EG"/>
        </w:rPr>
        <w:t>تقني</w:t>
      </w:r>
      <w:r w:rsidR="002D26E6" w:rsidRPr="00824A4B">
        <w:rPr>
          <w:rFonts w:cs="Simplified Arabic"/>
          <w:sz w:val="22"/>
          <w:rtl/>
          <w:lang w:val="en-US" w:bidi="ar-EG"/>
        </w:rPr>
        <w:t>ة</w:t>
      </w:r>
      <w:r w:rsidR="00AB501D" w:rsidRPr="00824A4B">
        <w:rPr>
          <w:rFonts w:cs="Simplified Arabic"/>
          <w:sz w:val="22"/>
          <w:rtl/>
          <w:lang w:val="en-US" w:bidi="ar-EG"/>
        </w:rPr>
        <w:t xml:space="preserve"> </w:t>
      </w:r>
      <w:r w:rsidR="002D26E6" w:rsidRPr="00824A4B">
        <w:rPr>
          <w:rFonts w:cs="Simplified Arabic"/>
          <w:sz w:val="22"/>
          <w:rtl/>
          <w:lang w:val="en-US" w:bidi="ar-EG"/>
        </w:rPr>
        <w:t>اللازمة</w:t>
      </w:r>
      <w:r w:rsidR="00AB501D" w:rsidRPr="00824A4B">
        <w:rPr>
          <w:rFonts w:cs="Simplified Arabic"/>
          <w:sz w:val="22"/>
          <w:rtl/>
          <w:lang w:val="en-US" w:bidi="ar-EG"/>
        </w:rPr>
        <w:t xml:space="preserve"> </w:t>
      </w:r>
      <w:r w:rsidR="002D26E6" w:rsidRPr="00824A4B">
        <w:rPr>
          <w:rFonts w:cs="Simplified Arabic"/>
          <w:sz w:val="22"/>
          <w:rtl/>
          <w:lang w:val="en-US" w:bidi="ar-EG"/>
        </w:rPr>
        <w:t>لدعم</w:t>
      </w:r>
      <w:r w:rsidR="00AB501D" w:rsidRPr="00824A4B">
        <w:rPr>
          <w:rFonts w:cs="Simplified Arabic"/>
          <w:sz w:val="22"/>
          <w:rtl/>
          <w:lang w:val="en-US" w:bidi="ar-EG"/>
        </w:rPr>
        <w:t xml:space="preserve"> </w:t>
      </w:r>
      <w:r w:rsidR="002D26E6" w:rsidRPr="00824A4B">
        <w:rPr>
          <w:rFonts w:cs="Simplified Arabic"/>
          <w:sz w:val="22"/>
          <w:rtl/>
          <w:lang w:val="en-US" w:bidi="ar-EG"/>
        </w:rPr>
        <w:t>خطة</w:t>
      </w:r>
      <w:r w:rsidR="00AB501D" w:rsidRPr="00824A4B">
        <w:rPr>
          <w:rFonts w:cs="Simplified Arabic"/>
          <w:sz w:val="22"/>
          <w:rtl/>
          <w:lang w:val="en-US" w:bidi="ar-EG"/>
        </w:rPr>
        <w:t xml:space="preserve"> </w:t>
      </w:r>
      <w:r w:rsidR="002D26E6" w:rsidRPr="00824A4B">
        <w:rPr>
          <w:rFonts w:cs="Simplified Arabic"/>
          <w:sz w:val="22"/>
          <w:rtl/>
          <w:lang w:val="en-US" w:bidi="ar-EG"/>
        </w:rPr>
        <w:t>العمل؛</w:t>
      </w:r>
    </w:p>
    <w:p w14:paraId="74B1B41C" w14:textId="52041473" w:rsidR="002D26E6" w:rsidRPr="00824A4B" w:rsidRDefault="002D26E6" w:rsidP="00E9321B">
      <w:pPr>
        <w:pStyle w:val="ListParagraph"/>
        <w:numPr>
          <w:ilvl w:val="0"/>
          <w:numId w:val="28"/>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t>الأولويات</w:t>
      </w:r>
      <w:r w:rsidR="00AB501D" w:rsidRPr="00824A4B">
        <w:rPr>
          <w:rFonts w:cs="Simplified Arabic"/>
          <w:sz w:val="22"/>
          <w:rtl/>
          <w:lang w:val="en-US" w:bidi="ar-EG"/>
        </w:rPr>
        <w:t xml:space="preserve"> </w:t>
      </w:r>
      <w:r w:rsidRPr="00824A4B">
        <w:rPr>
          <w:rFonts w:cs="Simplified Arabic"/>
          <w:sz w:val="22"/>
          <w:rtl/>
          <w:lang w:val="en-US" w:bidi="ar-EG"/>
        </w:rPr>
        <w:t>والمتطلبات</w:t>
      </w:r>
      <w:r w:rsidR="00AB501D" w:rsidRPr="00824A4B">
        <w:rPr>
          <w:rFonts w:cs="Simplified Arabic"/>
          <w:sz w:val="22"/>
          <w:rtl/>
          <w:lang w:val="en-US" w:bidi="ar-EG"/>
        </w:rPr>
        <w:t xml:space="preserve"> </w:t>
      </w:r>
      <w:r w:rsidRPr="00824A4B">
        <w:rPr>
          <w:rFonts w:cs="Simplified Arabic"/>
          <w:sz w:val="22"/>
          <w:rtl/>
          <w:lang w:val="en-US" w:bidi="ar-EG"/>
        </w:rPr>
        <w:t>المتنافسة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المستوى</w:t>
      </w:r>
      <w:r w:rsidR="00AB501D" w:rsidRPr="00824A4B">
        <w:rPr>
          <w:rFonts w:cs="Simplified Arabic"/>
          <w:sz w:val="22"/>
          <w:rtl/>
          <w:lang w:val="en-US" w:bidi="ar-EG"/>
        </w:rPr>
        <w:t xml:space="preserve"> </w:t>
      </w:r>
      <w:r w:rsidRPr="00824A4B">
        <w:rPr>
          <w:rFonts w:cs="Simplified Arabic"/>
          <w:sz w:val="22"/>
          <w:rtl/>
          <w:lang w:val="en-US" w:bidi="ar-EG"/>
        </w:rPr>
        <w:t>الوطني؛</w:t>
      </w:r>
    </w:p>
    <w:p w14:paraId="2F9B8B7E" w14:textId="18844E5D" w:rsidR="002D26E6" w:rsidRPr="00824A4B" w:rsidRDefault="007166C9" w:rsidP="00E9321B">
      <w:pPr>
        <w:pStyle w:val="ListParagraph"/>
        <w:numPr>
          <w:ilvl w:val="0"/>
          <w:numId w:val="28"/>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نقص</w:t>
      </w:r>
      <w:r w:rsidR="00AB501D" w:rsidRPr="00824A4B">
        <w:rPr>
          <w:rFonts w:cs="Simplified Arabic"/>
          <w:sz w:val="22"/>
          <w:rtl/>
          <w:lang w:val="en-US" w:bidi="ar-EG"/>
        </w:rPr>
        <w:t xml:space="preserve"> </w:t>
      </w:r>
      <w:r w:rsidR="00AA743A">
        <w:rPr>
          <w:rFonts w:cs="Simplified Arabic" w:hint="cs"/>
          <w:sz w:val="22"/>
          <w:rtl/>
          <w:lang w:val="en-US" w:bidi="ar-EG"/>
        </w:rPr>
        <w:t>التوعية</w:t>
      </w:r>
      <w:r w:rsidR="00AB501D" w:rsidRPr="00824A4B">
        <w:rPr>
          <w:rFonts w:cs="Simplified Arabic"/>
          <w:sz w:val="22"/>
          <w:rtl/>
          <w:lang w:val="en-US" w:bidi="ar-EG"/>
        </w:rPr>
        <w:t xml:space="preserve"> </w:t>
      </w:r>
      <w:r w:rsidR="002D26E6" w:rsidRPr="00824A4B">
        <w:rPr>
          <w:rFonts w:cs="Simplified Arabic"/>
          <w:sz w:val="22"/>
          <w:rtl/>
          <w:lang w:val="en-US" w:bidi="ar-EG"/>
        </w:rPr>
        <w:t>الكافي</w:t>
      </w:r>
      <w:r w:rsidR="00AA743A">
        <w:rPr>
          <w:rFonts w:cs="Simplified Arabic" w:hint="cs"/>
          <w:sz w:val="22"/>
          <w:rtl/>
          <w:lang w:val="en-US" w:bidi="ar-EG"/>
        </w:rPr>
        <w:t>ة</w:t>
      </w:r>
      <w:r w:rsidR="00AB501D" w:rsidRPr="00824A4B">
        <w:rPr>
          <w:rFonts w:cs="Simplified Arabic"/>
          <w:sz w:val="22"/>
          <w:rtl/>
          <w:lang w:val="en-US" w:bidi="ar-EG"/>
        </w:rPr>
        <w:t xml:space="preserve"> </w:t>
      </w:r>
      <w:r w:rsidR="002D26E6" w:rsidRPr="00824A4B">
        <w:rPr>
          <w:rFonts w:cs="Simplified Arabic"/>
          <w:sz w:val="22"/>
          <w:rtl/>
          <w:lang w:val="en-US" w:bidi="ar-EG"/>
        </w:rPr>
        <w:t>بأحكام</w:t>
      </w:r>
      <w:r w:rsidR="00AB501D" w:rsidRPr="00824A4B">
        <w:rPr>
          <w:rFonts w:cs="Simplified Arabic"/>
          <w:sz w:val="22"/>
          <w:rtl/>
          <w:lang w:val="en-US" w:bidi="ar-EG"/>
        </w:rPr>
        <w:t xml:space="preserve"> </w:t>
      </w:r>
      <w:r w:rsidR="002D26E6" w:rsidRPr="00824A4B">
        <w:rPr>
          <w:rFonts w:cs="Simplified Arabic"/>
          <w:sz w:val="22"/>
          <w:rtl/>
          <w:lang w:val="en-US" w:bidi="ar-EG"/>
        </w:rPr>
        <w:t>البروتوكول؛</w:t>
      </w:r>
    </w:p>
    <w:p w14:paraId="51FA5116" w14:textId="09498B10" w:rsidR="002D26E6" w:rsidRPr="00824A4B" w:rsidRDefault="002D26E6" w:rsidP="00E9321B">
      <w:pPr>
        <w:pStyle w:val="ListParagraph"/>
        <w:numPr>
          <w:ilvl w:val="0"/>
          <w:numId w:val="28"/>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t>عدم</w:t>
      </w:r>
      <w:r w:rsidR="00AB501D" w:rsidRPr="00824A4B">
        <w:rPr>
          <w:rFonts w:cs="Simplified Arabic"/>
          <w:sz w:val="22"/>
          <w:rtl/>
          <w:lang w:val="en-US" w:bidi="ar-EG"/>
        </w:rPr>
        <w:t xml:space="preserve"> </w:t>
      </w:r>
      <w:r w:rsidRPr="00824A4B">
        <w:rPr>
          <w:rFonts w:cs="Simplified Arabic"/>
          <w:sz w:val="22"/>
          <w:rtl/>
          <w:lang w:val="en-US" w:bidi="ar-EG"/>
        </w:rPr>
        <w:t>وجود</w:t>
      </w:r>
      <w:r w:rsidR="00AB501D" w:rsidRPr="00824A4B">
        <w:rPr>
          <w:rFonts w:cs="Simplified Arabic"/>
          <w:sz w:val="22"/>
          <w:rtl/>
          <w:lang w:val="en-US" w:bidi="ar-EG"/>
        </w:rPr>
        <w:t xml:space="preserve"> </w:t>
      </w:r>
      <w:r w:rsidRPr="00824A4B">
        <w:rPr>
          <w:rFonts w:cs="Simplified Arabic"/>
          <w:sz w:val="22"/>
          <w:rtl/>
          <w:lang w:val="en-US" w:bidi="ar-EG"/>
        </w:rPr>
        <w:t>مشاركة</w:t>
      </w:r>
      <w:r w:rsidR="00AB501D" w:rsidRPr="00824A4B">
        <w:rPr>
          <w:rFonts w:cs="Simplified Arabic"/>
          <w:sz w:val="22"/>
          <w:rtl/>
          <w:lang w:val="en-US" w:bidi="ar-EG"/>
        </w:rPr>
        <w:t xml:space="preserve"> </w:t>
      </w:r>
      <w:r w:rsidRPr="00824A4B">
        <w:rPr>
          <w:rFonts w:cs="Simplified Arabic"/>
          <w:sz w:val="22"/>
          <w:rtl/>
          <w:lang w:val="en-US" w:bidi="ar-EG"/>
        </w:rPr>
        <w:t>واسعة</w:t>
      </w:r>
      <w:r w:rsidR="00AB501D" w:rsidRPr="00824A4B">
        <w:rPr>
          <w:rFonts w:cs="Simplified Arabic"/>
          <w:sz w:val="22"/>
          <w:rtl/>
          <w:lang w:val="en-US" w:bidi="ar-EG"/>
        </w:rPr>
        <w:t xml:space="preserve"> </w:t>
      </w:r>
      <w:r w:rsidRPr="00824A4B">
        <w:rPr>
          <w:rFonts w:cs="Simplified Arabic"/>
          <w:sz w:val="22"/>
          <w:rtl/>
          <w:lang w:val="en-US" w:bidi="ar-EG"/>
        </w:rPr>
        <w:t>من</w:t>
      </w:r>
      <w:r w:rsidR="00A84DCB">
        <w:rPr>
          <w:rFonts w:cs="Simplified Arabic" w:hint="cs"/>
          <w:sz w:val="22"/>
          <w:rtl/>
          <w:lang w:val="en-US" w:bidi="ar-EG"/>
        </w:rPr>
        <w:t xml:space="preserve"> جانب</w:t>
      </w:r>
      <w:r w:rsidR="00AB501D" w:rsidRPr="00824A4B">
        <w:rPr>
          <w:rFonts w:cs="Simplified Arabic"/>
          <w:sz w:val="22"/>
          <w:rtl/>
          <w:lang w:val="en-US" w:bidi="ar-EG"/>
        </w:rPr>
        <w:t xml:space="preserve"> </w:t>
      </w:r>
      <w:r w:rsidRPr="00824A4B">
        <w:rPr>
          <w:rFonts w:cs="Simplified Arabic"/>
          <w:sz w:val="22"/>
          <w:rtl/>
          <w:lang w:val="en-US" w:bidi="ar-EG"/>
        </w:rPr>
        <w:t>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w:t>
      </w:r>
    </w:p>
    <w:p w14:paraId="40922287" w14:textId="0065AFD4" w:rsidR="005218D9" w:rsidRPr="00824A4B" w:rsidRDefault="005218D9"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وترد</w:t>
      </w:r>
      <w:r w:rsidR="00AB501D" w:rsidRPr="00824A4B">
        <w:rPr>
          <w:rFonts w:cs="Simplified Arabic"/>
          <w:sz w:val="22"/>
          <w:rtl/>
          <w:lang w:val="en-US" w:bidi="ar-EG"/>
        </w:rPr>
        <w:t xml:space="preserve"> </w:t>
      </w:r>
      <w:r w:rsidRPr="00824A4B">
        <w:rPr>
          <w:rFonts w:cs="Simplified Arabic"/>
          <w:sz w:val="22"/>
          <w:rtl/>
          <w:lang w:val="en-US" w:bidi="ar-EG"/>
        </w:rPr>
        <w:t>سلسلة</w:t>
      </w:r>
      <w:r w:rsidR="00AB501D" w:rsidRPr="00824A4B">
        <w:rPr>
          <w:rFonts w:cs="Simplified Arabic"/>
          <w:sz w:val="22"/>
          <w:rtl/>
          <w:lang w:val="en-US" w:bidi="ar-EG"/>
        </w:rPr>
        <w:t xml:space="preserve"> </w:t>
      </w:r>
      <w:r w:rsidRPr="00824A4B">
        <w:rPr>
          <w:rFonts w:cs="Simplified Arabic"/>
          <w:sz w:val="22"/>
          <w:rtl/>
          <w:lang w:val="en-US" w:bidi="ar-EG"/>
        </w:rPr>
        <w:t>نتائج</w:t>
      </w:r>
      <w:r w:rsidR="00AB501D" w:rsidRPr="00824A4B">
        <w:rPr>
          <w:rFonts w:cs="Simplified Arabic"/>
          <w:sz w:val="22"/>
          <w:rtl/>
          <w:lang w:val="en-US" w:bidi="ar-EG"/>
        </w:rPr>
        <w:t xml:space="preserve"> </w:t>
      </w:r>
      <w:r w:rsidR="007166C9">
        <w:rPr>
          <w:rFonts w:cs="Simplified Arabic" w:hint="cs"/>
          <w:sz w:val="22"/>
          <w:rtl/>
          <w:lang w:val="en-US" w:bidi="ar-EG"/>
        </w:rPr>
        <w:t>مستندة إلى</w:t>
      </w:r>
      <w:r w:rsidR="00AB501D" w:rsidRPr="00824A4B">
        <w:rPr>
          <w:rFonts w:cs="Simplified Arabic"/>
          <w:sz w:val="22"/>
          <w:rtl/>
          <w:lang w:val="en-US" w:bidi="ar-EG"/>
        </w:rPr>
        <w:t xml:space="preserve"> </w:t>
      </w:r>
      <w:r w:rsidRPr="00824A4B">
        <w:rPr>
          <w:rFonts w:cs="Simplified Arabic"/>
          <w:sz w:val="22"/>
          <w:rtl/>
          <w:lang w:val="en-US" w:bidi="ar-EG"/>
        </w:rPr>
        <w:t>نظرية</w:t>
      </w:r>
      <w:r w:rsidR="00AB501D" w:rsidRPr="00824A4B">
        <w:rPr>
          <w:rFonts w:cs="Simplified Arabic"/>
          <w:sz w:val="22"/>
          <w:rtl/>
          <w:lang w:val="en-US" w:bidi="ar-EG"/>
        </w:rPr>
        <w:t xml:space="preserve"> </w:t>
      </w:r>
      <w:r w:rsidRPr="00824A4B">
        <w:rPr>
          <w:rFonts w:cs="Simplified Arabic"/>
          <w:sz w:val="22"/>
          <w:rtl/>
          <w:lang w:val="en-US" w:bidi="ar-EG"/>
        </w:rPr>
        <w:t>التغيير</w:t>
      </w:r>
      <w:r w:rsidR="00AB501D" w:rsidRPr="00824A4B">
        <w:rPr>
          <w:rFonts w:cs="Simplified Arabic"/>
          <w:sz w:val="22"/>
          <w:rtl/>
          <w:lang w:val="en-US" w:bidi="ar-EG"/>
        </w:rPr>
        <w:t xml:space="preserve"> </w:t>
      </w:r>
      <w:r w:rsidRPr="00824A4B">
        <w:rPr>
          <w:rFonts w:cs="Simplified Arabic"/>
          <w:sz w:val="22"/>
          <w:rtl/>
          <w:lang w:val="en-US" w:bidi="ar-EG"/>
        </w:rPr>
        <w:t>هذه</w:t>
      </w:r>
      <w:r w:rsidR="00AB501D" w:rsidRPr="00824A4B">
        <w:rPr>
          <w:rFonts w:cs="Simplified Arabic"/>
          <w:sz w:val="22"/>
          <w:rtl/>
          <w:lang w:val="en-US" w:bidi="ar-EG"/>
        </w:rPr>
        <w:t xml:space="preserve"> </w:t>
      </w:r>
      <w:r w:rsidRPr="00824A4B">
        <w:rPr>
          <w:rFonts w:cs="Simplified Arabic"/>
          <w:sz w:val="22"/>
          <w:rtl/>
          <w:lang w:val="en-US" w:bidi="ar-EG"/>
        </w:rPr>
        <w:t>توضح</w:t>
      </w:r>
      <w:r w:rsidR="00AB501D" w:rsidRPr="00824A4B">
        <w:rPr>
          <w:rFonts w:cs="Simplified Arabic"/>
          <w:sz w:val="22"/>
          <w:rtl/>
          <w:lang w:val="en-US" w:bidi="ar-EG"/>
        </w:rPr>
        <w:t xml:space="preserve"> </w:t>
      </w:r>
      <w:r w:rsidRPr="00824A4B">
        <w:rPr>
          <w:rFonts w:cs="Simplified Arabic"/>
          <w:sz w:val="22"/>
          <w:rtl/>
          <w:lang w:val="en-US" w:bidi="ar-EG"/>
        </w:rPr>
        <w:t>الروابط</w:t>
      </w:r>
      <w:r w:rsidR="00AB501D" w:rsidRPr="00824A4B">
        <w:rPr>
          <w:rFonts w:cs="Simplified Arabic"/>
          <w:sz w:val="22"/>
          <w:rtl/>
          <w:lang w:val="en-US" w:bidi="ar-EG"/>
        </w:rPr>
        <w:t xml:space="preserve"> </w:t>
      </w:r>
      <w:r w:rsidRPr="00824A4B">
        <w:rPr>
          <w:rFonts w:cs="Simplified Arabic"/>
          <w:sz w:val="22"/>
          <w:rtl/>
          <w:lang w:val="en-US" w:bidi="ar-EG"/>
        </w:rPr>
        <w:t>السببية</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المدخلات</w:t>
      </w:r>
      <w:r w:rsidR="00AB501D" w:rsidRPr="00824A4B">
        <w:rPr>
          <w:rFonts w:cs="Simplified Arabic"/>
          <w:sz w:val="22"/>
          <w:rtl/>
          <w:lang w:val="en-US" w:bidi="ar-EG"/>
        </w:rPr>
        <w:t xml:space="preserve"> </w:t>
      </w:r>
      <w:r w:rsidRPr="00824A4B">
        <w:rPr>
          <w:rFonts w:cs="Simplified Arabic"/>
          <w:sz w:val="22"/>
          <w:rtl/>
          <w:lang w:val="en-US" w:bidi="ar-EG"/>
        </w:rPr>
        <w:t>والأنشطة</w:t>
      </w:r>
      <w:r w:rsidR="00AB501D" w:rsidRPr="00824A4B">
        <w:rPr>
          <w:rFonts w:cs="Simplified Arabic"/>
          <w:sz w:val="22"/>
          <w:rtl/>
          <w:lang w:val="en-US" w:bidi="ar-EG"/>
        </w:rPr>
        <w:t xml:space="preserve"> </w:t>
      </w:r>
      <w:r w:rsidRPr="00824A4B">
        <w:rPr>
          <w:rFonts w:cs="Simplified Arabic"/>
          <w:sz w:val="22"/>
          <w:rtl/>
          <w:lang w:val="en-US" w:bidi="ar-EG"/>
        </w:rPr>
        <w:t>والمخرجات</w:t>
      </w:r>
      <w:r w:rsidR="00AB501D" w:rsidRPr="00824A4B">
        <w:rPr>
          <w:rFonts w:cs="Simplified Arabic"/>
          <w:sz w:val="22"/>
          <w:rtl/>
          <w:lang w:val="en-US" w:bidi="ar-EG"/>
        </w:rPr>
        <w:t xml:space="preserve"> </w:t>
      </w:r>
      <w:r w:rsidRPr="00824A4B">
        <w:rPr>
          <w:rFonts w:cs="Simplified Arabic"/>
          <w:sz w:val="22"/>
          <w:rtl/>
          <w:lang w:val="en-US" w:bidi="ar-EG"/>
        </w:rPr>
        <w:t>والنتائج</w:t>
      </w:r>
      <w:r w:rsidR="00AB501D" w:rsidRPr="00824A4B">
        <w:rPr>
          <w:rFonts w:cs="Simplified Arabic"/>
          <w:sz w:val="22"/>
          <w:rtl/>
          <w:lang w:val="en-US" w:bidi="ar-EG"/>
        </w:rPr>
        <w:t xml:space="preserve"> </w:t>
      </w:r>
      <w:r w:rsidRPr="00824A4B">
        <w:rPr>
          <w:rFonts w:cs="Simplified Arabic"/>
          <w:sz w:val="22"/>
          <w:rtl/>
          <w:lang w:val="en-US" w:bidi="ar-EG"/>
        </w:rPr>
        <w:t>والأثر</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الوثيقة</w:t>
      </w:r>
      <w:r w:rsidR="00AB501D" w:rsidRPr="00824A4B">
        <w:rPr>
          <w:rFonts w:cs="Simplified Arabic"/>
          <w:sz w:val="22"/>
          <w:rtl/>
          <w:lang w:val="en-US" w:bidi="ar-EG"/>
        </w:rPr>
        <w:t xml:space="preserve"> </w:t>
      </w:r>
      <w:r w:rsidRPr="00824A4B">
        <w:rPr>
          <w:rFonts w:cs="Simplified Arabic"/>
          <w:sz w:val="22"/>
          <w:rtl/>
          <w:lang w:val="en-US" w:bidi="ar-EG"/>
        </w:rPr>
        <w:t>الإعلامية</w:t>
      </w:r>
      <w:r w:rsidR="00AB501D" w:rsidRPr="00824A4B">
        <w:rPr>
          <w:rFonts w:cs="Simplified Arabic"/>
          <w:sz w:val="22"/>
          <w:rtl/>
          <w:lang w:val="en-US" w:bidi="ar-EG"/>
        </w:rPr>
        <w:t xml:space="preserve"> </w:t>
      </w:r>
      <w:r w:rsidRPr="00824A4B">
        <w:rPr>
          <w:rFonts w:cs="Simplified Arabic"/>
          <w:sz w:val="22"/>
          <w:lang w:val="en-US" w:bidi="ar-EG"/>
        </w:rPr>
        <w:t>CBD/SBI/4/INF/3</w:t>
      </w:r>
      <w:r w:rsidR="00AB501D" w:rsidRPr="00824A4B">
        <w:rPr>
          <w:rFonts w:cs="Simplified Arabic"/>
          <w:sz w:val="22"/>
          <w:rtl/>
          <w:lang w:val="en-US" w:bidi="ar-EG"/>
        </w:rPr>
        <w:t>.</w:t>
      </w:r>
    </w:p>
    <w:p w14:paraId="2229E85B" w14:textId="6D349820" w:rsidR="005218D9" w:rsidRPr="00824A4B" w:rsidRDefault="005218D9" w:rsidP="00E06F33">
      <w:pPr>
        <w:pStyle w:val="ListParagraph"/>
        <w:keepNext/>
        <w:keepLines/>
        <w:bidi/>
        <w:spacing w:after="120" w:line="216" w:lineRule="auto"/>
        <w:ind w:left="573" w:hanging="567"/>
        <w:contextualSpacing w:val="0"/>
        <w:jc w:val="both"/>
        <w:rPr>
          <w:rFonts w:cs="Simplified Arabic"/>
          <w:b/>
          <w:bCs/>
          <w:sz w:val="22"/>
          <w:rtl/>
          <w:lang w:val="en-US" w:bidi="ar-EG"/>
        </w:rPr>
      </w:pPr>
      <w:r w:rsidRPr="00824A4B">
        <w:rPr>
          <w:rFonts w:cs="Simplified Arabic" w:hint="cs"/>
          <w:b/>
          <w:bCs/>
          <w:sz w:val="22"/>
          <w:rtl/>
          <w:lang w:val="en-US" w:bidi="ar-EG"/>
        </w:rPr>
        <w:t>جيم-</w:t>
      </w:r>
      <w:r w:rsidRPr="00824A4B">
        <w:rPr>
          <w:rFonts w:cs="Simplified Arabic"/>
          <w:b/>
          <w:bCs/>
          <w:sz w:val="22"/>
          <w:rtl/>
          <w:lang w:val="en-US" w:bidi="ar-EG"/>
        </w:rPr>
        <w:tab/>
        <w:t>التعاون</w:t>
      </w:r>
      <w:r w:rsidR="00AB501D" w:rsidRPr="00824A4B">
        <w:rPr>
          <w:rFonts w:cs="Simplified Arabic"/>
          <w:b/>
          <w:bCs/>
          <w:sz w:val="22"/>
          <w:rtl/>
          <w:lang w:val="en-US" w:bidi="ar-EG"/>
        </w:rPr>
        <w:t xml:space="preserve"> </w:t>
      </w:r>
      <w:r w:rsidRPr="00824A4B">
        <w:rPr>
          <w:rFonts w:cs="Simplified Arabic"/>
          <w:b/>
          <w:bCs/>
          <w:sz w:val="22"/>
          <w:rtl/>
          <w:lang w:val="en-US" w:bidi="ar-EG"/>
        </w:rPr>
        <w:t>والتنسيق</w:t>
      </w:r>
      <w:r w:rsidR="00AB501D" w:rsidRPr="00824A4B">
        <w:rPr>
          <w:rFonts w:cs="Simplified Arabic"/>
          <w:b/>
          <w:bCs/>
          <w:sz w:val="22"/>
          <w:rtl/>
          <w:lang w:val="en-US" w:bidi="ar-EG"/>
        </w:rPr>
        <w:t xml:space="preserve"> </w:t>
      </w:r>
      <w:r w:rsidR="00A84DCB">
        <w:rPr>
          <w:rFonts w:cs="Simplified Arabic" w:hint="cs"/>
          <w:b/>
          <w:bCs/>
          <w:sz w:val="22"/>
          <w:rtl/>
          <w:lang w:val="en-US" w:bidi="ar-EG"/>
        </w:rPr>
        <w:t>بين</w:t>
      </w:r>
      <w:r w:rsidR="00AB501D" w:rsidRPr="00824A4B">
        <w:rPr>
          <w:rFonts w:cs="Simplified Arabic"/>
          <w:b/>
          <w:bCs/>
          <w:sz w:val="22"/>
          <w:rtl/>
          <w:lang w:val="en-US" w:bidi="ar-EG"/>
        </w:rPr>
        <w:t xml:space="preserve"> </w:t>
      </w:r>
      <w:r w:rsidRPr="00824A4B">
        <w:rPr>
          <w:rFonts w:cs="Simplified Arabic"/>
          <w:b/>
          <w:bCs/>
          <w:sz w:val="22"/>
          <w:rtl/>
          <w:lang w:val="en-US" w:bidi="ar-EG"/>
        </w:rPr>
        <w:t>أصحاب</w:t>
      </w:r>
      <w:r w:rsidR="00AB501D" w:rsidRPr="00824A4B">
        <w:rPr>
          <w:rFonts w:cs="Simplified Arabic"/>
          <w:b/>
          <w:bCs/>
          <w:sz w:val="22"/>
          <w:rtl/>
          <w:lang w:val="en-US" w:bidi="ar-EG"/>
        </w:rPr>
        <w:t xml:space="preserve"> </w:t>
      </w:r>
      <w:r w:rsidRPr="00824A4B">
        <w:rPr>
          <w:rFonts w:cs="Simplified Arabic"/>
          <w:b/>
          <w:bCs/>
          <w:sz w:val="22"/>
          <w:rtl/>
          <w:lang w:val="en-US" w:bidi="ar-EG"/>
        </w:rPr>
        <w:t>المصلحة</w:t>
      </w:r>
      <w:r w:rsidR="00AB501D" w:rsidRPr="00824A4B">
        <w:rPr>
          <w:rFonts w:cs="Simplified Arabic"/>
          <w:b/>
          <w:bCs/>
          <w:sz w:val="22"/>
          <w:rtl/>
          <w:lang w:val="en-US" w:bidi="ar-EG"/>
        </w:rPr>
        <w:t xml:space="preserve"> </w:t>
      </w:r>
    </w:p>
    <w:p w14:paraId="53D4ADDC" w14:textId="7BBC74B1" w:rsidR="005218D9" w:rsidRPr="00824A4B" w:rsidRDefault="007166C9"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 xml:space="preserve">إن </w:t>
      </w:r>
      <w:r w:rsidR="005218D9" w:rsidRPr="00824A4B">
        <w:rPr>
          <w:rFonts w:cs="Simplified Arabic"/>
          <w:sz w:val="22"/>
          <w:rtl/>
          <w:lang w:val="en-US" w:bidi="ar-EG"/>
        </w:rPr>
        <w:t>خطة</w:t>
      </w:r>
      <w:r w:rsidR="00AB501D" w:rsidRPr="00824A4B">
        <w:rPr>
          <w:rFonts w:cs="Simplified Arabic"/>
          <w:sz w:val="22"/>
          <w:rtl/>
          <w:lang w:val="en-US" w:bidi="ar-EG"/>
        </w:rPr>
        <w:t xml:space="preserve"> </w:t>
      </w:r>
      <w:r w:rsidR="005218D9" w:rsidRPr="00824A4B">
        <w:rPr>
          <w:rFonts w:cs="Simplified Arabic"/>
          <w:sz w:val="22"/>
          <w:rtl/>
          <w:lang w:val="en-US" w:bidi="ar-EG"/>
        </w:rPr>
        <w:t>العمل</w:t>
      </w:r>
      <w:r w:rsidR="00AB501D" w:rsidRPr="00824A4B">
        <w:rPr>
          <w:rFonts w:cs="Simplified Arabic"/>
          <w:sz w:val="22"/>
          <w:rtl/>
          <w:lang w:val="en-US" w:bidi="ar-EG"/>
        </w:rPr>
        <w:t xml:space="preserve"> </w:t>
      </w:r>
      <w:r w:rsidR="005218D9" w:rsidRPr="00824A4B">
        <w:rPr>
          <w:rFonts w:cs="Simplified Arabic"/>
          <w:sz w:val="22"/>
          <w:rtl/>
          <w:lang w:val="en-US" w:bidi="ar-EG"/>
        </w:rPr>
        <w:t>موجهة</w:t>
      </w:r>
      <w:r w:rsidR="00AB501D" w:rsidRPr="00824A4B">
        <w:rPr>
          <w:rFonts w:cs="Simplified Arabic"/>
          <w:sz w:val="22"/>
          <w:rtl/>
          <w:lang w:val="en-US" w:bidi="ar-EG"/>
        </w:rPr>
        <w:t xml:space="preserve"> </w:t>
      </w:r>
      <w:r w:rsidR="005218D9" w:rsidRPr="00824A4B">
        <w:rPr>
          <w:rFonts w:cs="Simplified Arabic"/>
          <w:sz w:val="22"/>
          <w:rtl/>
          <w:lang w:val="en-US" w:bidi="ar-EG"/>
        </w:rPr>
        <w:t>إلى</w:t>
      </w:r>
      <w:r w:rsidR="00AB501D" w:rsidRPr="00824A4B">
        <w:rPr>
          <w:rFonts w:cs="Simplified Arabic"/>
          <w:sz w:val="22"/>
          <w:rtl/>
          <w:lang w:val="en-US" w:bidi="ar-EG"/>
        </w:rPr>
        <w:t xml:space="preserve"> </w:t>
      </w:r>
      <w:r w:rsidR="005218D9" w:rsidRPr="00824A4B">
        <w:rPr>
          <w:rFonts w:cs="Simplified Arabic"/>
          <w:sz w:val="22"/>
          <w:rtl/>
          <w:lang w:val="en-US" w:bidi="ar-EG"/>
        </w:rPr>
        <w:t>جميع</w:t>
      </w:r>
      <w:r w:rsidR="00AB501D" w:rsidRPr="00824A4B">
        <w:rPr>
          <w:rFonts w:cs="Simplified Arabic"/>
          <w:sz w:val="22"/>
          <w:rtl/>
          <w:lang w:val="en-US" w:bidi="ar-EG"/>
        </w:rPr>
        <w:t xml:space="preserve"> </w:t>
      </w:r>
      <w:r w:rsidR="005218D9" w:rsidRPr="00824A4B">
        <w:rPr>
          <w:rFonts w:cs="Simplified Arabic"/>
          <w:sz w:val="22"/>
          <w:rtl/>
          <w:lang w:val="en-US" w:bidi="ar-EG"/>
        </w:rPr>
        <w:t>الجهات</w:t>
      </w:r>
      <w:r w:rsidR="00AB501D" w:rsidRPr="00824A4B">
        <w:rPr>
          <w:rFonts w:cs="Simplified Arabic"/>
          <w:sz w:val="22"/>
          <w:rtl/>
          <w:lang w:val="en-US" w:bidi="ar-EG"/>
        </w:rPr>
        <w:t xml:space="preserve"> </w:t>
      </w:r>
      <w:r w:rsidR="005218D9" w:rsidRPr="00824A4B">
        <w:rPr>
          <w:rFonts w:cs="Simplified Arabic"/>
          <w:sz w:val="22"/>
          <w:rtl/>
          <w:lang w:val="en-US" w:bidi="ar-EG"/>
        </w:rPr>
        <w:t>الفاعلة</w:t>
      </w:r>
      <w:r w:rsidR="00AB501D" w:rsidRPr="00824A4B">
        <w:rPr>
          <w:rFonts w:cs="Simplified Arabic"/>
          <w:sz w:val="22"/>
          <w:rtl/>
          <w:lang w:val="en-US" w:bidi="ar-EG"/>
        </w:rPr>
        <w:t xml:space="preserve"> </w:t>
      </w:r>
      <w:r w:rsidR="005218D9" w:rsidRPr="00824A4B">
        <w:rPr>
          <w:rFonts w:cs="Simplified Arabic"/>
          <w:sz w:val="22"/>
          <w:rtl/>
          <w:lang w:val="en-US" w:bidi="ar-EG"/>
        </w:rPr>
        <w:t>المشاركة</w:t>
      </w:r>
      <w:r w:rsidR="00AB501D" w:rsidRPr="00824A4B">
        <w:rPr>
          <w:rFonts w:cs="Simplified Arabic"/>
          <w:sz w:val="22"/>
          <w:rtl/>
          <w:lang w:val="en-US" w:bidi="ar-EG"/>
        </w:rPr>
        <w:t xml:space="preserve"> </w:t>
      </w:r>
      <w:r w:rsidR="005218D9" w:rsidRPr="00824A4B">
        <w:rPr>
          <w:rFonts w:cs="Simplified Arabic"/>
          <w:sz w:val="22"/>
          <w:rtl/>
          <w:lang w:val="en-US" w:bidi="ar-EG"/>
        </w:rPr>
        <w:t>في</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5218D9" w:rsidRPr="00824A4B">
        <w:rPr>
          <w:rFonts w:cs="Simplified Arabic"/>
          <w:sz w:val="22"/>
          <w:rtl/>
          <w:lang w:val="en-US" w:bidi="ar-EG"/>
        </w:rPr>
        <w:t>لدعم</w:t>
      </w:r>
      <w:r w:rsidR="00AB501D" w:rsidRPr="00824A4B">
        <w:rPr>
          <w:rFonts w:cs="Simplified Arabic"/>
          <w:sz w:val="22"/>
          <w:rtl/>
          <w:lang w:val="en-US" w:bidi="ar-EG"/>
        </w:rPr>
        <w:t xml:space="preserve"> </w:t>
      </w:r>
      <w:r w:rsidR="005218D9" w:rsidRPr="00824A4B">
        <w:rPr>
          <w:rFonts w:cs="Simplified Arabic"/>
          <w:sz w:val="22"/>
          <w:rtl/>
          <w:lang w:val="en-US" w:bidi="ar-EG"/>
        </w:rPr>
        <w:t>تنفيذ</w:t>
      </w:r>
      <w:r w:rsidR="00AB501D" w:rsidRPr="00824A4B">
        <w:rPr>
          <w:rFonts w:cs="Simplified Arabic"/>
          <w:sz w:val="22"/>
          <w:rtl/>
          <w:lang w:val="en-US" w:bidi="ar-EG"/>
        </w:rPr>
        <w:t xml:space="preserve"> </w:t>
      </w:r>
      <w:r w:rsidR="005218D9" w:rsidRPr="00824A4B">
        <w:rPr>
          <w:rFonts w:cs="Simplified Arabic"/>
          <w:sz w:val="22"/>
          <w:rtl/>
          <w:lang w:val="en-US" w:bidi="ar-EG"/>
        </w:rPr>
        <w:t>البروتوكول</w:t>
      </w:r>
      <w:r w:rsidR="00AB501D" w:rsidRPr="00824A4B">
        <w:rPr>
          <w:rFonts w:cs="Simplified Arabic"/>
          <w:sz w:val="22"/>
          <w:rtl/>
          <w:lang w:val="en-US" w:bidi="ar-EG"/>
        </w:rPr>
        <w:t xml:space="preserve">. </w:t>
      </w:r>
      <w:r w:rsidR="005218D9" w:rsidRPr="00824A4B">
        <w:rPr>
          <w:rFonts w:cs="Simplified Arabic"/>
          <w:sz w:val="22"/>
          <w:rtl/>
          <w:lang w:val="en-US" w:bidi="ar-EG"/>
        </w:rPr>
        <w:t>وللجهات</w:t>
      </w:r>
      <w:r w:rsidR="00AB501D" w:rsidRPr="00824A4B">
        <w:rPr>
          <w:rFonts w:cs="Simplified Arabic"/>
          <w:sz w:val="22"/>
          <w:rtl/>
          <w:lang w:val="en-US" w:bidi="ar-EG"/>
        </w:rPr>
        <w:t xml:space="preserve"> </w:t>
      </w:r>
      <w:r w:rsidR="005218D9" w:rsidRPr="00824A4B">
        <w:rPr>
          <w:rFonts w:cs="Simplified Arabic"/>
          <w:sz w:val="22"/>
          <w:rtl/>
          <w:lang w:val="en-US" w:bidi="ar-EG"/>
        </w:rPr>
        <w:t>الفاعلة</w:t>
      </w:r>
      <w:r w:rsidR="00AB501D" w:rsidRPr="00824A4B">
        <w:rPr>
          <w:rFonts w:cs="Simplified Arabic"/>
          <w:sz w:val="22"/>
          <w:rtl/>
          <w:lang w:val="en-US" w:bidi="ar-EG"/>
        </w:rPr>
        <w:t xml:space="preserve"> </w:t>
      </w:r>
      <w:r w:rsidR="005218D9" w:rsidRPr="00824A4B">
        <w:rPr>
          <w:rFonts w:cs="Simplified Arabic"/>
          <w:sz w:val="22"/>
          <w:rtl/>
          <w:lang w:val="en-US" w:bidi="ar-EG"/>
        </w:rPr>
        <w:t>المختلفة</w:t>
      </w:r>
      <w:r w:rsidR="00AB501D" w:rsidRPr="00824A4B">
        <w:rPr>
          <w:rFonts w:cs="Simplified Arabic"/>
          <w:sz w:val="22"/>
          <w:rtl/>
          <w:lang w:val="en-US" w:bidi="ar-EG"/>
        </w:rPr>
        <w:t xml:space="preserve"> </w:t>
      </w:r>
      <w:r w:rsidR="005218D9" w:rsidRPr="00824A4B">
        <w:rPr>
          <w:rFonts w:cs="Simplified Arabic"/>
          <w:sz w:val="22"/>
          <w:rtl/>
          <w:lang w:val="en-US" w:bidi="ar-EG"/>
        </w:rPr>
        <w:t>أدوار</w:t>
      </w:r>
      <w:r w:rsidR="00AB501D" w:rsidRPr="00824A4B">
        <w:rPr>
          <w:rFonts w:cs="Simplified Arabic"/>
          <w:sz w:val="22"/>
          <w:rtl/>
          <w:lang w:val="en-US" w:bidi="ar-EG"/>
        </w:rPr>
        <w:t xml:space="preserve"> </w:t>
      </w:r>
      <w:r w:rsidR="005218D9" w:rsidRPr="00824A4B">
        <w:rPr>
          <w:rFonts w:cs="Simplified Arabic"/>
          <w:sz w:val="22"/>
          <w:rtl/>
          <w:lang w:val="en-US" w:bidi="ar-EG"/>
        </w:rPr>
        <w:t>محددة</w:t>
      </w:r>
      <w:r w:rsidR="00AB501D" w:rsidRPr="00824A4B">
        <w:rPr>
          <w:rFonts w:cs="Simplified Arabic"/>
          <w:sz w:val="22"/>
          <w:rtl/>
          <w:lang w:val="en-US" w:bidi="ar-EG"/>
        </w:rPr>
        <w:t xml:space="preserve"> </w:t>
      </w:r>
      <w:r w:rsidR="005218D9" w:rsidRPr="00824A4B">
        <w:rPr>
          <w:rFonts w:cs="Simplified Arabic"/>
          <w:sz w:val="22"/>
          <w:rtl/>
          <w:lang w:val="en-US" w:bidi="ar-EG"/>
        </w:rPr>
        <w:t>تؤديها</w:t>
      </w:r>
      <w:r w:rsidR="00AB501D" w:rsidRPr="00824A4B">
        <w:rPr>
          <w:rFonts w:cs="Simplified Arabic"/>
          <w:sz w:val="22"/>
          <w:rtl/>
          <w:lang w:val="en-US" w:bidi="ar-EG"/>
        </w:rPr>
        <w:t xml:space="preserve"> </w:t>
      </w:r>
      <w:r w:rsidR="005218D9" w:rsidRPr="00824A4B">
        <w:rPr>
          <w:rFonts w:cs="Simplified Arabic"/>
          <w:sz w:val="22"/>
          <w:rtl/>
          <w:lang w:val="en-US" w:bidi="ar-EG"/>
        </w:rPr>
        <w:t>في</w:t>
      </w:r>
      <w:r w:rsidR="00AB501D" w:rsidRPr="00824A4B">
        <w:rPr>
          <w:rFonts w:cs="Simplified Arabic"/>
          <w:sz w:val="22"/>
          <w:rtl/>
          <w:lang w:val="en-US" w:bidi="ar-EG"/>
        </w:rPr>
        <w:t xml:space="preserve"> </w:t>
      </w:r>
      <w:r w:rsidR="005218D9" w:rsidRPr="00824A4B">
        <w:rPr>
          <w:rFonts w:cs="Simplified Arabic"/>
          <w:sz w:val="22"/>
          <w:rtl/>
          <w:lang w:val="en-US" w:bidi="ar-EG"/>
        </w:rPr>
        <w:t>دعم</w:t>
      </w:r>
      <w:r w:rsidR="00AB501D" w:rsidRPr="00824A4B">
        <w:rPr>
          <w:rFonts w:cs="Simplified Arabic"/>
          <w:sz w:val="22"/>
          <w:rtl/>
          <w:lang w:val="en-US" w:bidi="ar-EG"/>
        </w:rPr>
        <w:t xml:space="preserve"> </w:t>
      </w:r>
      <w:r w:rsidR="005218D9" w:rsidRPr="00824A4B">
        <w:rPr>
          <w:rFonts w:cs="Simplified Arabic"/>
          <w:sz w:val="22"/>
          <w:rtl/>
          <w:lang w:val="en-US" w:bidi="ar-EG"/>
        </w:rPr>
        <w:t>جهود</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5218D9" w:rsidRPr="00824A4B">
        <w:rPr>
          <w:rFonts w:cs="Simplified Arabic"/>
          <w:sz w:val="22"/>
          <w:rtl/>
          <w:lang w:val="en-US" w:bidi="ar-EG"/>
        </w:rPr>
        <w:t>و</w:t>
      </w:r>
      <w:r w:rsidR="00AA743A">
        <w:rPr>
          <w:rFonts w:cs="Simplified Arabic" w:hint="cs"/>
          <w:sz w:val="22"/>
          <w:rtl/>
          <w:lang w:val="en-US" w:bidi="ar-EG"/>
        </w:rPr>
        <w:t xml:space="preserve">زيادة </w:t>
      </w:r>
      <w:r>
        <w:rPr>
          <w:rFonts w:cs="Simplified Arabic"/>
          <w:sz w:val="22"/>
          <w:rtl/>
          <w:lang w:val="en-US" w:bidi="ar-EG"/>
        </w:rPr>
        <w:t>التوعية</w:t>
      </w:r>
      <w:r w:rsidR="00AB501D" w:rsidRPr="00824A4B">
        <w:rPr>
          <w:rFonts w:cs="Simplified Arabic"/>
          <w:sz w:val="22"/>
          <w:rtl/>
          <w:lang w:val="en-US" w:bidi="ar-EG"/>
        </w:rPr>
        <w:t xml:space="preserve"> </w:t>
      </w:r>
      <w:r w:rsidR="005218D9" w:rsidRPr="00824A4B">
        <w:rPr>
          <w:rFonts w:cs="Simplified Arabic"/>
          <w:sz w:val="22"/>
          <w:rtl/>
          <w:lang w:val="en-US" w:bidi="ar-EG"/>
        </w:rPr>
        <w:t>من</w:t>
      </w:r>
      <w:r w:rsidR="00AB501D" w:rsidRPr="00824A4B">
        <w:rPr>
          <w:rFonts w:cs="Simplified Arabic"/>
          <w:sz w:val="22"/>
          <w:rtl/>
          <w:lang w:val="en-US" w:bidi="ar-EG"/>
        </w:rPr>
        <w:t xml:space="preserve"> </w:t>
      </w:r>
      <w:r w:rsidR="005218D9" w:rsidRPr="00824A4B">
        <w:rPr>
          <w:rFonts w:cs="Simplified Arabic"/>
          <w:sz w:val="22"/>
          <w:rtl/>
          <w:lang w:val="en-US" w:bidi="ar-EG"/>
        </w:rPr>
        <w:t>أجل</w:t>
      </w:r>
      <w:r w:rsidR="00AB501D" w:rsidRPr="00824A4B">
        <w:rPr>
          <w:rFonts w:cs="Simplified Arabic"/>
          <w:sz w:val="22"/>
          <w:rtl/>
          <w:lang w:val="en-US" w:bidi="ar-EG"/>
        </w:rPr>
        <w:t xml:space="preserve"> </w:t>
      </w:r>
      <w:r w:rsidR="005218D9" w:rsidRPr="00824A4B">
        <w:rPr>
          <w:rFonts w:cs="Simplified Arabic"/>
          <w:sz w:val="22"/>
          <w:rtl/>
          <w:lang w:val="en-US" w:bidi="ar-EG"/>
        </w:rPr>
        <w:t>تنفيذ</w:t>
      </w:r>
      <w:r w:rsidR="00AB501D" w:rsidRPr="00824A4B">
        <w:rPr>
          <w:rFonts w:cs="Simplified Arabic"/>
          <w:sz w:val="22"/>
          <w:rtl/>
          <w:lang w:val="en-US" w:bidi="ar-EG"/>
        </w:rPr>
        <w:t xml:space="preserve"> </w:t>
      </w:r>
      <w:r w:rsidR="005218D9" w:rsidRPr="00824A4B">
        <w:rPr>
          <w:rFonts w:cs="Simplified Arabic"/>
          <w:sz w:val="22"/>
          <w:rtl/>
          <w:lang w:val="en-US" w:bidi="ar-EG"/>
        </w:rPr>
        <w:t>البروتوكول</w:t>
      </w:r>
      <w:r w:rsidR="00AB501D" w:rsidRPr="00824A4B">
        <w:rPr>
          <w:rFonts w:cs="Simplified Arabic"/>
          <w:sz w:val="22"/>
          <w:rtl/>
          <w:lang w:val="en-US" w:bidi="ar-EG"/>
        </w:rPr>
        <w:t xml:space="preserve"> </w:t>
      </w:r>
      <w:r w:rsidR="005218D9" w:rsidRPr="00824A4B">
        <w:rPr>
          <w:rFonts w:cs="Simplified Arabic"/>
          <w:sz w:val="22"/>
          <w:rtl/>
          <w:lang w:val="en-US" w:bidi="ar-EG"/>
        </w:rPr>
        <w:t>والحصول</w:t>
      </w:r>
      <w:r w:rsidR="00AB501D" w:rsidRPr="00824A4B">
        <w:rPr>
          <w:rFonts w:cs="Simplified Arabic"/>
          <w:sz w:val="22"/>
          <w:rtl/>
          <w:lang w:val="en-US" w:bidi="ar-EG"/>
        </w:rPr>
        <w:t xml:space="preserve"> </w:t>
      </w:r>
      <w:r w:rsidR="005218D9" w:rsidRPr="00824A4B">
        <w:rPr>
          <w:rFonts w:cs="Simplified Arabic"/>
          <w:sz w:val="22"/>
          <w:rtl/>
          <w:lang w:val="en-US" w:bidi="ar-EG"/>
        </w:rPr>
        <w:t>على</w:t>
      </w:r>
      <w:r w:rsidR="00AB501D" w:rsidRPr="00824A4B">
        <w:rPr>
          <w:rFonts w:cs="Simplified Arabic"/>
          <w:sz w:val="22"/>
          <w:rtl/>
          <w:lang w:val="en-US" w:bidi="ar-EG"/>
        </w:rPr>
        <w:t xml:space="preserve"> </w:t>
      </w:r>
      <w:r w:rsidR="005218D9" w:rsidRPr="00824A4B">
        <w:rPr>
          <w:rFonts w:cs="Simplified Arabic"/>
          <w:sz w:val="22"/>
          <w:rtl/>
          <w:lang w:val="en-US" w:bidi="ar-EG"/>
        </w:rPr>
        <w:t>المنافع</w:t>
      </w:r>
      <w:r w:rsidR="00AB501D" w:rsidRPr="00824A4B">
        <w:rPr>
          <w:rFonts w:cs="Simplified Arabic"/>
          <w:sz w:val="22"/>
          <w:rtl/>
          <w:lang w:val="en-US" w:bidi="ar-EG"/>
        </w:rPr>
        <w:t xml:space="preserve"> </w:t>
      </w:r>
      <w:r w:rsidR="005218D9" w:rsidRPr="00824A4B">
        <w:rPr>
          <w:rFonts w:cs="Simplified Arabic"/>
          <w:sz w:val="22"/>
          <w:rtl/>
          <w:lang w:val="en-US" w:bidi="ar-EG"/>
        </w:rPr>
        <w:t>وتقاسمها</w:t>
      </w:r>
      <w:r w:rsidR="00AB501D" w:rsidRPr="00824A4B">
        <w:rPr>
          <w:rFonts w:cs="Simplified Arabic"/>
          <w:sz w:val="22"/>
          <w:rtl/>
          <w:lang w:val="en-US" w:bidi="ar-EG"/>
        </w:rPr>
        <w:t xml:space="preserve"> </w:t>
      </w:r>
      <w:r w:rsidR="005218D9" w:rsidRPr="00824A4B">
        <w:rPr>
          <w:rFonts w:cs="Simplified Arabic"/>
          <w:sz w:val="22"/>
          <w:rtl/>
          <w:lang w:val="en-US" w:bidi="ar-EG"/>
        </w:rPr>
        <w:t>بشكل</w:t>
      </w:r>
      <w:r w:rsidR="00AB501D" w:rsidRPr="00824A4B">
        <w:rPr>
          <w:rFonts w:cs="Simplified Arabic"/>
          <w:sz w:val="22"/>
          <w:rtl/>
          <w:lang w:val="en-US" w:bidi="ar-EG"/>
        </w:rPr>
        <w:t xml:space="preserve"> </w:t>
      </w:r>
      <w:r w:rsidR="005218D9" w:rsidRPr="00824A4B">
        <w:rPr>
          <w:rFonts w:cs="Simplified Arabic"/>
          <w:sz w:val="22"/>
          <w:rtl/>
          <w:lang w:val="en-US" w:bidi="ar-EG"/>
        </w:rPr>
        <w:t>أعم</w:t>
      </w:r>
      <w:r w:rsidR="00AB501D" w:rsidRPr="00824A4B">
        <w:rPr>
          <w:rFonts w:cs="Simplified Arabic"/>
          <w:sz w:val="22"/>
          <w:rtl/>
          <w:lang w:val="en-US" w:bidi="ar-EG"/>
        </w:rPr>
        <w:t xml:space="preserve">. </w:t>
      </w:r>
      <w:r w:rsidR="005218D9" w:rsidRPr="00824A4B">
        <w:rPr>
          <w:rFonts w:cs="Simplified Arabic"/>
          <w:sz w:val="22"/>
          <w:rtl/>
          <w:lang w:val="en-US" w:bidi="ar-EG"/>
        </w:rPr>
        <w:t>وترد</w:t>
      </w:r>
      <w:r w:rsidR="00AB501D" w:rsidRPr="00824A4B">
        <w:rPr>
          <w:rFonts w:cs="Simplified Arabic"/>
          <w:sz w:val="22"/>
          <w:rtl/>
          <w:lang w:val="en-US" w:bidi="ar-EG"/>
        </w:rPr>
        <w:t xml:space="preserve"> </w:t>
      </w:r>
      <w:r w:rsidR="005218D9" w:rsidRPr="00824A4B">
        <w:rPr>
          <w:rFonts w:cs="Simplified Arabic"/>
          <w:sz w:val="22"/>
          <w:rtl/>
          <w:lang w:val="en-US" w:bidi="ar-EG"/>
        </w:rPr>
        <w:t>نظرة</w:t>
      </w:r>
      <w:r w:rsidR="00AB501D" w:rsidRPr="00824A4B">
        <w:rPr>
          <w:rFonts w:cs="Simplified Arabic"/>
          <w:sz w:val="22"/>
          <w:rtl/>
          <w:lang w:val="en-US" w:bidi="ar-EG"/>
        </w:rPr>
        <w:t xml:space="preserve"> </w:t>
      </w:r>
      <w:r w:rsidR="005218D9" w:rsidRPr="00824A4B">
        <w:rPr>
          <w:rFonts w:cs="Simplified Arabic"/>
          <w:sz w:val="22"/>
          <w:rtl/>
          <w:lang w:val="en-US" w:bidi="ar-EG"/>
        </w:rPr>
        <w:t>عامة</w:t>
      </w:r>
      <w:r w:rsidR="00AB501D" w:rsidRPr="00824A4B">
        <w:rPr>
          <w:rFonts w:cs="Simplified Arabic"/>
          <w:sz w:val="22"/>
          <w:rtl/>
          <w:lang w:val="en-US" w:bidi="ar-EG"/>
        </w:rPr>
        <w:t xml:space="preserve"> </w:t>
      </w:r>
      <w:r w:rsidR="005218D9" w:rsidRPr="00824A4B">
        <w:rPr>
          <w:rFonts w:cs="Simplified Arabic"/>
          <w:sz w:val="22"/>
          <w:rtl/>
          <w:lang w:val="en-US" w:bidi="ar-EG"/>
        </w:rPr>
        <w:t>على</w:t>
      </w:r>
      <w:r w:rsidR="00AB501D" w:rsidRPr="00824A4B">
        <w:rPr>
          <w:rFonts w:cs="Simplified Arabic"/>
          <w:sz w:val="22"/>
          <w:rtl/>
          <w:lang w:val="en-US" w:bidi="ar-EG"/>
        </w:rPr>
        <w:t xml:space="preserve"> </w:t>
      </w:r>
      <w:r w:rsidR="005218D9" w:rsidRPr="00824A4B">
        <w:rPr>
          <w:rFonts w:cs="Simplified Arabic"/>
          <w:sz w:val="22"/>
          <w:rtl/>
          <w:lang w:val="en-US" w:bidi="ar-EG"/>
        </w:rPr>
        <w:t>الأمثلة</w:t>
      </w:r>
      <w:r w:rsidR="00AB501D" w:rsidRPr="00824A4B">
        <w:rPr>
          <w:rFonts w:cs="Simplified Arabic"/>
          <w:sz w:val="22"/>
          <w:rtl/>
          <w:lang w:val="en-US" w:bidi="ar-EG"/>
        </w:rPr>
        <w:t xml:space="preserve"> </w:t>
      </w:r>
      <w:r w:rsidR="005218D9" w:rsidRPr="00824A4B">
        <w:rPr>
          <w:rFonts w:cs="Simplified Arabic"/>
          <w:sz w:val="22"/>
          <w:rtl/>
          <w:lang w:val="en-US" w:bidi="ar-EG"/>
        </w:rPr>
        <w:t>العامة</w:t>
      </w:r>
      <w:r w:rsidR="00AB501D" w:rsidRPr="00824A4B">
        <w:rPr>
          <w:rFonts w:cs="Simplified Arabic"/>
          <w:sz w:val="22"/>
          <w:rtl/>
          <w:lang w:val="en-US" w:bidi="ar-EG"/>
        </w:rPr>
        <w:t xml:space="preserve"> </w:t>
      </w:r>
      <w:r w:rsidR="00A84DCB">
        <w:rPr>
          <w:rFonts w:cs="Simplified Arabic" w:hint="cs"/>
          <w:sz w:val="22"/>
          <w:rtl/>
          <w:lang w:val="en-US" w:bidi="ar-EG"/>
        </w:rPr>
        <w:t xml:space="preserve">على </w:t>
      </w:r>
      <w:r w:rsidR="005218D9" w:rsidRPr="00824A4B">
        <w:rPr>
          <w:rFonts w:cs="Simplified Arabic"/>
          <w:sz w:val="22"/>
          <w:rtl/>
          <w:lang w:val="en-US" w:bidi="ar-EG"/>
        </w:rPr>
        <w:t>بعض</w:t>
      </w:r>
      <w:r w:rsidR="00AB501D" w:rsidRPr="00824A4B">
        <w:rPr>
          <w:rFonts w:cs="Simplified Arabic"/>
          <w:sz w:val="22"/>
          <w:rtl/>
          <w:lang w:val="en-US" w:bidi="ar-EG"/>
        </w:rPr>
        <w:t xml:space="preserve"> </w:t>
      </w:r>
      <w:r w:rsidR="005218D9" w:rsidRPr="00824A4B">
        <w:rPr>
          <w:rFonts w:cs="Simplified Arabic"/>
          <w:sz w:val="22"/>
          <w:rtl/>
          <w:lang w:val="en-US" w:bidi="ar-EG"/>
        </w:rPr>
        <w:t>المساهمات</w:t>
      </w:r>
      <w:r w:rsidR="00AB501D" w:rsidRPr="00824A4B">
        <w:rPr>
          <w:rFonts w:cs="Simplified Arabic"/>
          <w:sz w:val="22"/>
          <w:rtl/>
          <w:lang w:val="en-US" w:bidi="ar-EG"/>
        </w:rPr>
        <w:t xml:space="preserve"> </w:t>
      </w:r>
      <w:r w:rsidR="005218D9" w:rsidRPr="00824A4B">
        <w:rPr>
          <w:rFonts w:cs="Simplified Arabic"/>
          <w:sz w:val="22"/>
          <w:rtl/>
          <w:lang w:val="en-US" w:bidi="ar-EG"/>
        </w:rPr>
        <w:t>التي</w:t>
      </w:r>
      <w:r w:rsidR="00AB501D" w:rsidRPr="00824A4B">
        <w:rPr>
          <w:rFonts w:cs="Simplified Arabic"/>
          <w:sz w:val="22"/>
          <w:rtl/>
          <w:lang w:val="en-US" w:bidi="ar-EG"/>
        </w:rPr>
        <w:t xml:space="preserve"> </w:t>
      </w:r>
      <w:r w:rsidR="005218D9" w:rsidRPr="00824A4B">
        <w:rPr>
          <w:rFonts w:cs="Simplified Arabic"/>
          <w:sz w:val="22"/>
          <w:rtl/>
          <w:lang w:val="en-US" w:bidi="ar-EG"/>
        </w:rPr>
        <w:t>يمكن</w:t>
      </w:r>
      <w:r w:rsidR="00AB501D" w:rsidRPr="00824A4B">
        <w:rPr>
          <w:rFonts w:cs="Simplified Arabic"/>
          <w:sz w:val="22"/>
          <w:rtl/>
          <w:lang w:val="en-US" w:bidi="ar-EG"/>
        </w:rPr>
        <w:t xml:space="preserve"> </w:t>
      </w:r>
      <w:r w:rsidR="005218D9" w:rsidRPr="00824A4B">
        <w:rPr>
          <w:rFonts w:cs="Simplified Arabic"/>
          <w:sz w:val="22"/>
          <w:rtl/>
          <w:lang w:val="en-US" w:bidi="ar-EG"/>
        </w:rPr>
        <w:t>أن</w:t>
      </w:r>
      <w:r w:rsidR="00AB501D" w:rsidRPr="00824A4B">
        <w:rPr>
          <w:rFonts w:cs="Simplified Arabic"/>
          <w:sz w:val="22"/>
          <w:rtl/>
          <w:lang w:val="en-US" w:bidi="ar-EG"/>
        </w:rPr>
        <w:t xml:space="preserve"> </w:t>
      </w:r>
      <w:r w:rsidR="005218D9" w:rsidRPr="00824A4B">
        <w:rPr>
          <w:rFonts w:cs="Simplified Arabic"/>
          <w:sz w:val="22"/>
          <w:rtl/>
          <w:lang w:val="en-US" w:bidi="ar-EG"/>
        </w:rPr>
        <w:t>تقدمها</w:t>
      </w:r>
      <w:r w:rsidR="00AB501D" w:rsidRPr="00824A4B">
        <w:rPr>
          <w:rFonts w:cs="Simplified Arabic"/>
          <w:sz w:val="22"/>
          <w:rtl/>
          <w:lang w:val="en-US" w:bidi="ar-EG"/>
        </w:rPr>
        <w:t xml:space="preserve"> </w:t>
      </w:r>
      <w:r w:rsidR="00A84DCB" w:rsidRPr="00824A4B">
        <w:rPr>
          <w:rFonts w:cs="Simplified Arabic"/>
          <w:sz w:val="22"/>
          <w:rtl/>
          <w:lang w:val="en-US" w:bidi="ar-EG"/>
        </w:rPr>
        <w:t xml:space="preserve">الجهات الفاعلة </w:t>
      </w:r>
      <w:r w:rsidR="00A84DCB">
        <w:rPr>
          <w:rFonts w:cs="Simplified Arabic" w:hint="cs"/>
          <w:sz w:val="22"/>
          <w:rtl/>
          <w:lang w:val="en-US" w:bidi="ar-EG"/>
        </w:rPr>
        <w:t>ال</w:t>
      </w:r>
      <w:r w:rsidR="005218D9" w:rsidRPr="00824A4B">
        <w:rPr>
          <w:rFonts w:cs="Simplified Arabic"/>
          <w:sz w:val="22"/>
          <w:rtl/>
          <w:lang w:val="en-US" w:bidi="ar-EG"/>
        </w:rPr>
        <w:t>مختلف</w:t>
      </w:r>
      <w:r w:rsidR="00A84DCB">
        <w:rPr>
          <w:rFonts w:cs="Simplified Arabic" w:hint="cs"/>
          <w:sz w:val="22"/>
          <w:rtl/>
          <w:lang w:val="en-US" w:bidi="ar-EG"/>
        </w:rPr>
        <w:t>ة</w:t>
      </w:r>
      <w:r w:rsidR="00AB501D" w:rsidRPr="00824A4B">
        <w:rPr>
          <w:rFonts w:cs="Simplified Arabic"/>
          <w:sz w:val="22"/>
          <w:rtl/>
          <w:lang w:val="en-US" w:bidi="ar-EG"/>
        </w:rPr>
        <w:t xml:space="preserve"> </w:t>
      </w:r>
      <w:r w:rsidR="005218D9" w:rsidRPr="00824A4B">
        <w:rPr>
          <w:rFonts w:cs="Simplified Arabic"/>
          <w:sz w:val="22"/>
          <w:rtl/>
          <w:lang w:val="en-US" w:bidi="ar-EG"/>
        </w:rPr>
        <w:t>في</w:t>
      </w:r>
      <w:r w:rsidR="00AB501D" w:rsidRPr="00824A4B">
        <w:rPr>
          <w:rFonts w:cs="Simplified Arabic"/>
          <w:sz w:val="22"/>
          <w:rtl/>
          <w:lang w:val="en-US" w:bidi="ar-EG"/>
        </w:rPr>
        <w:t xml:space="preserve"> </w:t>
      </w:r>
      <w:r w:rsidR="005218D9" w:rsidRPr="00824A4B">
        <w:rPr>
          <w:rFonts w:cs="Simplified Arabic"/>
          <w:sz w:val="22"/>
          <w:rtl/>
          <w:lang w:val="en-US" w:bidi="ar-EG"/>
        </w:rPr>
        <w:t>الوثيقة</w:t>
      </w:r>
      <w:r w:rsidR="00AB501D" w:rsidRPr="00824A4B">
        <w:rPr>
          <w:rFonts w:cs="Simplified Arabic"/>
          <w:sz w:val="22"/>
          <w:rtl/>
          <w:lang w:val="en-US" w:bidi="ar-EG"/>
        </w:rPr>
        <w:t xml:space="preserve"> </w:t>
      </w:r>
      <w:r w:rsidR="005218D9" w:rsidRPr="00824A4B">
        <w:rPr>
          <w:rFonts w:cs="Simplified Arabic"/>
          <w:sz w:val="22"/>
          <w:rtl/>
          <w:lang w:val="en-US" w:bidi="ar-EG"/>
        </w:rPr>
        <w:t>الإعلامية</w:t>
      </w:r>
      <w:r w:rsidR="00AB501D" w:rsidRPr="00824A4B">
        <w:rPr>
          <w:rFonts w:cs="Simplified Arabic"/>
          <w:sz w:val="22"/>
          <w:rtl/>
          <w:lang w:val="en-US" w:bidi="ar-EG"/>
        </w:rPr>
        <w:t xml:space="preserve"> </w:t>
      </w:r>
      <w:r w:rsidR="005218D9" w:rsidRPr="00824A4B">
        <w:rPr>
          <w:rFonts w:cs="Simplified Arabic"/>
          <w:sz w:val="22"/>
          <w:lang w:val="en-US" w:bidi="ar-EG"/>
        </w:rPr>
        <w:t>CBD/SBI/4/INF/3</w:t>
      </w:r>
      <w:r w:rsidR="00AB501D" w:rsidRPr="00824A4B">
        <w:rPr>
          <w:rFonts w:cs="Simplified Arabic"/>
          <w:sz w:val="22"/>
          <w:rtl/>
          <w:lang w:val="en-US" w:bidi="ar-EG"/>
        </w:rPr>
        <w:t>.</w:t>
      </w:r>
    </w:p>
    <w:p w14:paraId="0E8BF3F8" w14:textId="722A3D11" w:rsidR="005218D9" w:rsidRPr="00824A4B" w:rsidRDefault="005218D9"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ويظل</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والتنسيق</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عنصرا</w:t>
      </w:r>
      <w:r w:rsidR="00AB501D" w:rsidRPr="00824A4B">
        <w:rPr>
          <w:rFonts w:cs="Simplified Arabic"/>
          <w:sz w:val="22"/>
          <w:rtl/>
          <w:lang w:val="en-US" w:bidi="ar-EG"/>
        </w:rPr>
        <w:t xml:space="preserve"> </w:t>
      </w:r>
      <w:r w:rsidRPr="00824A4B">
        <w:rPr>
          <w:rFonts w:cs="Simplified Arabic"/>
          <w:sz w:val="22"/>
          <w:rtl/>
          <w:lang w:val="en-US" w:bidi="ar-EG"/>
        </w:rPr>
        <w:t>أساسيا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التنفيذ</w:t>
      </w:r>
      <w:r w:rsidR="00AB501D" w:rsidRPr="00824A4B">
        <w:rPr>
          <w:rFonts w:cs="Simplified Arabic"/>
          <w:sz w:val="22"/>
          <w:rtl/>
          <w:lang w:val="en-US" w:bidi="ar-EG"/>
        </w:rPr>
        <w:t xml:space="preserve"> </w:t>
      </w:r>
      <w:r w:rsidRPr="00824A4B">
        <w:rPr>
          <w:rFonts w:cs="Simplified Arabic"/>
          <w:sz w:val="22"/>
          <w:rtl/>
          <w:lang w:val="en-US" w:bidi="ar-EG"/>
        </w:rPr>
        <w:t>الناجح</w:t>
      </w:r>
      <w:r w:rsidR="00AB501D" w:rsidRPr="00824A4B">
        <w:rPr>
          <w:rFonts w:cs="Simplified Arabic"/>
          <w:sz w:val="22"/>
          <w:rtl/>
          <w:lang w:val="en-US" w:bidi="ar-EG"/>
        </w:rPr>
        <w:t xml:space="preserve"> </w:t>
      </w:r>
      <w:r w:rsidRPr="00824A4B">
        <w:rPr>
          <w:rFonts w:cs="Simplified Arabic"/>
          <w:sz w:val="22"/>
          <w:rtl/>
          <w:lang w:val="en-US" w:bidi="ar-EG"/>
        </w:rPr>
        <w:t>للبروتوكول</w:t>
      </w:r>
      <w:r w:rsidR="00AB501D" w:rsidRPr="00824A4B">
        <w:rPr>
          <w:rFonts w:cs="Simplified Arabic"/>
          <w:sz w:val="22"/>
          <w:rtl/>
          <w:lang w:val="en-US" w:bidi="ar-EG"/>
        </w:rPr>
        <w:t xml:space="preserve">. </w:t>
      </w:r>
      <w:r w:rsidR="007166C9">
        <w:rPr>
          <w:rFonts w:cs="Simplified Arabic" w:hint="cs"/>
          <w:sz w:val="22"/>
          <w:rtl/>
          <w:lang w:val="en-US" w:bidi="ar-EG"/>
        </w:rPr>
        <w:t>ويعد</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والتنسيق</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الجهات</w:t>
      </w:r>
      <w:r w:rsidR="00AB501D" w:rsidRPr="00824A4B">
        <w:rPr>
          <w:rFonts w:cs="Simplified Arabic"/>
          <w:sz w:val="22"/>
          <w:rtl/>
          <w:lang w:val="en-US" w:bidi="ar-EG"/>
        </w:rPr>
        <w:t xml:space="preserve"> </w:t>
      </w:r>
      <w:r w:rsidRPr="00824A4B">
        <w:rPr>
          <w:rFonts w:cs="Simplified Arabic"/>
          <w:sz w:val="22"/>
          <w:rtl/>
          <w:lang w:val="en-US" w:bidi="ar-EG"/>
        </w:rPr>
        <w:t>الفاعلة</w:t>
      </w:r>
      <w:r w:rsidR="00AB501D" w:rsidRPr="00824A4B">
        <w:rPr>
          <w:rFonts w:cs="Simplified Arabic"/>
          <w:sz w:val="22"/>
          <w:rtl/>
          <w:lang w:val="en-US" w:bidi="ar-EG"/>
        </w:rPr>
        <w:t xml:space="preserve"> </w:t>
      </w:r>
      <w:r w:rsidRPr="00824A4B">
        <w:rPr>
          <w:rFonts w:cs="Simplified Arabic"/>
          <w:sz w:val="22"/>
          <w:rtl/>
          <w:lang w:val="en-US" w:bidi="ar-EG"/>
        </w:rPr>
        <w:t>المشاركة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مبادرات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مهم</w:t>
      </w:r>
      <w:r w:rsidR="007166C9">
        <w:rPr>
          <w:rFonts w:cs="Simplified Arabic" w:hint="cs"/>
          <w:sz w:val="22"/>
          <w:rtl/>
          <w:lang w:val="en-US" w:bidi="ar-EG"/>
        </w:rPr>
        <w:t>ا</w:t>
      </w:r>
      <w:r w:rsidR="00AB501D" w:rsidRPr="00824A4B">
        <w:rPr>
          <w:rFonts w:cs="Simplified Arabic"/>
          <w:sz w:val="22"/>
          <w:rtl/>
          <w:lang w:val="en-US" w:bidi="ar-EG"/>
        </w:rPr>
        <w:t xml:space="preserve"> </w:t>
      </w:r>
      <w:r w:rsidRPr="00824A4B">
        <w:rPr>
          <w:rFonts w:cs="Simplified Arabic"/>
          <w:sz w:val="22"/>
          <w:rtl/>
          <w:lang w:val="en-US" w:bidi="ar-EG"/>
        </w:rPr>
        <w:t>لنجاحها</w:t>
      </w:r>
      <w:r w:rsidR="00AB501D" w:rsidRPr="00824A4B">
        <w:rPr>
          <w:rFonts w:cs="Simplified Arabic"/>
          <w:sz w:val="22"/>
          <w:rtl/>
          <w:lang w:val="en-US" w:bidi="ar-EG"/>
        </w:rPr>
        <w:t xml:space="preserve">. </w:t>
      </w:r>
      <w:r w:rsidRPr="00824A4B">
        <w:rPr>
          <w:rFonts w:cs="Simplified Arabic"/>
          <w:sz w:val="22"/>
          <w:rtl/>
          <w:lang w:val="en-US" w:bidi="ar-EG"/>
        </w:rPr>
        <w:t>ويتم</w:t>
      </w:r>
      <w:r w:rsidR="00AB501D" w:rsidRPr="00824A4B">
        <w:rPr>
          <w:rFonts w:cs="Simplified Arabic"/>
          <w:sz w:val="22"/>
          <w:rtl/>
          <w:lang w:val="en-US" w:bidi="ar-EG"/>
        </w:rPr>
        <w:t xml:space="preserve"> </w:t>
      </w:r>
      <w:r w:rsidRPr="00824A4B">
        <w:rPr>
          <w:rFonts w:cs="Simplified Arabic"/>
          <w:sz w:val="22"/>
          <w:rtl/>
          <w:lang w:val="en-US" w:bidi="ar-EG"/>
        </w:rPr>
        <w:t>تشجيع</w:t>
      </w:r>
      <w:r w:rsidR="00AB501D" w:rsidRPr="00824A4B">
        <w:rPr>
          <w:rFonts w:cs="Simplified Arabic"/>
          <w:sz w:val="22"/>
          <w:rtl/>
          <w:lang w:val="en-US" w:bidi="ar-EG"/>
        </w:rPr>
        <w:t xml:space="preserve"> </w:t>
      </w:r>
      <w:r w:rsidRPr="00824A4B">
        <w:rPr>
          <w:rFonts w:cs="Simplified Arabic"/>
          <w:sz w:val="22"/>
          <w:rtl/>
          <w:lang w:val="en-US" w:bidi="ar-EG"/>
        </w:rPr>
        <w:t>جميع</w:t>
      </w:r>
      <w:r w:rsidR="00AB501D" w:rsidRPr="00824A4B">
        <w:rPr>
          <w:rFonts w:cs="Simplified Arabic"/>
          <w:sz w:val="22"/>
          <w:rtl/>
          <w:lang w:val="en-US" w:bidi="ar-EG"/>
        </w:rPr>
        <w:t xml:space="preserve"> </w:t>
      </w:r>
      <w:r w:rsidRPr="00824A4B">
        <w:rPr>
          <w:rFonts w:cs="Simplified Arabic"/>
          <w:sz w:val="22"/>
          <w:rtl/>
          <w:lang w:val="en-US" w:bidi="ar-EG"/>
        </w:rPr>
        <w:t>الجهات</w:t>
      </w:r>
      <w:r w:rsidR="00AB501D" w:rsidRPr="00824A4B">
        <w:rPr>
          <w:rFonts w:cs="Simplified Arabic"/>
          <w:sz w:val="22"/>
          <w:rtl/>
          <w:lang w:val="en-US" w:bidi="ar-EG"/>
        </w:rPr>
        <w:t xml:space="preserve"> </w:t>
      </w:r>
      <w:r w:rsidRPr="00824A4B">
        <w:rPr>
          <w:rFonts w:cs="Simplified Arabic"/>
          <w:sz w:val="22"/>
          <w:rtl/>
          <w:lang w:val="en-US" w:bidi="ar-EG"/>
        </w:rPr>
        <w:t>الفاعلة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آليات</w:t>
      </w:r>
      <w:r w:rsidR="00AB501D" w:rsidRPr="00824A4B">
        <w:rPr>
          <w:rFonts w:cs="Simplified Arabic"/>
          <w:sz w:val="22"/>
          <w:rtl/>
          <w:lang w:val="en-US" w:bidi="ar-EG"/>
        </w:rPr>
        <w:t xml:space="preserve"> </w:t>
      </w:r>
      <w:r w:rsidRPr="00824A4B">
        <w:rPr>
          <w:rFonts w:cs="Simplified Arabic"/>
          <w:sz w:val="22"/>
          <w:rtl/>
          <w:lang w:val="en-US" w:bidi="ar-EG"/>
        </w:rPr>
        <w:t>واستراتيجيات</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والتنسيق</w:t>
      </w:r>
      <w:r w:rsidR="00AB501D" w:rsidRPr="00824A4B">
        <w:rPr>
          <w:rFonts w:cs="Simplified Arabic"/>
          <w:sz w:val="22"/>
          <w:rtl/>
          <w:lang w:val="en-US" w:bidi="ar-EG"/>
        </w:rPr>
        <w:t xml:space="preserve"> </w:t>
      </w:r>
      <w:r w:rsidRPr="00824A4B">
        <w:rPr>
          <w:rFonts w:cs="Simplified Arabic"/>
          <w:sz w:val="22"/>
          <w:rtl/>
          <w:lang w:val="en-US" w:bidi="ar-EG"/>
        </w:rPr>
        <w:t>القائمة</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إنشاء</w:t>
      </w:r>
      <w:r w:rsidR="00AB501D" w:rsidRPr="00824A4B">
        <w:rPr>
          <w:rFonts w:cs="Simplified Arabic"/>
          <w:sz w:val="22"/>
          <w:rtl/>
          <w:lang w:val="en-US" w:bidi="ar-EG"/>
        </w:rPr>
        <w:t xml:space="preserve"> </w:t>
      </w:r>
      <w:r w:rsidRPr="00824A4B">
        <w:rPr>
          <w:rFonts w:cs="Simplified Arabic"/>
          <w:sz w:val="22"/>
          <w:rtl/>
          <w:lang w:val="en-US" w:bidi="ar-EG"/>
        </w:rPr>
        <w:t>آليات</w:t>
      </w:r>
      <w:r w:rsidR="00AB501D" w:rsidRPr="00824A4B">
        <w:rPr>
          <w:rFonts w:cs="Simplified Arabic"/>
          <w:sz w:val="22"/>
          <w:rtl/>
          <w:lang w:val="en-US" w:bidi="ar-EG"/>
        </w:rPr>
        <w:t xml:space="preserve"> </w:t>
      </w:r>
      <w:r w:rsidRPr="00824A4B">
        <w:rPr>
          <w:rFonts w:cs="Simplified Arabic"/>
          <w:sz w:val="22"/>
          <w:rtl/>
          <w:lang w:val="en-US" w:bidi="ar-EG"/>
        </w:rPr>
        <w:t>واستراتيجيات</w:t>
      </w:r>
      <w:r w:rsidR="00AB501D" w:rsidRPr="00824A4B">
        <w:rPr>
          <w:rFonts w:cs="Simplified Arabic"/>
          <w:sz w:val="22"/>
          <w:rtl/>
          <w:lang w:val="en-US" w:bidi="ar-EG"/>
        </w:rPr>
        <w:t xml:space="preserve"> </w:t>
      </w:r>
      <w:r w:rsidRPr="00824A4B">
        <w:rPr>
          <w:rFonts w:cs="Simplified Arabic"/>
          <w:sz w:val="22"/>
          <w:rtl/>
          <w:lang w:val="en-US" w:bidi="ar-EG"/>
        </w:rPr>
        <w:t>جديدة</w:t>
      </w:r>
      <w:r w:rsidR="00AB501D" w:rsidRPr="00824A4B">
        <w:rPr>
          <w:rFonts w:cs="Simplified Arabic"/>
          <w:sz w:val="22"/>
          <w:rtl/>
          <w:lang w:val="en-US" w:bidi="ar-EG"/>
        </w:rPr>
        <w:t xml:space="preserve"> </w:t>
      </w:r>
      <w:r w:rsidRPr="00824A4B">
        <w:rPr>
          <w:rFonts w:cs="Simplified Arabic"/>
          <w:sz w:val="22"/>
          <w:rtl/>
          <w:lang w:val="en-US" w:bidi="ar-EG"/>
        </w:rPr>
        <w:t>ل</w:t>
      </w:r>
      <w:r w:rsidR="007166C9">
        <w:rPr>
          <w:rFonts w:cs="Simplified Arabic"/>
          <w:sz w:val="22"/>
          <w:rtl/>
          <w:lang w:val="en-US" w:bidi="ar-EG"/>
        </w:rPr>
        <w:t>تيسير</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مجال</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A84DCB">
        <w:rPr>
          <w:rFonts w:cs="Simplified Arabic" w:hint="cs"/>
          <w:sz w:val="22"/>
          <w:rtl/>
          <w:lang w:val="en-US" w:bidi="ar-EG"/>
        </w:rPr>
        <w:t xml:space="preserve">من أجل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w:t>
      </w:r>
    </w:p>
    <w:p w14:paraId="2A1B38BA" w14:textId="63582088" w:rsidR="005218D9" w:rsidRPr="00824A4B" w:rsidRDefault="007166C9"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و</w:t>
      </w:r>
      <w:r w:rsidR="005218D9" w:rsidRPr="00824A4B">
        <w:rPr>
          <w:rFonts w:cs="Simplified Arabic"/>
          <w:sz w:val="22"/>
          <w:rtl/>
          <w:lang w:val="en-US" w:bidi="ar-EG"/>
        </w:rPr>
        <w:t>من</w:t>
      </w:r>
      <w:r w:rsidR="00AB501D" w:rsidRPr="00824A4B">
        <w:rPr>
          <w:rFonts w:cs="Simplified Arabic"/>
          <w:sz w:val="22"/>
          <w:rtl/>
          <w:lang w:val="en-US" w:bidi="ar-EG"/>
        </w:rPr>
        <w:t xml:space="preserve"> </w:t>
      </w:r>
      <w:r>
        <w:rPr>
          <w:rFonts w:cs="Simplified Arabic" w:hint="cs"/>
          <w:sz w:val="22"/>
          <w:rtl/>
          <w:lang w:val="en-US" w:bidi="ar-EG"/>
        </w:rPr>
        <w:t>القيود المنتشرة التي تعترض</w:t>
      </w:r>
      <w:r w:rsidR="00AB501D" w:rsidRPr="00824A4B">
        <w:rPr>
          <w:rFonts w:cs="Simplified Arabic"/>
          <w:sz w:val="22"/>
          <w:rtl/>
          <w:lang w:val="en-US" w:bidi="ar-EG"/>
        </w:rPr>
        <w:t xml:space="preserve"> </w:t>
      </w:r>
      <w:r w:rsidR="005218D9" w:rsidRPr="00824A4B">
        <w:rPr>
          <w:rFonts w:cs="Simplified Arabic"/>
          <w:sz w:val="22"/>
          <w:rtl/>
          <w:lang w:val="en-US" w:bidi="ar-EG"/>
        </w:rPr>
        <w:t>تنفيذ</w:t>
      </w:r>
      <w:r w:rsidR="00AB501D" w:rsidRPr="00824A4B">
        <w:rPr>
          <w:rFonts w:cs="Simplified Arabic"/>
          <w:sz w:val="22"/>
          <w:rtl/>
          <w:lang w:val="en-US" w:bidi="ar-EG"/>
        </w:rPr>
        <w:t xml:space="preserve"> </w:t>
      </w:r>
      <w:r w:rsidR="005218D9" w:rsidRPr="00824A4B">
        <w:rPr>
          <w:rFonts w:cs="Simplified Arabic"/>
          <w:sz w:val="22"/>
          <w:rtl/>
          <w:lang w:val="en-US" w:bidi="ar-EG"/>
        </w:rPr>
        <w:t>خطة</w:t>
      </w:r>
      <w:r w:rsidR="00AB501D" w:rsidRPr="00824A4B">
        <w:rPr>
          <w:rFonts w:cs="Simplified Arabic"/>
          <w:sz w:val="22"/>
          <w:rtl/>
          <w:lang w:val="en-US" w:bidi="ar-EG"/>
        </w:rPr>
        <w:t xml:space="preserve"> </w:t>
      </w:r>
      <w:r w:rsidR="005218D9" w:rsidRPr="00824A4B">
        <w:rPr>
          <w:rFonts w:cs="Simplified Arabic"/>
          <w:sz w:val="22"/>
          <w:rtl/>
          <w:lang w:val="en-US" w:bidi="ar-EG"/>
        </w:rPr>
        <w:t>العمل</w:t>
      </w:r>
      <w:r w:rsidR="00AB501D" w:rsidRPr="00824A4B">
        <w:rPr>
          <w:rFonts w:cs="Simplified Arabic"/>
          <w:sz w:val="22"/>
          <w:rtl/>
          <w:lang w:val="en-US" w:bidi="ar-EG"/>
        </w:rPr>
        <w:t xml:space="preserve"> </w:t>
      </w:r>
      <w:r w:rsidR="005218D9" w:rsidRPr="00824A4B">
        <w:rPr>
          <w:rFonts w:cs="Simplified Arabic"/>
          <w:sz w:val="22"/>
          <w:rtl/>
          <w:lang w:val="en-US" w:bidi="ar-EG"/>
        </w:rPr>
        <w:t>هو</w:t>
      </w:r>
      <w:r w:rsidR="00AB501D" w:rsidRPr="00824A4B">
        <w:rPr>
          <w:rFonts w:cs="Simplified Arabic"/>
          <w:sz w:val="22"/>
          <w:rtl/>
          <w:lang w:val="en-US" w:bidi="ar-EG"/>
        </w:rPr>
        <w:t xml:space="preserve"> </w:t>
      </w:r>
      <w:r w:rsidR="005218D9" w:rsidRPr="00824A4B">
        <w:rPr>
          <w:rFonts w:cs="Simplified Arabic"/>
          <w:sz w:val="22"/>
          <w:rtl/>
          <w:lang w:val="en-US" w:bidi="ar-EG"/>
        </w:rPr>
        <w:t>العدد</w:t>
      </w:r>
      <w:r w:rsidR="00AB501D" w:rsidRPr="00824A4B">
        <w:rPr>
          <w:rFonts w:cs="Simplified Arabic"/>
          <w:sz w:val="22"/>
          <w:rtl/>
          <w:lang w:val="en-US" w:bidi="ar-EG"/>
        </w:rPr>
        <w:t xml:space="preserve"> </w:t>
      </w:r>
      <w:r w:rsidR="005218D9" w:rsidRPr="00824A4B">
        <w:rPr>
          <w:rFonts w:cs="Simplified Arabic"/>
          <w:sz w:val="22"/>
          <w:rtl/>
          <w:lang w:val="en-US" w:bidi="ar-EG"/>
        </w:rPr>
        <w:t>المحدود</w:t>
      </w:r>
      <w:r w:rsidR="00AB501D" w:rsidRPr="00824A4B">
        <w:rPr>
          <w:rFonts w:cs="Simplified Arabic"/>
          <w:sz w:val="22"/>
          <w:rtl/>
          <w:lang w:val="en-US" w:bidi="ar-EG"/>
        </w:rPr>
        <w:t xml:space="preserve"> </w:t>
      </w:r>
      <w:r w:rsidR="005218D9" w:rsidRPr="00824A4B">
        <w:rPr>
          <w:rFonts w:cs="Simplified Arabic"/>
          <w:sz w:val="22"/>
          <w:rtl/>
          <w:lang w:val="en-US" w:bidi="ar-EG"/>
        </w:rPr>
        <w:t>من</w:t>
      </w:r>
      <w:r w:rsidR="00AB501D" w:rsidRPr="00824A4B">
        <w:rPr>
          <w:rFonts w:cs="Simplified Arabic"/>
          <w:sz w:val="22"/>
          <w:rtl/>
          <w:lang w:val="en-US" w:bidi="ar-EG"/>
        </w:rPr>
        <w:t xml:space="preserve"> </w:t>
      </w:r>
      <w:r w:rsidR="005218D9" w:rsidRPr="00824A4B">
        <w:rPr>
          <w:rFonts w:cs="Simplified Arabic"/>
          <w:sz w:val="22"/>
          <w:rtl/>
          <w:lang w:val="en-US" w:bidi="ar-EG"/>
        </w:rPr>
        <w:t>مقدمي</w:t>
      </w:r>
      <w:r w:rsidR="00AB501D" w:rsidRPr="00824A4B">
        <w:rPr>
          <w:rFonts w:cs="Simplified Arabic"/>
          <w:sz w:val="22"/>
          <w:rtl/>
          <w:lang w:val="en-US" w:bidi="ar-EG"/>
        </w:rPr>
        <w:t xml:space="preserve"> </w:t>
      </w:r>
      <w:r w:rsidR="005218D9" w:rsidRPr="00824A4B">
        <w:rPr>
          <w:rFonts w:cs="Simplified Arabic"/>
          <w:sz w:val="22"/>
          <w:rtl/>
          <w:lang w:val="en-US" w:bidi="ar-EG"/>
        </w:rPr>
        <w:t>خدمات</w:t>
      </w:r>
      <w:r w:rsidR="00AB501D" w:rsidRPr="00824A4B">
        <w:rPr>
          <w:rFonts w:cs="Simplified Arabic"/>
          <w:sz w:val="22"/>
          <w:rtl/>
          <w:lang w:val="en-US" w:bidi="ar-EG"/>
        </w:rPr>
        <w:t xml:space="preserve"> </w:t>
      </w:r>
      <w:r w:rsidR="005218D9" w:rsidRPr="00824A4B">
        <w:rPr>
          <w:rFonts w:cs="Simplified Arabic"/>
          <w:sz w:val="22"/>
          <w:rtl/>
          <w:lang w:val="en-US" w:bidi="ar-EG"/>
        </w:rPr>
        <w:t>بناء</w:t>
      </w:r>
      <w:r w:rsidR="00AB501D" w:rsidRPr="00824A4B">
        <w:rPr>
          <w:rFonts w:cs="Simplified Arabic"/>
          <w:sz w:val="22"/>
          <w:rtl/>
          <w:lang w:val="en-US" w:bidi="ar-EG"/>
        </w:rPr>
        <w:t xml:space="preserve"> </w:t>
      </w:r>
      <w:r w:rsidR="005218D9" w:rsidRPr="00824A4B">
        <w:rPr>
          <w:rFonts w:cs="Simplified Arabic"/>
          <w:sz w:val="22"/>
          <w:rtl/>
          <w:lang w:val="en-US" w:bidi="ar-EG"/>
        </w:rPr>
        <w:t>القدرات</w:t>
      </w:r>
      <w:r w:rsidR="00AB501D" w:rsidRPr="00824A4B">
        <w:rPr>
          <w:rFonts w:cs="Simplified Arabic"/>
          <w:sz w:val="22"/>
          <w:rtl/>
          <w:lang w:val="en-US" w:bidi="ar-EG"/>
        </w:rPr>
        <w:t xml:space="preserve"> </w:t>
      </w:r>
      <w:r w:rsidR="005218D9" w:rsidRPr="00824A4B">
        <w:rPr>
          <w:rFonts w:cs="Simplified Arabic"/>
          <w:sz w:val="22"/>
          <w:rtl/>
          <w:lang w:val="en-US" w:bidi="ar-EG"/>
        </w:rPr>
        <w:t>ذوي</w:t>
      </w:r>
      <w:r w:rsidR="00AB501D" w:rsidRPr="00824A4B">
        <w:rPr>
          <w:rFonts w:cs="Simplified Arabic"/>
          <w:sz w:val="22"/>
          <w:rtl/>
          <w:lang w:val="en-US" w:bidi="ar-EG"/>
        </w:rPr>
        <w:t xml:space="preserve"> </w:t>
      </w:r>
      <w:r w:rsidR="005218D9" w:rsidRPr="00824A4B">
        <w:rPr>
          <w:rFonts w:cs="Simplified Arabic"/>
          <w:sz w:val="22"/>
          <w:rtl/>
          <w:lang w:val="en-US" w:bidi="ar-EG"/>
        </w:rPr>
        <w:t>الخبرة</w:t>
      </w:r>
      <w:r w:rsidR="00AB501D" w:rsidRPr="00824A4B">
        <w:rPr>
          <w:rFonts w:cs="Simplified Arabic"/>
          <w:sz w:val="22"/>
          <w:rtl/>
          <w:lang w:val="en-US" w:bidi="ar-EG"/>
        </w:rPr>
        <w:t xml:space="preserve"> </w:t>
      </w:r>
      <w:r w:rsidR="005218D9" w:rsidRPr="00824A4B">
        <w:rPr>
          <w:rFonts w:cs="Simplified Arabic"/>
          <w:sz w:val="22"/>
          <w:rtl/>
          <w:lang w:val="en-US" w:bidi="ar-EG"/>
        </w:rPr>
        <w:t>في</w:t>
      </w:r>
      <w:r w:rsidR="00AB501D" w:rsidRPr="00824A4B">
        <w:rPr>
          <w:rFonts w:cs="Simplified Arabic"/>
          <w:sz w:val="22"/>
          <w:rtl/>
          <w:lang w:val="en-US" w:bidi="ar-EG"/>
        </w:rPr>
        <w:t xml:space="preserve"> </w:t>
      </w:r>
      <w:r w:rsidR="005218D9" w:rsidRPr="00824A4B">
        <w:rPr>
          <w:rFonts w:cs="Simplified Arabic"/>
          <w:sz w:val="22"/>
          <w:rtl/>
          <w:lang w:val="en-US" w:bidi="ar-EG"/>
        </w:rPr>
        <w:t>مجال</w:t>
      </w:r>
      <w:r w:rsidR="00AB501D" w:rsidRPr="00824A4B">
        <w:rPr>
          <w:rFonts w:cs="Simplified Arabic"/>
          <w:sz w:val="22"/>
          <w:rtl/>
          <w:lang w:val="en-US" w:bidi="ar-EG"/>
        </w:rPr>
        <w:t xml:space="preserve"> </w:t>
      </w:r>
      <w:r w:rsidR="005218D9" w:rsidRPr="00824A4B">
        <w:rPr>
          <w:rFonts w:cs="Simplified Arabic"/>
          <w:sz w:val="22"/>
          <w:rtl/>
          <w:lang w:val="en-US" w:bidi="ar-EG"/>
        </w:rPr>
        <w:t>الحصول</w:t>
      </w:r>
      <w:r w:rsidR="00AB501D" w:rsidRPr="00824A4B">
        <w:rPr>
          <w:rFonts w:cs="Simplified Arabic"/>
          <w:sz w:val="22"/>
          <w:rtl/>
          <w:lang w:val="en-US" w:bidi="ar-EG"/>
        </w:rPr>
        <w:t xml:space="preserve"> </w:t>
      </w:r>
      <w:r w:rsidR="005218D9" w:rsidRPr="00824A4B">
        <w:rPr>
          <w:rFonts w:cs="Simplified Arabic"/>
          <w:sz w:val="22"/>
          <w:rtl/>
          <w:lang w:val="en-US" w:bidi="ar-EG"/>
        </w:rPr>
        <w:t>وتقاسم</w:t>
      </w:r>
      <w:r w:rsidR="00AB501D" w:rsidRPr="00824A4B">
        <w:rPr>
          <w:rFonts w:cs="Simplified Arabic"/>
          <w:sz w:val="22"/>
          <w:rtl/>
          <w:lang w:val="en-US" w:bidi="ar-EG"/>
        </w:rPr>
        <w:t xml:space="preserve"> </w:t>
      </w:r>
      <w:r w:rsidR="005218D9" w:rsidRPr="00824A4B">
        <w:rPr>
          <w:rFonts w:cs="Simplified Arabic"/>
          <w:sz w:val="22"/>
          <w:rtl/>
          <w:lang w:val="en-US" w:bidi="ar-EG"/>
        </w:rPr>
        <w:t>المنافع</w:t>
      </w:r>
      <w:r w:rsidR="00AB501D" w:rsidRPr="00824A4B">
        <w:rPr>
          <w:rFonts w:cs="Simplified Arabic"/>
          <w:sz w:val="22"/>
          <w:rtl/>
          <w:lang w:val="en-US" w:bidi="ar-EG"/>
        </w:rPr>
        <w:t xml:space="preserve">. </w:t>
      </w:r>
      <w:r w:rsidR="005218D9" w:rsidRPr="00824A4B">
        <w:rPr>
          <w:rFonts w:cs="Simplified Arabic"/>
          <w:sz w:val="22"/>
          <w:rtl/>
          <w:lang w:val="en-US" w:bidi="ar-EG"/>
        </w:rPr>
        <w:t>ويلزم</w:t>
      </w:r>
      <w:r w:rsidR="00AB501D" w:rsidRPr="00824A4B">
        <w:rPr>
          <w:rFonts w:cs="Simplified Arabic"/>
          <w:sz w:val="22"/>
          <w:rtl/>
          <w:lang w:val="en-US" w:bidi="ar-EG"/>
        </w:rPr>
        <w:t xml:space="preserve"> </w:t>
      </w:r>
      <w:r w:rsidR="005218D9" w:rsidRPr="00824A4B">
        <w:rPr>
          <w:rFonts w:cs="Simplified Arabic"/>
          <w:sz w:val="22"/>
          <w:rtl/>
          <w:lang w:val="en-US" w:bidi="ar-EG"/>
        </w:rPr>
        <w:t>تطوير</w:t>
      </w:r>
      <w:r w:rsidR="00AB501D" w:rsidRPr="00824A4B">
        <w:rPr>
          <w:rFonts w:cs="Simplified Arabic"/>
          <w:sz w:val="22"/>
          <w:rtl/>
          <w:lang w:val="en-US" w:bidi="ar-EG"/>
        </w:rPr>
        <w:t xml:space="preserve"> </w:t>
      </w:r>
      <w:r w:rsidR="005218D9" w:rsidRPr="00824A4B">
        <w:rPr>
          <w:rFonts w:cs="Simplified Arabic"/>
          <w:sz w:val="22"/>
          <w:rtl/>
          <w:lang w:val="en-US" w:bidi="ar-EG"/>
        </w:rPr>
        <w:t>كتلة</w:t>
      </w:r>
      <w:r w:rsidR="00AB501D" w:rsidRPr="00824A4B">
        <w:rPr>
          <w:rFonts w:cs="Simplified Arabic"/>
          <w:sz w:val="22"/>
          <w:rtl/>
          <w:lang w:val="en-US" w:bidi="ar-EG"/>
        </w:rPr>
        <w:t xml:space="preserve"> </w:t>
      </w:r>
      <w:r w:rsidR="005218D9" w:rsidRPr="00824A4B">
        <w:rPr>
          <w:rFonts w:cs="Simplified Arabic"/>
          <w:sz w:val="22"/>
          <w:rtl/>
          <w:lang w:val="en-US" w:bidi="ar-EG"/>
        </w:rPr>
        <w:t>حرجة</w:t>
      </w:r>
      <w:r w:rsidR="00AB501D" w:rsidRPr="00824A4B">
        <w:rPr>
          <w:rFonts w:cs="Simplified Arabic"/>
          <w:sz w:val="22"/>
          <w:rtl/>
          <w:lang w:val="en-US" w:bidi="ar-EG"/>
        </w:rPr>
        <w:t xml:space="preserve"> </w:t>
      </w:r>
      <w:r w:rsidR="005218D9" w:rsidRPr="00824A4B">
        <w:rPr>
          <w:rFonts w:cs="Simplified Arabic"/>
          <w:sz w:val="22"/>
          <w:rtl/>
          <w:lang w:val="en-US" w:bidi="ar-EG"/>
        </w:rPr>
        <w:t>من</w:t>
      </w:r>
      <w:r w:rsidR="00AB501D" w:rsidRPr="00824A4B">
        <w:rPr>
          <w:rFonts w:cs="Simplified Arabic"/>
          <w:sz w:val="22"/>
          <w:rtl/>
          <w:lang w:val="en-US" w:bidi="ar-EG"/>
        </w:rPr>
        <w:t xml:space="preserve"> </w:t>
      </w:r>
      <w:r w:rsidR="005218D9" w:rsidRPr="00824A4B">
        <w:rPr>
          <w:rFonts w:cs="Simplified Arabic"/>
          <w:sz w:val="22"/>
          <w:rtl/>
          <w:lang w:val="en-US" w:bidi="ar-EG"/>
        </w:rPr>
        <w:t>الخبراء</w:t>
      </w:r>
      <w:r w:rsidR="00AB501D" w:rsidRPr="00824A4B">
        <w:rPr>
          <w:rFonts w:cs="Simplified Arabic"/>
          <w:sz w:val="22"/>
          <w:rtl/>
          <w:lang w:val="en-US" w:bidi="ar-EG"/>
        </w:rPr>
        <w:t xml:space="preserve"> </w:t>
      </w:r>
      <w:r w:rsidR="005218D9" w:rsidRPr="00824A4B">
        <w:rPr>
          <w:rFonts w:cs="Simplified Arabic"/>
          <w:sz w:val="22"/>
          <w:rtl/>
          <w:lang w:val="en-US" w:bidi="ar-EG"/>
        </w:rPr>
        <w:t>والمنظمات</w:t>
      </w:r>
      <w:r w:rsidR="00AB501D" w:rsidRPr="00824A4B">
        <w:rPr>
          <w:rFonts w:cs="Simplified Arabic"/>
          <w:sz w:val="22"/>
          <w:rtl/>
          <w:lang w:val="en-US" w:bidi="ar-EG"/>
        </w:rPr>
        <w:t xml:space="preserve"> </w:t>
      </w:r>
      <w:r w:rsidR="005218D9" w:rsidRPr="00824A4B">
        <w:rPr>
          <w:rFonts w:cs="Simplified Arabic"/>
          <w:sz w:val="22"/>
          <w:rtl/>
          <w:lang w:val="en-US" w:bidi="ar-EG"/>
        </w:rPr>
        <w:t>العاملة</w:t>
      </w:r>
      <w:r w:rsidR="00AB501D" w:rsidRPr="00824A4B">
        <w:rPr>
          <w:rFonts w:cs="Simplified Arabic"/>
          <w:sz w:val="22"/>
          <w:rtl/>
          <w:lang w:val="en-US" w:bidi="ar-EG"/>
        </w:rPr>
        <w:t xml:space="preserve"> </w:t>
      </w:r>
      <w:r w:rsidR="005218D9" w:rsidRPr="00824A4B">
        <w:rPr>
          <w:rFonts w:cs="Simplified Arabic"/>
          <w:sz w:val="22"/>
          <w:rtl/>
          <w:lang w:val="en-US" w:bidi="ar-EG"/>
        </w:rPr>
        <w:t>في</w:t>
      </w:r>
      <w:r w:rsidR="00AB501D" w:rsidRPr="00824A4B">
        <w:rPr>
          <w:rFonts w:cs="Simplified Arabic"/>
          <w:sz w:val="22"/>
          <w:rtl/>
          <w:lang w:val="en-US" w:bidi="ar-EG"/>
        </w:rPr>
        <w:t xml:space="preserve"> </w:t>
      </w:r>
      <w:r w:rsidR="005218D9" w:rsidRPr="00824A4B">
        <w:rPr>
          <w:rFonts w:cs="Simplified Arabic"/>
          <w:sz w:val="22"/>
          <w:rtl/>
          <w:lang w:val="en-US" w:bidi="ar-EG"/>
        </w:rPr>
        <w:t>مجال</w:t>
      </w:r>
      <w:r w:rsidR="00AB501D" w:rsidRPr="00824A4B">
        <w:rPr>
          <w:rFonts w:cs="Simplified Arabic"/>
          <w:sz w:val="22"/>
          <w:rtl/>
          <w:lang w:val="en-US" w:bidi="ar-EG"/>
        </w:rPr>
        <w:t xml:space="preserve"> </w:t>
      </w:r>
      <w:r w:rsidR="005218D9" w:rsidRPr="00824A4B">
        <w:rPr>
          <w:rFonts w:cs="Simplified Arabic"/>
          <w:sz w:val="22"/>
          <w:rtl/>
          <w:lang w:val="en-US" w:bidi="ar-EG"/>
        </w:rPr>
        <w:t>الحصول</w:t>
      </w:r>
      <w:r w:rsidR="00AB501D" w:rsidRPr="00824A4B">
        <w:rPr>
          <w:rFonts w:cs="Simplified Arabic"/>
          <w:sz w:val="22"/>
          <w:rtl/>
          <w:lang w:val="en-US" w:bidi="ar-EG"/>
        </w:rPr>
        <w:t xml:space="preserve"> </w:t>
      </w:r>
      <w:r w:rsidR="005218D9" w:rsidRPr="00824A4B">
        <w:rPr>
          <w:rFonts w:cs="Simplified Arabic"/>
          <w:sz w:val="22"/>
          <w:rtl/>
          <w:lang w:val="en-US" w:bidi="ar-EG"/>
        </w:rPr>
        <w:t>وتقاسم</w:t>
      </w:r>
      <w:r w:rsidR="00AB501D" w:rsidRPr="00824A4B">
        <w:rPr>
          <w:rFonts w:cs="Simplified Arabic"/>
          <w:sz w:val="22"/>
          <w:rtl/>
          <w:lang w:val="en-US" w:bidi="ar-EG"/>
        </w:rPr>
        <w:t xml:space="preserve"> </w:t>
      </w:r>
      <w:r w:rsidR="005218D9" w:rsidRPr="00824A4B">
        <w:rPr>
          <w:rFonts w:cs="Simplified Arabic"/>
          <w:sz w:val="22"/>
          <w:rtl/>
          <w:lang w:val="en-US" w:bidi="ar-EG"/>
        </w:rPr>
        <w:t>المنافع،</w:t>
      </w:r>
      <w:r w:rsidR="00AB501D" w:rsidRPr="00824A4B">
        <w:rPr>
          <w:rFonts w:cs="Simplified Arabic"/>
          <w:sz w:val="22"/>
          <w:rtl/>
          <w:lang w:val="en-US" w:bidi="ar-EG"/>
        </w:rPr>
        <w:t xml:space="preserve"> </w:t>
      </w:r>
      <w:r w:rsidR="005218D9" w:rsidRPr="00824A4B">
        <w:rPr>
          <w:rFonts w:cs="Simplified Arabic"/>
          <w:sz w:val="22"/>
          <w:rtl/>
          <w:lang w:val="en-US" w:bidi="ar-EG"/>
        </w:rPr>
        <w:t>والحفاظ</w:t>
      </w:r>
      <w:r w:rsidR="00AB501D" w:rsidRPr="00824A4B">
        <w:rPr>
          <w:rFonts w:cs="Simplified Arabic"/>
          <w:sz w:val="22"/>
          <w:rtl/>
          <w:lang w:val="en-US" w:bidi="ar-EG"/>
        </w:rPr>
        <w:t xml:space="preserve"> </w:t>
      </w:r>
      <w:r w:rsidR="005218D9" w:rsidRPr="00824A4B">
        <w:rPr>
          <w:rFonts w:cs="Simplified Arabic"/>
          <w:sz w:val="22"/>
          <w:rtl/>
          <w:lang w:val="en-US" w:bidi="ar-EG"/>
        </w:rPr>
        <w:t>عليها</w:t>
      </w:r>
      <w:r w:rsidR="00AB501D" w:rsidRPr="00824A4B">
        <w:rPr>
          <w:rFonts w:cs="Simplified Arabic"/>
          <w:sz w:val="22"/>
          <w:rtl/>
          <w:lang w:val="en-US" w:bidi="ar-EG"/>
        </w:rPr>
        <w:t xml:space="preserve"> </w:t>
      </w:r>
      <w:r w:rsidR="005218D9" w:rsidRPr="00824A4B">
        <w:rPr>
          <w:rFonts w:cs="Simplified Arabic"/>
          <w:sz w:val="22"/>
          <w:rtl/>
          <w:lang w:val="en-US" w:bidi="ar-EG"/>
        </w:rPr>
        <w:t>وزيادتها</w:t>
      </w:r>
      <w:r w:rsidR="00AB501D" w:rsidRPr="00824A4B">
        <w:rPr>
          <w:rFonts w:cs="Simplified Arabic"/>
          <w:sz w:val="22"/>
          <w:rtl/>
          <w:lang w:val="en-US" w:bidi="ar-EG"/>
        </w:rPr>
        <w:t xml:space="preserve"> </w:t>
      </w:r>
      <w:r w:rsidR="005218D9" w:rsidRPr="00824A4B">
        <w:rPr>
          <w:rFonts w:cs="Simplified Arabic"/>
          <w:sz w:val="22"/>
          <w:rtl/>
          <w:lang w:val="en-US" w:bidi="ar-EG"/>
        </w:rPr>
        <w:t>للمساعدة</w:t>
      </w:r>
      <w:r w:rsidR="00AB501D" w:rsidRPr="00824A4B">
        <w:rPr>
          <w:rFonts w:cs="Simplified Arabic"/>
          <w:sz w:val="22"/>
          <w:rtl/>
          <w:lang w:val="en-US" w:bidi="ar-EG"/>
        </w:rPr>
        <w:t xml:space="preserve"> </w:t>
      </w:r>
      <w:r w:rsidR="005218D9" w:rsidRPr="00824A4B">
        <w:rPr>
          <w:rFonts w:cs="Simplified Arabic"/>
          <w:sz w:val="22"/>
          <w:rtl/>
          <w:lang w:val="en-US" w:bidi="ar-EG"/>
        </w:rPr>
        <w:t>في</w:t>
      </w:r>
      <w:r w:rsidR="00AB501D" w:rsidRPr="00824A4B">
        <w:rPr>
          <w:rFonts w:cs="Simplified Arabic"/>
          <w:sz w:val="22"/>
          <w:rtl/>
          <w:lang w:val="en-US" w:bidi="ar-EG"/>
        </w:rPr>
        <w:t xml:space="preserve"> </w:t>
      </w:r>
      <w:r w:rsidR="005218D9" w:rsidRPr="00824A4B">
        <w:rPr>
          <w:rFonts w:cs="Simplified Arabic"/>
          <w:sz w:val="22"/>
          <w:rtl/>
          <w:lang w:val="en-US" w:bidi="ar-EG"/>
        </w:rPr>
        <w:t>تكثيف</w:t>
      </w:r>
      <w:r w:rsidR="00AB501D" w:rsidRPr="00824A4B">
        <w:rPr>
          <w:rFonts w:cs="Simplified Arabic"/>
          <w:sz w:val="22"/>
          <w:rtl/>
          <w:lang w:val="en-US" w:bidi="ar-EG"/>
        </w:rPr>
        <w:t xml:space="preserve"> </w:t>
      </w:r>
      <w:r w:rsidR="005218D9" w:rsidRPr="00824A4B">
        <w:rPr>
          <w:rFonts w:cs="Simplified Arabic"/>
          <w:sz w:val="22"/>
          <w:rtl/>
          <w:lang w:val="en-US" w:bidi="ar-EG"/>
        </w:rPr>
        <w:t>الجهود</w:t>
      </w:r>
      <w:r w:rsidR="00AB501D" w:rsidRPr="00824A4B">
        <w:rPr>
          <w:rFonts w:cs="Simplified Arabic"/>
          <w:sz w:val="22"/>
          <w:rtl/>
          <w:lang w:val="en-US" w:bidi="ar-EG"/>
        </w:rPr>
        <w:t xml:space="preserve"> </w:t>
      </w:r>
      <w:r w:rsidR="005218D9" w:rsidRPr="00824A4B">
        <w:rPr>
          <w:rFonts w:cs="Simplified Arabic"/>
          <w:sz w:val="22"/>
          <w:rtl/>
          <w:lang w:val="en-US" w:bidi="ar-EG"/>
        </w:rPr>
        <w:t>وتلبية</w:t>
      </w:r>
      <w:r w:rsidR="00AB501D" w:rsidRPr="00824A4B">
        <w:rPr>
          <w:rFonts w:cs="Simplified Arabic"/>
          <w:sz w:val="22"/>
          <w:rtl/>
          <w:lang w:val="en-US" w:bidi="ar-EG"/>
        </w:rPr>
        <w:t xml:space="preserve"> </w:t>
      </w:r>
      <w:r w:rsidR="005218D9" w:rsidRPr="00824A4B">
        <w:rPr>
          <w:rFonts w:cs="Simplified Arabic"/>
          <w:sz w:val="22"/>
          <w:rtl/>
          <w:lang w:val="en-US" w:bidi="ar-EG"/>
        </w:rPr>
        <w:t>الطلب</w:t>
      </w:r>
      <w:r w:rsidR="00AB501D" w:rsidRPr="00824A4B">
        <w:rPr>
          <w:rFonts w:cs="Simplified Arabic"/>
          <w:sz w:val="22"/>
          <w:rtl/>
          <w:lang w:val="en-US" w:bidi="ar-EG"/>
        </w:rPr>
        <w:t xml:space="preserve"> </w:t>
      </w:r>
      <w:r w:rsidR="005218D9" w:rsidRPr="00824A4B">
        <w:rPr>
          <w:rFonts w:cs="Simplified Arabic"/>
          <w:sz w:val="22"/>
          <w:rtl/>
          <w:lang w:val="en-US" w:bidi="ar-EG"/>
        </w:rPr>
        <w:t>المتزايد</w:t>
      </w:r>
      <w:r w:rsidR="00AB501D" w:rsidRPr="00824A4B">
        <w:rPr>
          <w:rFonts w:cs="Simplified Arabic"/>
          <w:sz w:val="22"/>
          <w:rtl/>
          <w:lang w:val="en-US" w:bidi="ar-EG"/>
        </w:rPr>
        <w:t xml:space="preserve">. </w:t>
      </w:r>
      <w:r w:rsidR="005218D9" w:rsidRPr="00824A4B">
        <w:rPr>
          <w:rFonts w:cs="Simplified Arabic"/>
          <w:sz w:val="22"/>
          <w:rtl/>
          <w:lang w:val="en-US" w:bidi="ar-EG"/>
        </w:rPr>
        <w:t>وينبغي</w:t>
      </w:r>
      <w:r w:rsidR="00AB501D" w:rsidRPr="00824A4B">
        <w:rPr>
          <w:rFonts w:cs="Simplified Arabic"/>
          <w:sz w:val="22"/>
          <w:rtl/>
          <w:lang w:val="en-US" w:bidi="ar-EG"/>
        </w:rPr>
        <w:t xml:space="preserve"> </w:t>
      </w:r>
      <w:r w:rsidR="005218D9" w:rsidRPr="00824A4B">
        <w:rPr>
          <w:rFonts w:cs="Simplified Arabic"/>
          <w:sz w:val="22"/>
          <w:rtl/>
          <w:lang w:val="en-US" w:bidi="ar-EG"/>
        </w:rPr>
        <w:t>التركيز</w:t>
      </w:r>
      <w:r w:rsidR="00AB501D" w:rsidRPr="00824A4B">
        <w:rPr>
          <w:rFonts w:cs="Simplified Arabic"/>
          <w:sz w:val="22"/>
          <w:rtl/>
          <w:lang w:val="en-US" w:bidi="ar-EG"/>
        </w:rPr>
        <w:t xml:space="preserve"> </w:t>
      </w:r>
      <w:r w:rsidR="005218D9" w:rsidRPr="00824A4B">
        <w:rPr>
          <w:rFonts w:cs="Simplified Arabic"/>
          <w:sz w:val="22"/>
          <w:rtl/>
          <w:lang w:val="en-US" w:bidi="ar-EG"/>
        </w:rPr>
        <w:t>على</w:t>
      </w:r>
      <w:r w:rsidR="00AB501D" w:rsidRPr="00824A4B">
        <w:rPr>
          <w:rFonts w:cs="Simplified Arabic"/>
          <w:sz w:val="22"/>
          <w:rtl/>
          <w:lang w:val="en-US" w:bidi="ar-EG"/>
        </w:rPr>
        <w:t xml:space="preserve"> </w:t>
      </w:r>
      <w:r w:rsidR="005218D9" w:rsidRPr="00824A4B">
        <w:rPr>
          <w:rFonts w:cs="Simplified Arabic"/>
          <w:sz w:val="22"/>
          <w:rtl/>
          <w:lang w:val="en-US" w:bidi="ar-EG"/>
        </w:rPr>
        <w:t>الاستفادة</w:t>
      </w:r>
      <w:r w:rsidR="00AB501D" w:rsidRPr="00824A4B">
        <w:rPr>
          <w:rFonts w:cs="Simplified Arabic"/>
          <w:sz w:val="22"/>
          <w:rtl/>
          <w:lang w:val="en-US" w:bidi="ar-EG"/>
        </w:rPr>
        <w:t xml:space="preserve"> </w:t>
      </w:r>
      <w:r w:rsidR="005218D9" w:rsidRPr="00824A4B">
        <w:rPr>
          <w:rFonts w:cs="Simplified Arabic"/>
          <w:sz w:val="22"/>
          <w:rtl/>
          <w:lang w:val="en-US" w:bidi="ar-EG"/>
        </w:rPr>
        <w:t>من</w:t>
      </w:r>
      <w:r w:rsidR="00AB501D" w:rsidRPr="00824A4B">
        <w:rPr>
          <w:rFonts w:cs="Simplified Arabic"/>
          <w:sz w:val="22"/>
          <w:rtl/>
          <w:lang w:val="en-US" w:bidi="ar-EG"/>
        </w:rPr>
        <w:t xml:space="preserve"> </w:t>
      </w:r>
      <w:r w:rsidR="005218D9" w:rsidRPr="00824A4B">
        <w:rPr>
          <w:rFonts w:cs="Simplified Arabic"/>
          <w:sz w:val="22"/>
          <w:rtl/>
          <w:lang w:val="en-US" w:bidi="ar-EG"/>
        </w:rPr>
        <w:t>الخبرات</w:t>
      </w:r>
      <w:r w:rsidR="00AB501D" w:rsidRPr="00824A4B">
        <w:rPr>
          <w:rFonts w:cs="Simplified Arabic"/>
          <w:sz w:val="22"/>
          <w:rtl/>
          <w:lang w:val="en-US" w:bidi="ar-EG"/>
        </w:rPr>
        <w:t xml:space="preserve"> </w:t>
      </w:r>
      <w:r w:rsidR="005218D9" w:rsidRPr="00824A4B">
        <w:rPr>
          <w:rFonts w:cs="Simplified Arabic"/>
          <w:sz w:val="22"/>
          <w:rtl/>
          <w:lang w:val="en-US" w:bidi="ar-EG"/>
        </w:rPr>
        <w:t>والتعاون</w:t>
      </w:r>
      <w:r w:rsidR="00AB501D" w:rsidRPr="00824A4B">
        <w:rPr>
          <w:rFonts w:cs="Simplified Arabic"/>
          <w:sz w:val="22"/>
          <w:rtl/>
          <w:lang w:val="en-US" w:bidi="ar-EG"/>
        </w:rPr>
        <w:t xml:space="preserve"> </w:t>
      </w:r>
      <w:r w:rsidR="005218D9" w:rsidRPr="00824A4B">
        <w:rPr>
          <w:rFonts w:cs="Simplified Arabic"/>
          <w:sz w:val="22"/>
          <w:rtl/>
          <w:lang w:val="en-US" w:bidi="ar-EG"/>
        </w:rPr>
        <w:t>المحلي</w:t>
      </w:r>
      <w:r w:rsidR="00AB501D" w:rsidRPr="00824A4B">
        <w:rPr>
          <w:rFonts w:cs="Simplified Arabic"/>
          <w:sz w:val="22"/>
          <w:rtl/>
          <w:lang w:val="en-US" w:bidi="ar-EG"/>
        </w:rPr>
        <w:t xml:space="preserve"> </w:t>
      </w:r>
      <w:r w:rsidR="005218D9" w:rsidRPr="00824A4B">
        <w:rPr>
          <w:rFonts w:cs="Simplified Arabic"/>
          <w:sz w:val="22"/>
          <w:rtl/>
          <w:lang w:val="en-US" w:bidi="ar-EG"/>
        </w:rPr>
        <w:t>وتعزيزهما</w:t>
      </w:r>
      <w:r w:rsidR="00AB501D" w:rsidRPr="00824A4B">
        <w:rPr>
          <w:rFonts w:cs="Simplified Arabic"/>
          <w:sz w:val="22"/>
          <w:rtl/>
          <w:lang w:val="en-US" w:bidi="ar-EG"/>
        </w:rPr>
        <w:t>.</w:t>
      </w:r>
    </w:p>
    <w:p w14:paraId="31C31E6B" w14:textId="5E5A8F67" w:rsidR="005218D9" w:rsidRPr="00824A4B" w:rsidRDefault="005218D9"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وتمشيا</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00725AE2">
        <w:rPr>
          <w:rFonts w:cs="Simplified Arabic" w:hint="cs"/>
          <w:sz w:val="22"/>
          <w:rtl/>
          <w:lang w:val="en-US" w:bidi="ar-EG"/>
        </w:rPr>
        <w:t>الإرشادات</w:t>
      </w:r>
      <w:r w:rsidR="00AB501D" w:rsidRPr="00824A4B">
        <w:rPr>
          <w:rFonts w:cs="Simplified Arabic"/>
          <w:sz w:val="22"/>
          <w:rtl/>
          <w:lang w:val="en-US" w:bidi="ar-EG"/>
        </w:rPr>
        <w:t xml:space="preserve"> </w:t>
      </w:r>
      <w:r w:rsidRPr="00824A4B">
        <w:rPr>
          <w:rFonts w:cs="Simplified Arabic"/>
          <w:sz w:val="22"/>
          <w:rtl/>
          <w:lang w:val="en-US" w:bidi="ar-EG"/>
        </w:rPr>
        <w:t>المقدمة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الاستراتيجي</w:t>
      </w:r>
      <w:r w:rsidR="00AB501D" w:rsidRPr="00824A4B">
        <w:rPr>
          <w:rFonts w:cs="Simplified Arabic"/>
          <w:sz w:val="22"/>
          <w:rtl/>
          <w:lang w:val="en-US" w:bidi="ar-EG"/>
        </w:rPr>
        <w:t xml:space="preserve"> </w:t>
      </w:r>
      <w:r w:rsidRPr="00824A4B">
        <w:rPr>
          <w:rFonts w:cs="Simplified Arabic"/>
          <w:sz w:val="22"/>
          <w:rtl/>
          <w:lang w:val="en-US" w:bidi="ar-EG"/>
        </w:rPr>
        <w:t>الطويل</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يجري</w:t>
      </w:r>
      <w:r w:rsidR="00AB501D" w:rsidRPr="00824A4B">
        <w:rPr>
          <w:rFonts w:cs="Simplified Arabic"/>
          <w:sz w:val="22"/>
          <w:rtl/>
          <w:lang w:val="en-US" w:bidi="ar-EG"/>
        </w:rPr>
        <w:t xml:space="preserve"> </w:t>
      </w:r>
      <w:r w:rsidRPr="00824A4B">
        <w:rPr>
          <w:rFonts w:cs="Simplified Arabic"/>
          <w:sz w:val="22"/>
          <w:rtl/>
          <w:lang w:val="en-US" w:bidi="ar-EG"/>
        </w:rPr>
        <w:t>إنشاء</w:t>
      </w:r>
      <w:r w:rsidR="00AB501D" w:rsidRPr="00824A4B">
        <w:rPr>
          <w:rFonts w:cs="Simplified Arabic"/>
          <w:sz w:val="22"/>
          <w:rtl/>
          <w:lang w:val="en-US" w:bidi="ar-EG"/>
        </w:rPr>
        <w:t xml:space="preserve"> </w:t>
      </w:r>
      <w:r w:rsidRPr="00824A4B">
        <w:rPr>
          <w:rFonts w:cs="Simplified Arabic"/>
          <w:sz w:val="22"/>
          <w:rtl/>
          <w:lang w:val="en-US" w:bidi="ar-EG"/>
        </w:rPr>
        <w:t>شبكات</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دون</w:t>
      </w:r>
      <w:r w:rsidR="00AB501D" w:rsidRPr="00824A4B">
        <w:rPr>
          <w:rFonts w:cs="Simplified Arabic"/>
          <w:sz w:val="22"/>
          <w:rtl/>
          <w:lang w:val="en-US" w:bidi="ar-EG"/>
        </w:rPr>
        <w:t xml:space="preserve"> </w:t>
      </w:r>
      <w:r w:rsidRPr="00824A4B">
        <w:rPr>
          <w:rFonts w:cs="Simplified Arabic"/>
          <w:sz w:val="22"/>
          <w:rtl/>
          <w:lang w:val="en-US" w:bidi="ar-EG"/>
        </w:rPr>
        <w:t>إقليمية</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مراكز</w:t>
      </w:r>
      <w:r w:rsidR="00AB501D" w:rsidRPr="00824A4B">
        <w:rPr>
          <w:rFonts w:cs="Simplified Arabic"/>
          <w:sz w:val="22"/>
          <w:rtl/>
          <w:lang w:val="en-US" w:bidi="ar-EG"/>
        </w:rPr>
        <w:t xml:space="preserve"> </w:t>
      </w:r>
      <w:r w:rsidRPr="00824A4B">
        <w:rPr>
          <w:rFonts w:cs="Simplified Arabic"/>
          <w:sz w:val="22"/>
          <w:rtl/>
          <w:lang w:val="en-US" w:bidi="ar-EG"/>
        </w:rPr>
        <w:t>امتياز</w:t>
      </w:r>
      <w:r w:rsidR="00AB501D" w:rsidRPr="00824A4B">
        <w:rPr>
          <w:rFonts w:cs="Simplified Arabic"/>
          <w:sz w:val="22"/>
          <w:rtl/>
          <w:lang w:val="en-US" w:bidi="ar-EG"/>
        </w:rPr>
        <w:t xml:space="preserve"> </w:t>
      </w: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توفر،</w:t>
      </w:r>
      <w:r w:rsidR="00AB501D" w:rsidRPr="00824A4B">
        <w:rPr>
          <w:rFonts w:cs="Simplified Arabic"/>
          <w:sz w:val="22"/>
          <w:rtl/>
          <w:lang w:val="en-US" w:bidi="ar-EG"/>
        </w:rPr>
        <w:t xml:space="preserve"> </w:t>
      </w:r>
      <w:r w:rsidRPr="00824A4B">
        <w:rPr>
          <w:rFonts w:cs="Simplified Arabic"/>
          <w:sz w:val="22"/>
          <w:rtl/>
          <w:lang w:val="en-US" w:bidi="ar-EG"/>
        </w:rPr>
        <w:t>بناء</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الطلب،</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للمؤسسات</w:t>
      </w:r>
      <w:r w:rsidR="00AB501D" w:rsidRPr="00824A4B">
        <w:rPr>
          <w:rFonts w:cs="Simplified Arabic"/>
          <w:sz w:val="22"/>
          <w:rtl/>
          <w:lang w:val="en-US" w:bidi="ar-EG"/>
        </w:rPr>
        <w:t xml:space="preserve"> </w:t>
      </w:r>
      <w:r w:rsidRPr="00824A4B">
        <w:rPr>
          <w:rFonts w:cs="Simplified Arabic"/>
          <w:sz w:val="22"/>
          <w:rtl/>
          <w:lang w:val="en-US" w:bidi="ar-EG"/>
        </w:rPr>
        <w:t>الحكومية</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والحكومات</w:t>
      </w:r>
      <w:r w:rsidR="00AB501D" w:rsidRPr="00824A4B">
        <w:rPr>
          <w:rFonts w:cs="Simplified Arabic"/>
          <w:sz w:val="22"/>
          <w:rtl/>
          <w:lang w:val="en-US" w:bidi="ar-EG"/>
        </w:rPr>
        <w:t xml:space="preserve"> </w:t>
      </w:r>
      <w:r w:rsidRPr="00824A4B">
        <w:rPr>
          <w:rFonts w:cs="Simplified Arabic"/>
          <w:sz w:val="22"/>
          <w:rtl/>
          <w:lang w:val="en-US" w:bidi="ar-EG"/>
        </w:rPr>
        <w:t>دون</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والسلطات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007166C9">
        <w:rPr>
          <w:rFonts w:cs="Simplified Arabic" w:hint="cs"/>
          <w:sz w:val="22"/>
          <w:rtl/>
          <w:lang w:val="en-US" w:bidi="ar-EG"/>
        </w:rPr>
        <w:t>و</w:t>
      </w:r>
      <w:r w:rsidRPr="00824A4B">
        <w:rPr>
          <w:rFonts w:cs="Simplified Arabic"/>
          <w:sz w:val="22"/>
          <w:rtl/>
          <w:lang w:val="en-US" w:bidi="ar-EG"/>
        </w:rPr>
        <w:t>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والنساء</w:t>
      </w:r>
      <w:r w:rsidR="00AB501D" w:rsidRPr="00824A4B">
        <w:rPr>
          <w:rFonts w:cs="Simplified Arabic"/>
          <w:sz w:val="22"/>
          <w:rtl/>
          <w:lang w:val="en-US" w:bidi="ar-EG"/>
        </w:rPr>
        <w:t xml:space="preserve"> </w:t>
      </w:r>
      <w:r w:rsidRPr="00824A4B">
        <w:rPr>
          <w:rFonts w:cs="Simplified Arabic"/>
          <w:sz w:val="22"/>
          <w:rtl/>
          <w:lang w:val="en-US" w:bidi="ar-EG"/>
        </w:rPr>
        <w:t>والشباب،</w:t>
      </w:r>
      <w:r w:rsidR="00AB501D" w:rsidRPr="00824A4B">
        <w:rPr>
          <w:rFonts w:cs="Simplified Arabic"/>
          <w:sz w:val="22"/>
          <w:rtl/>
          <w:lang w:val="en-US" w:bidi="ar-EG"/>
        </w:rPr>
        <w:t xml:space="preserve"> </w:t>
      </w:r>
      <w:r w:rsidRPr="00824A4B">
        <w:rPr>
          <w:rFonts w:cs="Simplified Arabic"/>
          <w:sz w:val="22"/>
          <w:rtl/>
          <w:lang w:val="en-US" w:bidi="ar-EG"/>
        </w:rPr>
        <w:t>فضلا</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Pr="00824A4B">
        <w:rPr>
          <w:rFonts w:cs="Simplified Arabic"/>
          <w:sz w:val="22"/>
          <w:rtl/>
          <w:lang w:val="en-US" w:bidi="ar-EG"/>
        </w:rPr>
        <w:t>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الآخرين</w:t>
      </w:r>
      <w:r w:rsidR="00AB501D" w:rsidRPr="00824A4B">
        <w:rPr>
          <w:rFonts w:cs="Simplified Arabic"/>
          <w:sz w:val="22"/>
          <w:rtl/>
          <w:lang w:val="en-US" w:bidi="ar-EG"/>
        </w:rPr>
        <w:t xml:space="preserve"> </w:t>
      </w:r>
      <w:r w:rsidRPr="00824A4B">
        <w:rPr>
          <w:rFonts w:cs="Simplified Arabic"/>
          <w:sz w:val="22"/>
          <w:rtl/>
          <w:lang w:val="en-US" w:bidi="ar-EG"/>
        </w:rPr>
        <w:t>داخل</w:t>
      </w:r>
      <w:r w:rsidR="00AB501D" w:rsidRPr="00824A4B">
        <w:rPr>
          <w:rFonts w:cs="Simplified Arabic"/>
          <w:sz w:val="22"/>
          <w:rtl/>
          <w:lang w:val="en-US" w:bidi="ar-EG"/>
        </w:rPr>
        <w:t xml:space="preserve"> </w:t>
      </w:r>
      <w:r w:rsidRPr="00824A4B">
        <w:rPr>
          <w:rFonts w:cs="Simplified Arabic"/>
          <w:sz w:val="22"/>
          <w:rtl/>
          <w:lang w:val="en-US" w:bidi="ar-EG"/>
        </w:rPr>
        <w:t>مناطقهم</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مناطقهم</w:t>
      </w:r>
      <w:r w:rsidR="00AB501D" w:rsidRPr="00824A4B">
        <w:rPr>
          <w:rFonts w:cs="Simplified Arabic"/>
          <w:sz w:val="22"/>
          <w:rtl/>
          <w:lang w:val="en-US" w:bidi="ar-EG"/>
        </w:rPr>
        <w:t xml:space="preserve"> </w:t>
      </w:r>
      <w:r w:rsidRPr="00824A4B">
        <w:rPr>
          <w:rFonts w:cs="Simplified Arabic"/>
          <w:sz w:val="22"/>
          <w:rtl/>
          <w:lang w:val="en-US" w:bidi="ar-EG"/>
        </w:rPr>
        <w:t>الفرعية</w:t>
      </w:r>
      <w:r w:rsidR="00AB501D" w:rsidRPr="00824A4B">
        <w:rPr>
          <w:rFonts w:cs="Simplified Arabic"/>
          <w:sz w:val="22"/>
          <w:rtl/>
          <w:lang w:val="en-US" w:bidi="ar-EG"/>
        </w:rPr>
        <w:t xml:space="preserve">. </w:t>
      </w:r>
      <w:r w:rsidRPr="00824A4B">
        <w:rPr>
          <w:rFonts w:cs="Simplified Arabic"/>
          <w:sz w:val="22"/>
          <w:rtl/>
          <w:lang w:val="en-US" w:bidi="ar-EG"/>
        </w:rPr>
        <w:t>ولن</w:t>
      </w:r>
      <w:r w:rsidR="00AB501D" w:rsidRPr="00824A4B">
        <w:rPr>
          <w:rFonts w:cs="Simplified Arabic"/>
          <w:sz w:val="22"/>
          <w:rtl/>
          <w:lang w:val="en-US" w:bidi="ar-EG"/>
        </w:rPr>
        <w:t xml:space="preserve"> </w:t>
      </w:r>
      <w:r w:rsidRPr="00824A4B">
        <w:rPr>
          <w:rFonts w:cs="Simplified Arabic"/>
          <w:sz w:val="22"/>
          <w:rtl/>
          <w:lang w:val="en-US" w:bidi="ar-EG"/>
        </w:rPr>
        <w:t>يقتصر</w:t>
      </w:r>
      <w:r w:rsidR="00AB501D" w:rsidRPr="00824A4B">
        <w:rPr>
          <w:rFonts w:cs="Simplified Arabic"/>
          <w:sz w:val="22"/>
          <w:rtl/>
          <w:lang w:val="en-US" w:bidi="ar-EG"/>
        </w:rPr>
        <w:t xml:space="preserve"> </w:t>
      </w:r>
      <w:r w:rsidRPr="00824A4B">
        <w:rPr>
          <w:rFonts w:cs="Simplified Arabic"/>
          <w:sz w:val="22"/>
          <w:rtl/>
          <w:lang w:val="en-US" w:bidi="ar-EG"/>
        </w:rPr>
        <w:t>دور</w:t>
      </w:r>
      <w:r w:rsidR="00AB501D" w:rsidRPr="00824A4B">
        <w:rPr>
          <w:rFonts w:cs="Simplified Arabic"/>
          <w:sz w:val="22"/>
          <w:rtl/>
          <w:lang w:val="en-US" w:bidi="ar-EG"/>
        </w:rPr>
        <w:t xml:space="preserve"> </w:t>
      </w:r>
      <w:r w:rsidRPr="00824A4B">
        <w:rPr>
          <w:rFonts w:cs="Simplified Arabic"/>
          <w:sz w:val="22"/>
          <w:rtl/>
          <w:lang w:val="en-US" w:bidi="ar-EG"/>
        </w:rPr>
        <w:t>مراكز</w:t>
      </w:r>
      <w:r w:rsidR="00AB501D" w:rsidRPr="00824A4B">
        <w:rPr>
          <w:rFonts w:cs="Simplified Arabic"/>
          <w:sz w:val="22"/>
          <w:rtl/>
          <w:lang w:val="en-US" w:bidi="ar-EG"/>
        </w:rPr>
        <w:t xml:space="preserve"> </w:t>
      </w:r>
      <w:r w:rsidRPr="00824A4B">
        <w:rPr>
          <w:rFonts w:cs="Simplified Arabic"/>
          <w:sz w:val="22"/>
          <w:rtl/>
          <w:lang w:val="en-US" w:bidi="ar-EG"/>
        </w:rPr>
        <w:t>الدعم</w:t>
      </w:r>
      <w:r w:rsidR="00AB501D" w:rsidRPr="00824A4B">
        <w:rPr>
          <w:rFonts w:cs="Simplified Arabic"/>
          <w:sz w:val="22"/>
          <w:rtl/>
          <w:lang w:val="en-US" w:bidi="ar-EG"/>
        </w:rPr>
        <w:t xml:space="preserve"> </w:t>
      </w:r>
      <w:r w:rsidRPr="00824A4B">
        <w:rPr>
          <w:rFonts w:cs="Simplified Arabic"/>
          <w:sz w:val="22"/>
          <w:rtl/>
          <w:lang w:val="en-US" w:bidi="ar-EG"/>
        </w:rPr>
        <w:t>هذه</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والتآزر</w:t>
      </w:r>
      <w:r w:rsidR="00AB501D" w:rsidRPr="00824A4B">
        <w:rPr>
          <w:rFonts w:cs="Simplified Arabic"/>
          <w:sz w:val="22"/>
          <w:rtl/>
          <w:lang w:val="en-US" w:bidi="ar-EG"/>
        </w:rPr>
        <w:t xml:space="preserve"> </w:t>
      </w:r>
      <w:r w:rsidRPr="00824A4B">
        <w:rPr>
          <w:rFonts w:cs="Simplified Arabic"/>
          <w:sz w:val="22"/>
          <w:rtl/>
          <w:lang w:val="en-US" w:bidi="ar-EG"/>
        </w:rPr>
        <w:t>فحسب،</w:t>
      </w:r>
      <w:r w:rsidR="00AB501D" w:rsidRPr="00824A4B">
        <w:rPr>
          <w:rFonts w:cs="Simplified Arabic"/>
          <w:sz w:val="22"/>
          <w:rtl/>
          <w:lang w:val="en-US" w:bidi="ar-EG"/>
        </w:rPr>
        <w:t xml:space="preserve"> </w:t>
      </w:r>
      <w:r w:rsidRPr="00824A4B">
        <w:rPr>
          <w:rFonts w:cs="Simplified Arabic"/>
          <w:sz w:val="22"/>
          <w:rtl/>
          <w:lang w:val="en-US" w:bidi="ar-EG"/>
        </w:rPr>
        <w:t>بل</w:t>
      </w:r>
      <w:r w:rsidR="00AB501D" w:rsidRPr="00824A4B">
        <w:rPr>
          <w:rFonts w:cs="Simplified Arabic"/>
          <w:sz w:val="22"/>
          <w:rtl/>
          <w:lang w:val="en-US" w:bidi="ar-EG"/>
        </w:rPr>
        <w:t xml:space="preserve"> </w:t>
      </w:r>
      <w:r w:rsidRPr="00824A4B">
        <w:rPr>
          <w:rFonts w:cs="Simplified Arabic"/>
          <w:sz w:val="22"/>
          <w:rtl/>
          <w:lang w:val="en-US" w:bidi="ar-EG"/>
        </w:rPr>
        <w:t>يمكنها</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تساهم</w:t>
      </w:r>
      <w:r w:rsidR="00AB501D" w:rsidRPr="00824A4B">
        <w:rPr>
          <w:rFonts w:cs="Simplified Arabic"/>
          <w:sz w:val="22"/>
          <w:rtl/>
          <w:lang w:val="en-US" w:bidi="ar-EG"/>
        </w:rPr>
        <w:t xml:space="preserve"> </w:t>
      </w:r>
      <w:r w:rsidR="007166C9">
        <w:rPr>
          <w:rFonts w:cs="Simplified Arabic" w:hint="cs"/>
          <w:sz w:val="22"/>
          <w:rtl/>
          <w:lang w:val="en-US" w:bidi="ar-EG"/>
        </w:rPr>
        <w:t xml:space="preserve">أيضا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بناء</w:t>
      </w:r>
      <w:r w:rsidR="00AB501D" w:rsidRPr="00824A4B">
        <w:rPr>
          <w:rFonts w:cs="Simplified Arabic"/>
          <w:sz w:val="22"/>
          <w:rtl/>
          <w:lang w:val="en-US" w:bidi="ar-EG"/>
        </w:rPr>
        <w:t xml:space="preserve"> </w:t>
      </w:r>
      <w:r w:rsidRPr="00824A4B">
        <w:rPr>
          <w:rFonts w:cs="Simplified Arabic"/>
          <w:sz w:val="22"/>
          <w:rtl/>
          <w:lang w:val="en-US" w:bidi="ar-EG"/>
        </w:rPr>
        <w:t>الخبرات</w:t>
      </w:r>
      <w:r w:rsidR="00AB501D" w:rsidRPr="00824A4B">
        <w:rPr>
          <w:rFonts w:cs="Simplified Arabic"/>
          <w:sz w:val="22"/>
          <w:rtl/>
          <w:lang w:val="en-US" w:bidi="ar-EG"/>
        </w:rPr>
        <w:t xml:space="preserve"> </w:t>
      </w:r>
      <w:r w:rsidRPr="00824A4B">
        <w:rPr>
          <w:rFonts w:cs="Simplified Arabic"/>
          <w:sz w:val="22"/>
          <w:rtl/>
          <w:lang w:val="en-US" w:bidi="ar-EG"/>
        </w:rPr>
        <w:t>والمهارات</w:t>
      </w:r>
      <w:r w:rsidR="00AB501D" w:rsidRPr="00824A4B">
        <w:rPr>
          <w:rFonts w:cs="Simplified Arabic"/>
          <w:sz w:val="22"/>
          <w:rtl/>
          <w:lang w:val="en-US" w:bidi="ar-EG"/>
        </w:rPr>
        <w:t xml:space="preserve"> </w:t>
      </w:r>
      <w:r w:rsidRPr="00824A4B">
        <w:rPr>
          <w:rFonts w:cs="Simplified Arabic"/>
          <w:sz w:val="22"/>
          <w:rtl/>
          <w:lang w:val="en-US" w:bidi="ar-EG"/>
        </w:rPr>
        <w:t>والدراية</w:t>
      </w:r>
      <w:r w:rsidR="00AB501D" w:rsidRPr="00824A4B">
        <w:rPr>
          <w:rFonts w:cs="Simplified Arabic"/>
          <w:sz w:val="22"/>
          <w:rtl/>
          <w:lang w:val="en-US" w:bidi="ar-EG"/>
        </w:rPr>
        <w:t xml:space="preserve"> </w:t>
      </w:r>
      <w:r w:rsidRPr="00824A4B">
        <w:rPr>
          <w:rFonts w:cs="Simplified Arabic"/>
          <w:sz w:val="22"/>
          <w:rtl/>
          <w:lang w:val="en-US" w:bidi="ar-EG"/>
        </w:rPr>
        <w:t>الفردية</w:t>
      </w:r>
      <w:r w:rsidR="00AB501D" w:rsidRPr="00824A4B">
        <w:rPr>
          <w:rFonts w:cs="Simplified Arabic"/>
          <w:sz w:val="22"/>
          <w:rtl/>
          <w:lang w:val="en-US" w:bidi="ar-EG"/>
        </w:rPr>
        <w:t xml:space="preserve"> </w:t>
      </w:r>
      <w:r w:rsidRPr="00824A4B">
        <w:rPr>
          <w:rFonts w:cs="Simplified Arabic"/>
          <w:sz w:val="22"/>
          <w:rtl/>
          <w:lang w:val="en-US" w:bidi="ar-EG"/>
        </w:rPr>
        <w:t>والتنظيمية</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الحصول</w:t>
      </w:r>
      <w:r w:rsidR="00AB501D" w:rsidRPr="00824A4B">
        <w:rPr>
          <w:rFonts w:cs="Simplified Arabic"/>
          <w:sz w:val="22"/>
          <w:rtl/>
          <w:lang w:val="en-US" w:bidi="ar-EG"/>
        </w:rPr>
        <w:t xml:space="preserve"> </w:t>
      </w:r>
      <w:r w:rsidRPr="00824A4B">
        <w:rPr>
          <w:rFonts w:cs="Simplified Arabic"/>
          <w:sz w:val="22"/>
          <w:rtl/>
          <w:lang w:val="en-US" w:bidi="ar-EG"/>
        </w:rPr>
        <w:t>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المستويين</w:t>
      </w:r>
      <w:r w:rsidR="00AB501D" w:rsidRPr="00824A4B">
        <w:rPr>
          <w:rFonts w:cs="Simplified Arabic"/>
          <w:sz w:val="22"/>
          <w:rtl/>
          <w:lang w:val="en-US" w:bidi="ar-EG"/>
        </w:rPr>
        <w:t xml:space="preserve"> </w:t>
      </w:r>
      <w:r w:rsidRPr="00824A4B">
        <w:rPr>
          <w:rFonts w:cs="Simplified Arabic"/>
          <w:sz w:val="22"/>
          <w:rtl/>
          <w:lang w:val="en-US" w:bidi="ar-EG"/>
        </w:rPr>
        <w:t>الإقليمي</w:t>
      </w:r>
      <w:r w:rsidR="00AB501D" w:rsidRPr="00824A4B">
        <w:rPr>
          <w:rFonts w:cs="Simplified Arabic"/>
          <w:sz w:val="22"/>
          <w:rtl/>
          <w:lang w:val="en-US" w:bidi="ar-EG"/>
        </w:rPr>
        <w:t xml:space="preserve"> </w:t>
      </w:r>
      <w:r w:rsidRPr="00824A4B">
        <w:rPr>
          <w:rFonts w:cs="Simplified Arabic"/>
          <w:sz w:val="22"/>
          <w:rtl/>
          <w:lang w:val="en-US" w:bidi="ar-EG"/>
        </w:rPr>
        <w:t>ودون</w:t>
      </w:r>
      <w:r w:rsidR="00AB501D" w:rsidRPr="00824A4B">
        <w:rPr>
          <w:rFonts w:cs="Simplified Arabic"/>
          <w:sz w:val="22"/>
          <w:rtl/>
          <w:lang w:val="en-US" w:bidi="ar-EG"/>
        </w:rPr>
        <w:t xml:space="preserve"> </w:t>
      </w:r>
      <w:r w:rsidRPr="00824A4B">
        <w:rPr>
          <w:rFonts w:cs="Simplified Arabic"/>
          <w:sz w:val="22"/>
          <w:rtl/>
          <w:lang w:val="en-US" w:bidi="ar-EG"/>
        </w:rPr>
        <w:t>الإقليمي</w:t>
      </w:r>
      <w:r w:rsidR="00AB501D" w:rsidRPr="00824A4B">
        <w:rPr>
          <w:rFonts w:cs="Simplified Arabic"/>
          <w:sz w:val="22"/>
          <w:rtl/>
          <w:lang w:val="en-US" w:bidi="ar-EG"/>
        </w:rPr>
        <w:t xml:space="preserve"> </w:t>
      </w:r>
      <w:r w:rsidRPr="00824A4B">
        <w:rPr>
          <w:rFonts w:cs="Simplified Arabic"/>
          <w:sz w:val="22"/>
          <w:rtl/>
          <w:lang w:val="en-US" w:bidi="ar-EG"/>
        </w:rPr>
        <w:t>فضلا</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006D28B6">
        <w:rPr>
          <w:rFonts w:cs="Simplified Arabic"/>
          <w:sz w:val="22"/>
          <w:rtl/>
          <w:lang w:val="en-US" w:bidi="ar-EG"/>
        </w:rPr>
        <w:t>تقديم الإرشاد</w:t>
      </w:r>
      <w:r w:rsidR="00AB501D" w:rsidRPr="00824A4B">
        <w:rPr>
          <w:rFonts w:cs="Simplified Arabic"/>
          <w:sz w:val="22"/>
          <w:rtl/>
          <w:lang w:val="en-US" w:bidi="ar-EG"/>
        </w:rPr>
        <w:t xml:space="preserve"> </w:t>
      </w:r>
      <w:r w:rsidRPr="00824A4B">
        <w:rPr>
          <w:rFonts w:cs="Simplified Arabic"/>
          <w:sz w:val="22"/>
          <w:rtl/>
          <w:lang w:val="en-US" w:bidi="ar-EG"/>
        </w:rPr>
        <w:t>نحو</w:t>
      </w:r>
      <w:r w:rsidR="00AB501D" w:rsidRPr="00824A4B">
        <w:rPr>
          <w:rFonts w:cs="Simplified Arabic"/>
          <w:sz w:val="22"/>
          <w:rtl/>
          <w:lang w:val="en-US" w:bidi="ar-EG"/>
        </w:rPr>
        <w:t xml:space="preserve"> </w:t>
      </w:r>
      <w:r w:rsidRPr="00824A4B">
        <w:rPr>
          <w:rFonts w:cs="Simplified Arabic"/>
          <w:sz w:val="22"/>
          <w:rtl/>
          <w:lang w:val="en-US" w:bidi="ar-EG"/>
        </w:rPr>
        <w:t>تنسيق</w:t>
      </w:r>
      <w:r w:rsidR="00AB501D" w:rsidRPr="00824A4B">
        <w:rPr>
          <w:rFonts w:cs="Simplified Arabic"/>
          <w:sz w:val="22"/>
          <w:rtl/>
          <w:lang w:val="en-US" w:bidi="ar-EG"/>
        </w:rPr>
        <w:t xml:space="preserve"> </w:t>
      </w:r>
      <w:r w:rsidR="007166C9">
        <w:rPr>
          <w:rFonts w:cs="Simplified Arabic" w:hint="cs"/>
          <w:sz w:val="22"/>
          <w:rtl/>
          <w:lang w:val="en-US" w:bidi="ar-EG"/>
        </w:rPr>
        <w:t>ال</w:t>
      </w:r>
      <w:r w:rsidR="00AB501D" w:rsidRPr="00824A4B">
        <w:rPr>
          <w:rFonts w:cs="Simplified Arabic"/>
          <w:sz w:val="22"/>
          <w:rtl/>
          <w:lang w:val="en-US" w:bidi="ar-EG"/>
        </w:rPr>
        <w:t>ن</w:t>
      </w:r>
      <w:r w:rsidR="007166C9">
        <w:rPr>
          <w:rFonts w:cs="Simplified Arabic" w:hint="cs"/>
          <w:sz w:val="22"/>
          <w:rtl/>
          <w:lang w:val="en-US" w:bidi="ar-EG"/>
        </w:rPr>
        <w:t>ُ</w:t>
      </w:r>
      <w:r w:rsidRPr="00824A4B">
        <w:rPr>
          <w:rFonts w:cs="Simplified Arabic"/>
          <w:sz w:val="22"/>
          <w:rtl/>
          <w:lang w:val="en-US" w:bidi="ar-EG"/>
        </w:rPr>
        <w:t>هج</w:t>
      </w:r>
      <w:r w:rsidR="00AB501D" w:rsidRPr="00824A4B">
        <w:rPr>
          <w:rFonts w:cs="Simplified Arabic"/>
          <w:sz w:val="22"/>
          <w:rtl/>
          <w:lang w:val="en-US" w:bidi="ar-EG"/>
        </w:rPr>
        <w:t xml:space="preserve"> </w:t>
      </w:r>
      <w:r w:rsidRPr="00824A4B">
        <w:rPr>
          <w:rFonts w:cs="Simplified Arabic"/>
          <w:sz w:val="22"/>
          <w:rtl/>
          <w:lang w:val="en-US" w:bidi="ar-EG"/>
        </w:rPr>
        <w:t>و</w:t>
      </w:r>
      <w:r w:rsidR="007166C9">
        <w:rPr>
          <w:rFonts w:cs="Simplified Arabic" w:hint="cs"/>
          <w:sz w:val="22"/>
          <w:rtl/>
          <w:lang w:val="en-US" w:bidi="ar-EG"/>
        </w:rPr>
        <w:t>ال</w:t>
      </w:r>
      <w:r w:rsidRPr="00824A4B">
        <w:rPr>
          <w:rFonts w:cs="Simplified Arabic"/>
          <w:sz w:val="22"/>
          <w:rtl/>
          <w:lang w:val="en-US" w:bidi="ar-EG"/>
        </w:rPr>
        <w:t>شبكات</w:t>
      </w:r>
      <w:r w:rsidR="00AB501D" w:rsidRPr="00824A4B">
        <w:rPr>
          <w:rFonts w:cs="Simplified Arabic"/>
          <w:sz w:val="22"/>
          <w:rtl/>
          <w:lang w:val="en-US" w:bidi="ar-EG"/>
        </w:rPr>
        <w:t xml:space="preserve"> </w:t>
      </w:r>
      <w:r w:rsidR="007166C9">
        <w:rPr>
          <w:rFonts w:cs="Simplified Arabic" w:hint="cs"/>
          <w:sz w:val="22"/>
          <w:rtl/>
          <w:lang w:val="en-US" w:bidi="ar-EG"/>
        </w:rPr>
        <w:t>الوطنية ل</w:t>
      </w:r>
      <w:r w:rsidRPr="00824A4B">
        <w:rPr>
          <w:rFonts w:cs="Simplified Arabic"/>
          <w:sz w:val="22"/>
          <w:rtl/>
          <w:lang w:val="en-US" w:bidi="ar-EG"/>
        </w:rPr>
        <w:t>لحصول</w:t>
      </w:r>
      <w:r w:rsidR="00AB501D" w:rsidRPr="00824A4B">
        <w:rPr>
          <w:rFonts w:cs="Simplified Arabic"/>
          <w:sz w:val="22"/>
          <w:rtl/>
          <w:lang w:val="en-US" w:bidi="ar-EG"/>
        </w:rPr>
        <w:t xml:space="preserve"> </w:t>
      </w:r>
      <w:r w:rsidRPr="00824A4B">
        <w:rPr>
          <w:rFonts w:cs="Simplified Arabic"/>
          <w:sz w:val="22"/>
          <w:rtl/>
          <w:lang w:val="en-US" w:bidi="ar-EG"/>
        </w:rPr>
        <w:t>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داخل</w:t>
      </w:r>
      <w:r w:rsidR="00AB501D" w:rsidRPr="00824A4B">
        <w:rPr>
          <w:rFonts w:cs="Simplified Arabic"/>
          <w:sz w:val="22"/>
          <w:rtl/>
          <w:lang w:val="en-US" w:bidi="ar-EG"/>
        </w:rPr>
        <w:t xml:space="preserve"> </w:t>
      </w:r>
      <w:r w:rsidRPr="00824A4B">
        <w:rPr>
          <w:rFonts w:cs="Simplified Arabic"/>
          <w:sz w:val="22"/>
          <w:rtl/>
          <w:lang w:val="en-US" w:bidi="ar-EG"/>
        </w:rPr>
        <w:t>الأقاليم</w:t>
      </w:r>
      <w:r w:rsidR="00AB501D" w:rsidRPr="00824A4B">
        <w:rPr>
          <w:rFonts w:cs="Simplified Arabic"/>
          <w:sz w:val="22"/>
          <w:rtl/>
          <w:lang w:val="en-US" w:bidi="ar-EG"/>
        </w:rPr>
        <w:t xml:space="preserve">. </w:t>
      </w:r>
      <w:r w:rsidRPr="00824A4B">
        <w:rPr>
          <w:rFonts w:cs="Simplified Arabic"/>
          <w:sz w:val="22"/>
          <w:rtl/>
          <w:lang w:val="en-US" w:bidi="ar-EG"/>
        </w:rPr>
        <w:t>وترد</w:t>
      </w:r>
      <w:r w:rsidR="00AB501D" w:rsidRPr="00824A4B">
        <w:rPr>
          <w:rFonts w:cs="Simplified Arabic"/>
          <w:sz w:val="22"/>
          <w:rtl/>
          <w:lang w:val="en-US" w:bidi="ar-EG"/>
        </w:rPr>
        <w:t xml:space="preserve"> </w:t>
      </w:r>
      <w:r w:rsidRPr="00824A4B">
        <w:rPr>
          <w:rFonts w:cs="Simplified Arabic"/>
          <w:sz w:val="22"/>
          <w:rtl/>
          <w:lang w:val="en-US" w:bidi="ar-EG"/>
        </w:rPr>
        <w:t>نظرة</w:t>
      </w:r>
      <w:r w:rsidR="00AB501D" w:rsidRPr="00824A4B">
        <w:rPr>
          <w:rFonts w:cs="Simplified Arabic"/>
          <w:sz w:val="22"/>
          <w:rtl/>
          <w:lang w:val="en-US" w:bidi="ar-EG"/>
        </w:rPr>
        <w:t xml:space="preserve"> </w:t>
      </w:r>
      <w:r w:rsidRPr="00824A4B">
        <w:rPr>
          <w:rFonts w:cs="Simplified Arabic"/>
          <w:sz w:val="22"/>
          <w:rtl/>
          <w:lang w:val="en-US" w:bidi="ar-EG"/>
        </w:rPr>
        <w:t>عامة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عملية</w:t>
      </w:r>
      <w:r w:rsidR="00AB501D" w:rsidRPr="00824A4B">
        <w:rPr>
          <w:rFonts w:cs="Simplified Arabic"/>
          <w:sz w:val="22"/>
          <w:rtl/>
          <w:lang w:val="en-US" w:bidi="ar-EG"/>
        </w:rPr>
        <w:t xml:space="preserve"> </w:t>
      </w:r>
      <w:r w:rsidRPr="00824A4B">
        <w:rPr>
          <w:rFonts w:cs="Simplified Arabic"/>
          <w:sz w:val="22"/>
          <w:rtl/>
          <w:lang w:val="en-US" w:bidi="ar-EG"/>
        </w:rPr>
        <w:t>إنشاء</w:t>
      </w:r>
      <w:r w:rsidR="00AB501D" w:rsidRPr="00824A4B">
        <w:rPr>
          <w:rFonts w:cs="Simplified Arabic"/>
          <w:sz w:val="22"/>
          <w:rtl/>
          <w:lang w:val="en-US" w:bidi="ar-EG"/>
        </w:rPr>
        <w:t xml:space="preserve"> </w:t>
      </w:r>
      <w:r w:rsidRPr="00824A4B">
        <w:rPr>
          <w:rFonts w:cs="Simplified Arabic"/>
          <w:sz w:val="22"/>
          <w:rtl/>
          <w:lang w:val="en-US" w:bidi="ar-EG"/>
        </w:rPr>
        <w:t>شبكة</w:t>
      </w:r>
      <w:r w:rsidR="00AB501D" w:rsidRPr="00824A4B">
        <w:rPr>
          <w:rFonts w:cs="Simplified Arabic"/>
          <w:sz w:val="22"/>
          <w:rtl/>
          <w:lang w:val="en-US" w:bidi="ar-EG"/>
        </w:rPr>
        <w:t xml:space="preserve"> </w:t>
      </w:r>
      <w:r w:rsidRPr="00824A4B">
        <w:rPr>
          <w:rFonts w:cs="Simplified Arabic"/>
          <w:sz w:val="22"/>
          <w:rtl/>
          <w:lang w:val="en-US" w:bidi="ar-EG"/>
        </w:rPr>
        <w:t>الدعم</w:t>
      </w:r>
      <w:r w:rsidR="00AB501D" w:rsidRPr="00824A4B">
        <w:rPr>
          <w:rFonts w:cs="Simplified Arabic"/>
          <w:sz w:val="22"/>
          <w:rtl/>
          <w:lang w:val="en-US" w:bidi="ar-EG"/>
        </w:rPr>
        <w:t xml:space="preserve"> </w:t>
      </w:r>
      <w:r w:rsidRPr="00824A4B">
        <w:rPr>
          <w:rFonts w:cs="Simplified Arabic"/>
          <w:sz w:val="22"/>
          <w:rtl/>
          <w:lang w:val="en-US" w:bidi="ar-EG"/>
        </w:rPr>
        <w:t>دون</w:t>
      </w:r>
      <w:r w:rsidR="00AB501D" w:rsidRPr="00824A4B">
        <w:rPr>
          <w:rFonts w:cs="Simplified Arabic"/>
          <w:sz w:val="22"/>
          <w:rtl/>
          <w:lang w:val="en-US" w:bidi="ar-EG"/>
        </w:rPr>
        <w:t xml:space="preserve"> </w:t>
      </w:r>
      <w:r w:rsidRPr="00824A4B">
        <w:rPr>
          <w:rFonts w:cs="Simplified Arabic"/>
          <w:sz w:val="22"/>
          <w:rtl/>
          <w:lang w:val="en-US" w:bidi="ar-EG"/>
        </w:rPr>
        <w:t>الإقليمية</w:t>
      </w:r>
      <w:r w:rsidR="00AB501D" w:rsidRPr="00824A4B">
        <w:rPr>
          <w:rFonts w:cs="Simplified Arabic"/>
          <w:sz w:val="22"/>
          <w:rtl/>
          <w:lang w:val="en-US" w:bidi="ar-EG"/>
        </w:rPr>
        <w:t xml:space="preserve"> </w:t>
      </w:r>
      <w:r w:rsidRPr="00824A4B">
        <w:rPr>
          <w:rFonts w:cs="Simplified Arabic"/>
          <w:sz w:val="22"/>
          <w:rtl/>
          <w:lang w:val="en-US" w:bidi="ar-EG"/>
        </w:rPr>
        <w:t>كجزء</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آلية</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التقني</w:t>
      </w:r>
      <w:r w:rsidR="00AB501D" w:rsidRPr="00824A4B">
        <w:rPr>
          <w:rFonts w:cs="Simplified Arabic"/>
          <w:sz w:val="22"/>
          <w:rtl/>
          <w:lang w:val="en-US" w:bidi="ar-EG"/>
        </w:rPr>
        <w:t xml:space="preserve"> </w:t>
      </w:r>
      <w:r w:rsidRPr="00824A4B">
        <w:rPr>
          <w:rFonts w:cs="Simplified Arabic"/>
          <w:sz w:val="22"/>
          <w:rtl/>
          <w:lang w:val="en-US" w:bidi="ar-EG"/>
        </w:rPr>
        <w:t>والعلمي</w:t>
      </w:r>
      <w:r w:rsidR="00300337" w:rsidRPr="00824A4B">
        <w:rPr>
          <w:rStyle w:val="FootnoteReference"/>
          <w:rFonts w:cs="Simplified Arabic"/>
          <w:sz w:val="22"/>
          <w:rtl/>
          <w:lang w:val="en-US" w:bidi="ar-EG"/>
        </w:rPr>
        <w:footnoteReference w:id="13"/>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الوثيقة</w:t>
      </w:r>
      <w:r w:rsidR="00C17DE0">
        <w:rPr>
          <w:rFonts w:cs="Simplified Arabic" w:hint="cs"/>
          <w:sz w:val="22"/>
          <w:rtl/>
          <w:lang w:val="en-US" w:bidi="ar-EG"/>
        </w:rPr>
        <w:t> </w:t>
      </w:r>
      <w:r w:rsidRPr="00824A4B">
        <w:rPr>
          <w:rFonts w:cs="Simplified Arabic"/>
          <w:sz w:val="22"/>
          <w:lang w:val="en-US" w:bidi="ar-EG"/>
        </w:rPr>
        <w:t>CBD/SBI/4/7</w:t>
      </w:r>
      <w:r w:rsidR="00AB501D" w:rsidRPr="00824A4B">
        <w:rPr>
          <w:rFonts w:cs="Simplified Arabic"/>
          <w:sz w:val="22"/>
          <w:rtl/>
          <w:lang w:val="en-US" w:bidi="ar-EG"/>
        </w:rPr>
        <w:t>.</w:t>
      </w:r>
    </w:p>
    <w:p w14:paraId="76229023" w14:textId="070F3859" w:rsidR="00222BFB" w:rsidRPr="00824A4B" w:rsidRDefault="00222BFB" w:rsidP="00E06F33">
      <w:pPr>
        <w:pStyle w:val="ListParagraph"/>
        <w:keepNext/>
        <w:keepLines/>
        <w:bidi/>
        <w:spacing w:after="120" w:line="216" w:lineRule="auto"/>
        <w:ind w:left="573" w:hanging="567"/>
        <w:contextualSpacing w:val="0"/>
        <w:jc w:val="both"/>
        <w:rPr>
          <w:rFonts w:cs="Simplified Arabic"/>
          <w:b/>
          <w:bCs/>
          <w:sz w:val="22"/>
          <w:rtl/>
          <w:lang w:val="en-US" w:bidi="ar-EG"/>
        </w:rPr>
      </w:pPr>
      <w:r w:rsidRPr="00824A4B">
        <w:rPr>
          <w:rFonts w:cs="Simplified Arabic" w:hint="cs"/>
          <w:b/>
          <w:bCs/>
          <w:sz w:val="22"/>
          <w:rtl/>
          <w:lang w:val="en-US" w:bidi="ar-EG"/>
        </w:rPr>
        <w:t>دال-</w:t>
      </w:r>
      <w:r w:rsidRPr="00824A4B">
        <w:rPr>
          <w:rFonts w:cs="Simplified Arabic"/>
          <w:b/>
          <w:bCs/>
          <w:sz w:val="22"/>
          <w:rtl/>
          <w:lang w:val="en-US" w:bidi="ar-EG"/>
        </w:rPr>
        <w:tab/>
        <w:t>أولويات</w:t>
      </w:r>
      <w:r w:rsidR="00AB501D" w:rsidRPr="00824A4B">
        <w:rPr>
          <w:rFonts w:cs="Simplified Arabic"/>
          <w:b/>
          <w:bCs/>
          <w:sz w:val="22"/>
          <w:rtl/>
          <w:lang w:val="en-US" w:bidi="ar-EG"/>
        </w:rPr>
        <w:t xml:space="preserve"> </w:t>
      </w:r>
      <w:r w:rsidR="00EE07D9">
        <w:rPr>
          <w:rFonts w:cs="Simplified Arabic"/>
          <w:b/>
          <w:bCs/>
          <w:sz w:val="22"/>
          <w:rtl/>
          <w:lang w:val="en-US" w:bidi="ar-EG"/>
        </w:rPr>
        <w:t>بناء القدرات وتنميتها</w:t>
      </w:r>
    </w:p>
    <w:p w14:paraId="3DE78693" w14:textId="25869F38" w:rsidR="00222BFB" w:rsidRPr="00824A4B" w:rsidRDefault="00222BFB"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اعتمد</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العامل</w:t>
      </w:r>
      <w:r w:rsidR="00AB501D" w:rsidRPr="00824A4B">
        <w:rPr>
          <w:rFonts w:cs="Simplified Arabic"/>
          <w:sz w:val="22"/>
          <w:rtl/>
          <w:lang w:val="en-US" w:bidi="ar-EG"/>
        </w:rPr>
        <w:t xml:space="preserve"> </w:t>
      </w:r>
      <w:r w:rsidRPr="00824A4B">
        <w:rPr>
          <w:rFonts w:cs="Simplified Arabic"/>
          <w:sz w:val="22"/>
          <w:rtl/>
          <w:lang w:val="en-US" w:bidi="ar-EG"/>
        </w:rPr>
        <w:t>كاجتماع</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7166C9">
        <w:rPr>
          <w:rFonts w:cs="Simplified Arabic" w:hint="cs"/>
          <w:sz w:val="22"/>
          <w:rtl/>
          <w:lang w:val="en-US" w:bidi="ar-EG"/>
        </w:rPr>
        <w:t>،</w:t>
      </w:r>
      <w:r w:rsidR="007166C9" w:rsidRPr="007166C9">
        <w:rPr>
          <w:rFonts w:cs="Simplified Arabic"/>
          <w:sz w:val="22"/>
          <w:rtl/>
          <w:lang w:val="en-US" w:bidi="ar-EG"/>
        </w:rPr>
        <w:t xml:space="preserve"> </w:t>
      </w:r>
      <w:r w:rsidR="007166C9" w:rsidRPr="00824A4B">
        <w:rPr>
          <w:rFonts w:cs="Simplified Arabic"/>
          <w:sz w:val="22"/>
          <w:rtl/>
          <w:lang w:val="en-US" w:bidi="ar-EG"/>
        </w:rPr>
        <w:t xml:space="preserve">في اجتماعه الثالث، </w:t>
      </w:r>
      <w:r w:rsidRPr="00824A4B">
        <w:rPr>
          <w:rFonts w:cs="Simplified Arabic"/>
          <w:sz w:val="22"/>
          <w:rtl/>
          <w:lang w:val="en-US" w:bidi="ar-EG"/>
        </w:rPr>
        <w:t>المقرر</w:t>
      </w:r>
      <w:r w:rsidR="00AB501D" w:rsidRPr="00824A4B">
        <w:rPr>
          <w:rFonts w:cs="Simplified Arabic"/>
          <w:sz w:val="22"/>
          <w:rtl/>
          <w:lang w:val="en-US" w:bidi="ar-EG"/>
        </w:rPr>
        <w:t xml:space="preserve"> </w:t>
      </w:r>
      <w:hyperlink r:id="rId12" w:history="1">
        <w:r w:rsidRPr="007166C9">
          <w:rPr>
            <w:rStyle w:val="Hyperlink"/>
            <w:rFonts w:cs="Simplified Arabic"/>
            <w:sz w:val="22"/>
          </w:rPr>
          <w:t>NP-3/1</w:t>
        </w:r>
      </w:hyperlink>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00372FE6" w:rsidRPr="00824A4B">
        <w:rPr>
          <w:rFonts w:cs="Simplified Arabic"/>
          <w:sz w:val="22"/>
          <w:rtl/>
          <w:lang w:val="en-US" w:bidi="ar-EG"/>
        </w:rPr>
        <w:t xml:space="preserve">أول </w:t>
      </w:r>
      <w:r w:rsidRPr="00824A4B">
        <w:rPr>
          <w:rFonts w:cs="Simplified Arabic"/>
          <w:sz w:val="22"/>
          <w:rtl/>
          <w:lang w:val="en-US" w:bidi="ar-EG"/>
        </w:rPr>
        <w:t>تقييم</w:t>
      </w:r>
      <w:r w:rsidR="00AB501D" w:rsidRPr="00824A4B">
        <w:rPr>
          <w:rFonts w:cs="Simplified Arabic"/>
          <w:sz w:val="22"/>
          <w:rtl/>
          <w:lang w:val="en-US" w:bidi="ar-EG"/>
        </w:rPr>
        <w:t xml:space="preserve"> </w:t>
      </w:r>
      <w:r w:rsidRPr="00824A4B">
        <w:rPr>
          <w:rFonts w:cs="Simplified Arabic"/>
          <w:sz w:val="22"/>
          <w:rtl/>
          <w:lang w:val="en-US" w:bidi="ar-EG"/>
        </w:rPr>
        <w:t>واستعراض</w:t>
      </w:r>
      <w:r w:rsidR="00AB501D" w:rsidRPr="00824A4B">
        <w:rPr>
          <w:rFonts w:cs="Simplified Arabic"/>
          <w:sz w:val="22"/>
          <w:rtl/>
          <w:lang w:val="en-US" w:bidi="ar-EG"/>
        </w:rPr>
        <w:t xml:space="preserve"> </w:t>
      </w:r>
      <w:r w:rsidRPr="00824A4B">
        <w:rPr>
          <w:rFonts w:cs="Simplified Arabic"/>
          <w:sz w:val="22"/>
          <w:rtl/>
          <w:lang w:val="en-US" w:bidi="ar-EG"/>
        </w:rPr>
        <w:t>لفعالية</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بعد</w:t>
      </w:r>
      <w:r w:rsidR="00AB501D" w:rsidRPr="00824A4B">
        <w:rPr>
          <w:rFonts w:cs="Simplified Arabic"/>
          <w:sz w:val="22"/>
          <w:rtl/>
          <w:lang w:val="en-US" w:bidi="ar-EG"/>
        </w:rPr>
        <w:t xml:space="preserve"> </w:t>
      </w:r>
      <w:r w:rsidRPr="00824A4B">
        <w:rPr>
          <w:rFonts w:cs="Simplified Arabic"/>
          <w:sz w:val="22"/>
          <w:rtl/>
          <w:lang w:val="en-US" w:bidi="ar-EG"/>
        </w:rPr>
        <w:t>أربع</w:t>
      </w:r>
      <w:r w:rsidR="00AB501D" w:rsidRPr="00824A4B">
        <w:rPr>
          <w:rFonts w:cs="Simplified Arabic"/>
          <w:sz w:val="22"/>
          <w:rtl/>
          <w:lang w:val="en-US" w:bidi="ar-EG"/>
        </w:rPr>
        <w:t xml:space="preserve"> </w:t>
      </w:r>
      <w:r w:rsidRPr="00824A4B">
        <w:rPr>
          <w:rFonts w:cs="Simplified Arabic"/>
          <w:sz w:val="22"/>
          <w:rtl/>
          <w:lang w:val="en-US" w:bidi="ar-EG"/>
        </w:rPr>
        <w:t>سنوات</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دخوله</w:t>
      </w:r>
      <w:r w:rsidR="00AB501D" w:rsidRPr="00824A4B">
        <w:rPr>
          <w:rFonts w:cs="Simplified Arabic"/>
          <w:sz w:val="22"/>
          <w:rtl/>
          <w:lang w:val="en-US" w:bidi="ar-EG"/>
        </w:rPr>
        <w:t xml:space="preserve"> </w:t>
      </w:r>
      <w:r w:rsidRPr="00824A4B">
        <w:rPr>
          <w:rFonts w:cs="Simplified Arabic"/>
          <w:sz w:val="22"/>
          <w:rtl/>
          <w:lang w:val="en-US" w:bidi="ar-EG"/>
        </w:rPr>
        <w:t>حيز</w:t>
      </w:r>
      <w:r w:rsidR="00AB501D" w:rsidRPr="00824A4B">
        <w:rPr>
          <w:rFonts w:cs="Simplified Arabic"/>
          <w:sz w:val="22"/>
          <w:rtl/>
          <w:lang w:val="en-US" w:bidi="ar-EG"/>
        </w:rPr>
        <w:t xml:space="preserve"> </w:t>
      </w:r>
      <w:r w:rsidRPr="00824A4B">
        <w:rPr>
          <w:rFonts w:cs="Simplified Arabic"/>
          <w:sz w:val="22"/>
          <w:rtl/>
          <w:lang w:val="en-US" w:bidi="ar-EG"/>
        </w:rPr>
        <w:t>النفاذ</w:t>
      </w:r>
      <w:r w:rsidR="00AB501D" w:rsidRPr="00824A4B">
        <w:rPr>
          <w:rFonts w:cs="Simplified Arabic"/>
          <w:sz w:val="22"/>
          <w:rtl/>
          <w:lang w:val="en-US" w:bidi="ar-EG"/>
        </w:rPr>
        <w:t xml:space="preserve">. </w:t>
      </w:r>
      <w:r w:rsidRPr="00824A4B">
        <w:rPr>
          <w:rFonts w:cs="Simplified Arabic"/>
          <w:sz w:val="22"/>
          <w:rtl/>
          <w:lang w:val="en-US" w:bidi="ar-EG"/>
        </w:rPr>
        <w:t>وفي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r w:rsidRPr="00824A4B">
        <w:rPr>
          <w:rFonts w:cs="Simplified Arabic"/>
          <w:sz w:val="22"/>
          <w:rtl/>
          <w:lang w:val="en-US" w:bidi="ar-EG"/>
        </w:rPr>
        <w:t>حددت</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المجالات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الأولوية</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تحتاج</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مزيد</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(القسم</w:t>
      </w:r>
      <w:r w:rsidR="00AB501D" w:rsidRPr="00824A4B">
        <w:rPr>
          <w:rFonts w:cs="Simplified Arabic"/>
          <w:sz w:val="22"/>
          <w:rtl/>
          <w:lang w:val="en-US" w:bidi="ar-EG"/>
        </w:rPr>
        <w:t xml:space="preserve"> </w:t>
      </w:r>
      <w:r w:rsidRPr="00824A4B">
        <w:rPr>
          <w:rFonts w:cs="Simplified Arabic"/>
          <w:sz w:val="22"/>
          <w:rtl/>
          <w:lang w:val="en-US" w:bidi="ar-EG"/>
        </w:rPr>
        <w:t>ألف،</w:t>
      </w:r>
      <w:r w:rsidR="00AB501D" w:rsidRPr="00824A4B">
        <w:rPr>
          <w:rFonts w:cs="Simplified Arabic"/>
          <w:sz w:val="22"/>
          <w:rtl/>
          <w:lang w:val="en-US" w:bidi="ar-EG"/>
        </w:rPr>
        <w:t xml:space="preserve"> </w:t>
      </w:r>
      <w:r w:rsidRPr="00824A4B">
        <w:rPr>
          <w:rFonts w:cs="Simplified Arabic"/>
          <w:sz w:val="22"/>
          <w:rtl/>
          <w:lang w:val="en-US" w:bidi="ar-EG"/>
        </w:rPr>
        <w:t>الفقرة</w:t>
      </w:r>
      <w:r w:rsidR="00AB501D" w:rsidRPr="00824A4B">
        <w:rPr>
          <w:rFonts w:cs="Simplified Arabic"/>
          <w:sz w:val="22"/>
          <w:rtl/>
          <w:lang w:val="en-US" w:bidi="ar-EG"/>
        </w:rPr>
        <w:t xml:space="preserve"> </w:t>
      </w:r>
      <w:r w:rsidRPr="00824A4B">
        <w:rPr>
          <w:rFonts w:cs="Simplified Arabic"/>
          <w:sz w:val="22"/>
          <w:rtl/>
          <w:lang w:val="en-US" w:bidi="ar-EG"/>
        </w:rPr>
        <w:t>5)،</w:t>
      </w:r>
      <w:r w:rsidR="00AB501D" w:rsidRPr="00824A4B">
        <w:rPr>
          <w:rFonts w:cs="Simplified Arabic"/>
          <w:sz w:val="22"/>
          <w:rtl/>
          <w:lang w:val="en-US" w:bidi="ar-EG"/>
        </w:rPr>
        <w:t xml:space="preserve"> </w:t>
      </w:r>
      <w:r w:rsidRPr="00824A4B">
        <w:rPr>
          <w:rFonts w:cs="Simplified Arabic"/>
          <w:sz w:val="22"/>
          <w:rtl/>
          <w:lang w:val="en-US" w:bidi="ar-EG"/>
        </w:rPr>
        <w:t>والتحديات</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تواجه</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lastRenderedPageBreak/>
        <w:t>والآليات</w:t>
      </w:r>
      <w:r w:rsidR="00AB501D" w:rsidRPr="00824A4B">
        <w:rPr>
          <w:rFonts w:cs="Simplified Arabic"/>
          <w:sz w:val="22"/>
          <w:rtl/>
          <w:lang w:val="en-US" w:bidi="ar-EG"/>
        </w:rPr>
        <w:t xml:space="preserve"> </w:t>
      </w:r>
      <w:r w:rsidRPr="00824A4B">
        <w:rPr>
          <w:rFonts w:cs="Simplified Arabic"/>
          <w:sz w:val="22"/>
          <w:rtl/>
          <w:lang w:val="en-US" w:bidi="ar-EG"/>
        </w:rPr>
        <w:t>الممكنة</w:t>
      </w:r>
      <w:r w:rsidR="00AB501D" w:rsidRPr="00824A4B">
        <w:rPr>
          <w:rFonts w:cs="Simplified Arabic"/>
          <w:sz w:val="22"/>
          <w:rtl/>
          <w:lang w:val="en-US" w:bidi="ar-EG"/>
        </w:rPr>
        <w:t xml:space="preserve"> </w:t>
      </w:r>
      <w:r w:rsidR="00372FE6">
        <w:rPr>
          <w:rFonts w:cs="Simplified Arabic" w:hint="cs"/>
          <w:sz w:val="22"/>
          <w:rtl/>
          <w:lang w:val="en-US" w:bidi="ar-EG"/>
        </w:rPr>
        <w:t>للتصدي ل</w:t>
      </w:r>
      <w:r w:rsidRPr="00824A4B">
        <w:rPr>
          <w:rFonts w:cs="Simplified Arabic"/>
          <w:sz w:val="22"/>
          <w:rtl/>
          <w:lang w:val="en-US" w:bidi="ar-EG"/>
        </w:rPr>
        <w:t>تلك</w:t>
      </w:r>
      <w:r w:rsidR="00AB501D" w:rsidRPr="00824A4B">
        <w:rPr>
          <w:rFonts w:cs="Simplified Arabic"/>
          <w:sz w:val="22"/>
          <w:rtl/>
          <w:lang w:val="en-US" w:bidi="ar-EG"/>
        </w:rPr>
        <w:t xml:space="preserve"> </w:t>
      </w:r>
      <w:r w:rsidRPr="00824A4B">
        <w:rPr>
          <w:rFonts w:cs="Simplified Arabic"/>
          <w:sz w:val="22"/>
          <w:rtl/>
          <w:lang w:val="en-US" w:bidi="ar-EG"/>
        </w:rPr>
        <w:t>التحديات</w:t>
      </w:r>
      <w:r w:rsidR="00AB501D" w:rsidRPr="00824A4B">
        <w:rPr>
          <w:rFonts w:cs="Simplified Arabic"/>
          <w:sz w:val="22"/>
          <w:rtl/>
          <w:lang w:val="en-US" w:bidi="ar-EG"/>
        </w:rPr>
        <w:t xml:space="preserve"> </w:t>
      </w:r>
      <w:r w:rsidRPr="00824A4B">
        <w:rPr>
          <w:rFonts w:cs="Simplified Arabic"/>
          <w:sz w:val="22"/>
          <w:rtl/>
          <w:lang w:val="en-US" w:bidi="ar-EG"/>
        </w:rPr>
        <w:t>وفقا</w:t>
      </w:r>
      <w:r w:rsidR="00AB501D" w:rsidRPr="00824A4B">
        <w:rPr>
          <w:rFonts w:cs="Simplified Arabic"/>
          <w:sz w:val="22"/>
          <w:rtl/>
          <w:lang w:val="en-US" w:bidi="ar-EG"/>
        </w:rPr>
        <w:t xml:space="preserve"> </w:t>
      </w:r>
      <w:r w:rsidRPr="00824A4B">
        <w:rPr>
          <w:rFonts w:cs="Simplified Arabic"/>
          <w:sz w:val="22"/>
          <w:rtl/>
          <w:lang w:val="en-US" w:bidi="ar-EG"/>
        </w:rPr>
        <w:t>للظروف</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وقد</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النظر</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النتائج</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00372FE6">
        <w:rPr>
          <w:rFonts w:cs="Simplified Arabic" w:hint="cs"/>
          <w:sz w:val="22"/>
          <w:rtl/>
          <w:lang w:val="en-US" w:bidi="ar-EG"/>
        </w:rPr>
        <w:t xml:space="preserve">أول </w:t>
      </w:r>
      <w:r w:rsidRPr="00824A4B">
        <w:rPr>
          <w:rFonts w:cs="Simplified Arabic"/>
          <w:sz w:val="22"/>
          <w:rtl/>
          <w:lang w:val="en-US" w:bidi="ar-EG"/>
        </w:rPr>
        <w:t>تقييم</w:t>
      </w:r>
      <w:r w:rsidR="00AB501D" w:rsidRPr="00824A4B">
        <w:rPr>
          <w:rFonts w:cs="Simplified Arabic"/>
          <w:sz w:val="22"/>
          <w:rtl/>
          <w:lang w:val="en-US" w:bidi="ar-EG"/>
        </w:rPr>
        <w:t xml:space="preserve"> </w:t>
      </w:r>
      <w:r w:rsidRPr="00824A4B">
        <w:rPr>
          <w:rFonts w:cs="Simplified Arabic"/>
          <w:sz w:val="22"/>
          <w:rtl/>
          <w:lang w:val="en-US" w:bidi="ar-EG"/>
        </w:rPr>
        <w:t>واستعراض،</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نتائجه</w:t>
      </w:r>
      <w:r w:rsidR="00AB501D" w:rsidRPr="00824A4B">
        <w:rPr>
          <w:rFonts w:cs="Simplified Arabic"/>
          <w:sz w:val="22"/>
          <w:rtl/>
          <w:lang w:val="en-US" w:bidi="ar-EG"/>
        </w:rPr>
        <w:t xml:space="preserve"> </w:t>
      </w:r>
      <w:r w:rsidRPr="00824A4B">
        <w:rPr>
          <w:rFonts w:cs="Simplified Arabic"/>
          <w:sz w:val="22"/>
          <w:rtl/>
          <w:lang w:val="en-US" w:bidi="ar-EG"/>
        </w:rPr>
        <w:t>الرئيسية،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النحو</w:t>
      </w:r>
      <w:r w:rsidR="00AB501D" w:rsidRPr="00824A4B">
        <w:rPr>
          <w:rFonts w:cs="Simplified Arabic"/>
          <w:sz w:val="22"/>
          <w:rtl/>
          <w:lang w:val="en-US" w:bidi="ar-EG"/>
        </w:rPr>
        <w:t xml:space="preserve"> </w:t>
      </w:r>
      <w:r w:rsidRPr="00824A4B">
        <w:rPr>
          <w:rFonts w:cs="Simplified Arabic"/>
          <w:sz w:val="22"/>
          <w:rtl/>
          <w:lang w:val="en-US" w:bidi="ar-EG"/>
        </w:rPr>
        <w:t>الوارد</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المرفق</w:t>
      </w:r>
      <w:r w:rsidR="00AB501D" w:rsidRPr="00824A4B">
        <w:rPr>
          <w:rFonts w:cs="Simplified Arabic"/>
          <w:sz w:val="22"/>
          <w:rtl/>
          <w:lang w:val="en-US" w:bidi="ar-EG"/>
        </w:rPr>
        <w:t xml:space="preserve"> </w:t>
      </w:r>
      <w:r w:rsidRPr="00824A4B">
        <w:rPr>
          <w:rFonts w:cs="Simplified Arabic"/>
          <w:sz w:val="22"/>
          <w:rtl/>
          <w:lang w:val="en-US" w:bidi="ar-EG"/>
        </w:rPr>
        <w:t>الأول</w:t>
      </w:r>
      <w:r w:rsidR="00AB501D" w:rsidRPr="00824A4B">
        <w:rPr>
          <w:rFonts w:cs="Simplified Arabic"/>
          <w:sz w:val="22"/>
          <w:rtl/>
          <w:lang w:val="en-US" w:bidi="ar-EG"/>
        </w:rPr>
        <w:t xml:space="preserve"> </w:t>
      </w:r>
      <w:r w:rsidR="00E01893">
        <w:rPr>
          <w:rFonts w:cs="Simplified Arabic" w:hint="cs"/>
          <w:sz w:val="22"/>
          <w:rtl/>
          <w:lang w:val="en-US" w:bidi="ar-EG"/>
        </w:rPr>
        <w:t>ل</w:t>
      </w:r>
      <w:r w:rsidRPr="00824A4B">
        <w:rPr>
          <w:rFonts w:cs="Simplified Arabic"/>
          <w:sz w:val="22"/>
          <w:rtl/>
          <w:lang w:val="en-US" w:bidi="ar-EG"/>
        </w:rPr>
        <w:t>لمقرر</w:t>
      </w:r>
      <w:r w:rsidR="00AB501D" w:rsidRPr="00824A4B">
        <w:rPr>
          <w:rFonts w:cs="Simplified Arabic"/>
          <w:sz w:val="22"/>
          <w:rtl/>
          <w:lang w:val="en-US" w:bidi="ar-EG"/>
        </w:rPr>
        <w:t xml:space="preserve"> </w:t>
      </w:r>
      <w:r w:rsidRPr="00824A4B">
        <w:rPr>
          <w:rFonts w:cs="Simplified Arabic"/>
          <w:sz w:val="22"/>
          <w:lang w:val="en-US" w:bidi="ar-EG"/>
        </w:rPr>
        <w:t>NP-3/1</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أثناء</w:t>
      </w:r>
      <w:r w:rsidR="00AB501D" w:rsidRPr="00824A4B">
        <w:rPr>
          <w:rFonts w:cs="Simplified Arabic"/>
          <w:sz w:val="22"/>
          <w:rtl/>
          <w:lang w:val="en-US" w:bidi="ar-EG"/>
        </w:rPr>
        <w:t xml:space="preserve"> </w:t>
      </w:r>
      <w:r w:rsidRPr="00824A4B">
        <w:rPr>
          <w:rFonts w:cs="Simplified Arabic"/>
          <w:sz w:val="22"/>
          <w:rtl/>
          <w:lang w:val="en-US" w:bidi="ar-EG"/>
        </w:rPr>
        <w:t>وضع</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w:t>
      </w:r>
    </w:p>
    <w:p w14:paraId="2A9B18C0" w14:textId="46A47C5C" w:rsidR="00222BFB" w:rsidRPr="00824A4B" w:rsidRDefault="00222BFB"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وتمشيا</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hyperlink r:id="rId13" w:history="1">
        <w:r w:rsidRPr="00372FE6">
          <w:rPr>
            <w:rStyle w:val="Hyperlink"/>
            <w:rFonts w:cs="Simplified Arabic"/>
            <w:sz w:val="22"/>
            <w:rtl/>
          </w:rPr>
          <w:t>15/11</w:t>
        </w:r>
      </w:hyperlink>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عمل</w:t>
      </w:r>
      <w:r w:rsidR="00AB501D" w:rsidRPr="00824A4B">
        <w:rPr>
          <w:rFonts w:cs="Simplified Arabic"/>
          <w:sz w:val="22"/>
          <w:rtl/>
          <w:lang w:val="en-US" w:bidi="ar-EG"/>
        </w:rPr>
        <w:t xml:space="preserve"> </w:t>
      </w:r>
      <w:r w:rsidRPr="00824A4B">
        <w:rPr>
          <w:rFonts w:cs="Simplified Arabic"/>
          <w:sz w:val="22"/>
          <w:rtl/>
          <w:lang w:val="en-US" w:bidi="ar-EG"/>
        </w:rPr>
        <w:t>المساواة</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الجنسين</w:t>
      </w:r>
      <w:r w:rsidR="00AB501D" w:rsidRPr="00824A4B">
        <w:rPr>
          <w:rFonts w:cs="Simplified Arabic"/>
          <w:sz w:val="22"/>
          <w:rtl/>
          <w:lang w:val="en-US" w:bidi="ar-EG"/>
        </w:rPr>
        <w:t xml:space="preserve"> </w:t>
      </w:r>
      <w:r w:rsidRPr="00824A4B">
        <w:rPr>
          <w:rFonts w:cs="Simplified Arabic"/>
          <w:sz w:val="22"/>
          <w:rtl/>
          <w:lang w:val="en-US" w:bidi="ar-EG"/>
        </w:rPr>
        <w:t>كوثيقة</w:t>
      </w:r>
      <w:r w:rsidR="00AB501D" w:rsidRPr="00824A4B">
        <w:rPr>
          <w:rFonts w:cs="Simplified Arabic"/>
          <w:sz w:val="22"/>
          <w:rtl/>
          <w:lang w:val="en-US" w:bidi="ar-EG"/>
        </w:rPr>
        <w:t xml:space="preserve"> </w:t>
      </w:r>
      <w:r w:rsidR="00372FE6">
        <w:rPr>
          <w:rFonts w:cs="Simplified Arabic" w:hint="cs"/>
          <w:sz w:val="22"/>
          <w:rtl/>
          <w:lang w:val="en-US" w:bidi="ar-EG"/>
        </w:rPr>
        <w:t>إرشادية</w:t>
      </w:r>
      <w:r w:rsidR="00AB501D" w:rsidRPr="00824A4B">
        <w:rPr>
          <w:rFonts w:cs="Simplified Arabic"/>
          <w:sz w:val="22"/>
          <w:rtl/>
          <w:lang w:val="en-US" w:bidi="ar-EG"/>
        </w:rPr>
        <w:t xml:space="preserve"> </w:t>
      </w:r>
      <w:r w:rsidR="00372FE6">
        <w:rPr>
          <w:rFonts w:cs="Simplified Arabic" w:hint="cs"/>
          <w:sz w:val="22"/>
          <w:rtl/>
          <w:lang w:val="en-US" w:bidi="ar-EG"/>
        </w:rPr>
        <w:t>عند وضع</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بهدف</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التنفيذ</w:t>
      </w:r>
      <w:r w:rsidR="00AB501D" w:rsidRPr="00824A4B">
        <w:rPr>
          <w:rFonts w:cs="Simplified Arabic"/>
          <w:sz w:val="22"/>
          <w:rtl/>
          <w:lang w:val="en-US" w:bidi="ar-EG"/>
        </w:rPr>
        <w:t xml:space="preserve"> </w:t>
      </w:r>
      <w:r w:rsidRPr="00824A4B">
        <w:rPr>
          <w:rFonts w:cs="Simplified Arabic"/>
          <w:sz w:val="22"/>
          <w:rtl/>
          <w:lang w:val="en-US" w:bidi="ar-EG"/>
        </w:rPr>
        <w:t>المتماسك</w:t>
      </w:r>
      <w:r w:rsidR="00AB501D" w:rsidRPr="00824A4B">
        <w:rPr>
          <w:rFonts w:cs="Simplified Arabic"/>
          <w:sz w:val="22"/>
          <w:rtl/>
          <w:lang w:val="en-US" w:bidi="ar-EG"/>
        </w:rPr>
        <w:t xml:space="preserve"> </w:t>
      </w:r>
      <w:r w:rsidRPr="00824A4B">
        <w:rPr>
          <w:rFonts w:cs="Simplified Arabic"/>
          <w:sz w:val="22"/>
          <w:rtl/>
          <w:lang w:val="en-US" w:bidi="ar-EG"/>
        </w:rPr>
        <w:t>المستجيب</w:t>
      </w:r>
      <w:r w:rsidR="00AB501D" w:rsidRPr="00824A4B">
        <w:rPr>
          <w:rFonts w:cs="Simplified Arabic"/>
          <w:sz w:val="22"/>
          <w:rtl/>
          <w:lang w:val="en-US" w:bidi="ar-EG"/>
        </w:rPr>
        <w:t xml:space="preserve"> </w:t>
      </w:r>
      <w:r w:rsidRPr="00824A4B">
        <w:rPr>
          <w:rFonts w:cs="Simplified Arabic"/>
          <w:sz w:val="22"/>
          <w:rtl/>
          <w:lang w:val="en-US" w:bidi="ar-EG"/>
        </w:rPr>
        <w:t>للمساواة</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الجنسين</w:t>
      </w:r>
      <w:r w:rsidR="00AB501D" w:rsidRPr="00824A4B">
        <w:rPr>
          <w:rFonts w:cs="Simplified Arabic"/>
          <w:sz w:val="22"/>
          <w:rtl/>
          <w:lang w:val="en-US" w:bidi="ar-EG"/>
        </w:rPr>
        <w:t xml:space="preserve"> </w:t>
      </w:r>
      <w:r w:rsidRPr="00824A4B">
        <w:rPr>
          <w:rFonts w:cs="Simplified Arabic"/>
          <w:sz w:val="22"/>
          <w:rtl/>
          <w:lang w:val="en-US" w:bidi="ar-EG"/>
        </w:rPr>
        <w:t>لبروتوكول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w:t>
      </w:r>
    </w:p>
    <w:p w14:paraId="1D3E3B69" w14:textId="777B82B3" w:rsidR="00537AAE" w:rsidRPr="00824A4B" w:rsidRDefault="00F75E9C" w:rsidP="00824A4B">
      <w:pPr>
        <w:pStyle w:val="ListParagraph"/>
        <w:keepNext/>
        <w:bidi/>
        <w:spacing w:after="120" w:line="216" w:lineRule="auto"/>
        <w:ind w:left="567" w:hanging="563"/>
        <w:contextualSpacing w:val="0"/>
        <w:jc w:val="both"/>
        <w:rPr>
          <w:rFonts w:cs="Simplified Arabic"/>
          <w:b/>
          <w:bCs/>
          <w:sz w:val="22"/>
          <w:rtl/>
          <w:lang w:val="en-US" w:bidi="ar-EG"/>
        </w:rPr>
      </w:pPr>
      <w:r w:rsidRPr="00824A4B">
        <w:rPr>
          <w:rFonts w:cs="Simplified Arabic" w:hint="cs"/>
          <w:b/>
          <w:bCs/>
          <w:sz w:val="22"/>
          <w:rtl/>
          <w:lang w:val="en-US" w:bidi="ar-EG"/>
        </w:rPr>
        <w:t>هاء</w:t>
      </w:r>
      <w:r w:rsidR="00537AAE" w:rsidRPr="00824A4B">
        <w:rPr>
          <w:rFonts w:cs="Simplified Arabic" w:hint="cs"/>
          <w:b/>
          <w:bCs/>
          <w:sz w:val="22"/>
          <w:rtl/>
          <w:lang w:val="en-US" w:bidi="ar-EG"/>
        </w:rPr>
        <w:t>-</w:t>
      </w:r>
      <w:r w:rsidR="00F045DE" w:rsidRPr="00824A4B">
        <w:rPr>
          <w:rFonts w:cs="Simplified Arabic"/>
          <w:b/>
          <w:bCs/>
          <w:sz w:val="22"/>
          <w:rtl/>
          <w:lang w:val="en-US" w:bidi="ar-EG"/>
        </w:rPr>
        <w:tab/>
      </w:r>
      <w:r w:rsidR="00537AAE" w:rsidRPr="00824A4B">
        <w:rPr>
          <w:rFonts w:cs="Simplified Arabic"/>
          <w:b/>
          <w:bCs/>
          <w:sz w:val="22"/>
          <w:rtl/>
          <w:lang w:val="en-US" w:bidi="ar-EG"/>
        </w:rPr>
        <w:t>عناصر</w:t>
      </w:r>
      <w:r w:rsidR="00AB501D" w:rsidRPr="00824A4B">
        <w:rPr>
          <w:rFonts w:cs="Simplified Arabic"/>
          <w:b/>
          <w:bCs/>
          <w:sz w:val="22"/>
          <w:rtl/>
          <w:lang w:val="en-US" w:bidi="ar-EG"/>
        </w:rPr>
        <w:t xml:space="preserve"> </w:t>
      </w:r>
      <w:r w:rsidR="00AA743A">
        <w:rPr>
          <w:rFonts w:cs="Simplified Arabic" w:hint="cs"/>
          <w:b/>
          <w:bCs/>
          <w:sz w:val="22"/>
          <w:rtl/>
          <w:lang w:val="en-US" w:bidi="ar-EG"/>
        </w:rPr>
        <w:t xml:space="preserve">زيادة </w:t>
      </w:r>
      <w:r w:rsidR="00537AAE" w:rsidRPr="00824A4B">
        <w:rPr>
          <w:rFonts w:cs="Simplified Arabic"/>
          <w:b/>
          <w:bCs/>
          <w:sz w:val="22"/>
          <w:rtl/>
          <w:lang w:val="en-US" w:bidi="ar-EG"/>
        </w:rPr>
        <w:t>التوعية</w:t>
      </w:r>
      <w:r w:rsidR="00AB501D" w:rsidRPr="00824A4B">
        <w:rPr>
          <w:rFonts w:cs="Simplified Arabic"/>
          <w:b/>
          <w:bCs/>
          <w:sz w:val="22"/>
          <w:rtl/>
          <w:lang w:val="en-US" w:bidi="ar-EG"/>
        </w:rPr>
        <w:t xml:space="preserve"> </w:t>
      </w:r>
      <w:r w:rsidR="00537AAE" w:rsidRPr="00824A4B">
        <w:rPr>
          <w:rFonts w:cs="Simplified Arabic"/>
          <w:b/>
          <w:bCs/>
          <w:sz w:val="22"/>
          <w:rtl/>
          <w:lang w:val="en-US" w:bidi="ar-EG"/>
        </w:rPr>
        <w:t>ذات</w:t>
      </w:r>
      <w:r w:rsidR="00AB501D" w:rsidRPr="00824A4B">
        <w:rPr>
          <w:rFonts w:cs="Simplified Arabic"/>
          <w:b/>
          <w:bCs/>
          <w:sz w:val="22"/>
          <w:rtl/>
          <w:lang w:val="en-US" w:bidi="ar-EG"/>
        </w:rPr>
        <w:t xml:space="preserve"> </w:t>
      </w:r>
      <w:r w:rsidR="00537AAE" w:rsidRPr="00824A4B">
        <w:rPr>
          <w:rFonts w:cs="Simplified Arabic"/>
          <w:b/>
          <w:bCs/>
          <w:sz w:val="22"/>
          <w:rtl/>
          <w:lang w:val="en-US" w:bidi="ar-EG"/>
        </w:rPr>
        <w:t>الصلة</w:t>
      </w:r>
    </w:p>
    <w:p w14:paraId="3306C8E0" w14:textId="70E7E41F" w:rsidR="005218D9" w:rsidRPr="00824A4B" w:rsidRDefault="00F045DE"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تهدف</w:t>
      </w:r>
      <w:r w:rsidR="00AB501D" w:rsidRPr="00824A4B">
        <w:rPr>
          <w:rFonts w:cs="Simplified Arabic"/>
          <w:sz w:val="22"/>
          <w:rtl/>
          <w:lang w:val="en-US" w:bidi="ar-EG"/>
        </w:rPr>
        <w:t xml:space="preserve"> </w:t>
      </w:r>
      <w:r w:rsidRPr="00824A4B">
        <w:rPr>
          <w:rFonts w:cs="Simplified Arabic"/>
          <w:sz w:val="22"/>
          <w:rtl/>
          <w:lang w:val="en-US" w:bidi="ar-EG"/>
        </w:rPr>
        <w:t>استراتيجية</w:t>
      </w:r>
      <w:r w:rsidR="00AB501D" w:rsidRPr="00824A4B">
        <w:rPr>
          <w:rFonts w:cs="Simplified Arabic"/>
          <w:sz w:val="22"/>
          <w:rtl/>
          <w:lang w:val="en-US" w:bidi="ar-EG"/>
        </w:rPr>
        <w:t xml:space="preserve"> </w:t>
      </w:r>
      <w:r w:rsidR="00AA743A">
        <w:rPr>
          <w:rFonts w:cs="Simplified Arabic" w:hint="cs"/>
          <w:sz w:val="22"/>
          <w:rtl/>
          <w:lang w:val="en-US" w:bidi="ar-EG"/>
        </w:rPr>
        <w:t xml:space="preserve">زيادة </w:t>
      </w:r>
      <w:r w:rsidR="00E15220">
        <w:rPr>
          <w:rFonts w:cs="Simplified Arabic"/>
          <w:sz w:val="22"/>
          <w:rtl/>
          <w:lang w:val="en-US" w:bidi="ar-EG"/>
        </w:rPr>
        <w:t>التوعية</w:t>
      </w:r>
      <w:r w:rsidR="00AB501D" w:rsidRPr="00824A4B">
        <w:rPr>
          <w:rFonts w:cs="Simplified Arabic"/>
          <w:sz w:val="22"/>
          <w:rtl/>
          <w:lang w:val="en-US" w:bidi="ar-EG"/>
        </w:rPr>
        <w:t xml:space="preserve"> </w:t>
      </w:r>
      <w:r w:rsidR="00E15220">
        <w:rPr>
          <w:rFonts w:cs="Simplified Arabic" w:hint="cs"/>
          <w:sz w:val="22"/>
          <w:rtl/>
          <w:lang w:val="en-US" w:bidi="ar-EG"/>
        </w:rPr>
        <w:t>ل</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Pr="00824A4B">
        <w:rPr>
          <w:rStyle w:val="FootnoteReference"/>
          <w:rFonts w:cs="Simplified Arabic"/>
          <w:sz w:val="22"/>
          <w:rtl/>
          <w:lang w:val="en-US" w:bidi="ar-EG"/>
        </w:rPr>
        <w:footnoteReference w:id="14"/>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توفير</w:t>
      </w:r>
      <w:r w:rsidR="00AB501D" w:rsidRPr="00824A4B">
        <w:rPr>
          <w:rFonts w:cs="Simplified Arabic"/>
          <w:sz w:val="22"/>
          <w:rtl/>
          <w:lang w:val="en-US" w:bidi="ar-EG"/>
        </w:rPr>
        <w:t xml:space="preserve"> </w:t>
      </w:r>
      <w:r w:rsidRPr="00824A4B">
        <w:rPr>
          <w:rFonts w:cs="Simplified Arabic"/>
          <w:sz w:val="22"/>
          <w:rtl/>
          <w:lang w:val="en-US" w:bidi="ar-EG"/>
        </w:rPr>
        <w:t>نهج</w:t>
      </w:r>
      <w:r w:rsidR="00AB501D" w:rsidRPr="00824A4B">
        <w:rPr>
          <w:rFonts w:cs="Simplified Arabic"/>
          <w:sz w:val="22"/>
          <w:rtl/>
          <w:lang w:val="en-US" w:bidi="ar-EG"/>
        </w:rPr>
        <w:t xml:space="preserve"> </w:t>
      </w:r>
      <w:r w:rsidRPr="00824A4B">
        <w:rPr>
          <w:rFonts w:cs="Simplified Arabic"/>
          <w:sz w:val="22"/>
          <w:rtl/>
          <w:lang w:val="en-US" w:bidi="ar-EG"/>
        </w:rPr>
        <w:t>منهجي</w:t>
      </w:r>
      <w:r w:rsidR="00AB501D" w:rsidRPr="00824A4B">
        <w:rPr>
          <w:rFonts w:cs="Simplified Arabic"/>
          <w:sz w:val="22"/>
          <w:rtl/>
          <w:lang w:val="en-US" w:bidi="ar-EG"/>
        </w:rPr>
        <w:t xml:space="preserve"> </w:t>
      </w:r>
      <w:r w:rsidRPr="00824A4B">
        <w:rPr>
          <w:rFonts w:cs="Simplified Arabic"/>
          <w:sz w:val="22"/>
          <w:rtl/>
          <w:lang w:val="en-US" w:bidi="ar-EG"/>
        </w:rPr>
        <w:t>ومتماسك</w:t>
      </w:r>
      <w:r w:rsidR="00AB501D" w:rsidRPr="00824A4B">
        <w:rPr>
          <w:rFonts w:cs="Simplified Arabic"/>
          <w:sz w:val="22"/>
          <w:rtl/>
          <w:lang w:val="en-US" w:bidi="ar-EG"/>
        </w:rPr>
        <w:t xml:space="preserve"> </w:t>
      </w:r>
      <w:r w:rsidRPr="00824A4B">
        <w:rPr>
          <w:rFonts w:cs="Simplified Arabic"/>
          <w:sz w:val="22"/>
          <w:rtl/>
          <w:lang w:val="en-US" w:bidi="ar-EG"/>
        </w:rPr>
        <w:t>لمساعدة</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hyperlink r:id="rId14" w:history="1">
        <w:r w:rsidRPr="00EE07D9">
          <w:rPr>
            <w:rStyle w:val="Hyperlink"/>
            <w:rFonts w:cs="Simplified Arabic"/>
            <w:sz w:val="22"/>
            <w:rtl/>
            <w:lang w:val="en-US" w:bidi="ar-EG"/>
          </w:rPr>
          <w:t>المادة</w:t>
        </w:r>
        <w:r w:rsidR="00AB501D" w:rsidRPr="00EE07D9">
          <w:rPr>
            <w:rStyle w:val="Hyperlink"/>
            <w:rFonts w:cs="Simplified Arabic"/>
            <w:sz w:val="22"/>
            <w:rtl/>
            <w:lang w:val="en-US" w:bidi="ar-EG"/>
          </w:rPr>
          <w:t xml:space="preserve"> </w:t>
        </w:r>
        <w:r w:rsidRPr="00EE07D9">
          <w:rPr>
            <w:rStyle w:val="Hyperlink"/>
            <w:rFonts w:cs="Simplified Arabic"/>
            <w:sz w:val="22"/>
            <w:rtl/>
            <w:lang w:val="en-US" w:bidi="ar-EG"/>
          </w:rPr>
          <w:t>21</w:t>
        </w:r>
      </w:hyperlink>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وتعترف</w:t>
      </w:r>
      <w:r w:rsidR="00AB501D" w:rsidRPr="00824A4B">
        <w:rPr>
          <w:rFonts w:cs="Simplified Arabic"/>
          <w:sz w:val="22"/>
          <w:rtl/>
          <w:lang w:val="en-US" w:bidi="ar-EG"/>
        </w:rPr>
        <w:t xml:space="preserve"> </w:t>
      </w:r>
      <w:r w:rsidRPr="00824A4B">
        <w:rPr>
          <w:rFonts w:cs="Simplified Arabic"/>
          <w:sz w:val="22"/>
          <w:rtl/>
          <w:lang w:val="en-US" w:bidi="ar-EG"/>
        </w:rPr>
        <w:t>الاستراتيجية</w:t>
      </w:r>
      <w:r w:rsidR="00AB501D" w:rsidRPr="00824A4B">
        <w:rPr>
          <w:rFonts w:cs="Simplified Arabic"/>
          <w:sz w:val="22"/>
          <w:rtl/>
          <w:lang w:val="en-US" w:bidi="ar-EG"/>
        </w:rPr>
        <w:t xml:space="preserve"> </w:t>
      </w:r>
      <w:r w:rsidRPr="00824A4B">
        <w:rPr>
          <w:rFonts w:cs="Simplified Arabic"/>
          <w:sz w:val="22"/>
          <w:rtl/>
          <w:lang w:val="en-US" w:bidi="ar-EG"/>
        </w:rPr>
        <w:t>بالحاجة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ربط</w:t>
      </w:r>
      <w:r w:rsidR="00AB501D" w:rsidRPr="00824A4B">
        <w:rPr>
          <w:rFonts w:cs="Simplified Arabic"/>
          <w:sz w:val="22"/>
          <w:rtl/>
          <w:lang w:val="en-US" w:bidi="ar-EG"/>
        </w:rPr>
        <w:t xml:space="preserve"> </w:t>
      </w:r>
      <w:r w:rsidRPr="00824A4B">
        <w:rPr>
          <w:rFonts w:cs="Simplified Arabic"/>
          <w:sz w:val="22"/>
          <w:rtl/>
          <w:lang w:val="en-US" w:bidi="ar-EG"/>
        </w:rPr>
        <w:t>الأنشطة</w:t>
      </w:r>
      <w:r w:rsidR="00AB501D" w:rsidRPr="00824A4B">
        <w:rPr>
          <w:rFonts w:cs="Simplified Arabic"/>
          <w:sz w:val="22"/>
          <w:rtl/>
          <w:lang w:val="en-US" w:bidi="ar-EG"/>
        </w:rPr>
        <w:t xml:space="preserve"> </w:t>
      </w:r>
      <w:r w:rsidRPr="00824A4B">
        <w:rPr>
          <w:rFonts w:cs="Simplified Arabic"/>
          <w:sz w:val="22"/>
          <w:rtl/>
          <w:lang w:val="en-US" w:bidi="ar-EG"/>
        </w:rPr>
        <w:t>المحددة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Style w:val="Hyperlink"/>
          <w:rFonts w:cs="Simplified Arabic"/>
          <w:color w:val="auto"/>
          <w:sz w:val="22"/>
          <w:u w:val="none"/>
          <w:rtl/>
        </w:rPr>
        <w:t>المادة</w:t>
      </w:r>
      <w:r w:rsidR="00AB501D" w:rsidRPr="00824A4B">
        <w:rPr>
          <w:rStyle w:val="Hyperlink"/>
          <w:rFonts w:cs="Simplified Arabic"/>
          <w:color w:val="auto"/>
          <w:sz w:val="22"/>
          <w:u w:val="none"/>
          <w:rtl/>
        </w:rPr>
        <w:t xml:space="preserve"> </w:t>
      </w:r>
      <w:r w:rsidRPr="00824A4B">
        <w:rPr>
          <w:rStyle w:val="Hyperlink"/>
          <w:rFonts w:cs="Simplified Arabic"/>
          <w:color w:val="auto"/>
          <w:sz w:val="22"/>
          <w:u w:val="none"/>
          <w:rtl/>
        </w:rPr>
        <w:t>21</w:t>
      </w:r>
      <w:r w:rsidR="00AB501D" w:rsidRPr="00824A4B">
        <w:rPr>
          <w:rFonts w:cs="Simplified Arabic"/>
          <w:sz w:val="22"/>
          <w:rtl/>
          <w:lang w:val="en-US" w:bidi="ar-EG"/>
        </w:rPr>
        <w:t xml:space="preserve"> </w:t>
      </w:r>
      <w:r w:rsidRPr="00824A4B">
        <w:rPr>
          <w:rFonts w:cs="Simplified Arabic"/>
          <w:sz w:val="22"/>
          <w:rtl/>
          <w:lang w:val="en-US" w:bidi="ar-EG"/>
        </w:rPr>
        <w:t>بأنشطة</w:t>
      </w:r>
      <w:r w:rsidR="00AB501D" w:rsidRPr="00824A4B">
        <w:rPr>
          <w:rFonts w:cs="Simplified Arabic"/>
          <w:sz w:val="22"/>
          <w:rtl/>
          <w:lang w:val="en-US" w:bidi="ar-EG"/>
        </w:rPr>
        <w:t xml:space="preserve"> </w:t>
      </w:r>
      <w:r w:rsidRPr="00824A4B">
        <w:rPr>
          <w:rFonts w:cs="Simplified Arabic"/>
          <w:sz w:val="22"/>
          <w:rtl/>
          <w:lang w:val="en-US" w:bidi="ar-EG"/>
        </w:rPr>
        <w:t>تنمية</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بموجب</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و</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تحديد</w:t>
      </w:r>
      <w:r w:rsidR="00AB501D" w:rsidRPr="00824A4B">
        <w:rPr>
          <w:rFonts w:cs="Simplified Arabic"/>
          <w:sz w:val="22"/>
          <w:rtl/>
          <w:lang w:val="en-US" w:bidi="ar-EG"/>
        </w:rPr>
        <w:t xml:space="preserve"> </w:t>
      </w:r>
      <w:r w:rsidR="00AA743A">
        <w:rPr>
          <w:rFonts w:cs="Simplified Arabic" w:hint="cs"/>
          <w:sz w:val="22"/>
          <w:rtl/>
          <w:lang w:val="en-US" w:bidi="ar-EG"/>
        </w:rPr>
        <w:t xml:space="preserve">زيادة </w:t>
      </w:r>
      <w:r w:rsidR="00EE07D9">
        <w:rPr>
          <w:rFonts w:cs="Simplified Arabic" w:hint="cs"/>
          <w:sz w:val="22"/>
          <w:rtl/>
          <w:lang w:val="en-US" w:bidi="ar-EG"/>
        </w:rPr>
        <w:t>التوعية</w:t>
      </w:r>
      <w:r w:rsidR="00AB501D" w:rsidRPr="00824A4B">
        <w:rPr>
          <w:rFonts w:cs="Simplified Arabic"/>
          <w:sz w:val="22"/>
          <w:rtl/>
          <w:lang w:val="en-US" w:bidi="ar-EG"/>
        </w:rPr>
        <w:t xml:space="preserve"> </w:t>
      </w:r>
      <w:r w:rsidR="00EE07D9">
        <w:rPr>
          <w:rFonts w:cs="Simplified Arabic" w:hint="cs"/>
          <w:sz w:val="22"/>
          <w:rtl/>
          <w:lang w:val="en-US" w:bidi="ar-EG"/>
        </w:rPr>
        <w:t>وال</w:t>
      </w:r>
      <w:r w:rsidR="00125E7A">
        <w:rPr>
          <w:rFonts w:cs="Simplified Arabic" w:hint="cs"/>
          <w:sz w:val="22"/>
          <w:rtl/>
          <w:lang w:val="en-US" w:bidi="ar-EG"/>
        </w:rPr>
        <w:t>اتصال</w:t>
      </w:r>
      <w:r w:rsidR="00AB501D" w:rsidRPr="00824A4B">
        <w:rPr>
          <w:rFonts w:cs="Simplified Arabic"/>
          <w:sz w:val="22"/>
          <w:rtl/>
          <w:lang w:val="en-US" w:bidi="ar-EG"/>
        </w:rPr>
        <w:t xml:space="preserve"> </w:t>
      </w:r>
      <w:r w:rsidRPr="00824A4B">
        <w:rPr>
          <w:rFonts w:cs="Simplified Arabic"/>
          <w:sz w:val="22"/>
          <w:rtl/>
          <w:lang w:val="en-US" w:bidi="ar-EG"/>
        </w:rPr>
        <w:t>الاستراتيجي</w:t>
      </w:r>
      <w:r w:rsidR="00AB501D" w:rsidRPr="00824A4B">
        <w:rPr>
          <w:rFonts w:cs="Simplified Arabic"/>
          <w:sz w:val="22"/>
          <w:rtl/>
          <w:lang w:val="en-US" w:bidi="ar-EG"/>
        </w:rPr>
        <w:t xml:space="preserve"> </w:t>
      </w:r>
      <w:r w:rsidRPr="00824A4B">
        <w:rPr>
          <w:rFonts w:cs="Simplified Arabic"/>
          <w:sz w:val="22"/>
          <w:rtl/>
          <w:lang w:val="en-US" w:bidi="ar-EG"/>
        </w:rPr>
        <w:t>باعتبارهما</w:t>
      </w:r>
      <w:r w:rsidR="00AB501D" w:rsidRPr="00824A4B">
        <w:rPr>
          <w:rFonts w:cs="Simplified Arabic"/>
          <w:sz w:val="22"/>
          <w:rtl/>
          <w:lang w:val="en-US" w:bidi="ar-EG"/>
        </w:rPr>
        <w:t xml:space="preserve"> </w:t>
      </w:r>
      <w:r w:rsidRPr="00824A4B">
        <w:rPr>
          <w:rFonts w:cs="Simplified Arabic"/>
          <w:sz w:val="22"/>
          <w:rtl/>
          <w:lang w:val="en-US" w:bidi="ar-EG"/>
        </w:rPr>
        <w:t>قضية</w:t>
      </w:r>
      <w:r w:rsidR="00AB501D" w:rsidRPr="00824A4B">
        <w:rPr>
          <w:rFonts w:cs="Simplified Arabic"/>
          <w:sz w:val="22"/>
          <w:rtl/>
          <w:lang w:val="en-US" w:bidi="ar-EG"/>
        </w:rPr>
        <w:t xml:space="preserve"> </w:t>
      </w:r>
      <w:r w:rsidRPr="00824A4B">
        <w:rPr>
          <w:rFonts w:cs="Simplified Arabic"/>
          <w:sz w:val="22"/>
          <w:rtl/>
          <w:lang w:val="en-US" w:bidi="ar-EG"/>
        </w:rPr>
        <w:t>شاملة</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صلة</w:t>
      </w:r>
      <w:r w:rsidR="00AB501D" w:rsidRPr="00824A4B">
        <w:rPr>
          <w:rFonts w:cs="Simplified Arabic"/>
          <w:sz w:val="22"/>
          <w:rtl/>
          <w:lang w:val="en-US" w:bidi="ar-EG"/>
        </w:rPr>
        <w:t xml:space="preserve"> </w:t>
      </w:r>
      <w:r w:rsidRPr="00824A4B">
        <w:rPr>
          <w:rFonts w:cs="Simplified Arabic"/>
          <w:sz w:val="22"/>
          <w:rtl/>
          <w:lang w:val="en-US" w:bidi="ar-EG"/>
        </w:rPr>
        <w:t>بنجاح</w:t>
      </w:r>
      <w:r w:rsidR="00AB501D" w:rsidRPr="00824A4B">
        <w:rPr>
          <w:rFonts w:cs="Simplified Arabic"/>
          <w:sz w:val="22"/>
          <w:rtl/>
          <w:lang w:val="en-US" w:bidi="ar-EG"/>
        </w:rPr>
        <w:t xml:space="preserve"> </w:t>
      </w:r>
      <w:r w:rsidRPr="00824A4B">
        <w:rPr>
          <w:rFonts w:cs="Simplified Arabic"/>
          <w:sz w:val="22"/>
          <w:rtl/>
          <w:lang w:val="en-US" w:bidi="ar-EG"/>
        </w:rPr>
        <w:t>مختلف</w:t>
      </w:r>
      <w:r w:rsidR="00AB501D" w:rsidRPr="00824A4B">
        <w:rPr>
          <w:rFonts w:cs="Simplified Arabic"/>
          <w:sz w:val="22"/>
          <w:rtl/>
          <w:lang w:val="en-US" w:bidi="ar-EG"/>
        </w:rPr>
        <w:t xml:space="preserve"> </w:t>
      </w:r>
      <w:r w:rsidRPr="00824A4B">
        <w:rPr>
          <w:rFonts w:cs="Simplified Arabic"/>
          <w:sz w:val="22"/>
          <w:rtl/>
          <w:lang w:val="en-US" w:bidi="ar-EG"/>
        </w:rPr>
        <w:t>مجالات</w:t>
      </w:r>
      <w:r w:rsidR="00AB501D" w:rsidRPr="00824A4B">
        <w:rPr>
          <w:rFonts w:cs="Simplified Arabic"/>
          <w:sz w:val="22"/>
          <w:rtl/>
          <w:lang w:val="en-US" w:bidi="ar-EG"/>
        </w:rPr>
        <w:t xml:space="preserve"> </w:t>
      </w:r>
      <w:r w:rsidRPr="00824A4B">
        <w:rPr>
          <w:rFonts w:cs="Simplified Arabic"/>
          <w:sz w:val="22"/>
          <w:rtl/>
          <w:lang w:val="en-US" w:bidi="ar-EG"/>
        </w:rPr>
        <w:t>النتائج</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وبناء</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دمج</w:t>
      </w:r>
      <w:r w:rsidR="00AB501D" w:rsidRPr="00824A4B">
        <w:rPr>
          <w:rFonts w:cs="Simplified Arabic"/>
          <w:sz w:val="22"/>
          <w:rtl/>
          <w:lang w:val="en-US" w:bidi="ar-EG"/>
        </w:rPr>
        <w:t xml:space="preserve"> </w:t>
      </w:r>
      <w:r w:rsidRPr="00824A4B">
        <w:rPr>
          <w:rFonts w:cs="Simplified Arabic"/>
          <w:sz w:val="22"/>
          <w:rtl/>
          <w:lang w:val="en-US" w:bidi="ar-EG"/>
        </w:rPr>
        <w:t>عناصر</w:t>
      </w:r>
      <w:r w:rsidR="00AB501D" w:rsidRPr="00824A4B">
        <w:rPr>
          <w:rFonts w:cs="Simplified Arabic"/>
          <w:sz w:val="22"/>
          <w:rtl/>
          <w:lang w:val="en-US" w:bidi="ar-EG"/>
        </w:rPr>
        <w:t xml:space="preserve"> </w:t>
      </w:r>
      <w:r w:rsidR="00AA743A">
        <w:rPr>
          <w:rFonts w:cs="Simplified Arabic"/>
          <w:sz w:val="22"/>
          <w:rtl/>
          <w:lang w:val="en-US" w:bidi="ar-EG"/>
        </w:rPr>
        <w:t>استراتيجية زيادة التوعية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00EE07D9">
        <w:rPr>
          <w:rFonts w:cs="Simplified Arabic" w:hint="cs"/>
          <w:sz w:val="22"/>
          <w:rtl/>
          <w:lang w:val="en-US" w:bidi="ar-EG"/>
        </w:rPr>
        <w:t>من خلال</w:t>
      </w:r>
      <w:r w:rsidR="00AB501D" w:rsidRPr="00824A4B">
        <w:rPr>
          <w:rFonts w:cs="Simplified Arabic"/>
          <w:sz w:val="22"/>
          <w:rtl/>
          <w:lang w:val="en-US" w:bidi="ar-EG"/>
        </w:rPr>
        <w:t xml:space="preserve"> </w:t>
      </w:r>
      <w:r w:rsidRPr="00824A4B">
        <w:rPr>
          <w:rFonts w:cs="Simplified Arabic"/>
          <w:sz w:val="22"/>
          <w:rtl/>
          <w:lang w:val="en-US" w:bidi="ar-EG"/>
        </w:rPr>
        <w:t>مجال</w:t>
      </w:r>
      <w:r w:rsidR="00AB501D" w:rsidRPr="00824A4B">
        <w:rPr>
          <w:rFonts w:cs="Simplified Arabic"/>
          <w:sz w:val="22"/>
          <w:rtl/>
          <w:lang w:val="en-US" w:bidi="ar-EG"/>
        </w:rPr>
        <w:t xml:space="preserve"> </w:t>
      </w:r>
      <w:r w:rsidRPr="00824A4B">
        <w:rPr>
          <w:rFonts w:cs="Simplified Arabic"/>
          <w:sz w:val="22"/>
          <w:rtl/>
          <w:lang w:val="en-US" w:bidi="ar-EG"/>
        </w:rPr>
        <w:t>نتائج</w:t>
      </w:r>
      <w:r w:rsidR="00AB501D" w:rsidRPr="00824A4B">
        <w:rPr>
          <w:rFonts w:cs="Simplified Arabic"/>
          <w:sz w:val="22"/>
          <w:rtl/>
          <w:lang w:val="en-US" w:bidi="ar-EG"/>
        </w:rPr>
        <w:t xml:space="preserve"> </w:t>
      </w:r>
      <w:r w:rsidRPr="00824A4B">
        <w:rPr>
          <w:rFonts w:cs="Simplified Arabic"/>
          <w:sz w:val="22"/>
          <w:rtl/>
          <w:lang w:val="en-US" w:bidi="ar-EG"/>
        </w:rPr>
        <w:t>جديد</w:t>
      </w:r>
      <w:r w:rsidR="00AB501D" w:rsidRPr="00824A4B">
        <w:rPr>
          <w:rFonts w:cs="Simplified Arabic"/>
          <w:sz w:val="22"/>
          <w:rtl/>
          <w:lang w:val="en-US" w:bidi="ar-EG"/>
        </w:rPr>
        <w:t xml:space="preserve"> </w:t>
      </w:r>
      <w:r w:rsidRPr="00824A4B">
        <w:rPr>
          <w:rFonts w:cs="Simplified Arabic"/>
          <w:sz w:val="22"/>
          <w:rtl/>
          <w:lang w:val="en-US" w:bidi="ar-EG"/>
        </w:rPr>
        <w:t>6</w:t>
      </w:r>
      <w:r w:rsidR="00AB501D" w:rsidRPr="00824A4B">
        <w:rPr>
          <w:rFonts w:cs="Simplified Arabic"/>
          <w:sz w:val="22"/>
          <w:rtl/>
          <w:lang w:val="en-US" w:bidi="ar-EG"/>
        </w:rPr>
        <w:t xml:space="preserve"> </w:t>
      </w:r>
      <w:r w:rsidRPr="00824A4B">
        <w:rPr>
          <w:rFonts w:cs="Simplified Arabic"/>
          <w:sz w:val="22"/>
          <w:rtl/>
          <w:lang w:val="en-US" w:bidi="ar-EG"/>
        </w:rPr>
        <w:t>وكذلك</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w:t>
      </w:r>
      <w:r w:rsidR="00EE07D9">
        <w:rPr>
          <w:rFonts w:cs="Simplified Arabic"/>
          <w:sz w:val="22"/>
          <w:rtl/>
          <w:lang w:val="en-US" w:bidi="ar-EG"/>
        </w:rPr>
        <w:t>مخرجات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حيثما</w:t>
      </w:r>
      <w:r w:rsidR="00AB501D" w:rsidRPr="00824A4B">
        <w:rPr>
          <w:rFonts w:cs="Simplified Arabic"/>
          <w:sz w:val="22"/>
          <w:rtl/>
          <w:lang w:val="en-US" w:bidi="ar-EG"/>
        </w:rPr>
        <w:t xml:space="preserve"> </w:t>
      </w:r>
      <w:r w:rsidRPr="00824A4B">
        <w:rPr>
          <w:rFonts w:cs="Simplified Arabic"/>
          <w:sz w:val="22"/>
          <w:rtl/>
          <w:lang w:val="en-US" w:bidi="ar-EG"/>
        </w:rPr>
        <w:t>كان</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مناسبا</w:t>
      </w:r>
      <w:r w:rsidR="00AB501D" w:rsidRPr="00824A4B">
        <w:rPr>
          <w:rFonts w:cs="Simplified Arabic"/>
          <w:sz w:val="22"/>
          <w:rtl/>
          <w:lang w:val="en-US" w:bidi="ar-EG"/>
        </w:rPr>
        <w:t>.</w:t>
      </w:r>
    </w:p>
    <w:p w14:paraId="6D3792A1" w14:textId="3A409CE7" w:rsidR="00F045DE" w:rsidRPr="00824A4B" w:rsidRDefault="00EE07D9"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و</w:t>
      </w:r>
      <w:r w:rsidR="00F045DE" w:rsidRPr="00824A4B">
        <w:rPr>
          <w:rFonts w:cs="Simplified Arabic"/>
          <w:sz w:val="22"/>
          <w:rtl/>
          <w:lang w:val="en-US" w:bidi="ar-EG"/>
        </w:rPr>
        <w:t>تهدف</w:t>
      </w:r>
      <w:r w:rsidR="00AB501D" w:rsidRPr="00824A4B">
        <w:rPr>
          <w:rFonts w:cs="Simplified Arabic"/>
          <w:sz w:val="22"/>
          <w:rtl/>
          <w:lang w:val="en-US" w:bidi="ar-EG"/>
        </w:rPr>
        <w:t xml:space="preserve"> </w:t>
      </w:r>
      <w:r w:rsidR="00F045DE" w:rsidRPr="00824A4B">
        <w:rPr>
          <w:rFonts w:cs="Simplified Arabic"/>
          <w:sz w:val="22"/>
          <w:rtl/>
          <w:lang w:val="en-US" w:bidi="ar-EG"/>
        </w:rPr>
        <w:t>أنشطة</w:t>
      </w:r>
      <w:r w:rsidR="00AB501D" w:rsidRPr="00824A4B">
        <w:rPr>
          <w:rFonts w:cs="Simplified Arabic"/>
          <w:sz w:val="22"/>
          <w:rtl/>
          <w:lang w:val="en-US" w:bidi="ar-EG"/>
        </w:rPr>
        <w:t xml:space="preserve"> </w:t>
      </w:r>
      <w:r>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F045DE" w:rsidRPr="00824A4B">
        <w:rPr>
          <w:rFonts w:cs="Simplified Arabic"/>
          <w:sz w:val="22"/>
          <w:rtl/>
          <w:lang w:val="en-US" w:bidi="ar-EG"/>
        </w:rPr>
        <w:t>المدمجة</w:t>
      </w:r>
      <w:r w:rsidR="00AB501D" w:rsidRPr="00824A4B">
        <w:rPr>
          <w:rFonts w:cs="Simplified Arabic"/>
          <w:sz w:val="22"/>
          <w:rtl/>
          <w:lang w:val="en-US" w:bidi="ar-EG"/>
        </w:rPr>
        <w:t xml:space="preserve"> </w:t>
      </w:r>
      <w:r w:rsidR="00F045DE" w:rsidRPr="00824A4B">
        <w:rPr>
          <w:rFonts w:cs="Simplified Arabic"/>
          <w:sz w:val="22"/>
          <w:rtl/>
          <w:lang w:val="en-US" w:bidi="ar-EG"/>
        </w:rPr>
        <w:t>في</w:t>
      </w:r>
      <w:r w:rsidR="00AB501D" w:rsidRPr="00824A4B">
        <w:rPr>
          <w:rFonts w:cs="Simplified Arabic"/>
          <w:sz w:val="22"/>
          <w:rtl/>
          <w:lang w:val="en-US" w:bidi="ar-EG"/>
        </w:rPr>
        <w:t xml:space="preserve"> </w:t>
      </w:r>
      <w:r w:rsidR="00F045DE" w:rsidRPr="00824A4B">
        <w:rPr>
          <w:rFonts w:cs="Simplified Arabic"/>
          <w:sz w:val="22"/>
          <w:rtl/>
          <w:lang w:val="en-US" w:bidi="ar-EG"/>
        </w:rPr>
        <w:t>خطة</w:t>
      </w:r>
      <w:r w:rsidR="00AB501D" w:rsidRPr="00824A4B">
        <w:rPr>
          <w:rFonts w:cs="Simplified Arabic"/>
          <w:sz w:val="22"/>
          <w:rtl/>
          <w:lang w:val="en-US" w:bidi="ar-EG"/>
        </w:rPr>
        <w:t xml:space="preserve"> </w:t>
      </w:r>
      <w:r w:rsidR="00F045DE" w:rsidRPr="00824A4B">
        <w:rPr>
          <w:rFonts w:cs="Simplified Arabic"/>
          <w:sz w:val="22"/>
          <w:rtl/>
          <w:lang w:val="en-US" w:bidi="ar-EG"/>
        </w:rPr>
        <w:t>العمل</w:t>
      </w:r>
      <w:r w:rsidR="00AB501D" w:rsidRPr="00824A4B">
        <w:rPr>
          <w:rFonts w:cs="Simplified Arabic"/>
          <w:sz w:val="22"/>
          <w:rtl/>
          <w:lang w:val="en-US" w:bidi="ar-EG"/>
        </w:rPr>
        <w:t xml:space="preserve"> </w:t>
      </w:r>
      <w:r w:rsidR="00F045DE" w:rsidRPr="00824A4B">
        <w:rPr>
          <w:rFonts w:cs="Simplified Arabic"/>
          <w:sz w:val="22"/>
          <w:rtl/>
          <w:lang w:val="en-US" w:bidi="ar-EG"/>
        </w:rPr>
        <w:t>إلى</w:t>
      </w:r>
      <w:r w:rsidR="00AB501D" w:rsidRPr="00824A4B">
        <w:rPr>
          <w:rFonts w:cs="Simplified Arabic"/>
          <w:sz w:val="22"/>
          <w:rtl/>
          <w:lang w:val="en-US" w:bidi="ar-EG"/>
        </w:rPr>
        <w:t xml:space="preserve"> </w:t>
      </w:r>
      <w:r w:rsidR="00F045DE" w:rsidRPr="00824A4B">
        <w:rPr>
          <w:rFonts w:cs="Simplified Arabic"/>
          <w:sz w:val="22"/>
          <w:rtl/>
          <w:lang w:val="en-US" w:bidi="ar-EG"/>
        </w:rPr>
        <w:t>زيادة</w:t>
      </w:r>
      <w:r w:rsidR="00163E0C">
        <w:rPr>
          <w:rFonts w:cs="Simplified Arabic"/>
          <w:sz w:val="22"/>
          <w:rtl/>
          <w:lang w:val="en-US" w:bidi="ar-EG"/>
        </w:rPr>
        <w:t>:</w:t>
      </w:r>
    </w:p>
    <w:p w14:paraId="515FCE8E" w14:textId="6DF63125" w:rsidR="00F045DE" w:rsidRPr="00824A4B" w:rsidRDefault="00F045DE" w:rsidP="00E9321B">
      <w:pPr>
        <w:pStyle w:val="ListParagraph"/>
        <w:numPr>
          <w:ilvl w:val="0"/>
          <w:numId w:val="29"/>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t>المعرفة</w:t>
      </w:r>
      <w:r w:rsidR="00AB501D" w:rsidRPr="00824A4B">
        <w:rPr>
          <w:rFonts w:cs="Simplified Arabic"/>
          <w:sz w:val="22"/>
          <w:rtl/>
          <w:lang w:val="en-US" w:bidi="ar-EG"/>
        </w:rPr>
        <w:t xml:space="preserve"> </w:t>
      </w:r>
      <w:r w:rsidR="00125E7A">
        <w:rPr>
          <w:rFonts w:cs="Simplified Arabic" w:hint="cs"/>
          <w:sz w:val="22"/>
          <w:rtl/>
          <w:lang w:val="en-US" w:bidi="ar-EG"/>
        </w:rPr>
        <w:t>ب</w:t>
      </w:r>
      <w:r w:rsidRPr="00824A4B">
        <w:rPr>
          <w:rFonts w:cs="Simplified Arabic"/>
          <w:sz w:val="22"/>
          <w:rtl/>
          <w:lang w:val="en-US" w:bidi="ar-EG"/>
        </w:rPr>
        <w:t>كيفية</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00125E7A">
        <w:rPr>
          <w:rFonts w:cs="Simplified Arabic"/>
          <w:sz w:val="22"/>
          <w:rtl/>
          <w:lang w:val="en-US" w:bidi="ar-EG"/>
        </w:rPr>
        <w:t>الاتصال الاستراتيجي</w:t>
      </w:r>
      <w:r w:rsidR="00AB501D" w:rsidRPr="00824A4B">
        <w:rPr>
          <w:rFonts w:cs="Simplified Arabic"/>
          <w:sz w:val="22"/>
          <w:rtl/>
          <w:lang w:val="en-US" w:bidi="ar-EG"/>
        </w:rPr>
        <w:t xml:space="preserve"> </w:t>
      </w:r>
      <w:r w:rsidRPr="00824A4B">
        <w:rPr>
          <w:rFonts w:cs="Simplified Arabic"/>
          <w:sz w:val="22"/>
          <w:rtl/>
          <w:lang w:val="en-US" w:bidi="ar-EG"/>
        </w:rPr>
        <w:t>و</w:t>
      </w:r>
      <w:r w:rsidR="00F03427">
        <w:rPr>
          <w:rFonts w:cs="Simplified Arabic" w:hint="cs"/>
          <w:sz w:val="22"/>
          <w:rtl/>
          <w:lang w:val="en-US" w:bidi="ar-EG"/>
        </w:rPr>
        <w:t xml:space="preserve">زيادة </w:t>
      </w:r>
      <w:r w:rsidR="00E15220">
        <w:rPr>
          <w:rFonts w:cs="Simplified Arabic"/>
          <w:sz w:val="22"/>
          <w:rtl/>
          <w:lang w:val="en-US" w:bidi="ar-EG"/>
        </w:rPr>
        <w:t>التوعية</w:t>
      </w:r>
      <w:r w:rsidR="00AB501D" w:rsidRPr="00824A4B">
        <w:rPr>
          <w:rFonts w:cs="Simplified Arabic"/>
          <w:sz w:val="22"/>
          <w:rtl/>
          <w:lang w:val="en-US" w:bidi="ar-EG"/>
        </w:rPr>
        <w:t xml:space="preserve"> </w:t>
      </w:r>
      <w:r w:rsidRPr="00824A4B">
        <w:rPr>
          <w:rFonts w:cs="Simplified Arabic"/>
          <w:sz w:val="22"/>
          <w:rtl/>
          <w:lang w:val="en-US" w:bidi="ar-EG"/>
        </w:rPr>
        <w:t>بأهمية</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الجينية</w:t>
      </w:r>
      <w:r w:rsidR="00AB501D" w:rsidRPr="00824A4B">
        <w:rPr>
          <w:rFonts w:cs="Simplified Arabic"/>
          <w:sz w:val="22"/>
          <w:rtl/>
          <w:lang w:val="en-US" w:bidi="ar-EG"/>
        </w:rPr>
        <w:t xml:space="preserve"> </w:t>
      </w:r>
      <w:r w:rsidRPr="00824A4B">
        <w:rPr>
          <w:rFonts w:cs="Simplified Arabic"/>
          <w:sz w:val="22"/>
          <w:rtl/>
          <w:lang w:val="en-US" w:bidi="ar-EG"/>
        </w:rPr>
        <w:t>والمعارف</w:t>
      </w:r>
      <w:r w:rsidR="00AB501D" w:rsidRPr="00824A4B">
        <w:rPr>
          <w:rFonts w:cs="Simplified Arabic"/>
          <w:sz w:val="22"/>
          <w:rtl/>
          <w:lang w:val="en-US" w:bidi="ar-EG"/>
        </w:rPr>
        <w:t xml:space="preserve"> </w:t>
      </w:r>
      <w:r w:rsidRPr="00824A4B">
        <w:rPr>
          <w:rFonts w:cs="Simplified Arabic"/>
          <w:sz w:val="22"/>
          <w:rtl/>
          <w:lang w:val="en-US" w:bidi="ar-EG"/>
        </w:rPr>
        <w:t>التقليدية</w:t>
      </w:r>
      <w:r w:rsidR="00AB501D" w:rsidRPr="00824A4B">
        <w:rPr>
          <w:rFonts w:cs="Simplified Arabic"/>
          <w:sz w:val="22"/>
          <w:rtl/>
          <w:lang w:val="en-US" w:bidi="ar-EG"/>
        </w:rPr>
        <w:t xml:space="preserve"> </w:t>
      </w:r>
      <w:r w:rsidRPr="00824A4B">
        <w:rPr>
          <w:rFonts w:cs="Simplified Arabic"/>
          <w:sz w:val="22"/>
          <w:rtl/>
          <w:lang w:val="en-US" w:bidi="ar-EG"/>
        </w:rPr>
        <w:t>المرتبطة</w:t>
      </w:r>
      <w:r w:rsidR="00AB501D" w:rsidRPr="00824A4B">
        <w:rPr>
          <w:rFonts w:cs="Simplified Arabic"/>
          <w:sz w:val="22"/>
          <w:rtl/>
          <w:lang w:val="en-US" w:bidi="ar-EG"/>
        </w:rPr>
        <w:t xml:space="preserve"> </w:t>
      </w:r>
      <w:r w:rsidRPr="00824A4B">
        <w:rPr>
          <w:rFonts w:cs="Simplified Arabic"/>
          <w:sz w:val="22"/>
          <w:rtl/>
          <w:lang w:val="en-US" w:bidi="ar-EG"/>
        </w:rPr>
        <w:t>بالموارد</w:t>
      </w:r>
      <w:r w:rsidR="00AB501D" w:rsidRPr="00824A4B">
        <w:rPr>
          <w:rFonts w:cs="Simplified Arabic"/>
          <w:sz w:val="22"/>
          <w:rtl/>
          <w:lang w:val="en-US" w:bidi="ar-EG"/>
        </w:rPr>
        <w:t xml:space="preserve"> </w:t>
      </w:r>
      <w:r w:rsidRPr="00824A4B">
        <w:rPr>
          <w:rFonts w:cs="Simplified Arabic"/>
          <w:sz w:val="22"/>
          <w:rtl/>
          <w:lang w:val="en-US" w:bidi="ar-EG"/>
        </w:rPr>
        <w:t>الجينية،</w:t>
      </w:r>
      <w:r w:rsidR="00AB501D" w:rsidRPr="00824A4B">
        <w:rPr>
          <w:rFonts w:cs="Simplified Arabic"/>
          <w:sz w:val="22"/>
          <w:rtl/>
          <w:lang w:val="en-US" w:bidi="ar-EG"/>
        </w:rPr>
        <w:t xml:space="preserve"> </w:t>
      </w:r>
      <w:r w:rsidRPr="00824A4B">
        <w:rPr>
          <w:rFonts w:cs="Simplified Arabic"/>
          <w:sz w:val="22"/>
          <w:rtl/>
          <w:lang w:val="en-US" w:bidi="ar-EG"/>
        </w:rPr>
        <w:t>وقضايا</w:t>
      </w:r>
      <w:r w:rsidR="00AB501D" w:rsidRPr="00824A4B">
        <w:rPr>
          <w:rFonts w:cs="Simplified Arabic"/>
          <w:sz w:val="22"/>
          <w:rtl/>
          <w:lang w:val="en-US" w:bidi="ar-EG"/>
        </w:rPr>
        <w:t xml:space="preserve"> </w:t>
      </w:r>
      <w:r w:rsidRPr="00824A4B">
        <w:rPr>
          <w:rFonts w:cs="Simplified Arabic"/>
          <w:sz w:val="22"/>
          <w:rtl/>
          <w:lang w:val="en-US" w:bidi="ar-EG"/>
        </w:rPr>
        <w:t>الحصول</w:t>
      </w:r>
      <w:r w:rsidR="00AB501D" w:rsidRPr="00824A4B">
        <w:rPr>
          <w:rFonts w:cs="Simplified Arabic"/>
          <w:sz w:val="22"/>
          <w:rtl/>
          <w:lang w:val="en-US" w:bidi="ar-EG"/>
        </w:rPr>
        <w:t xml:space="preserve"> </w:t>
      </w:r>
      <w:r w:rsidRPr="00824A4B">
        <w:rPr>
          <w:rFonts w:cs="Simplified Arabic"/>
          <w:sz w:val="22"/>
          <w:rtl/>
          <w:lang w:val="en-US" w:bidi="ar-EG"/>
        </w:rPr>
        <w:t>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p>
    <w:p w14:paraId="2B78C827" w14:textId="1E91730C" w:rsidR="00F045DE" w:rsidRPr="00824A4B" w:rsidRDefault="00A21F09" w:rsidP="00E9321B">
      <w:pPr>
        <w:pStyle w:val="ListParagraph"/>
        <w:numPr>
          <w:ilvl w:val="0"/>
          <w:numId w:val="29"/>
        </w:numPr>
        <w:tabs>
          <w:tab w:val="left" w:pos="1985"/>
        </w:tabs>
        <w:bidi/>
        <w:spacing w:after="120" w:line="216" w:lineRule="auto"/>
        <w:ind w:left="573" w:firstLine="720"/>
        <w:contextualSpacing w:val="0"/>
        <w:jc w:val="both"/>
        <w:rPr>
          <w:rFonts w:cs="Simplified Arabic"/>
          <w:sz w:val="22"/>
          <w:lang w:val="en-US" w:bidi="ar-EG"/>
        </w:rPr>
      </w:pPr>
      <w:r>
        <w:rPr>
          <w:rFonts w:cs="Simplified Arabic" w:hint="cs"/>
          <w:sz w:val="22"/>
          <w:rtl/>
          <w:lang w:val="en-US" w:bidi="ar-EG"/>
        </w:rPr>
        <w:t>معارف</w:t>
      </w:r>
      <w:r w:rsidR="00AB501D" w:rsidRPr="00824A4B">
        <w:rPr>
          <w:rFonts w:cs="Simplified Arabic"/>
          <w:sz w:val="22"/>
          <w:rtl/>
          <w:lang w:val="en-US" w:bidi="ar-EG"/>
        </w:rPr>
        <w:t xml:space="preserve"> </w:t>
      </w:r>
      <w:r w:rsidR="00F045DE" w:rsidRPr="00824A4B">
        <w:rPr>
          <w:rFonts w:cs="Simplified Arabic"/>
          <w:sz w:val="22"/>
          <w:rtl/>
          <w:lang w:val="en-US" w:bidi="ar-EG"/>
        </w:rPr>
        <w:t>الشعوب</w:t>
      </w:r>
      <w:r w:rsidR="00AB501D" w:rsidRPr="00824A4B">
        <w:rPr>
          <w:rFonts w:cs="Simplified Arabic"/>
          <w:sz w:val="22"/>
          <w:rtl/>
          <w:lang w:val="en-US" w:bidi="ar-EG"/>
        </w:rPr>
        <w:t xml:space="preserve"> </w:t>
      </w:r>
      <w:r w:rsidR="00F045DE" w:rsidRPr="00824A4B">
        <w:rPr>
          <w:rFonts w:cs="Simplified Arabic"/>
          <w:sz w:val="22"/>
          <w:rtl/>
          <w:lang w:val="en-US" w:bidi="ar-EG"/>
        </w:rPr>
        <w:t>الأصلية</w:t>
      </w:r>
      <w:r w:rsidR="00AB501D" w:rsidRPr="00824A4B">
        <w:rPr>
          <w:rFonts w:cs="Simplified Arabic"/>
          <w:sz w:val="22"/>
          <w:rtl/>
          <w:lang w:val="en-US" w:bidi="ar-EG"/>
        </w:rPr>
        <w:t xml:space="preserve"> </w:t>
      </w:r>
      <w:r w:rsidR="00F045DE" w:rsidRPr="00824A4B">
        <w:rPr>
          <w:rFonts w:cs="Simplified Arabic"/>
          <w:sz w:val="22"/>
          <w:rtl/>
          <w:lang w:val="en-US" w:bidi="ar-EG"/>
        </w:rPr>
        <w:t>والمجتمعات</w:t>
      </w:r>
      <w:r w:rsidR="00AB501D" w:rsidRPr="00824A4B">
        <w:rPr>
          <w:rFonts w:cs="Simplified Arabic"/>
          <w:sz w:val="22"/>
          <w:rtl/>
          <w:lang w:val="en-US" w:bidi="ar-EG"/>
        </w:rPr>
        <w:t xml:space="preserve"> </w:t>
      </w:r>
      <w:r w:rsidR="00F045DE" w:rsidRPr="00824A4B">
        <w:rPr>
          <w:rFonts w:cs="Simplified Arabic"/>
          <w:sz w:val="22"/>
          <w:rtl/>
          <w:lang w:val="en-US" w:bidi="ar-EG"/>
        </w:rPr>
        <w:t>المحلية</w:t>
      </w:r>
      <w:r w:rsidR="00AB501D" w:rsidRPr="00824A4B">
        <w:rPr>
          <w:rFonts w:cs="Simplified Arabic"/>
          <w:sz w:val="22"/>
          <w:rtl/>
          <w:lang w:val="en-US" w:bidi="ar-EG"/>
        </w:rPr>
        <w:t xml:space="preserve"> </w:t>
      </w:r>
      <w:r w:rsidR="00F045DE" w:rsidRPr="00824A4B">
        <w:rPr>
          <w:rFonts w:cs="Simplified Arabic"/>
          <w:sz w:val="22"/>
          <w:rtl/>
          <w:lang w:val="en-US" w:bidi="ar-EG"/>
        </w:rPr>
        <w:t>بكيفية</w:t>
      </w:r>
      <w:r w:rsidR="00AB501D" w:rsidRPr="00824A4B">
        <w:rPr>
          <w:rFonts w:cs="Simplified Arabic"/>
          <w:sz w:val="22"/>
          <w:rtl/>
          <w:lang w:val="en-US" w:bidi="ar-EG"/>
        </w:rPr>
        <w:t xml:space="preserve"> </w:t>
      </w:r>
      <w:r w:rsidR="00125E7A">
        <w:rPr>
          <w:rFonts w:cs="Simplified Arabic" w:hint="cs"/>
          <w:sz w:val="22"/>
          <w:rtl/>
          <w:lang w:val="en-US" w:bidi="ar-EG"/>
        </w:rPr>
        <w:t>وضع</w:t>
      </w:r>
      <w:r w:rsidR="00AB501D" w:rsidRPr="00824A4B">
        <w:rPr>
          <w:rFonts w:cs="Simplified Arabic"/>
          <w:sz w:val="22"/>
          <w:rtl/>
          <w:lang w:val="en-US" w:bidi="ar-EG"/>
        </w:rPr>
        <w:t xml:space="preserve"> </w:t>
      </w:r>
      <w:r w:rsidR="00F045DE" w:rsidRPr="00824A4B">
        <w:rPr>
          <w:rFonts w:cs="Simplified Arabic"/>
          <w:sz w:val="22"/>
          <w:rtl/>
          <w:lang w:val="en-US" w:bidi="ar-EG"/>
        </w:rPr>
        <w:t>وتعزيز</w:t>
      </w:r>
      <w:r w:rsidR="00AB501D" w:rsidRPr="00824A4B">
        <w:rPr>
          <w:rFonts w:cs="Simplified Arabic"/>
          <w:sz w:val="22"/>
          <w:rtl/>
          <w:lang w:val="en-US" w:bidi="ar-EG"/>
        </w:rPr>
        <w:t xml:space="preserve"> </w:t>
      </w:r>
      <w:r w:rsidR="00F045DE" w:rsidRPr="00824A4B">
        <w:rPr>
          <w:rFonts w:cs="Simplified Arabic"/>
          <w:sz w:val="22"/>
          <w:rtl/>
          <w:lang w:val="en-US" w:bidi="ar-EG"/>
        </w:rPr>
        <w:t>البروتوكولات</w:t>
      </w:r>
      <w:r w:rsidR="00AB501D" w:rsidRPr="00824A4B">
        <w:rPr>
          <w:rFonts w:cs="Simplified Arabic"/>
          <w:sz w:val="22"/>
          <w:rtl/>
          <w:lang w:val="en-US" w:bidi="ar-EG"/>
        </w:rPr>
        <w:t xml:space="preserve"> </w:t>
      </w:r>
      <w:r w:rsidR="00F045DE" w:rsidRPr="00824A4B">
        <w:rPr>
          <w:rFonts w:cs="Simplified Arabic"/>
          <w:sz w:val="22"/>
          <w:rtl/>
          <w:lang w:val="en-US" w:bidi="ar-EG"/>
        </w:rPr>
        <w:t>والإجراءات</w:t>
      </w:r>
      <w:r w:rsidR="00AB501D" w:rsidRPr="00824A4B">
        <w:rPr>
          <w:rFonts w:cs="Simplified Arabic"/>
          <w:sz w:val="22"/>
          <w:rtl/>
          <w:lang w:val="en-US" w:bidi="ar-EG"/>
        </w:rPr>
        <w:t xml:space="preserve"> </w:t>
      </w:r>
      <w:r w:rsidR="00F045DE" w:rsidRPr="00824A4B">
        <w:rPr>
          <w:rFonts w:cs="Simplified Arabic"/>
          <w:sz w:val="22"/>
          <w:rtl/>
          <w:lang w:val="en-US" w:bidi="ar-EG"/>
        </w:rPr>
        <w:t>والقوانين</w:t>
      </w:r>
      <w:r w:rsidR="00AB501D" w:rsidRPr="00824A4B">
        <w:rPr>
          <w:rFonts w:cs="Simplified Arabic"/>
          <w:sz w:val="22"/>
          <w:rtl/>
          <w:lang w:val="en-US" w:bidi="ar-EG"/>
        </w:rPr>
        <w:t xml:space="preserve"> </w:t>
      </w:r>
      <w:r w:rsidR="00F045DE" w:rsidRPr="00824A4B">
        <w:rPr>
          <w:rFonts w:cs="Simplified Arabic"/>
          <w:sz w:val="22"/>
          <w:rtl/>
          <w:lang w:val="en-US" w:bidi="ar-EG"/>
        </w:rPr>
        <w:t>العرفية</w:t>
      </w:r>
      <w:r w:rsidR="00AB501D" w:rsidRPr="00824A4B">
        <w:rPr>
          <w:rFonts w:cs="Simplified Arabic"/>
          <w:sz w:val="22"/>
          <w:rtl/>
          <w:lang w:val="en-US" w:bidi="ar-EG"/>
        </w:rPr>
        <w:t xml:space="preserve"> </w:t>
      </w:r>
      <w:r w:rsidR="00F045DE" w:rsidRPr="00824A4B">
        <w:rPr>
          <w:rFonts w:cs="Simplified Arabic"/>
          <w:sz w:val="22"/>
          <w:rtl/>
          <w:lang w:val="en-US" w:bidi="ar-EG"/>
        </w:rPr>
        <w:t>المجتمعية؛</w:t>
      </w:r>
    </w:p>
    <w:p w14:paraId="258C758A" w14:textId="6C7A9F21" w:rsidR="00F045DE" w:rsidRPr="00824A4B" w:rsidRDefault="00F045DE" w:rsidP="00E9321B">
      <w:pPr>
        <w:pStyle w:val="ListParagraph"/>
        <w:numPr>
          <w:ilvl w:val="0"/>
          <w:numId w:val="29"/>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t>معرفة</w:t>
      </w:r>
      <w:r w:rsidR="00AB501D" w:rsidRPr="00824A4B">
        <w:rPr>
          <w:rFonts w:cs="Simplified Arabic"/>
          <w:sz w:val="22"/>
          <w:rtl/>
          <w:lang w:val="en-US" w:bidi="ar-EG"/>
        </w:rPr>
        <w:t xml:space="preserve"> </w:t>
      </w:r>
      <w:r w:rsidRPr="00824A4B">
        <w:rPr>
          <w:rFonts w:cs="Simplified Arabic"/>
          <w:sz w:val="22"/>
          <w:rtl/>
          <w:lang w:val="en-US" w:bidi="ar-EG"/>
        </w:rPr>
        <w:t>ووعي</w:t>
      </w:r>
      <w:r w:rsidR="00AB501D" w:rsidRPr="00824A4B">
        <w:rPr>
          <w:rFonts w:cs="Simplified Arabic"/>
          <w:sz w:val="22"/>
          <w:rtl/>
          <w:lang w:val="en-US" w:bidi="ar-EG"/>
        </w:rPr>
        <w:t xml:space="preserve"> </w:t>
      </w:r>
      <w:r w:rsidRPr="00824A4B">
        <w:rPr>
          <w:rFonts w:cs="Simplified Arabic"/>
          <w:sz w:val="22"/>
          <w:rtl/>
          <w:lang w:val="en-US" w:bidi="ar-EG"/>
        </w:rPr>
        <w:t>مستخدمي</w:t>
      </w:r>
      <w:r w:rsidR="00AB501D" w:rsidRPr="00824A4B">
        <w:rPr>
          <w:rFonts w:cs="Simplified Arabic"/>
          <w:sz w:val="22"/>
          <w:rtl/>
          <w:lang w:val="en-US" w:bidi="ar-EG"/>
        </w:rPr>
        <w:t xml:space="preserve"> </w:t>
      </w:r>
      <w:r w:rsidRPr="00824A4B">
        <w:rPr>
          <w:rFonts w:cs="Simplified Arabic"/>
          <w:sz w:val="22"/>
          <w:rtl/>
          <w:lang w:val="en-US" w:bidi="ar-EG"/>
        </w:rPr>
        <w:t>ومقدمي</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الجينية</w:t>
      </w:r>
      <w:r w:rsidR="00AB501D" w:rsidRPr="00824A4B">
        <w:rPr>
          <w:rFonts w:cs="Simplified Arabic"/>
          <w:sz w:val="22"/>
          <w:rtl/>
          <w:lang w:val="en-US" w:bidi="ar-EG"/>
        </w:rPr>
        <w:t xml:space="preserve"> </w:t>
      </w:r>
      <w:r w:rsidRPr="00824A4B">
        <w:rPr>
          <w:rFonts w:cs="Simplified Arabic"/>
          <w:sz w:val="22"/>
          <w:rtl/>
          <w:lang w:val="en-US" w:bidi="ar-EG"/>
        </w:rPr>
        <w:t>والمعارف</w:t>
      </w:r>
      <w:r w:rsidR="00AB501D" w:rsidRPr="00824A4B">
        <w:rPr>
          <w:rFonts w:cs="Simplified Arabic"/>
          <w:sz w:val="22"/>
          <w:rtl/>
          <w:lang w:val="en-US" w:bidi="ar-EG"/>
        </w:rPr>
        <w:t xml:space="preserve"> </w:t>
      </w:r>
      <w:r w:rsidRPr="00824A4B">
        <w:rPr>
          <w:rFonts w:cs="Simplified Arabic"/>
          <w:sz w:val="22"/>
          <w:rtl/>
          <w:lang w:val="en-US" w:bidi="ar-EG"/>
        </w:rPr>
        <w:t>التقليدية</w:t>
      </w:r>
      <w:r w:rsidR="00AB501D" w:rsidRPr="00824A4B">
        <w:rPr>
          <w:rFonts w:cs="Simplified Arabic"/>
          <w:sz w:val="22"/>
          <w:rtl/>
          <w:lang w:val="en-US" w:bidi="ar-EG"/>
        </w:rPr>
        <w:t xml:space="preserve"> </w:t>
      </w:r>
      <w:r w:rsidRPr="00824A4B">
        <w:rPr>
          <w:rFonts w:cs="Simplified Arabic"/>
          <w:sz w:val="22"/>
          <w:rtl/>
          <w:lang w:val="en-US" w:bidi="ar-EG"/>
        </w:rPr>
        <w:t>المرتبطة</w:t>
      </w:r>
      <w:r w:rsidR="00AB501D" w:rsidRPr="00824A4B">
        <w:rPr>
          <w:rFonts w:cs="Simplified Arabic"/>
          <w:sz w:val="22"/>
          <w:rtl/>
          <w:lang w:val="en-US" w:bidi="ar-EG"/>
        </w:rPr>
        <w:t xml:space="preserve"> </w:t>
      </w:r>
      <w:r w:rsidRPr="00824A4B">
        <w:rPr>
          <w:rFonts w:cs="Simplified Arabic"/>
          <w:sz w:val="22"/>
          <w:rtl/>
          <w:lang w:val="en-US" w:bidi="ar-EG"/>
        </w:rPr>
        <w:t>بها</w:t>
      </w:r>
      <w:r w:rsidR="00AB501D" w:rsidRPr="00824A4B">
        <w:rPr>
          <w:rFonts w:cs="Simplified Arabic"/>
          <w:sz w:val="22"/>
          <w:rtl/>
          <w:lang w:val="en-US" w:bidi="ar-EG"/>
        </w:rPr>
        <w:t xml:space="preserve"> </w:t>
      </w:r>
      <w:r w:rsidRPr="00824A4B">
        <w:rPr>
          <w:rFonts w:cs="Simplified Arabic"/>
          <w:sz w:val="22"/>
          <w:rtl/>
          <w:lang w:val="en-US" w:bidi="ar-EG"/>
        </w:rPr>
        <w:t>بالتزامات</w:t>
      </w:r>
      <w:r w:rsidR="00AB501D" w:rsidRPr="00824A4B">
        <w:rPr>
          <w:rFonts w:cs="Simplified Arabic"/>
          <w:sz w:val="22"/>
          <w:rtl/>
          <w:lang w:val="en-US" w:bidi="ar-EG"/>
        </w:rPr>
        <w:t xml:space="preserve"> </w:t>
      </w:r>
      <w:r w:rsidRPr="00824A4B">
        <w:rPr>
          <w:rFonts w:cs="Simplified Arabic"/>
          <w:sz w:val="22"/>
          <w:rtl/>
          <w:lang w:val="en-US" w:bidi="ar-EG"/>
        </w:rPr>
        <w:t>ال</w:t>
      </w:r>
      <w:r w:rsidR="00125E7A">
        <w:rPr>
          <w:rFonts w:cs="Simplified Arabic"/>
          <w:sz w:val="22"/>
          <w:rtl/>
          <w:lang w:val="en-US" w:bidi="ar-EG"/>
        </w:rPr>
        <w:t>حصول 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وتنفيذ</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p>
    <w:p w14:paraId="2234BD40" w14:textId="527DF381" w:rsidR="00F045DE" w:rsidRPr="00824A4B" w:rsidRDefault="00F045DE" w:rsidP="00E9321B">
      <w:pPr>
        <w:pStyle w:val="ListParagraph"/>
        <w:numPr>
          <w:ilvl w:val="0"/>
          <w:numId w:val="29"/>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t>كمية</w:t>
      </w:r>
      <w:r w:rsidR="00AB501D" w:rsidRPr="00824A4B">
        <w:rPr>
          <w:rFonts w:cs="Simplified Arabic"/>
          <w:sz w:val="22"/>
          <w:rtl/>
          <w:lang w:val="en-US" w:bidi="ar-EG"/>
        </w:rPr>
        <w:t xml:space="preserve"> </w:t>
      </w:r>
      <w:r w:rsidRPr="00824A4B">
        <w:rPr>
          <w:rFonts w:cs="Simplified Arabic"/>
          <w:sz w:val="22"/>
          <w:rtl/>
          <w:lang w:val="en-US" w:bidi="ar-EG"/>
        </w:rPr>
        <w:t>المعلومات</w:t>
      </w:r>
      <w:r w:rsidR="00AB501D" w:rsidRPr="00824A4B">
        <w:rPr>
          <w:rFonts w:cs="Simplified Arabic"/>
          <w:sz w:val="22"/>
          <w:rtl/>
          <w:lang w:val="en-US" w:bidi="ar-EG"/>
        </w:rPr>
        <w:t xml:space="preserve"> </w:t>
      </w:r>
      <w:r w:rsidRPr="00824A4B">
        <w:rPr>
          <w:rFonts w:cs="Simplified Arabic"/>
          <w:sz w:val="22"/>
          <w:rtl/>
          <w:lang w:val="en-US" w:bidi="ar-EG"/>
        </w:rPr>
        <w:t>المتاحة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00977669">
        <w:rPr>
          <w:rFonts w:cs="Simplified Arabic"/>
          <w:sz w:val="22"/>
          <w:rtl/>
          <w:lang w:val="en-US" w:bidi="ar-EG"/>
        </w:rPr>
        <w:t>غرفة تبادل المعلومات بشأن الحصول وتقاسم المنافع</w:t>
      </w:r>
      <w:r w:rsidR="00AB501D" w:rsidRPr="00824A4B">
        <w:rPr>
          <w:rFonts w:cs="Simplified Arabic"/>
          <w:sz w:val="22"/>
          <w:rtl/>
          <w:lang w:val="en-US" w:bidi="ar-EG"/>
        </w:rPr>
        <w:t xml:space="preserve"> </w:t>
      </w:r>
      <w:r w:rsidRPr="00824A4B">
        <w:rPr>
          <w:rFonts w:cs="Simplified Arabic"/>
          <w:sz w:val="22"/>
          <w:rtl/>
          <w:lang w:val="en-US" w:bidi="ar-EG"/>
        </w:rPr>
        <w:t>واستخدامها؛</w:t>
      </w:r>
    </w:p>
    <w:p w14:paraId="42CA8D35" w14:textId="4E7F2031" w:rsidR="00F045DE" w:rsidRPr="00824A4B" w:rsidRDefault="00F045DE" w:rsidP="00E9321B">
      <w:pPr>
        <w:pStyle w:val="ListParagraph"/>
        <w:numPr>
          <w:ilvl w:val="0"/>
          <w:numId w:val="29"/>
        </w:numPr>
        <w:tabs>
          <w:tab w:val="left" w:pos="1985"/>
        </w:tabs>
        <w:bidi/>
        <w:spacing w:after="120" w:line="216" w:lineRule="auto"/>
        <w:ind w:left="573" w:firstLine="720"/>
        <w:contextualSpacing w:val="0"/>
        <w:jc w:val="both"/>
        <w:rPr>
          <w:rFonts w:cs="Simplified Arabic"/>
          <w:sz w:val="22"/>
          <w:lang w:val="en-US" w:bidi="ar-EG"/>
        </w:rPr>
      </w:pPr>
      <w:r w:rsidRPr="00824A4B">
        <w:rPr>
          <w:rFonts w:cs="Simplified Arabic"/>
          <w:sz w:val="22"/>
          <w:rtl/>
          <w:lang w:val="en-US" w:bidi="ar-EG"/>
        </w:rPr>
        <w:t>فرص</w:t>
      </w:r>
      <w:r w:rsidR="00AB501D" w:rsidRPr="00824A4B">
        <w:rPr>
          <w:rFonts w:cs="Simplified Arabic"/>
          <w:sz w:val="22"/>
          <w:rtl/>
          <w:lang w:val="en-US" w:bidi="ar-EG"/>
        </w:rPr>
        <w:t xml:space="preserve"> </w:t>
      </w:r>
      <w:r w:rsidRPr="00824A4B">
        <w:rPr>
          <w:rFonts w:cs="Simplified Arabic"/>
          <w:sz w:val="22"/>
          <w:rtl/>
          <w:lang w:val="en-US" w:bidi="ar-EG"/>
        </w:rPr>
        <w:t>تبادل</w:t>
      </w:r>
      <w:r w:rsidR="00AB501D" w:rsidRPr="00824A4B">
        <w:rPr>
          <w:rFonts w:cs="Simplified Arabic"/>
          <w:sz w:val="22"/>
          <w:rtl/>
          <w:lang w:val="en-US" w:bidi="ar-EG"/>
        </w:rPr>
        <w:t xml:space="preserve"> </w:t>
      </w:r>
      <w:r w:rsidRPr="00824A4B">
        <w:rPr>
          <w:rFonts w:cs="Simplified Arabic"/>
          <w:sz w:val="22"/>
          <w:rtl/>
          <w:lang w:val="en-US" w:bidi="ar-EG"/>
        </w:rPr>
        <w:t>الخبرات</w:t>
      </w:r>
      <w:r w:rsidR="00AB501D" w:rsidRPr="00824A4B">
        <w:rPr>
          <w:rFonts w:cs="Simplified Arabic"/>
          <w:sz w:val="22"/>
          <w:rtl/>
          <w:lang w:val="en-US" w:bidi="ar-EG"/>
        </w:rPr>
        <w:t xml:space="preserve"> </w:t>
      </w:r>
      <w:r w:rsidRPr="00824A4B">
        <w:rPr>
          <w:rFonts w:cs="Simplified Arabic"/>
          <w:sz w:val="22"/>
          <w:rtl/>
          <w:lang w:val="en-US" w:bidi="ar-EG"/>
        </w:rPr>
        <w:t>والدروس</w:t>
      </w:r>
      <w:r w:rsidR="00AB501D" w:rsidRPr="00824A4B">
        <w:rPr>
          <w:rFonts w:cs="Simplified Arabic"/>
          <w:sz w:val="22"/>
          <w:rtl/>
          <w:lang w:val="en-US" w:bidi="ar-EG"/>
        </w:rPr>
        <w:t xml:space="preserve"> </w:t>
      </w:r>
      <w:r w:rsidRPr="00824A4B">
        <w:rPr>
          <w:rFonts w:cs="Simplified Arabic"/>
          <w:sz w:val="22"/>
          <w:rtl/>
          <w:lang w:val="en-US" w:bidi="ar-EG"/>
        </w:rPr>
        <w:t>المستفادة</w:t>
      </w:r>
      <w:r w:rsidR="00AB501D" w:rsidRPr="00824A4B">
        <w:rPr>
          <w:rFonts w:cs="Simplified Arabic"/>
          <w:sz w:val="22"/>
          <w:rtl/>
          <w:lang w:val="en-US" w:bidi="ar-EG"/>
        </w:rPr>
        <w:t xml:space="preserve"> </w:t>
      </w:r>
      <w:r w:rsidRPr="00824A4B">
        <w:rPr>
          <w:rFonts w:cs="Simplified Arabic"/>
          <w:sz w:val="22"/>
          <w:rtl/>
          <w:lang w:val="en-US" w:bidi="ar-EG"/>
        </w:rPr>
        <w:t>والممارسات</w:t>
      </w:r>
      <w:r w:rsidR="00AB501D" w:rsidRPr="00824A4B">
        <w:rPr>
          <w:rFonts w:cs="Simplified Arabic"/>
          <w:sz w:val="22"/>
          <w:rtl/>
          <w:lang w:val="en-US" w:bidi="ar-EG"/>
        </w:rPr>
        <w:t xml:space="preserve"> </w:t>
      </w:r>
      <w:r w:rsidRPr="00824A4B">
        <w:rPr>
          <w:rFonts w:cs="Simplified Arabic"/>
          <w:sz w:val="22"/>
          <w:rtl/>
          <w:lang w:val="en-US" w:bidi="ar-EG"/>
        </w:rPr>
        <w:t>الجيدة</w:t>
      </w:r>
      <w:r w:rsidR="00AB501D" w:rsidRPr="00824A4B">
        <w:rPr>
          <w:rFonts w:cs="Simplified Arabic"/>
          <w:sz w:val="22"/>
          <w:rtl/>
          <w:lang w:val="en-US" w:bidi="ar-EG"/>
        </w:rPr>
        <w:t>.</w:t>
      </w:r>
    </w:p>
    <w:p w14:paraId="35DEB920" w14:textId="7362B90F" w:rsidR="00F045DE" w:rsidRPr="00824A4B" w:rsidRDefault="00CD6766"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وتُشجع</w:t>
      </w:r>
      <w:r w:rsidR="00AB501D" w:rsidRPr="00824A4B">
        <w:rPr>
          <w:rFonts w:cs="Simplified Arabic"/>
          <w:sz w:val="22"/>
          <w:rtl/>
          <w:lang w:val="en-US" w:bidi="ar-EG"/>
        </w:rPr>
        <w:t xml:space="preserve"> </w:t>
      </w:r>
      <w:r w:rsidRPr="00824A4B">
        <w:rPr>
          <w:rFonts w:cs="Simplified Arabic"/>
          <w:sz w:val="22"/>
          <w:rtl/>
          <w:lang w:val="en-US" w:bidi="ar-EG"/>
        </w:rPr>
        <w:t>البلدان</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وضع</w:t>
      </w:r>
      <w:r w:rsidR="00AB501D" w:rsidRPr="00824A4B">
        <w:rPr>
          <w:rFonts w:cs="Simplified Arabic"/>
          <w:sz w:val="22"/>
          <w:rtl/>
          <w:lang w:val="en-US" w:bidi="ar-EG"/>
        </w:rPr>
        <w:t xml:space="preserve"> </w:t>
      </w:r>
      <w:r w:rsidRPr="00824A4B">
        <w:rPr>
          <w:rFonts w:cs="Simplified Arabic"/>
          <w:sz w:val="22"/>
          <w:rtl/>
          <w:lang w:val="en-US" w:bidi="ar-EG"/>
        </w:rPr>
        <w:t>خطط</w:t>
      </w:r>
      <w:r w:rsidR="00AB501D" w:rsidRPr="00824A4B">
        <w:rPr>
          <w:rFonts w:cs="Simplified Arabic"/>
          <w:sz w:val="22"/>
          <w:rtl/>
          <w:lang w:val="en-US" w:bidi="ar-EG"/>
        </w:rPr>
        <w:t xml:space="preserve"> </w:t>
      </w:r>
      <w:r w:rsidRPr="00824A4B">
        <w:rPr>
          <w:rFonts w:cs="Simplified Arabic"/>
          <w:sz w:val="22"/>
          <w:rtl/>
          <w:lang w:val="en-US" w:bidi="ar-EG"/>
        </w:rPr>
        <w:t>وطنية</w:t>
      </w:r>
      <w:r w:rsidR="00AB501D" w:rsidRPr="00824A4B">
        <w:rPr>
          <w:rFonts w:cs="Simplified Arabic"/>
          <w:sz w:val="22"/>
          <w:rtl/>
          <w:lang w:val="en-US" w:bidi="ar-EG"/>
        </w:rPr>
        <w:t xml:space="preserve"> </w:t>
      </w:r>
      <w:r w:rsidRPr="00824A4B">
        <w:rPr>
          <w:rFonts w:cs="Simplified Arabic"/>
          <w:sz w:val="22"/>
          <w:rtl/>
          <w:lang w:val="en-US" w:bidi="ar-EG"/>
        </w:rPr>
        <w:t>للتوعية</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أجل</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تدابير</w:t>
      </w:r>
      <w:r w:rsidR="00AB501D" w:rsidRPr="00824A4B">
        <w:rPr>
          <w:rFonts w:cs="Simplified Arabic"/>
          <w:sz w:val="22"/>
          <w:rtl/>
          <w:lang w:val="en-US" w:bidi="ar-EG"/>
        </w:rPr>
        <w:t xml:space="preserve"> </w:t>
      </w:r>
      <w:r w:rsidR="00F03427">
        <w:rPr>
          <w:rFonts w:cs="Simplified Arabic" w:hint="cs"/>
          <w:sz w:val="22"/>
          <w:rtl/>
          <w:lang w:val="en-US" w:bidi="ar-EG"/>
        </w:rPr>
        <w:t xml:space="preserve">زيادة </w:t>
      </w:r>
      <w:r w:rsidRPr="00824A4B">
        <w:rPr>
          <w:rFonts w:cs="Simplified Arabic"/>
          <w:sz w:val="22"/>
          <w:rtl/>
          <w:lang w:val="en-US" w:bidi="ar-EG"/>
        </w:rPr>
        <w:t>التوعية</w:t>
      </w:r>
      <w:r w:rsidR="00125E7A">
        <w:rPr>
          <w:rFonts w:cs="Simplified Arabic" w:hint="cs"/>
          <w:sz w:val="22"/>
          <w:rtl/>
          <w:lang w:val="en-US" w:bidi="ar-EG"/>
        </w:rPr>
        <w:t xml:space="preserve"> بشكل </w:t>
      </w:r>
      <w:r w:rsidR="00125E7A" w:rsidRPr="00824A4B">
        <w:rPr>
          <w:rFonts w:cs="Simplified Arabic"/>
          <w:sz w:val="22"/>
          <w:rtl/>
          <w:lang w:val="en-US" w:bidi="ar-EG"/>
        </w:rPr>
        <w:t>فعال</w:t>
      </w:r>
      <w:r w:rsidR="00AB501D" w:rsidRPr="00824A4B">
        <w:rPr>
          <w:rFonts w:cs="Simplified Arabic"/>
          <w:sz w:val="22"/>
          <w:rtl/>
          <w:lang w:val="en-US" w:bidi="ar-EG"/>
        </w:rPr>
        <w:t>. وت</w:t>
      </w:r>
      <w:r w:rsidRPr="00824A4B">
        <w:rPr>
          <w:rFonts w:cs="Simplified Arabic"/>
          <w:sz w:val="22"/>
          <w:rtl/>
          <w:lang w:val="en-US" w:bidi="ar-EG"/>
        </w:rPr>
        <w:t>ماشيا</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00AA743A">
        <w:rPr>
          <w:rFonts w:cs="Simplified Arabic"/>
          <w:sz w:val="22"/>
          <w:rtl/>
          <w:lang w:val="en-US" w:bidi="ar-EG"/>
        </w:rPr>
        <w:t>استراتيجية زيادة التوعية</w:t>
      </w:r>
      <w:r w:rsidRPr="00824A4B">
        <w:rPr>
          <w:rFonts w:cs="Simplified Arabic"/>
          <w:sz w:val="22"/>
          <w:rtl/>
          <w:lang w:val="en-US" w:bidi="ar-EG"/>
        </w:rPr>
        <w:t>،</w:t>
      </w:r>
      <w:r w:rsidR="00AB501D" w:rsidRPr="00824A4B">
        <w:rPr>
          <w:rFonts w:cs="Simplified Arabic"/>
          <w:sz w:val="22"/>
          <w:rtl/>
          <w:lang w:val="en-US" w:bidi="ar-EG"/>
        </w:rPr>
        <w:t xml:space="preserve"> </w:t>
      </w:r>
      <w:r w:rsidR="00125E7A">
        <w:rPr>
          <w:rFonts w:cs="Simplified Arabic" w:hint="cs"/>
          <w:sz w:val="22"/>
          <w:rtl/>
          <w:lang w:val="en-US" w:bidi="ar-EG"/>
        </w:rPr>
        <w:t>أعدت</w:t>
      </w:r>
      <w:r w:rsidR="00AB501D" w:rsidRPr="00824A4B">
        <w:rPr>
          <w:rFonts w:cs="Simplified Arabic"/>
          <w:sz w:val="22"/>
          <w:rtl/>
          <w:lang w:val="en-US" w:bidi="ar-EG"/>
        </w:rPr>
        <w:t xml:space="preserve"> </w:t>
      </w:r>
      <w:r w:rsidRPr="00824A4B">
        <w:rPr>
          <w:rFonts w:cs="Simplified Arabic"/>
          <w:sz w:val="22"/>
          <w:rtl/>
          <w:lang w:val="en-US" w:bidi="ar-EG"/>
        </w:rPr>
        <w:t>الأمانة</w:t>
      </w:r>
      <w:r w:rsidR="00AB501D" w:rsidRPr="00824A4B">
        <w:rPr>
          <w:rFonts w:cs="Simplified Arabic"/>
          <w:sz w:val="22"/>
          <w:rtl/>
          <w:lang w:val="en-US" w:bidi="ar-EG"/>
        </w:rPr>
        <w:t xml:space="preserve"> </w:t>
      </w:r>
      <w:r w:rsidR="00F75E9C" w:rsidRPr="00824A4B">
        <w:rPr>
          <w:rFonts w:cs="Simplified Arabic"/>
          <w:i/>
          <w:iCs/>
          <w:sz w:val="22"/>
          <w:rtl/>
          <w:lang w:val="en-US" w:bidi="ar-EG"/>
        </w:rPr>
        <w:t>مجموعة</w:t>
      </w:r>
      <w:r w:rsidR="00AB501D" w:rsidRPr="00824A4B">
        <w:rPr>
          <w:rFonts w:cs="Simplified Arabic"/>
          <w:i/>
          <w:iCs/>
          <w:sz w:val="22"/>
          <w:rtl/>
          <w:lang w:val="en-US" w:bidi="ar-EG"/>
        </w:rPr>
        <w:t xml:space="preserve"> </w:t>
      </w:r>
      <w:r w:rsidR="00F75E9C" w:rsidRPr="00824A4B">
        <w:rPr>
          <w:rFonts w:cs="Simplified Arabic"/>
          <w:i/>
          <w:iCs/>
          <w:sz w:val="22"/>
          <w:rtl/>
          <w:lang w:val="en-US" w:bidi="ar-EG"/>
        </w:rPr>
        <w:t>أدوات</w:t>
      </w:r>
      <w:r w:rsidR="00125E7A" w:rsidRPr="00125E7A">
        <w:rPr>
          <w:rFonts w:cs="Simplified Arabic"/>
          <w:i/>
          <w:iCs/>
          <w:sz w:val="22"/>
          <w:rtl/>
          <w:lang w:val="en-US" w:bidi="ar-EG"/>
        </w:rPr>
        <w:t xml:space="preserve"> </w:t>
      </w:r>
      <w:r w:rsidR="00125E7A" w:rsidRPr="00125E7A">
        <w:rPr>
          <w:rFonts w:cs="Simplified Arabic" w:hint="cs"/>
          <w:i/>
          <w:iCs/>
          <w:sz w:val="22"/>
          <w:rtl/>
          <w:lang w:val="en-US" w:bidi="ar-EG"/>
        </w:rPr>
        <w:t>ا</w:t>
      </w:r>
      <w:r w:rsidR="00125E7A" w:rsidRPr="00125E7A">
        <w:rPr>
          <w:rFonts w:cs="Simplified Arabic"/>
          <w:i/>
          <w:iCs/>
          <w:sz w:val="22"/>
          <w:rtl/>
          <w:lang w:val="en-US" w:bidi="ar-EG"/>
        </w:rPr>
        <w:t xml:space="preserve">لاتصال </w:t>
      </w:r>
      <w:r w:rsidR="001162A9">
        <w:rPr>
          <w:rFonts w:cs="Simplified Arabic" w:hint="cs"/>
          <w:i/>
          <w:iCs/>
          <w:sz w:val="22"/>
          <w:rtl/>
          <w:lang w:val="en-US" w:bidi="ar-EG"/>
        </w:rPr>
        <w:t>والتثقيف</w:t>
      </w:r>
      <w:r w:rsidR="00125E7A" w:rsidRPr="00125E7A">
        <w:rPr>
          <w:rFonts w:cs="Simplified Arabic"/>
          <w:i/>
          <w:iCs/>
          <w:sz w:val="22"/>
          <w:rtl/>
          <w:lang w:val="en-US" w:bidi="ar-EG"/>
        </w:rPr>
        <w:t xml:space="preserve"> والتوعية العامة</w:t>
      </w:r>
      <w:r w:rsidR="00125E7A">
        <w:rPr>
          <w:rFonts w:cs="Simplified Arabic" w:hint="cs"/>
          <w:i/>
          <w:iCs/>
          <w:sz w:val="22"/>
          <w:rtl/>
          <w:lang w:val="en-US" w:bidi="ar-EG"/>
        </w:rPr>
        <w:t>،</w:t>
      </w:r>
      <w:r w:rsidR="00AB501D" w:rsidRPr="00824A4B">
        <w:rPr>
          <w:rFonts w:cs="Simplified Arabic" w:hint="cs"/>
          <w:i/>
          <w:iCs/>
          <w:sz w:val="22"/>
          <w:rtl/>
          <w:lang w:val="en-US" w:bidi="ar-EG"/>
        </w:rPr>
        <w:t xml:space="preserve"> </w:t>
      </w:r>
      <w:r w:rsidRPr="00824A4B">
        <w:rPr>
          <w:rFonts w:cs="Simplified Arabic"/>
          <w:i/>
          <w:iCs/>
          <w:sz w:val="22"/>
          <w:rtl/>
          <w:lang w:val="en-US" w:bidi="ar-EG"/>
        </w:rPr>
        <w:t>بما</w:t>
      </w:r>
      <w:r w:rsidR="00AB501D" w:rsidRPr="00824A4B">
        <w:rPr>
          <w:rFonts w:cs="Simplified Arabic"/>
          <w:i/>
          <w:iCs/>
          <w:sz w:val="22"/>
          <w:rtl/>
          <w:lang w:val="en-US" w:bidi="ar-EG"/>
        </w:rPr>
        <w:t xml:space="preserve"> </w:t>
      </w:r>
      <w:r w:rsidRPr="00824A4B">
        <w:rPr>
          <w:rFonts w:cs="Simplified Arabic"/>
          <w:i/>
          <w:iCs/>
          <w:sz w:val="22"/>
          <w:rtl/>
          <w:lang w:val="en-US" w:bidi="ar-EG"/>
        </w:rPr>
        <w:t>في</w:t>
      </w:r>
      <w:r w:rsidR="00AB501D" w:rsidRPr="00824A4B">
        <w:rPr>
          <w:rFonts w:cs="Simplified Arabic"/>
          <w:i/>
          <w:iCs/>
          <w:sz w:val="22"/>
          <w:rtl/>
          <w:lang w:val="en-US" w:bidi="ar-EG"/>
        </w:rPr>
        <w:t xml:space="preserve"> </w:t>
      </w:r>
      <w:r w:rsidRPr="00824A4B">
        <w:rPr>
          <w:rFonts w:cs="Simplified Arabic"/>
          <w:i/>
          <w:iCs/>
          <w:sz w:val="22"/>
          <w:rtl/>
          <w:lang w:val="en-US" w:bidi="ar-EG"/>
        </w:rPr>
        <w:t>ذلك</w:t>
      </w:r>
      <w:r w:rsidR="00AB501D" w:rsidRPr="00824A4B">
        <w:rPr>
          <w:rFonts w:cs="Simplified Arabic"/>
          <w:i/>
          <w:iCs/>
          <w:sz w:val="22"/>
          <w:rtl/>
          <w:lang w:val="en-US" w:bidi="ar-EG"/>
        </w:rPr>
        <w:t xml:space="preserve"> </w:t>
      </w:r>
      <w:r w:rsidRPr="00824A4B">
        <w:rPr>
          <w:rFonts w:cs="Simplified Arabic"/>
          <w:i/>
          <w:iCs/>
          <w:sz w:val="22"/>
          <w:rtl/>
          <w:lang w:val="en-US" w:bidi="ar-EG"/>
        </w:rPr>
        <w:t>اعتبارات</w:t>
      </w:r>
      <w:r w:rsidR="00AB501D" w:rsidRPr="00824A4B">
        <w:rPr>
          <w:rFonts w:cs="Simplified Arabic"/>
          <w:i/>
          <w:iCs/>
          <w:sz w:val="22"/>
          <w:rtl/>
          <w:lang w:val="en-US" w:bidi="ar-EG"/>
        </w:rPr>
        <w:t xml:space="preserve"> </w:t>
      </w:r>
      <w:r w:rsidR="00725AE2">
        <w:rPr>
          <w:rFonts w:cs="Simplified Arabic" w:hint="cs"/>
          <w:i/>
          <w:iCs/>
          <w:sz w:val="22"/>
          <w:rtl/>
          <w:lang w:val="en-US" w:bidi="ar-EG"/>
        </w:rPr>
        <w:t>بشأن ا</w:t>
      </w:r>
      <w:r w:rsidRPr="00824A4B">
        <w:rPr>
          <w:rFonts w:cs="Simplified Arabic"/>
          <w:i/>
          <w:iCs/>
          <w:sz w:val="22"/>
          <w:rtl/>
          <w:lang w:val="en-US" w:bidi="ar-EG"/>
        </w:rPr>
        <w:t>ل</w:t>
      </w:r>
      <w:r w:rsidR="00125E7A">
        <w:rPr>
          <w:rFonts w:cs="Simplified Arabic"/>
          <w:i/>
          <w:iCs/>
          <w:sz w:val="22"/>
          <w:rtl/>
          <w:lang w:val="en-US" w:bidi="ar-EG"/>
        </w:rPr>
        <w:t>حصول وتقاسم</w:t>
      </w:r>
      <w:r w:rsidR="00AB501D" w:rsidRPr="00824A4B">
        <w:rPr>
          <w:rFonts w:cs="Simplified Arabic"/>
          <w:i/>
          <w:iCs/>
          <w:sz w:val="22"/>
          <w:rtl/>
          <w:lang w:val="en-US" w:bidi="ar-EG"/>
        </w:rPr>
        <w:t xml:space="preserve"> </w:t>
      </w:r>
      <w:r w:rsidRPr="00824A4B">
        <w:rPr>
          <w:rFonts w:cs="Simplified Arabic"/>
          <w:i/>
          <w:iCs/>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(مونتريال،</w:t>
      </w:r>
      <w:r w:rsidR="00AB501D" w:rsidRPr="00824A4B">
        <w:rPr>
          <w:rFonts w:cs="Simplified Arabic"/>
          <w:sz w:val="22"/>
          <w:rtl/>
          <w:lang w:val="en-US" w:bidi="ar-EG"/>
        </w:rPr>
        <w:t xml:space="preserve"> </w:t>
      </w:r>
      <w:r w:rsidRPr="00824A4B">
        <w:rPr>
          <w:rFonts w:cs="Simplified Arabic"/>
          <w:sz w:val="22"/>
          <w:rtl/>
          <w:lang w:val="en-US" w:bidi="ar-EG"/>
        </w:rPr>
        <w:t>2018)</w:t>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Pr="00824A4B">
        <w:rPr>
          <w:rFonts w:cs="Simplified Arabic"/>
          <w:sz w:val="22"/>
          <w:rtl/>
          <w:lang w:val="en-US" w:bidi="ar-EG"/>
        </w:rPr>
        <w:t>البلدان</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تصميم</w:t>
      </w:r>
      <w:r w:rsidR="00AB501D" w:rsidRPr="00824A4B">
        <w:rPr>
          <w:rFonts w:cs="Simplified Arabic"/>
          <w:sz w:val="22"/>
          <w:rtl/>
          <w:lang w:val="en-US" w:bidi="ar-EG"/>
        </w:rPr>
        <w:t xml:space="preserve"> </w:t>
      </w:r>
      <w:r w:rsidRPr="00824A4B">
        <w:rPr>
          <w:rFonts w:cs="Simplified Arabic"/>
          <w:sz w:val="22"/>
          <w:rtl/>
          <w:lang w:val="en-US" w:bidi="ar-EG"/>
        </w:rPr>
        <w:t>وتنفيذ</w:t>
      </w:r>
      <w:r w:rsidR="00AB501D" w:rsidRPr="00824A4B">
        <w:rPr>
          <w:rFonts w:cs="Simplified Arabic"/>
          <w:sz w:val="22"/>
          <w:rtl/>
          <w:lang w:val="en-US" w:bidi="ar-EG"/>
        </w:rPr>
        <w:t xml:space="preserve"> </w:t>
      </w:r>
      <w:r w:rsidR="00125E7A">
        <w:rPr>
          <w:rFonts w:cs="Simplified Arabic" w:hint="cs"/>
          <w:sz w:val="22"/>
          <w:rtl/>
          <w:lang w:val="en-US" w:bidi="ar-EG"/>
        </w:rPr>
        <w:t>خططهم بشأن ال</w:t>
      </w:r>
      <w:r w:rsidRPr="00824A4B">
        <w:rPr>
          <w:rFonts w:cs="Simplified Arabic"/>
          <w:sz w:val="22"/>
          <w:rtl/>
          <w:lang w:val="en-US" w:bidi="ar-EG"/>
        </w:rPr>
        <w:t>اتصال</w:t>
      </w:r>
      <w:r w:rsidR="00AB501D" w:rsidRPr="00824A4B">
        <w:rPr>
          <w:rFonts w:cs="Simplified Arabic"/>
          <w:sz w:val="22"/>
          <w:rtl/>
          <w:lang w:val="en-US" w:bidi="ar-EG"/>
        </w:rPr>
        <w:t xml:space="preserve"> </w:t>
      </w:r>
      <w:r w:rsidRPr="00824A4B">
        <w:rPr>
          <w:rFonts w:cs="Simplified Arabic"/>
          <w:sz w:val="22"/>
          <w:rtl/>
          <w:lang w:val="en-US" w:bidi="ar-EG"/>
        </w:rPr>
        <w:t>و</w:t>
      </w:r>
      <w:r w:rsidR="00F03427">
        <w:rPr>
          <w:rFonts w:cs="Simplified Arabic" w:hint="cs"/>
          <w:sz w:val="22"/>
          <w:rtl/>
          <w:lang w:val="en-US" w:bidi="ar-EG"/>
        </w:rPr>
        <w:t xml:space="preserve">زيادة </w:t>
      </w:r>
      <w:r w:rsidR="00125E7A">
        <w:rPr>
          <w:rFonts w:cs="Simplified Arabic" w:hint="cs"/>
          <w:sz w:val="22"/>
          <w:rtl/>
          <w:lang w:val="en-US" w:bidi="ar-EG"/>
        </w:rPr>
        <w:t>ال</w:t>
      </w:r>
      <w:r w:rsidRPr="00824A4B">
        <w:rPr>
          <w:rFonts w:cs="Simplified Arabic"/>
          <w:sz w:val="22"/>
          <w:rtl/>
          <w:lang w:val="en-US" w:bidi="ar-EG"/>
        </w:rPr>
        <w:t>توعي</w:t>
      </w:r>
      <w:r w:rsidR="00125E7A">
        <w:rPr>
          <w:rFonts w:cs="Simplified Arabic" w:hint="cs"/>
          <w:sz w:val="22"/>
          <w:rtl/>
          <w:lang w:val="en-US" w:bidi="ar-EG"/>
        </w:rPr>
        <w:t>ة</w:t>
      </w:r>
      <w:r w:rsidR="00AB501D" w:rsidRPr="00824A4B">
        <w:rPr>
          <w:rFonts w:cs="Simplified Arabic" w:hint="cs"/>
          <w:sz w:val="22"/>
          <w:rtl/>
          <w:lang w:val="en-US" w:bidi="ar-EG"/>
        </w:rPr>
        <w:t>.</w:t>
      </w:r>
    </w:p>
    <w:p w14:paraId="1FBB726C" w14:textId="58B6D524" w:rsidR="00F75E9C" w:rsidRPr="00824A4B" w:rsidRDefault="00F75E9C" w:rsidP="00824A4B">
      <w:pPr>
        <w:pStyle w:val="ListParagraph"/>
        <w:keepNext/>
        <w:bidi/>
        <w:spacing w:after="120" w:line="216" w:lineRule="auto"/>
        <w:ind w:left="567" w:hanging="563"/>
        <w:contextualSpacing w:val="0"/>
        <w:jc w:val="both"/>
        <w:rPr>
          <w:rFonts w:cs="Simplified Arabic"/>
          <w:b/>
          <w:bCs/>
          <w:sz w:val="22"/>
          <w:rtl/>
          <w:lang w:val="en-US" w:bidi="ar-EG"/>
        </w:rPr>
      </w:pPr>
      <w:r w:rsidRPr="00824A4B">
        <w:rPr>
          <w:rFonts w:cs="Simplified Arabic" w:hint="cs"/>
          <w:b/>
          <w:bCs/>
          <w:sz w:val="22"/>
          <w:rtl/>
          <w:lang w:val="en-US" w:bidi="ar-EG"/>
        </w:rPr>
        <w:t>واو-</w:t>
      </w:r>
      <w:r w:rsidRPr="00824A4B">
        <w:rPr>
          <w:rFonts w:cs="Simplified Arabic"/>
          <w:b/>
          <w:bCs/>
          <w:sz w:val="22"/>
          <w:rtl/>
          <w:lang w:val="en-US" w:bidi="ar-EG"/>
        </w:rPr>
        <w:tab/>
        <w:t>الموارد</w:t>
      </w:r>
      <w:r w:rsidR="00AB501D" w:rsidRPr="00824A4B">
        <w:rPr>
          <w:rFonts w:cs="Simplified Arabic"/>
          <w:b/>
          <w:bCs/>
          <w:sz w:val="22"/>
          <w:rtl/>
          <w:lang w:val="en-US" w:bidi="ar-EG"/>
        </w:rPr>
        <w:t xml:space="preserve"> </w:t>
      </w:r>
      <w:r w:rsidRPr="00824A4B">
        <w:rPr>
          <w:rFonts w:cs="Simplified Arabic"/>
          <w:b/>
          <w:bCs/>
          <w:sz w:val="22"/>
          <w:rtl/>
          <w:lang w:val="en-US" w:bidi="ar-EG"/>
        </w:rPr>
        <w:t>المالية</w:t>
      </w:r>
      <w:r w:rsidR="00AB501D" w:rsidRPr="00824A4B">
        <w:rPr>
          <w:rFonts w:cs="Simplified Arabic"/>
          <w:b/>
          <w:bCs/>
          <w:sz w:val="22"/>
          <w:rtl/>
          <w:lang w:val="en-US" w:bidi="ar-EG"/>
        </w:rPr>
        <w:t xml:space="preserve"> </w:t>
      </w:r>
      <w:r w:rsidRPr="00824A4B">
        <w:rPr>
          <w:rFonts w:cs="Simplified Arabic"/>
          <w:b/>
          <w:bCs/>
          <w:sz w:val="22"/>
          <w:rtl/>
          <w:lang w:val="en-US" w:bidi="ar-EG"/>
        </w:rPr>
        <w:t>ل</w:t>
      </w:r>
      <w:r w:rsidR="00EE07D9">
        <w:rPr>
          <w:rFonts w:cs="Simplified Arabic"/>
          <w:b/>
          <w:bCs/>
          <w:sz w:val="22"/>
          <w:rtl/>
          <w:lang w:val="en-US" w:bidi="ar-EG"/>
        </w:rPr>
        <w:t>بناء القدرات وتنميتها</w:t>
      </w:r>
    </w:p>
    <w:p w14:paraId="4731A97D" w14:textId="5C10EB1A" w:rsidR="00F75E9C" w:rsidRPr="00824A4B" w:rsidRDefault="00125E7A"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هناك حاجة إلى</w:t>
      </w:r>
      <w:r w:rsidR="00AB501D" w:rsidRPr="00824A4B">
        <w:rPr>
          <w:rFonts w:cs="Simplified Arabic"/>
          <w:sz w:val="22"/>
          <w:rtl/>
          <w:lang w:val="en-US" w:bidi="ar-EG"/>
        </w:rPr>
        <w:t xml:space="preserve"> </w:t>
      </w:r>
      <w:r w:rsidR="00F75E9C" w:rsidRPr="00824A4B">
        <w:rPr>
          <w:rFonts w:cs="Simplified Arabic"/>
          <w:sz w:val="22"/>
          <w:rtl/>
          <w:lang w:val="en-US" w:bidi="ar-EG"/>
        </w:rPr>
        <w:t>مصادر</w:t>
      </w:r>
      <w:r w:rsidR="00AB501D" w:rsidRPr="00824A4B">
        <w:rPr>
          <w:rFonts w:cs="Simplified Arabic"/>
          <w:sz w:val="22"/>
          <w:rtl/>
          <w:lang w:val="en-US" w:bidi="ar-EG"/>
        </w:rPr>
        <w:t xml:space="preserve"> </w:t>
      </w:r>
      <w:r w:rsidR="00F75E9C" w:rsidRPr="00824A4B">
        <w:rPr>
          <w:rFonts w:cs="Simplified Arabic"/>
          <w:sz w:val="22"/>
          <w:rtl/>
          <w:lang w:val="en-US" w:bidi="ar-EG"/>
        </w:rPr>
        <w:t>تمويل</w:t>
      </w:r>
      <w:r w:rsidR="00AB501D" w:rsidRPr="00824A4B">
        <w:rPr>
          <w:rFonts w:cs="Simplified Arabic"/>
          <w:sz w:val="22"/>
          <w:rtl/>
          <w:lang w:val="en-US" w:bidi="ar-EG"/>
        </w:rPr>
        <w:t xml:space="preserve"> </w:t>
      </w:r>
      <w:r w:rsidR="00F75E9C" w:rsidRPr="00824A4B">
        <w:rPr>
          <w:rFonts w:cs="Simplified Arabic"/>
          <w:sz w:val="22"/>
          <w:rtl/>
          <w:lang w:val="en-US" w:bidi="ar-EG"/>
        </w:rPr>
        <w:t>دولية</w:t>
      </w:r>
      <w:r w:rsidR="00AB501D" w:rsidRPr="00824A4B">
        <w:rPr>
          <w:rFonts w:cs="Simplified Arabic"/>
          <w:sz w:val="22"/>
          <w:rtl/>
          <w:lang w:val="en-US" w:bidi="ar-EG"/>
        </w:rPr>
        <w:t xml:space="preserve"> </w:t>
      </w:r>
      <w:r w:rsidR="00F75E9C" w:rsidRPr="00824A4B">
        <w:rPr>
          <w:rFonts w:cs="Simplified Arabic"/>
          <w:sz w:val="22"/>
          <w:rtl/>
          <w:lang w:val="en-US" w:bidi="ar-EG"/>
        </w:rPr>
        <w:t>ووطنية</w:t>
      </w:r>
      <w:r w:rsidR="00AB501D" w:rsidRPr="00824A4B">
        <w:rPr>
          <w:rFonts w:cs="Simplified Arabic"/>
          <w:sz w:val="22"/>
          <w:rtl/>
          <w:lang w:val="en-US" w:bidi="ar-EG"/>
        </w:rPr>
        <w:t xml:space="preserve"> </w:t>
      </w:r>
      <w:r>
        <w:rPr>
          <w:rFonts w:cs="Simplified Arabic" w:hint="cs"/>
          <w:sz w:val="22"/>
          <w:rtl/>
          <w:lang w:val="en-US" w:bidi="ar-EG"/>
        </w:rPr>
        <w:t>ل</w:t>
      </w:r>
      <w:r w:rsidR="00F75E9C" w:rsidRPr="00824A4B">
        <w:rPr>
          <w:rFonts w:cs="Simplified Arabic"/>
          <w:sz w:val="22"/>
          <w:rtl/>
          <w:lang w:val="en-US" w:bidi="ar-EG"/>
        </w:rPr>
        <w:t>دعم</w:t>
      </w:r>
      <w:r w:rsidR="00AB501D" w:rsidRPr="00824A4B">
        <w:rPr>
          <w:rFonts w:cs="Simplified Arabic"/>
          <w:sz w:val="22"/>
          <w:rtl/>
          <w:lang w:val="en-US" w:bidi="ar-EG"/>
        </w:rPr>
        <w:t xml:space="preserve"> </w:t>
      </w:r>
      <w:r w:rsidR="00F75E9C" w:rsidRPr="00824A4B">
        <w:rPr>
          <w:rFonts w:cs="Simplified Arabic"/>
          <w:sz w:val="22"/>
          <w:rtl/>
          <w:lang w:val="en-US" w:bidi="ar-EG"/>
        </w:rPr>
        <w:t>جهود</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617A7B">
        <w:rPr>
          <w:rFonts w:cs="Simplified Arabic" w:hint="cs"/>
          <w:sz w:val="22"/>
          <w:rtl/>
          <w:lang w:val="en-US" w:bidi="ar-EG"/>
        </w:rPr>
        <w:t xml:space="preserve">من أجل </w:t>
      </w:r>
      <w:r w:rsidR="00F75E9C" w:rsidRPr="00824A4B">
        <w:rPr>
          <w:rFonts w:cs="Simplified Arabic"/>
          <w:sz w:val="22"/>
          <w:rtl/>
          <w:lang w:val="en-US" w:bidi="ar-EG"/>
        </w:rPr>
        <w:t>تنفيذ</w:t>
      </w:r>
      <w:r w:rsidR="00AB501D" w:rsidRPr="00824A4B">
        <w:rPr>
          <w:rFonts w:cs="Simplified Arabic"/>
          <w:sz w:val="22"/>
          <w:rtl/>
          <w:lang w:val="en-US" w:bidi="ar-EG"/>
        </w:rPr>
        <w:t xml:space="preserve"> </w:t>
      </w:r>
      <w:r w:rsidR="00F75E9C" w:rsidRPr="00824A4B">
        <w:rPr>
          <w:rFonts w:cs="Simplified Arabic"/>
          <w:sz w:val="22"/>
          <w:rtl/>
          <w:lang w:val="en-US" w:bidi="ar-EG"/>
        </w:rPr>
        <w:t>البروتوكول</w:t>
      </w:r>
      <w:r w:rsidR="00AB501D" w:rsidRPr="00824A4B">
        <w:rPr>
          <w:rFonts w:cs="Simplified Arabic"/>
          <w:sz w:val="22"/>
          <w:rtl/>
          <w:lang w:val="en-US" w:bidi="ar-EG"/>
        </w:rPr>
        <w:t>.</w:t>
      </w:r>
    </w:p>
    <w:p w14:paraId="4AAFCF19" w14:textId="3B0FBF4A" w:rsidR="00F75E9C" w:rsidRPr="00824A4B" w:rsidRDefault="00AB501D"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hint="cs"/>
          <w:sz w:val="22"/>
          <w:rtl/>
          <w:lang w:val="en-US" w:bidi="ar-EG"/>
        </w:rPr>
        <w:t>و</w:t>
      </w:r>
      <w:r w:rsidR="00F75E9C" w:rsidRPr="00824A4B">
        <w:rPr>
          <w:rFonts w:cs="Simplified Arabic"/>
          <w:sz w:val="22"/>
          <w:rtl/>
          <w:lang w:val="en-US" w:bidi="ar-EG"/>
        </w:rPr>
        <w:t>في</w:t>
      </w:r>
      <w:r w:rsidRPr="00824A4B">
        <w:rPr>
          <w:rFonts w:cs="Simplified Arabic"/>
          <w:sz w:val="22"/>
          <w:rtl/>
          <w:lang w:val="en-US" w:bidi="ar-EG"/>
        </w:rPr>
        <w:t xml:space="preserve"> </w:t>
      </w:r>
      <w:r w:rsidR="00F75E9C" w:rsidRPr="00824A4B">
        <w:rPr>
          <w:rFonts w:cs="Simplified Arabic"/>
          <w:sz w:val="22"/>
          <w:rtl/>
          <w:lang w:val="en-US" w:bidi="ar-EG"/>
        </w:rPr>
        <w:t>المقرر</w:t>
      </w:r>
      <w:r w:rsidRPr="00824A4B">
        <w:rPr>
          <w:rFonts w:cs="Simplified Arabic"/>
          <w:sz w:val="22"/>
          <w:rtl/>
          <w:lang w:val="en-US" w:bidi="ar-EG"/>
        </w:rPr>
        <w:t xml:space="preserve"> </w:t>
      </w:r>
      <w:hyperlink r:id="rId15" w:history="1">
        <w:r w:rsidR="00F75E9C" w:rsidRPr="00125E7A">
          <w:rPr>
            <w:rStyle w:val="Hyperlink"/>
            <w:rFonts w:cs="Simplified Arabic"/>
            <w:sz w:val="22"/>
            <w:rtl/>
          </w:rPr>
          <w:t>15/7</w:t>
        </w:r>
      </w:hyperlink>
      <w:r w:rsidR="00F75E9C" w:rsidRPr="00824A4B">
        <w:rPr>
          <w:rFonts w:cs="Simplified Arabic"/>
          <w:sz w:val="22"/>
          <w:rtl/>
          <w:lang w:val="en-US" w:bidi="ar-EG"/>
        </w:rPr>
        <w:t>،</w:t>
      </w:r>
      <w:r w:rsidRPr="00824A4B">
        <w:rPr>
          <w:rFonts w:cs="Simplified Arabic"/>
          <w:sz w:val="22"/>
          <w:rtl/>
          <w:lang w:val="en-US" w:bidi="ar-EG"/>
        </w:rPr>
        <w:t xml:space="preserve"> </w:t>
      </w:r>
      <w:r w:rsidR="00F75E9C" w:rsidRPr="00824A4B">
        <w:rPr>
          <w:rFonts w:cs="Simplified Arabic"/>
          <w:sz w:val="22"/>
          <w:rtl/>
          <w:lang w:val="en-US" w:bidi="ar-EG"/>
        </w:rPr>
        <w:t>اعتمد</w:t>
      </w:r>
      <w:r w:rsidRPr="00824A4B">
        <w:rPr>
          <w:rFonts w:cs="Simplified Arabic"/>
          <w:sz w:val="22"/>
          <w:rtl/>
          <w:lang w:val="en-US" w:bidi="ar-EG"/>
        </w:rPr>
        <w:t xml:space="preserve"> </w:t>
      </w:r>
      <w:r w:rsidR="00F75E9C" w:rsidRPr="00824A4B">
        <w:rPr>
          <w:rFonts w:cs="Simplified Arabic"/>
          <w:sz w:val="22"/>
          <w:rtl/>
          <w:lang w:val="en-US" w:bidi="ar-EG"/>
        </w:rPr>
        <w:t>مؤتمر</w:t>
      </w:r>
      <w:r w:rsidRPr="00824A4B">
        <w:rPr>
          <w:rFonts w:cs="Simplified Arabic"/>
          <w:sz w:val="22"/>
          <w:rtl/>
          <w:lang w:val="en-US" w:bidi="ar-EG"/>
        </w:rPr>
        <w:t xml:space="preserve"> </w:t>
      </w:r>
      <w:r w:rsidR="00F75E9C" w:rsidRPr="00824A4B">
        <w:rPr>
          <w:rFonts w:cs="Simplified Arabic"/>
          <w:sz w:val="22"/>
          <w:rtl/>
          <w:lang w:val="en-US" w:bidi="ar-EG"/>
        </w:rPr>
        <w:t>الأطراف</w:t>
      </w:r>
      <w:r w:rsidRPr="00824A4B">
        <w:rPr>
          <w:rFonts w:cs="Simplified Arabic"/>
          <w:sz w:val="22"/>
          <w:rtl/>
          <w:lang w:val="en-US" w:bidi="ar-EG"/>
        </w:rPr>
        <w:t xml:space="preserve"> </w:t>
      </w:r>
      <w:r w:rsidR="00F75E9C" w:rsidRPr="00824A4B">
        <w:rPr>
          <w:rFonts w:cs="Simplified Arabic"/>
          <w:sz w:val="22"/>
          <w:rtl/>
          <w:lang w:val="en-US" w:bidi="ar-EG"/>
        </w:rPr>
        <w:t>في</w:t>
      </w:r>
      <w:r w:rsidRPr="00824A4B">
        <w:rPr>
          <w:rFonts w:cs="Simplified Arabic"/>
          <w:sz w:val="22"/>
          <w:rtl/>
          <w:lang w:val="en-US" w:bidi="ar-EG"/>
        </w:rPr>
        <w:t xml:space="preserve"> </w:t>
      </w:r>
      <w:r w:rsidR="00F75E9C" w:rsidRPr="00824A4B">
        <w:rPr>
          <w:rFonts w:cs="Simplified Arabic"/>
          <w:sz w:val="22"/>
          <w:rtl/>
          <w:lang w:val="en-US" w:bidi="ar-EG"/>
        </w:rPr>
        <w:t>الاتفاقية</w:t>
      </w:r>
      <w:r w:rsidRPr="00824A4B">
        <w:rPr>
          <w:rFonts w:cs="Simplified Arabic"/>
          <w:sz w:val="22"/>
          <w:rtl/>
          <w:lang w:val="en-US" w:bidi="ar-EG"/>
        </w:rPr>
        <w:t xml:space="preserve"> </w:t>
      </w:r>
      <w:r w:rsidR="00F75E9C" w:rsidRPr="00824A4B">
        <w:rPr>
          <w:rFonts w:cs="Simplified Arabic"/>
          <w:sz w:val="22"/>
          <w:rtl/>
          <w:lang w:val="en-US" w:bidi="ar-EG"/>
        </w:rPr>
        <w:t>استراتيجية</w:t>
      </w:r>
      <w:r w:rsidRPr="00824A4B">
        <w:rPr>
          <w:rFonts w:cs="Simplified Arabic"/>
          <w:sz w:val="22"/>
          <w:rtl/>
          <w:lang w:val="en-US" w:bidi="ar-EG"/>
        </w:rPr>
        <w:t xml:space="preserve"> </w:t>
      </w:r>
      <w:r w:rsidR="00F75E9C" w:rsidRPr="00824A4B">
        <w:rPr>
          <w:rFonts w:cs="Simplified Arabic"/>
          <w:sz w:val="22"/>
          <w:rtl/>
          <w:lang w:val="en-US" w:bidi="ar-EG"/>
        </w:rPr>
        <w:t>لحشد</w:t>
      </w:r>
      <w:r w:rsidRPr="00824A4B">
        <w:rPr>
          <w:rFonts w:cs="Simplified Arabic"/>
          <w:sz w:val="22"/>
          <w:rtl/>
          <w:lang w:val="en-US" w:bidi="ar-EG"/>
        </w:rPr>
        <w:t xml:space="preserve"> </w:t>
      </w:r>
      <w:r w:rsidR="00F75E9C" w:rsidRPr="00824A4B">
        <w:rPr>
          <w:rFonts w:cs="Simplified Arabic"/>
          <w:sz w:val="22"/>
          <w:rtl/>
          <w:lang w:val="en-US" w:bidi="ar-EG"/>
        </w:rPr>
        <w:t>الموارد</w:t>
      </w:r>
      <w:r w:rsidRPr="00824A4B">
        <w:rPr>
          <w:rFonts w:cs="Simplified Arabic"/>
          <w:sz w:val="22"/>
          <w:rtl/>
          <w:lang w:val="en-US" w:bidi="ar-EG"/>
        </w:rPr>
        <w:t xml:space="preserve"> </w:t>
      </w:r>
      <w:r w:rsidR="00F75E9C" w:rsidRPr="00824A4B">
        <w:rPr>
          <w:rFonts w:cs="Simplified Arabic"/>
          <w:sz w:val="22"/>
          <w:rtl/>
          <w:lang w:val="en-US" w:bidi="ar-EG"/>
        </w:rPr>
        <w:t>لإطار</w:t>
      </w:r>
      <w:r w:rsidRPr="00824A4B">
        <w:rPr>
          <w:rFonts w:cs="Simplified Arabic"/>
          <w:sz w:val="22"/>
          <w:rtl/>
          <w:lang w:val="en-US" w:bidi="ar-EG"/>
        </w:rPr>
        <w:t xml:space="preserve"> </w:t>
      </w:r>
      <w:r w:rsidR="00897101">
        <w:rPr>
          <w:rFonts w:cs="Simplified Arabic"/>
          <w:sz w:val="22"/>
          <w:rtl/>
          <w:lang w:val="en-US" w:bidi="ar-EG"/>
        </w:rPr>
        <w:t>كونمينغ-مونتريال</w:t>
      </w:r>
      <w:r w:rsidRPr="00824A4B">
        <w:rPr>
          <w:rFonts w:cs="Simplified Arabic"/>
          <w:sz w:val="22"/>
          <w:rtl/>
          <w:lang w:val="en-US" w:bidi="ar-EG"/>
        </w:rPr>
        <w:t xml:space="preserve"> </w:t>
      </w:r>
      <w:r w:rsidR="00F75E9C" w:rsidRPr="00824A4B">
        <w:rPr>
          <w:rFonts w:cs="Simplified Arabic"/>
          <w:sz w:val="22"/>
          <w:rtl/>
          <w:lang w:val="en-US" w:bidi="ar-EG"/>
        </w:rPr>
        <w:t>العالمي</w:t>
      </w:r>
      <w:r w:rsidRPr="00824A4B">
        <w:rPr>
          <w:rFonts w:cs="Simplified Arabic"/>
          <w:sz w:val="22"/>
          <w:rtl/>
          <w:lang w:val="en-US" w:bidi="ar-EG"/>
        </w:rPr>
        <w:t xml:space="preserve"> </w:t>
      </w:r>
      <w:r w:rsidR="00F75E9C" w:rsidRPr="00824A4B">
        <w:rPr>
          <w:rFonts w:cs="Simplified Arabic"/>
          <w:sz w:val="22"/>
          <w:rtl/>
          <w:lang w:val="en-US" w:bidi="ar-EG"/>
        </w:rPr>
        <w:t>للتنوع</w:t>
      </w:r>
      <w:r w:rsidRPr="00824A4B">
        <w:rPr>
          <w:rFonts w:cs="Simplified Arabic"/>
          <w:sz w:val="22"/>
          <w:rtl/>
          <w:lang w:val="en-US" w:bidi="ar-EG"/>
        </w:rPr>
        <w:t xml:space="preserve"> </w:t>
      </w:r>
      <w:r w:rsidR="00F75E9C" w:rsidRPr="00824A4B">
        <w:rPr>
          <w:rFonts w:cs="Simplified Arabic"/>
          <w:sz w:val="22"/>
          <w:rtl/>
          <w:lang w:val="en-US" w:bidi="ar-EG"/>
        </w:rPr>
        <w:t>البيولوجي،</w:t>
      </w:r>
      <w:r w:rsidR="00300337" w:rsidRPr="00824A4B">
        <w:rPr>
          <w:rStyle w:val="FootnoteReference"/>
          <w:rFonts w:cs="Simplified Arabic"/>
          <w:sz w:val="22"/>
          <w:rtl/>
          <w:lang w:val="en-US" w:bidi="ar-EG"/>
        </w:rPr>
        <w:footnoteReference w:id="15"/>
      </w:r>
      <w:r w:rsidRPr="00824A4B">
        <w:rPr>
          <w:rFonts w:cs="Simplified Arabic"/>
          <w:sz w:val="22"/>
          <w:rtl/>
          <w:lang w:val="en-US" w:bidi="ar-EG"/>
        </w:rPr>
        <w:t xml:space="preserve"> </w:t>
      </w:r>
      <w:r w:rsidR="00A21F09">
        <w:rPr>
          <w:rFonts w:cs="Simplified Arabic" w:hint="cs"/>
          <w:sz w:val="22"/>
          <w:rtl/>
          <w:lang w:val="en-US" w:bidi="ar-EG"/>
        </w:rPr>
        <w:t>كإرشاد</w:t>
      </w:r>
      <w:r w:rsidRPr="00824A4B">
        <w:rPr>
          <w:rFonts w:cs="Simplified Arabic"/>
          <w:sz w:val="22"/>
          <w:rtl/>
          <w:lang w:val="en-US" w:bidi="ar-EG"/>
        </w:rPr>
        <w:t xml:space="preserve"> </w:t>
      </w:r>
      <w:r w:rsidR="00F75E9C" w:rsidRPr="00824A4B">
        <w:rPr>
          <w:rFonts w:cs="Simplified Arabic"/>
          <w:sz w:val="22"/>
          <w:rtl/>
          <w:lang w:val="en-US" w:bidi="ar-EG"/>
        </w:rPr>
        <w:t>ل</w:t>
      </w:r>
      <w:r w:rsidR="007166C9">
        <w:rPr>
          <w:rFonts w:cs="Simplified Arabic"/>
          <w:sz w:val="22"/>
          <w:rtl/>
          <w:lang w:val="en-US" w:bidi="ar-EG"/>
        </w:rPr>
        <w:t>تيسير</w:t>
      </w:r>
      <w:r w:rsidRPr="00824A4B">
        <w:rPr>
          <w:rFonts w:cs="Simplified Arabic"/>
          <w:sz w:val="22"/>
          <w:rtl/>
          <w:lang w:val="en-US" w:bidi="ar-EG"/>
        </w:rPr>
        <w:t xml:space="preserve"> </w:t>
      </w:r>
      <w:r w:rsidR="00F75E9C" w:rsidRPr="00824A4B">
        <w:rPr>
          <w:rFonts w:cs="Simplified Arabic"/>
          <w:sz w:val="22"/>
          <w:rtl/>
          <w:lang w:val="en-US" w:bidi="ar-EG"/>
        </w:rPr>
        <w:t>ال</w:t>
      </w:r>
      <w:r w:rsidR="00897101">
        <w:rPr>
          <w:rFonts w:cs="Simplified Arabic"/>
          <w:sz w:val="22"/>
          <w:rtl/>
          <w:lang w:val="en-US" w:bidi="ar-EG"/>
        </w:rPr>
        <w:t>حشد</w:t>
      </w:r>
      <w:r w:rsidRPr="00824A4B">
        <w:rPr>
          <w:rFonts w:cs="Simplified Arabic"/>
          <w:sz w:val="22"/>
          <w:rtl/>
          <w:lang w:val="en-US" w:bidi="ar-EG"/>
        </w:rPr>
        <w:t xml:space="preserve"> </w:t>
      </w:r>
      <w:r w:rsidR="00F75E9C" w:rsidRPr="00824A4B">
        <w:rPr>
          <w:rFonts w:cs="Simplified Arabic"/>
          <w:sz w:val="22"/>
          <w:rtl/>
          <w:lang w:val="en-US" w:bidi="ar-EG"/>
        </w:rPr>
        <w:t>الفوري</w:t>
      </w:r>
      <w:r w:rsidRPr="00824A4B">
        <w:rPr>
          <w:rFonts w:cs="Simplified Arabic"/>
          <w:sz w:val="22"/>
          <w:rtl/>
          <w:lang w:val="en-US" w:bidi="ar-EG"/>
        </w:rPr>
        <w:t xml:space="preserve"> </w:t>
      </w:r>
      <w:r w:rsidR="00F75E9C" w:rsidRPr="00824A4B">
        <w:rPr>
          <w:rFonts w:cs="Simplified Arabic"/>
          <w:sz w:val="22"/>
          <w:rtl/>
          <w:lang w:val="en-US" w:bidi="ar-EG"/>
        </w:rPr>
        <w:t>للموارد</w:t>
      </w:r>
      <w:r w:rsidRPr="00824A4B">
        <w:rPr>
          <w:rFonts w:cs="Simplified Arabic"/>
          <w:sz w:val="22"/>
          <w:rtl/>
          <w:lang w:val="en-US" w:bidi="ar-EG"/>
        </w:rPr>
        <w:t>. وف</w:t>
      </w:r>
      <w:r w:rsidR="00F75E9C" w:rsidRPr="00824A4B">
        <w:rPr>
          <w:rFonts w:cs="Simplified Arabic"/>
          <w:sz w:val="22"/>
          <w:rtl/>
          <w:lang w:val="en-US" w:bidi="ar-EG"/>
        </w:rPr>
        <w:t>ي</w:t>
      </w:r>
      <w:r w:rsidRPr="00824A4B">
        <w:rPr>
          <w:rFonts w:cs="Simplified Arabic"/>
          <w:sz w:val="22"/>
          <w:rtl/>
          <w:lang w:val="en-US" w:bidi="ar-EG"/>
        </w:rPr>
        <w:t xml:space="preserve"> </w:t>
      </w:r>
      <w:r w:rsidR="00F75E9C" w:rsidRPr="00824A4B">
        <w:rPr>
          <w:rFonts w:cs="Simplified Arabic"/>
          <w:sz w:val="22"/>
          <w:rtl/>
          <w:lang w:val="en-US" w:bidi="ar-EG"/>
        </w:rPr>
        <w:t>المقرر</w:t>
      </w:r>
      <w:r w:rsidRPr="00824A4B">
        <w:rPr>
          <w:rFonts w:cs="Simplified Arabic"/>
          <w:sz w:val="22"/>
          <w:rtl/>
          <w:lang w:val="en-US" w:bidi="ar-EG"/>
        </w:rPr>
        <w:t xml:space="preserve"> </w:t>
      </w:r>
      <w:hyperlink r:id="rId16" w:history="1">
        <w:r w:rsidR="00F75E9C" w:rsidRPr="00897101">
          <w:rPr>
            <w:rStyle w:val="Hyperlink"/>
            <w:rFonts w:cs="Simplified Arabic"/>
            <w:sz w:val="22"/>
          </w:rPr>
          <w:t>NP-4/8</w:t>
        </w:r>
      </w:hyperlink>
      <w:r w:rsidR="00F75E9C" w:rsidRPr="00824A4B">
        <w:rPr>
          <w:rStyle w:val="Hyperlink"/>
          <w:rFonts w:cs="Simplified Arabic"/>
          <w:color w:val="auto"/>
          <w:sz w:val="22"/>
          <w:u w:val="none"/>
          <w:rtl/>
        </w:rPr>
        <w:t>،</w:t>
      </w:r>
      <w:r w:rsidRPr="00824A4B">
        <w:rPr>
          <w:rFonts w:cs="Simplified Arabic"/>
          <w:sz w:val="22"/>
          <w:rtl/>
          <w:lang w:val="en-US" w:bidi="ar-EG"/>
        </w:rPr>
        <w:t xml:space="preserve"> </w:t>
      </w:r>
      <w:r w:rsidR="00F75E9C" w:rsidRPr="00824A4B">
        <w:rPr>
          <w:rFonts w:cs="Simplified Arabic"/>
          <w:sz w:val="22"/>
          <w:rtl/>
          <w:lang w:val="en-US" w:bidi="ar-EG"/>
        </w:rPr>
        <w:t>رحب</w:t>
      </w:r>
      <w:r w:rsidRPr="00824A4B">
        <w:rPr>
          <w:rFonts w:cs="Simplified Arabic"/>
          <w:sz w:val="22"/>
          <w:rtl/>
          <w:lang w:val="en-US" w:bidi="ar-EG"/>
        </w:rPr>
        <w:t xml:space="preserve"> </w:t>
      </w:r>
      <w:r w:rsidR="00F75E9C" w:rsidRPr="00824A4B">
        <w:rPr>
          <w:rFonts w:cs="Simplified Arabic"/>
          <w:sz w:val="22"/>
          <w:rtl/>
          <w:lang w:val="en-US" w:bidi="ar-EG"/>
        </w:rPr>
        <w:t>مؤتمر</w:t>
      </w:r>
      <w:r w:rsidRPr="00824A4B">
        <w:rPr>
          <w:rFonts w:cs="Simplified Arabic"/>
          <w:sz w:val="22"/>
          <w:rtl/>
          <w:lang w:val="en-US" w:bidi="ar-EG"/>
        </w:rPr>
        <w:t xml:space="preserve"> </w:t>
      </w:r>
      <w:r w:rsidR="00F75E9C" w:rsidRPr="00824A4B">
        <w:rPr>
          <w:rFonts w:cs="Simplified Arabic"/>
          <w:sz w:val="22"/>
          <w:rtl/>
          <w:lang w:val="en-US" w:bidi="ar-EG"/>
        </w:rPr>
        <w:t>الأطراف</w:t>
      </w:r>
      <w:r w:rsidRPr="00824A4B">
        <w:rPr>
          <w:rFonts w:cs="Simplified Arabic"/>
          <w:sz w:val="22"/>
          <w:rtl/>
          <w:lang w:val="en-US" w:bidi="ar-EG"/>
        </w:rPr>
        <w:t xml:space="preserve"> </w:t>
      </w:r>
      <w:r w:rsidR="00F75E9C" w:rsidRPr="00824A4B">
        <w:rPr>
          <w:rFonts w:cs="Simplified Arabic"/>
          <w:sz w:val="22"/>
          <w:rtl/>
          <w:lang w:val="en-US" w:bidi="ar-EG"/>
        </w:rPr>
        <w:t>العامل</w:t>
      </w:r>
      <w:r w:rsidRPr="00824A4B">
        <w:rPr>
          <w:rFonts w:cs="Simplified Arabic"/>
          <w:sz w:val="22"/>
          <w:rtl/>
          <w:lang w:val="en-US" w:bidi="ar-EG"/>
        </w:rPr>
        <w:t xml:space="preserve"> </w:t>
      </w:r>
      <w:r w:rsidR="00F75E9C" w:rsidRPr="00824A4B">
        <w:rPr>
          <w:rFonts w:cs="Simplified Arabic"/>
          <w:sz w:val="22"/>
          <w:rtl/>
          <w:lang w:val="en-US" w:bidi="ar-EG"/>
        </w:rPr>
        <w:t>كاجتماع</w:t>
      </w:r>
      <w:r w:rsidRPr="00824A4B">
        <w:rPr>
          <w:rFonts w:cs="Simplified Arabic"/>
          <w:sz w:val="22"/>
          <w:rtl/>
          <w:lang w:val="en-US" w:bidi="ar-EG"/>
        </w:rPr>
        <w:t xml:space="preserve"> </w:t>
      </w:r>
      <w:r w:rsidR="00F75E9C" w:rsidRPr="00824A4B">
        <w:rPr>
          <w:rFonts w:cs="Simplified Arabic"/>
          <w:sz w:val="22"/>
          <w:rtl/>
          <w:lang w:val="en-US" w:bidi="ar-EG"/>
        </w:rPr>
        <w:t>للأطراف</w:t>
      </w:r>
      <w:r w:rsidRPr="00824A4B">
        <w:rPr>
          <w:rFonts w:cs="Simplified Arabic"/>
          <w:sz w:val="22"/>
          <w:rtl/>
          <w:lang w:val="en-US" w:bidi="ar-EG"/>
        </w:rPr>
        <w:t xml:space="preserve"> </w:t>
      </w:r>
      <w:r w:rsidR="00F75E9C" w:rsidRPr="00824A4B">
        <w:rPr>
          <w:rFonts w:cs="Simplified Arabic"/>
          <w:sz w:val="22"/>
          <w:rtl/>
          <w:lang w:val="en-US" w:bidi="ar-EG"/>
        </w:rPr>
        <w:t>في</w:t>
      </w:r>
      <w:r w:rsidRPr="00824A4B">
        <w:rPr>
          <w:rFonts w:cs="Simplified Arabic"/>
          <w:sz w:val="22"/>
          <w:rtl/>
          <w:lang w:val="en-US" w:bidi="ar-EG"/>
        </w:rPr>
        <w:t xml:space="preserve"> </w:t>
      </w:r>
      <w:r w:rsidR="00F75E9C" w:rsidRPr="00824A4B">
        <w:rPr>
          <w:rFonts w:cs="Simplified Arabic"/>
          <w:sz w:val="22"/>
          <w:rtl/>
          <w:lang w:val="en-US" w:bidi="ar-EG"/>
        </w:rPr>
        <w:t>بروتوكول</w:t>
      </w:r>
      <w:r w:rsidRPr="00824A4B">
        <w:rPr>
          <w:rFonts w:cs="Simplified Arabic"/>
          <w:sz w:val="22"/>
          <w:rtl/>
          <w:lang w:val="en-US" w:bidi="ar-EG"/>
        </w:rPr>
        <w:t xml:space="preserve"> </w:t>
      </w:r>
      <w:r w:rsidR="00F75E9C" w:rsidRPr="00824A4B">
        <w:rPr>
          <w:rFonts w:cs="Simplified Arabic"/>
          <w:sz w:val="22"/>
          <w:rtl/>
          <w:lang w:val="en-US" w:bidi="ar-EG"/>
        </w:rPr>
        <w:t>ناغويا</w:t>
      </w:r>
      <w:r w:rsidRPr="00824A4B">
        <w:rPr>
          <w:rFonts w:cs="Simplified Arabic"/>
          <w:sz w:val="22"/>
          <w:rtl/>
          <w:lang w:val="en-US" w:bidi="ar-EG"/>
        </w:rPr>
        <w:t xml:space="preserve"> </w:t>
      </w:r>
      <w:r w:rsidR="00F75E9C" w:rsidRPr="00824A4B">
        <w:rPr>
          <w:rFonts w:cs="Simplified Arabic"/>
          <w:sz w:val="22"/>
          <w:rtl/>
          <w:lang w:val="en-US" w:bidi="ar-EG"/>
        </w:rPr>
        <w:t>بالمقرر</w:t>
      </w:r>
      <w:r w:rsidRPr="00824A4B">
        <w:rPr>
          <w:rFonts w:cs="Simplified Arabic"/>
          <w:sz w:val="22"/>
          <w:rtl/>
          <w:lang w:val="en-US" w:bidi="ar-EG"/>
        </w:rPr>
        <w:t xml:space="preserve"> </w:t>
      </w:r>
      <w:r w:rsidR="00F75E9C" w:rsidRPr="00824A4B">
        <w:rPr>
          <w:rFonts w:cs="Simplified Arabic"/>
          <w:sz w:val="22"/>
          <w:rtl/>
          <w:lang w:val="en-US" w:bidi="ar-EG"/>
        </w:rPr>
        <w:t>15/7</w:t>
      </w:r>
      <w:r w:rsidRPr="00824A4B">
        <w:rPr>
          <w:rFonts w:cs="Simplified Arabic"/>
          <w:sz w:val="22"/>
          <w:rtl/>
          <w:lang w:val="en-US" w:bidi="ar-EG"/>
        </w:rPr>
        <w:t xml:space="preserve"> </w:t>
      </w:r>
      <w:r w:rsidR="00F75E9C" w:rsidRPr="00824A4B">
        <w:rPr>
          <w:rFonts w:cs="Simplified Arabic"/>
          <w:sz w:val="22"/>
          <w:rtl/>
          <w:lang w:val="en-US" w:bidi="ar-EG"/>
        </w:rPr>
        <w:t>وشجع</w:t>
      </w:r>
      <w:r w:rsidRPr="00824A4B">
        <w:rPr>
          <w:rFonts w:cs="Simplified Arabic"/>
          <w:sz w:val="22"/>
          <w:rtl/>
          <w:lang w:val="en-US" w:bidi="ar-EG"/>
        </w:rPr>
        <w:t xml:space="preserve"> </w:t>
      </w:r>
      <w:r w:rsidR="00F75E9C" w:rsidRPr="00824A4B">
        <w:rPr>
          <w:rFonts w:cs="Simplified Arabic"/>
          <w:sz w:val="22"/>
          <w:rtl/>
          <w:lang w:val="en-US" w:bidi="ar-EG"/>
        </w:rPr>
        <w:t>الأطراف</w:t>
      </w:r>
      <w:r w:rsidRPr="00824A4B">
        <w:rPr>
          <w:rFonts w:cs="Simplified Arabic"/>
          <w:sz w:val="22"/>
          <w:rtl/>
          <w:lang w:val="en-US" w:bidi="ar-EG"/>
        </w:rPr>
        <w:t xml:space="preserve"> </w:t>
      </w:r>
      <w:r w:rsidR="00F75E9C" w:rsidRPr="00824A4B">
        <w:rPr>
          <w:rFonts w:cs="Simplified Arabic"/>
          <w:sz w:val="22"/>
          <w:rtl/>
          <w:lang w:val="en-US" w:bidi="ar-EG"/>
        </w:rPr>
        <w:t>على</w:t>
      </w:r>
      <w:r w:rsidRPr="00824A4B">
        <w:rPr>
          <w:rFonts w:cs="Simplified Arabic"/>
          <w:sz w:val="22"/>
          <w:rtl/>
          <w:lang w:val="en-US" w:bidi="ar-EG"/>
        </w:rPr>
        <w:t xml:space="preserve"> </w:t>
      </w:r>
      <w:r w:rsidR="00F75E9C" w:rsidRPr="00824A4B">
        <w:rPr>
          <w:rFonts w:cs="Simplified Arabic"/>
          <w:sz w:val="22"/>
          <w:rtl/>
          <w:lang w:val="en-US" w:bidi="ar-EG"/>
        </w:rPr>
        <w:t>النظر</w:t>
      </w:r>
      <w:r w:rsidRPr="00824A4B">
        <w:rPr>
          <w:rFonts w:cs="Simplified Arabic"/>
          <w:sz w:val="22"/>
          <w:rtl/>
          <w:lang w:val="en-US" w:bidi="ar-EG"/>
        </w:rPr>
        <w:t xml:space="preserve"> </w:t>
      </w:r>
      <w:r w:rsidR="00F75E9C" w:rsidRPr="00824A4B">
        <w:rPr>
          <w:rFonts w:cs="Simplified Arabic"/>
          <w:sz w:val="22"/>
          <w:rtl/>
          <w:lang w:val="en-US" w:bidi="ar-EG"/>
        </w:rPr>
        <w:t>في</w:t>
      </w:r>
      <w:r w:rsidRPr="00824A4B">
        <w:rPr>
          <w:rFonts w:cs="Simplified Arabic"/>
          <w:sz w:val="22"/>
          <w:rtl/>
          <w:lang w:val="en-US" w:bidi="ar-EG"/>
        </w:rPr>
        <w:t xml:space="preserve"> </w:t>
      </w:r>
      <w:r w:rsidR="00897101">
        <w:rPr>
          <w:rFonts w:cs="Simplified Arabic"/>
          <w:sz w:val="22"/>
          <w:rtl/>
          <w:lang w:val="en-US" w:bidi="ar-EG"/>
        </w:rPr>
        <w:t>حشد</w:t>
      </w:r>
      <w:r w:rsidRPr="00824A4B">
        <w:rPr>
          <w:rFonts w:cs="Simplified Arabic"/>
          <w:sz w:val="22"/>
          <w:rtl/>
          <w:lang w:val="en-US" w:bidi="ar-EG"/>
        </w:rPr>
        <w:t xml:space="preserve"> </w:t>
      </w:r>
      <w:r w:rsidR="00F75E9C" w:rsidRPr="00824A4B">
        <w:rPr>
          <w:rFonts w:cs="Simplified Arabic"/>
          <w:sz w:val="22"/>
          <w:rtl/>
          <w:lang w:val="en-US" w:bidi="ar-EG"/>
        </w:rPr>
        <w:t>الموارد</w:t>
      </w:r>
      <w:r w:rsidRPr="00824A4B">
        <w:rPr>
          <w:rFonts w:cs="Simplified Arabic"/>
          <w:sz w:val="22"/>
          <w:rtl/>
          <w:lang w:val="en-US" w:bidi="ar-EG"/>
        </w:rPr>
        <w:t xml:space="preserve"> </w:t>
      </w:r>
      <w:r w:rsidR="00F75E9C" w:rsidRPr="00824A4B">
        <w:rPr>
          <w:rFonts w:cs="Simplified Arabic"/>
          <w:sz w:val="22"/>
          <w:rtl/>
          <w:lang w:val="en-US" w:bidi="ar-EG"/>
        </w:rPr>
        <w:t>لبروتوكول</w:t>
      </w:r>
      <w:r w:rsidRPr="00824A4B">
        <w:rPr>
          <w:rFonts w:cs="Simplified Arabic"/>
          <w:sz w:val="22"/>
          <w:rtl/>
          <w:lang w:val="en-US" w:bidi="ar-EG"/>
        </w:rPr>
        <w:t xml:space="preserve"> </w:t>
      </w:r>
      <w:r w:rsidR="00F75E9C" w:rsidRPr="00824A4B">
        <w:rPr>
          <w:rFonts w:cs="Simplified Arabic"/>
          <w:sz w:val="22"/>
          <w:rtl/>
          <w:lang w:val="en-US" w:bidi="ar-EG"/>
        </w:rPr>
        <w:t>ناغويا</w:t>
      </w:r>
      <w:r w:rsidRPr="00824A4B">
        <w:rPr>
          <w:rFonts w:cs="Simplified Arabic"/>
          <w:sz w:val="22"/>
          <w:rtl/>
          <w:lang w:val="en-US" w:bidi="ar-EG"/>
        </w:rPr>
        <w:t xml:space="preserve"> </w:t>
      </w:r>
      <w:r w:rsidR="00897101">
        <w:rPr>
          <w:rFonts w:cs="Simplified Arabic" w:hint="cs"/>
          <w:sz w:val="22"/>
          <w:rtl/>
          <w:lang w:val="en-US" w:bidi="ar-EG"/>
        </w:rPr>
        <w:t>عند</w:t>
      </w:r>
      <w:r w:rsidRPr="00824A4B">
        <w:rPr>
          <w:rFonts w:cs="Simplified Arabic"/>
          <w:sz w:val="22"/>
          <w:rtl/>
          <w:lang w:val="en-US" w:bidi="ar-EG"/>
        </w:rPr>
        <w:t xml:space="preserve"> </w:t>
      </w:r>
      <w:r w:rsidR="00F75E9C" w:rsidRPr="00824A4B">
        <w:rPr>
          <w:rFonts w:cs="Simplified Arabic"/>
          <w:sz w:val="22"/>
          <w:rtl/>
          <w:lang w:val="en-US" w:bidi="ar-EG"/>
        </w:rPr>
        <w:t>تنفيذ</w:t>
      </w:r>
      <w:r w:rsidRPr="00824A4B">
        <w:rPr>
          <w:rFonts w:cs="Simplified Arabic"/>
          <w:sz w:val="22"/>
          <w:rtl/>
          <w:lang w:val="en-US" w:bidi="ar-EG"/>
        </w:rPr>
        <w:t xml:space="preserve"> </w:t>
      </w:r>
      <w:r w:rsidR="00F75E9C" w:rsidRPr="00824A4B">
        <w:rPr>
          <w:rFonts w:cs="Simplified Arabic"/>
          <w:sz w:val="22"/>
          <w:rtl/>
          <w:lang w:val="en-US" w:bidi="ar-EG"/>
        </w:rPr>
        <w:t>استراتيجية</w:t>
      </w:r>
      <w:r w:rsidRPr="00824A4B">
        <w:rPr>
          <w:rFonts w:cs="Simplified Arabic"/>
          <w:sz w:val="22"/>
          <w:rtl/>
          <w:lang w:val="en-US" w:bidi="ar-EG"/>
        </w:rPr>
        <w:t xml:space="preserve"> </w:t>
      </w:r>
      <w:r w:rsidR="00F75E9C" w:rsidRPr="00824A4B">
        <w:rPr>
          <w:rFonts w:cs="Simplified Arabic"/>
          <w:sz w:val="22"/>
          <w:rtl/>
          <w:lang w:val="en-US" w:bidi="ar-EG"/>
        </w:rPr>
        <w:t>حشد</w:t>
      </w:r>
      <w:r w:rsidRPr="00824A4B">
        <w:rPr>
          <w:rFonts w:cs="Simplified Arabic"/>
          <w:sz w:val="22"/>
          <w:rtl/>
          <w:lang w:val="en-US" w:bidi="ar-EG"/>
        </w:rPr>
        <w:t xml:space="preserve"> </w:t>
      </w:r>
      <w:r w:rsidR="00F75E9C" w:rsidRPr="00824A4B">
        <w:rPr>
          <w:rFonts w:cs="Simplified Arabic"/>
          <w:sz w:val="22"/>
          <w:rtl/>
          <w:lang w:val="en-US" w:bidi="ar-EG"/>
        </w:rPr>
        <w:t>الموارد</w:t>
      </w:r>
      <w:r w:rsidR="00A21F09">
        <w:rPr>
          <w:rFonts w:cs="Simplified Arabic" w:hint="cs"/>
          <w:sz w:val="22"/>
          <w:rtl/>
          <w:lang w:val="en-US" w:bidi="ar-EG"/>
        </w:rPr>
        <w:t>،</w:t>
      </w:r>
      <w:r w:rsidRPr="00824A4B">
        <w:rPr>
          <w:rFonts w:cs="Simplified Arabic"/>
          <w:sz w:val="22"/>
          <w:rtl/>
          <w:lang w:val="en-US" w:bidi="ar-EG"/>
        </w:rPr>
        <w:t xml:space="preserve"> </w:t>
      </w:r>
      <w:r w:rsidR="00F75E9C" w:rsidRPr="00824A4B">
        <w:rPr>
          <w:rFonts w:cs="Simplified Arabic"/>
          <w:sz w:val="22"/>
          <w:rtl/>
          <w:lang w:val="en-US" w:bidi="ar-EG"/>
        </w:rPr>
        <w:t>وعلى</w:t>
      </w:r>
      <w:r w:rsidRPr="00824A4B">
        <w:rPr>
          <w:rFonts w:cs="Simplified Arabic"/>
          <w:sz w:val="22"/>
          <w:rtl/>
          <w:lang w:val="en-US" w:bidi="ar-EG"/>
        </w:rPr>
        <w:t xml:space="preserve"> </w:t>
      </w:r>
      <w:r w:rsidR="00F75E9C" w:rsidRPr="00824A4B">
        <w:rPr>
          <w:rFonts w:cs="Simplified Arabic"/>
          <w:sz w:val="22"/>
          <w:rtl/>
          <w:lang w:val="en-US" w:bidi="ar-EG"/>
        </w:rPr>
        <w:t>وجه</w:t>
      </w:r>
      <w:r w:rsidRPr="00824A4B">
        <w:rPr>
          <w:rFonts w:cs="Simplified Arabic"/>
          <w:sz w:val="22"/>
          <w:rtl/>
          <w:lang w:val="en-US" w:bidi="ar-EG"/>
        </w:rPr>
        <w:t xml:space="preserve"> </w:t>
      </w:r>
      <w:r w:rsidR="00F75E9C" w:rsidRPr="00824A4B">
        <w:rPr>
          <w:rFonts w:cs="Simplified Arabic"/>
          <w:sz w:val="22"/>
          <w:rtl/>
          <w:lang w:val="en-US" w:bidi="ar-EG"/>
        </w:rPr>
        <w:t>الخصوص</w:t>
      </w:r>
      <w:r w:rsidRPr="00824A4B">
        <w:rPr>
          <w:rFonts w:cs="Simplified Arabic"/>
          <w:sz w:val="22"/>
          <w:rtl/>
          <w:lang w:val="en-US" w:bidi="ar-EG"/>
        </w:rPr>
        <w:t xml:space="preserve"> </w:t>
      </w:r>
      <w:r w:rsidR="00F75E9C" w:rsidRPr="00824A4B">
        <w:rPr>
          <w:rFonts w:cs="Simplified Arabic"/>
          <w:sz w:val="22"/>
          <w:rtl/>
          <w:lang w:val="en-US" w:bidi="ar-EG"/>
        </w:rPr>
        <w:t>إدراج</w:t>
      </w:r>
      <w:r w:rsidRPr="00824A4B">
        <w:rPr>
          <w:rFonts w:cs="Simplified Arabic"/>
          <w:sz w:val="22"/>
          <w:rtl/>
          <w:lang w:val="en-US" w:bidi="ar-EG"/>
        </w:rPr>
        <w:t xml:space="preserve"> </w:t>
      </w:r>
      <w:r w:rsidR="00F75E9C" w:rsidRPr="00824A4B">
        <w:rPr>
          <w:rFonts w:cs="Simplified Arabic"/>
          <w:sz w:val="22"/>
          <w:rtl/>
          <w:lang w:val="en-US" w:bidi="ar-EG"/>
        </w:rPr>
        <w:t>أحكام</w:t>
      </w:r>
      <w:r w:rsidRPr="00824A4B">
        <w:rPr>
          <w:rFonts w:cs="Simplified Arabic"/>
          <w:sz w:val="22"/>
          <w:rtl/>
          <w:lang w:val="en-US" w:bidi="ar-EG"/>
        </w:rPr>
        <w:t xml:space="preserve"> </w:t>
      </w:r>
      <w:r w:rsidR="00F75E9C" w:rsidRPr="00824A4B">
        <w:rPr>
          <w:rFonts w:cs="Simplified Arabic"/>
          <w:sz w:val="22"/>
          <w:rtl/>
          <w:lang w:val="en-US" w:bidi="ar-EG"/>
        </w:rPr>
        <w:t>لتنفيذ</w:t>
      </w:r>
      <w:r w:rsidRPr="00824A4B">
        <w:rPr>
          <w:rFonts w:cs="Simplified Arabic"/>
          <w:sz w:val="22"/>
          <w:rtl/>
          <w:lang w:val="en-US" w:bidi="ar-EG"/>
        </w:rPr>
        <w:t xml:space="preserve"> </w:t>
      </w:r>
      <w:r w:rsidR="00F75E9C" w:rsidRPr="00824A4B">
        <w:rPr>
          <w:rFonts w:cs="Simplified Arabic"/>
          <w:sz w:val="22"/>
          <w:rtl/>
          <w:lang w:val="en-US" w:bidi="ar-EG"/>
        </w:rPr>
        <w:t>البروتوكول</w:t>
      </w:r>
      <w:r w:rsidRPr="00824A4B">
        <w:rPr>
          <w:rFonts w:cs="Simplified Arabic"/>
          <w:sz w:val="22"/>
          <w:rtl/>
          <w:lang w:val="en-US" w:bidi="ar-EG"/>
        </w:rPr>
        <w:t xml:space="preserve"> </w:t>
      </w:r>
      <w:r w:rsidR="00F75E9C" w:rsidRPr="00824A4B">
        <w:rPr>
          <w:rFonts w:cs="Simplified Arabic"/>
          <w:sz w:val="22"/>
          <w:rtl/>
          <w:lang w:val="en-US" w:bidi="ar-EG"/>
        </w:rPr>
        <w:t>في</w:t>
      </w:r>
      <w:r w:rsidRPr="00824A4B">
        <w:rPr>
          <w:rFonts w:cs="Simplified Arabic"/>
          <w:sz w:val="22"/>
          <w:rtl/>
          <w:lang w:val="en-US" w:bidi="ar-EG"/>
        </w:rPr>
        <w:t xml:space="preserve"> </w:t>
      </w:r>
      <w:r w:rsidR="00F75E9C" w:rsidRPr="00824A4B">
        <w:rPr>
          <w:rFonts w:cs="Simplified Arabic"/>
          <w:sz w:val="22"/>
          <w:rtl/>
          <w:lang w:val="en-US" w:bidi="ar-EG"/>
        </w:rPr>
        <w:t>الخطط</w:t>
      </w:r>
      <w:r w:rsidRPr="00824A4B">
        <w:rPr>
          <w:rFonts w:cs="Simplified Arabic"/>
          <w:sz w:val="22"/>
          <w:rtl/>
          <w:lang w:val="en-US" w:bidi="ar-EG"/>
        </w:rPr>
        <w:t xml:space="preserve"> </w:t>
      </w:r>
      <w:r w:rsidR="00F75E9C" w:rsidRPr="00824A4B">
        <w:rPr>
          <w:rFonts w:cs="Simplified Arabic"/>
          <w:sz w:val="22"/>
          <w:rtl/>
          <w:lang w:val="en-US" w:bidi="ar-EG"/>
        </w:rPr>
        <w:t>الوطنية</w:t>
      </w:r>
      <w:r w:rsidRPr="00824A4B">
        <w:rPr>
          <w:rFonts w:cs="Simplified Arabic"/>
          <w:sz w:val="22"/>
          <w:rtl/>
          <w:lang w:val="en-US" w:bidi="ar-EG"/>
        </w:rPr>
        <w:t xml:space="preserve"> </w:t>
      </w:r>
      <w:r w:rsidR="00F75E9C" w:rsidRPr="00824A4B">
        <w:rPr>
          <w:rFonts w:cs="Simplified Arabic"/>
          <w:sz w:val="22"/>
          <w:rtl/>
          <w:lang w:val="en-US" w:bidi="ar-EG"/>
        </w:rPr>
        <w:t>لتمويل</w:t>
      </w:r>
      <w:r w:rsidRPr="00824A4B">
        <w:rPr>
          <w:rFonts w:cs="Simplified Arabic"/>
          <w:sz w:val="22"/>
          <w:rtl/>
          <w:lang w:val="en-US" w:bidi="ar-EG"/>
        </w:rPr>
        <w:t xml:space="preserve"> </w:t>
      </w:r>
      <w:r w:rsidR="00F75E9C" w:rsidRPr="00824A4B">
        <w:rPr>
          <w:rFonts w:cs="Simplified Arabic"/>
          <w:sz w:val="22"/>
          <w:rtl/>
          <w:lang w:val="en-US" w:bidi="ar-EG"/>
        </w:rPr>
        <w:t>التنوع</w:t>
      </w:r>
      <w:r w:rsidRPr="00824A4B">
        <w:rPr>
          <w:rFonts w:cs="Simplified Arabic"/>
          <w:sz w:val="22"/>
          <w:rtl/>
          <w:lang w:val="en-US" w:bidi="ar-EG"/>
        </w:rPr>
        <w:t xml:space="preserve"> </w:t>
      </w:r>
      <w:r w:rsidR="00F75E9C" w:rsidRPr="00824A4B">
        <w:rPr>
          <w:rFonts w:cs="Simplified Arabic"/>
          <w:sz w:val="22"/>
          <w:rtl/>
          <w:lang w:val="en-US" w:bidi="ar-EG"/>
        </w:rPr>
        <w:t>البيولوجي</w:t>
      </w:r>
      <w:r w:rsidRPr="00824A4B">
        <w:rPr>
          <w:rFonts w:cs="Simplified Arabic"/>
          <w:sz w:val="22"/>
          <w:rtl/>
          <w:lang w:val="en-US" w:bidi="ar-EG"/>
        </w:rPr>
        <w:t>.</w:t>
      </w:r>
    </w:p>
    <w:p w14:paraId="15A366F5" w14:textId="2A927EBB" w:rsidR="00F75E9C" w:rsidRPr="00824A4B" w:rsidRDefault="00F75E9C"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lastRenderedPageBreak/>
        <w:t>وفي</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r w:rsidRPr="00824A4B">
        <w:rPr>
          <w:rFonts w:cs="Simplified Arabic"/>
          <w:sz w:val="22"/>
          <w:rtl/>
          <w:lang w:val="en-US" w:bidi="ar-EG"/>
        </w:rPr>
        <w:t>15/7</w:t>
      </w:r>
      <w:r w:rsidR="00AB501D" w:rsidRPr="00824A4B">
        <w:rPr>
          <w:rFonts w:cs="Simplified Arabic"/>
          <w:sz w:val="22"/>
          <w:rtl/>
          <w:lang w:val="en-US" w:bidi="ar-EG"/>
        </w:rPr>
        <w:t xml:space="preserve"> </w:t>
      </w:r>
      <w:r w:rsidRPr="00824A4B">
        <w:rPr>
          <w:rFonts w:cs="Simplified Arabic"/>
          <w:sz w:val="22"/>
          <w:rtl/>
          <w:lang w:val="en-US" w:bidi="ar-EG"/>
        </w:rPr>
        <w:t>أيضا،</w:t>
      </w:r>
      <w:r w:rsidR="00AB501D" w:rsidRPr="00824A4B">
        <w:rPr>
          <w:rFonts w:cs="Simplified Arabic"/>
          <w:sz w:val="22"/>
          <w:rtl/>
          <w:lang w:val="en-US" w:bidi="ar-EG"/>
        </w:rPr>
        <w:t xml:space="preserve"> </w:t>
      </w:r>
      <w:r w:rsidRPr="00824A4B">
        <w:rPr>
          <w:rFonts w:cs="Simplified Arabic"/>
          <w:sz w:val="22"/>
          <w:rtl/>
          <w:lang w:val="en-US" w:bidi="ar-EG"/>
        </w:rPr>
        <w:t>أنشأ</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00897101">
        <w:rPr>
          <w:rFonts w:cs="Simplified Arabic" w:hint="cs"/>
          <w:sz w:val="22"/>
          <w:rtl/>
          <w:lang w:val="en-US" w:bidi="ar-EG"/>
        </w:rPr>
        <w:t>ل</w:t>
      </w:r>
      <w:r w:rsidRPr="00824A4B">
        <w:rPr>
          <w:rFonts w:cs="Simplified Arabic"/>
          <w:sz w:val="22"/>
          <w:rtl/>
          <w:lang w:val="en-US" w:bidi="ar-EG"/>
        </w:rPr>
        <w:t>جنة</w:t>
      </w:r>
      <w:r w:rsidR="00AB501D" w:rsidRPr="00824A4B">
        <w:rPr>
          <w:rFonts w:cs="Simplified Arabic"/>
          <w:sz w:val="22"/>
          <w:rtl/>
          <w:lang w:val="en-US" w:bidi="ar-EG"/>
        </w:rPr>
        <w:t xml:space="preserve"> </w:t>
      </w:r>
      <w:r w:rsidR="00300337" w:rsidRPr="00824A4B">
        <w:rPr>
          <w:rFonts w:cs="Simplified Arabic" w:hint="cs"/>
          <w:sz w:val="22"/>
          <w:rtl/>
          <w:lang w:val="en-US" w:bidi="ar-EG"/>
        </w:rPr>
        <w:t>استشارية</w:t>
      </w:r>
      <w:r w:rsidR="00AB501D" w:rsidRPr="00824A4B">
        <w:rPr>
          <w:rFonts w:cs="Simplified Arabic" w:hint="cs"/>
          <w:sz w:val="22"/>
          <w:rtl/>
          <w:lang w:val="en-US" w:bidi="ar-EG"/>
        </w:rPr>
        <w:t xml:space="preserve"> </w:t>
      </w:r>
      <w:r w:rsidR="00617A7B">
        <w:rPr>
          <w:rFonts w:cs="Simplified Arabic" w:hint="cs"/>
          <w:sz w:val="22"/>
          <w:rtl/>
          <w:lang w:val="en-US" w:bidi="ar-EG"/>
        </w:rPr>
        <w:t>معنية ب</w:t>
      </w:r>
      <w:r w:rsidR="00897101">
        <w:rPr>
          <w:rFonts w:cs="Simplified Arabic" w:hint="cs"/>
          <w:sz w:val="22"/>
          <w:rtl/>
          <w:lang w:val="en-US" w:bidi="ar-EG"/>
        </w:rPr>
        <w:t>حشد</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300337" w:rsidRPr="00824A4B">
        <w:rPr>
          <w:rStyle w:val="FootnoteReference"/>
          <w:rFonts w:cs="Simplified Arabic"/>
          <w:sz w:val="22"/>
          <w:rtl/>
          <w:lang w:val="en-US" w:bidi="ar-EG"/>
        </w:rPr>
        <w:footnoteReference w:id="16"/>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استراتيجية</w:t>
      </w:r>
      <w:r w:rsidR="00AB501D" w:rsidRPr="00824A4B">
        <w:rPr>
          <w:rFonts w:cs="Simplified Arabic"/>
          <w:sz w:val="22"/>
          <w:rtl/>
          <w:lang w:val="en-US" w:bidi="ar-EG"/>
        </w:rPr>
        <w:t xml:space="preserve"> </w:t>
      </w:r>
      <w:r w:rsidRPr="00824A4B">
        <w:rPr>
          <w:rFonts w:cs="Simplified Arabic"/>
          <w:sz w:val="22"/>
          <w:rtl/>
          <w:lang w:val="en-US" w:bidi="ar-EG"/>
        </w:rPr>
        <w:t>حشد</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ومواصلة</w:t>
      </w:r>
      <w:r w:rsidR="00AB501D" w:rsidRPr="00824A4B">
        <w:rPr>
          <w:rFonts w:cs="Simplified Arabic"/>
          <w:sz w:val="22"/>
          <w:rtl/>
          <w:lang w:val="en-US" w:bidi="ar-EG"/>
        </w:rPr>
        <w:t xml:space="preserve"> </w:t>
      </w:r>
      <w:r w:rsidRPr="00824A4B">
        <w:rPr>
          <w:rFonts w:cs="Simplified Arabic"/>
          <w:sz w:val="22"/>
          <w:rtl/>
          <w:lang w:val="en-US" w:bidi="ar-EG"/>
        </w:rPr>
        <w:t>تفعيل</w:t>
      </w:r>
      <w:r w:rsidR="00AB501D" w:rsidRPr="00824A4B">
        <w:rPr>
          <w:rFonts w:cs="Simplified Arabic"/>
          <w:sz w:val="22"/>
          <w:rtl/>
          <w:lang w:val="en-US" w:bidi="ar-EG"/>
        </w:rPr>
        <w:t xml:space="preserve"> </w:t>
      </w:r>
      <w:r w:rsidRPr="00824A4B">
        <w:rPr>
          <w:rFonts w:cs="Simplified Arabic"/>
          <w:sz w:val="22"/>
          <w:rtl/>
          <w:lang w:val="en-US" w:bidi="ar-EG"/>
        </w:rPr>
        <w:t>هذا</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r w:rsidRPr="00824A4B">
        <w:rPr>
          <w:rFonts w:cs="Simplified Arabic"/>
          <w:sz w:val="22"/>
          <w:rtl/>
          <w:lang w:val="en-US" w:bidi="ar-EG"/>
        </w:rPr>
        <w:t>وترد</w:t>
      </w:r>
      <w:r w:rsidR="00AB501D" w:rsidRPr="00824A4B">
        <w:rPr>
          <w:rFonts w:cs="Simplified Arabic"/>
          <w:sz w:val="22"/>
          <w:rtl/>
          <w:lang w:val="en-US" w:bidi="ar-EG"/>
        </w:rPr>
        <w:t xml:space="preserve"> </w:t>
      </w:r>
      <w:r w:rsidRPr="00824A4B">
        <w:rPr>
          <w:rFonts w:cs="Simplified Arabic"/>
          <w:sz w:val="22"/>
          <w:rtl/>
          <w:lang w:val="en-US" w:bidi="ar-EG"/>
        </w:rPr>
        <w:t>نظرة</w:t>
      </w:r>
      <w:r w:rsidR="00AB501D" w:rsidRPr="00824A4B">
        <w:rPr>
          <w:rFonts w:cs="Simplified Arabic"/>
          <w:sz w:val="22"/>
          <w:rtl/>
          <w:lang w:val="en-US" w:bidi="ar-EG"/>
        </w:rPr>
        <w:t xml:space="preserve"> </w:t>
      </w:r>
      <w:r w:rsidRPr="00824A4B">
        <w:rPr>
          <w:rFonts w:cs="Simplified Arabic"/>
          <w:sz w:val="22"/>
          <w:rtl/>
          <w:lang w:val="en-US" w:bidi="ar-EG"/>
        </w:rPr>
        <w:t>عامة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المنجز،</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توصيات</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المعنية</w:t>
      </w:r>
      <w:r w:rsidR="00AB501D" w:rsidRPr="00824A4B">
        <w:rPr>
          <w:rFonts w:cs="Simplified Arabic"/>
          <w:sz w:val="22"/>
          <w:rtl/>
          <w:lang w:val="en-US" w:bidi="ar-EG"/>
        </w:rPr>
        <w:t xml:space="preserve"> </w:t>
      </w:r>
      <w:r w:rsidRPr="00824A4B">
        <w:rPr>
          <w:rFonts w:cs="Simplified Arabic"/>
          <w:sz w:val="22"/>
          <w:rtl/>
          <w:lang w:val="en-US" w:bidi="ar-EG"/>
        </w:rPr>
        <w:t>بحشد</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الوثيقة</w:t>
      </w:r>
      <w:r w:rsidR="00AB501D" w:rsidRPr="00824A4B">
        <w:rPr>
          <w:rFonts w:cs="Simplified Arabic"/>
          <w:sz w:val="22"/>
          <w:rtl/>
          <w:lang w:val="en-US" w:bidi="ar-EG"/>
        </w:rPr>
        <w:t xml:space="preserve"> </w:t>
      </w:r>
      <w:r w:rsidRPr="00824A4B">
        <w:rPr>
          <w:rFonts w:cs="Simplified Arabic"/>
          <w:sz w:val="22"/>
          <w:lang w:val="en-US" w:bidi="ar-EG"/>
        </w:rPr>
        <w:t>CBD/SBI/4/5</w:t>
      </w:r>
      <w:r w:rsidR="00AB501D" w:rsidRPr="00824A4B">
        <w:rPr>
          <w:rFonts w:cs="Simplified Arabic"/>
          <w:sz w:val="22"/>
          <w:rtl/>
          <w:lang w:val="en-US" w:bidi="ar-EG"/>
        </w:rPr>
        <w:t>.</w:t>
      </w:r>
    </w:p>
    <w:p w14:paraId="38B1904F" w14:textId="63C16B95" w:rsidR="00F75E9C" w:rsidRPr="00824A4B" w:rsidRDefault="00AB501D"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hint="cs"/>
          <w:sz w:val="22"/>
          <w:rtl/>
          <w:lang w:val="en-US" w:bidi="ar-EG"/>
        </w:rPr>
        <w:t>و</w:t>
      </w:r>
      <w:r w:rsidR="00F75E9C" w:rsidRPr="00824A4B">
        <w:rPr>
          <w:rFonts w:cs="Simplified Arabic"/>
          <w:sz w:val="22"/>
          <w:rtl/>
          <w:lang w:val="en-US" w:bidi="ar-EG"/>
        </w:rPr>
        <w:t>وفقا</w:t>
      </w:r>
      <w:r w:rsidRPr="00824A4B">
        <w:rPr>
          <w:rStyle w:val="Hyperlink"/>
          <w:rFonts w:cs="Simplified Arabic"/>
          <w:color w:val="auto"/>
          <w:sz w:val="22"/>
          <w:u w:val="none"/>
          <w:rtl/>
        </w:rPr>
        <w:t xml:space="preserve"> </w:t>
      </w:r>
      <w:hyperlink r:id="rId17" w:history="1">
        <w:r w:rsidR="00F75E9C" w:rsidRPr="00897101">
          <w:rPr>
            <w:rStyle w:val="Hyperlink"/>
            <w:rFonts w:cs="Simplified Arabic"/>
            <w:sz w:val="22"/>
            <w:rtl/>
          </w:rPr>
          <w:t>للمادة</w:t>
        </w:r>
        <w:r w:rsidRPr="00897101">
          <w:rPr>
            <w:rStyle w:val="Hyperlink"/>
            <w:rFonts w:cs="Simplified Arabic"/>
            <w:sz w:val="22"/>
            <w:rtl/>
          </w:rPr>
          <w:t xml:space="preserve"> </w:t>
        </w:r>
        <w:r w:rsidR="00F75E9C" w:rsidRPr="00897101">
          <w:rPr>
            <w:rStyle w:val="Hyperlink"/>
            <w:rFonts w:cs="Simplified Arabic"/>
            <w:sz w:val="22"/>
            <w:rtl/>
          </w:rPr>
          <w:t>25</w:t>
        </w:r>
      </w:hyperlink>
      <w:r w:rsidRPr="00824A4B">
        <w:rPr>
          <w:rFonts w:cs="Simplified Arabic"/>
          <w:sz w:val="22"/>
          <w:rtl/>
          <w:lang w:val="en-US" w:bidi="ar-EG"/>
        </w:rPr>
        <w:t xml:space="preserve"> </w:t>
      </w:r>
      <w:r w:rsidR="00F75E9C" w:rsidRPr="00824A4B">
        <w:rPr>
          <w:rFonts w:cs="Simplified Arabic"/>
          <w:sz w:val="22"/>
          <w:rtl/>
          <w:lang w:val="en-US" w:bidi="ar-EG"/>
        </w:rPr>
        <w:t>(2)</w:t>
      </w:r>
      <w:r w:rsidRPr="00824A4B">
        <w:rPr>
          <w:rFonts w:cs="Simplified Arabic"/>
          <w:sz w:val="22"/>
          <w:rtl/>
          <w:lang w:val="en-US" w:bidi="ar-EG"/>
        </w:rPr>
        <w:t xml:space="preserve"> </w:t>
      </w:r>
      <w:r w:rsidR="00F75E9C" w:rsidRPr="00824A4B">
        <w:rPr>
          <w:rFonts w:cs="Simplified Arabic"/>
          <w:sz w:val="22"/>
          <w:rtl/>
          <w:lang w:val="en-US" w:bidi="ar-EG"/>
        </w:rPr>
        <w:t>من</w:t>
      </w:r>
      <w:r w:rsidRPr="00824A4B">
        <w:rPr>
          <w:rFonts w:cs="Simplified Arabic"/>
          <w:sz w:val="22"/>
          <w:rtl/>
          <w:lang w:val="en-US" w:bidi="ar-EG"/>
        </w:rPr>
        <w:t xml:space="preserve"> </w:t>
      </w:r>
      <w:r w:rsidR="00F75E9C" w:rsidRPr="00824A4B">
        <w:rPr>
          <w:rFonts w:cs="Simplified Arabic"/>
          <w:sz w:val="22"/>
          <w:rtl/>
          <w:lang w:val="en-US" w:bidi="ar-EG"/>
        </w:rPr>
        <w:t>البروتوكول،</w:t>
      </w:r>
      <w:r w:rsidRPr="00824A4B">
        <w:rPr>
          <w:rFonts w:cs="Simplified Arabic"/>
          <w:sz w:val="22"/>
          <w:rtl/>
          <w:lang w:val="en-US" w:bidi="ar-EG"/>
        </w:rPr>
        <w:t xml:space="preserve"> </w:t>
      </w:r>
      <w:r w:rsidR="00F75E9C" w:rsidRPr="00824A4B">
        <w:rPr>
          <w:rFonts w:cs="Simplified Arabic"/>
          <w:sz w:val="22"/>
          <w:rtl/>
          <w:lang w:val="en-US" w:bidi="ar-EG"/>
        </w:rPr>
        <w:t>فإن</w:t>
      </w:r>
      <w:r w:rsidRPr="00824A4B">
        <w:rPr>
          <w:rFonts w:cs="Simplified Arabic"/>
          <w:sz w:val="22"/>
          <w:rtl/>
          <w:lang w:val="en-US" w:bidi="ar-EG"/>
        </w:rPr>
        <w:t xml:space="preserve"> </w:t>
      </w:r>
      <w:r w:rsidR="00F75E9C" w:rsidRPr="00824A4B">
        <w:rPr>
          <w:rFonts w:cs="Simplified Arabic"/>
          <w:sz w:val="22"/>
          <w:rtl/>
          <w:lang w:val="en-US" w:bidi="ar-EG"/>
        </w:rPr>
        <w:t>الآلية</w:t>
      </w:r>
      <w:r w:rsidRPr="00824A4B">
        <w:rPr>
          <w:rFonts w:cs="Simplified Arabic"/>
          <w:sz w:val="22"/>
          <w:rtl/>
          <w:lang w:val="en-US" w:bidi="ar-EG"/>
        </w:rPr>
        <w:t xml:space="preserve"> </w:t>
      </w:r>
      <w:r w:rsidR="00F75E9C" w:rsidRPr="00824A4B">
        <w:rPr>
          <w:rFonts w:cs="Simplified Arabic"/>
          <w:sz w:val="22"/>
          <w:rtl/>
          <w:lang w:val="en-US" w:bidi="ar-EG"/>
        </w:rPr>
        <w:t>المالية</w:t>
      </w:r>
      <w:r w:rsidRPr="00824A4B">
        <w:rPr>
          <w:rFonts w:cs="Simplified Arabic"/>
          <w:sz w:val="22"/>
          <w:rtl/>
          <w:lang w:val="en-US" w:bidi="ar-EG"/>
        </w:rPr>
        <w:t xml:space="preserve"> </w:t>
      </w:r>
      <w:r w:rsidR="00F75E9C" w:rsidRPr="00824A4B">
        <w:rPr>
          <w:rFonts w:cs="Simplified Arabic"/>
          <w:sz w:val="22"/>
          <w:rtl/>
          <w:lang w:val="en-US" w:bidi="ar-EG"/>
        </w:rPr>
        <w:t>للاتفاقية</w:t>
      </w:r>
      <w:r w:rsidRPr="00824A4B">
        <w:rPr>
          <w:rFonts w:cs="Simplified Arabic"/>
          <w:sz w:val="22"/>
          <w:rtl/>
          <w:lang w:val="en-US" w:bidi="ar-EG"/>
        </w:rPr>
        <w:t xml:space="preserve"> </w:t>
      </w:r>
      <w:r w:rsidR="00F75E9C" w:rsidRPr="00824A4B">
        <w:rPr>
          <w:rFonts w:cs="Simplified Arabic"/>
          <w:sz w:val="22"/>
          <w:rtl/>
          <w:lang w:val="en-US" w:bidi="ar-EG"/>
        </w:rPr>
        <w:t>هي</w:t>
      </w:r>
      <w:r w:rsidRPr="00824A4B">
        <w:rPr>
          <w:rFonts w:cs="Simplified Arabic"/>
          <w:sz w:val="22"/>
          <w:rtl/>
          <w:lang w:val="en-US" w:bidi="ar-EG"/>
        </w:rPr>
        <w:t xml:space="preserve"> </w:t>
      </w:r>
      <w:r w:rsidR="00F75E9C" w:rsidRPr="00824A4B">
        <w:rPr>
          <w:rFonts w:cs="Simplified Arabic"/>
          <w:sz w:val="22"/>
          <w:rtl/>
          <w:lang w:val="en-US" w:bidi="ar-EG"/>
        </w:rPr>
        <w:t>الآلية</w:t>
      </w:r>
      <w:r w:rsidRPr="00824A4B">
        <w:rPr>
          <w:rFonts w:cs="Simplified Arabic"/>
          <w:sz w:val="22"/>
          <w:rtl/>
          <w:lang w:val="en-US" w:bidi="ar-EG"/>
        </w:rPr>
        <w:t xml:space="preserve"> </w:t>
      </w:r>
      <w:r w:rsidR="00F75E9C" w:rsidRPr="00824A4B">
        <w:rPr>
          <w:rFonts w:cs="Simplified Arabic"/>
          <w:sz w:val="22"/>
          <w:rtl/>
          <w:lang w:val="en-US" w:bidi="ar-EG"/>
        </w:rPr>
        <w:t>المالية</w:t>
      </w:r>
      <w:r w:rsidRPr="00824A4B">
        <w:rPr>
          <w:rFonts w:cs="Simplified Arabic"/>
          <w:sz w:val="22"/>
          <w:rtl/>
          <w:lang w:val="en-US" w:bidi="ar-EG"/>
        </w:rPr>
        <w:t xml:space="preserve"> </w:t>
      </w:r>
      <w:r w:rsidR="00F75E9C" w:rsidRPr="00824A4B">
        <w:rPr>
          <w:rFonts w:cs="Simplified Arabic"/>
          <w:sz w:val="22"/>
          <w:rtl/>
          <w:lang w:val="en-US" w:bidi="ar-EG"/>
        </w:rPr>
        <w:t>للبروتوكول</w:t>
      </w:r>
      <w:r w:rsidRPr="00824A4B">
        <w:rPr>
          <w:rFonts w:cs="Simplified Arabic"/>
          <w:sz w:val="22"/>
          <w:rtl/>
          <w:lang w:val="en-US" w:bidi="ar-EG"/>
        </w:rPr>
        <w:t xml:space="preserve">. </w:t>
      </w:r>
      <w:r w:rsidR="00F75E9C" w:rsidRPr="00824A4B">
        <w:rPr>
          <w:rFonts w:cs="Simplified Arabic"/>
          <w:sz w:val="22"/>
          <w:rtl/>
          <w:lang w:val="en-US" w:bidi="ar-EG"/>
        </w:rPr>
        <w:t>ويمكن</w:t>
      </w:r>
      <w:r w:rsidRPr="00824A4B">
        <w:rPr>
          <w:rFonts w:cs="Simplified Arabic"/>
          <w:sz w:val="22"/>
          <w:rtl/>
          <w:lang w:val="en-US" w:bidi="ar-EG"/>
        </w:rPr>
        <w:t xml:space="preserve"> </w:t>
      </w:r>
      <w:r w:rsidR="00F75E9C" w:rsidRPr="00824A4B">
        <w:rPr>
          <w:rFonts w:cs="Simplified Arabic"/>
          <w:sz w:val="22"/>
          <w:rtl/>
          <w:lang w:val="en-US" w:bidi="ar-EG"/>
        </w:rPr>
        <w:t>أن</w:t>
      </w:r>
      <w:r w:rsidRPr="00824A4B">
        <w:rPr>
          <w:rFonts w:cs="Simplified Arabic"/>
          <w:sz w:val="22"/>
          <w:rtl/>
          <w:lang w:val="en-US" w:bidi="ar-EG"/>
        </w:rPr>
        <w:t xml:space="preserve"> </w:t>
      </w:r>
      <w:r w:rsidR="00C56737">
        <w:rPr>
          <w:rFonts w:cs="Simplified Arabic" w:hint="cs"/>
          <w:sz w:val="22"/>
          <w:rtl/>
          <w:lang w:val="en-US" w:bidi="ar-EG"/>
        </w:rPr>
        <w:t>تعمل</w:t>
      </w:r>
      <w:r w:rsidRPr="00824A4B">
        <w:rPr>
          <w:rFonts w:cs="Simplified Arabic"/>
          <w:sz w:val="22"/>
          <w:rtl/>
          <w:lang w:val="en-US" w:bidi="ar-EG"/>
        </w:rPr>
        <w:t xml:space="preserve"> </w:t>
      </w:r>
      <w:r w:rsidR="00F75E9C" w:rsidRPr="00824A4B">
        <w:rPr>
          <w:rFonts w:cs="Simplified Arabic"/>
          <w:sz w:val="22"/>
          <w:rtl/>
          <w:lang w:val="en-US" w:bidi="ar-EG"/>
        </w:rPr>
        <w:t>خطة</w:t>
      </w:r>
      <w:r w:rsidRPr="00824A4B">
        <w:rPr>
          <w:rFonts w:cs="Simplified Arabic"/>
          <w:sz w:val="22"/>
          <w:rtl/>
          <w:lang w:val="en-US" w:bidi="ar-EG"/>
        </w:rPr>
        <w:t xml:space="preserve"> </w:t>
      </w:r>
      <w:r w:rsidR="00F75E9C" w:rsidRPr="00824A4B">
        <w:rPr>
          <w:rFonts w:cs="Simplified Arabic"/>
          <w:sz w:val="22"/>
          <w:rtl/>
          <w:lang w:val="en-US" w:bidi="ar-EG"/>
        </w:rPr>
        <w:t>العمل</w:t>
      </w:r>
      <w:r w:rsidRPr="00824A4B">
        <w:rPr>
          <w:rFonts w:cs="Simplified Arabic"/>
          <w:sz w:val="22"/>
          <w:rtl/>
          <w:lang w:val="en-US" w:bidi="ar-EG"/>
        </w:rPr>
        <w:t xml:space="preserve"> </w:t>
      </w:r>
      <w:r w:rsidR="00F75E9C" w:rsidRPr="00824A4B">
        <w:rPr>
          <w:rFonts w:cs="Simplified Arabic"/>
          <w:sz w:val="22"/>
          <w:rtl/>
          <w:lang w:val="en-US" w:bidi="ar-EG"/>
        </w:rPr>
        <w:t>بمثابة</w:t>
      </w:r>
      <w:r w:rsidRPr="00824A4B">
        <w:rPr>
          <w:rFonts w:cs="Simplified Arabic"/>
          <w:sz w:val="22"/>
          <w:rtl/>
          <w:lang w:val="en-US" w:bidi="ar-EG"/>
        </w:rPr>
        <w:t xml:space="preserve"> </w:t>
      </w:r>
      <w:r w:rsidR="00F75E9C" w:rsidRPr="00824A4B">
        <w:rPr>
          <w:rFonts w:cs="Simplified Arabic"/>
          <w:sz w:val="22"/>
          <w:rtl/>
          <w:lang w:val="en-US" w:bidi="ar-EG"/>
        </w:rPr>
        <w:t>مصدر</w:t>
      </w:r>
      <w:r w:rsidRPr="00824A4B">
        <w:rPr>
          <w:rFonts w:cs="Simplified Arabic"/>
          <w:sz w:val="22"/>
          <w:rtl/>
          <w:lang w:val="en-US" w:bidi="ar-EG"/>
        </w:rPr>
        <w:t xml:space="preserve"> </w:t>
      </w:r>
      <w:r w:rsidR="00F75E9C" w:rsidRPr="00824A4B">
        <w:rPr>
          <w:rFonts w:cs="Simplified Arabic"/>
          <w:sz w:val="22"/>
          <w:rtl/>
          <w:lang w:val="en-US" w:bidi="ar-EG"/>
        </w:rPr>
        <w:t>للتوجيه</w:t>
      </w:r>
      <w:r w:rsidRPr="00824A4B">
        <w:rPr>
          <w:rFonts w:cs="Simplified Arabic"/>
          <w:sz w:val="22"/>
          <w:rtl/>
          <w:lang w:val="en-US" w:bidi="ar-EG"/>
        </w:rPr>
        <w:t xml:space="preserve"> </w:t>
      </w:r>
      <w:r w:rsidR="00F75E9C" w:rsidRPr="00824A4B">
        <w:rPr>
          <w:rFonts w:cs="Simplified Arabic"/>
          <w:sz w:val="22"/>
          <w:rtl/>
          <w:lang w:val="en-US" w:bidi="ar-EG"/>
        </w:rPr>
        <w:t>والإرشاد</w:t>
      </w:r>
      <w:r w:rsidRPr="00824A4B">
        <w:rPr>
          <w:rFonts w:cs="Simplified Arabic"/>
          <w:sz w:val="22"/>
          <w:rtl/>
          <w:lang w:val="en-US" w:bidi="ar-EG"/>
        </w:rPr>
        <w:t xml:space="preserve"> </w:t>
      </w:r>
      <w:r w:rsidR="00F75E9C" w:rsidRPr="00824A4B">
        <w:rPr>
          <w:rFonts w:cs="Simplified Arabic"/>
          <w:sz w:val="22"/>
          <w:rtl/>
          <w:lang w:val="en-US" w:bidi="ar-EG"/>
        </w:rPr>
        <w:t>الاستراتيجي</w:t>
      </w:r>
      <w:r w:rsidRPr="00824A4B">
        <w:rPr>
          <w:rFonts w:cs="Simplified Arabic"/>
          <w:sz w:val="22"/>
          <w:rtl/>
          <w:lang w:val="en-US" w:bidi="ar-EG"/>
        </w:rPr>
        <w:t xml:space="preserve"> </w:t>
      </w:r>
      <w:r w:rsidR="00F75E9C" w:rsidRPr="00824A4B">
        <w:rPr>
          <w:rFonts w:cs="Simplified Arabic"/>
          <w:sz w:val="22"/>
          <w:rtl/>
          <w:lang w:val="en-US" w:bidi="ar-EG"/>
        </w:rPr>
        <w:t>للآلية</w:t>
      </w:r>
      <w:r w:rsidRPr="00824A4B">
        <w:rPr>
          <w:rFonts w:cs="Simplified Arabic"/>
          <w:sz w:val="22"/>
          <w:rtl/>
          <w:lang w:val="en-US" w:bidi="ar-EG"/>
        </w:rPr>
        <w:t xml:space="preserve"> </w:t>
      </w:r>
      <w:r w:rsidR="00F75E9C" w:rsidRPr="00824A4B">
        <w:rPr>
          <w:rFonts w:cs="Simplified Arabic"/>
          <w:sz w:val="22"/>
          <w:rtl/>
          <w:lang w:val="en-US" w:bidi="ar-EG"/>
        </w:rPr>
        <w:t>المالية</w:t>
      </w:r>
      <w:r w:rsidRPr="00824A4B">
        <w:rPr>
          <w:rFonts w:cs="Simplified Arabic"/>
          <w:sz w:val="22"/>
          <w:rtl/>
          <w:lang w:val="en-US" w:bidi="ar-EG"/>
        </w:rPr>
        <w:t>.</w:t>
      </w:r>
    </w:p>
    <w:p w14:paraId="76F59299" w14:textId="0D8A12DD" w:rsidR="00F75E9C" w:rsidRPr="00824A4B" w:rsidRDefault="00F75E9C"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وترد</w:t>
      </w:r>
      <w:r w:rsidR="00AB501D" w:rsidRPr="00824A4B">
        <w:rPr>
          <w:rFonts w:cs="Simplified Arabic"/>
          <w:sz w:val="22"/>
          <w:rtl/>
          <w:lang w:val="en-US" w:bidi="ar-EG"/>
        </w:rPr>
        <w:t xml:space="preserve"> </w:t>
      </w:r>
      <w:r w:rsidRPr="00824A4B">
        <w:rPr>
          <w:rFonts w:cs="Simplified Arabic"/>
          <w:sz w:val="22"/>
          <w:rtl/>
          <w:lang w:val="en-US" w:bidi="ar-EG"/>
        </w:rPr>
        <w:t>نظرة</w:t>
      </w:r>
      <w:r w:rsidR="00AB501D" w:rsidRPr="00824A4B">
        <w:rPr>
          <w:rFonts w:cs="Simplified Arabic"/>
          <w:sz w:val="22"/>
          <w:rtl/>
          <w:lang w:val="en-US" w:bidi="ar-EG"/>
        </w:rPr>
        <w:t xml:space="preserve"> </w:t>
      </w:r>
      <w:r w:rsidRPr="00824A4B">
        <w:rPr>
          <w:rFonts w:cs="Simplified Arabic"/>
          <w:sz w:val="22"/>
          <w:rtl/>
          <w:lang w:val="en-US" w:bidi="ar-EG"/>
        </w:rPr>
        <w:t>عامة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فرص</w:t>
      </w:r>
      <w:r w:rsidR="00AB501D" w:rsidRPr="00824A4B">
        <w:rPr>
          <w:rFonts w:cs="Simplified Arabic"/>
          <w:sz w:val="22"/>
          <w:rtl/>
          <w:lang w:val="en-US" w:bidi="ar-EG"/>
        </w:rPr>
        <w:t xml:space="preserve"> </w:t>
      </w:r>
      <w:r w:rsidRPr="00824A4B">
        <w:rPr>
          <w:rFonts w:cs="Simplified Arabic"/>
          <w:sz w:val="22"/>
          <w:rtl/>
          <w:lang w:val="en-US" w:bidi="ar-EG"/>
        </w:rPr>
        <w:t>التمويل</w:t>
      </w:r>
      <w:r w:rsidR="00AB501D" w:rsidRPr="00824A4B">
        <w:rPr>
          <w:rFonts w:cs="Simplified Arabic"/>
          <w:sz w:val="22"/>
          <w:rtl/>
          <w:lang w:val="en-US" w:bidi="ar-EG"/>
        </w:rPr>
        <w:t xml:space="preserve"> </w:t>
      </w:r>
      <w:r w:rsidRPr="00824A4B">
        <w:rPr>
          <w:rFonts w:cs="Simplified Arabic"/>
          <w:sz w:val="22"/>
          <w:rtl/>
          <w:lang w:val="en-US" w:bidi="ar-EG"/>
        </w:rPr>
        <w:t>الدولية</w:t>
      </w:r>
      <w:r w:rsidR="00AB501D" w:rsidRPr="00824A4B">
        <w:rPr>
          <w:rFonts w:cs="Simplified Arabic"/>
          <w:sz w:val="22"/>
          <w:rtl/>
          <w:lang w:val="en-US" w:bidi="ar-EG"/>
        </w:rPr>
        <w:t xml:space="preserve"> </w:t>
      </w:r>
      <w:r w:rsidRPr="00824A4B">
        <w:rPr>
          <w:rFonts w:cs="Simplified Arabic"/>
          <w:sz w:val="22"/>
          <w:rtl/>
          <w:lang w:val="en-US" w:bidi="ar-EG"/>
        </w:rPr>
        <w:t>المتاحة</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617A7B">
        <w:rPr>
          <w:rFonts w:cs="Simplified Arabic" w:hint="cs"/>
          <w:sz w:val="22"/>
          <w:rtl/>
          <w:lang w:val="en-US" w:bidi="ar-EG"/>
        </w:rPr>
        <w:t xml:space="preserve">من أجل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الوثيقة</w:t>
      </w:r>
      <w:r w:rsidR="00AB501D" w:rsidRPr="00824A4B">
        <w:rPr>
          <w:rFonts w:cs="Simplified Arabic"/>
          <w:sz w:val="22"/>
          <w:rtl/>
          <w:lang w:val="en-US" w:bidi="ar-EG"/>
        </w:rPr>
        <w:t xml:space="preserve"> </w:t>
      </w:r>
      <w:r w:rsidRPr="00824A4B">
        <w:rPr>
          <w:rFonts w:cs="Simplified Arabic"/>
          <w:sz w:val="22"/>
          <w:rtl/>
          <w:lang w:val="en-US" w:bidi="ar-EG"/>
        </w:rPr>
        <w:t>الإعلامية</w:t>
      </w:r>
      <w:r w:rsidR="00AB501D" w:rsidRPr="00824A4B">
        <w:rPr>
          <w:rFonts w:cs="Simplified Arabic"/>
          <w:sz w:val="22"/>
          <w:rtl/>
          <w:lang w:val="en-US" w:bidi="ar-EG"/>
        </w:rPr>
        <w:t xml:space="preserve"> </w:t>
      </w:r>
      <w:r w:rsidRPr="00824A4B">
        <w:rPr>
          <w:rFonts w:cs="Simplified Arabic"/>
          <w:sz w:val="22"/>
          <w:lang w:val="en-US" w:bidi="ar-EG"/>
        </w:rPr>
        <w:t>CBD/SBI/4/INF/3</w:t>
      </w:r>
      <w:r w:rsidR="00AB501D" w:rsidRPr="00824A4B">
        <w:rPr>
          <w:rFonts w:cs="Simplified Arabic"/>
          <w:sz w:val="22"/>
          <w:rtl/>
          <w:lang w:val="en-US" w:bidi="ar-EG"/>
        </w:rPr>
        <w:t>.</w:t>
      </w:r>
    </w:p>
    <w:p w14:paraId="7419E977" w14:textId="356DC472" w:rsidR="009F16EA" w:rsidRPr="00824A4B" w:rsidRDefault="009F16EA" w:rsidP="00824A4B">
      <w:pPr>
        <w:pStyle w:val="ListParagraph"/>
        <w:keepNext/>
        <w:bidi/>
        <w:spacing w:after="120" w:line="216" w:lineRule="auto"/>
        <w:ind w:left="567" w:hanging="563"/>
        <w:contextualSpacing w:val="0"/>
        <w:jc w:val="both"/>
        <w:rPr>
          <w:rFonts w:cs="Simplified Arabic"/>
          <w:b/>
          <w:bCs/>
          <w:sz w:val="22"/>
          <w:rtl/>
          <w:lang w:val="en-US" w:bidi="ar-EG"/>
        </w:rPr>
      </w:pPr>
      <w:r w:rsidRPr="00824A4B">
        <w:rPr>
          <w:rFonts w:cs="Simplified Arabic" w:hint="cs"/>
          <w:b/>
          <w:bCs/>
          <w:sz w:val="22"/>
          <w:rtl/>
          <w:lang w:val="en-US" w:bidi="ar-EG"/>
        </w:rPr>
        <w:t>زاي-</w:t>
      </w:r>
      <w:r w:rsidRPr="00824A4B">
        <w:rPr>
          <w:rFonts w:cs="Simplified Arabic"/>
          <w:b/>
          <w:bCs/>
          <w:sz w:val="22"/>
          <w:rtl/>
          <w:lang w:val="en-US" w:bidi="ar-EG"/>
        </w:rPr>
        <w:tab/>
      </w:r>
      <w:r w:rsidR="00897101">
        <w:rPr>
          <w:rFonts w:cs="Simplified Arabic" w:hint="cs"/>
          <w:b/>
          <w:bCs/>
          <w:sz w:val="22"/>
          <w:rtl/>
          <w:lang w:val="en-US" w:bidi="ar-EG"/>
        </w:rPr>
        <w:t>وضع</w:t>
      </w:r>
      <w:r w:rsidR="00AB501D" w:rsidRPr="00824A4B">
        <w:rPr>
          <w:rFonts w:cs="Simplified Arabic"/>
          <w:b/>
          <w:bCs/>
          <w:sz w:val="22"/>
          <w:rtl/>
          <w:lang w:val="en-US" w:bidi="ar-EG"/>
        </w:rPr>
        <w:t xml:space="preserve"> </w:t>
      </w:r>
      <w:r w:rsidRPr="00824A4B">
        <w:rPr>
          <w:rFonts w:cs="Simplified Arabic"/>
          <w:b/>
          <w:bCs/>
          <w:sz w:val="22"/>
          <w:rtl/>
          <w:lang w:val="en-US" w:bidi="ar-EG"/>
        </w:rPr>
        <w:t>الخطط</w:t>
      </w:r>
      <w:r w:rsidR="00AB501D" w:rsidRPr="00824A4B">
        <w:rPr>
          <w:rFonts w:cs="Simplified Arabic"/>
          <w:b/>
          <w:bCs/>
          <w:sz w:val="22"/>
          <w:rtl/>
          <w:lang w:val="en-US" w:bidi="ar-EG"/>
        </w:rPr>
        <w:t xml:space="preserve"> </w:t>
      </w:r>
      <w:r w:rsidRPr="00824A4B">
        <w:rPr>
          <w:rFonts w:cs="Simplified Arabic"/>
          <w:b/>
          <w:bCs/>
          <w:sz w:val="22"/>
          <w:rtl/>
          <w:lang w:val="en-US" w:bidi="ar-EG"/>
        </w:rPr>
        <w:t>الوطنية</w:t>
      </w:r>
    </w:p>
    <w:p w14:paraId="2B536144" w14:textId="00D75E1F" w:rsidR="009F16EA" w:rsidRPr="00824A4B" w:rsidRDefault="009F16EA" w:rsidP="00824A4B">
      <w:pPr>
        <w:pStyle w:val="ListParagraph"/>
        <w:numPr>
          <w:ilvl w:val="0"/>
          <w:numId w:val="1"/>
        </w:numPr>
        <w:bidi/>
        <w:spacing w:after="120" w:line="216" w:lineRule="auto"/>
        <w:ind w:left="567" w:firstLine="0"/>
        <w:contextualSpacing w:val="0"/>
        <w:jc w:val="both"/>
        <w:rPr>
          <w:rFonts w:cs="Simplified Arabic"/>
          <w:b/>
          <w:bCs/>
          <w:sz w:val="22"/>
          <w:lang w:val="en-US" w:bidi="ar-EG"/>
        </w:rPr>
      </w:pP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أجل</w:t>
      </w:r>
      <w:r w:rsidR="00AB501D" w:rsidRPr="00824A4B">
        <w:rPr>
          <w:rFonts w:cs="Simplified Arabic"/>
          <w:sz w:val="22"/>
          <w:rtl/>
          <w:lang w:val="en-US" w:bidi="ar-EG"/>
        </w:rPr>
        <w:t xml:space="preserve"> </w:t>
      </w:r>
      <w:r w:rsidRPr="00824A4B">
        <w:rPr>
          <w:rFonts w:cs="Simplified Arabic"/>
          <w:sz w:val="22"/>
          <w:rtl/>
          <w:lang w:val="en-US" w:bidi="ar-EG"/>
        </w:rPr>
        <w:t>المضي</w:t>
      </w:r>
      <w:r w:rsidR="00AB501D" w:rsidRPr="00824A4B">
        <w:rPr>
          <w:rFonts w:cs="Simplified Arabic"/>
          <w:sz w:val="22"/>
          <w:rtl/>
          <w:lang w:val="en-US" w:bidi="ar-EG"/>
        </w:rPr>
        <w:t xml:space="preserve"> </w:t>
      </w:r>
      <w:r w:rsidRPr="00824A4B">
        <w:rPr>
          <w:rFonts w:cs="Simplified Arabic"/>
          <w:sz w:val="22"/>
          <w:rtl/>
          <w:lang w:val="en-US" w:bidi="ar-EG"/>
        </w:rPr>
        <w:t>قدما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00897101">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طلب</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00620529">
        <w:rPr>
          <w:rFonts w:cs="Simplified Arabic" w:hint="cs"/>
          <w:sz w:val="22"/>
          <w:rtl/>
          <w:lang w:val="en-US" w:bidi="ar-EG"/>
        </w:rPr>
        <w:t>تنقيح</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تحديث</w:t>
      </w:r>
      <w:r w:rsidR="00AB501D" w:rsidRPr="00824A4B">
        <w:rPr>
          <w:rFonts w:cs="Simplified Arabic"/>
          <w:sz w:val="22"/>
          <w:rtl/>
          <w:lang w:val="en-US" w:bidi="ar-EG"/>
        </w:rPr>
        <w:t xml:space="preserve"> </w:t>
      </w:r>
      <w:r w:rsidRPr="00824A4B">
        <w:rPr>
          <w:rFonts w:cs="Simplified Arabic"/>
          <w:sz w:val="22"/>
          <w:rtl/>
          <w:lang w:val="en-US" w:bidi="ar-EG"/>
        </w:rPr>
        <w:t>استراتيجياتها</w:t>
      </w:r>
      <w:r w:rsidR="00AB501D" w:rsidRPr="00824A4B">
        <w:rPr>
          <w:rFonts w:cs="Simplified Arabic"/>
          <w:sz w:val="22"/>
          <w:rtl/>
          <w:lang w:val="en-US" w:bidi="ar-EG"/>
        </w:rPr>
        <w:t xml:space="preserve"> </w:t>
      </w:r>
      <w:r w:rsidRPr="00824A4B">
        <w:rPr>
          <w:rFonts w:cs="Simplified Arabic"/>
          <w:sz w:val="22"/>
          <w:rtl/>
          <w:lang w:val="en-US" w:bidi="ar-EG"/>
        </w:rPr>
        <w:t>وخطط</w:t>
      </w:r>
      <w:r w:rsidR="00AB501D" w:rsidRPr="00824A4B">
        <w:rPr>
          <w:rFonts w:cs="Simplified Arabic"/>
          <w:sz w:val="22"/>
          <w:rtl/>
          <w:lang w:val="en-US" w:bidi="ar-EG"/>
        </w:rPr>
        <w:t xml:space="preserve"> </w:t>
      </w:r>
      <w:r w:rsidRPr="00824A4B">
        <w:rPr>
          <w:rFonts w:cs="Simplified Arabic"/>
          <w:sz w:val="22"/>
          <w:rtl/>
          <w:lang w:val="en-US" w:bidi="ar-EG"/>
        </w:rPr>
        <w:t>عملها</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أهدافها</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w:t>
      </w:r>
      <w:r w:rsidR="00CB0331" w:rsidRPr="00824A4B">
        <w:rPr>
          <w:rStyle w:val="FootnoteReference"/>
          <w:rFonts w:cs="Simplified Arabic"/>
          <w:sz w:val="22"/>
          <w:rtl/>
          <w:lang w:val="en-US" w:bidi="ar-EG"/>
        </w:rPr>
        <w:footnoteReference w:id="17"/>
      </w:r>
      <w:r w:rsidR="00AB501D" w:rsidRPr="00824A4B">
        <w:rPr>
          <w:rFonts w:cs="Simplified Arabic"/>
          <w:sz w:val="22"/>
          <w:rtl/>
          <w:lang w:val="en-US" w:bidi="ar-EG"/>
        </w:rPr>
        <w:t xml:space="preserve"> </w:t>
      </w:r>
      <w:r w:rsidR="00620529">
        <w:rPr>
          <w:rFonts w:cs="Simplified Arabic" w:hint="cs"/>
          <w:sz w:val="22"/>
          <w:rtl/>
          <w:lang w:val="en-US" w:bidi="ar-EG"/>
        </w:rPr>
        <w:t>و</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hyperlink r:id="rId18" w:history="1">
        <w:r w:rsidRPr="00B5518E">
          <w:rPr>
            <w:rStyle w:val="Hyperlink"/>
            <w:rFonts w:cs="Simplified Arabic"/>
            <w:sz w:val="22"/>
          </w:rPr>
          <w:t>NP-4/5</w:t>
        </w:r>
      </w:hyperlink>
      <w:r w:rsidR="00AB501D" w:rsidRPr="00824A4B">
        <w:rPr>
          <w:rFonts w:cs="Simplified Arabic"/>
          <w:sz w:val="22"/>
          <w:rtl/>
          <w:lang w:val="en-US" w:bidi="ar-EG"/>
        </w:rPr>
        <w:t xml:space="preserve"> </w:t>
      </w:r>
      <w:r w:rsidRPr="00824A4B">
        <w:rPr>
          <w:rFonts w:cs="Simplified Arabic"/>
          <w:sz w:val="22"/>
          <w:rtl/>
          <w:lang w:val="en-US" w:bidi="ar-EG"/>
        </w:rPr>
        <w:t>(الفقرة</w:t>
      </w:r>
      <w:r w:rsidR="00AB501D" w:rsidRPr="00824A4B">
        <w:rPr>
          <w:rFonts w:cs="Simplified Arabic"/>
          <w:sz w:val="22"/>
          <w:rtl/>
          <w:lang w:val="en-US" w:bidi="ar-EG"/>
        </w:rPr>
        <w:t xml:space="preserve"> </w:t>
      </w:r>
      <w:r w:rsidRPr="00824A4B">
        <w:rPr>
          <w:rFonts w:cs="Simplified Arabic"/>
          <w:sz w:val="22"/>
          <w:rtl/>
          <w:lang w:val="en-US" w:bidi="ar-EG"/>
        </w:rPr>
        <w:t>3)،</w:t>
      </w:r>
      <w:r w:rsidR="00AB501D" w:rsidRPr="00824A4B">
        <w:rPr>
          <w:rFonts w:cs="Simplified Arabic"/>
          <w:sz w:val="22"/>
          <w:rtl/>
          <w:lang w:val="en-US" w:bidi="ar-EG"/>
        </w:rPr>
        <w:t xml:space="preserve"> </w:t>
      </w:r>
      <w:r w:rsidRPr="00824A4B">
        <w:rPr>
          <w:rFonts w:cs="Simplified Arabic"/>
          <w:sz w:val="22"/>
          <w:rtl/>
          <w:lang w:val="en-US" w:bidi="ar-EG"/>
        </w:rPr>
        <w:t>دعا</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العامل</w:t>
      </w:r>
      <w:r w:rsidR="00AB501D" w:rsidRPr="00824A4B">
        <w:rPr>
          <w:rFonts w:cs="Simplified Arabic"/>
          <w:sz w:val="22"/>
          <w:rtl/>
          <w:lang w:val="en-US" w:bidi="ar-EG"/>
        </w:rPr>
        <w:t xml:space="preserve"> </w:t>
      </w:r>
      <w:r w:rsidRPr="00824A4B">
        <w:rPr>
          <w:rFonts w:cs="Simplified Arabic"/>
          <w:sz w:val="22"/>
          <w:rtl/>
          <w:lang w:val="en-US" w:bidi="ar-EG"/>
        </w:rPr>
        <w:t>كاجتماع</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وشجع</w:t>
      </w:r>
      <w:r w:rsidR="00AB501D" w:rsidRPr="00824A4B">
        <w:rPr>
          <w:rFonts w:cs="Simplified Arabic"/>
          <w:sz w:val="22"/>
          <w:rtl/>
          <w:lang w:val="en-US" w:bidi="ar-EG"/>
        </w:rPr>
        <w:t xml:space="preserve"> </w:t>
      </w:r>
      <w:r w:rsidRPr="00824A4B">
        <w:rPr>
          <w:rFonts w:cs="Simplified Arabic"/>
          <w:sz w:val="22"/>
          <w:rtl/>
          <w:lang w:val="en-US" w:bidi="ar-EG"/>
        </w:rPr>
        <w:t>الحكومات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الاستفادة</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النهج</w:t>
      </w:r>
      <w:r w:rsidR="00AB501D" w:rsidRPr="00824A4B">
        <w:rPr>
          <w:rFonts w:cs="Simplified Arabic"/>
          <w:sz w:val="22"/>
          <w:rtl/>
          <w:lang w:val="en-US" w:bidi="ar-EG"/>
        </w:rPr>
        <w:t xml:space="preserve"> </w:t>
      </w:r>
      <w:r w:rsidR="00B5518E">
        <w:rPr>
          <w:rFonts w:cs="Simplified Arabic" w:hint="cs"/>
          <w:sz w:val="22"/>
          <w:rtl/>
          <w:lang w:val="en-US" w:bidi="ar-EG"/>
        </w:rPr>
        <w:t>ل</w:t>
      </w:r>
      <w:r w:rsidRPr="00824A4B">
        <w:rPr>
          <w:rFonts w:cs="Simplified Arabic"/>
          <w:sz w:val="22"/>
          <w:rtl/>
          <w:lang w:val="en-US" w:bidi="ar-EG"/>
        </w:rPr>
        <w:t>لتخطيط</w:t>
      </w:r>
      <w:r w:rsidR="00B5518E">
        <w:rPr>
          <w:rFonts w:cs="Simplified Arabic" w:hint="cs"/>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والرصد</w:t>
      </w:r>
      <w:r w:rsidR="00B5518E">
        <w:rPr>
          <w:rFonts w:cs="Simplified Arabic" w:hint="cs"/>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والإبلاغ</w:t>
      </w:r>
      <w:r w:rsidR="00AB501D" w:rsidRPr="00824A4B">
        <w:rPr>
          <w:rFonts w:cs="Simplified Arabic"/>
          <w:sz w:val="22"/>
          <w:rtl/>
          <w:lang w:val="en-US" w:bidi="ar-EG"/>
        </w:rPr>
        <w:t xml:space="preserve"> </w:t>
      </w:r>
      <w:r w:rsidRPr="00824A4B">
        <w:rPr>
          <w:rFonts w:cs="Simplified Arabic"/>
          <w:sz w:val="22"/>
          <w:rtl/>
          <w:lang w:val="en-US" w:bidi="ar-EG"/>
        </w:rPr>
        <w:t>والاستعراض</w:t>
      </w:r>
      <w:r w:rsidR="00AB501D" w:rsidRPr="00824A4B">
        <w:rPr>
          <w:rFonts w:cs="Simplified Arabic"/>
          <w:sz w:val="22"/>
          <w:rtl/>
          <w:lang w:val="en-US" w:bidi="ar-EG"/>
        </w:rPr>
        <w:t xml:space="preserve"> </w:t>
      </w:r>
      <w:r w:rsidR="00B5518E">
        <w:rPr>
          <w:rFonts w:cs="Simplified Arabic" w:hint="cs"/>
          <w:sz w:val="22"/>
          <w:rtl/>
          <w:lang w:val="en-US" w:bidi="ar-EG"/>
        </w:rPr>
        <w:t xml:space="preserve">على النحو </w:t>
      </w:r>
      <w:r w:rsidRPr="00824A4B">
        <w:rPr>
          <w:rFonts w:cs="Simplified Arabic"/>
          <w:sz w:val="22"/>
          <w:rtl/>
          <w:lang w:val="en-US" w:bidi="ar-EG"/>
        </w:rPr>
        <w:t>المنصوص</w:t>
      </w:r>
      <w:r w:rsidR="00AB501D" w:rsidRPr="00824A4B">
        <w:rPr>
          <w:rFonts w:cs="Simplified Arabic"/>
          <w:sz w:val="22"/>
          <w:rtl/>
          <w:lang w:val="en-US" w:bidi="ar-EG"/>
        </w:rPr>
        <w:t xml:space="preserve"> </w:t>
      </w:r>
      <w:r w:rsidRPr="00824A4B">
        <w:rPr>
          <w:rFonts w:cs="Simplified Arabic"/>
          <w:sz w:val="22"/>
          <w:rtl/>
          <w:lang w:val="en-US" w:bidi="ar-EG"/>
        </w:rPr>
        <w:t>عليه</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hyperlink r:id="rId19" w:history="1">
        <w:r w:rsidRPr="00B5518E">
          <w:rPr>
            <w:rStyle w:val="Hyperlink"/>
            <w:rFonts w:cs="Simplified Arabic"/>
            <w:sz w:val="22"/>
            <w:rtl/>
          </w:rPr>
          <w:t>15/6</w:t>
        </w:r>
      </w:hyperlink>
      <w:r w:rsidR="00AB501D" w:rsidRPr="00824A4B">
        <w:rPr>
          <w:rFonts w:cs="Simplified Arabic"/>
          <w:sz w:val="22"/>
          <w:rtl/>
          <w:lang w:val="en-US" w:bidi="ar-EG"/>
        </w:rPr>
        <w:t xml:space="preserve"> </w:t>
      </w:r>
      <w:r w:rsidRPr="00824A4B">
        <w:rPr>
          <w:rFonts w:cs="Simplified Arabic"/>
          <w:sz w:val="22"/>
          <w:rtl/>
          <w:lang w:val="en-US" w:bidi="ar-EG"/>
        </w:rPr>
        <w:t>لتعزيز</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00B5518E">
        <w:rPr>
          <w:rFonts w:cs="Simplified Arabic" w:hint="cs"/>
          <w:sz w:val="22"/>
          <w:rtl/>
          <w:lang w:val="en-US" w:bidi="ar-EG"/>
        </w:rPr>
        <w:t>وإدماج</w:t>
      </w:r>
      <w:r w:rsidR="00AB501D" w:rsidRPr="00824A4B">
        <w:rPr>
          <w:rFonts w:cs="Simplified Arabic"/>
          <w:sz w:val="22"/>
          <w:rtl/>
          <w:lang w:val="en-US" w:bidi="ar-EG"/>
        </w:rPr>
        <w:t xml:space="preserve"> </w:t>
      </w:r>
      <w:r w:rsidRPr="00824A4B">
        <w:rPr>
          <w:rFonts w:cs="Simplified Arabic"/>
          <w:sz w:val="22"/>
          <w:rtl/>
          <w:lang w:val="en-US" w:bidi="ar-EG"/>
        </w:rPr>
        <w:t>ال</w:t>
      </w:r>
      <w:r w:rsidR="00125E7A">
        <w:rPr>
          <w:rFonts w:cs="Simplified Arabic"/>
          <w:sz w:val="22"/>
          <w:rtl/>
          <w:lang w:val="en-US" w:bidi="ar-EG"/>
        </w:rPr>
        <w:t>حصول 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الاستراتيجيات</w:t>
      </w:r>
      <w:r w:rsidR="00AB501D" w:rsidRPr="00824A4B">
        <w:rPr>
          <w:rFonts w:cs="Simplified Arabic"/>
          <w:sz w:val="22"/>
          <w:rtl/>
          <w:lang w:val="en-US" w:bidi="ar-EG"/>
        </w:rPr>
        <w:t xml:space="preserve"> </w:t>
      </w:r>
      <w:r w:rsidRPr="00824A4B">
        <w:rPr>
          <w:rFonts w:cs="Simplified Arabic"/>
          <w:sz w:val="22"/>
          <w:rtl/>
          <w:lang w:val="en-US" w:bidi="ar-EG"/>
        </w:rPr>
        <w:t>وخطط</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المنقحة</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المحدثة</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w:t>
      </w:r>
    </w:p>
    <w:p w14:paraId="20077CA3" w14:textId="4E8ADD69" w:rsidR="009F16EA" w:rsidRPr="00824A4B" w:rsidRDefault="00824A4B"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و</w:t>
      </w:r>
      <w:r w:rsidR="009F16EA" w:rsidRPr="00824A4B">
        <w:rPr>
          <w:rFonts w:cs="Simplified Arabic"/>
          <w:sz w:val="22"/>
          <w:rtl/>
          <w:lang w:val="en-US" w:bidi="ar-EG"/>
        </w:rPr>
        <w:t>يمكن</w:t>
      </w:r>
      <w:r w:rsidR="00AB501D" w:rsidRPr="00824A4B">
        <w:rPr>
          <w:rFonts w:cs="Simplified Arabic"/>
          <w:sz w:val="22"/>
          <w:rtl/>
          <w:lang w:val="en-US" w:bidi="ar-EG"/>
        </w:rPr>
        <w:t xml:space="preserve"> </w:t>
      </w:r>
      <w:r w:rsidR="009F16EA" w:rsidRPr="00824A4B">
        <w:rPr>
          <w:rFonts w:cs="Simplified Arabic"/>
          <w:sz w:val="22"/>
          <w:rtl/>
          <w:lang w:val="en-US" w:bidi="ar-EG"/>
        </w:rPr>
        <w:t>أن</w:t>
      </w:r>
      <w:r w:rsidR="00AB501D" w:rsidRPr="00824A4B">
        <w:rPr>
          <w:rFonts w:cs="Simplified Arabic"/>
          <w:sz w:val="22"/>
          <w:rtl/>
          <w:lang w:val="en-US" w:bidi="ar-EG"/>
        </w:rPr>
        <w:t xml:space="preserve"> </w:t>
      </w:r>
      <w:r w:rsidR="00C56737">
        <w:rPr>
          <w:rFonts w:cs="Simplified Arabic" w:hint="cs"/>
          <w:sz w:val="22"/>
          <w:rtl/>
          <w:lang w:val="en-US" w:bidi="ar-EG"/>
        </w:rPr>
        <w:t>تعمل</w:t>
      </w:r>
      <w:r w:rsidR="00AB501D" w:rsidRPr="00824A4B">
        <w:rPr>
          <w:rFonts w:cs="Simplified Arabic"/>
          <w:sz w:val="22"/>
          <w:rtl/>
          <w:lang w:val="en-US" w:bidi="ar-EG"/>
        </w:rPr>
        <w:t xml:space="preserve"> </w:t>
      </w:r>
      <w:r w:rsidR="009F16EA" w:rsidRPr="00824A4B">
        <w:rPr>
          <w:rFonts w:cs="Simplified Arabic"/>
          <w:sz w:val="22"/>
          <w:rtl/>
          <w:lang w:val="en-US" w:bidi="ar-EG"/>
        </w:rPr>
        <w:t>خطة</w:t>
      </w:r>
      <w:r w:rsidR="00AB501D" w:rsidRPr="00824A4B">
        <w:rPr>
          <w:rFonts w:cs="Simplified Arabic"/>
          <w:sz w:val="22"/>
          <w:rtl/>
          <w:lang w:val="en-US" w:bidi="ar-EG"/>
        </w:rPr>
        <w:t xml:space="preserve"> </w:t>
      </w:r>
      <w:r w:rsidR="009F16EA" w:rsidRPr="00824A4B">
        <w:rPr>
          <w:rFonts w:cs="Simplified Arabic"/>
          <w:sz w:val="22"/>
          <w:rtl/>
          <w:lang w:val="en-US" w:bidi="ar-EG"/>
        </w:rPr>
        <w:t>العمل</w:t>
      </w:r>
      <w:r w:rsidR="00AB501D" w:rsidRPr="00824A4B">
        <w:rPr>
          <w:rFonts w:cs="Simplified Arabic"/>
          <w:sz w:val="22"/>
          <w:rtl/>
          <w:lang w:val="en-US" w:bidi="ar-EG"/>
        </w:rPr>
        <w:t xml:space="preserve"> </w:t>
      </w:r>
      <w:r w:rsidR="009F16EA" w:rsidRPr="00824A4B">
        <w:rPr>
          <w:rFonts w:cs="Simplified Arabic"/>
          <w:sz w:val="22"/>
          <w:rtl/>
          <w:lang w:val="en-US" w:bidi="ar-EG"/>
        </w:rPr>
        <w:t>بمثابة</w:t>
      </w:r>
      <w:r w:rsidR="00AB501D" w:rsidRPr="00824A4B">
        <w:rPr>
          <w:rFonts w:cs="Simplified Arabic"/>
          <w:sz w:val="22"/>
          <w:rtl/>
          <w:lang w:val="en-US" w:bidi="ar-EG"/>
        </w:rPr>
        <w:t xml:space="preserve"> </w:t>
      </w:r>
      <w:r w:rsidR="009F16EA" w:rsidRPr="00824A4B">
        <w:rPr>
          <w:rFonts w:cs="Simplified Arabic"/>
          <w:sz w:val="22"/>
          <w:rtl/>
          <w:lang w:val="en-US" w:bidi="ar-EG"/>
        </w:rPr>
        <w:t>إرشاد</w:t>
      </w:r>
      <w:r w:rsidR="00AB501D" w:rsidRPr="00824A4B">
        <w:rPr>
          <w:rFonts w:cs="Simplified Arabic"/>
          <w:sz w:val="22"/>
          <w:rtl/>
          <w:lang w:val="en-US" w:bidi="ar-EG"/>
        </w:rPr>
        <w:t xml:space="preserve"> </w:t>
      </w:r>
      <w:r w:rsidR="009F16EA" w:rsidRPr="00824A4B">
        <w:rPr>
          <w:rFonts w:cs="Simplified Arabic"/>
          <w:sz w:val="22"/>
          <w:rtl/>
          <w:lang w:val="en-US" w:bidi="ar-EG"/>
        </w:rPr>
        <w:t>في</w:t>
      </w:r>
      <w:r w:rsidR="00AB501D" w:rsidRPr="00824A4B">
        <w:rPr>
          <w:rFonts w:cs="Simplified Arabic"/>
          <w:sz w:val="22"/>
          <w:rtl/>
          <w:lang w:val="en-US" w:bidi="ar-EG"/>
        </w:rPr>
        <w:t xml:space="preserve"> </w:t>
      </w:r>
      <w:r w:rsidR="009F16EA" w:rsidRPr="00824A4B">
        <w:rPr>
          <w:rFonts w:cs="Simplified Arabic"/>
          <w:sz w:val="22"/>
          <w:rtl/>
          <w:lang w:val="en-US" w:bidi="ar-EG"/>
        </w:rPr>
        <w:t>مساعدة</w:t>
      </w:r>
      <w:r w:rsidR="00AB501D" w:rsidRPr="00824A4B">
        <w:rPr>
          <w:rFonts w:cs="Simplified Arabic"/>
          <w:sz w:val="22"/>
          <w:rtl/>
          <w:lang w:val="en-US" w:bidi="ar-EG"/>
        </w:rPr>
        <w:t xml:space="preserve"> </w:t>
      </w:r>
      <w:r w:rsidR="009F16EA" w:rsidRPr="00824A4B">
        <w:rPr>
          <w:rFonts w:cs="Simplified Arabic"/>
          <w:sz w:val="22"/>
          <w:rtl/>
          <w:lang w:val="en-US" w:bidi="ar-EG"/>
        </w:rPr>
        <w:t>الأطراف</w:t>
      </w:r>
      <w:r w:rsidR="00AB501D" w:rsidRPr="00824A4B">
        <w:rPr>
          <w:rFonts w:cs="Simplified Arabic"/>
          <w:sz w:val="22"/>
          <w:rtl/>
          <w:lang w:val="en-US" w:bidi="ar-EG"/>
        </w:rPr>
        <w:t xml:space="preserve"> </w:t>
      </w:r>
      <w:r w:rsidR="009F16EA" w:rsidRPr="00824A4B">
        <w:rPr>
          <w:rFonts w:cs="Simplified Arabic"/>
          <w:sz w:val="22"/>
          <w:rtl/>
          <w:lang w:val="en-US" w:bidi="ar-EG"/>
        </w:rPr>
        <w:t>أثناء</w:t>
      </w:r>
      <w:r w:rsidR="00AB501D" w:rsidRPr="00824A4B">
        <w:rPr>
          <w:rFonts w:cs="Simplified Arabic"/>
          <w:sz w:val="22"/>
          <w:rtl/>
          <w:lang w:val="en-US" w:bidi="ar-EG"/>
        </w:rPr>
        <w:t xml:space="preserve"> </w:t>
      </w:r>
      <w:r w:rsidR="009F16EA" w:rsidRPr="00824A4B">
        <w:rPr>
          <w:rFonts w:cs="Simplified Arabic"/>
          <w:sz w:val="22"/>
          <w:rtl/>
          <w:lang w:val="en-US" w:bidi="ar-EG"/>
        </w:rPr>
        <w:t>قيامها</w:t>
      </w:r>
      <w:r w:rsidR="00AB501D" w:rsidRPr="00824A4B">
        <w:rPr>
          <w:rFonts w:cs="Simplified Arabic"/>
          <w:sz w:val="22"/>
          <w:rtl/>
          <w:lang w:val="en-US" w:bidi="ar-EG"/>
        </w:rPr>
        <w:t xml:space="preserve"> </w:t>
      </w:r>
      <w:r w:rsidR="00B5518E">
        <w:rPr>
          <w:rFonts w:cs="Simplified Arabic" w:hint="cs"/>
          <w:sz w:val="22"/>
          <w:rtl/>
          <w:lang w:val="en-US" w:bidi="ar-EG"/>
        </w:rPr>
        <w:t>بتنقيح</w:t>
      </w:r>
      <w:r w:rsidR="00AB501D" w:rsidRPr="00824A4B">
        <w:rPr>
          <w:rFonts w:cs="Simplified Arabic"/>
          <w:sz w:val="22"/>
          <w:rtl/>
          <w:lang w:val="en-US" w:bidi="ar-EG"/>
        </w:rPr>
        <w:t xml:space="preserve"> </w:t>
      </w:r>
      <w:r w:rsidR="009F16EA" w:rsidRPr="00824A4B">
        <w:rPr>
          <w:rFonts w:cs="Simplified Arabic"/>
          <w:sz w:val="22"/>
          <w:rtl/>
          <w:lang w:val="en-US" w:bidi="ar-EG"/>
        </w:rPr>
        <w:t>أو</w:t>
      </w:r>
      <w:r w:rsidR="00AB501D" w:rsidRPr="00824A4B">
        <w:rPr>
          <w:rFonts w:cs="Simplified Arabic"/>
          <w:sz w:val="22"/>
          <w:rtl/>
          <w:lang w:val="en-US" w:bidi="ar-EG"/>
        </w:rPr>
        <w:t xml:space="preserve"> </w:t>
      </w:r>
      <w:r w:rsidR="009F16EA" w:rsidRPr="00824A4B">
        <w:rPr>
          <w:rFonts w:cs="Simplified Arabic"/>
          <w:sz w:val="22"/>
          <w:rtl/>
          <w:lang w:val="en-US" w:bidi="ar-EG"/>
        </w:rPr>
        <w:t>تحديث</w:t>
      </w:r>
      <w:r w:rsidR="00AB501D" w:rsidRPr="00824A4B">
        <w:rPr>
          <w:rFonts w:cs="Simplified Arabic"/>
          <w:sz w:val="22"/>
          <w:rtl/>
          <w:lang w:val="en-US" w:bidi="ar-EG"/>
        </w:rPr>
        <w:t xml:space="preserve"> </w:t>
      </w:r>
      <w:r w:rsidR="009F16EA" w:rsidRPr="00824A4B">
        <w:rPr>
          <w:rFonts w:cs="Simplified Arabic"/>
          <w:sz w:val="22"/>
          <w:rtl/>
          <w:lang w:val="en-US" w:bidi="ar-EG"/>
        </w:rPr>
        <w:t>استراتيجياتها</w:t>
      </w:r>
      <w:r w:rsidR="00AB501D" w:rsidRPr="00824A4B">
        <w:rPr>
          <w:rFonts w:cs="Simplified Arabic"/>
          <w:sz w:val="22"/>
          <w:rtl/>
          <w:lang w:val="en-US" w:bidi="ar-EG"/>
        </w:rPr>
        <w:t xml:space="preserve"> </w:t>
      </w:r>
      <w:r w:rsidR="009F16EA" w:rsidRPr="00824A4B">
        <w:rPr>
          <w:rFonts w:cs="Simplified Arabic"/>
          <w:sz w:val="22"/>
          <w:rtl/>
          <w:lang w:val="en-US" w:bidi="ar-EG"/>
        </w:rPr>
        <w:t>وخطط</w:t>
      </w:r>
      <w:r w:rsidR="00AB501D" w:rsidRPr="00824A4B">
        <w:rPr>
          <w:rFonts w:cs="Simplified Arabic"/>
          <w:sz w:val="22"/>
          <w:rtl/>
          <w:lang w:val="en-US" w:bidi="ar-EG"/>
        </w:rPr>
        <w:t xml:space="preserve"> </w:t>
      </w:r>
      <w:r w:rsidR="009F16EA" w:rsidRPr="00824A4B">
        <w:rPr>
          <w:rFonts w:cs="Simplified Arabic"/>
          <w:sz w:val="22"/>
          <w:rtl/>
          <w:lang w:val="en-US" w:bidi="ar-EG"/>
        </w:rPr>
        <w:t>عملها</w:t>
      </w:r>
      <w:r w:rsidR="00AB501D" w:rsidRPr="00824A4B">
        <w:rPr>
          <w:rFonts w:cs="Simplified Arabic"/>
          <w:sz w:val="22"/>
          <w:rtl/>
          <w:lang w:val="en-US" w:bidi="ar-EG"/>
        </w:rPr>
        <w:t xml:space="preserve"> </w:t>
      </w:r>
      <w:r w:rsidR="009F16EA" w:rsidRPr="00824A4B">
        <w:rPr>
          <w:rFonts w:cs="Simplified Arabic"/>
          <w:sz w:val="22"/>
          <w:rtl/>
          <w:lang w:val="en-US" w:bidi="ar-EG"/>
        </w:rPr>
        <w:t>الوطنية</w:t>
      </w:r>
      <w:r w:rsidR="00AB501D" w:rsidRPr="00824A4B">
        <w:rPr>
          <w:rFonts w:cs="Simplified Arabic"/>
          <w:sz w:val="22"/>
          <w:rtl/>
          <w:lang w:val="en-US" w:bidi="ar-EG"/>
        </w:rPr>
        <w:t xml:space="preserve"> </w:t>
      </w:r>
      <w:r w:rsidR="009F16EA" w:rsidRPr="00824A4B">
        <w:rPr>
          <w:rFonts w:cs="Simplified Arabic"/>
          <w:sz w:val="22"/>
          <w:rtl/>
          <w:lang w:val="en-US" w:bidi="ar-EG"/>
        </w:rPr>
        <w:t>للتنوع</w:t>
      </w:r>
      <w:r w:rsidR="00AB501D" w:rsidRPr="00824A4B">
        <w:rPr>
          <w:rFonts w:cs="Simplified Arabic"/>
          <w:sz w:val="22"/>
          <w:rtl/>
          <w:lang w:val="en-US" w:bidi="ar-EG"/>
        </w:rPr>
        <w:t xml:space="preserve"> </w:t>
      </w:r>
      <w:r w:rsidR="009F16EA" w:rsidRPr="00824A4B">
        <w:rPr>
          <w:rFonts w:cs="Simplified Arabic"/>
          <w:sz w:val="22"/>
          <w:rtl/>
          <w:lang w:val="en-US" w:bidi="ar-EG"/>
        </w:rPr>
        <w:t>البيولوجي</w:t>
      </w:r>
      <w:r w:rsidR="00AB501D" w:rsidRPr="00824A4B">
        <w:rPr>
          <w:rFonts w:cs="Simplified Arabic"/>
          <w:sz w:val="22"/>
          <w:rtl/>
          <w:lang w:val="en-US" w:bidi="ar-EG"/>
        </w:rPr>
        <w:t xml:space="preserve"> </w:t>
      </w:r>
      <w:r w:rsidR="009F16EA" w:rsidRPr="00824A4B">
        <w:rPr>
          <w:rFonts w:cs="Simplified Arabic"/>
          <w:sz w:val="22"/>
          <w:rtl/>
          <w:lang w:val="en-US" w:bidi="ar-EG"/>
        </w:rPr>
        <w:t>ووضع</w:t>
      </w:r>
      <w:r w:rsidR="00AB501D" w:rsidRPr="00824A4B">
        <w:rPr>
          <w:rFonts w:cs="Simplified Arabic"/>
          <w:sz w:val="22"/>
          <w:rtl/>
          <w:lang w:val="en-US" w:bidi="ar-EG"/>
        </w:rPr>
        <w:t xml:space="preserve"> </w:t>
      </w:r>
      <w:r w:rsidR="009F16EA" w:rsidRPr="00824A4B">
        <w:rPr>
          <w:rFonts w:cs="Simplified Arabic"/>
          <w:sz w:val="22"/>
          <w:rtl/>
          <w:lang w:val="en-US" w:bidi="ar-EG"/>
        </w:rPr>
        <w:t>أهداف</w:t>
      </w:r>
      <w:r w:rsidR="00AB501D" w:rsidRPr="00824A4B">
        <w:rPr>
          <w:rFonts w:cs="Simplified Arabic"/>
          <w:sz w:val="22"/>
          <w:rtl/>
          <w:lang w:val="en-US" w:bidi="ar-EG"/>
        </w:rPr>
        <w:t xml:space="preserve"> </w:t>
      </w:r>
      <w:r w:rsidR="009F16EA" w:rsidRPr="00824A4B">
        <w:rPr>
          <w:rFonts w:cs="Simplified Arabic"/>
          <w:sz w:val="22"/>
          <w:rtl/>
          <w:lang w:val="en-US" w:bidi="ar-EG"/>
        </w:rPr>
        <w:t>وطنية</w:t>
      </w:r>
      <w:r w:rsidR="00AB501D" w:rsidRPr="00824A4B">
        <w:rPr>
          <w:rFonts w:cs="Simplified Arabic"/>
          <w:sz w:val="22"/>
          <w:rtl/>
          <w:lang w:val="en-US" w:bidi="ar-EG"/>
        </w:rPr>
        <w:t xml:space="preserve"> </w:t>
      </w:r>
      <w:r w:rsidR="009F16EA" w:rsidRPr="00824A4B">
        <w:rPr>
          <w:rFonts w:cs="Simplified Arabic"/>
          <w:sz w:val="22"/>
          <w:rtl/>
          <w:lang w:val="en-US" w:bidi="ar-EG"/>
        </w:rPr>
        <w:t>لتحقيق</w:t>
      </w:r>
      <w:r w:rsidR="00AB501D" w:rsidRPr="00824A4B">
        <w:rPr>
          <w:rFonts w:cs="Simplified Arabic"/>
          <w:sz w:val="22"/>
          <w:rtl/>
          <w:lang w:val="en-US" w:bidi="ar-EG"/>
        </w:rPr>
        <w:t xml:space="preserve"> </w:t>
      </w:r>
      <w:r w:rsidR="00B5518E">
        <w:rPr>
          <w:rFonts w:cs="Simplified Arabic" w:hint="cs"/>
          <w:sz w:val="22"/>
          <w:rtl/>
          <w:lang w:val="en-US" w:bidi="ar-EG"/>
        </w:rPr>
        <w:t>الغاية</w:t>
      </w:r>
      <w:r w:rsidR="00AB501D" w:rsidRPr="00824A4B">
        <w:rPr>
          <w:rFonts w:cs="Simplified Arabic"/>
          <w:sz w:val="22"/>
          <w:rtl/>
          <w:lang w:val="en-US" w:bidi="ar-EG"/>
        </w:rPr>
        <w:t xml:space="preserve"> </w:t>
      </w:r>
      <w:r w:rsidR="009F16EA" w:rsidRPr="00824A4B">
        <w:rPr>
          <w:rFonts w:cs="Simplified Arabic"/>
          <w:sz w:val="22"/>
          <w:rtl/>
          <w:lang w:val="en-US" w:bidi="ar-EG"/>
        </w:rPr>
        <w:t>جيم</w:t>
      </w:r>
      <w:r w:rsidR="00AB501D" w:rsidRPr="00824A4B">
        <w:rPr>
          <w:rFonts w:cs="Simplified Arabic"/>
          <w:sz w:val="22"/>
          <w:rtl/>
          <w:lang w:val="en-US" w:bidi="ar-EG"/>
        </w:rPr>
        <w:t xml:space="preserve"> </w:t>
      </w:r>
      <w:r w:rsidR="009F16EA" w:rsidRPr="00824A4B">
        <w:rPr>
          <w:rFonts w:cs="Simplified Arabic"/>
          <w:sz w:val="22"/>
          <w:rtl/>
          <w:lang w:val="en-US" w:bidi="ar-EG"/>
        </w:rPr>
        <w:t>والهدف</w:t>
      </w:r>
      <w:r w:rsidR="00AB501D" w:rsidRPr="00824A4B">
        <w:rPr>
          <w:rFonts w:cs="Simplified Arabic"/>
          <w:sz w:val="22"/>
          <w:rtl/>
          <w:lang w:val="en-US" w:bidi="ar-EG"/>
        </w:rPr>
        <w:t xml:space="preserve"> </w:t>
      </w:r>
      <w:r w:rsidR="009F16EA" w:rsidRPr="00824A4B">
        <w:rPr>
          <w:rFonts w:cs="Simplified Arabic"/>
          <w:sz w:val="22"/>
          <w:rtl/>
          <w:lang w:val="en-US" w:bidi="ar-EG"/>
        </w:rPr>
        <w:t>13،</w:t>
      </w:r>
      <w:r w:rsidR="00AB501D" w:rsidRPr="00824A4B">
        <w:rPr>
          <w:rFonts w:cs="Simplified Arabic"/>
          <w:sz w:val="22"/>
          <w:rtl/>
          <w:lang w:val="en-US" w:bidi="ar-EG"/>
        </w:rPr>
        <w:t xml:space="preserve"> </w:t>
      </w:r>
      <w:r w:rsidR="009F16EA" w:rsidRPr="00824A4B">
        <w:rPr>
          <w:rFonts w:cs="Simplified Arabic"/>
          <w:sz w:val="22"/>
          <w:rtl/>
          <w:lang w:val="en-US" w:bidi="ar-EG"/>
        </w:rPr>
        <w:t>فضلا</w:t>
      </w:r>
      <w:r w:rsidR="00AB501D" w:rsidRPr="00824A4B">
        <w:rPr>
          <w:rFonts w:cs="Simplified Arabic"/>
          <w:sz w:val="22"/>
          <w:rtl/>
          <w:lang w:val="en-US" w:bidi="ar-EG"/>
        </w:rPr>
        <w:t xml:space="preserve"> </w:t>
      </w:r>
      <w:r w:rsidR="009F16EA" w:rsidRPr="00824A4B">
        <w:rPr>
          <w:rFonts w:cs="Simplified Arabic"/>
          <w:sz w:val="22"/>
          <w:rtl/>
          <w:lang w:val="en-US" w:bidi="ar-EG"/>
        </w:rPr>
        <w:t>عن</w:t>
      </w:r>
      <w:r w:rsidR="00AB501D" w:rsidRPr="00824A4B">
        <w:rPr>
          <w:rFonts w:cs="Simplified Arabic"/>
          <w:sz w:val="22"/>
          <w:rtl/>
          <w:lang w:val="en-US" w:bidi="ar-EG"/>
        </w:rPr>
        <w:t xml:space="preserve"> </w:t>
      </w:r>
      <w:r w:rsidR="009F16EA" w:rsidRPr="00824A4B">
        <w:rPr>
          <w:rFonts w:cs="Simplified Arabic"/>
          <w:sz w:val="22"/>
          <w:rtl/>
          <w:lang w:val="en-US" w:bidi="ar-EG"/>
        </w:rPr>
        <w:t>الإجراءات</w:t>
      </w:r>
      <w:r w:rsidR="00AB501D" w:rsidRPr="00824A4B">
        <w:rPr>
          <w:rFonts w:cs="Simplified Arabic"/>
          <w:sz w:val="22"/>
          <w:rtl/>
          <w:lang w:val="en-US" w:bidi="ar-EG"/>
        </w:rPr>
        <w:t xml:space="preserve"> </w:t>
      </w:r>
      <w:r w:rsidR="009F16EA" w:rsidRPr="00824A4B">
        <w:rPr>
          <w:rFonts w:cs="Simplified Arabic"/>
          <w:sz w:val="22"/>
          <w:rtl/>
          <w:lang w:val="en-US" w:bidi="ar-EG"/>
        </w:rPr>
        <w:t>والسياسات</w:t>
      </w:r>
      <w:r w:rsidR="00AB501D" w:rsidRPr="00824A4B">
        <w:rPr>
          <w:rFonts w:cs="Simplified Arabic"/>
          <w:sz w:val="22"/>
          <w:rtl/>
          <w:lang w:val="en-US" w:bidi="ar-EG"/>
        </w:rPr>
        <w:t xml:space="preserve"> </w:t>
      </w:r>
      <w:r w:rsidR="009F16EA" w:rsidRPr="00824A4B">
        <w:rPr>
          <w:rFonts w:cs="Simplified Arabic"/>
          <w:sz w:val="22"/>
          <w:rtl/>
          <w:lang w:val="en-US" w:bidi="ar-EG"/>
        </w:rPr>
        <w:t>والبرامج</w:t>
      </w:r>
      <w:r w:rsidR="00AB501D" w:rsidRPr="00824A4B">
        <w:rPr>
          <w:rFonts w:cs="Simplified Arabic"/>
          <w:sz w:val="22"/>
          <w:rtl/>
          <w:lang w:val="en-US" w:bidi="ar-EG"/>
        </w:rPr>
        <w:t xml:space="preserve"> </w:t>
      </w:r>
      <w:r w:rsidR="00B5518E">
        <w:rPr>
          <w:rFonts w:cs="Simplified Arabic" w:hint="cs"/>
          <w:sz w:val="22"/>
          <w:rtl/>
          <w:lang w:val="en-US" w:bidi="ar-EG"/>
        </w:rPr>
        <w:t xml:space="preserve">اللازمة </w:t>
      </w:r>
      <w:r w:rsidR="009F16EA" w:rsidRPr="00824A4B">
        <w:rPr>
          <w:rFonts w:cs="Simplified Arabic"/>
          <w:sz w:val="22"/>
          <w:rtl/>
          <w:lang w:val="en-US" w:bidi="ar-EG"/>
        </w:rPr>
        <w:t>لتحقيق</w:t>
      </w:r>
      <w:r w:rsidR="00AB501D" w:rsidRPr="00824A4B">
        <w:rPr>
          <w:rFonts w:cs="Simplified Arabic"/>
          <w:sz w:val="22"/>
          <w:rtl/>
          <w:lang w:val="en-US" w:bidi="ar-EG"/>
        </w:rPr>
        <w:t xml:space="preserve"> </w:t>
      </w:r>
      <w:r w:rsidR="009F16EA" w:rsidRPr="00824A4B">
        <w:rPr>
          <w:rFonts w:cs="Simplified Arabic"/>
          <w:sz w:val="22"/>
          <w:rtl/>
          <w:lang w:val="en-US" w:bidi="ar-EG"/>
        </w:rPr>
        <w:t>هذه</w:t>
      </w:r>
      <w:r w:rsidR="00AB501D" w:rsidRPr="00824A4B">
        <w:rPr>
          <w:rFonts w:cs="Simplified Arabic"/>
          <w:sz w:val="22"/>
          <w:rtl/>
          <w:lang w:val="en-US" w:bidi="ar-EG"/>
        </w:rPr>
        <w:t xml:space="preserve"> </w:t>
      </w:r>
      <w:r w:rsidR="009F16EA" w:rsidRPr="00824A4B">
        <w:rPr>
          <w:rFonts w:cs="Simplified Arabic"/>
          <w:sz w:val="22"/>
          <w:rtl/>
          <w:lang w:val="en-US" w:bidi="ar-EG"/>
        </w:rPr>
        <w:t>الأهداف</w:t>
      </w:r>
      <w:r w:rsidR="00AB501D" w:rsidRPr="00824A4B">
        <w:rPr>
          <w:rFonts w:cs="Simplified Arabic"/>
          <w:sz w:val="22"/>
          <w:rtl/>
          <w:lang w:val="en-US" w:bidi="ar-EG"/>
        </w:rPr>
        <w:t xml:space="preserve">. </w:t>
      </w:r>
      <w:r w:rsidR="009F16EA" w:rsidRPr="00824A4B">
        <w:rPr>
          <w:rFonts w:cs="Simplified Arabic"/>
          <w:sz w:val="22"/>
          <w:rtl/>
          <w:lang w:val="en-US" w:bidi="ar-EG"/>
        </w:rPr>
        <w:t>وينبغي</w:t>
      </w:r>
      <w:r w:rsidR="00AB501D" w:rsidRPr="00824A4B">
        <w:rPr>
          <w:rFonts w:cs="Simplified Arabic"/>
          <w:sz w:val="22"/>
          <w:rtl/>
          <w:lang w:val="en-US" w:bidi="ar-EG"/>
        </w:rPr>
        <w:t xml:space="preserve"> </w:t>
      </w:r>
      <w:r w:rsidR="009F16EA" w:rsidRPr="00824A4B">
        <w:rPr>
          <w:rFonts w:cs="Simplified Arabic"/>
          <w:sz w:val="22"/>
          <w:rtl/>
          <w:lang w:val="en-US" w:bidi="ar-EG"/>
        </w:rPr>
        <w:t>أن</w:t>
      </w:r>
      <w:r w:rsidR="00AB501D" w:rsidRPr="00824A4B">
        <w:rPr>
          <w:rFonts w:cs="Simplified Arabic"/>
          <w:sz w:val="22"/>
          <w:rtl/>
          <w:lang w:val="en-US" w:bidi="ar-EG"/>
        </w:rPr>
        <w:t xml:space="preserve"> </w:t>
      </w:r>
      <w:r w:rsidR="00B5518E">
        <w:rPr>
          <w:rFonts w:cs="Simplified Arabic" w:hint="cs"/>
          <w:sz w:val="22"/>
          <w:rtl/>
          <w:lang w:val="en-US" w:bidi="ar-EG"/>
        </w:rPr>
        <w:t>ت</w:t>
      </w:r>
      <w:r w:rsidR="009F16EA" w:rsidRPr="00824A4B">
        <w:rPr>
          <w:rFonts w:cs="Simplified Arabic"/>
          <w:sz w:val="22"/>
          <w:rtl/>
          <w:lang w:val="en-US" w:bidi="ar-EG"/>
        </w:rPr>
        <w:t>سير</w:t>
      </w:r>
      <w:r w:rsidR="00AB501D" w:rsidRPr="00824A4B">
        <w:rPr>
          <w:rFonts w:cs="Simplified Arabic"/>
          <w:sz w:val="22"/>
          <w:rtl/>
          <w:lang w:val="en-US" w:bidi="ar-EG"/>
        </w:rPr>
        <w:t xml:space="preserve"> </w:t>
      </w:r>
      <w:r w:rsidR="00B5518E">
        <w:rPr>
          <w:rFonts w:cs="Simplified Arabic" w:hint="cs"/>
          <w:sz w:val="22"/>
          <w:rtl/>
          <w:lang w:val="en-US" w:bidi="ar-EG"/>
        </w:rPr>
        <w:t>عملية وضع</w:t>
      </w:r>
      <w:r w:rsidR="00AB501D" w:rsidRPr="00824A4B">
        <w:rPr>
          <w:rFonts w:cs="Simplified Arabic"/>
          <w:sz w:val="22"/>
          <w:rtl/>
          <w:lang w:val="en-US" w:bidi="ar-EG"/>
        </w:rPr>
        <w:t xml:space="preserve"> </w:t>
      </w:r>
      <w:r w:rsidR="009F16EA" w:rsidRPr="00824A4B">
        <w:rPr>
          <w:rFonts w:cs="Simplified Arabic"/>
          <w:sz w:val="22"/>
          <w:rtl/>
          <w:lang w:val="en-US" w:bidi="ar-EG"/>
        </w:rPr>
        <w:t>هذه</w:t>
      </w:r>
      <w:r w:rsidR="00AB501D" w:rsidRPr="00824A4B">
        <w:rPr>
          <w:rFonts w:cs="Simplified Arabic"/>
          <w:sz w:val="22"/>
          <w:rtl/>
          <w:lang w:val="en-US" w:bidi="ar-EG"/>
        </w:rPr>
        <w:t xml:space="preserve"> </w:t>
      </w:r>
      <w:r w:rsidR="009F16EA" w:rsidRPr="00824A4B">
        <w:rPr>
          <w:rFonts w:cs="Simplified Arabic"/>
          <w:sz w:val="22"/>
          <w:rtl/>
          <w:lang w:val="en-US" w:bidi="ar-EG"/>
        </w:rPr>
        <w:t>الإجراءات</w:t>
      </w:r>
      <w:r w:rsidR="00AB501D" w:rsidRPr="00824A4B">
        <w:rPr>
          <w:rFonts w:cs="Simplified Arabic"/>
          <w:sz w:val="22"/>
          <w:rtl/>
          <w:lang w:val="en-US" w:bidi="ar-EG"/>
        </w:rPr>
        <w:t xml:space="preserve"> </w:t>
      </w:r>
      <w:r w:rsidR="009F16EA" w:rsidRPr="00824A4B">
        <w:rPr>
          <w:rFonts w:cs="Simplified Arabic"/>
          <w:sz w:val="22"/>
          <w:rtl/>
          <w:lang w:val="en-US" w:bidi="ar-EG"/>
        </w:rPr>
        <w:t>جنبا</w:t>
      </w:r>
      <w:r w:rsidR="00AB501D" w:rsidRPr="00824A4B">
        <w:rPr>
          <w:rFonts w:cs="Simplified Arabic"/>
          <w:sz w:val="22"/>
          <w:rtl/>
          <w:lang w:val="en-US" w:bidi="ar-EG"/>
        </w:rPr>
        <w:t xml:space="preserve"> </w:t>
      </w:r>
      <w:r w:rsidR="009F16EA" w:rsidRPr="00824A4B">
        <w:rPr>
          <w:rFonts w:cs="Simplified Arabic"/>
          <w:sz w:val="22"/>
          <w:rtl/>
          <w:lang w:val="en-US" w:bidi="ar-EG"/>
        </w:rPr>
        <w:t>إلى</w:t>
      </w:r>
      <w:r w:rsidR="00AB501D" w:rsidRPr="00824A4B">
        <w:rPr>
          <w:rFonts w:cs="Simplified Arabic"/>
          <w:sz w:val="22"/>
          <w:rtl/>
          <w:lang w:val="en-US" w:bidi="ar-EG"/>
        </w:rPr>
        <w:t xml:space="preserve"> </w:t>
      </w:r>
      <w:r w:rsidR="009F16EA" w:rsidRPr="00824A4B">
        <w:rPr>
          <w:rFonts w:cs="Simplified Arabic"/>
          <w:sz w:val="22"/>
          <w:rtl/>
          <w:lang w:val="en-US" w:bidi="ar-EG"/>
        </w:rPr>
        <w:t>جنب</w:t>
      </w:r>
      <w:r w:rsidR="00AB501D" w:rsidRPr="00824A4B">
        <w:rPr>
          <w:rFonts w:cs="Simplified Arabic"/>
          <w:sz w:val="22"/>
          <w:rtl/>
          <w:lang w:val="en-US" w:bidi="ar-EG"/>
        </w:rPr>
        <w:t xml:space="preserve"> </w:t>
      </w:r>
      <w:r w:rsidR="009F16EA" w:rsidRPr="00824A4B">
        <w:rPr>
          <w:rFonts w:cs="Simplified Arabic"/>
          <w:sz w:val="22"/>
          <w:rtl/>
          <w:lang w:val="en-US" w:bidi="ar-EG"/>
        </w:rPr>
        <w:t>مع</w:t>
      </w:r>
      <w:r w:rsidR="00AB501D" w:rsidRPr="00824A4B">
        <w:rPr>
          <w:rFonts w:cs="Simplified Arabic"/>
          <w:sz w:val="22"/>
          <w:rtl/>
          <w:lang w:val="en-US" w:bidi="ar-EG"/>
        </w:rPr>
        <w:t xml:space="preserve"> </w:t>
      </w:r>
      <w:r w:rsidR="009F16EA" w:rsidRPr="00824A4B">
        <w:rPr>
          <w:rFonts w:cs="Simplified Arabic"/>
          <w:sz w:val="22"/>
          <w:rtl/>
          <w:lang w:val="en-US" w:bidi="ar-EG"/>
        </w:rPr>
        <w:t>تحديد</w:t>
      </w:r>
      <w:r w:rsidR="00AB501D" w:rsidRPr="00824A4B">
        <w:rPr>
          <w:rFonts w:cs="Simplified Arabic"/>
          <w:sz w:val="22"/>
          <w:rtl/>
          <w:lang w:val="en-US" w:bidi="ar-EG"/>
        </w:rPr>
        <w:t xml:space="preserve"> </w:t>
      </w:r>
      <w:r w:rsidR="009F16EA" w:rsidRPr="00824A4B">
        <w:rPr>
          <w:rFonts w:cs="Simplified Arabic"/>
          <w:sz w:val="22"/>
          <w:rtl/>
          <w:lang w:val="en-US" w:bidi="ar-EG"/>
        </w:rPr>
        <w:t>الفجوات</w:t>
      </w:r>
      <w:r w:rsidR="00AB501D" w:rsidRPr="00824A4B">
        <w:rPr>
          <w:rFonts w:cs="Simplified Arabic"/>
          <w:sz w:val="22"/>
          <w:rtl/>
          <w:lang w:val="en-US" w:bidi="ar-EG"/>
        </w:rPr>
        <w:t xml:space="preserve"> </w:t>
      </w:r>
      <w:r w:rsidR="009F16EA" w:rsidRPr="00824A4B">
        <w:rPr>
          <w:rFonts w:cs="Simplified Arabic"/>
          <w:sz w:val="22"/>
          <w:rtl/>
          <w:lang w:val="en-US" w:bidi="ar-EG"/>
        </w:rPr>
        <w:t>في</w:t>
      </w:r>
      <w:r w:rsidR="00AB501D" w:rsidRPr="00824A4B">
        <w:rPr>
          <w:rFonts w:cs="Simplified Arabic"/>
          <w:sz w:val="22"/>
          <w:rtl/>
          <w:lang w:val="en-US" w:bidi="ar-EG"/>
        </w:rPr>
        <w:t xml:space="preserve"> </w:t>
      </w:r>
      <w:r w:rsidR="009F16EA" w:rsidRPr="00824A4B">
        <w:rPr>
          <w:rFonts w:cs="Simplified Arabic"/>
          <w:sz w:val="22"/>
          <w:rtl/>
          <w:lang w:val="en-US" w:bidi="ar-EG"/>
        </w:rPr>
        <w:t>التمويل</w:t>
      </w:r>
      <w:r w:rsidR="00AB501D" w:rsidRPr="00824A4B">
        <w:rPr>
          <w:rFonts w:cs="Simplified Arabic"/>
          <w:sz w:val="22"/>
          <w:rtl/>
          <w:lang w:val="en-US" w:bidi="ar-EG"/>
        </w:rPr>
        <w:t xml:space="preserve"> </w:t>
      </w:r>
      <w:r w:rsidR="009F16EA" w:rsidRPr="00824A4B">
        <w:rPr>
          <w:rFonts w:cs="Simplified Arabic"/>
          <w:sz w:val="22"/>
          <w:rtl/>
          <w:lang w:val="en-US" w:bidi="ar-EG"/>
        </w:rPr>
        <w:t>والقدرات</w:t>
      </w:r>
      <w:r w:rsidR="00AB501D" w:rsidRPr="00824A4B">
        <w:rPr>
          <w:rFonts w:cs="Simplified Arabic"/>
          <w:sz w:val="22"/>
          <w:rtl/>
          <w:lang w:val="en-US" w:bidi="ar-EG"/>
        </w:rPr>
        <w:t xml:space="preserve"> </w:t>
      </w:r>
      <w:r w:rsidR="009F16EA" w:rsidRPr="00824A4B">
        <w:rPr>
          <w:rFonts w:cs="Simplified Arabic"/>
          <w:sz w:val="22"/>
          <w:rtl/>
          <w:lang w:val="en-US" w:bidi="ar-EG"/>
        </w:rPr>
        <w:t>ووضع</w:t>
      </w:r>
      <w:r w:rsidR="00AB501D" w:rsidRPr="00824A4B">
        <w:rPr>
          <w:rFonts w:cs="Simplified Arabic"/>
          <w:sz w:val="22"/>
          <w:rtl/>
          <w:lang w:val="en-US" w:bidi="ar-EG"/>
        </w:rPr>
        <w:t xml:space="preserve"> </w:t>
      </w:r>
      <w:r w:rsidR="009F16EA" w:rsidRPr="00824A4B">
        <w:rPr>
          <w:rFonts w:cs="Simplified Arabic"/>
          <w:sz w:val="22"/>
          <w:rtl/>
          <w:lang w:val="en-US" w:bidi="ar-EG"/>
        </w:rPr>
        <w:t>خطط</w:t>
      </w:r>
      <w:r w:rsidR="00AB501D" w:rsidRPr="00824A4B">
        <w:rPr>
          <w:rFonts w:cs="Simplified Arabic"/>
          <w:sz w:val="22"/>
          <w:rtl/>
          <w:lang w:val="en-US" w:bidi="ar-EG"/>
        </w:rPr>
        <w:t xml:space="preserve"> </w:t>
      </w:r>
      <w:r w:rsidR="009F16EA" w:rsidRPr="00824A4B">
        <w:rPr>
          <w:rFonts w:cs="Simplified Arabic"/>
          <w:sz w:val="22"/>
          <w:rtl/>
          <w:lang w:val="en-US" w:bidi="ar-EG"/>
        </w:rPr>
        <w:t>التمويل</w:t>
      </w:r>
      <w:r w:rsidR="00AB501D" w:rsidRPr="00824A4B">
        <w:rPr>
          <w:rFonts w:cs="Simplified Arabic"/>
          <w:sz w:val="22"/>
          <w:rtl/>
          <w:lang w:val="en-US" w:bidi="ar-EG"/>
        </w:rPr>
        <w:t xml:space="preserve"> </w:t>
      </w:r>
      <w:r w:rsidR="009F16EA" w:rsidRPr="00824A4B">
        <w:rPr>
          <w:rFonts w:cs="Simplified Arabic"/>
          <w:sz w:val="22"/>
          <w:rtl/>
          <w:lang w:val="en-US" w:bidi="ar-EG"/>
        </w:rPr>
        <w:t>الوطنية،</w:t>
      </w:r>
      <w:r w:rsidR="00AB501D" w:rsidRPr="00824A4B">
        <w:rPr>
          <w:rFonts w:cs="Simplified Arabic"/>
          <w:sz w:val="22"/>
          <w:rtl/>
          <w:lang w:val="en-US" w:bidi="ar-EG"/>
        </w:rPr>
        <w:t xml:space="preserve"> </w:t>
      </w:r>
      <w:r w:rsidR="009F16EA" w:rsidRPr="00824A4B">
        <w:rPr>
          <w:rFonts w:cs="Simplified Arabic"/>
          <w:sz w:val="22"/>
          <w:rtl/>
          <w:lang w:val="en-US" w:bidi="ar-EG"/>
        </w:rPr>
        <w:t>أو</w:t>
      </w:r>
      <w:r w:rsidR="00AB501D" w:rsidRPr="00824A4B">
        <w:rPr>
          <w:rFonts w:cs="Simplified Arabic"/>
          <w:sz w:val="22"/>
          <w:rtl/>
          <w:lang w:val="en-US" w:bidi="ar-EG"/>
        </w:rPr>
        <w:t xml:space="preserve"> </w:t>
      </w:r>
      <w:r w:rsidR="009F16EA" w:rsidRPr="00824A4B">
        <w:rPr>
          <w:rFonts w:cs="Simplified Arabic"/>
          <w:sz w:val="22"/>
          <w:rtl/>
          <w:lang w:val="en-US" w:bidi="ar-EG"/>
        </w:rPr>
        <w:t>الأدوات</w:t>
      </w:r>
      <w:r w:rsidR="00AB501D" w:rsidRPr="00824A4B">
        <w:rPr>
          <w:rFonts w:cs="Simplified Arabic"/>
          <w:sz w:val="22"/>
          <w:rtl/>
          <w:lang w:val="en-US" w:bidi="ar-EG"/>
        </w:rPr>
        <w:t xml:space="preserve"> </w:t>
      </w:r>
      <w:r w:rsidR="009F16EA" w:rsidRPr="00824A4B">
        <w:rPr>
          <w:rFonts w:cs="Simplified Arabic"/>
          <w:sz w:val="22"/>
          <w:rtl/>
          <w:lang w:val="en-US" w:bidi="ar-EG"/>
        </w:rPr>
        <w:t>المماثلة،</w:t>
      </w:r>
      <w:r w:rsidR="00AB501D" w:rsidRPr="00824A4B">
        <w:rPr>
          <w:rFonts w:cs="Simplified Arabic"/>
          <w:sz w:val="22"/>
          <w:rtl/>
          <w:lang w:val="en-US" w:bidi="ar-EG"/>
        </w:rPr>
        <w:t xml:space="preserve"> </w:t>
      </w:r>
      <w:r w:rsidR="009F16EA" w:rsidRPr="00824A4B">
        <w:rPr>
          <w:rFonts w:cs="Simplified Arabic"/>
          <w:sz w:val="22"/>
          <w:rtl/>
          <w:lang w:val="en-US" w:bidi="ar-EG"/>
        </w:rPr>
        <w:t>فضلا</w:t>
      </w:r>
      <w:r w:rsidR="00AB501D" w:rsidRPr="00824A4B">
        <w:rPr>
          <w:rFonts w:cs="Simplified Arabic"/>
          <w:sz w:val="22"/>
          <w:rtl/>
          <w:lang w:val="en-US" w:bidi="ar-EG"/>
        </w:rPr>
        <w:t xml:space="preserve"> </w:t>
      </w:r>
      <w:r w:rsidR="009F16EA" w:rsidRPr="00824A4B">
        <w:rPr>
          <w:rFonts w:cs="Simplified Arabic"/>
          <w:sz w:val="22"/>
          <w:rtl/>
          <w:lang w:val="en-US" w:bidi="ar-EG"/>
        </w:rPr>
        <w:t>عن</w:t>
      </w:r>
      <w:r w:rsidR="00AB501D" w:rsidRPr="00824A4B">
        <w:rPr>
          <w:rFonts w:cs="Simplified Arabic"/>
          <w:sz w:val="22"/>
          <w:rtl/>
          <w:lang w:val="en-US" w:bidi="ar-EG"/>
        </w:rPr>
        <w:t xml:space="preserve"> </w:t>
      </w:r>
      <w:r w:rsidR="009F16EA" w:rsidRPr="00824A4B">
        <w:rPr>
          <w:rFonts w:cs="Simplified Arabic"/>
          <w:sz w:val="22"/>
          <w:rtl/>
          <w:lang w:val="en-US" w:bidi="ar-EG"/>
        </w:rPr>
        <w:t>خطط</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9F16EA" w:rsidRPr="00824A4B">
        <w:rPr>
          <w:rFonts w:cs="Simplified Arabic"/>
          <w:sz w:val="22"/>
          <w:rtl/>
          <w:lang w:val="en-US" w:bidi="ar-EG"/>
        </w:rPr>
        <w:t>استنادا</w:t>
      </w:r>
      <w:r w:rsidR="00AB501D" w:rsidRPr="00824A4B">
        <w:rPr>
          <w:rFonts w:cs="Simplified Arabic"/>
          <w:sz w:val="22"/>
          <w:rtl/>
          <w:lang w:val="en-US" w:bidi="ar-EG"/>
        </w:rPr>
        <w:t xml:space="preserve"> </w:t>
      </w:r>
      <w:r w:rsidR="009F16EA" w:rsidRPr="00824A4B">
        <w:rPr>
          <w:rFonts w:cs="Simplified Arabic"/>
          <w:sz w:val="22"/>
          <w:rtl/>
          <w:lang w:val="en-US" w:bidi="ar-EG"/>
        </w:rPr>
        <w:t>إلى</w:t>
      </w:r>
      <w:r w:rsidR="00AB501D" w:rsidRPr="00824A4B">
        <w:rPr>
          <w:rFonts w:cs="Simplified Arabic"/>
          <w:sz w:val="22"/>
          <w:rtl/>
          <w:lang w:val="en-US" w:bidi="ar-EG"/>
        </w:rPr>
        <w:t xml:space="preserve"> </w:t>
      </w:r>
      <w:r w:rsidR="00B5518E">
        <w:rPr>
          <w:rFonts w:cs="Simplified Arabic" w:hint="cs"/>
          <w:sz w:val="22"/>
          <w:rtl/>
          <w:lang w:val="en-US" w:bidi="ar-EG"/>
        </w:rPr>
        <w:t>ال</w:t>
      </w:r>
      <w:r w:rsidR="009F16EA" w:rsidRPr="00824A4B">
        <w:rPr>
          <w:rFonts w:cs="Simplified Arabic"/>
          <w:sz w:val="22"/>
          <w:rtl/>
          <w:lang w:val="en-US" w:bidi="ar-EG"/>
        </w:rPr>
        <w:t>احتياجات</w:t>
      </w:r>
      <w:r w:rsidR="00AB501D" w:rsidRPr="00824A4B">
        <w:rPr>
          <w:rFonts w:cs="Simplified Arabic"/>
          <w:sz w:val="22"/>
          <w:rtl/>
          <w:lang w:val="en-US" w:bidi="ar-EG"/>
        </w:rPr>
        <w:t xml:space="preserve"> </w:t>
      </w:r>
      <w:r w:rsidR="009F16EA" w:rsidRPr="00824A4B">
        <w:rPr>
          <w:rFonts w:cs="Simplified Arabic"/>
          <w:sz w:val="22"/>
          <w:rtl/>
          <w:lang w:val="en-US" w:bidi="ar-EG"/>
        </w:rPr>
        <w:t>و</w:t>
      </w:r>
      <w:r w:rsidR="00B5518E">
        <w:rPr>
          <w:rFonts w:cs="Simplified Arabic" w:hint="cs"/>
          <w:sz w:val="22"/>
          <w:rtl/>
          <w:lang w:val="en-US" w:bidi="ar-EG"/>
        </w:rPr>
        <w:t>ال</w:t>
      </w:r>
      <w:r w:rsidR="009F16EA" w:rsidRPr="00824A4B">
        <w:rPr>
          <w:rFonts w:cs="Simplified Arabic"/>
          <w:sz w:val="22"/>
          <w:rtl/>
          <w:lang w:val="en-US" w:bidi="ar-EG"/>
        </w:rPr>
        <w:t>أولويات،</w:t>
      </w:r>
      <w:r w:rsidR="00AB501D" w:rsidRPr="00824A4B">
        <w:rPr>
          <w:rFonts w:cs="Simplified Arabic"/>
          <w:sz w:val="22"/>
          <w:rtl/>
          <w:lang w:val="en-US" w:bidi="ar-EG"/>
        </w:rPr>
        <w:t xml:space="preserve"> </w:t>
      </w:r>
      <w:r w:rsidR="009F16EA" w:rsidRPr="00824A4B">
        <w:rPr>
          <w:rFonts w:cs="Simplified Arabic"/>
          <w:sz w:val="22"/>
          <w:rtl/>
          <w:lang w:val="en-US" w:bidi="ar-EG"/>
        </w:rPr>
        <w:t>بما</w:t>
      </w:r>
      <w:r w:rsidR="00AB501D" w:rsidRPr="00824A4B">
        <w:rPr>
          <w:rFonts w:cs="Simplified Arabic"/>
          <w:sz w:val="22"/>
          <w:rtl/>
          <w:lang w:val="en-US" w:bidi="ar-EG"/>
        </w:rPr>
        <w:t xml:space="preserve"> </w:t>
      </w:r>
      <w:r w:rsidR="009F16EA" w:rsidRPr="00824A4B">
        <w:rPr>
          <w:rFonts w:cs="Simplified Arabic"/>
          <w:sz w:val="22"/>
          <w:rtl/>
          <w:lang w:val="en-US" w:bidi="ar-EG"/>
        </w:rPr>
        <w:t>في</w:t>
      </w:r>
      <w:r w:rsidR="00AB501D" w:rsidRPr="00824A4B">
        <w:rPr>
          <w:rFonts w:cs="Simplified Arabic"/>
          <w:sz w:val="22"/>
          <w:rtl/>
          <w:lang w:val="en-US" w:bidi="ar-EG"/>
        </w:rPr>
        <w:t xml:space="preserve"> </w:t>
      </w:r>
      <w:r w:rsidR="009F16EA" w:rsidRPr="00824A4B">
        <w:rPr>
          <w:rFonts w:cs="Simplified Arabic"/>
          <w:sz w:val="22"/>
          <w:rtl/>
          <w:lang w:val="en-US" w:bidi="ar-EG"/>
        </w:rPr>
        <w:t>ذلك</w:t>
      </w:r>
      <w:r w:rsidR="00AB501D" w:rsidRPr="00824A4B">
        <w:rPr>
          <w:rFonts w:cs="Simplified Arabic"/>
          <w:sz w:val="22"/>
          <w:rtl/>
          <w:lang w:val="en-US" w:bidi="ar-EG"/>
        </w:rPr>
        <w:t xml:space="preserve"> </w:t>
      </w:r>
      <w:r w:rsidR="009F16EA" w:rsidRPr="00824A4B">
        <w:rPr>
          <w:rFonts w:cs="Simplified Arabic"/>
          <w:sz w:val="22"/>
          <w:rtl/>
          <w:lang w:val="en-US" w:bidi="ar-EG"/>
        </w:rPr>
        <w:t>احتياجات</w:t>
      </w:r>
      <w:r w:rsidR="00AB501D" w:rsidRPr="00824A4B">
        <w:rPr>
          <w:rFonts w:cs="Simplified Arabic"/>
          <w:sz w:val="22"/>
          <w:rtl/>
          <w:lang w:val="en-US" w:bidi="ar-EG"/>
        </w:rPr>
        <w:t xml:space="preserve"> </w:t>
      </w:r>
      <w:r w:rsidR="009F16EA" w:rsidRPr="00824A4B">
        <w:rPr>
          <w:rFonts w:cs="Simplified Arabic"/>
          <w:sz w:val="22"/>
          <w:rtl/>
          <w:lang w:val="en-US" w:bidi="ar-EG"/>
        </w:rPr>
        <w:t>وأولويات</w:t>
      </w:r>
      <w:r w:rsidR="00AB501D" w:rsidRPr="00824A4B">
        <w:rPr>
          <w:rFonts w:cs="Simplified Arabic"/>
          <w:sz w:val="22"/>
          <w:rtl/>
          <w:lang w:val="en-US" w:bidi="ar-EG"/>
        </w:rPr>
        <w:t xml:space="preserve"> </w:t>
      </w:r>
      <w:r w:rsidR="009F16EA" w:rsidRPr="00824A4B">
        <w:rPr>
          <w:rFonts w:cs="Simplified Arabic"/>
          <w:sz w:val="22"/>
          <w:rtl/>
          <w:lang w:val="en-US" w:bidi="ar-EG"/>
        </w:rPr>
        <w:t>الشعوب</w:t>
      </w:r>
      <w:r w:rsidR="00AB501D" w:rsidRPr="00824A4B">
        <w:rPr>
          <w:rFonts w:cs="Simplified Arabic"/>
          <w:sz w:val="22"/>
          <w:rtl/>
          <w:lang w:val="en-US" w:bidi="ar-EG"/>
        </w:rPr>
        <w:t xml:space="preserve"> </w:t>
      </w:r>
      <w:r w:rsidR="009F16EA" w:rsidRPr="00824A4B">
        <w:rPr>
          <w:rFonts w:cs="Simplified Arabic"/>
          <w:sz w:val="22"/>
          <w:rtl/>
          <w:lang w:val="en-US" w:bidi="ar-EG"/>
        </w:rPr>
        <w:t>الأصلية</w:t>
      </w:r>
      <w:r w:rsidR="00AB501D" w:rsidRPr="00824A4B">
        <w:rPr>
          <w:rFonts w:cs="Simplified Arabic"/>
          <w:sz w:val="22"/>
          <w:rtl/>
          <w:lang w:val="en-US" w:bidi="ar-EG"/>
        </w:rPr>
        <w:t xml:space="preserve"> </w:t>
      </w:r>
      <w:r w:rsidR="009F16EA" w:rsidRPr="00824A4B">
        <w:rPr>
          <w:rFonts w:cs="Simplified Arabic"/>
          <w:sz w:val="22"/>
          <w:rtl/>
          <w:lang w:val="en-US" w:bidi="ar-EG"/>
        </w:rPr>
        <w:t>والمجتمعات</w:t>
      </w:r>
      <w:r w:rsidR="00AB501D" w:rsidRPr="00824A4B">
        <w:rPr>
          <w:rFonts w:cs="Simplified Arabic"/>
          <w:sz w:val="22"/>
          <w:rtl/>
          <w:lang w:val="en-US" w:bidi="ar-EG"/>
        </w:rPr>
        <w:t xml:space="preserve"> </w:t>
      </w:r>
      <w:r w:rsidR="009F16EA" w:rsidRPr="00824A4B">
        <w:rPr>
          <w:rFonts w:cs="Simplified Arabic"/>
          <w:sz w:val="22"/>
          <w:rtl/>
          <w:lang w:val="en-US" w:bidi="ar-EG"/>
        </w:rPr>
        <w:t>المحلية</w:t>
      </w:r>
      <w:r w:rsidR="00AB501D" w:rsidRPr="00824A4B">
        <w:rPr>
          <w:rFonts w:cs="Simplified Arabic"/>
          <w:sz w:val="22"/>
          <w:rtl/>
          <w:lang w:val="en-US" w:bidi="ar-EG"/>
        </w:rPr>
        <w:t xml:space="preserve"> </w:t>
      </w:r>
      <w:r w:rsidR="009F16EA" w:rsidRPr="00824A4B">
        <w:rPr>
          <w:rFonts w:cs="Simplified Arabic"/>
          <w:sz w:val="22"/>
          <w:rtl/>
          <w:lang w:val="en-US" w:bidi="ar-EG"/>
        </w:rPr>
        <w:t>وأصحاب</w:t>
      </w:r>
      <w:r w:rsidR="00AB501D" w:rsidRPr="00824A4B">
        <w:rPr>
          <w:rFonts w:cs="Simplified Arabic"/>
          <w:sz w:val="22"/>
          <w:rtl/>
          <w:lang w:val="en-US" w:bidi="ar-EG"/>
        </w:rPr>
        <w:t xml:space="preserve"> </w:t>
      </w:r>
      <w:r w:rsidR="009F16EA" w:rsidRPr="00824A4B">
        <w:rPr>
          <w:rFonts w:cs="Simplified Arabic"/>
          <w:sz w:val="22"/>
          <w:rtl/>
          <w:lang w:val="en-US" w:bidi="ar-EG"/>
        </w:rPr>
        <w:t>المصلحة</w:t>
      </w:r>
      <w:r w:rsidR="00AB501D" w:rsidRPr="00824A4B">
        <w:rPr>
          <w:rFonts w:cs="Simplified Arabic"/>
          <w:sz w:val="22"/>
          <w:rtl/>
          <w:lang w:val="en-US" w:bidi="ar-EG"/>
        </w:rPr>
        <w:t xml:space="preserve"> </w:t>
      </w:r>
      <w:r w:rsidR="009F16EA" w:rsidRPr="00824A4B">
        <w:rPr>
          <w:rFonts w:cs="Simplified Arabic"/>
          <w:sz w:val="22"/>
          <w:rtl/>
          <w:lang w:val="en-US" w:bidi="ar-EG"/>
        </w:rPr>
        <w:t>المعنيين</w:t>
      </w:r>
      <w:r w:rsidR="00AB501D" w:rsidRPr="00824A4B">
        <w:rPr>
          <w:rFonts w:cs="Simplified Arabic"/>
          <w:sz w:val="22"/>
          <w:rtl/>
          <w:lang w:val="en-US" w:bidi="ar-EG"/>
        </w:rPr>
        <w:t>.</w:t>
      </w:r>
    </w:p>
    <w:p w14:paraId="1669D22E" w14:textId="6B427184" w:rsidR="009F16EA" w:rsidRPr="00824A4B" w:rsidRDefault="009F16EA" w:rsidP="00824A4B">
      <w:pPr>
        <w:pStyle w:val="ListParagraph"/>
        <w:keepNext/>
        <w:bidi/>
        <w:spacing w:after="120" w:line="216" w:lineRule="auto"/>
        <w:ind w:left="567" w:hanging="563"/>
        <w:contextualSpacing w:val="0"/>
        <w:jc w:val="both"/>
        <w:rPr>
          <w:rFonts w:cs="Simplified Arabic"/>
          <w:b/>
          <w:bCs/>
          <w:sz w:val="22"/>
          <w:rtl/>
          <w:lang w:val="en-US" w:bidi="ar-EG"/>
        </w:rPr>
      </w:pPr>
      <w:r w:rsidRPr="00824A4B">
        <w:rPr>
          <w:rFonts w:cs="Simplified Arabic" w:hint="cs"/>
          <w:b/>
          <w:bCs/>
          <w:sz w:val="22"/>
          <w:rtl/>
          <w:lang w:val="en-US" w:bidi="ar-EG"/>
        </w:rPr>
        <w:t>حاء-</w:t>
      </w:r>
      <w:r w:rsidR="00AB501D" w:rsidRPr="00824A4B">
        <w:rPr>
          <w:rFonts w:cs="Simplified Arabic"/>
          <w:b/>
          <w:bCs/>
          <w:sz w:val="22"/>
          <w:rtl/>
          <w:lang w:val="en-US" w:bidi="ar-EG"/>
        </w:rPr>
        <w:t xml:space="preserve"> </w:t>
      </w:r>
      <w:r w:rsidRPr="00824A4B">
        <w:rPr>
          <w:rFonts w:cs="Simplified Arabic"/>
          <w:b/>
          <w:bCs/>
          <w:sz w:val="22"/>
          <w:rtl/>
          <w:lang w:val="en-US" w:bidi="ar-EG"/>
        </w:rPr>
        <w:t>دور</w:t>
      </w:r>
      <w:r w:rsidR="00AB501D" w:rsidRPr="00824A4B">
        <w:rPr>
          <w:rFonts w:cs="Simplified Arabic"/>
          <w:b/>
          <w:bCs/>
          <w:sz w:val="22"/>
          <w:rtl/>
          <w:lang w:val="en-US" w:bidi="ar-EG"/>
        </w:rPr>
        <w:t xml:space="preserve"> </w:t>
      </w:r>
      <w:r w:rsidRPr="00824A4B">
        <w:rPr>
          <w:rFonts w:cs="Simplified Arabic"/>
          <w:b/>
          <w:bCs/>
          <w:sz w:val="22"/>
          <w:rtl/>
          <w:lang w:val="en-US" w:bidi="ar-EG"/>
        </w:rPr>
        <w:t>الأمانة</w:t>
      </w:r>
      <w:r w:rsidR="00AB501D" w:rsidRPr="00824A4B">
        <w:rPr>
          <w:rFonts w:cs="Simplified Arabic"/>
          <w:b/>
          <w:bCs/>
          <w:sz w:val="22"/>
          <w:rtl/>
          <w:lang w:val="en-US" w:bidi="ar-EG"/>
        </w:rPr>
        <w:t xml:space="preserve"> </w:t>
      </w:r>
      <w:r w:rsidRPr="00824A4B">
        <w:rPr>
          <w:rFonts w:cs="Simplified Arabic"/>
          <w:b/>
          <w:bCs/>
          <w:sz w:val="22"/>
          <w:rtl/>
          <w:lang w:val="en-US" w:bidi="ar-EG"/>
        </w:rPr>
        <w:t>وآلية</w:t>
      </w:r>
      <w:r w:rsidR="00AB501D" w:rsidRPr="00824A4B">
        <w:rPr>
          <w:rFonts w:cs="Simplified Arabic"/>
          <w:b/>
          <w:bCs/>
          <w:sz w:val="22"/>
          <w:rtl/>
          <w:lang w:val="en-US" w:bidi="ar-EG"/>
        </w:rPr>
        <w:t xml:space="preserve"> </w:t>
      </w:r>
      <w:r w:rsidRPr="00824A4B">
        <w:rPr>
          <w:rFonts w:cs="Simplified Arabic"/>
          <w:b/>
          <w:bCs/>
          <w:sz w:val="22"/>
          <w:rtl/>
          <w:lang w:val="en-US" w:bidi="ar-EG"/>
        </w:rPr>
        <w:t>تقديم</w:t>
      </w:r>
      <w:r w:rsidR="00AB501D" w:rsidRPr="00824A4B">
        <w:rPr>
          <w:rFonts w:cs="Simplified Arabic"/>
          <w:b/>
          <w:bCs/>
          <w:sz w:val="22"/>
          <w:rtl/>
          <w:lang w:val="en-US" w:bidi="ar-EG"/>
        </w:rPr>
        <w:t xml:space="preserve"> </w:t>
      </w:r>
      <w:r w:rsidRPr="00824A4B">
        <w:rPr>
          <w:rFonts w:cs="Simplified Arabic"/>
          <w:b/>
          <w:bCs/>
          <w:sz w:val="22"/>
          <w:rtl/>
          <w:lang w:val="en-US" w:bidi="ar-EG"/>
        </w:rPr>
        <w:t>المشورة</w:t>
      </w:r>
      <w:r w:rsidR="00AB501D" w:rsidRPr="00824A4B">
        <w:rPr>
          <w:rFonts w:cs="Simplified Arabic"/>
          <w:b/>
          <w:bCs/>
          <w:sz w:val="22"/>
          <w:rtl/>
          <w:lang w:val="en-US" w:bidi="ar-EG"/>
        </w:rPr>
        <w:t xml:space="preserve"> </w:t>
      </w:r>
      <w:r w:rsidR="00360634">
        <w:rPr>
          <w:rFonts w:cs="Simplified Arabic" w:hint="cs"/>
          <w:b/>
          <w:bCs/>
          <w:sz w:val="22"/>
          <w:rtl/>
          <w:lang w:val="en-US" w:bidi="ar-EG"/>
        </w:rPr>
        <w:t>إلى ا</w:t>
      </w:r>
      <w:r w:rsidRPr="00824A4B">
        <w:rPr>
          <w:rFonts w:cs="Simplified Arabic"/>
          <w:b/>
          <w:bCs/>
          <w:sz w:val="22"/>
          <w:rtl/>
          <w:lang w:val="en-US" w:bidi="ar-EG"/>
        </w:rPr>
        <w:t>لأمين</w:t>
      </w:r>
      <w:r w:rsidR="00AB501D" w:rsidRPr="00824A4B">
        <w:rPr>
          <w:rFonts w:cs="Simplified Arabic"/>
          <w:b/>
          <w:bCs/>
          <w:sz w:val="22"/>
          <w:rtl/>
          <w:lang w:val="en-US" w:bidi="ar-EG"/>
        </w:rPr>
        <w:t xml:space="preserve"> </w:t>
      </w:r>
      <w:r w:rsidRPr="00824A4B">
        <w:rPr>
          <w:rFonts w:cs="Simplified Arabic"/>
          <w:b/>
          <w:bCs/>
          <w:sz w:val="22"/>
          <w:rtl/>
          <w:lang w:val="en-US" w:bidi="ar-EG"/>
        </w:rPr>
        <w:t>التنفيذي</w:t>
      </w:r>
    </w:p>
    <w:p w14:paraId="25029CC1" w14:textId="494BF02D" w:rsidR="009F16EA" w:rsidRPr="00824A4B" w:rsidRDefault="00AB501D" w:rsidP="00824A4B">
      <w:pPr>
        <w:pStyle w:val="ListParagraph"/>
        <w:keepNext/>
        <w:numPr>
          <w:ilvl w:val="0"/>
          <w:numId w:val="6"/>
        </w:numPr>
        <w:bidi/>
        <w:spacing w:after="120" w:line="216" w:lineRule="auto"/>
        <w:ind w:left="429" w:hanging="425"/>
        <w:contextualSpacing w:val="0"/>
        <w:jc w:val="both"/>
        <w:rPr>
          <w:rFonts w:cs="Simplified Arabic"/>
          <w:b/>
          <w:bCs/>
          <w:sz w:val="22"/>
          <w:lang w:val="en-US" w:bidi="ar-EG"/>
        </w:rPr>
      </w:pPr>
      <w:r w:rsidRPr="00824A4B">
        <w:rPr>
          <w:rFonts w:cs="Simplified Arabic"/>
          <w:b/>
          <w:bCs/>
          <w:sz w:val="22"/>
          <w:rtl/>
          <w:lang w:val="en-US" w:bidi="ar-EG"/>
        </w:rPr>
        <w:t xml:space="preserve"> </w:t>
      </w:r>
      <w:r w:rsidR="009F16EA" w:rsidRPr="00824A4B">
        <w:rPr>
          <w:rFonts w:cs="Simplified Arabic"/>
          <w:b/>
          <w:bCs/>
          <w:sz w:val="22"/>
          <w:rtl/>
          <w:lang w:val="en-US" w:bidi="ar-EG"/>
        </w:rPr>
        <w:t>دور</w:t>
      </w:r>
      <w:r w:rsidRPr="00824A4B">
        <w:rPr>
          <w:rFonts w:cs="Simplified Arabic"/>
          <w:b/>
          <w:bCs/>
          <w:sz w:val="22"/>
          <w:rtl/>
          <w:lang w:val="en-US" w:bidi="ar-EG"/>
        </w:rPr>
        <w:t xml:space="preserve"> </w:t>
      </w:r>
      <w:r w:rsidR="009F16EA" w:rsidRPr="00824A4B">
        <w:rPr>
          <w:rFonts w:cs="Simplified Arabic"/>
          <w:b/>
          <w:bCs/>
          <w:sz w:val="22"/>
          <w:rtl/>
          <w:lang w:val="en-US" w:bidi="ar-EG"/>
        </w:rPr>
        <w:t>الأمانة</w:t>
      </w:r>
    </w:p>
    <w:p w14:paraId="11226F21" w14:textId="4D3BF1F0" w:rsidR="009F16EA" w:rsidRPr="00824A4B" w:rsidRDefault="009C7F4F"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س</w:t>
      </w:r>
      <w:r w:rsidR="00125E7A">
        <w:rPr>
          <w:rFonts w:cs="Simplified Arabic"/>
          <w:sz w:val="22"/>
          <w:rtl/>
          <w:lang w:val="en-US" w:bidi="ar-EG"/>
        </w:rPr>
        <w:t>ت</w:t>
      </w:r>
      <w:r w:rsidR="00B5518E">
        <w:rPr>
          <w:rFonts w:cs="Simplified Arabic" w:hint="cs"/>
          <w:sz w:val="22"/>
          <w:rtl/>
          <w:lang w:val="en-US" w:bidi="ar-EG"/>
        </w:rPr>
        <w:t>وا</w:t>
      </w:r>
      <w:r w:rsidR="00125E7A">
        <w:rPr>
          <w:rFonts w:cs="Simplified Arabic"/>
          <w:sz w:val="22"/>
          <w:rtl/>
          <w:lang w:val="en-US" w:bidi="ar-EG"/>
        </w:rPr>
        <w:t>صل</w:t>
      </w:r>
      <w:r w:rsidR="00AB501D" w:rsidRPr="00824A4B">
        <w:rPr>
          <w:rFonts w:cs="Simplified Arabic"/>
          <w:sz w:val="22"/>
          <w:rtl/>
          <w:lang w:val="en-US" w:bidi="ar-EG"/>
        </w:rPr>
        <w:t xml:space="preserve"> </w:t>
      </w:r>
      <w:r w:rsidRPr="00824A4B">
        <w:rPr>
          <w:rFonts w:cs="Simplified Arabic"/>
          <w:sz w:val="22"/>
          <w:rtl/>
          <w:lang w:val="en-US" w:bidi="ar-EG"/>
        </w:rPr>
        <w:t>الأمانة</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الجهود</w:t>
      </w:r>
      <w:r w:rsidR="00AB501D" w:rsidRPr="00824A4B">
        <w:rPr>
          <w:rFonts w:cs="Simplified Arabic"/>
          <w:sz w:val="22"/>
          <w:rtl/>
          <w:lang w:val="en-US" w:bidi="ar-EG"/>
        </w:rPr>
        <w:t xml:space="preserve"> </w:t>
      </w:r>
      <w:r w:rsidRPr="00824A4B">
        <w:rPr>
          <w:rFonts w:cs="Simplified Arabic"/>
          <w:sz w:val="22"/>
          <w:rtl/>
          <w:lang w:val="en-US" w:bidi="ar-EG"/>
        </w:rPr>
        <w:t>الرامية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ويشمل</w:t>
      </w:r>
      <w:r w:rsidR="00AB501D" w:rsidRPr="00824A4B">
        <w:rPr>
          <w:rFonts w:cs="Simplified Arabic"/>
          <w:sz w:val="22"/>
          <w:rtl/>
          <w:lang w:val="en-US" w:bidi="ar-EG"/>
        </w:rPr>
        <w:t xml:space="preserve"> </w:t>
      </w:r>
      <w:r w:rsidRPr="00824A4B">
        <w:rPr>
          <w:rFonts w:cs="Simplified Arabic"/>
          <w:sz w:val="22"/>
          <w:rtl/>
          <w:lang w:val="en-US" w:bidi="ar-EG"/>
        </w:rPr>
        <w:t>هذا</w:t>
      </w:r>
      <w:r w:rsidR="00AB501D" w:rsidRPr="00824A4B">
        <w:rPr>
          <w:rFonts w:cs="Simplified Arabic"/>
          <w:sz w:val="22"/>
          <w:rtl/>
          <w:lang w:val="en-US" w:bidi="ar-EG"/>
        </w:rPr>
        <w:t xml:space="preserve"> </w:t>
      </w:r>
      <w:r w:rsidRPr="00824A4B">
        <w:rPr>
          <w:rFonts w:cs="Simplified Arabic"/>
          <w:sz w:val="22"/>
          <w:rtl/>
          <w:lang w:val="en-US" w:bidi="ar-EG"/>
        </w:rPr>
        <w:t>الدعم</w:t>
      </w:r>
      <w:r w:rsidR="00AB501D" w:rsidRPr="00824A4B">
        <w:rPr>
          <w:rFonts w:cs="Simplified Arabic"/>
          <w:sz w:val="22"/>
          <w:rtl/>
          <w:lang w:val="en-US" w:bidi="ar-EG"/>
        </w:rPr>
        <w:t xml:space="preserve"> </w:t>
      </w:r>
      <w:r w:rsidRPr="00824A4B">
        <w:rPr>
          <w:rFonts w:cs="Simplified Arabic"/>
          <w:sz w:val="22"/>
          <w:rtl/>
          <w:lang w:val="en-US" w:bidi="ar-EG"/>
        </w:rPr>
        <w:t>تشغيل</w:t>
      </w:r>
      <w:r w:rsidR="00AB501D" w:rsidRPr="00824A4B">
        <w:rPr>
          <w:rFonts w:cs="Simplified Arabic"/>
          <w:sz w:val="22"/>
          <w:rtl/>
          <w:lang w:val="en-US" w:bidi="ar-EG"/>
        </w:rPr>
        <w:t xml:space="preserve"> </w:t>
      </w:r>
      <w:r w:rsidRPr="00824A4B">
        <w:rPr>
          <w:rFonts w:cs="Simplified Arabic"/>
          <w:sz w:val="22"/>
          <w:rtl/>
          <w:lang w:val="en-US" w:bidi="ar-EG"/>
        </w:rPr>
        <w:t>وإدارة</w:t>
      </w:r>
      <w:r w:rsidR="00AB501D" w:rsidRPr="00824A4B">
        <w:rPr>
          <w:rFonts w:cs="Simplified Arabic"/>
          <w:sz w:val="22"/>
          <w:rtl/>
          <w:lang w:val="en-US" w:bidi="ar-EG"/>
        </w:rPr>
        <w:t xml:space="preserve"> </w:t>
      </w:r>
      <w:r w:rsidR="00977669">
        <w:rPr>
          <w:rFonts w:cs="Simplified Arabic"/>
          <w:sz w:val="22"/>
          <w:rtl/>
          <w:lang w:val="en-US" w:bidi="ar-EG"/>
        </w:rPr>
        <w:t>غرفة تبادل المعلومات بشأن الحصول وتقاسم المنافع</w:t>
      </w:r>
      <w:r w:rsidR="00AB501D" w:rsidRPr="00824A4B">
        <w:rPr>
          <w:rFonts w:cs="Simplified Arabic"/>
          <w:sz w:val="22"/>
          <w:rtl/>
          <w:lang w:val="en-US" w:bidi="ar-EG"/>
        </w:rPr>
        <w:t xml:space="preserve"> </w:t>
      </w:r>
      <w:r w:rsidRPr="00824A4B">
        <w:rPr>
          <w:rFonts w:cs="Simplified Arabic"/>
          <w:sz w:val="22"/>
          <w:rtl/>
          <w:lang w:val="en-US" w:bidi="ar-EG"/>
        </w:rPr>
        <w:t>والاضطلاع</w:t>
      </w:r>
      <w:r w:rsidR="00AB501D" w:rsidRPr="00824A4B">
        <w:rPr>
          <w:rFonts w:cs="Simplified Arabic"/>
          <w:sz w:val="22"/>
          <w:rtl/>
          <w:lang w:val="en-US" w:bidi="ar-EG"/>
        </w:rPr>
        <w:t xml:space="preserve"> </w:t>
      </w:r>
      <w:r w:rsidRPr="00824A4B">
        <w:rPr>
          <w:rFonts w:cs="Simplified Arabic"/>
          <w:sz w:val="22"/>
          <w:rtl/>
          <w:lang w:val="en-US" w:bidi="ar-EG"/>
        </w:rPr>
        <w:t>بالأنشطة</w:t>
      </w:r>
      <w:r w:rsidR="00AB501D" w:rsidRPr="00824A4B">
        <w:rPr>
          <w:rFonts w:cs="Simplified Arabic"/>
          <w:sz w:val="22"/>
          <w:rtl/>
          <w:lang w:val="en-US" w:bidi="ar-EG"/>
        </w:rPr>
        <w:t xml:space="preserve"> </w:t>
      </w:r>
      <w:r w:rsidRPr="00824A4B">
        <w:rPr>
          <w:rFonts w:cs="Simplified Arabic"/>
          <w:sz w:val="22"/>
          <w:rtl/>
          <w:lang w:val="en-US" w:bidi="ar-EG"/>
        </w:rPr>
        <w:t>وتيسيرها،</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أنشطة</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النحو</w:t>
      </w:r>
      <w:r w:rsidR="00AB501D" w:rsidRPr="00824A4B">
        <w:rPr>
          <w:rFonts w:cs="Simplified Arabic"/>
          <w:sz w:val="22"/>
          <w:rtl/>
          <w:lang w:val="en-US" w:bidi="ar-EG"/>
        </w:rPr>
        <w:t xml:space="preserve"> </w:t>
      </w:r>
      <w:r w:rsidRPr="00824A4B">
        <w:rPr>
          <w:rFonts w:cs="Simplified Arabic"/>
          <w:sz w:val="22"/>
          <w:rtl/>
          <w:lang w:val="en-US" w:bidi="ar-EG"/>
        </w:rPr>
        <w:t>الذي</w:t>
      </w:r>
      <w:r w:rsidR="00AB501D" w:rsidRPr="00824A4B">
        <w:rPr>
          <w:rFonts w:cs="Simplified Arabic"/>
          <w:sz w:val="22"/>
          <w:rtl/>
          <w:lang w:val="en-US" w:bidi="ar-EG"/>
        </w:rPr>
        <w:t xml:space="preserve"> </w:t>
      </w:r>
      <w:r w:rsidRPr="00824A4B">
        <w:rPr>
          <w:rFonts w:cs="Simplified Arabic"/>
          <w:sz w:val="22"/>
          <w:rtl/>
          <w:lang w:val="en-US" w:bidi="ar-EG"/>
        </w:rPr>
        <w:t>طلبه</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العامل</w:t>
      </w:r>
      <w:r w:rsidR="00AB501D" w:rsidRPr="00824A4B">
        <w:rPr>
          <w:rFonts w:cs="Simplified Arabic"/>
          <w:sz w:val="22"/>
          <w:rtl/>
          <w:lang w:val="en-US" w:bidi="ar-EG"/>
        </w:rPr>
        <w:t xml:space="preserve"> </w:t>
      </w:r>
      <w:r w:rsidRPr="00824A4B">
        <w:rPr>
          <w:rFonts w:cs="Simplified Arabic"/>
          <w:sz w:val="22"/>
          <w:rtl/>
          <w:lang w:val="en-US" w:bidi="ar-EG"/>
        </w:rPr>
        <w:t>كاجتماع</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w:t>
      </w:r>
    </w:p>
    <w:p w14:paraId="33CDAF42" w14:textId="427F8D13" w:rsidR="00772E67" w:rsidRPr="00824A4B" w:rsidRDefault="00824A4B"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و</w:t>
      </w:r>
      <w:r w:rsidR="00772E67" w:rsidRPr="00824A4B">
        <w:rPr>
          <w:rFonts w:cs="Simplified Arabic"/>
          <w:sz w:val="22"/>
          <w:rtl/>
          <w:lang w:val="en-US" w:bidi="ar-EG"/>
        </w:rPr>
        <w:t>ستقوم</w:t>
      </w:r>
      <w:r w:rsidR="00AB501D" w:rsidRPr="00824A4B">
        <w:rPr>
          <w:rFonts w:cs="Simplified Arabic"/>
          <w:sz w:val="22"/>
          <w:rtl/>
          <w:lang w:val="en-US" w:bidi="ar-EG"/>
        </w:rPr>
        <w:t xml:space="preserve"> </w:t>
      </w:r>
      <w:r w:rsidR="00772E67" w:rsidRPr="00824A4B">
        <w:rPr>
          <w:rFonts w:cs="Simplified Arabic"/>
          <w:sz w:val="22"/>
          <w:rtl/>
          <w:lang w:val="en-US" w:bidi="ar-EG"/>
        </w:rPr>
        <w:t>الأمانة</w:t>
      </w:r>
      <w:r w:rsidR="00AB501D" w:rsidRPr="00824A4B">
        <w:rPr>
          <w:rFonts w:cs="Simplified Arabic"/>
          <w:sz w:val="22"/>
          <w:rtl/>
          <w:lang w:val="en-US" w:bidi="ar-EG"/>
        </w:rPr>
        <w:t xml:space="preserve"> </w:t>
      </w:r>
      <w:r w:rsidR="00772E67" w:rsidRPr="00824A4B">
        <w:rPr>
          <w:rFonts w:cs="Simplified Arabic"/>
          <w:sz w:val="22"/>
          <w:rtl/>
          <w:lang w:val="en-US" w:bidi="ar-EG"/>
        </w:rPr>
        <w:t>بنشر</w:t>
      </w:r>
      <w:r w:rsidR="00AB501D" w:rsidRPr="00824A4B">
        <w:rPr>
          <w:rFonts w:cs="Simplified Arabic"/>
          <w:sz w:val="22"/>
          <w:rtl/>
          <w:lang w:val="en-US" w:bidi="ar-EG"/>
        </w:rPr>
        <w:t xml:space="preserve"> </w:t>
      </w:r>
      <w:r w:rsidR="00772E67" w:rsidRPr="00824A4B">
        <w:rPr>
          <w:rFonts w:cs="Simplified Arabic"/>
          <w:sz w:val="22"/>
          <w:rtl/>
          <w:lang w:val="en-US" w:bidi="ar-EG"/>
        </w:rPr>
        <w:t>وتعزيز</w:t>
      </w:r>
      <w:r w:rsidR="00AB501D" w:rsidRPr="00824A4B">
        <w:rPr>
          <w:rFonts w:cs="Simplified Arabic"/>
          <w:sz w:val="22"/>
          <w:rtl/>
          <w:lang w:val="en-US" w:bidi="ar-EG"/>
        </w:rPr>
        <w:t xml:space="preserve"> </w:t>
      </w:r>
      <w:r w:rsidR="00772E67" w:rsidRPr="00824A4B">
        <w:rPr>
          <w:rFonts w:cs="Simplified Arabic"/>
          <w:sz w:val="22"/>
          <w:rtl/>
          <w:lang w:val="en-US" w:bidi="ar-EG"/>
        </w:rPr>
        <w:t>استخدام</w:t>
      </w:r>
      <w:r w:rsidR="00AB501D" w:rsidRPr="00824A4B">
        <w:rPr>
          <w:rFonts w:cs="Simplified Arabic"/>
          <w:sz w:val="22"/>
          <w:rtl/>
          <w:lang w:val="en-US" w:bidi="ar-EG"/>
        </w:rPr>
        <w:t xml:space="preserve"> </w:t>
      </w:r>
      <w:r w:rsidR="00772E67" w:rsidRPr="00824A4B">
        <w:rPr>
          <w:rFonts w:cs="Simplified Arabic"/>
          <w:sz w:val="22"/>
          <w:rtl/>
          <w:lang w:val="en-US" w:bidi="ar-EG"/>
        </w:rPr>
        <w:t>خطة</w:t>
      </w:r>
      <w:r w:rsidR="00AB501D" w:rsidRPr="00824A4B">
        <w:rPr>
          <w:rFonts w:cs="Simplified Arabic"/>
          <w:sz w:val="22"/>
          <w:rtl/>
          <w:lang w:val="en-US" w:bidi="ar-EG"/>
        </w:rPr>
        <w:t xml:space="preserve"> </w:t>
      </w:r>
      <w:r w:rsidR="00772E67" w:rsidRPr="00824A4B">
        <w:rPr>
          <w:rFonts w:cs="Simplified Arabic"/>
          <w:sz w:val="22"/>
          <w:rtl/>
          <w:lang w:val="en-US" w:bidi="ar-EG"/>
        </w:rPr>
        <w:t>العمل</w:t>
      </w:r>
      <w:r w:rsidR="00AB501D" w:rsidRPr="00824A4B">
        <w:rPr>
          <w:rFonts w:cs="Simplified Arabic"/>
          <w:sz w:val="22"/>
          <w:rtl/>
          <w:lang w:val="en-US" w:bidi="ar-EG"/>
        </w:rPr>
        <w:t xml:space="preserve"> </w:t>
      </w:r>
      <w:r w:rsidR="00772E67" w:rsidRPr="00824A4B">
        <w:rPr>
          <w:rFonts w:cs="Simplified Arabic"/>
          <w:sz w:val="22"/>
          <w:rtl/>
          <w:lang w:val="en-US" w:bidi="ar-EG"/>
        </w:rPr>
        <w:t>من</w:t>
      </w:r>
      <w:r w:rsidR="00AB501D" w:rsidRPr="00824A4B">
        <w:rPr>
          <w:rFonts w:cs="Simplified Arabic"/>
          <w:sz w:val="22"/>
          <w:rtl/>
          <w:lang w:val="en-US" w:bidi="ar-EG"/>
        </w:rPr>
        <w:t xml:space="preserve"> </w:t>
      </w:r>
      <w:r w:rsidR="00B5518E">
        <w:rPr>
          <w:rFonts w:cs="Simplified Arabic" w:hint="cs"/>
          <w:sz w:val="22"/>
          <w:rtl/>
          <w:lang w:val="en-US" w:bidi="ar-EG"/>
        </w:rPr>
        <w:t>جانب</w:t>
      </w:r>
      <w:r w:rsidR="00AB501D" w:rsidRPr="00824A4B">
        <w:rPr>
          <w:rFonts w:cs="Simplified Arabic"/>
          <w:sz w:val="22"/>
          <w:rtl/>
          <w:lang w:val="en-US" w:bidi="ar-EG"/>
        </w:rPr>
        <w:t xml:space="preserve"> </w:t>
      </w:r>
      <w:r w:rsidR="00772E67" w:rsidRPr="00824A4B">
        <w:rPr>
          <w:rFonts w:cs="Simplified Arabic"/>
          <w:sz w:val="22"/>
          <w:rtl/>
          <w:lang w:val="en-US" w:bidi="ar-EG"/>
        </w:rPr>
        <w:t>جماهير</w:t>
      </w:r>
      <w:r w:rsidR="00B5518E">
        <w:rPr>
          <w:rFonts w:cs="Simplified Arabic" w:hint="cs"/>
          <w:sz w:val="22"/>
          <w:rtl/>
          <w:lang w:val="en-US" w:bidi="ar-EG"/>
        </w:rPr>
        <w:t>ها</w:t>
      </w:r>
      <w:r w:rsidR="00AB501D" w:rsidRPr="00824A4B">
        <w:rPr>
          <w:rFonts w:cs="Simplified Arabic"/>
          <w:sz w:val="22"/>
          <w:rtl/>
          <w:lang w:val="en-US" w:bidi="ar-EG"/>
        </w:rPr>
        <w:t xml:space="preserve"> </w:t>
      </w:r>
      <w:r w:rsidR="00772E67" w:rsidRPr="00824A4B">
        <w:rPr>
          <w:rFonts w:cs="Simplified Arabic"/>
          <w:sz w:val="22"/>
          <w:rtl/>
          <w:lang w:val="en-US" w:bidi="ar-EG"/>
        </w:rPr>
        <w:t>المستهدفة</w:t>
      </w:r>
      <w:r w:rsidR="00AB501D" w:rsidRPr="00824A4B">
        <w:rPr>
          <w:rFonts w:cs="Simplified Arabic"/>
          <w:sz w:val="22"/>
          <w:rtl/>
          <w:lang w:val="en-US" w:bidi="ar-EG"/>
        </w:rPr>
        <w:t xml:space="preserve">. </w:t>
      </w:r>
      <w:r w:rsidR="00772E67" w:rsidRPr="00824A4B">
        <w:rPr>
          <w:rFonts w:cs="Simplified Arabic"/>
          <w:sz w:val="22"/>
          <w:rtl/>
          <w:lang w:val="en-US" w:bidi="ar-EG"/>
        </w:rPr>
        <w:t>ويمكن</w:t>
      </w:r>
      <w:r w:rsidR="00AB501D" w:rsidRPr="00824A4B">
        <w:rPr>
          <w:rFonts w:cs="Simplified Arabic"/>
          <w:sz w:val="22"/>
          <w:rtl/>
          <w:lang w:val="en-US" w:bidi="ar-EG"/>
        </w:rPr>
        <w:t xml:space="preserve"> </w:t>
      </w:r>
      <w:r w:rsidR="00772E67" w:rsidRPr="00824A4B">
        <w:rPr>
          <w:rFonts w:cs="Simplified Arabic"/>
          <w:sz w:val="22"/>
          <w:rtl/>
          <w:lang w:val="en-US" w:bidi="ar-EG"/>
        </w:rPr>
        <w:t>تقديم</w:t>
      </w:r>
      <w:r w:rsidR="00AB501D" w:rsidRPr="00824A4B">
        <w:rPr>
          <w:rFonts w:cs="Simplified Arabic"/>
          <w:sz w:val="22"/>
          <w:rtl/>
          <w:lang w:val="en-US" w:bidi="ar-EG"/>
        </w:rPr>
        <w:t xml:space="preserve"> </w:t>
      </w:r>
      <w:r w:rsidR="00772E67" w:rsidRPr="00824A4B">
        <w:rPr>
          <w:rFonts w:cs="Simplified Arabic"/>
          <w:sz w:val="22"/>
          <w:rtl/>
          <w:lang w:val="en-US" w:bidi="ar-EG"/>
        </w:rPr>
        <w:t>دعم</w:t>
      </w:r>
      <w:r w:rsidR="00AB501D" w:rsidRPr="00824A4B">
        <w:rPr>
          <w:rFonts w:cs="Simplified Arabic"/>
          <w:sz w:val="22"/>
          <w:rtl/>
          <w:lang w:val="en-US" w:bidi="ar-EG"/>
        </w:rPr>
        <w:t xml:space="preserve"> </w:t>
      </w:r>
      <w:r w:rsidR="00772E67" w:rsidRPr="00824A4B">
        <w:rPr>
          <w:rFonts w:cs="Simplified Arabic"/>
          <w:sz w:val="22"/>
          <w:rtl/>
          <w:lang w:val="en-US" w:bidi="ar-EG"/>
        </w:rPr>
        <w:t>إضافي</w:t>
      </w:r>
      <w:r w:rsidR="00AB501D" w:rsidRPr="00824A4B">
        <w:rPr>
          <w:rFonts w:cs="Simplified Arabic"/>
          <w:sz w:val="22"/>
          <w:rtl/>
          <w:lang w:val="en-US" w:bidi="ar-EG"/>
        </w:rPr>
        <w:t xml:space="preserve"> </w:t>
      </w:r>
      <w:r w:rsidR="00772E67" w:rsidRPr="00824A4B">
        <w:rPr>
          <w:rFonts w:cs="Simplified Arabic"/>
          <w:sz w:val="22"/>
          <w:rtl/>
          <w:lang w:val="en-US" w:bidi="ar-EG"/>
        </w:rPr>
        <w:t>بناء</w:t>
      </w:r>
      <w:r w:rsidR="00AB501D" w:rsidRPr="00824A4B">
        <w:rPr>
          <w:rFonts w:cs="Simplified Arabic"/>
          <w:sz w:val="22"/>
          <w:rtl/>
          <w:lang w:val="en-US" w:bidi="ar-EG"/>
        </w:rPr>
        <w:t xml:space="preserve"> </w:t>
      </w:r>
      <w:r w:rsidR="00772E67" w:rsidRPr="00824A4B">
        <w:rPr>
          <w:rFonts w:cs="Simplified Arabic"/>
          <w:sz w:val="22"/>
          <w:rtl/>
          <w:lang w:val="en-US" w:bidi="ar-EG"/>
        </w:rPr>
        <w:t>على</w:t>
      </w:r>
      <w:r w:rsidR="00AB501D" w:rsidRPr="00824A4B">
        <w:rPr>
          <w:rFonts w:cs="Simplified Arabic"/>
          <w:sz w:val="22"/>
          <w:rtl/>
          <w:lang w:val="en-US" w:bidi="ar-EG"/>
        </w:rPr>
        <w:t xml:space="preserve"> </w:t>
      </w:r>
      <w:r w:rsidR="00772E67" w:rsidRPr="00824A4B">
        <w:rPr>
          <w:rFonts w:cs="Simplified Arabic"/>
          <w:sz w:val="22"/>
          <w:rtl/>
          <w:lang w:val="en-US" w:bidi="ar-EG"/>
        </w:rPr>
        <w:t>طلب</w:t>
      </w:r>
      <w:r w:rsidR="00AB501D" w:rsidRPr="00824A4B">
        <w:rPr>
          <w:rFonts w:cs="Simplified Arabic"/>
          <w:sz w:val="22"/>
          <w:rtl/>
          <w:lang w:val="en-US" w:bidi="ar-EG"/>
        </w:rPr>
        <w:t xml:space="preserve"> </w:t>
      </w:r>
      <w:r w:rsidR="00772E67" w:rsidRPr="00824A4B">
        <w:rPr>
          <w:rFonts w:cs="Simplified Arabic"/>
          <w:sz w:val="22"/>
          <w:rtl/>
          <w:lang w:val="en-US" w:bidi="ar-EG"/>
        </w:rPr>
        <w:t>مؤتمر</w:t>
      </w:r>
      <w:r w:rsidR="00AB501D" w:rsidRPr="00824A4B">
        <w:rPr>
          <w:rFonts w:cs="Simplified Arabic"/>
          <w:sz w:val="22"/>
          <w:rtl/>
          <w:lang w:val="en-US" w:bidi="ar-EG"/>
        </w:rPr>
        <w:t xml:space="preserve"> </w:t>
      </w:r>
      <w:r w:rsidR="00772E67" w:rsidRPr="00824A4B">
        <w:rPr>
          <w:rFonts w:cs="Simplified Arabic"/>
          <w:sz w:val="22"/>
          <w:rtl/>
          <w:lang w:val="en-US" w:bidi="ar-EG"/>
        </w:rPr>
        <w:t>الأطراف</w:t>
      </w:r>
      <w:r w:rsidR="00AB501D" w:rsidRPr="00824A4B">
        <w:rPr>
          <w:rFonts w:cs="Simplified Arabic"/>
          <w:sz w:val="22"/>
          <w:rtl/>
          <w:lang w:val="en-US" w:bidi="ar-EG"/>
        </w:rPr>
        <w:t xml:space="preserve"> </w:t>
      </w:r>
      <w:r w:rsidR="00772E67" w:rsidRPr="00824A4B">
        <w:rPr>
          <w:rFonts w:cs="Simplified Arabic"/>
          <w:sz w:val="22"/>
          <w:rtl/>
          <w:lang w:val="en-US" w:bidi="ar-EG"/>
        </w:rPr>
        <w:t>العامل</w:t>
      </w:r>
      <w:r w:rsidR="00AB501D" w:rsidRPr="00824A4B">
        <w:rPr>
          <w:rFonts w:cs="Simplified Arabic"/>
          <w:sz w:val="22"/>
          <w:rtl/>
          <w:lang w:val="en-US" w:bidi="ar-EG"/>
        </w:rPr>
        <w:t xml:space="preserve"> </w:t>
      </w:r>
      <w:r w:rsidR="00772E67" w:rsidRPr="00824A4B">
        <w:rPr>
          <w:rFonts w:cs="Simplified Arabic"/>
          <w:sz w:val="22"/>
          <w:rtl/>
          <w:lang w:val="en-US" w:bidi="ar-EG"/>
        </w:rPr>
        <w:t>كاجتماع</w:t>
      </w:r>
      <w:r w:rsidR="00AB501D" w:rsidRPr="00824A4B">
        <w:rPr>
          <w:rFonts w:cs="Simplified Arabic"/>
          <w:sz w:val="22"/>
          <w:rtl/>
          <w:lang w:val="en-US" w:bidi="ar-EG"/>
        </w:rPr>
        <w:t xml:space="preserve"> </w:t>
      </w:r>
      <w:r w:rsidR="00772E67" w:rsidRPr="00824A4B">
        <w:rPr>
          <w:rFonts w:cs="Simplified Arabic"/>
          <w:sz w:val="22"/>
          <w:rtl/>
          <w:lang w:val="en-US" w:bidi="ar-EG"/>
        </w:rPr>
        <w:t>للأطراف</w:t>
      </w:r>
      <w:r w:rsidR="00AB501D" w:rsidRPr="00824A4B">
        <w:rPr>
          <w:rFonts w:cs="Simplified Arabic"/>
          <w:sz w:val="22"/>
          <w:rtl/>
          <w:lang w:val="en-US" w:bidi="ar-EG"/>
        </w:rPr>
        <w:t xml:space="preserve"> </w:t>
      </w:r>
      <w:r w:rsidR="00772E67" w:rsidRPr="00824A4B">
        <w:rPr>
          <w:rFonts w:cs="Simplified Arabic"/>
          <w:sz w:val="22"/>
          <w:rtl/>
          <w:lang w:val="en-US" w:bidi="ar-EG"/>
        </w:rPr>
        <w:t>في</w:t>
      </w:r>
      <w:r w:rsidR="00AB501D" w:rsidRPr="00824A4B">
        <w:rPr>
          <w:rFonts w:cs="Simplified Arabic"/>
          <w:sz w:val="22"/>
          <w:rtl/>
          <w:lang w:val="en-US" w:bidi="ar-EG"/>
        </w:rPr>
        <w:t xml:space="preserve"> </w:t>
      </w:r>
      <w:r w:rsidR="00772E67" w:rsidRPr="00824A4B">
        <w:rPr>
          <w:rFonts w:cs="Simplified Arabic"/>
          <w:sz w:val="22"/>
          <w:rtl/>
          <w:lang w:val="en-US" w:bidi="ar-EG"/>
        </w:rPr>
        <w:t>البروتوكول</w:t>
      </w:r>
      <w:r w:rsidR="00AB501D" w:rsidRPr="00824A4B">
        <w:rPr>
          <w:rFonts w:cs="Simplified Arabic"/>
          <w:sz w:val="22"/>
          <w:rtl/>
          <w:lang w:val="en-US" w:bidi="ar-EG"/>
        </w:rPr>
        <w:t xml:space="preserve">. </w:t>
      </w:r>
      <w:r w:rsidR="00772E67" w:rsidRPr="00824A4B">
        <w:rPr>
          <w:rFonts w:cs="Simplified Arabic"/>
          <w:sz w:val="22"/>
          <w:rtl/>
          <w:lang w:val="en-US" w:bidi="ar-EG"/>
        </w:rPr>
        <w:t>ويمكن</w:t>
      </w:r>
      <w:r w:rsidR="00AB501D" w:rsidRPr="00824A4B">
        <w:rPr>
          <w:rFonts w:cs="Simplified Arabic"/>
          <w:sz w:val="22"/>
          <w:rtl/>
          <w:lang w:val="en-US" w:bidi="ar-EG"/>
        </w:rPr>
        <w:t xml:space="preserve"> </w:t>
      </w:r>
      <w:r w:rsidR="00772E67" w:rsidRPr="00824A4B">
        <w:rPr>
          <w:rFonts w:cs="Simplified Arabic"/>
          <w:sz w:val="22"/>
          <w:rtl/>
          <w:lang w:val="en-US" w:bidi="ar-EG"/>
        </w:rPr>
        <w:t>أن</w:t>
      </w:r>
      <w:r w:rsidR="00AB501D" w:rsidRPr="00824A4B">
        <w:rPr>
          <w:rFonts w:cs="Simplified Arabic"/>
          <w:sz w:val="22"/>
          <w:rtl/>
          <w:lang w:val="en-US" w:bidi="ar-EG"/>
        </w:rPr>
        <w:t xml:space="preserve"> </w:t>
      </w:r>
      <w:r w:rsidR="00772E67" w:rsidRPr="00824A4B">
        <w:rPr>
          <w:rFonts w:cs="Simplified Arabic"/>
          <w:sz w:val="22"/>
          <w:rtl/>
          <w:lang w:val="en-US" w:bidi="ar-EG"/>
        </w:rPr>
        <w:t>يشمل</w:t>
      </w:r>
      <w:r w:rsidR="00AB501D" w:rsidRPr="00824A4B">
        <w:rPr>
          <w:rFonts w:cs="Simplified Arabic"/>
          <w:sz w:val="22"/>
          <w:rtl/>
          <w:lang w:val="en-US" w:bidi="ar-EG"/>
        </w:rPr>
        <w:t xml:space="preserve"> </w:t>
      </w:r>
      <w:r w:rsidR="00772E67" w:rsidRPr="00824A4B">
        <w:rPr>
          <w:rFonts w:cs="Simplified Arabic"/>
          <w:sz w:val="22"/>
          <w:rtl/>
          <w:lang w:val="en-US" w:bidi="ar-EG"/>
        </w:rPr>
        <w:t>هذا</w:t>
      </w:r>
      <w:r w:rsidR="00AB501D" w:rsidRPr="00824A4B">
        <w:rPr>
          <w:rFonts w:cs="Simplified Arabic"/>
          <w:sz w:val="22"/>
          <w:rtl/>
          <w:lang w:val="en-US" w:bidi="ar-EG"/>
        </w:rPr>
        <w:t xml:space="preserve"> </w:t>
      </w:r>
      <w:r w:rsidR="00772E67" w:rsidRPr="00824A4B">
        <w:rPr>
          <w:rFonts w:cs="Simplified Arabic"/>
          <w:sz w:val="22"/>
          <w:rtl/>
          <w:lang w:val="en-US" w:bidi="ar-EG"/>
        </w:rPr>
        <w:t>الدعم</w:t>
      </w:r>
      <w:r w:rsidR="00AB501D" w:rsidRPr="00824A4B">
        <w:rPr>
          <w:rFonts w:cs="Simplified Arabic"/>
          <w:sz w:val="22"/>
          <w:rtl/>
          <w:lang w:val="en-US" w:bidi="ar-EG"/>
        </w:rPr>
        <w:t xml:space="preserve"> </w:t>
      </w:r>
      <w:r w:rsidR="00772E67" w:rsidRPr="00824A4B">
        <w:rPr>
          <w:rFonts w:cs="Simplified Arabic"/>
          <w:sz w:val="22"/>
          <w:rtl/>
          <w:lang w:val="en-US" w:bidi="ar-EG"/>
        </w:rPr>
        <w:t>تجميع</w:t>
      </w:r>
      <w:r w:rsidR="00AB501D" w:rsidRPr="00824A4B">
        <w:rPr>
          <w:rFonts w:cs="Simplified Arabic"/>
          <w:sz w:val="22"/>
          <w:rtl/>
          <w:lang w:val="en-US" w:bidi="ar-EG"/>
        </w:rPr>
        <w:t xml:space="preserve"> </w:t>
      </w:r>
      <w:r w:rsidR="00772E67" w:rsidRPr="00824A4B">
        <w:rPr>
          <w:rFonts w:cs="Simplified Arabic"/>
          <w:sz w:val="22"/>
          <w:rtl/>
          <w:lang w:val="en-US" w:bidi="ar-EG"/>
        </w:rPr>
        <w:t>الخبرات</w:t>
      </w:r>
      <w:r w:rsidR="00AB501D" w:rsidRPr="00824A4B">
        <w:rPr>
          <w:rFonts w:cs="Simplified Arabic"/>
          <w:sz w:val="22"/>
          <w:rtl/>
          <w:lang w:val="en-US" w:bidi="ar-EG"/>
        </w:rPr>
        <w:t xml:space="preserve"> </w:t>
      </w:r>
      <w:r w:rsidR="00772E67" w:rsidRPr="00824A4B">
        <w:rPr>
          <w:rFonts w:cs="Simplified Arabic"/>
          <w:sz w:val="22"/>
          <w:rtl/>
          <w:lang w:val="en-US" w:bidi="ar-EG"/>
        </w:rPr>
        <w:t>والممارسات</w:t>
      </w:r>
      <w:r w:rsidR="00AB501D" w:rsidRPr="00824A4B">
        <w:rPr>
          <w:rFonts w:cs="Simplified Arabic"/>
          <w:sz w:val="22"/>
          <w:rtl/>
          <w:lang w:val="en-US" w:bidi="ar-EG"/>
        </w:rPr>
        <w:t xml:space="preserve"> </w:t>
      </w:r>
      <w:r w:rsidR="00772E67" w:rsidRPr="00824A4B">
        <w:rPr>
          <w:rFonts w:cs="Simplified Arabic"/>
          <w:sz w:val="22"/>
          <w:rtl/>
          <w:lang w:val="en-US" w:bidi="ar-EG"/>
        </w:rPr>
        <w:t>الجيدة</w:t>
      </w:r>
      <w:r w:rsidR="00AB501D" w:rsidRPr="00824A4B">
        <w:rPr>
          <w:rFonts w:cs="Simplified Arabic"/>
          <w:sz w:val="22"/>
          <w:rtl/>
          <w:lang w:val="en-US" w:bidi="ar-EG"/>
        </w:rPr>
        <w:t xml:space="preserve"> </w:t>
      </w:r>
      <w:r w:rsidR="00772E67" w:rsidRPr="00824A4B">
        <w:rPr>
          <w:rFonts w:cs="Simplified Arabic"/>
          <w:sz w:val="22"/>
          <w:rtl/>
          <w:lang w:val="en-US" w:bidi="ar-EG"/>
        </w:rPr>
        <w:t>وجمع</w:t>
      </w:r>
      <w:r w:rsidR="00AB501D" w:rsidRPr="00824A4B">
        <w:rPr>
          <w:rFonts w:cs="Simplified Arabic"/>
          <w:sz w:val="22"/>
          <w:rtl/>
          <w:lang w:val="en-US" w:bidi="ar-EG"/>
        </w:rPr>
        <w:t xml:space="preserve"> </w:t>
      </w:r>
      <w:r w:rsidR="00772E67" w:rsidRPr="00824A4B">
        <w:rPr>
          <w:rFonts w:cs="Simplified Arabic"/>
          <w:sz w:val="22"/>
          <w:rtl/>
          <w:lang w:val="en-US" w:bidi="ar-EG"/>
        </w:rPr>
        <w:t>الأطراف</w:t>
      </w:r>
      <w:r w:rsidR="00AB501D" w:rsidRPr="00824A4B">
        <w:rPr>
          <w:rFonts w:cs="Simplified Arabic"/>
          <w:sz w:val="22"/>
          <w:rtl/>
          <w:lang w:val="en-US" w:bidi="ar-EG"/>
        </w:rPr>
        <w:t xml:space="preserve"> </w:t>
      </w:r>
      <w:r w:rsidR="00772E67" w:rsidRPr="00824A4B">
        <w:rPr>
          <w:rFonts w:cs="Simplified Arabic"/>
          <w:sz w:val="22"/>
          <w:rtl/>
          <w:lang w:val="en-US" w:bidi="ar-EG"/>
        </w:rPr>
        <w:t>والشعوب</w:t>
      </w:r>
      <w:r w:rsidR="00AB501D" w:rsidRPr="00824A4B">
        <w:rPr>
          <w:rFonts w:cs="Simplified Arabic"/>
          <w:sz w:val="22"/>
          <w:rtl/>
          <w:lang w:val="en-US" w:bidi="ar-EG"/>
        </w:rPr>
        <w:t xml:space="preserve"> </w:t>
      </w:r>
      <w:r w:rsidR="00772E67" w:rsidRPr="00824A4B">
        <w:rPr>
          <w:rFonts w:cs="Simplified Arabic"/>
          <w:sz w:val="22"/>
          <w:rtl/>
          <w:lang w:val="en-US" w:bidi="ar-EG"/>
        </w:rPr>
        <w:t>الأصلية</w:t>
      </w:r>
      <w:r w:rsidR="00AB501D" w:rsidRPr="00824A4B">
        <w:rPr>
          <w:rFonts w:cs="Simplified Arabic"/>
          <w:sz w:val="22"/>
          <w:rtl/>
          <w:lang w:val="en-US" w:bidi="ar-EG"/>
        </w:rPr>
        <w:t xml:space="preserve"> </w:t>
      </w:r>
      <w:r w:rsidR="00772E67" w:rsidRPr="00824A4B">
        <w:rPr>
          <w:rFonts w:cs="Simplified Arabic"/>
          <w:sz w:val="22"/>
          <w:rtl/>
          <w:lang w:val="en-US" w:bidi="ar-EG"/>
        </w:rPr>
        <w:t>والمجتمعات</w:t>
      </w:r>
      <w:r w:rsidR="00AB501D" w:rsidRPr="00824A4B">
        <w:rPr>
          <w:rFonts w:cs="Simplified Arabic"/>
          <w:sz w:val="22"/>
          <w:rtl/>
          <w:lang w:val="en-US" w:bidi="ar-EG"/>
        </w:rPr>
        <w:t xml:space="preserve"> </w:t>
      </w:r>
      <w:r w:rsidR="00772E67" w:rsidRPr="00824A4B">
        <w:rPr>
          <w:rFonts w:cs="Simplified Arabic"/>
          <w:sz w:val="22"/>
          <w:rtl/>
          <w:lang w:val="en-US" w:bidi="ar-EG"/>
        </w:rPr>
        <w:t>المحلية</w:t>
      </w:r>
      <w:r w:rsidR="00AB501D" w:rsidRPr="00824A4B">
        <w:rPr>
          <w:rFonts w:cs="Simplified Arabic"/>
          <w:sz w:val="22"/>
          <w:rtl/>
          <w:lang w:val="en-US" w:bidi="ar-EG"/>
        </w:rPr>
        <w:t xml:space="preserve"> </w:t>
      </w:r>
      <w:r w:rsidR="00772E67" w:rsidRPr="00824A4B">
        <w:rPr>
          <w:rFonts w:cs="Simplified Arabic"/>
          <w:sz w:val="22"/>
          <w:rtl/>
          <w:lang w:val="en-US" w:bidi="ar-EG"/>
        </w:rPr>
        <w:t>وأصحاب</w:t>
      </w:r>
      <w:r w:rsidR="00AB501D" w:rsidRPr="00824A4B">
        <w:rPr>
          <w:rFonts w:cs="Simplified Arabic"/>
          <w:sz w:val="22"/>
          <w:rtl/>
          <w:lang w:val="en-US" w:bidi="ar-EG"/>
        </w:rPr>
        <w:t xml:space="preserve"> </w:t>
      </w:r>
      <w:r w:rsidR="00772E67" w:rsidRPr="00824A4B">
        <w:rPr>
          <w:rFonts w:cs="Simplified Arabic"/>
          <w:sz w:val="22"/>
          <w:rtl/>
          <w:lang w:val="en-US" w:bidi="ar-EG"/>
        </w:rPr>
        <w:t>المصلحة</w:t>
      </w:r>
      <w:r w:rsidR="00AB501D" w:rsidRPr="00824A4B">
        <w:rPr>
          <w:rFonts w:cs="Simplified Arabic"/>
          <w:sz w:val="22"/>
          <w:rtl/>
          <w:lang w:val="en-US" w:bidi="ar-EG"/>
        </w:rPr>
        <w:t xml:space="preserve"> </w:t>
      </w:r>
      <w:r w:rsidR="00772E67" w:rsidRPr="00824A4B">
        <w:rPr>
          <w:rFonts w:cs="Simplified Arabic"/>
          <w:sz w:val="22"/>
          <w:rtl/>
          <w:lang w:val="en-US" w:bidi="ar-EG"/>
        </w:rPr>
        <w:t>الآخرين</w:t>
      </w:r>
      <w:r w:rsidR="00AB501D" w:rsidRPr="00824A4B">
        <w:rPr>
          <w:rFonts w:cs="Simplified Arabic"/>
          <w:sz w:val="22"/>
          <w:rtl/>
          <w:lang w:val="en-US" w:bidi="ar-EG"/>
        </w:rPr>
        <w:t xml:space="preserve"> </w:t>
      </w:r>
      <w:r w:rsidR="00772E67" w:rsidRPr="00824A4B">
        <w:rPr>
          <w:rFonts w:cs="Simplified Arabic"/>
          <w:sz w:val="22"/>
          <w:rtl/>
          <w:lang w:val="en-US" w:bidi="ar-EG"/>
        </w:rPr>
        <w:t>المعنيين</w:t>
      </w:r>
      <w:r w:rsidR="00AB501D" w:rsidRPr="00824A4B">
        <w:rPr>
          <w:rFonts w:cs="Simplified Arabic"/>
          <w:sz w:val="22"/>
          <w:rtl/>
          <w:lang w:val="en-US" w:bidi="ar-EG"/>
        </w:rPr>
        <w:t xml:space="preserve"> </w:t>
      </w:r>
      <w:r w:rsidR="00B5518E">
        <w:rPr>
          <w:rFonts w:cs="Simplified Arabic" w:hint="cs"/>
          <w:sz w:val="22"/>
          <w:rtl/>
          <w:lang w:val="en-US" w:bidi="ar-EG"/>
        </w:rPr>
        <w:t xml:space="preserve">معا </w:t>
      </w:r>
      <w:r w:rsidR="00772E67" w:rsidRPr="00824A4B">
        <w:rPr>
          <w:rFonts w:cs="Simplified Arabic"/>
          <w:sz w:val="22"/>
          <w:rtl/>
          <w:lang w:val="en-US" w:bidi="ar-EG"/>
        </w:rPr>
        <w:t>لتبادل</w:t>
      </w:r>
      <w:r w:rsidR="00AB501D" w:rsidRPr="00824A4B">
        <w:rPr>
          <w:rFonts w:cs="Simplified Arabic"/>
          <w:sz w:val="22"/>
          <w:rtl/>
          <w:lang w:val="en-US" w:bidi="ar-EG"/>
        </w:rPr>
        <w:t xml:space="preserve"> </w:t>
      </w:r>
      <w:r w:rsidR="00772E67" w:rsidRPr="00824A4B">
        <w:rPr>
          <w:rFonts w:cs="Simplified Arabic"/>
          <w:sz w:val="22"/>
          <w:rtl/>
          <w:lang w:val="en-US" w:bidi="ar-EG"/>
        </w:rPr>
        <w:t>الخبرات</w:t>
      </w:r>
      <w:r w:rsidR="00AB501D" w:rsidRPr="00824A4B">
        <w:rPr>
          <w:rFonts w:cs="Simplified Arabic"/>
          <w:sz w:val="22"/>
          <w:rtl/>
          <w:lang w:val="en-US" w:bidi="ar-EG"/>
        </w:rPr>
        <w:t xml:space="preserve"> </w:t>
      </w:r>
      <w:r w:rsidR="00772E67" w:rsidRPr="00824A4B">
        <w:rPr>
          <w:rFonts w:cs="Simplified Arabic"/>
          <w:sz w:val="22"/>
          <w:rtl/>
          <w:lang w:val="en-US" w:bidi="ar-EG"/>
        </w:rPr>
        <w:t>والممارسات</w:t>
      </w:r>
      <w:r w:rsidR="00AB501D" w:rsidRPr="00824A4B">
        <w:rPr>
          <w:rFonts w:cs="Simplified Arabic"/>
          <w:sz w:val="22"/>
          <w:rtl/>
          <w:lang w:val="en-US" w:bidi="ar-EG"/>
        </w:rPr>
        <w:t xml:space="preserve"> </w:t>
      </w:r>
      <w:r w:rsidR="00772E67" w:rsidRPr="00824A4B">
        <w:rPr>
          <w:rFonts w:cs="Simplified Arabic"/>
          <w:sz w:val="22"/>
          <w:rtl/>
          <w:lang w:val="en-US" w:bidi="ar-EG"/>
        </w:rPr>
        <w:t>الجيدة</w:t>
      </w:r>
      <w:r w:rsidR="00AB501D" w:rsidRPr="00824A4B">
        <w:rPr>
          <w:rFonts w:cs="Simplified Arabic"/>
          <w:sz w:val="22"/>
          <w:rtl/>
          <w:lang w:val="en-US" w:bidi="ar-EG"/>
        </w:rPr>
        <w:t xml:space="preserve"> </w:t>
      </w:r>
      <w:r w:rsidR="00772E67" w:rsidRPr="00824A4B">
        <w:rPr>
          <w:rFonts w:cs="Simplified Arabic"/>
          <w:sz w:val="22"/>
          <w:rtl/>
          <w:lang w:val="en-US" w:bidi="ar-EG"/>
        </w:rPr>
        <w:t>على</w:t>
      </w:r>
      <w:r w:rsidR="00AB501D" w:rsidRPr="00824A4B">
        <w:rPr>
          <w:rFonts w:cs="Simplified Arabic"/>
          <w:sz w:val="22"/>
          <w:rtl/>
          <w:lang w:val="en-US" w:bidi="ar-EG"/>
        </w:rPr>
        <w:t xml:space="preserve"> </w:t>
      </w:r>
      <w:r w:rsidR="00772E67" w:rsidRPr="00824A4B">
        <w:rPr>
          <w:rFonts w:cs="Simplified Arabic"/>
          <w:sz w:val="22"/>
          <w:rtl/>
          <w:lang w:val="en-US" w:bidi="ar-EG"/>
        </w:rPr>
        <w:t>المستوى</w:t>
      </w:r>
      <w:r w:rsidR="00AB501D" w:rsidRPr="00824A4B">
        <w:rPr>
          <w:rFonts w:cs="Simplified Arabic"/>
          <w:sz w:val="22"/>
          <w:rtl/>
          <w:lang w:val="en-US" w:bidi="ar-EG"/>
        </w:rPr>
        <w:t xml:space="preserve"> </w:t>
      </w:r>
      <w:r w:rsidR="00772E67" w:rsidRPr="00824A4B">
        <w:rPr>
          <w:rFonts w:cs="Simplified Arabic"/>
          <w:sz w:val="22"/>
          <w:rtl/>
          <w:lang w:val="en-US" w:bidi="ar-EG"/>
        </w:rPr>
        <w:t>العالمي</w:t>
      </w:r>
      <w:r w:rsidR="00AB501D" w:rsidRPr="00824A4B">
        <w:rPr>
          <w:rFonts w:cs="Simplified Arabic"/>
          <w:sz w:val="22"/>
          <w:rtl/>
          <w:lang w:val="en-US" w:bidi="ar-EG"/>
        </w:rPr>
        <w:t>.</w:t>
      </w:r>
    </w:p>
    <w:p w14:paraId="733C6000" w14:textId="1AB7A7AB" w:rsidR="00772E67" w:rsidRPr="00824A4B" w:rsidRDefault="0024329F" w:rsidP="00824A4B">
      <w:pPr>
        <w:pStyle w:val="ListParagraph"/>
        <w:keepNext/>
        <w:numPr>
          <w:ilvl w:val="0"/>
          <w:numId w:val="6"/>
        </w:numPr>
        <w:bidi/>
        <w:spacing w:after="120" w:line="216" w:lineRule="auto"/>
        <w:ind w:left="429" w:hanging="425"/>
        <w:contextualSpacing w:val="0"/>
        <w:jc w:val="both"/>
        <w:rPr>
          <w:rFonts w:cs="Simplified Arabic"/>
          <w:b/>
          <w:bCs/>
          <w:sz w:val="22"/>
          <w:lang w:val="en-US" w:bidi="ar-EG"/>
        </w:rPr>
      </w:pPr>
      <w:r w:rsidRPr="00824A4B">
        <w:rPr>
          <w:rFonts w:cs="Simplified Arabic"/>
          <w:b/>
          <w:bCs/>
          <w:sz w:val="22"/>
          <w:rtl/>
          <w:lang w:val="en-US" w:bidi="ar-EG"/>
        </w:rPr>
        <w:lastRenderedPageBreak/>
        <w:t>آلية</w:t>
      </w:r>
      <w:r w:rsidR="00AB501D" w:rsidRPr="00824A4B">
        <w:rPr>
          <w:rFonts w:cs="Simplified Arabic"/>
          <w:b/>
          <w:bCs/>
          <w:sz w:val="22"/>
          <w:rtl/>
          <w:lang w:val="en-US" w:bidi="ar-EG"/>
        </w:rPr>
        <w:t xml:space="preserve"> </w:t>
      </w:r>
      <w:r w:rsidRPr="00824A4B">
        <w:rPr>
          <w:rFonts w:cs="Simplified Arabic"/>
          <w:b/>
          <w:bCs/>
          <w:sz w:val="22"/>
          <w:rtl/>
          <w:lang w:val="en-US" w:bidi="ar-EG"/>
        </w:rPr>
        <w:t>تقديم</w:t>
      </w:r>
      <w:r w:rsidR="00AB501D" w:rsidRPr="00824A4B">
        <w:rPr>
          <w:rFonts w:cs="Simplified Arabic"/>
          <w:b/>
          <w:bCs/>
          <w:sz w:val="22"/>
          <w:rtl/>
          <w:lang w:val="en-US" w:bidi="ar-EG"/>
        </w:rPr>
        <w:t xml:space="preserve"> </w:t>
      </w:r>
      <w:r w:rsidRPr="00824A4B">
        <w:rPr>
          <w:rFonts w:cs="Simplified Arabic"/>
          <w:b/>
          <w:bCs/>
          <w:sz w:val="22"/>
          <w:rtl/>
          <w:lang w:val="en-US" w:bidi="ar-EG"/>
        </w:rPr>
        <w:t>المشورة</w:t>
      </w:r>
      <w:r w:rsidR="00AB501D" w:rsidRPr="00824A4B">
        <w:rPr>
          <w:rFonts w:cs="Simplified Arabic"/>
          <w:b/>
          <w:bCs/>
          <w:sz w:val="22"/>
          <w:rtl/>
          <w:lang w:val="en-US" w:bidi="ar-EG"/>
        </w:rPr>
        <w:t xml:space="preserve"> </w:t>
      </w:r>
      <w:r w:rsidR="00360634">
        <w:rPr>
          <w:rFonts w:cs="Simplified Arabic" w:hint="cs"/>
          <w:b/>
          <w:bCs/>
          <w:sz w:val="22"/>
          <w:rtl/>
          <w:lang w:val="en-US" w:bidi="ar-EG"/>
        </w:rPr>
        <w:t>إلى ا</w:t>
      </w:r>
      <w:r w:rsidRPr="00824A4B">
        <w:rPr>
          <w:rFonts w:cs="Simplified Arabic"/>
          <w:b/>
          <w:bCs/>
          <w:sz w:val="22"/>
          <w:rtl/>
          <w:lang w:val="en-US" w:bidi="ar-EG"/>
        </w:rPr>
        <w:t>لأمين</w:t>
      </w:r>
      <w:r w:rsidR="00AB501D" w:rsidRPr="00824A4B">
        <w:rPr>
          <w:rFonts w:cs="Simplified Arabic"/>
          <w:b/>
          <w:bCs/>
          <w:sz w:val="22"/>
          <w:rtl/>
          <w:lang w:val="en-US" w:bidi="ar-EG"/>
        </w:rPr>
        <w:t xml:space="preserve"> </w:t>
      </w:r>
      <w:r w:rsidRPr="00824A4B">
        <w:rPr>
          <w:rFonts w:cs="Simplified Arabic"/>
          <w:b/>
          <w:bCs/>
          <w:sz w:val="22"/>
          <w:rtl/>
          <w:lang w:val="en-US" w:bidi="ar-EG"/>
        </w:rPr>
        <w:t>التنفيذي</w:t>
      </w:r>
    </w:p>
    <w:p w14:paraId="3A5ED0D0" w14:textId="2B898A81" w:rsidR="00CB0331" w:rsidRPr="00824A4B" w:rsidRDefault="0024329F"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أنشأ</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العامل</w:t>
      </w:r>
      <w:r w:rsidR="00AB501D" w:rsidRPr="00824A4B">
        <w:rPr>
          <w:rFonts w:cs="Simplified Arabic"/>
          <w:sz w:val="22"/>
          <w:rtl/>
          <w:lang w:val="en-US" w:bidi="ar-EG"/>
        </w:rPr>
        <w:t xml:space="preserve"> </w:t>
      </w:r>
      <w:r w:rsidRPr="00824A4B">
        <w:rPr>
          <w:rFonts w:cs="Simplified Arabic"/>
          <w:sz w:val="22"/>
          <w:rtl/>
          <w:lang w:val="en-US" w:bidi="ar-EG"/>
        </w:rPr>
        <w:t>كاجتماع</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E32070">
        <w:rPr>
          <w:rFonts w:cs="Simplified Arabic" w:hint="cs"/>
          <w:sz w:val="22"/>
          <w:rtl/>
          <w:lang w:val="en-US" w:bidi="ar-EG"/>
        </w:rPr>
        <w:t xml:space="preserve">، </w:t>
      </w:r>
      <w:r w:rsidR="00E32070" w:rsidRPr="00824A4B">
        <w:rPr>
          <w:rFonts w:cs="Simplified Arabic"/>
          <w:sz w:val="22"/>
          <w:rtl/>
          <w:lang w:val="en-US" w:bidi="ar-EG"/>
        </w:rPr>
        <w:t xml:space="preserve">في اجتماعه الأول، </w:t>
      </w:r>
      <w:r w:rsidRPr="00824A4B">
        <w:rPr>
          <w:rFonts w:cs="Simplified Arabic"/>
          <w:sz w:val="22"/>
          <w:rtl/>
          <w:lang w:val="en-US" w:bidi="ar-EG"/>
        </w:rPr>
        <w:t>لجنة</w:t>
      </w:r>
      <w:r w:rsidR="00AB501D" w:rsidRPr="00824A4B">
        <w:rPr>
          <w:rFonts w:cs="Simplified Arabic"/>
          <w:sz w:val="22"/>
          <w:rtl/>
          <w:lang w:val="en-US" w:bidi="ar-EG"/>
        </w:rPr>
        <w:t xml:space="preserve"> </w:t>
      </w:r>
      <w:r w:rsidRPr="00824A4B">
        <w:rPr>
          <w:rFonts w:cs="Simplified Arabic"/>
          <w:sz w:val="22"/>
          <w:rtl/>
          <w:lang w:val="en-US" w:bidi="ar-EG"/>
        </w:rPr>
        <w:t>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رسمية</w:t>
      </w:r>
      <w:r w:rsidR="00AB501D" w:rsidRPr="00824A4B">
        <w:rPr>
          <w:rFonts w:cs="Simplified Arabic"/>
          <w:sz w:val="22"/>
          <w:rtl/>
          <w:lang w:val="en-US" w:bidi="ar-EG"/>
        </w:rPr>
        <w:t xml:space="preserve"> </w:t>
      </w:r>
      <w:r w:rsidRPr="00824A4B">
        <w:rPr>
          <w:rFonts w:cs="Simplified Arabic"/>
          <w:sz w:val="22"/>
          <w:rtl/>
          <w:lang w:val="en-US" w:bidi="ar-EG"/>
        </w:rPr>
        <w:t>معنية</w:t>
      </w:r>
      <w:r w:rsidR="00AB501D" w:rsidRPr="00824A4B">
        <w:rPr>
          <w:rFonts w:cs="Simplified Arabic"/>
          <w:sz w:val="22"/>
          <w:rtl/>
          <w:lang w:val="en-US" w:bidi="ar-EG"/>
        </w:rPr>
        <w:t xml:space="preserve"> </w:t>
      </w:r>
      <w:r w:rsidRPr="00824A4B">
        <w:rPr>
          <w:rFonts w:cs="Simplified Arabic"/>
          <w:sz w:val="22"/>
          <w:rtl/>
          <w:lang w:val="en-US" w:bidi="ar-EG"/>
        </w:rPr>
        <w:t>ب</w:t>
      </w:r>
      <w:r w:rsidR="00163E0C">
        <w:rPr>
          <w:rFonts w:cs="Simplified Arabic"/>
          <w:sz w:val="22"/>
          <w:rtl/>
          <w:lang w:val="en-US" w:bidi="ar-EG"/>
        </w:rPr>
        <w:t>بناء القدرات من أجل 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وكان</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009055F5">
        <w:rPr>
          <w:rFonts w:cs="Simplified Arabic" w:hint="cs"/>
          <w:sz w:val="22"/>
          <w:rtl/>
          <w:lang w:val="en-US" w:bidi="ar-EG"/>
        </w:rPr>
        <w:t>تقدم</w:t>
      </w:r>
      <w:r w:rsidR="00AB501D" w:rsidRPr="00824A4B">
        <w:rPr>
          <w:rFonts w:cs="Simplified Arabic"/>
          <w:sz w:val="22"/>
          <w:rtl/>
          <w:lang w:val="en-US" w:bidi="ar-EG"/>
        </w:rPr>
        <w:t xml:space="preserve"> </w:t>
      </w:r>
      <w:r w:rsidRPr="00824A4B">
        <w:rPr>
          <w:rFonts w:cs="Simplified Arabic"/>
          <w:sz w:val="22"/>
          <w:rtl/>
          <w:lang w:val="en-US" w:bidi="ar-EG"/>
        </w:rPr>
        <w:t>المشورة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الأمين</w:t>
      </w:r>
      <w:r w:rsidR="00AB501D" w:rsidRPr="00824A4B">
        <w:rPr>
          <w:rFonts w:cs="Simplified Arabic"/>
          <w:sz w:val="22"/>
          <w:rtl/>
          <w:lang w:val="en-US" w:bidi="ar-EG"/>
        </w:rPr>
        <w:t xml:space="preserve"> </w:t>
      </w:r>
      <w:r w:rsidRPr="00824A4B">
        <w:rPr>
          <w:rFonts w:cs="Simplified Arabic"/>
          <w:sz w:val="22"/>
          <w:rtl/>
          <w:lang w:val="en-US" w:bidi="ar-EG"/>
        </w:rPr>
        <w:t>التنفيذي</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المسائل</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بتنفيذ</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الاستراتيجي</w:t>
      </w:r>
      <w:r w:rsidR="00AB501D" w:rsidRPr="00824A4B">
        <w:rPr>
          <w:rFonts w:cs="Simplified Arabic"/>
          <w:sz w:val="22"/>
          <w:rtl/>
          <w:lang w:val="en-US" w:bidi="ar-EG"/>
        </w:rPr>
        <w:t xml:space="preserve"> </w:t>
      </w:r>
      <w:r w:rsidRPr="00824A4B">
        <w:rPr>
          <w:rFonts w:cs="Simplified Arabic"/>
          <w:sz w:val="22"/>
          <w:rtl/>
          <w:lang w:val="en-US" w:bidi="ar-EG"/>
        </w:rPr>
        <w:t>لبناء</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وكانت</w:t>
      </w:r>
      <w:r w:rsidR="00AB501D" w:rsidRPr="00824A4B">
        <w:rPr>
          <w:rFonts w:cs="Simplified Arabic"/>
          <w:sz w:val="22"/>
          <w:rtl/>
          <w:lang w:val="en-US" w:bidi="ar-EG"/>
        </w:rPr>
        <w:t xml:space="preserve"> </w:t>
      </w:r>
      <w:r w:rsidRPr="00824A4B">
        <w:rPr>
          <w:rFonts w:cs="Simplified Arabic"/>
          <w:sz w:val="22"/>
          <w:rtl/>
          <w:lang w:val="en-US" w:bidi="ar-EG"/>
        </w:rPr>
        <w:t>للجنة</w:t>
      </w:r>
      <w:r w:rsidR="00AB501D" w:rsidRPr="00824A4B">
        <w:rPr>
          <w:rFonts w:cs="Simplified Arabic"/>
          <w:sz w:val="22"/>
          <w:rtl/>
          <w:lang w:val="en-US" w:bidi="ar-EG"/>
        </w:rPr>
        <w:t xml:space="preserve"> </w:t>
      </w:r>
      <w:r w:rsidRPr="00824A4B">
        <w:rPr>
          <w:rFonts w:cs="Simplified Arabic"/>
          <w:sz w:val="22"/>
          <w:rtl/>
          <w:lang w:val="en-US" w:bidi="ar-EG"/>
        </w:rPr>
        <w:t>ولاية</w:t>
      </w:r>
      <w:r w:rsidR="00AB501D" w:rsidRPr="00824A4B">
        <w:rPr>
          <w:rFonts w:cs="Simplified Arabic"/>
          <w:sz w:val="22"/>
          <w:rtl/>
          <w:lang w:val="en-US" w:bidi="ar-EG"/>
        </w:rPr>
        <w:t xml:space="preserve"> </w:t>
      </w:r>
      <w:r w:rsidRPr="00824A4B">
        <w:rPr>
          <w:rFonts w:cs="Simplified Arabic"/>
          <w:sz w:val="22"/>
          <w:rtl/>
          <w:lang w:val="en-US" w:bidi="ar-EG"/>
        </w:rPr>
        <w:t>محدودة</w:t>
      </w:r>
      <w:r w:rsidR="00AB501D" w:rsidRPr="00824A4B">
        <w:rPr>
          <w:rFonts w:cs="Simplified Arabic"/>
          <w:sz w:val="22"/>
          <w:rtl/>
          <w:lang w:val="en-US" w:bidi="ar-EG"/>
        </w:rPr>
        <w:t xml:space="preserve"> </w:t>
      </w:r>
      <w:r w:rsidRPr="00824A4B">
        <w:rPr>
          <w:rFonts w:cs="Simplified Arabic"/>
          <w:sz w:val="22"/>
          <w:rtl/>
          <w:lang w:val="en-US" w:bidi="ar-EG"/>
        </w:rPr>
        <w:t>زمنيا،</w:t>
      </w:r>
      <w:r w:rsidR="00AB501D" w:rsidRPr="00824A4B">
        <w:rPr>
          <w:rFonts w:cs="Simplified Arabic"/>
          <w:sz w:val="22"/>
          <w:rtl/>
          <w:lang w:val="en-US" w:bidi="ar-EG"/>
        </w:rPr>
        <w:t xml:space="preserve"> </w:t>
      </w:r>
      <w:r w:rsidRPr="00824A4B">
        <w:rPr>
          <w:rFonts w:cs="Simplified Arabic"/>
          <w:sz w:val="22"/>
          <w:rtl/>
          <w:lang w:val="en-US" w:bidi="ar-EG"/>
        </w:rPr>
        <w:t>وقام</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العامل</w:t>
      </w:r>
      <w:r w:rsidR="00AB501D" w:rsidRPr="00824A4B">
        <w:rPr>
          <w:rFonts w:cs="Simplified Arabic"/>
          <w:sz w:val="22"/>
          <w:rtl/>
          <w:lang w:val="en-US" w:bidi="ar-EG"/>
        </w:rPr>
        <w:t xml:space="preserve"> </w:t>
      </w:r>
      <w:r w:rsidRPr="00824A4B">
        <w:rPr>
          <w:rFonts w:cs="Simplified Arabic"/>
          <w:sz w:val="22"/>
          <w:rtl/>
          <w:lang w:val="en-US" w:bidi="ar-EG"/>
        </w:rPr>
        <w:t>كاجتماع</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بتمديدها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اجتماعيه</w:t>
      </w:r>
      <w:r w:rsidR="00AB501D" w:rsidRPr="00824A4B">
        <w:rPr>
          <w:rFonts w:cs="Simplified Arabic"/>
          <w:sz w:val="22"/>
          <w:rtl/>
          <w:lang w:val="en-US" w:bidi="ar-EG"/>
        </w:rPr>
        <w:t xml:space="preserve"> </w:t>
      </w:r>
      <w:r w:rsidRPr="00824A4B">
        <w:rPr>
          <w:rFonts w:cs="Simplified Arabic"/>
          <w:sz w:val="22"/>
          <w:rtl/>
          <w:lang w:val="en-US" w:bidi="ar-EG"/>
        </w:rPr>
        <w:t>الثالث</w:t>
      </w:r>
      <w:r w:rsidR="00AB501D" w:rsidRPr="00824A4B">
        <w:rPr>
          <w:rFonts w:cs="Simplified Arabic"/>
          <w:sz w:val="22"/>
          <w:rtl/>
          <w:lang w:val="en-US" w:bidi="ar-EG"/>
        </w:rPr>
        <w:t xml:space="preserve"> </w:t>
      </w:r>
      <w:r w:rsidRPr="00824A4B">
        <w:rPr>
          <w:rFonts w:cs="Simplified Arabic"/>
          <w:sz w:val="22"/>
          <w:rtl/>
          <w:lang w:val="en-US" w:bidi="ar-EG"/>
        </w:rPr>
        <w:t>والرابع</w:t>
      </w:r>
      <w:r w:rsidR="00AB501D" w:rsidRPr="00824A4B">
        <w:rPr>
          <w:rFonts w:cs="Simplified Arabic"/>
          <w:sz w:val="22"/>
          <w:rtl/>
          <w:lang w:val="en-US" w:bidi="ar-EG"/>
        </w:rPr>
        <w:t>. وف</w:t>
      </w:r>
      <w:r w:rsidRPr="00824A4B">
        <w:rPr>
          <w:rFonts w:cs="Simplified Arabic"/>
          <w:sz w:val="22"/>
          <w:rtl/>
          <w:lang w:val="en-US" w:bidi="ar-EG"/>
        </w:rPr>
        <w:t>ي</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r w:rsidRPr="00824A4B">
        <w:rPr>
          <w:rFonts w:cs="Simplified Arabic"/>
          <w:sz w:val="22"/>
          <w:lang w:val="en-US" w:bidi="ar-EG"/>
        </w:rPr>
        <w:t>NP</w:t>
      </w:r>
      <w:r w:rsidR="00E32070">
        <w:rPr>
          <w:rFonts w:cs="Simplified Arabic"/>
          <w:sz w:val="22"/>
          <w:lang w:val="en-US" w:bidi="ar-EG"/>
        </w:rPr>
        <w:noBreakHyphen/>
      </w:r>
      <w:r w:rsidRPr="00824A4B">
        <w:rPr>
          <w:rFonts w:cs="Simplified Arabic"/>
          <w:sz w:val="22"/>
          <w:lang w:val="en-US" w:bidi="ar-EG"/>
        </w:rPr>
        <w:t>4/7</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قرر</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العامل</w:t>
      </w:r>
      <w:r w:rsidR="00AB501D" w:rsidRPr="00824A4B">
        <w:rPr>
          <w:rFonts w:cs="Simplified Arabic"/>
          <w:sz w:val="22"/>
          <w:rtl/>
          <w:lang w:val="en-US" w:bidi="ar-EG"/>
        </w:rPr>
        <w:t xml:space="preserve"> </w:t>
      </w:r>
      <w:r w:rsidRPr="00824A4B">
        <w:rPr>
          <w:rFonts w:cs="Simplified Arabic"/>
          <w:sz w:val="22"/>
          <w:rtl/>
          <w:lang w:val="en-US" w:bidi="ar-EG"/>
        </w:rPr>
        <w:t>كاجتماع</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تحديث</w:t>
      </w:r>
      <w:r w:rsidR="00AB501D" w:rsidRPr="00824A4B">
        <w:rPr>
          <w:rFonts w:cs="Simplified Arabic"/>
          <w:sz w:val="22"/>
          <w:rtl/>
          <w:lang w:val="en-US" w:bidi="ar-EG"/>
        </w:rPr>
        <w:t xml:space="preserve"> </w:t>
      </w:r>
      <w:r w:rsidRPr="00824A4B">
        <w:rPr>
          <w:rFonts w:cs="Simplified Arabic"/>
          <w:sz w:val="22"/>
          <w:rtl/>
          <w:lang w:val="en-US" w:bidi="ar-EG"/>
        </w:rPr>
        <w:t>اختصاصات</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وتوسيع</w:t>
      </w:r>
      <w:r w:rsidR="00AB501D" w:rsidRPr="00824A4B">
        <w:rPr>
          <w:rFonts w:cs="Simplified Arabic"/>
          <w:sz w:val="22"/>
          <w:rtl/>
          <w:lang w:val="en-US" w:bidi="ar-EG"/>
        </w:rPr>
        <w:t xml:space="preserve"> </w:t>
      </w:r>
      <w:r w:rsidR="00E32070">
        <w:rPr>
          <w:rFonts w:cs="Simplified Arabic" w:hint="cs"/>
          <w:sz w:val="22"/>
          <w:rtl/>
          <w:lang w:val="en-US" w:bidi="ar-EG"/>
        </w:rPr>
        <w:t xml:space="preserve">نطاق </w:t>
      </w:r>
      <w:r w:rsidRPr="00824A4B">
        <w:rPr>
          <w:rFonts w:cs="Simplified Arabic"/>
          <w:sz w:val="22"/>
          <w:rtl/>
          <w:lang w:val="en-US" w:bidi="ar-EG"/>
        </w:rPr>
        <w:t>عضويتها</w:t>
      </w:r>
      <w:r w:rsidR="00AB501D" w:rsidRPr="00824A4B">
        <w:rPr>
          <w:rFonts w:cs="Simplified Arabic"/>
          <w:sz w:val="22"/>
          <w:rtl/>
          <w:lang w:val="en-US" w:bidi="ar-EG"/>
        </w:rPr>
        <w:t xml:space="preserve"> </w:t>
      </w:r>
      <w:r w:rsidRPr="00824A4B">
        <w:rPr>
          <w:rFonts w:cs="Simplified Arabic"/>
          <w:sz w:val="22"/>
          <w:rtl/>
          <w:lang w:val="en-US" w:bidi="ar-EG"/>
        </w:rPr>
        <w:t>لتشمل</w:t>
      </w:r>
      <w:r w:rsidR="00AB501D" w:rsidRPr="00824A4B">
        <w:rPr>
          <w:rFonts w:cs="Simplified Arabic"/>
          <w:sz w:val="22"/>
          <w:rtl/>
          <w:lang w:val="en-US" w:bidi="ar-EG"/>
        </w:rPr>
        <w:t xml:space="preserve"> </w:t>
      </w:r>
      <w:r w:rsidRPr="00824A4B">
        <w:rPr>
          <w:rFonts w:cs="Simplified Arabic"/>
          <w:sz w:val="22"/>
          <w:rtl/>
          <w:lang w:val="en-US" w:bidi="ar-EG"/>
        </w:rPr>
        <w:t>ممثلين</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Pr="00824A4B">
        <w:rPr>
          <w:rFonts w:cs="Simplified Arabic"/>
          <w:sz w:val="22"/>
          <w:rtl/>
          <w:lang w:val="en-US" w:bidi="ar-EG"/>
        </w:rPr>
        <w:t>قطاع</w:t>
      </w:r>
      <w:r w:rsidR="00AB501D" w:rsidRPr="00824A4B">
        <w:rPr>
          <w:rFonts w:cs="Simplified Arabic"/>
          <w:sz w:val="22"/>
          <w:rtl/>
          <w:lang w:val="en-US" w:bidi="ar-EG"/>
        </w:rPr>
        <w:t xml:space="preserve"> </w:t>
      </w:r>
      <w:r w:rsidRPr="00824A4B">
        <w:rPr>
          <w:rFonts w:cs="Simplified Arabic"/>
          <w:sz w:val="22"/>
          <w:rtl/>
          <w:lang w:val="en-US" w:bidi="ar-EG"/>
        </w:rPr>
        <w:t>الأعمال</w:t>
      </w:r>
      <w:r w:rsidR="00AB501D" w:rsidRPr="00824A4B">
        <w:rPr>
          <w:rFonts w:cs="Simplified Arabic"/>
          <w:sz w:val="22"/>
          <w:rtl/>
          <w:lang w:val="en-US" w:bidi="ar-EG"/>
        </w:rPr>
        <w:t xml:space="preserve"> </w:t>
      </w:r>
      <w:r w:rsidRPr="00824A4B">
        <w:rPr>
          <w:rFonts w:cs="Simplified Arabic"/>
          <w:sz w:val="22"/>
          <w:rtl/>
          <w:lang w:val="en-US" w:bidi="ar-EG"/>
        </w:rPr>
        <w:t>ومجتمع</w:t>
      </w:r>
      <w:r w:rsidR="00AB501D" w:rsidRPr="00824A4B">
        <w:rPr>
          <w:rFonts w:cs="Simplified Arabic"/>
          <w:sz w:val="22"/>
          <w:rtl/>
          <w:lang w:val="en-US" w:bidi="ar-EG"/>
        </w:rPr>
        <w:t xml:space="preserve"> </w:t>
      </w:r>
      <w:r w:rsidRPr="00824A4B">
        <w:rPr>
          <w:rFonts w:cs="Simplified Arabic"/>
          <w:sz w:val="22"/>
          <w:rtl/>
          <w:lang w:val="en-US" w:bidi="ar-EG"/>
        </w:rPr>
        <w:t>البحوث</w:t>
      </w:r>
      <w:r w:rsidR="00AB501D" w:rsidRPr="00824A4B">
        <w:rPr>
          <w:rFonts w:cs="Simplified Arabic"/>
          <w:sz w:val="22"/>
          <w:rtl/>
          <w:lang w:val="en-US" w:bidi="ar-EG"/>
        </w:rPr>
        <w:t xml:space="preserve"> </w:t>
      </w:r>
      <w:r w:rsidRPr="00824A4B">
        <w:rPr>
          <w:rFonts w:cs="Simplified Arabic"/>
          <w:sz w:val="22"/>
          <w:rtl/>
          <w:lang w:val="en-US" w:bidi="ar-EG"/>
        </w:rPr>
        <w:t>والشباب</w:t>
      </w:r>
      <w:r w:rsidR="00E32070">
        <w:rPr>
          <w:rFonts w:cs="Simplified Arabic" w:hint="cs"/>
          <w:sz w:val="22"/>
          <w:rtl/>
          <w:lang w:val="en-US" w:bidi="ar-EG"/>
        </w:rPr>
        <w:t xml:space="preserve">، </w:t>
      </w:r>
      <w:r w:rsidR="00AB501D" w:rsidRPr="00824A4B">
        <w:rPr>
          <w:rFonts w:cs="Simplified Arabic"/>
          <w:sz w:val="22"/>
          <w:rtl/>
          <w:lang w:val="en-US" w:bidi="ar-EG"/>
        </w:rPr>
        <w:t>ب</w:t>
      </w:r>
      <w:r w:rsidRPr="00824A4B">
        <w:rPr>
          <w:rFonts w:cs="Simplified Arabic"/>
          <w:sz w:val="22"/>
          <w:rtl/>
          <w:lang w:val="en-US" w:bidi="ar-EG"/>
        </w:rPr>
        <w:t>الإضافة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15</w:t>
      </w:r>
      <w:r w:rsidR="00AB501D" w:rsidRPr="00824A4B">
        <w:rPr>
          <w:rFonts w:cs="Simplified Arabic"/>
          <w:sz w:val="22"/>
          <w:rtl/>
          <w:lang w:val="en-US" w:bidi="ar-EG"/>
        </w:rPr>
        <w:t xml:space="preserve"> </w:t>
      </w:r>
      <w:r w:rsidRPr="00824A4B">
        <w:rPr>
          <w:rFonts w:cs="Simplified Arabic"/>
          <w:sz w:val="22"/>
          <w:rtl/>
          <w:lang w:val="en-US" w:bidi="ar-EG"/>
        </w:rPr>
        <w:t>خبيرا</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وثلاثة</w:t>
      </w:r>
      <w:r w:rsidR="00AB501D" w:rsidRPr="00824A4B">
        <w:rPr>
          <w:rFonts w:cs="Simplified Arabic"/>
          <w:sz w:val="22"/>
          <w:rtl/>
          <w:lang w:val="en-US" w:bidi="ar-EG"/>
        </w:rPr>
        <w:t xml:space="preserve"> </w:t>
      </w:r>
      <w:r w:rsidRPr="00824A4B">
        <w:rPr>
          <w:rFonts w:cs="Simplified Arabic"/>
          <w:sz w:val="22"/>
          <w:rtl/>
          <w:lang w:val="en-US" w:bidi="ar-EG"/>
        </w:rPr>
        <w:t>ممثلين</w:t>
      </w:r>
      <w:r w:rsidR="00AB501D" w:rsidRPr="00824A4B">
        <w:rPr>
          <w:rFonts w:cs="Simplified Arabic"/>
          <w:sz w:val="22"/>
          <w:rtl/>
          <w:lang w:val="en-US" w:bidi="ar-EG"/>
        </w:rPr>
        <w:t xml:space="preserve"> </w:t>
      </w:r>
      <w:r w:rsidRPr="00824A4B">
        <w:rPr>
          <w:rFonts w:cs="Simplified Arabic"/>
          <w:sz w:val="22"/>
          <w:rtl/>
          <w:lang w:val="en-US" w:bidi="ar-EG"/>
        </w:rPr>
        <w:t>للشعوب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وممثلين</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Pr="00824A4B">
        <w:rPr>
          <w:rFonts w:cs="Simplified Arabic"/>
          <w:sz w:val="22"/>
          <w:rtl/>
          <w:lang w:val="en-US" w:bidi="ar-EG"/>
        </w:rPr>
        <w:t>المنظمات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w:t>
      </w:r>
    </w:p>
    <w:p w14:paraId="0680461A" w14:textId="5E7BA1FD" w:rsidR="00CB0331" w:rsidRPr="00824A4B" w:rsidRDefault="00CB0331"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وبما</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ولاية</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المعنية</w:t>
      </w:r>
      <w:r w:rsidR="00AB501D" w:rsidRPr="00824A4B">
        <w:rPr>
          <w:rFonts w:cs="Simplified Arabic"/>
          <w:sz w:val="22"/>
          <w:rtl/>
          <w:lang w:val="en-US" w:bidi="ar-EG"/>
        </w:rPr>
        <w:t xml:space="preserve"> </w:t>
      </w:r>
      <w:r w:rsidRPr="00824A4B">
        <w:rPr>
          <w:rFonts w:cs="Simplified Arabic"/>
          <w:sz w:val="22"/>
          <w:rtl/>
          <w:lang w:val="en-US" w:bidi="ar-EG"/>
        </w:rPr>
        <w:t>ببناء</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تنتهي</w:t>
      </w:r>
      <w:r w:rsidR="00AB501D" w:rsidRPr="00824A4B">
        <w:rPr>
          <w:rFonts w:cs="Simplified Arabic"/>
          <w:sz w:val="22"/>
          <w:rtl/>
          <w:lang w:val="en-US" w:bidi="ar-EG"/>
        </w:rPr>
        <w:t xml:space="preserve"> </w:t>
      </w:r>
      <w:r w:rsidRPr="00824A4B">
        <w:rPr>
          <w:rFonts w:cs="Simplified Arabic"/>
          <w:sz w:val="22"/>
          <w:rtl/>
          <w:lang w:val="en-US" w:bidi="ar-EG"/>
        </w:rPr>
        <w:t>عند</w:t>
      </w:r>
      <w:r w:rsidR="00AB501D" w:rsidRPr="00824A4B">
        <w:rPr>
          <w:rFonts w:cs="Simplified Arabic"/>
          <w:sz w:val="22"/>
          <w:rtl/>
          <w:lang w:val="en-US" w:bidi="ar-EG"/>
        </w:rPr>
        <w:t xml:space="preserve"> </w:t>
      </w:r>
      <w:r w:rsidRPr="00824A4B">
        <w:rPr>
          <w:rFonts w:cs="Simplified Arabic"/>
          <w:sz w:val="22"/>
          <w:rtl/>
          <w:lang w:val="en-US" w:bidi="ar-EG"/>
        </w:rPr>
        <w:t>انعقاد</w:t>
      </w:r>
      <w:r w:rsidR="00AB501D" w:rsidRPr="00824A4B">
        <w:rPr>
          <w:rFonts w:cs="Simplified Arabic"/>
          <w:sz w:val="22"/>
          <w:rtl/>
          <w:lang w:val="en-US" w:bidi="ar-EG"/>
        </w:rPr>
        <w:t xml:space="preserve"> </w:t>
      </w:r>
      <w:r w:rsidRPr="00824A4B">
        <w:rPr>
          <w:rFonts w:cs="Simplified Arabic"/>
          <w:sz w:val="22"/>
          <w:rtl/>
          <w:lang w:val="en-US" w:bidi="ar-EG"/>
        </w:rPr>
        <w:t>الاجتماع</w:t>
      </w:r>
      <w:r w:rsidR="00AB501D" w:rsidRPr="00824A4B">
        <w:rPr>
          <w:rFonts w:cs="Simplified Arabic"/>
          <w:sz w:val="22"/>
          <w:rtl/>
          <w:lang w:val="en-US" w:bidi="ar-EG"/>
        </w:rPr>
        <w:t xml:space="preserve"> </w:t>
      </w:r>
      <w:r w:rsidRPr="00824A4B">
        <w:rPr>
          <w:rFonts w:cs="Simplified Arabic"/>
          <w:sz w:val="22"/>
          <w:rtl/>
          <w:lang w:val="en-US" w:bidi="ar-EG"/>
        </w:rPr>
        <w:t>الخامس</w:t>
      </w:r>
      <w:r w:rsidR="00AB501D" w:rsidRPr="00824A4B">
        <w:rPr>
          <w:rFonts w:cs="Simplified Arabic"/>
          <w:sz w:val="22"/>
          <w:rtl/>
          <w:lang w:val="en-US" w:bidi="ar-EG"/>
        </w:rPr>
        <w:t xml:space="preserve"> </w:t>
      </w:r>
      <w:r w:rsidRPr="00824A4B">
        <w:rPr>
          <w:rFonts w:cs="Simplified Arabic"/>
          <w:sz w:val="22"/>
          <w:rtl/>
          <w:lang w:val="en-US" w:bidi="ar-EG"/>
        </w:rPr>
        <w:t>لمؤتمر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العامل</w:t>
      </w:r>
      <w:r w:rsidR="00AB501D" w:rsidRPr="00824A4B">
        <w:rPr>
          <w:rFonts w:cs="Simplified Arabic"/>
          <w:sz w:val="22"/>
          <w:rtl/>
          <w:lang w:val="en-US" w:bidi="ar-EG"/>
        </w:rPr>
        <w:t xml:space="preserve"> </w:t>
      </w:r>
      <w:r w:rsidRPr="00824A4B">
        <w:rPr>
          <w:rFonts w:cs="Simplified Arabic"/>
          <w:sz w:val="22"/>
          <w:rtl/>
          <w:lang w:val="en-US" w:bidi="ar-EG"/>
        </w:rPr>
        <w:t>كاجتماع</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فإنه</w:t>
      </w:r>
      <w:r w:rsidR="00AB501D" w:rsidRPr="00824A4B">
        <w:rPr>
          <w:rFonts w:cs="Simplified Arabic"/>
          <w:sz w:val="22"/>
          <w:rtl/>
          <w:lang w:val="en-US" w:bidi="ar-EG"/>
        </w:rPr>
        <w:t xml:space="preserve"> </w:t>
      </w:r>
      <w:r w:rsidRPr="00824A4B">
        <w:rPr>
          <w:rFonts w:cs="Simplified Arabic"/>
          <w:sz w:val="22"/>
          <w:rtl/>
          <w:lang w:val="en-US" w:bidi="ar-EG"/>
        </w:rPr>
        <w:t>يتعين</w:t>
      </w:r>
      <w:r w:rsidR="00AB501D" w:rsidRPr="00824A4B">
        <w:rPr>
          <w:rFonts w:cs="Simplified Arabic"/>
          <w:sz w:val="22"/>
          <w:rtl/>
          <w:lang w:val="en-US" w:bidi="ar-EG"/>
        </w:rPr>
        <w:t xml:space="preserve"> </w:t>
      </w:r>
      <w:r w:rsidRPr="00824A4B">
        <w:rPr>
          <w:rFonts w:cs="Simplified Arabic"/>
          <w:sz w:val="22"/>
          <w:rtl/>
          <w:lang w:val="en-US" w:bidi="ar-EG"/>
        </w:rPr>
        <w:t>اتخاذ</w:t>
      </w:r>
      <w:r w:rsidR="00AB501D" w:rsidRPr="00824A4B">
        <w:rPr>
          <w:rFonts w:cs="Simplified Arabic"/>
          <w:sz w:val="22"/>
          <w:rtl/>
          <w:lang w:val="en-US" w:bidi="ar-EG"/>
        </w:rPr>
        <w:t xml:space="preserve"> </w:t>
      </w:r>
      <w:r w:rsidRPr="00824A4B">
        <w:rPr>
          <w:rFonts w:cs="Simplified Arabic"/>
          <w:sz w:val="22"/>
          <w:rtl/>
          <w:lang w:val="en-US" w:bidi="ar-EG"/>
        </w:rPr>
        <w:t>قرار</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طريق</w:t>
      </w:r>
      <w:r w:rsidR="00AB501D" w:rsidRPr="00824A4B">
        <w:rPr>
          <w:rFonts w:cs="Simplified Arabic"/>
          <w:sz w:val="22"/>
          <w:rtl/>
          <w:lang w:val="en-US" w:bidi="ar-EG"/>
        </w:rPr>
        <w:t xml:space="preserve"> </w:t>
      </w:r>
      <w:r w:rsidR="00E32070">
        <w:rPr>
          <w:rFonts w:cs="Simplified Arabic" w:hint="cs"/>
          <w:sz w:val="22"/>
          <w:rtl/>
          <w:lang w:val="en-US" w:bidi="ar-EG"/>
        </w:rPr>
        <w:t>المضي قدما</w:t>
      </w:r>
      <w:r w:rsidR="00AB501D" w:rsidRPr="00824A4B">
        <w:rPr>
          <w:rFonts w:cs="Simplified Arabic"/>
          <w:sz w:val="22"/>
          <w:rtl/>
          <w:lang w:val="en-US" w:bidi="ar-EG"/>
        </w:rPr>
        <w:t xml:space="preserve">. </w:t>
      </w:r>
      <w:r w:rsidRPr="00824A4B">
        <w:rPr>
          <w:rFonts w:cs="Simplified Arabic"/>
          <w:sz w:val="22"/>
          <w:rtl/>
          <w:lang w:val="en-US" w:bidi="ar-EG"/>
        </w:rPr>
        <w:t>واقترحت</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المعنية</w:t>
      </w:r>
      <w:r w:rsidR="00AB501D" w:rsidRPr="00824A4B">
        <w:rPr>
          <w:rFonts w:cs="Simplified Arabic"/>
          <w:sz w:val="22"/>
          <w:rtl/>
          <w:lang w:val="en-US" w:bidi="ar-EG"/>
        </w:rPr>
        <w:t xml:space="preserve"> </w:t>
      </w:r>
      <w:r w:rsidRPr="00824A4B">
        <w:rPr>
          <w:rFonts w:cs="Simplified Arabic"/>
          <w:sz w:val="22"/>
          <w:rtl/>
          <w:lang w:val="en-US" w:bidi="ar-EG"/>
        </w:rPr>
        <w:t>ببناء</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E32070">
        <w:rPr>
          <w:rFonts w:cs="Simplified Arabic" w:hint="cs"/>
          <w:sz w:val="22"/>
          <w:rtl/>
          <w:lang w:val="en-US" w:bidi="ar-EG"/>
        </w:rPr>
        <w:t xml:space="preserve">، </w:t>
      </w:r>
      <w:r w:rsidR="00E32070" w:rsidRPr="00824A4B">
        <w:rPr>
          <w:rFonts w:cs="Simplified Arabic"/>
          <w:sz w:val="22"/>
          <w:rtl/>
          <w:lang w:val="en-US" w:bidi="ar-EG"/>
        </w:rPr>
        <w:t>في اجتماعها الأخير</w:t>
      </w:r>
      <w:r w:rsidR="00E32070">
        <w:rPr>
          <w:rFonts w:cs="Simplified Arabic" w:hint="cs"/>
          <w:sz w:val="22"/>
          <w:rtl/>
          <w:lang w:val="en-US" w:bidi="ar-EG"/>
        </w:rPr>
        <w:t xml:space="preserve"> الذي عقد</w:t>
      </w:r>
      <w:r w:rsidR="00E32070" w:rsidRPr="00824A4B">
        <w:rPr>
          <w:rFonts w:cs="Simplified Arabic"/>
          <w:sz w:val="22"/>
          <w:rtl/>
          <w:lang w:val="en-US" w:bidi="ar-EG"/>
        </w:rPr>
        <w:t xml:space="preserve"> في يونيو</w:t>
      </w:r>
      <w:r w:rsidR="00E32070">
        <w:rPr>
          <w:rFonts w:cs="Simplified Arabic" w:hint="cs"/>
          <w:sz w:val="22"/>
          <w:rtl/>
          <w:lang w:val="en-US" w:bidi="ar-EG"/>
        </w:rPr>
        <w:t>/حزيران</w:t>
      </w:r>
      <w:r w:rsidR="00E32070" w:rsidRPr="00824A4B">
        <w:rPr>
          <w:rFonts w:cs="Simplified Arabic"/>
          <w:sz w:val="22"/>
          <w:rtl/>
          <w:lang w:val="en-US" w:bidi="ar-EG"/>
        </w:rPr>
        <w:t xml:space="preserve"> 2023،</w:t>
      </w:r>
      <w:r w:rsidR="00AB501D" w:rsidRPr="00824A4B">
        <w:rPr>
          <w:rFonts w:cs="Simplified Arabic"/>
          <w:sz w:val="22"/>
          <w:rtl/>
          <w:lang w:val="en-US" w:bidi="ar-EG"/>
        </w:rPr>
        <w:t xml:space="preserve"> </w:t>
      </w:r>
      <w:r w:rsidRPr="00824A4B">
        <w:rPr>
          <w:rFonts w:cs="Simplified Arabic"/>
          <w:sz w:val="22"/>
          <w:rtl/>
          <w:lang w:val="en-US" w:bidi="ar-EG"/>
        </w:rPr>
        <w:t>توسيع</w:t>
      </w:r>
      <w:r w:rsidR="00AB501D" w:rsidRPr="00824A4B">
        <w:rPr>
          <w:rFonts w:cs="Simplified Arabic"/>
          <w:sz w:val="22"/>
          <w:rtl/>
          <w:lang w:val="en-US" w:bidi="ar-EG"/>
        </w:rPr>
        <w:t xml:space="preserve"> </w:t>
      </w:r>
      <w:r w:rsidR="00E32070">
        <w:rPr>
          <w:rFonts w:cs="Simplified Arabic" w:hint="cs"/>
          <w:sz w:val="22"/>
          <w:rtl/>
          <w:lang w:val="en-US" w:bidi="ar-EG"/>
        </w:rPr>
        <w:t xml:space="preserve">نطاق </w:t>
      </w:r>
      <w:r w:rsidRPr="00824A4B">
        <w:rPr>
          <w:rFonts w:cs="Simplified Arabic"/>
          <w:sz w:val="22"/>
          <w:rtl/>
          <w:lang w:val="en-US" w:bidi="ar-EG"/>
        </w:rPr>
        <w:t>ولاية</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لتشمل</w:t>
      </w:r>
      <w:r w:rsidR="00AB501D" w:rsidRPr="00824A4B">
        <w:rPr>
          <w:rFonts w:cs="Simplified Arabic"/>
          <w:sz w:val="22"/>
          <w:rtl/>
          <w:lang w:val="en-US" w:bidi="ar-EG"/>
        </w:rPr>
        <w:t xml:space="preserve"> </w:t>
      </w:r>
      <w:r w:rsidRPr="00824A4B">
        <w:rPr>
          <w:rFonts w:cs="Simplified Arabic"/>
          <w:sz w:val="22"/>
          <w:rtl/>
          <w:lang w:val="en-US" w:bidi="ar-EG"/>
        </w:rPr>
        <w:t>تقديم</w:t>
      </w:r>
      <w:r w:rsidR="00AB501D" w:rsidRPr="00824A4B">
        <w:rPr>
          <w:rFonts w:cs="Simplified Arabic"/>
          <w:sz w:val="22"/>
          <w:rtl/>
          <w:lang w:val="en-US" w:bidi="ar-EG"/>
        </w:rPr>
        <w:t xml:space="preserve"> </w:t>
      </w:r>
      <w:r w:rsidRPr="00824A4B">
        <w:rPr>
          <w:rFonts w:cs="Simplified Arabic"/>
          <w:sz w:val="22"/>
          <w:rtl/>
          <w:lang w:val="en-US" w:bidi="ar-EG"/>
        </w:rPr>
        <w:t>المشورة</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القضايا</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بشكل</w:t>
      </w:r>
      <w:r w:rsidR="00AB501D" w:rsidRPr="00824A4B">
        <w:rPr>
          <w:rFonts w:cs="Simplified Arabic"/>
          <w:sz w:val="22"/>
          <w:rtl/>
          <w:lang w:val="en-US" w:bidi="ar-EG"/>
        </w:rPr>
        <w:t xml:space="preserve"> </w:t>
      </w:r>
      <w:r w:rsidR="001B5378">
        <w:rPr>
          <w:rFonts w:cs="Simplified Arabic" w:hint="cs"/>
          <w:sz w:val="22"/>
          <w:rtl/>
          <w:lang w:val="en-US" w:bidi="ar-EG"/>
        </w:rPr>
        <w:t>أعم</w:t>
      </w:r>
      <w:r w:rsidR="00AB501D" w:rsidRPr="00824A4B">
        <w:rPr>
          <w:rFonts w:cs="Simplified Arabic"/>
          <w:sz w:val="22"/>
          <w:rtl/>
          <w:lang w:val="en-US" w:bidi="ar-EG"/>
        </w:rPr>
        <w:t xml:space="preserve"> </w:t>
      </w:r>
      <w:r w:rsidRPr="00824A4B">
        <w:rPr>
          <w:rFonts w:cs="Simplified Arabic"/>
          <w:sz w:val="22"/>
          <w:rtl/>
          <w:lang w:val="en-US" w:bidi="ar-EG"/>
        </w:rPr>
        <w:t>بتنفيذ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الحفاظ</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العضوية</w:t>
      </w:r>
      <w:r w:rsidR="00AB501D" w:rsidRPr="00824A4B">
        <w:rPr>
          <w:rFonts w:cs="Simplified Arabic"/>
          <w:sz w:val="22"/>
          <w:rtl/>
          <w:lang w:val="en-US" w:bidi="ar-EG"/>
        </w:rPr>
        <w:t xml:space="preserve"> </w:t>
      </w:r>
      <w:r w:rsidRPr="00824A4B">
        <w:rPr>
          <w:rFonts w:cs="Simplified Arabic"/>
          <w:sz w:val="22"/>
          <w:rtl/>
          <w:lang w:val="en-US" w:bidi="ar-EG"/>
        </w:rPr>
        <w:t>الموسعة</w:t>
      </w:r>
      <w:r w:rsidR="00AB501D" w:rsidRPr="00824A4B">
        <w:rPr>
          <w:rFonts w:cs="Simplified Arabic"/>
          <w:sz w:val="22"/>
          <w:rtl/>
          <w:lang w:val="en-US" w:bidi="ar-EG"/>
        </w:rPr>
        <w:t xml:space="preserve"> </w:t>
      </w:r>
      <w:r w:rsidRPr="00824A4B">
        <w:rPr>
          <w:rFonts w:cs="Simplified Arabic"/>
          <w:sz w:val="22"/>
          <w:rtl/>
          <w:lang w:val="en-US" w:bidi="ar-EG"/>
        </w:rPr>
        <w:t>الحالية</w:t>
      </w:r>
      <w:r w:rsidR="00AB501D" w:rsidRPr="00824A4B">
        <w:rPr>
          <w:rFonts w:cs="Simplified Arabic"/>
          <w:sz w:val="22"/>
          <w:rtl/>
          <w:lang w:val="en-US" w:bidi="ar-EG"/>
        </w:rPr>
        <w:t>.</w:t>
      </w:r>
      <w:r w:rsidRPr="00824A4B">
        <w:rPr>
          <w:rStyle w:val="FootnoteReference"/>
          <w:rFonts w:cs="Simplified Arabic"/>
          <w:sz w:val="22"/>
          <w:rtl/>
          <w:lang w:val="en-US" w:bidi="ar-EG"/>
        </w:rPr>
        <w:footnoteReference w:id="18"/>
      </w:r>
    </w:p>
    <w:p w14:paraId="638DA310" w14:textId="3CE58923" w:rsidR="005924DC" w:rsidRPr="00824A4B" w:rsidRDefault="005924DC"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ويرد</w:t>
      </w:r>
      <w:r w:rsidR="00AB501D" w:rsidRPr="00824A4B">
        <w:rPr>
          <w:rFonts w:cs="Simplified Arabic"/>
          <w:sz w:val="22"/>
          <w:rtl/>
          <w:lang w:val="en-US" w:bidi="ar-EG"/>
        </w:rPr>
        <w:t xml:space="preserve"> </w:t>
      </w:r>
      <w:r w:rsidRPr="00824A4B">
        <w:rPr>
          <w:rFonts w:cs="Simplified Arabic"/>
          <w:sz w:val="22"/>
          <w:rtl/>
          <w:lang w:val="en-US" w:bidi="ar-EG"/>
        </w:rPr>
        <w:t>مقترح</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آلية</w:t>
      </w:r>
      <w:r w:rsidR="00AB501D" w:rsidRPr="00824A4B">
        <w:rPr>
          <w:rFonts w:cs="Simplified Arabic"/>
          <w:sz w:val="22"/>
          <w:rtl/>
          <w:lang w:val="en-US" w:bidi="ar-EG"/>
        </w:rPr>
        <w:t xml:space="preserve"> </w:t>
      </w:r>
      <w:r w:rsidRPr="00824A4B">
        <w:rPr>
          <w:rFonts w:cs="Simplified Arabic"/>
          <w:sz w:val="22"/>
          <w:rtl/>
          <w:lang w:val="en-US" w:bidi="ar-EG"/>
        </w:rPr>
        <w:t>لتقديم</w:t>
      </w:r>
      <w:r w:rsidR="00AB501D" w:rsidRPr="00824A4B">
        <w:rPr>
          <w:rFonts w:cs="Simplified Arabic"/>
          <w:sz w:val="22"/>
          <w:rtl/>
          <w:lang w:val="en-US" w:bidi="ar-EG"/>
        </w:rPr>
        <w:t xml:space="preserve"> </w:t>
      </w:r>
      <w:r w:rsidRPr="00824A4B">
        <w:rPr>
          <w:rFonts w:cs="Simplified Arabic"/>
          <w:sz w:val="22"/>
          <w:rtl/>
          <w:lang w:val="en-US" w:bidi="ar-EG"/>
        </w:rPr>
        <w:t>المشورة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الأمين</w:t>
      </w:r>
      <w:r w:rsidR="00AB501D" w:rsidRPr="00824A4B">
        <w:rPr>
          <w:rFonts w:cs="Simplified Arabic"/>
          <w:sz w:val="22"/>
          <w:rtl/>
          <w:lang w:val="en-US" w:bidi="ar-EG"/>
        </w:rPr>
        <w:t xml:space="preserve"> </w:t>
      </w:r>
      <w:r w:rsidRPr="00824A4B">
        <w:rPr>
          <w:rFonts w:cs="Simplified Arabic"/>
          <w:sz w:val="22"/>
          <w:rtl/>
          <w:lang w:val="en-US" w:bidi="ar-EG"/>
        </w:rPr>
        <w:t>التنفيذي</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القضايا</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بتنفيذ</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الوثيقة</w:t>
      </w:r>
      <w:r w:rsidR="00AB501D" w:rsidRPr="00824A4B">
        <w:rPr>
          <w:rFonts w:cs="Simplified Arabic"/>
          <w:sz w:val="22"/>
          <w:rtl/>
          <w:lang w:val="en-US" w:bidi="ar-EG"/>
        </w:rPr>
        <w:t xml:space="preserve"> </w:t>
      </w:r>
      <w:r w:rsidRPr="00824A4B">
        <w:rPr>
          <w:rFonts w:cs="Simplified Arabic"/>
          <w:sz w:val="22"/>
          <w:lang w:val="en-US" w:bidi="ar-EG"/>
        </w:rPr>
        <w:t>CBD/SBI/4/12</w:t>
      </w:r>
      <w:r w:rsidR="00AB501D" w:rsidRPr="00824A4B">
        <w:rPr>
          <w:rFonts w:cs="Simplified Arabic"/>
          <w:sz w:val="22"/>
          <w:rtl/>
          <w:lang w:val="en-US" w:bidi="ar-EG"/>
        </w:rPr>
        <w:t xml:space="preserve"> </w:t>
      </w:r>
      <w:r w:rsidR="00E32070">
        <w:rPr>
          <w:rFonts w:cs="Simplified Arabic" w:hint="cs"/>
          <w:sz w:val="22"/>
          <w:rtl/>
          <w:lang w:val="en-US" w:bidi="ar-EG"/>
        </w:rPr>
        <w:t>المتعلقة ب</w:t>
      </w:r>
      <w:r w:rsidRPr="00824A4B">
        <w:rPr>
          <w:rFonts w:cs="Simplified Arabic"/>
          <w:sz w:val="22"/>
          <w:rtl/>
          <w:lang w:val="en-US" w:bidi="ar-EG"/>
        </w:rPr>
        <w:t>تقييم</w:t>
      </w:r>
      <w:r w:rsidR="00AB501D" w:rsidRPr="00824A4B">
        <w:rPr>
          <w:rFonts w:cs="Simplified Arabic"/>
          <w:sz w:val="22"/>
          <w:rtl/>
          <w:lang w:val="en-US" w:bidi="ar-EG"/>
        </w:rPr>
        <w:t xml:space="preserve"> </w:t>
      </w:r>
      <w:r w:rsidRPr="00824A4B">
        <w:rPr>
          <w:rFonts w:cs="Simplified Arabic"/>
          <w:sz w:val="22"/>
          <w:rtl/>
          <w:lang w:val="en-US" w:bidi="ar-EG"/>
        </w:rPr>
        <w:t>واستعراض</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وفي</w:t>
      </w:r>
      <w:r w:rsidR="00AB501D" w:rsidRPr="00824A4B">
        <w:rPr>
          <w:rFonts w:cs="Simplified Arabic"/>
          <w:sz w:val="22"/>
          <w:rtl/>
          <w:lang w:val="en-US" w:bidi="ar-EG"/>
        </w:rPr>
        <w:t xml:space="preserve"> </w:t>
      </w:r>
      <w:r w:rsidRPr="00824A4B">
        <w:rPr>
          <w:rFonts w:cs="Simplified Arabic"/>
          <w:sz w:val="22"/>
          <w:rtl/>
          <w:lang w:val="en-US" w:bidi="ar-EG"/>
        </w:rPr>
        <w:t>هذا</w:t>
      </w:r>
      <w:r w:rsidR="00AB501D" w:rsidRPr="00824A4B">
        <w:rPr>
          <w:rFonts w:cs="Simplified Arabic"/>
          <w:sz w:val="22"/>
          <w:rtl/>
          <w:lang w:val="en-US" w:bidi="ar-EG"/>
        </w:rPr>
        <w:t xml:space="preserve"> </w:t>
      </w:r>
      <w:r w:rsidRPr="00824A4B">
        <w:rPr>
          <w:rFonts w:cs="Simplified Arabic"/>
          <w:sz w:val="22"/>
          <w:rtl/>
          <w:lang w:val="en-US" w:bidi="ar-EG"/>
        </w:rPr>
        <w:t>الصدد،</w:t>
      </w:r>
      <w:r w:rsidR="00AB501D" w:rsidRPr="00824A4B">
        <w:rPr>
          <w:rFonts w:cs="Simplified Arabic"/>
          <w:sz w:val="22"/>
          <w:rtl/>
          <w:lang w:val="en-US" w:bidi="ar-EG"/>
        </w:rPr>
        <w:t xml:space="preserve"> </w:t>
      </w:r>
      <w:r w:rsidRPr="00824A4B">
        <w:rPr>
          <w:rFonts w:cs="Simplified Arabic"/>
          <w:sz w:val="22"/>
          <w:rtl/>
          <w:lang w:val="en-US" w:bidi="ar-EG"/>
        </w:rPr>
        <w:t>ي</w:t>
      </w:r>
      <w:r w:rsidR="00E32070">
        <w:rPr>
          <w:rFonts w:cs="Simplified Arabic" w:hint="cs"/>
          <w:sz w:val="22"/>
          <w:rtl/>
          <w:lang w:val="en-US" w:bidi="ar-EG"/>
        </w:rPr>
        <w:t>ُ</w:t>
      </w:r>
      <w:r w:rsidRPr="00824A4B">
        <w:rPr>
          <w:rFonts w:cs="Simplified Arabic"/>
          <w:sz w:val="22"/>
          <w:rtl/>
          <w:lang w:val="en-US" w:bidi="ar-EG"/>
        </w:rPr>
        <w:t>قترح</w:t>
      </w:r>
      <w:r w:rsidR="00AB501D" w:rsidRPr="00824A4B">
        <w:rPr>
          <w:rFonts w:cs="Simplified Arabic"/>
          <w:sz w:val="22"/>
          <w:rtl/>
          <w:lang w:val="en-US" w:bidi="ar-EG"/>
        </w:rPr>
        <w:t xml:space="preserve"> </w:t>
      </w:r>
      <w:r w:rsidRPr="00824A4B">
        <w:rPr>
          <w:rFonts w:cs="Simplified Arabic"/>
          <w:sz w:val="22"/>
          <w:rtl/>
          <w:lang w:val="en-US" w:bidi="ar-EG"/>
        </w:rPr>
        <w:t>توسيع</w:t>
      </w:r>
      <w:r w:rsidR="00E32070">
        <w:rPr>
          <w:rFonts w:cs="Simplified Arabic" w:hint="cs"/>
          <w:sz w:val="22"/>
          <w:rtl/>
          <w:lang w:val="en-US" w:bidi="ar-EG"/>
        </w:rPr>
        <w:t xml:space="preserve"> نطاق</w:t>
      </w:r>
      <w:r w:rsidR="00AB501D" w:rsidRPr="00824A4B">
        <w:rPr>
          <w:rFonts w:cs="Simplified Arabic"/>
          <w:sz w:val="22"/>
          <w:rtl/>
          <w:lang w:val="en-US" w:bidi="ar-EG"/>
        </w:rPr>
        <w:t xml:space="preserve"> </w:t>
      </w:r>
      <w:r w:rsidRPr="00824A4B">
        <w:rPr>
          <w:rFonts w:cs="Simplified Arabic"/>
          <w:sz w:val="22"/>
          <w:rtl/>
          <w:lang w:val="en-US" w:bidi="ar-EG"/>
        </w:rPr>
        <w:t>ولاية</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المعنية</w:t>
      </w:r>
      <w:r w:rsidR="00AB501D" w:rsidRPr="00824A4B">
        <w:rPr>
          <w:rFonts w:cs="Simplified Arabic"/>
          <w:sz w:val="22"/>
          <w:rtl/>
          <w:lang w:val="en-US" w:bidi="ar-EG"/>
        </w:rPr>
        <w:t xml:space="preserve"> </w:t>
      </w:r>
      <w:r w:rsidRPr="00824A4B">
        <w:rPr>
          <w:rFonts w:cs="Simplified Arabic"/>
          <w:sz w:val="22"/>
          <w:rtl/>
          <w:lang w:val="en-US" w:bidi="ar-EG"/>
        </w:rPr>
        <w:t>ببناء</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لتشمل</w:t>
      </w:r>
      <w:r w:rsidR="00AB501D" w:rsidRPr="00824A4B">
        <w:rPr>
          <w:rFonts w:cs="Simplified Arabic"/>
          <w:sz w:val="22"/>
          <w:rtl/>
          <w:lang w:val="en-US" w:bidi="ar-EG"/>
        </w:rPr>
        <w:t xml:space="preserve"> </w:t>
      </w:r>
      <w:r w:rsidR="009055F5">
        <w:rPr>
          <w:rFonts w:cs="Simplified Arabic" w:hint="cs"/>
          <w:sz w:val="22"/>
          <w:rtl/>
          <w:lang w:val="en-US" w:bidi="ar-EG"/>
        </w:rPr>
        <w:t>تقديم المشورة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الأمين</w:t>
      </w:r>
      <w:r w:rsidR="00AB501D" w:rsidRPr="00824A4B">
        <w:rPr>
          <w:rFonts w:cs="Simplified Arabic"/>
          <w:sz w:val="22"/>
          <w:rtl/>
          <w:lang w:val="en-US" w:bidi="ar-EG"/>
        </w:rPr>
        <w:t xml:space="preserve"> </w:t>
      </w:r>
      <w:r w:rsidRPr="00824A4B">
        <w:rPr>
          <w:rFonts w:cs="Simplified Arabic"/>
          <w:sz w:val="22"/>
          <w:rtl/>
          <w:lang w:val="en-US" w:bidi="ar-EG"/>
        </w:rPr>
        <w:t>التنفيذي</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القضايا</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ويمكن</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يشمل</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00F553EE">
        <w:rPr>
          <w:rFonts w:cs="Simplified Arabic"/>
          <w:sz w:val="22"/>
          <w:rtl/>
          <w:lang w:val="en-US" w:bidi="ar-EG"/>
        </w:rPr>
        <w:t>حسب الاقتضاء</w:t>
      </w:r>
      <w:r w:rsidRPr="00824A4B">
        <w:rPr>
          <w:rFonts w:cs="Simplified Arabic"/>
          <w:sz w:val="22"/>
          <w:rtl/>
          <w:lang w:val="en-US" w:bidi="ar-EG"/>
        </w:rPr>
        <w:t>،</w:t>
      </w:r>
      <w:r w:rsidR="00AB501D" w:rsidRPr="00824A4B">
        <w:rPr>
          <w:rFonts w:cs="Simplified Arabic"/>
          <w:sz w:val="22"/>
          <w:rtl/>
          <w:lang w:val="en-US" w:bidi="ar-EG"/>
        </w:rPr>
        <w:t xml:space="preserve"> </w:t>
      </w:r>
      <w:r w:rsidR="009055F5">
        <w:rPr>
          <w:rFonts w:cs="Simplified Arabic" w:hint="cs"/>
          <w:sz w:val="22"/>
          <w:rtl/>
          <w:lang w:val="en-US" w:bidi="ar-EG"/>
        </w:rPr>
        <w:t>تقديم المشورة</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القضايا</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w:t>
      </w:r>
      <w:r w:rsidR="00EE07D9">
        <w:rPr>
          <w:rFonts w:cs="Simplified Arabic"/>
          <w:sz w:val="22"/>
          <w:rtl/>
          <w:lang w:val="en-US" w:bidi="ar-EG"/>
        </w:rPr>
        <w:t>بناء القدرات وتنميتها</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w:t>
      </w:r>
      <w:r w:rsidR="00F03427">
        <w:rPr>
          <w:rFonts w:cs="Simplified Arabic" w:hint="cs"/>
          <w:sz w:val="22"/>
          <w:rtl/>
          <w:lang w:val="en-US" w:bidi="ar-EG"/>
        </w:rPr>
        <w:t xml:space="preserve">زيادة </w:t>
      </w:r>
      <w:r w:rsidR="00E15220">
        <w:rPr>
          <w:rFonts w:cs="Simplified Arabic"/>
          <w:sz w:val="22"/>
          <w:rtl/>
          <w:lang w:val="en-US" w:bidi="ar-EG"/>
        </w:rPr>
        <w:t>التوعية</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وعملية</w:t>
      </w:r>
      <w:r w:rsidR="00AB501D" w:rsidRPr="00824A4B">
        <w:rPr>
          <w:rFonts w:cs="Simplified Arabic"/>
          <w:sz w:val="22"/>
          <w:rtl/>
          <w:lang w:val="en-US" w:bidi="ar-EG"/>
        </w:rPr>
        <w:t xml:space="preserve"> </w:t>
      </w:r>
      <w:r w:rsidRPr="00824A4B">
        <w:rPr>
          <w:rFonts w:cs="Simplified Arabic"/>
          <w:sz w:val="22"/>
          <w:rtl/>
          <w:lang w:val="en-US" w:bidi="ar-EG"/>
        </w:rPr>
        <w:t>التقييم</w:t>
      </w:r>
      <w:r w:rsidR="00AB501D" w:rsidRPr="00824A4B">
        <w:rPr>
          <w:rFonts w:cs="Simplified Arabic"/>
          <w:sz w:val="22"/>
          <w:rtl/>
          <w:lang w:val="en-US" w:bidi="ar-EG"/>
        </w:rPr>
        <w:t xml:space="preserve"> </w:t>
      </w:r>
      <w:r w:rsidRPr="00824A4B">
        <w:rPr>
          <w:rFonts w:cs="Simplified Arabic"/>
          <w:sz w:val="22"/>
          <w:rtl/>
          <w:lang w:val="en-US" w:bidi="ar-EG"/>
        </w:rPr>
        <w:t>والاستعراض</w:t>
      </w:r>
      <w:r w:rsidR="00AB501D" w:rsidRPr="00824A4B">
        <w:rPr>
          <w:rFonts w:cs="Simplified Arabic"/>
          <w:sz w:val="22"/>
          <w:rtl/>
          <w:lang w:val="en-US" w:bidi="ar-EG"/>
        </w:rPr>
        <w:t xml:space="preserve"> </w:t>
      </w:r>
      <w:r w:rsidRPr="00824A4B">
        <w:rPr>
          <w:rFonts w:cs="Simplified Arabic"/>
          <w:sz w:val="22"/>
          <w:rtl/>
          <w:lang w:val="en-US" w:bidi="ar-EG"/>
        </w:rPr>
        <w:t>بموجب</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00E32070">
        <w:rPr>
          <w:rFonts w:cs="Simplified Arabic" w:hint="cs"/>
          <w:sz w:val="22"/>
          <w:rtl/>
          <w:lang w:val="en-US" w:bidi="ar-EG"/>
        </w:rPr>
        <w:t xml:space="preserve">توفير </w:t>
      </w:r>
      <w:r w:rsidRPr="00824A4B">
        <w:rPr>
          <w:rFonts w:cs="Simplified Arabic"/>
          <w:sz w:val="22"/>
          <w:rtl/>
          <w:lang w:val="en-US" w:bidi="ar-EG"/>
        </w:rPr>
        <w:t>المرونة</w:t>
      </w:r>
      <w:r w:rsidR="00AB501D" w:rsidRPr="00824A4B">
        <w:rPr>
          <w:rFonts w:cs="Simplified Arabic"/>
          <w:sz w:val="22"/>
          <w:rtl/>
          <w:lang w:val="en-US" w:bidi="ar-EG"/>
        </w:rPr>
        <w:t xml:space="preserve"> </w:t>
      </w:r>
      <w:r w:rsidR="009055F5">
        <w:rPr>
          <w:rFonts w:cs="Simplified Arabic" w:hint="cs"/>
          <w:sz w:val="22"/>
          <w:rtl/>
          <w:lang w:val="en-US" w:bidi="ar-EG"/>
        </w:rPr>
        <w:t>اللازمة ل</w:t>
      </w:r>
      <w:r w:rsidRPr="00824A4B">
        <w:rPr>
          <w:rFonts w:cs="Simplified Arabic"/>
          <w:sz w:val="22"/>
          <w:rtl/>
          <w:lang w:val="en-US" w:bidi="ar-EG"/>
        </w:rPr>
        <w:t>تكييف</w:t>
      </w:r>
      <w:r w:rsidR="00AB501D" w:rsidRPr="00824A4B">
        <w:rPr>
          <w:rFonts w:cs="Simplified Arabic"/>
          <w:sz w:val="22"/>
          <w:rtl/>
          <w:lang w:val="en-US" w:bidi="ar-EG"/>
        </w:rPr>
        <w:t xml:space="preserve"> </w:t>
      </w:r>
      <w:r w:rsidRPr="00824A4B">
        <w:rPr>
          <w:rFonts w:cs="Simplified Arabic"/>
          <w:sz w:val="22"/>
          <w:rtl/>
          <w:lang w:val="en-US" w:bidi="ar-EG"/>
        </w:rPr>
        <w:t>مهامها</w:t>
      </w:r>
      <w:r w:rsidR="00AB501D" w:rsidRPr="00824A4B">
        <w:rPr>
          <w:rFonts w:cs="Simplified Arabic"/>
          <w:sz w:val="22"/>
          <w:rtl/>
          <w:lang w:val="en-US" w:bidi="ar-EG"/>
        </w:rPr>
        <w:t xml:space="preserve"> </w:t>
      </w:r>
      <w:r w:rsidRPr="00824A4B">
        <w:rPr>
          <w:rFonts w:cs="Simplified Arabic"/>
          <w:sz w:val="22"/>
          <w:rtl/>
          <w:lang w:val="en-US" w:bidi="ar-EG"/>
        </w:rPr>
        <w:t>حسب</w:t>
      </w:r>
      <w:r w:rsidR="00AB501D" w:rsidRPr="00824A4B">
        <w:rPr>
          <w:rFonts w:cs="Simplified Arabic"/>
          <w:sz w:val="22"/>
          <w:rtl/>
          <w:lang w:val="en-US" w:bidi="ar-EG"/>
        </w:rPr>
        <w:t xml:space="preserve"> </w:t>
      </w:r>
      <w:r w:rsidRPr="00824A4B">
        <w:rPr>
          <w:rFonts w:cs="Simplified Arabic"/>
          <w:sz w:val="22"/>
          <w:rtl/>
          <w:lang w:val="en-US" w:bidi="ar-EG"/>
        </w:rPr>
        <w:t>الحاجة</w:t>
      </w:r>
      <w:r w:rsidR="00AB501D" w:rsidRPr="00824A4B">
        <w:rPr>
          <w:rFonts w:cs="Simplified Arabic"/>
          <w:sz w:val="22"/>
          <w:rtl/>
          <w:lang w:val="en-US" w:bidi="ar-EG"/>
        </w:rPr>
        <w:t>.</w:t>
      </w:r>
    </w:p>
    <w:p w14:paraId="5A71360B" w14:textId="2C67C388" w:rsidR="00FA2AFE" w:rsidRPr="00824A4B" w:rsidRDefault="00FA2AFE" w:rsidP="00E06F33">
      <w:pPr>
        <w:keepNext/>
        <w:keepLines/>
        <w:bidi/>
        <w:spacing w:after="120" w:line="216" w:lineRule="auto"/>
        <w:rPr>
          <w:rFonts w:cs="Simplified Arabic"/>
          <w:b/>
          <w:bCs/>
          <w:sz w:val="22"/>
          <w:szCs w:val="28"/>
          <w:rtl/>
          <w:lang w:val="en-US" w:bidi="ar-EG"/>
        </w:rPr>
      </w:pPr>
      <w:r w:rsidRPr="00824A4B">
        <w:rPr>
          <w:rFonts w:cs="Simplified Arabic" w:hint="cs"/>
          <w:b/>
          <w:bCs/>
          <w:sz w:val="22"/>
          <w:szCs w:val="28"/>
          <w:rtl/>
          <w:lang w:val="en-US" w:bidi="ar-EG"/>
        </w:rPr>
        <w:t>ثالثا</w:t>
      </w:r>
      <w:r w:rsidR="005924DC" w:rsidRPr="00824A4B">
        <w:rPr>
          <w:rFonts w:cs="Simplified Arabic" w:hint="cs"/>
          <w:b/>
          <w:bCs/>
          <w:sz w:val="22"/>
          <w:szCs w:val="28"/>
          <w:rtl/>
          <w:lang w:val="en-US" w:bidi="ar-EG"/>
        </w:rPr>
        <w:t>-</w:t>
      </w:r>
      <w:r w:rsidR="005924DC" w:rsidRPr="00824A4B">
        <w:rPr>
          <w:rFonts w:cs="Simplified Arabic"/>
          <w:b/>
          <w:bCs/>
          <w:sz w:val="22"/>
          <w:szCs w:val="28"/>
          <w:rtl/>
          <w:lang w:val="en-US" w:bidi="ar-EG"/>
        </w:rPr>
        <w:tab/>
      </w:r>
      <w:r w:rsidRPr="00824A4B">
        <w:rPr>
          <w:rFonts w:cs="Simplified Arabic"/>
          <w:b/>
          <w:bCs/>
          <w:sz w:val="22"/>
          <w:szCs w:val="28"/>
          <w:rtl/>
          <w:lang w:val="en-US" w:bidi="ar-EG"/>
        </w:rPr>
        <w:t>القضايا</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المقترحة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لتنظر</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فيها</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الهيئة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الفرعية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للتنفيذ</w:t>
      </w:r>
    </w:p>
    <w:p w14:paraId="7CB08C51" w14:textId="2D33ABCC" w:rsidR="00FA2AFE" w:rsidRPr="00824A4B" w:rsidRDefault="00FA2AFE"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قد</w:t>
      </w:r>
      <w:r w:rsidR="00AB501D" w:rsidRPr="00824A4B">
        <w:rPr>
          <w:rFonts w:cs="Simplified Arabic"/>
          <w:sz w:val="22"/>
          <w:rtl/>
          <w:lang w:val="en-US" w:bidi="ar-EG"/>
        </w:rPr>
        <w:t xml:space="preserve"> </w:t>
      </w:r>
      <w:r w:rsidRPr="00824A4B">
        <w:rPr>
          <w:rFonts w:cs="Simplified Arabic"/>
          <w:sz w:val="22"/>
          <w:rtl/>
          <w:lang w:val="en-US" w:bidi="ar-EG"/>
        </w:rPr>
        <w:t>ترغب</w:t>
      </w:r>
      <w:r w:rsidR="00AB501D" w:rsidRPr="00824A4B">
        <w:rPr>
          <w:rFonts w:cs="Simplified Arabic"/>
          <w:sz w:val="22"/>
          <w:rtl/>
          <w:lang w:val="en-US" w:bidi="ar-EG"/>
        </w:rPr>
        <w:t xml:space="preserve"> </w:t>
      </w:r>
      <w:r w:rsidRPr="00824A4B">
        <w:rPr>
          <w:rFonts w:cs="Simplified Arabic"/>
          <w:sz w:val="22"/>
          <w:rtl/>
          <w:lang w:val="en-US" w:bidi="ar-EG"/>
        </w:rPr>
        <w:t>الهيئة</w:t>
      </w:r>
      <w:r w:rsidR="00AB501D" w:rsidRPr="00824A4B">
        <w:rPr>
          <w:rFonts w:cs="Simplified Arabic"/>
          <w:sz w:val="22"/>
          <w:rtl/>
          <w:lang w:val="en-US" w:bidi="ar-EG"/>
        </w:rPr>
        <w:t xml:space="preserve"> </w:t>
      </w:r>
      <w:r w:rsidRPr="00824A4B">
        <w:rPr>
          <w:rFonts w:cs="Simplified Arabic"/>
          <w:sz w:val="22"/>
          <w:rtl/>
          <w:lang w:val="en-US" w:bidi="ar-EG"/>
        </w:rPr>
        <w:t>الفرعية</w:t>
      </w:r>
      <w:r w:rsidR="00AB501D" w:rsidRPr="00824A4B">
        <w:rPr>
          <w:rFonts w:cs="Simplified Arabic"/>
          <w:sz w:val="22"/>
          <w:rtl/>
          <w:lang w:val="en-US" w:bidi="ar-EG"/>
        </w:rPr>
        <w:t xml:space="preserve"> </w:t>
      </w:r>
      <w:r w:rsidRPr="00824A4B">
        <w:rPr>
          <w:rFonts w:cs="Simplified Arabic"/>
          <w:sz w:val="22"/>
          <w:rtl/>
          <w:lang w:val="en-US" w:bidi="ar-EG"/>
        </w:rPr>
        <w:t>للتنفيذ</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استعراض</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المقترحة</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w:t>
      </w:r>
      <w:r w:rsidR="00E7037F">
        <w:rPr>
          <w:rFonts w:cs="Simplified Arabic"/>
          <w:sz w:val="22"/>
          <w:rtl/>
          <w:lang w:val="en-US" w:bidi="ar-EG"/>
        </w:rPr>
        <w:t>تنميتها من أجل 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النحو</w:t>
      </w:r>
      <w:r w:rsidR="00AB501D" w:rsidRPr="00824A4B">
        <w:rPr>
          <w:rFonts w:cs="Simplified Arabic"/>
          <w:sz w:val="22"/>
          <w:rtl/>
          <w:lang w:val="en-US" w:bidi="ar-EG"/>
        </w:rPr>
        <w:t xml:space="preserve"> </w:t>
      </w:r>
      <w:r w:rsidRPr="00824A4B">
        <w:rPr>
          <w:rFonts w:cs="Simplified Arabic"/>
          <w:sz w:val="22"/>
          <w:rtl/>
          <w:lang w:val="en-US" w:bidi="ar-EG"/>
        </w:rPr>
        <w:t>الوارد</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المرفق</w:t>
      </w:r>
      <w:r w:rsidR="00AB501D" w:rsidRPr="00824A4B">
        <w:rPr>
          <w:rFonts w:cs="Simplified Arabic"/>
          <w:sz w:val="22"/>
          <w:rtl/>
          <w:lang w:val="en-US" w:bidi="ar-EG"/>
        </w:rPr>
        <w:t xml:space="preserve"> </w:t>
      </w:r>
      <w:r w:rsidRPr="00824A4B">
        <w:rPr>
          <w:rFonts w:cs="Simplified Arabic"/>
          <w:sz w:val="22"/>
          <w:rtl/>
          <w:lang w:val="en-US" w:bidi="ar-EG"/>
        </w:rPr>
        <w:t>الثاني</w:t>
      </w:r>
      <w:r w:rsidR="00AB501D" w:rsidRPr="00824A4B">
        <w:rPr>
          <w:rFonts w:cs="Simplified Arabic"/>
          <w:sz w:val="22"/>
          <w:rtl/>
          <w:lang w:val="en-US" w:bidi="ar-EG"/>
        </w:rPr>
        <w:t xml:space="preserve"> </w:t>
      </w:r>
      <w:r w:rsidRPr="00824A4B">
        <w:rPr>
          <w:rFonts w:cs="Simplified Arabic"/>
          <w:sz w:val="22"/>
          <w:rtl/>
          <w:lang w:val="en-US" w:bidi="ar-EG"/>
        </w:rPr>
        <w:t>لهذه</w:t>
      </w:r>
      <w:r w:rsidR="00AB501D" w:rsidRPr="00824A4B">
        <w:rPr>
          <w:rFonts w:cs="Simplified Arabic"/>
          <w:sz w:val="22"/>
          <w:rtl/>
          <w:lang w:val="en-US" w:bidi="ar-EG"/>
        </w:rPr>
        <w:t xml:space="preserve"> </w:t>
      </w:r>
      <w:r w:rsidRPr="00824A4B">
        <w:rPr>
          <w:rFonts w:cs="Simplified Arabic"/>
          <w:sz w:val="22"/>
          <w:rtl/>
          <w:lang w:val="en-US" w:bidi="ar-EG"/>
        </w:rPr>
        <w:t>الوثيقة،</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مراعاة</w:t>
      </w:r>
      <w:r w:rsidR="00AB501D" w:rsidRPr="00824A4B">
        <w:rPr>
          <w:rFonts w:cs="Simplified Arabic"/>
          <w:sz w:val="22"/>
          <w:rtl/>
          <w:lang w:val="en-US" w:bidi="ar-EG"/>
        </w:rPr>
        <w:t xml:space="preserve"> </w:t>
      </w:r>
      <w:r w:rsidRPr="00824A4B">
        <w:rPr>
          <w:rFonts w:cs="Simplified Arabic"/>
          <w:sz w:val="22"/>
          <w:rtl/>
          <w:lang w:val="en-US" w:bidi="ar-EG"/>
        </w:rPr>
        <w:t>الاعتبارات</w:t>
      </w:r>
      <w:r w:rsidR="00AB501D" w:rsidRPr="00824A4B">
        <w:rPr>
          <w:rFonts w:cs="Simplified Arabic"/>
          <w:sz w:val="22"/>
          <w:rtl/>
          <w:lang w:val="en-US" w:bidi="ar-EG"/>
        </w:rPr>
        <w:t xml:space="preserve"> </w:t>
      </w:r>
      <w:r w:rsidRPr="00824A4B">
        <w:rPr>
          <w:rFonts w:cs="Simplified Arabic"/>
          <w:sz w:val="22"/>
          <w:rtl/>
          <w:lang w:val="en-US" w:bidi="ar-EG"/>
        </w:rPr>
        <w:t>التالية</w:t>
      </w:r>
      <w:r w:rsidR="00163E0C">
        <w:rPr>
          <w:rFonts w:cs="Simplified Arabic"/>
          <w:sz w:val="22"/>
          <w:rtl/>
          <w:lang w:val="en-US" w:bidi="ar-EG"/>
        </w:rPr>
        <w:t>:</w:t>
      </w:r>
    </w:p>
    <w:p w14:paraId="16D4C329" w14:textId="02678CA0" w:rsidR="00FA2AFE" w:rsidRPr="00824A4B" w:rsidRDefault="00FA2AFE" w:rsidP="00E9321B">
      <w:pPr>
        <w:pStyle w:val="ListParagraph"/>
        <w:numPr>
          <w:ilvl w:val="0"/>
          <w:numId w:val="30"/>
        </w:numPr>
        <w:tabs>
          <w:tab w:val="left" w:pos="1985"/>
        </w:tabs>
        <w:bidi/>
        <w:spacing w:after="120" w:line="216" w:lineRule="auto"/>
        <w:ind w:left="573" w:firstLine="720"/>
        <w:contextualSpacing w:val="0"/>
        <w:jc w:val="both"/>
        <w:rPr>
          <w:rFonts w:cs="Simplified Arabic"/>
          <w:sz w:val="22"/>
          <w:rtl/>
          <w:lang w:val="en-US" w:bidi="ar-EG"/>
        </w:rPr>
      </w:pPr>
      <w:r w:rsidRPr="00824A4B">
        <w:rPr>
          <w:rFonts w:cs="Simplified Arabic"/>
          <w:sz w:val="22"/>
          <w:rtl/>
          <w:lang w:val="en-US" w:bidi="ar-EG"/>
        </w:rPr>
        <w:t>تحتوي</w:t>
      </w:r>
      <w:r w:rsidR="00AB501D" w:rsidRPr="00824A4B">
        <w:rPr>
          <w:rFonts w:cs="Simplified Arabic"/>
          <w:sz w:val="22"/>
          <w:rtl/>
          <w:lang w:val="en-US" w:bidi="ar-EG"/>
        </w:rPr>
        <w:t xml:space="preserve"> </w:t>
      </w:r>
      <w:r w:rsidRPr="00824A4B">
        <w:rPr>
          <w:rFonts w:cs="Simplified Arabic"/>
          <w:sz w:val="22"/>
          <w:rtl/>
          <w:lang w:val="en-US" w:bidi="ar-EG"/>
        </w:rPr>
        <w:t>مجالات</w:t>
      </w:r>
      <w:r w:rsidR="00AB501D" w:rsidRPr="00824A4B">
        <w:rPr>
          <w:rFonts w:cs="Simplified Arabic"/>
          <w:sz w:val="22"/>
          <w:rtl/>
          <w:lang w:val="en-US" w:bidi="ar-EG"/>
        </w:rPr>
        <w:t xml:space="preserve"> </w:t>
      </w:r>
      <w:r w:rsidRPr="00824A4B">
        <w:rPr>
          <w:rFonts w:cs="Simplified Arabic"/>
          <w:sz w:val="22"/>
          <w:rtl/>
          <w:lang w:val="en-US" w:bidi="ar-EG"/>
        </w:rPr>
        <w:t>النتائج</w:t>
      </w:r>
      <w:r w:rsidR="00AB501D" w:rsidRPr="00824A4B">
        <w:rPr>
          <w:rFonts w:cs="Simplified Arabic"/>
          <w:sz w:val="22"/>
          <w:rtl/>
          <w:lang w:val="en-US" w:bidi="ar-EG"/>
        </w:rPr>
        <w:t xml:space="preserve"> </w:t>
      </w:r>
      <w:r w:rsidRPr="00824A4B">
        <w:rPr>
          <w:rFonts w:cs="Simplified Arabic"/>
          <w:sz w:val="22"/>
          <w:rtl/>
          <w:lang w:val="en-US" w:bidi="ar-EG"/>
        </w:rPr>
        <w:t>المختلفة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مجموعات</w:t>
      </w:r>
      <w:r w:rsidR="00AB501D" w:rsidRPr="00824A4B">
        <w:rPr>
          <w:rFonts w:cs="Simplified Arabic"/>
          <w:sz w:val="22"/>
          <w:rtl/>
          <w:lang w:val="en-US" w:bidi="ar-EG"/>
        </w:rPr>
        <w:t xml:space="preserve"> </w:t>
      </w:r>
      <w:r w:rsidRPr="00824A4B">
        <w:rPr>
          <w:rFonts w:cs="Simplified Arabic"/>
          <w:sz w:val="22"/>
          <w:rtl/>
          <w:lang w:val="en-US" w:bidi="ar-EG"/>
        </w:rPr>
        <w:t>مستهدفة</w:t>
      </w:r>
      <w:r w:rsidR="00AB501D" w:rsidRPr="00824A4B">
        <w:rPr>
          <w:rFonts w:cs="Simplified Arabic"/>
          <w:sz w:val="22"/>
          <w:rtl/>
          <w:lang w:val="en-US" w:bidi="ar-EG"/>
        </w:rPr>
        <w:t xml:space="preserve"> </w:t>
      </w:r>
      <w:r w:rsidRPr="00824A4B">
        <w:rPr>
          <w:rFonts w:cs="Simplified Arabic"/>
          <w:sz w:val="22"/>
          <w:rtl/>
          <w:lang w:val="en-US" w:bidi="ar-EG"/>
        </w:rPr>
        <w:t>مختلفة</w:t>
      </w:r>
      <w:r w:rsidR="00F00566">
        <w:rPr>
          <w:rFonts w:cs="Simplified Arabic" w:hint="cs"/>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تحديدها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النص</w:t>
      </w:r>
      <w:r w:rsidR="00AB501D" w:rsidRPr="00824A4B">
        <w:rPr>
          <w:rFonts w:cs="Simplified Arabic"/>
          <w:sz w:val="22"/>
          <w:rtl/>
          <w:lang w:val="en-US" w:bidi="ar-EG"/>
        </w:rPr>
        <w:t xml:space="preserve"> </w:t>
      </w:r>
      <w:r w:rsidRPr="00824A4B">
        <w:rPr>
          <w:rFonts w:cs="Simplified Arabic"/>
          <w:sz w:val="22"/>
          <w:rtl/>
          <w:lang w:val="en-US" w:bidi="ar-EG"/>
        </w:rPr>
        <w:t>التوضيحي</w:t>
      </w:r>
      <w:r w:rsidR="00AB501D" w:rsidRPr="00824A4B">
        <w:rPr>
          <w:rFonts w:cs="Simplified Arabic"/>
          <w:sz w:val="22"/>
          <w:rtl/>
          <w:lang w:val="en-US" w:bidi="ar-EG"/>
        </w:rPr>
        <w:t xml:space="preserve"> </w:t>
      </w:r>
      <w:r w:rsidRPr="00824A4B">
        <w:rPr>
          <w:rFonts w:cs="Simplified Arabic"/>
          <w:sz w:val="22"/>
          <w:rtl/>
          <w:lang w:val="en-US" w:bidi="ar-EG"/>
        </w:rPr>
        <w:t>تحت</w:t>
      </w:r>
      <w:r w:rsidR="00AB501D" w:rsidRPr="00824A4B">
        <w:rPr>
          <w:rFonts w:cs="Simplified Arabic"/>
          <w:sz w:val="22"/>
          <w:rtl/>
          <w:lang w:val="en-US" w:bidi="ar-EG"/>
        </w:rPr>
        <w:t xml:space="preserve"> </w:t>
      </w:r>
      <w:r w:rsidRPr="00824A4B">
        <w:rPr>
          <w:rFonts w:cs="Simplified Arabic"/>
          <w:sz w:val="22"/>
          <w:rtl/>
          <w:lang w:val="en-US" w:bidi="ar-EG"/>
        </w:rPr>
        <w:t>كل</w:t>
      </w:r>
      <w:r w:rsidR="00AB501D" w:rsidRPr="00824A4B">
        <w:rPr>
          <w:rFonts w:cs="Simplified Arabic"/>
          <w:sz w:val="22"/>
          <w:rtl/>
          <w:lang w:val="en-US" w:bidi="ar-EG"/>
        </w:rPr>
        <w:t xml:space="preserve"> </w:t>
      </w:r>
      <w:r w:rsidRPr="00824A4B">
        <w:rPr>
          <w:rFonts w:cs="Simplified Arabic"/>
          <w:sz w:val="22"/>
          <w:rtl/>
          <w:lang w:val="en-US" w:bidi="ar-EG"/>
        </w:rPr>
        <w:t>مجال</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مجالات</w:t>
      </w:r>
      <w:r w:rsidR="00AB501D" w:rsidRPr="00824A4B">
        <w:rPr>
          <w:rFonts w:cs="Simplified Arabic"/>
          <w:sz w:val="22"/>
          <w:rtl/>
          <w:lang w:val="en-US" w:bidi="ar-EG"/>
        </w:rPr>
        <w:t xml:space="preserve"> </w:t>
      </w:r>
      <w:r w:rsidRPr="00824A4B">
        <w:rPr>
          <w:rFonts w:cs="Simplified Arabic"/>
          <w:sz w:val="22"/>
          <w:rtl/>
          <w:lang w:val="en-US" w:bidi="ar-EG"/>
        </w:rPr>
        <w:t>النتائج؛</w:t>
      </w:r>
    </w:p>
    <w:p w14:paraId="029E328F" w14:textId="2E5F081C" w:rsidR="00FA2AFE" w:rsidRPr="00824A4B" w:rsidRDefault="00FA2AFE" w:rsidP="00E9321B">
      <w:pPr>
        <w:pStyle w:val="ListParagraph"/>
        <w:numPr>
          <w:ilvl w:val="0"/>
          <w:numId w:val="30"/>
        </w:numPr>
        <w:tabs>
          <w:tab w:val="left" w:pos="1985"/>
        </w:tabs>
        <w:bidi/>
        <w:spacing w:after="120" w:line="216" w:lineRule="auto"/>
        <w:ind w:left="573" w:firstLine="720"/>
        <w:contextualSpacing w:val="0"/>
        <w:jc w:val="both"/>
        <w:rPr>
          <w:rFonts w:cs="Simplified Arabic"/>
          <w:sz w:val="22"/>
          <w:rtl/>
          <w:lang w:val="en-US" w:bidi="ar-EG"/>
        </w:rPr>
      </w:pPr>
      <w:r w:rsidRPr="00824A4B">
        <w:rPr>
          <w:rFonts w:cs="Simplified Arabic"/>
          <w:sz w:val="22"/>
          <w:rtl/>
          <w:lang w:val="en-US" w:bidi="ar-EG"/>
        </w:rPr>
        <w:t>المقصود</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صياغة</w:t>
      </w:r>
      <w:r w:rsidR="00AB501D" w:rsidRPr="00824A4B">
        <w:rPr>
          <w:rFonts w:cs="Simplified Arabic"/>
          <w:sz w:val="22"/>
          <w:rtl/>
          <w:lang w:val="en-US" w:bidi="ar-EG"/>
        </w:rPr>
        <w:t xml:space="preserve"> </w:t>
      </w:r>
      <w:r w:rsidRPr="00824A4B">
        <w:rPr>
          <w:rFonts w:cs="Simplified Arabic"/>
          <w:sz w:val="22"/>
          <w:rtl/>
          <w:lang w:val="en-US" w:bidi="ar-EG"/>
        </w:rPr>
        <w:t>المخرجات</w:t>
      </w:r>
      <w:r w:rsidR="00AB501D" w:rsidRPr="00824A4B">
        <w:rPr>
          <w:rFonts w:cs="Simplified Arabic"/>
          <w:sz w:val="22"/>
          <w:rtl/>
          <w:lang w:val="en-US" w:bidi="ar-EG"/>
        </w:rPr>
        <w:t xml:space="preserve"> </w:t>
      </w:r>
      <w:r w:rsidRPr="00824A4B">
        <w:rPr>
          <w:rFonts w:cs="Simplified Arabic"/>
          <w:sz w:val="22"/>
          <w:rtl/>
          <w:lang w:val="en-US" w:bidi="ar-EG"/>
        </w:rPr>
        <w:t>والأنشطة</w:t>
      </w:r>
      <w:r w:rsidR="00AB501D" w:rsidRPr="00824A4B">
        <w:rPr>
          <w:rFonts w:cs="Simplified Arabic"/>
          <w:sz w:val="22"/>
          <w:rtl/>
          <w:lang w:val="en-US" w:bidi="ar-EG"/>
        </w:rPr>
        <w:t xml:space="preserve"> </w:t>
      </w:r>
      <w:r w:rsidRPr="00824A4B">
        <w:rPr>
          <w:rFonts w:cs="Simplified Arabic"/>
          <w:sz w:val="22"/>
          <w:rtl/>
          <w:lang w:val="en-US" w:bidi="ar-EG"/>
        </w:rPr>
        <w:t>الإرشادية</w:t>
      </w:r>
      <w:r w:rsidR="00AB501D" w:rsidRPr="00824A4B">
        <w:rPr>
          <w:rFonts w:cs="Simplified Arabic"/>
          <w:sz w:val="22"/>
          <w:rtl/>
          <w:lang w:val="en-US" w:bidi="ar-EG"/>
        </w:rPr>
        <w:t xml:space="preserve"> </w:t>
      </w:r>
      <w:r w:rsidRPr="00824A4B">
        <w:rPr>
          <w:rFonts w:cs="Simplified Arabic"/>
          <w:sz w:val="22"/>
          <w:rtl/>
          <w:lang w:val="en-US" w:bidi="ar-EG"/>
        </w:rPr>
        <w:t>الواردة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تكون</w:t>
      </w:r>
      <w:r w:rsidR="00AB501D" w:rsidRPr="00824A4B">
        <w:rPr>
          <w:rFonts w:cs="Simplified Arabic"/>
          <w:sz w:val="22"/>
          <w:rtl/>
          <w:lang w:val="en-US" w:bidi="ar-EG"/>
        </w:rPr>
        <w:t xml:space="preserve"> </w:t>
      </w:r>
      <w:r w:rsidRPr="00824A4B">
        <w:rPr>
          <w:rFonts w:cs="Simplified Arabic"/>
          <w:sz w:val="22"/>
          <w:rtl/>
          <w:lang w:val="en-US" w:bidi="ar-EG"/>
        </w:rPr>
        <w:t>عامة</w:t>
      </w:r>
      <w:r w:rsidR="00AB501D" w:rsidRPr="00824A4B">
        <w:rPr>
          <w:rFonts w:cs="Simplified Arabic"/>
          <w:sz w:val="22"/>
          <w:rtl/>
          <w:lang w:val="en-US" w:bidi="ar-EG"/>
        </w:rPr>
        <w:t xml:space="preserve"> </w:t>
      </w:r>
      <w:r w:rsidRPr="00824A4B">
        <w:rPr>
          <w:rFonts w:cs="Simplified Arabic"/>
          <w:sz w:val="22"/>
          <w:rtl/>
          <w:lang w:val="en-US" w:bidi="ar-EG"/>
        </w:rPr>
        <w:t>قدر</w:t>
      </w:r>
      <w:r w:rsidR="00AB501D" w:rsidRPr="00824A4B">
        <w:rPr>
          <w:rFonts w:cs="Simplified Arabic"/>
          <w:sz w:val="22"/>
          <w:rtl/>
          <w:lang w:val="en-US" w:bidi="ar-EG"/>
        </w:rPr>
        <w:t xml:space="preserve"> </w:t>
      </w:r>
      <w:r w:rsidRPr="00824A4B">
        <w:rPr>
          <w:rFonts w:cs="Simplified Arabic"/>
          <w:sz w:val="22"/>
          <w:rtl/>
          <w:lang w:val="en-US" w:bidi="ar-EG"/>
        </w:rPr>
        <w:t>الإمكان</w:t>
      </w:r>
      <w:r w:rsidR="00AB501D" w:rsidRPr="00824A4B">
        <w:rPr>
          <w:rFonts w:cs="Simplified Arabic"/>
          <w:sz w:val="22"/>
          <w:rtl/>
          <w:lang w:val="en-US" w:bidi="ar-EG"/>
        </w:rPr>
        <w:t xml:space="preserve"> </w:t>
      </w:r>
      <w:r w:rsidRPr="00824A4B">
        <w:rPr>
          <w:rFonts w:cs="Simplified Arabic"/>
          <w:sz w:val="22"/>
          <w:rtl/>
          <w:lang w:val="en-US" w:bidi="ar-EG"/>
        </w:rPr>
        <w:t>للسماح</w:t>
      </w:r>
      <w:r w:rsidR="00AB501D" w:rsidRPr="00824A4B">
        <w:rPr>
          <w:rFonts w:cs="Simplified Arabic"/>
          <w:sz w:val="22"/>
          <w:rtl/>
          <w:lang w:val="en-US" w:bidi="ar-EG"/>
        </w:rPr>
        <w:t xml:space="preserve"> </w:t>
      </w:r>
      <w:r w:rsidRPr="00824A4B">
        <w:rPr>
          <w:rFonts w:cs="Simplified Arabic"/>
          <w:sz w:val="22"/>
          <w:rtl/>
          <w:lang w:val="en-US" w:bidi="ar-EG"/>
        </w:rPr>
        <w:t>للأطراف</w:t>
      </w:r>
      <w:r w:rsidR="00AB501D" w:rsidRPr="00824A4B">
        <w:rPr>
          <w:rFonts w:cs="Simplified Arabic"/>
          <w:sz w:val="22"/>
          <w:rtl/>
          <w:lang w:val="en-US" w:bidi="ar-EG"/>
        </w:rPr>
        <w:t xml:space="preserve"> </w:t>
      </w:r>
      <w:r w:rsidRPr="00824A4B">
        <w:rPr>
          <w:rFonts w:cs="Simplified Arabic"/>
          <w:sz w:val="22"/>
          <w:rtl/>
          <w:lang w:val="en-US" w:bidi="ar-EG"/>
        </w:rPr>
        <w:t>والشعوب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والمنظمات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بتكييفها</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احتياجاته</w:t>
      </w:r>
      <w:r w:rsidR="003A7317">
        <w:rPr>
          <w:rFonts w:cs="Simplified Arabic" w:hint="cs"/>
          <w:sz w:val="22"/>
          <w:rtl/>
          <w:lang w:val="en-US" w:bidi="ar-EG"/>
        </w:rPr>
        <w:t>ا</w:t>
      </w:r>
      <w:r w:rsidR="00AB501D" w:rsidRPr="00824A4B">
        <w:rPr>
          <w:rFonts w:cs="Simplified Arabic"/>
          <w:sz w:val="22"/>
          <w:rtl/>
          <w:lang w:val="en-US" w:bidi="ar-EG"/>
        </w:rPr>
        <w:t xml:space="preserve"> </w:t>
      </w:r>
      <w:r w:rsidRPr="00824A4B">
        <w:rPr>
          <w:rFonts w:cs="Simplified Arabic"/>
          <w:sz w:val="22"/>
          <w:rtl/>
          <w:lang w:val="en-US" w:bidi="ar-EG"/>
        </w:rPr>
        <w:t>وأولوياته</w:t>
      </w:r>
      <w:r w:rsidR="00F00566">
        <w:rPr>
          <w:rFonts w:cs="Simplified Arabic" w:hint="cs"/>
          <w:sz w:val="22"/>
          <w:rtl/>
          <w:lang w:val="en-US" w:bidi="ar-EG"/>
        </w:rPr>
        <w:t>ا</w:t>
      </w:r>
      <w:r w:rsidR="00AB501D" w:rsidRPr="00824A4B">
        <w:rPr>
          <w:rFonts w:cs="Simplified Arabic"/>
          <w:sz w:val="22"/>
          <w:rtl/>
          <w:lang w:val="en-US" w:bidi="ar-EG"/>
        </w:rPr>
        <w:t xml:space="preserve"> </w:t>
      </w:r>
      <w:r w:rsidRPr="00824A4B">
        <w:rPr>
          <w:rFonts w:cs="Simplified Arabic"/>
          <w:sz w:val="22"/>
          <w:rtl/>
          <w:lang w:val="en-US" w:bidi="ar-EG"/>
        </w:rPr>
        <w:t>وظروفه</w:t>
      </w:r>
      <w:r w:rsidR="00F00566">
        <w:rPr>
          <w:rFonts w:cs="Simplified Arabic" w:hint="cs"/>
          <w:sz w:val="22"/>
          <w:rtl/>
          <w:lang w:val="en-US" w:bidi="ar-EG"/>
        </w:rPr>
        <w:t>ا</w:t>
      </w:r>
      <w:r w:rsidR="00AB501D" w:rsidRPr="00824A4B">
        <w:rPr>
          <w:rFonts w:cs="Simplified Arabic"/>
          <w:sz w:val="22"/>
          <w:rtl/>
          <w:lang w:val="en-US" w:bidi="ar-EG"/>
        </w:rPr>
        <w:t xml:space="preserve"> </w:t>
      </w:r>
      <w:r w:rsidRPr="00824A4B">
        <w:rPr>
          <w:rFonts w:cs="Simplified Arabic"/>
          <w:sz w:val="22"/>
          <w:rtl/>
          <w:lang w:val="en-US" w:bidi="ar-EG"/>
        </w:rPr>
        <w:t>المحددة؛</w:t>
      </w:r>
    </w:p>
    <w:p w14:paraId="052813DF" w14:textId="4D99CF69" w:rsidR="00FA2AFE" w:rsidRPr="00824A4B" w:rsidRDefault="00FA2AFE" w:rsidP="00E9321B">
      <w:pPr>
        <w:pStyle w:val="ListParagraph"/>
        <w:numPr>
          <w:ilvl w:val="0"/>
          <w:numId w:val="30"/>
        </w:numPr>
        <w:tabs>
          <w:tab w:val="left" w:pos="1985"/>
        </w:tabs>
        <w:bidi/>
        <w:spacing w:after="120" w:line="216" w:lineRule="auto"/>
        <w:ind w:left="573" w:firstLine="720"/>
        <w:contextualSpacing w:val="0"/>
        <w:jc w:val="both"/>
        <w:rPr>
          <w:rFonts w:cs="Simplified Arabic"/>
          <w:sz w:val="22"/>
          <w:rtl/>
          <w:lang w:val="en-US" w:bidi="ar-EG"/>
        </w:rPr>
      </w:pPr>
      <w:r w:rsidRPr="00824A4B">
        <w:rPr>
          <w:rFonts w:cs="Simplified Arabic"/>
          <w:sz w:val="22"/>
          <w:rtl/>
          <w:lang w:val="en-US" w:bidi="ar-EG"/>
        </w:rPr>
        <w:t>تهدف</w:t>
      </w:r>
      <w:r w:rsidR="00AB501D" w:rsidRPr="00824A4B">
        <w:rPr>
          <w:rFonts w:cs="Simplified Arabic"/>
          <w:sz w:val="22"/>
          <w:rtl/>
          <w:lang w:val="en-US" w:bidi="ar-EG"/>
        </w:rPr>
        <w:t xml:space="preserve"> </w:t>
      </w:r>
      <w:r w:rsidRPr="00824A4B">
        <w:rPr>
          <w:rFonts w:cs="Simplified Arabic"/>
          <w:sz w:val="22"/>
          <w:rtl/>
          <w:lang w:val="en-US" w:bidi="ar-EG"/>
        </w:rPr>
        <w:t>صياغة</w:t>
      </w:r>
      <w:r w:rsidR="00AB501D" w:rsidRPr="00824A4B">
        <w:rPr>
          <w:rFonts w:cs="Simplified Arabic"/>
          <w:sz w:val="22"/>
          <w:rtl/>
          <w:lang w:val="en-US" w:bidi="ar-EG"/>
        </w:rPr>
        <w:t xml:space="preserve"> </w:t>
      </w:r>
      <w:r w:rsidRPr="00824A4B">
        <w:rPr>
          <w:rFonts w:cs="Simplified Arabic"/>
          <w:sz w:val="22"/>
          <w:rtl/>
          <w:lang w:val="en-US" w:bidi="ar-EG"/>
        </w:rPr>
        <w:t>المخرجات</w:t>
      </w:r>
      <w:r w:rsidR="00AB501D" w:rsidRPr="00824A4B">
        <w:rPr>
          <w:rFonts w:cs="Simplified Arabic"/>
          <w:sz w:val="22"/>
          <w:rtl/>
          <w:lang w:val="en-US" w:bidi="ar-EG"/>
        </w:rPr>
        <w:t xml:space="preserve"> </w:t>
      </w:r>
      <w:r w:rsidRPr="00824A4B">
        <w:rPr>
          <w:rFonts w:cs="Simplified Arabic"/>
          <w:sz w:val="22"/>
          <w:rtl/>
          <w:lang w:val="en-US" w:bidi="ar-EG"/>
        </w:rPr>
        <w:t>والأنشطة</w:t>
      </w:r>
      <w:r w:rsidR="00AB501D" w:rsidRPr="00824A4B">
        <w:rPr>
          <w:rFonts w:cs="Simplified Arabic"/>
          <w:sz w:val="22"/>
          <w:rtl/>
          <w:lang w:val="en-US" w:bidi="ar-EG"/>
        </w:rPr>
        <w:t xml:space="preserve"> </w:t>
      </w:r>
      <w:r w:rsidRPr="00824A4B">
        <w:rPr>
          <w:rFonts w:cs="Simplified Arabic"/>
          <w:sz w:val="22"/>
          <w:rtl/>
          <w:lang w:val="en-US" w:bidi="ar-EG"/>
        </w:rPr>
        <w:t>الإرشادية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تجنب</w:t>
      </w:r>
      <w:r w:rsidR="00AB501D" w:rsidRPr="00824A4B">
        <w:rPr>
          <w:rFonts w:cs="Simplified Arabic"/>
          <w:sz w:val="22"/>
          <w:rtl/>
          <w:lang w:val="en-US" w:bidi="ar-EG"/>
        </w:rPr>
        <w:t xml:space="preserve"> </w:t>
      </w:r>
      <w:r w:rsidRPr="00824A4B">
        <w:rPr>
          <w:rFonts w:cs="Simplified Arabic"/>
          <w:sz w:val="22"/>
          <w:rtl/>
          <w:lang w:val="en-US" w:bidi="ar-EG"/>
        </w:rPr>
        <w:t>التكرار</w:t>
      </w:r>
      <w:r w:rsidR="00AB501D" w:rsidRPr="00824A4B">
        <w:rPr>
          <w:rFonts w:cs="Simplified Arabic"/>
          <w:sz w:val="22"/>
          <w:rtl/>
          <w:lang w:val="en-US" w:bidi="ar-EG"/>
        </w:rPr>
        <w:t xml:space="preserve"> </w:t>
      </w:r>
      <w:r w:rsidRPr="00824A4B">
        <w:rPr>
          <w:rFonts w:cs="Simplified Arabic"/>
          <w:sz w:val="22"/>
          <w:rtl/>
          <w:lang w:val="en-US" w:bidi="ar-EG"/>
        </w:rPr>
        <w:t>وازدواجية</w:t>
      </w:r>
      <w:r w:rsidR="00AB501D" w:rsidRPr="00824A4B">
        <w:rPr>
          <w:rFonts w:cs="Simplified Arabic"/>
          <w:sz w:val="22"/>
          <w:rtl/>
          <w:lang w:val="en-US" w:bidi="ar-EG"/>
        </w:rPr>
        <w:t xml:space="preserve"> </w:t>
      </w:r>
      <w:r w:rsidRPr="00824A4B">
        <w:rPr>
          <w:rFonts w:cs="Simplified Arabic"/>
          <w:sz w:val="22"/>
          <w:rtl/>
          <w:lang w:val="en-US" w:bidi="ar-EG"/>
        </w:rPr>
        <w:t>المعلومات</w:t>
      </w:r>
      <w:r w:rsidR="00AB501D" w:rsidRPr="00824A4B">
        <w:rPr>
          <w:rFonts w:cs="Simplified Arabic"/>
          <w:sz w:val="22"/>
          <w:rtl/>
          <w:lang w:val="en-US" w:bidi="ar-EG"/>
        </w:rPr>
        <w:t>.</w:t>
      </w:r>
    </w:p>
    <w:p w14:paraId="23D6E7CC" w14:textId="6AC33E8C" w:rsidR="00FA2AFE" w:rsidRPr="00824A4B" w:rsidRDefault="00F00566" w:rsidP="00824A4B">
      <w:pPr>
        <w:pStyle w:val="ListParagraph"/>
        <w:numPr>
          <w:ilvl w:val="0"/>
          <w:numId w:val="1"/>
        </w:numPr>
        <w:bidi/>
        <w:spacing w:after="120" w:line="216" w:lineRule="auto"/>
        <w:ind w:left="567" w:firstLine="0"/>
        <w:contextualSpacing w:val="0"/>
        <w:jc w:val="both"/>
        <w:rPr>
          <w:rFonts w:cs="Simplified Arabic"/>
          <w:sz w:val="22"/>
          <w:lang w:val="en-US" w:bidi="ar-EG"/>
        </w:rPr>
      </w:pPr>
      <w:r>
        <w:rPr>
          <w:rFonts w:cs="Simplified Arabic" w:hint="cs"/>
          <w:sz w:val="22"/>
          <w:rtl/>
          <w:lang w:val="en-US" w:bidi="ar-EG"/>
        </w:rPr>
        <w:t>و</w:t>
      </w:r>
      <w:r w:rsidR="00FA2AFE" w:rsidRPr="00824A4B">
        <w:rPr>
          <w:rFonts w:cs="Simplified Arabic"/>
          <w:sz w:val="22"/>
          <w:rtl/>
          <w:lang w:val="en-US" w:bidi="ar-EG"/>
        </w:rPr>
        <w:t>قد</w:t>
      </w:r>
      <w:r w:rsidR="00AB501D" w:rsidRPr="00824A4B">
        <w:rPr>
          <w:rFonts w:cs="Simplified Arabic"/>
          <w:sz w:val="22"/>
          <w:rtl/>
          <w:lang w:val="en-US" w:bidi="ar-EG"/>
        </w:rPr>
        <w:t xml:space="preserve"> </w:t>
      </w:r>
      <w:r w:rsidR="00FA2AFE" w:rsidRPr="00824A4B">
        <w:rPr>
          <w:rFonts w:cs="Simplified Arabic"/>
          <w:sz w:val="22"/>
          <w:rtl/>
          <w:lang w:val="en-US" w:bidi="ar-EG"/>
        </w:rPr>
        <w:t>ترغب</w:t>
      </w:r>
      <w:r w:rsidR="00AB501D" w:rsidRPr="00824A4B">
        <w:rPr>
          <w:rFonts w:cs="Simplified Arabic"/>
          <w:sz w:val="22"/>
          <w:rtl/>
          <w:lang w:val="en-US" w:bidi="ar-EG"/>
        </w:rPr>
        <w:t xml:space="preserve"> </w:t>
      </w:r>
      <w:r w:rsidR="00FA2AFE" w:rsidRPr="00824A4B">
        <w:rPr>
          <w:rFonts w:cs="Simplified Arabic"/>
          <w:sz w:val="22"/>
          <w:rtl/>
          <w:lang w:val="en-US" w:bidi="ar-EG"/>
        </w:rPr>
        <w:t>الهيئة</w:t>
      </w:r>
      <w:r w:rsidR="00AB501D" w:rsidRPr="00824A4B">
        <w:rPr>
          <w:rFonts w:cs="Simplified Arabic"/>
          <w:sz w:val="22"/>
          <w:rtl/>
          <w:lang w:val="en-US" w:bidi="ar-EG"/>
        </w:rPr>
        <w:t xml:space="preserve"> </w:t>
      </w:r>
      <w:r w:rsidR="00FA2AFE" w:rsidRPr="00824A4B">
        <w:rPr>
          <w:rFonts w:cs="Simplified Arabic"/>
          <w:sz w:val="22"/>
          <w:rtl/>
          <w:lang w:val="en-US" w:bidi="ar-EG"/>
        </w:rPr>
        <w:t>الفرعية</w:t>
      </w:r>
      <w:r w:rsidR="00AB501D" w:rsidRPr="00824A4B">
        <w:rPr>
          <w:rFonts w:cs="Simplified Arabic"/>
          <w:sz w:val="22"/>
          <w:rtl/>
          <w:lang w:val="en-US" w:bidi="ar-EG"/>
        </w:rPr>
        <w:t xml:space="preserve"> </w:t>
      </w:r>
      <w:r w:rsidR="00FA2AFE" w:rsidRPr="00824A4B">
        <w:rPr>
          <w:rFonts w:cs="Simplified Arabic"/>
          <w:sz w:val="22"/>
          <w:rtl/>
          <w:lang w:val="en-US" w:bidi="ar-EG"/>
        </w:rPr>
        <w:t>للتنفيذ</w:t>
      </w:r>
      <w:r w:rsidR="00AB501D" w:rsidRPr="00824A4B">
        <w:rPr>
          <w:rFonts w:cs="Simplified Arabic"/>
          <w:sz w:val="22"/>
          <w:rtl/>
          <w:lang w:val="en-US" w:bidi="ar-EG"/>
        </w:rPr>
        <w:t xml:space="preserve"> </w:t>
      </w:r>
      <w:r w:rsidR="00FA2AFE" w:rsidRPr="00824A4B">
        <w:rPr>
          <w:rFonts w:cs="Simplified Arabic"/>
          <w:sz w:val="22"/>
          <w:rtl/>
          <w:lang w:val="en-US" w:bidi="ar-EG"/>
        </w:rPr>
        <w:t>في</w:t>
      </w:r>
      <w:r w:rsidR="00AB501D" w:rsidRPr="00824A4B">
        <w:rPr>
          <w:rFonts w:cs="Simplified Arabic"/>
          <w:sz w:val="22"/>
          <w:rtl/>
          <w:lang w:val="en-US" w:bidi="ar-EG"/>
        </w:rPr>
        <w:t xml:space="preserve"> </w:t>
      </w:r>
      <w:r w:rsidR="00FA2AFE" w:rsidRPr="00824A4B">
        <w:rPr>
          <w:rFonts w:cs="Simplified Arabic"/>
          <w:sz w:val="22"/>
          <w:rtl/>
          <w:lang w:val="en-US" w:bidi="ar-EG"/>
        </w:rPr>
        <w:t>أن</w:t>
      </w:r>
      <w:r w:rsidR="00AB501D" w:rsidRPr="00824A4B">
        <w:rPr>
          <w:rFonts w:cs="Simplified Arabic"/>
          <w:sz w:val="22"/>
          <w:rtl/>
          <w:lang w:val="en-US" w:bidi="ar-EG"/>
        </w:rPr>
        <w:t xml:space="preserve"> </w:t>
      </w:r>
      <w:r w:rsidR="00FA2AFE" w:rsidRPr="00824A4B">
        <w:rPr>
          <w:rFonts w:cs="Simplified Arabic"/>
          <w:sz w:val="22"/>
          <w:rtl/>
          <w:lang w:val="en-US" w:bidi="ar-EG"/>
        </w:rPr>
        <w:t>توصي</w:t>
      </w:r>
      <w:r w:rsidR="00AB501D" w:rsidRPr="00824A4B">
        <w:rPr>
          <w:rFonts w:cs="Simplified Arabic"/>
          <w:sz w:val="22"/>
          <w:rtl/>
          <w:lang w:val="en-US" w:bidi="ar-EG"/>
        </w:rPr>
        <w:t xml:space="preserve"> </w:t>
      </w:r>
      <w:r w:rsidR="00F553EE">
        <w:rPr>
          <w:rFonts w:cs="Simplified Arabic" w:hint="cs"/>
          <w:sz w:val="22"/>
          <w:rtl/>
          <w:lang w:val="en-US" w:bidi="ar-EG"/>
        </w:rPr>
        <w:t xml:space="preserve">بأن يعتمد </w:t>
      </w:r>
      <w:r w:rsidR="00FA2AFE" w:rsidRPr="00824A4B">
        <w:rPr>
          <w:rFonts w:cs="Simplified Arabic"/>
          <w:sz w:val="22"/>
          <w:rtl/>
          <w:lang w:val="en-US" w:bidi="ar-EG"/>
        </w:rPr>
        <w:t>مؤتمر</w:t>
      </w:r>
      <w:r w:rsidR="00AB501D" w:rsidRPr="00824A4B">
        <w:rPr>
          <w:rFonts w:cs="Simplified Arabic"/>
          <w:sz w:val="22"/>
          <w:rtl/>
          <w:lang w:val="en-US" w:bidi="ar-EG"/>
        </w:rPr>
        <w:t xml:space="preserve"> </w:t>
      </w:r>
      <w:r w:rsidR="00FA2AFE" w:rsidRPr="00824A4B">
        <w:rPr>
          <w:rFonts w:cs="Simplified Arabic"/>
          <w:sz w:val="22"/>
          <w:rtl/>
          <w:lang w:val="en-US" w:bidi="ar-EG"/>
        </w:rPr>
        <w:t>الأطراف</w:t>
      </w:r>
      <w:r w:rsidR="00AB501D" w:rsidRPr="00824A4B">
        <w:rPr>
          <w:rFonts w:cs="Simplified Arabic"/>
          <w:sz w:val="22"/>
          <w:rtl/>
          <w:lang w:val="en-US" w:bidi="ar-EG"/>
        </w:rPr>
        <w:t xml:space="preserve"> </w:t>
      </w:r>
      <w:r w:rsidR="00FA2AFE" w:rsidRPr="00824A4B">
        <w:rPr>
          <w:rFonts w:cs="Simplified Arabic"/>
          <w:sz w:val="22"/>
          <w:rtl/>
          <w:lang w:val="en-US" w:bidi="ar-EG"/>
        </w:rPr>
        <w:t>العامل</w:t>
      </w:r>
      <w:r w:rsidR="00AB501D" w:rsidRPr="00824A4B">
        <w:rPr>
          <w:rFonts w:cs="Simplified Arabic"/>
          <w:sz w:val="22"/>
          <w:rtl/>
          <w:lang w:val="en-US" w:bidi="ar-EG"/>
        </w:rPr>
        <w:t xml:space="preserve"> </w:t>
      </w:r>
      <w:r w:rsidR="00FA2AFE" w:rsidRPr="00824A4B">
        <w:rPr>
          <w:rFonts w:cs="Simplified Arabic"/>
          <w:sz w:val="22"/>
          <w:rtl/>
          <w:lang w:val="en-US" w:bidi="ar-EG"/>
        </w:rPr>
        <w:t>كاجتماع</w:t>
      </w:r>
      <w:r w:rsidR="00AB501D" w:rsidRPr="00824A4B">
        <w:rPr>
          <w:rFonts w:cs="Simplified Arabic"/>
          <w:sz w:val="22"/>
          <w:rtl/>
          <w:lang w:val="en-US" w:bidi="ar-EG"/>
        </w:rPr>
        <w:t xml:space="preserve"> </w:t>
      </w:r>
      <w:r w:rsidR="00FA2AFE" w:rsidRPr="00824A4B">
        <w:rPr>
          <w:rFonts w:cs="Simplified Arabic"/>
          <w:sz w:val="22"/>
          <w:rtl/>
          <w:lang w:val="en-US" w:bidi="ar-EG"/>
        </w:rPr>
        <w:t>للأطراف</w:t>
      </w:r>
      <w:r w:rsidR="00AB501D" w:rsidRPr="00824A4B">
        <w:rPr>
          <w:rFonts w:cs="Simplified Arabic"/>
          <w:sz w:val="22"/>
          <w:rtl/>
          <w:lang w:val="en-US" w:bidi="ar-EG"/>
        </w:rPr>
        <w:t xml:space="preserve"> </w:t>
      </w:r>
      <w:r w:rsidR="00FA2AFE" w:rsidRPr="00824A4B">
        <w:rPr>
          <w:rFonts w:cs="Simplified Arabic"/>
          <w:sz w:val="22"/>
          <w:rtl/>
          <w:lang w:val="en-US" w:bidi="ar-EG"/>
        </w:rPr>
        <w:t>في</w:t>
      </w:r>
      <w:r w:rsidR="00AB501D" w:rsidRPr="00824A4B">
        <w:rPr>
          <w:rFonts w:cs="Simplified Arabic"/>
          <w:sz w:val="22"/>
          <w:rtl/>
          <w:lang w:val="en-US" w:bidi="ar-EG"/>
        </w:rPr>
        <w:t xml:space="preserve"> </w:t>
      </w:r>
      <w:r w:rsidR="00FA2AFE" w:rsidRPr="00824A4B">
        <w:rPr>
          <w:rFonts w:cs="Simplified Arabic"/>
          <w:sz w:val="22"/>
          <w:rtl/>
          <w:lang w:val="en-US" w:bidi="ar-EG"/>
        </w:rPr>
        <w:t>البروتوكول،</w:t>
      </w:r>
      <w:r w:rsidR="00AB501D" w:rsidRPr="00824A4B">
        <w:rPr>
          <w:rFonts w:cs="Simplified Arabic"/>
          <w:sz w:val="22"/>
          <w:rtl/>
          <w:lang w:val="en-US" w:bidi="ar-EG"/>
        </w:rPr>
        <w:t xml:space="preserve"> </w:t>
      </w:r>
      <w:r w:rsidR="00FA2AFE" w:rsidRPr="00824A4B">
        <w:rPr>
          <w:rFonts w:cs="Simplified Arabic"/>
          <w:sz w:val="22"/>
          <w:rtl/>
          <w:lang w:val="en-US" w:bidi="ar-EG"/>
        </w:rPr>
        <w:t>في</w:t>
      </w:r>
      <w:r w:rsidR="00AB501D" w:rsidRPr="00824A4B">
        <w:rPr>
          <w:rFonts w:cs="Simplified Arabic"/>
          <w:sz w:val="22"/>
          <w:rtl/>
          <w:lang w:val="en-US" w:bidi="ar-EG"/>
        </w:rPr>
        <w:t xml:space="preserve"> </w:t>
      </w:r>
      <w:r w:rsidR="00FA2AFE" w:rsidRPr="00824A4B">
        <w:rPr>
          <w:rFonts w:cs="Simplified Arabic"/>
          <w:sz w:val="22"/>
          <w:rtl/>
          <w:lang w:val="en-US" w:bidi="ar-EG"/>
        </w:rPr>
        <w:t>اجتماعه</w:t>
      </w:r>
      <w:r w:rsidR="00AB501D" w:rsidRPr="00824A4B">
        <w:rPr>
          <w:rFonts w:cs="Simplified Arabic"/>
          <w:sz w:val="22"/>
          <w:rtl/>
          <w:lang w:val="en-US" w:bidi="ar-EG"/>
        </w:rPr>
        <w:t xml:space="preserve"> </w:t>
      </w:r>
      <w:r w:rsidR="00FA2AFE" w:rsidRPr="00824A4B">
        <w:rPr>
          <w:rFonts w:cs="Simplified Arabic"/>
          <w:sz w:val="22"/>
          <w:rtl/>
          <w:lang w:val="en-US" w:bidi="ar-EG"/>
        </w:rPr>
        <w:t>الخامس،</w:t>
      </w:r>
      <w:r w:rsidR="00AB501D" w:rsidRPr="00824A4B">
        <w:rPr>
          <w:rFonts w:cs="Simplified Arabic"/>
          <w:sz w:val="22"/>
          <w:rtl/>
          <w:lang w:val="en-US" w:bidi="ar-EG"/>
        </w:rPr>
        <w:t xml:space="preserve"> </w:t>
      </w:r>
      <w:r w:rsidR="00FA2AFE" w:rsidRPr="00824A4B">
        <w:rPr>
          <w:rFonts w:cs="Simplified Arabic"/>
          <w:sz w:val="22"/>
          <w:rtl/>
          <w:lang w:val="en-US" w:bidi="ar-EG"/>
        </w:rPr>
        <w:t>مقرر</w:t>
      </w:r>
      <w:r w:rsidR="00F553EE">
        <w:rPr>
          <w:rFonts w:cs="Simplified Arabic" w:hint="cs"/>
          <w:sz w:val="22"/>
          <w:rtl/>
          <w:lang w:val="en-US" w:bidi="ar-EG"/>
        </w:rPr>
        <w:t>ا</w:t>
      </w:r>
      <w:r w:rsidR="00AB501D" w:rsidRPr="00824A4B">
        <w:rPr>
          <w:rFonts w:cs="Simplified Arabic"/>
          <w:sz w:val="22"/>
          <w:rtl/>
          <w:lang w:val="en-US" w:bidi="ar-EG"/>
        </w:rPr>
        <w:t xml:space="preserve"> </w:t>
      </w:r>
      <w:r w:rsidR="00FA2AFE" w:rsidRPr="00824A4B">
        <w:rPr>
          <w:rFonts w:cs="Simplified Arabic"/>
          <w:sz w:val="22"/>
          <w:rtl/>
          <w:lang w:val="en-US" w:bidi="ar-EG"/>
        </w:rPr>
        <w:t>على</w:t>
      </w:r>
      <w:r w:rsidR="00AB501D" w:rsidRPr="00824A4B">
        <w:rPr>
          <w:rFonts w:cs="Simplified Arabic"/>
          <w:sz w:val="22"/>
          <w:rtl/>
          <w:lang w:val="en-US" w:bidi="ar-EG"/>
        </w:rPr>
        <w:t xml:space="preserve"> </w:t>
      </w:r>
      <w:r w:rsidR="00DB35A1">
        <w:rPr>
          <w:rFonts w:cs="Simplified Arabic" w:hint="cs"/>
          <w:sz w:val="22"/>
          <w:rtl/>
          <w:lang w:val="en-US" w:bidi="ar-EG"/>
        </w:rPr>
        <w:t>غرار ما يلي</w:t>
      </w:r>
      <w:r w:rsidR="00163E0C">
        <w:rPr>
          <w:rFonts w:cs="Simplified Arabic"/>
          <w:sz w:val="22"/>
          <w:rtl/>
          <w:lang w:val="en-US" w:bidi="ar-EG"/>
        </w:rPr>
        <w:t>:</w:t>
      </w:r>
    </w:p>
    <w:p w14:paraId="56763375" w14:textId="552E1603" w:rsidR="0039536F" w:rsidRPr="00824A4B" w:rsidRDefault="0039536F" w:rsidP="00F00566">
      <w:pPr>
        <w:pStyle w:val="ListParagraph"/>
        <w:bidi/>
        <w:spacing w:after="120" w:line="216" w:lineRule="auto"/>
        <w:ind w:firstLine="720"/>
        <w:contextualSpacing w:val="0"/>
        <w:jc w:val="both"/>
        <w:rPr>
          <w:rFonts w:cs="Simplified Arabic"/>
          <w:i/>
          <w:iCs/>
          <w:sz w:val="22"/>
          <w:lang w:val="en-US" w:bidi="ar-EG"/>
        </w:rPr>
      </w:pPr>
      <w:r w:rsidRPr="00824A4B">
        <w:rPr>
          <w:rFonts w:cs="Simplified Arabic"/>
          <w:i/>
          <w:iCs/>
          <w:sz w:val="22"/>
          <w:rtl/>
          <w:lang w:val="en-US" w:bidi="ar-EG"/>
        </w:rPr>
        <w:t>إن</w:t>
      </w:r>
      <w:r w:rsidR="00AB501D" w:rsidRPr="00824A4B">
        <w:rPr>
          <w:rFonts w:cs="Simplified Arabic"/>
          <w:i/>
          <w:iCs/>
          <w:sz w:val="22"/>
          <w:rtl/>
          <w:lang w:val="en-US" w:bidi="ar-EG"/>
        </w:rPr>
        <w:t xml:space="preserve"> </w:t>
      </w:r>
      <w:r w:rsidRPr="00824A4B">
        <w:rPr>
          <w:rFonts w:cs="Simplified Arabic"/>
          <w:i/>
          <w:iCs/>
          <w:sz w:val="22"/>
          <w:rtl/>
          <w:lang w:val="en-US" w:bidi="ar-EG"/>
        </w:rPr>
        <w:t>مؤتمر</w:t>
      </w:r>
      <w:r w:rsidR="00AB501D" w:rsidRPr="00824A4B">
        <w:rPr>
          <w:rFonts w:cs="Simplified Arabic"/>
          <w:i/>
          <w:iCs/>
          <w:sz w:val="22"/>
          <w:rtl/>
          <w:lang w:val="en-US" w:bidi="ar-EG"/>
        </w:rPr>
        <w:t xml:space="preserve"> </w:t>
      </w:r>
      <w:r w:rsidRPr="00824A4B">
        <w:rPr>
          <w:rFonts w:cs="Simplified Arabic"/>
          <w:i/>
          <w:iCs/>
          <w:sz w:val="22"/>
          <w:rtl/>
          <w:lang w:val="en-US" w:bidi="ar-EG"/>
        </w:rPr>
        <w:t>الأطراف</w:t>
      </w:r>
      <w:r w:rsidR="00AB501D" w:rsidRPr="00824A4B">
        <w:rPr>
          <w:rFonts w:cs="Simplified Arabic"/>
          <w:i/>
          <w:iCs/>
          <w:sz w:val="22"/>
          <w:rtl/>
          <w:lang w:val="en-US" w:bidi="ar-EG"/>
        </w:rPr>
        <w:t xml:space="preserve"> </w:t>
      </w:r>
      <w:r w:rsidRPr="00824A4B">
        <w:rPr>
          <w:rFonts w:cs="Simplified Arabic"/>
          <w:i/>
          <w:iCs/>
          <w:sz w:val="22"/>
          <w:rtl/>
          <w:lang w:val="en-US" w:bidi="ar-EG"/>
        </w:rPr>
        <w:t>العامل</w:t>
      </w:r>
      <w:r w:rsidR="00AB501D" w:rsidRPr="00824A4B">
        <w:rPr>
          <w:rFonts w:cs="Simplified Arabic"/>
          <w:i/>
          <w:iCs/>
          <w:sz w:val="22"/>
          <w:rtl/>
          <w:lang w:val="en-US" w:bidi="ar-EG"/>
        </w:rPr>
        <w:t xml:space="preserve"> </w:t>
      </w:r>
      <w:r w:rsidRPr="00824A4B">
        <w:rPr>
          <w:rFonts w:cs="Simplified Arabic"/>
          <w:i/>
          <w:iCs/>
          <w:sz w:val="22"/>
          <w:rtl/>
          <w:lang w:val="en-US" w:bidi="ar-EG"/>
        </w:rPr>
        <w:t>كاجتماع</w:t>
      </w:r>
      <w:r w:rsidR="00AB501D" w:rsidRPr="00824A4B">
        <w:rPr>
          <w:rFonts w:cs="Simplified Arabic"/>
          <w:i/>
          <w:iCs/>
          <w:sz w:val="22"/>
          <w:rtl/>
          <w:lang w:val="en-US" w:bidi="ar-EG"/>
        </w:rPr>
        <w:t xml:space="preserve"> </w:t>
      </w:r>
      <w:r w:rsidRPr="00824A4B">
        <w:rPr>
          <w:rFonts w:cs="Simplified Arabic"/>
          <w:i/>
          <w:iCs/>
          <w:sz w:val="22"/>
          <w:rtl/>
          <w:lang w:val="en-US" w:bidi="ar-EG"/>
        </w:rPr>
        <w:t>للأطراف</w:t>
      </w:r>
      <w:r w:rsidR="00AB501D" w:rsidRPr="00824A4B">
        <w:rPr>
          <w:rFonts w:cs="Simplified Arabic"/>
          <w:i/>
          <w:iCs/>
          <w:sz w:val="22"/>
          <w:rtl/>
          <w:lang w:val="en-US" w:bidi="ar-EG"/>
        </w:rPr>
        <w:t xml:space="preserve"> </w:t>
      </w:r>
      <w:r w:rsidRPr="00824A4B">
        <w:rPr>
          <w:rFonts w:cs="Simplified Arabic"/>
          <w:i/>
          <w:iCs/>
          <w:sz w:val="22"/>
          <w:rtl/>
          <w:lang w:val="en-US" w:bidi="ar-EG"/>
        </w:rPr>
        <w:t>في</w:t>
      </w:r>
      <w:r w:rsidR="00AB501D" w:rsidRPr="00824A4B">
        <w:rPr>
          <w:rFonts w:cs="Simplified Arabic"/>
          <w:i/>
          <w:iCs/>
          <w:sz w:val="22"/>
          <w:rtl/>
          <w:lang w:val="en-US" w:bidi="ar-EG"/>
        </w:rPr>
        <w:t xml:space="preserve"> </w:t>
      </w:r>
      <w:r w:rsidRPr="00824A4B">
        <w:rPr>
          <w:rFonts w:cs="Simplified Arabic"/>
          <w:i/>
          <w:iCs/>
          <w:sz w:val="22"/>
          <w:rtl/>
          <w:lang w:val="en-US" w:bidi="ar-EG"/>
        </w:rPr>
        <w:t>بروتوكول</w:t>
      </w:r>
      <w:r w:rsidR="00AB501D" w:rsidRPr="00824A4B">
        <w:rPr>
          <w:rFonts w:cs="Simplified Arabic"/>
          <w:i/>
          <w:iCs/>
          <w:sz w:val="22"/>
          <w:rtl/>
          <w:lang w:val="en-US" w:bidi="ar-EG"/>
        </w:rPr>
        <w:t xml:space="preserve"> </w:t>
      </w:r>
      <w:r w:rsidRPr="00824A4B">
        <w:rPr>
          <w:rFonts w:cs="Simplified Arabic"/>
          <w:i/>
          <w:iCs/>
          <w:sz w:val="22"/>
          <w:rtl/>
          <w:lang w:val="en-US" w:bidi="ar-EG"/>
        </w:rPr>
        <w:t>ناغويا،</w:t>
      </w:r>
    </w:p>
    <w:p w14:paraId="0DB1AB1A" w14:textId="208EAD89" w:rsidR="0039536F" w:rsidRPr="00824A4B" w:rsidRDefault="0039536F" w:rsidP="00F00566">
      <w:pPr>
        <w:pStyle w:val="ListParagraph"/>
        <w:bidi/>
        <w:spacing w:after="120" w:line="216" w:lineRule="auto"/>
        <w:ind w:firstLine="720"/>
        <w:contextualSpacing w:val="0"/>
        <w:jc w:val="both"/>
        <w:rPr>
          <w:rFonts w:cs="Simplified Arabic"/>
          <w:i/>
          <w:iCs/>
          <w:sz w:val="22"/>
          <w:rtl/>
          <w:lang w:val="en-US" w:bidi="ar-EG"/>
        </w:rPr>
      </w:pPr>
      <w:r w:rsidRPr="00824A4B">
        <w:rPr>
          <w:rFonts w:cs="Simplified Arabic"/>
          <w:i/>
          <w:iCs/>
          <w:sz w:val="22"/>
          <w:rtl/>
          <w:lang w:val="en-US" w:bidi="ar-EG"/>
        </w:rPr>
        <w:t>إذ</w:t>
      </w:r>
      <w:r w:rsidR="00AB501D" w:rsidRPr="00824A4B">
        <w:rPr>
          <w:rFonts w:cs="Simplified Arabic"/>
          <w:i/>
          <w:iCs/>
          <w:sz w:val="22"/>
          <w:rtl/>
          <w:lang w:val="en-US" w:bidi="ar-EG"/>
        </w:rPr>
        <w:t xml:space="preserve"> </w:t>
      </w:r>
      <w:r w:rsidRPr="00824A4B">
        <w:rPr>
          <w:rFonts w:cs="Simplified Arabic"/>
          <w:i/>
          <w:iCs/>
          <w:sz w:val="22"/>
          <w:rtl/>
          <w:lang w:val="en-US" w:bidi="ar-EG"/>
        </w:rPr>
        <w:t>يشير</w:t>
      </w:r>
      <w:r w:rsidR="00AB501D" w:rsidRPr="00824A4B">
        <w:rPr>
          <w:rFonts w:cs="Simplified Arabic"/>
          <w:i/>
          <w:iCs/>
          <w:sz w:val="22"/>
          <w:rtl/>
          <w:lang w:val="en-US" w:bidi="ar-EG"/>
        </w:rPr>
        <w:t xml:space="preserve"> </w:t>
      </w:r>
      <w:r w:rsidRPr="00824A4B">
        <w:rPr>
          <w:rFonts w:cs="Simplified Arabic"/>
          <w:sz w:val="22"/>
          <w:rtl/>
          <w:lang w:val="en-US" w:bidi="ar-EG"/>
        </w:rPr>
        <w:t>إلى</w:t>
      </w:r>
      <w:r w:rsidR="00AB501D" w:rsidRPr="00824A4B">
        <w:rPr>
          <w:rFonts w:cs="Simplified Arabic"/>
          <w:i/>
          <w:iCs/>
          <w:sz w:val="22"/>
          <w:rtl/>
          <w:lang w:val="en-US" w:bidi="ar-EG"/>
        </w:rPr>
        <w:t xml:space="preserve"> </w:t>
      </w:r>
      <w:hyperlink r:id="rId20" w:history="1">
        <w:r w:rsidRPr="00F00566">
          <w:rPr>
            <w:rStyle w:val="Hyperlink"/>
            <w:rFonts w:cs="Simplified Arabic"/>
            <w:sz w:val="22"/>
            <w:rtl/>
          </w:rPr>
          <w:t>المادتين</w:t>
        </w:r>
        <w:r w:rsidR="00AB501D" w:rsidRPr="00F00566">
          <w:rPr>
            <w:rStyle w:val="Hyperlink"/>
            <w:rFonts w:cs="Simplified Arabic"/>
            <w:sz w:val="22"/>
            <w:rtl/>
          </w:rPr>
          <w:t xml:space="preserve"> </w:t>
        </w:r>
        <w:r w:rsidRPr="00F00566">
          <w:rPr>
            <w:rStyle w:val="Hyperlink"/>
            <w:rFonts w:cs="Simplified Arabic"/>
            <w:sz w:val="22"/>
            <w:rtl/>
          </w:rPr>
          <w:t>21</w:t>
        </w:r>
      </w:hyperlink>
      <w:r w:rsidR="00AB501D" w:rsidRPr="00824A4B">
        <w:rPr>
          <w:rStyle w:val="Hyperlink"/>
          <w:rFonts w:cs="Simplified Arabic"/>
          <w:color w:val="auto"/>
          <w:sz w:val="22"/>
          <w:u w:val="none"/>
          <w:rtl/>
        </w:rPr>
        <w:t xml:space="preserve"> </w:t>
      </w:r>
      <w:r w:rsidRPr="00824A4B">
        <w:rPr>
          <w:rStyle w:val="Hyperlink"/>
          <w:rFonts w:cs="Simplified Arabic"/>
          <w:color w:val="auto"/>
          <w:sz w:val="22"/>
          <w:u w:val="none"/>
          <w:rtl/>
        </w:rPr>
        <w:t>و</w:t>
      </w:r>
      <w:hyperlink r:id="rId21" w:history="1">
        <w:r w:rsidRPr="00F00566">
          <w:rPr>
            <w:rStyle w:val="Hyperlink"/>
            <w:rFonts w:cs="Simplified Arabic"/>
            <w:sz w:val="22"/>
            <w:rtl/>
          </w:rPr>
          <w:t>22</w:t>
        </w:r>
      </w:hyperlink>
      <w:r w:rsidR="00AB501D" w:rsidRPr="00824A4B">
        <w:rPr>
          <w:rFonts w:cs="Simplified Arabic"/>
          <w:i/>
          <w:iCs/>
          <w:sz w:val="22"/>
          <w:rtl/>
          <w:lang w:val="en-US" w:bidi="ar-EG"/>
        </w:rPr>
        <w:t xml:space="preserve"> </w:t>
      </w:r>
      <w:r w:rsidRPr="00824A4B">
        <w:rPr>
          <w:rFonts w:cs="Simplified Arabic"/>
          <w:i/>
          <w:iCs/>
          <w:sz w:val="22"/>
          <w:rtl/>
          <w:lang w:val="en-US" w:bidi="ar-EG"/>
        </w:rPr>
        <w:t>من</w:t>
      </w:r>
      <w:r w:rsidR="00AB501D" w:rsidRPr="00824A4B">
        <w:rPr>
          <w:rFonts w:cs="Simplified Arabic"/>
          <w:i/>
          <w:iCs/>
          <w:sz w:val="22"/>
          <w:rtl/>
          <w:lang w:val="en-US" w:bidi="ar-EG"/>
        </w:rPr>
        <w:t xml:space="preserve"> </w:t>
      </w:r>
      <w:r w:rsidRPr="00824A4B">
        <w:rPr>
          <w:rFonts w:cs="Simplified Arabic"/>
          <w:i/>
          <w:iCs/>
          <w:sz w:val="22"/>
          <w:rtl/>
          <w:lang w:val="en-US" w:bidi="ar-EG"/>
        </w:rPr>
        <w:t>بروتوكول</w:t>
      </w:r>
      <w:r w:rsidR="00AB501D" w:rsidRPr="00824A4B">
        <w:rPr>
          <w:rFonts w:cs="Simplified Arabic"/>
          <w:i/>
          <w:iCs/>
          <w:sz w:val="22"/>
          <w:rtl/>
          <w:lang w:val="en-US" w:bidi="ar-EG"/>
        </w:rPr>
        <w:t xml:space="preserve"> </w:t>
      </w:r>
      <w:r w:rsidRPr="00824A4B">
        <w:rPr>
          <w:rFonts w:cs="Simplified Arabic"/>
          <w:i/>
          <w:iCs/>
          <w:sz w:val="22"/>
          <w:rtl/>
          <w:lang w:val="en-US" w:bidi="ar-EG"/>
        </w:rPr>
        <w:t>ناغويا،</w:t>
      </w:r>
    </w:p>
    <w:p w14:paraId="1C16379F" w14:textId="27BC2A4C" w:rsidR="006836F2" w:rsidRPr="00824A4B" w:rsidRDefault="006836F2" w:rsidP="00F00566">
      <w:pPr>
        <w:pStyle w:val="ListParagraph"/>
        <w:bidi/>
        <w:spacing w:after="120" w:line="216" w:lineRule="auto"/>
        <w:ind w:firstLine="720"/>
        <w:contextualSpacing w:val="0"/>
        <w:jc w:val="both"/>
        <w:rPr>
          <w:rFonts w:cs="Simplified Arabic"/>
          <w:sz w:val="22"/>
          <w:rtl/>
          <w:lang w:val="en-US" w:bidi="ar-EG"/>
        </w:rPr>
      </w:pPr>
      <w:r w:rsidRPr="00824A4B">
        <w:rPr>
          <w:rFonts w:cs="Simplified Arabic" w:hint="cs"/>
          <w:i/>
          <w:iCs/>
          <w:sz w:val="22"/>
          <w:rtl/>
          <w:lang w:val="en-US" w:bidi="ar-EG"/>
        </w:rPr>
        <w:lastRenderedPageBreak/>
        <w:t>وإذ</w:t>
      </w:r>
      <w:r w:rsidR="00AB501D" w:rsidRPr="00824A4B">
        <w:rPr>
          <w:rFonts w:cs="Simplified Arabic" w:hint="cs"/>
          <w:i/>
          <w:iCs/>
          <w:sz w:val="22"/>
          <w:rtl/>
          <w:lang w:val="en-US" w:bidi="ar-EG"/>
        </w:rPr>
        <w:t xml:space="preserve"> </w:t>
      </w:r>
      <w:r w:rsidRPr="00824A4B">
        <w:rPr>
          <w:rFonts w:cs="Simplified Arabic" w:hint="cs"/>
          <w:i/>
          <w:iCs/>
          <w:sz w:val="22"/>
          <w:rtl/>
          <w:lang w:val="en-US" w:bidi="ar-EG"/>
        </w:rPr>
        <w:t>يشير</w:t>
      </w:r>
      <w:r w:rsidR="00AB501D" w:rsidRPr="00824A4B">
        <w:rPr>
          <w:rFonts w:cs="Simplified Arabic" w:hint="cs"/>
          <w:i/>
          <w:iCs/>
          <w:sz w:val="22"/>
          <w:rtl/>
          <w:lang w:val="en-US" w:bidi="ar-EG"/>
        </w:rPr>
        <w:t xml:space="preserve"> </w:t>
      </w:r>
      <w:r w:rsidRPr="00824A4B">
        <w:rPr>
          <w:rFonts w:cs="Simplified Arabic"/>
          <w:i/>
          <w:iCs/>
          <w:sz w:val="22"/>
          <w:rtl/>
          <w:lang w:val="en-US" w:bidi="ar-EG"/>
        </w:rPr>
        <w:t>أيضا</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hyperlink r:id="rId22" w:history="1">
        <w:r w:rsidRPr="00F00566">
          <w:rPr>
            <w:rStyle w:val="Hyperlink"/>
            <w:rFonts w:cs="Simplified Arabic"/>
            <w:sz w:val="22"/>
            <w:rtl/>
          </w:rPr>
          <w:t>15/4</w:t>
        </w:r>
      </w:hyperlink>
      <w:r w:rsidR="00AB501D" w:rsidRPr="00824A4B">
        <w:rPr>
          <w:rFonts w:cs="Simplified Arabic"/>
          <w:sz w:val="22"/>
          <w:rtl/>
          <w:lang w:val="en-US" w:bidi="ar-EG"/>
        </w:rPr>
        <w:t xml:space="preserve"> </w:t>
      </w:r>
      <w:r w:rsidRPr="00824A4B">
        <w:rPr>
          <w:rFonts w:cs="Simplified Arabic"/>
          <w:sz w:val="22"/>
          <w:rtl/>
          <w:lang w:val="en-US" w:bidi="ar-EG"/>
        </w:rPr>
        <w:t>الصادر</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الاتفاقية،</w:t>
      </w:r>
      <w:r w:rsidR="00AB501D" w:rsidRPr="00824A4B">
        <w:rPr>
          <w:rFonts w:cs="Simplified Arabic"/>
          <w:sz w:val="22"/>
          <w:rtl/>
          <w:lang w:val="en-US" w:bidi="ar-EG"/>
        </w:rPr>
        <w:t xml:space="preserve"> </w:t>
      </w:r>
      <w:r w:rsidRPr="00824A4B">
        <w:rPr>
          <w:rFonts w:cs="Simplified Arabic"/>
          <w:sz w:val="22"/>
          <w:rtl/>
          <w:lang w:val="en-US" w:bidi="ar-EG"/>
        </w:rPr>
        <w:t>والذي</w:t>
      </w:r>
      <w:r w:rsidR="00AB501D" w:rsidRPr="00824A4B">
        <w:rPr>
          <w:rFonts w:cs="Simplified Arabic"/>
          <w:sz w:val="22"/>
          <w:rtl/>
          <w:lang w:val="en-US" w:bidi="ar-EG"/>
        </w:rPr>
        <w:t xml:space="preserve"> </w:t>
      </w:r>
      <w:r w:rsidRPr="00824A4B">
        <w:rPr>
          <w:rFonts w:cs="Simplified Arabic"/>
          <w:sz w:val="22"/>
          <w:rtl/>
          <w:lang w:val="en-US" w:bidi="ar-EG"/>
        </w:rPr>
        <w:t>اعتمد</w:t>
      </w:r>
      <w:r w:rsidR="00AB501D" w:rsidRPr="00824A4B">
        <w:rPr>
          <w:rFonts w:cs="Simplified Arabic"/>
          <w:sz w:val="22"/>
          <w:rtl/>
          <w:lang w:val="en-US" w:bidi="ar-EG"/>
        </w:rPr>
        <w:t xml:space="preserve"> </w:t>
      </w:r>
      <w:r w:rsidRPr="00824A4B">
        <w:rPr>
          <w:rFonts w:cs="Simplified Arabic"/>
          <w:sz w:val="22"/>
          <w:rtl/>
          <w:lang w:val="en-US" w:bidi="ar-EG"/>
        </w:rPr>
        <w:t>فيه</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Pr="00824A4B">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وتحديدا</w:t>
      </w:r>
      <w:r w:rsidR="00AB501D" w:rsidRPr="00824A4B">
        <w:rPr>
          <w:rFonts w:cs="Simplified Arabic"/>
          <w:sz w:val="22"/>
          <w:rtl/>
          <w:lang w:val="en-US" w:bidi="ar-EG"/>
        </w:rPr>
        <w:t xml:space="preserve"> </w:t>
      </w:r>
      <w:r w:rsidR="00F00566">
        <w:rPr>
          <w:rFonts w:cs="Simplified Arabic" w:hint="cs"/>
          <w:sz w:val="22"/>
          <w:rtl/>
          <w:lang w:val="en-US" w:bidi="ar-EG"/>
        </w:rPr>
        <w:t>الغاية</w:t>
      </w:r>
      <w:r w:rsidR="00AB501D" w:rsidRPr="00824A4B">
        <w:rPr>
          <w:rFonts w:cs="Simplified Arabic"/>
          <w:sz w:val="22"/>
          <w:rtl/>
          <w:lang w:val="en-US" w:bidi="ar-EG"/>
        </w:rPr>
        <w:t xml:space="preserve"> </w:t>
      </w:r>
      <w:r w:rsidRPr="00824A4B">
        <w:rPr>
          <w:rFonts w:cs="Simplified Arabic"/>
          <w:sz w:val="22"/>
          <w:rtl/>
          <w:lang w:val="en-US" w:bidi="ar-EG"/>
        </w:rPr>
        <w:t>جيم</w:t>
      </w:r>
      <w:r w:rsidR="00AB501D" w:rsidRPr="00824A4B">
        <w:rPr>
          <w:rFonts w:cs="Simplified Arabic"/>
          <w:sz w:val="22"/>
          <w:rtl/>
          <w:lang w:val="en-US" w:bidi="ar-EG"/>
        </w:rPr>
        <w:t xml:space="preserve"> </w:t>
      </w:r>
      <w:r w:rsidRPr="00824A4B">
        <w:rPr>
          <w:rFonts w:cs="Simplified Arabic"/>
          <w:sz w:val="22"/>
          <w:rtl/>
          <w:lang w:val="en-US" w:bidi="ar-EG"/>
        </w:rPr>
        <w:t>والهدف</w:t>
      </w:r>
      <w:r w:rsidR="00AB501D" w:rsidRPr="00824A4B">
        <w:rPr>
          <w:rFonts w:cs="Simplified Arabic"/>
          <w:sz w:val="22"/>
          <w:rtl/>
          <w:lang w:val="en-US" w:bidi="ar-EG"/>
        </w:rPr>
        <w:t xml:space="preserve"> </w:t>
      </w:r>
      <w:r w:rsidRPr="00824A4B">
        <w:rPr>
          <w:rFonts w:cs="Simplified Arabic"/>
          <w:sz w:val="22"/>
          <w:rtl/>
          <w:lang w:val="en-US" w:bidi="ar-EG"/>
        </w:rPr>
        <w:t>13</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وكذلك</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hyperlink r:id="rId23" w:history="1">
        <w:r w:rsidRPr="00F00566">
          <w:rPr>
            <w:rStyle w:val="Hyperlink"/>
            <w:rFonts w:cs="Simplified Arabic"/>
            <w:sz w:val="22"/>
            <w:rtl/>
          </w:rPr>
          <w:t>15/8</w:t>
        </w:r>
      </w:hyperlink>
      <w:r w:rsidR="00AB501D" w:rsidRPr="00824A4B">
        <w:rPr>
          <w:rStyle w:val="Hyperlink"/>
          <w:rFonts w:cs="Simplified Arabic"/>
          <w:color w:val="auto"/>
          <w:sz w:val="22"/>
          <w:u w:val="none"/>
          <w:rtl/>
        </w:rPr>
        <w:t xml:space="preserve"> </w:t>
      </w:r>
      <w:r w:rsidR="00F553EE" w:rsidRPr="00824A4B">
        <w:rPr>
          <w:rFonts w:cs="Simplified Arabic"/>
          <w:sz w:val="22"/>
          <w:rtl/>
          <w:lang w:val="en-US" w:bidi="ar-EG"/>
        </w:rPr>
        <w:t xml:space="preserve">الصادر عن مؤتمر </w:t>
      </w:r>
      <w:r w:rsidRPr="00824A4B">
        <w:rPr>
          <w:rStyle w:val="Hyperlink"/>
          <w:rFonts w:cs="Simplified Arabic"/>
          <w:color w:val="auto"/>
          <w:sz w:val="22"/>
          <w:u w:val="none"/>
          <w:rtl/>
        </w:rPr>
        <w:t>الأطراف</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ولا</w:t>
      </w:r>
      <w:r w:rsidR="00AB501D" w:rsidRPr="00824A4B">
        <w:rPr>
          <w:rFonts w:cs="Simplified Arabic"/>
          <w:sz w:val="22"/>
          <w:rtl/>
          <w:lang w:val="en-US" w:bidi="ar-EG"/>
        </w:rPr>
        <w:t xml:space="preserve"> </w:t>
      </w:r>
      <w:r w:rsidRPr="00824A4B">
        <w:rPr>
          <w:rFonts w:cs="Simplified Arabic"/>
          <w:sz w:val="22"/>
          <w:rtl/>
          <w:lang w:val="en-US" w:bidi="ar-EG"/>
        </w:rPr>
        <w:t>سيما</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الاستراتيجي</w:t>
      </w:r>
      <w:r w:rsidR="00AB501D" w:rsidRPr="00824A4B">
        <w:rPr>
          <w:rFonts w:cs="Simplified Arabic"/>
          <w:sz w:val="22"/>
          <w:rtl/>
          <w:lang w:val="en-US" w:bidi="ar-EG"/>
        </w:rPr>
        <w:t xml:space="preserve"> </w:t>
      </w:r>
      <w:r w:rsidRPr="00824A4B">
        <w:rPr>
          <w:rFonts w:cs="Simplified Arabic"/>
          <w:sz w:val="22"/>
          <w:rtl/>
          <w:lang w:val="en-US" w:bidi="ar-EG"/>
        </w:rPr>
        <w:t>الطويل</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(المرفق</w:t>
      </w:r>
      <w:r w:rsidR="00AB501D" w:rsidRPr="00824A4B">
        <w:rPr>
          <w:rFonts w:cs="Simplified Arabic"/>
          <w:sz w:val="22"/>
          <w:rtl/>
          <w:lang w:val="en-US" w:bidi="ar-EG"/>
        </w:rPr>
        <w:t xml:space="preserve"> </w:t>
      </w:r>
      <w:r w:rsidRPr="00824A4B">
        <w:rPr>
          <w:rFonts w:cs="Simplified Arabic"/>
          <w:sz w:val="22"/>
          <w:rtl/>
          <w:lang w:val="en-US" w:bidi="ar-EG"/>
        </w:rPr>
        <w:t>الأول)،</w:t>
      </w:r>
    </w:p>
    <w:p w14:paraId="46DF1595" w14:textId="659B30E4" w:rsidR="001A5F0C" w:rsidRPr="00824A4B" w:rsidRDefault="001A5F0C" w:rsidP="00F00566">
      <w:pPr>
        <w:pStyle w:val="ListParagraph"/>
        <w:numPr>
          <w:ilvl w:val="0"/>
          <w:numId w:val="7"/>
        </w:numPr>
        <w:bidi/>
        <w:spacing w:after="120" w:line="216" w:lineRule="auto"/>
        <w:ind w:left="720" w:firstLine="720"/>
        <w:contextualSpacing w:val="0"/>
        <w:jc w:val="both"/>
        <w:rPr>
          <w:rFonts w:cs="Simplified Arabic"/>
          <w:i/>
          <w:iCs/>
          <w:sz w:val="22"/>
          <w:lang w:val="en-US" w:bidi="ar-EG"/>
        </w:rPr>
      </w:pPr>
      <w:r w:rsidRPr="00824A4B">
        <w:rPr>
          <w:rFonts w:cs="Simplified Arabic"/>
          <w:i/>
          <w:iCs/>
          <w:sz w:val="22"/>
          <w:rtl/>
          <w:lang w:val="en-US" w:bidi="ar-EG"/>
        </w:rPr>
        <w:t>يحيط</w:t>
      </w:r>
      <w:r w:rsidR="00AB501D" w:rsidRPr="00824A4B">
        <w:rPr>
          <w:rFonts w:cs="Simplified Arabic"/>
          <w:i/>
          <w:iCs/>
          <w:sz w:val="22"/>
          <w:rtl/>
          <w:lang w:val="en-US" w:bidi="ar-EG"/>
        </w:rPr>
        <w:t xml:space="preserve"> </w:t>
      </w:r>
      <w:r w:rsidRPr="00824A4B">
        <w:rPr>
          <w:rFonts w:cs="Simplified Arabic"/>
          <w:i/>
          <w:iCs/>
          <w:sz w:val="22"/>
          <w:rtl/>
          <w:lang w:val="en-US" w:bidi="ar-EG"/>
        </w:rPr>
        <w:t>علما</w:t>
      </w:r>
      <w:r w:rsidR="00AB501D" w:rsidRPr="00824A4B">
        <w:rPr>
          <w:rFonts w:cs="Simplified Arabic"/>
          <w:i/>
          <w:iCs/>
          <w:sz w:val="22"/>
          <w:rtl/>
          <w:lang w:val="en-US" w:bidi="ar-EG"/>
        </w:rPr>
        <w:t xml:space="preserve"> </w:t>
      </w:r>
      <w:r w:rsidRPr="00824A4B">
        <w:rPr>
          <w:rFonts w:cs="Simplified Arabic"/>
          <w:sz w:val="22"/>
          <w:rtl/>
          <w:lang w:val="en-US" w:bidi="ar-EG"/>
        </w:rPr>
        <w:t>بتقرير</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المعنية</w:t>
      </w:r>
      <w:r w:rsidR="00AB501D" w:rsidRPr="00824A4B">
        <w:rPr>
          <w:rFonts w:cs="Simplified Arabic"/>
          <w:sz w:val="22"/>
          <w:rtl/>
          <w:lang w:val="en-US" w:bidi="ar-EG"/>
        </w:rPr>
        <w:t xml:space="preserve"> </w:t>
      </w:r>
      <w:r w:rsidRPr="00824A4B">
        <w:rPr>
          <w:rFonts w:cs="Simplified Arabic"/>
          <w:sz w:val="22"/>
          <w:rtl/>
          <w:lang w:val="en-US" w:bidi="ar-EG"/>
        </w:rPr>
        <w:t>ب</w:t>
      </w:r>
      <w:r w:rsidR="00163E0C">
        <w:rPr>
          <w:rFonts w:cs="Simplified Arabic"/>
          <w:sz w:val="22"/>
          <w:rtl/>
          <w:lang w:val="en-US" w:bidi="ar-EG"/>
        </w:rPr>
        <w:t>بناء القدرات من أجل تنفيذ 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عن</w:t>
      </w:r>
      <w:r w:rsidR="00AB501D" w:rsidRPr="00824A4B">
        <w:rPr>
          <w:rFonts w:cs="Simplified Arabic"/>
          <w:sz w:val="22"/>
          <w:rtl/>
          <w:lang w:val="en-US" w:bidi="ar-EG"/>
        </w:rPr>
        <w:t xml:space="preserve"> </w:t>
      </w:r>
      <w:r w:rsidRPr="00824A4B">
        <w:rPr>
          <w:rFonts w:cs="Simplified Arabic"/>
          <w:sz w:val="22"/>
          <w:rtl/>
          <w:lang w:val="en-US" w:bidi="ar-EG"/>
        </w:rPr>
        <w:t>اجتماعها</w:t>
      </w:r>
      <w:r w:rsidR="00AB501D" w:rsidRPr="00824A4B">
        <w:rPr>
          <w:rFonts w:cs="Simplified Arabic"/>
          <w:sz w:val="22"/>
          <w:rtl/>
          <w:lang w:val="en-US" w:bidi="ar-EG"/>
        </w:rPr>
        <w:t xml:space="preserve"> </w:t>
      </w:r>
      <w:r w:rsidRPr="00824A4B">
        <w:rPr>
          <w:rFonts w:cs="Simplified Arabic"/>
          <w:sz w:val="22"/>
          <w:rtl/>
          <w:lang w:val="en-US" w:bidi="ar-EG"/>
        </w:rPr>
        <w:t>الخامس</w:t>
      </w:r>
      <w:r w:rsidR="00F00566">
        <w:rPr>
          <w:rFonts w:cs="Simplified Arabic" w:hint="cs"/>
          <w:sz w:val="22"/>
          <w:rtl/>
          <w:lang w:val="en-US" w:bidi="ar-EG"/>
        </w:rPr>
        <w:t>؛</w:t>
      </w:r>
      <w:r w:rsidRPr="00824A4B">
        <w:rPr>
          <w:rStyle w:val="FootnoteReference"/>
          <w:rFonts w:cs="Simplified Arabic"/>
          <w:sz w:val="22"/>
          <w:rtl/>
          <w:lang w:val="en-US" w:bidi="ar-EG"/>
        </w:rPr>
        <w:footnoteReference w:id="19"/>
      </w:r>
    </w:p>
    <w:p w14:paraId="5430F29A" w14:textId="33B2E162" w:rsidR="001A5F0C" w:rsidRPr="00824A4B" w:rsidRDefault="001A5F0C" w:rsidP="00F00566">
      <w:pPr>
        <w:pStyle w:val="ListParagraph"/>
        <w:numPr>
          <w:ilvl w:val="0"/>
          <w:numId w:val="7"/>
        </w:numPr>
        <w:bidi/>
        <w:spacing w:after="120" w:line="216" w:lineRule="auto"/>
        <w:ind w:left="720" w:firstLine="720"/>
        <w:contextualSpacing w:val="0"/>
        <w:jc w:val="both"/>
        <w:rPr>
          <w:rFonts w:cs="Simplified Arabic"/>
          <w:i/>
          <w:iCs/>
          <w:sz w:val="22"/>
          <w:lang w:val="en-US" w:bidi="ar-EG"/>
        </w:rPr>
      </w:pPr>
      <w:r w:rsidRPr="00824A4B">
        <w:rPr>
          <w:rFonts w:cs="Simplified Arabic"/>
          <w:i/>
          <w:iCs/>
          <w:sz w:val="22"/>
          <w:rtl/>
          <w:lang w:val="en-US" w:bidi="ar-EG"/>
        </w:rPr>
        <w:t>يقرر</w:t>
      </w:r>
      <w:r w:rsidR="00AB501D" w:rsidRPr="00824A4B">
        <w:rPr>
          <w:rFonts w:cs="Simplified Arabic"/>
          <w:i/>
          <w:iCs/>
          <w:sz w:val="22"/>
          <w:rtl/>
          <w:lang w:val="en-US" w:bidi="ar-EG"/>
        </w:rPr>
        <w:t xml:space="preserve"> </w:t>
      </w:r>
      <w:r w:rsidRPr="00F00566">
        <w:rPr>
          <w:rFonts w:cs="Simplified Arabic"/>
          <w:sz w:val="22"/>
          <w:rtl/>
          <w:lang w:val="en-US" w:bidi="ar-EG"/>
        </w:rPr>
        <w:t>توسيع</w:t>
      </w:r>
      <w:r w:rsidR="00AB501D" w:rsidRPr="00824A4B">
        <w:rPr>
          <w:rFonts w:cs="Simplified Arabic"/>
          <w:i/>
          <w:iCs/>
          <w:sz w:val="22"/>
          <w:rtl/>
          <w:lang w:val="en-US" w:bidi="ar-EG"/>
        </w:rPr>
        <w:t xml:space="preserve"> </w:t>
      </w:r>
      <w:r w:rsidR="00F00566" w:rsidRPr="00F00566">
        <w:rPr>
          <w:rFonts w:cs="Simplified Arabic" w:hint="cs"/>
          <w:sz w:val="22"/>
          <w:rtl/>
          <w:lang w:val="en-US" w:bidi="ar-EG"/>
        </w:rPr>
        <w:t>نطاق</w:t>
      </w:r>
      <w:r w:rsidR="00F00566">
        <w:rPr>
          <w:rFonts w:cs="Simplified Arabic" w:hint="cs"/>
          <w:i/>
          <w:iCs/>
          <w:sz w:val="22"/>
          <w:rtl/>
          <w:lang w:val="en-US" w:bidi="ar-EG"/>
        </w:rPr>
        <w:t xml:space="preserve"> </w:t>
      </w:r>
      <w:r w:rsidRPr="00824A4B">
        <w:rPr>
          <w:rFonts w:cs="Simplified Arabic"/>
          <w:sz w:val="22"/>
          <w:rtl/>
          <w:lang w:val="en-US" w:bidi="ar-EG"/>
        </w:rPr>
        <w:t>ولاية</w:t>
      </w:r>
      <w:r w:rsidR="00AB501D" w:rsidRPr="00824A4B">
        <w:rPr>
          <w:rFonts w:cs="Simplified Arabic"/>
          <w:sz w:val="22"/>
          <w:rtl/>
          <w:lang w:val="en-US" w:bidi="ar-EG"/>
        </w:rPr>
        <w:t xml:space="preserve"> </w:t>
      </w:r>
      <w:r w:rsidRPr="00824A4B">
        <w:rPr>
          <w:rFonts w:cs="Simplified Arabic"/>
          <w:sz w:val="22"/>
          <w:rtl/>
          <w:lang w:val="en-US" w:bidi="ar-EG"/>
        </w:rPr>
        <w:t>اللجنة</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لتشمل</w:t>
      </w:r>
      <w:r w:rsidR="00AB501D" w:rsidRPr="00824A4B">
        <w:rPr>
          <w:rFonts w:cs="Simplified Arabic"/>
          <w:sz w:val="22"/>
          <w:rtl/>
          <w:lang w:val="en-US" w:bidi="ar-EG"/>
        </w:rPr>
        <w:t xml:space="preserve"> </w:t>
      </w:r>
      <w:r w:rsidRPr="00824A4B">
        <w:rPr>
          <w:rFonts w:cs="Simplified Arabic"/>
          <w:sz w:val="22"/>
          <w:rtl/>
          <w:lang w:val="en-US" w:bidi="ar-EG"/>
        </w:rPr>
        <w:t>تقديم</w:t>
      </w:r>
      <w:r w:rsidR="00AB501D" w:rsidRPr="00824A4B">
        <w:rPr>
          <w:rFonts w:cs="Simplified Arabic"/>
          <w:sz w:val="22"/>
          <w:rtl/>
          <w:lang w:val="en-US" w:bidi="ar-EG"/>
        </w:rPr>
        <w:t xml:space="preserve"> </w:t>
      </w:r>
      <w:r w:rsidRPr="00824A4B">
        <w:rPr>
          <w:rFonts w:cs="Simplified Arabic"/>
          <w:sz w:val="22"/>
          <w:rtl/>
          <w:lang w:val="en-US" w:bidi="ar-EG"/>
        </w:rPr>
        <w:t>المشورة</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القضايا</w:t>
      </w:r>
      <w:r w:rsidR="00AB501D" w:rsidRPr="00824A4B">
        <w:rPr>
          <w:rFonts w:cs="Simplified Arabic"/>
          <w:sz w:val="22"/>
          <w:rtl/>
          <w:lang w:val="en-US" w:bidi="ar-EG"/>
        </w:rPr>
        <w:t xml:space="preserve"> </w:t>
      </w:r>
      <w:r w:rsidRPr="00824A4B">
        <w:rPr>
          <w:rFonts w:cs="Simplified Arabic"/>
          <w:sz w:val="22"/>
          <w:rtl/>
          <w:lang w:val="en-US" w:bidi="ar-EG"/>
        </w:rPr>
        <w:t>المرتبطة</w:t>
      </w:r>
      <w:r w:rsidR="00AB501D" w:rsidRPr="00824A4B">
        <w:rPr>
          <w:rFonts w:cs="Simplified Arabic"/>
          <w:sz w:val="22"/>
          <w:rtl/>
          <w:lang w:val="en-US" w:bidi="ar-EG"/>
        </w:rPr>
        <w:t xml:space="preserve"> </w:t>
      </w:r>
      <w:r w:rsidRPr="00824A4B">
        <w:rPr>
          <w:rFonts w:cs="Simplified Arabic"/>
          <w:sz w:val="22"/>
          <w:rtl/>
          <w:lang w:val="en-US" w:bidi="ar-EG"/>
        </w:rPr>
        <w:t>بشكل</w:t>
      </w:r>
      <w:r w:rsidR="00AB501D" w:rsidRPr="00824A4B">
        <w:rPr>
          <w:rFonts w:cs="Simplified Arabic"/>
          <w:sz w:val="22"/>
          <w:rtl/>
          <w:lang w:val="en-US" w:bidi="ar-EG"/>
        </w:rPr>
        <w:t xml:space="preserve"> </w:t>
      </w:r>
      <w:r w:rsidRPr="00824A4B">
        <w:rPr>
          <w:rFonts w:cs="Simplified Arabic"/>
          <w:sz w:val="22"/>
          <w:rtl/>
          <w:lang w:val="en-US" w:bidi="ar-EG"/>
        </w:rPr>
        <w:t>أعم</w:t>
      </w:r>
      <w:r w:rsidR="00AB501D" w:rsidRPr="00824A4B">
        <w:rPr>
          <w:rFonts w:cs="Simplified Arabic"/>
          <w:sz w:val="22"/>
          <w:rtl/>
          <w:lang w:val="en-US" w:bidi="ar-EG"/>
        </w:rPr>
        <w:t xml:space="preserve"> </w:t>
      </w:r>
      <w:r w:rsidRPr="00824A4B">
        <w:rPr>
          <w:rFonts w:cs="Simplified Arabic"/>
          <w:sz w:val="22"/>
          <w:rtl/>
          <w:lang w:val="en-US" w:bidi="ar-EG"/>
        </w:rPr>
        <w:t>بتنفيذ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حسب</w:t>
      </w:r>
      <w:r w:rsidR="00AB501D" w:rsidRPr="00824A4B">
        <w:rPr>
          <w:rFonts w:cs="Simplified Arabic"/>
          <w:sz w:val="22"/>
          <w:rtl/>
          <w:lang w:val="en-US" w:bidi="ar-EG"/>
        </w:rPr>
        <w:t xml:space="preserve"> </w:t>
      </w:r>
      <w:r w:rsidRPr="00824A4B">
        <w:rPr>
          <w:rFonts w:cs="Simplified Arabic"/>
          <w:sz w:val="22"/>
          <w:rtl/>
          <w:lang w:val="en-US" w:bidi="ar-EG"/>
        </w:rPr>
        <w:t>الاقتضاء،</w:t>
      </w:r>
      <w:r w:rsidR="00AB501D" w:rsidRPr="00824A4B">
        <w:rPr>
          <w:rFonts w:cs="Simplified Arabic"/>
          <w:sz w:val="22"/>
          <w:rtl/>
          <w:lang w:val="en-US" w:bidi="ar-EG"/>
        </w:rPr>
        <w:t xml:space="preserve"> </w:t>
      </w:r>
      <w:r w:rsidRPr="00824A4B">
        <w:rPr>
          <w:rFonts w:cs="Simplified Arabic"/>
          <w:sz w:val="22"/>
          <w:rtl/>
          <w:lang w:val="en-US" w:bidi="ar-EG"/>
        </w:rPr>
        <w:t>المشورة</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القضايا</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w:t>
      </w:r>
      <w:r w:rsidR="00EE07D9">
        <w:rPr>
          <w:rFonts w:cs="Simplified Arabic"/>
          <w:sz w:val="22"/>
          <w:rtl/>
          <w:lang w:val="en-US" w:bidi="ar-EG"/>
        </w:rPr>
        <w:t xml:space="preserve">بناء القدرات </w:t>
      </w:r>
      <w:r w:rsidR="00F03427">
        <w:rPr>
          <w:rFonts w:cs="Simplified Arabic"/>
          <w:sz w:val="22"/>
          <w:rtl/>
          <w:lang w:val="en-US" w:bidi="ar-EG"/>
        </w:rPr>
        <w:t>وتنميتها وزيادة التوعية</w:t>
      </w:r>
      <w:r w:rsidR="00AB501D" w:rsidRPr="00824A4B">
        <w:rPr>
          <w:rFonts w:cs="Simplified Arabic"/>
          <w:sz w:val="22"/>
          <w:rtl/>
          <w:lang w:val="en-US" w:bidi="ar-EG"/>
        </w:rPr>
        <w:t xml:space="preserve"> </w:t>
      </w:r>
      <w:r w:rsidRPr="00824A4B">
        <w:rPr>
          <w:rFonts w:cs="Simplified Arabic"/>
          <w:sz w:val="22"/>
          <w:rtl/>
          <w:lang w:val="en-US" w:bidi="ar-EG"/>
        </w:rPr>
        <w:t>والتقييم</w:t>
      </w:r>
      <w:r w:rsidR="00AB501D" w:rsidRPr="00824A4B">
        <w:rPr>
          <w:rFonts w:cs="Simplified Arabic"/>
          <w:sz w:val="22"/>
          <w:rtl/>
          <w:lang w:val="en-US" w:bidi="ar-EG"/>
        </w:rPr>
        <w:t xml:space="preserve"> </w:t>
      </w:r>
      <w:r w:rsidRPr="00824A4B">
        <w:rPr>
          <w:rFonts w:cs="Simplified Arabic"/>
          <w:sz w:val="22"/>
          <w:rtl/>
          <w:lang w:val="en-US" w:bidi="ar-EG"/>
        </w:rPr>
        <w:t>والاستعراض</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009055F5">
        <w:rPr>
          <w:rFonts w:cs="Simplified Arabic" w:hint="cs"/>
          <w:sz w:val="22"/>
          <w:rtl/>
          <w:lang w:val="en-US" w:bidi="ar-EG"/>
        </w:rPr>
        <w:t xml:space="preserve">توفير </w:t>
      </w:r>
      <w:r w:rsidR="009055F5" w:rsidRPr="00824A4B">
        <w:rPr>
          <w:rFonts w:cs="Simplified Arabic"/>
          <w:sz w:val="22"/>
          <w:rtl/>
          <w:lang w:val="en-US" w:bidi="ar-EG"/>
        </w:rPr>
        <w:t xml:space="preserve">المرونة </w:t>
      </w:r>
      <w:r w:rsidR="009055F5">
        <w:rPr>
          <w:rFonts w:cs="Simplified Arabic" w:hint="cs"/>
          <w:sz w:val="22"/>
          <w:rtl/>
          <w:lang w:val="en-US" w:bidi="ar-EG"/>
        </w:rPr>
        <w:t>اللازمة ل</w:t>
      </w:r>
      <w:r w:rsidR="009055F5" w:rsidRPr="00824A4B">
        <w:rPr>
          <w:rFonts w:cs="Simplified Arabic"/>
          <w:sz w:val="22"/>
          <w:rtl/>
          <w:lang w:val="en-US" w:bidi="ar-EG"/>
        </w:rPr>
        <w:t>تكييف مهامها حسب الحاجة</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والحفاظ</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العضوية</w:t>
      </w:r>
      <w:r w:rsidR="00AB501D" w:rsidRPr="00824A4B">
        <w:rPr>
          <w:rFonts w:cs="Simplified Arabic"/>
          <w:sz w:val="22"/>
          <w:rtl/>
          <w:lang w:val="en-US" w:bidi="ar-EG"/>
        </w:rPr>
        <w:t xml:space="preserve"> </w:t>
      </w:r>
      <w:r w:rsidRPr="00824A4B">
        <w:rPr>
          <w:rFonts w:cs="Simplified Arabic"/>
          <w:sz w:val="22"/>
          <w:rtl/>
          <w:lang w:val="en-US" w:bidi="ar-EG"/>
        </w:rPr>
        <w:t>الموسعة</w:t>
      </w:r>
      <w:r w:rsidR="00AB501D" w:rsidRPr="00824A4B">
        <w:rPr>
          <w:rFonts w:cs="Simplified Arabic"/>
          <w:sz w:val="22"/>
          <w:rtl/>
          <w:lang w:val="en-US" w:bidi="ar-EG"/>
        </w:rPr>
        <w:t xml:space="preserve"> </w:t>
      </w:r>
      <w:r w:rsidRPr="00824A4B">
        <w:rPr>
          <w:rFonts w:cs="Simplified Arabic"/>
          <w:sz w:val="22"/>
          <w:rtl/>
          <w:lang w:val="en-US" w:bidi="ar-EG"/>
        </w:rPr>
        <w:t>لتشمل</w:t>
      </w:r>
      <w:r w:rsidR="00AB501D" w:rsidRPr="00824A4B">
        <w:rPr>
          <w:rFonts w:cs="Simplified Arabic"/>
          <w:sz w:val="22"/>
          <w:rtl/>
          <w:lang w:val="en-US" w:bidi="ar-EG"/>
        </w:rPr>
        <w:t xml:space="preserve"> </w:t>
      </w:r>
      <w:r w:rsidRPr="00824A4B">
        <w:rPr>
          <w:rFonts w:cs="Simplified Arabic"/>
          <w:sz w:val="22"/>
          <w:rtl/>
          <w:lang w:val="en-US" w:bidi="ar-EG"/>
        </w:rPr>
        <w:t>ممثلي</w:t>
      </w:r>
      <w:r w:rsidR="00AB501D" w:rsidRPr="00824A4B">
        <w:rPr>
          <w:rFonts w:cs="Simplified Arabic"/>
          <w:sz w:val="22"/>
          <w:rtl/>
          <w:lang w:val="en-US" w:bidi="ar-EG"/>
        </w:rPr>
        <w:t xml:space="preserve"> </w:t>
      </w:r>
      <w:r w:rsidRPr="00824A4B">
        <w:rPr>
          <w:rFonts w:cs="Simplified Arabic"/>
          <w:sz w:val="22"/>
          <w:rtl/>
          <w:lang w:val="en-US" w:bidi="ar-EG"/>
        </w:rPr>
        <w:t>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وقطاع</w:t>
      </w:r>
      <w:r w:rsidR="00AB501D" w:rsidRPr="00824A4B">
        <w:rPr>
          <w:rFonts w:cs="Simplified Arabic"/>
          <w:sz w:val="22"/>
          <w:rtl/>
          <w:lang w:val="en-US" w:bidi="ar-EG"/>
        </w:rPr>
        <w:t xml:space="preserve"> </w:t>
      </w:r>
      <w:r w:rsidRPr="00824A4B">
        <w:rPr>
          <w:rFonts w:cs="Simplified Arabic"/>
          <w:sz w:val="22"/>
          <w:rtl/>
          <w:lang w:val="en-US" w:bidi="ar-EG"/>
        </w:rPr>
        <w:t>الأعمال،</w:t>
      </w:r>
      <w:r w:rsidR="00AB501D" w:rsidRPr="00824A4B">
        <w:rPr>
          <w:rFonts w:cs="Simplified Arabic"/>
          <w:sz w:val="22"/>
          <w:rtl/>
          <w:lang w:val="en-US" w:bidi="ar-EG"/>
        </w:rPr>
        <w:t xml:space="preserve"> </w:t>
      </w:r>
      <w:r w:rsidRPr="00824A4B">
        <w:rPr>
          <w:rFonts w:cs="Simplified Arabic"/>
          <w:sz w:val="22"/>
          <w:rtl/>
          <w:lang w:val="en-US" w:bidi="ar-EG"/>
        </w:rPr>
        <w:t>ومجتمع</w:t>
      </w:r>
      <w:r w:rsidR="00AB501D" w:rsidRPr="00824A4B">
        <w:rPr>
          <w:rFonts w:cs="Simplified Arabic"/>
          <w:sz w:val="22"/>
          <w:rtl/>
          <w:lang w:val="en-US" w:bidi="ar-EG"/>
        </w:rPr>
        <w:t xml:space="preserve"> </w:t>
      </w:r>
      <w:r w:rsidRPr="00824A4B">
        <w:rPr>
          <w:rFonts w:cs="Simplified Arabic"/>
          <w:sz w:val="22"/>
          <w:rtl/>
          <w:lang w:val="en-US" w:bidi="ar-EG"/>
        </w:rPr>
        <w:t>البحوث،</w:t>
      </w:r>
      <w:r w:rsidR="00AB501D" w:rsidRPr="00824A4B">
        <w:rPr>
          <w:rFonts w:cs="Simplified Arabic"/>
          <w:sz w:val="22"/>
          <w:rtl/>
          <w:lang w:val="en-US" w:bidi="ar-EG"/>
        </w:rPr>
        <w:t xml:space="preserve"> </w:t>
      </w:r>
      <w:r w:rsidRPr="00824A4B">
        <w:rPr>
          <w:rFonts w:cs="Simplified Arabic"/>
          <w:sz w:val="22"/>
          <w:rtl/>
          <w:lang w:val="en-US" w:bidi="ar-EG"/>
        </w:rPr>
        <w:t>والنساء</w:t>
      </w:r>
      <w:r w:rsidR="00AB501D" w:rsidRPr="00824A4B">
        <w:rPr>
          <w:rFonts w:cs="Simplified Arabic"/>
          <w:sz w:val="22"/>
          <w:rtl/>
          <w:lang w:val="en-US" w:bidi="ar-EG"/>
        </w:rPr>
        <w:t xml:space="preserve"> </w:t>
      </w:r>
      <w:r w:rsidRPr="00824A4B">
        <w:rPr>
          <w:rFonts w:cs="Simplified Arabic"/>
          <w:sz w:val="22"/>
          <w:rtl/>
          <w:lang w:val="en-US" w:bidi="ar-EG"/>
        </w:rPr>
        <w:t>والشباب؛</w:t>
      </w:r>
    </w:p>
    <w:p w14:paraId="5EC31516" w14:textId="1A45C2C7" w:rsidR="00F11C2E" w:rsidRPr="00824A4B" w:rsidRDefault="00F11C2E" w:rsidP="00F00566">
      <w:pPr>
        <w:pStyle w:val="ListParagraph"/>
        <w:numPr>
          <w:ilvl w:val="0"/>
          <w:numId w:val="7"/>
        </w:numPr>
        <w:bidi/>
        <w:spacing w:after="120" w:line="216" w:lineRule="auto"/>
        <w:ind w:left="720" w:firstLine="720"/>
        <w:contextualSpacing w:val="0"/>
        <w:jc w:val="both"/>
        <w:rPr>
          <w:rFonts w:cs="Simplified Arabic"/>
          <w:i/>
          <w:iCs/>
          <w:sz w:val="22"/>
          <w:lang w:val="en-US" w:bidi="ar-EG"/>
        </w:rPr>
      </w:pPr>
      <w:r w:rsidRPr="00824A4B">
        <w:rPr>
          <w:rFonts w:cs="Simplified Arabic"/>
          <w:i/>
          <w:iCs/>
          <w:sz w:val="22"/>
          <w:rtl/>
          <w:lang w:val="en-US" w:bidi="ar-EG"/>
        </w:rPr>
        <w:t>يعتمد</w:t>
      </w:r>
      <w:r w:rsidR="00AB501D" w:rsidRPr="00824A4B">
        <w:rPr>
          <w:rFonts w:cs="Simplified Arabic"/>
          <w:i/>
          <w:iCs/>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عمل</w:t>
      </w:r>
      <w:r w:rsidR="00AB501D" w:rsidRPr="00824A4B">
        <w:rPr>
          <w:rFonts w:cs="Simplified Arabic"/>
          <w:sz w:val="22"/>
          <w:rtl/>
          <w:lang w:val="en-US" w:bidi="ar-EG"/>
        </w:rPr>
        <w:t xml:space="preserve"> </w:t>
      </w:r>
      <w:r w:rsidR="00EE07D9">
        <w:rPr>
          <w:rFonts w:cs="Simplified Arabic"/>
          <w:sz w:val="22"/>
          <w:rtl/>
          <w:lang w:val="en-US" w:bidi="ar-EG"/>
        </w:rPr>
        <w:t>بناء القدرات و</w:t>
      </w:r>
      <w:r w:rsidR="00E7037F">
        <w:rPr>
          <w:rFonts w:cs="Simplified Arabic"/>
          <w:sz w:val="22"/>
          <w:rtl/>
          <w:lang w:val="en-US" w:bidi="ar-EG"/>
        </w:rPr>
        <w:t>تنميتها من أجل 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الواردة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مرفق</w:t>
      </w:r>
      <w:r w:rsidR="00AB501D" w:rsidRPr="00824A4B">
        <w:rPr>
          <w:rFonts w:cs="Simplified Arabic"/>
          <w:sz w:val="22"/>
          <w:rtl/>
          <w:lang w:val="en-US" w:bidi="ar-EG"/>
        </w:rPr>
        <w:t xml:space="preserve"> </w:t>
      </w:r>
      <w:r w:rsidRPr="00824A4B">
        <w:rPr>
          <w:rFonts w:cs="Simplified Arabic"/>
          <w:sz w:val="22"/>
          <w:rtl/>
          <w:lang w:val="en-US" w:bidi="ar-EG"/>
        </w:rPr>
        <w:t>هذا</w:t>
      </w:r>
      <w:r w:rsidR="00AB501D" w:rsidRPr="00824A4B">
        <w:rPr>
          <w:rFonts w:cs="Simplified Arabic"/>
          <w:sz w:val="22"/>
          <w:rtl/>
          <w:lang w:val="en-US" w:bidi="ar-EG"/>
        </w:rPr>
        <w:t xml:space="preserve"> </w:t>
      </w:r>
      <w:r w:rsidRPr="00824A4B">
        <w:rPr>
          <w:rFonts w:cs="Simplified Arabic"/>
          <w:sz w:val="22"/>
          <w:rtl/>
          <w:lang w:val="en-US" w:bidi="ar-EG"/>
        </w:rPr>
        <w:t>المقرر؛</w:t>
      </w:r>
    </w:p>
    <w:p w14:paraId="79AEEEB5" w14:textId="2862392D" w:rsidR="00F11C2E" w:rsidRPr="00824A4B" w:rsidRDefault="00F11C2E" w:rsidP="00F00566">
      <w:pPr>
        <w:pStyle w:val="ListParagraph"/>
        <w:numPr>
          <w:ilvl w:val="0"/>
          <w:numId w:val="7"/>
        </w:numPr>
        <w:bidi/>
        <w:spacing w:after="120" w:line="216" w:lineRule="auto"/>
        <w:ind w:left="720" w:firstLine="720"/>
        <w:contextualSpacing w:val="0"/>
        <w:jc w:val="both"/>
        <w:rPr>
          <w:rFonts w:cs="Simplified Arabic"/>
          <w:i/>
          <w:iCs/>
          <w:sz w:val="22"/>
          <w:lang w:val="en-US" w:bidi="ar-EG"/>
        </w:rPr>
      </w:pPr>
      <w:r w:rsidRPr="00824A4B">
        <w:rPr>
          <w:rFonts w:cs="Simplified Arabic"/>
          <w:i/>
          <w:iCs/>
          <w:sz w:val="22"/>
          <w:rtl/>
          <w:lang w:val="en-US" w:bidi="ar-EG"/>
        </w:rPr>
        <w:t>يدعو</w:t>
      </w:r>
      <w:r w:rsidR="00AB501D" w:rsidRPr="00824A4B">
        <w:rPr>
          <w:rFonts w:cs="Simplified Arabic"/>
          <w:i/>
          <w:iCs/>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والحكومات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لتقييم</w:t>
      </w:r>
      <w:r w:rsidR="00AB501D" w:rsidRPr="00824A4B">
        <w:rPr>
          <w:rFonts w:cs="Simplified Arabic"/>
          <w:sz w:val="22"/>
          <w:rtl/>
          <w:lang w:val="en-US" w:bidi="ar-EG"/>
        </w:rPr>
        <w:t xml:space="preserve"> </w:t>
      </w:r>
      <w:r w:rsidRPr="00824A4B">
        <w:rPr>
          <w:rFonts w:cs="Simplified Arabic"/>
          <w:sz w:val="22"/>
          <w:rtl/>
          <w:lang w:val="en-US" w:bidi="ar-EG"/>
        </w:rPr>
        <w:t>احتياجات</w:t>
      </w:r>
      <w:r w:rsidR="00AB501D" w:rsidRPr="00824A4B">
        <w:rPr>
          <w:rFonts w:cs="Simplified Arabic"/>
          <w:sz w:val="22"/>
          <w:rtl/>
          <w:lang w:val="en-US" w:bidi="ar-EG"/>
        </w:rPr>
        <w:t xml:space="preserve"> </w:t>
      </w:r>
      <w:r w:rsidRPr="00824A4B">
        <w:rPr>
          <w:rFonts w:cs="Simplified Arabic"/>
          <w:sz w:val="22"/>
          <w:rtl/>
          <w:lang w:val="en-US" w:bidi="ar-EG"/>
        </w:rPr>
        <w:t>وأولويات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احتياجات</w:t>
      </w:r>
      <w:r w:rsidR="00AB501D" w:rsidRPr="00824A4B">
        <w:rPr>
          <w:rFonts w:cs="Simplified Arabic"/>
          <w:sz w:val="22"/>
          <w:rtl/>
          <w:lang w:val="en-US" w:bidi="ar-EG"/>
        </w:rPr>
        <w:t xml:space="preserve"> </w:t>
      </w:r>
      <w:r w:rsidRPr="00824A4B">
        <w:rPr>
          <w:rFonts w:cs="Simplified Arabic"/>
          <w:sz w:val="22"/>
          <w:rtl/>
          <w:lang w:val="en-US" w:bidi="ar-EG"/>
        </w:rPr>
        <w:t>وأولويات</w:t>
      </w:r>
      <w:r w:rsidR="00AB501D" w:rsidRPr="00824A4B">
        <w:rPr>
          <w:rFonts w:cs="Simplified Arabic"/>
          <w:sz w:val="22"/>
          <w:rtl/>
          <w:lang w:val="en-US" w:bidi="ar-EG"/>
        </w:rPr>
        <w:t xml:space="preserve"> </w:t>
      </w:r>
      <w:r w:rsidRPr="00824A4B">
        <w:rPr>
          <w:rFonts w:cs="Simplified Arabic"/>
          <w:sz w:val="22"/>
          <w:rtl/>
          <w:lang w:val="en-US" w:bidi="ar-EG"/>
        </w:rPr>
        <w:t>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المعنيين،</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النساء</w:t>
      </w:r>
      <w:r w:rsidR="00AB501D" w:rsidRPr="00824A4B">
        <w:rPr>
          <w:rFonts w:cs="Simplified Arabic"/>
          <w:sz w:val="22"/>
          <w:rtl/>
          <w:lang w:val="en-US" w:bidi="ar-EG"/>
        </w:rPr>
        <w:t xml:space="preserve"> </w:t>
      </w:r>
      <w:r w:rsidRPr="00824A4B">
        <w:rPr>
          <w:rFonts w:cs="Simplified Arabic"/>
          <w:sz w:val="22"/>
          <w:rtl/>
          <w:lang w:val="en-US" w:bidi="ar-EG"/>
        </w:rPr>
        <w:t>والشباب،</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وضع</w:t>
      </w:r>
      <w:r w:rsidR="00AB501D" w:rsidRPr="00824A4B">
        <w:rPr>
          <w:rFonts w:cs="Simplified Arabic"/>
          <w:sz w:val="22"/>
          <w:rtl/>
          <w:lang w:val="en-US" w:bidi="ar-EG"/>
        </w:rPr>
        <w:t xml:space="preserve"> </w:t>
      </w:r>
      <w:r w:rsidRPr="00824A4B">
        <w:rPr>
          <w:rFonts w:cs="Simplified Arabic"/>
          <w:sz w:val="22"/>
          <w:rtl/>
          <w:lang w:val="en-US" w:bidi="ar-EG"/>
        </w:rPr>
        <w:t>خطط</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الحصول</w:t>
      </w:r>
      <w:r w:rsidR="00AB501D" w:rsidRPr="00824A4B">
        <w:rPr>
          <w:rFonts w:cs="Simplified Arabic"/>
          <w:sz w:val="22"/>
          <w:rtl/>
          <w:lang w:val="en-US" w:bidi="ar-EG"/>
        </w:rPr>
        <w:t xml:space="preserve"> </w:t>
      </w:r>
      <w:r w:rsidRPr="00824A4B">
        <w:rPr>
          <w:rFonts w:cs="Simplified Arabic"/>
          <w:sz w:val="22"/>
          <w:rtl/>
          <w:lang w:val="en-US" w:bidi="ar-EG"/>
        </w:rPr>
        <w:t>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كجزء</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استراتيجياتها</w:t>
      </w:r>
      <w:r w:rsidR="00AB501D" w:rsidRPr="00824A4B">
        <w:rPr>
          <w:rFonts w:cs="Simplified Arabic"/>
          <w:sz w:val="22"/>
          <w:rtl/>
          <w:lang w:val="en-US" w:bidi="ar-EG"/>
        </w:rPr>
        <w:t xml:space="preserve"> </w:t>
      </w:r>
      <w:r w:rsidRPr="00824A4B">
        <w:rPr>
          <w:rFonts w:cs="Simplified Arabic"/>
          <w:sz w:val="22"/>
          <w:rtl/>
          <w:lang w:val="en-US" w:bidi="ar-EG"/>
        </w:rPr>
        <w:t>وخطط</w:t>
      </w:r>
      <w:r w:rsidR="00AB501D" w:rsidRPr="00824A4B">
        <w:rPr>
          <w:rFonts w:cs="Simplified Arabic"/>
          <w:sz w:val="22"/>
          <w:rtl/>
          <w:lang w:val="en-US" w:bidi="ar-EG"/>
        </w:rPr>
        <w:t xml:space="preserve"> </w:t>
      </w:r>
      <w:r w:rsidRPr="00824A4B">
        <w:rPr>
          <w:rFonts w:cs="Simplified Arabic"/>
          <w:sz w:val="22"/>
          <w:rtl/>
          <w:lang w:val="en-US" w:bidi="ar-EG"/>
        </w:rPr>
        <w:t>عملها</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وكذلك</w:t>
      </w:r>
      <w:r w:rsidR="00AB501D" w:rsidRPr="00824A4B">
        <w:rPr>
          <w:rFonts w:cs="Simplified Arabic"/>
          <w:sz w:val="22"/>
          <w:rtl/>
          <w:lang w:val="en-US" w:bidi="ar-EG"/>
        </w:rPr>
        <w:t xml:space="preserve"> </w:t>
      </w:r>
      <w:r w:rsidRPr="00824A4B">
        <w:rPr>
          <w:rFonts w:cs="Simplified Arabic"/>
          <w:sz w:val="22"/>
          <w:rtl/>
          <w:lang w:val="en-US" w:bidi="ar-EG"/>
        </w:rPr>
        <w:t>خطط</w:t>
      </w:r>
      <w:r w:rsidR="00AB501D" w:rsidRPr="00824A4B">
        <w:rPr>
          <w:rFonts w:cs="Simplified Arabic"/>
          <w:sz w:val="22"/>
          <w:rtl/>
          <w:lang w:val="en-US" w:bidi="ar-EG"/>
        </w:rPr>
        <w:t xml:space="preserve"> </w:t>
      </w:r>
      <w:r w:rsidRPr="00824A4B">
        <w:rPr>
          <w:rFonts w:cs="Simplified Arabic"/>
          <w:sz w:val="22"/>
          <w:rtl/>
          <w:lang w:val="en-US" w:bidi="ar-EG"/>
        </w:rPr>
        <w:t>التمويل</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لتنفيذ</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Pr="00824A4B">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p>
    <w:p w14:paraId="61876543" w14:textId="70767112" w:rsidR="003734BA" w:rsidRPr="00824A4B" w:rsidRDefault="003734BA" w:rsidP="00F00566">
      <w:pPr>
        <w:pStyle w:val="ListParagraph"/>
        <w:numPr>
          <w:ilvl w:val="0"/>
          <w:numId w:val="7"/>
        </w:numPr>
        <w:bidi/>
        <w:spacing w:after="120" w:line="216" w:lineRule="auto"/>
        <w:ind w:left="720" w:firstLine="720"/>
        <w:contextualSpacing w:val="0"/>
        <w:jc w:val="both"/>
        <w:rPr>
          <w:rFonts w:cs="Simplified Arabic"/>
          <w:i/>
          <w:iCs/>
          <w:sz w:val="22"/>
          <w:lang w:val="en-US" w:bidi="ar-EG"/>
        </w:rPr>
      </w:pPr>
      <w:r w:rsidRPr="00824A4B">
        <w:rPr>
          <w:rFonts w:cs="Simplified Arabic"/>
          <w:i/>
          <w:iCs/>
          <w:sz w:val="22"/>
          <w:rtl/>
          <w:lang w:val="en-US" w:bidi="ar-EG"/>
        </w:rPr>
        <w:t>يدعو</w:t>
      </w:r>
      <w:r w:rsidR="00AB501D" w:rsidRPr="00824A4B">
        <w:rPr>
          <w:rFonts w:cs="Simplified Arabic"/>
          <w:i/>
          <w:iCs/>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والحكومات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والشعوب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والمنظمات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تطوير</w:t>
      </w:r>
      <w:r w:rsidR="00AB501D" w:rsidRPr="00824A4B">
        <w:rPr>
          <w:rFonts w:cs="Simplified Arabic"/>
          <w:sz w:val="22"/>
          <w:rtl/>
          <w:lang w:val="en-US" w:bidi="ar-EG"/>
        </w:rPr>
        <w:t xml:space="preserve"> </w:t>
      </w:r>
      <w:r w:rsidRPr="00824A4B">
        <w:rPr>
          <w:rFonts w:cs="Simplified Arabic"/>
          <w:sz w:val="22"/>
          <w:rtl/>
          <w:lang w:val="en-US" w:bidi="ar-EG"/>
        </w:rPr>
        <w:t>وتنفيذ</w:t>
      </w:r>
      <w:r w:rsidR="00AB501D" w:rsidRPr="00824A4B">
        <w:rPr>
          <w:rFonts w:cs="Simplified Arabic"/>
          <w:sz w:val="22"/>
          <w:rtl/>
          <w:lang w:val="en-US" w:bidi="ar-EG"/>
        </w:rPr>
        <w:t xml:space="preserve"> </w:t>
      </w:r>
      <w:r w:rsidRPr="00824A4B">
        <w:rPr>
          <w:rFonts w:cs="Simplified Arabic"/>
          <w:sz w:val="22"/>
          <w:rtl/>
          <w:lang w:val="en-US" w:bidi="ar-EG"/>
        </w:rPr>
        <w:t>أنشطة</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يتوافق</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ونشر</w:t>
      </w:r>
      <w:r w:rsidR="00AB501D" w:rsidRPr="00824A4B">
        <w:rPr>
          <w:rFonts w:cs="Simplified Arabic"/>
          <w:sz w:val="22"/>
          <w:rtl/>
          <w:lang w:val="en-US" w:bidi="ar-EG"/>
        </w:rPr>
        <w:t xml:space="preserve"> </w:t>
      </w:r>
      <w:r w:rsidRPr="00824A4B">
        <w:rPr>
          <w:rFonts w:cs="Simplified Arabic"/>
          <w:sz w:val="22"/>
          <w:rtl/>
          <w:lang w:val="en-US" w:bidi="ar-EG"/>
        </w:rPr>
        <w:t>المعلومات</w:t>
      </w:r>
      <w:r w:rsidR="00AB501D" w:rsidRPr="00824A4B">
        <w:rPr>
          <w:rFonts w:cs="Simplified Arabic"/>
          <w:sz w:val="22"/>
          <w:rtl/>
          <w:lang w:val="en-US" w:bidi="ar-EG"/>
        </w:rPr>
        <w:t xml:space="preserve"> </w:t>
      </w:r>
      <w:r w:rsidRPr="00824A4B">
        <w:rPr>
          <w:rFonts w:cs="Simplified Arabic"/>
          <w:sz w:val="22"/>
          <w:rtl/>
          <w:lang w:val="en-US" w:bidi="ar-EG"/>
        </w:rPr>
        <w:t>والموارد</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00F553EE">
        <w:rPr>
          <w:rFonts w:cs="Simplified Arabic" w:hint="cs"/>
          <w:sz w:val="22"/>
          <w:rtl/>
          <w:lang w:val="en-US" w:bidi="ar-EG"/>
        </w:rPr>
        <w:t>في</w:t>
      </w:r>
      <w:r w:rsidR="00AB501D" w:rsidRPr="00824A4B">
        <w:rPr>
          <w:rFonts w:cs="Simplified Arabic"/>
          <w:sz w:val="22"/>
          <w:rtl/>
          <w:lang w:val="en-US" w:bidi="ar-EG"/>
        </w:rPr>
        <w:t xml:space="preserve"> </w:t>
      </w:r>
      <w:r w:rsidR="00977669">
        <w:rPr>
          <w:rFonts w:cs="Simplified Arabic"/>
          <w:sz w:val="22"/>
          <w:rtl/>
          <w:lang w:val="en-US" w:bidi="ar-EG"/>
        </w:rPr>
        <w:t>غرفة تبادل المعلومات بشأن الحصول وتقاسم المنافع</w:t>
      </w:r>
      <w:r w:rsidRPr="00824A4B">
        <w:rPr>
          <w:rFonts w:cs="Simplified Arabic"/>
          <w:sz w:val="22"/>
          <w:rtl/>
          <w:lang w:val="en-US" w:bidi="ar-EG"/>
        </w:rPr>
        <w:t>؛</w:t>
      </w:r>
    </w:p>
    <w:p w14:paraId="14BBF7EC" w14:textId="5AD55AA1" w:rsidR="003734BA" w:rsidRPr="00824A4B" w:rsidRDefault="003734BA" w:rsidP="00F00566">
      <w:pPr>
        <w:pStyle w:val="ListParagraph"/>
        <w:numPr>
          <w:ilvl w:val="0"/>
          <w:numId w:val="7"/>
        </w:numPr>
        <w:bidi/>
        <w:spacing w:after="120" w:line="216" w:lineRule="auto"/>
        <w:ind w:left="720" w:firstLine="720"/>
        <w:contextualSpacing w:val="0"/>
        <w:jc w:val="both"/>
        <w:rPr>
          <w:rFonts w:cs="Simplified Arabic"/>
          <w:sz w:val="22"/>
          <w:lang w:val="en-US" w:bidi="ar-EG"/>
        </w:rPr>
      </w:pPr>
      <w:r w:rsidRPr="00824A4B">
        <w:rPr>
          <w:rFonts w:cs="Simplified Arabic"/>
          <w:i/>
          <w:iCs/>
          <w:sz w:val="22"/>
          <w:rtl/>
          <w:lang w:val="en-US" w:bidi="ar-EG"/>
        </w:rPr>
        <w:t>يدعو</w:t>
      </w:r>
      <w:r w:rsidR="00AB501D" w:rsidRPr="00824A4B">
        <w:rPr>
          <w:rFonts w:cs="Simplified Arabic"/>
          <w:i/>
          <w:iCs/>
          <w:sz w:val="22"/>
          <w:rtl/>
          <w:lang w:val="en-US" w:bidi="ar-EG"/>
        </w:rPr>
        <w:t xml:space="preserve"> </w:t>
      </w:r>
      <w:r w:rsidRPr="00824A4B">
        <w:rPr>
          <w:rFonts w:cs="Simplified Arabic"/>
          <w:i/>
          <w:iCs/>
          <w:sz w:val="22"/>
          <w:rtl/>
          <w:lang w:val="en-US" w:bidi="ar-EG"/>
        </w:rPr>
        <w:t>أيضا</w:t>
      </w:r>
      <w:r w:rsidR="00AB501D" w:rsidRPr="001162A9">
        <w:rPr>
          <w:rFonts w:cs="Simplified Arabic"/>
          <w:sz w:val="22"/>
          <w:rtl/>
          <w:lang w:val="en-US" w:bidi="ar-EG"/>
        </w:rPr>
        <w:t xml:space="preserve"> </w:t>
      </w:r>
      <w:r w:rsidRPr="001162A9">
        <w:rPr>
          <w:rFonts w:cs="Simplified Arabic"/>
          <w:sz w:val="22"/>
          <w:rtl/>
          <w:lang w:val="en-US" w:bidi="ar-EG"/>
        </w:rPr>
        <w:t>الأطراف</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والحكومات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والشعوب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والمنظمات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مواصلة</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وتعزيز</w:t>
      </w:r>
      <w:r w:rsidR="00AB501D" w:rsidRPr="00824A4B">
        <w:rPr>
          <w:rFonts w:cs="Simplified Arabic"/>
          <w:sz w:val="22"/>
          <w:rtl/>
          <w:lang w:val="en-US" w:bidi="ar-EG"/>
        </w:rPr>
        <w:t xml:space="preserve"> </w:t>
      </w:r>
      <w:r w:rsidRPr="00824A4B">
        <w:rPr>
          <w:rFonts w:cs="Simplified Arabic"/>
          <w:i/>
          <w:iCs/>
          <w:sz w:val="22"/>
          <w:rtl/>
          <w:lang w:val="en-US" w:bidi="ar-EG"/>
        </w:rPr>
        <w:t>مجموعة</w:t>
      </w:r>
      <w:r w:rsidR="00AB501D" w:rsidRPr="00824A4B">
        <w:rPr>
          <w:rFonts w:cs="Simplified Arabic"/>
          <w:i/>
          <w:iCs/>
          <w:sz w:val="22"/>
          <w:rtl/>
          <w:lang w:val="en-US" w:bidi="ar-EG"/>
        </w:rPr>
        <w:t xml:space="preserve"> </w:t>
      </w:r>
      <w:r w:rsidRPr="00824A4B">
        <w:rPr>
          <w:rFonts w:cs="Simplified Arabic"/>
          <w:i/>
          <w:iCs/>
          <w:sz w:val="22"/>
          <w:rtl/>
          <w:lang w:val="en-US" w:bidi="ar-EG"/>
        </w:rPr>
        <w:t>أدوات</w:t>
      </w:r>
      <w:r w:rsidR="00AB501D" w:rsidRPr="00824A4B">
        <w:rPr>
          <w:rFonts w:cs="Simplified Arabic"/>
          <w:i/>
          <w:iCs/>
          <w:sz w:val="22"/>
          <w:rtl/>
          <w:lang w:val="en-US" w:bidi="ar-EG"/>
        </w:rPr>
        <w:t xml:space="preserve"> </w:t>
      </w:r>
      <w:r w:rsidRPr="00824A4B">
        <w:rPr>
          <w:rFonts w:cs="Simplified Arabic"/>
          <w:i/>
          <w:iCs/>
          <w:sz w:val="22"/>
          <w:rtl/>
          <w:lang w:val="en-US" w:bidi="ar-EG"/>
        </w:rPr>
        <w:t>الاتصال</w:t>
      </w:r>
      <w:r w:rsidR="00AB501D" w:rsidRPr="00824A4B">
        <w:rPr>
          <w:rFonts w:cs="Simplified Arabic"/>
          <w:i/>
          <w:iCs/>
          <w:sz w:val="22"/>
          <w:rtl/>
          <w:lang w:val="en-US" w:bidi="ar-EG"/>
        </w:rPr>
        <w:t xml:space="preserve"> </w:t>
      </w:r>
      <w:r w:rsidRPr="00824A4B">
        <w:rPr>
          <w:rFonts w:cs="Simplified Arabic"/>
          <w:i/>
          <w:iCs/>
          <w:sz w:val="22"/>
          <w:rtl/>
          <w:lang w:val="en-US" w:bidi="ar-EG"/>
        </w:rPr>
        <w:t>والتثقيف</w:t>
      </w:r>
      <w:r w:rsidR="00AB501D" w:rsidRPr="00824A4B">
        <w:rPr>
          <w:rFonts w:cs="Simplified Arabic"/>
          <w:i/>
          <w:iCs/>
          <w:sz w:val="22"/>
          <w:rtl/>
          <w:lang w:val="en-US" w:bidi="ar-EG"/>
        </w:rPr>
        <w:t xml:space="preserve"> </w:t>
      </w:r>
      <w:r w:rsidRPr="00824A4B">
        <w:rPr>
          <w:rFonts w:cs="Simplified Arabic"/>
          <w:i/>
          <w:iCs/>
          <w:sz w:val="22"/>
          <w:rtl/>
          <w:lang w:val="en-US" w:bidi="ar-EG"/>
        </w:rPr>
        <w:t>والتوعية</w:t>
      </w:r>
      <w:r w:rsidR="00AB501D" w:rsidRPr="00824A4B">
        <w:rPr>
          <w:rFonts w:cs="Simplified Arabic"/>
          <w:i/>
          <w:iCs/>
          <w:sz w:val="22"/>
          <w:rtl/>
          <w:lang w:val="en-US" w:bidi="ar-EG"/>
        </w:rPr>
        <w:t xml:space="preserve"> </w:t>
      </w:r>
      <w:r w:rsidRPr="00824A4B">
        <w:rPr>
          <w:rFonts w:cs="Simplified Arabic"/>
          <w:i/>
          <w:iCs/>
          <w:sz w:val="22"/>
          <w:rtl/>
          <w:lang w:val="en-US" w:bidi="ar-EG"/>
        </w:rPr>
        <w:t>العامة،</w:t>
      </w:r>
      <w:r w:rsidR="00AB501D" w:rsidRPr="00824A4B">
        <w:rPr>
          <w:rFonts w:cs="Simplified Arabic"/>
          <w:i/>
          <w:iCs/>
          <w:sz w:val="22"/>
          <w:rtl/>
          <w:lang w:val="en-US" w:bidi="ar-EG"/>
        </w:rPr>
        <w:t xml:space="preserve"> </w:t>
      </w:r>
      <w:r w:rsidRPr="00824A4B">
        <w:rPr>
          <w:rFonts w:cs="Simplified Arabic"/>
          <w:i/>
          <w:iCs/>
          <w:sz w:val="22"/>
          <w:rtl/>
          <w:lang w:val="en-US" w:bidi="ar-EG"/>
        </w:rPr>
        <w:t>بما</w:t>
      </w:r>
      <w:r w:rsidR="00AB501D" w:rsidRPr="00824A4B">
        <w:rPr>
          <w:rFonts w:cs="Simplified Arabic"/>
          <w:i/>
          <w:iCs/>
          <w:sz w:val="22"/>
          <w:rtl/>
          <w:lang w:val="en-US" w:bidi="ar-EG"/>
        </w:rPr>
        <w:t xml:space="preserve"> </w:t>
      </w:r>
      <w:r w:rsidRPr="00824A4B">
        <w:rPr>
          <w:rFonts w:cs="Simplified Arabic"/>
          <w:i/>
          <w:iCs/>
          <w:sz w:val="22"/>
          <w:rtl/>
          <w:lang w:val="en-US" w:bidi="ar-EG"/>
        </w:rPr>
        <w:t>في</w:t>
      </w:r>
      <w:r w:rsidR="00AB501D" w:rsidRPr="00824A4B">
        <w:rPr>
          <w:rFonts w:cs="Simplified Arabic"/>
          <w:i/>
          <w:iCs/>
          <w:sz w:val="22"/>
          <w:rtl/>
          <w:lang w:val="en-US" w:bidi="ar-EG"/>
        </w:rPr>
        <w:t xml:space="preserve"> </w:t>
      </w:r>
      <w:r w:rsidRPr="00824A4B">
        <w:rPr>
          <w:rFonts w:cs="Simplified Arabic"/>
          <w:i/>
          <w:iCs/>
          <w:sz w:val="22"/>
          <w:rtl/>
          <w:lang w:val="en-US" w:bidi="ar-EG"/>
        </w:rPr>
        <w:t>ذلك</w:t>
      </w:r>
      <w:r w:rsidR="00AB501D" w:rsidRPr="00824A4B">
        <w:rPr>
          <w:rFonts w:cs="Simplified Arabic"/>
          <w:i/>
          <w:iCs/>
          <w:sz w:val="22"/>
          <w:rtl/>
          <w:lang w:val="en-US" w:bidi="ar-EG"/>
        </w:rPr>
        <w:t xml:space="preserve"> </w:t>
      </w:r>
      <w:r w:rsidRPr="00824A4B">
        <w:rPr>
          <w:rFonts w:cs="Simplified Arabic"/>
          <w:i/>
          <w:iCs/>
          <w:sz w:val="22"/>
          <w:rtl/>
          <w:lang w:val="en-US" w:bidi="ar-EG"/>
        </w:rPr>
        <w:t>اعتبارات</w:t>
      </w:r>
      <w:r w:rsidR="00AB501D" w:rsidRPr="00824A4B">
        <w:rPr>
          <w:rFonts w:cs="Simplified Arabic"/>
          <w:i/>
          <w:iCs/>
          <w:sz w:val="22"/>
          <w:rtl/>
          <w:lang w:val="en-US" w:bidi="ar-EG"/>
        </w:rPr>
        <w:t xml:space="preserve"> </w:t>
      </w:r>
      <w:r w:rsidR="00725AE2">
        <w:rPr>
          <w:rFonts w:cs="Simplified Arabic" w:hint="cs"/>
          <w:i/>
          <w:iCs/>
          <w:sz w:val="22"/>
          <w:rtl/>
          <w:lang w:val="en-US" w:bidi="ar-EG"/>
        </w:rPr>
        <w:t xml:space="preserve">بشأن </w:t>
      </w:r>
      <w:r w:rsidRPr="00824A4B">
        <w:rPr>
          <w:rFonts w:cs="Simplified Arabic"/>
          <w:i/>
          <w:iCs/>
          <w:sz w:val="22"/>
          <w:rtl/>
          <w:lang w:val="en-US" w:bidi="ar-EG"/>
        </w:rPr>
        <w:t>الحصول</w:t>
      </w:r>
      <w:r w:rsidR="00AB501D" w:rsidRPr="00824A4B">
        <w:rPr>
          <w:rFonts w:cs="Simplified Arabic"/>
          <w:i/>
          <w:iCs/>
          <w:sz w:val="22"/>
          <w:rtl/>
          <w:lang w:val="en-US" w:bidi="ar-EG"/>
        </w:rPr>
        <w:t xml:space="preserve"> </w:t>
      </w:r>
      <w:r w:rsidRPr="00824A4B">
        <w:rPr>
          <w:rFonts w:cs="Simplified Arabic"/>
          <w:i/>
          <w:iCs/>
          <w:sz w:val="22"/>
          <w:rtl/>
          <w:lang w:val="en-US" w:bidi="ar-EG"/>
        </w:rPr>
        <w:t>وتقاسم</w:t>
      </w:r>
      <w:r w:rsidR="00AB501D" w:rsidRPr="00824A4B">
        <w:rPr>
          <w:rFonts w:cs="Simplified Arabic"/>
          <w:i/>
          <w:iCs/>
          <w:sz w:val="22"/>
          <w:rtl/>
          <w:lang w:val="en-US" w:bidi="ar-EG"/>
        </w:rPr>
        <w:t xml:space="preserve"> </w:t>
      </w:r>
      <w:r w:rsidRPr="00824A4B">
        <w:rPr>
          <w:rFonts w:cs="Simplified Arabic"/>
          <w:i/>
          <w:iCs/>
          <w:sz w:val="22"/>
          <w:rtl/>
          <w:lang w:val="en-US" w:bidi="ar-EG"/>
        </w:rPr>
        <w:t>المنافع</w:t>
      </w:r>
      <w:r w:rsidR="004E5606" w:rsidRPr="00824A4B">
        <w:rPr>
          <w:rStyle w:val="FootnoteReference"/>
          <w:rFonts w:cs="Simplified Arabic"/>
          <w:i/>
          <w:iCs/>
          <w:sz w:val="22"/>
          <w:rtl/>
          <w:lang w:val="en-US" w:bidi="ar-EG"/>
        </w:rPr>
        <w:footnoteReference w:id="20"/>
      </w:r>
      <w:r w:rsidR="00AB501D" w:rsidRPr="00824A4B">
        <w:rPr>
          <w:rFonts w:cs="Simplified Arabic"/>
          <w:sz w:val="22"/>
          <w:rtl/>
          <w:lang w:val="en-US" w:bidi="ar-EG"/>
        </w:rPr>
        <w:t xml:space="preserve"> </w:t>
      </w:r>
      <w:r w:rsidRPr="00824A4B">
        <w:rPr>
          <w:rFonts w:cs="Simplified Arabic"/>
          <w:sz w:val="22"/>
          <w:rtl/>
          <w:lang w:val="en-US" w:bidi="ar-EG"/>
        </w:rPr>
        <w:t>كجزء</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أنشطتها</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w:t>
      </w:r>
      <w:r w:rsidR="00F03427">
        <w:rPr>
          <w:rFonts w:cs="Simplified Arabic" w:hint="cs"/>
          <w:sz w:val="22"/>
          <w:rtl/>
          <w:lang w:val="en-US" w:bidi="ar-EG"/>
        </w:rPr>
        <w:t xml:space="preserve">زيادة </w:t>
      </w:r>
      <w:r w:rsidR="007166C9">
        <w:rPr>
          <w:rFonts w:cs="Simplified Arabic"/>
          <w:sz w:val="22"/>
          <w:rtl/>
          <w:lang w:val="en-US" w:bidi="ar-EG"/>
        </w:rPr>
        <w:t>التوعية</w:t>
      </w:r>
      <w:r w:rsidR="00AB501D" w:rsidRPr="00824A4B">
        <w:rPr>
          <w:rFonts w:cs="Simplified Arabic"/>
          <w:sz w:val="22"/>
          <w:rtl/>
          <w:lang w:val="en-US" w:bidi="ar-EG"/>
        </w:rPr>
        <w:t xml:space="preserve"> </w:t>
      </w:r>
      <w:r w:rsidRPr="00824A4B">
        <w:rPr>
          <w:rFonts w:cs="Simplified Arabic"/>
          <w:sz w:val="22"/>
          <w:rtl/>
          <w:lang w:val="en-US" w:bidi="ar-EG"/>
        </w:rPr>
        <w:t>و</w:t>
      </w:r>
      <w:r w:rsidR="001162A9">
        <w:rPr>
          <w:rFonts w:cs="Simplified Arabic"/>
          <w:sz w:val="22"/>
          <w:rtl/>
          <w:lang w:val="en-US" w:bidi="ar-EG"/>
        </w:rPr>
        <w:t>بناء القدرات وتنميتها</w:t>
      </w:r>
      <w:r w:rsidRPr="00824A4B">
        <w:rPr>
          <w:rFonts w:cs="Simplified Arabic"/>
          <w:sz w:val="22"/>
          <w:rtl/>
          <w:lang w:val="en-US" w:bidi="ar-EG"/>
        </w:rPr>
        <w:t>؛</w:t>
      </w:r>
    </w:p>
    <w:p w14:paraId="7BAA406B" w14:textId="139DF818" w:rsidR="00F23E93" w:rsidRPr="00824A4B" w:rsidRDefault="00F23E93" w:rsidP="00F00566">
      <w:pPr>
        <w:pStyle w:val="ListParagraph"/>
        <w:numPr>
          <w:ilvl w:val="0"/>
          <w:numId w:val="7"/>
        </w:numPr>
        <w:bidi/>
        <w:spacing w:after="120" w:line="216" w:lineRule="auto"/>
        <w:ind w:left="720" w:firstLine="720"/>
        <w:contextualSpacing w:val="0"/>
        <w:jc w:val="both"/>
        <w:rPr>
          <w:rFonts w:cs="Simplified Arabic"/>
          <w:sz w:val="22"/>
          <w:lang w:val="en-US" w:bidi="ar-EG"/>
        </w:rPr>
      </w:pPr>
      <w:r w:rsidRPr="00824A4B">
        <w:rPr>
          <w:rFonts w:cs="Simplified Arabic"/>
          <w:i/>
          <w:iCs/>
          <w:sz w:val="22"/>
          <w:rtl/>
          <w:lang w:val="en-US" w:bidi="ar-EG"/>
        </w:rPr>
        <w:t>يحث</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والحكومات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والمنظمات</w:t>
      </w:r>
      <w:r w:rsidR="00AB501D" w:rsidRPr="00824A4B">
        <w:rPr>
          <w:rFonts w:cs="Simplified Arabic"/>
          <w:sz w:val="22"/>
          <w:rtl/>
          <w:lang w:val="en-US" w:bidi="ar-EG"/>
        </w:rPr>
        <w:t xml:space="preserve"> </w:t>
      </w:r>
      <w:r w:rsidRPr="00824A4B">
        <w:rPr>
          <w:rFonts w:cs="Simplified Arabic"/>
          <w:sz w:val="22"/>
          <w:rtl/>
          <w:lang w:val="en-US" w:bidi="ar-EG"/>
        </w:rPr>
        <w:t>الدولية،</w:t>
      </w:r>
      <w:r w:rsidR="00AB501D" w:rsidRPr="00824A4B">
        <w:rPr>
          <w:rFonts w:cs="Simplified Arabic"/>
          <w:sz w:val="22"/>
          <w:rtl/>
          <w:lang w:val="en-US" w:bidi="ar-EG"/>
        </w:rPr>
        <w:t xml:space="preserve"> </w:t>
      </w:r>
      <w:r w:rsidRPr="00824A4B">
        <w:rPr>
          <w:rFonts w:cs="Simplified Arabic"/>
          <w:sz w:val="22"/>
          <w:rtl/>
          <w:lang w:val="en-US" w:bidi="ar-EG"/>
        </w:rPr>
        <w:t>وبنوك</w:t>
      </w:r>
      <w:r w:rsidR="00AB501D" w:rsidRPr="00824A4B">
        <w:rPr>
          <w:rFonts w:cs="Simplified Arabic"/>
          <w:sz w:val="22"/>
          <w:rtl/>
          <w:lang w:val="en-US" w:bidi="ar-EG"/>
        </w:rPr>
        <w:t xml:space="preserve"> </w:t>
      </w:r>
      <w:r w:rsidRPr="00824A4B">
        <w:rPr>
          <w:rFonts w:cs="Simplified Arabic"/>
          <w:sz w:val="22"/>
          <w:rtl/>
          <w:lang w:val="en-US" w:bidi="ar-EG"/>
        </w:rPr>
        <w:t>التنمية</w:t>
      </w:r>
      <w:r w:rsidR="00AB501D" w:rsidRPr="00824A4B">
        <w:rPr>
          <w:rFonts w:cs="Simplified Arabic"/>
          <w:sz w:val="22"/>
          <w:rtl/>
          <w:lang w:val="en-US" w:bidi="ar-EG"/>
        </w:rPr>
        <w:t xml:space="preserve"> </w:t>
      </w:r>
      <w:r w:rsidRPr="00824A4B">
        <w:rPr>
          <w:rFonts w:cs="Simplified Arabic"/>
          <w:sz w:val="22"/>
          <w:rtl/>
          <w:lang w:val="en-US" w:bidi="ar-EG"/>
        </w:rPr>
        <w:t>الإقليمية،</w:t>
      </w:r>
      <w:r w:rsidR="00AB501D" w:rsidRPr="00824A4B">
        <w:rPr>
          <w:rFonts w:cs="Simplified Arabic"/>
          <w:sz w:val="22"/>
          <w:rtl/>
          <w:lang w:val="en-US" w:bidi="ar-EG"/>
        </w:rPr>
        <w:t xml:space="preserve"> </w:t>
      </w:r>
      <w:r w:rsidRPr="00824A4B">
        <w:rPr>
          <w:rFonts w:cs="Simplified Arabic"/>
          <w:sz w:val="22"/>
          <w:rtl/>
          <w:lang w:val="en-US" w:bidi="ar-EG"/>
        </w:rPr>
        <w:t>والمؤسسات</w:t>
      </w:r>
      <w:r w:rsidR="00AB501D" w:rsidRPr="00824A4B">
        <w:rPr>
          <w:rFonts w:cs="Simplified Arabic"/>
          <w:sz w:val="22"/>
          <w:rtl/>
          <w:lang w:val="en-US" w:bidi="ar-EG"/>
        </w:rPr>
        <w:t xml:space="preserve"> </w:t>
      </w:r>
      <w:r w:rsidRPr="00824A4B">
        <w:rPr>
          <w:rFonts w:cs="Simplified Arabic"/>
          <w:sz w:val="22"/>
          <w:rtl/>
          <w:lang w:val="en-US" w:bidi="ar-EG"/>
        </w:rPr>
        <w:t>المالية</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والقطاع</w:t>
      </w:r>
      <w:r w:rsidR="00AB501D" w:rsidRPr="00824A4B">
        <w:rPr>
          <w:rFonts w:cs="Simplified Arabic"/>
          <w:sz w:val="22"/>
          <w:rtl/>
          <w:lang w:val="en-US" w:bidi="ar-EG"/>
        </w:rPr>
        <w:t xml:space="preserve"> </w:t>
      </w:r>
      <w:r w:rsidRPr="00824A4B">
        <w:rPr>
          <w:rFonts w:cs="Simplified Arabic"/>
          <w:sz w:val="22"/>
          <w:rtl/>
          <w:lang w:val="en-US" w:bidi="ar-EG"/>
        </w:rPr>
        <w:t>الخاص،</w:t>
      </w:r>
      <w:r w:rsidR="00AB501D" w:rsidRPr="00824A4B">
        <w:rPr>
          <w:rFonts w:cs="Simplified Arabic"/>
          <w:sz w:val="22"/>
          <w:rtl/>
          <w:lang w:val="en-US" w:bidi="ar-EG"/>
        </w:rPr>
        <w:t xml:space="preserve"> </w:t>
      </w:r>
      <w:r w:rsidRPr="00824A4B">
        <w:rPr>
          <w:rFonts w:cs="Simplified Arabic"/>
          <w:sz w:val="22"/>
          <w:rtl/>
          <w:lang w:val="en-US" w:bidi="ar-EG"/>
        </w:rPr>
        <w:t>حسب</w:t>
      </w:r>
      <w:r w:rsidR="00AB501D" w:rsidRPr="00824A4B">
        <w:rPr>
          <w:rFonts w:cs="Simplified Arabic"/>
          <w:sz w:val="22"/>
          <w:rtl/>
          <w:lang w:val="en-US" w:bidi="ar-EG"/>
        </w:rPr>
        <w:t xml:space="preserve"> </w:t>
      </w:r>
      <w:r w:rsidRPr="00824A4B">
        <w:rPr>
          <w:rFonts w:cs="Simplified Arabic"/>
          <w:sz w:val="22"/>
          <w:rtl/>
          <w:lang w:val="en-US" w:bidi="ar-EG"/>
        </w:rPr>
        <w:t>الاقتضاء،</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توفير</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المالية</w:t>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p>
    <w:p w14:paraId="5D3D8F89" w14:textId="6538C546" w:rsidR="00F23E93" w:rsidRPr="00824A4B" w:rsidRDefault="00F23E93" w:rsidP="00F00566">
      <w:pPr>
        <w:pStyle w:val="ListParagraph"/>
        <w:numPr>
          <w:ilvl w:val="0"/>
          <w:numId w:val="7"/>
        </w:numPr>
        <w:bidi/>
        <w:spacing w:after="120" w:line="216" w:lineRule="auto"/>
        <w:ind w:left="720" w:firstLine="720"/>
        <w:contextualSpacing w:val="0"/>
        <w:jc w:val="both"/>
        <w:rPr>
          <w:rFonts w:cs="Simplified Arabic"/>
          <w:sz w:val="22"/>
          <w:lang w:val="en-US" w:bidi="ar-EG"/>
        </w:rPr>
      </w:pPr>
      <w:r w:rsidRPr="00824A4B">
        <w:rPr>
          <w:rFonts w:cs="Simplified Arabic"/>
          <w:i/>
          <w:iCs/>
          <w:sz w:val="22"/>
          <w:rtl/>
          <w:lang w:val="en-US" w:bidi="ar-EG"/>
        </w:rPr>
        <w:t>يوصي</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عند</w:t>
      </w:r>
      <w:r w:rsidR="00AB501D" w:rsidRPr="00824A4B">
        <w:rPr>
          <w:rFonts w:cs="Simplified Arabic"/>
          <w:sz w:val="22"/>
          <w:rtl/>
          <w:lang w:val="en-US" w:bidi="ar-EG"/>
        </w:rPr>
        <w:t xml:space="preserve"> </w:t>
      </w:r>
      <w:r w:rsidRPr="00824A4B">
        <w:rPr>
          <w:rFonts w:cs="Simplified Arabic"/>
          <w:sz w:val="22"/>
          <w:rtl/>
          <w:lang w:val="en-US" w:bidi="ar-EG"/>
        </w:rPr>
        <w:t>اعتماد</w:t>
      </w:r>
      <w:r w:rsidR="00AB501D" w:rsidRPr="00824A4B">
        <w:rPr>
          <w:rFonts w:cs="Simplified Arabic"/>
          <w:sz w:val="22"/>
          <w:rtl/>
          <w:lang w:val="en-US" w:bidi="ar-EG"/>
        </w:rPr>
        <w:t xml:space="preserve"> </w:t>
      </w:r>
      <w:r w:rsidR="001162A9">
        <w:rPr>
          <w:rFonts w:cs="Simplified Arabic" w:hint="cs"/>
          <w:sz w:val="22"/>
          <w:rtl/>
          <w:lang w:val="en-US" w:bidi="ar-EG"/>
        </w:rPr>
        <w:t>إرشاداته</w:t>
      </w:r>
      <w:r w:rsidR="00AB501D" w:rsidRPr="00824A4B">
        <w:rPr>
          <w:rFonts w:cs="Simplified Arabic"/>
          <w:sz w:val="22"/>
          <w:rtl/>
          <w:lang w:val="en-US" w:bidi="ar-EG"/>
        </w:rPr>
        <w:t xml:space="preserve"> </w:t>
      </w:r>
      <w:r w:rsidR="00126EB0">
        <w:rPr>
          <w:rFonts w:cs="Simplified Arabic" w:hint="cs"/>
          <w:sz w:val="22"/>
          <w:rtl/>
          <w:lang w:val="en-US" w:bidi="ar-EG"/>
        </w:rPr>
        <w:t>إلى ا</w:t>
      </w:r>
      <w:r w:rsidRPr="00824A4B">
        <w:rPr>
          <w:rFonts w:cs="Simplified Arabic"/>
          <w:sz w:val="22"/>
          <w:rtl/>
          <w:lang w:val="en-US" w:bidi="ar-EG"/>
        </w:rPr>
        <w:t>لآلية</w:t>
      </w:r>
      <w:r w:rsidR="00AB501D" w:rsidRPr="00824A4B">
        <w:rPr>
          <w:rFonts w:cs="Simplified Arabic"/>
          <w:sz w:val="22"/>
          <w:rtl/>
          <w:lang w:val="en-US" w:bidi="ar-EG"/>
        </w:rPr>
        <w:t xml:space="preserve"> </w:t>
      </w:r>
      <w:r w:rsidRPr="00824A4B">
        <w:rPr>
          <w:rFonts w:cs="Simplified Arabic"/>
          <w:sz w:val="22"/>
          <w:rtl/>
          <w:lang w:val="en-US" w:bidi="ar-EG"/>
        </w:rPr>
        <w:t>المالية</w:t>
      </w:r>
      <w:r w:rsidR="00AB501D" w:rsidRPr="00824A4B">
        <w:rPr>
          <w:rFonts w:cs="Simplified Arabic"/>
          <w:sz w:val="22"/>
          <w:rtl/>
          <w:lang w:val="en-US" w:bidi="ar-EG"/>
        </w:rPr>
        <w:t xml:space="preserve"> </w:t>
      </w:r>
      <w:r w:rsidRPr="00824A4B">
        <w:rPr>
          <w:rFonts w:cs="Simplified Arabic"/>
          <w:sz w:val="22"/>
          <w:rtl/>
          <w:lang w:val="en-US" w:bidi="ar-EG"/>
        </w:rPr>
        <w:t>فيما</w:t>
      </w:r>
      <w:r w:rsidR="00AB501D" w:rsidRPr="00824A4B">
        <w:rPr>
          <w:rFonts w:cs="Simplified Arabic"/>
          <w:sz w:val="22"/>
          <w:rtl/>
          <w:lang w:val="en-US" w:bidi="ar-EG"/>
        </w:rPr>
        <w:t xml:space="preserve"> </w:t>
      </w:r>
      <w:r w:rsidRPr="00824A4B">
        <w:rPr>
          <w:rFonts w:cs="Simplified Arabic"/>
          <w:sz w:val="22"/>
          <w:rtl/>
          <w:lang w:val="en-US" w:bidi="ar-EG"/>
        </w:rPr>
        <w:t>يتعلق</w:t>
      </w:r>
      <w:r w:rsidR="00AB501D" w:rsidRPr="00824A4B">
        <w:rPr>
          <w:rFonts w:cs="Simplified Arabic"/>
          <w:sz w:val="22"/>
          <w:rtl/>
          <w:lang w:val="en-US" w:bidi="ar-EG"/>
        </w:rPr>
        <w:t xml:space="preserve"> </w:t>
      </w:r>
      <w:r w:rsidRPr="00824A4B">
        <w:rPr>
          <w:rFonts w:cs="Simplified Arabic"/>
          <w:sz w:val="22"/>
          <w:rtl/>
          <w:lang w:val="en-US" w:bidi="ar-EG"/>
        </w:rPr>
        <w:t>بدعم</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بدعوة</w:t>
      </w:r>
      <w:r w:rsidR="00AB501D" w:rsidRPr="00824A4B">
        <w:rPr>
          <w:rFonts w:cs="Simplified Arabic"/>
          <w:sz w:val="22"/>
          <w:rtl/>
          <w:lang w:val="en-US" w:bidi="ar-EG"/>
        </w:rPr>
        <w:t xml:space="preserve"> </w:t>
      </w:r>
      <w:r w:rsidRPr="00824A4B">
        <w:rPr>
          <w:rFonts w:cs="Simplified Arabic"/>
          <w:sz w:val="22"/>
          <w:rtl/>
          <w:lang w:val="en-US" w:bidi="ar-EG"/>
        </w:rPr>
        <w:t>مرفق</w:t>
      </w:r>
      <w:r w:rsidR="00AB501D" w:rsidRPr="00824A4B">
        <w:rPr>
          <w:rFonts w:cs="Simplified Arabic"/>
          <w:sz w:val="22"/>
          <w:rtl/>
          <w:lang w:val="en-US" w:bidi="ar-EG"/>
        </w:rPr>
        <w:t xml:space="preserve"> </w:t>
      </w:r>
      <w:r w:rsidRPr="00824A4B">
        <w:rPr>
          <w:rFonts w:cs="Simplified Arabic"/>
          <w:sz w:val="22"/>
          <w:rtl/>
          <w:lang w:val="en-US" w:bidi="ar-EG"/>
        </w:rPr>
        <w:t>البيئة</w:t>
      </w:r>
      <w:r w:rsidR="00AB501D" w:rsidRPr="00824A4B">
        <w:rPr>
          <w:rFonts w:cs="Simplified Arabic"/>
          <w:sz w:val="22"/>
          <w:rtl/>
          <w:lang w:val="en-US" w:bidi="ar-EG"/>
        </w:rPr>
        <w:t xml:space="preserve"> </w:t>
      </w:r>
      <w:r w:rsidRPr="00824A4B">
        <w:rPr>
          <w:rFonts w:cs="Simplified Arabic"/>
          <w:sz w:val="22"/>
          <w:rtl/>
          <w:lang w:val="en-US" w:bidi="ar-EG"/>
        </w:rPr>
        <w:t>العالمية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p>
    <w:p w14:paraId="6F712469" w14:textId="2B2DF047" w:rsidR="00F23E93" w:rsidRPr="00824A4B" w:rsidRDefault="00F23E93" w:rsidP="00F00566">
      <w:pPr>
        <w:pStyle w:val="ListParagraph"/>
        <w:numPr>
          <w:ilvl w:val="0"/>
          <w:numId w:val="7"/>
        </w:numPr>
        <w:bidi/>
        <w:spacing w:after="120" w:line="216" w:lineRule="auto"/>
        <w:ind w:left="720" w:firstLine="720"/>
        <w:contextualSpacing w:val="0"/>
        <w:jc w:val="both"/>
        <w:rPr>
          <w:rFonts w:cs="Simplified Arabic"/>
          <w:sz w:val="22"/>
          <w:lang w:val="en-US" w:bidi="ar-EG"/>
        </w:rPr>
      </w:pPr>
      <w:r w:rsidRPr="00824A4B">
        <w:rPr>
          <w:rFonts w:cs="Simplified Arabic"/>
          <w:i/>
          <w:iCs/>
          <w:sz w:val="22"/>
          <w:rtl/>
          <w:lang w:val="en-US" w:bidi="ar-EG"/>
        </w:rPr>
        <w:t>يقرر</w:t>
      </w:r>
      <w:r w:rsidR="00AB501D" w:rsidRPr="00824A4B">
        <w:rPr>
          <w:rFonts w:cs="Simplified Arabic"/>
          <w:sz w:val="22"/>
          <w:rtl/>
          <w:lang w:val="en-US" w:bidi="ar-EG"/>
        </w:rPr>
        <w:t xml:space="preserve"> </w:t>
      </w:r>
      <w:r w:rsidRPr="00824A4B">
        <w:rPr>
          <w:rFonts w:cs="Simplified Arabic"/>
          <w:sz w:val="22"/>
          <w:rtl/>
          <w:lang w:val="en-US" w:bidi="ar-EG"/>
        </w:rPr>
        <w:t>تقييم</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كجزء</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009E67CC">
        <w:rPr>
          <w:rFonts w:cs="Simplified Arabic" w:hint="cs"/>
          <w:sz w:val="22"/>
          <w:rtl/>
          <w:lang w:val="en-US" w:bidi="ar-EG"/>
        </w:rPr>
        <w:t xml:space="preserve">ثالث </w:t>
      </w:r>
      <w:r w:rsidRPr="00824A4B">
        <w:rPr>
          <w:rFonts w:cs="Simplified Arabic"/>
          <w:sz w:val="22"/>
          <w:rtl/>
          <w:lang w:val="en-US" w:bidi="ar-EG"/>
        </w:rPr>
        <w:t>تقييم</w:t>
      </w:r>
      <w:r w:rsidR="00AB501D" w:rsidRPr="00824A4B">
        <w:rPr>
          <w:rFonts w:cs="Simplified Arabic"/>
          <w:sz w:val="22"/>
          <w:rtl/>
          <w:lang w:val="en-US" w:bidi="ar-EG"/>
        </w:rPr>
        <w:t xml:space="preserve"> </w:t>
      </w:r>
      <w:r w:rsidRPr="00824A4B">
        <w:rPr>
          <w:rFonts w:cs="Simplified Arabic"/>
          <w:sz w:val="22"/>
          <w:rtl/>
          <w:lang w:val="en-US" w:bidi="ar-EG"/>
        </w:rPr>
        <w:t>واستعراض</w:t>
      </w:r>
      <w:r w:rsidR="00AB501D" w:rsidRPr="00824A4B">
        <w:rPr>
          <w:rFonts w:cs="Simplified Arabic"/>
          <w:sz w:val="22"/>
          <w:rtl/>
          <w:lang w:val="en-US" w:bidi="ar-EG"/>
        </w:rPr>
        <w:t xml:space="preserve"> </w:t>
      </w:r>
      <w:r w:rsidRPr="00824A4B">
        <w:rPr>
          <w:rFonts w:cs="Simplified Arabic"/>
          <w:sz w:val="22"/>
          <w:rtl/>
          <w:lang w:val="en-US" w:bidi="ar-EG"/>
        </w:rPr>
        <w:t>لفعالية</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والنظر،</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اجتماعه</w:t>
      </w:r>
      <w:r w:rsidR="00AB501D" w:rsidRPr="00824A4B">
        <w:rPr>
          <w:rFonts w:cs="Simplified Arabic"/>
          <w:sz w:val="22"/>
          <w:rtl/>
          <w:lang w:val="en-US" w:bidi="ar-EG"/>
        </w:rPr>
        <w:t xml:space="preserve"> </w:t>
      </w:r>
      <w:r w:rsidRPr="00824A4B">
        <w:rPr>
          <w:rFonts w:cs="Simplified Arabic"/>
          <w:sz w:val="22"/>
          <w:rtl/>
          <w:lang w:val="en-US" w:bidi="ar-EG"/>
        </w:rPr>
        <w:t>الثامن،</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الحاجة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استعراضها</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تنقيحها؛</w:t>
      </w:r>
    </w:p>
    <w:p w14:paraId="36926209" w14:textId="6CDFE538" w:rsidR="001C282B" w:rsidRPr="00824A4B" w:rsidRDefault="001C282B" w:rsidP="00F00566">
      <w:pPr>
        <w:pStyle w:val="ListParagraph"/>
        <w:numPr>
          <w:ilvl w:val="0"/>
          <w:numId w:val="7"/>
        </w:numPr>
        <w:bidi/>
        <w:spacing w:after="120" w:line="216" w:lineRule="auto"/>
        <w:ind w:left="720" w:firstLine="720"/>
        <w:contextualSpacing w:val="0"/>
        <w:jc w:val="both"/>
        <w:rPr>
          <w:rFonts w:cs="Simplified Arabic"/>
          <w:sz w:val="22"/>
          <w:lang w:val="en-US" w:bidi="ar-EG"/>
        </w:rPr>
      </w:pPr>
      <w:r w:rsidRPr="00824A4B">
        <w:rPr>
          <w:rFonts w:cs="Simplified Arabic"/>
          <w:i/>
          <w:iCs/>
          <w:sz w:val="22"/>
          <w:rtl/>
          <w:lang w:val="en-US" w:bidi="ar-EG"/>
        </w:rPr>
        <w:t>يطلب</w:t>
      </w:r>
      <w:r w:rsidR="00AB501D" w:rsidRPr="00824A4B">
        <w:rPr>
          <w:rFonts w:cs="Simplified Arabic"/>
          <w:sz w:val="22"/>
          <w:rtl/>
          <w:lang w:val="en-US" w:bidi="ar-EG"/>
        </w:rPr>
        <w:t xml:space="preserve"> </w:t>
      </w:r>
      <w:r w:rsidR="009E67CC">
        <w:rPr>
          <w:rFonts w:cs="Simplified Arabic" w:hint="cs"/>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الأمين</w:t>
      </w:r>
      <w:r w:rsidR="00AB501D" w:rsidRPr="00824A4B">
        <w:rPr>
          <w:rFonts w:cs="Simplified Arabic"/>
          <w:sz w:val="22"/>
          <w:rtl/>
          <w:lang w:val="en-US" w:bidi="ar-EG"/>
        </w:rPr>
        <w:t xml:space="preserve"> </w:t>
      </w:r>
      <w:r w:rsidRPr="00824A4B">
        <w:rPr>
          <w:rFonts w:cs="Simplified Arabic"/>
          <w:sz w:val="22"/>
          <w:rtl/>
          <w:lang w:val="en-US" w:bidi="ar-EG"/>
        </w:rPr>
        <w:t>التنفيذي</w:t>
      </w:r>
      <w:r w:rsidR="00163E0C">
        <w:rPr>
          <w:rFonts w:cs="Simplified Arabic"/>
          <w:sz w:val="22"/>
          <w:rtl/>
          <w:lang w:val="en-US" w:bidi="ar-EG"/>
        </w:rPr>
        <w:t>:</w:t>
      </w:r>
    </w:p>
    <w:p w14:paraId="09D3CE56" w14:textId="6100BB80" w:rsidR="001C282B" w:rsidRPr="00824A4B" w:rsidRDefault="001C282B" w:rsidP="004A3FBE">
      <w:pPr>
        <w:pStyle w:val="ListParagraph"/>
        <w:numPr>
          <w:ilvl w:val="0"/>
          <w:numId w:val="31"/>
        </w:numPr>
        <w:tabs>
          <w:tab w:val="left" w:pos="1985"/>
        </w:tabs>
        <w:bidi/>
        <w:spacing w:after="120" w:line="216" w:lineRule="auto"/>
        <w:ind w:left="573" w:firstLine="849"/>
        <w:contextualSpacing w:val="0"/>
        <w:jc w:val="both"/>
        <w:rPr>
          <w:rFonts w:cs="Simplified Arabic"/>
          <w:sz w:val="22"/>
          <w:rtl/>
          <w:lang w:val="en-US" w:bidi="ar-EG"/>
        </w:rPr>
      </w:pPr>
      <w:r w:rsidRPr="00824A4B">
        <w:rPr>
          <w:rFonts w:cs="Simplified Arabic"/>
          <w:sz w:val="22"/>
          <w:rtl/>
          <w:lang w:val="en-US" w:bidi="ar-EG"/>
        </w:rPr>
        <w:t>نشر</w:t>
      </w:r>
      <w:r w:rsidR="00AB501D" w:rsidRPr="00824A4B">
        <w:rPr>
          <w:rFonts w:cs="Simplified Arabic"/>
          <w:sz w:val="22"/>
          <w:rtl/>
          <w:lang w:val="en-US" w:bidi="ar-EG"/>
        </w:rPr>
        <w:t xml:space="preserve"> </w:t>
      </w:r>
      <w:r w:rsidR="001162A9" w:rsidRPr="00824A4B">
        <w:rPr>
          <w:rFonts w:cs="Simplified Arabic"/>
          <w:sz w:val="22"/>
          <w:rtl/>
          <w:lang w:val="en-US" w:bidi="ar-EG"/>
        </w:rPr>
        <w:t xml:space="preserve">خطة العمل </w:t>
      </w:r>
      <w:r w:rsidRPr="00824A4B">
        <w:rPr>
          <w:rFonts w:cs="Simplified Arabic"/>
          <w:sz w:val="22"/>
          <w:rtl/>
          <w:lang w:val="en-US" w:bidi="ar-EG"/>
        </w:rPr>
        <w:t>وتعزيز</w:t>
      </w:r>
      <w:r w:rsidR="001162A9">
        <w:rPr>
          <w:rFonts w:cs="Simplified Arabic" w:hint="cs"/>
          <w:sz w:val="22"/>
          <w:rtl/>
          <w:lang w:val="en-US" w:bidi="ar-EG"/>
        </w:rPr>
        <w:t>ها</w:t>
      </w:r>
      <w:r w:rsidRPr="00824A4B">
        <w:rPr>
          <w:rFonts w:cs="Simplified Arabic"/>
          <w:sz w:val="22"/>
          <w:rtl/>
          <w:lang w:val="en-US" w:bidi="ar-EG"/>
        </w:rPr>
        <w:t>؛</w:t>
      </w:r>
    </w:p>
    <w:p w14:paraId="295DDFBC" w14:textId="35A7B42B" w:rsidR="001C282B" w:rsidRPr="00824A4B" w:rsidRDefault="001C282B" w:rsidP="004A3FBE">
      <w:pPr>
        <w:pStyle w:val="ListParagraph"/>
        <w:numPr>
          <w:ilvl w:val="0"/>
          <w:numId w:val="31"/>
        </w:numPr>
        <w:tabs>
          <w:tab w:val="left" w:pos="1985"/>
        </w:tabs>
        <w:bidi/>
        <w:spacing w:after="120" w:line="216" w:lineRule="auto"/>
        <w:ind w:left="573" w:firstLine="849"/>
        <w:contextualSpacing w:val="0"/>
        <w:jc w:val="both"/>
        <w:rPr>
          <w:rFonts w:cs="Simplified Arabic"/>
          <w:sz w:val="22"/>
          <w:lang w:val="en-US" w:bidi="ar-EG"/>
        </w:rPr>
      </w:pPr>
      <w:r w:rsidRPr="00824A4B">
        <w:rPr>
          <w:rFonts w:cs="Simplified Arabic"/>
          <w:sz w:val="22"/>
          <w:rtl/>
          <w:lang w:val="en-US" w:bidi="ar-EG"/>
        </w:rPr>
        <w:lastRenderedPageBreak/>
        <w:t>مواصلة</w:t>
      </w:r>
      <w:r w:rsidR="00AB501D" w:rsidRPr="00824A4B">
        <w:rPr>
          <w:rFonts w:cs="Simplified Arabic"/>
          <w:sz w:val="22"/>
          <w:rtl/>
          <w:lang w:val="en-US" w:bidi="ar-EG"/>
        </w:rPr>
        <w:t xml:space="preserve"> </w:t>
      </w:r>
      <w:r w:rsidRPr="00824A4B">
        <w:rPr>
          <w:rFonts w:cs="Simplified Arabic"/>
          <w:sz w:val="22"/>
          <w:rtl/>
          <w:lang w:val="en-US" w:bidi="ar-EG"/>
        </w:rPr>
        <w:t>تيسير</w:t>
      </w:r>
      <w:r w:rsidR="00AB501D" w:rsidRPr="00824A4B">
        <w:rPr>
          <w:rFonts w:cs="Simplified Arabic"/>
          <w:sz w:val="22"/>
          <w:rtl/>
          <w:lang w:val="en-US" w:bidi="ar-EG"/>
        </w:rPr>
        <w:t xml:space="preserve"> </w:t>
      </w:r>
      <w:r w:rsidRPr="00824A4B">
        <w:rPr>
          <w:rFonts w:cs="Simplified Arabic"/>
          <w:sz w:val="22"/>
          <w:rtl/>
          <w:lang w:val="en-US" w:bidi="ar-EG"/>
        </w:rPr>
        <w:t>أنشطة</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وكذلك</w:t>
      </w:r>
      <w:r w:rsidR="00AB501D" w:rsidRPr="00824A4B">
        <w:rPr>
          <w:rFonts w:cs="Simplified Arabic"/>
          <w:sz w:val="22"/>
          <w:rtl/>
          <w:lang w:val="en-US" w:bidi="ar-EG"/>
        </w:rPr>
        <w:t xml:space="preserve"> </w:t>
      </w:r>
      <w:r w:rsidRPr="00824A4B">
        <w:rPr>
          <w:rFonts w:cs="Simplified Arabic"/>
          <w:sz w:val="22"/>
          <w:rtl/>
          <w:lang w:val="en-US" w:bidi="ar-EG"/>
        </w:rPr>
        <w:t>التنسيق</w:t>
      </w:r>
      <w:r w:rsidR="00AB501D" w:rsidRPr="00824A4B">
        <w:rPr>
          <w:rFonts w:cs="Simplified Arabic"/>
          <w:sz w:val="22"/>
          <w:rtl/>
          <w:lang w:val="en-US" w:bidi="ar-EG"/>
        </w:rPr>
        <w:t xml:space="preserve"> </w:t>
      </w:r>
      <w:r w:rsidRPr="00824A4B">
        <w:rPr>
          <w:rFonts w:cs="Simplified Arabic"/>
          <w:sz w:val="22"/>
          <w:rtl/>
          <w:lang w:val="en-US" w:bidi="ar-EG"/>
        </w:rPr>
        <w:t>والتعاون</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والمنظمات</w:t>
      </w:r>
      <w:r w:rsidR="00AB501D" w:rsidRPr="00824A4B">
        <w:rPr>
          <w:rFonts w:cs="Simplified Arabic"/>
          <w:sz w:val="22"/>
          <w:rtl/>
          <w:lang w:val="en-US" w:bidi="ar-EG"/>
        </w:rPr>
        <w:t xml:space="preserve"> </w:t>
      </w:r>
      <w:r w:rsidRPr="00824A4B">
        <w:rPr>
          <w:rFonts w:cs="Simplified Arabic"/>
          <w:sz w:val="22"/>
          <w:rtl/>
          <w:lang w:val="en-US" w:bidi="ar-EG"/>
        </w:rPr>
        <w:t>ذ</w:t>
      </w:r>
      <w:r w:rsidR="001162A9">
        <w:rPr>
          <w:rFonts w:cs="Simplified Arabic" w:hint="cs"/>
          <w:sz w:val="22"/>
          <w:rtl/>
          <w:lang w:val="en-US" w:bidi="ar-EG"/>
        </w:rPr>
        <w:t>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بهدف</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التنفيذ</w:t>
      </w:r>
      <w:r w:rsidR="00AB501D" w:rsidRPr="00824A4B">
        <w:rPr>
          <w:rFonts w:cs="Simplified Arabic"/>
          <w:sz w:val="22"/>
          <w:rtl/>
          <w:lang w:val="en-US" w:bidi="ar-EG"/>
        </w:rPr>
        <w:t xml:space="preserve"> </w:t>
      </w:r>
      <w:r w:rsidRPr="00824A4B">
        <w:rPr>
          <w:rFonts w:cs="Simplified Arabic"/>
          <w:sz w:val="22"/>
          <w:rtl/>
          <w:lang w:val="en-US" w:bidi="ar-EG"/>
        </w:rPr>
        <w:t>الفعال</w:t>
      </w:r>
      <w:r w:rsidR="00AB501D" w:rsidRPr="00824A4B">
        <w:rPr>
          <w:rFonts w:cs="Simplified Arabic"/>
          <w:sz w:val="22"/>
          <w:rtl/>
          <w:lang w:val="en-US" w:bidi="ar-EG"/>
        </w:rPr>
        <w:t xml:space="preserve"> </w:t>
      </w:r>
      <w:r w:rsidRPr="00824A4B">
        <w:rPr>
          <w:rFonts w:cs="Simplified Arabic"/>
          <w:sz w:val="22"/>
          <w:rtl/>
          <w:lang w:val="en-US" w:bidi="ar-EG"/>
        </w:rPr>
        <w:t>لبروتوكول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p>
    <w:p w14:paraId="1BEA6C92" w14:textId="5238E7D2" w:rsidR="00DD0AB1" w:rsidRPr="00824A4B" w:rsidRDefault="00DD0AB1" w:rsidP="004A3FBE">
      <w:pPr>
        <w:pStyle w:val="ListParagraph"/>
        <w:numPr>
          <w:ilvl w:val="0"/>
          <w:numId w:val="31"/>
        </w:numPr>
        <w:tabs>
          <w:tab w:val="left" w:pos="1985"/>
        </w:tabs>
        <w:bidi/>
        <w:spacing w:after="120" w:line="216" w:lineRule="auto"/>
        <w:ind w:left="573" w:firstLine="849"/>
        <w:contextualSpacing w:val="0"/>
        <w:jc w:val="both"/>
        <w:rPr>
          <w:rFonts w:cs="Simplified Arabic"/>
          <w:sz w:val="22"/>
          <w:lang w:val="en-US" w:bidi="ar-EG"/>
        </w:rPr>
      </w:pP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فرص</w:t>
      </w:r>
      <w:r w:rsidR="00AB501D" w:rsidRPr="00824A4B">
        <w:rPr>
          <w:rFonts w:cs="Simplified Arabic"/>
          <w:sz w:val="22"/>
          <w:rtl/>
          <w:lang w:val="en-US" w:bidi="ar-EG"/>
        </w:rPr>
        <w:t xml:space="preserve"> </w:t>
      </w:r>
      <w:r w:rsidRPr="00824A4B">
        <w:rPr>
          <w:rFonts w:cs="Simplified Arabic"/>
          <w:sz w:val="22"/>
          <w:rtl/>
          <w:lang w:val="en-US" w:bidi="ar-EG"/>
        </w:rPr>
        <w:t>تجميع</w:t>
      </w:r>
      <w:r w:rsidR="00AB501D" w:rsidRPr="00824A4B">
        <w:rPr>
          <w:rFonts w:cs="Simplified Arabic"/>
          <w:sz w:val="22"/>
          <w:rtl/>
          <w:lang w:val="en-US" w:bidi="ar-EG"/>
        </w:rPr>
        <w:t xml:space="preserve"> </w:t>
      </w:r>
      <w:r w:rsidRPr="00824A4B">
        <w:rPr>
          <w:rFonts w:cs="Simplified Arabic"/>
          <w:sz w:val="22"/>
          <w:rtl/>
          <w:lang w:val="en-US" w:bidi="ar-EG"/>
        </w:rPr>
        <w:t>الخبرات</w:t>
      </w:r>
      <w:r w:rsidR="00AB501D" w:rsidRPr="00824A4B">
        <w:rPr>
          <w:rFonts w:cs="Simplified Arabic"/>
          <w:sz w:val="22"/>
          <w:rtl/>
          <w:lang w:val="en-US" w:bidi="ar-EG"/>
        </w:rPr>
        <w:t xml:space="preserve"> </w:t>
      </w:r>
      <w:r w:rsidRPr="00824A4B">
        <w:rPr>
          <w:rFonts w:cs="Simplified Arabic"/>
          <w:sz w:val="22"/>
          <w:rtl/>
          <w:lang w:val="en-US" w:bidi="ar-EG"/>
        </w:rPr>
        <w:t>والدروس</w:t>
      </w:r>
      <w:r w:rsidR="00AB501D" w:rsidRPr="00824A4B">
        <w:rPr>
          <w:rFonts w:cs="Simplified Arabic"/>
          <w:sz w:val="22"/>
          <w:rtl/>
          <w:lang w:val="en-US" w:bidi="ar-EG"/>
        </w:rPr>
        <w:t xml:space="preserve"> </w:t>
      </w:r>
      <w:r w:rsidRPr="00824A4B">
        <w:rPr>
          <w:rFonts w:cs="Simplified Arabic"/>
          <w:sz w:val="22"/>
          <w:rtl/>
          <w:lang w:val="en-US" w:bidi="ar-EG"/>
        </w:rPr>
        <w:t>المستفادة</w:t>
      </w:r>
      <w:r w:rsidR="00AB501D" w:rsidRPr="00824A4B">
        <w:rPr>
          <w:rFonts w:cs="Simplified Arabic"/>
          <w:sz w:val="22"/>
          <w:rtl/>
          <w:lang w:val="en-US" w:bidi="ar-EG"/>
        </w:rPr>
        <w:t xml:space="preserve"> </w:t>
      </w:r>
      <w:r w:rsidRPr="00824A4B">
        <w:rPr>
          <w:rFonts w:cs="Simplified Arabic"/>
          <w:sz w:val="22"/>
          <w:rtl/>
          <w:lang w:val="en-US" w:bidi="ar-EG"/>
        </w:rPr>
        <w:t>والممارسات</w:t>
      </w:r>
      <w:r w:rsidR="00AB501D" w:rsidRPr="00824A4B">
        <w:rPr>
          <w:rFonts w:cs="Simplified Arabic"/>
          <w:sz w:val="22"/>
          <w:rtl/>
          <w:lang w:val="en-US" w:bidi="ar-EG"/>
        </w:rPr>
        <w:t xml:space="preserve"> </w:t>
      </w:r>
      <w:r w:rsidRPr="00824A4B">
        <w:rPr>
          <w:rFonts w:cs="Simplified Arabic"/>
          <w:sz w:val="22"/>
          <w:rtl/>
          <w:lang w:val="en-US" w:bidi="ar-EG"/>
        </w:rPr>
        <w:t>الجيدة</w:t>
      </w:r>
      <w:r w:rsidR="00AB501D" w:rsidRPr="00824A4B">
        <w:rPr>
          <w:rFonts w:cs="Simplified Arabic"/>
          <w:sz w:val="22"/>
          <w:rtl/>
          <w:lang w:val="en-US" w:bidi="ar-EG"/>
        </w:rPr>
        <w:t xml:space="preserve"> </w:t>
      </w:r>
      <w:r w:rsidR="001162A9" w:rsidRPr="00824A4B">
        <w:rPr>
          <w:rFonts w:cs="Simplified Arabic"/>
          <w:sz w:val="22"/>
          <w:rtl/>
          <w:lang w:val="en-US" w:bidi="ar-EG"/>
        </w:rPr>
        <w:t>وتبادل</w:t>
      </w:r>
      <w:r w:rsidR="001162A9">
        <w:rPr>
          <w:rFonts w:cs="Simplified Arabic" w:hint="cs"/>
          <w:sz w:val="22"/>
          <w:rtl/>
          <w:lang w:val="en-US" w:bidi="ar-EG"/>
        </w:rPr>
        <w:t>ها</w:t>
      </w:r>
      <w:r w:rsidR="001162A9" w:rsidRPr="00824A4B">
        <w:rPr>
          <w:rFonts w:cs="Simplified Arabic"/>
          <w:sz w:val="22"/>
          <w:rtl/>
          <w:lang w:val="en-US" w:bidi="ar-EG"/>
        </w:rPr>
        <w:t xml:space="preserve"> ونشر</w:t>
      </w:r>
      <w:r w:rsidR="001162A9">
        <w:rPr>
          <w:rFonts w:cs="Simplified Arabic" w:hint="cs"/>
          <w:sz w:val="22"/>
          <w:rtl/>
          <w:lang w:val="en-US" w:bidi="ar-EG"/>
        </w:rPr>
        <w:t>ها</w:t>
      </w:r>
      <w:r w:rsidR="001162A9"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المعنيين</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المستوى</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وإتاحتها</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خلال</w:t>
      </w:r>
      <w:r w:rsidR="00AB501D" w:rsidRPr="00824A4B">
        <w:rPr>
          <w:rFonts w:cs="Simplified Arabic"/>
          <w:sz w:val="22"/>
          <w:rtl/>
          <w:lang w:val="en-US" w:bidi="ar-EG"/>
        </w:rPr>
        <w:t xml:space="preserve"> </w:t>
      </w:r>
      <w:r w:rsidR="00977669">
        <w:rPr>
          <w:rFonts w:cs="Simplified Arabic"/>
          <w:sz w:val="22"/>
          <w:rtl/>
          <w:lang w:val="en-US" w:bidi="ar-EG"/>
        </w:rPr>
        <w:t>غرفة تبادل المعلومات بشأن الحصول وتقاسم المنافع</w:t>
      </w:r>
      <w:r w:rsidRPr="00824A4B">
        <w:rPr>
          <w:rFonts w:cs="Simplified Arabic"/>
          <w:sz w:val="22"/>
          <w:rtl/>
          <w:lang w:val="en-US" w:bidi="ar-EG"/>
        </w:rPr>
        <w:t>؛</w:t>
      </w:r>
    </w:p>
    <w:p w14:paraId="6D1E02AF" w14:textId="3B9EAB48" w:rsidR="0001076B" w:rsidRPr="00824A4B" w:rsidRDefault="00DD0AB1" w:rsidP="004A3FBE">
      <w:pPr>
        <w:pStyle w:val="ListParagraph"/>
        <w:numPr>
          <w:ilvl w:val="0"/>
          <w:numId w:val="31"/>
        </w:numPr>
        <w:tabs>
          <w:tab w:val="left" w:pos="1985"/>
        </w:tabs>
        <w:bidi/>
        <w:spacing w:after="120" w:line="216" w:lineRule="auto"/>
        <w:ind w:left="573" w:firstLine="849"/>
        <w:contextualSpacing w:val="0"/>
        <w:jc w:val="both"/>
        <w:rPr>
          <w:rFonts w:cs="Simplified Arabic"/>
          <w:sz w:val="22"/>
          <w:rtl/>
          <w:lang w:val="en-US" w:bidi="ar-EG"/>
        </w:rPr>
      </w:pPr>
      <w:r w:rsidRPr="00824A4B">
        <w:rPr>
          <w:rFonts w:cs="Simplified Arabic"/>
          <w:sz w:val="22"/>
          <w:rtl/>
          <w:lang w:val="en-US" w:bidi="ar-EG"/>
        </w:rPr>
        <w:t>إتاحة</w:t>
      </w:r>
      <w:r w:rsidR="00AB501D" w:rsidRPr="00824A4B">
        <w:rPr>
          <w:rFonts w:cs="Simplified Arabic"/>
          <w:sz w:val="22"/>
          <w:rtl/>
          <w:lang w:val="en-US" w:bidi="ar-EG"/>
        </w:rPr>
        <w:t xml:space="preserve"> </w:t>
      </w:r>
      <w:r w:rsidRPr="00824A4B">
        <w:rPr>
          <w:rFonts w:cs="Simplified Arabic"/>
          <w:sz w:val="22"/>
          <w:rtl/>
          <w:lang w:val="en-US" w:bidi="ar-EG"/>
        </w:rPr>
        <w:t>المواد</w:t>
      </w:r>
      <w:r w:rsidR="00AB501D" w:rsidRPr="00824A4B">
        <w:rPr>
          <w:rFonts w:cs="Simplified Arabic"/>
          <w:sz w:val="22"/>
          <w:rtl/>
          <w:lang w:val="en-US" w:bidi="ar-EG"/>
        </w:rPr>
        <w:t xml:space="preserve"> </w:t>
      </w:r>
      <w:r w:rsidR="00A745A7">
        <w:rPr>
          <w:rFonts w:cs="Simplified Arabic" w:hint="cs"/>
          <w:sz w:val="22"/>
          <w:rtl/>
          <w:lang w:val="en-US" w:bidi="ar-EG"/>
        </w:rPr>
        <w:t>الإرشادية</w:t>
      </w:r>
      <w:r w:rsidR="00AB501D" w:rsidRPr="00824A4B">
        <w:rPr>
          <w:rFonts w:cs="Simplified Arabic"/>
          <w:sz w:val="22"/>
          <w:rtl/>
          <w:lang w:val="en-US" w:bidi="ar-EG"/>
        </w:rPr>
        <w:t xml:space="preserve"> </w:t>
      </w:r>
      <w:r w:rsidRPr="00824A4B">
        <w:rPr>
          <w:rFonts w:cs="Simplified Arabic"/>
          <w:sz w:val="22"/>
          <w:rtl/>
          <w:lang w:val="en-US" w:bidi="ar-EG"/>
        </w:rPr>
        <w:t>الداعمة</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Pr="00824A4B">
        <w:rPr>
          <w:rFonts w:cs="Simplified Arabic"/>
          <w:sz w:val="22"/>
          <w:rtl/>
          <w:lang w:val="en-US" w:bidi="ar-EG"/>
        </w:rPr>
        <w:t>بخطة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Pr="00824A4B">
        <w:rPr>
          <w:rStyle w:val="FootnoteReference"/>
          <w:rFonts w:cs="Simplified Arabic"/>
          <w:sz w:val="22"/>
          <w:rtl/>
          <w:lang w:val="en-US" w:bidi="ar-EG"/>
        </w:rPr>
        <w:footnoteReference w:id="21"/>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نظرة</w:t>
      </w:r>
      <w:r w:rsidR="00AB501D" w:rsidRPr="00824A4B">
        <w:rPr>
          <w:rFonts w:cs="Simplified Arabic"/>
          <w:sz w:val="22"/>
          <w:rtl/>
          <w:lang w:val="en-US" w:bidi="ar-EG"/>
        </w:rPr>
        <w:t xml:space="preserve"> </w:t>
      </w:r>
      <w:r w:rsidRPr="00824A4B">
        <w:rPr>
          <w:rFonts w:cs="Simplified Arabic"/>
          <w:sz w:val="22"/>
          <w:rtl/>
          <w:lang w:val="en-US" w:bidi="ar-EG"/>
        </w:rPr>
        <w:t>عامة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مصادر</w:t>
      </w:r>
      <w:r w:rsidR="00AB501D" w:rsidRPr="00824A4B">
        <w:rPr>
          <w:rFonts w:cs="Simplified Arabic"/>
          <w:sz w:val="22"/>
          <w:rtl/>
          <w:lang w:val="en-US" w:bidi="ar-EG"/>
        </w:rPr>
        <w:t xml:space="preserve"> </w:t>
      </w:r>
      <w:r w:rsidRPr="00824A4B">
        <w:rPr>
          <w:rFonts w:cs="Simplified Arabic"/>
          <w:sz w:val="22"/>
          <w:rtl/>
          <w:lang w:val="en-US" w:bidi="ar-EG"/>
        </w:rPr>
        <w:t>التمويل</w:t>
      </w:r>
      <w:r w:rsidR="00AB501D" w:rsidRPr="00824A4B">
        <w:rPr>
          <w:rFonts w:cs="Simplified Arabic"/>
          <w:sz w:val="22"/>
          <w:rtl/>
          <w:lang w:val="en-US" w:bidi="ar-EG"/>
        </w:rPr>
        <w:t xml:space="preserve"> </w:t>
      </w:r>
      <w:r w:rsidRPr="00824A4B">
        <w:rPr>
          <w:rFonts w:cs="Simplified Arabic"/>
          <w:sz w:val="22"/>
          <w:rtl/>
          <w:lang w:val="en-US" w:bidi="ar-EG"/>
        </w:rPr>
        <w:t>الدولية</w:t>
      </w:r>
      <w:r w:rsidR="00AB501D" w:rsidRPr="00824A4B">
        <w:rPr>
          <w:rFonts w:cs="Simplified Arabic"/>
          <w:sz w:val="22"/>
          <w:rtl/>
          <w:lang w:val="en-US" w:bidi="ar-EG"/>
        </w:rPr>
        <w:t xml:space="preserve"> </w:t>
      </w:r>
      <w:r w:rsidRPr="00824A4B">
        <w:rPr>
          <w:rFonts w:cs="Simplified Arabic"/>
          <w:sz w:val="22"/>
          <w:rtl/>
          <w:lang w:val="en-US" w:bidi="ar-EG"/>
        </w:rPr>
        <w:t>المتاحة</w:t>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617A7B">
        <w:rPr>
          <w:rFonts w:cs="Simplified Arabic" w:hint="cs"/>
          <w:sz w:val="22"/>
          <w:rtl/>
          <w:lang w:val="en-US" w:bidi="ar-EG"/>
        </w:rPr>
        <w:t xml:space="preserve">من أجل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ونظرة</w:t>
      </w:r>
      <w:r w:rsidR="00AB501D" w:rsidRPr="00824A4B">
        <w:rPr>
          <w:rFonts w:cs="Simplified Arabic"/>
          <w:sz w:val="22"/>
          <w:rtl/>
          <w:lang w:val="en-US" w:bidi="ar-EG"/>
        </w:rPr>
        <w:t xml:space="preserve"> </w:t>
      </w:r>
      <w:r w:rsidRPr="00824A4B">
        <w:rPr>
          <w:rFonts w:cs="Simplified Arabic"/>
          <w:sz w:val="22"/>
          <w:rtl/>
          <w:lang w:val="en-US" w:bidi="ar-EG"/>
        </w:rPr>
        <w:t>عامة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أمثلة</w:t>
      </w:r>
      <w:r w:rsidR="00AB501D" w:rsidRPr="00824A4B">
        <w:rPr>
          <w:rFonts w:cs="Simplified Arabic"/>
          <w:sz w:val="22"/>
          <w:rtl/>
          <w:lang w:val="en-US" w:bidi="ar-EG"/>
        </w:rPr>
        <w:t xml:space="preserve"> </w:t>
      </w:r>
      <w:r w:rsidR="001162A9">
        <w:rPr>
          <w:rFonts w:cs="Simplified Arabic" w:hint="cs"/>
          <w:sz w:val="22"/>
          <w:rtl/>
          <w:lang w:val="en-US" w:bidi="ar-EG"/>
        </w:rPr>
        <w:t xml:space="preserve">على </w:t>
      </w:r>
      <w:r w:rsidRPr="00824A4B">
        <w:rPr>
          <w:rFonts w:cs="Simplified Arabic"/>
          <w:sz w:val="22"/>
          <w:rtl/>
          <w:lang w:val="en-US" w:bidi="ar-EG"/>
        </w:rPr>
        <w:t>أدوار</w:t>
      </w:r>
      <w:r w:rsidR="00AB501D" w:rsidRPr="00824A4B">
        <w:rPr>
          <w:rFonts w:cs="Simplified Arabic"/>
          <w:sz w:val="22"/>
          <w:rtl/>
          <w:lang w:val="en-US" w:bidi="ar-EG"/>
        </w:rPr>
        <w:t xml:space="preserve"> </w:t>
      </w:r>
      <w:r w:rsidRPr="00824A4B">
        <w:rPr>
          <w:rFonts w:cs="Simplified Arabic"/>
          <w:sz w:val="22"/>
          <w:rtl/>
          <w:lang w:val="en-US" w:bidi="ar-EG"/>
        </w:rPr>
        <w:t>ومساهمات</w:t>
      </w:r>
      <w:r w:rsidR="00AB501D" w:rsidRPr="00824A4B">
        <w:rPr>
          <w:rFonts w:cs="Simplified Arabic"/>
          <w:sz w:val="22"/>
          <w:rtl/>
          <w:lang w:val="en-US" w:bidi="ar-EG"/>
        </w:rPr>
        <w:t xml:space="preserve"> </w:t>
      </w:r>
      <w:r w:rsidRPr="00824A4B">
        <w:rPr>
          <w:rFonts w:cs="Simplified Arabic"/>
          <w:sz w:val="22"/>
          <w:rtl/>
          <w:lang w:val="en-US" w:bidi="ar-EG"/>
        </w:rPr>
        <w:t>مختلف</w:t>
      </w:r>
      <w:r w:rsidR="00AB501D" w:rsidRPr="00824A4B">
        <w:rPr>
          <w:rFonts w:cs="Simplified Arabic"/>
          <w:sz w:val="22"/>
          <w:rtl/>
          <w:lang w:val="en-US" w:bidi="ar-EG"/>
        </w:rPr>
        <w:t xml:space="preserve"> </w:t>
      </w:r>
      <w:r w:rsidRPr="00824A4B">
        <w:rPr>
          <w:rFonts w:cs="Simplified Arabic"/>
          <w:sz w:val="22"/>
          <w:rtl/>
          <w:lang w:val="en-US" w:bidi="ar-EG"/>
        </w:rPr>
        <w:t>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وسلسلة</w:t>
      </w:r>
      <w:r w:rsidR="00AB501D" w:rsidRPr="00824A4B">
        <w:rPr>
          <w:rFonts w:cs="Simplified Arabic"/>
          <w:sz w:val="22"/>
          <w:rtl/>
          <w:lang w:val="en-US" w:bidi="ar-EG"/>
        </w:rPr>
        <w:t xml:space="preserve"> </w:t>
      </w:r>
      <w:r w:rsidRPr="00824A4B">
        <w:rPr>
          <w:rFonts w:cs="Simplified Arabic"/>
          <w:sz w:val="22"/>
          <w:rtl/>
          <w:lang w:val="en-US" w:bidi="ar-EG"/>
        </w:rPr>
        <w:t>نتائج</w:t>
      </w:r>
      <w:r w:rsidR="00AB501D" w:rsidRPr="00824A4B">
        <w:rPr>
          <w:rFonts w:cs="Simplified Arabic"/>
          <w:sz w:val="22"/>
          <w:rtl/>
          <w:lang w:val="en-US" w:bidi="ar-EG"/>
        </w:rPr>
        <w:t xml:space="preserve"> </w:t>
      </w:r>
      <w:r w:rsidR="009E67CC">
        <w:rPr>
          <w:rFonts w:cs="Simplified Arabic" w:hint="cs"/>
          <w:sz w:val="22"/>
          <w:rtl/>
          <w:lang w:val="en-US" w:bidi="ar-EG"/>
        </w:rPr>
        <w:t>ل</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001162A9">
        <w:rPr>
          <w:rFonts w:cs="Simplified Arabic" w:hint="cs"/>
          <w:sz w:val="22"/>
          <w:rtl/>
          <w:lang w:val="en-US" w:bidi="ar-EG"/>
        </w:rPr>
        <w:t>واستعراض</w:t>
      </w:r>
      <w:r w:rsidR="00AB501D" w:rsidRPr="00824A4B">
        <w:rPr>
          <w:rFonts w:cs="Simplified Arabic"/>
          <w:sz w:val="22"/>
          <w:rtl/>
          <w:lang w:val="en-US" w:bidi="ar-EG"/>
        </w:rPr>
        <w:t xml:space="preserve"> </w:t>
      </w:r>
      <w:r w:rsidRPr="00824A4B">
        <w:rPr>
          <w:rFonts w:cs="Simplified Arabic"/>
          <w:sz w:val="22"/>
          <w:rtl/>
          <w:lang w:val="en-US" w:bidi="ar-EG"/>
        </w:rPr>
        <w:t>وتحديث</w:t>
      </w:r>
      <w:r w:rsidR="00AB501D" w:rsidRPr="00824A4B">
        <w:rPr>
          <w:rFonts w:cs="Simplified Arabic"/>
          <w:sz w:val="22"/>
          <w:rtl/>
          <w:lang w:val="en-US" w:bidi="ar-EG"/>
        </w:rPr>
        <w:t xml:space="preserve"> </w:t>
      </w:r>
      <w:r w:rsidRPr="00824A4B">
        <w:rPr>
          <w:rFonts w:cs="Simplified Arabic"/>
          <w:sz w:val="22"/>
          <w:rtl/>
          <w:lang w:val="en-US" w:bidi="ar-EG"/>
        </w:rPr>
        <w:t>تلك</w:t>
      </w:r>
      <w:r w:rsidR="00AB501D" w:rsidRPr="00824A4B">
        <w:rPr>
          <w:rFonts w:cs="Simplified Arabic"/>
          <w:sz w:val="22"/>
          <w:rtl/>
          <w:lang w:val="en-US" w:bidi="ar-EG"/>
        </w:rPr>
        <w:t xml:space="preserve"> </w:t>
      </w:r>
      <w:r w:rsidRPr="00824A4B">
        <w:rPr>
          <w:rFonts w:cs="Simplified Arabic"/>
          <w:sz w:val="22"/>
          <w:rtl/>
          <w:lang w:val="en-US" w:bidi="ar-EG"/>
        </w:rPr>
        <w:t>المواد</w:t>
      </w:r>
      <w:r w:rsidR="00AB501D" w:rsidRPr="00824A4B">
        <w:rPr>
          <w:rFonts w:cs="Simplified Arabic"/>
          <w:sz w:val="22"/>
          <w:rtl/>
          <w:lang w:val="en-US" w:bidi="ar-EG"/>
        </w:rPr>
        <w:t xml:space="preserve"> </w:t>
      </w:r>
      <w:r w:rsidR="00F553EE">
        <w:rPr>
          <w:rFonts w:cs="Simplified Arabic"/>
          <w:sz w:val="22"/>
          <w:rtl/>
          <w:lang w:val="en-US" w:bidi="ar-EG"/>
        </w:rPr>
        <w:t>حسب الاقتضاء</w:t>
      </w:r>
      <w:r w:rsidR="00AB501D" w:rsidRPr="00824A4B">
        <w:rPr>
          <w:rFonts w:cs="Simplified Arabic"/>
          <w:sz w:val="22"/>
          <w:rtl/>
          <w:lang w:val="en-US" w:bidi="ar-EG"/>
        </w:rPr>
        <w:t>.</w:t>
      </w:r>
    </w:p>
    <w:p w14:paraId="6796AE32" w14:textId="77777777" w:rsidR="0001076B" w:rsidRPr="00824A4B" w:rsidRDefault="0001076B" w:rsidP="00824A4B">
      <w:pPr>
        <w:spacing w:after="120" w:line="216" w:lineRule="auto"/>
        <w:rPr>
          <w:rFonts w:cs="Simplified Arabic"/>
          <w:sz w:val="22"/>
          <w:rtl/>
          <w:lang w:val="en-US" w:bidi="ar-EG"/>
        </w:rPr>
      </w:pPr>
      <w:r w:rsidRPr="00824A4B">
        <w:rPr>
          <w:rFonts w:cs="Simplified Arabic"/>
          <w:sz w:val="22"/>
          <w:rtl/>
          <w:lang w:val="en-US" w:bidi="ar-EG"/>
        </w:rPr>
        <w:br w:type="page"/>
      </w:r>
    </w:p>
    <w:p w14:paraId="4CCB0EDA" w14:textId="77777777" w:rsidR="0001076B" w:rsidRPr="00824A4B" w:rsidRDefault="0001076B" w:rsidP="00824A4B">
      <w:pPr>
        <w:pStyle w:val="ListParagraph"/>
        <w:bidi/>
        <w:spacing w:after="120" w:line="216" w:lineRule="auto"/>
        <w:ind w:left="855"/>
        <w:contextualSpacing w:val="0"/>
        <w:jc w:val="both"/>
        <w:rPr>
          <w:rFonts w:cs="Simplified Arabic"/>
          <w:b/>
          <w:bCs/>
          <w:sz w:val="22"/>
          <w:szCs w:val="28"/>
          <w:rtl/>
          <w:lang w:val="en-US" w:bidi="ar-EG"/>
        </w:rPr>
        <w:sectPr w:rsidR="0001076B" w:rsidRPr="00824A4B" w:rsidSect="00AB501D">
          <w:headerReference w:type="even" r:id="rId24"/>
          <w:headerReference w:type="default" r:id="rId25"/>
          <w:footerReference w:type="even" r:id="rId26"/>
          <w:footerReference w:type="default" r:id="rId27"/>
          <w:headerReference w:type="first" r:id="rId28"/>
          <w:footnotePr>
            <w:numRestart w:val="eachSect"/>
          </w:footnotePr>
          <w:type w:val="continuous"/>
          <w:pgSz w:w="12240" w:h="15840" w:code="1"/>
          <w:pgMar w:top="1009" w:right="1440" w:bottom="1151" w:left="1440" w:header="459" w:footer="720" w:gutter="0"/>
          <w:cols w:space="720"/>
          <w:titlePg/>
          <w:docGrid w:linePitch="360"/>
        </w:sectPr>
      </w:pPr>
    </w:p>
    <w:p w14:paraId="4CDAE286" w14:textId="45E921B9" w:rsidR="00DD0AB1" w:rsidRPr="00824A4B" w:rsidRDefault="0001076B" w:rsidP="00360634">
      <w:pPr>
        <w:pStyle w:val="ListParagraph"/>
        <w:bidi/>
        <w:spacing w:after="120" w:line="216" w:lineRule="auto"/>
        <w:ind w:left="567"/>
        <w:contextualSpacing w:val="0"/>
        <w:jc w:val="both"/>
        <w:rPr>
          <w:rFonts w:cs="Simplified Arabic"/>
          <w:b/>
          <w:bCs/>
          <w:sz w:val="22"/>
          <w:szCs w:val="28"/>
          <w:rtl/>
          <w:lang w:val="en-US" w:bidi="ar-EG"/>
        </w:rPr>
      </w:pPr>
      <w:r w:rsidRPr="00824A4B">
        <w:rPr>
          <w:rFonts w:cs="Simplified Arabic"/>
          <w:b/>
          <w:bCs/>
          <w:sz w:val="22"/>
          <w:szCs w:val="28"/>
          <w:rtl/>
          <w:lang w:val="en-US" w:bidi="ar-EG"/>
        </w:rPr>
        <w:lastRenderedPageBreak/>
        <w:t>المرفق</w:t>
      </w:r>
    </w:p>
    <w:p w14:paraId="5FE0612F" w14:textId="67AC230D" w:rsidR="0001076B" w:rsidRPr="00824A4B" w:rsidRDefault="0001076B" w:rsidP="00360634">
      <w:pPr>
        <w:pStyle w:val="ListParagraph"/>
        <w:bidi/>
        <w:spacing w:after="120" w:line="216" w:lineRule="auto"/>
        <w:ind w:left="567"/>
        <w:contextualSpacing w:val="0"/>
        <w:jc w:val="both"/>
        <w:rPr>
          <w:rFonts w:cs="Simplified Arabic"/>
          <w:b/>
          <w:bCs/>
          <w:sz w:val="22"/>
          <w:szCs w:val="28"/>
          <w:rtl/>
          <w:lang w:val="en-US" w:bidi="ar-EG"/>
        </w:rPr>
      </w:pPr>
      <w:r w:rsidRPr="00824A4B">
        <w:rPr>
          <w:rFonts w:cs="Simplified Arabic"/>
          <w:b/>
          <w:bCs/>
          <w:sz w:val="22"/>
          <w:szCs w:val="28"/>
          <w:rtl/>
          <w:lang w:val="en-US" w:bidi="ar-EG"/>
        </w:rPr>
        <w:t>مشروع</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خطة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عمل</w:t>
      </w:r>
      <w:r w:rsidR="00AB501D" w:rsidRPr="00824A4B">
        <w:rPr>
          <w:rFonts w:cs="Simplified Arabic"/>
          <w:b/>
          <w:bCs/>
          <w:sz w:val="22"/>
          <w:szCs w:val="28"/>
          <w:rtl/>
          <w:lang w:val="en-US" w:bidi="ar-EG"/>
        </w:rPr>
        <w:t xml:space="preserve"> </w:t>
      </w:r>
      <w:r w:rsidR="00EE07D9">
        <w:rPr>
          <w:rFonts w:cs="Simplified Arabic"/>
          <w:b/>
          <w:bCs/>
          <w:sz w:val="22"/>
          <w:szCs w:val="28"/>
          <w:rtl/>
          <w:lang w:val="en-US" w:bidi="ar-EG"/>
        </w:rPr>
        <w:t>بناء القدرات و</w:t>
      </w:r>
      <w:r w:rsidR="00E7037F">
        <w:rPr>
          <w:rFonts w:cs="Simplified Arabic"/>
          <w:b/>
          <w:bCs/>
          <w:sz w:val="22"/>
          <w:szCs w:val="28"/>
          <w:rtl/>
          <w:lang w:val="en-US" w:bidi="ar-EG"/>
        </w:rPr>
        <w:t>تنميتها من أجل بروتوكول</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ناغويا</w:t>
      </w:r>
    </w:p>
    <w:p w14:paraId="1B4BD1DA" w14:textId="1F4B7CA0" w:rsidR="0001076B" w:rsidRPr="00824A4B" w:rsidRDefault="0001076B" w:rsidP="00360634">
      <w:pPr>
        <w:pStyle w:val="ListParagraph"/>
        <w:bidi/>
        <w:spacing w:after="120" w:line="216" w:lineRule="auto"/>
        <w:ind w:left="567" w:hanging="567"/>
        <w:contextualSpacing w:val="0"/>
        <w:jc w:val="both"/>
        <w:rPr>
          <w:rFonts w:cs="Simplified Arabic"/>
          <w:b/>
          <w:bCs/>
          <w:sz w:val="22"/>
          <w:szCs w:val="28"/>
          <w:rtl/>
          <w:lang w:val="en-US" w:bidi="ar-EG"/>
        </w:rPr>
      </w:pPr>
      <w:r w:rsidRPr="00824A4B">
        <w:rPr>
          <w:rFonts w:cs="Simplified Arabic" w:hint="cs"/>
          <w:b/>
          <w:bCs/>
          <w:sz w:val="22"/>
          <w:szCs w:val="28"/>
          <w:rtl/>
          <w:lang w:val="en-US" w:bidi="ar-EG"/>
        </w:rPr>
        <w:t>أولا-</w:t>
      </w:r>
      <w:r w:rsidRPr="00824A4B">
        <w:rPr>
          <w:rFonts w:cs="Simplified Arabic"/>
          <w:b/>
          <w:bCs/>
          <w:sz w:val="22"/>
          <w:szCs w:val="28"/>
          <w:rtl/>
          <w:lang w:val="en-US" w:bidi="ar-EG"/>
        </w:rPr>
        <w:tab/>
        <w:t>مقدمة</w:t>
      </w:r>
    </w:p>
    <w:p w14:paraId="3C4AFFB8" w14:textId="0B93101C" w:rsidR="0001076B" w:rsidRPr="00824A4B" w:rsidRDefault="0001076B" w:rsidP="00360634">
      <w:pPr>
        <w:pStyle w:val="ListParagraph"/>
        <w:bidi/>
        <w:spacing w:after="120" w:line="216" w:lineRule="auto"/>
        <w:ind w:left="567" w:hanging="567"/>
        <w:contextualSpacing w:val="0"/>
        <w:jc w:val="both"/>
        <w:rPr>
          <w:rFonts w:cs="Simplified Arabic"/>
          <w:b/>
          <w:bCs/>
          <w:sz w:val="22"/>
          <w:rtl/>
          <w:lang w:val="en-US" w:bidi="ar-EG"/>
        </w:rPr>
      </w:pPr>
      <w:r w:rsidRPr="00824A4B">
        <w:rPr>
          <w:rFonts w:cs="Simplified Arabic" w:hint="cs"/>
          <w:b/>
          <w:bCs/>
          <w:sz w:val="22"/>
          <w:rtl/>
          <w:lang w:val="en-US" w:bidi="ar-EG"/>
        </w:rPr>
        <w:t>ألف-</w:t>
      </w:r>
      <w:r w:rsidRPr="00824A4B">
        <w:rPr>
          <w:rFonts w:cs="Simplified Arabic"/>
          <w:b/>
          <w:bCs/>
          <w:sz w:val="22"/>
          <w:rtl/>
          <w:lang w:val="en-US" w:bidi="ar-EG"/>
        </w:rPr>
        <w:tab/>
      </w:r>
      <w:r w:rsidRPr="00824A4B">
        <w:rPr>
          <w:rFonts w:cs="Simplified Arabic" w:hint="cs"/>
          <w:b/>
          <w:bCs/>
          <w:sz w:val="22"/>
          <w:rtl/>
          <w:lang w:val="en-US" w:bidi="ar-EG"/>
        </w:rPr>
        <w:t>الغرض</w:t>
      </w:r>
    </w:p>
    <w:p w14:paraId="0E4055CB" w14:textId="05E7D12A" w:rsidR="0001076B" w:rsidRPr="00824A4B" w:rsidRDefault="0001076B"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اعتمد</w:t>
      </w:r>
      <w:r w:rsidR="00AB501D" w:rsidRPr="00824A4B">
        <w:rPr>
          <w:rFonts w:cs="Simplified Arabic"/>
          <w:sz w:val="22"/>
          <w:rtl/>
          <w:lang w:val="en-US" w:bidi="ar-EG"/>
        </w:rPr>
        <w:t xml:space="preserve"> </w:t>
      </w:r>
      <w:r w:rsidRPr="00824A4B">
        <w:rPr>
          <w:rFonts w:cs="Simplified Arabic"/>
          <w:sz w:val="22"/>
          <w:rtl/>
          <w:lang w:val="en-US" w:bidi="ar-EG"/>
        </w:rPr>
        <w:t>مؤتمر</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الاتفاقية،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مقرره</w:t>
      </w:r>
      <w:r w:rsidR="00AB501D" w:rsidRPr="00824A4B">
        <w:rPr>
          <w:rFonts w:cs="Simplified Arabic"/>
          <w:sz w:val="22"/>
          <w:rtl/>
          <w:lang w:val="en-US" w:bidi="ar-EG"/>
        </w:rPr>
        <w:t xml:space="preserve"> </w:t>
      </w:r>
      <w:r w:rsidRPr="00824A4B">
        <w:rPr>
          <w:rFonts w:cs="Simplified Arabic"/>
          <w:sz w:val="22"/>
          <w:rtl/>
          <w:lang w:val="en-US" w:bidi="ar-EG"/>
        </w:rPr>
        <w:t>15/8،</w:t>
      </w:r>
      <w:r w:rsidR="00AB501D" w:rsidRPr="00824A4B">
        <w:rPr>
          <w:rFonts w:cs="Simplified Arabic"/>
          <w:sz w:val="22"/>
          <w:rtl/>
          <w:lang w:val="en-US" w:bidi="ar-EG"/>
        </w:rPr>
        <w:t xml:space="preserve"> </w:t>
      </w:r>
      <w:r w:rsidRPr="00824A4B">
        <w:rPr>
          <w:rFonts w:cs="Simplified Arabic"/>
          <w:sz w:val="22"/>
          <w:rtl/>
          <w:lang w:val="en-US" w:bidi="ar-EG"/>
        </w:rPr>
        <w:t>إطارا</w:t>
      </w:r>
      <w:r w:rsidR="00AB501D" w:rsidRPr="00824A4B">
        <w:rPr>
          <w:rFonts w:cs="Simplified Arabic"/>
          <w:sz w:val="22"/>
          <w:rtl/>
          <w:lang w:val="en-US" w:bidi="ar-EG"/>
        </w:rPr>
        <w:t xml:space="preserve"> </w:t>
      </w:r>
      <w:r w:rsidRPr="00824A4B">
        <w:rPr>
          <w:rFonts w:cs="Simplified Arabic"/>
          <w:sz w:val="22"/>
          <w:rtl/>
          <w:lang w:val="en-US" w:bidi="ar-EG"/>
        </w:rPr>
        <w:t>استراتيجيا</w:t>
      </w:r>
      <w:r w:rsidR="00AB501D" w:rsidRPr="00824A4B">
        <w:rPr>
          <w:rFonts w:cs="Simplified Arabic"/>
          <w:sz w:val="22"/>
          <w:rtl/>
          <w:lang w:val="en-US" w:bidi="ar-EG"/>
        </w:rPr>
        <w:t xml:space="preserve"> </w:t>
      </w:r>
      <w:r w:rsidRPr="00824A4B">
        <w:rPr>
          <w:rFonts w:cs="Simplified Arabic"/>
          <w:sz w:val="22"/>
          <w:rtl/>
          <w:lang w:val="en-US" w:bidi="ar-EG"/>
        </w:rPr>
        <w:t>طويل</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وتنميتها</w:t>
      </w:r>
      <w:r w:rsidRPr="00824A4B">
        <w:rPr>
          <w:rStyle w:val="FootnoteReference"/>
          <w:rFonts w:cs="Simplified Arabic"/>
          <w:sz w:val="22"/>
          <w:rtl/>
          <w:lang w:val="en-US" w:bidi="ar-EG"/>
        </w:rPr>
        <w:footnoteReference w:id="22"/>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Pr="00824A4B">
        <w:rPr>
          <w:rFonts w:cs="Simplified Arabic"/>
          <w:sz w:val="22"/>
          <w:rtl/>
          <w:lang w:val="en-US" w:bidi="ar-EG"/>
        </w:rPr>
        <w:t>الأولويات</w:t>
      </w:r>
      <w:r w:rsidR="00AB501D" w:rsidRPr="00824A4B">
        <w:rPr>
          <w:rFonts w:cs="Simplified Arabic"/>
          <w:sz w:val="22"/>
          <w:rtl/>
          <w:lang w:val="en-US" w:bidi="ar-EG"/>
        </w:rPr>
        <w:t xml:space="preserve"> </w:t>
      </w:r>
      <w:r w:rsidRPr="00824A4B">
        <w:rPr>
          <w:rFonts w:cs="Simplified Arabic"/>
          <w:sz w:val="22"/>
          <w:rtl/>
          <w:lang w:val="en-US" w:bidi="ar-EG"/>
        </w:rPr>
        <w:t>المحددة</w:t>
      </w:r>
      <w:r w:rsidR="00AB501D" w:rsidRPr="00824A4B">
        <w:rPr>
          <w:rFonts w:cs="Simplified Arabic"/>
          <w:sz w:val="22"/>
          <w:rtl/>
          <w:lang w:val="en-US" w:bidi="ar-EG"/>
        </w:rPr>
        <w:t xml:space="preserve"> </w:t>
      </w:r>
      <w:r w:rsidRPr="00824A4B">
        <w:rPr>
          <w:rFonts w:cs="Simplified Arabic"/>
          <w:sz w:val="22"/>
          <w:rtl/>
          <w:lang w:val="en-US" w:bidi="ar-EG"/>
        </w:rPr>
        <w:t>وطنيا</w:t>
      </w:r>
      <w:r w:rsidR="00AB501D" w:rsidRPr="00824A4B">
        <w:rPr>
          <w:rFonts w:cs="Simplified Arabic"/>
          <w:sz w:val="22"/>
          <w:rtl/>
          <w:lang w:val="en-US" w:bidi="ar-EG"/>
        </w:rPr>
        <w:t xml:space="preserve"> </w:t>
      </w:r>
      <w:r w:rsidRPr="00824A4B">
        <w:rPr>
          <w:rFonts w:cs="Simplified Arabic"/>
          <w:sz w:val="22"/>
          <w:rtl/>
          <w:lang w:val="en-US" w:bidi="ar-EG"/>
        </w:rPr>
        <w:t>لتنفيذ</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00897101">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009E2F82">
        <w:rPr>
          <w:rFonts w:cs="Simplified Arabic" w:hint="cs"/>
          <w:sz w:val="22"/>
          <w:rtl/>
          <w:lang w:val="en-US" w:bidi="ar-EG"/>
        </w:rPr>
        <w:t>وتعد</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عمل</w:t>
      </w:r>
      <w:r w:rsidR="00AB501D" w:rsidRPr="00824A4B">
        <w:rPr>
          <w:rFonts w:cs="Simplified Arabic"/>
          <w:sz w:val="22"/>
          <w:rtl/>
          <w:lang w:val="en-US" w:bidi="ar-EG"/>
        </w:rPr>
        <w:t xml:space="preserve"> </w:t>
      </w:r>
      <w:r w:rsidR="00EE07D9">
        <w:rPr>
          <w:rFonts w:cs="Simplified Arabic"/>
          <w:sz w:val="22"/>
          <w:rtl/>
          <w:lang w:val="en-US" w:bidi="ar-EG"/>
        </w:rPr>
        <w:t>بناء القدرات و</w:t>
      </w:r>
      <w:r w:rsidR="00E7037F">
        <w:rPr>
          <w:rFonts w:cs="Simplified Arabic"/>
          <w:sz w:val="22"/>
          <w:rtl/>
          <w:lang w:val="en-US" w:bidi="ar-EG"/>
        </w:rPr>
        <w:t>تنميتها من أجل 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Pr="00824A4B">
        <w:rPr>
          <w:rStyle w:val="FootnoteReference"/>
          <w:rFonts w:cs="Simplified Arabic"/>
          <w:sz w:val="22"/>
          <w:rtl/>
          <w:lang w:val="en-US" w:bidi="ar-EG"/>
        </w:rPr>
        <w:footnoteReference w:id="23"/>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عمل</w:t>
      </w:r>
      <w:r w:rsidR="00AB501D" w:rsidRPr="00824A4B">
        <w:rPr>
          <w:rFonts w:cs="Simplified Arabic"/>
          <w:sz w:val="22"/>
          <w:rtl/>
          <w:lang w:val="en-US" w:bidi="ar-EG"/>
        </w:rPr>
        <w:t xml:space="preserve"> </w:t>
      </w:r>
      <w:r w:rsidRPr="00824A4B">
        <w:rPr>
          <w:rFonts w:cs="Simplified Arabic"/>
          <w:sz w:val="22"/>
          <w:rtl/>
          <w:lang w:val="en-US" w:bidi="ar-EG"/>
        </w:rPr>
        <w:t>مواضيعية</w:t>
      </w:r>
      <w:r w:rsidR="00AB501D" w:rsidRPr="00824A4B">
        <w:rPr>
          <w:rFonts w:cs="Simplified Arabic"/>
          <w:sz w:val="22"/>
          <w:rtl/>
          <w:lang w:val="en-US" w:bidi="ar-EG"/>
        </w:rPr>
        <w:t xml:space="preserve"> </w:t>
      </w:r>
      <w:r w:rsidRPr="00824A4B">
        <w:rPr>
          <w:rFonts w:cs="Simplified Arabic"/>
          <w:sz w:val="22"/>
          <w:rtl/>
          <w:lang w:val="en-US" w:bidi="ar-EG"/>
        </w:rPr>
        <w:t>تهدف</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التنفيذ</w:t>
      </w:r>
      <w:r w:rsidR="00AB501D" w:rsidRPr="00824A4B">
        <w:rPr>
          <w:rFonts w:cs="Simplified Arabic"/>
          <w:sz w:val="22"/>
          <w:rtl/>
          <w:lang w:val="en-US" w:bidi="ar-EG"/>
        </w:rPr>
        <w:t xml:space="preserve"> </w:t>
      </w:r>
      <w:r w:rsidRPr="00824A4B">
        <w:rPr>
          <w:rFonts w:cs="Simplified Arabic"/>
          <w:sz w:val="22"/>
          <w:rtl/>
          <w:lang w:val="en-US" w:bidi="ar-EG"/>
        </w:rPr>
        <w:t>الفعال</w:t>
      </w:r>
      <w:r w:rsidR="00AB501D" w:rsidRPr="00824A4B">
        <w:rPr>
          <w:rFonts w:cs="Simplified Arabic"/>
          <w:sz w:val="22"/>
          <w:rtl/>
          <w:lang w:val="en-US" w:bidi="ar-EG"/>
        </w:rPr>
        <w:t xml:space="preserve"> </w:t>
      </w:r>
      <w:r w:rsidRPr="00824A4B">
        <w:rPr>
          <w:rFonts w:cs="Simplified Arabic"/>
          <w:sz w:val="22"/>
          <w:rtl/>
          <w:lang w:val="en-US" w:bidi="ar-EG"/>
        </w:rPr>
        <w:t>لبروتوكول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سياق</w:t>
      </w:r>
      <w:r w:rsidR="00AB501D" w:rsidRPr="00824A4B">
        <w:rPr>
          <w:rFonts w:cs="Simplified Arabic"/>
          <w:sz w:val="22"/>
          <w:rtl/>
          <w:lang w:val="en-US" w:bidi="ar-EG"/>
        </w:rPr>
        <w:t xml:space="preserve"> </w:t>
      </w:r>
      <w:hyperlink r:id="rId29" w:history="1">
        <w:r w:rsidRPr="004A45E3">
          <w:rPr>
            <w:rStyle w:val="Hyperlink"/>
            <w:rFonts w:cs="Simplified Arabic"/>
            <w:sz w:val="22"/>
            <w:rtl/>
          </w:rPr>
          <w:t>المادة</w:t>
        </w:r>
        <w:r w:rsidR="009E2F82" w:rsidRPr="004A45E3">
          <w:rPr>
            <w:rStyle w:val="Hyperlink"/>
            <w:rFonts w:cs="Simplified Arabic" w:hint="cs"/>
            <w:sz w:val="22"/>
            <w:rtl/>
          </w:rPr>
          <w:t> </w:t>
        </w:r>
        <w:r w:rsidRPr="004A45E3">
          <w:rPr>
            <w:rStyle w:val="Hyperlink"/>
            <w:rFonts w:cs="Simplified Arabic"/>
            <w:sz w:val="22"/>
            <w:rtl/>
          </w:rPr>
          <w:t>22</w:t>
        </w:r>
      </w:hyperlink>
      <w:r w:rsidR="00AB501D" w:rsidRPr="00824A4B">
        <w:rPr>
          <w:rFonts w:cs="Simplified Arabic"/>
          <w:sz w:val="22"/>
          <w:rtl/>
          <w:lang w:val="en-US" w:bidi="ar-EG"/>
        </w:rPr>
        <w:t xml:space="preserve"> </w:t>
      </w:r>
      <w:r w:rsidRPr="00824A4B">
        <w:rPr>
          <w:rFonts w:cs="Simplified Arabic"/>
          <w:sz w:val="22"/>
          <w:rtl/>
          <w:lang w:val="en-US" w:bidi="ar-EG"/>
        </w:rPr>
        <w:t>منه</w:t>
      </w:r>
      <w:r w:rsidR="00AB501D" w:rsidRPr="00824A4B">
        <w:rPr>
          <w:rFonts w:cs="Simplified Arabic"/>
          <w:sz w:val="22"/>
          <w:rtl/>
          <w:lang w:val="en-US" w:bidi="ar-EG"/>
        </w:rPr>
        <w:t xml:space="preserve">. </w:t>
      </w:r>
      <w:r w:rsidRPr="00824A4B">
        <w:rPr>
          <w:rFonts w:cs="Simplified Arabic"/>
          <w:sz w:val="22"/>
          <w:rtl/>
          <w:lang w:val="en-US" w:bidi="ar-EG"/>
        </w:rPr>
        <w:t>وعلى</w:t>
      </w:r>
      <w:r w:rsidR="00AB501D" w:rsidRPr="00824A4B">
        <w:rPr>
          <w:rFonts w:cs="Simplified Arabic"/>
          <w:sz w:val="22"/>
          <w:rtl/>
          <w:lang w:val="en-US" w:bidi="ar-EG"/>
        </w:rPr>
        <w:t xml:space="preserve"> </w:t>
      </w:r>
      <w:r w:rsidRPr="00824A4B">
        <w:rPr>
          <w:rFonts w:cs="Simplified Arabic"/>
          <w:sz w:val="22"/>
          <w:rtl/>
          <w:lang w:val="en-US" w:bidi="ar-EG"/>
        </w:rPr>
        <w:t>هذا</w:t>
      </w:r>
      <w:r w:rsidR="00AB501D" w:rsidRPr="00824A4B">
        <w:rPr>
          <w:rFonts w:cs="Simplified Arabic"/>
          <w:sz w:val="22"/>
          <w:rtl/>
          <w:lang w:val="en-US" w:bidi="ar-EG"/>
        </w:rPr>
        <w:t xml:space="preserve"> </w:t>
      </w:r>
      <w:r w:rsidRPr="00824A4B">
        <w:rPr>
          <w:rFonts w:cs="Simplified Arabic"/>
          <w:sz w:val="22"/>
          <w:rtl/>
          <w:lang w:val="en-US" w:bidi="ar-EG"/>
        </w:rPr>
        <w:t>النحو،</w:t>
      </w:r>
      <w:r w:rsidR="00AB501D" w:rsidRPr="00824A4B">
        <w:rPr>
          <w:rFonts w:cs="Simplified Arabic"/>
          <w:sz w:val="22"/>
          <w:rtl/>
          <w:lang w:val="en-US" w:bidi="ar-EG"/>
        </w:rPr>
        <w:t xml:space="preserve"> </w:t>
      </w:r>
      <w:r w:rsidRPr="00824A4B">
        <w:rPr>
          <w:rFonts w:cs="Simplified Arabic"/>
          <w:sz w:val="22"/>
          <w:rtl/>
          <w:lang w:val="en-US" w:bidi="ar-EG"/>
        </w:rPr>
        <w:t>فإنها</w:t>
      </w:r>
      <w:r w:rsidR="00AB501D" w:rsidRPr="00824A4B">
        <w:rPr>
          <w:rFonts w:cs="Simplified Arabic"/>
          <w:sz w:val="22"/>
          <w:rtl/>
          <w:lang w:val="en-US" w:bidi="ar-EG"/>
        </w:rPr>
        <w:t xml:space="preserve"> </w:t>
      </w:r>
      <w:r w:rsidRPr="00824A4B">
        <w:rPr>
          <w:rFonts w:cs="Simplified Arabic"/>
          <w:sz w:val="22"/>
          <w:rtl/>
          <w:lang w:val="en-US" w:bidi="ar-EG"/>
        </w:rPr>
        <w:t>تساهم</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الهدفين</w:t>
      </w:r>
      <w:r w:rsidR="00AB501D" w:rsidRPr="00824A4B">
        <w:rPr>
          <w:rFonts w:cs="Simplified Arabic"/>
          <w:sz w:val="22"/>
          <w:rtl/>
          <w:lang w:val="en-US" w:bidi="ar-EG"/>
        </w:rPr>
        <w:t xml:space="preserve"> </w:t>
      </w:r>
      <w:r w:rsidRPr="00824A4B">
        <w:rPr>
          <w:rFonts w:cs="Simplified Arabic"/>
          <w:sz w:val="22"/>
          <w:rtl/>
          <w:lang w:val="en-US" w:bidi="ar-EG"/>
        </w:rPr>
        <w:t>13</w:t>
      </w:r>
      <w:r w:rsidR="00AB501D" w:rsidRPr="00824A4B">
        <w:rPr>
          <w:rFonts w:cs="Simplified Arabic"/>
          <w:sz w:val="22"/>
          <w:rtl/>
          <w:lang w:val="en-US" w:bidi="ar-EG"/>
        </w:rPr>
        <w:t xml:space="preserve"> </w:t>
      </w:r>
      <w:r w:rsidRPr="00824A4B">
        <w:rPr>
          <w:rFonts w:cs="Simplified Arabic"/>
          <w:sz w:val="22"/>
          <w:rtl/>
          <w:lang w:val="en-US" w:bidi="ar-EG"/>
        </w:rPr>
        <w:t>و20</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Pr="00824A4B">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وتحقيق</w:t>
      </w:r>
      <w:r w:rsidR="00AB501D" w:rsidRPr="00824A4B">
        <w:rPr>
          <w:rFonts w:cs="Simplified Arabic"/>
          <w:sz w:val="22"/>
          <w:rtl/>
          <w:lang w:val="en-US" w:bidi="ar-EG"/>
        </w:rPr>
        <w:t xml:space="preserve"> </w:t>
      </w:r>
      <w:r w:rsidR="009E2F82">
        <w:rPr>
          <w:rFonts w:cs="Simplified Arabic"/>
          <w:sz w:val="22"/>
          <w:rtl/>
          <w:lang w:val="en-US" w:bidi="ar-EG"/>
        </w:rPr>
        <w:t>الغاية جيم</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الإطار</w:t>
      </w:r>
      <w:r w:rsidRPr="00824A4B">
        <w:rPr>
          <w:rStyle w:val="FootnoteReference"/>
          <w:rFonts w:cs="Simplified Arabic"/>
          <w:sz w:val="22"/>
          <w:rtl/>
          <w:lang w:val="en-US" w:bidi="ar-EG"/>
        </w:rPr>
        <w:footnoteReference w:id="24"/>
      </w:r>
      <w:r w:rsidR="00AB501D" w:rsidRPr="00824A4B">
        <w:rPr>
          <w:rFonts w:cs="Simplified Arabic"/>
          <w:sz w:val="22"/>
          <w:rtl/>
          <w:lang w:val="en-US" w:bidi="ar-EG"/>
        </w:rPr>
        <w:t xml:space="preserve"> </w:t>
      </w:r>
      <w:r w:rsidRPr="00824A4B">
        <w:rPr>
          <w:rFonts w:cs="Simplified Arabic"/>
          <w:sz w:val="22"/>
          <w:rtl/>
          <w:lang w:val="en-US" w:bidi="ar-EG"/>
        </w:rPr>
        <w:t>والرؤية</w:t>
      </w:r>
      <w:r w:rsidR="00AB501D" w:rsidRPr="00824A4B">
        <w:rPr>
          <w:rFonts w:cs="Simplified Arabic"/>
          <w:sz w:val="22"/>
          <w:rtl/>
          <w:lang w:val="en-US" w:bidi="ar-EG"/>
        </w:rPr>
        <w:t xml:space="preserve"> </w:t>
      </w:r>
      <w:r w:rsidR="00AA743A">
        <w:rPr>
          <w:rFonts w:cs="Simplified Arabic" w:hint="cs"/>
          <w:sz w:val="22"/>
          <w:rtl/>
          <w:lang w:val="en-US" w:bidi="ar-EG"/>
        </w:rPr>
        <w:t>الواردة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00AA743A">
        <w:rPr>
          <w:rFonts w:cs="Simplified Arabic" w:hint="cs"/>
          <w:sz w:val="22"/>
          <w:rtl/>
          <w:lang w:val="en-US" w:bidi="ar-EG"/>
        </w:rPr>
        <w:t>ال</w:t>
      </w:r>
      <w:r w:rsidRPr="00824A4B">
        <w:rPr>
          <w:rFonts w:cs="Simplified Arabic"/>
          <w:sz w:val="22"/>
          <w:rtl/>
          <w:lang w:val="en-US" w:bidi="ar-EG"/>
        </w:rPr>
        <w:t>إطار</w:t>
      </w:r>
      <w:r w:rsidR="00AB501D" w:rsidRPr="00824A4B">
        <w:rPr>
          <w:rFonts w:cs="Simplified Arabic"/>
          <w:sz w:val="22"/>
          <w:rtl/>
          <w:lang w:val="en-US" w:bidi="ar-EG"/>
        </w:rPr>
        <w:t xml:space="preserve"> </w:t>
      </w:r>
      <w:r w:rsidR="00AA743A">
        <w:rPr>
          <w:rFonts w:cs="Simplified Arabic" w:hint="cs"/>
          <w:sz w:val="22"/>
          <w:rtl/>
          <w:lang w:val="en-US" w:bidi="ar-EG"/>
        </w:rPr>
        <w:t xml:space="preserve">والمتمثلة في </w:t>
      </w:r>
      <w:r w:rsidRPr="00824A4B">
        <w:rPr>
          <w:rFonts w:cs="Simplified Arabic"/>
          <w:sz w:val="22"/>
          <w:rtl/>
          <w:lang w:val="en-US" w:bidi="ar-EG"/>
        </w:rPr>
        <w:t>العيش</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وئام</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الطبيعة</w:t>
      </w:r>
      <w:r w:rsidR="00AB501D" w:rsidRPr="00824A4B">
        <w:rPr>
          <w:rFonts w:cs="Simplified Arabic"/>
          <w:sz w:val="22"/>
          <w:rtl/>
          <w:lang w:val="en-US" w:bidi="ar-EG"/>
        </w:rPr>
        <w:t xml:space="preserve"> </w:t>
      </w:r>
      <w:r w:rsidRPr="00824A4B">
        <w:rPr>
          <w:rFonts w:cs="Simplified Arabic"/>
          <w:sz w:val="22"/>
          <w:rtl/>
          <w:lang w:val="en-US" w:bidi="ar-EG"/>
        </w:rPr>
        <w:t>بحلول</w:t>
      </w:r>
      <w:r w:rsidR="00AB501D" w:rsidRPr="00824A4B">
        <w:rPr>
          <w:rFonts w:cs="Simplified Arabic"/>
          <w:sz w:val="22"/>
          <w:rtl/>
          <w:lang w:val="en-US" w:bidi="ar-EG"/>
        </w:rPr>
        <w:t xml:space="preserve"> </w:t>
      </w:r>
      <w:r w:rsidRPr="00824A4B">
        <w:rPr>
          <w:rFonts w:cs="Simplified Arabic"/>
          <w:sz w:val="22"/>
          <w:rtl/>
          <w:lang w:val="en-US" w:bidi="ar-EG"/>
        </w:rPr>
        <w:t>عام</w:t>
      </w:r>
      <w:r w:rsidR="00AB501D" w:rsidRPr="00824A4B">
        <w:rPr>
          <w:rFonts w:cs="Simplified Arabic"/>
          <w:sz w:val="22"/>
          <w:rtl/>
          <w:lang w:val="en-US" w:bidi="ar-EG"/>
        </w:rPr>
        <w:t xml:space="preserve"> </w:t>
      </w:r>
      <w:r w:rsidRPr="00824A4B">
        <w:rPr>
          <w:rFonts w:cs="Simplified Arabic"/>
          <w:sz w:val="22"/>
          <w:rtl/>
          <w:lang w:val="en-US" w:bidi="ar-EG"/>
        </w:rPr>
        <w:t>2050</w:t>
      </w:r>
      <w:r w:rsidR="00AB501D" w:rsidRPr="00824A4B">
        <w:rPr>
          <w:rFonts w:cs="Simplified Arabic"/>
          <w:sz w:val="22"/>
          <w:rtl/>
          <w:lang w:val="en-US" w:bidi="ar-EG"/>
        </w:rPr>
        <w:t>. وع</w:t>
      </w:r>
      <w:r w:rsidRPr="00824A4B">
        <w:rPr>
          <w:rFonts w:cs="Simplified Arabic"/>
          <w:sz w:val="22"/>
          <w:rtl/>
          <w:lang w:val="en-US" w:bidi="ar-EG"/>
        </w:rPr>
        <w:t>لاوة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تدعم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hyperlink r:id="rId30" w:history="1">
        <w:r w:rsidRPr="004A45E3">
          <w:rPr>
            <w:rStyle w:val="Hyperlink"/>
            <w:rFonts w:cs="Simplified Arabic"/>
            <w:sz w:val="22"/>
            <w:rtl/>
          </w:rPr>
          <w:t>المادة</w:t>
        </w:r>
        <w:r w:rsidR="00AB501D" w:rsidRPr="004A45E3">
          <w:rPr>
            <w:rStyle w:val="Hyperlink"/>
            <w:rFonts w:cs="Simplified Arabic"/>
            <w:sz w:val="22"/>
            <w:rtl/>
          </w:rPr>
          <w:t xml:space="preserve"> </w:t>
        </w:r>
        <w:r w:rsidRPr="004A45E3">
          <w:rPr>
            <w:rStyle w:val="Hyperlink"/>
            <w:rFonts w:cs="Simplified Arabic"/>
            <w:sz w:val="22"/>
            <w:rtl/>
          </w:rPr>
          <w:t>21</w:t>
        </w:r>
      </w:hyperlink>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00F03427">
        <w:rPr>
          <w:rFonts w:cs="Simplified Arabic" w:hint="cs"/>
          <w:sz w:val="22"/>
          <w:rtl/>
          <w:lang w:val="en-US" w:bidi="ar-EG"/>
        </w:rPr>
        <w:t xml:space="preserve">زيادة </w:t>
      </w:r>
      <w:r w:rsidR="00E15220">
        <w:rPr>
          <w:rFonts w:cs="Simplified Arabic"/>
          <w:sz w:val="22"/>
          <w:rtl/>
          <w:lang w:val="en-US" w:bidi="ar-EG"/>
        </w:rPr>
        <w:t>التوعية</w:t>
      </w:r>
      <w:r w:rsidR="00AB501D" w:rsidRPr="00824A4B">
        <w:rPr>
          <w:rFonts w:cs="Simplified Arabic"/>
          <w:sz w:val="22"/>
          <w:rtl/>
          <w:lang w:val="en-US" w:bidi="ar-EG"/>
        </w:rPr>
        <w:t>.</w:t>
      </w:r>
    </w:p>
    <w:p w14:paraId="7A5B3F5A" w14:textId="2282FEC9" w:rsidR="0001076B" w:rsidRPr="00824A4B" w:rsidRDefault="0001076B"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وتهدف</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تحقيق</w:t>
      </w:r>
      <w:r w:rsidR="00AB501D" w:rsidRPr="00824A4B">
        <w:rPr>
          <w:rFonts w:cs="Simplified Arabic"/>
          <w:sz w:val="22"/>
          <w:rtl/>
          <w:lang w:val="en-US" w:bidi="ar-EG"/>
        </w:rPr>
        <w:t xml:space="preserve"> </w:t>
      </w:r>
      <w:r w:rsidRPr="00824A4B">
        <w:rPr>
          <w:rFonts w:cs="Simplified Arabic"/>
          <w:sz w:val="22"/>
          <w:rtl/>
          <w:lang w:val="en-US" w:bidi="ar-EG"/>
        </w:rPr>
        <w:t>أهداف</w:t>
      </w:r>
      <w:r w:rsidR="00AB501D" w:rsidRPr="00824A4B">
        <w:rPr>
          <w:rFonts w:cs="Simplified Arabic"/>
          <w:sz w:val="22"/>
          <w:rtl/>
          <w:lang w:val="en-US" w:bidi="ar-EG"/>
        </w:rPr>
        <w:t xml:space="preserve"> </w:t>
      </w:r>
      <w:r w:rsidRPr="00824A4B">
        <w:rPr>
          <w:rFonts w:cs="Simplified Arabic"/>
          <w:sz w:val="22"/>
          <w:rtl/>
          <w:lang w:val="en-US" w:bidi="ar-EG"/>
        </w:rPr>
        <w:t>التنمية</w:t>
      </w:r>
      <w:r w:rsidR="00AB501D" w:rsidRPr="00824A4B">
        <w:rPr>
          <w:rFonts w:cs="Simplified Arabic"/>
          <w:sz w:val="22"/>
          <w:rtl/>
          <w:lang w:val="en-US" w:bidi="ar-EG"/>
        </w:rPr>
        <w:t xml:space="preserve"> </w:t>
      </w:r>
      <w:r w:rsidRPr="00824A4B">
        <w:rPr>
          <w:rFonts w:cs="Simplified Arabic"/>
          <w:sz w:val="22"/>
          <w:rtl/>
          <w:lang w:val="en-US" w:bidi="ar-EG"/>
        </w:rPr>
        <w:t>المستدامة</w:t>
      </w:r>
      <w:r w:rsidR="00AB501D" w:rsidRPr="00824A4B">
        <w:rPr>
          <w:rFonts w:cs="Simplified Arabic"/>
          <w:sz w:val="22"/>
          <w:rtl/>
          <w:lang w:val="en-US" w:bidi="ar-EG"/>
        </w:rPr>
        <w:t xml:space="preserve"> </w:t>
      </w:r>
      <w:r w:rsidR="00A80896">
        <w:rPr>
          <w:rFonts w:cs="Simplified Arabic" w:hint="cs"/>
          <w:sz w:val="22"/>
          <w:rtl/>
          <w:lang w:val="en-US" w:bidi="ar-EG"/>
        </w:rPr>
        <w:t>وتسهم</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تحقيق</w:t>
      </w:r>
      <w:r w:rsidR="00AB501D" w:rsidRPr="00824A4B">
        <w:rPr>
          <w:rFonts w:cs="Simplified Arabic"/>
          <w:sz w:val="22"/>
          <w:rtl/>
          <w:lang w:val="en-US" w:bidi="ar-EG"/>
        </w:rPr>
        <w:t xml:space="preserve"> </w:t>
      </w:r>
      <w:r w:rsidR="009E2F82">
        <w:rPr>
          <w:rFonts w:cs="Simplified Arabic" w:hint="cs"/>
          <w:sz w:val="22"/>
          <w:rtl/>
          <w:lang w:val="en-US" w:bidi="ar-EG"/>
        </w:rPr>
        <w:t>الغاية 15</w:t>
      </w:r>
      <w:r w:rsidR="009E2F82">
        <w:rPr>
          <w:rFonts w:cs="Simplified Arabic"/>
          <w:sz w:val="22"/>
          <w:rtl/>
          <w:lang w:val="en-US" w:bidi="ar-EG"/>
        </w:rPr>
        <w:noBreakHyphen/>
      </w:r>
      <w:r w:rsidR="009E2F82">
        <w:rPr>
          <w:rFonts w:cs="Simplified Arabic" w:hint="cs"/>
          <w:sz w:val="22"/>
          <w:rtl/>
          <w:lang w:val="en-US" w:bidi="ar-EG"/>
        </w:rPr>
        <w:t xml:space="preserve">6 بموجب </w:t>
      </w:r>
      <w:r w:rsidRPr="00824A4B">
        <w:rPr>
          <w:rFonts w:cs="Simplified Arabic"/>
          <w:sz w:val="22"/>
          <w:rtl/>
          <w:lang w:val="en-US" w:bidi="ar-EG"/>
        </w:rPr>
        <w:t>الأهداف</w:t>
      </w:r>
      <w:r w:rsidR="00AB501D" w:rsidRPr="00824A4B">
        <w:rPr>
          <w:rFonts w:cs="Simplified Arabic"/>
          <w:sz w:val="22"/>
          <w:rtl/>
          <w:lang w:val="en-US" w:bidi="ar-EG"/>
        </w:rPr>
        <w:t>.</w:t>
      </w:r>
      <w:r w:rsidRPr="00824A4B">
        <w:rPr>
          <w:rStyle w:val="FootnoteReference"/>
          <w:rFonts w:cs="Simplified Arabic"/>
          <w:sz w:val="22"/>
          <w:rtl/>
          <w:lang w:val="en-US" w:bidi="ar-EG"/>
        </w:rPr>
        <w:footnoteReference w:id="25"/>
      </w:r>
    </w:p>
    <w:p w14:paraId="3C3FD978" w14:textId="083B58D5" w:rsidR="0016614D" w:rsidRPr="00824A4B" w:rsidRDefault="0016614D"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ويستند</w:t>
      </w:r>
      <w:r w:rsidR="00AB501D" w:rsidRPr="00824A4B">
        <w:rPr>
          <w:rFonts w:cs="Simplified Arabic"/>
          <w:sz w:val="22"/>
          <w:rtl/>
          <w:lang w:val="en-US" w:bidi="ar-EG"/>
        </w:rPr>
        <w:t xml:space="preserve"> </w:t>
      </w:r>
      <w:r w:rsidRPr="00824A4B">
        <w:rPr>
          <w:rFonts w:cs="Simplified Arabic"/>
          <w:sz w:val="22"/>
          <w:rtl/>
          <w:lang w:val="en-US" w:bidi="ar-EG"/>
        </w:rPr>
        <w:t>الأساس</w:t>
      </w:r>
      <w:r w:rsidR="00AB501D" w:rsidRPr="00824A4B">
        <w:rPr>
          <w:rFonts w:cs="Simplified Arabic"/>
          <w:sz w:val="22"/>
          <w:rtl/>
          <w:lang w:val="en-US" w:bidi="ar-EG"/>
        </w:rPr>
        <w:t xml:space="preserve"> </w:t>
      </w:r>
      <w:r w:rsidRPr="00824A4B">
        <w:rPr>
          <w:rFonts w:cs="Simplified Arabic"/>
          <w:sz w:val="22"/>
          <w:rtl/>
          <w:lang w:val="en-US" w:bidi="ar-EG"/>
        </w:rPr>
        <w:t>النظري</w:t>
      </w:r>
      <w:r w:rsidR="00AB501D" w:rsidRPr="00824A4B">
        <w:rPr>
          <w:rFonts w:cs="Simplified Arabic"/>
          <w:sz w:val="22"/>
          <w:rtl/>
          <w:lang w:val="en-US" w:bidi="ar-EG"/>
        </w:rPr>
        <w:t xml:space="preserve"> </w:t>
      </w:r>
      <w:r w:rsidRPr="00824A4B">
        <w:rPr>
          <w:rFonts w:cs="Simplified Arabic"/>
          <w:sz w:val="22"/>
          <w:rtl/>
          <w:lang w:val="en-US" w:bidi="ar-EG"/>
        </w:rPr>
        <w:t>لخطة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هذه</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المفاهيم</w:t>
      </w:r>
      <w:r w:rsidR="00AB501D" w:rsidRPr="00824A4B">
        <w:rPr>
          <w:rFonts w:cs="Simplified Arabic"/>
          <w:sz w:val="22"/>
          <w:rtl/>
          <w:lang w:val="en-US" w:bidi="ar-EG"/>
        </w:rPr>
        <w:t xml:space="preserve"> </w:t>
      </w:r>
      <w:r w:rsidRPr="00824A4B">
        <w:rPr>
          <w:rFonts w:cs="Simplified Arabic"/>
          <w:sz w:val="22"/>
          <w:rtl/>
          <w:lang w:val="en-US" w:bidi="ar-EG"/>
        </w:rPr>
        <w:t>الأساسية</w:t>
      </w:r>
      <w:r w:rsidR="00AB501D" w:rsidRPr="00824A4B">
        <w:rPr>
          <w:rFonts w:cs="Simplified Arabic"/>
          <w:sz w:val="22"/>
          <w:rtl/>
          <w:lang w:val="en-US" w:bidi="ar-EG"/>
        </w:rPr>
        <w:t xml:space="preserve"> </w:t>
      </w:r>
      <w:r w:rsidRPr="00824A4B">
        <w:rPr>
          <w:rFonts w:cs="Simplified Arabic"/>
          <w:sz w:val="22"/>
          <w:rtl/>
          <w:lang w:val="en-US" w:bidi="ar-EG"/>
        </w:rPr>
        <w:t>المقدمة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الإطار</w:t>
      </w:r>
      <w:r w:rsidR="00AB501D" w:rsidRPr="00824A4B">
        <w:rPr>
          <w:rFonts w:cs="Simplified Arabic"/>
          <w:sz w:val="22"/>
          <w:rtl/>
          <w:lang w:val="en-US" w:bidi="ar-EG"/>
        </w:rPr>
        <w:t xml:space="preserve"> </w:t>
      </w:r>
      <w:r w:rsidRPr="00824A4B">
        <w:rPr>
          <w:rFonts w:cs="Simplified Arabic"/>
          <w:sz w:val="22"/>
          <w:rtl/>
          <w:lang w:val="en-US" w:bidi="ar-EG"/>
        </w:rPr>
        <w:t>الطويل</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تعريف</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والمبادئ</w:t>
      </w:r>
      <w:r w:rsidR="00AB501D" w:rsidRPr="00824A4B">
        <w:rPr>
          <w:rFonts w:cs="Simplified Arabic"/>
          <w:sz w:val="22"/>
          <w:rtl/>
          <w:lang w:val="en-US" w:bidi="ar-EG"/>
        </w:rPr>
        <w:t xml:space="preserve"> </w:t>
      </w:r>
      <w:r w:rsidRPr="00824A4B">
        <w:rPr>
          <w:rFonts w:cs="Simplified Arabic"/>
          <w:sz w:val="22"/>
          <w:rtl/>
          <w:lang w:val="en-US" w:bidi="ar-EG"/>
        </w:rPr>
        <w:t>التوجيهية</w:t>
      </w:r>
      <w:r w:rsidR="00AB501D" w:rsidRPr="00824A4B">
        <w:rPr>
          <w:rFonts w:cs="Simplified Arabic"/>
          <w:sz w:val="22"/>
          <w:rtl/>
          <w:lang w:val="en-US" w:bidi="ar-EG"/>
        </w:rPr>
        <w:t xml:space="preserve"> </w:t>
      </w:r>
      <w:r w:rsidRPr="00824A4B">
        <w:rPr>
          <w:rFonts w:cs="Simplified Arabic"/>
          <w:sz w:val="22"/>
          <w:rtl/>
          <w:lang w:val="en-US" w:bidi="ar-EG"/>
        </w:rPr>
        <w:t>والن</w:t>
      </w:r>
      <w:r w:rsidR="009E2F82">
        <w:rPr>
          <w:rFonts w:cs="Simplified Arabic" w:hint="cs"/>
          <w:sz w:val="22"/>
          <w:rtl/>
          <w:lang w:val="en-US" w:bidi="ar-EG"/>
        </w:rPr>
        <w:t>ُ</w:t>
      </w:r>
      <w:r w:rsidRPr="00824A4B">
        <w:rPr>
          <w:rFonts w:cs="Simplified Arabic"/>
          <w:sz w:val="22"/>
          <w:rtl/>
          <w:lang w:val="en-US" w:bidi="ar-EG"/>
        </w:rPr>
        <w:t>هج</w:t>
      </w:r>
      <w:r w:rsidR="00AB501D" w:rsidRPr="00824A4B">
        <w:rPr>
          <w:rFonts w:cs="Simplified Arabic"/>
          <w:sz w:val="22"/>
          <w:rtl/>
          <w:lang w:val="en-US" w:bidi="ar-EG"/>
        </w:rPr>
        <w:t xml:space="preserve"> </w:t>
      </w:r>
      <w:r w:rsidRPr="00824A4B">
        <w:rPr>
          <w:rFonts w:cs="Simplified Arabic"/>
          <w:sz w:val="22"/>
          <w:rtl/>
          <w:lang w:val="en-US" w:bidi="ar-EG"/>
        </w:rPr>
        <w:t>والاستراتيجيات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وخ</w:t>
      </w:r>
      <w:r w:rsidRPr="00824A4B">
        <w:rPr>
          <w:rFonts w:cs="Simplified Arabic"/>
          <w:sz w:val="22"/>
          <w:rtl/>
          <w:lang w:val="en-US" w:bidi="ar-EG"/>
        </w:rPr>
        <w:t>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163E0C">
        <w:rPr>
          <w:rFonts w:cs="Simplified Arabic"/>
          <w:sz w:val="22"/>
          <w:rtl/>
          <w:lang w:val="en-US" w:bidi="ar-EG"/>
        </w:rPr>
        <w:t>:</w:t>
      </w:r>
    </w:p>
    <w:p w14:paraId="535232F8" w14:textId="0C259AB9" w:rsidR="00E42D9B" w:rsidRPr="00824A4B" w:rsidRDefault="009E2F82" w:rsidP="00E9321B">
      <w:pPr>
        <w:pStyle w:val="ListParagraph"/>
        <w:numPr>
          <w:ilvl w:val="0"/>
          <w:numId w:val="32"/>
        </w:numPr>
        <w:tabs>
          <w:tab w:val="left" w:pos="1985"/>
        </w:tabs>
        <w:bidi/>
        <w:spacing w:after="120" w:line="216" w:lineRule="auto"/>
        <w:ind w:left="573" w:firstLine="720"/>
        <w:contextualSpacing w:val="0"/>
        <w:jc w:val="both"/>
        <w:rPr>
          <w:rFonts w:cs="Simplified Arabic"/>
          <w:sz w:val="22"/>
          <w:rtl/>
          <w:lang w:val="en-US" w:bidi="ar-EG"/>
        </w:rPr>
      </w:pPr>
      <w:r>
        <w:rPr>
          <w:rFonts w:cs="Simplified Arabic" w:hint="cs"/>
          <w:sz w:val="22"/>
          <w:rtl/>
          <w:lang w:val="en-US" w:bidi="ar-EG"/>
        </w:rPr>
        <w:t>ت</w:t>
      </w:r>
      <w:r w:rsidR="00E42D9B" w:rsidRPr="00824A4B">
        <w:rPr>
          <w:rFonts w:cs="Simplified Arabic"/>
          <w:sz w:val="22"/>
          <w:rtl/>
          <w:lang w:val="en-US" w:bidi="ar-EG"/>
        </w:rPr>
        <w:t>شدد</w:t>
      </w:r>
      <w:r w:rsidR="00AB501D" w:rsidRPr="00824A4B">
        <w:rPr>
          <w:rFonts w:cs="Simplified Arabic"/>
          <w:sz w:val="22"/>
          <w:rtl/>
          <w:lang w:val="en-US" w:bidi="ar-EG"/>
        </w:rPr>
        <w:t xml:space="preserve"> </w:t>
      </w:r>
      <w:r w:rsidR="00E42D9B" w:rsidRPr="00824A4B">
        <w:rPr>
          <w:rFonts w:cs="Simplified Arabic"/>
          <w:sz w:val="22"/>
          <w:rtl/>
          <w:lang w:val="en-US" w:bidi="ar-EG"/>
        </w:rPr>
        <w:t>على</w:t>
      </w:r>
      <w:r w:rsidR="00AB501D" w:rsidRPr="00824A4B">
        <w:rPr>
          <w:rFonts w:cs="Simplified Arabic"/>
          <w:sz w:val="22"/>
          <w:rtl/>
          <w:lang w:val="en-US" w:bidi="ar-EG"/>
        </w:rPr>
        <w:t xml:space="preserve"> </w:t>
      </w:r>
      <w:r w:rsidR="00E42D9B" w:rsidRPr="00824A4B">
        <w:rPr>
          <w:rFonts w:cs="Simplified Arabic"/>
          <w:sz w:val="22"/>
          <w:rtl/>
          <w:lang w:val="en-US" w:bidi="ar-EG"/>
        </w:rPr>
        <w:t>أهمية</w:t>
      </w:r>
      <w:r w:rsidR="00AB501D" w:rsidRPr="00824A4B">
        <w:rPr>
          <w:rFonts w:cs="Simplified Arabic"/>
          <w:sz w:val="22"/>
          <w:rtl/>
          <w:lang w:val="en-US" w:bidi="ar-EG"/>
        </w:rPr>
        <w:t xml:space="preserve"> </w:t>
      </w:r>
      <w:r w:rsidR="0017624E">
        <w:rPr>
          <w:rFonts w:cs="Simplified Arabic" w:hint="cs"/>
          <w:sz w:val="22"/>
          <w:rtl/>
          <w:lang w:val="en-US" w:bidi="ar-EG"/>
        </w:rPr>
        <w:t>دمج</w:t>
      </w:r>
      <w:r w:rsidR="00AB501D" w:rsidRPr="00824A4B">
        <w:rPr>
          <w:rFonts w:cs="Simplified Arabic"/>
          <w:sz w:val="22"/>
          <w:rtl/>
          <w:lang w:val="en-US" w:bidi="ar-EG"/>
        </w:rPr>
        <w:t xml:space="preserve"> </w:t>
      </w:r>
      <w:r w:rsidR="00E42D9B" w:rsidRPr="00824A4B">
        <w:rPr>
          <w:rFonts w:cs="Simplified Arabic"/>
          <w:sz w:val="22"/>
          <w:rtl/>
          <w:lang w:val="en-US" w:bidi="ar-EG"/>
        </w:rPr>
        <w:t>الحصول</w:t>
      </w:r>
      <w:r w:rsidR="00AB501D" w:rsidRPr="00824A4B">
        <w:rPr>
          <w:rFonts w:cs="Simplified Arabic"/>
          <w:sz w:val="22"/>
          <w:rtl/>
          <w:lang w:val="en-US" w:bidi="ar-EG"/>
        </w:rPr>
        <w:t xml:space="preserve"> </w:t>
      </w:r>
      <w:r w:rsidR="00E42D9B" w:rsidRPr="00824A4B">
        <w:rPr>
          <w:rFonts w:cs="Simplified Arabic"/>
          <w:sz w:val="22"/>
          <w:rtl/>
          <w:lang w:val="en-US" w:bidi="ar-EG"/>
        </w:rPr>
        <w:t>وتقاسم</w:t>
      </w:r>
      <w:r w:rsidR="00AB501D" w:rsidRPr="00824A4B">
        <w:rPr>
          <w:rFonts w:cs="Simplified Arabic"/>
          <w:sz w:val="22"/>
          <w:rtl/>
          <w:lang w:val="en-US" w:bidi="ar-EG"/>
        </w:rPr>
        <w:t xml:space="preserve"> </w:t>
      </w:r>
      <w:r w:rsidR="00E42D9B" w:rsidRPr="00824A4B">
        <w:rPr>
          <w:rFonts w:cs="Simplified Arabic"/>
          <w:sz w:val="22"/>
          <w:rtl/>
          <w:lang w:val="en-US" w:bidi="ar-EG"/>
        </w:rPr>
        <w:t>المنافع</w:t>
      </w:r>
      <w:r w:rsidR="00AB501D" w:rsidRPr="00824A4B">
        <w:rPr>
          <w:rFonts w:cs="Simplified Arabic"/>
          <w:sz w:val="22"/>
          <w:rtl/>
          <w:lang w:val="en-US" w:bidi="ar-EG"/>
        </w:rPr>
        <w:t xml:space="preserve"> </w:t>
      </w:r>
      <w:r w:rsidR="00E42D9B" w:rsidRPr="00824A4B">
        <w:rPr>
          <w:rFonts w:cs="Simplified Arabic"/>
          <w:sz w:val="22"/>
          <w:rtl/>
          <w:lang w:val="en-US" w:bidi="ar-EG"/>
        </w:rPr>
        <w:t>كجزء</w:t>
      </w:r>
      <w:r w:rsidR="00AB501D" w:rsidRPr="00824A4B">
        <w:rPr>
          <w:rFonts w:cs="Simplified Arabic"/>
          <w:sz w:val="22"/>
          <w:rtl/>
          <w:lang w:val="en-US" w:bidi="ar-EG"/>
        </w:rPr>
        <w:t xml:space="preserve"> </w:t>
      </w:r>
      <w:r w:rsidR="00E42D9B" w:rsidRPr="00824A4B">
        <w:rPr>
          <w:rFonts w:cs="Simplified Arabic"/>
          <w:sz w:val="22"/>
          <w:rtl/>
          <w:lang w:val="en-US" w:bidi="ar-EG"/>
        </w:rPr>
        <w:t>من</w:t>
      </w:r>
      <w:r w:rsidR="00AB501D" w:rsidRPr="00824A4B">
        <w:rPr>
          <w:rFonts w:cs="Simplified Arabic"/>
          <w:sz w:val="22"/>
          <w:rtl/>
          <w:lang w:val="en-US" w:bidi="ar-EG"/>
        </w:rPr>
        <w:t xml:space="preserve"> </w:t>
      </w:r>
      <w:r w:rsidR="00E42D9B" w:rsidRPr="00824A4B">
        <w:rPr>
          <w:rFonts w:cs="Simplified Arabic"/>
          <w:sz w:val="22"/>
          <w:rtl/>
          <w:lang w:val="en-US" w:bidi="ar-EG"/>
        </w:rPr>
        <w:t>الجهود</w:t>
      </w:r>
      <w:r w:rsidR="00AB501D" w:rsidRPr="00824A4B">
        <w:rPr>
          <w:rFonts w:cs="Simplified Arabic"/>
          <w:sz w:val="22"/>
          <w:rtl/>
          <w:lang w:val="en-US" w:bidi="ar-EG"/>
        </w:rPr>
        <w:t xml:space="preserve"> </w:t>
      </w:r>
      <w:r w:rsidR="00E42D9B" w:rsidRPr="00824A4B">
        <w:rPr>
          <w:rFonts w:cs="Simplified Arabic"/>
          <w:sz w:val="22"/>
          <w:rtl/>
          <w:lang w:val="en-US" w:bidi="ar-EG"/>
        </w:rPr>
        <w:t>الأوسع</w:t>
      </w:r>
      <w:r w:rsidR="00AB501D" w:rsidRPr="00824A4B">
        <w:rPr>
          <w:rFonts w:cs="Simplified Arabic"/>
          <w:sz w:val="22"/>
          <w:rtl/>
          <w:lang w:val="en-US" w:bidi="ar-EG"/>
        </w:rPr>
        <w:t xml:space="preserve"> </w:t>
      </w:r>
      <w:r w:rsidR="00E42D9B" w:rsidRPr="00824A4B">
        <w:rPr>
          <w:rFonts w:cs="Simplified Arabic"/>
          <w:sz w:val="22"/>
          <w:rtl/>
          <w:lang w:val="en-US" w:bidi="ar-EG"/>
        </w:rPr>
        <w:t>ل</w:t>
      </w:r>
      <w:r w:rsidR="001162A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E42D9B" w:rsidRPr="00824A4B">
        <w:rPr>
          <w:rFonts w:cs="Simplified Arabic"/>
          <w:sz w:val="22"/>
          <w:rtl/>
          <w:lang w:val="en-US" w:bidi="ar-EG"/>
        </w:rPr>
        <w:t>في</w:t>
      </w:r>
      <w:r w:rsidR="00AB501D" w:rsidRPr="00824A4B">
        <w:rPr>
          <w:rFonts w:cs="Simplified Arabic"/>
          <w:sz w:val="22"/>
          <w:rtl/>
          <w:lang w:val="en-US" w:bidi="ar-EG"/>
        </w:rPr>
        <w:t xml:space="preserve"> </w:t>
      </w:r>
      <w:r w:rsidR="00E42D9B" w:rsidRPr="00824A4B">
        <w:rPr>
          <w:rFonts w:cs="Simplified Arabic"/>
          <w:sz w:val="22"/>
          <w:rtl/>
          <w:lang w:val="en-US" w:bidi="ar-EG"/>
        </w:rPr>
        <w:t>مجال</w:t>
      </w:r>
      <w:r w:rsidR="00AB501D" w:rsidRPr="00824A4B">
        <w:rPr>
          <w:rFonts w:cs="Simplified Arabic"/>
          <w:sz w:val="22"/>
          <w:rtl/>
          <w:lang w:val="en-US" w:bidi="ar-EG"/>
        </w:rPr>
        <w:t xml:space="preserve"> </w:t>
      </w:r>
      <w:r w:rsidR="00E42D9B" w:rsidRPr="00824A4B">
        <w:rPr>
          <w:rFonts w:cs="Simplified Arabic"/>
          <w:sz w:val="22"/>
          <w:rtl/>
          <w:lang w:val="en-US" w:bidi="ar-EG"/>
        </w:rPr>
        <w:t>التنوع</w:t>
      </w:r>
      <w:r w:rsidR="00AB501D" w:rsidRPr="00824A4B">
        <w:rPr>
          <w:rFonts w:cs="Simplified Arabic"/>
          <w:sz w:val="22"/>
          <w:rtl/>
          <w:lang w:val="en-US" w:bidi="ar-EG"/>
        </w:rPr>
        <w:t xml:space="preserve"> </w:t>
      </w:r>
      <w:r w:rsidR="00E42D9B" w:rsidRPr="00824A4B">
        <w:rPr>
          <w:rFonts w:cs="Simplified Arabic"/>
          <w:sz w:val="22"/>
          <w:rtl/>
          <w:lang w:val="en-US" w:bidi="ar-EG"/>
        </w:rPr>
        <w:t>البيولوجي،</w:t>
      </w:r>
      <w:r w:rsidR="00AB501D" w:rsidRPr="00824A4B">
        <w:rPr>
          <w:rFonts w:cs="Simplified Arabic"/>
          <w:sz w:val="22"/>
          <w:rtl/>
          <w:lang w:val="en-US" w:bidi="ar-EG"/>
        </w:rPr>
        <w:t xml:space="preserve"> </w:t>
      </w:r>
      <w:r w:rsidR="00E42D9B" w:rsidRPr="00824A4B">
        <w:rPr>
          <w:rFonts w:cs="Simplified Arabic"/>
          <w:sz w:val="22"/>
          <w:rtl/>
          <w:lang w:val="en-US" w:bidi="ar-EG"/>
        </w:rPr>
        <w:t>مثل</w:t>
      </w:r>
      <w:r w:rsidR="00AB501D" w:rsidRPr="00824A4B">
        <w:rPr>
          <w:rFonts w:cs="Simplified Arabic"/>
          <w:sz w:val="22"/>
          <w:rtl/>
          <w:lang w:val="en-US" w:bidi="ar-EG"/>
        </w:rPr>
        <w:t xml:space="preserve"> </w:t>
      </w:r>
      <w:r w:rsidR="00E42D9B" w:rsidRPr="00824A4B">
        <w:rPr>
          <w:rFonts w:cs="Simplified Arabic"/>
          <w:sz w:val="22"/>
          <w:rtl/>
          <w:lang w:val="en-US" w:bidi="ar-EG"/>
        </w:rPr>
        <w:t>تلك</w:t>
      </w:r>
      <w:r w:rsidR="00AB501D" w:rsidRPr="00824A4B">
        <w:rPr>
          <w:rFonts w:cs="Simplified Arabic"/>
          <w:sz w:val="22"/>
          <w:rtl/>
          <w:lang w:val="en-US" w:bidi="ar-EG"/>
        </w:rPr>
        <w:t xml:space="preserve"> </w:t>
      </w:r>
      <w:r w:rsidR="00E42D9B" w:rsidRPr="00824A4B">
        <w:rPr>
          <w:rFonts w:cs="Simplified Arabic"/>
          <w:sz w:val="22"/>
          <w:rtl/>
          <w:lang w:val="en-US" w:bidi="ar-EG"/>
        </w:rPr>
        <w:t>التي</w:t>
      </w:r>
      <w:r w:rsidR="00AB501D" w:rsidRPr="00824A4B">
        <w:rPr>
          <w:rFonts w:cs="Simplified Arabic"/>
          <w:sz w:val="22"/>
          <w:rtl/>
          <w:lang w:val="en-US" w:bidi="ar-EG"/>
        </w:rPr>
        <w:t xml:space="preserve"> </w:t>
      </w:r>
      <w:r w:rsidR="00E42D9B" w:rsidRPr="00824A4B">
        <w:rPr>
          <w:rFonts w:cs="Simplified Arabic"/>
          <w:sz w:val="22"/>
          <w:rtl/>
          <w:lang w:val="en-US" w:bidi="ar-EG"/>
        </w:rPr>
        <w:t>تم</w:t>
      </w:r>
      <w:r w:rsidR="00AB501D" w:rsidRPr="00824A4B">
        <w:rPr>
          <w:rFonts w:cs="Simplified Arabic"/>
          <w:sz w:val="22"/>
          <w:rtl/>
          <w:lang w:val="en-US" w:bidi="ar-EG"/>
        </w:rPr>
        <w:t xml:space="preserve"> </w:t>
      </w:r>
      <w:r w:rsidR="00E42D9B" w:rsidRPr="00824A4B">
        <w:rPr>
          <w:rFonts w:cs="Simplified Arabic"/>
          <w:sz w:val="22"/>
          <w:rtl/>
          <w:lang w:val="en-US" w:bidi="ar-EG"/>
        </w:rPr>
        <w:t>دمجها</w:t>
      </w:r>
      <w:r w:rsidR="00AB501D" w:rsidRPr="00824A4B">
        <w:rPr>
          <w:rFonts w:cs="Simplified Arabic"/>
          <w:sz w:val="22"/>
          <w:rtl/>
          <w:lang w:val="en-US" w:bidi="ar-EG"/>
        </w:rPr>
        <w:t xml:space="preserve"> </w:t>
      </w:r>
      <w:r w:rsidR="00E42D9B" w:rsidRPr="00824A4B">
        <w:rPr>
          <w:rFonts w:cs="Simplified Arabic"/>
          <w:sz w:val="22"/>
          <w:rtl/>
          <w:lang w:val="en-US" w:bidi="ar-EG"/>
        </w:rPr>
        <w:t>في</w:t>
      </w:r>
      <w:r w:rsidR="00AB501D" w:rsidRPr="00824A4B">
        <w:rPr>
          <w:rFonts w:cs="Simplified Arabic"/>
          <w:sz w:val="22"/>
          <w:rtl/>
          <w:lang w:val="en-US" w:bidi="ar-EG"/>
        </w:rPr>
        <w:t xml:space="preserve"> </w:t>
      </w:r>
      <w:r w:rsidR="00E42D9B" w:rsidRPr="00824A4B">
        <w:rPr>
          <w:rFonts w:cs="Simplified Arabic"/>
          <w:sz w:val="22"/>
          <w:rtl/>
          <w:lang w:val="en-US" w:bidi="ar-EG"/>
        </w:rPr>
        <w:t>الاستراتيجيات</w:t>
      </w:r>
      <w:r w:rsidR="00AB501D" w:rsidRPr="00824A4B">
        <w:rPr>
          <w:rFonts w:cs="Simplified Arabic"/>
          <w:sz w:val="22"/>
          <w:rtl/>
          <w:lang w:val="en-US" w:bidi="ar-EG"/>
        </w:rPr>
        <w:t xml:space="preserve"> </w:t>
      </w:r>
      <w:r w:rsidR="00E42D9B" w:rsidRPr="00824A4B">
        <w:rPr>
          <w:rFonts w:cs="Simplified Arabic"/>
          <w:sz w:val="22"/>
          <w:rtl/>
          <w:lang w:val="en-US" w:bidi="ar-EG"/>
        </w:rPr>
        <w:t>وخطط</w:t>
      </w:r>
      <w:r w:rsidR="00AB501D" w:rsidRPr="00824A4B">
        <w:rPr>
          <w:rFonts w:cs="Simplified Arabic"/>
          <w:sz w:val="22"/>
          <w:rtl/>
          <w:lang w:val="en-US" w:bidi="ar-EG"/>
        </w:rPr>
        <w:t xml:space="preserve"> </w:t>
      </w:r>
      <w:r w:rsidR="00E42D9B" w:rsidRPr="00824A4B">
        <w:rPr>
          <w:rFonts w:cs="Simplified Arabic"/>
          <w:sz w:val="22"/>
          <w:rtl/>
          <w:lang w:val="en-US" w:bidi="ar-EG"/>
        </w:rPr>
        <w:t>العمل</w:t>
      </w:r>
      <w:r w:rsidR="00AB501D" w:rsidRPr="00824A4B">
        <w:rPr>
          <w:rFonts w:cs="Simplified Arabic"/>
          <w:sz w:val="22"/>
          <w:rtl/>
          <w:lang w:val="en-US" w:bidi="ar-EG"/>
        </w:rPr>
        <w:t xml:space="preserve"> </w:t>
      </w:r>
      <w:r w:rsidR="00E42D9B" w:rsidRPr="00824A4B">
        <w:rPr>
          <w:rFonts w:cs="Simplified Arabic"/>
          <w:sz w:val="22"/>
          <w:rtl/>
          <w:lang w:val="en-US" w:bidi="ar-EG"/>
        </w:rPr>
        <w:t>الوطنية</w:t>
      </w:r>
      <w:r w:rsidR="00AB501D" w:rsidRPr="00824A4B">
        <w:rPr>
          <w:rFonts w:cs="Simplified Arabic"/>
          <w:sz w:val="22"/>
          <w:rtl/>
          <w:lang w:val="en-US" w:bidi="ar-EG"/>
        </w:rPr>
        <w:t xml:space="preserve"> </w:t>
      </w:r>
      <w:r w:rsidR="00E42D9B" w:rsidRPr="00824A4B">
        <w:rPr>
          <w:rFonts w:cs="Simplified Arabic"/>
          <w:sz w:val="22"/>
          <w:rtl/>
          <w:lang w:val="en-US" w:bidi="ar-EG"/>
        </w:rPr>
        <w:t>للتنوع</w:t>
      </w:r>
      <w:r w:rsidR="00AB501D" w:rsidRPr="00824A4B">
        <w:rPr>
          <w:rFonts w:cs="Simplified Arabic"/>
          <w:sz w:val="22"/>
          <w:rtl/>
          <w:lang w:val="en-US" w:bidi="ar-EG"/>
        </w:rPr>
        <w:t xml:space="preserve"> </w:t>
      </w:r>
      <w:r w:rsidR="00E42D9B" w:rsidRPr="00824A4B">
        <w:rPr>
          <w:rFonts w:cs="Simplified Arabic"/>
          <w:sz w:val="22"/>
          <w:rtl/>
          <w:lang w:val="en-US" w:bidi="ar-EG"/>
        </w:rPr>
        <w:t>البيولوجي؛</w:t>
      </w:r>
    </w:p>
    <w:p w14:paraId="700DDF92" w14:textId="5B932148" w:rsidR="00E42D9B" w:rsidRPr="00824A4B" w:rsidRDefault="009E2F82" w:rsidP="00E9321B">
      <w:pPr>
        <w:pStyle w:val="ListParagraph"/>
        <w:numPr>
          <w:ilvl w:val="0"/>
          <w:numId w:val="32"/>
        </w:numPr>
        <w:tabs>
          <w:tab w:val="left" w:pos="1985"/>
        </w:tabs>
        <w:bidi/>
        <w:spacing w:after="120" w:line="216" w:lineRule="auto"/>
        <w:ind w:left="573" w:firstLine="720"/>
        <w:contextualSpacing w:val="0"/>
        <w:jc w:val="both"/>
        <w:rPr>
          <w:rFonts w:cs="Simplified Arabic"/>
          <w:sz w:val="22"/>
          <w:rtl/>
          <w:lang w:val="en-US" w:bidi="ar-EG"/>
        </w:rPr>
      </w:pPr>
      <w:r>
        <w:rPr>
          <w:rFonts w:cs="Simplified Arabic" w:hint="cs"/>
          <w:sz w:val="22"/>
          <w:rtl/>
          <w:lang w:val="en-US" w:bidi="ar-EG"/>
        </w:rPr>
        <w:t>ت</w:t>
      </w:r>
      <w:r w:rsidR="00E42D9B" w:rsidRPr="00824A4B">
        <w:rPr>
          <w:rFonts w:cs="Simplified Arabic"/>
          <w:sz w:val="22"/>
          <w:rtl/>
          <w:lang w:val="en-US" w:bidi="ar-EG"/>
        </w:rPr>
        <w:t>روج</w:t>
      </w:r>
      <w:r w:rsidR="00AB501D" w:rsidRPr="00824A4B">
        <w:rPr>
          <w:rFonts w:cs="Simplified Arabic"/>
          <w:sz w:val="22"/>
          <w:rtl/>
          <w:lang w:val="en-US" w:bidi="ar-EG"/>
        </w:rPr>
        <w:t xml:space="preserve"> </w:t>
      </w:r>
      <w:r w:rsidR="00E42D9B" w:rsidRPr="00824A4B">
        <w:rPr>
          <w:rFonts w:cs="Simplified Arabic"/>
          <w:sz w:val="22"/>
          <w:rtl/>
          <w:lang w:val="en-US" w:bidi="ar-EG"/>
        </w:rPr>
        <w:t>مجموعة</w:t>
      </w:r>
      <w:r w:rsidR="00AB501D" w:rsidRPr="00824A4B">
        <w:rPr>
          <w:rFonts w:cs="Simplified Arabic"/>
          <w:sz w:val="22"/>
          <w:rtl/>
          <w:lang w:val="en-US" w:bidi="ar-EG"/>
        </w:rPr>
        <w:t xml:space="preserve"> </w:t>
      </w:r>
      <w:r w:rsidR="00E42D9B" w:rsidRPr="00824A4B">
        <w:rPr>
          <w:rFonts w:cs="Simplified Arabic"/>
          <w:sz w:val="22"/>
          <w:rtl/>
          <w:lang w:val="en-US" w:bidi="ar-EG"/>
        </w:rPr>
        <w:t>من</w:t>
      </w:r>
      <w:r w:rsidR="00AB501D" w:rsidRPr="00824A4B">
        <w:rPr>
          <w:rFonts w:cs="Simplified Arabic"/>
          <w:sz w:val="22"/>
          <w:rtl/>
          <w:lang w:val="en-US" w:bidi="ar-EG"/>
        </w:rPr>
        <w:t xml:space="preserve"> </w:t>
      </w:r>
      <w:r w:rsidR="00E42D9B" w:rsidRPr="00824A4B">
        <w:rPr>
          <w:rFonts w:cs="Simplified Arabic"/>
          <w:sz w:val="22"/>
          <w:rtl/>
          <w:lang w:val="en-US" w:bidi="ar-EG"/>
        </w:rPr>
        <w:t>المفاهيم</w:t>
      </w:r>
      <w:r w:rsidR="00AB501D" w:rsidRPr="00824A4B">
        <w:rPr>
          <w:rFonts w:cs="Simplified Arabic"/>
          <w:sz w:val="22"/>
          <w:rtl/>
          <w:lang w:val="en-US" w:bidi="ar-EG"/>
        </w:rPr>
        <w:t xml:space="preserve"> </w:t>
      </w:r>
      <w:r w:rsidR="00E42D9B" w:rsidRPr="00824A4B">
        <w:rPr>
          <w:rFonts w:cs="Simplified Arabic"/>
          <w:sz w:val="22"/>
          <w:rtl/>
          <w:lang w:val="en-US" w:bidi="ar-EG"/>
        </w:rPr>
        <w:t>والمبادئ</w:t>
      </w:r>
      <w:r w:rsidR="00AB501D" w:rsidRPr="00824A4B">
        <w:rPr>
          <w:rFonts w:cs="Simplified Arabic"/>
          <w:sz w:val="22"/>
          <w:rtl/>
          <w:lang w:val="en-US" w:bidi="ar-EG"/>
        </w:rPr>
        <w:t xml:space="preserve"> </w:t>
      </w:r>
      <w:r w:rsidR="00E42D9B" w:rsidRPr="00824A4B">
        <w:rPr>
          <w:rFonts w:cs="Simplified Arabic"/>
          <w:sz w:val="22"/>
          <w:rtl/>
          <w:lang w:val="en-US" w:bidi="ar-EG"/>
        </w:rPr>
        <w:t>التي</w:t>
      </w:r>
      <w:r w:rsidR="00AB501D" w:rsidRPr="00824A4B">
        <w:rPr>
          <w:rFonts w:cs="Simplified Arabic"/>
          <w:sz w:val="22"/>
          <w:rtl/>
          <w:lang w:val="en-US" w:bidi="ar-EG"/>
        </w:rPr>
        <w:t xml:space="preserve"> </w:t>
      </w:r>
      <w:r w:rsidR="00E42D9B" w:rsidRPr="00824A4B">
        <w:rPr>
          <w:rFonts w:cs="Simplified Arabic"/>
          <w:sz w:val="22"/>
          <w:rtl/>
          <w:lang w:val="en-US" w:bidi="ar-EG"/>
        </w:rPr>
        <w:t>تعزز</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293937">
        <w:rPr>
          <w:rFonts w:cs="Simplified Arabic" w:hint="cs"/>
          <w:sz w:val="22"/>
          <w:rtl/>
          <w:lang w:val="en-US" w:bidi="ar-EG"/>
        </w:rPr>
        <w:t>بطريقة</w:t>
      </w:r>
      <w:r w:rsidR="00AB501D" w:rsidRPr="00824A4B">
        <w:rPr>
          <w:rFonts w:cs="Simplified Arabic"/>
          <w:sz w:val="22"/>
          <w:rtl/>
          <w:lang w:val="en-US" w:bidi="ar-EG"/>
        </w:rPr>
        <w:t xml:space="preserve"> </w:t>
      </w:r>
      <w:r w:rsidR="00E42D9B" w:rsidRPr="00824A4B">
        <w:rPr>
          <w:rFonts w:cs="Simplified Arabic"/>
          <w:sz w:val="22"/>
          <w:rtl/>
          <w:lang w:val="en-US" w:bidi="ar-EG"/>
        </w:rPr>
        <w:t>استراتيجي</w:t>
      </w:r>
      <w:r w:rsidR="00293937">
        <w:rPr>
          <w:rFonts w:cs="Simplified Arabic" w:hint="cs"/>
          <w:sz w:val="22"/>
          <w:rtl/>
          <w:lang w:val="en-US" w:bidi="ar-EG"/>
        </w:rPr>
        <w:t>ة</w:t>
      </w:r>
      <w:r w:rsidR="00AB501D" w:rsidRPr="00824A4B">
        <w:rPr>
          <w:rFonts w:cs="Simplified Arabic"/>
          <w:sz w:val="22"/>
          <w:rtl/>
          <w:lang w:val="en-US" w:bidi="ar-EG"/>
        </w:rPr>
        <w:t xml:space="preserve"> </w:t>
      </w:r>
      <w:r w:rsidR="00E42D9B" w:rsidRPr="00824A4B">
        <w:rPr>
          <w:rFonts w:cs="Simplified Arabic"/>
          <w:sz w:val="22"/>
          <w:rtl/>
          <w:lang w:val="en-US" w:bidi="ar-EG"/>
        </w:rPr>
        <w:t>و</w:t>
      </w:r>
      <w:r w:rsidR="00293937">
        <w:rPr>
          <w:rFonts w:cs="Simplified Arabic" w:hint="cs"/>
          <w:sz w:val="22"/>
          <w:rtl/>
          <w:lang w:val="en-US" w:bidi="ar-EG"/>
        </w:rPr>
        <w:t>على المدى ال</w:t>
      </w:r>
      <w:r w:rsidR="00E42D9B" w:rsidRPr="00824A4B">
        <w:rPr>
          <w:rFonts w:cs="Simplified Arabic"/>
          <w:sz w:val="22"/>
          <w:rtl/>
          <w:lang w:val="en-US" w:bidi="ar-EG"/>
        </w:rPr>
        <w:t>طويل</w:t>
      </w:r>
      <w:r w:rsidR="00AB501D" w:rsidRPr="00824A4B">
        <w:rPr>
          <w:rFonts w:cs="Simplified Arabic"/>
          <w:sz w:val="22"/>
          <w:rtl/>
          <w:lang w:val="en-US" w:bidi="ar-EG"/>
        </w:rPr>
        <w:t xml:space="preserve"> </w:t>
      </w:r>
      <w:r w:rsidR="00E42D9B" w:rsidRPr="00824A4B">
        <w:rPr>
          <w:rFonts w:cs="Simplified Arabic"/>
          <w:sz w:val="22"/>
          <w:rtl/>
          <w:lang w:val="en-US" w:bidi="ar-EG"/>
        </w:rPr>
        <w:t>استنادا</w:t>
      </w:r>
      <w:r w:rsidR="00AB501D" w:rsidRPr="00824A4B">
        <w:rPr>
          <w:rFonts w:cs="Simplified Arabic"/>
          <w:sz w:val="22"/>
          <w:rtl/>
          <w:lang w:val="en-US" w:bidi="ar-EG"/>
        </w:rPr>
        <w:t xml:space="preserve"> </w:t>
      </w:r>
      <w:r w:rsidR="00E42D9B" w:rsidRPr="00824A4B">
        <w:rPr>
          <w:rFonts w:cs="Simplified Arabic"/>
          <w:sz w:val="22"/>
          <w:rtl/>
          <w:lang w:val="en-US" w:bidi="ar-EG"/>
        </w:rPr>
        <w:t>إلى</w:t>
      </w:r>
      <w:r w:rsidR="00AB501D" w:rsidRPr="00824A4B">
        <w:rPr>
          <w:rFonts w:cs="Simplified Arabic"/>
          <w:sz w:val="22"/>
          <w:rtl/>
          <w:lang w:val="en-US" w:bidi="ar-EG"/>
        </w:rPr>
        <w:t xml:space="preserve"> </w:t>
      </w:r>
      <w:r w:rsidR="00E42D9B" w:rsidRPr="00824A4B">
        <w:rPr>
          <w:rFonts w:cs="Simplified Arabic"/>
          <w:sz w:val="22"/>
          <w:rtl/>
          <w:lang w:val="en-US" w:bidi="ar-EG"/>
        </w:rPr>
        <w:t>نظرية</w:t>
      </w:r>
      <w:r w:rsidR="00AB501D" w:rsidRPr="00824A4B">
        <w:rPr>
          <w:rFonts w:cs="Simplified Arabic"/>
          <w:sz w:val="22"/>
          <w:rtl/>
          <w:lang w:val="en-US" w:bidi="ar-EG"/>
        </w:rPr>
        <w:t xml:space="preserve"> </w:t>
      </w:r>
      <w:r w:rsidR="00E42D9B" w:rsidRPr="00824A4B">
        <w:rPr>
          <w:rFonts w:cs="Simplified Arabic"/>
          <w:sz w:val="22"/>
          <w:rtl/>
          <w:lang w:val="en-US" w:bidi="ar-EG"/>
        </w:rPr>
        <w:t>تغيير</w:t>
      </w:r>
      <w:r w:rsidR="00AB501D" w:rsidRPr="00824A4B">
        <w:rPr>
          <w:rFonts w:cs="Simplified Arabic"/>
          <w:sz w:val="22"/>
          <w:rtl/>
          <w:lang w:val="en-US" w:bidi="ar-EG"/>
        </w:rPr>
        <w:t xml:space="preserve"> </w:t>
      </w:r>
      <w:r w:rsidR="00E42D9B" w:rsidRPr="00824A4B">
        <w:rPr>
          <w:rFonts w:cs="Simplified Arabic"/>
          <w:sz w:val="22"/>
          <w:rtl/>
          <w:lang w:val="en-US" w:bidi="ar-EG"/>
        </w:rPr>
        <w:t>(القسم</w:t>
      </w:r>
      <w:r w:rsidR="00AB501D" w:rsidRPr="00824A4B">
        <w:rPr>
          <w:rFonts w:cs="Simplified Arabic"/>
          <w:sz w:val="22"/>
          <w:rtl/>
          <w:lang w:val="en-US" w:bidi="ar-EG"/>
        </w:rPr>
        <w:t xml:space="preserve"> </w:t>
      </w:r>
      <w:r w:rsidR="00E42D9B" w:rsidRPr="00824A4B">
        <w:rPr>
          <w:rFonts w:cs="Simplified Arabic"/>
          <w:sz w:val="22"/>
          <w:rtl/>
          <w:lang w:val="en-US" w:bidi="ar-EG"/>
        </w:rPr>
        <w:t>الثاني)؛</w:t>
      </w:r>
    </w:p>
    <w:p w14:paraId="4F87E214" w14:textId="0661EF86" w:rsidR="00E42D9B" w:rsidRPr="00824A4B" w:rsidRDefault="009E2F82" w:rsidP="00E9321B">
      <w:pPr>
        <w:pStyle w:val="ListParagraph"/>
        <w:numPr>
          <w:ilvl w:val="0"/>
          <w:numId w:val="32"/>
        </w:numPr>
        <w:tabs>
          <w:tab w:val="left" w:pos="1985"/>
        </w:tabs>
        <w:bidi/>
        <w:spacing w:after="120" w:line="216" w:lineRule="auto"/>
        <w:ind w:left="573" w:firstLine="720"/>
        <w:contextualSpacing w:val="0"/>
        <w:jc w:val="both"/>
        <w:rPr>
          <w:rFonts w:cs="Simplified Arabic"/>
          <w:sz w:val="22"/>
          <w:rtl/>
          <w:lang w:val="en-US" w:bidi="ar-EG"/>
        </w:rPr>
      </w:pPr>
      <w:r>
        <w:rPr>
          <w:rFonts w:cs="Simplified Arabic" w:hint="cs"/>
          <w:sz w:val="22"/>
          <w:rtl/>
          <w:lang w:val="en-US" w:bidi="ar-EG"/>
        </w:rPr>
        <w:t>ت</w:t>
      </w:r>
      <w:r w:rsidR="00E42D9B" w:rsidRPr="00824A4B">
        <w:rPr>
          <w:rFonts w:cs="Simplified Arabic"/>
          <w:sz w:val="22"/>
          <w:rtl/>
          <w:lang w:val="en-US" w:bidi="ar-EG"/>
        </w:rPr>
        <w:t>عزز</w:t>
      </w:r>
      <w:r w:rsidR="00AB501D" w:rsidRPr="00824A4B">
        <w:rPr>
          <w:rFonts w:cs="Simplified Arabic"/>
          <w:sz w:val="22"/>
          <w:rtl/>
          <w:lang w:val="en-US" w:bidi="ar-EG"/>
        </w:rPr>
        <w:t xml:space="preserve"> </w:t>
      </w:r>
      <w:r w:rsidR="00E42D9B" w:rsidRPr="00824A4B">
        <w:rPr>
          <w:rFonts w:cs="Simplified Arabic"/>
          <w:sz w:val="22"/>
          <w:rtl/>
          <w:lang w:val="en-US" w:bidi="ar-EG"/>
        </w:rPr>
        <w:t>التعاون</w:t>
      </w:r>
      <w:r w:rsidR="00AB501D" w:rsidRPr="00824A4B">
        <w:rPr>
          <w:rFonts w:cs="Simplified Arabic"/>
          <w:sz w:val="22"/>
          <w:rtl/>
          <w:lang w:val="en-US" w:bidi="ar-EG"/>
        </w:rPr>
        <w:t xml:space="preserve"> </w:t>
      </w:r>
      <w:r w:rsidR="00E42D9B" w:rsidRPr="00824A4B">
        <w:rPr>
          <w:rFonts w:cs="Simplified Arabic"/>
          <w:sz w:val="22"/>
          <w:rtl/>
          <w:lang w:val="en-US" w:bidi="ar-EG"/>
        </w:rPr>
        <w:t>و</w:t>
      </w:r>
      <w:r w:rsidR="00F55E1E">
        <w:rPr>
          <w:rFonts w:cs="Simplified Arabic" w:hint="cs"/>
          <w:sz w:val="22"/>
          <w:rtl/>
          <w:lang w:val="en-US" w:bidi="ar-EG"/>
        </w:rPr>
        <w:t xml:space="preserve">أوجه </w:t>
      </w:r>
      <w:r w:rsidR="00E42D9B" w:rsidRPr="00824A4B">
        <w:rPr>
          <w:rFonts w:cs="Simplified Arabic"/>
          <w:sz w:val="22"/>
          <w:rtl/>
          <w:lang w:val="en-US" w:bidi="ar-EG"/>
        </w:rPr>
        <w:t>التآزر</w:t>
      </w:r>
      <w:r w:rsidR="00AB501D" w:rsidRPr="00824A4B">
        <w:rPr>
          <w:rFonts w:cs="Simplified Arabic"/>
          <w:sz w:val="22"/>
          <w:rtl/>
          <w:lang w:val="en-US" w:bidi="ar-EG"/>
        </w:rPr>
        <w:t xml:space="preserve"> </w:t>
      </w:r>
      <w:r w:rsidR="00E42D9B" w:rsidRPr="00824A4B">
        <w:rPr>
          <w:rFonts w:cs="Simplified Arabic"/>
          <w:sz w:val="22"/>
          <w:rtl/>
          <w:lang w:val="en-US" w:bidi="ar-EG"/>
        </w:rPr>
        <w:t>والتنسيق</w:t>
      </w:r>
      <w:r w:rsidR="00AB501D" w:rsidRPr="00824A4B">
        <w:rPr>
          <w:rFonts w:cs="Simplified Arabic"/>
          <w:sz w:val="22"/>
          <w:rtl/>
          <w:lang w:val="en-US" w:bidi="ar-EG"/>
        </w:rPr>
        <w:t xml:space="preserve"> </w:t>
      </w:r>
      <w:r w:rsidR="00E42D9B" w:rsidRPr="00824A4B">
        <w:rPr>
          <w:rFonts w:cs="Simplified Arabic"/>
          <w:sz w:val="22"/>
          <w:rtl/>
          <w:lang w:val="en-US" w:bidi="ar-EG"/>
        </w:rPr>
        <w:t>على</w:t>
      </w:r>
      <w:r w:rsidR="00AB501D" w:rsidRPr="00824A4B">
        <w:rPr>
          <w:rFonts w:cs="Simplified Arabic"/>
          <w:sz w:val="22"/>
          <w:rtl/>
          <w:lang w:val="en-US" w:bidi="ar-EG"/>
        </w:rPr>
        <w:t xml:space="preserve"> </w:t>
      </w:r>
      <w:r w:rsidR="00E42D9B" w:rsidRPr="00824A4B">
        <w:rPr>
          <w:rFonts w:cs="Simplified Arabic"/>
          <w:sz w:val="22"/>
          <w:rtl/>
          <w:lang w:val="en-US" w:bidi="ar-EG"/>
        </w:rPr>
        <w:t>المستويات</w:t>
      </w:r>
      <w:r w:rsidR="00AB501D" w:rsidRPr="00824A4B">
        <w:rPr>
          <w:rFonts w:cs="Simplified Arabic"/>
          <w:sz w:val="22"/>
          <w:rtl/>
          <w:lang w:val="en-US" w:bidi="ar-EG"/>
        </w:rPr>
        <w:t xml:space="preserve"> </w:t>
      </w:r>
      <w:r w:rsidR="00E42D9B" w:rsidRPr="00824A4B">
        <w:rPr>
          <w:rFonts w:cs="Simplified Arabic"/>
          <w:sz w:val="22"/>
          <w:rtl/>
          <w:lang w:val="en-US" w:bidi="ar-EG"/>
        </w:rPr>
        <w:t>الدولية</w:t>
      </w:r>
      <w:r w:rsidR="00AB501D" w:rsidRPr="00824A4B">
        <w:rPr>
          <w:rFonts w:cs="Simplified Arabic"/>
          <w:sz w:val="22"/>
          <w:rtl/>
          <w:lang w:val="en-US" w:bidi="ar-EG"/>
        </w:rPr>
        <w:t xml:space="preserve"> </w:t>
      </w:r>
      <w:r w:rsidR="00E42D9B" w:rsidRPr="00824A4B">
        <w:rPr>
          <w:rFonts w:cs="Simplified Arabic"/>
          <w:sz w:val="22"/>
          <w:rtl/>
          <w:lang w:val="en-US" w:bidi="ar-EG"/>
        </w:rPr>
        <w:t>والإقليمية</w:t>
      </w:r>
      <w:r w:rsidR="00AB501D" w:rsidRPr="00824A4B">
        <w:rPr>
          <w:rFonts w:cs="Simplified Arabic"/>
          <w:sz w:val="22"/>
          <w:rtl/>
          <w:lang w:val="en-US" w:bidi="ar-EG"/>
        </w:rPr>
        <w:t xml:space="preserve"> </w:t>
      </w:r>
      <w:r w:rsidR="00E42D9B" w:rsidRPr="00824A4B">
        <w:rPr>
          <w:rFonts w:cs="Simplified Arabic"/>
          <w:sz w:val="22"/>
          <w:rtl/>
          <w:lang w:val="en-US" w:bidi="ar-EG"/>
        </w:rPr>
        <w:t>ودون</w:t>
      </w:r>
      <w:r w:rsidR="00AB501D" w:rsidRPr="00824A4B">
        <w:rPr>
          <w:rFonts w:cs="Simplified Arabic"/>
          <w:sz w:val="22"/>
          <w:rtl/>
          <w:lang w:val="en-US" w:bidi="ar-EG"/>
        </w:rPr>
        <w:t xml:space="preserve"> </w:t>
      </w:r>
      <w:r w:rsidR="00E42D9B" w:rsidRPr="00824A4B">
        <w:rPr>
          <w:rFonts w:cs="Simplified Arabic"/>
          <w:sz w:val="22"/>
          <w:rtl/>
          <w:lang w:val="en-US" w:bidi="ar-EG"/>
        </w:rPr>
        <w:t>الإقليمية</w:t>
      </w:r>
      <w:r w:rsidR="00AB501D" w:rsidRPr="00824A4B">
        <w:rPr>
          <w:rFonts w:cs="Simplified Arabic"/>
          <w:sz w:val="22"/>
          <w:rtl/>
          <w:lang w:val="en-US" w:bidi="ar-EG"/>
        </w:rPr>
        <w:t xml:space="preserve"> </w:t>
      </w:r>
      <w:r w:rsidR="00E42D9B" w:rsidRPr="00824A4B">
        <w:rPr>
          <w:rFonts w:cs="Simplified Arabic"/>
          <w:sz w:val="22"/>
          <w:rtl/>
          <w:lang w:val="en-US" w:bidi="ar-EG"/>
        </w:rPr>
        <w:t>والوطنية،</w:t>
      </w:r>
      <w:r w:rsidR="00AB501D" w:rsidRPr="00824A4B">
        <w:rPr>
          <w:rFonts w:cs="Simplified Arabic"/>
          <w:sz w:val="22"/>
          <w:rtl/>
          <w:lang w:val="en-US" w:bidi="ar-EG"/>
        </w:rPr>
        <w:t xml:space="preserve"> </w:t>
      </w:r>
      <w:r w:rsidR="00E42D9B" w:rsidRPr="00824A4B">
        <w:rPr>
          <w:rFonts w:cs="Simplified Arabic"/>
          <w:sz w:val="22"/>
          <w:rtl/>
          <w:lang w:val="en-US" w:bidi="ar-EG"/>
        </w:rPr>
        <w:t>فضلا</w:t>
      </w:r>
      <w:r w:rsidR="00AB501D" w:rsidRPr="00824A4B">
        <w:rPr>
          <w:rFonts w:cs="Simplified Arabic"/>
          <w:sz w:val="22"/>
          <w:rtl/>
          <w:lang w:val="en-US" w:bidi="ar-EG"/>
        </w:rPr>
        <w:t xml:space="preserve"> </w:t>
      </w:r>
      <w:r w:rsidR="00E42D9B" w:rsidRPr="00824A4B">
        <w:rPr>
          <w:rFonts w:cs="Simplified Arabic"/>
          <w:sz w:val="22"/>
          <w:rtl/>
          <w:lang w:val="en-US" w:bidi="ar-EG"/>
        </w:rPr>
        <w:t>عن</w:t>
      </w:r>
      <w:r w:rsidR="00AB501D" w:rsidRPr="00824A4B">
        <w:rPr>
          <w:rFonts w:cs="Simplified Arabic"/>
          <w:sz w:val="22"/>
          <w:rtl/>
          <w:lang w:val="en-US" w:bidi="ar-EG"/>
        </w:rPr>
        <w:t xml:space="preserve"> </w:t>
      </w:r>
      <w:r w:rsidR="00E42D9B" w:rsidRPr="00824A4B">
        <w:rPr>
          <w:rFonts w:cs="Simplified Arabic"/>
          <w:sz w:val="22"/>
          <w:rtl/>
          <w:lang w:val="en-US" w:bidi="ar-EG"/>
        </w:rPr>
        <w:t>تبادل</w:t>
      </w:r>
      <w:r w:rsidR="00AB501D" w:rsidRPr="00824A4B">
        <w:rPr>
          <w:rFonts w:cs="Simplified Arabic"/>
          <w:sz w:val="22"/>
          <w:rtl/>
          <w:lang w:val="en-US" w:bidi="ar-EG"/>
        </w:rPr>
        <w:t xml:space="preserve"> </w:t>
      </w:r>
      <w:r w:rsidR="00E42D9B" w:rsidRPr="00824A4B">
        <w:rPr>
          <w:rFonts w:cs="Simplified Arabic"/>
          <w:sz w:val="22"/>
          <w:rtl/>
          <w:lang w:val="en-US" w:bidi="ar-EG"/>
        </w:rPr>
        <w:t>الممارسات</w:t>
      </w:r>
      <w:r w:rsidR="00AB501D" w:rsidRPr="00824A4B">
        <w:rPr>
          <w:rFonts w:cs="Simplified Arabic"/>
          <w:sz w:val="22"/>
          <w:rtl/>
          <w:lang w:val="en-US" w:bidi="ar-EG"/>
        </w:rPr>
        <w:t xml:space="preserve"> </w:t>
      </w:r>
      <w:r w:rsidR="00E42D9B" w:rsidRPr="00824A4B">
        <w:rPr>
          <w:rFonts w:cs="Simplified Arabic"/>
          <w:sz w:val="22"/>
          <w:rtl/>
          <w:lang w:val="en-US" w:bidi="ar-EG"/>
        </w:rPr>
        <w:t>الجيدة</w:t>
      </w:r>
      <w:r w:rsidR="00AB501D" w:rsidRPr="00824A4B">
        <w:rPr>
          <w:rFonts w:cs="Simplified Arabic"/>
          <w:sz w:val="22"/>
          <w:rtl/>
          <w:lang w:val="en-US" w:bidi="ar-EG"/>
        </w:rPr>
        <w:t xml:space="preserve"> </w:t>
      </w:r>
      <w:r w:rsidR="00E42D9B" w:rsidRPr="00824A4B">
        <w:rPr>
          <w:rFonts w:cs="Simplified Arabic"/>
          <w:sz w:val="22"/>
          <w:rtl/>
          <w:lang w:val="en-US" w:bidi="ar-EG"/>
        </w:rPr>
        <w:t>والدروس</w:t>
      </w:r>
      <w:r w:rsidR="00AB501D" w:rsidRPr="00824A4B">
        <w:rPr>
          <w:rFonts w:cs="Simplified Arabic"/>
          <w:sz w:val="22"/>
          <w:rtl/>
          <w:lang w:val="en-US" w:bidi="ar-EG"/>
        </w:rPr>
        <w:t xml:space="preserve"> </w:t>
      </w:r>
      <w:r w:rsidR="00E42D9B" w:rsidRPr="00824A4B">
        <w:rPr>
          <w:rFonts w:cs="Simplified Arabic"/>
          <w:sz w:val="22"/>
          <w:rtl/>
          <w:lang w:val="en-US" w:bidi="ar-EG"/>
        </w:rPr>
        <w:t>المستفادة</w:t>
      </w:r>
      <w:r w:rsidR="00AB501D" w:rsidRPr="00824A4B">
        <w:rPr>
          <w:rFonts w:cs="Simplified Arabic"/>
          <w:sz w:val="22"/>
          <w:rtl/>
          <w:lang w:val="en-US" w:bidi="ar-EG"/>
        </w:rPr>
        <w:t xml:space="preserve"> </w:t>
      </w:r>
      <w:r w:rsidR="00E42D9B" w:rsidRPr="00824A4B">
        <w:rPr>
          <w:rFonts w:cs="Simplified Arabic"/>
          <w:sz w:val="22"/>
          <w:rtl/>
          <w:lang w:val="en-US" w:bidi="ar-EG"/>
        </w:rPr>
        <w:t>بين</w:t>
      </w:r>
      <w:r w:rsidR="00AB501D" w:rsidRPr="00824A4B">
        <w:rPr>
          <w:rFonts w:cs="Simplified Arabic"/>
          <w:sz w:val="22"/>
          <w:rtl/>
          <w:lang w:val="en-US" w:bidi="ar-EG"/>
        </w:rPr>
        <w:t xml:space="preserve"> </w:t>
      </w:r>
      <w:r w:rsidR="00E42D9B" w:rsidRPr="00824A4B">
        <w:rPr>
          <w:rFonts w:cs="Simplified Arabic"/>
          <w:sz w:val="22"/>
          <w:rtl/>
          <w:lang w:val="en-US" w:bidi="ar-EG"/>
        </w:rPr>
        <w:t>أصحاب</w:t>
      </w:r>
      <w:r w:rsidR="00AB501D" w:rsidRPr="00824A4B">
        <w:rPr>
          <w:rFonts w:cs="Simplified Arabic"/>
          <w:sz w:val="22"/>
          <w:rtl/>
          <w:lang w:val="en-US" w:bidi="ar-EG"/>
        </w:rPr>
        <w:t xml:space="preserve"> </w:t>
      </w:r>
      <w:r w:rsidR="00E42D9B" w:rsidRPr="00824A4B">
        <w:rPr>
          <w:rFonts w:cs="Simplified Arabic"/>
          <w:sz w:val="22"/>
          <w:rtl/>
          <w:lang w:val="en-US" w:bidi="ar-EG"/>
        </w:rPr>
        <w:t>المصلحة</w:t>
      </w:r>
      <w:r w:rsidR="00AB501D" w:rsidRPr="00824A4B">
        <w:rPr>
          <w:rFonts w:cs="Simplified Arabic"/>
          <w:sz w:val="22"/>
          <w:rtl/>
          <w:lang w:val="en-US" w:bidi="ar-EG"/>
        </w:rPr>
        <w:t xml:space="preserve"> </w:t>
      </w:r>
      <w:r w:rsidR="00E42D9B" w:rsidRPr="00824A4B">
        <w:rPr>
          <w:rFonts w:cs="Simplified Arabic"/>
          <w:sz w:val="22"/>
          <w:rtl/>
          <w:lang w:val="en-US" w:bidi="ar-EG"/>
        </w:rPr>
        <w:t>(القسم</w:t>
      </w:r>
      <w:r w:rsidR="00AB501D" w:rsidRPr="00824A4B">
        <w:rPr>
          <w:rFonts w:cs="Simplified Arabic"/>
          <w:sz w:val="22"/>
          <w:rtl/>
          <w:lang w:val="en-US" w:bidi="ar-EG"/>
        </w:rPr>
        <w:t xml:space="preserve"> </w:t>
      </w:r>
      <w:r w:rsidR="00E42D9B" w:rsidRPr="00824A4B">
        <w:rPr>
          <w:rFonts w:cs="Simplified Arabic"/>
          <w:sz w:val="22"/>
          <w:rtl/>
          <w:lang w:val="en-US" w:bidi="ar-EG"/>
        </w:rPr>
        <w:t>الثالث)؛</w:t>
      </w:r>
    </w:p>
    <w:p w14:paraId="4AFA34F4" w14:textId="5173E64B" w:rsidR="00E42D9B" w:rsidRPr="00824A4B" w:rsidRDefault="009E2F82" w:rsidP="00E9321B">
      <w:pPr>
        <w:pStyle w:val="ListParagraph"/>
        <w:numPr>
          <w:ilvl w:val="0"/>
          <w:numId w:val="32"/>
        </w:numPr>
        <w:tabs>
          <w:tab w:val="left" w:pos="1985"/>
        </w:tabs>
        <w:bidi/>
        <w:spacing w:after="120" w:line="216" w:lineRule="auto"/>
        <w:ind w:left="573" w:firstLine="720"/>
        <w:contextualSpacing w:val="0"/>
        <w:jc w:val="both"/>
        <w:rPr>
          <w:rFonts w:cs="Simplified Arabic"/>
          <w:sz w:val="22"/>
          <w:rtl/>
          <w:lang w:val="en-US" w:bidi="ar-EG"/>
        </w:rPr>
      </w:pPr>
      <w:r>
        <w:rPr>
          <w:rFonts w:cs="Simplified Arabic" w:hint="cs"/>
          <w:sz w:val="22"/>
          <w:rtl/>
          <w:lang w:val="en-US" w:bidi="ar-EG"/>
        </w:rPr>
        <w:t>ت</w:t>
      </w:r>
      <w:r w:rsidR="00E42D9B" w:rsidRPr="00824A4B">
        <w:rPr>
          <w:rFonts w:cs="Simplified Arabic"/>
          <w:sz w:val="22"/>
          <w:rtl/>
          <w:lang w:val="en-US" w:bidi="ar-EG"/>
        </w:rPr>
        <w:t>حدد</w:t>
      </w:r>
      <w:r w:rsidR="00AB501D" w:rsidRPr="00824A4B">
        <w:rPr>
          <w:rFonts w:cs="Simplified Arabic"/>
          <w:sz w:val="22"/>
          <w:rtl/>
          <w:lang w:val="en-US" w:bidi="ar-EG"/>
        </w:rPr>
        <w:t xml:space="preserve"> </w:t>
      </w:r>
      <w:r w:rsidR="00E42D9B" w:rsidRPr="00824A4B">
        <w:rPr>
          <w:rFonts w:cs="Simplified Arabic"/>
          <w:sz w:val="22"/>
          <w:rtl/>
          <w:lang w:val="en-US" w:bidi="ar-EG"/>
        </w:rPr>
        <w:t>مجالات</w:t>
      </w:r>
      <w:r w:rsidR="00AB501D" w:rsidRPr="00824A4B">
        <w:rPr>
          <w:rFonts w:cs="Simplified Arabic"/>
          <w:sz w:val="22"/>
          <w:rtl/>
          <w:lang w:val="en-US" w:bidi="ar-EG"/>
        </w:rPr>
        <w:t xml:space="preserve"> </w:t>
      </w:r>
      <w:r w:rsidR="00E42D9B" w:rsidRPr="00824A4B">
        <w:rPr>
          <w:rFonts w:cs="Simplified Arabic"/>
          <w:sz w:val="22"/>
          <w:rtl/>
          <w:lang w:val="en-US" w:bidi="ar-EG"/>
        </w:rPr>
        <w:t>النتائج</w:t>
      </w:r>
      <w:r w:rsidR="00AB501D" w:rsidRPr="00824A4B">
        <w:rPr>
          <w:rFonts w:cs="Simplified Arabic"/>
          <w:sz w:val="22"/>
          <w:rtl/>
          <w:lang w:val="en-US" w:bidi="ar-EG"/>
        </w:rPr>
        <w:t xml:space="preserve"> </w:t>
      </w:r>
      <w:r w:rsidR="00E42D9B" w:rsidRPr="00824A4B">
        <w:rPr>
          <w:rFonts w:cs="Simplified Arabic"/>
          <w:sz w:val="22"/>
          <w:rtl/>
          <w:lang w:val="en-US" w:bidi="ar-EG"/>
        </w:rPr>
        <w:t>الرئيسية</w:t>
      </w:r>
      <w:r w:rsidR="00AB501D" w:rsidRPr="00824A4B">
        <w:rPr>
          <w:rFonts w:cs="Simplified Arabic"/>
          <w:sz w:val="22"/>
          <w:rtl/>
          <w:lang w:val="en-US" w:bidi="ar-EG"/>
        </w:rPr>
        <w:t xml:space="preserve"> </w:t>
      </w:r>
      <w:r w:rsidR="00E42D9B" w:rsidRPr="00824A4B">
        <w:rPr>
          <w:rFonts w:cs="Simplified Arabic"/>
          <w:sz w:val="22"/>
          <w:rtl/>
          <w:lang w:val="en-US" w:bidi="ar-EG"/>
        </w:rPr>
        <w:t>ل</w:t>
      </w:r>
      <w:r w:rsidR="00EE07D9">
        <w:rPr>
          <w:rFonts w:cs="Simplified Arabic"/>
          <w:sz w:val="22"/>
          <w:rtl/>
          <w:lang w:val="en-US" w:bidi="ar-EG"/>
        </w:rPr>
        <w:t>بناء القدرات وتنميتها</w:t>
      </w:r>
      <w:r w:rsidR="00E42D9B" w:rsidRPr="00824A4B">
        <w:rPr>
          <w:rFonts w:cs="Simplified Arabic"/>
          <w:sz w:val="22"/>
          <w:rtl/>
          <w:lang w:val="en-US" w:bidi="ar-EG"/>
        </w:rPr>
        <w:t>،</w:t>
      </w:r>
      <w:r w:rsidR="00AB501D" w:rsidRPr="00824A4B">
        <w:rPr>
          <w:rFonts w:cs="Simplified Arabic"/>
          <w:sz w:val="22"/>
          <w:rtl/>
          <w:lang w:val="en-US" w:bidi="ar-EG"/>
        </w:rPr>
        <w:t xml:space="preserve"> </w:t>
      </w:r>
      <w:r w:rsidR="00E42D9B" w:rsidRPr="00824A4B">
        <w:rPr>
          <w:rFonts w:cs="Simplified Arabic"/>
          <w:sz w:val="22"/>
          <w:rtl/>
          <w:lang w:val="en-US" w:bidi="ar-EG"/>
        </w:rPr>
        <w:t>والمجموعة</w:t>
      </w:r>
      <w:r w:rsidR="00AB501D" w:rsidRPr="00824A4B">
        <w:rPr>
          <w:rFonts w:cs="Simplified Arabic"/>
          <w:sz w:val="22"/>
          <w:rtl/>
          <w:lang w:val="en-US" w:bidi="ar-EG"/>
        </w:rPr>
        <w:t xml:space="preserve"> </w:t>
      </w:r>
      <w:r w:rsidR="00E42D9B" w:rsidRPr="00824A4B">
        <w:rPr>
          <w:rFonts w:cs="Simplified Arabic"/>
          <w:sz w:val="22"/>
          <w:rtl/>
          <w:lang w:val="en-US" w:bidi="ar-EG"/>
        </w:rPr>
        <w:t>المستهدفة</w:t>
      </w:r>
      <w:r w:rsidR="00AB501D" w:rsidRPr="00824A4B">
        <w:rPr>
          <w:rFonts w:cs="Simplified Arabic"/>
          <w:sz w:val="22"/>
          <w:rtl/>
          <w:lang w:val="en-US" w:bidi="ar-EG"/>
        </w:rPr>
        <w:t xml:space="preserve"> </w:t>
      </w:r>
      <w:r w:rsidR="00E42D9B" w:rsidRPr="00824A4B">
        <w:rPr>
          <w:rFonts w:cs="Simplified Arabic"/>
          <w:sz w:val="22"/>
          <w:rtl/>
          <w:lang w:val="en-US" w:bidi="ar-EG"/>
        </w:rPr>
        <w:t>الرئيسية</w:t>
      </w:r>
      <w:r w:rsidR="00AB501D" w:rsidRPr="00824A4B">
        <w:rPr>
          <w:rFonts w:cs="Simplified Arabic"/>
          <w:sz w:val="22"/>
          <w:rtl/>
          <w:lang w:val="en-US" w:bidi="ar-EG"/>
        </w:rPr>
        <w:t xml:space="preserve"> </w:t>
      </w:r>
      <w:r w:rsidR="00E42D9B" w:rsidRPr="00824A4B">
        <w:rPr>
          <w:rFonts w:cs="Simplified Arabic"/>
          <w:sz w:val="22"/>
          <w:rtl/>
          <w:lang w:val="en-US" w:bidi="ar-EG"/>
        </w:rPr>
        <w:t>إلى</w:t>
      </w:r>
      <w:r w:rsidR="00AB501D" w:rsidRPr="00824A4B">
        <w:rPr>
          <w:rFonts w:cs="Simplified Arabic"/>
          <w:sz w:val="22"/>
          <w:rtl/>
          <w:lang w:val="en-US" w:bidi="ar-EG"/>
        </w:rPr>
        <w:t xml:space="preserve"> </w:t>
      </w:r>
      <w:r w:rsidR="00E42D9B" w:rsidRPr="00824A4B">
        <w:rPr>
          <w:rFonts w:cs="Simplified Arabic"/>
          <w:sz w:val="22"/>
          <w:rtl/>
          <w:lang w:val="en-US" w:bidi="ar-EG"/>
        </w:rPr>
        <w:t>جانب</w:t>
      </w:r>
      <w:r w:rsidR="00AB501D" w:rsidRPr="00824A4B">
        <w:rPr>
          <w:rFonts w:cs="Simplified Arabic"/>
          <w:sz w:val="22"/>
          <w:rtl/>
          <w:lang w:val="en-US" w:bidi="ar-EG"/>
        </w:rPr>
        <w:t xml:space="preserve"> </w:t>
      </w:r>
      <w:r w:rsidR="00E42D9B" w:rsidRPr="00824A4B">
        <w:rPr>
          <w:rFonts w:cs="Simplified Arabic"/>
          <w:sz w:val="22"/>
          <w:rtl/>
          <w:lang w:val="en-US" w:bidi="ar-EG"/>
        </w:rPr>
        <w:t>ال</w:t>
      </w:r>
      <w:r w:rsidR="00EE07D9">
        <w:rPr>
          <w:rFonts w:cs="Simplified Arabic"/>
          <w:sz w:val="22"/>
          <w:rtl/>
          <w:lang w:val="en-US" w:bidi="ar-EG"/>
        </w:rPr>
        <w:t>مخرجات</w:t>
      </w:r>
      <w:r w:rsidR="00AB501D" w:rsidRPr="00824A4B">
        <w:rPr>
          <w:rFonts w:cs="Simplified Arabic"/>
          <w:sz w:val="22"/>
          <w:rtl/>
          <w:lang w:val="en-US" w:bidi="ar-EG"/>
        </w:rPr>
        <w:t xml:space="preserve"> </w:t>
      </w:r>
      <w:r w:rsidR="00E42D9B" w:rsidRPr="00824A4B">
        <w:rPr>
          <w:rFonts w:cs="Simplified Arabic"/>
          <w:sz w:val="22"/>
          <w:rtl/>
          <w:lang w:val="en-US" w:bidi="ar-EG"/>
        </w:rPr>
        <w:t>والأنشطة</w:t>
      </w:r>
      <w:r w:rsidR="00AB501D" w:rsidRPr="00824A4B">
        <w:rPr>
          <w:rFonts w:cs="Simplified Arabic"/>
          <w:sz w:val="22"/>
          <w:rtl/>
          <w:lang w:val="en-US" w:bidi="ar-EG"/>
        </w:rPr>
        <w:t xml:space="preserve"> </w:t>
      </w:r>
      <w:r w:rsidR="005721F5" w:rsidRPr="00824A4B">
        <w:rPr>
          <w:rFonts w:cs="Simplified Arabic"/>
          <w:sz w:val="22"/>
          <w:rtl/>
          <w:lang w:val="en-US" w:bidi="ar-EG"/>
        </w:rPr>
        <w:t xml:space="preserve">الإرشادية </w:t>
      </w:r>
      <w:r w:rsidR="00E42D9B" w:rsidRPr="00824A4B">
        <w:rPr>
          <w:rFonts w:cs="Simplified Arabic"/>
          <w:sz w:val="22"/>
          <w:rtl/>
          <w:lang w:val="en-US" w:bidi="ar-EG"/>
        </w:rPr>
        <w:t>ذات</w:t>
      </w:r>
      <w:r w:rsidR="00AB501D" w:rsidRPr="00824A4B">
        <w:rPr>
          <w:rFonts w:cs="Simplified Arabic"/>
          <w:sz w:val="22"/>
          <w:rtl/>
          <w:lang w:val="en-US" w:bidi="ar-EG"/>
        </w:rPr>
        <w:t xml:space="preserve"> </w:t>
      </w:r>
      <w:r w:rsidR="00E42D9B" w:rsidRPr="00824A4B">
        <w:rPr>
          <w:rFonts w:cs="Simplified Arabic"/>
          <w:sz w:val="22"/>
          <w:rtl/>
          <w:lang w:val="en-US" w:bidi="ar-EG"/>
        </w:rPr>
        <w:t>الأولوية</w:t>
      </w:r>
      <w:r w:rsidR="00AB501D" w:rsidRPr="00824A4B">
        <w:rPr>
          <w:rFonts w:cs="Simplified Arabic"/>
          <w:sz w:val="22"/>
          <w:rtl/>
          <w:lang w:val="en-US" w:bidi="ar-EG"/>
        </w:rPr>
        <w:t xml:space="preserve"> </w:t>
      </w:r>
      <w:r w:rsidR="00E42D9B" w:rsidRPr="00824A4B">
        <w:rPr>
          <w:rFonts w:cs="Simplified Arabic"/>
          <w:sz w:val="22"/>
          <w:rtl/>
          <w:lang w:val="en-US" w:bidi="ar-EG"/>
        </w:rPr>
        <w:t>(انظر</w:t>
      </w:r>
      <w:r w:rsidR="00AB501D" w:rsidRPr="00824A4B">
        <w:rPr>
          <w:rFonts w:cs="Simplified Arabic"/>
          <w:sz w:val="22"/>
          <w:rtl/>
          <w:lang w:val="en-US" w:bidi="ar-EG"/>
        </w:rPr>
        <w:t xml:space="preserve"> </w:t>
      </w:r>
      <w:r w:rsidR="001925B8">
        <w:rPr>
          <w:rFonts w:cs="Simplified Arabic" w:hint="cs"/>
          <w:sz w:val="22"/>
          <w:rtl/>
          <w:lang w:val="en-US" w:bidi="ar-EG"/>
        </w:rPr>
        <w:t>الملحق</w:t>
      </w:r>
      <w:r w:rsidR="00AB501D" w:rsidRPr="00824A4B">
        <w:rPr>
          <w:rFonts w:cs="Simplified Arabic"/>
          <w:sz w:val="22"/>
          <w:rtl/>
          <w:lang w:val="en-US" w:bidi="ar-EG"/>
        </w:rPr>
        <w:t xml:space="preserve"> </w:t>
      </w:r>
      <w:r w:rsidR="00E42D9B" w:rsidRPr="00824A4B">
        <w:rPr>
          <w:rFonts w:cs="Simplified Arabic"/>
          <w:sz w:val="22"/>
          <w:rtl/>
          <w:lang w:val="en-US" w:bidi="ar-EG"/>
        </w:rPr>
        <w:t>أدناه)</w:t>
      </w:r>
      <w:r w:rsidR="00AB501D" w:rsidRPr="00824A4B">
        <w:rPr>
          <w:rFonts w:cs="Simplified Arabic"/>
          <w:sz w:val="22"/>
          <w:rtl/>
          <w:lang w:val="en-US" w:bidi="ar-EG"/>
        </w:rPr>
        <w:t>.</w:t>
      </w:r>
    </w:p>
    <w:p w14:paraId="3C3642FB" w14:textId="0347A0E4" w:rsidR="0016614D" w:rsidRPr="00824A4B" w:rsidRDefault="0016614D" w:rsidP="00360634">
      <w:pPr>
        <w:pStyle w:val="ListParagraph"/>
        <w:bidi/>
        <w:spacing w:after="120" w:line="216" w:lineRule="auto"/>
        <w:ind w:left="567" w:hanging="567"/>
        <w:contextualSpacing w:val="0"/>
        <w:jc w:val="both"/>
        <w:rPr>
          <w:rFonts w:cs="Simplified Arabic"/>
          <w:b/>
          <w:bCs/>
          <w:sz w:val="22"/>
          <w:rtl/>
          <w:lang w:val="en-US" w:bidi="ar-EG"/>
        </w:rPr>
      </w:pPr>
      <w:r w:rsidRPr="00824A4B">
        <w:rPr>
          <w:rFonts w:cs="Simplified Arabic" w:hint="cs"/>
          <w:b/>
          <w:bCs/>
          <w:sz w:val="22"/>
          <w:rtl/>
          <w:lang w:val="en-US" w:bidi="ar-EG"/>
        </w:rPr>
        <w:t>باء-</w:t>
      </w:r>
      <w:r w:rsidRPr="00824A4B">
        <w:rPr>
          <w:rFonts w:cs="Simplified Arabic"/>
          <w:b/>
          <w:bCs/>
          <w:sz w:val="22"/>
          <w:rtl/>
          <w:lang w:val="en-US" w:bidi="ar-EG"/>
        </w:rPr>
        <w:tab/>
        <w:t>الجمهور</w:t>
      </w:r>
      <w:r w:rsidR="00AB501D" w:rsidRPr="00824A4B">
        <w:rPr>
          <w:rFonts w:cs="Simplified Arabic"/>
          <w:b/>
          <w:bCs/>
          <w:sz w:val="22"/>
          <w:rtl/>
          <w:lang w:val="en-US" w:bidi="ar-EG"/>
        </w:rPr>
        <w:t xml:space="preserve"> </w:t>
      </w:r>
      <w:r w:rsidRPr="00824A4B">
        <w:rPr>
          <w:rFonts w:cs="Simplified Arabic"/>
          <w:b/>
          <w:bCs/>
          <w:sz w:val="22"/>
          <w:rtl/>
          <w:lang w:val="en-US" w:bidi="ar-EG"/>
        </w:rPr>
        <w:t>المستهدف</w:t>
      </w:r>
      <w:r w:rsidR="00AB501D" w:rsidRPr="00824A4B">
        <w:rPr>
          <w:rFonts w:cs="Simplified Arabic"/>
          <w:b/>
          <w:bCs/>
          <w:sz w:val="22"/>
          <w:rtl/>
          <w:lang w:val="en-US" w:bidi="ar-EG"/>
        </w:rPr>
        <w:t xml:space="preserve"> </w:t>
      </w:r>
      <w:r w:rsidRPr="00824A4B">
        <w:rPr>
          <w:rFonts w:cs="Simplified Arabic"/>
          <w:b/>
          <w:bCs/>
          <w:sz w:val="22"/>
          <w:rtl/>
          <w:lang w:val="en-US" w:bidi="ar-EG"/>
        </w:rPr>
        <w:t>لخطة</w:t>
      </w:r>
      <w:r w:rsidR="00AB501D" w:rsidRPr="00824A4B">
        <w:rPr>
          <w:rFonts w:cs="Simplified Arabic"/>
          <w:b/>
          <w:bCs/>
          <w:sz w:val="22"/>
          <w:rtl/>
          <w:lang w:val="en-US" w:bidi="ar-EG"/>
        </w:rPr>
        <w:t xml:space="preserve"> </w:t>
      </w:r>
      <w:r w:rsidRPr="00824A4B">
        <w:rPr>
          <w:rFonts w:cs="Simplified Arabic"/>
          <w:b/>
          <w:bCs/>
          <w:sz w:val="22"/>
          <w:rtl/>
          <w:lang w:val="en-US" w:bidi="ar-EG"/>
        </w:rPr>
        <w:t>العمل</w:t>
      </w:r>
    </w:p>
    <w:p w14:paraId="5D30AB8C" w14:textId="71C240E7" w:rsidR="00224F46" w:rsidRPr="00824A4B" w:rsidRDefault="00224F46" w:rsidP="00360634">
      <w:pPr>
        <w:pStyle w:val="ListParagraph"/>
        <w:numPr>
          <w:ilvl w:val="0"/>
          <w:numId w:val="27"/>
        </w:numPr>
        <w:bidi/>
        <w:spacing w:after="120" w:line="216" w:lineRule="auto"/>
        <w:ind w:left="567" w:firstLine="0"/>
        <w:contextualSpacing w:val="0"/>
        <w:jc w:val="both"/>
        <w:rPr>
          <w:rFonts w:cs="Simplified Arabic"/>
          <w:sz w:val="22"/>
          <w:vertAlign w:val="superscript"/>
          <w:rtl/>
          <w:lang w:val="en-US" w:bidi="ar-EG"/>
        </w:rPr>
      </w:pPr>
      <w:r w:rsidRPr="00824A4B">
        <w:rPr>
          <w:rFonts w:cs="Simplified Arabic"/>
          <w:sz w:val="22"/>
          <w:rtl/>
          <w:lang w:val="en-US" w:bidi="ar-EG"/>
        </w:rPr>
        <w:t>يشمل</w:t>
      </w:r>
      <w:r w:rsidR="00AB501D" w:rsidRPr="00824A4B">
        <w:rPr>
          <w:rFonts w:cs="Simplified Arabic"/>
          <w:sz w:val="22"/>
          <w:rtl/>
          <w:lang w:val="en-US" w:bidi="ar-EG"/>
        </w:rPr>
        <w:t xml:space="preserve"> </w:t>
      </w:r>
      <w:r w:rsidRPr="00824A4B">
        <w:rPr>
          <w:rFonts w:cs="Simplified Arabic"/>
          <w:sz w:val="22"/>
          <w:rtl/>
          <w:lang w:val="en-US" w:bidi="ar-EG"/>
        </w:rPr>
        <w:t>الجمهور</w:t>
      </w:r>
      <w:r w:rsidR="00AB501D" w:rsidRPr="00824A4B">
        <w:rPr>
          <w:rFonts w:cs="Simplified Arabic"/>
          <w:sz w:val="22"/>
          <w:rtl/>
          <w:lang w:val="en-US" w:bidi="ar-EG"/>
        </w:rPr>
        <w:t xml:space="preserve"> </w:t>
      </w:r>
      <w:r w:rsidRPr="00824A4B">
        <w:rPr>
          <w:rFonts w:cs="Simplified Arabic"/>
          <w:sz w:val="22"/>
          <w:rtl/>
          <w:lang w:val="en-US" w:bidi="ar-EG"/>
        </w:rPr>
        <w:t>المستهدف</w:t>
      </w:r>
      <w:r w:rsidR="00AB501D" w:rsidRPr="00824A4B">
        <w:rPr>
          <w:rFonts w:cs="Simplified Arabic"/>
          <w:sz w:val="22"/>
          <w:rtl/>
          <w:lang w:val="en-US" w:bidi="ar-EG"/>
        </w:rPr>
        <w:t xml:space="preserve"> </w:t>
      </w:r>
      <w:r w:rsidRPr="00824A4B">
        <w:rPr>
          <w:rFonts w:cs="Simplified Arabic"/>
          <w:sz w:val="22"/>
          <w:rtl/>
          <w:lang w:val="en-US" w:bidi="ar-EG"/>
        </w:rPr>
        <w:t>جميع</w:t>
      </w:r>
      <w:r w:rsidR="00AB501D" w:rsidRPr="00824A4B">
        <w:rPr>
          <w:rFonts w:cs="Simplified Arabic"/>
          <w:sz w:val="22"/>
          <w:rtl/>
          <w:lang w:val="en-US" w:bidi="ar-EG"/>
        </w:rPr>
        <w:t xml:space="preserve"> </w:t>
      </w:r>
      <w:r w:rsidRPr="00824A4B">
        <w:rPr>
          <w:rFonts w:cs="Simplified Arabic"/>
          <w:sz w:val="22"/>
          <w:rtl/>
          <w:lang w:val="en-US" w:bidi="ar-EG"/>
        </w:rPr>
        <w:t>الجهات</w:t>
      </w:r>
      <w:r w:rsidR="00AB501D" w:rsidRPr="00824A4B">
        <w:rPr>
          <w:rFonts w:cs="Simplified Arabic"/>
          <w:sz w:val="22"/>
          <w:rtl/>
          <w:lang w:val="en-US" w:bidi="ar-EG"/>
        </w:rPr>
        <w:t xml:space="preserve"> </w:t>
      </w:r>
      <w:r w:rsidRPr="00824A4B">
        <w:rPr>
          <w:rFonts w:cs="Simplified Arabic"/>
          <w:sz w:val="22"/>
          <w:rtl/>
          <w:lang w:val="en-US" w:bidi="ar-EG"/>
        </w:rPr>
        <w:t>الفاعلة</w:t>
      </w:r>
      <w:r w:rsidR="00AB501D" w:rsidRPr="00824A4B">
        <w:rPr>
          <w:rFonts w:cs="Simplified Arabic"/>
          <w:sz w:val="22"/>
          <w:rtl/>
          <w:lang w:val="en-US" w:bidi="ar-EG"/>
        </w:rPr>
        <w:t xml:space="preserve"> </w:t>
      </w:r>
      <w:r w:rsidRPr="00824A4B">
        <w:rPr>
          <w:rFonts w:cs="Simplified Arabic"/>
          <w:sz w:val="22"/>
          <w:rtl/>
          <w:lang w:val="en-US" w:bidi="ar-EG"/>
        </w:rPr>
        <w:t>المشاركة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مبادرات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الرامية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مثل</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والحكومات</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جميع</w:t>
      </w:r>
      <w:r w:rsidR="00AB501D" w:rsidRPr="00824A4B">
        <w:rPr>
          <w:rFonts w:cs="Simplified Arabic"/>
          <w:sz w:val="22"/>
          <w:rtl/>
          <w:lang w:val="en-US" w:bidi="ar-EG"/>
        </w:rPr>
        <w:t xml:space="preserve"> </w:t>
      </w:r>
      <w:r w:rsidRPr="00824A4B">
        <w:rPr>
          <w:rFonts w:cs="Simplified Arabic"/>
          <w:sz w:val="22"/>
          <w:rtl/>
          <w:lang w:val="en-US" w:bidi="ar-EG"/>
        </w:rPr>
        <w:t>المستويات</w:t>
      </w:r>
      <w:r w:rsidR="00AB501D" w:rsidRPr="00824A4B">
        <w:rPr>
          <w:rFonts w:cs="Simplified Arabic"/>
          <w:sz w:val="22"/>
          <w:rtl/>
          <w:lang w:val="en-US" w:bidi="ar-EG"/>
        </w:rPr>
        <w:t xml:space="preserve"> </w:t>
      </w:r>
      <w:r w:rsidR="00766860">
        <w:rPr>
          <w:rFonts w:cs="Simplified Arabic" w:hint="cs"/>
          <w:sz w:val="22"/>
          <w:rtl/>
          <w:lang w:val="en-US" w:bidi="ar-EG"/>
        </w:rPr>
        <w:t>و</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الوزارات</w:t>
      </w:r>
      <w:r w:rsidR="00AB501D" w:rsidRPr="00824A4B">
        <w:rPr>
          <w:rFonts w:cs="Simplified Arabic"/>
          <w:sz w:val="22"/>
          <w:rtl/>
          <w:lang w:val="en-US" w:bidi="ar-EG"/>
        </w:rPr>
        <w:t xml:space="preserve"> </w:t>
      </w:r>
      <w:r w:rsidRPr="00824A4B">
        <w:rPr>
          <w:rFonts w:cs="Simplified Arabic"/>
          <w:sz w:val="22"/>
          <w:rtl/>
          <w:lang w:val="en-US" w:bidi="ar-EG"/>
        </w:rPr>
        <w:t>والوكالات</w:t>
      </w:r>
      <w:r w:rsidR="00AB501D" w:rsidRPr="00824A4B">
        <w:rPr>
          <w:rFonts w:cs="Simplified Arabic"/>
          <w:sz w:val="22"/>
          <w:rtl/>
          <w:lang w:val="en-US" w:bidi="ar-EG"/>
        </w:rPr>
        <w:t xml:space="preserve"> </w:t>
      </w:r>
      <w:r w:rsidR="00F3587F">
        <w:rPr>
          <w:rFonts w:cs="Simplified Arabic" w:hint="cs"/>
          <w:sz w:val="22"/>
          <w:rtl/>
          <w:lang w:val="en-US" w:bidi="ar-EG"/>
        </w:rPr>
        <w:t>العاملة في ا</w:t>
      </w:r>
      <w:r w:rsidRPr="00824A4B">
        <w:rPr>
          <w:rFonts w:cs="Simplified Arabic"/>
          <w:sz w:val="22"/>
          <w:rtl/>
          <w:lang w:val="en-US" w:bidi="ar-EG"/>
        </w:rPr>
        <w:t>لقطاعات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الصلة؛</w:t>
      </w:r>
      <w:r w:rsidR="00AB501D" w:rsidRPr="00824A4B">
        <w:rPr>
          <w:rFonts w:cs="Simplified Arabic"/>
          <w:sz w:val="22"/>
          <w:rtl/>
          <w:lang w:val="en-US" w:bidi="ar-EG"/>
        </w:rPr>
        <w:t xml:space="preserve"> </w:t>
      </w:r>
      <w:r w:rsidR="0076472C">
        <w:rPr>
          <w:rFonts w:cs="Simplified Arabic" w:hint="cs"/>
          <w:sz w:val="22"/>
          <w:rtl/>
          <w:lang w:val="en-US" w:bidi="ar-EG"/>
        </w:rPr>
        <w:t>و</w:t>
      </w:r>
      <w:r w:rsidRPr="00824A4B">
        <w:rPr>
          <w:rFonts w:cs="Simplified Arabic"/>
          <w:sz w:val="22"/>
          <w:rtl/>
          <w:lang w:val="en-US" w:bidi="ar-EG"/>
        </w:rPr>
        <w:t>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0076472C">
        <w:rPr>
          <w:rFonts w:cs="Simplified Arabic" w:hint="cs"/>
          <w:sz w:val="22"/>
          <w:rtl/>
          <w:lang w:val="en-US" w:bidi="ar-EG"/>
        </w:rPr>
        <w:t>و</w:t>
      </w:r>
      <w:r w:rsidRPr="00824A4B">
        <w:rPr>
          <w:rFonts w:cs="Simplified Arabic"/>
          <w:sz w:val="22"/>
          <w:rtl/>
          <w:lang w:val="en-US" w:bidi="ar-EG"/>
        </w:rPr>
        <w:t>المنظمات</w:t>
      </w:r>
      <w:r w:rsidR="00AB501D" w:rsidRPr="00824A4B">
        <w:rPr>
          <w:rFonts w:cs="Simplified Arabic"/>
          <w:sz w:val="22"/>
          <w:rtl/>
          <w:lang w:val="en-US" w:bidi="ar-EG"/>
        </w:rPr>
        <w:t xml:space="preserve"> </w:t>
      </w:r>
      <w:r w:rsidRPr="00824A4B">
        <w:rPr>
          <w:rFonts w:cs="Simplified Arabic"/>
          <w:sz w:val="22"/>
          <w:rtl/>
          <w:lang w:val="en-US" w:bidi="ar-EG"/>
        </w:rPr>
        <w:t>الدولية</w:t>
      </w:r>
      <w:r w:rsidR="00AB501D" w:rsidRPr="00824A4B">
        <w:rPr>
          <w:rFonts w:cs="Simplified Arabic"/>
          <w:sz w:val="22"/>
          <w:rtl/>
          <w:lang w:val="en-US" w:bidi="ar-EG"/>
        </w:rPr>
        <w:t xml:space="preserve"> </w:t>
      </w:r>
      <w:r w:rsidRPr="00824A4B">
        <w:rPr>
          <w:rFonts w:cs="Simplified Arabic"/>
          <w:sz w:val="22"/>
          <w:rtl/>
          <w:lang w:val="en-US" w:bidi="ar-EG"/>
        </w:rPr>
        <w:t>والإقليمية</w:t>
      </w:r>
      <w:r w:rsidR="00AB501D" w:rsidRPr="00824A4B">
        <w:rPr>
          <w:rFonts w:cs="Simplified Arabic"/>
          <w:sz w:val="22"/>
          <w:rtl/>
          <w:lang w:val="en-US" w:bidi="ar-EG"/>
        </w:rPr>
        <w:t xml:space="preserve"> </w:t>
      </w:r>
      <w:r w:rsidRPr="00824A4B">
        <w:rPr>
          <w:rFonts w:cs="Simplified Arabic"/>
          <w:sz w:val="22"/>
          <w:rtl/>
          <w:lang w:val="en-US" w:bidi="ar-EG"/>
        </w:rPr>
        <w:t>والوطنية؛</w:t>
      </w:r>
      <w:r w:rsidR="00AB501D" w:rsidRPr="00824A4B">
        <w:rPr>
          <w:rFonts w:cs="Simplified Arabic"/>
          <w:sz w:val="22"/>
          <w:rtl/>
          <w:lang w:val="en-US" w:bidi="ar-EG"/>
        </w:rPr>
        <w:t xml:space="preserve"> </w:t>
      </w:r>
      <w:r w:rsidR="0076472C">
        <w:rPr>
          <w:rFonts w:cs="Simplified Arabic" w:hint="cs"/>
          <w:sz w:val="22"/>
          <w:rtl/>
          <w:lang w:val="en-US" w:bidi="ar-EG"/>
        </w:rPr>
        <w:t>و</w:t>
      </w:r>
      <w:r w:rsidRPr="00824A4B">
        <w:rPr>
          <w:rFonts w:cs="Simplified Arabic"/>
          <w:sz w:val="22"/>
          <w:rtl/>
          <w:lang w:val="en-US" w:bidi="ar-EG"/>
        </w:rPr>
        <w:t>الجهات</w:t>
      </w:r>
      <w:r w:rsidR="00AB501D" w:rsidRPr="00824A4B">
        <w:rPr>
          <w:rFonts w:cs="Simplified Arabic"/>
          <w:sz w:val="22"/>
          <w:rtl/>
          <w:lang w:val="en-US" w:bidi="ar-EG"/>
        </w:rPr>
        <w:t xml:space="preserve"> </w:t>
      </w:r>
      <w:r w:rsidRPr="00824A4B">
        <w:rPr>
          <w:rFonts w:cs="Simplified Arabic"/>
          <w:sz w:val="22"/>
          <w:rtl/>
          <w:lang w:val="en-US" w:bidi="ar-EG"/>
        </w:rPr>
        <w:t>المانحة</w:t>
      </w:r>
      <w:r w:rsidR="00AB501D" w:rsidRPr="00824A4B">
        <w:rPr>
          <w:rFonts w:cs="Simplified Arabic"/>
          <w:sz w:val="22"/>
          <w:rtl/>
          <w:lang w:val="en-US" w:bidi="ar-EG"/>
        </w:rPr>
        <w:t xml:space="preserve"> </w:t>
      </w:r>
      <w:r w:rsidRPr="00824A4B">
        <w:rPr>
          <w:rFonts w:cs="Simplified Arabic"/>
          <w:sz w:val="22"/>
          <w:rtl/>
          <w:lang w:val="en-US" w:bidi="ar-EG"/>
        </w:rPr>
        <w:lastRenderedPageBreak/>
        <w:t>ووكالات</w:t>
      </w:r>
      <w:r w:rsidR="00AB501D" w:rsidRPr="00824A4B">
        <w:rPr>
          <w:rFonts w:cs="Simplified Arabic"/>
          <w:sz w:val="22"/>
          <w:rtl/>
          <w:lang w:val="en-US" w:bidi="ar-EG"/>
        </w:rPr>
        <w:t xml:space="preserve"> </w:t>
      </w:r>
      <w:r w:rsidRPr="00824A4B">
        <w:rPr>
          <w:rFonts w:cs="Simplified Arabic"/>
          <w:sz w:val="22"/>
          <w:rtl/>
          <w:lang w:val="en-US" w:bidi="ar-EG"/>
        </w:rPr>
        <w:t>التمويل،</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بنوك</w:t>
      </w:r>
      <w:r w:rsidR="00AB501D" w:rsidRPr="00824A4B">
        <w:rPr>
          <w:rFonts w:cs="Simplified Arabic"/>
          <w:sz w:val="22"/>
          <w:rtl/>
          <w:lang w:val="en-US" w:bidi="ar-EG"/>
        </w:rPr>
        <w:t xml:space="preserve"> </w:t>
      </w:r>
      <w:r w:rsidRPr="00824A4B">
        <w:rPr>
          <w:rFonts w:cs="Simplified Arabic"/>
          <w:sz w:val="22"/>
          <w:rtl/>
          <w:lang w:val="en-US" w:bidi="ar-EG"/>
        </w:rPr>
        <w:t>التنمية</w:t>
      </w:r>
      <w:r w:rsidR="00AB501D" w:rsidRPr="00824A4B">
        <w:rPr>
          <w:rFonts w:cs="Simplified Arabic"/>
          <w:sz w:val="22"/>
          <w:rtl/>
          <w:lang w:val="en-US" w:bidi="ar-EG"/>
        </w:rPr>
        <w:t xml:space="preserve"> </w:t>
      </w:r>
      <w:r w:rsidRPr="00824A4B">
        <w:rPr>
          <w:rFonts w:cs="Simplified Arabic"/>
          <w:sz w:val="22"/>
          <w:rtl/>
          <w:lang w:val="en-US" w:bidi="ar-EG"/>
        </w:rPr>
        <w:t>الإقليمية؛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المعني</w:t>
      </w:r>
      <w:r w:rsidR="0076472C">
        <w:rPr>
          <w:rFonts w:cs="Simplified Arabic" w:hint="cs"/>
          <w:sz w:val="22"/>
          <w:rtl/>
          <w:lang w:val="en-US" w:bidi="ar-EG"/>
        </w:rPr>
        <w:t>و</w:t>
      </w:r>
      <w:r w:rsidRPr="00824A4B">
        <w:rPr>
          <w:rFonts w:cs="Simplified Arabic"/>
          <w:sz w:val="22"/>
          <w:rtl/>
          <w:lang w:val="en-US" w:bidi="ar-EG"/>
        </w:rPr>
        <w:t>ن،</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قطاع</w:t>
      </w:r>
      <w:r w:rsidR="00AB501D" w:rsidRPr="00824A4B">
        <w:rPr>
          <w:rFonts w:cs="Simplified Arabic"/>
          <w:sz w:val="22"/>
          <w:rtl/>
          <w:lang w:val="en-US" w:bidi="ar-EG"/>
        </w:rPr>
        <w:t xml:space="preserve"> </w:t>
      </w:r>
      <w:r w:rsidRPr="00824A4B">
        <w:rPr>
          <w:rFonts w:cs="Simplified Arabic"/>
          <w:sz w:val="22"/>
          <w:rtl/>
          <w:lang w:val="en-US" w:bidi="ar-EG"/>
        </w:rPr>
        <w:t>الأعمال</w:t>
      </w:r>
      <w:r w:rsidR="00AB501D" w:rsidRPr="00824A4B">
        <w:rPr>
          <w:rFonts w:cs="Simplified Arabic"/>
          <w:sz w:val="22"/>
          <w:rtl/>
          <w:lang w:val="en-US" w:bidi="ar-EG"/>
        </w:rPr>
        <w:t xml:space="preserve"> </w:t>
      </w:r>
      <w:r w:rsidRPr="00824A4B">
        <w:rPr>
          <w:rFonts w:cs="Simplified Arabic"/>
          <w:sz w:val="22"/>
          <w:rtl/>
          <w:lang w:val="en-US" w:bidi="ar-EG"/>
        </w:rPr>
        <w:t>ومجتمع</w:t>
      </w:r>
      <w:r w:rsidR="00AB501D" w:rsidRPr="00824A4B">
        <w:rPr>
          <w:rFonts w:cs="Simplified Arabic"/>
          <w:sz w:val="22"/>
          <w:rtl/>
          <w:lang w:val="en-US" w:bidi="ar-EG"/>
        </w:rPr>
        <w:t xml:space="preserve"> </w:t>
      </w:r>
      <w:r w:rsidRPr="00824A4B">
        <w:rPr>
          <w:rFonts w:cs="Simplified Arabic"/>
          <w:sz w:val="22"/>
          <w:rtl/>
          <w:lang w:val="en-US" w:bidi="ar-EG"/>
        </w:rPr>
        <w:t>البحث</w:t>
      </w:r>
      <w:r w:rsidR="00AB501D" w:rsidRPr="00824A4B">
        <w:rPr>
          <w:rFonts w:cs="Simplified Arabic"/>
          <w:sz w:val="22"/>
          <w:rtl/>
          <w:lang w:val="en-US" w:bidi="ar-EG"/>
        </w:rPr>
        <w:t xml:space="preserve"> </w:t>
      </w:r>
      <w:r w:rsidRPr="00824A4B">
        <w:rPr>
          <w:rFonts w:cs="Simplified Arabic"/>
          <w:sz w:val="22"/>
          <w:rtl/>
          <w:lang w:val="en-US" w:bidi="ar-EG"/>
        </w:rPr>
        <w:t>والمجموعات</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تمثل</w:t>
      </w:r>
      <w:r w:rsidR="00AB501D" w:rsidRPr="00824A4B">
        <w:rPr>
          <w:rFonts w:cs="Simplified Arabic"/>
          <w:sz w:val="22"/>
          <w:rtl/>
          <w:lang w:val="en-US" w:bidi="ar-EG"/>
        </w:rPr>
        <w:t xml:space="preserve"> </w:t>
      </w:r>
      <w:r w:rsidRPr="00824A4B">
        <w:rPr>
          <w:rFonts w:cs="Simplified Arabic"/>
          <w:sz w:val="22"/>
          <w:rtl/>
          <w:lang w:val="en-US" w:bidi="ar-EG"/>
        </w:rPr>
        <w:t>النساء</w:t>
      </w:r>
      <w:r w:rsidR="00AB501D" w:rsidRPr="00824A4B">
        <w:rPr>
          <w:rFonts w:cs="Simplified Arabic"/>
          <w:sz w:val="22"/>
          <w:rtl/>
          <w:lang w:val="en-US" w:bidi="ar-EG"/>
        </w:rPr>
        <w:t xml:space="preserve"> </w:t>
      </w:r>
      <w:r w:rsidRPr="00824A4B">
        <w:rPr>
          <w:rFonts w:cs="Simplified Arabic"/>
          <w:sz w:val="22"/>
          <w:rtl/>
          <w:lang w:val="en-US" w:bidi="ar-EG"/>
        </w:rPr>
        <w:t>والشباب</w:t>
      </w:r>
      <w:r w:rsidR="00AB501D" w:rsidRPr="00824A4B">
        <w:rPr>
          <w:rFonts w:cs="Simplified Arabic"/>
          <w:sz w:val="22"/>
          <w:rtl/>
          <w:lang w:val="en-US" w:bidi="ar-EG"/>
        </w:rPr>
        <w:t>.</w:t>
      </w:r>
      <w:r w:rsidRPr="00824A4B">
        <w:rPr>
          <w:rStyle w:val="FootnoteReference"/>
          <w:rFonts w:cs="Simplified Arabic"/>
          <w:sz w:val="22"/>
          <w:rtl/>
          <w:lang w:val="en-US" w:bidi="ar-EG"/>
        </w:rPr>
        <w:footnoteReference w:id="26"/>
      </w:r>
      <w:r w:rsidRPr="00824A4B">
        <w:rPr>
          <w:rFonts w:cs="Simplified Arabic" w:hint="cs"/>
          <w:sz w:val="22"/>
          <w:vertAlign w:val="superscript"/>
          <w:rtl/>
          <w:lang w:val="en-US" w:bidi="ar-EG"/>
        </w:rPr>
        <w:t>،</w:t>
      </w:r>
      <w:r w:rsidRPr="00824A4B">
        <w:rPr>
          <w:rStyle w:val="FootnoteReference"/>
          <w:rFonts w:cs="Simplified Arabic"/>
          <w:sz w:val="22"/>
          <w:rtl/>
          <w:lang w:val="en-US" w:bidi="ar-EG"/>
        </w:rPr>
        <w:footnoteReference w:id="27"/>
      </w:r>
    </w:p>
    <w:p w14:paraId="4368EA14" w14:textId="20F79944" w:rsidR="00224F46" w:rsidRPr="00824A4B" w:rsidRDefault="00224F46" w:rsidP="00360634">
      <w:pPr>
        <w:pStyle w:val="ListParagraph"/>
        <w:numPr>
          <w:ilvl w:val="0"/>
          <w:numId w:val="27"/>
        </w:numPr>
        <w:bidi/>
        <w:spacing w:after="120" w:line="216" w:lineRule="auto"/>
        <w:ind w:left="567" w:firstLine="0"/>
        <w:contextualSpacing w:val="0"/>
        <w:jc w:val="both"/>
        <w:rPr>
          <w:rFonts w:cs="Simplified Arabic"/>
          <w:sz w:val="22"/>
          <w:lang w:val="en-US" w:bidi="ar-EG"/>
        </w:rPr>
      </w:pPr>
      <w:r w:rsidRPr="00824A4B">
        <w:rPr>
          <w:rFonts w:cs="Simplified Arabic"/>
          <w:sz w:val="22"/>
          <w:rtl/>
          <w:lang w:val="en-US" w:bidi="ar-EG"/>
        </w:rPr>
        <w:t>وفي</w:t>
      </w:r>
      <w:r w:rsidR="00AB501D" w:rsidRPr="00824A4B">
        <w:rPr>
          <w:rFonts w:cs="Simplified Arabic"/>
          <w:sz w:val="22"/>
          <w:rtl/>
          <w:lang w:val="en-US" w:bidi="ar-EG"/>
        </w:rPr>
        <w:t xml:space="preserve"> </w:t>
      </w:r>
      <w:r w:rsidRPr="00824A4B">
        <w:rPr>
          <w:rFonts w:cs="Simplified Arabic"/>
          <w:sz w:val="22"/>
          <w:rtl/>
          <w:lang w:val="en-US" w:bidi="ar-EG"/>
        </w:rPr>
        <w:t>كل</w:t>
      </w:r>
      <w:r w:rsidR="00AB501D" w:rsidRPr="00824A4B">
        <w:rPr>
          <w:rFonts w:cs="Simplified Arabic"/>
          <w:sz w:val="22"/>
          <w:rtl/>
          <w:lang w:val="en-US" w:bidi="ar-EG"/>
        </w:rPr>
        <w:t xml:space="preserve"> </w:t>
      </w:r>
      <w:r w:rsidRPr="00824A4B">
        <w:rPr>
          <w:rFonts w:cs="Simplified Arabic"/>
          <w:sz w:val="22"/>
          <w:rtl/>
          <w:lang w:val="en-US" w:bidi="ar-EG"/>
        </w:rPr>
        <w:t>بلد،</w:t>
      </w:r>
      <w:r w:rsidR="00AB501D" w:rsidRPr="00824A4B">
        <w:rPr>
          <w:rFonts w:cs="Simplified Arabic"/>
          <w:sz w:val="22"/>
          <w:rtl/>
          <w:lang w:val="en-US" w:bidi="ar-EG"/>
        </w:rPr>
        <w:t xml:space="preserve"> </w:t>
      </w:r>
      <w:r w:rsidRPr="00824A4B">
        <w:rPr>
          <w:rFonts w:cs="Simplified Arabic"/>
          <w:sz w:val="22"/>
          <w:rtl/>
          <w:lang w:val="en-US" w:bidi="ar-EG"/>
        </w:rPr>
        <w:t>ستختلف</w:t>
      </w:r>
      <w:r w:rsidR="00AB501D" w:rsidRPr="00824A4B">
        <w:rPr>
          <w:rFonts w:cs="Simplified Arabic"/>
          <w:sz w:val="22"/>
          <w:rtl/>
          <w:lang w:val="en-US" w:bidi="ar-EG"/>
        </w:rPr>
        <w:t xml:space="preserve"> </w:t>
      </w:r>
      <w:r w:rsidRPr="00824A4B">
        <w:rPr>
          <w:rFonts w:cs="Simplified Arabic"/>
          <w:sz w:val="22"/>
          <w:rtl/>
          <w:lang w:val="en-US" w:bidi="ar-EG"/>
        </w:rPr>
        <w:t>المجموعة</w:t>
      </w:r>
      <w:r w:rsidR="00AB501D" w:rsidRPr="00824A4B">
        <w:rPr>
          <w:rFonts w:cs="Simplified Arabic"/>
          <w:sz w:val="22"/>
          <w:rtl/>
          <w:lang w:val="en-US" w:bidi="ar-EG"/>
        </w:rPr>
        <w:t xml:space="preserve"> </w:t>
      </w:r>
      <w:r w:rsidRPr="00824A4B">
        <w:rPr>
          <w:rFonts w:cs="Simplified Arabic"/>
          <w:sz w:val="22"/>
          <w:rtl/>
          <w:lang w:val="en-US" w:bidi="ar-EG"/>
        </w:rPr>
        <w:t>المستهدفة</w:t>
      </w:r>
      <w:r w:rsidR="00AB501D" w:rsidRPr="00824A4B">
        <w:rPr>
          <w:rFonts w:cs="Simplified Arabic"/>
          <w:sz w:val="22"/>
          <w:rtl/>
          <w:lang w:val="en-US" w:bidi="ar-EG"/>
        </w:rPr>
        <w:t xml:space="preserve"> </w:t>
      </w:r>
      <w:r w:rsidRPr="00824A4B">
        <w:rPr>
          <w:rFonts w:cs="Simplified Arabic"/>
          <w:sz w:val="22"/>
          <w:rtl/>
          <w:lang w:val="en-US" w:bidi="ar-EG"/>
        </w:rPr>
        <w:t>حسب</w:t>
      </w:r>
      <w:r w:rsidR="00AB501D" w:rsidRPr="00824A4B">
        <w:rPr>
          <w:rFonts w:cs="Simplified Arabic"/>
          <w:sz w:val="22"/>
          <w:rtl/>
          <w:lang w:val="en-US" w:bidi="ar-EG"/>
        </w:rPr>
        <w:t xml:space="preserve"> </w:t>
      </w:r>
      <w:r w:rsidRPr="00824A4B">
        <w:rPr>
          <w:rFonts w:cs="Simplified Arabic"/>
          <w:sz w:val="22"/>
          <w:rtl/>
          <w:lang w:val="en-US" w:bidi="ar-EG"/>
        </w:rPr>
        <w:t>الظروف</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و</w:t>
      </w:r>
      <w:r w:rsidR="0076472C">
        <w:rPr>
          <w:rFonts w:cs="Simplified Arabic" w:hint="cs"/>
          <w:sz w:val="22"/>
          <w:rtl/>
          <w:lang w:val="en-US" w:bidi="ar-EG"/>
        </w:rPr>
        <w:t>ال</w:t>
      </w:r>
      <w:r w:rsidRPr="00824A4B">
        <w:rPr>
          <w:rFonts w:cs="Simplified Arabic"/>
          <w:sz w:val="22"/>
          <w:rtl/>
          <w:lang w:val="en-US" w:bidi="ar-EG"/>
        </w:rPr>
        <w:t>احتياجات</w:t>
      </w:r>
      <w:r w:rsidR="00AB501D" w:rsidRPr="00824A4B">
        <w:rPr>
          <w:rFonts w:cs="Simplified Arabic"/>
          <w:sz w:val="22"/>
          <w:rtl/>
          <w:lang w:val="en-US" w:bidi="ar-EG"/>
        </w:rPr>
        <w:t xml:space="preserve"> </w:t>
      </w:r>
      <w:r w:rsidR="0076472C">
        <w:rPr>
          <w:rFonts w:cs="Simplified Arabic" w:hint="cs"/>
          <w:sz w:val="22"/>
          <w:rtl/>
          <w:lang w:val="en-US" w:bidi="ar-EG"/>
        </w:rPr>
        <w:t xml:space="preserve">من حيث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والأولويات</w:t>
      </w:r>
      <w:r w:rsidR="00AB501D" w:rsidRPr="00824A4B">
        <w:rPr>
          <w:rFonts w:cs="Simplified Arabic"/>
          <w:sz w:val="22"/>
          <w:rtl/>
          <w:lang w:val="en-US" w:bidi="ar-EG"/>
        </w:rPr>
        <w:t xml:space="preserve">. </w:t>
      </w:r>
      <w:r w:rsidRPr="00824A4B">
        <w:rPr>
          <w:rFonts w:cs="Simplified Arabic"/>
          <w:sz w:val="22"/>
          <w:rtl/>
          <w:lang w:val="en-US" w:bidi="ar-EG"/>
        </w:rPr>
        <w:t>ووفقا</w:t>
      </w:r>
      <w:r w:rsidR="00AB501D" w:rsidRPr="00824A4B">
        <w:rPr>
          <w:rFonts w:cs="Simplified Arabic"/>
          <w:sz w:val="22"/>
          <w:rtl/>
          <w:lang w:val="en-US" w:bidi="ar-EG"/>
        </w:rPr>
        <w:t xml:space="preserve"> </w:t>
      </w:r>
      <w:r w:rsidRPr="00824A4B">
        <w:rPr>
          <w:rFonts w:cs="Simplified Arabic"/>
          <w:sz w:val="22"/>
          <w:rtl/>
          <w:lang w:val="en-US" w:bidi="ar-EG"/>
        </w:rPr>
        <w:t>للمادة</w:t>
      </w:r>
      <w:r w:rsidR="00AB501D" w:rsidRPr="00824A4B">
        <w:rPr>
          <w:rFonts w:cs="Simplified Arabic"/>
          <w:sz w:val="22"/>
          <w:rtl/>
          <w:lang w:val="en-US" w:bidi="ar-EG"/>
        </w:rPr>
        <w:t xml:space="preserve"> </w:t>
      </w:r>
      <w:r w:rsidRPr="00824A4B">
        <w:rPr>
          <w:rFonts w:cs="Simplified Arabic"/>
          <w:sz w:val="22"/>
          <w:rtl/>
          <w:lang w:val="en-US" w:bidi="ar-EG"/>
        </w:rPr>
        <w:t>22</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يجب</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تؤخذ</w:t>
      </w:r>
      <w:r w:rsidR="00AB501D" w:rsidRPr="00824A4B">
        <w:rPr>
          <w:rFonts w:cs="Simplified Arabic"/>
          <w:sz w:val="22"/>
          <w:rtl/>
          <w:lang w:val="en-US" w:bidi="ar-EG"/>
        </w:rPr>
        <w:t xml:space="preserve"> </w:t>
      </w:r>
      <w:r w:rsidR="0076472C">
        <w:rPr>
          <w:rFonts w:cs="Simplified Arabic" w:hint="cs"/>
          <w:sz w:val="22"/>
          <w:rtl/>
          <w:lang w:val="en-US" w:bidi="ar-EG"/>
        </w:rPr>
        <w:t>بعين</w:t>
      </w:r>
      <w:r w:rsidR="00AB501D" w:rsidRPr="00824A4B">
        <w:rPr>
          <w:rFonts w:cs="Simplified Arabic"/>
          <w:sz w:val="22"/>
          <w:rtl/>
          <w:lang w:val="en-US" w:bidi="ar-EG"/>
        </w:rPr>
        <w:t xml:space="preserve"> </w:t>
      </w:r>
      <w:r w:rsidRPr="00824A4B">
        <w:rPr>
          <w:rFonts w:cs="Simplified Arabic"/>
          <w:sz w:val="22"/>
          <w:rtl/>
          <w:lang w:val="en-US" w:bidi="ar-EG"/>
        </w:rPr>
        <w:t>الاعتبار</w:t>
      </w:r>
      <w:r w:rsidR="00AB501D" w:rsidRPr="00824A4B">
        <w:rPr>
          <w:rFonts w:cs="Simplified Arabic"/>
          <w:sz w:val="22"/>
          <w:rtl/>
          <w:lang w:val="en-US" w:bidi="ar-EG"/>
        </w:rPr>
        <w:t xml:space="preserve"> </w:t>
      </w:r>
      <w:r w:rsidRPr="00824A4B">
        <w:rPr>
          <w:rFonts w:cs="Simplified Arabic"/>
          <w:sz w:val="22"/>
          <w:rtl/>
          <w:lang w:val="en-US" w:bidi="ar-EG"/>
        </w:rPr>
        <w:t>الكامل</w:t>
      </w:r>
      <w:r w:rsidR="00AB501D" w:rsidRPr="00824A4B">
        <w:rPr>
          <w:rFonts w:cs="Simplified Arabic"/>
          <w:sz w:val="22"/>
          <w:rtl/>
          <w:lang w:val="en-US" w:bidi="ar-EG"/>
        </w:rPr>
        <w:t xml:space="preserve"> </w:t>
      </w:r>
      <w:r w:rsidRPr="00824A4B">
        <w:rPr>
          <w:rFonts w:cs="Simplified Arabic"/>
          <w:sz w:val="22"/>
          <w:rtl/>
          <w:lang w:val="en-US" w:bidi="ar-EG"/>
        </w:rPr>
        <w:t>احتياجات</w:t>
      </w:r>
      <w:r w:rsidR="00AB501D" w:rsidRPr="00824A4B">
        <w:rPr>
          <w:rFonts w:cs="Simplified Arabic"/>
          <w:sz w:val="22"/>
          <w:rtl/>
          <w:lang w:val="en-US" w:bidi="ar-EG"/>
        </w:rPr>
        <w:t xml:space="preserve"> </w:t>
      </w:r>
      <w:r w:rsidRPr="00824A4B">
        <w:rPr>
          <w:rFonts w:cs="Simplified Arabic"/>
          <w:sz w:val="22"/>
          <w:rtl/>
          <w:lang w:val="en-US" w:bidi="ar-EG"/>
        </w:rPr>
        <w:t>الأطراف</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البلدان</w:t>
      </w:r>
      <w:r w:rsidR="00AB501D" w:rsidRPr="00824A4B">
        <w:rPr>
          <w:rFonts w:cs="Simplified Arabic"/>
          <w:sz w:val="22"/>
          <w:rtl/>
          <w:lang w:val="en-US" w:bidi="ar-EG"/>
        </w:rPr>
        <w:t xml:space="preserve"> </w:t>
      </w:r>
      <w:r w:rsidRPr="00824A4B">
        <w:rPr>
          <w:rFonts w:cs="Simplified Arabic"/>
          <w:sz w:val="22"/>
          <w:rtl/>
          <w:lang w:val="en-US" w:bidi="ar-EG"/>
        </w:rPr>
        <w:t>النامية،</w:t>
      </w:r>
      <w:r w:rsidR="00AB501D" w:rsidRPr="00824A4B">
        <w:rPr>
          <w:rFonts w:cs="Simplified Arabic"/>
          <w:sz w:val="22"/>
          <w:rtl/>
          <w:lang w:val="en-US" w:bidi="ar-EG"/>
        </w:rPr>
        <w:t xml:space="preserve"> </w:t>
      </w:r>
      <w:r w:rsidRPr="00824A4B">
        <w:rPr>
          <w:rFonts w:cs="Simplified Arabic"/>
          <w:sz w:val="22"/>
          <w:rtl/>
          <w:lang w:val="en-US" w:bidi="ar-EG"/>
        </w:rPr>
        <w:t>ولا</w:t>
      </w:r>
      <w:r w:rsidR="00AB501D" w:rsidRPr="00824A4B">
        <w:rPr>
          <w:rFonts w:cs="Simplified Arabic"/>
          <w:sz w:val="22"/>
          <w:rtl/>
          <w:lang w:val="en-US" w:bidi="ar-EG"/>
        </w:rPr>
        <w:t xml:space="preserve"> </w:t>
      </w:r>
      <w:r w:rsidRPr="00824A4B">
        <w:rPr>
          <w:rFonts w:cs="Simplified Arabic"/>
          <w:sz w:val="22"/>
          <w:rtl/>
          <w:lang w:val="en-US" w:bidi="ar-EG"/>
        </w:rPr>
        <w:t>سيما</w:t>
      </w:r>
      <w:r w:rsidR="00AB501D" w:rsidRPr="00824A4B">
        <w:rPr>
          <w:rFonts w:cs="Simplified Arabic"/>
          <w:sz w:val="22"/>
          <w:rtl/>
          <w:lang w:val="en-US" w:bidi="ar-EG"/>
        </w:rPr>
        <w:t xml:space="preserve"> </w:t>
      </w:r>
      <w:r w:rsidRPr="00824A4B">
        <w:rPr>
          <w:rFonts w:cs="Simplified Arabic"/>
          <w:sz w:val="22"/>
          <w:rtl/>
          <w:lang w:val="en-US" w:bidi="ar-EG"/>
        </w:rPr>
        <w:t>أقل</w:t>
      </w:r>
      <w:r w:rsidR="00AB501D" w:rsidRPr="00824A4B">
        <w:rPr>
          <w:rFonts w:cs="Simplified Arabic"/>
          <w:sz w:val="22"/>
          <w:rtl/>
          <w:lang w:val="en-US" w:bidi="ar-EG"/>
        </w:rPr>
        <w:t xml:space="preserve"> </w:t>
      </w:r>
      <w:r w:rsidRPr="00824A4B">
        <w:rPr>
          <w:rFonts w:cs="Simplified Arabic"/>
          <w:sz w:val="22"/>
          <w:rtl/>
          <w:lang w:val="en-US" w:bidi="ar-EG"/>
        </w:rPr>
        <w:t>البلدان</w:t>
      </w:r>
      <w:r w:rsidR="00AB501D" w:rsidRPr="00824A4B">
        <w:rPr>
          <w:rFonts w:cs="Simplified Arabic"/>
          <w:sz w:val="22"/>
          <w:rtl/>
          <w:lang w:val="en-US" w:bidi="ar-EG"/>
        </w:rPr>
        <w:t xml:space="preserve"> </w:t>
      </w:r>
      <w:r w:rsidRPr="00824A4B">
        <w:rPr>
          <w:rFonts w:cs="Simplified Arabic"/>
          <w:sz w:val="22"/>
          <w:rtl/>
          <w:lang w:val="en-US" w:bidi="ar-EG"/>
        </w:rPr>
        <w:t>نموا</w:t>
      </w:r>
      <w:r w:rsidR="00AB501D" w:rsidRPr="00824A4B">
        <w:rPr>
          <w:rFonts w:cs="Simplified Arabic"/>
          <w:sz w:val="22"/>
          <w:rtl/>
          <w:lang w:val="en-US" w:bidi="ar-EG"/>
        </w:rPr>
        <w:t xml:space="preserve"> </w:t>
      </w:r>
      <w:r w:rsidRPr="00824A4B">
        <w:rPr>
          <w:rFonts w:cs="Simplified Arabic"/>
          <w:sz w:val="22"/>
          <w:rtl/>
          <w:lang w:val="en-US" w:bidi="ar-EG"/>
        </w:rPr>
        <w:t>والدول</w:t>
      </w:r>
      <w:r w:rsidR="00AB501D" w:rsidRPr="00824A4B">
        <w:rPr>
          <w:rFonts w:cs="Simplified Arabic"/>
          <w:sz w:val="22"/>
          <w:rtl/>
          <w:lang w:val="en-US" w:bidi="ar-EG"/>
        </w:rPr>
        <w:t xml:space="preserve"> </w:t>
      </w:r>
      <w:r w:rsidRPr="00824A4B">
        <w:rPr>
          <w:rFonts w:cs="Simplified Arabic"/>
          <w:sz w:val="22"/>
          <w:rtl/>
          <w:lang w:val="en-US" w:bidi="ar-EG"/>
        </w:rPr>
        <w:t>الجزرية</w:t>
      </w:r>
      <w:r w:rsidR="00AB501D" w:rsidRPr="00824A4B">
        <w:rPr>
          <w:rFonts w:cs="Simplified Arabic"/>
          <w:sz w:val="22"/>
          <w:rtl/>
          <w:lang w:val="en-US" w:bidi="ar-EG"/>
        </w:rPr>
        <w:t xml:space="preserve"> </w:t>
      </w:r>
      <w:r w:rsidRPr="00824A4B">
        <w:rPr>
          <w:rFonts w:cs="Simplified Arabic"/>
          <w:sz w:val="22"/>
          <w:rtl/>
          <w:lang w:val="en-US" w:bidi="ar-EG"/>
        </w:rPr>
        <w:t>الصغيرة</w:t>
      </w:r>
      <w:r w:rsidR="00AB501D" w:rsidRPr="00824A4B">
        <w:rPr>
          <w:rFonts w:cs="Simplified Arabic"/>
          <w:sz w:val="22"/>
          <w:rtl/>
          <w:lang w:val="en-US" w:bidi="ar-EG"/>
        </w:rPr>
        <w:t xml:space="preserve"> </w:t>
      </w:r>
      <w:r w:rsidRPr="00824A4B">
        <w:rPr>
          <w:rFonts w:cs="Simplified Arabic"/>
          <w:sz w:val="22"/>
          <w:rtl/>
          <w:lang w:val="en-US" w:bidi="ar-EG"/>
        </w:rPr>
        <w:t>النامية</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بينها،</w:t>
      </w:r>
      <w:r w:rsidR="00AB501D" w:rsidRPr="00824A4B">
        <w:rPr>
          <w:rFonts w:cs="Simplified Arabic"/>
          <w:sz w:val="22"/>
          <w:rtl/>
          <w:lang w:val="en-US" w:bidi="ar-EG"/>
        </w:rPr>
        <w:t xml:space="preserve"> </w:t>
      </w:r>
      <w:r w:rsidRPr="00824A4B">
        <w:rPr>
          <w:rFonts w:cs="Simplified Arabic"/>
          <w:sz w:val="22"/>
          <w:rtl/>
          <w:lang w:val="en-US" w:bidi="ar-EG"/>
        </w:rPr>
        <w:t>والأطراف</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تمر</w:t>
      </w:r>
      <w:r w:rsidR="00AB501D" w:rsidRPr="00824A4B">
        <w:rPr>
          <w:rFonts w:cs="Simplified Arabic"/>
          <w:sz w:val="22"/>
          <w:rtl/>
          <w:lang w:val="en-US" w:bidi="ar-EG"/>
        </w:rPr>
        <w:t xml:space="preserve"> </w:t>
      </w:r>
      <w:r w:rsidR="0076472C">
        <w:rPr>
          <w:rFonts w:cs="Simplified Arabic" w:hint="cs"/>
          <w:sz w:val="22"/>
          <w:rtl/>
          <w:lang w:val="en-US" w:bidi="ar-EG"/>
        </w:rPr>
        <w:t xml:space="preserve">اقتصاداتها </w:t>
      </w:r>
      <w:r w:rsidRPr="00824A4B">
        <w:rPr>
          <w:rFonts w:cs="Simplified Arabic"/>
          <w:sz w:val="22"/>
          <w:rtl/>
          <w:lang w:val="en-US" w:bidi="ar-EG"/>
        </w:rPr>
        <w:t>بمرحلة</w:t>
      </w:r>
      <w:r w:rsidR="00AB501D" w:rsidRPr="00824A4B">
        <w:rPr>
          <w:rFonts w:cs="Simplified Arabic"/>
          <w:sz w:val="22"/>
          <w:rtl/>
          <w:lang w:val="en-US" w:bidi="ar-EG"/>
        </w:rPr>
        <w:t xml:space="preserve"> </w:t>
      </w:r>
      <w:r w:rsidRPr="00824A4B">
        <w:rPr>
          <w:rFonts w:cs="Simplified Arabic"/>
          <w:sz w:val="22"/>
          <w:rtl/>
          <w:lang w:val="en-US" w:bidi="ar-EG"/>
        </w:rPr>
        <w:t>انتقال</w:t>
      </w:r>
      <w:r w:rsidR="0076472C">
        <w:rPr>
          <w:rFonts w:cs="Simplified Arabic" w:hint="cs"/>
          <w:sz w:val="22"/>
          <w:rtl/>
          <w:lang w:val="en-US" w:bidi="ar-EG"/>
        </w:rPr>
        <w:t>ية</w:t>
      </w:r>
      <w:r w:rsidR="00AB501D" w:rsidRPr="00824A4B">
        <w:rPr>
          <w:rFonts w:cs="Simplified Arabic"/>
          <w:sz w:val="22"/>
          <w:rtl/>
          <w:lang w:val="en-US" w:bidi="ar-EG"/>
        </w:rPr>
        <w:t xml:space="preserve">. </w:t>
      </w:r>
      <w:r w:rsidRPr="00824A4B">
        <w:rPr>
          <w:rFonts w:cs="Simplified Arabic"/>
          <w:sz w:val="22"/>
          <w:rtl/>
          <w:lang w:val="en-US" w:bidi="ar-EG"/>
        </w:rPr>
        <w:t>وينبغي</w:t>
      </w:r>
      <w:r w:rsidR="00AB501D" w:rsidRPr="00824A4B">
        <w:rPr>
          <w:rFonts w:cs="Simplified Arabic"/>
          <w:sz w:val="22"/>
          <w:rtl/>
          <w:lang w:val="en-US" w:bidi="ar-EG"/>
        </w:rPr>
        <w:t xml:space="preserve"> </w:t>
      </w:r>
      <w:r w:rsidRPr="00824A4B">
        <w:rPr>
          <w:rFonts w:cs="Simplified Arabic"/>
          <w:sz w:val="22"/>
          <w:rtl/>
          <w:lang w:val="en-US" w:bidi="ar-EG"/>
        </w:rPr>
        <w:t>للجهات</w:t>
      </w:r>
      <w:r w:rsidR="00AB501D" w:rsidRPr="00824A4B">
        <w:rPr>
          <w:rFonts w:cs="Simplified Arabic"/>
          <w:sz w:val="22"/>
          <w:rtl/>
          <w:lang w:val="en-US" w:bidi="ar-EG"/>
        </w:rPr>
        <w:t xml:space="preserve"> </w:t>
      </w:r>
      <w:r w:rsidRPr="00824A4B">
        <w:rPr>
          <w:rFonts w:cs="Simplified Arabic"/>
          <w:sz w:val="22"/>
          <w:rtl/>
          <w:lang w:val="en-US" w:bidi="ar-EG"/>
        </w:rPr>
        <w:t>الفاعلة</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تيسر</w:t>
      </w:r>
      <w:r w:rsidR="00AB501D" w:rsidRPr="00824A4B">
        <w:rPr>
          <w:rFonts w:cs="Simplified Arabic"/>
          <w:sz w:val="22"/>
          <w:rtl/>
          <w:lang w:val="en-US" w:bidi="ar-EG"/>
        </w:rPr>
        <w:t xml:space="preserve"> </w:t>
      </w:r>
      <w:r w:rsidRPr="00824A4B">
        <w:rPr>
          <w:rFonts w:cs="Simplified Arabic"/>
          <w:sz w:val="22"/>
          <w:rtl/>
          <w:lang w:val="en-US" w:bidi="ar-EG"/>
        </w:rPr>
        <w:t>مشاركة</w:t>
      </w:r>
      <w:r w:rsidR="00AB501D" w:rsidRPr="00824A4B">
        <w:rPr>
          <w:rFonts w:cs="Simplified Arabic"/>
          <w:sz w:val="22"/>
          <w:rtl/>
          <w:lang w:val="en-US" w:bidi="ar-EG"/>
        </w:rPr>
        <w:t xml:space="preserve"> </w:t>
      </w:r>
      <w:r w:rsidRPr="00824A4B">
        <w:rPr>
          <w:rFonts w:cs="Simplified Arabic"/>
          <w:sz w:val="22"/>
          <w:rtl/>
          <w:lang w:val="en-US" w:bidi="ar-EG"/>
        </w:rPr>
        <w:t>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المعنيين،</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المنظمات</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الحكومية،</w:t>
      </w:r>
      <w:r w:rsidR="00AB501D" w:rsidRPr="00824A4B">
        <w:rPr>
          <w:rFonts w:cs="Simplified Arabic"/>
          <w:sz w:val="22"/>
          <w:rtl/>
          <w:lang w:val="en-US" w:bidi="ar-EG"/>
        </w:rPr>
        <w:t xml:space="preserve"> </w:t>
      </w:r>
      <w:r w:rsidRPr="00824A4B">
        <w:rPr>
          <w:rFonts w:cs="Simplified Arabic"/>
          <w:sz w:val="22"/>
          <w:rtl/>
          <w:lang w:val="en-US" w:bidi="ar-EG"/>
        </w:rPr>
        <w:t>وقطاع</w:t>
      </w:r>
      <w:r w:rsidR="00AB501D" w:rsidRPr="00824A4B">
        <w:rPr>
          <w:rFonts w:cs="Simplified Arabic"/>
          <w:sz w:val="22"/>
          <w:rtl/>
          <w:lang w:val="en-US" w:bidi="ar-EG"/>
        </w:rPr>
        <w:t xml:space="preserve"> </w:t>
      </w:r>
      <w:r w:rsidRPr="00824A4B">
        <w:rPr>
          <w:rFonts w:cs="Simplified Arabic"/>
          <w:sz w:val="22"/>
          <w:rtl/>
          <w:lang w:val="en-US" w:bidi="ar-EG"/>
        </w:rPr>
        <w:t>الأعمال،</w:t>
      </w:r>
      <w:r w:rsidR="00AB501D" w:rsidRPr="00824A4B">
        <w:rPr>
          <w:rFonts w:cs="Simplified Arabic"/>
          <w:sz w:val="22"/>
          <w:rtl/>
          <w:lang w:val="en-US" w:bidi="ar-EG"/>
        </w:rPr>
        <w:t xml:space="preserve"> </w:t>
      </w:r>
      <w:r w:rsidRPr="00824A4B">
        <w:rPr>
          <w:rFonts w:cs="Simplified Arabic"/>
          <w:sz w:val="22"/>
          <w:rtl/>
          <w:lang w:val="en-US" w:bidi="ar-EG"/>
        </w:rPr>
        <w:t>ومجتمع</w:t>
      </w:r>
      <w:r w:rsidR="00AB501D" w:rsidRPr="00824A4B">
        <w:rPr>
          <w:rFonts w:cs="Simplified Arabic"/>
          <w:sz w:val="22"/>
          <w:rtl/>
          <w:lang w:val="en-US" w:bidi="ar-EG"/>
        </w:rPr>
        <w:t xml:space="preserve"> </w:t>
      </w:r>
      <w:r w:rsidRPr="00824A4B">
        <w:rPr>
          <w:rFonts w:cs="Simplified Arabic"/>
          <w:sz w:val="22"/>
          <w:rtl/>
          <w:lang w:val="en-US" w:bidi="ar-EG"/>
        </w:rPr>
        <w:t>البحوث،</w:t>
      </w:r>
      <w:r w:rsidR="00AB501D" w:rsidRPr="00824A4B">
        <w:rPr>
          <w:rFonts w:cs="Simplified Arabic"/>
          <w:sz w:val="22"/>
          <w:rtl/>
          <w:lang w:val="en-US" w:bidi="ar-EG"/>
        </w:rPr>
        <w:t xml:space="preserve"> </w:t>
      </w:r>
      <w:r w:rsidRPr="00824A4B">
        <w:rPr>
          <w:rFonts w:cs="Simplified Arabic"/>
          <w:sz w:val="22"/>
          <w:rtl/>
          <w:lang w:val="en-US" w:bidi="ar-EG"/>
        </w:rPr>
        <w:t>والنساء</w:t>
      </w:r>
      <w:r w:rsidR="00AB501D" w:rsidRPr="00824A4B">
        <w:rPr>
          <w:rFonts w:cs="Simplified Arabic"/>
          <w:sz w:val="22"/>
          <w:rtl/>
          <w:lang w:val="en-US" w:bidi="ar-EG"/>
        </w:rPr>
        <w:t xml:space="preserve"> </w:t>
      </w:r>
      <w:r w:rsidRPr="00824A4B">
        <w:rPr>
          <w:rFonts w:cs="Simplified Arabic"/>
          <w:sz w:val="22"/>
          <w:rtl/>
          <w:lang w:val="en-US" w:bidi="ar-EG"/>
        </w:rPr>
        <w:t>والشباب،</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مبادرات</w:t>
      </w:r>
      <w:r w:rsidR="00AB501D" w:rsidRPr="00824A4B">
        <w:rPr>
          <w:rFonts w:cs="Simplified Arabic"/>
          <w:sz w:val="22"/>
          <w:rtl/>
          <w:lang w:val="en-US" w:bidi="ar-EG"/>
        </w:rPr>
        <w:t xml:space="preserve"> </w:t>
      </w:r>
      <w:r w:rsidR="001162A9">
        <w:rPr>
          <w:rFonts w:cs="Simplified Arabic"/>
          <w:sz w:val="22"/>
          <w:rtl/>
          <w:lang w:val="en-US" w:bidi="ar-EG"/>
        </w:rPr>
        <w:t>بناء القدرات وتنميتها</w:t>
      </w:r>
      <w:r w:rsidR="00AB501D" w:rsidRPr="00824A4B">
        <w:rPr>
          <w:rFonts w:cs="Simplified Arabic"/>
          <w:sz w:val="22"/>
          <w:rtl/>
          <w:lang w:val="en-US" w:bidi="ar-EG"/>
        </w:rPr>
        <w:t>.</w:t>
      </w:r>
      <w:r w:rsidRPr="00824A4B">
        <w:rPr>
          <w:rStyle w:val="FootnoteReference"/>
          <w:rFonts w:cs="Simplified Arabic"/>
          <w:sz w:val="22"/>
          <w:rtl/>
          <w:lang w:val="en-US" w:bidi="ar-EG"/>
        </w:rPr>
        <w:footnoteReference w:id="28"/>
      </w:r>
    </w:p>
    <w:p w14:paraId="7E489F9D" w14:textId="37945272" w:rsidR="00224F46" w:rsidRPr="00824A4B" w:rsidRDefault="00224F46" w:rsidP="00360634">
      <w:pPr>
        <w:pStyle w:val="ListParagraph"/>
        <w:bidi/>
        <w:spacing w:after="120" w:line="216" w:lineRule="auto"/>
        <w:ind w:left="567" w:hanging="567"/>
        <w:contextualSpacing w:val="0"/>
        <w:jc w:val="both"/>
        <w:rPr>
          <w:rFonts w:cs="Simplified Arabic"/>
          <w:b/>
          <w:bCs/>
          <w:sz w:val="22"/>
          <w:rtl/>
          <w:lang w:val="en-US" w:bidi="ar-EG"/>
        </w:rPr>
      </w:pPr>
      <w:r w:rsidRPr="00824A4B">
        <w:rPr>
          <w:rFonts w:cs="Simplified Arabic" w:hint="cs"/>
          <w:b/>
          <w:bCs/>
          <w:sz w:val="22"/>
          <w:rtl/>
          <w:lang w:val="en-US" w:bidi="ar-EG"/>
        </w:rPr>
        <w:t>جيم-</w:t>
      </w:r>
      <w:r w:rsidRPr="00824A4B">
        <w:rPr>
          <w:rFonts w:cs="Simplified Arabic"/>
          <w:b/>
          <w:bCs/>
          <w:sz w:val="22"/>
          <w:rtl/>
          <w:lang w:val="en-US" w:bidi="ar-EG"/>
        </w:rPr>
        <w:tab/>
        <w:t>كيفية</w:t>
      </w:r>
      <w:r w:rsidR="00AB501D" w:rsidRPr="00824A4B">
        <w:rPr>
          <w:rFonts w:cs="Simplified Arabic"/>
          <w:b/>
          <w:bCs/>
          <w:sz w:val="22"/>
          <w:rtl/>
          <w:lang w:val="en-US" w:bidi="ar-EG"/>
        </w:rPr>
        <w:t xml:space="preserve"> </w:t>
      </w:r>
      <w:r w:rsidRPr="00824A4B">
        <w:rPr>
          <w:rFonts w:cs="Simplified Arabic"/>
          <w:b/>
          <w:bCs/>
          <w:sz w:val="22"/>
          <w:rtl/>
          <w:lang w:val="en-US" w:bidi="ar-EG"/>
        </w:rPr>
        <w:t>استخدام</w:t>
      </w:r>
      <w:r w:rsidR="00AB501D" w:rsidRPr="00824A4B">
        <w:rPr>
          <w:rFonts w:cs="Simplified Arabic"/>
          <w:b/>
          <w:bCs/>
          <w:sz w:val="22"/>
          <w:rtl/>
          <w:lang w:val="en-US" w:bidi="ar-EG"/>
        </w:rPr>
        <w:t xml:space="preserve"> </w:t>
      </w:r>
      <w:r w:rsidRPr="00824A4B">
        <w:rPr>
          <w:rFonts w:cs="Simplified Arabic"/>
          <w:b/>
          <w:bCs/>
          <w:sz w:val="22"/>
          <w:rtl/>
          <w:lang w:val="en-US" w:bidi="ar-EG"/>
        </w:rPr>
        <w:t>خطة</w:t>
      </w:r>
      <w:r w:rsidR="00AB501D" w:rsidRPr="00824A4B">
        <w:rPr>
          <w:rFonts w:cs="Simplified Arabic"/>
          <w:b/>
          <w:bCs/>
          <w:sz w:val="22"/>
          <w:rtl/>
          <w:lang w:val="en-US" w:bidi="ar-EG"/>
        </w:rPr>
        <w:t xml:space="preserve"> </w:t>
      </w:r>
      <w:r w:rsidRPr="00824A4B">
        <w:rPr>
          <w:rFonts w:cs="Simplified Arabic"/>
          <w:b/>
          <w:bCs/>
          <w:sz w:val="22"/>
          <w:rtl/>
          <w:lang w:val="en-US" w:bidi="ar-EG"/>
        </w:rPr>
        <w:t>عمل</w:t>
      </w:r>
      <w:r w:rsidR="00AB501D" w:rsidRPr="00824A4B">
        <w:rPr>
          <w:rFonts w:cs="Simplified Arabic"/>
          <w:b/>
          <w:bCs/>
          <w:sz w:val="22"/>
          <w:rtl/>
          <w:lang w:val="en-US" w:bidi="ar-EG"/>
        </w:rPr>
        <w:t xml:space="preserve"> </w:t>
      </w:r>
      <w:r w:rsidR="00EE07D9">
        <w:rPr>
          <w:rFonts w:cs="Simplified Arabic"/>
          <w:b/>
          <w:bCs/>
          <w:sz w:val="22"/>
          <w:rtl/>
          <w:lang w:val="en-US" w:bidi="ar-EG"/>
        </w:rPr>
        <w:t>بناء القدرات وتنميتها</w:t>
      </w:r>
    </w:p>
    <w:p w14:paraId="29916B20" w14:textId="3CFF7062" w:rsidR="00224F46" w:rsidRPr="00824A4B" w:rsidRDefault="00224F46"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لأغراض</w:t>
      </w:r>
      <w:r w:rsidR="00AB501D" w:rsidRPr="00824A4B">
        <w:rPr>
          <w:rFonts w:cs="Simplified Arabic"/>
          <w:sz w:val="22"/>
          <w:rtl/>
          <w:lang w:val="en-US" w:bidi="ar-EG"/>
        </w:rPr>
        <w:t xml:space="preserve"> </w:t>
      </w:r>
      <w:r w:rsidRPr="00824A4B">
        <w:rPr>
          <w:rFonts w:cs="Simplified Arabic"/>
          <w:sz w:val="22"/>
          <w:rtl/>
          <w:lang w:val="en-US" w:bidi="ar-EG"/>
        </w:rPr>
        <w:t>مختلفة،</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163E0C">
        <w:rPr>
          <w:rFonts w:cs="Simplified Arabic"/>
          <w:sz w:val="22"/>
          <w:rtl/>
          <w:lang w:val="en-US" w:bidi="ar-EG"/>
        </w:rPr>
        <w:t>:</w:t>
      </w:r>
    </w:p>
    <w:p w14:paraId="0037CD5D" w14:textId="2DB550AD" w:rsidR="00CC5AD6" w:rsidRPr="00824A4B" w:rsidRDefault="00CC5AD6" w:rsidP="003B06D6">
      <w:pPr>
        <w:pStyle w:val="ListParagraph"/>
        <w:numPr>
          <w:ilvl w:val="0"/>
          <w:numId w:val="33"/>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تقييم</w:t>
      </w:r>
      <w:r w:rsidR="00AB501D" w:rsidRPr="00824A4B">
        <w:rPr>
          <w:rFonts w:cs="Simplified Arabic"/>
          <w:sz w:val="22"/>
          <w:rtl/>
          <w:lang w:val="en-US" w:bidi="ar-EG"/>
        </w:rPr>
        <w:t xml:space="preserve"> </w:t>
      </w:r>
      <w:r w:rsidRPr="00824A4B">
        <w:rPr>
          <w:rFonts w:cs="Simplified Arabic"/>
          <w:sz w:val="22"/>
          <w:rtl/>
          <w:lang w:val="en-US" w:bidi="ar-EG"/>
        </w:rPr>
        <w:t>احتياجات</w:t>
      </w:r>
      <w:r w:rsidR="00AB501D" w:rsidRPr="00824A4B">
        <w:rPr>
          <w:rFonts w:cs="Simplified Arabic"/>
          <w:sz w:val="22"/>
          <w:rtl/>
          <w:lang w:val="en-US" w:bidi="ar-EG"/>
        </w:rPr>
        <w:t xml:space="preserve"> </w:t>
      </w:r>
      <w:r w:rsidRPr="00824A4B">
        <w:rPr>
          <w:rFonts w:cs="Simplified Arabic"/>
          <w:sz w:val="22"/>
          <w:rtl/>
          <w:lang w:val="en-US" w:bidi="ar-EG"/>
        </w:rPr>
        <w:t>وأولويات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Pr="00824A4B">
        <w:rPr>
          <w:rFonts w:cs="Simplified Arabic"/>
          <w:sz w:val="22"/>
          <w:rtl/>
          <w:lang w:val="en-US" w:bidi="ar-EG"/>
        </w:rPr>
        <w:t>؛</w:t>
      </w:r>
    </w:p>
    <w:p w14:paraId="1F7D9785" w14:textId="1C101299" w:rsidR="00CC5AD6" w:rsidRPr="00824A4B" w:rsidRDefault="00664954" w:rsidP="003B06D6">
      <w:pPr>
        <w:pStyle w:val="ListParagraph"/>
        <w:numPr>
          <w:ilvl w:val="0"/>
          <w:numId w:val="33"/>
        </w:numPr>
        <w:tabs>
          <w:tab w:val="left" w:pos="1985"/>
        </w:tabs>
        <w:bidi/>
        <w:spacing w:after="120" w:line="216" w:lineRule="auto"/>
        <w:ind w:left="573" w:firstLine="851"/>
        <w:contextualSpacing w:val="0"/>
        <w:jc w:val="both"/>
        <w:rPr>
          <w:rFonts w:cs="Simplified Arabic"/>
          <w:sz w:val="22"/>
          <w:lang w:val="en-US" w:bidi="ar-EG"/>
        </w:rPr>
      </w:pPr>
      <w:r>
        <w:rPr>
          <w:rFonts w:cs="Simplified Arabic" w:hint="cs"/>
          <w:sz w:val="22"/>
          <w:rtl/>
          <w:lang w:val="en-US" w:bidi="ar-EG"/>
        </w:rPr>
        <w:t>إرشاد</w:t>
      </w:r>
      <w:r w:rsidR="00AB501D" w:rsidRPr="00824A4B">
        <w:rPr>
          <w:rFonts w:cs="Simplified Arabic"/>
          <w:sz w:val="22"/>
          <w:rtl/>
          <w:lang w:val="en-US" w:bidi="ar-EG"/>
        </w:rPr>
        <w:t xml:space="preserve"> </w:t>
      </w:r>
      <w:r w:rsidR="00CC5AD6" w:rsidRPr="00824A4B">
        <w:rPr>
          <w:rFonts w:cs="Simplified Arabic"/>
          <w:sz w:val="22"/>
          <w:rtl/>
          <w:lang w:val="en-US" w:bidi="ar-EG"/>
        </w:rPr>
        <w:t>تصميم</w:t>
      </w:r>
      <w:r w:rsidR="00AB501D" w:rsidRPr="00824A4B">
        <w:rPr>
          <w:rFonts w:cs="Simplified Arabic"/>
          <w:sz w:val="22"/>
          <w:rtl/>
          <w:lang w:val="en-US" w:bidi="ar-EG"/>
        </w:rPr>
        <w:t xml:space="preserve"> </w:t>
      </w:r>
      <w:r w:rsidR="00CC5AD6" w:rsidRPr="00824A4B">
        <w:rPr>
          <w:rFonts w:cs="Simplified Arabic"/>
          <w:sz w:val="22"/>
          <w:rtl/>
          <w:lang w:val="en-US" w:bidi="ar-EG"/>
        </w:rPr>
        <w:t>مبادرات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CC5AD6" w:rsidRPr="00824A4B">
        <w:rPr>
          <w:rFonts w:cs="Simplified Arabic"/>
          <w:sz w:val="22"/>
          <w:rtl/>
          <w:lang w:val="en-US" w:bidi="ar-EG"/>
        </w:rPr>
        <w:t>على</w:t>
      </w:r>
      <w:r w:rsidR="00AB501D" w:rsidRPr="00824A4B">
        <w:rPr>
          <w:rFonts w:cs="Simplified Arabic"/>
          <w:sz w:val="22"/>
          <w:rtl/>
          <w:lang w:val="en-US" w:bidi="ar-EG"/>
        </w:rPr>
        <w:t xml:space="preserve"> </w:t>
      </w:r>
      <w:r w:rsidR="00CC5AD6" w:rsidRPr="00824A4B">
        <w:rPr>
          <w:rFonts w:cs="Simplified Arabic"/>
          <w:sz w:val="22"/>
          <w:rtl/>
          <w:lang w:val="en-US" w:bidi="ar-EG"/>
        </w:rPr>
        <w:t>المستويات</w:t>
      </w:r>
      <w:r w:rsidR="00AB501D" w:rsidRPr="00824A4B">
        <w:rPr>
          <w:rFonts w:cs="Simplified Arabic"/>
          <w:sz w:val="22"/>
          <w:rtl/>
          <w:lang w:val="en-US" w:bidi="ar-EG"/>
        </w:rPr>
        <w:t xml:space="preserve"> </w:t>
      </w:r>
      <w:r w:rsidR="00CC5AD6" w:rsidRPr="00824A4B">
        <w:rPr>
          <w:rFonts w:cs="Simplified Arabic"/>
          <w:sz w:val="22"/>
          <w:rtl/>
          <w:lang w:val="en-US" w:bidi="ar-EG"/>
        </w:rPr>
        <w:t>العالمية</w:t>
      </w:r>
      <w:r w:rsidR="00AB501D" w:rsidRPr="00824A4B">
        <w:rPr>
          <w:rFonts w:cs="Simplified Arabic"/>
          <w:sz w:val="22"/>
          <w:rtl/>
          <w:lang w:val="en-US" w:bidi="ar-EG"/>
        </w:rPr>
        <w:t xml:space="preserve"> </w:t>
      </w:r>
      <w:r w:rsidR="00CC5AD6" w:rsidRPr="00824A4B">
        <w:rPr>
          <w:rFonts w:cs="Simplified Arabic"/>
          <w:sz w:val="22"/>
          <w:rtl/>
          <w:lang w:val="en-US" w:bidi="ar-EG"/>
        </w:rPr>
        <w:t>والإقليمية</w:t>
      </w:r>
      <w:r w:rsidR="00AB501D" w:rsidRPr="00824A4B">
        <w:rPr>
          <w:rFonts w:cs="Simplified Arabic"/>
          <w:sz w:val="22"/>
          <w:rtl/>
          <w:lang w:val="en-US" w:bidi="ar-EG"/>
        </w:rPr>
        <w:t xml:space="preserve"> </w:t>
      </w:r>
      <w:r w:rsidR="00CC5AD6" w:rsidRPr="00824A4B">
        <w:rPr>
          <w:rFonts w:cs="Simplified Arabic"/>
          <w:sz w:val="22"/>
          <w:rtl/>
          <w:lang w:val="en-US" w:bidi="ar-EG"/>
        </w:rPr>
        <w:t>ودون</w:t>
      </w:r>
      <w:r w:rsidR="00AB501D" w:rsidRPr="00824A4B">
        <w:rPr>
          <w:rFonts w:cs="Simplified Arabic"/>
          <w:sz w:val="22"/>
          <w:rtl/>
          <w:lang w:val="en-US" w:bidi="ar-EG"/>
        </w:rPr>
        <w:t xml:space="preserve"> </w:t>
      </w:r>
      <w:r w:rsidR="00CC5AD6" w:rsidRPr="00824A4B">
        <w:rPr>
          <w:rFonts w:cs="Simplified Arabic"/>
          <w:sz w:val="22"/>
          <w:rtl/>
          <w:lang w:val="en-US" w:bidi="ar-EG"/>
        </w:rPr>
        <w:t>الإقليمية</w:t>
      </w:r>
      <w:r w:rsidR="00AB501D" w:rsidRPr="00824A4B">
        <w:rPr>
          <w:rFonts w:cs="Simplified Arabic"/>
          <w:sz w:val="22"/>
          <w:rtl/>
          <w:lang w:val="en-US" w:bidi="ar-EG"/>
        </w:rPr>
        <w:t xml:space="preserve"> </w:t>
      </w:r>
      <w:r w:rsidR="00CC5AD6" w:rsidRPr="00824A4B">
        <w:rPr>
          <w:rFonts w:cs="Simplified Arabic"/>
          <w:sz w:val="22"/>
          <w:rtl/>
          <w:lang w:val="en-US" w:bidi="ar-EG"/>
        </w:rPr>
        <w:t>والوطنية</w:t>
      </w:r>
      <w:r w:rsidR="00AB501D" w:rsidRPr="00824A4B">
        <w:rPr>
          <w:rFonts w:cs="Simplified Arabic"/>
          <w:sz w:val="22"/>
          <w:rtl/>
          <w:lang w:val="en-US" w:bidi="ar-EG"/>
        </w:rPr>
        <w:t xml:space="preserve"> </w:t>
      </w:r>
      <w:r w:rsidR="00CC5AD6" w:rsidRPr="00824A4B">
        <w:rPr>
          <w:rFonts w:cs="Simplified Arabic"/>
          <w:sz w:val="22"/>
          <w:rtl/>
          <w:lang w:val="en-US" w:bidi="ar-EG"/>
        </w:rPr>
        <w:t>لدعم</w:t>
      </w:r>
      <w:r w:rsidR="00AB501D" w:rsidRPr="00824A4B">
        <w:rPr>
          <w:rFonts w:cs="Simplified Arabic"/>
          <w:sz w:val="22"/>
          <w:rtl/>
          <w:lang w:val="en-US" w:bidi="ar-EG"/>
        </w:rPr>
        <w:t xml:space="preserve"> </w:t>
      </w:r>
      <w:r w:rsidR="00CC5AD6" w:rsidRPr="00824A4B">
        <w:rPr>
          <w:rFonts w:cs="Simplified Arabic"/>
          <w:sz w:val="22"/>
          <w:rtl/>
          <w:lang w:val="en-US" w:bidi="ar-EG"/>
        </w:rPr>
        <w:t>التنفيذ</w:t>
      </w:r>
      <w:r w:rsidR="00AB501D" w:rsidRPr="00824A4B">
        <w:rPr>
          <w:rFonts w:cs="Simplified Arabic"/>
          <w:sz w:val="22"/>
          <w:rtl/>
          <w:lang w:val="en-US" w:bidi="ar-EG"/>
        </w:rPr>
        <w:t xml:space="preserve"> </w:t>
      </w:r>
      <w:r w:rsidR="00CC5AD6" w:rsidRPr="00824A4B">
        <w:rPr>
          <w:rFonts w:cs="Simplified Arabic"/>
          <w:sz w:val="22"/>
          <w:rtl/>
          <w:lang w:val="en-US" w:bidi="ar-EG"/>
        </w:rPr>
        <w:t>الفعال</w:t>
      </w:r>
      <w:r w:rsidR="00AB501D" w:rsidRPr="00824A4B">
        <w:rPr>
          <w:rFonts w:cs="Simplified Arabic"/>
          <w:sz w:val="22"/>
          <w:rtl/>
          <w:lang w:val="en-US" w:bidi="ar-EG"/>
        </w:rPr>
        <w:t xml:space="preserve"> </w:t>
      </w:r>
      <w:r w:rsidR="00CC5AD6" w:rsidRPr="00824A4B">
        <w:rPr>
          <w:rFonts w:cs="Simplified Arabic"/>
          <w:sz w:val="22"/>
          <w:rtl/>
          <w:lang w:val="en-US" w:bidi="ar-EG"/>
        </w:rPr>
        <w:t>للبروتوكول،</w:t>
      </w:r>
      <w:r w:rsidR="00AB501D" w:rsidRPr="00824A4B">
        <w:rPr>
          <w:rFonts w:cs="Simplified Arabic"/>
          <w:sz w:val="22"/>
          <w:rtl/>
          <w:lang w:val="en-US" w:bidi="ar-EG"/>
        </w:rPr>
        <w:t xml:space="preserve"> </w:t>
      </w:r>
      <w:r w:rsidR="00CC5AD6" w:rsidRPr="00824A4B">
        <w:rPr>
          <w:rFonts w:cs="Simplified Arabic"/>
          <w:sz w:val="22"/>
          <w:rtl/>
          <w:lang w:val="en-US" w:bidi="ar-EG"/>
        </w:rPr>
        <w:t>بما</w:t>
      </w:r>
      <w:r w:rsidR="00AB501D" w:rsidRPr="00824A4B">
        <w:rPr>
          <w:rFonts w:cs="Simplified Arabic"/>
          <w:sz w:val="22"/>
          <w:rtl/>
          <w:lang w:val="en-US" w:bidi="ar-EG"/>
        </w:rPr>
        <w:t xml:space="preserve"> </w:t>
      </w:r>
      <w:r w:rsidR="00CC5AD6" w:rsidRPr="00824A4B">
        <w:rPr>
          <w:rFonts w:cs="Simplified Arabic"/>
          <w:sz w:val="22"/>
          <w:rtl/>
          <w:lang w:val="en-US" w:bidi="ar-EG"/>
        </w:rPr>
        <w:t>في</w:t>
      </w:r>
      <w:r w:rsidR="00AB501D" w:rsidRPr="00824A4B">
        <w:rPr>
          <w:rFonts w:cs="Simplified Arabic"/>
          <w:sz w:val="22"/>
          <w:rtl/>
          <w:lang w:val="en-US" w:bidi="ar-EG"/>
        </w:rPr>
        <w:t xml:space="preserve"> </w:t>
      </w:r>
      <w:r w:rsidR="00CC5AD6" w:rsidRPr="00824A4B">
        <w:rPr>
          <w:rFonts w:cs="Simplified Arabic"/>
          <w:sz w:val="22"/>
          <w:rtl/>
          <w:lang w:val="en-US" w:bidi="ar-EG"/>
        </w:rPr>
        <w:t>ذلك</w:t>
      </w:r>
      <w:r w:rsidR="00AB501D" w:rsidRPr="00824A4B">
        <w:rPr>
          <w:rFonts w:cs="Simplified Arabic"/>
          <w:sz w:val="22"/>
          <w:rtl/>
          <w:lang w:val="en-US" w:bidi="ar-EG"/>
        </w:rPr>
        <w:t xml:space="preserve"> </w:t>
      </w:r>
      <w:r w:rsidR="00CC5AD6" w:rsidRPr="00824A4B">
        <w:rPr>
          <w:rFonts w:cs="Simplified Arabic"/>
          <w:sz w:val="22"/>
          <w:rtl/>
          <w:lang w:val="en-US" w:bidi="ar-EG"/>
        </w:rPr>
        <w:t>وضع</w:t>
      </w:r>
      <w:r w:rsidR="00AB501D" w:rsidRPr="00824A4B">
        <w:rPr>
          <w:rFonts w:cs="Simplified Arabic"/>
          <w:sz w:val="22"/>
          <w:rtl/>
          <w:lang w:val="en-US" w:bidi="ar-EG"/>
        </w:rPr>
        <w:t xml:space="preserve"> </w:t>
      </w:r>
      <w:r w:rsidR="00CC5AD6" w:rsidRPr="00824A4B">
        <w:rPr>
          <w:rFonts w:cs="Simplified Arabic"/>
          <w:sz w:val="22"/>
          <w:rtl/>
          <w:lang w:val="en-US" w:bidi="ar-EG"/>
        </w:rPr>
        <w:t>خطط</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00CC5AD6" w:rsidRPr="00824A4B">
        <w:rPr>
          <w:rFonts w:cs="Simplified Arabic"/>
          <w:sz w:val="22"/>
          <w:rtl/>
          <w:lang w:val="en-US" w:bidi="ar-EG"/>
        </w:rPr>
        <w:t>بشأن</w:t>
      </w:r>
      <w:r w:rsidR="00AB501D" w:rsidRPr="00824A4B">
        <w:rPr>
          <w:rFonts w:cs="Simplified Arabic"/>
          <w:sz w:val="22"/>
          <w:rtl/>
          <w:lang w:val="en-US" w:bidi="ar-EG"/>
        </w:rPr>
        <w:t xml:space="preserve"> </w:t>
      </w:r>
      <w:r w:rsidR="00CC5AD6" w:rsidRPr="00824A4B">
        <w:rPr>
          <w:rFonts w:cs="Simplified Arabic"/>
          <w:sz w:val="22"/>
          <w:rtl/>
          <w:lang w:val="en-US" w:bidi="ar-EG"/>
        </w:rPr>
        <w:t>الحصول</w:t>
      </w:r>
      <w:r w:rsidR="00AB501D" w:rsidRPr="00824A4B">
        <w:rPr>
          <w:rFonts w:cs="Simplified Arabic"/>
          <w:sz w:val="22"/>
          <w:rtl/>
          <w:lang w:val="en-US" w:bidi="ar-EG"/>
        </w:rPr>
        <w:t xml:space="preserve"> </w:t>
      </w:r>
      <w:r w:rsidR="00CC5AD6" w:rsidRPr="00824A4B">
        <w:rPr>
          <w:rFonts w:cs="Simplified Arabic"/>
          <w:sz w:val="22"/>
          <w:rtl/>
          <w:lang w:val="en-US" w:bidi="ar-EG"/>
        </w:rPr>
        <w:t>وتقاسم</w:t>
      </w:r>
      <w:r w:rsidR="00AB501D" w:rsidRPr="00824A4B">
        <w:rPr>
          <w:rFonts w:cs="Simplified Arabic"/>
          <w:sz w:val="22"/>
          <w:rtl/>
          <w:lang w:val="en-US" w:bidi="ar-EG"/>
        </w:rPr>
        <w:t xml:space="preserve"> </w:t>
      </w:r>
      <w:r w:rsidR="00CC5AD6" w:rsidRPr="00824A4B">
        <w:rPr>
          <w:rFonts w:cs="Simplified Arabic"/>
          <w:sz w:val="22"/>
          <w:rtl/>
          <w:lang w:val="en-US" w:bidi="ar-EG"/>
        </w:rPr>
        <w:t>المنافع</w:t>
      </w:r>
      <w:r w:rsidR="00AB501D" w:rsidRPr="00824A4B">
        <w:rPr>
          <w:rFonts w:cs="Simplified Arabic"/>
          <w:sz w:val="22"/>
          <w:rtl/>
          <w:lang w:val="en-US" w:bidi="ar-EG"/>
        </w:rPr>
        <w:t xml:space="preserve"> </w:t>
      </w:r>
      <w:r w:rsidR="00CC5AD6" w:rsidRPr="00824A4B">
        <w:rPr>
          <w:rFonts w:cs="Simplified Arabic"/>
          <w:sz w:val="22"/>
          <w:rtl/>
          <w:lang w:val="en-US" w:bidi="ar-EG"/>
        </w:rPr>
        <w:t>كجزء</w:t>
      </w:r>
      <w:r w:rsidR="00AB501D" w:rsidRPr="00824A4B">
        <w:rPr>
          <w:rFonts w:cs="Simplified Arabic"/>
          <w:sz w:val="22"/>
          <w:rtl/>
          <w:lang w:val="en-US" w:bidi="ar-EG"/>
        </w:rPr>
        <w:t xml:space="preserve"> </w:t>
      </w:r>
      <w:r w:rsidR="00CC5AD6" w:rsidRPr="00824A4B">
        <w:rPr>
          <w:rFonts w:cs="Simplified Arabic"/>
          <w:sz w:val="22"/>
          <w:rtl/>
          <w:lang w:val="en-US" w:bidi="ar-EG"/>
        </w:rPr>
        <w:t>من</w:t>
      </w:r>
      <w:r w:rsidR="00AB501D" w:rsidRPr="00824A4B">
        <w:rPr>
          <w:rFonts w:cs="Simplified Arabic"/>
          <w:sz w:val="22"/>
          <w:rtl/>
          <w:lang w:val="en-US" w:bidi="ar-EG"/>
        </w:rPr>
        <w:t xml:space="preserve"> </w:t>
      </w:r>
      <w:r w:rsidR="0078110D">
        <w:rPr>
          <w:rFonts w:cs="Simplified Arabic" w:hint="cs"/>
          <w:sz w:val="22"/>
          <w:rtl/>
          <w:lang w:val="en-US" w:bidi="ar-EG"/>
        </w:rPr>
        <w:t>ال</w:t>
      </w:r>
      <w:r w:rsidR="0078110D" w:rsidRPr="00824A4B">
        <w:rPr>
          <w:rFonts w:cs="Simplified Arabic"/>
          <w:sz w:val="22"/>
          <w:rtl/>
          <w:lang w:val="en-US" w:bidi="ar-EG"/>
        </w:rPr>
        <w:t xml:space="preserve">استراتيجيات وخطط </w:t>
      </w:r>
      <w:r w:rsidR="0078110D">
        <w:rPr>
          <w:rFonts w:cs="Simplified Arabic" w:hint="cs"/>
          <w:sz w:val="22"/>
          <w:rtl/>
          <w:lang w:val="en-US" w:bidi="ar-EG"/>
        </w:rPr>
        <w:t>ال</w:t>
      </w:r>
      <w:r w:rsidR="0078110D" w:rsidRPr="00824A4B">
        <w:rPr>
          <w:rFonts w:cs="Simplified Arabic"/>
          <w:sz w:val="22"/>
          <w:rtl/>
          <w:lang w:val="en-US" w:bidi="ar-EG"/>
        </w:rPr>
        <w:t xml:space="preserve">عمل </w:t>
      </w:r>
      <w:r w:rsidR="00CC5AD6" w:rsidRPr="00824A4B">
        <w:rPr>
          <w:rFonts w:cs="Simplified Arabic"/>
          <w:sz w:val="22"/>
          <w:rtl/>
          <w:lang w:val="en-US" w:bidi="ar-EG"/>
        </w:rPr>
        <w:t>الوطنية</w:t>
      </w:r>
      <w:r w:rsidR="0078110D">
        <w:rPr>
          <w:rFonts w:cs="Simplified Arabic" w:hint="cs"/>
          <w:sz w:val="22"/>
          <w:rtl/>
          <w:lang w:val="en-US" w:bidi="ar-EG"/>
        </w:rPr>
        <w:t xml:space="preserve"> ل</w:t>
      </w:r>
      <w:r w:rsidR="00CC5AD6" w:rsidRPr="00824A4B">
        <w:rPr>
          <w:rFonts w:cs="Simplified Arabic"/>
          <w:sz w:val="22"/>
          <w:rtl/>
          <w:lang w:val="en-US" w:bidi="ar-EG"/>
        </w:rPr>
        <w:t>لتنوع</w:t>
      </w:r>
      <w:r w:rsidR="00AB501D" w:rsidRPr="00824A4B">
        <w:rPr>
          <w:rFonts w:cs="Simplified Arabic"/>
          <w:sz w:val="22"/>
          <w:rtl/>
          <w:lang w:val="en-US" w:bidi="ar-EG"/>
        </w:rPr>
        <w:t xml:space="preserve"> </w:t>
      </w:r>
      <w:r w:rsidR="00CC5AD6" w:rsidRPr="00824A4B">
        <w:rPr>
          <w:rFonts w:cs="Simplified Arabic"/>
          <w:sz w:val="22"/>
          <w:rtl/>
          <w:lang w:val="en-US" w:bidi="ar-EG"/>
        </w:rPr>
        <w:t>البيولوجي؛</w:t>
      </w:r>
    </w:p>
    <w:p w14:paraId="4C3B84F6" w14:textId="2CD86F7A" w:rsidR="00CC5AD6" w:rsidRPr="00824A4B" w:rsidRDefault="00CC5AD6" w:rsidP="003B06D6">
      <w:pPr>
        <w:pStyle w:val="ListParagraph"/>
        <w:numPr>
          <w:ilvl w:val="0"/>
          <w:numId w:val="33"/>
        </w:numPr>
        <w:tabs>
          <w:tab w:val="left" w:pos="1985"/>
        </w:tabs>
        <w:bidi/>
        <w:spacing w:after="120" w:line="216" w:lineRule="auto"/>
        <w:ind w:left="573" w:firstLine="851"/>
        <w:contextualSpacing w:val="0"/>
        <w:jc w:val="both"/>
        <w:rPr>
          <w:rFonts w:cs="Simplified Arabic"/>
          <w:sz w:val="22"/>
          <w:lang w:val="en-US" w:bidi="ar-EG"/>
        </w:rPr>
      </w:pPr>
      <w:r w:rsidRPr="00824A4B">
        <w:rPr>
          <w:rFonts w:cs="Simplified Arabic"/>
          <w:sz w:val="22"/>
          <w:rtl/>
          <w:lang w:val="en-US" w:bidi="ar-EG"/>
        </w:rPr>
        <w:t>كمرجع</w:t>
      </w:r>
      <w:r w:rsidR="00AB501D" w:rsidRPr="00824A4B">
        <w:rPr>
          <w:rFonts w:cs="Simplified Arabic"/>
          <w:sz w:val="22"/>
          <w:rtl/>
          <w:lang w:val="en-US" w:bidi="ar-EG"/>
        </w:rPr>
        <w:t xml:space="preserve"> </w:t>
      </w:r>
      <w:r w:rsidRPr="00824A4B">
        <w:rPr>
          <w:rFonts w:cs="Simplified Arabic"/>
          <w:sz w:val="22"/>
          <w:rtl/>
          <w:lang w:val="en-US" w:bidi="ar-EG"/>
        </w:rPr>
        <w:t>لتوجيه</w:t>
      </w:r>
      <w:r w:rsidR="00AB501D" w:rsidRPr="00824A4B">
        <w:rPr>
          <w:rFonts w:cs="Simplified Arabic"/>
          <w:sz w:val="22"/>
          <w:rtl/>
          <w:lang w:val="en-US" w:bidi="ar-EG"/>
        </w:rPr>
        <w:t xml:space="preserve"> </w:t>
      </w:r>
      <w:r w:rsidRPr="00824A4B">
        <w:rPr>
          <w:rFonts w:cs="Simplified Arabic"/>
          <w:sz w:val="22"/>
          <w:rtl/>
          <w:lang w:val="en-US" w:bidi="ar-EG"/>
        </w:rPr>
        <w:t>التوجيهات</w:t>
      </w:r>
      <w:r w:rsidR="00AB501D" w:rsidRPr="00824A4B">
        <w:rPr>
          <w:rFonts w:cs="Simplified Arabic"/>
          <w:sz w:val="22"/>
          <w:rtl/>
          <w:lang w:val="en-US" w:bidi="ar-EG"/>
        </w:rPr>
        <w:t xml:space="preserve"> </w:t>
      </w:r>
      <w:r w:rsidRPr="00824A4B">
        <w:rPr>
          <w:rFonts w:cs="Simplified Arabic"/>
          <w:sz w:val="22"/>
          <w:rtl/>
          <w:lang w:val="en-US" w:bidi="ar-EG"/>
        </w:rPr>
        <w:t>البرنامجية</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للآلية</w:t>
      </w:r>
      <w:r w:rsidR="00AB501D" w:rsidRPr="00824A4B">
        <w:rPr>
          <w:rFonts w:cs="Simplified Arabic"/>
          <w:sz w:val="22"/>
          <w:rtl/>
          <w:lang w:val="en-US" w:bidi="ar-EG"/>
        </w:rPr>
        <w:t xml:space="preserve"> </w:t>
      </w:r>
      <w:r w:rsidRPr="00824A4B">
        <w:rPr>
          <w:rFonts w:cs="Simplified Arabic"/>
          <w:sz w:val="22"/>
          <w:rtl/>
          <w:lang w:val="en-US" w:bidi="ar-EG"/>
        </w:rPr>
        <w:t>المالية</w:t>
      </w:r>
      <w:r w:rsidR="00AB501D" w:rsidRPr="00824A4B">
        <w:rPr>
          <w:rFonts w:cs="Simplified Arabic"/>
          <w:sz w:val="22"/>
          <w:rtl/>
          <w:lang w:val="en-US" w:bidi="ar-EG"/>
        </w:rPr>
        <w:t xml:space="preserve"> </w:t>
      </w:r>
      <w:r w:rsidRPr="00824A4B">
        <w:rPr>
          <w:rFonts w:cs="Simplified Arabic"/>
          <w:sz w:val="22"/>
          <w:rtl/>
          <w:lang w:val="en-US" w:bidi="ar-EG"/>
        </w:rPr>
        <w:t>للاتفاقية</w:t>
      </w:r>
      <w:r w:rsidR="00AB501D" w:rsidRPr="00824A4B">
        <w:rPr>
          <w:rFonts w:cs="Simplified Arabic"/>
          <w:sz w:val="22"/>
          <w:rtl/>
          <w:lang w:val="en-US" w:bidi="ar-EG"/>
        </w:rPr>
        <w:t xml:space="preserve"> </w:t>
      </w:r>
      <w:r w:rsidRPr="00824A4B">
        <w:rPr>
          <w:rFonts w:cs="Simplified Arabic"/>
          <w:sz w:val="22"/>
          <w:rtl/>
          <w:lang w:val="en-US" w:bidi="ar-EG"/>
        </w:rPr>
        <w:t>وبروتوكول</w:t>
      </w:r>
      <w:r w:rsidR="0078110D">
        <w:rPr>
          <w:rFonts w:cs="Simplified Arabic" w:hint="cs"/>
          <w:sz w:val="22"/>
          <w:rtl/>
          <w:lang w:val="en-US" w:bidi="ar-EG"/>
        </w:rPr>
        <w:t>ي</w:t>
      </w:r>
      <w:r w:rsidRPr="00824A4B">
        <w:rPr>
          <w:rFonts w:cs="Simplified Arabic"/>
          <w:sz w:val="22"/>
          <w:rtl/>
          <w:lang w:val="en-US" w:bidi="ar-EG"/>
        </w:rPr>
        <w:t>ها،</w:t>
      </w:r>
      <w:r w:rsidR="00AB501D" w:rsidRPr="00824A4B">
        <w:rPr>
          <w:rFonts w:cs="Simplified Arabic"/>
          <w:sz w:val="22"/>
          <w:rtl/>
          <w:lang w:val="en-US" w:bidi="ar-EG"/>
        </w:rPr>
        <w:t xml:space="preserve"> </w:t>
      </w:r>
      <w:r w:rsidRPr="00824A4B">
        <w:rPr>
          <w:rFonts w:cs="Simplified Arabic"/>
          <w:sz w:val="22"/>
          <w:rtl/>
          <w:lang w:val="en-US" w:bidi="ar-EG"/>
        </w:rPr>
        <w:t>ومرفق</w:t>
      </w:r>
      <w:r w:rsidR="00AB501D" w:rsidRPr="00824A4B">
        <w:rPr>
          <w:rFonts w:cs="Simplified Arabic"/>
          <w:sz w:val="22"/>
          <w:rtl/>
          <w:lang w:val="en-US" w:bidi="ar-EG"/>
        </w:rPr>
        <w:t xml:space="preserve"> </w:t>
      </w:r>
      <w:r w:rsidRPr="00824A4B">
        <w:rPr>
          <w:rFonts w:cs="Simplified Arabic"/>
          <w:sz w:val="22"/>
          <w:rtl/>
          <w:lang w:val="en-US" w:bidi="ar-EG"/>
        </w:rPr>
        <w:t>البيئة</w:t>
      </w:r>
      <w:r w:rsidR="00AB501D" w:rsidRPr="00824A4B">
        <w:rPr>
          <w:rFonts w:cs="Simplified Arabic"/>
          <w:sz w:val="22"/>
          <w:rtl/>
          <w:lang w:val="en-US" w:bidi="ar-EG"/>
        </w:rPr>
        <w:t xml:space="preserve"> </w:t>
      </w:r>
      <w:r w:rsidRPr="00824A4B">
        <w:rPr>
          <w:rFonts w:cs="Simplified Arabic"/>
          <w:sz w:val="22"/>
          <w:rtl/>
          <w:lang w:val="en-US" w:bidi="ar-EG"/>
        </w:rPr>
        <w:t>العالمية،</w:t>
      </w:r>
      <w:r w:rsidR="00AB501D" w:rsidRPr="00824A4B">
        <w:rPr>
          <w:rFonts w:cs="Simplified Arabic"/>
          <w:sz w:val="22"/>
          <w:rtl/>
          <w:lang w:val="en-US" w:bidi="ar-EG"/>
        </w:rPr>
        <w:t xml:space="preserve"> </w:t>
      </w:r>
      <w:r w:rsidRPr="00824A4B">
        <w:rPr>
          <w:rFonts w:cs="Simplified Arabic"/>
          <w:sz w:val="22"/>
          <w:rtl/>
          <w:lang w:val="en-US" w:bidi="ar-EG"/>
        </w:rPr>
        <w:t>والصندوق</w:t>
      </w:r>
      <w:r w:rsidR="00AB501D" w:rsidRPr="00824A4B">
        <w:rPr>
          <w:rFonts w:cs="Simplified Arabic"/>
          <w:sz w:val="22"/>
          <w:rtl/>
          <w:lang w:val="en-US" w:bidi="ar-EG"/>
        </w:rPr>
        <w:t xml:space="preserve"> </w:t>
      </w:r>
      <w:proofErr w:type="spellStart"/>
      <w:r w:rsidRPr="00824A4B">
        <w:rPr>
          <w:rFonts w:cs="Simplified Arabic"/>
          <w:sz w:val="22"/>
          <w:rtl/>
          <w:lang w:val="en-US" w:bidi="ar-EG"/>
        </w:rPr>
        <w:t>الإطاري</w:t>
      </w:r>
      <w:proofErr w:type="spellEnd"/>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والجهات</w:t>
      </w:r>
      <w:r w:rsidR="00AB501D" w:rsidRPr="00824A4B">
        <w:rPr>
          <w:rFonts w:cs="Simplified Arabic"/>
          <w:sz w:val="22"/>
          <w:rtl/>
          <w:lang w:val="en-US" w:bidi="ar-EG"/>
        </w:rPr>
        <w:t xml:space="preserve"> </w:t>
      </w:r>
      <w:r w:rsidRPr="00824A4B">
        <w:rPr>
          <w:rFonts w:cs="Simplified Arabic"/>
          <w:sz w:val="22"/>
          <w:rtl/>
          <w:lang w:val="en-US" w:bidi="ar-EG"/>
        </w:rPr>
        <w:t>المانحة</w:t>
      </w:r>
      <w:r w:rsidR="00AB501D" w:rsidRPr="00824A4B">
        <w:rPr>
          <w:rFonts w:cs="Simplified Arabic"/>
          <w:sz w:val="22"/>
          <w:rtl/>
          <w:lang w:val="en-US" w:bidi="ar-EG"/>
        </w:rPr>
        <w:t xml:space="preserve"> </w:t>
      </w:r>
      <w:r w:rsidRPr="00824A4B">
        <w:rPr>
          <w:rFonts w:cs="Simplified Arabic"/>
          <w:sz w:val="22"/>
          <w:rtl/>
          <w:lang w:val="en-US" w:bidi="ar-EG"/>
        </w:rPr>
        <w:t>الأخرى؛</w:t>
      </w:r>
    </w:p>
    <w:p w14:paraId="6E031301" w14:textId="7A08A508" w:rsidR="00CC5AD6" w:rsidRPr="00824A4B" w:rsidRDefault="00CC5AD6" w:rsidP="003B06D6">
      <w:pPr>
        <w:pStyle w:val="ListParagraph"/>
        <w:numPr>
          <w:ilvl w:val="0"/>
          <w:numId w:val="33"/>
        </w:numPr>
        <w:tabs>
          <w:tab w:val="left" w:pos="1985"/>
        </w:tabs>
        <w:bidi/>
        <w:spacing w:after="120" w:line="216" w:lineRule="auto"/>
        <w:ind w:left="573" w:firstLine="851"/>
        <w:contextualSpacing w:val="0"/>
        <w:jc w:val="both"/>
        <w:rPr>
          <w:rFonts w:cs="Simplified Arabic"/>
          <w:sz w:val="22"/>
          <w:lang w:val="en-US" w:bidi="ar-EG"/>
        </w:rPr>
      </w:pPr>
      <w:r w:rsidRPr="00824A4B">
        <w:rPr>
          <w:rFonts w:cs="Simplified Arabic"/>
          <w:sz w:val="22"/>
          <w:rtl/>
          <w:lang w:val="en-US" w:bidi="ar-EG"/>
        </w:rPr>
        <w:t>كأداة</w:t>
      </w:r>
      <w:r w:rsidR="00AB501D" w:rsidRPr="00824A4B">
        <w:rPr>
          <w:rFonts w:cs="Simplified Arabic"/>
          <w:sz w:val="22"/>
          <w:rtl/>
          <w:lang w:val="en-US" w:bidi="ar-EG"/>
        </w:rPr>
        <w:t xml:space="preserve"> </w:t>
      </w:r>
      <w:r w:rsidRPr="00824A4B">
        <w:rPr>
          <w:rFonts w:cs="Simplified Arabic"/>
          <w:sz w:val="22"/>
          <w:rtl/>
          <w:lang w:val="en-US" w:bidi="ar-EG"/>
        </w:rPr>
        <w:t>لتعزيز</w:t>
      </w:r>
      <w:r w:rsidR="00AB501D" w:rsidRPr="00824A4B">
        <w:rPr>
          <w:rFonts w:cs="Simplified Arabic"/>
          <w:sz w:val="22"/>
          <w:rtl/>
          <w:lang w:val="en-US" w:bidi="ar-EG"/>
        </w:rPr>
        <w:t xml:space="preserve"> </w:t>
      </w:r>
      <w:r w:rsidRPr="00824A4B">
        <w:rPr>
          <w:rFonts w:cs="Simplified Arabic"/>
          <w:sz w:val="22"/>
          <w:rtl/>
          <w:lang w:val="en-US" w:bidi="ar-EG"/>
        </w:rPr>
        <w:t>مشاركة</w:t>
      </w:r>
      <w:r w:rsidR="00AB501D" w:rsidRPr="00824A4B">
        <w:rPr>
          <w:rFonts w:cs="Simplified Arabic"/>
          <w:sz w:val="22"/>
          <w:rtl/>
          <w:lang w:val="en-US" w:bidi="ar-EG"/>
        </w:rPr>
        <w:t xml:space="preserve"> </w:t>
      </w:r>
      <w:r w:rsidRPr="00824A4B">
        <w:rPr>
          <w:rFonts w:cs="Simplified Arabic"/>
          <w:sz w:val="22"/>
          <w:rtl/>
          <w:lang w:val="en-US" w:bidi="ar-EG"/>
        </w:rPr>
        <w:t>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r w:rsidR="00AB501D" w:rsidRPr="00824A4B">
        <w:rPr>
          <w:rFonts w:cs="Simplified Arabic"/>
          <w:sz w:val="22"/>
          <w:rtl/>
          <w:lang w:val="en-US" w:bidi="ar-EG"/>
        </w:rPr>
        <w:t xml:space="preserve"> </w:t>
      </w:r>
      <w:r w:rsidRPr="00824A4B">
        <w:rPr>
          <w:rFonts w:cs="Simplified Arabic"/>
          <w:sz w:val="22"/>
          <w:rtl/>
          <w:lang w:val="en-US" w:bidi="ar-EG"/>
        </w:rPr>
        <w:t>وأصحاب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المعنيين،</w:t>
      </w:r>
      <w:r w:rsidR="00AB501D" w:rsidRPr="00824A4B">
        <w:rPr>
          <w:rFonts w:cs="Simplified Arabic"/>
          <w:sz w:val="22"/>
          <w:rtl/>
          <w:lang w:val="en-US" w:bidi="ar-EG"/>
        </w:rPr>
        <w:t xml:space="preserve"> </w:t>
      </w:r>
      <w:r w:rsidRPr="00824A4B">
        <w:rPr>
          <w:rFonts w:cs="Simplified Arabic"/>
          <w:sz w:val="22"/>
          <w:rtl/>
          <w:lang w:val="en-US" w:bidi="ar-EG"/>
        </w:rPr>
        <w:t>مثل</w:t>
      </w:r>
      <w:r w:rsidR="00AB501D" w:rsidRPr="00824A4B">
        <w:rPr>
          <w:rFonts w:cs="Simplified Arabic"/>
          <w:sz w:val="22"/>
          <w:rtl/>
          <w:lang w:val="en-US" w:bidi="ar-EG"/>
        </w:rPr>
        <w:t xml:space="preserve"> </w:t>
      </w:r>
      <w:r w:rsidRPr="00824A4B">
        <w:rPr>
          <w:rFonts w:cs="Simplified Arabic"/>
          <w:sz w:val="22"/>
          <w:rtl/>
          <w:lang w:val="en-US" w:bidi="ar-EG"/>
        </w:rPr>
        <w:t>قطاع</w:t>
      </w:r>
      <w:r w:rsidR="00AB501D" w:rsidRPr="00824A4B">
        <w:rPr>
          <w:rFonts w:cs="Simplified Arabic"/>
          <w:sz w:val="22"/>
          <w:rtl/>
          <w:lang w:val="en-US" w:bidi="ar-EG"/>
        </w:rPr>
        <w:t xml:space="preserve"> </w:t>
      </w:r>
      <w:r w:rsidRPr="00824A4B">
        <w:rPr>
          <w:rFonts w:cs="Simplified Arabic"/>
          <w:sz w:val="22"/>
          <w:rtl/>
          <w:lang w:val="en-US" w:bidi="ar-EG"/>
        </w:rPr>
        <w:t>الأعمال</w:t>
      </w:r>
      <w:r w:rsidR="00AB501D" w:rsidRPr="00824A4B">
        <w:rPr>
          <w:rFonts w:cs="Simplified Arabic"/>
          <w:sz w:val="22"/>
          <w:rtl/>
          <w:lang w:val="en-US" w:bidi="ar-EG"/>
        </w:rPr>
        <w:t xml:space="preserve"> </w:t>
      </w:r>
      <w:r w:rsidRPr="00824A4B">
        <w:rPr>
          <w:rFonts w:cs="Simplified Arabic"/>
          <w:sz w:val="22"/>
          <w:rtl/>
          <w:lang w:val="en-US" w:bidi="ar-EG"/>
        </w:rPr>
        <w:t>ومجتمع</w:t>
      </w:r>
      <w:r w:rsidR="00AB501D" w:rsidRPr="00824A4B">
        <w:rPr>
          <w:rFonts w:cs="Simplified Arabic"/>
          <w:sz w:val="22"/>
          <w:rtl/>
          <w:lang w:val="en-US" w:bidi="ar-EG"/>
        </w:rPr>
        <w:t xml:space="preserve"> </w:t>
      </w:r>
      <w:r w:rsidRPr="00824A4B">
        <w:rPr>
          <w:rFonts w:cs="Simplified Arabic"/>
          <w:sz w:val="22"/>
          <w:rtl/>
          <w:lang w:val="en-US" w:bidi="ar-EG"/>
        </w:rPr>
        <w:t>البحوث</w:t>
      </w:r>
      <w:r w:rsidR="00AB501D" w:rsidRPr="00824A4B">
        <w:rPr>
          <w:rFonts w:cs="Simplified Arabic"/>
          <w:sz w:val="22"/>
          <w:rtl/>
          <w:lang w:val="en-US" w:bidi="ar-EG"/>
        </w:rPr>
        <w:t xml:space="preserve"> </w:t>
      </w:r>
      <w:r w:rsidRPr="00824A4B">
        <w:rPr>
          <w:rFonts w:cs="Simplified Arabic"/>
          <w:sz w:val="22"/>
          <w:rtl/>
          <w:lang w:val="en-US" w:bidi="ar-EG"/>
        </w:rPr>
        <w:t>والمنظمات</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تمثل</w:t>
      </w:r>
      <w:r w:rsidR="00AB501D" w:rsidRPr="00824A4B">
        <w:rPr>
          <w:rFonts w:cs="Simplified Arabic"/>
          <w:sz w:val="22"/>
          <w:rtl/>
          <w:lang w:val="en-US" w:bidi="ar-EG"/>
        </w:rPr>
        <w:t xml:space="preserve"> </w:t>
      </w:r>
      <w:r w:rsidRPr="00824A4B">
        <w:rPr>
          <w:rFonts w:cs="Simplified Arabic"/>
          <w:sz w:val="22"/>
          <w:rtl/>
          <w:lang w:val="en-US" w:bidi="ar-EG"/>
        </w:rPr>
        <w:t>النساء</w:t>
      </w:r>
      <w:r w:rsidR="00AB501D" w:rsidRPr="00824A4B">
        <w:rPr>
          <w:rFonts w:cs="Simplified Arabic"/>
          <w:sz w:val="22"/>
          <w:rtl/>
          <w:lang w:val="en-US" w:bidi="ar-EG"/>
        </w:rPr>
        <w:t xml:space="preserve"> </w:t>
      </w:r>
      <w:r w:rsidRPr="00824A4B">
        <w:rPr>
          <w:rFonts w:cs="Simplified Arabic"/>
          <w:sz w:val="22"/>
          <w:rtl/>
          <w:lang w:val="en-US" w:bidi="ar-EG"/>
        </w:rPr>
        <w:t>والشباب</w:t>
      </w:r>
      <w:r w:rsidR="00AB501D" w:rsidRPr="00824A4B">
        <w:rPr>
          <w:rFonts w:cs="Simplified Arabic"/>
          <w:sz w:val="22"/>
          <w:rtl/>
          <w:lang w:val="en-US" w:bidi="ar-EG"/>
        </w:rPr>
        <w:t>.</w:t>
      </w:r>
    </w:p>
    <w:p w14:paraId="6A9BC623" w14:textId="4FA9078D" w:rsidR="00570940" w:rsidRPr="00824A4B" w:rsidRDefault="00570940"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و</w:t>
      </w:r>
      <w:r w:rsidR="0078110D">
        <w:rPr>
          <w:rFonts w:cs="Simplified Arabic" w:hint="cs"/>
          <w:sz w:val="22"/>
          <w:rtl/>
          <w:lang w:val="en-US" w:bidi="ar-EG"/>
        </w:rPr>
        <w:t>يدور هيكل</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حول</w:t>
      </w:r>
      <w:r w:rsidR="00AB501D" w:rsidRPr="00824A4B">
        <w:rPr>
          <w:rFonts w:cs="Simplified Arabic"/>
          <w:sz w:val="22"/>
          <w:rtl/>
          <w:lang w:val="en-US" w:bidi="ar-EG"/>
        </w:rPr>
        <w:t xml:space="preserve"> </w:t>
      </w:r>
      <w:r w:rsidR="001E5765" w:rsidRPr="00824A4B">
        <w:rPr>
          <w:rFonts w:cs="Simplified Arabic" w:hint="cs"/>
          <w:sz w:val="22"/>
          <w:rtl/>
          <w:lang w:val="en-US" w:bidi="ar-EG"/>
        </w:rPr>
        <w:t>ست</w:t>
      </w:r>
      <w:r w:rsidR="00AB501D" w:rsidRPr="00824A4B">
        <w:rPr>
          <w:rFonts w:cs="Simplified Arabic"/>
          <w:sz w:val="22"/>
          <w:rtl/>
          <w:lang w:val="en-US" w:bidi="ar-EG"/>
        </w:rPr>
        <w:t xml:space="preserve"> </w:t>
      </w:r>
      <w:r w:rsidRPr="00824A4B">
        <w:rPr>
          <w:rFonts w:cs="Simplified Arabic"/>
          <w:sz w:val="22"/>
          <w:rtl/>
          <w:lang w:val="en-US" w:bidi="ar-EG"/>
        </w:rPr>
        <w:t>مجالات</w:t>
      </w:r>
      <w:r w:rsidR="00AB501D" w:rsidRPr="00824A4B">
        <w:rPr>
          <w:rFonts w:cs="Simplified Arabic"/>
          <w:sz w:val="22"/>
          <w:rtl/>
          <w:lang w:val="en-US" w:bidi="ar-EG"/>
        </w:rPr>
        <w:t xml:space="preserve"> </w:t>
      </w:r>
      <w:r w:rsidRPr="00824A4B">
        <w:rPr>
          <w:rFonts w:cs="Simplified Arabic"/>
          <w:sz w:val="22"/>
          <w:rtl/>
          <w:lang w:val="en-US" w:bidi="ar-EG"/>
        </w:rPr>
        <w:t>نتائج</w:t>
      </w:r>
      <w:r w:rsidR="00AB501D" w:rsidRPr="00824A4B">
        <w:rPr>
          <w:rFonts w:cs="Simplified Arabic"/>
          <w:sz w:val="22"/>
          <w:rtl/>
          <w:lang w:val="en-US" w:bidi="ar-EG"/>
        </w:rPr>
        <w:t xml:space="preserve"> </w:t>
      </w:r>
      <w:r w:rsidRPr="00824A4B">
        <w:rPr>
          <w:rFonts w:cs="Simplified Arabic"/>
          <w:sz w:val="22"/>
          <w:rtl/>
          <w:lang w:val="en-US" w:bidi="ar-EG"/>
        </w:rPr>
        <w:t>رئيسية</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وتنميتها</w:t>
      </w:r>
      <w:r w:rsidR="0078110D">
        <w:rPr>
          <w:rFonts w:cs="Simplified Arabic" w:hint="cs"/>
          <w:sz w:val="22"/>
          <w:rtl/>
          <w:lang w:val="en-US" w:bidi="ar-EG"/>
        </w:rPr>
        <w:t>.</w:t>
      </w:r>
      <w:r w:rsidRPr="00824A4B">
        <w:rPr>
          <w:rStyle w:val="FootnoteReference"/>
          <w:rFonts w:cs="Simplified Arabic"/>
          <w:sz w:val="22"/>
          <w:rtl/>
          <w:lang w:val="en-US" w:bidi="ar-EG"/>
        </w:rPr>
        <w:footnoteReference w:id="29"/>
      </w:r>
      <w:r w:rsidR="00AB501D" w:rsidRPr="00824A4B">
        <w:rPr>
          <w:rFonts w:cs="Simplified Arabic" w:hint="cs"/>
          <w:sz w:val="22"/>
          <w:rtl/>
          <w:lang w:val="en-US" w:bidi="ar-EG"/>
        </w:rPr>
        <w:t xml:space="preserve"> </w:t>
      </w:r>
      <w:r w:rsidR="0078110D">
        <w:rPr>
          <w:rFonts w:cs="Simplified Arabic" w:hint="cs"/>
          <w:sz w:val="22"/>
          <w:rtl/>
          <w:lang w:val="en-US" w:bidi="ar-EG"/>
        </w:rPr>
        <w:t>و</w:t>
      </w:r>
      <w:r w:rsidRPr="00824A4B">
        <w:rPr>
          <w:rFonts w:cs="Simplified Arabic"/>
          <w:sz w:val="22"/>
          <w:rtl/>
          <w:lang w:val="en-US" w:bidi="ar-EG"/>
        </w:rPr>
        <w:t>لكل</w:t>
      </w:r>
      <w:r w:rsidR="00AB501D" w:rsidRPr="00824A4B">
        <w:rPr>
          <w:rFonts w:cs="Simplified Arabic"/>
          <w:sz w:val="22"/>
          <w:rtl/>
          <w:lang w:val="en-US" w:bidi="ar-EG"/>
        </w:rPr>
        <w:t xml:space="preserve"> </w:t>
      </w:r>
      <w:r w:rsidRPr="00824A4B">
        <w:rPr>
          <w:rFonts w:cs="Simplified Arabic"/>
          <w:sz w:val="22"/>
          <w:rtl/>
          <w:lang w:val="en-US" w:bidi="ar-EG"/>
        </w:rPr>
        <w:t>مجال</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مجالات</w:t>
      </w:r>
      <w:r w:rsidR="00AB501D" w:rsidRPr="00824A4B">
        <w:rPr>
          <w:rFonts w:cs="Simplified Arabic"/>
          <w:sz w:val="22"/>
          <w:rtl/>
          <w:lang w:val="en-US" w:bidi="ar-EG"/>
        </w:rPr>
        <w:t xml:space="preserve"> </w:t>
      </w:r>
      <w:r w:rsidRPr="00824A4B">
        <w:rPr>
          <w:rFonts w:cs="Simplified Arabic"/>
          <w:sz w:val="22"/>
          <w:rtl/>
          <w:lang w:val="en-US" w:bidi="ar-EG"/>
        </w:rPr>
        <w:t>النتائج،</w:t>
      </w:r>
      <w:r w:rsidR="00AB501D" w:rsidRPr="00824A4B">
        <w:rPr>
          <w:rFonts w:cs="Simplified Arabic"/>
          <w:sz w:val="22"/>
          <w:rtl/>
          <w:lang w:val="en-US" w:bidi="ar-EG"/>
        </w:rPr>
        <w:t xml:space="preserve"> </w:t>
      </w:r>
      <w:r w:rsidR="0078110D">
        <w:rPr>
          <w:rFonts w:cs="Simplified Arabic" w:hint="cs"/>
          <w:sz w:val="22"/>
          <w:rtl/>
          <w:lang w:val="en-US" w:bidi="ar-EG"/>
        </w:rPr>
        <w:t>يرد</w:t>
      </w:r>
      <w:r w:rsidR="00AB501D" w:rsidRPr="00824A4B">
        <w:rPr>
          <w:rFonts w:cs="Simplified Arabic"/>
          <w:sz w:val="22"/>
          <w:rtl/>
          <w:lang w:val="en-US" w:bidi="ar-EG"/>
        </w:rPr>
        <w:t xml:space="preserve"> </w:t>
      </w:r>
      <w:r w:rsidRPr="00824A4B">
        <w:rPr>
          <w:rFonts w:cs="Simplified Arabic"/>
          <w:sz w:val="22"/>
          <w:rtl/>
          <w:lang w:val="en-US" w:bidi="ar-EG"/>
        </w:rPr>
        <w:t>شرح</w:t>
      </w:r>
      <w:r w:rsidR="00AB501D" w:rsidRPr="00824A4B">
        <w:rPr>
          <w:rFonts w:cs="Simplified Arabic"/>
          <w:sz w:val="22"/>
          <w:rtl/>
          <w:lang w:val="en-US" w:bidi="ar-EG"/>
        </w:rPr>
        <w:t xml:space="preserve"> </w:t>
      </w:r>
      <w:r w:rsidRPr="00824A4B">
        <w:rPr>
          <w:rFonts w:cs="Simplified Arabic"/>
          <w:sz w:val="22"/>
          <w:rtl/>
          <w:lang w:val="en-US" w:bidi="ar-EG"/>
        </w:rPr>
        <w:t>للنطاق</w:t>
      </w:r>
      <w:r w:rsidR="00AB501D" w:rsidRPr="00824A4B">
        <w:rPr>
          <w:rFonts w:cs="Simplified Arabic"/>
          <w:sz w:val="22"/>
          <w:rtl/>
          <w:lang w:val="en-US" w:bidi="ar-EG"/>
        </w:rPr>
        <w:t xml:space="preserve"> </w:t>
      </w:r>
      <w:r w:rsidRPr="00824A4B">
        <w:rPr>
          <w:rFonts w:cs="Simplified Arabic"/>
          <w:sz w:val="22"/>
          <w:rtl/>
          <w:lang w:val="en-US" w:bidi="ar-EG"/>
        </w:rPr>
        <w:t>والمجموعة</w:t>
      </w:r>
      <w:r w:rsidR="00AB501D" w:rsidRPr="00824A4B">
        <w:rPr>
          <w:rFonts w:cs="Simplified Arabic"/>
          <w:sz w:val="22"/>
          <w:rtl/>
          <w:lang w:val="en-US" w:bidi="ar-EG"/>
        </w:rPr>
        <w:t xml:space="preserve"> </w:t>
      </w:r>
      <w:r w:rsidRPr="00824A4B">
        <w:rPr>
          <w:rFonts w:cs="Simplified Arabic"/>
          <w:sz w:val="22"/>
          <w:rtl/>
          <w:lang w:val="en-US" w:bidi="ar-EG"/>
        </w:rPr>
        <w:t>المستهدفة</w:t>
      </w:r>
      <w:r w:rsidR="00AB501D" w:rsidRPr="00824A4B">
        <w:rPr>
          <w:rFonts w:cs="Simplified Arabic"/>
          <w:sz w:val="22"/>
          <w:rtl/>
          <w:lang w:val="en-US" w:bidi="ar-EG"/>
        </w:rPr>
        <w:t xml:space="preserve">. </w:t>
      </w:r>
      <w:r w:rsidRPr="00824A4B">
        <w:rPr>
          <w:rFonts w:cs="Simplified Arabic"/>
          <w:sz w:val="22"/>
          <w:rtl/>
          <w:lang w:val="en-US" w:bidi="ar-EG"/>
        </w:rPr>
        <w:t>وقد</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وضع</w:t>
      </w:r>
      <w:r w:rsidR="00AB501D" w:rsidRPr="00824A4B">
        <w:rPr>
          <w:rFonts w:cs="Simplified Arabic"/>
          <w:sz w:val="22"/>
          <w:rtl/>
          <w:lang w:val="en-US" w:bidi="ar-EG"/>
        </w:rPr>
        <w:t xml:space="preserve"> </w:t>
      </w:r>
      <w:r w:rsidRPr="00824A4B">
        <w:rPr>
          <w:rFonts w:cs="Simplified Arabic"/>
          <w:sz w:val="22"/>
          <w:rtl/>
          <w:lang w:val="en-US" w:bidi="ar-EG"/>
        </w:rPr>
        <w:t>قائمة</w:t>
      </w:r>
      <w:r w:rsidR="00AB501D" w:rsidRPr="00824A4B">
        <w:rPr>
          <w:rFonts w:cs="Simplified Arabic"/>
          <w:sz w:val="22"/>
          <w:rtl/>
          <w:lang w:val="en-US" w:bidi="ar-EG"/>
        </w:rPr>
        <w:t xml:space="preserve"> </w:t>
      </w:r>
      <w:r w:rsidRPr="00824A4B">
        <w:rPr>
          <w:rFonts w:cs="Simplified Arabic"/>
          <w:sz w:val="22"/>
          <w:rtl/>
          <w:lang w:val="en-US" w:bidi="ar-EG"/>
        </w:rPr>
        <w:t>بالمخرجات</w:t>
      </w:r>
      <w:r w:rsidR="00AB501D" w:rsidRPr="00824A4B">
        <w:rPr>
          <w:rFonts w:cs="Simplified Arabic"/>
          <w:sz w:val="22"/>
          <w:rtl/>
          <w:lang w:val="en-US" w:bidi="ar-EG"/>
        </w:rPr>
        <w:t xml:space="preserve"> </w:t>
      </w:r>
      <w:r w:rsidRPr="00824A4B">
        <w:rPr>
          <w:rFonts w:cs="Simplified Arabic"/>
          <w:sz w:val="22"/>
          <w:rtl/>
          <w:lang w:val="en-US" w:bidi="ar-EG"/>
        </w:rPr>
        <w:t>والأنشطة</w:t>
      </w:r>
      <w:r w:rsidR="00AB501D" w:rsidRPr="00824A4B">
        <w:rPr>
          <w:rFonts w:cs="Simplified Arabic"/>
          <w:sz w:val="22"/>
          <w:rtl/>
          <w:lang w:val="en-US" w:bidi="ar-EG"/>
        </w:rPr>
        <w:t xml:space="preserve"> </w:t>
      </w:r>
      <w:r w:rsidRPr="00824A4B">
        <w:rPr>
          <w:rFonts w:cs="Simplified Arabic"/>
          <w:sz w:val="22"/>
          <w:rtl/>
          <w:lang w:val="en-US" w:bidi="ar-EG"/>
        </w:rPr>
        <w:t>الإرشادية</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يتعين</w:t>
      </w:r>
      <w:r w:rsidR="00AB501D" w:rsidRPr="00824A4B">
        <w:rPr>
          <w:rFonts w:cs="Simplified Arabic"/>
          <w:sz w:val="22"/>
          <w:rtl/>
          <w:lang w:val="en-US" w:bidi="ar-EG"/>
        </w:rPr>
        <w:t xml:space="preserve"> </w:t>
      </w:r>
      <w:r w:rsidRPr="00824A4B">
        <w:rPr>
          <w:rFonts w:cs="Simplified Arabic"/>
          <w:sz w:val="22"/>
          <w:rtl/>
          <w:lang w:val="en-US" w:bidi="ar-EG"/>
        </w:rPr>
        <w:t>أخذها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الاعتبار</w:t>
      </w:r>
      <w:r w:rsidR="00AB501D" w:rsidRPr="00824A4B">
        <w:rPr>
          <w:rFonts w:cs="Simplified Arabic"/>
          <w:sz w:val="22"/>
          <w:rtl/>
          <w:lang w:val="en-US" w:bidi="ar-EG"/>
        </w:rPr>
        <w:t xml:space="preserve"> </w:t>
      </w:r>
      <w:r w:rsidRPr="00824A4B">
        <w:rPr>
          <w:rFonts w:cs="Simplified Arabic"/>
          <w:sz w:val="22"/>
          <w:rtl/>
          <w:lang w:val="en-US" w:bidi="ar-EG"/>
        </w:rPr>
        <w:t>عند</w:t>
      </w:r>
      <w:r w:rsidR="00AB501D" w:rsidRPr="00824A4B">
        <w:rPr>
          <w:rFonts w:cs="Simplified Arabic"/>
          <w:sz w:val="22"/>
          <w:rtl/>
          <w:lang w:val="en-US" w:bidi="ar-EG"/>
        </w:rPr>
        <w:t xml:space="preserve"> </w:t>
      </w:r>
      <w:r w:rsidRPr="00824A4B">
        <w:rPr>
          <w:rFonts w:cs="Simplified Arabic"/>
          <w:sz w:val="22"/>
          <w:rtl/>
          <w:lang w:val="en-US" w:bidi="ar-EG"/>
        </w:rPr>
        <w:t>تصميم</w:t>
      </w:r>
      <w:r w:rsidR="00AB501D" w:rsidRPr="00824A4B">
        <w:rPr>
          <w:rFonts w:cs="Simplified Arabic"/>
          <w:sz w:val="22"/>
          <w:rtl/>
          <w:lang w:val="en-US" w:bidi="ar-EG"/>
        </w:rPr>
        <w:t xml:space="preserve"> </w:t>
      </w:r>
      <w:r w:rsidRPr="00824A4B">
        <w:rPr>
          <w:rFonts w:cs="Simplified Arabic"/>
          <w:sz w:val="22"/>
          <w:rtl/>
          <w:lang w:val="en-US" w:bidi="ar-EG"/>
        </w:rPr>
        <w:t>مبادرات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استنادا</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مبادئ</w:t>
      </w:r>
      <w:r w:rsidR="00AB501D" w:rsidRPr="00824A4B">
        <w:rPr>
          <w:rFonts w:cs="Simplified Arabic"/>
          <w:sz w:val="22"/>
          <w:rtl/>
          <w:lang w:val="en-US" w:bidi="ar-EG"/>
        </w:rPr>
        <w:t xml:space="preserve"> </w:t>
      </w:r>
      <w:r w:rsidRPr="00824A4B">
        <w:rPr>
          <w:rFonts w:cs="Simplified Arabic"/>
          <w:sz w:val="22"/>
          <w:rtl/>
          <w:lang w:val="en-US" w:bidi="ar-EG"/>
        </w:rPr>
        <w:t>الإدارة</w:t>
      </w:r>
      <w:r w:rsidR="00AB501D" w:rsidRPr="00824A4B">
        <w:rPr>
          <w:rFonts w:cs="Simplified Arabic"/>
          <w:sz w:val="22"/>
          <w:rtl/>
          <w:lang w:val="en-US" w:bidi="ar-EG"/>
        </w:rPr>
        <w:t xml:space="preserve"> </w:t>
      </w:r>
      <w:r w:rsidRPr="00824A4B">
        <w:rPr>
          <w:rFonts w:cs="Simplified Arabic"/>
          <w:sz w:val="22"/>
          <w:rtl/>
          <w:lang w:val="en-US" w:bidi="ar-EG"/>
        </w:rPr>
        <w:t>القائمة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النتائج</w:t>
      </w:r>
      <w:r w:rsidR="00AB501D" w:rsidRPr="00824A4B">
        <w:rPr>
          <w:rFonts w:cs="Simplified Arabic"/>
          <w:sz w:val="22"/>
          <w:rtl/>
          <w:lang w:val="en-US" w:bidi="ar-EG"/>
        </w:rPr>
        <w:t xml:space="preserve">. </w:t>
      </w:r>
      <w:r w:rsidRPr="00824A4B">
        <w:rPr>
          <w:rFonts w:cs="Simplified Arabic"/>
          <w:sz w:val="22"/>
          <w:rtl/>
          <w:lang w:val="en-US" w:bidi="ar-EG"/>
        </w:rPr>
        <w:t>وبما</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أهمية</w:t>
      </w:r>
      <w:r w:rsidR="00AB501D" w:rsidRPr="00824A4B">
        <w:rPr>
          <w:rFonts w:cs="Simplified Arabic"/>
          <w:sz w:val="22"/>
          <w:rtl/>
          <w:lang w:val="en-US" w:bidi="ar-EG"/>
        </w:rPr>
        <w:t xml:space="preserve"> </w:t>
      </w:r>
      <w:r w:rsidRPr="00824A4B">
        <w:rPr>
          <w:rFonts w:cs="Simplified Arabic"/>
          <w:sz w:val="22"/>
          <w:rtl/>
          <w:lang w:val="en-US" w:bidi="ar-EG"/>
        </w:rPr>
        <w:t>تلك</w:t>
      </w:r>
      <w:r w:rsidR="00AB501D" w:rsidRPr="00824A4B">
        <w:rPr>
          <w:rFonts w:cs="Simplified Arabic"/>
          <w:sz w:val="22"/>
          <w:rtl/>
          <w:lang w:val="en-US" w:bidi="ar-EG"/>
        </w:rPr>
        <w:t xml:space="preserve"> </w:t>
      </w:r>
      <w:r w:rsidRPr="00824A4B">
        <w:rPr>
          <w:rFonts w:cs="Simplified Arabic"/>
          <w:sz w:val="22"/>
          <w:rtl/>
          <w:lang w:val="en-US" w:bidi="ar-EG"/>
        </w:rPr>
        <w:t>ال</w:t>
      </w:r>
      <w:r w:rsidR="00EE07D9">
        <w:rPr>
          <w:rFonts w:cs="Simplified Arabic"/>
          <w:sz w:val="22"/>
          <w:rtl/>
          <w:lang w:val="en-US" w:bidi="ar-EG"/>
        </w:rPr>
        <w:t>مخرجات</w:t>
      </w:r>
      <w:r w:rsidR="00AB501D" w:rsidRPr="00824A4B">
        <w:rPr>
          <w:rFonts w:cs="Simplified Arabic"/>
          <w:sz w:val="22"/>
          <w:rtl/>
          <w:lang w:val="en-US" w:bidi="ar-EG"/>
        </w:rPr>
        <w:t xml:space="preserve"> </w:t>
      </w:r>
      <w:r w:rsidRPr="00824A4B">
        <w:rPr>
          <w:rFonts w:cs="Simplified Arabic"/>
          <w:sz w:val="22"/>
          <w:rtl/>
          <w:lang w:val="en-US" w:bidi="ar-EG"/>
        </w:rPr>
        <w:t>والأنشطة</w:t>
      </w:r>
      <w:r w:rsidR="00AB501D" w:rsidRPr="00824A4B">
        <w:rPr>
          <w:rFonts w:cs="Simplified Arabic"/>
          <w:sz w:val="22"/>
          <w:rtl/>
          <w:lang w:val="en-US" w:bidi="ar-EG"/>
        </w:rPr>
        <w:t xml:space="preserve"> </w:t>
      </w:r>
      <w:r w:rsidRPr="00824A4B">
        <w:rPr>
          <w:rFonts w:cs="Simplified Arabic"/>
          <w:sz w:val="22"/>
          <w:rtl/>
          <w:lang w:val="en-US" w:bidi="ar-EG"/>
        </w:rPr>
        <w:t>ستعتمد</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الظروف</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والقدرات</w:t>
      </w:r>
      <w:r w:rsidR="00AB501D" w:rsidRPr="00824A4B">
        <w:rPr>
          <w:rFonts w:cs="Simplified Arabic"/>
          <w:sz w:val="22"/>
          <w:rtl/>
          <w:lang w:val="en-US" w:bidi="ar-EG"/>
        </w:rPr>
        <w:t xml:space="preserve"> </w:t>
      </w:r>
      <w:r w:rsidRPr="00824A4B">
        <w:rPr>
          <w:rFonts w:cs="Simplified Arabic"/>
          <w:sz w:val="22"/>
          <w:rtl/>
          <w:lang w:val="en-US" w:bidi="ar-EG"/>
        </w:rPr>
        <w:t>والاحتياجات</w:t>
      </w:r>
      <w:r w:rsidR="00AB501D" w:rsidRPr="00824A4B">
        <w:rPr>
          <w:rFonts w:cs="Simplified Arabic"/>
          <w:sz w:val="22"/>
          <w:rtl/>
          <w:lang w:val="en-US" w:bidi="ar-EG"/>
        </w:rPr>
        <w:t xml:space="preserve"> </w:t>
      </w:r>
      <w:r w:rsidRPr="00824A4B">
        <w:rPr>
          <w:rFonts w:cs="Simplified Arabic"/>
          <w:sz w:val="22"/>
          <w:rtl/>
          <w:lang w:val="en-US" w:bidi="ar-EG"/>
        </w:rPr>
        <w:t>الحالية،</w:t>
      </w:r>
      <w:r w:rsidR="00AB501D" w:rsidRPr="00824A4B">
        <w:rPr>
          <w:rFonts w:cs="Simplified Arabic"/>
          <w:sz w:val="22"/>
          <w:rtl/>
          <w:lang w:val="en-US" w:bidi="ar-EG"/>
        </w:rPr>
        <w:t xml:space="preserve"> </w:t>
      </w:r>
      <w:r w:rsidRPr="00824A4B">
        <w:rPr>
          <w:rFonts w:cs="Simplified Arabic"/>
          <w:sz w:val="22"/>
          <w:rtl/>
          <w:lang w:val="en-US" w:bidi="ar-EG"/>
        </w:rPr>
        <w:t>فإنه</w:t>
      </w:r>
      <w:r w:rsidR="00AB501D" w:rsidRPr="00824A4B">
        <w:rPr>
          <w:rFonts w:cs="Simplified Arabic"/>
          <w:sz w:val="22"/>
          <w:rtl/>
          <w:lang w:val="en-US" w:bidi="ar-EG"/>
        </w:rPr>
        <w:t xml:space="preserve"> </w:t>
      </w: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تناولها</w:t>
      </w:r>
      <w:r w:rsidR="00AB501D" w:rsidRPr="00824A4B">
        <w:rPr>
          <w:rFonts w:cs="Simplified Arabic"/>
          <w:sz w:val="22"/>
          <w:rtl/>
          <w:lang w:val="en-US" w:bidi="ar-EG"/>
        </w:rPr>
        <w:t xml:space="preserve"> </w:t>
      </w:r>
      <w:r w:rsidRPr="00824A4B">
        <w:rPr>
          <w:rFonts w:cs="Simplified Arabic"/>
          <w:sz w:val="22"/>
          <w:rtl/>
          <w:lang w:val="en-US" w:bidi="ar-EG"/>
        </w:rPr>
        <w:t>بطريقة</w:t>
      </w:r>
      <w:r w:rsidR="00AB501D" w:rsidRPr="00824A4B">
        <w:rPr>
          <w:rFonts w:cs="Simplified Arabic"/>
          <w:sz w:val="22"/>
          <w:rtl/>
          <w:lang w:val="en-US" w:bidi="ar-EG"/>
        </w:rPr>
        <w:t xml:space="preserve"> </w:t>
      </w:r>
      <w:r w:rsidRPr="00824A4B">
        <w:rPr>
          <w:rFonts w:cs="Simplified Arabic"/>
          <w:sz w:val="22"/>
          <w:rtl/>
          <w:lang w:val="en-US" w:bidi="ar-EG"/>
        </w:rPr>
        <w:t>مرنة</w:t>
      </w:r>
      <w:r w:rsidR="00AB501D" w:rsidRPr="00824A4B">
        <w:rPr>
          <w:rFonts w:cs="Simplified Arabic"/>
          <w:sz w:val="22"/>
          <w:rtl/>
          <w:lang w:val="en-US" w:bidi="ar-EG"/>
        </w:rPr>
        <w:t xml:space="preserve"> </w:t>
      </w:r>
      <w:r w:rsidRPr="00824A4B">
        <w:rPr>
          <w:rFonts w:cs="Simplified Arabic"/>
          <w:sz w:val="22"/>
          <w:rtl/>
          <w:lang w:val="en-US" w:bidi="ar-EG"/>
        </w:rPr>
        <w:t>وقابلة</w:t>
      </w:r>
      <w:r w:rsidR="00AB501D" w:rsidRPr="00824A4B">
        <w:rPr>
          <w:rFonts w:cs="Simplified Arabic"/>
          <w:sz w:val="22"/>
          <w:rtl/>
          <w:lang w:val="en-US" w:bidi="ar-EG"/>
        </w:rPr>
        <w:t xml:space="preserve"> </w:t>
      </w:r>
      <w:r w:rsidRPr="00824A4B">
        <w:rPr>
          <w:rFonts w:cs="Simplified Arabic"/>
          <w:sz w:val="22"/>
          <w:rtl/>
          <w:lang w:val="en-US" w:bidi="ar-EG"/>
        </w:rPr>
        <w:t>للتكيف</w:t>
      </w:r>
      <w:r w:rsidR="00AB501D" w:rsidRPr="00824A4B">
        <w:rPr>
          <w:rFonts w:cs="Simplified Arabic"/>
          <w:sz w:val="22"/>
          <w:rtl/>
          <w:lang w:val="en-US" w:bidi="ar-EG"/>
        </w:rPr>
        <w:t>.</w:t>
      </w:r>
    </w:p>
    <w:p w14:paraId="6B2D6B9A" w14:textId="1C5D14C0" w:rsidR="001E5765" w:rsidRPr="00824A4B" w:rsidRDefault="001E5765" w:rsidP="00360634">
      <w:pPr>
        <w:pStyle w:val="ListParagraph"/>
        <w:bidi/>
        <w:spacing w:after="120" w:line="216" w:lineRule="auto"/>
        <w:ind w:left="567" w:hanging="567"/>
        <w:contextualSpacing w:val="0"/>
        <w:jc w:val="both"/>
        <w:rPr>
          <w:rFonts w:cs="Simplified Arabic"/>
          <w:b/>
          <w:bCs/>
          <w:sz w:val="22"/>
          <w:szCs w:val="28"/>
          <w:rtl/>
          <w:lang w:val="en-US" w:bidi="ar-EG"/>
        </w:rPr>
      </w:pPr>
      <w:r w:rsidRPr="00824A4B">
        <w:rPr>
          <w:rFonts w:cs="Simplified Arabic" w:hint="cs"/>
          <w:b/>
          <w:bCs/>
          <w:sz w:val="22"/>
          <w:szCs w:val="28"/>
          <w:rtl/>
          <w:lang w:val="en-US" w:bidi="ar-EG"/>
        </w:rPr>
        <w:lastRenderedPageBreak/>
        <w:t>ثانيا-</w:t>
      </w:r>
      <w:r w:rsidRPr="00824A4B">
        <w:rPr>
          <w:rFonts w:cs="Simplified Arabic"/>
          <w:b/>
          <w:bCs/>
          <w:sz w:val="22"/>
          <w:szCs w:val="28"/>
          <w:rtl/>
          <w:lang w:val="en-US" w:bidi="ar-EG"/>
        </w:rPr>
        <w:tab/>
        <w:t>المفاهيم</w:t>
      </w:r>
      <w:r w:rsidR="00AB501D" w:rsidRPr="00824A4B">
        <w:rPr>
          <w:rFonts w:cs="Simplified Arabic"/>
          <w:b/>
          <w:bCs/>
          <w:sz w:val="22"/>
          <w:szCs w:val="28"/>
          <w:rtl/>
          <w:lang w:val="en-US" w:bidi="ar-EG"/>
        </w:rPr>
        <w:t xml:space="preserve"> </w:t>
      </w:r>
      <w:r w:rsidR="0078110D">
        <w:rPr>
          <w:rFonts w:cs="Simplified Arabic" w:hint="cs"/>
          <w:b/>
          <w:bCs/>
          <w:sz w:val="22"/>
          <w:szCs w:val="28"/>
          <w:rtl/>
          <w:lang w:val="en-US" w:bidi="ar-EG"/>
        </w:rPr>
        <w:t>الرئيسية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والمبادئ</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التوجيهية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ونظرية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التغيير</w:t>
      </w:r>
    </w:p>
    <w:p w14:paraId="3B06AA3E" w14:textId="313EF38F" w:rsidR="001E5765" w:rsidRPr="00824A4B" w:rsidRDefault="001E5765" w:rsidP="00360634">
      <w:pPr>
        <w:pStyle w:val="ListParagraph"/>
        <w:bidi/>
        <w:spacing w:after="120" w:line="216" w:lineRule="auto"/>
        <w:ind w:left="567" w:hanging="567"/>
        <w:contextualSpacing w:val="0"/>
        <w:jc w:val="both"/>
        <w:rPr>
          <w:rFonts w:cs="Simplified Arabic"/>
          <w:b/>
          <w:bCs/>
          <w:sz w:val="22"/>
          <w:rtl/>
          <w:lang w:val="en-US" w:bidi="ar-EG"/>
        </w:rPr>
      </w:pPr>
      <w:r w:rsidRPr="00824A4B">
        <w:rPr>
          <w:rFonts w:cs="Simplified Arabic" w:hint="cs"/>
          <w:b/>
          <w:bCs/>
          <w:sz w:val="22"/>
          <w:rtl/>
          <w:lang w:val="en-US" w:bidi="ar-EG"/>
        </w:rPr>
        <w:t>ألف-</w:t>
      </w:r>
      <w:r w:rsidRPr="00824A4B">
        <w:rPr>
          <w:rFonts w:cs="Simplified Arabic"/>
          <w:b/>
          <w:bCs/>
          <w:sz w:val="22"/>
          <w:rtl/>
          <w:lang w:val="en-US" w:bidi="ar-EG"/>
        </w:rPr>
        <w:tab/>
        <w:t>المفاهيم</w:t>
      </w:r>
      <w:r w:rsidR="00AB501D" w:rsidRPr="00824A4B">
        <w:rPr>
          <w:rFonts w:cs="Simplified Arabic"/>
          <w:b/>
          <w:bCs/>
          <w:sz w:val="22"/>
          <w:rtl/>
          <w:lang w:val="en-US" w:bidi="ar-EG"/>
        </w:rPr>
        <w:t xml:space="preserve"> </w:t>
      </w:r>
      <w:r w:rsidRPr="00824A4B">
        <w:rPr>
          <w:rFonts w:cs="Simplified Arabic"/>
          <w:b/>
          <w:bCs/>
          <w:sz w:val="22"/>
          <w:rtl/>
          <w:lang w:val="en-US" w:bidi="ar-EG"/>
        </w:rPr>
        <w:t>الرئيسية</w:t>
      </w:r>
    </w:p>
    <w:p w14:paraId="02B27E8C" w14:textId="413FAF43" w:rsidR="00A76246" w:rsidRPr="00824A4B" w:rsidRDefault="00A76246"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تمشيا</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المقرر</w:t>
      </w:r>
      <w:r w:rsidR="00AB501D" w:rsidRPr="00824A4B">
        <w:rPr>
          <w:rFonts w:cs="Simplified Arabic"/>
          <w:sz w:val="22"/>
          <w:rtl/>
          <w:lang w:val="en-US" w:bidi="ar-EG"/>
        </w:rPr>
        <w:t xml:space="preserve"> </w:t>
      </w:r>
      <w:r w:rsidRPr="00824A4B">
        <w:rPr>
          <w:rFonts w:cs="Simplified Arabic"/>
          <w:sz w:val="22"/>
          <w:rtl/>
          <w:lang w:val="en-US" w:bidi="ar-EG"/>
        </w:rPr>
        <w:t>15/8،</w:t>
      </w:r>
      <w:r w:rsidR="00AB501D" w:rsidRPr="00824A4B">
        <w:rPr>
          <w:rFonts w:cs="Simplified Arabic"/>
          <w:sz w:val="22"/>
          <w:rtl/>
          <w:lang w:val="en-US" w:bidi="ar-EG"/>
        </w:rPr>
        <w:t xml:space="preserve"> </w:t>
      </w:r>
      <w:r w:rsidRPr="00824A4B">
        <w:rPr>
          <w:rFonts w:cs="Simplified Arabic"/>
          <w:sz w:val="22"/>
          <w:rtl/>
          <w:lang w:val="en-US" w:bidi="ar-EG"/>
        </w:rPr>
        <w:t>يُفهم</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أنها</w:t>
      </w:r>
      <w:r w:rsidR="00AB501D" w:rsidRPr="00824A4B">
        <w:rPr>
          <w:rFonts w:cs="Simplified Arabic"/>
          <w:sz w:val="22"/>
          <w:rtl/>
          <w:lang w:val="en-US" w:bidi="ar-EG"/>
        </w:rPr>
        <w:t xml:space="preserve"> </w:t>
      </w:r>
      <w:r w:rsidRPr="00824A4B">
        <w:rPr>
          <w:rFonts w:cs="Simplified Arabic"/>
          <w:sz w:val="22"/>
          <w:rtl/>
          <w:lang w:val="en-US" w:bidi="ar-EG"/>
        </w:rPr>
        <w:t>العملية</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00664954">
        <w:rPr>
          <w:rFonts w:cs="Simplified Arabic" w:hint="cs"/>
          <w:sz w:val="22"/>
          <w:rtl/>
          <w:lang w:val="en-US" w:bidi="ar-EG"/>
        </w:rPr>
        <w:t>يطلق بموجبها الأفراد</w:t>
      </w:r>
      <w:r w:rsidR="00AB501D" w:rsidRPr="00824A4B">
        <w:rPr>
          <w:rFonts w:cs="Simplified Arabic"/>
          <w:sz w:val="22"/>
          <w:rtl/>
          <w:lang w:val="en-US" w:bidi="ar-EG"/>
        </w:rPr>
        <w:t xml:space="preserve"> </w:t>
      </w:r>
      <w:r w:rsidRPr="00824A4B">
        <w:rPr>
          <w:rFonts w:cs="Simplified Arabic"/>
          <w:sz w:val="22"/>
          <w:rtl/>
          <w:lang w:val="en-US" w:bidi="ar-EG"/>
        </w:rPr>
        <w:t>والمنظمات</w:t>
      </w:r>
      <w:r w:rsidR="00AB501D" w:rsidRPr="00824A4B">
        <w:rPr>
          <w:rFonts w:cs="Simplified Arabic"/>
          <w:sz w:val="22"/>
          <w:rtl/>
          <w:lang w:val="en-US" w:bidi="ar-EG"/>
        </w:rPr>
        <w:t xml:space="preserve"> </w:t>
      </w:r>
      <w:r w:rsidRPr="00824A4B">
        <w:rPr>
          <w:rFonts w:cs="Simplified Arabic"/>
          <w:sz w:val="22"/>
          <w:rtl/>
          <w:lang w:val="en-US" w:bidi="ar-EG"/>
        </w:rPr>
        <w:t>والمجتمع</w:t>
      </w:r>
      <w:r w:rsidR="00AB501D" w:rsidRPr="00824A4B">
        <w:rPr>
          <w:rFonts w:cs="Simplified Arabic"/>
          <w:sz w:val="22"/>
          <w:rtl/>
          <w:lang w:val="en-US" w:bidi="ar-EG"/>
        </w:rPr>
        <w:t xml:space="preserve"> </w:t>
      </w:r>
      <w:r w:rsidRPr="00824A4B">
        <w:rPr>
          <w:rFonts w:cs="Simplified Arabic"/>
          <w:sz w:val="22"/>
          <w:rtl/>
          <w:lang w:val="en-US" w:bidi="ar-EG"/>
        </w:rPr>
        <w:t>ككل</w:t>
      </w:r>
      <w:r w:rsidR="00AB501D" w:rsidRPr="00824A4B">
        <w:rPr>
          <w:rFonts w:cs="Simplified Arabic"/>
          <w:sz w:val="22"/>
          <w:rtl/>
          <w:lang w:val="en-US" w:bidi="ar-EG"/>
        </w:rPr>
        <w:t xml:space="preserve"> </w:t>
      </w:r>
      <w:r w:rsidRPr="00824A4B">
        <w:rPr>
          <w:rFonts w:cs="Simplified Arabic"/>
          <w:sz w:val="22"/>
          <w:rtl/>
          <w:lang w:val="en-US" w:bidi="ar-EG"/>
        </w:rPr>
        <w:t>العنان</w:t>
      </w:r>
      <w:r w:rsidR="00AB501D" w:rsidRPr="00824A4B">
        <w:rPr>
          <w:rFonts w:cs="Simplified Arabic"/>
          <w:sz w:val="22"/>
          <w:rtl/>
          <w:lang w:val="en-US" w:bidi="ar-EG"/>
        </w:rPr>
        <w:t xml:space="preserve"> </w:t>
      </w:r>
      <w:r w:rsidRPr="00824A4B">
        <w:rPr>
          <w:rFonts w:cs="Simplified Arabic"/>
          <w:sz w:val="22"/>
          <w:rtl/>
          <w:lang w:val="en-US" w:bidi="ar-EG"/>
        </w:rPr>
        <w:t>للقدرات</w:t>
      </w:r>
      <w:r w:rsidR="00AB501D" w:rsidRPr="00824A4B">
        <w:rPr>
          <w:rFonts w:cs="Simplified Arabic"/>
          <w:sz w:val="22"/>
          <w:rtl/>
          <w:lang w:val="en-US" w:bidi="ar-EG"/>
        </w:rPr>
        <w:t xml:space="preserve"> </w:t>
      </w:r>
      <w:r w:rsidRPr="00824A4B">
        <w:rPr>
          <w:rFonts w:cs="Simplified Arabic"/>
          <w:sz w:val="22"/>
          <w:rtl/>
          <w:lang w:val="en-US" w:bidi="ar-EG"/>
        </w:rPr>
        <w:t>و</w:t>
      </w:r>
      <w:r w:rsidR="00664954">
        <w:rPr>
          <w:rFonts w:cs="Simplified Arabic" w:hint="cs"/>
          <w:sz w:val="22"/>
          <w:rtl/>
          <w:lang w:val="en-US" w:bidi="ar-EG"/>
        </w:rPr>
        <w:t>يقومون ب</w:t>
      </w:r>
      <w:r w:rsidRPr="00824A4B">
        <w:rPr>
          <w:rFonts w:cs="Simplified Arabic"/>
          <w:sz w:val="22"/>
          <w:rtl/>
          <w:lang w:val="en-US" w:bidi="ar-EG"/>
        </w:rPr>
        <w:t>تعزيزها</w:t>
      </w:r>
      <w:r w:rsidR="00AB501D" w:rsidRPr="00824A4B">
        <w:rPr>
          <w:rFonts w:cs="Simplified Arabic"/>
          <w:sz w:val="22"/>
          <w:rtl/>
          <w:lang w:val="en-US" w:bidi="ar-EG"/>
        </w:rPr>
        <w:t xml:space="preserve"> </w:t>
      </w:r>
      <w:r w:rsidRPr="00824A4B">
        <w:rPr>
          <w:rFonts w:cs="Simplified Arabic"/>
          <w:sz w:val="22"/>
          <w:rtl/>
          <w:lang w:val="en-US" w:bidi="ar-EG"/>
        </w:rPr>
        <w:t>و</w:t>
      </w:r>
      <w:r w:rsidR="00664954">
        <w:rPr>
          <w:rFonts w:cs="Simplified Arabic" w:hint="cs"/>
          <w:sz w:val="22"/>
          <w:rtl/>
          <w:lang w:val="en-US" w:bidi="ar-EG"/>
        </w:rPr>
        <w:t>توليدها</w:t>
      </w:r>
      <w:r w:rsidR="00AB501D" w:rsidRPr="00824A4B">
        <w:rPr>
          <w:rFonts w:cs="Simplified Arabic"/>
          <w:sz w:val="22"/>
          <w:rtl/>
          <w:lang w:val="en-US" w:bidi="ar-EG"/>
        </w:rPr>
        <w:t xml:space="preserve"> </w:t>
      </w:r>
      <w:r w:rsidRPr="00824A4B">
        <w:rPr>
          <w:rFonts w:cs="Simplified Arabic"/>
          <w:sz w:val="22"/>
          <w:rtl/>
          <w:lang w:val="en-US" w:bidi="ar-EG"/>
        </w:rPr>
        <w:t>وتكييفها</w:t>
      </w:r>
      <w:r w:rsidR="00AB501D" w:rsidRPr="00824A4B">
        <w:rPr>
          <w:rFonts w:cs="Simplified Arabic"/>
          <w:sz w:val="22"/>
          <w:rtl/>
          <w:lang w:val="en-US" w:bidi="ar-EG"/>
        </w:rPr>
        <w:t xml:space="preserve"> </w:t>
      </w:r>
      <w:r w:rsidRPr="00824A4B">
        <w:rPr>
          <w:rFonts w:cs="Simplified Arabic"/>
          <w:sz w:val="22"/>
          <w:rtl/>
          <w:lang w:val="en-US" w:bidi="ar-EG"/>
        </w:rPr>
        <w:t>و</w:t>
      </w:r>
      <w:r w:rsidR="000D375D">
        <w:rPr>
          <w:rFonts w:cs="Simplified Arabic" w:hint="cs"/>
          <w:sz w:val="22"/>
          <w:rtl/>
          <w:lang w:val="en-US" w:bidi="ar-EG"/>
        </w:rPr>
        <w:t>إد</w:t>
      </w:r>
      <w:r w:rsidRPr="00824A4B">
        <w:rPr>
          <w:rFonts w:cs="Simplified Arabic"/>
          <w:sz w:val="22"/>
          <w:rtl/>
          <w:lang w:val="en-US" w:bidi="ar-EG"/>
        </w:rPr>
        <w:t>امتها</w:t>
      </w:r>
      <w:r w:rsidR="00AB501D" w:rsidRPr="00824A4B">
        <w:rPr>
          <w:rFonts w:cs="Simplified Arabic"/>
          <w:sz w:val="22"/>
          <w:rtl/>
          <w:lang w:val="en-US" w:bidi="ar-EG"/>
        </w:rPr>
        <w:t xml:space="preserve"> </w:t>
      </w:r>
      <w:r w:rsidR="00664954">
        <w:rPr>
          <w:rFonts w:cs="Simplified Arabic" w:hint="cs"/>
          <w:sz w:val="22"/>
          <w:rtl/>
          <w:lang w:val="en-US" w:bidi="ar-EG"/>
        </w:rPr>
        <w:t>وصونها</w:t>
      </w:r>
      <w:r w:rsidR="00AB501D" w:rsidRPr="00824A4B">
        <w:rPr>
          <w:rFonts w:cs="Simplified Arabic"/>
          <w:sz w:val="22"/>
          <w:rtl/>
          <w:lang w:val="en-US" w:bidi="ar-EG"/>
        </w:rPr>
        <w:t xml:space="preserve"> </w:t>
      </w:r>
      <w:r w:rsidR="00664954">
        <w:rPr>
          <w:rFonts w:cs="Simplified Arabic"/>
          <w:sz w:val="22"/>
          <w:rtl/>
          <w:lang w:val="en-US" w:bidi="ar-EG"/>
        </w:rPr>
        <w:t>بمرور الوقت</w:t>
      </w:r>
      <w:r w:rsidR="00AB501D" w:rsidRPr="00824A4B">
        <w:rPr>
          <w:rFonts w:cs="Simplified Arabic"/>
          <w:sz w:val="22"/>
          <w:rtl/>
          <w:lang w:val="en-US" w:bidi="ar-EG"/>
        </w:rPr>
        <w:t xml:space="preserve"> </w:t>
      </w:r>
      <w:r w:rsidRPr="00824A4B">
        <w:rPr>
          <w:rFonts w:cs="Simplified Arabic"/>
          <w:sz w:val="22"/>
          <w:rtl/>
          <w:lang w:val="en-US" w:bidi="ar-EG"/>
        </w:rPr>
        <w:t>لتحقيق</w:t>
      </w:r>
      <w:r w:rsidR="00AB501D" w:rsidRPr="00824A4B">
        <w:rPr>
          <w:rFonts w:cs="Simplified Arabic"/>
          <w:sz w:val="22"/>
          <w:rtl/>
          <w:lang w:val="en-US" w:bidi="ar-EG"/>
        </w:rPr>
        <w:t xml:space="preserve"> </w:t>
      </w:r>
      <w:r w:rsidRPr="00824A4B">
        <w:rPr>
          <w:rFonts w:cs="Simplified Arabic"/>
          <w:sz w:val="22"/>
          <w:rtl/>
          <w:lang w:val="en-US" w:bidi="ar-EG"/>
        </w:rPr>
        <w:t>نتائج</w:t>
      </w:r>
      <w:r w:rsidR="00AB501D" w:rsidRPr="00824A4B">
        <w:rPr>
          <w:rFonts w:cs="Simplified Arabic"/>
          <w:sz w:val="22"/>
          <w:rtl/>
          <w:lang w:val="en-US" w:bidi="ar-EG"/>
        </w:rPr>
        <w:t xml:space="preserve"> </w:t>
      </w:r>
      <w:r w:rsidRPr="00824A4B">
        <w:rPr>
          <w:rFonts w:cs="Simplified Arabic"/>
          <w:sz w:val="22"/>
          <w:rtl/>
          <w:lang w:val="en-US" w:bidi="ar-EG"/>
        </w:rPr>
        <w:t>إيجابية</w:t>
      </w:r>
      <w:r w:rsidR="00AB501D" w:rsidRPr="00824A4B">
        <w:rPr>
          <w:rFonts w:cs="Simplified Arabic"/>
          <w:sz w:val="22"/>
          <w:rtl/>
          <w:lang w:val="en-US" w:bidi="ar-EG"/>
        </w:rPr>
        <w:t xml:space="preserve"> </w:t>
      </w:r>
      <w:r w:rsidR="00664954">
        <w:rPr>
          <w:rFonts w:cs="Simplified Arabic" w:hint="cs"/>
          <w:sz w:val="22"/>
          <w:rtl/>
          <w:lang w:val="en-US" w:bidi="ar-EG"/>
        </w:rPr>
        <w:t xml:space="preserve">بالنسبة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w:t>
      </w:r>
      <w:r w:rsidRPr="00824A4B">
        <w:rPr>
          <w:rStyle w:val="FootnoteReference"/>
          <w:rFonts w:cs="Simplified Arabic"/>
          <w:sz w:val="22"/>
          <w:rtl/>
          <w:lang w:val="en-US" w:bidi="ar-EG"/>
        </w:rPr>
        <w:footnoteReference w:id="30"/>
      </w:r>
    </w:p>
    <w:p w14:paraId="4B9834A0" w14:textId="686336F0" w:rsidR="000B2DC9" w:rsidRPr="00824A4B" w:rsidRDefault="000D375D"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Pr>
          <w:rFonts w:cs="Simplified Arabic" w:hint="cs"/>
          <w:sz w:val="22"/>
          <w:rtl/>
          <w:lang w:val="en-US" w:bidi="ar-EG"/>
        </w:rPr>
        <w:t>و</w:t>
      </w:r>
      <w:r w:rsidR="000B2DC9" w:rsidRPr="00824A4B">
        <w:rPr>
          <w:rFonts w:cs="Simplified Arabic"/>
          <w:sz w:val="22"/>
          <w:rtl/>
          <w:lang w:val="en-US" w:bidi="ar-EG"/>
        </w:rPr>
        <w:t>هناك</w:t>
      </w:r>
      <w:r w:rsidR="00AB501D" w:rsidRPr="00824A4B">
        <w:rPr>
          <w:rFonts w:cs="Simplified Arabic"/>
          <w:sz w:val="22"/>
          <w:rtl/>
          <w:lang w:val="en-US" w:bidi="ar-EG"/>
        </w:rPr>
        <w:t xml:space="preserve"> </w:t>
      </w:r>
      <w:r w:rsidR="000B2DC9" w:rsidRPr="00824A4B">
        <w:rPr>
          <w:rFonts w:cs="Simplified Arabic"/>
          <w:sz w:val="22"/>
          <w:rtl/>
          <w:lang w:val="en-US" w:bidi="ar-EG"/>
        </w:rPr>
        <w:t>مفهوم</w:t>
      </w:r>
      <w:r w:rsidR="00AB501D" w:rsidRPr="00824A4B">
        <w:rPr>
          <w:rFonts w:cs="Simplified Arabic"/>
          <w:sz w:val="22"/>
          <w:rtl/>
          <w:lang w:val="en-US" w:bidi="ar-EG"/>
        </w:rPr>
        <w:t xml:space="preserve"> </w:t>
      </w:r>
      <w:r w:rsidR="000B2DC9" w:rsidRPr="00824A4B">
        <w:rPr>
          <w:rFonts w:cs="Simplified Arabic"/>
          <w:sz w:val="22"/>
          <w:rtl/>
          <w:lang w:val="en-US" w:bidi="ar-EG"/>
        </w:rPr>
        <w:t>مهم</w:t>
      </w:r>
      <w:r w:rsidR="00AB501D" w:rsidRPr="00824A4B">
        <w:rPr>
          <w:rFonts w:cs="Simplified Arabic"/>
          <w:sz w:val="22"/>
          <w:rtl/>
          <w:lang w:val="en-US" w:bidi="ar-EG"/>
        </w:rPr>
        <w:t xml:space="preserve"> </w:t>
      </w:r>
      <w:r w:rsidR="000B2DC9" w:rsidRPr="00824A4B">
        <w:rPr>
          <w:rFonts w:cs="Simplified Arabic"/>
          <w:sz w:val="22"/>
          <w:rtl/>
          <w:lang w:val="en-US" w:bidi="ar-EG"/>
        </w:rPr>
        <w:t>آخر</w:t>
      </w:r>
      <w:r w:rsidR="00AB501D" w:rsidRPr="00824A4B">
        <w:rPr>
          <w:rFonts w:cs="Simplified Arabic"/>
          <w:sz w:val="22"/>
          <w:rtl/>
          <w:lang w:val="en-US" w:bidi="ar-EG"/>
        </w:rPr>
        <w:t xml:space="preserve"> </w:t>
      </w:r>
      <w:r w:rsidR="000B2DC9" w:rsidRPr="00824A4B">
        <w:rPr>
          <w:rFonts w:cs="Simplified Arabic"/>
          <w:sz w:val="22"/>
          <w:rtl/>
          <w:lang w:val="en-US" w:bidi="ar-EG"/>
        </w:rPr>
        <w:t>هو</w:t>
      </w:r>
      <w:r w:rsidR="00AB501D" w:rsidRPr="00824A4B">
        <w:rPr>
          <w:rFonts w:cs="Simplified Arabic"/>
          <w:sz w:val="22"/>
          <w:rtl/>
          <w:lang w:val="en-US" w:bidi="ar-EG"/>
        </w:rPr>
        <w:t xml:space="preserve"> </w:t>
      </w:r>
      <w:r w:rsidR="000B2DC9" w:rsidRPr="00824A4B">
        <w:rPr>
          <w:rFonts w:cs="Simplified Arabic"/>
          <w:sz w:val="22"/>
          <w:rtl/>
          <w:lang w:val="en-US" w:bidi="ar-EG"/>
        </w:rPr>
        <w:t>أن</w:t>
      </w:r>
      <w:r w:rsidR="00AB501D" w:rsidRPr="00824A4B">
        <w:rPr>
          <w:rFonts w:cs="Simplified Arabic"/>
          <w:sz w:val="22"/>
          <w:rtl/>
          <w:lang w:val="en-US" w:bidi="ar-EG"/>
        </w:rPr>
        <w:t xml:space="preserve"> </w:t>
      </w:r>
      <w:r w:rsidR="000B2DC9" w:rsidRPr="00824A4B">
        <w:rPr>
          <w:rFonts w:cs="Simplified Arabic"/>
          <w:sz w:val="22"/>
          <w:rtl/>
          <w:lang w:val="en-US" w:bidi="ar-EG"/>
        </w:rPr>
        <w:t>التغيير</w:t>
      </w:r>
      <w:r w:rsidR="00AB501D" w:rsidRPr="00824A4B">
        <w:rPr>
          <w:rFonts w:cs="Simplified Arabic"/>
          <w:sz w:val="22"/>
          <w:rtl/>
          <w:lang w:val="en-US" w:bidi="ar-EG"/>
        </w:rPr>
        <w:t xml:space="preserve"> </w:t>
      </w:r>
      <w:r w:rsidR="000B2DC9" w:rsidRPr="00824A4B">
        <w:rPr>
          <w:rFonts w:cs="Simplified Arabic"/>
          <w:sz w:val="22"/>
          <w:rtl/>
          <w:lang w:val="en-US" w:bidi="ar-EG"/>
        </w:rPr>
        <w:t>الفعال</w:t>
      </w:r>
      <w:r w:rsidR="00AB501D" w:rsidRPr="00824A4B">
        <w:rPr>
          <w:rFonts w:cs="Simplified Arabic"/>
          <w:sz w:val="22"/>
          <w:rtl/>
          <w:lang w:val="en-US" w:bidi="ar-EG"/>
        </w:rPr>
        <w:t xml:space="preserve"> </w:t>
      </w:r>
      <w:r w:rsidR="000B2DC9" w:rsidRPr="00824A4B">
        <w:rPr>
          <w:rFonts w:cs="Simplified Arabic"/>
          <w:sz w:val="22"/>
          <w:rtl/>
          <w:lang w:val="en-US" w:bidi="ar-EG"/>
        </w:rPr>
        <w:t>يعتمد</w:t>
      </w:r>
      <w:r w:rsidR="00AB501D" w:rsidRPr="00824A4B">
        <w:rPr>
          <w:rFonts w:cs="Simplified Arabic"/>
          <w:sz w:val="22"/>
          <w:rtl/>
          <w:lang w:val="en-US" w:bidi="ar-EG"/>
        </w:rPr>
        <w:t xml:space="preserve"> </w:t>
      </w:r>
      <w:r w:rsidR="000B2DC9" w:rsidRPr="00824A4B">
        <w:rPr>
          <w:rFonts w:cs="Simplified Arabic"/>
          <w:sz w:val="22"/>
          <w:rtl/>
          <w:lang w:val="en-US" w:bidi="ar-EG"/>
        </w:rPr>
        <w:t>على</w:t>
      </w:r>
      <w:r w:rsidR="00AB501D" w:rsidRPr="00824A4B">
        <w:rPr>
          <w:rFonts w:cs="Simplified Arabic"/>
          <w:sz w:val="22"/>
          <w:rtl/>
          <w:lang w:val="en-US" w:bidi="ar-EG"/>
        </w:rPr>
        <w:t xml:space="preserve"> </w:t>
      </w:r>
      <w:r w:rsidR="000B2DC9" w:rsidRPr="00824A4B">
        <w:rPr>
          <w:rFonts w:cs="Simplified Arabic"/>
          <w:sz w:val="22"/>
          <w:rtl/>
          <w:lang w:val="en-US" w:bidi="ar-EG"/>
        </w:rPr>
        <w:t>تأمين</w:t>
      </w:r>
      <w:r w:rsidR="00AB501D" w:rsidRPr="00824A4B">
        <w:rPr>
          <w:rFonts w:cs="Simplified Arabic"/>
          <w:sz w:val="22"/>
          <w:rtl/>
          <w:lang w:val="en-US" w:bidi="ar-EG"/>
        </w:rPr>
        <w:t xml:space="preserve"> </w:t>
      </w:r>
      <w:r w:rsidR="000B2DC9" w:rsidRPr="00824A4B">
        <w:rPr>
          <w:rFonts w:cs="Simplified Arabic"/>
          <w:sz w:val="22"/>
          <w:rtl/>
          <w:lang w:val="en-US" w:bidi="ar-EG"/>
        </w:rPr>
        <w:t>القدرات</w:t>
      </w:r>
      <w:r w:rsidR="00AB501D" w:rsidRPr="00824A4B">
        <w:rPr>
          <w:rFonts w:cs="Simplified Arabic"/>
          <w:sz w:val="22"/>
          <w:rtl/>
          <w:lang w:val="en-US" w:bidi="ar-EG"/>
        </w:rPr>
        <w:t xml:space="preserve"> </w:t>
      </w:r>
      <w:r w:rsidR="000B2DC9" w:rsidRPr="00824A4B">
        <w:rPr>
          <w:rFonts w:cs="Simplified Arabic"/>
          <w:sz w:val="22"/>
          <w:rtl/>
          <w:lang w:val="en-US" w:bidi="ar-EG"/>
        </w:rPr>
        <w:t>ذات</w:t>
      </w:r>
      <w:r w:rsidR="00AB501D" w:rsidRPr="00824A4B">
        <w:rPr>
          <w:rFonts w:cs="Simplified Arabic"/>
          <w:sz w:val="22"/>
          <w:rtl/>
          <w:lang w:val="en-US" w:bidi="ar-EG"/>
        </w:rPr>
        <w:t xml:space="preserve"> </w:t>
      </w:r>
      <w:r w:rsidR="000B2DC9" w:rsidRPr="00824A4B">
        <w:rPr>
          <w:rFonts w:cs="Simplified Arabic"/>
          <w:sz w:val="22"/>
          <w:rtl/>
          <w:lang w:val="en-US" w:bidi="ar-EG"/>
        </w:rPr>
        <w:t>الصلة</w:t>
      </w:r>
      <w:r w:rsidR="00AB501D" w:rsidRPr="00824A4B">
        <w:rPr>
          <w:rFonts w:cs="Simplified Arabic"/>
          <w:sz w:val="22"/>
          <w:rtl/>
          <w:lang w:val="en-US" w:bidi="ar-EG"/>
        </w:rPr>
        <w:t xml:space="preserve"> </w:t>
      </w:r>
      <w:r w:rsidR="000B2DC9" w:rsidRPr="00824A4B">
        <w:rPr>
          <w:rFonts w:cs="Simplified Arabic"/>
          <w:sz w:val="22"/>
          <w:rtl/>
          <w:lang w:val="en-US" w:bidi="ar-EG"/>
        </w:rPr>
        <w:t>على</w:t>
      </w:r>
      <w:r w:rsidR="00AB501D" w:rsidRPr="00824A4B">
        <w:rPr>
          <w:rFonts w:cs="Simplified Arabic"/>
          <w:sz w:val="22"/>
          <w:rtl/>
          <w:lang w:val="en-US" w:bidi="ar-EG"/>
        </w:rPr>
        <w:t xml:space="preserve"> </w:t>
      </w:r>
      <w:r w:rsidR="000B2DC9" w:rsidRPr="00824A4B">
        <w:rPr>
          <w:rFonts w:cs="Simplified Arabic"/>
          <w:sz w:val="22"/>
          <w:rtl/>
          <w:lang w:val="en-US" w:bidi="ar-EG"/>
        </w:rPr>
        <w:t>جميع</w:t>
      </w:r>
      <w:r w:rsidR="00AB501D" w:rsidRPr="00824A4B">
        <w:rPr>
          <w:rFonts w:cs="Simplified Arabic"/>
          <w:sz w:val="22"/>
          <w:rtl/>
          <w:lang w:val="en-US" w:bidi="ar-EG"/>
        </w:rPr>
        <w:t xml:space="preserve"> </w:t>
      </w:r>
      <w:r w:rsidR="000B2DC9" w:rsidRPr="00824A4B">
        <w:rPr>
          <w:rFonts w:cs="Simplified Arabic"/>
          <w:sz w:val="22"/>
          <w:rtl/>
          <w:lang w:val="en-US" w:bidi="ar-EG"/>
        </w:rPr>
        <w:t>المستويات</w:t>
      </w:r>
      <w:r w:rsidR="00AB501D" w:rsidRPr="00824A4B">
        <w:rPr>
          <w:rFonts w:cs="Simplified Arabic"/>
          <w:sz w:val="22"/>
          <w:rtl/>
          <w:lang w:val="en-US" w:bidi="ar-EG"/>
        </w:rPr>
        <w:t xml:space="preserve"> </w:t>
      </w:r>
      <w:r w:rsidR="000B2DC9" w:rsidRPr="00824A4B">
        <w:rPr>
          <w:rFonts w:cs="Simplified Arabic"/>
          <w:sz w:val="22"/>
          <w:rtl/>
          <w:lang w:val="en-US" w:bidi="ar-EG"/>
        </w:rPr>
        <w:t>داخل</w:t>
      </w:r>
      <w:r w:rsidR="00AB501D" w:rsidRPr="00824A4B">
        <w:rPr>
          <w:rFonts w:cs="Simplified Arabic"/>
          <w:sz w:val="22"/>
          <w:rtl/>
          <w:lang w:val="en-US" w:bidi="ar-EG"/>
        </w:rPr>
        <w:t xml:space="preserve"> </w:t>
      </w:r>
      <w:r w:rsidR="000B2DC9" w:rsidRPr="00824A4B">
        <w:rPr>
          <w:rFonts w:cs="Simplified Arabic"/>
          <w:sz w:val="22"/>
          <w:rtl/>
          <w:lang w:val="en-US" w:bidi="ar-EG"/>
        </w:rPr>
        <w:t>ال</w:t>
      </w:r>
      <w:r>
        <w:rPr>
          <w:rFonts w:cs="Simplified Arabic"/>
          <w:sz w:val="22"/>
          <w:rtl/>
          <w:lang w:val="en-US" w:bidi="ar-EG"/>
        </w:rPr>
        <w:t>نظم</w:t>
      </w:r>
      <w:r w:rsidR="00AB501D" w:rsidRPr="00824A4B">
        <w:rPr>
          <w:rFonts w:cs="Simplified Arabic"/>
          <w:sz w:val="22"/>
          <w:rtl/>
          <w:lang w:val="en-US" w:bidi="ar-EG"/>
        </w:rPr>
        <w:t xml:space="preserve"> </w:t>
      </w:r>
      <w:r w:rsidR="000B2DC9" w:rsidRPr="00824A4B">
        <w:rPr>
          <w:rFonts w:cs="Simplified Arabic"/>
          <w:sz w:val="22"/>
          <w:rtl/>
          <w:lang w:val="en-US" w:bidi="ar-EG"/>
        </w:rPr>
        <w:t>والمجتمعات</w:t>
      </w:r>
      <w:r w:rsidR="00AB501D" w:rsidRPr="00824A4B">
        <w:rPr>
          <w:rFonts w:cs="Simplified Arabic"/>
          <w:sz w:val="22"/>
          <w:rtl/>
          <w:lang w:val="en-US" w:bidi="ar-EG"/>
        </w:rPr>
        <w:t xml:space="preserve">. </w:t>
      </w:r>
      <w:r w:rsidR="000B2DC9" w:rsidRPr="00824A4B">
        <w:rPr>
          <w:rFonts w:cs="Simplified Arabic"/>
          <w:sz w:val="22"/>
          <w:rtl/>
          <w:lang w:val="en-US" w:bidi="ar-EG"/>
        </w:rPr>
        <w:t>وفي</w:t>
      </w:r>
      <w:r w:rsidR="00AB501D" w:rsidRPr="00824A4B">
        <w:rPr>
          <w:rFonts w:cs="Simplified Arabic"/>
          <w:sz w:val="22"/>
          <w:rtl/>
          <w:lang w:val="en-US" w:bidi="ar-EG"/>
        </w:rPr>
        <w:t xml:space="preserve"> </w:t>
      </w:r>
      <w:r w:rsidR="000B2DC9" w:rsidRPr="00824A4B">
        <w:rPr>
          <w:rFonts w:cs="Simplified Arabic"/>
          <w:sz w:val="22"/>
          <w:rtl/>
          <w:lang w:val="en-US" w:bidi="ar-EG"/>
        </w:rPr>
        <w:t>سياق</w:t>
      </w:r>
      <w:r w:rsidR="00AB501D" w:rsidRPr="00824A4B">
        <w:rPr>
          <w:rFonts w:cs="Simplified Arabic"/>
          <w:sz w:val="22"/>
          <w:rtl/>
          <w:lang w:val="en-US" w:bidi="ar-EG"/>
        </w:rPr>
        <w:t xml:space="preserve"> </w:t>
      </w:r>
      <w:r w:rsidR="000B2DC9" w:rsidRPr="00824A4B">
        <w:rPr>
          <w:rFonts w:cs="Simplified Arabic"/>
          <w:sz w:val="22"/>
          <w:rtl/>
          <w:lang w:val="en-US" w:bidi="ar-EG"/>
        </w:rPr>
        <w:t>خطة</w:t>
      </w:r>
      <w:r w:rsidR="00AB501D" w:rsidRPr="00824A4B">
        <w:rPr>
          <w:rFonts w:cs="Simplified Arabic"/>
          <w:sz w:val="22"/>
          <w:rtl/>
          <w:lang w:val="en-US" w:bidi="ar-EG"/>
        </w:rPr>
        <w:t xml:space="preserve"> </w:t>
      </w:r>
      <w:r w:rsidR="000B2DC9" w:rsidRPr="00824A4B">
        <w:rPr>
          <w:rFonts w:cs="Simplified Arabic"/>
          <w:sz w:val="22"/>
          <w:rtl/>
          <w:lang w:val="en-US" w:bidi="ar-EG"/>
        </w:rPr>
        <w:t>العمل</w:t>
      </w:r>
      <w:r w:rsidR="00AB501D" w:rsidRPr="00824A4B">
        <w:rPr>
          <w:rFonts w:cs="Simplified Arabic"/>
          <w:sz w:val="22"/>
          <w:rtl/>
          <w:lang w:val="en-US" w:bidi="ar-EG"/>
        </w:rPr>
        <w:t xml:space="preserve"> </w:t>
      </w:r>
      <w:r w:rsidR="000B2DC9" w:rsidRPr="00824A4B">
        <w:rPr>
          <w:rFonts w:cs="Simplified Arabic"/>
          <w:sz w:val="22"/>
          <w:rtl/>
          <w:lang w:val="en-US" w:bidi="ar-EG"/>
        </w:rPr>
        <w:t>هذه،</w:t>
      </w:r>
      <w:r w:rsidR="00AB501D" w:rsidRPr="00824A4B">
        <w:rPr>
          <w:rFonts w:cs="Simplified Arabic"/>
          <w:sz w:val="22"/>
          <w:rtl/>
          <w:lang w:val="en-US" w:bidi="ar-EG"/>
        </w:rPr>
        <w:t xml:space="preserve"> </w:t>
      </w:r>
      <w:r w:rsidR="000B2DC9" w:rsidRPr="00824A4B">
        <w:rPr>
          <w:rFonts w:cs="Simplified Arabic"/>
          <w:sz w:val="22"/>
          <w:rtl/>
          <w:lang w:val="en-US" w:bidi="ar-EG"/>
        </w:rPr>
        <w:t>يتم</w:t>
      </w:r>
      <w:r w:rsidR="00AB501D" w:rsidRPr="00824A4B">
        <w:rPr>
          <w:rFonts w:cs="Simplified Arabic"/>
          <w:sz w:val="22"/>
          <w:rtl/>
          <w:lang w:val="en-US" w:bidi="ar-EG"/>
        </w:rPr>
        <w:t xml:space="preserve"> </w:t>
      </w:r>
      <w:r w:rsidR="000B2DC9" w:rsidRPr="00824A4B">
        <w:rPr>
          <w:rFonts w:cs="Simplified Arabic"/>
          <w:sz w:val="22"/>
          <w:rtl/>
          <w:lang w:val="en-US" w:bidi="ar-EG"/>
        </w:rPr>
        <w:t>النظر</w:t>
      </w:r>
      <w:r w:rsidR="00AB501D" w:rsidRPr="00824A4B">
        <w:rPr>
          <w:rFonts w:cs="Simplified Arabic"/>
          <w:sz w:val="22"/>
          <w:rtl/>
          <w:lang w:val="en-US" w:bidi="ar-EG"/>
        </w:rPr>
        <w:t xml:space="preserve"> </w:t>
      </w:r>
      <w:r w:rsidR="000B2DC9" w:rsidRPr="00824A4B">
        <w:rPr>
          <w:rFonts w:cs="Simplified Arabic"/>
          <w:sz w:val="22"/>
          <w:rtl/>
          <w:lang w:val="en-US" w:bidi="ar-EG"/>
        </w:rPr>
        <w:t>في</w:t>
      </w:r>
      <w:r w:rsidR="00AB501D" w:rsidRPr="00824A4B">
        <w:rPr>
          <w:rFonts w:cs="Simplified Arabic"/>
          <w:sz w:val="22"/>
          <w:rtl/>
          <w:lang w:val="en-US" w:bidi="ar-EG"/>
        </w:rPr>
        <w:t xml:space="preserve"> </w:t>
      </w:r>
      <w:r w:rsidR="000B2DC9" w:rsidRPr="00824A4B">
        <w:rPr>
          <w:rFonts w:cs="Simplified Arabic"/>
          <w:sz w:val="22"/>
          <w:rtl/>
          <w:lang w:val="en-US" w:bidi="ar-EG"/>
        </w:rPr>
        <w:t>ثلاثة</w:t>
      </w:r>
      <w:r w:rsidR="00AB501D" w:rsidRPr="00824A4B">
        <w:rPr>
          <w:rFonts w:cs="Simplified Arabic"/>
          <w:sz w:val="22"/>
          <w:rtl/>
          <w:lang w:val="en-US" w:bidi="ar-EG"/>
        </w:rPr>
        <w:t xml:space="preserve"> </w:t>
      </w:r>
      <w:r w:rsidR="000B2DC9" w:rsidRPr="00824A4B">
        <w:rPr>
          <w:rFonts w:cs="Simplified Arabic"/>
          <w:sz w:val="22"/>
          <w:rtl/>
          <w:lang w:val="en-US" w:bidi="ar-EG"/>
        </w:rPr>
        <w:t>مستويات</w:t>
      </w:r>
      <w:r w:rsidR="00163E0C">
        <w:rPr>
          <w:rFonts w:cs="Simplified Arabic"/>
          <w:sz w:val="22"/>
          <w:rtl/>
          <w:lang w:val="en-US" w:bidi="ar-EG"/>
        </w:rPr>
        <w:t>:</w:t>
      </w:r>
      <w:r w:rsidR="00AB501D" w:rsidRPr="00824A4B">
        <w:rPr>
          <w:rFonts w:cs="Simplified Arabic"/>
          <w:sz w:val="22"/>
          <w:rtl/>
          <w:lang w:val="en-US" w:bidi="ar-EG"/>
        </w:rPr>
        <w:t xml:space="preserve"> </w:t>
      </w:r>
      <w:r w:rsidR="000B2DC9" w:rsidRPr="00824A4B">
        <w:rPr>
          <w:rFonts w:cs="Simplified Arabic"/>
          <w:sz w:val="22"/>
          <w:rtl/>
          <w:lang w:val="en-US" w:bidi="ar-EG"/>
        </w:rPr>
        <w:t>مستوى</w:t>
      </w:r>
      <w:r w:rsidR="00AB501D" w:rsidRPr="00824A4B">
        <w:rPr>
          <w:rFonts w:cs="Simplified Arabic"/>
          <w:sz w:val="22"/>
          <w:rtl/>
          <w:lang w:val="en-US" w:bidi="ar-EG"/>
        </w:rPr>
        <w:t xml:space="preserve"> </w:t>
      </w:r>
      <w:r w:rsidR="000B2DC9" w:rsidRPr="00824A4B">
        <w:rPr>
          <w:rFonts w:cs="Simplified Arabic"/>
          <w:sz w:val="22"/>
          <w:rtl/>
          <w:lang w:val="en-US" w:bidi="ar-EG"/>
        </w:rPr>
        <w:t>البيئة</w:t>
      </w:r>
      <w:r w:rsidR="00AB501D" w:rsidRPr="00824A4B">
        <w:rPr>
          <w:rFonts w:cs="Simplified Arabic"/>
          <w:sz w:val="22"/>
          <w:rtl/>
          <w:lang w:val="en-US" w:bidi="ar-EG"/>
        </w:rPr>
        <w:t xml:space="preserve"> </w:t>
      </w:r>
      <w:r w:rsidR="000B2DC9" w:rsidRPr="00824A4B">
        <w:rPr>
          <w:rFonts w:cs="Simplified Arabic"/>
          <w:sz w:val="22"/>
          <w:rtl/>
          <w:lang w:val="en-US" w:bidi="ar-EG"/>
        </w:rPr>
        <w:t>التمكينية،</w:t>
      </w:r>
      <w:r w:rsidR="00AB501D" w:rsidRPr="00824A4B">
        <w:rPr>
          <w:rFonts w:cs="Simplified Arabic"/>
          <w:sz w:val="22"/>
          <w:rtl/>
          <w:lang w:val="en-US" w:bidi="ar-EG"/>
        </w:rPr>
        <w:t xml:space="preserve"> </w:t>
      </w:r>
      <w:r w:rsidR="000B2DC9" w:rsidRPr="00824A4B">
        <w:rPr>
          <w:rFonts w:cs="Simplified Arabic"/>
          <w:sz w:val="22"/>
          <w:rtl/>
          <w:lang w:val="en-US" w:bidi="ar-EG"/>
        </w:rPr>
        <w:t>والمستوى</w:t>
      </w:r>
      <w:r w:rsidR="00AB501D" w:rsidRPr="00824A4B">
        <w:rPr>
          <w:rFonts w:cs="Simplified Arabic"/>
          <w:sz w:val="22"/>
          <w:rtl/>
          <w:lang w:val="en-US" w:bidi="ar-EG"/>
        </w:rPr>
        <w:t xml:space="preserve"> </w:t>
      </w:r>
      <w:r w:rsidR="000B2DC9" w:rsidRPr="00824A4B">
        <w:rPr>
          <w:rFonts w:cs="Simplified Arabic"/>
          <w:sz w:val="22"/>
          <w:rtl/>
          <w:lang w:val="en-US" w:bidi="ar-EG"/>
        </w:rPr>
        <w:t>التنظيمي،</w:t>
      </w:r>
      <w:r w:rsidR="00AB501D" w:rsidRPr="00824A4B">
        <w:rPr>
          <w:rFonts w:cs="Simplified Arabic"/>
          <w:sz w:val="22"/>
          <w:rtl/>
          <w:lang w:val="en-US" w:bidi="ar-EG"/>
        </w:rPr>
        <w:t xml:space="preserve"> </w:t>
      </w:r>
      <w:r w:rsidR="000B2DC9" w:rsidRPr="00824A4B">
        <w:rPr>
          <w:rFonts w:cs="Simplified Arabic"/>
          <w:sz w:val="22"/>
          <w:rtl/>
          <w:lang w:val="en-US" w:bidi="ar-EG"/>
        </w:rPr>
        <w:t>والمستوى</w:t>
      </w:r>
      <w:r w:rsidR="00AB501D" w:rsidRPr="00824A4B">
        <w:rPr>
          <w:rFonts w:cs="Simplified Arabic"/>
          <w:sz w:val="22"/>
          <w:rtl/>
          <w:lang w:val="en-US" w:bidi="ar-EG"/>
        </w:rPr>
        <w:t xml:space="preserve"> </w:t>
      </w:r>
      <w:r w:rsidR="000B2DC9" w:rsidRPr="00824A4B">
        <w:rPr>
          <w:rFonts w:cs="Simplified Arabic"/>
          <w:sz w:val="22"/>
          <w:rtl/>
          <w:lang w:val="en-US" w:bidi="ar-EG"/>
        </w:rPr>
        <w:t>الفردي</w:t>
      </w:r>
      <w:r w:rsidR="00AB501D" w:rsidRPr="00824A4B">
        <w:rPr>
          <w:rFonts w:cs="Simplified Arabic"/>
          <w:sz w:val="22"/>
          <w:rtl/>
          <w:lang w:val="en-US" w:bidi="ar-EG"/>
        </w:rPr>
        <w:t>.</w:t>
      </w:r>
      <w:r w:rsidR="00B86EB6" w:rsidRPr="00824A4B">
        <w:rPr>
          <w:rStyle w:val="FootnoteReference"/>
          <w:rFonts w:cs="Simplified Arabic"/>
          <w:sz w:val="22"/>
          <w:rtl/>
          <w:lang w:val="en-US" w:bidi="ar-EG"/>
        </w:rPr>
        <w:footnoteReference w:id="31"/>
      </w:r>
      <w:r w:rsidR="00AB501D" w:rsidRPr="00824A4B">
        <w:rPr>
          <w:rFonts w:cs="Simplified Arabic"/>
          <w:sz w:val="22"/>
          <w:rtl/>
          <w:lang w:val="en-US" w:bidi="ar-EG"/>
        </w:rPr>
        <w:t xml:space="preserve"> </w:t>
      </w:r>
      <w:r>
        <w:rPr>
          <w:rFonts w:cs="Simplified Arabic" w:hint="cs"/>
          <w:sz w:val="22"/>
          <w:rtl/>
          <w:lang w:val="en-US" w:bidi="ar-EG"/>
        </w:rPr>
        <w:t>و</w:t>
      </w:r>
      <w:r w:rsidR="000B2DC9" w:rsidRPr="00824A4B">
        <w:rPr>
          <w:rFonts w:cs="Simplified Arabic"/>
          <w:sz w:val="22"/>
          <w:rtl/>
          <w:lang w:val="en-US" w:bidi="ar-EG"/>
        </w:rPr>
        <w:t>عند</w:t>
      </w:r>
      <w:r w:rsidR="00AB501D" w:rsidRPr="00824A4B">
        <w:rPr>
          <w:rFonts w:cs="Simplified Arabic"/>
          <w:sz w:val="22"/>
          <w:rtl/>
          <w:lang w:val="en-US" w:bidi="ar-EG"/>
        </w:rPr>
        <w:t xml:space="preserve"> </w:t>
      </w:r>
      <w:r w:rsidR="000B2DC9" w:rsidRPr="00824A4B">
        <w:rPr>
          <w:rFonts w:cs="Simplified Arabic"/>
          <w:sz w:val="22"/>
          <w:rtl/>
          <w:lang w:val="en-US" w:bidi="ar-EG"/>
        </w:rPr>
        <w:t>تصميم</w:t>
      </w:r>
      <w:r w:rsidR="00AB501D" w:rsidRPr="00824A4B">
        <w:rPr>
          <w:rFonts w:cs="Simplified Arabic"/>
          <w:sz w:val="22"/>
          <w:rtl/>
          <w:lang w:val="en-US" w:bidi="ar-EG"/>
        </w:rPr>
        <w:t xml:space="preserve"> </w:t>
      </w:r>
      <w:r w:rsidR="000B2DC9" w:rsidRPr="00824A4B">
        <w:rPr>
          <w:rFonts w:cs="Simplified Arabic"/>
          <w:sz w:val="22"/>
          <w:rtl/>
          <w:lang w:val="en-US" w:bidi="ar-EG"/>
        </w:rPr>
        <w:t>مبادرات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0B2DC9" w:rsidRPr="00824A4B">
        <w:rPr>
          <w:rFonts w:cs="Simplified Arabic"/>
          <w:sz w:val="22"/>
          <w:rtl/>
          <w:lang w:val="en-US" w:bidi="ar-EG"/>
        </w:rPr>
        <w:t>،</w:t>
      </w:r>
      <w:r w:rsidR="00AB501D" w:rsidRPr="00824A4B">
        <w:rPr>
          <w:rFonts w:cs="Simplified Arabic"/>
          <w:sz w:val="22"/>
          <w:rtl/>
          <w:lang w:val="en-US" w:bidi="ar-EG"/>
        </w:rPr>
        <w:t xml:space="preserve"> </w:t>
      </w:r>
      <w:r w:rsidR="000B2DC9" w:rsidRPr="00824A4B">
        <w:rPr>
          <w:rFonts w:cs="Simplified Arabic"/>
          <w:sz w:val="22"/>
          <w:rtl/>
          <w:lang w:val="en-US" w:bidi="ar-EG"/>
        </w:rPr>
        <w:t>لا</w:t>
      </w:r>
      <w:r w:rsidR="00AB501D" w:rsidRPr="00824A4B">
        <w:rPr>
          <w:rFonts w:cs="Simplified Arabic"/>
          <w:sz w:val="22"/>
          <w:rtl/>
          <w:lang w:val="en-US" w:bidi="ar-EG"/>
        </w:rPr>
        <w:t xml:space="preserve"> </w:t>
      </w:r>
      <w:r w:rsidR="000B2DC9" w:rsidRPr="00824A4B">
        <w:rPr>
          <w:rFonts w:cs="Simplified Arabic"/>
          <w:sz w:val="22"/>
          <w:rtl/>
          <w:lang w:val="en-US" w:bidi="ar-EG"/>
        </w:rPr>
        <w:t>بد</w:t>
      </w:r>
      <w:r w:rsidR="00AB501D" w:rsidRPr="00824A4B">
        <w:rPr>
          <w:rFonts w:cs="Simplified Arabic"/>
          <w:sz w:val="22"/>
          <w:rtl/>
          <w:lang w:val="en-US" w:bidi="ar-EG"/>
        </w:rPr>
        <w:t xml:space="preserve"> </w:t>
      </w:r>
      <w:r w:rsidR="000B2DC9" w:rsidRPr="00824A4B">
        <w:rPr>
          <w:rFonts w:cs="Simplified Arabic"/>
          <w:sz w:val="22"/>
          <w:rtl/>
          <w:lang w:val="en-US" w:bidi="ar-EG"/>
        </w:rPr>
        <w:t>من</w:t>
      </w:r>
      <w:r w:rsidR="00AB501D" w:rsidRPr="00824A4B">
        <w:rPr>
          <w:rFonts w:cs="Simplified Arabic"/>
          <w:sz w:val="22"/>
          <w:rtl/>
          <w:lang w:val="en-US" w:bidi="ar-EG"/>
        </w:rPr>
        <w:t xml:space="preserve"> </w:t>
      </w:r>
      <w:r w:rsidR="000B2DC9" w:rsidRPr="00824A4B">
        <w:rPr>
          <w:rFonts w:cs="Simplified Arabic"/>
          <w:sz w:val="22"/>
          <w:rtl/>
          <w:lang w:val="en-US" w:bidi="ar-EG"/>
        </w:rPr>
        <w:t>إيلاء</w:t>
      </w:r>
      <w:r w:rsidR="00AB501D" w:rsidRPr="00824A4B">
        <w:rPr>
          <w:rFonts w:cs="Simplified Arabic"/>
          <w:sz w:val="22"/>
          <w:rtl/>
          <w:lang w:val="en-US" w:bidi="ar-EG"/>
        </w:rPr>
        <w:t xml:space="preserve"> </w:t>
      </w:r>
      <w:r>
        <w:rPr>
          <w:rFonts w:cs="Simplified Arabic" w:hint="cs"/>
          <w:sz w:val="22"/>
          <w:rtl/>
          <w:lang w:val="en-US" w:bidi="ar-EG"/>
        </w:rPr>
        <w:t>العناية الواجبة</w:t>
      </w:r>
      <w:r w:rsidR="00AB501D" w:rsidRPr="00824A4B">
        <w:rPr>
          <w:rFonts w:cs="Simplified Arabic"/>
          <w:sz w:val="22"/>
          <w:rtl/>
          <w:lang w:val="en-US" w:bidi="ar-EG"/>
        </w:rPr>
        <w:t xml:space="preserve"> </w:t>
      </w:r>
      <w:r w:rsidR="000B2DC9" w:rsidRPr="00824A4B">
        <w:rPr>
          <w:rFonts w:cs="Simplified Arabic"/>
          <w:sz w:val="22"/>
          <w:rtl/>
          <w:lang w:val="en-US" w:bidi="ar-EG"/>
        </w:rPr>
        <w:t>للمستويات</w:t>
      </w:r>
      <w:r w:rsidR="00AB501D" w:rsidRPr="00824A4B">
        <w:rPr>
          <w:rFonts w:cs="Simplified Arabic"/>
          <w:sz w:val="22"/>
          <w:rtl/>
          <w:lang w:val="en-US" w:bidi="ar-EG"/>
        </w:rPr>
        <w:t xml:space="preserve"> </w:t>
      </w:r>
      <w:r w:rsidR="000B2DC9" w:rsidRPr="00824A4B">
        <w:rPr>
          <w:rFonts w:cs="Simplified Arabic"/>
          <w:sz w:val="22"/>
          <w:rtl/>
          <w:lang w:val="en-US" w:bidi="ar-EG"/>
        </w:rPr>
        <w:t>الثلاثة</w:t>
      </w:r>
      <w:r w:rsidR="00AB501D" w:rsidRPr="00824A4B">
        <w:rPr>
          <w:rFonts w:cs="Simplified Arabic"/>
          <w:sz w:val="22"/>
          <w:rtl/>
          <w:lang w:val="en-US" w:bidi="ar-EG"/>
        </w:rPr>
        <w:t xml:space="preserve"> </w:t>
      </w:r>
      <w:r w:rsidR="000B2DC9" w:rsidRPr="00824A4B">
        <w:rPr>
          <w:rFonts w:cs="Simplified Arabic"/>
          <w:sz w:val="22"/>
          <w:rtl/>
          <w:lang w:val="en-US" w:bidi="ar-EG"/>
        </w:rPr>
        <w:t>المترابطة</w:t>
      </w:r>
      <w:r w:rsidR="00AB501D" w:rsidRPr="00824A4B">
        <w:rPr>
          <w:rFonts w:cs="Simplified Arabic"/>
          <w:sz w:val="22"/>
          <w:rtl/>
          <w:lang w:val="en-US" w:bidi="ar-EG"/>
        </w:rPr>
        <w:t>.</w:t>
      </w:r>
    </w:p>
    <w:p w14:paraId="72DEAD1D" w14:textId="05F688B3" w:rsidR="000B2DC9" w:rsidRPr="00824A4B" w:rsidRDefault="000D375D"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Pr>
          <w:rFonts w:cs="Simplified Arabic" w:hint="cs"/>
          <w:sz w:val="22"/>
          <w:rtl/>
          <w:lang w:val="en-US" w:bidi="ar-EG"/>
        </w:rPr>
        <w:t>وعند</w:t>
      </w:r>
      <w:r w:rsidRPr="00824A4B">
        <w:rPr>
          <w:rFonts w:cs="Simplified Arabic"/>
          <w:sz w:val="22"/>
          <w:rtl/>
          <w:lang w:val="en-US" w:bidi="ar-EG"/>
        </w:rPr>
        <w:t xml:space="preserve"> تصميم التدخلات الفعالة</w:t>
      </w:r>
      <w:r>
        <w:rPr>
          <w:rFonts w:cs="Simplified Arabic" w:hint="cs"/>
          <w:sz w:val="22"/>
          <w:rtl/>
          <w:lang w:val="en-US" w:bidi="ar-EG"/>
        </w:rPr>
        <w:t>،</w:t>
      </w:r>
      <w:r w:rsidRPr="00824A4B">
        <w:rPr>
          <w:rFonts w:cs="Simplified Arabic"/>
          <w:sz w:val="22"/>
          <w:rtl/>
          <w:lang w:val="en-US" w:bidi="ar-EG"/>
        </w:rPr>
        <w:t xml:space="preserve"> </w:t>
      </w:r>
      <w:r w:rsidR="000B2DC9" w:rsidRPr="00824A4B">
        <w:rPr>
          <w:rFonts w:cs="Simplified Arabic"/>
          <w:sz w:val="22"/>
          <w:rtl/>
          <w:lang w:val="en-US" w:bidi="ar-EG"/>
        </w:rPr>
        <w:t>من</w:t>
      </w:r>
      <w:r w:rsidR="00AB501D" w:rsidRPr="00824A4B">
        <w:rPr>
          <w:rFonts w:cs="Simplified Arabic"/>
          <w:sz w:val="22"/>
          <w:rtl/>
          <w:lang w:val="en-US" w:bidi="ar-EG"/>
        </w:rPr>
        <w:t xml:space="preserve"> </w:t>
      </w:r>
      <w:r w:rsidR="000B2DC9" w:rsidRPr="00824A4B">
        <w:rPr>
          <w:rFonts w:cs="Simplified Arabic"/>
          <w:sz w:val="22"/>
          <w:rtl/>
          <w:lang w:val="en-US" w:bidi="ar-EG"/>
        </w:rPr>
        <w:t>المهم</w:t>
      </w:r>
      <w:r w:rsidR="00AB501D" w:rsidRPr="00824A4B">
        <w:rPr>
          <w:rFonts w:cs="Simplified Arabic"/>
          <w:sz w:val="22"/>
          <w:rtl/>
          <w:lang w:val="en-US" w:bidi="ar-EG"/>
        </w:rPr>
        <w:t xml:space="preserve"> </w:t>
      </w:r>
      <w:r w:rsidR="000B2DC9" w:rsidRPr="00824A4B">
        <w:rPr>
          <w:rFonts w:cs="Simplified Arabic"/>
          <w:sz w:val="22"/>
          <w:rtl/>
          <w:lang w:val="en-US" w:bidi="ar-EG"/>
        </w:rPr>
        <w:t>بنفس</w:t>
      </w:r>
      <w:r w:rsidR="00AB501D" w:rsidRPr="00824A4B">
        <w:rPr>
          <w:rFonts w:cs="Simplified Arabic"/>
          <w:sz w:val="22"/>
          <w:rtl/>
          <w:lang w:val="en-US" w:bidi="ar-EG"/>
        </w:rPr>
        <w:t xml:space="preserve"> </w:t>
      </w:r>
      <w:r w:rsidR="000B2DC9" w:rsidRPr="00824A4B">
        <w:rPr>
          <w:rFonts w:cs="Simplified Arabic"/>
          <w:sz w:val="22"/>
          <w:rtl/>
          <w:lang w:val="en-US" w:bidi="ar-EG"/>
        </w:rPr>
        <w:t>القدر</w:t>
      </w:r>
      <w:r w:rsidR="00AB501D" w:rsidRPr="00824A4B">
        <w:rPr>
          <w:rFonts w:cs="Simplified Arabic"/>
          <w:sz w:val="22"/>
          <w:rtl/>
          <w:lang w:val="en-US" w:bidi="ar-EG"/>
        </w:rPr>
        <w:t xml:space="preserve"> </w:t>
      </w:r>
      <w:r>
        <w:rPr>
          <w:rFonts w:cs="Simplified Arabic" w:hint="cs"/>
          <w:sz w:val="22"/>
          <w:rtl/>
          <w:lang w:val="en-US" w:bidi="ar-EG"/>
        </w:rPr>
        <w:t xml:space="preserve">مراعاة </w:t>
      </w:r>
      <w:r w:rsidR="000B2DC9" w:rsidRPr="00824A4B">
        <w:rPr>
          <w:rFonts w:cs="Simplified Arabic"/>
          <w:sz w:val="22"/>
          <w:rtl/>
          <w:lang w:val="en-US" w:bidi="ar-EG"/>
        </w:rPr>
        <w:t>الحاجة</w:t>
      </w:r>
      <w:r w:rsidR="00AB501D" w:rsidRPr="00824A4B">
        <w:rPr>
          <w:rFonts w:cs="Simplified Arabic"/>
          <w:sz w:val="22"/>
          <w:rtl/>
          <w:lang w:val="en-US" w:bidi="ar-EG"/>
        </w:rPr>
        <w:t xml:space="preserve"> </w:t>
      </w:r>
      <w:r w:rsidR="000B2DC9" w:rsidRPr="00824A4B">
        <w:rPr>
          <w:rFonts w:cs="Simplified Arabic"/>
          <w:sz w:val="22"/>
          <w:rtl/>
          <w:lang w:val="en-US" w:bidi="ar-EG"/>
        </w:rPr>
        <w:t>إلى</w:t>
      </w:r>
      <w:r w:rsidR="00AB501D" w:rsidRPr="00824A4B">
        <w:rPr>
          <w:rFonts w:cs="Simplified Arabic"/>
          <w:sz w:val="22"/>
          <w:rtl/>
          <w:lang w:val="en-US" w:bidi="ar-EG"/>
        </w:rPr>
        <w:t xml:space="preserve"> </w:t>
      </w:r>
      <w:r w:rsidR="000B2DC9" w:rsidRPr="00824A4B">
        <w:rPr>
          <w:rFonts w:cs="Simplified Arabic"/>
          <w:sz w:val="22"/>
          <w:rtl/>
          <w:lang w:val="en-US" w:bidi="ar-EG"/>
        </w:rPr>
        <w:t>النظر</w:t>
      </w:r>
      <w:r w:rsidR="00AB501D" w:rsidRPr="00824A4B">
        <w:rPr>
          <w:rFonts w:cs="Simplified Arabic"/>
          <w:sz w:val="22"/>
          <w:rtl/>
          <w:lang w:val="en-US" w:bidi="ar-EG"/>
        </w:rPr>
        <w:t xml:space="preserve"> </w:t>
      </w:r>
      <w:r w:rsidR="000B2DC9" w:rsidRPr="00824A4B">
        <w:rPr>
          <w:rFonts w:cs="Simplified Arabic"/>
          <w:sz w:val="22"/>
          <w:rtl/>
          <w:lang w:val="en-US" w:bidi="ar-EG"/>
        </w:rPr>
        <w:t>في</w:t>
      </w:r>
      <w:r w:rsidR="00AB501D" w:rsidRPr="00824A4B">
        <w:rPr>
          <w:rFonts w:cs="Simplified Arabic"/>
          <w:sz w:val="22"/>
          <w:rtl/>
          <w:lang w:val="en-US" w:bidi="ar-EG"/>
        </w:rPr>
        <w:t xml:space="preserve"> </w:t>
      </w:r>
      <w:r w:rsidR="000B2DC9" w:rsidRPr="00824A4B">
        <w:rPr>
          <w:rFonts w:cs="Simplified Arabic"/>
          <w:sz w:val="22"/>
          <w:rtl/>
          <w:lang w:val="en-US" w:bidi="ar-EG"/>
        </w:rPr>
        <w:t>مختلف</w:t>
      </w:r>
      <w:r w:rsidR="00AB501D" w:rsidRPr="00824A4B">
        <w:rPr>
          <w:rFonts w:cs="Simplified Arabic"/>
          <w:sz w:val="22"/>
          <w:rtl/>
          <w:lang w:val="en-US" w:bidi="ar-EG"/>
        </w:rPr>
        <w:t xml:space="preserve"> </w:t>
      </w:r>
      <w:r w:rsidR="000B2DC9" w:rsidRPr="00824A4B">
        <w:rPr>
          <w:rFonts w:cs="Simplified Arabic"/>
          <w:sz w:val="22"/>
          <w:rtl/>
          <w:lang w:val="en-US" w:bidi="ar-EG"/>
        </w:rPr>
        <w:t>أنواع</w:t>
      </w:r>
      <w:r w:rsidR="00AB501D" w:rsidRPr="00824A4B">
        <w:rPr>
          <w:rFonts w:cs="Simplified Arabic"/>
          <w:sz w:val="22"/>
          <w:rtl/>
          <w:lang w:val="en-US" w:bidi="ar-EG"/>
        </w:rPr>
        <w:t xml:space="preserve"> </w:t>
      </w:r>
      <w:r w:rsidR="000B2DC9" w:rsidRPr="00824A4B">
        <w:rPr>
          <w:rFonts w:cs="Simplified Arabic"/>
          <w:sz w:val="22"/>
          <w:rtl/>
          <w:lang w:val="en-US" w:bidi="ar-EG"/>
        </w:rPr>
        <w:t>القدرات،</w:t>
      </w:r>
      <w:r w:rsidR="00AB501D" w:rsidRPr="00824A4B">
        <w:rPr>
          <w:rFonts w:cs="Simplified Arabic"/>
          <w:sz w:val="22"/>
          <w:rtl/>
          <w:lang w:val="en-US" w:bidi="ar-EG"/>
        </w:rPr>
        <w:t xml:space="preserve"> </w:t>
      </w:r>
      <w:r>
        <w:rPr>
          <w:rFonts w:cs="Simplified Arabic" w:hint="cs"/>
          <w:sz w:val="22"/>
          <w:rtl/>
          <w:lang w:val="en-US" w:bidi="ar-EG"/>
        </w:rPr>
        <w:t>و</w:t>
      </w:r>
      <w:r w:rsidR="000B2DC9" w:rsidRPr="00824A4B">
        <w:rPr>
          <w:rFonts w:cs="Simplified Arabic"/>
          <w:sz w:val="22"/>
          <w:rtl/>
          <w:lang w:val="en-US" w:bidi="ar-EG"/>
        </w:rPr>
        <w:t>التي</w:t>
      </w:r>
      <w:r w:rsidR="00AB501D" w:rsidRPr="00824A4B">
        <w:rPr>
          <w:rFonts w:cs="Simplified Arabic"/>
          <w:sz w:val="22"/>
          <w:rtl/>
          <w:lang w:val="en-US" w:bidi="ar-EG"/>
        </w:rPr>
        <w:t xml:space="preserve"> </w:t>
      </w:r>
      <w:r w:rsidR="000B2DC9" w:rsidRPr="00824A4B">
        <w:rPr>
          <w:rFonts w:cs="Simplified Arabic"/>
          <w:sz w:val="22"/>
          <w:rtl/>
          <w:lang w:val="en-US" w:bidi="ar-EG"/>
        </w:rPr>
        <w:t>تشمل</w:t>
      </w:r>
      <w:r w:rsidR="00AB501D" w:rsidRPr="00824A4B">
        <w:rPr>
          <w:rFonts w:cs="Simplified Arabic"/>
          <w:sz w:val="22"/>
          <w:rtl/>
          <w:lang w:val="en-US" w:bidi="ar-EG"/>
        </w:rPr>
        <w:t xml:space="preserve"> </w:t>
      </w:r>
      <w:r w:rsidR="000B2DC9" w:rsidRPr="00824A4B">
        <w:rPr>
          <w:rFonts w:cs="Simplified Arabic"/>
          <w:sz w:val="22"/>
          <w:rtl/>
          <w:lang w:val="en-US" w:bidi="ar-EG"/>
        </w:rPr>
        <w:t>القدرات</w:t>
      </w:r>
      <w:r w:rsidR="00AB501D" w:rsidRPr="00824A4B">
        <w:rPr>
          <w:rFonts w:cs="Simplified Arabic"/>
          <w:sz w:val="22"/>
          <w:rtl/>
          <w:lang w:val="en-US" w:bidi="ar-EG"/>
        </w:rPr>
        <w:t xml:space="preserve"> </w:t>
      </w:r>
      <w:r w:rsidR="000B2DC9" w:rsidRPr="00824A4B">
        <w:rPr>
          <w:rFonts w:cs="Simplified Arabic"/>
          <w:sz w:val="22"/>
          <w:rtl/>
          <w:lang w:val="en-US" w:bidi="ar-EG"/>
        </w:rPr>
        <w:t>التقنية</w:t>
      </w:r>
      <w:r w:rsidR="00AB501D" w:rsidRPr="00824A4B">
        <w:rPr>
          <w:rFonts w:cs="Simplified Arabic"/>
          <w:sz w:val="22"/>
          <w:rtl/>
          <w:lang w:val="en-US" w:bidi="ar-EG"/>
        </w:rPr>
        <w:t xml:space="preserve"> </w:t>
      </w:r>
      <w:r w:rsidR="000B2DC9" w:rsidRPr="00824A4B">
        <w:rPr>
          <w:rFonts w:cs="Simplified Arabic"/>
          <w:sz w:val="22"/>
          <w:rtl/>
          <w:lang w:val="en-US" w:bidi="ar-EG"/>
        </w:rPr>
        <w:t>والتكنولوجية</w:t>
      </w:r>
      <w:r w:rsidR="00AB501D" w:rsidRPr="00824A4B">
        <w:rPr>
          <w:rFonts w:cs="Simplified Arabic"/>
          <w:sz w:val="22"/>
          <w:rtl/>
          <w:lang w:val="en-US" w:bidi="ar-EG"/>
        </w:rPr>
        <w:t xml:space="preserve"> </w:t>
      </w:r>
      <w:r w:rsidR="000B2DC9" w:rsidRPr="00824A4B">
        <w:rPr>
          <w:rFonts w:cs="Simplified Arabic"/>
          <w:sz w:val="22"/>
          <w:rtl/>
          <w:lang w:val="en-US" w:bidi="ar-EG"/>
        </w:rPr>
        <w:t>والوظيفية،</w:t>
      </w:r>
      <w:r w:rsidR="00AB501D" w:rsidRPr="00824A4B">
        <w:rPr>
          <w:rFonts w:cs="Simplified Arabic"/>
          <w:sz w:val="22"/>
          <w:rtl/>
          <w:lang w:val="en-US" w:bidi="ar-EG"/>
        </w:rPr>
        <w:t xml:space="preserve"> </w:t>
      </w:r>
      <w:r w:rsidR="000B2DC9" w:rsidRPr="00824A4B">
        <w:rPr>
          <w:rFonts w:cs="Simplified Arabic"/>
          <w:sz w:val="22"/>
          <w:rtl/>
          <w:lang w:val="en-US" w:bidi="ar-EG"/>
        </w:rPr>
        <w:t>التي</w:t>
      </w:r>
      <w:r w:rsidR="00AB501D" w:rsidRPr="00824A4B">
        <w:rPr>
          <w:rFonts w:cs="Simplified Arabic"/>
          <w:sz w:val="22"/>
          <w:rtl/>
          <w:lang w:val="en-US" w:bidi="ar-EG"/>
        </w:rPr>
        <w:t xml:space="preserve"> </w:t>
      </w:r>
      <w:r w:rsidR="000B2DC9" w:rsidRPr="00824A4B">
        <w:rPr>
          <w:rFonts w:cs="Simplified Arabic"/>
          <w:sz w:val="22"/>
          <w:rtl/>
          <w:lang w:val="en-US" w:bidi="ar-EG"/>
        </w:rPr>
        <w:t>يجب</w:t>
      </w:r>
      <w:r w:rsidR="00AB501D" w:rsidRPr="00824A4B">
        <w:rPr>
          <w:rFonts w:cs="Simplified Arabic"/>
          <w:sz w:val="22"/>
          <w:rtl/>
          <w:lang w:val="en-US" w:bidi="ar-EG"/>
        </w:rPr>
        <w:t xml:space="preserve"> </w:t>
      </w:r>
      <w:r w:rsidR="000B2DC9" w:rsidRPr="00824A4B">
        <w:rPr>
          <w:rFonts w:cs="Simplified Arabic"/>
          <w:sz w:val="22"/>
          <w:rtl/>
          <w:lang w:val="en-US" w:bidi="ar-EG"/>
        </w:rPr>
        <w:t>أن</w:t>
      </w:r>
      <w:r w:rsidR="00AB501D" w:rsidRPr="00824A4B">
        <w:rPr>
          <w:rFonts w:cs="Simplified Arabic"/>
          <w:sz w:val="22"/>
          <w:rtl/>
          <w:lang w:val="en-US" w:bidi="ar-EG"/>
        </w:rPr>
        <w:t xml:space="preserve"> </w:t>
      </w:r>
      <w:r w:rsidR="000B2DC9" w:rsidRPr="00824A4B">
        <w:rPr>
          <w:rFonts w:cs="Simplified Arabic"/>
          <w:sz w:val="22"/>
          <w:rtl/>
          <w:lang w:val="en-US" w:bidi="ar-EG"/>
        </w:rPr>
        <w:t>يمتلكها</w:t>
      </w:r>
      <w:r w:rsidR="00AB501D" w:rsidRPr="00824A4B">
        <w:rPr>
          <w:rFonts w:cs="Simplified Arabic"/>
          <w:sz w:val="22"/>
          <w:rtl/>
          <w:lang w:val="en-US" w:bidi="ar-EG"/>
        </w:rPr>
        <w:t xml:space="preserve"> </w:t>
      </w:r>
      <w:r w:rsidR="000B2DC9" w:rsidRPr="00824A4B">
        <w:rPr>
          <w:rFonts w:cs="Simplified Arabic"/>
          <w:sz w:val="22"/>
          <w:rtl/>
          <w:lang w:val="en-US" w:bidi="ar-EG"/>
        </w:rPr>
        <w:t>الأفراد</w:t>
      </w:r>
      <w:r w:rsidR="00AB501D" w:rsidRPr="00824A4B">
        <w:rPr>
          <w:rFonts w:cs="Simplified Arabic"/>
          <w:sz w:val="22"/>
          <w:rtl/>
          <w:lang w:val="en-US" w:bidi="ar-EG"/>
        </w:rPr>
        <w:t xml:space="preserve"> </w:t>
      </w:r>
      <w:r w:rsidR="000B2DC9" w:rsidRPr="00824A4B">
        <w:rPr>
          <w:rFonts w:cs="Simplified Arabic"/>
          <w:sz w:val="22"/>
          <w:rtl/>
          <w:lang w:val="en-US" w:bidi="ar-EG"/>
        </w:rPr>
        <w:t>والمنظمات</w:t>
      </w:r>
      <w:r w:rsidR="00AB501D" w:rsidRPr="00824A4B">
        <w:rPr>
          <w:rFonts w:cs="Simplified Arabic"/>
          <w:sz w:val="22"/>
          <w:rtl/>
          <w:lang w:val="en-US" w:bidi="ar-EG"/>
        </w:rPr>
        <w:t xml:space="preserve"> </w:t>
      </w:r>
      <w:r w:rsidR="000B2DC9" w:rsidRPr="00824A4B">
        <w:rPr>
          <w:rFonts w:cs="Simplified Arabic"/>
          <w:sz w:val="22"/>
          <w:rtl/>
          <w:lang w:val="en-US" w:bidi="ar-EG"/>
        </w:rPr>
        <w:t>من</w:t>
      </w:r>
      <w:r w:rsidR="00AB501D" w:rsidRPr="00824A4B">
        <w:rPr>
          <w:rFonts w:cs="Simplified Arabic"/>
          <w:sz w:val="22"/>
          <w:rtl/>
          <w:lang w:val="en-US" w:bidi="ar-EG"/>
        </w:rPr>
        <w:t xml:space="preserve"> </w:t>
      </w:r>
      <w:r w:rsidR="000B2DC9" w:rsidRPr="00824A4B">
        <w:rPr>
          <w:rFonts w:cs="Simplified Arabic"/>
          <w:sz w:val="22"/>
          <w:rtl/>
          <w:lang w:val="en-US" w:bidi="ar-EG"/>
        </w:rPr>
        <w:t>أجل</w:t>
      </w:r>
      <w:r w:rsidR="00AB501D" w:rsidRPr="00824A4B">
        <w:rPr>
          <w:rFonts w:cs="Simplified Arabic"/>
          <w:sz w:val="22"/>
          <w:rtl/>
          <w:lang w:val="en-US" w:bidi="ar-EG"/>
        </w:rPr>
        <w:t xml:space="preserve"> </w:t>
      </w:r>
      <w:r w:rsidR="000B2DC9" w:rsidRPr="00824A4B">
        <w:rPr>
          <w:rFonts w:cs="Simplified Arabic"/>
          <w:sz w:val="22"/>
          <w:rtl/>
          <w:lang w:val="en-US" w:bidi="ar-EG"/>
        </w:rPr>
        <w:t>العمل</w:t>
      </w:r>
      <w:r w:rsidR="00AB501D" w:rsidRPr="00824A4B">
        <w:rPr>
          <w:rFonts w:cs="Simplified Arabic"/>
          <w:sz w:val="22"/>
          <w:rtl/>
          <w:lang w:val="en-US" w:bidi="ar-EG"/>
        </w:rPr>
        <w:t xml:space="preserve"> </w:t>
      </w:r>
      <w:r w:rsidR="000B2DC9" w:rsidRPr="00824A4B">
        <w:rPr>
          <w:rFonts w:cs="Simplified Arabic"/>
          <w:sz w:val="22"/>
          <w:rtl/>
          <w:lang w:val="en-US" w:bidi="ar-EG"/>
        </w:rPr>
        <w:t>بفعالية</w:t>
      </w:r>
      <w:r w:rsidR="00AB501D" w:rsidRPr="00824A4B">
        <w:rPr>
          <w:rFonts w:cs="Simplified Arabic"/>
          <w:sz w:val="22"/>
          <w:rtl/>
          <w:lang w:val="en-US" w:bidi="ar-EG"/>
        </w:rPr>
        <w:t xml:space="preserve"> </w:t>
      </w:r>
      <w:r w:rsidR="000B2DC9" w:rsidRPr="00824A4B">
        <w:rPr>
          <w:rFonts w:cs="Simplified Arabic"/>
          <w:sz w:val="22"/>
          <w:rtl/>
          <w:lang w:val="en-US" w:bidi="ar-EG"/>
        </w:rPr>
        <w:t>وكفاءة</w:t>
      </w:r>
      <w:r w:rsidR="00BA1E8A" w:rsidRPr="00824A4B">
        <w:rPr>
          <w:rStyle w:val="FootnoteReference"/>
          <w:rFonts w:cs="Simplified Arabic"/>
          <w:sz w:val="22"/>
          <w:rtl/>
          <w:lang w:val="en-US" w:bidi="ar-EG"/>
        </w:rPr>
        <w:footnoteReference w:id="32"/>
      </w:r>
      <w:r w:rsidR="00AB501D" w:rsidRPr="00824A4B">
        <w:rPr>
          <w:rFonts w:cs="Simplified Arabic"/>
          <w:sz w:val="22"/>
          <w:rtl/>
          <w:lang w:val="en-US" w:bidi="ar-EG"/>
        </w:rPr>
        <w:t xml:space="preserve"> </w:t>
      </w:r>
      <w:r w:rsidR="000B2DC9" w:rsidRPr="00824A4B">
        <w:rPr>
          <w:rFonts w:cs="Simplified Arabic"/>
          <w:sz w:val="22"/>
          <w:rtl/>
          <w:lang w:val="en-US" w:bidi="ar-EG"/>
        </w:rPr>
        <w:t>ولتهيئة</w:t>
      </w:r>
      <w:r w:rsidR="00AB501D" w:rsidRPr="00824A4B">
        <w:rPr>
          <w:rFonts w:cs="Simplified Arabic"/>
          <w:sz w:val="22"/>
          <w:rtl/>
          <w:lang w:val="en-US" w:bidi="ar-EG"/>
        </w:rPr>
        <w:t xml:space="preserve"> </w:t>
      </w:r>
      <w:r w:rsidR="000B2DC9" w:rsidRPr="00824A4B">
        <w:rPr>
          <w:rFonts w:cs="Simplified Arabic"/>
          <w:sz w:val="22"/>
          <w:rtl/>
          <w:lang w:val="en-US" w:bidi="ar-EG"/>
        </w:rPr>
        <w:t>الظروف</w:t>
      </w:r>
      <w:r w:rsidR="00AB501D" w:rsidRPr="00824A4B">
        <w:rPr>
          <w:rFonts w:cs="Simplified Arabic"/>
          <w:sz w:val="22"/>
          <w:rtl/>
          <w:lang w:val="en-US" w:bidi="ar-EG"/>
        </w:rPr>
        <w:t xml:space="preserve"> </w:t>
      </w:r>
      <w:r w:rsidR="000B2DC9" w:rsidRPr="00824A4B">
        <w:rPr>
          <w:rFonts w:cs="Simplified Arabic"/>
          <w:sz w:val="22"/>
          <w:rtl/>
          <w:lang w:val="en-US" w:bidi="ar-EG"/>
        </w:rPr>
        <w:t>المواتية</w:t>
      </w:r>
      <w:r w:rsidR="00AB501D" w:rsidRPr="00824A4B">
        <w:rPr>
          <w:rFonts w:cs="Simplified Arabic"/>
          <w:sz w:val="22"/>
          <w:rtl/>
          <w:lang w:val="en-US" w:bidi="ar-EG"/>
        </w:rPr>
        <w:t>.</w:t>
      </w:r>
    </w:p>
    <w:p w14:paraId="68E56B86" w14:textId="75514160" w:rsidR="0040448E" w:rsidRPr="00824A4B" w:rsidRDefault="000B2DC9"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ويشكل</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عملية</w:t>
      </w:r>
      <w:r w:rsidR="00AB501D" w:rsidRPr="00824A4B">
        <w:rPr>
          <w:rFonts w:cs="Simplified Arabic"/>
          <w:sz w:val="22"/>
          <w:rtl/>
          <w:lang w:val="en-US" w:bidi="ar-EG"/>
        </w:rPr>
        <w:t xml:space="preserve"> </w:t>
      </w:r>
      <w:r w:rsidR="000D375D">
        <w:rPr>
          <w:rFonts w:cs="Simplified Arabic" w:hint="cs"/>
          <w:sz w:val="22"/>
          <w:rtl/>
          <w:lang w:val="en-US" w:bidi="ar-EG"/>
        </w:rPr>
        <w:t>تكرارية</w:t>
      </w:r>
      <w:r w:rsidR="00AB501D" w:rsidRPr="00824A4B">
        <w:rPr>
          <w:rFonts w:cs="Simplified Arabic"/>
          <w:sz w:val="22"/>
          <w:rtl/>
          <w:lang w:val="en-US" w:bidi="ar-EG"/>
        </w:rPr>
        <w:t xml:space="preserve"> </w:t>
      </w:r>
      <w:r w:rsidRPr="00824A4B">
        <w:rPr>
          <w:rFonts w:cs="Simplified Arabic"/>
          <w:sz w:val="22"/>
          <w:rtl/>
          <w:lang w:val="en-US" w:bidi="ar-EG"/>
        </w:rPr>
        <w:t>مستمرة</w:t>
      </w:r>
      <w:r w:rsidR="00AB501D" w:rsidRPr="00824A4B">
        <w:rPr>
          <w:rFonts w:cs="Simplified Arabic"/>
          <w:sz w:val="22"/>
          <w:rtl/>
          <w:lang w:val="en-US" w:bidi="ar-EG"/>
        </w:rPr>
        <w:t xml:space="preserve"> </w:t>
      </w:r>
      <w:r w:rsidRPr="00824A4B">
        <w:rPr>
          <w:rFonts w:cs="Simplified Arabic"/>
          <w:sz w:val="22"/>
          <w:rtl/>
          <w:lang w:val="en-US" w:bidi="ar-EG"/>
        </w:rPr>
        <w:t>تتطلب</w:t>
      </w:r>
      <w:r w:rsidR="00AB501D" w:rsidRPr="00824A4B">
        <w:rPr>
          <w:rFonts w:cs="Simplified Arabic"/>
          <w:sz w:val="22"/>
          <w:rtl/>
          <w:lang w:val="en-US" w:bidi="ar-EG"/>
        </w:rPr>
        <w:t xml:space="preserve"> </w:t>
      </w:r>
      <w:r w:rsidRPr="00824A4B">
        <w:rPr>
          <w:rFonts w:cs="Simplified Arabic"/>
          <w:sz w:val="22"/>
          <w:rtl/>
          <w:lang w:val="en-US" w:bidi="ar-EG"/>
        </w:rPr>
        <w:t>الاتساق</w:t>
      </w:r>
      <w:r w:rsidR="00AB501D" w:rsidRPr="00824A4B">
        <w:rPr>
          <w:rFonts w:cs="Simplified Arabic"/>
          <w:sz w:val="22"/>
          <w:rtl/>
          <w:lang w:val="en-US" w:bidi="ar-EG"/>
        </w:rPr>
        <w:t xml:space="preserve"> </w:t>
      </w:r>
      <w:r w:rsidRPr="00824A4B">
        <w:rPr>
          <w:rFonts w:cs="Simplified Arabic"/>
          <w:sz w:val="22"/>
          <w:rtl/>
          <w:lang w:val="en-US" w:bidi="ar-EG"/>
        </w:rPr>
        <w:t>وحلقات</w:t>
      </w:r>
      <w:r w:rsidR="00AB501D" w:rsidRPr="00824A4B">
        <w:rPr>
          <w:rFonts w:cs="Simplified Arabic"/>
          <w:sz w:val="22"/>
          <w:rtl/>
          <w:lang w:val="en-US" w:bidi="ar-EG"/>
        </w:rPr>
        <w:t xml:space="preserve"> </w:t>
      </w:r>
      <w:r w:rsidR="000D375D">
        <w:rPr>
          <w:rFonts w:cs="Simplified Arabic" w:hint="cs"/>
          <w:sz w:val="22"/>
          <w:rtl/>
          <w:lang w:val="en-US" w:bidi="ar-EG"/>
        </w:rPr>
        <w:t xml:space="preserve">تعقيبات </w:t>
      </w:r>
      <w:r w:rsidRPr="00824A4B">
        <w:rPr>
          <w:rFonts w:cs="Simplified Arabic"/>
          <w:sz w:val="22"/>
          <w:rtl/>
          <w:lang w:val="en-US" w:bidi="ar-EG"/>
        </w:rPr>
        <w:t>مستمرة</w:t>
      </w:r>
      <w:r w:rsidR="00AB501D" w:rsidRPr="00824A4B">
        <w:rPr>
          <w:rFonts w:cs="Simplified Arabic"/>
          <w:sz w:val="22"/>
          <w:rtl/>
          <w:lang w:val="en-US" w:bidi="ar-EG"/>
        </w:rPr>
        <w:t xml:space="preserve"> </w:t>
      </w:r>
      <w:r w:rsidRPr="00824A4B">
        <w:rPr>
          <w:rFonts w:cs="Simplified Arabic"/>
          <w:sz w:val="22"/>
          <w:rtl/>
          <w:lang w:val="en-US" w:bidi="ar-EG"/>
        </w:rPr>
        <w:t>ومرونة</w:t>
      </w:r>
      <w:r w:rsidR="00AB501D" w:rsidRPr="00824A4B">
        <w:rPr>
          <w:rFonts w:cs="Simplified Arabic"/>
          <w:sz w:val="22"/>
          <w:rtl/>
          <w:lang w:val="en-US" w:bidi="ar-EG"/>
        </w:rPr>
        <w:t xml:space="preserve"> </w:t>
      </w:r>
      <w:r w:rsidR="000D375D">
        <w:rPr>
          <w:rFonts w:cs="Simplified Arabic" w:hint="cs"/>
          <w:sz w:val="22"/>
          <w:rtl/>
          <w:lang w:val="en-US" w:bidi="ar-EG"/>
        </w:rPr>
        <w:t>لتنقيح</w:t>
      </w:r>
      <w:r w:rsidR="00AB501D" w:rsidRPr="00824A4B">
        <w:rPr>
          <w:rFonts w:cs="Simplified Arabic"/>
          <w:sz w:val="22"/>
          <w:rtl/>
          <w:lang w:val="en-US" w:bidi="ar-EG"/>
        </w:rPr>
        <w:t xml:space="preserve"> </w:t>
      </w:r>
      <w:r w:rsidRPr="00824A4B">
        <w:rPr>
          <w:rFonts w:cs="Simplified Arabic"/>
          <w:sz w:val="22"/>
          <w:rtl/>
          <w:lang w:val="en-US" w:bidi="ar-EG"/>
        </w:rPr>
        <w:t>الاستراتيجيات</w:t>
      </w:r>
      <w:r w:rsidR="00AB501D" w:rsidRPr="00824A4B">
        <w:rPr>
          <w:rFonts w:cs="Simplified Arabic"/>
          <w:sz w:val="22"/>
          <w:rtl/>
          <w:lang w:val="en-US" w:bidi="ar-EG"/>
        </w:rPr>
        <w:t xml:space="preserve"> </w:t>
      </w:r>
      <w:r w:rsidRPr="00824A4B">
        <w:rPr>
          <w:rFonts w:cs="Simplified Arabic"/>
          <w:sz w:val="22"/>
          <w:rtl/>
          <w:lang w:val="en-US" w:bidi="ar-EG"/>
        </w:rPr>
        <w:t>وتحديثها</w:t>
      </w:r>
      <w:r w:rsidR="00AB501D" w:rsidRPr="00824A4B">
        <w:rPr>
          <w:rFonts w:cs="Simplified Arabic"/>
          <w:sz w:val="22"/>
          <w:rtl/>
          <w:lang w:val="en-US" w:bidi="ar-EG"/>
        </w:rPr>
        <w:t xml:space="preserve"> </w:t>
      </w:r>
      <w:r w:rsidRPr="00824A4B">
        <w:rPr>
          <w:rFonts w:cs="Simplified Arabic"/>
          <w:sz w:val="22"/>
          <w:rtl/>
          <w:lang w:val="en-US" w:bidi="ar-EG"/>
        </w:rPr>
        <w:t>وتكييفها</w:t>
      </w:r>
      <w:r w:rsidR="00AB501D" w:rsidRPr="00824A4B">
        <w:rPr>
          <w:rFonts w:cs="Simplified Arabic"/>
          <w:sz w:val="22"/>
          <w:rtl/>
          <w:lang w:val="en-US" w:bidi="ar-EG"/>
        </w:rPr>
        <w:t xml:space="preserve">. </w:t>
      </w:r>
      <w:r w:rsidR="00CD1E78">
        <w:rPr>
          <w:rFonts w:cs="Simplified Arabic" w:hint="cs"/>
          <w:sz w:val="22"/>
          <w:rtl/>
          <w:lang w:val="en-US" w:bidi="ar-EG"/>
        </w:rPr>
        <w:t>و</w:t>
      </w:r>
      <w:r w:rsidR="00CD1E78">
        <w:rPr>
          <w:rFonts w:cs="Simplified Arabic" w:hint="cs"/>
          <w:sz w:val="22"/>
          <w:rtl/>
          <w:lang w:val="en-US" w:bidi="ar-EG"/>
        </w:rPr>
        <w:t xml:space="preserve">لا </w:t>
      </w:r>
      <w:r w:rsidR="00CD1E78" w:rsidRPr="00824A4B">
        <w:rPr>
          <w:rFonts w:cs="Simplified Arabic"/>
          <w:sz w:val="22"/>
          <w:rtl/>
          <w:lang w:val="en-US" w:bidi="ar-EG"/>
        </w:rPr>
        <w:t>تشمل</w:t>
      </w:r>
      <w:r w:rsidR="00CD1E78">
        <w:rPr>
          <w:rFonts w:cs="Simplified Arabic" w:hint="cs"/>
          <w:sz w:val="22"/>
          <w:rtl/>
          <w:lang w:val="en-US" w:bidi="ar-EG"/>
        </w:rPr>
        <w:t xml:space="preserve"> </w:t>
      </w:r>
      <w:r w:rsidRPr="00824A4B">
        <w:rPr>
          <w:rFonts w:cs="Simplified Arabic"/>
          <w:sz w:val="22"/>
          <w:rtl/>
          <w:lang w:val="en-US" w:bidi="ar-EG"/>
        </w:rPr>
        <w:t>العملية</w:t>
      </w:r>
      <w:r w:rsidR="00AB501D" w:rsidRPr="00824A4B">
        <w:rPr>
          <w:rFonts w:cs="Simplified Arabic"/>
          <w:sz w:val="22"/>
          <w:rtl/>
          <w:lang w:val="en-US" w:bidi="ar-EG"/>
        </w:rPr>
        <w:t xml:space="preserve"> </w:t>
      </w:r>
      <w:r w:rsidRPr="00824A4B">
        <w:rPr>
          <w:rFonts w:cs="Simplified Arabic"/>
          <w:sz w:val="22"/>
          <w:rtl/>
          <w:lang w:val="en-US" w:bidi="ar-EG"/>
        </w:rPr>
        <w:t>تدخلات</w:t>
      </w:r>
      <w:r w:rsidR="00AB501D" w:rsidRPr="00824A4B">
        <w:rPr>
          <w:rFonts w:cs="Simplified Arabic"/>
          <w:sz w:val="22"/>
          <w:rtl/>
          <w:lang w:val="en-US" w:bidi="ar-EG"/>
        </w:rPr>
        <w:t xml:space="preserve"> </w:t>
      </w:r>
      <w:r w:rsidRPr="00824A4B">
        <w:rPr>
          <w:rFonts w:cs="Simplified Arabic"/>
          <w:sz w:val="22"/>
          <w:rtl/>
          <w:lang w:val="en-US" w:bidi="ar-EG"/>
        </w:rPr>
        <w:t>لتحليل</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(تحليل</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الحالية</w:t>
      </w:r>
      <w:r w:rsidR="00AB501D" w:rsidRPr="00824A4B">
        <w:rPr>
          <w:rFonts w:cs="Simplified Arabic"/>
          <w:sz w:val="22"/>
          <w:rtl/>
          <w:lang w:val="en-US" w:bidi="ar-EG"/>
        </w:rPr>
        <w:t xml:space="preserve"> </w:t>
      </w:r>
      <w:r w:rsidRPr="00824A4B">
        <w:rPr>
          <w:rFonts w:cs="Simplified Arabic"/>
          <w:sz w:val="22"/>
          <w:rtl/>
          <w:lang w:val="en-US" w:bidi="ar-EG"/>
        </w:rPr>
        <w:t>وتحديد</w:t>
      </w:r>
      <w:r w:rsidR="00AB501D" w:rsidRPr="00824A4B">
        <w:rPr>
          <w:rFonts w:cs="Simplified Arabic"/>
          <w:sz w:val="22"/>
          <w:rtl/>
          <w:lang w:val="en-US" w:bidi="ar-EG"/>
        </w:rPr>
        <w:t xml:space="preserve"> </w:t>
      </w:r>
      <w:r w:rsidRPr="00824A4B">
        <w:rPr>
          <w:rFonts w:cs="Simplified Arabic"/>
          <w:sz w:val="22"/>
          <w:rtl/>
          <w:lang w:val="en-US" w:bidi="ar-EG"/>
        </w:rPr>
        <w:t>الاحتياجات</w:t>
      </w:r>
      <w:r w:rsidR="00AB501D" w:rsidRPr="00824A4B">
        <w:rPr>
          <w:rFonts w:cs="Simplified Arabic"/>
          <w:sz w:val="22"/>
          <w:rtl/>
          <w:lang w:val="en-US" w:bidi="ar-EG"/>
        </w:rPr>
        <w:t xml:space="preserve"> </w:t>
      </w:r>
      <w:r w:rsidRPr="00824A4B">
        <w:rPr>
          <w:rFonts w:cs="Simplified Arabic"/>
          <w:sz w:val="22"/>
          <w:rtl/>
          <w:lang w:val="en-US" w:bidi="ar-EG"/>
        </w:rPr>
        <w:t>والفجوات</w:t>
      </w:r>
      <w:r w:rsidR="00AB501D" w:rsidRPr="00824A4B">
        <w:rPr>
          <w:rFonts w:cs="Simplified Arabic"/>
          <w:sz w:val="22"/>
          <w:rtl/>
          <w:lang w:val="en-US" w:bidi="ar-EG"/>
        </w:rPr>
        <w:t xml:space="preserve"> </w:t>
      </w:r>
      <w:r w:rsidRPr="00824A4B">
        <w:rPr>
          <w:rFonts w:cs="Simplified Arabic"/>
          <w:sz w:val="22"/>
          <w:rtl/>
          <w:lang w:val="en-US" w:bidi="ar-EG"/>
        </w:rPr>
        <w:t>والأولويات)</w:t>
      </w:r>
      <w:r w:rsidR="00AB501D" w:rsidRPr="00824A4B">
        <w:rPr>
          <w:rFonts w:cs="Simplified Arabic"/>
          <w:sz w:val="22"/>
          <w:rtl/>
          <w:lang w:val="en-US" w:bidi="ar-EG"/>
        </w:rPr>
        <w:t xml:space="preserve"> </w:t>
      </w:r>
      <w:r w:rsidRPr="00824A4B">
        <w:rPr>
          <w:rFonts w:cs="Simplified Arabic"/>
          <w:sz w:val="22"/>
          <w:rtl/>
          <w:lang w:val="en-US" w:bidi="ar-EG"/>
        </w:rPr>
        <w:t>و</w:t>
      </w:r>
      <w:r w:rsidR="000D375D">
        <w:rPr>
          <w:rFonts w:cs="Simplified Arabic" w:hint="cs"/>
          <w:sz w:val="22"/>
          <w:rtl/>
          <w:lang w:val="en-US" w:bidi="ar-EG"/>
        </w:rPr>
        <w:t>تنميتها</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إنشاء</w:t>
      </w:r>
      <w:r w:rsidR="00AB501D" w:rsidRPr="00824A4B">
        <w:rPr>
          <w:rFonts w:cs="Simplified Arabic"/>
          <w:sz w:val="22"/>
          <w:rtl/>
          <w:lang w:val="en-US" w:bidi="ar-EG"/>
        </w:rPr>
        <w:t xml:space="preserve"> </w:t>
      </w:r>
      <w:r w:rsidRPr="00824A4B">
        <w:rPr>
          <w:rFonts w:cs="Simplified Arabic"/>
          <w:sz w:val="22"/>
          <w:rtl/>
          <w:lang w:val="en-US" w:bidi="ar-EG"/>
        </w:rPr>
        <w:t>قدرات</w:t>
      </w:r>
      <w:r w:rsidR="00AB501D" w:rsidRPr="00824A4B">
        <w:rPr>
          <w:rFonts w:cs="Simplified Arabic"/>
          <w:sz w:val="22"/>
          <w:rtl/>
          <w:lang w:val="en-US" w:bidi="ar-EG"/>
        </w:rPr>
        <w:t xml:space="preserve"> </w:t>
      </w:r>
      <w:r w:rsidRPr="00824A4B">
        <w:rPr>
          <w:rFonts w:cs="Simplified Arabic"/>
          <w:sz w:val="22"/>
          <w:rtl/>
          <w:lang w:val="en-US" w:bidi="ar-EG"/>
        </w:rPr>
        <w:t>جديدة)</w:t>
      </w:r>
      <w:r w:rsidR="000D375D">
        <w:rPr>
          <w:rFonts w:cs="Simplified Arabic" w:hint="cs"/>
          <w:sz w:val="22"/>
          <w:rtl/>
          <w:lang w:val="en-US" w:bidi="ar-EG"/>
        </w:rPr>
        <w:t xml:space="preserve"> فحسب</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ولكن</w:t>
      </w:r>
      <w:r w:rsidR="000D375D">
        <w:rPr>
          <w:rFonts w:cs="Simplified Arabic" w:hint="cs"/>
          <w:sz w:val="22"/>
          <w:rtl/>
          <w:lang w:val="en-US" w:bidi="ar-EG"/>
        </w:rPr>
        <w:t>ها تشمل</w:t>
      </w:r>
      <w:r w:rsidR="00AB501D" w:rsidRPr="00824A4B">
        <w:rPr>
          <w:rFonts w:cs="Simplified Arabic"/>
          <w:sz w:val="22"/>
          <w:rtl/>
          <w:lang w:val="en-US" w:bidi="ar-EG"/>
        </w:rPr>
        <w:t xml:space="preserve"> </w:t>
      </w:r>
      <w:r w:rsidRPr="00824A4B">
        <w:rPr>
          <w:rFonts w:cs="Simplified Arabic"/>
          <w:sz w:val="22"/>
          <w:rtl/>
          <w:lang w:val="en-US" w:bidi="ar-EG"/>
        </w:rPr>
        <w:t>أيضا</w:t>
      </w:r>
      <w:r w:rsidR="000D375D">
        <w:rPr>
          <w:rFonts w:cs="Simplified Arabic" w:hint="cs"/>
          <w:sz w:val="22"/>
          <w:rtl/>
          <w:lang w:val="en-US" w:bidi="ar-EG"/>
        </w:rPr>
        <w:t xml:space="preserve"> تدخلات </w:t>
      </w:r>
      <w:r w:rsidRPr="00824A4B">
        <w:rPr>
          <w:rFonts w:cs="Simplified Arabic"/>
          <w:sz w:val="22"/>
          <w:rtl/>
          <w:lang w:val="en-US" w:bidi="ar-EG"/>
        </w:rPr>
        <w:t>لاستخدام</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Pr="00824A4B">
        <w:rPr>
          <w:rFonts w:cs="Simplified Arabic"/>
          <w:sz w:val="22"/>
          <w:rtl/>
          <w:lang w:val="en-US" w:bidi="ar-EG"/>
        </w:rPr>
        <w:t>(</w:t>
      </w:r>
      <w:r w:rsidR="00897101">
        <w:rPr>
          <w:rFonts w:cs="Simplified Arabic"/>
          <w:sz w:val="22"/>
          <w:rtl/>
          <w:lang w:val="en-US" w:bidi="ar-EG"/>
        </w:rPr>
        <w:t>حشد</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000D375D">
        <w:rPr>
          <w:rFonts w:cs="Simplified Arabic" w:hint="cs"/>
          <w:sz w:val="22"/>
          <w:rtl/>
          <w:lang w:val="en-US" w:bidi="ar-EG"/>
        </w:rPr>
        <w:t xml:space="preserve">القائمة </w:t>
      </w:r>
      <w:r w:rsidR="000D375D" w:rsidRPr="00824A4B">
        <w:rPr>
          <w:rFonts w:cs="Simplified Arabic"/>
          <w:sz w:val="22"/>
          <w:rtl/>
          <w:lang w:val="en-US" w:bidi="ar-EG"/>
        </w:rPr>
        <w:t>ونشر</w:t>
      </w:r>
      <w:r w:rsidR="000D375D">
        <w:rPr>
          <w:rFonts w:cs="Simplified Arabic" w:hint="cs"/>
          <w:sz w:val="22"/>
          <w:rtl/>
          <w:lang w:val="en-US" w:bidi="ar-EG"/>
        </w:rPr>
        <w:t>ها</w:t>
      </w:r>
      <w:r w:rsidR="000D375D" w:rsidRPr="00824A4B">
        <w:rPr>
          <w:rFonts w:cs="Simplified Arabic"/>
          <w:sz w:val="22"/>
          <w:rtl/>
          <w:lang w:val="en-US" w:bidi="ar-EG"/>
        </w:rPr>
        <w:t xml:space="preserve"> واستخدام</w:t>
      </w:r>
      <w:r w:rsidR="000D375D">
        <w:rPr>
          <w:rFonts w:cs="Simplified Arabic" w:hint="cs"/>
          <w:sz w:val="22"/>
          <w:rtl/>
          <w:lang w:val="en-US" w:bidi="ar-EG"/>
        </w:rPr>
        <w:t>ها</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والاحتفاظ</w:t>
      </w:r>
      <w:r w:rsidR="00AB501D" w:rsidRPr="00824A4B">
        <w:rPr>
          <w:rFonts w:cs="Simplified Arabic"/>
          <w:sz w:val="22"/>
          <w:rtl/>
          <w:lang w:val="en-US" w:bidi="ar-EG"/>
        </w:rPr>
        <w:t xml:space="preserve"> </w:t>
      </w:r>
      <w:r w:rsidRPr="00824A4B">
        <w:rPr>
          <w:rFonts w:cs="Simplified Arabic"/>
          <w:sz w:val="22"/>
          <w:rtl/>
          <w:lang w:val="en-US" w:bidi="ar-EG"/>
        </w:rPr>
        <w:t>بها</w:t>
      </w:r>
      <w:r w:rsidR="00AB501D" w:rsidRPr="00824A4B">
        <w:rPr>
          <w:rFonts w:cs="Simplified Arabic"/>
          <w:sz w:val="22"/>
          <w:rtl/>
          <w:lang w:val="en-US" w:bidi="ar-EG"/>
        </w:rPr>
        <w:t xml:space="preserve"> </w:t>
      </w:r>
      <w:r w:rsidRPr="00824A4B">
        <w:rPr>
          <w:rFonts w:cs="Simplified Arabic"/>
          <w:sz w:val="22"/>
          <w:rtl/>
          <w:lang w:val="en-US" w:bidi="ar-EG"/>
        </w:rPr>
        <w:t>(</w:t>
      </w:r>
      <w:r w:rsidR="00B86EB6" w:rsidRPr="00824A4B">
        <w:rPr>
          <w:rFonts w:cs="Simplified Arabic"/>
          <w:sz w:val="22"/>
          <w:rtl/>
          <w:lang w:val="en-US" w:bidi="ar-EG"/>
        </w:rPr>
        <w:t>رعاية</w:t>
      </w:r>
      <w:r w:rsidR="00AB501D" w:rsidRPr="00824A4B">
        <w:rPr>
          <w:rFonts w:cs="Simplified Arabic"/>
          <w:sz w:val="22"/>
          <w:rtl/>
          <w:lang w:val="en-US" w:bidi="ar-EG"/>
        </w:rPr>
        <w:t xml:space="preserve"> </w:t>
      </w:r>
      <w:r w:rsidR="00B86EB6" w:rsidRPr="00824A4B">
        <w:rPr>
          <w:rFonts w:cs="Simplified Arabic"/>
          <w:sz w:val="22"/>
          <w:rtl/>
          <w:lang w:val="en-US" w:bidi="ar-EG"/>
        </w:rPr>
        <w:t>القدرات</w:t>
      </w:r>
      <w:r w:rsidR="00AB501D" w:rsidRPr="00824A4B">
        <w:rPr>
          <w:rFonts w:cs="Simplified Arabic"/>
          <w:sz w:val="22"/>
          <w:rtl/>
          <w:lang w:val="en-US" w:bidi="ar-EG"/>
        </w:rPr>
        <w:t xml:space="preserve"> </w:t>
      </w:r>
      <w:r w:rsidR="00B86EB6" w:rsidRPr="00824A4B">
        <w:rPr>
          <w:rFonts w:cs="Simplified Arabic"/>
          <w:sz w:val="22"/>
          <w:rtl/>
          <w:lang w:val="en-US" w:bidi="ar-EG"/>
        </w:rPr>
        <w:t>التي</w:t>
      </w:r>
      <w:r w:rsidR="00AB501D" w:rsidRPr="00824A4B">
        <w:rPr>
          <w:rFonts w:cs="Simplified Arabic"/>
          <w:sz w:val="22"/>
          <w:rtl/>
          <w:lang w:val="en-US" w:bidi="ar-EG"/>
        </w:rPr>
        <w:t xml:space="preserve"> </w:t>
      </w:r>
      <w:r w:rsidR="00B86EB6" w:rsidRPr="00824A4B">
        <w:rPr>
          <w:rFonts w:cs="Simplified Arabic"/>
          <w:sz w:val="22"/>
          <w:rtl/>
          <w:lang w:val="en-US" w:bidi="ar-EG"/>
        </w:rPr>
        <w:t>تم</w:t>
      </w:r>
      <w:r w:rsidR="00AB501D" w:rsidRPr="00824A4B">
        <w:rPr>
          <w:rFonts w:cs="Simplified Arabic"/>
          <w:sz w:val="22"/>
          <w:rtl/>
          <w:lang w:val="en-US" w:bidi="ar-EG"/>
        </w:rPr>
        <w:t xml:space="preserve"> </w:t>
      </w:r>
      <w:r w:rsidR="00B86EB6" w:rsidRPr="00824A4B">
        <w:rPr>
          <w:rFonts w:cs="Simplified Arabic"/>
          <w:sz w:val="22"/>
          <w:rtl/>
          <w:lang w:val="en-US" w:bidi="ar-EG"/>
        </w:rPr>
        <w:t>إنشاؤها</w:t>
      </w:r>
      <w:r w:rsidR="00AB501D" w:rsidRPr="00824A4B">
        <w:rPr>
          <w:rFonts w:cs="Simplified Arabic"/>
          <w:sz w:val="22"/>
          <w:rtl/>
          <w:lang w:val="en-US" w:bidi="ar-EG"/>
        </w:rPr>
        <w:t xml:space="preserve"> </w:t>
      </w:r>
      <w:r w:rsidR="00664954">
        <w:rPr>
          <w:rFonts w:cs="Simplified Arabic"/>
          <w:sz w:val="22"/>
          <w:rtl/>
          <w:lang w:val="en-US" w:bidi="ar-EG"/>
        </w:rPr>
        <w:t>بمرور الوقت</w:t>
      </w:r>
      <w:r w:rsidR="000D375D">
        <w:rPr>
          <w:rFonts w:cs="Simplified Arabic" w:hint="cs"/>
          <w:sz w:val="22"/>
          <w:rtl/>
          <w:lang w:val="en-US" w:bidi="ar-EG"/>
        </w:rPr>
        <w:t xml:space="preserve"> وتحديثها</w:t>
      </w:r>
      <w:r w:rsidR="000D375D" w:rsidRPr="00824A4B">
        <w:rPr>
          <w:rFonts w:cs="Simplified Arabic"/>
          <w:sz w:val="22"/>
          <w:rtl/>
          <w:lang w:val="en-US" w:bidi="ar-EG"/>
        </w:rPr>
        <w:t xml:space="preserve"> واستدام</w:t>
      </w:r>
      <w:r w:rsidR="000D375D">
        <w:rPr>
          <w:rFonts w:cs="Simplified Arabic" w:hint="cs"/>
          <w:sz w:val="22"/>
          <w:rtl/>
          <w:lang w:val="en-US" w:bidi="ar-EG"/>
        </w:rPr>
        <w:t>تها</w:t>
      </w:r>
      <w:r w:rsidRPr="00824A4B">
        <w:rPr>
          <w:rFonts w:cs="Simplified Arabic"/>
          <w:sz w:val="22"/>
          <w:rtl/>
          <w:lang w:val="en-US" w:bidi="ar-EG"/>
        </w:rPr>
        <w:t>)</w:t>
      </w:r>
      <w:r w:rsidR="00AB501D" w:rsidRPr="00824A4B">
        <w:rPr>
          <w:rFonts w:cs="Simplified Arabic"/>
          <w:sz w:val="22"/>
          <w:rtl/>
          <w:lang w:val="en-US" w:bidi="ar-EG"/>
        </w:rPr>
        <w:t>.</w:t>
      </w:r>
      <w:r w:rsidR="00B86EB6" w:rsidRPr="00824A4B">
        <w:rPr>
          <w:rStyle w:val="FootnoteReference"/>
          <w:rFonts w:cs="Simplified Arabic"/>
          <w:sz w:val="22"/>
          <w:rtl/>
          <w:lang w:val="en-US" w:bidi="ar-EG"/>
        </w:rPr>
        <w:footnoteReference w:id="33"/>
      </w:r>
    </w:p>
    <w:p w14:paraId="7C78EDC0" w14:textId="0A6E3992" w:rsidR="00120F66" w:rsidRPr="00824A4B" w:rsidRDefault="00120F66" w:rsidP="00360634">
      <w:pPr>
        <w:pStyle w:val="ListParagraph"/>
        <w:bidi/>
        <w:spacing w:after="120" w:line="216" w:lineRule="auto"/>
        <w:ind w:left="567" w:hanging="567"/>
        <w:contextualSpacing w:val="0"/>
        <w:jc w:val="both"/>
        <w:rPr>
          <w:rFonts w:cs="Simplified Arabic"/>
          <w:b/>
          <w:bCs/>
          <w:sz w:val="22"/>
          <w:rtl/>
          <w:lang w:val="en-US" w:bidi="ar-EG"/>
        </w:rPr>
      </w:pPr>
      <w:r w:rsidRPr="00824A4B">
        <w:rPr>
          <w:rFonts w:cs="Simplified Arabic" w:hint="cs"/>
          <w:b/>
          <w:bCs/>
          <w:sz w:val="22"/>
          <w:rtl/>
          <w:lang w:val="en-US" w:bidi="ar-EG"/>
        </w:rPr>
        <w:t>باء-</w:t>
      </w:r>
      <w:r w:rsidRPr="00824A4B">
        <w:rPr>
          <w:rFonts w:cs="Simplified Arabic"/>
          <w:b/>
          <w:bCs/>
          <w:sz w:val="22"/>
          <w:rtl/>
          <w:lang w:val="en-US" w:bidi="ar-EG"/>
        </w:rPr>
        <w:tab/>
        <w:t>المبادئ</w:t>
      </w:r>
      <w:r w:rsidR="00AB501D" w:rsidRPr="00824A4B">
        <w:rPr>
          <w:rFonts w:cs="Simplified Arabic"/>
          <w:b/>
          <w:bCs/>
          <w:sz w:val="22"/>
          <w:rtl/>
          <w:lang w:val="en-US" w:bidi="ar-EG"/>
        </w:rPr>
        <w:t xml:space="preserve"> </w:t>
      </w:r>
      <w:r w:rsidRPr="00824A4B">
        <w:rPr>
          <w:rFonts w:cs="Simplified Arabic"/>
          <w:b/>
          <w:bCs/>
          <w:sz w:val="22"/>
          <w:rtl/>
          <w:lang w:val="en-US" w:bidi="ar-EG"/>
        </w:rPr>
        <w:t>التوجيهية</w:t>
      </w:r>
    </w:p>
    <w:p w14:paraId="2B4468D9" w14:textId="10FA292B" w:rsidR="0040448E" w:rsidRPr="00824A4B" w:rsidRDefault="0040448E"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hint="cs"/>
          <w:sz w:val="22"/>
          <w:rtl/>
          <w:lang w:val="en-US" w:bidi="ar-EG"/>
        </w:rPr>
        <w:t>لضمان</w:t>
      </w:r>
      <w:r w:rsidR="00AB501D" w:rsidRPr="00824A4B">
        <w:rPr>
          <w:rFonts w:cs="Simplified Arabic" w:hint="cs"/>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تكون</w:t>
      </w:r>
      <w:r w:rsidR="00AB501D" w:rsidRPr="00824A4B">
        <w:rPr>
          <w:rFonts w:cs="Simplified Arabic"/>
          <w:sz w:val="22"/>
          <w:rtl/>
          <w:lang w:val="en-US" w:bidi="ar-EG"/>
        </w:rPr>
        <w:t xml:space="preserve"> </w:t>
      </w:r>
      <w:r w:rsidRPr="00824A4B">
        <w:rPr>
          <w:rFonts w:cs="Simplified Arabic"/>
          <w:sz w:val="22"/>
          <w:rtl/>
          <w:lang w:val="en-US" w:bidi="ar-EG"/>
        </w:rPr>
        <w:t>التدخلات</w:t>
      </w:r>
      <w:r w:rsidR="00AB501D" w:rsidRPr="00824A4B">
        <w:rPr>
          <w:rFonts w:cs="Simplified Arabic"/>
          <w:sz w:val="22"/>
          <w:rtl/>
          <w:lang w:val="en-US" w:bidi="ar-EG"/>
        </w:rPr>
        <w:t xml:space="preserve"> </w:t>
      </w:r>
      <w:r w:rsidRPr="00824A4B">
        <w:rPr>
          <w:rFonts w:cs="Simplified Arabic"/>
          <w:sz w:val="22"/>
          <w:rtl/>
          <w:lang w:val="en-US" w:bidi="ar-EG"/>
        </w:rPr>
        <w:t>ذات</w:t>
      </w:r>
      <w:r w:rsidR="00AB501D" w:rsidRPr="00824A4B">
        <w:rPr>
          <w:rFonts w:cs="Simplified Arabic"/>
          <w:sz w:val="22"/>
          <w:rtl/>
          <w:lang w:val="en-US" w:bidi="ar-EG"/>
        </w:rPr>
        <w:t xml:space="preserve"> </w:t>
      </w:r>
      <w:r w:rsidRPr="00824A4B">
        <w:rPr>
          <w:rFonts w:cs="Simplified Arabic"/>
          <w:sz w:val="22"/>
          <w:rtl/>
          <w:lang w:val="en-US" w:bidi="ar-EG"/>
        </w:rPr>
        <w:t>صلة</w:t>
      </w:r>
      <w:r w:rsidR="00AB501D" w:rsidRPr="00824A4B">
        <w:rPr>
          <w:rFonts w:cs="Simplified Arabic"/>
          <w:sz w:val="22"/>
          <w:rtl/>
          <w:lang w:val="en-US" w:bidi="ar-EG"/>
        </w:rPr>
        <w:t xml:space="preserve"> </w:t>
      </w:r>
      <w:r w:rsidRPr="00824A4B">
        <w:rPr>
          <w:rFonts w:cs="Simplified Arabic"/>
          <w:sz w:val="22"/>
          <w:rtl/>
          <w:lang w:val="en-US" w:bidi="ar-EG"/>
        </w:rPr>
        <w:t>وفعالة،</w:t>
      </w:r>
      <w:r w:rsidR="00AB501D" w:rsidRPr="00824A4B">
        <w:rPr>
          <w:rFonts w:cs="Simplified Arabic"/>
          <w:sz w:val="22"/>
          <w:rtl/>
          <w:lang w:val="en-US" w:bidi="ar-EG"/>
        </w:rPr>
        <w:t xml:space="preserve"> </w:t>
      </w: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يسترشد</w:t>
      </w:r>
      <w:r w:rsidR="00AB501D" w:rsidRPr="00824A4B">
        <w:rPr>
          <w:rFonts w:cs="Simplified Arabic"/>
          <w:sz w:val="22"/>
          <w:rtl/>
          <w:lang w:val="en-US" w:bidi="ar-EG"/>
        </w:rPr>
        <w:t xml:space="preserve"> </w:t>
      </w:r>
      <w:r w:rsidRPr="00824A4B">
        <w:rPr>
          <w:rFonts w:cs="Simplified Arabic"/>
          <w:sz w:val="22"/>
          <w:rtl/>
          <w:lang w:val="en-US" w:bidi="ar-EG"/>
        </w:rPr>
        <w:t>تصميم</w:t>
      </w:r>
      <w:r w:rsidR="00AB501D" w:rsidRPr="00824A4B">
        <w:rPr>
          <w:rFonts w:cs="Simplified Arabic"/>
          <w:sz w:val="22"/>
          <w:rtl/>
          <w:lang w:val="en-US" w:bidi="ar-EG"/>
        </w:rPr>
        <w:t xml:space="preserve"> </w:t>
      </w:r>
      <w:r w:rsidRPr="00824A4B">
        <w:rPr>
          <w:rFonts w:cs="Simplified Arabic"/>
          <w:sz w:val="22"/>
          <w:rtl/>
          <w:lang w:val="en-US" w:bidi="ar-EG"/>
        </w:rPr>
        <w:t>وتنفيذ</w:t>
      </w:r>
      <w:r w:rsidR="00AB501D" w:rsidRPr="00824A4B">
        <w:rPr>
          <w:rFonts w:cs="Simplified Arabic"/>
          <w:sz w:val="22"/>
          <w:rtl/>
          <w:lang w:val="en-US" w:bidi="ar-EG"/>
        </w:rPr>
        <w:t xml:space="preserve"> </w:t>
      </w:r>
      <w:r w:rsidRPr="00824A4B">
        <w:rPr>
          <w:rFonts w:cs="Simplified Arabic"/>
          <w:sz w:val="22"/>
          <w:rtl/>
          <w:lang w:val="en-US" w:bidi="ar-EG"/>
        </w:rPr>
        <w:t>مبادرات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بالمبادئ</w:t>
      </w:r>
      <w:r w:rsidR="00AB501D" w:rsidRPr="00824A4B">
        <w:rPr>
          <w:rFonts w:cs="Simplified Arabic"/>
          <w:sz w:val="22"/>
          <w:rtl/>
          <w:lang w:val="en-US" w:bidi="ar-EG"/>
        </w:rPr>
        <w:t xml:space="preserve"> </w:t>
      </w:r>
      <w:r w:rsidRPr="00824A4B">
        <w:rPr>
          <w:rFonts w:cs="Simplified Arabic"/>
          <w:sz w:val="22"/>
          <w:rtl/>
          <w:lang w:val="en-US" w:bidi="ar-EG"/>
        </w:rPr>
        <w:t>التالية</w:t>
      </w:r>
      <w:r w:rsidR="00163E0C">
        <w:rPr>
          <w:rFonts w:cs="Simplified Arabic"/>
          <w:sz w:val="22"/>
          <w:rtl/>
          <w:lang w:val="en-US" w:bidi="ar-EG"/>
        </w:rPr>
        <w:t>:</w:t>
      </w:r>
      <w:r w:rsidRPr="00824A4B">
        <w:rPr>
          <w:rStyle w:val="FootnoteReference"/>
          <w:rFonts w:cs="Simplified Arabic"/>
          <w:sz w:val="22"/>
          <w:rtl/>
          <w:lang w:val="en-US" w:bidi="ar-EG"/>
        </w:rPr>
        <w:footnoteReference w:id="34"/>
      </w:r>
    </w:p>
    <w:p w14:paraId="0CB685A9" w14:textId="51413587" w:rsidR="0001076B"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يستند</w:t>
      </w:r>
      <w:r w:rsidR="00AB501D" w:rsidRPr="00824A4B">
        <w:rPr>
          <w:rFonts w:cs="Simplified Arabic"/>
          <w:sz w:val="22"/>
          <w:rtl/>
          <w:lang w:val="en-US" w:bidi="ar-EG"/>
        </w:rPr>
        <w:t xml:space="preserve"> </w:t>
      </w:r>
      <w:r w:rsidRPr="00824A4B">
        <w:rPr>
          <w:rFonts w:cs="Simplified Arabic"/>
          <w:sz w:val="22"/>
          <w:rtl/>
          <w:lang w:val="en-US" w:bidi="ar-EG"/>
        </w:rPr>
        <w:t>التصميم</w:t>
      </w:r>
      <w:r w:rsidR="00AB501D" w:rsidRPr="00824A4B">
        <w:rPr>
          <w:rFonts w:cs="Simplified Arabic"/>
          <w:sz w:val="22"/>
          <w:rtl/>
          <w:lang w:val="en-US" w:bidi="ar-EG"/>
        </w:rPr>
        <w:t xml:space="preserve"> </w:t>
      </w:r>
      <w:r w:rsidRPr="00824A4B">
        <w:rPr>
          <w:rFonts w:cs="Simplified Arabic"/>
          <w:sz w:val="22"/>
          <w:rtl/>
          <w:lang w:val="en-US" w:bidi="ar-EG"/>
        </w:rPr>
        <w:t>والتنفيذ</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تحليل</w:t>
      </w:r>
      <w:r w:rsidR="00AB501D" w:rsidRPr="00824A4B">
        <w:rPr>
          <w:rFonts w:cs="Simplified Arabic"/>
          <w:sz w:val="22"/>
          <w:rtl/>
          <w:lang w:val="en-US" w:bidi="ar-EG"/>
        </w:rPr>
        <w:t xml:space="preserve"> </w:t>
      </w:r>
      <w:r w:rsidRPr="00824A4B">
        <w:rPr>
          <w:rFonts w:cs="Simplified Arabic"/>
          <w:sz w:val="22"/>
          <w:rtl/>
          <w:lang w:val="en-US" w:bidi="ar-EG"/>
        </w:rPr>
        <w:t>وتقييم</w:t>
      </w:r>
      <w:r w:rsidR="00AB501D" w:rsidRPr="00824A4B">
        <w:rPr>
          <w:rFonts w:cs="Simplified Arabic"/>
          <w:sz w:val="22"/>
          <w:rtl/>
          <w:lang w:val="en-US" w:bidi="ar-EG"/>
        </w:rPr>
        <w:t xml:space="preserve"> </w:t>
      </w:r>
      <w:r w:rsidRPr="00824A4B">
        <w:rPr>
          <w:rFonts w:cs="Simplified Arabic"/>
          <w:sz w:val="22"/>
          <w:rtl/>
          <w:lang w:val="en-US" w:bidi="ar-EG"/>
        </w:rPr>
        <w:t>شاملين</w:t>
      </w:r>
      <w:r w:rsidR="00AB501D" w:rsidRPr="00824A4B">
        <w:rPr>
          <w:rFonts w:cs="Simplified Arabic"/>
          <w:sz w:val="22"/>
          <w:rtl/>
          <w:lang w:val="en-US" w:bidi="ar-EG"/>
        </w:rPr>
        <w:t xml:space="preserve"> </w:t>
      </w:r>
      <w:r w:rsidRPr="00824A4B">
        <w:rPr>
          <w:rFonts w:cs="Simplified Arabic"/>
          <w:sz w:val="22"/>
          <w:rtl/>
          <w:lang w:val="en-US" w:bidi="ar-EG"/>
        </w:rPr>
        <w:t>للسياق</w:t>
      </w:r>
      <w:r w:rsidR="00AB501D" w:rsidRPr="00824A4B">
        <w:rPr>
          <w:rFonts w:cs="Simplified Arabic"/>
          <w:sz w:val="22"/>
          <w:rtl/>
          <w:lang w:val="en-US" w:bidi="ar-EG"/>
        </w:rPr>
        <w:t xml:space="preserve"> </w:t>
      </w:r>
      <w:r w:rsidRPr="00824A4B">
        <w:rPr>
          <w:rFonts w:cs="Simplified Arabic"/>
          <w:sz w:val="22"/>
          <w:rtl/>
          <w:lang w:val="en-US" w:bidi="ar-EG"/>
        </w:rPr>
        <w:t>والجهات</w:t>
      </w:r>
      <w:r w:rsidR="00AB501D" w:rsidRPr="00824A4B">
        <w:rPr>
          <w:rFonts w:cs="Simplified Arabic"/>
          <w:sz w:val="22"/>
          <w:rtl/>
          <w:lang w:val="en-US" w:bidi="ar-EG"/>
        </w:rPr>
        <w:t xml:space="preserve"> </w:t>
      </w:r>
      <w:r w:rsidRPr="00824A4B">
        <w:rPr>
          <w:rFonts w:cs="Simplified Arabic"/>
          <w:sz w:val="22"/>
          <w:rtl/>
          <w:lang w:val="en-US" w:bidi="ar-EG"/>
        </w:rPr>
        <w:t>الفاعلة</w:t>
      </w:r>
      <w:r w:rsidR="00AB501D" w:rsidRPr="00824A4B">
        <w:rPr>
          <w:rFonts w:cs="Simplified Arabic"/>
          <w:sz w:val="22"/>
          <w:rtl/>
          <w:lang w:val="en-US" w:bidi="ar-EG"/>
        </w:rPr>
        <w:t xml:space="preserve"> </w:t>
      </w:r>
      <w:r w:rsidRPr="00824A4B">
        <w:rPr>
          <w:rFonts w:cs="Simplified Arabic"/>
          <w:sz w:val="22"/>
          <w:rtl/>
          <w:lang w:val="en-US" w:bidi="ar-EG"/>
        </w:rPr>
        <w:t>والقدرات</w:t>
      </w:r>
      <w:r w:rsidR="00AB501D" w:rsidRPr="00824A4B">
        <w:rPr>
          <w:rFonts w:cs="Simplified Arabic"/>
          <w:sz w:val="22"/>
          <w:rtl/>
          <w:lang w:val="en-US" w:bidi="ar-EG"/>
        </w:rPr>
        <w:t xml:space="preserve"> </w:t>
      </w:r>
      <w:r w:rsidRPr="00824A4B">
        <w:rPr>
          <w:rFonts w:cs="Simplified Arabic"/>
          <w:sz w:val="22"/>
          <w:rtl/>
          <w:lang w:val="en-US" w:bidi="ar-EG"/>
        </w:rPr>
        <w:t>والاحتياجات</w:t>
      </w:r>
      <w:r w:rsidR="00AB501D" w:rsidRPr="00824A4B">
        <w:rPr>
          <w:rFonts w:cs="Simplified Arabic"/>
          <w:sz w:val="22"/>
          <w:rtl/>
          <w:lang w:val="en-US" w:bidi="ar-EG"/>
        </w:rPr>
        <w:t xml:space="preserve"> </w:t>
      </w:r>
      <w:r w:rsidRPr="00824A4B">
        <w:rPr>
          <w:rFonts w:cs="Simplified Arabic"/>
          <w:sz w:val="22"/>
          <w:rtl/>
          <w:lang w:val="en-US" w:bidi="ar-EG"/>
        </w:rPr>
        <w:t>الحالية</w:t>
      </w:r>
      <w:r w:rsidR="009A5588" w:rsidRPr="009A5588">
        <w:rPr>
          <w:rFonts w:cs="Simplified Arabic"/>
          <w:sz w:val="22"/>
          <w:rtl/>
          <w:lang w:val="en-US" w:bidi="ar-EG"/>
        </w:rPr>
        <w:t xml:space="preserve"> </w:t>
      </w:r>
      <w:r w:rsidR="009A5588">
        <w:rPr>
          <w:rFonts w:cs="Simplified Arabic" w:hint="cs"/>
          <w:sz w:val="22"/>
          <w:rtl/>
          <w:lang w:val="en-US" w:bidi="ar-EG"/>
        </w:rPr>
        <w:t xml:space="preserve">على </w:t>
      </w:r>
      <w:r w:rsidR="007B38C2">
        <w:rPr>
          <w:rFonts w:cs="Simplified Arabic" w:hint="cs"/>
          <w:sz w:val="22"/>
          <w:rtl/>
          <w:lang w:val="en-US" w:bidi="ar-EG"/>
        </w:rPr>
        <w:t>المستوى</w:t>
      </w:r>
      <w:r w:rsidR="009A5588">
        <w:rPr>
          <w:rFonts w:cs="Simplified Arabic" w:hint="cs"/>
          <w:sz w:val="22"/>
          <w:rtl/>
          <w:lang w:val="en-US" w:bidi="ar-EG"/>
        </w:rPr>
        <w:t xml:space="preserve"> </w:t>
      </w:r>
      <w:r w:rsidR="009A5588" w:rsidRPr="00824A4B">
        <w:rPr>
          <w:rFonts w:cs="Simplified Arabic"/>
          <w:sz w:val="22"/>
          <w:rtl/>
          <w:lang w:val="en-US" w:bidi="ar-EG"/>
        </w:rPr>
        <w:t>الوطني</w:t>
      </w:r>
      <w:r w:rsidRPr="00824A4B">
        <w:rPr>
          <w:rFonts w:cs="Simplified Arabic"/>
          <w:sz w:val="22"/>
          <w:rtl/>
          <w:lang w:val="en-US" w:bidi="ar-EG"/>
        </w:rPr>
        <w:t>؛</w:t>
      </w:r>
    </w:p>
    <w:p w14:paraId="46C35E79" w14:textId="750234F5" w:rsidR="00120F66"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lastRenderedPageBreak/>
        <w:t>ينبغي</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تكون</w:t>
      </w:r>
      <w:r w:rsidR="00AB501D" w:rsidRPr="00824A4B">
        <w:rPr>
          <w:rFonts w:cs="Simplified Arabic"/>
          <w:sz w:val="22"/>
          <w:rtl/>
          <w:lang w:val="en-US" w:bidi="ar-EG"/>
        </w:rPr>
        <w:t xml:space="preserve"> </w:t>
      </w:r>
      <w:r w:rsidRPr="00824A4B">
        <w:rPr>
          <w:rFonts w:cs="Simplified Arabic"/>
          <w:sz w:val="22"/>
          <w:rtl/>
          <w:lang w:val="en-US" w:bidi="ar-EG"/>
        </w:rPr>
        <w:t>هناك</w:t>
      </w:r>
      <w:r w:rsidR="00AB501D" w:rsidRPr="00824A4B">
        <w:rPr>
          <w:rFonts w:cs="Simplified Arabic"/>
          <w:sz w:val="22"/>
          <w:rtl/>
          <w:lang w:val="en-US" w:bidi="ar-EG"/>
        </w:rPr>
        <w:t xml:space="preserve"> </w:t>
      </w:r>
      <w:r w:rsidRPr="00824A4B">
        <w:rPr>
          <w:rFonts w:cs="Simplified Arabic"/>
          <w:sz w:val="22"/>
          <w:rtl/>
          <w:lang w:val="en-US" w:bidi="ar-EG"/>
        </w:rPr>
        <w:t>إرادة</w:t>
      </w:r>
      <w:r w:rsidR="00AB501D" w:rsidRPr="00824A4B">
        <w:rPr>
          <w:rFonts w:cs="Simplified Arabic"/>
          <w:sz w:val="22"/>
          <w:rtl/>
          <w:lang w:val="en-US" w:bidi="ar-EG"/>
        </w:rPr>
        <w:t xml:space="preserve"> </w:t>
      </w:r>
      <w:r w:rsidRPr="00824A4B">
        <w:rPr>
          <w:rFonts w:cs="Simplified Arabic"/>
          <w:sz w:val="22"/>
          <w:rtl/>
          <w:lang w:val="en-US" w:bidi="ar-EG"/>
        </w:rPr>
        <w:t>سياسية</w:t>
      </w:r>
      <w:r w:rsidR="00AB501D" w:rsidRPr="00824A4B">
        <w:rPr>
          <w:rFonts w:cs="Simplified Arabic"/>
          <w:sz w:val="22"/>
          <w:rtl/>
          <w:lang w:val="en-US" w:bidi="ar-EG"/>
        </w:rPr>
        <w:t xml:space="preserve"> </w:t>
      </w:r>
      <w:r w:rsidRPr="00824A4B">
        <w:rPr>
          <w:rFonts w:cs="Simplified Arabic"/>
          <w:sz w:val="22"/>
          <w:rtl/>
          <w:lang w:val="en-US" w:bidi="ar-EG"/>
        </w:rPr>
        <w:t>وتقنية</w:t>
      </w:r>
      <w:r w:rsidR="00AB501D" w:rsidRPr="00824A4B">
        <w:rPr>
          <w:rFonts w:cs="Simplified Arabic"/>
          <w:sz w:val="22"/>
          <w:rtl/>
          <w:lang w:val="en-US" w:bidi="ar-EG"/>
        </w:rPr>
        <w:t xml:space="preserve"> </w:t>
      </w:r>
      <w:r w:rsidRPr="00824A4B">
        <w:rPr>
          <w:rFonts w:cs="Simplified Arabic"/>
          <w:sz w:val="22"/>
          <w:rtl/>
          <w:lang w:val="en-US" w:bidi="ar-EG"/>
        </w:rPr>
        <w:t>كافية،</w:t>
      </w:r>
      <w:r w:rsidR="00AB501D" w:rsidRPr="00824A4B">
        <w:rPr>
          <w:rFonts w:cs="Simplified Arabic"/>
          <w:sz w:val="22"/>
          <w:rtl/>
          <w:lang w:val="en-US" w:bidi="ar-EG"/>
        </w:rPr>
        <w:t xml:space="preserve"> </w:t>
      </w:r>
      <w:r w:rsidRPr="00824A4B">
        <w:rPr>
          <w:rFonts w:cs="Simplified Arabic"/>
          <w:sz w:val="22"/>
          <w:rtl/>
          <w:lang w:val="en-US" w:bidi="ar-EG"/>
        </w:rPr>
        <w:t>وملكية</w:t>
      </w:r>
      <w:r w:rsidR="00AB501D" w:rsidRPr="00824A4B">
        <w:rPr>
          <w:rFonts w:cs="Simplified Arabic"/>
          <w:sz w:val="22"/>
          <w:rtl/>
          <w:lang w:val="en-US" w:bidi="ar-EG"/>
        </w:rPr>
        <w:t xml:space="preserve"> </w:t>
      </w:r>
      <w:r w:rsidRPr="00824A4B">
        <w:rPr>
          <w:rFonts w:cs="Simplified Arabic"/>
          <w:sz w:val="22"/>
          <w:rtl/>
          <w:lang w:val="en-US" w:bidi="ar-EG"/>
        </w:rPr>
        <w:t>ودعم</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جانب</w:t>
      </w:r>
      <w:r w:rsidR="00AB501D" w:rsidRPr="00824A4B">
        <w:rPr>
          <w:rFonts w:cs="Simplified Arabic"/>
          <w:sz w:val="22"/>
          <w:rtl/>
          <w:lang w:val="en-US" w:bidi="ar-EG"/>
        </w:rPr>
        <w:t xml:space="preserve"> </w:t>
      </w:r>
      <w:r w:rsidRPr="00824A4B">
        <w:rPr>
          <w:rFonts w:cs="Simplified Arabic"/>
          <w:sz w:val="22"/>
          <w:rtl/>
          <w:lang w:val="en-US" w:bidi="ar-EG"/>
        </w:rPr>
        <w:t>البلدان؛</w:t>
      </w:r>
    </w:p>
    <w:p w14:paraId="12BE8CE2" w14:textId="08E2BE3F" w:rsidR="00120F66"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اتباع</w:t>
      </w:r>
      <w:r w:rsidR="00AB501D" w:rsidRPr="00824A4B">
        <w:rPr>
          <w:rFonts w:cs="Simplified Arabic"/>
          <w:sz w:val="22"/>
          <w:rtl/>
          <w:lang w:val="en-US" w:bidi="ar-EG"/>
        </w:rPr>
        <w:t xml:space="preserve"> </w:t>
      </w:r>
      <w:r w:rsidRPr="00824A4B">
        <w:rPr>
          <w:rFonts w:cs="Simplified Arabic"/>
          <w:sz w:val="22"/>
          <w:rtl/>
          <w:lang w:val="en-US" w:bidi="ar-EG"/>
        </w:rPr>
        <w:t>نهج</w:t>
      </w:r>
      <w:r w:rsidR="00AB501D" w:rsidRPr="00824A4B">
        <w:rPr>
          <w:rFonts w:cs="Simplified Arabic"/>
          <w:sz w:val="22"/>
          <w:rtl/>
          <w:lang w:val="en-US" w:bidi="ar-EG"/>
        </w:rPr>
        <w:t xml:space="preserve"> </w:t>
      </w:r>
      <w:r w:rsidRPr="00824A4B">
        <w:rPr>
          <w:rFonts w:cs="Simplified Arabic"/>
          <w:sz w:val="22"/>
          <w:rtl/>
          <w:lang w:val="en-US" w:bidi="ar-EG"/>
        </w:rPr>
        <w:t>برنامجي</w:t>
      </w:r>
      <w:r w:rsidR="00AB501D" w:rsidRPr="00824A4B">
        <w:rPr>
          <w:rFonts w:cs="Simplified Arabic"/>
          <w:sz w:val="22"/>
          <w:rtl/>
          <w:lang w:val="en-US" w:bidi="ar-EG"/>
        </w:rPr>
        <w:t xml:space="preserve"> </w:t>
      </w:r>
      <w:r w:rsidRPr="00824A4B">
        <w:rPr>
          <w:rFonts w:cs="Simplified Arabic"/>
          <w:sz w:val="22"/>
          <w:rtl/>
          <w:lang w:val="en-US" w:bidi="ar-EG"/>
        </w:rPr>
        <w:t>و</w:t>
      </w:r>
      <w:r w:rsidR="000D375D">
        <w:rPr>
          <w:rFonts w:cs="Simplified Arabic" w:hint="cs"/>
          <w:sz w:val="22"/>
          <w:rtl/>
          <w:lang w:val="en-US" w:bidi="ar-EG"/>
        </w:rPr>
        <w:t>تكراري</w:t>
      </w:r>
      <w:r w:rsidR="00AB501D" w:rsidRPr="00824A4B">
        <w:rPr>
          <w:rFonts w:cs="Simplified Arabic"/>
          <w:sz w:val="22"/>
          <w:rtl/>
          <w:lang w:val="en-US" w:bidi="ar-EG"/>
        </w:rPr>
        <w:t xml:space="preserve"> </w:t>
      </w:r>
      <w:r w:rsidRPr="00824A4B">
        <w:rPr>
          <w:rFonts w:cs="Simplified Arabic"/>
          <w:sz w:val="22"/>
          <w:rtl/>
          <w:lang w:val="en-US" w:bidi="ar-EG"/>
        </w:rPr>
        <w:t>طويل</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التركيز</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الاستدامة</w:t>
      </w:r>
      <w:r w:rsidR="00AB501D" w:rsidRPr="00824A4B">
        <w:rPr>
          <w:rFonts w:cs="Simplified Arabic"/>
          <w:sz w:val="22"/>
          <w:rtl/>
          <w:lang w:val="en-US" w:bidi="ar-EG"/>
        </w:rPr>
        <w:t xml:space="preserve"> </w:t>
      </w:r>
      <w:r w:rsidRPr="00824A4B">
        <w:rPr>
          <w:rFonts w:cs="Simplified Arabic"/>
          <w:sz w:val="22"/>
          <w:rtl/>
          <w:lang w:val="en-US" w:bidi="ar-EG"/>
        </w:rPr>
        <w:t>والاحتفاظ</w:t>
      </w:r>
      <w:r w:rsidR="00AB501D" w:rsidRPr="00824A4B">
        <w:rPr>
          <w:rFonts w:cs="Simplified Arabic"/>
          <w:sz w:val="22"/>
          <w:rtl/>
          <w:lang w:val="en-US" w:bidi="ar-EG"/>
        </w:rPr>
        <w:t xml:space="preserve"> </w:t>
      </w:r>
      <w:r w:rsidRPr="00824A4B">
        <w:rPr>
          <w:rFonts w:cs="Simplified Arabic"/>
          <w:sz w:val="22"/>
          <w:rtl/>
          <w:lang w:val="en-US" w:bidi="ar-EG"/>
        </w:rPr>
        <w:t>بالقدرات؛</w:t>
      </w:r>
    </w:p>
    <w:p w14:paraId="4BFA1A1C" w14:textId="0D238BBC" w:rsidR="00120F66"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الن</w:t>
      </w:r>
      <w:r w:rsidR="000D375D">
        <w:rPr>
          <w:rFonts w:cs="Simplified Arabic" w:hint="cs"/>
          <w:sz w:val="22"/>
          <w:rtl/>
          <w:lang w:val="en-US" w:bidi="ar-EG"/>
        </w:rPr>
        <w:t>ُ</w:t>
      </w:r>
      <w:r w:rsidRPr="00824A4B">
        <w:rPr>
          <w:rFonts w:cs="Simplified Arabic"/>
          <w:sz w:val="22"/>
          <w:rtl/>
          <w:lang w:val="en-US" w:bidi="ar-EG"/>
        </w:rPr>
        <w:t>هج</w:t>
      </w:r>
      <w:r w:rsidR="00AB501D" w:rsidRPr="00824A4B">
        <w:rPr>
          <w:rFonts w:cs="Simplified Arabic"/>
          <w:sz w:val="22"/>
          <w:rtl/>
          <w:lang w:val="en-US" w:bidi="ar-EG"/>
        </w:rPr>
        <w:t xml:space="preserve"> </w:t>
      </w:r>
      <w:r w:rsidRPr="00824A4B">
        <w:rPr>
          <w:rFonts w:cs="Simplified Arabic"/>
          <w:sz w:val="22"/>
          <w:rtl/>
          <w:lang w:val="en-US" w:bidi="ar-EG"/>
        </w:rPr>
        <w:t>الاستراتيجية</w:t>
      </w:r>
      <w:r w:rsidR="00AB501D" w:rsidRPr="00824A4B">
        <w:rPr>
          <w:rFonts w:cs="Simplified Arabic"/>
          <w:sz w:val="22"/>
          <w:rtl/>
          <w:lang w:val="en-US" w:bidi="ar-EG"/>
        </w:rPr>
        <w:t xml:space="preserve"> </w:t>
      </w:r>
      <w:r w:rsidRPr="00824A4B">
        <w:rPr>
          <w:rFonts w:cs="Simplified Arabic"/>
          <w:sz w:val="22"/>
          <w:rtl/>
          <w:lang w:val="en-US" w:bidi="ar-EG"/>
        </w:rPr>
        <w:t>والمتكاملة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نطاق</w:t>
      </w:r>
      <w:r w:rsidR="00AB501D" w:rsidRPr="00824A4B">
        <w:rPr>
          <w:rFonts w:cs="Simplified Arabic"/>
          <w:sz w:val="22"/>
          <w:rtl/>
          <w:lang w:val="en-US" w:bidi="ar-EG"/>
        </w:rPr>
        <w:t xml:space="preserve"> </w:t>
      </w:r>
      <w:r w:rsidRPr="00824A4B">
        <w:rPr>
          <w:rFonts w:cs="Simplified Arabic"/>
          <w:sz w:val="22"/>
          <w:rtl/>
          <w:lang w:val="en-US" w:bidi="ar-EG"/>
        </w:rPr>
        <w:t>المنظومة</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وتنميتها</w:t>
      </w:r>
      <w:r w:rsidRPr="00824A4B">
        <w:rPr>
          <w:rFonts w:cs="Simplified Arabic"/>
          <w:sz w:val="22"/>
          <w:rtl/>
          <w:lang w:val="en-US" w:bidi="ar-EG"/>
        </w:rPr>
        <w:t>؛</w:t>
      </w:r>
    </w:p>
    <w:p w14:paraId="7384E714" w14:textId="69D3FA17" w:rsidR="00120F66"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يرتكز</w:t>
      </w:r>
      <w:r w:rsidR="00AB501D" w:rsidRPr="00824A4B">
        <w:rPr>
          <w:rFonts w:cs="Simplified Arabic"/>
          <w:sz w:val="22"/>
          <w:rtl/>
          <w:lang w:val="en-US" w:bidi="ar-EG"/>
        </w:rPr>
        <w:t xml:space="preserve"> </w:t>
      </w:r>
      <w:r w:rsidRPr="00824A4B">
        <w:rPr>
          <w:rFonts w:cs="Simplified Arabic"/>
          <w:sz w:val="22"/>
          <w:rtl/>
          <w:lang w:val="en-US" w:bidi="ar-EG"/>
        </w:rPr>
        <w:t>التصميم</w:t>
      </w:r>
      <w:r w:rsidR="00AB501D" w:rsidRPr="00824A4B">
        <w:rPr>
          <w:rFonts w:cs="Simplified Arabic"/>
          <w:sz w:val="22"/>
          <w:rtl/>
          <w:lang w:val="en-US" w:bidi="ar-EG"/>
        </w:rPr>
        <w:t xml:space="preserve"> </w:t>
      </w:r>
      <w:r w:rsidRPr="00824A4B">
        <w:rPr>
          <w:rFonts w:cs="Simplified Arabic"/>
          <w:sz w:val="22"/>
          <w:rtl/>
          <w:lang w:val="en-US" w:bidi="ar-EG"/>
        </w:rPr>
        <w:t>والتنفيذ</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الممارسات</w:t>
      </w:r>
      <w:r w:rsidR="00AB501D" w:rsidRPr="00824A4B">
        <w:rPr>
          <w:rFonts w:cs="Simplified Arabic"/>
          <w:sz w:val="22"/>
          <w:rtl/>
          <w:lang w:val="en-US" w:bidi="ar-EG"/>
        </w:rPr>
        <w:t xml:space="preserve"> </w:t>
      </w:r>
      <w:r w:rsidRPr="00824A4B">
        <w:rPr>
          <w:rFonts w:cs="Simplified Arabic"/>
          <w:sz w:val="22"/>
          <w:rtl/>
          <w:lang w:val="en-US" w:bidi="ar-EG"/>
        </w:rPr>
        <w:t>الجيدة</w:t>
      </w:r>
      <w:r w:rsidR="00AB501D" w:rsidRPr="00824A4B">
        <w:rPr>
          <w:rFonts w:cs="Simplified Arabic"/>
          <w:sz w:val="22"/>
          <w:rtl/>
          <w:lang w:val="en-US" w:bidi="ar-EG"/>
        </w:rPr>
        <w:t xml:space="preserve"> </w:t>
      </w:r>
      <w:r w:rsidR="00AE113A" w:rsidRPr="00824A4B">
        <w:rPr>
          <w:rFonts w:cs="Simplified Arabic"/>
          <w:sz w:val="22"/>
          <w:rtl/>
          <w:lang w:val="en-US" w:bidi="ar-EG"/>
        </w:rPr>
        <w:t>والدروس المستفادة</w:t>
      </w:r>
      <w:r w:rsidR="00AE113A" w:rsidRPr="00824A4B">
        <w:rPr>
          <w:rFonts w:cs="Simplified Arabic"/>
          <w:sz w:val="22"/>
          <w:rtl/>
          <w:lang w:val="en-US" w:bidi="ar-EG"/>
        </w:rPr>
        <w:t xml:space="preserve"> </w:t>
      </w:r>
      <w:r w:rsidRPr="00824A4B">
        <w:rPr>
          <w:rFonts w:cs="Simplified Arabic"/>
          <w:sz w:val="22"/>
          <w:rtl/>
          <w:lang w:val="en-US" w:bidi="ar-EG"/>
        </w:rPr>
        <w:t>المعترف</w:t>
      </w:r>
      <w:r w:rsidR="00AB501D" w:rsidRPr="00824A4B">
        <w:rPr>
          <w:rFonts w:cs="Simplified Arabic"/>
          <w:sz w:val="22"/>
          <w:rtl/>
          <w:lang w:val="en-US" w:bidi="ar-EG"/>
        </w:rPr>
        <w:t xml:space="preserve"> </w:t>
      </w:r>
      <w:r w:rsidRPr="00824A4B">
        <w:rPr>
          <w:rFonts w:cs="Simplified Arabic"/>
          <w:sz w:val="22"/>
          <w:rtl/>
          <w:lang w:val="en-US" w:bidi="ar-EG"/>
        </w:rPr>
        <w:t>بها؛</w:t>
      </w:r>
    </w:p>
    <w:p w14:paraId="289F431E" w14:textId="5482D791" w:rsidR="00120F66"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يكون</w:t>
      </w:r>
      <w:r w:rsidR="00AB501D" w:rsidRPr="00824A4B">
        <w:rPr>
          <w:rFonts w:cs="Simplified Arabic"/>
          <w:sz w:val="22"/>
          <w:rtl/>
          <w:lang w:val="en-US" w:bidi="ar-EG"/>
        </w:rPr>
        <w:t xml:space="preserve"> </w:t>
      </w:r>
      <w:r w:rsidRPr="00824A4B">
        <w:rPr>
          <w:rFonts w:cs="Simplified Arabic"/>
          <w:sz w:val="22"/>
          <w:rtl/>
          <w:lang w:val="en-US" w:bidi="ar-EG"/>
        </w:rPr>
        <w:t>هناك</w:t>
      </w:r>
      <w:r w:rsidR="00AB501D" w:rsidRPr="00824A4B">
        <w:rPr>
          <w:rFonts w:cs="Simplified Arabic"/>
          <w:sz w:val="22"/>
          <w:rtl/>
          <w:lang w:val="en-US" w:bidi="ar-EG"/>
        </w:rPr>
        <w:t xml:space="preserve"> </w:t>
      </w:r>
      <w:r w:rsidRPr="00824A4B">
        <w:rPr>
          <w:rFonts w:cs="Simplified Arabic"/>
          <w:sz w:val="22"/>
          <w:rtl/>
          <w:lang w:val="en-US" w:bidi="ar-EG"/>
        </w:rPr>
        <w:t>تكامل</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000D375D">
        <w:rPr>
          <w:rFonts w:cs="Simplified Arabic" w:hint="cs"/>
          <w:sz w:val="22"/>
          <w:rtl/>
          <w:lang w:val="en-US" w:bidi="ar-EG"/>
        </w:rPr>
        <w:t>المنظورات</w:t>
      </w:r>
      <w:r w:rsidR="00AB501D" w:rsidRPr="00824A4B">
        <w:rPr>
          <w:rFonts w:cs="Simplified Arabic"/>
          <w:sz w:val="22"/>
          <w:rtl/>
          <w:lang w:val="en-US" w:bidi="ar-EG"/>
        </w:rPr>
        <w:t xml:space="preserve"> </w:t>
      </w:r>
      <w:r w:rsidRPr="00824A4B">
        <w:rPr>
          <w:rFonts w:cs="Simplified Arabic"/>
          <w:sz w:val="22"/>
          <w:rtl/>
          <w:lang w:val="en-US" w:bidi="ar-EG"/>
        </w:rPr>
        <w:t>و</w:t>
      </w:r>
      <w:r w:rsidR="000D375D">
        <w:rPr>
          <w:rFonts w:cs="Simplified Arabic"/>
          <w:sz w:val="22"/>
          <w:rtl/>
          <w:lang w:val="en-US" w:bidi="ar-EG"/>
        </w:rPr>
        <w:t>نظم</w:t>
      </w:r>
      <w:r w:rsidR="00AB501D" w:rsidRPr="00824A4B">
        <w:rPr>
          <w:rFonts w:cs="Simplified Arabic"/>
          <w:sz w:val="22"/>
          <w:rtl/>
          <w:lang w:val="en-US" w:bidi="ar-EG"/>
        </w:rPr>
        <w:t xml:space="preserve"> </w:t>
      </w:r>
      <w:r w:rsidRPr="00824A4B">
        <w:rPr>
          <w:rFonts w:cs="Simplified Arabic"/>
          <w:sz w:val="22"/>
          <w:rtl/>
          <w:lang w:val="en-US" w:bidi="ar-EG"/>
        </w:rPr>
        <w:t>معارف</w:t>
      </w:r>
      <w:r w:rsidR="00AB501D" w:rsidRPr="00824A4B">
        <w:rPr>
          <w:rFonts w:cs="Simplified Arabic"/>
          <w:sz w:val="22"/>
          <w:rtl/>
          <w:lang w:val="en-US" w:bidi="ar-EG"/>
        </w:rPr>
        <w:t xml:space="preserve"> </w:t>
      </w:r>
      <w:r w:rsidRPr="00824A4B">
        <w:rPr>
          <w:rFonts w:cs="Simplified Arabic"/>
          <w:sz w:val="22"/>
          <w:rtl/>
          <w:lang w:val="en-US" w:bidi="ar-EG"/>
        </w:rPr>
        <w:t>الشعوب</w:t>
      </w:r>
      <w:r w:rsidR="00AB501D" w:rsidRPr="00824A4B">
        <w:rPr>
          <w:rFonts w:cs="Simplified Arabic"/>
          <w:sz w:val="22"/>
          <w:rtl/>
          <w:lang w:val="en-US" w:bidi="ar-EG"/>
        </w:rPr>
        <w:t xml:space="preserve"> </w:t>
      </w:r>
      <w:r w:rsidRPr="00824A4B">
        <w:rPr>
          <w:rFonts w:cs="Simplified Arabic"/>
          <w:sz w:val="22"/>
          <w:rtl/>
          <w:lang w:val="en-US" w:bidi="ar-EG"/>
        </w:rPr>
        <w:t>الأصلية</w:t>
      </w:r>
      <w:r w:rsidR="00AB501D" w:rsidRPr="00824A4B">
        <w:rPr>
          <w:rFonts w:cs="Simplified Arabic"/>
          <w:sz w:val="22"/>
          <w:rtl/>
          <w:lang w:val="en-US" w:bidi="ar-EG"/>
        </w:rPr>
        <w:t xml:space="preserve"> </w:t>
      </w:r>
      <w:r w:rsidRPr="00824A4B">
        <w:rPr>
          <w:rFonts w:cs="Simplified Arabic"/>
          <w:sz w:val="22"/>
          <w:rtl/>
          <w:lang w:val="en-US" w:bidi="ar-EG"/>
        </w:rPr>
        <w:t>والمجتمعات</w:t>
      </w:r>
      <w:r w:rsidR="00AB501D" w:rsidRPr="00824A4B">
        <w:rPr>
          <w:rFonts w:cs="Simplified Arabic"/>
          <w:sz w:val="22"/>
          <w:rtl/>
          <w:lang w:val="en-US" w:bidi="ar-EG"/>
        </w:rPr>
        <w:t xml:space="preserve"> </w:t>
      </w:r>
      <w:r w:rsidRPr="00824A4B">
        <w:rPr>
          <w:rFonts w:cs="Simplified Arabic"/>
          <w:sz w:val="22"/>
          <w:rtl/>
          <w:lang w:val="en-US" w:bidi="ar-EG"/>
        </w:rPr>
        <w:t>المحلية؛</w:t>
      </w:r>
    </w:p>
    <w:p w14:paraId="1FCB5EA1" w14:textId="75300FDF" w:rsidR="00120F66"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دمج</w:t>
      </w:r>
      <w:r w:rsidR="00AB501D" w:rsidRPr="00824A4B">
        <w:rPr>
          <w:rFonts w:cs="Simplified Arabic"/>
          <w:sz w:val="22"/>
          <w:rtl/>
          <w:lang w:val="en-US" w:bidi="ar-EG"/>
        </w:rPr>
        <w:t xml:space="preserve"> </w:t>
      </w:r>
      <w:r w:rsidR="000D375D">
        <w:rPr>
          <w:rFonts w:cs="Simplified Arabic" w:hint="cs"/>
          <w:sz w:val="22"/>
          <w:rtl/>
          <w:lang w:val="en-US" w:bidi="ar-EG"/>
        </w:rPr>
        <w:t>منظورات</w:t>
      </w:r>
      <w:r w:rsidR="00AB501D" w:rsidRPr="00824A4B">
        <w:rPr>
          <w:rFonts w:cs="Simplified Arabic"/>
          <w:sz w:val="22"/>
          <w:rtl/>
          <w:lang w:val="en-US" w:bidi="ar-EG"/>
        </w:rPr>
        <w:t xml:space="preserve"> </w:t>
      </w:r>
      <w:r w:rsidRPr="00824A4B">
        <w:rPr>
          <w:rFonts w:cs="Simplified Arabic"/>
          <w:sz w:val="22"/>
          <w:rtl/>
          <w:lang w:val="en-US" w:bidi="ar-EG"/>
        </w:rPr>
        <w:t>النساء</w:t>
      </w:r>
      <w:r w:rsidR="00AB501D" w:rsidRPr="00824A4B">
        <w:rPr>
          <w:rFonts w:cs="Simplified Arabic"/>
          <w:sz w:val="22"/>
          <w:rtl/>
          <w:lang w:val="en-US" w:bidi="ar-EG"/>
        </w:rPr>
        <w:t xml:space="preserve"> </w:t>
      </w:r>
      <w:r w:rsidRPr="00824A4B">
        <w:rPr>
          <w:rFonts w:cs="Simplified Arabic"/>
          <w:sz w:val="22"/>
          <w:rtl/>
          <w:lang w:val="en-US" w:bidi="ar-EG"/>
        </w:rPr>
        <w:t>والشباب</w:t>
      </w:r>
      <w:r w:rsidR="00AB501D" w:rsidRPr="00824A4B">
        <w:rPr>
          <w:rFonts w:cs="Simplified Arabic"/>
          <w:sz w:val="22"/>
          <w:rtl/>
          <w:lang w:val="en-US" w:bidi="ar-EG"/>
        </w:rPr>
        <w:t xml:space="preserve"> </w:t>
      </w:r>
      <w:r w:rsidRPr="00824A4B">
        <w:rPr>
          <w:rFonts w:cs="Simplified Arabic"/>
          <w:sz w:val="22"/>
          <w:rtl/>
          <w:lang w:val="en-US" w:bidi="ar-EG"/>
        </w:rPr>
        <w:t>ودعم</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بالمساواة</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الجنسين</w:t>
      </w:r>
      <w:r w:rsidR="00AB501D" w:rsidRPr="00824A4B">
        <w:rPr>
          <w:rFonts w:cs="Simplified Arabic"/>
          <w:sz w:val="22"/>
          <w:rtl/>
          <w:lang w:val="en-US" w:bidi="ar-EG"/>
        </w:rPr>
        <w:t xml:space="preserve"> </w:t>
      </w:r>
      <w:r w:rsidRPr="00824A4B">
        <w:rPr>
          <w:rFonts w:cs="Simplified Arabic"/>
          <w:sz w:val="22"/>
          <w:rtl/>
          <w:lang w:val="en-US" w:bidi="ar-EG"/>
        </w:rPr>
        <w:t>كدليل</w:t>
      </w:r>
      <w:r w:rsidR="00AB501D" w:rsidRPr="00824A4B">
        <w:rPr>
          <w:rFonts w:cs="Simplified Arabic"/>
          <w:sz w:val="22"/>
          <w:rtl/>
          <w:lang w:val="en-US" w:bidi="ar-EG"/>
        </w:rPr>
        <w:t xml:space="preserve"> </w:t>
      </w:r>
      <w:r w:rsidRPr="00824A4B">
        <w:rPr>
          <w:rFonts w:cs="Simplified Arabic"/>
          <w:sz w:val="22"/>
          <w:rtl/>
          <w:lang w:val="en-US" w:bidi="ar-EG"/>
        </w:rPr>
        <w:t>إرشادي؛</w:t>
      </w:r>
    </w:p>
    <w:p w14:paraId="2696A67B" w14:textId="33626573" w:rsidR="00120F66" w:rsidRPr="00824A4B" w:rsidRDefault="00120F66"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إدراج</w:t>
      </w:r>
      <w:r w:rsidR="00AB501D" w:rsidRPr="00824A4B">
        <w:rPr>
          <w:rFonts w:cs="Simplified Arabic"/>
          <w:sz w:val="22"/>
          <w:rtl/>
          <w:lang w:val="en-US" w:bidi="ar-EG"/>
        </w:rPr>
        <w:t xml:space="preserve"> </w:t>
      </w:r>
      <w:r w:rsidRPr="00824A4B">
        <w:rPr>
          <w:rFonts w:cs="Simplified Arabic"/>
          <w:sz w:val="22"/>
          <w:rtl/>
          <w:lang w:val="en-US" w:bidi="ar-EG"/>
        </w:rPr>
        <w:t>الرصد</w:t>
      </w:r>
      <w:r w:rsidR="00AB501D" w:rsidRPr="00824A4B">
        <w:rPr>
          <w:rFonts w:cs="Simplified Arabic"/>
          <w:sz w:val="22"/>
          <w:rtl/>
          <w:lang w:val="en-US" w:bidi="ar-EG"/>
        </w:rPr>
        <w:t xml:space="preserve"> </w:t>
      </w:r>
      <w:r w:rsidR="00B5363D">
        <w:rPr>
          <w:rFonts w:cs="Simplified Arabic" w:hint="cs"/>
          <w:sz w:val="22"/>
          <w:rtl/>
          <w:lang w:val="en-US" w:bidi="ar-EG"/>
        </w:rPr>
        <w:t>والاستعراض</w:t>
      </w:r>
      <w:r w:rsidR="00AB501D" w:rsidRPr="00824A4B">
        <w:rPr>
          <w:rFonts w:cs="Simplified Arabic"/>
          <w:sz w:val="22"/>
          <w:rtl/>
          <w:lang w:val="en-US" w:bidi="ar-EG"/>
        </w:rPr>
        <w:t xml:space="preserve"> </w:t>
      </w:r>
      <w:r w:rsidRPr="00824A4B">
        <w:rPr>
          <w:rFonts w:cs="Simplified Arabic"/>
          <w:sz w:val="22"/>
          <w:rtl/>
          <w:lang w:val="en-US" w:bidi="ar-EG"/>
        </w:rPr>
        <w:t>والتقييم</w:t>
      </w:r>
      <w:r w:rsidR="00AB501D" w:rsidRPr="00824A4B">
        <w:rPr>
          <w:rFonts w:cs="Simplified Arabic"/>
          <w:sz w:val="22"/>
          <w:rtl/>
          <w:lang w:val="en-US" w:bidi="ar-EG"/>
        </w:rPr>
        <w:t xml:space="preserve"> </w:t>
      </w:r>
      <w:r w:rsidRPr="00824A4B">
        <w:rPr>
          <w:rFonts w:cs="Simplified Arabic"/>
          <w:sz w:val="22"/>
          <w:rtl/>
          <w:lang w:val="en-US" w:bidi="ar-EG"/>
        </w:rPr>
        <w:t>والإدارة</w:t>
      </w:r>
      <w:r w:rsidR="00AB501D" w:rsidRPr="00824A4B">
        <w:rPr>
          <w:rFonts w:cs="Simplified Arabic"/>
          <w:sz w:val="22"/>
          <w:rtl/>
          <w:lang w:val="en-US" w:bidi="ar-EG"/>
        </w:rPr>
        <w:t xml:space="preserve"> </w:t>
      </w:r>
      <w:r w:rsidRPr="00824A4B">
        <w:rPr>
          <w:rFonts w:cs="Simplified Arabic"/>
          <w:sz w:val="22"/>
          <w:rtl/>
          <w:lang w:val="en-US" w:bidi="ar-EG"/>
        </w:rPr>
        <w:t>التكيفية</w:t>
      </w:r>
      <w:r w:rsidR="00AB501D" w:rsidRPr="00824A4B">
        <w:rPr>
          <w:rFonts w:cs="Simplified Arabic"/>
          <w:sz w:val="22"/>
          <w:rtl/>
          <w:lang w:val="en-US" w:bidi="ar-EG"/>
        </w:rPr>
        <w:t xml:space="preserve"> </w:t>
      </w:r>
      <w:r w:rsidRPr="00824A4B">
        <w:rPr>
          <w:rFonts w:cs="Simplified Arabic"/>
          <w:sz w:val="22"/>
          <w:rtl/>
          <w:lang w:val="en-US" w:bidi="ar-EG"/>
        </w:rPr>
        <w:t>والتعلم</w:t>
      </w:r>
      <w:r w:rsidR="00AB501D" w:rsidRPr="00824A4B">
        <w:rPr>
          <w:rFonts w:cs="Simplified Arabic"/>
          <w:sz w:val="22"/>
          <w:rtl/>
          <w:lang w:val="en-US" w:bidi="ar-EG"/>
        </w:rPr>
        <w:t xml:space="preserve"> </w:t>
      </w:r>
      <w:r w:rsidRPr="00824A4B">
        <w:rPr>
          <w:rFonts w:cs="Simplified Arabic"/>
          <w:sz w:val="22"/>
          <w:rtl/>
          <w:lang w:val="en-US" w:bidi="ar-EG"/>
        </w:rPr>
        <w:t>كجزء</w:t>
      </w:r>
      <w:r w:rsidR="00AB501D" w:rsidRPr="00824A4B">
        <w:rPr>
          <w:rFonts w:cs="Simplified Arabic"/>
          <w:sz w:val="22"/>
          <w:rtl/>
          <w:lang w:val="en-US" w:bidi="ar-EG"/>
        </w:rPr>
        <w:t xml:space="preserve"> </w:t>
      </w:r>
      <w:r w:rsidRPr="00824A4B">
        <w:rPr>
          <w:rFonts w:cs="Simplified Arabic"/>
          <w:sz w:val="22"/>
          <w:rtl/>
          <w:lang w:val="en-US" w:bidi="ar-EG"/>
        </w:rPr>
        <w:t>لا</w:t>
      </w:r>
      <w:r w:rsidR="00AB501D" w:rsidRPr="00824A4B">
        <w:rPr>
          <w:rFonts w:cs="Simplified Arabic"/>
          <w:sz w:val="22"/>
          <w:rtl/>
          <w:lang w:val="en-US" w:bidi="ar-EG"/>
        </w:rPr>
        <w:t xml:space="preserve"> </w:t>
      </w:r>
      <w:r w:rsidRPr="00824A4B">
        <w:rPr>
          <w:rFonts w:cs="Simplified Arabic"/>
          <w:sz w:val="22"/>
          <w:rtl/>
          <w:lang w:val="en-US" w:bidi="ar-EG"/>
        </w:rPr>
        <w:t>يتجزأ</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التصميم</w:t>
      </w:r>
      <w:r w:rsidR="00AB501D" w:rsidRPr="00824A4B">
        <w:rPr>
          <w:rFonts w:cs="Simplified Arabic"/>
          <w:sz w:val="22"/>
          <w:rtl/>
          <w:lang w:val="en-US" w:bidi="ar-EG"/>
        </w:rPr>
        <w:t xml:space="preserve"> </w:t>
      </w:r>
      <w:r w:rsidRPr="00824A4B">
        <w:rPr>
          <w:rFonts w:cs="Simplified Arabic"/>
          <w:sz w:val="22"/>
          <w:rtl/>
          <w:lang w:val="en-US" w:bidi="ar-EG"/>
        </w:rPr>
        <w:t>والتنفيذ؛</w:t>
      </w:r>
    </w:p>
    <w:p w14:paraId="59C267CD" w14:textId="2A22235C" w:rsidR="00944731" w:rsidRPr="00824A4B" w:rsidRDefault="00944731" w:rsidP="004F6CB4">
      <w:pPr>
        <w:pStyle w:val="ListParagraph"/>
        <w:numPr>
          <w:ilvl w:val="0"/>
          <w:numId w:val="34"/>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ينبغي</w:t>
      </w:r>
      <w:r w:rsidR="00AB501D" w:rsidRPr="00824A4B">
        <w:rPr>
          <w:rFonts w:cs="Simplified Arabic"/>
          <w:sz w:val="22"/>
          <w:rtl/>
          <w:lang w:val="en-US" w:bidi="ar-EG"/>
        </w:rPr>
        <w:t xml:space="preserve"> </w:t>
      </w:r>
      <w:r w:rsidRPr="00824A4B">
        <w:rPr>
          <w:rFonts w:cs="Simplified Arabic"/>
          <w:sz w:val="22"/>
          <w:rtl/>
          <w:lang w:val="en-US" w:bidi="ar-EG"/>
        </w:rPr>
        <w:t>تشجيع</w:t>
      </w:r>
      <w:r w:rsidR="00AB501D" w:rsidRPr="00824A4B">
        <w:rPr>
          <w:rFonts w:cs="Simplified Arabic"/>
          <w:sz w:val="22"/>
          <w:rtl/>
          <w:lang w:val="en-US" w:bidi="ar-EG"/>
        </w:rPr>
        <w:t xml:space="preserve"> </w:t>
      </w:r>
      <w:r w:rsidRPr="00824A4B">
        <w:rPr>
          <w:rFonts w:cs="Simplified Arabic"/>
          <w:sz w:val="22"/>
          <w:rtl/>
          <w:lang w:val="en-US" w:bidi="ar-EG"/>
        </w:rPr>
        <w:t>أوجه</w:t>
      </w:r>
      <w:r w:rsidR="00AB501D" w:rsidRPr="00824A4B">
        <w:rPr>
          <w:rFonts w:cs="Simplified Arabic"/>
          <w:sz w:val="22"/>
          <w:rtl/>
          <w:lang w:val="en-US" w:bidi="ar-EG"/>
        </w:rPr>
        <w:t xml:space="preserve"> </w:t>
      </w:r>
      <w:r w:rsidRPr="00824A4B">
        <w:rPr>
          <w:rFonts w:cs="Simplified Arabic"/>
          <w:sz w:val="22"/>
          <w:rtl/>
          <w:lang w:val="en-US" w:bidi="ar-EG"/>
        </w:rPr>
        <w:t>التآزر</w:t>
      </w:r>
      <w:r w:rsidR="00AB501D" w:rsidRPr="00824A4B">
        <w:rPr>
          <w:rFonts w:cs="Simplified Arabic"/>
          <w:sz w:val="22"/>
          <w:rtl/>
          <w:lang w:val="en-US" w:bidi="ar-EG"/>
        </w:rPr>
        <w:t xml:space="preserve"> </w:t>
      </w:r>
      <w:r w:rsidRPr="00824A4B">
        <w:rPr>
          <w:rFonts w:cs="Simplified Arabic"/>
          <w:sz w:val="22"/>
          <w:rtl/>
          <w:lang w:val="en-US" w:bidi="ar-EG"/>
        </w:rPr>
        <w:t>والتعميم</w:t>
      </w:r>
      <w:r w:rsidR="00AB501D" w:rsidRPr="00824A4B">
        <w:rPr>
          <w:rFonts w:cs="Simplified Arabic"/>
          <w:sz w:val="22"/>
          <w:rtl/>
          <w:lang w:val="en-US" w:bidi="ar-EG"/>
        </w:rPr>
        <w:t xml:space="preserve"> </w:t>
      </w:r>
      <w:r w:rsidRPr="00824A4B">
        <w:rPr>
          <w:rFonts w:cs="Simplified Arabic"/>
          <w:sz w:val="22"/>
          <w:rtl/>
          <w:lang w:val="en-US" w:bidi="ar-EG"/>
        </w:rPr>
        <w:t>والتكامل</w:t>
      </w:r>
      <w:r w:rsidR="00AB501D" w:rsidRPr="00824A4B">
        <w:rPr>
          <w:rFonts w:cs="Simplified Arabic"/>
          <w:sz w:val="22"/>
          <w:rtl/>
          <w:lang w:val="en-US" w:bidi="ar-EG"/>
        </w:rPr>
        <w:t xml:space="preserve"> </w:t>
      </w:r>
      <w:r w:rsidRPr="00824A4B">
        <w:rPr>
          <w:rFonts w:cs="Simplified Arabic"/>
          <w:sz w:val="22"/>
          <w:rtl/>
          <w:lang w:val="en-US" w:bidi="ar-EG"/>
        </w:rPr>
        <w:t>والتنفيذ</w:t>
      </w:r>
      <w:r w:rsidR="00AB501D" w:rsidRPr="00824A4B">
        <w:rPr>
          <w:rFonts w:cs="Simplified Arabic"/>
          <w:sz w:val="22"/>
          <w:rtl/>
          <w:lang w:val="en-US" w:bidi="ar-EG"/>
        </w:rPr>
        <w:t xml:space="preserve"> </w:t>
      </w:r>
      <w:r w:rsidRPr="00824A4B">
        <w:rPr>
          <w:rFonts w:cs="Simplified Arabic"/>
          <w:sz w:val="22"/>
          <w:rtl/>
          <w:lang w:val="en-US" w:bidi="ar-EG"/>
        </w:rPr>
        <w:t>المتبادل</w:t>
      </w:r>
      <w:r w:rsidR="00AB501D" w:rsidRPr="00824A4B">
        <w:rPr>
          <w:rFonts w:cs="Simplified Arabic"/>
          <w:sz w:val="22"/>
          <w:rtl/>
          <w:lang w:val="en-US" w:bidi="ar-EG"/>
        </w:rPr>
        <w:t xml:space="preserve"> </w:t>
      </w:r>
      <w:r w:rsidRPr="00824A4B">
        <w:rPr>
          <w:rFonts w:cs="Simplified Arabic"/>
          <w:sz w:val="22"/>
          <w:rtl/>
          <w:lang w:val="en-US" w:bidi="ar-EG"/>
        </w:rPr>
        <w:t>الدعم</w:t>
      </w:r>
      <w:r w:rsidR="00AB501D" w:rsidRPr="00824A4B">
        <w:rPr>
          <w:rFonts w:cs="Simplified Arabic"/>
          <w:sz w:val="22"/>
          <w:rtl/>
          <w:lang w:val="en-US" w:bidi="ar-EG"/>
        </w:rPr>
        <w:t xml:space="preserve"> </w:t>
      </w:r>
      <w:r w:rsidRPr="00824A4B">
        <w:rPr>
          <w:rFonts w:cs="Simplified Arabic"/>
          <w:sz w:val="22"/>
          <w:rtl/>
          <w:lang w:val="en-US" w:bidi="ar-EG"/>
        </w:rPr>
        <w:t>مع</w:t>
      </w:r>
      <w:r w:rsidR="00AB501D" w:rsidRPr="00824A4B">
        <w:rPr>
          <w:rFonts w:cs="Simplified Arabic"/>
          <w:sz w:val="22"/>
          <w:rtl/>
          <w:lang w:val="en-US" w:bidi="ar-EG"/>
        </w:rPr>
        <w:t xml:space="preserve"> </w:t>
      </w:r>
      <w:r w:rsidRPr="00824A4B">
        <w:rPr>
          <w:rFonts w:cs="Simplified Arabic"/>
          <w:sz w:val="22"/>
          <w:rtl/>
          <w:lang w:val="en-US" w:bidi="ar-EG"/>
        </w:rPr>
        <w:t>الصكوك</w:t>
      </w:r>
      <w:r w:rsidR="00AB501D" w:rsidRPr="00824A4B">
        <w:rPr>
          <w:rFonts w:cs="Simplified Arabic"/>
          <w:sz w:val="22"/>
          <w:rtl/>
          <w:lang w:val="en-US" w:bidi="ar-EG"/>
        </w:rPr>
        <w:t xml:space="preserve"> </w:t>
      </w:r>
      <w:r w:rsidRPr="00824A4B">
        <w:rPr>
          <w:rFonts w:cs="Simplified Arabic"/>
          <w:sz w:val="22"/>
          <w:rtl/>
          <w:lang w:val="en-US" w:bidi="ar-EG"/>
        </w:rPr>
        <w:t>الدولية</w:t>
      </w:r>
      <w:r w:rsidR="00AB501D" w:rsidRPr="00824A4B">
        <w:rPr>
          <w:rFonts w:cs="Simplified Arabic"/>
          <w:sz w:val="22"/>
          <w:rtl/>
          <w:lang w:val="en-US" w:bidi="ar-EG"/>
        </w:rPr>
        <w:t xml:space="preserve"> </w:t>
      </w:r>
      <w:r w:rsidRPr="00824A4B">
        <w:rPr>
          <w:rFonts w:cs="Simplified Arabic"/>
          <w:sz w:val="22"/>
          <w:rtl/>
          <w:lang w:val="en-US" w:bidi="ar-EG"/>
        </w:rPr>
        <w:t>الأخرى</w:t>
      </w:r>
      <w:r w:rsidR="00AB501D" w:rsidRPr="00824A4B">
        <w:rPr>
          <w:rFonts w:cs="Simplified Arabic"/>
          <w:sz w:val="22"/>
          <w:rtl/>
          <w:lang w:val="en-US" w:bidi="ar-EG"/>
        </w:rPr>
        <w:t xml:space="preserve"> </w:t>
      </w:r>
      <w:r w:rsidRPr="00824A4B">
        <w:rPr>
          <w:rFonts w:cs="Simplified Arabic"/>
          <w:sz w:val="22"/>
          <w:rtl/>
          <w:lang w:val="en-US" w:bidi="ar-EG"/>
        </w:rPr>
        <w:t>للحصول</w:t>
      </w:r>
      <w:r w:rsidR="00AB501D" w:rsidRPr="00824A4B">
        <w:rPr>
          <w:rFonts w:cs="Simplified Arabic"/>
          <w:sz w:val="22"/>
          <w:rtl/>
          <w:lang w:val="en-US" w:bidi="ar-EG"/>
        </w:rPr>
        <w:t xml:space="preserve"> </w:t>
      </w:r>
      <w:r w:rsidRPr="00824A4B">
        <w:rPr>
          <w:rFonts w:cs="Simplified Arabic"/>
          <w:sz w:val="22"/>
          <w:rtl/>
          <w:lang w:val="en-US" w:bidi="ar-EG"/>
        </w:rPr>
        <w:t>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r w:rsidR="00AB501D" w:rsidRPr="00824A4B">
        <w:rPr>
          <w:rFonts w:cs="Simplified Arabic"/>
          <w:sz w:val="22"/>
          <w:rtl/>
          <w:lang w:val="en-US" w:bidi="ar-EG"/>
        </w:rPr>
        <w:t xml:space="preserve"> </w:t>
      </w:r>
      <w:r w:rsidRPr="00824A4B">
        <w:rPr>
          <w:rFonts w:cs="Simplified Arabic"/>
          <w:sz w:val="22"/>
          <w:rtl/>
          <w:lang w:val="en-US" w:bidi="ar-EG"/>
        </w:rPr>
        <w:t>مثل</w:t>
      </w:r>
      <w:r w:rsidR="00AB501D" w:rsidRPr="00824A4B">
        <w:rPr>
          <w:rFonts w:cs="Simplified Arabic"/>
          <w:sz w:val="22"/>
          <w:rtl/>
          <w:lang w:val="en-US" w:bidi="ar-EG"/>
        </w:rPr>
        <w:t xml:space="preserve"> </w:t>
      </w:r>
      <w:r w:rsidRPr="00824A4B">
        <w:rPr>
          <w:rFonts w:cs="Simplified Arabic"/>
          <w:sz w:val="22"/>
          <w:rtl/>
          <w:lang w:val="en-US" w:bidi="ar-EG"/>
        </w:rPr>
        <w:t>المعاهدة</w:t>
      </w:r>
      <w:r w:rsidR="00AB501D" w:rsidRPr="00824A4B">
        <w:rPr>
          <w:rFonts w:cs="Simplified Arabic"/>
          <w:sz w:val="22"/>
          <w:rtl/>
          <w:lang w:val="en-US" w:bidi="ar-EG"/>
        </w:rPr>
        <w:t xml:space="preserve"> </w:t>
      </w:r>
      <w:r w:rsidRPr="00824A4B">
        <w:rPr>
          <w:rFonts w:cs="Simplified Arabic"/>
          <w:sz w:val="22"/>
          <w:rtl/>
          <w:lang w:val="en-US" w:bidi="ar-EG"/>
        </w:rPr>
        <w:t>الدولية</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الوراثية</w:t>
      </w:r>
      <w:r w:rsidR="00AB501D" w:rsidRPr="00824A4B">
        <w:rPr>
          <w:rFonts w:cs="Simplified Arabic"/>
          <w:sz w:val="22"/>
          <w:rtl/>
          <w:lang w:val="en-US" w:bidi="ar-EG"/>
        </w:rPr>
        <w:t xml:space="preserve"> </w:t>
      </w:r>
      <w:r w:rsidRPr="00824A4B">
        <w:rPr>
          <w:rFonts w:cs="Simplified Arabic"/>
          <w:sz w:val="22"/>
          <w:rtl/>
          <w:lang w:val="en-US" w:bidi="ar-EG"/>
        </w:rPr>
        <w:t>النباتية</w:t>
      </w:r>
      <w:r w:rsidR="00AB501D" w:rsidRPr="00824A4B">
        <w:rPr>
          <w:rFonts w:cs="Simplified Arabic"/>
          <w:sz w:val="22"/>
          <w:rtl/>
          <w:lang w:val="en-US" w:bidi="ar-EG"/>
        </w:rPr>
        <w:t xml:space="preserve"> </w:t>
      </w:r>
      <w:r w:rsidRPr="00824A4B">
        <w:rPr>
          <w:rFonts w:cs="Simplified Arabic"/>
          <w:sz w:val="22"/>
          <w:rtl/>
          <w:lang w:val="en-US" w:bidi="ar-EG"/>
        </w:rPr>
        <w:t>للأغذية</w:t>
      </w:r>
      <w:r w:rsidR="00AB501D" w:rsidRPr="00824A4B">
        <w:rPr>
          <w:rFonts w:cs="Simplified Arabic"/>
          <w:sz w:val="22"/>
          <w:rtl/>
          <w:lang w:val="en-US" w:bidi="ar-EG"/>
        </w:rPr>
        <w:t xml:space="preserve"> </w:t>
      </w:r>
      <w:r w:rsidRPr="00824A4B">
        <w:rPr>
          <w:rFonts w:cs="Simplified Arabic"/>
          <w:sz w:val="22"/>
          <w:rtl/>
          <w:lang w:val="en-US" w:bidi="ar-EG"/>
        </w:rPr>
        <w:t>والزراعة</w:t>
      </w:r>
      <w:r w:rsidR="00AB501D" w:rsidRPr="00824A4B">
        <w:rPr>
          <w:rFonts w:cs="Simplified Arabic"/>
          <w:sz w:val="22"/>
          <w:rtl/>
          <w:lang w:val="en-US" w:bidi="ar-EG"/>
        </w:rPr>
        <w:t>.</w:t>
      </w:r>
    </w:p>
    <w:p w14:paraId="3AC6A981" w14:textId="5D50F448" w:rsidR="005B24A9" w:rsidRPr="00824A4B" w:rsidRDefault="005B24A9" w:rsidP="00360634">
      <w:pPr>
        <w:pStyle w:val="ListParagraph"/>
        <w:bidi/>
        <w:spacing w:after="120" w:line="216" w:lineRule="auto"/>
        <w:ind w:left="567" w:hanging="567"/>
        <w:contextualSpacing w:val="0"/>
        <w:jc w:val="both"/>
        <w:rPr>
          <w:rFonts w:cs="Simplified Arabic"/>
          <w:b/>
          <w:bCs/>
          <w:sz w:val="22"/>
          <w:rtl/>
          <w:lang w:val="en-US" w:bidi="ar-EG"/>
        </w:rPr>
      </w:pPr>
      <w:r w:rsidRPr="00824A4B">
        <w:rPr>
          <w:rFonts w:cs="Simplified Arabic" w:hint="cs"/>
          <w:b/>
          <w:bCs/>
          <w:sz w:val="22"/>
          <w:rtl/>
          <w:lang w:val="en-US" w:bidi="ar-EG"/>
        </w:rPr>
        <w:t>جيم-</w:t>
      </w:r>
      <w:r w:rsidRPr="00824A4B">
        <w:rPr>
          <w:rFonts w:cs="Simplified Arabic"/>
          <w:b/>
          <w:bCs/>
          <w:sz w:val="22"/>
          <w:rtl/>
          <w:lang w:val="en-US" w:bidi="ar-EG"/>
        </w:rPr>
        <w:tab/>
        <w:t>نظرية</w:t>
      </w:r>
      <w:r w:rsidR="00AB501D" w:rsidRPr="00824A4B">
        <w:rPr>
          <w:rFonts w:cs="Simplified Arabic"/>
          <w:b/>
          <w:bCs/>
          <w:sz w:val="22"/>
          <w:rtl/>
          <w:lang w:val="en-US" w:bidi="ar-EG"/>
        </w:rPr>
        <w:t xml:space="preserve"> </w:t>
      </w:r>
      <w:r w:rsidRPr="00824A4B">
        <w:rPr>
          <w:rFonts w:cs="Simplified Arabic"/>
          <w:b/>
          <w:bCs/>
          <w:sz w:val="22"/>
          <w:rtl/>
          <w:lang w:val="en-US" w:bidi="ar-EG"/>
        </w:rPr>
        <w:t>التغيير</w:t>
      </w:r>
    </w:p>
    <w:p w14:paraId="7413E860" w14:textId="56C45996" w:rsidR="005B24A9" w:rsidRPr="00824A4B" w:rsidRDefault="005B24A9"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تنص</w:t>
      </w:r>
      <w:r w:rsidR="00AB501D" w:rsidRPr="00824A4B">
        <w:rPr>
          <w:rFonts w:cs="Simplified Arabic"/>
          <w:sz w:val="22"/>
          <w:rtl/>
          <w:lang w:val="en-US" w:bidi="ar-EG"/>
        </w:rPr>
        <w:t xml:space="preserve"> </w:t>
      </w:r>
      <w:r w:rsidRPr="00824A4B">
        <w:rPr>
          <w:rFonts w:cs="Simplified Arabic"/>
          <w:sz w:val="22"/>
          <w:rtl/>
          <w:lang w:val="en-US" w:bidi="ar-EG"/>
        </w:rPr>
        <w:t>نظرية</w:t>
      </w:r>
      <w:r w:rsidR="00AB501D" w:rsidRPr="00824A4B">
        <w:rPr>
          <w:rFonts w:cs="Simplified Arabic"/>
          <w:sz w:val="22"/>
          <w:rtl/>
          <w:lang w:val="en-US" w:bidi="ar-EG"/>
        </w:rPr>
        <w:t xml:space="preserve"> </w:t>
      </w:r>
      <w:r w:rsidRPr="00824A4B">
        <w:rPr>
          <w:rFonts w:cs="Simplified Arabic"/>
          <w:sz w:val="22"/>
          <w:rtl/>
          <w:lang w:val="en-US" w:bidi="ar-EG"/>
        </w:rPr>
        <w:t>التغيير</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Pr="00824A4B">
        <w:rPr>
          <w:rFonts w:cs="Simplified Arabic"/>
          <w:sz w:val="22"/>
          <w:rtl/>
          <w:lang w:val="en-US" w:bidi="ar-EG"/>
        </w:rPr>
        <w:t>خطة</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أنه</w:t>
      </w:r>
      <w:r w:rsidR="00AB501D" w:rsidRPr="00824A4B">
        <w:rPr>
          <w:rFonts w:cs="Simplified Arabic"/>
          <w:sz w:val="22"/>
          <w:rtl/>
          <w:lang w:val="en-US" w:bidi="ar-EG"/>
        </w:rPr>
        <w:t xml:space="preserve"> </w:t>
      </w:r>
      <w:r w:rsidRPr="00824A4B">
        <w:rPr>
          <w:rFonts w:cs="Simplified Arabic"/>
          <w:sz w:val="22"/>
          <w:rtl/>
          <w:lang w:val="en-US" w:bidi="ar-EG"/>
        </w:rPr>
        <w:t>إذا</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استثمار</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البشرية</w:t>
      </w:r>
      <w:r w:rsidR="00AB501D" w:rsidRPr="00824A4B">
        <w:rPr>
          <w:rFonts w:cs="Simplified Arabic"/>
          <w:sz w:val="22"/>
          <w:rtl/>
          <w:lang w:val="en-US" w:bidi="ar-EG"/>
        </w:rPr>
        <w:t xml:space="preserve"> </w:t>
      </w:r>
      <w:r w:rsidRPr="00824A4B">
        <w:rPr>
          <w:rFonts w:cs="Simplified Arabic"/>
          <w:sz w:val="22"/>
          <w:rtl/>
          <w:lang w:val="en-US" w:bidi="ar-EG"/>
        </w:rPr>
        <w:t>والمالية</w:t>
      </w:r>
      <w:r w:rsidR="00AB501D" w:rsidRPr="00824A4B">
        <w:rPr>
          <w:rFonts w:cs="Simplified Arabic"/>
          <w:sz w:val="22"/>
          <w:rtl/>
          <w:lang w:val="en-US" w:bidi="ar-EG"/>
        </w:rPr>
        <w:t xml:space="preserve"> </w:t>
      </w:r>
      <w:r w:rsidRPr="00824A4B">
        <w:rPr>
          <w:rFonts w:cs="Simplified Arabic"/>
          <w:sz w:val="22"/>
          <w:rtl/>
          <w:lang w:val="en-US" w:bidi="ar-EG"/>
        </w:rPr>
        <w:t>والمادية</w:t>
      </w:r>
      <w:r w:rsidR="00AB501D" w:rsidRPr="00824A4B">
        <w:rPr>
          <w:rFonts w:cs="Simplified Arabic"/>
          <w:sz w:val="22"/>
          <w:rtl/>
          <w:lang w:val="en-US" w:bidi="ar-EG"/>
        </w:rPr>
        <w:t xml:space="preserve"> </w:t>
      </w:r>
      <w:r w:rsidRPr="00824A4B">
        <w:rPr>
          <w:rFonts w:cs="Simplified Arabic"/>
          <w:sz w:val="22"/>
          <w:rtl/>
          <w:lang w:val="en-US" w:bidi="ar-EG"/>
        </w:rPr>
        <w:t>والتكنولوجية</w:t>
      </w:r>
      <w:r w:rsidR="00AB501D" w:rsidRPr="00824A4B">
        <w:rPr>
          <w:rFonts w:cs="Simplified Arabic"/>
          <w:sz w:val="22"/>
          <w:rtl/>
          <w:lang w:val="en-US" w:bidi="ar-EG"/>
        </w:rPr>
        <w:t xml:space="preserve"> </w:t>
      </w:r>
      <w:r w:rsidRPr="00824A4B">
        <w:rPr>
          <w:rFonts w:cs="Simplified Arabic"/>
          <w:sz w:val="22"/>
          <w:rtl/>
          <w:lang w:val="en-US" w:bidi="ar-EG"/>
        </w:rPr>
        <w:t>الكافية،</w:t>
      </w:r>
      <w:r w:rsidR="00AB501D" w:rsidRPr="00824A4B">
        <w:rPr>
          <w:rFonts w:cs="Simplified Arabic"/>
          <w:sz w:val="22"/>
          <w:rtl/>
          <w:lang w:val="en-US" w:bidi="ar-EG"/>
        </w:rPr>
        <w:t xml:space="preserve"> </w:t>
      </w:r>
      <w:r w:rsidRPr="00824A4B">
        <w:rPr>
          <w:rFonts w:cs="Simplified Arabic"/>
          <w:sz w:val="22"/>
          <w:rtl/>
          <w:lang w:val="en-US" w:bidi="ar-EG"/>
        </w:rPr>
        <w:t>فإن</w:t>
      </w:r>
      <w:r w:rsidR="000C62CE">
        <w:rPr>
          <w:rFonts w:cs="Simplified Arabic" w:hint="cs"/>
          <w:sz w:val="22"/>
          <w:rtl/>
          <w:lang w:val="en-US" w:bidi="ar-EG"/>
        </w:rPr>
        <w:t>ه يمكن تنفيذ</w:t>
      </w:r>
      <w:r w:rsidR="00AB501D" w:rsidRPr="00824A4B">
        <w:rPr>
          <w:rFonts w:cs="Simplified Arabic"/>
          <w:sz w:val="22"/>
          <w:rtl/>
          <w:lang w:val="en-US" w:bidi="ar-EG"/>
        </w:rPr>
        <w:t xml:space="preserve"> </w:t>
      </w:r>
      <w:r w:rsidRPr="00824A4B">
        <w:rPr>
          <w:rFonts w:cs="Simplified Arabic"/>
          <w:sz w:val="22"/>
          <w:rtl/>
          <w:lang w:val="en-US" w:bidi="ar-EG"/>
        </w:rPr>
        <w:t>أنشطة</w:t>
      </w:r>
      <w:r w:rsidR="00AB501D" w:rsidRPr="00824A4B">
        <w:rPr>
          <w:rFonts w:cs="Simplified Arabic"/>
          <w:sz w:val="22"/>
          <w:rtl/>
          <w:lang w:val="en-US" w:bidi="ar-EG"/>
        </w:rPr>
        <w:t xml:space="preserve"> </w:t>
      </w:r>
      <w:r w:rsidRPr="00824A4B">
        <w:rPr>
          <w:rFonts w:cs="Simplified Arabic"/>
          <w:sz w:val="22"/>
          <w:rtl/>
          <w:lang w:val="en-US" w:bidi="ar-EG"/>
        </w:rPr>
        <w:t>تشمل</w:t>
      </w:r>
      <w:r w:rsidR="00AB501D" w:rsidRPr="00824A4B">
        <w:rPr>
          <w:rFonts w:cs="Simplified Arabic"/>
          <w:sz w:val="22"/>
          <w:rtl/>
          <w:lang w:val="en-US" w:bidi="ar-EG"/>
        </w:rPr>
        <w:t xml:space="preserve"> </w:t>
      </w:r>
      <w:r w:rsidRPr="00824A4B">
        <w:rPr>
          <w:rFonts w:cs="Simplified Arabic"/>
          <w:sz w:val="22"/>
          <w:rtl/>
          <w:lang w:val="en-US" w:bidi="ar-EG"/>
        </w:rPr>
        <w:t>تحليل</w:t>
      </w:r>
      <w:r w:rsidR="00AB501D" w:rsidRPr="00824A4B">
        <w:rPr>
          <w:rFonts w:cs="Simplified Arabic"/>
          <w:sz w:val="22"/>
          <w:rtl/>
          <w:lang w:val="en-US" w:bidi="ar-EG"/>
        </w:rPr>
        <w:t xml:space="preserve"> </w:t>
      </w:r>
      <w:r w:rsidRPr="00824A4B">
        <w:rPr>
          <w:rFonts w:cs="Simplified Arabic"/>
          <w:sz w:val="22"/>
          <w:rtl/>
          <w:lang w:val="en-US" w:bidi="ar-EG"/>
        </w:rPr>
        <w:t>السياق</w:t>
      </w:r>
      <w:r w:rsidR="00AB501D" w:rsidRPr="00824A4B">
        <w:rPr>
          <w:rFonts w:cs="Simplified Arabic"/>
          <w:sz w:val="22"/>
          <w:rtl/>
          <w:lang w:val="en-US" w:bidi="ar-EG"/>
        </w:rPr>
        <w:t xml:space="preserve"> </w:t>
      </w:r>
      <w:r w:rsidRPr="00824A4B">
        <w:rPr>
          <w:rFonts w:cs="Simplified Arabic"/>
          <w:sz w:val="22"/>
          <w:rtl/>
          <w:lang w:val="en-US" w:bidi="ar-EG"/>
        </w:rPr>
        <w:t>والاحتياجات،</w:t>
      </w:r>
      <w:r w:rsidR="00AB501D" w:rsidRPr="00824A4B">
        <w:rPr>
          <w:rFonts w:cs="Simplified Arabic"/>
          <w:sz w:val="22"/>
          <w:rtl/>
          <w:lang w:val="en-US" w:bidi="ar-EG"/>
        </w:rPr>
        <w:t xml:space="preserve"> </w:t>
      </w:r>
      <w:r w:rsidRPr="00824A4B">
        <w:rPr>
          <w:rFonts w:cs="Simplified Arabic"/>
          <w:sz w:val="22"/>
          <w:rtl/>
          <w:lang w:val="en-US" w:bidi="ar-EG"/>
        </w:rPr>
        <w:t>ورسم</w:t>
      </w:r>
      <w:r w:rsidR="00AB501D" w:rsidRPr="00824A4B">
        <w:rPr>
          <w:rFonts w:cs="Simplified Arabic"/>
          <w:sz w:val="22"/>
          <w:rtl/>
          <w:lang w:val="en-US" w:bidi="ar-EG"/>
        </w:rPr>
        <w:t xml:space="preserve"> </w:t>
      </w:r>
      <w:r w:rsidRPr="00824A4B">
        <w:rPr>
          <w:rFonts w:cs="Simplified Arabic"/>
          <w:sz w:val="22"/>
          <w:rtl/>
          <w:lang w:val="en-US" w:bidi="ar-EG"/>
        </w:rPr>
        <w:t>الخرائط</w:t>
      </w:r>
      <w:r w:rsidR="00AB501D" w:rsidRPr="00824A4B">
        <w:rPr>
          <w:rFonts w:cs="Simplified Arabic"/>
          <w:sz w:val="22"/>
          <w:rtl/>
          <w:lang w:val="en-US" w:bidi="ar-EG"/>
        </w:rPr>
        <w:t xml:space="preserve"> </w:t>
      </w:r>
      <w:r w:rsidRPr="00824A4B">
        <w:rPr>
          <w:rFonts w:cs="Simplified Arabic"/>
          <w:sz w:val="22"/>
          <w:rtl/>
          <w:lang w:val="en-US" w:bidi="ar-EG"/>
        </w:rPr>
        <w:t>وإشراك</w:t>
      </w:r>
      <w:r w:rsidR="00AB501D" w:rsidRPr="00824A4B">
        <w:rPr>
          <w:rFonts w:cs="Simplified Arabic"/>
          <w:sz w:val="22"/>
          <w:rtl/>
          <w:lang w:val="en-US" w:bidi="ar-EG"/>
        </w:rPr>
        <w:t xml:space="preserve"> </w:t>
      </w:r>
      <w:r w:rsidRPr="00824A4B">
        <w:rPr>
          <w:rFonts w:cs="Simplified Arabic"/>
          <w:sz w:val="22"/>
          <w:rtl/>
          <w:lang w:val="en-US" w:bidi="ar-EG"/>
        </w:rPr>
        <w:t>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وتصميم</w:t>
      </w:r>
      <w:r w:rsidR="00AB501D" w:rsidRPr="00824A4B">
        <w:rPr>
          <w:rFonts w:cs="Simplified Arabic"/>
          <w:sz w:val="22"/>
          <w:rtl/>
          <w:lang w:val="en-US" w:bidi="ar-EG"/>
        </w:rPr>
        <w:t xml:space="preserve"> </w:t>
      </w:r>
      <w:r w:rsidRPr="00824A4B">
        <w:rPr>
          <w:rFonts w:cs="Simplified Arabic"/>
          <w:sz w:val="22"/>
          <w:rtl/>
          <w:lang w:val="en-US" w:bidi="ar-EG"/>
        </w:rPr>
        <w:t>التدخلات</w:t>
      </w:r>
      <w:r w:rsidR="00AB501D" w:rsidRPr="00824A4B">
        <w:rPr>
          <w:rFonts w:cs="Simplified Arabic"/>
          <w:sz w:val="22"/>
          <w:rtl/>
          <w:lang w:val="en-US" w:bidi="ar-EG"/>
        </w:rPr>
        <w:t xml:space="preserve"> </w:t>
      </w:r>
      <w:r w:rsidRPr="00824A4B">
        <w:rPr>
          <w:rFonts w:cs="Simplified Arabic"/>
          <w:sz w:val="22"/>
          <w:rtl/>
          <w:lang w:val="en-US" w:bidi="ar-EG"/>
        </w:rPr>
        <w:t>الفعالة</w:t>
      </w:r>
      <w:r w:rsidR="00AB501D" w:rsidRPr="00824A4B">
        <w:rPr>
          <w:rFonts w:cs="Simplified Arabic"/>
          <w:sz w:val="22"/>
          <w:rtl/>
          <w:lang w:val="en-US" w:bidi="ar-EG"/>
        </w:rPr>
        <w:t xml:space="preserve"> </w:t>
      </w:r>
      <w:r w:rsidRPr="00824A4B">
        <w:rPr>
          <w:rFonts w:cs="Simplified Arabic"/>
          <w:sz w:val="22"/>
          <w:rtl/>
          <w:lang w:val="en-US" w:bidi="ar-EG"/>
        </w:rPr>
        <w:t>ل</w:t>
      </w:r>
      <w:r w:rsidR="001162A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وتعزيز</w:t>
      </w:r>
      <w:r w:rsidR="00AB501D" w:rsidRPr="00824A4B">
        <w:rPr>
          <w:rFonts w:cs="Simplified Arabic"/>
          <w:sz w:val="22"/>
          <w:rtl/>
          <w:lang w:val="en-US" w:bidi="ar-EG"/>
        </w:rPr>
        <w:t xml:space="preserve"> </w:t>
      </w:r>
      <w:r w:rsidRPr="00824A4B">
        <w:rPr>
          <w:rFonts w:cs="Simplified Arabic"/>
          <w:sz w:val="22"/>
          <w:rtl/>
          <w:lang w:val="en-US" w:bidi="ar-EG"/>
        </w:rPr>
        <w:t>آليات</w:t>
      </w:r>
      <w:r w:rsidR="00AB501D" w:rsidRPr="00824A4B">
        <w:rPr>
          <w:rFonts w:cs="Simplified Arabic"/>
          <w:sz w:val="22"/>
          <w:rtl/>
          <w:lang w:val="en-US" w:bidi="ar-EG"/>
        </w:rPr>
        <w:t xml:space="preserve"> </w:t>
      </w:r>
      <w:r w:rsidRPr="00824A4B">
        <w:rPr>
          <w:rFonts w:cs="Simplified Arabic"/>
          <w:sz w:val="22"/>
          <w:rtl/>
          <w:lang w:val="en-US" w:bidi="ar-EG"/>
        </w:rPr>
        <w:t>التنسيق</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المتعددين</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المستوى</w:t>
      </w:r>
      <w:r w:rsidR="00AB501D" w:rsidRPr="00824A4B">
        <w:rPr>
          <w:rFonts w:cs="Simplified Arabic"/>
          <w:sz w:val="22"/>
          <w:rtl/>
          <w:lang w:val="en-US" w:bidi="ar-EG"/>
        </w:rPr>
        <w:t xml:space="preserve"> </w:t>
      </w:r>
      <w:r w:rsidRPr="00824A4B">
        <w:rPr>
          <w:rFonts w:cs="Simplified Arabic"/>
          <w:sz w:val="22"/>
          <w:rtl/>
          <w:lang w:val="en-US" w:bidi="ar-EG"/>
        </w:rPr>
        <w:t>الوطني</w:t>
      </w:r>
      <w:r w:rsidR="00AB501D" w:rsidRPr="00824A4B">
        <w:rPr>
          <w:rFonts w:cs="Simplified Arabic"/>
          <w:sz w:val="22"/>
          <w:rtl/>
          <w:lang w:val="en-US" w:bidi="ar-EG"/>
        </w:rPr>
        <w:t xml:space="preserve">. </w:t>
      </w:r>
      <w:r w:rsidRPr="00824A4B">
        <w:rPr>
          <w:rFonts w:cs="Simplified Arabic"/>
          <w:sz w:val="22"/>
          <w:rtl/>
          <w:lang w:val="en-US" w:bidi="ar-EG"/>
        </w:rPr>
        <w:t>وإذا</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تنفيذ</w:t>
      </w:r>
      <w:r w:rsidR="00AB501D" w:rsidRPr="00824A4B">
        <w:rPr>
          <w:rFonts w:cs="Simplified Arabic"/>
          <w:sz w:val="22"/>
          <w:rtl/>
          <w:lang w:val="en-US" w:bidi="ar-EG"/>
        </w:rPr>
        <w:t xml:space="preserve"> </w:t>
      </w:r>
      <w:r w:rsidRPr="00824A4B">
        <w:rPr>
          <w:rFonts w:cs="Simplified Arabic"/>
          <w:sz w:val="22"/>
          <w:rtl/>
          <w:lang w:val="en-US" w:bidi="ar-EG"/>
        </w:rPr>
        <w:t>هذه</w:t>
      </w:r>
      <w:r w:rsidR="00AB501D" w:rsidRPr="00824A4B">
        <w:rPr>
          <w:rFonts w:cs="Simplified Arabic"/>
          <w:sz w:val="22"/>
          <w:rtl/>
          <w:lang w:val="en-US" w:bidi="ar-EG"/>
        </w:rPr>
        <w:t xml:space="preserve"> </w:t>
      </w:r>
      <w:r w:rsidRPr="00824A4B">
        <w:rPr>
          <w:rFonts w:cs="Simplified Arabic"/>
          <w:sz w:val="22"/>
          <w:rtl/>
          <w:lang w:val="en-US" w:bidi="ar-EG"/>
        </w:rPr>
        <w:t>الأنشطة،</w:t>
      </w:r>
      <w:r w:rsidR="00AB501D" w:rsidRPr="00824A4B">
        <w:rPr>
          <w:rFonts w:cs="Simplified Arabic"/>
          <w:sz w:val="22"/>
          <w:rtl/>
          <w:lang w:val="en-US" w:bidi="ar-EG"/>
        </w:rPr>
        <w:t xml:space="preserve"> </w:t>
      </w:r>
      <w:r w:rsidRPr="00824A4B">
        <w:rPr>
          <w:rFonts w:cs="Simplified Arabic"/>
          <w:sz w:val="22"/>
          <w:rtl/>
          <w:lang w:val="en-US" w:bidi="ar-EG"/>
        </w:rPr>
        <w:t>سيتم</w:t>
      </w:r>
      <w:r w:rsidR="00AB501D" w:rsidRPr="00824A4B">
        <w:rPr>
          <w:rFonts w:cs="Simplified Arabic"/>
          <w:sz w:val="22"/>
          <w:rtl/>
          <w:lang w:val="en-US" w:bidi="ar-EG"/>
        </w:rPr>
        <w:t xml:space="preserve"> </w:t>
      </w:r>
      <w:r w:rsidR="00224AE8">
        <w:rPr>
          <w:rFonts w:cs="Simplified Arabic" w:hint="cs"/>
          <w:sz w:val="22"/>
          <w:rtl/>
          <w:lang w:val="en-US" w:bidi="ar-EG"/>
        </w:rPr>
        <w:t>وضع</w:t>
      </w:r>
      <w:r w:rsidR="00AB501D" w:rsidRPr="00824A4B">
        <w:rPr>
          <w:rFonts w:cs="Simplified Arabic"/>
          <w:sz w:val="22"/>
          <w:rtl/>
          <w:lang w:val="en-US" w:bidi="ar-EG"/>
        </w:rPr>
        <w:t xml:space="preserve"> </w:t>
      </w:r>
      <w:r w:rsidRPr="00824A4B">
        <w:rPr>
          <w:rFonts w:cs="Simplified Arabic"/>
          <w:sz w:val="22"/>
          <w:rtl/>
          <w:lang w:val="en-US" w:bidi="ar-EG"/>
        </w:rPr>
        <w:t>خطط</w:t>
      </w:r>
      <w:r w:rsidR="00AB501D" w:rsidRPr="00824A4B">
        <w:rPr>
          <w:rFonts w:cs="Simplified Arabic"/>
          <w:sz w:val="22"/>
          <w:rtl/>
          <w:lang w:val="en-US" w:bidi="ar-EG"/>
        </w:rPr>
        <w:t xml:space="preserve"> </w:t>
      </w:r>
      <w:r w:rsidRPr="00824A4B">
        <w:rPr>
          <w:rFonts w:cs="Simplified Arabic"/>
          <w:sz w:val="22"/>
          <w:rtl/>
          <w:lang w:val="en-US" w:bidi="ar-EG"/>
        </w:rPr>
        <w:t>أو</w:t>
      </w:r>
      <w:r w:rsidR="00AB501D" w:rsidRPr="00824A4B">
        <w:rPr>
          <w:rFonts w:cs="Simplified Arabic"/>
          <w:sz w:val="22"/>
          <w:rtl/>
          <w:lang w:val="en-US" w:bidi="ar-EG"/>
        </w:rPr>
        <w:t xml:space="preserve"> </w:t>
      </w:r>
      <w:r w:rsidRPr="00824A4B">
        <w:rPr>
          <w:rFonts w:cs="Simplified Arabic"/>
          <w:sz w:val="22"/>
          <w:rtl/>
          <w:lang w:val="en-US" w:bidi="ar-EG"/>
        </w:rPr>
        <w:t>برامج</w:t>
      </w:r>
      <w:r w:rsidR="00AB501D" w:rsidRPr="00824A4B">
        <w:rPr>
          <w:rFonts w:cs="Simplified Arabic"/>
          <w:sz w:val="22"/>
          <w:rtl/>
          <w:lang w:val="en-US" w:bidi="ar-EG"/>
        </w:rPr>
        <w:t xml:space="preserve"> </w:t>
      </w:r>
      <w:r w:rsidRPr="00824A4B">
        <w:rPr>
          <w:rFonts w:cs="Simplified Arabic"/>
          <w:sz w:val="22"/>
          <w:rtl/>
          <w:lang w:val="en-US" w:bidi="ar-EG"/>
        </w:rPr>
        <w:t>طويلة</w:t>
      </w:r>
      <w:r w:rsidR="00AB501D" w:rsidRPr="00824A4B">
        <w:rPr>
          <w:rFonts w:cs="Simplified Arabic"/>
          <w:sz w:val="22"/>
          <w:rtl/>
          <w:lang w:val="en-US" w:bidi="ar-EG"/>
        </w:rPr>
        <w:t xml:space="preserve"> </w:t>
      </w:r>
      <w:r w:rsidRPr="00824A4B">
        <w:rPr>
          <w:rFonts w:cs="Simplified Arabic"/>
          <w:sz w:val="22"/>
          <w:rtl/>
          <w:lang w:val="en-US" w:bidi="ar-EG"/>
        </w:rPr>
        <w:t>الأجل</w:t>
      </w:r>
      <w:r w:rsidR="00AB501D" w:rsidRPr="00824A4B">
        <w:rPr>
          <w:rFonts w:cs="Simplified Arabic"/>
          <w:sz w:val="22"/>
          <w:rtl/>
          <w:lang w:val="en-US" w:bidi="ar-EG"/>
        </w:rPr>
        <w:t xml:space="preserve"> </w:t>
      </w:r>
      <w:r w:rsidRPr="00824A4B">
        <w:rPr>
          <w:rFonts w:cs="Simplified Arabic"/>
          <w:sz w:val="22"/>
          <w:rtl/>
          <w:lang w:val="en-US" w:bidi="ar-EG"/>
        </w:rPr>
        <w:t>عالية</w:t>
      </w:r>
      <w:r w:rsidR="00AB501D" w:rsidRPr="00824A4B">
        <w:rPr>
          <w:rFonts w:cs="Simplified Arabic"/>
          <w:sz w:val="22"/>
          <w:rtl/>
          <w:lang w:val="en-US" w:bidi="ar-EG"/>
        </w:rPr>
        <w:t xml:space="preserve"> </w:t>
      </w:r>
      <w:r w:rsidRPr="00824A4B">
        <w:rPr>
          <w:rFonts w:cs="Simplified Arabic"/>
          <w:sz w:val="22"/>
          <w:rtl/>
          <w:lang w:val="en-US" w:bidi="ar-EG"/>
        </w:rPr>
        <w:t>الجودة</w:t>
      </w:r>
      <w:r w:rsidR="00AB501D" w:rsidRPr="00824A4B">
        <w:rPr>
          <w:rFonts w:cs="Simplified Arabic"/>
          <w:sz w:val="22"/>
          <w:rtl/>
          <w:lang w:val="en-US" w:bidi="ar-EG"/>
        </w:rPr>
        <w:t xml:space="preserve"> </w:t>
      </w:r>
      <w:r w:rsidRPr="00824A4B">
        <w:rPr>
          <w:rFonts w:cs="Simplified Arabic"/>
          <w:sz w:val="22"/>
          <w:rtl/>
          <w:lang w:val="en-US" w:bidi="ar-EG"/>
        </w:rPr>
        <w:t>و</w:t>
      </w:r>
      <w:r w:rsidR="00224AE8">
        <w:rPr>
          <w:rFonts w:cs="Simplified Arabic" w:hint="cs"/>
          <w:sz w:val="22"/>
          <w:rtl/>
          <w:lang w:val="en-US" w:bidi="ar-EG"/>
        </w:rPr>
        <w:t xml:space="preserve">إقامة </w:t>
      </w:r>
      <w:r w:rsidRPr="00824A4B">
        <w:rPr>
          <w:rFonts w:cs="Simplified Arabic"/>
          <w:sz w:val="22"/>
          <w:rtl/>
          <w:lang w:val="en-US" w:bidi="ar-EG"/>
        </w:rPr>
        <w:t>شراكات</w:t>
      </w:r>
      <w:r w:rsidR="00AB501D" w:rsidRPr="00824A4B">
        <w:rPr>
          <w:rFonts w:cs="Simplified Arabic"/>
          <w:sz w:val="22"/>
          <w:rtl/>
          <w:lang w:val="en-US" w:bidi="ar-EG"/>
        </w:rPr>
        <w:t xml:space="preserve"> </w:t>
      </w:r>
      <w:r w:rsidRPr="00824A4B">
        <w:rPr>
          <w:rFonts w:cs="Simplified Arabic"/>
          <w:sz w:val="22"/>
          <w:rtl/>
          <w:lang w:val="en-US" w:bidi="ar-EG"/>
        </w:rPr>
        <w:t>استراتيجية</w:t>
      </w:r>
      <w:r w:rsidR="00AB501D" w:rsidRPr="00824A4B">
        <w:rPr>
          <w:rFonts w:cs="Simplified Arabic"/>
          <w:sz w:val="22"/>
          <w:rtl/>
          <w:lang w:val="en-US" w:bidi="ar-EG"/>
        </w:rPr>
        <w:t xml:space="preserve"> </w:t>
      </w:r>
      <w:r w:rsidRPr="00824A4B">
        <w:rPr>
          <w:rFonts w:cs="Simplified Arabic"/>
          <w:sz w:val="22"/>
          <w:rtl/>
          <w:lang w:val="en-US" w:bidi="ar-EG"/>
        </w:rPr>
        <w:t>مخصصة</w:t>
      </w:r>
      <w:r w:rsidR="00AB501D" w:rsidRPr="00824A4B">
        <w:rPr>
          <w:rFonts w:cs="Simplified Arabic"/>
          <w:sz w:val="22"/>
          <w:rtl/>
          <w:lang w:val="en-US" w:bidi="ar-EG"/>
        </w:rPr>
        <w:t xml:space="preserve"> </w:t>
      </w:r>
      <w:r w:rsidRPr="00824A4B">
        <w:rPr>
          <w:rFonts w:cs="Simplified Arabic"/>
          <w:sz w:val="22"/>
          <w:rtl/>
          <w:lang w:val="en-US" w:bidi="ar-EG"/>
        </w:rPr>
        <w:t>ل</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أجل</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وإذا</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إنتاج</w:t>
      </w:r>
      <w:r w:rsidR="00AB501D" w:rsidRPr="00824A4B">
        <w:rPr>
          <w:rFonts w:cs="Simplified Arabic"/>
          <w:sz w:val="22"/>
          <w:rtl/>
          <w:lang w:val="en-US" w:bidi="ar-EG"/>
        </w:rPr>
        <w:t xml:space="preserve"> </w:t>
      </w:r>
      <w:r w:rsidRPr="00824A4B">
        <w:rPr>
          <w:rFonts w:cs="Simplified Arabic"/>
          <w:sz w:val="22"/>
          <w:rtl/>
          <w:lang w:val="en-US" w:bidi="ar-EG"/>
        </w:rPr>
        <w:t>هذه</w:t>
      </w:r>
      <w:r w:rsidR="00AB501D" w:rsidRPr="00824A4B">
        <w:rPr>
          <w:rFonts w:cs="Simplified Arabic"/>
          <w:sz w:val="22"/>
          <w:rtl/>
          <w:lang w:val="en-US" w:bidi="ar-EG"/>
        </w:rPr>
        <w:t xml:space="preserve"> </w:t>
      </w:r>
      <w:r w:rsidRPr="00824A4B">
        <w:rPr>
          <w:rFonts w:cs="Simplified Arabic"/>
          <w:sz w:val="22"/>
          <w:rtl/>
          <w:lang w:val="en-US" w:bidi="ar-EG"/>
        </w:rPr>
        <w:t>ال</w:t>
      </w:r>
      <w:r w:rsidR="00EE07D9">
        <w:rPr>
          <w:rFonts w:cs="Simplified Arabic"/>
          <w:sz w:val="22"/>
          <w:rtl/>
          <w:lang w:val="en-US" w:bidi="ar-EG"/>
        </w:rPr>
        <w:t>مخرجات</w:t>
      </w:r>
      <w:r w:rsidRPr="00824A4B">
        <w:rPr>
          <w:rFonts w:cs="Simplified Arabic"/>
          <w:sz w:val="22"/>
          <w:rtl/>
          <w:lang w:val="en-US" w:bidi="ar-EG"/>
        </w:rPr>
        <w:t>،</w:t>
      </w:r>
      <w:r w:rsidR="00AB501D" w:rsidRPr="00824A4B">
        <w:rPr>
          <w:rFonts w:cs="Simplified Arabic"/>
          <w:sz w:val="22"/>
          <w:rtl/>
          <w:lang w:val="en-US" w:bidi="ar-EG"/>
        </w:rPr>
        <w:t xml:space="preserve"> </w:t>
      </w:r>
      <w:r w:rsidRPr="00824A4B">
        <w:rPr>
          <w:rFonts w:cs="Simplified Arabic"/>
          <w:sz w:val="22"/>
          <w:rtl/>
          <w:lang w:val="en-US" w:bidi="ar-EG"/>
        </w:rPr>
        <w:t>سيتم</w:t>
      </w:r>
      <w:r w:rsidR="00AB501D" w:rsidRPr="00824A4B">
        <w:rPr>
          <w:rFonts w:cs="Simplified Arabic"/>
          <w:sz w:val="22"/>
          <w:rtl/>
          <w:lang w:val="en-US" w:bidi="ar-EG"/>
        </w:rPr>
        <w:t xml:space="preserve"> </w:t>
      </w:r>
      <w:r w:rsidRPr="00824A4B">
        <w:rPr>
          <w:rFonts w:cs="Simplified Arabic"/>
          <w:sz w:val="22"/>
          <w:rtl/>
          <w:lang w:val="en-US" w:bidi="ar-EG"/>
        </w:rPr>
        <w:t>تطوير</w:t>
      </w:r>
      <w:r w:rsidR="00AB501D" w:rsidRPr="00824A4B">
        <w:rPr>
          <w:rFonts w:cs="Simplified Arabic"/>
          <w:sz w:val="22"/>
          <w:rtl/>
          <w:lang w:val="en-US" w:bidi="ar-EG"/>
        </w:rPr>
        <w:t xml:space="preserve"> </w:t>
      </w:r>
      <w:r w:rsidRPr="00824A4B">
        <w:rPr>
          <w:rFonts w:cs="Simplified Arabic"/>
          <w:sz w:val="22"/>
          <w:rtl/>
          <w:lang w:val="en-US" w:bidi="ar-EG"/>
        </w:rPr>
        <w:t>المعرفة</w:t>
      </w:r>
      <w:r w:rsidR="00AB501D" w:rsidRPr="00824A4B">
        <w:rPr>
          <w:rFonts w:cs="Simplified Arabic"/>
          <w:sz w:val="22"/>
          <w:rtl/>
          <w:lang w:val="en-US" w:bidi="ar-EG"/>
        </w:rPr>
        <w:t xml:space="preserve"> </w:t>
      </w:r>
      <w:r w:rsidRPr="00824A4B">
        <w:rPr>
          <w:rFonts w:cs="Simplified Arabic"/>
          <w:sz w:val="22"/>
          <w:rtl/>
          <w:lang w:val="en-US" w:bidi="ar-EG"/>
        </w:rPr>
        <w:t>والقدرات</w:t>
      </w:r>
      <w:r w:rsidR="00AB501D" w:rsidRPr="00824A4B">
        <w:rPr>
          <w:rFonts w:cs="Simplified Arabic"/>
          <w:sz w:val="22"/>
          <w:rtl/>
          <w:lang w:val="en-US" w:bidi="ar-EG"/>
        </w:rPr>
        <w:t xml:space="preserve"> </w:t>
      </w:r>
      <w:r w:rsidRPr="00824A4B">
        <w:rPr>
          <w:rFonts w:cs="Simplified Arabic"/>
          <w:sz w:val="22"/>
          <w:rtl/>
          <w:lang w:val="en-US" w:bidi="ar-EG"/>
        </w:rPr>
        <w:t>واستخدامها</w:t>
      </w:r>
      <w:r w:rsidR="00AB501D" w:rsidRPr="00824A4B">
        <w:rPr>
          <w:rFonts w:cs="Simplified Arabic"/>
          <w:sz w:val="22"/>
          <w:rtl/>
          <w:lang w:val="en-US" w:bidi="ar-EG"/>
        </w:rPr>
        <w:t xml:space="preserve"> </w:t>
      </w:r>
      <w:r w:rsidRPr="00824A4B">
        <w:rPr>
          <w:rFonts w:cs="Simplified Arabic"/>
          <w:sz w:val="22"/>
          <w:rtl/>
          <w:lang w:val="en-US" w:bidi="ar-EG"/>
        </w:rPr>
        <w:t>والاحتفاظ</w:t>
      </w:r>
      <w:r w:rsidR="00AB501D" w:rsidRPr="00824A4B">
        <w:rPr>
          <w:rFonts w:cs="Simplified Arabic"/>
          <w:sz w:val="22"/>
          <w:rtl/>
          <w:lang w:val="en-US" w:bidi="ar-EG"/>
        </w:rPr>
        <w:t xml:space="preserve"> </w:t>
      </w:r>
      <w:r w:rsidRPr="00824A4B">
        <w:rPr>
          <w:rFonts w:cs="Simplified Arabic"/>
          <w:sz w:val="22"/>
          <w:rtl/>
          <w:lang w:val="en-US" w:bidi="ar-EG"/>
        </w:rPr>
        <w:t>بها</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جميع</w:t>
      </w:r>
      <w:r w:rsidR="00AB501D" w:rsidRPr="00824A4B">
        <w:rPr>
          <w:rFonts w:cs="Simplified Arabic"/>
          <w:sz w:val="22"/>
          <w:rtl/>
          <w:lang w:val="en-US" w:bidi="ar-EG"/>
        </w:rPr>
        <w:t xml:space="preserve"> </w:t>
      </w:r>
      <w:r w:rsidRPr="00824A4B">
        <w:rPr>
          <w:rFonts w:cs="Simplified Arabic"/>
          <w:sz w:val="22"/>
          <w:rtl/>
          <w:lang w:val="en-US" w:bidi="ar-EG"/>
        </w:rPr>
        <w:t>المستويات</w:t>
      </w:r>
      <w:r w:rsidR="00AB501D" w:rsidRPr="00824A4B">
        <w:rPr>
          <w:rFonts w:cs="Simplified Arabic"/>
          <w:sz w:val="22"/>
          <w:rtl/>
          <w:lang w:val="en-US" w:bidi="ar-EG"/>
        </w:rPr>
        <w:t xml:space="preserve"> </w:t>
      </w:r>
      <w:r w:rsidRPr="00824A4B">
        <w:rPr>
          <w:rFonts w:cs="Simplified Arabic"/>
          <w:sz w:val="22"/>
          <w:rtl/>
          <w:lang w:val="en-US" w:bidi="ar-EG"/>
        </w:rPr>
        <w:t>لتنفيذ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بفعالية</w:t>
      </w:r>
      <w:r w:rsidR="00AB501D" w:rsidRPr="00824A4B">
        <w:rPr>
          <w:rFonts w:cs="Simplified Arabic"/>
          <w:sz w:val="22"/>
          <w:rtl/>
          <w:lang w:val="en-US" w:bidi="ar-EG"/>
        </w:rPr>
        <w:t xml:space="preserve">. </w:t>
      </w:r>
      <w:r w:rsidR="00224AE8">
        <w:rPr>
          <w:rFonts w:cs="Simplified Arabic" w:hint="cs"/>
          <w:sz w:val="22"/>
          <w:rtl/>
          <w:lang w:val="en-US" w:bidi="ar-EG"/>
        </w:rPr>
        <w:t>و</w:t>
      </w:r>
      <w:r w:rsidRPr="00824A4B">
        <w:rPr>
          <w:rFonts w:cs="Simplified Arabic"/>
          <w:sz w:val="22"/>
          <w:rtl/>
          <w:lang w:val="en-US" w:bidi="ar-EG"/>
        </w:rPr>
        <w:t>إذا</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بناء</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0C62CE">
        <w:rPr>
          <w:rFonts w:cs="Simplified Arabic" w:hint="cs"/>
          <w:sz w:val="22"/>
          <w:rtl/>
          <w:lang w:val="en-US" w:bidi="ar-EG"/>
        </w:rPr>
        <w:t>، وتنميتها،</w:t>
      </w:r>
      <w:r w:rsidR="00AB501D" w:rsidRPr="00824A4B">
        <w:rPr>
          <w:rFonts w:cs="Simplified Arabic"/>
          <w:sz w:val="22"/>
          <w:rtl/>
          <w:lang w:val="en-US" w:bidi="ar-EG"/>
        </w:rPr>
        <w:t xml:space="preserve"> </w:t>
      </w:r>
      <w:r w:rsidRPr="00824A4B">
        <w:rPr>
          <w:rFonts w:cs="Simplified Arabic"/>
          <w:sz w:val="22"/>
          <w:rtl/>
          <w:lang w:val="en-US" w:bidi="ar-EG"/>
        </w:rPr>
        <w:t>واستخدامها</w:t>
      </w:r>
      <w:r w:rsidR="00AB501D" w:rsidRPr="00824A4B">
        <w:rPr>
          <w:rFonts w:cs="Simplified Arabic"/>
          <w:sz w:val="22"/>
          <w:rtl/>
          <w:lang w:val="en-US" w:bidi="ar-EG"/>
        </w:rPr>
        <w:t xml:space="preserve"> </w:t>
      </w:r>
      <w:r w:rsidRPr="00824A4B">
        <w:rPr>
          <w:rFonts w:cs="Simplified Arabic"/>
          <w:sz w:val="22"/>
          <w:rtl/>
          <w:lang w:val="en-US" w:bidi="ar-EG"/>
        </w:rPr>
        <w:t>والاحتفاظ</w:t>
      </w:r>
      <w:r w:rsidR="00AB501D" w:rsidRPr="00824A4B">
        <w:rPr>
          <w:rFonts w:cs="Simplified Arabic"/>
          <w:sz w:val="22"/>
          <w:rtl/>
          <w:lang w:val="en-US" w:bidi="ar-EG"/>
        </w:rPr>
        <w:t xml:space="preserve"> </w:t>
      </w:r>
      <w:r w:rsidRPr="00824A4B">
        <w:rPr>
          <w:rFonts w:cs="Simplified Arabic"/>
          <w:sz w:val="22"/>
          <w:rtl/>
          <w:lang w:val="en-US" w:bidi="ar-EG"/>
        </w:rPr>
        <w:t>بها</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المستوى</w:t>
      </w:r>
      <w:r w:rsidR="00AB501D" w:rsidRPr="00824A4B">
        <w:rPr>
          <w:rFonts w:cs="Simplified Arabic"/>
          <w:sz w:val="22"/>
          <w:rtl/>
          <w:lang w:val="en-US" w:bidi="ar-EG"/>
        </w:rPr>
        <w:t xml:space="preserve"> </w:t>
      </w:r>
      <w:r w:rsidRPr="00824A4B">
        <w:rPr>
          <w:rFonts w:cs="Simplified Arabic"/>
          <w:sz w:val="22"/>
          <w:rtl/>
          <w:lang w:val="en-US" w:bidi="ar-EG"/>
        </w:rPr>
        <w:t>الفردي</w:t>
      </w:r>
      <w:r w:rsidR="00AB501D" w:rsidRPr="00824A4B">
        <w:rPr>
          <w:rFonts w:cs="Simplified Arabic"/>
          <w:sz w:val="22"/>
          <w:rtl/>
          <w:lang w:val="en-US" w:bidi="ar-EG"/>
        </w:rPr>
        <w:t xml:space="preserve"> </w:t>
      </w:r>
      <w:r w:rsidRPr="00824A4B">
        <w:rPr>
          <w:rFonts w:cs="Simplified Arabic"/>
          <w:sz w:val="22"/>
          <w:rtl/>
          <w:lang w:val="en-US" w:bidi="ar-EG"/>
        </w:rPr>
        <w:t>والتنظيمي</w:t>
      </w:r>
      <w:r w:rsidR="00AB501D" w:rsidRPr="00824A4B">
        <w:rPr>
          <w:rFonts w:cs="Simplified Arabic"/>
          <w:sz w:val="22"/>
          <w:rtl/>
          <w:lang w:val="en-US" w:bidi="ar-EG"/>
        </w:rPr>
        <w:t xml:space="preserve"> </w:t>
      </w:r>
      <w:r w:rsidR="00224AE8">
        <w:rPr>
          <w:rFonts w:cs="Simplified Arabic" w:hint="cs"/>
          <w:sz w:val="22"/>
          <w:rtl/>
          <w:lang w:val="en-US" w:bidi="ar-EG"/>
        </w:rPr>
        <w:t>ومستوى</w:t>
      </w:r>
      <w:r w:rsidR="00AB501D" w:rsidRPr="00824A4B">
        <w:rPr>
          <w:rFonts w:cs="Simplified Arabic"/>
          <w:sz w:val="22"/>
          <w:rtl/>
          <w:lang w:val="en-US" w:bidi="ar-EG"/>
        </w:rPr>
        <w:t xml:space="preserve"> </w:t>
      </w:r>
      <w:r w:rsidRPr="00824A4B">
        <w:rPr>
          <w:rFonts w:cs="Simplified Arabic"/>
          <w:sz w:val="22"/>
          <w:rtl/>
          <w:lang w:val="en-US" w:bidi="ar-EG"/>
        </w:rPr>
        <w:t>البيئة</w:t>
      </w:r>
      <w:r w:rsidR="00AB501D" w:rsidRPr="00824A4B">
        <w:rPr>
          <w:rFonts w:cs="Simplified Arabic"/>
          <w:sz w:val="22"/>
          <w:rtl/>
          <w:lang w:val="en-US" w:bidi="ar-EG"/>
        </w:rPr>
        <w:t xml:space="preserve"> </w:t>
      </w:r>
      <w:r w:rsidRPr="00824A4B">
        <w:rPr>
          <w:rFonts w:cs="Simplified Arabic"/>
          <w:sz w:val="22"/>
          <w:rtl/>
          <w:lang w:val="en-US" w:bidi="ar-EG"/>
        </w:rPr>
        <w:t>التمكينية</w:t>
      </w:r>
      <w:r w:rsidR="00AB501D" w:rsidRPr="00824A4B">
        <w:rPr>
          <w:rFonts w:cs="Simplified Arabic"/>
          <w:sz w:val="22"/>
          <w:rtl/>
          <w:lang w:val="en-US" w:bidi="ar-EG"/>
        </w:rPr>
        <w:t xml:space="preserve"> </w:t>
      </w:r>
      <w:r w:rsidRPr="00824A4B">
        <w:rPr>
          <w:rFonts w:cs="Simplified Arabic"/>
          <w:sz w:val="22"/>
          <w:rtl/>
          <w:lang w:val="en-US" w:bidi="ar-EG"/>
        </w:rPr>
        <w:t>لتنفيذ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Pr="00824A4B">
        <w:rPr>
          <w:rFonts w:cs="Simplified Arabic"/>
          <w:sz w:val="22"/>
          <w:rtl/>
          <w:lang w:val="en-US" w:bidi="ar-EG"/>
        </w:rPr>
        <w:t>بفعالية،</w:t>
      </w:r>
      <w:r w:rsidR="00AB501D" w:rsidRPr="00824A4B">
        <w:rPr>
          <w:rFonts w:cs="Simplified Arabic"/>
          <w:sz w:val="22"/>
          <w:rtl/>
          <w:lang w:val="en-US" w:bidi="ar-EG"/>
        </w:rPr>
        <w:t xml:space="preserve"> </w:t>
      </w:r>
      <w:r w:rsidRPr="00824A4B">
        <w:rPr>
          <w:rFonts w:cs="Simplified Arabic"/>
          <w:sz w:val="22"/>
          <w:rtl/>
          <w:lang w:val="en-US" w:bidi="ar-EG"/>
        </w:rPr>
        <w:t>سيتم</w:t>
      </w:r>
      <w:r w:rsidR="00AB501D" w:rsidRPr="00824A4B">
        <w:rPr>
          <w:rFonts w:cs="Simplified Arabic"/>
          <w:sz w:val="22"/>
          <w:rtl/>
          <w:lang w:val="en-US" w:bidi="ar-EG"/>
        </w:rPr>
        <w:t xml:space="preserve"> </w:t>
      </w:r>
      <w:r w:rsidRPr="00824A4B">
        <w:rPr>
          <w:rFonts w:cs="Simplified Arabic"/>
          <w:sz w:val="22"/>
          <w:rtl/>
          <w:lang w:val="en-US" w:bidi="ar-EG"/>
        </w:rPr>
        <w:t>تقاسم</w:t>
      </w:r>
      <w:r w:rsidR="00AB501D" w:rsidRPr="00824A4B">
        <w:rPr>
          <w:rFonts w:cs="Simplified Arabic"/>
          <w:sz w:val="22"/>
          <w:rtl/>
          <w:lang w:val="en-US" w:bidi="ar-EG"/>
        </w:rPr>
        <w:t xml:space="preserve"> </w:t>
      </w:r>
      <w:r w:rsidR="00224AE8">
        <w:rPr>
          <w:rFonts w:cs="Simplified Arabic" w:hint="cs"/>
          <w:sz w:val="22"/>
          <w:rtl/>
          <w:lang w:val="en-US" w:bidi="ar-EG"/>
        </w:rPr>
        <w:t>المنافع الناشئة ع</w:t>
      </w:r>
      <w:r w:rsidRPr="00824A4B">
        <w:rPr>
          <w:rFonts w:cs="Simplified Arabic"/>
          <w:sz w:val="22"/>
          <w:rtl/>
          <w:lang w:val="en-US" w:bidi="ar-EG"/>
        </w:rPr>
        <w:t>ن</w:t>
      </w:r>
      <w:r w:rsidR="00AB501D" w:rsidRPr="00824A4B">
        <w:rPr>
          <w:rFonts w:cs="Simplified Arabic"/>
          <w:sz w:val="22"/>
          <w:rtl/>
          <w:lang w:val="en-US" w:bidi="ar-EG"/>
        </w:rPr>
        <w:t xml:space="preserve"> </w:t>
      </w:r>
      <w:r w:rsidRPr="00824A4B">
        <w:rPr>
          <w:rFonts w:cs="Simplified Arabic"/>
          <w:sz w:val="22"/>
          <w:rtl/>
          <w:lang w:val="en-US" w:bidi="ar-EG"/>
        </w:rPr>
        <w:t>استخدام</w:t>
      </w:r>
      <w:r w:rsidR="00AB501D" w:rsidRPr="00824A4B">
        <w:rPr>
          <w:rFonts w:cs="Simplified Arabic"/>
          <w:sz w:val="22"/>
          <w:rtl/>
          <w:lang w:val="en-US" w:bidi="ar-EG"/>
        </w:rPr>
        <w:t xml:space="preserve"> </w:t>
      </w:r>
      <w:r w:rsidRPr="00824A4B">
        <w:rPr>
          <w:rFonts w:cs="Simplified Arabic"/>
          <w:sz w:val="22"/>
          <w:rtl/>
          <w:lang w:val="en-US" w:bidi="ar-EG"/>
        </w:rPr>
        <w:t>الموارد</w:t>
      </w:r>
      <w:r w:rsidR="00AB501D" w:rsidRPr="00824A4B">
        <w:rPr>
          <w:rFonts w:cs="Simplified Arabic"/>
          <w:sz w:val="22"/>
          <w:rtl/>
          <w:lang w:val="en-US" w:bidi="ar-EG"/>
        </w:rPr>
        <w:t xml:space="preserve"> </w:t>
      </w:r>
      <w:r w:rsidRPr="00824A4B">
        <w:rPr>
          <w:rFonts w:cs="Simplified Arabic"/>
          <w:sz w:val="22"/>
          <w:rtl/>
          <w:lang w:val="en-US" w:bidi="ar-EG"/>
        </w:rPr>
        <w:t>الجينية</w:t>
      </w:r>
      <w:r w:rsidR="00AB501D" w:rsidRPr="00824A4B">
        <w:rPr>
          <w:rFonts w:cs="Simplified Arabic"/>
          <w:sz w:val="22"/>
          <w:rtl/>
          <w:lang w:val="en-US" w:bidi="ar-EG"/>
        </w:rPr>
        <w:t xml:space="preserve"> </w:t>
      </w:r>
      <w:r w:rsidRPr="00824A4B">
        <w:rPr>
          <w:rFonts w:cs="Simplified Arabic"/>
          <w:sz w:val="22"/>
          <w:rtl/>
          <w:lang w:val="en-US" w:bidi="ar-EG"/>
        </w:rPr>
        <w:t>والمعارف</w:t>
      </w:r>
      <w:r w:rsidR="00AB501D" w:rsidRPr="00824A4B">
        <w:rPr>
          <w:rFonts w:cs="Simplified Arabic"/>
          <w:sz w:val="22"/>
          <w:rtl/>
          <w:lang w:val="en-US" w:bidi="ar-EG"/>
        </w:rPr>
        <w:t xml:space="preserve"> </w:t>
      </w:r>
      <w:r w:rsidRPr="00824A4B">
        <w:rPr>
          <w:rFonts w:cs="Simplified Arabic"/>
          <w:sz w:val="22"/>
          <w:rtl/>
          <w:lang w:val="en-US" w:bidi="ar-EG"/>
        </w:rPr>
        <w:t>التقليدية</w:t>
      </w:r>
      <w:r w:rsidR="00AB501D" w:rsidRPr="00824A4B">
        <w:rPr>
          <w:rFonts w:cs="Simplified Arabic"/>
          <w:sz w:val="22"/>
          <w:rtl/>
          <w:lang w:val="en-US" w:bidi="ar-EG"/>
        </w:rPr>
        <w:t xml:space="preserve"> </w:t>
      </w:r>
      <w:r w:rsidRPr="00824A4B">
        <w:rPr>
          <w:rFonts w:cs="Simplified Arabic"/>
          <w:sz w:val="22"/>
          <w:rtl/>
          <w:lang w:val="en-US" w:bidi="ar-EG"/>
        </w:rPr>
        <w:t>المرتبطة</w:t>
      </w:r>
      <w:r w:rsidR="00AB501D" w:rsidRPr="00824A4B">
        <w:rPr>
          <w:rFonts w:cs="Simplified Arabic"/>
          <w:sz w:val="22"/>
          <w:rtl/>
          <w:lang w:val="en-US" w:bidi="ar-EG"/>
        </w:rPr>
        <w:t xml:space="preserve"> </w:t>
      </w:r>
      <w:r w:rsidRPr="00824A4B">
        <w:rPr>
          <w:rFonts w:cs="Simplified Arabic"/>
          <w:sz w:val="22"/>
          <w:rtl/>
          <w:lang w:val="en-US" w:bidi="ar-EG"/>
        </w:rPr>
        <w:t>بالموارد</w:t>
      </w:r>
      <w:r w:rsidR="00AB501D" w:rsidRPr="00824A4B">
        <w:rPr>
          <w:rFonts w:cs="Simplified Arabic"/>
          <w:sz w:val="22"/>
          <w:rtl/>
          <w:lang w:val="en-US" w:bidi="ar-EG"/>
        </w:rPr>
        <w:t xml:space="preserve"> </w:t>
      </w:r>
      <w:r w:rsidRPr="00824A4B">
        <w:rPr>
          <w:rFonts w:cs="Simplified Arabic"/>
          <w:sz w:val="22"/>
          <w:rtl/>
          <w:lang w:val="en-US" w:bidi="ar-EG"/>
        </w:rPr>
        <w:t>الجينية</w:t>
      </w:r>
      <w:r w:rsidR="00AB501D" w:rsidRPr="00824A4B">
        <w:rPr>
          <w:rFonts w:cs="Simplified Arabic"/>
          <w:sz w:val="22"/>
          <w:rtl/>
          <w:lang w:val="en-US" w:bidi="ar-EG"/>
        </w:rPr>
        <w:t xml:space="preserve"> </w:t>
      </w:r>
      <w:r w:rsidRPr="00824A4B">
        <w:rPr>
          <w:rFonts w:cs="Simplified Arabic"/>
          <w:sz w:val="22"/>
          <w:rtl/>
          <w:lang w:val="en-US" w:bidi="ar-EG"/>
        </w:rPr>
        <w:t>بشكل</w:t>
      </w:r>
      <w:r w:rsidR="00AB501D" w:rsidRPr="00824A4B">
        <w:rPr>
          <w:rFonts w:cs="Simplified Arabic"/>
          <w:sz w:val="22"/>
          <w:rtl/>
          <w:lang w:val="en-US" w:bidi="ar-EG"/>
        </w:rPr>
        <w:t xml:space="preserve"> </w:t>
      </w:r>
      <w:r w:rsidRPr="00824A4B">
        <w:rPr>
          <w:rFonts w:cs="Simplified Arabic"/>
          <w:sz w:val="22"/>
          <w:rtl/>
          <w:lang w:val="en-US" w:bidi="ar-EG"/>
        </w:rPr>
        <w:t>عادل</w:t>
      </w:r>
      <w:r w:rsidR="00AB501D" w:rsidRPr="00824A4B">
        <w:rPr>
          <w:rFonts w:cs="Simplified Arabic"/>
          <w:sz w:val="22"/>
          <w:rtl/>
          <w:lang w:val="en-US" w:bidi="ar-EG"/>
        </w:rPr>
        <w:t xml:space="preserve"> </w:t>
      </w:r>
      <w:r w:rsidRPr="00824A4B">
        <w:rPr>
          <w:rFonts w:cs="Simplified Arabic"/>
          <w:sz w:val="22"/>
          <w:rtl/>
          <w:lang w:val="en-US" w:bidi="ar-EG"/>
        </w:rPr>
        <w:t>ومنصف،</w:t>
      </w:r>
      <w:r w:rsidR="00AB501D" w:rsidRPr="00824A4B">
        <w:rPr>
          <w:rFonts w:cs="Simplified Arabic"/>
          <w:sz w:val="22"/>
          <w:rtl/>
          <w:lang w:val="en-US" w:bidi="ar-EG"/>
        </w:rPr>
        <w:t xml:space="preserve"> </w:t>
      </w:r>
      <w:r w:rsidRPr="00824A4B">
        <w:rPr>
          <w:rFonts w:cs="Simplified Arabic"/>
          <w:sz w:val="22"/>
          <w:rtl/>
          <w:lang w:val="en-US" w:bidi="ar-EG"/>
        </w:rPr>
        <w:t>مما</w:t>
      </w:r>
      <w:r w:rsidR="00AB501D" w:rsidRPr="00824A4B">
        <w:rPr>
          <w:rFonts w:cs="Simplified Arabic"/>
          <w:sz w:val="22"/>
          <w:rtl/>
          <w:lang w:val="en-US" w:bidi="ar-EG"/>
        </w:rPr>
        <w:t xml:space="preserve"> </w:t>
      </w:r>
      <w:r w:rsidRPr="00824A4B">
        <w:rPr>
          <w:rFonts w:cs="Simplified Arabic"/>
          <w:sz w:val="22"/>
          <w:rtl/>
          <w:lang w:val="en-US" w:bidi="ar-EG"/>
        </w:rPr>
        <w:t>يسهم</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حفظ</w:t>
      </w:r>
      <w:r w:rsidR="00AB501D" w:rsidRPr="00824A4B">
        <w:rPr>
          <w:rFonts w:cs="Simplified Arabic"/>
          <w:sz w:val="22"/>
          <w:rtl/>
          <w:lang w:val="en-US" w:bidi="ar-EG"/>
        </w:rPr>
        <w:t xml:space="preserve"> </w:t>
      </w:r>
      <w:r w:rsidRPr="00824A4B">
        <w:rPr>
          <w:rFonts w:cs="Simplified Arabic"/>
          <w:sz w:val="22"/>
          <w:rtl/>
          <w:lang w:val="en-US" w:bidi="ar-EG"/>
        </w:rPr>
        <w:t>التنوع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واستخدامه</w:t>
      </w:r>
      <w:r w:rsidR="00AB501D" w:rsidRPr="00824A4B">
        <w:rPr>
          <w:rFonts w:cs="Simplified Arabic"/>
          <w:sz w:val="22"/>
          <w:rtl/>
          <w:lang w:val="en-US" w:bidi="ar-EG"/>
        </w:rPr>
        <w:t xml:space="preserve"> </w:t>
      </w:r>
      <w:r w:rsidRPr="00824A4B">
        <w:rPr>
          <w:rFonts w:cs="Simplified Arabic"/>
          <w:sz w:val="22"/>
          <w:rtl/>
          <w:lang w:val="en-US" w:bidi="ar-EG"/>
        </w:rPr>
        <w:t>المستدام</w:t>
      </w:r>
      <w:r w:rsidR="00AB501D" w:rsidRPr="00824A4B">
        <w:rPr>
          <w:rFonts w:cs="Simplified Arabic"/>
          <w:sz w:val="22"/>
          <w:rtl/>
          <w:lang w:val="en-US" w:bidi="ar-EG"/>
        </w:rPr>
        <w:t>.</w:t>
      </w:r>
    </w:p>
    <w:p w14:paraId="4B6033A8" w14:textId="27AB657D" w:rsidR="005B24A9" w:rsidRPr="00824A4B" w:rsidRDefault="005B24A9" w:rsidP="00360634">
      <w:pPr>
        <w:pStyle w:val="ListParagraph"/>
        <w:bidi/>
        <w:spacing w:after="120" w:line="216" w:lineRule="auto"/>
        <w:ind w:left="567" w:hanging="567"/>
        <w:contextualSpacing w:val="0"/>
        <w:jc w:val="both"/>
        <w:rPr>
          <w:rFonts w:cs="Simplified Arabic"/>
          <w:b/>
          <w:bCs/>
          <w:sz w:val="22"/>
          <w:szCs w:val="28"/>
          <w:rtl/>
          <w:lang w:val="en-US" w:bidi="ar-EG"/>
        </w:rPr>
      </w:pPr>
      <w:r w:rsidRPr="00824A4B">
        <w:rPr>
          <w:rFonts w:cs="Simplified Arabic" w:hint="cs"/>
          <w:b/>
          <w:bCs/>
          <w:sz w:val="22"/>
          <w:szCs w:val="28"/>
          <w:rtl/>
          <w:lang w:val="en-US" w:bidi="ar-EG"/>
        </w:rPr>
        <w:t>ثالثا-</w:t>
      </w:r>
      <w:r w:rsidRPr="00824A4B">
        <w:rPr>
          <w:rFonts w:cs="Simplified Arabic"/>
          <w:b/>
          <w:bCs/>
          <w:sz w:val="22"/>
          <w:szCs w:val="28"/>
          <w:rtl/>
          <w:lang w:val="en-US" w:bidi="ar-EG"/>
        </w:rPr>
        <w:tab/>
        <w:t>التعاون</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والتنسيق</w:t>
      </w:r>
    </w:p>
    <w:p w14:paraId="4159489C" w14:textId="17E46DFC" w:rsidR="005B24A9" w:rsidRPr="00824A4B" w:rsidRDefault="005B24A9"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sidRPr="00824A4B">
        <w:rPr>
          <w:rFonts w:cs="Simplified Arabic"/>
          <w:sz w:val="22"/>
          <w:rtl/>
          <w:lang w:val="en-US" w:bidi="ar-EG"/>
        </w:rPr>
        <w:t>يشكل</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والتنسيق</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الجهات</w:t>
      </w:r>
      <w:r w:rsidR="00AB501D" w:rsidRPr="00824A4B">
        <w:rPr>
          <w:rFonts w:cs="Simplified Arabic"/>
          <w:sz w:val="22"/>
          <w:rtl/>
          <w:lang w:val="en-US" w:bidi="ar-EG"/>
        </w:rPr>
        <w:t xml:space="preserve"> </w:t>
      </w:r>
      <w:r w:rsidRPr="00824A4B">
        <w:rPr>
          <w:rFonts w:cs="Simplified Arabic"/>
          <w:sz w:val="22"/>
          <w:rtl/>
          <w:lang w:val="en-US" w:bidi="ar-EG"/>
        </w:rPr>
        <w:t>الفاعلة</w:t>
      </w:r>
      <w:r w:rsidR="00AB501D" w:rsidRPr="00824A4B">
        <w:rPr>
          <w:rFonts w:cs="Simplified Arabic"/>
          <w:sz w:val="22"/>
          <w:rtl/>
          <w:lang w:val="en-US" w:bidi="ar-EG"/>
        </w:rPr>
        <w:t xml:space="preserve"> </w:t>
      </w:r>
      <w:r w:rsidRPr="00824A4B">
        <w:rPr>
          <w:rFonts w:cs="Simplified Arabic"/>
          <w:sz w:val="22"/>
          <w:rtl/>
          <w:lang w:val="en-US" w:bidi="ar-EG"/>
        </w:rPr>
        <w:t>المشاركة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مبادرات</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عاملا</w:t>
      </w:r>
      <w:r w:rsidR="00AB501D" w:rsidRPr="00824A4B">
        <w:rPr>
          <w:rFonts w:cs="Simplified Arabic"/>
          <w:sz w:val="22"/>
          <w:rtl/>
          <w:lang w:val="en-US" w:bidi="ar-EG"/>
        </w:rPr>
        <w:t xml:space="preserve"> </w:t>
      </w:r>
      <w:r w:rsidR="0012631B">
        <w:rPr>
          <w:rFonts w:cs="Simplified Arabic" w:hint="cs"/>
          <w:sz w:val="22"/>
          <w:rtl/>
          <w:lang w:val="en-US" w:bidi="ar-EG"/>
        </w:rPr>
        <w:t>مهما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نجاحها</w:t>
      </w:r>
      <w:r w:rsidR="00AB501D" w:rsidRPr="00824A4B">
        <w:rPr>
          <w:rFonts w:cs="Simplified Arabic"/>
          <w:sz w:val="22"/>
          <w:rtl/>
          <w:lang w:val="en-US" w:bidi="ar-EG"/>
        </w:rPr>
        <w:t>. وت</w:t>
      </w:r>
      <w:r w:rsidRPr="00824A4B">
        <w:rPr>
          <w:rFonts w:cs="Simplified Arabic"/>
          <w:sz w:val="22"/>
          <w:rtl/>
          <w:lang w:val="en-US" w:bidi="ar-EG"/>
        </w:rPr>
        <w:t>توفر</w:t>
      </w:r>
      <w:r w:rsidR="00AB501D" w:rsidRPr="00824A4B">
        <w:rPr>
          <w:rFonts w:cs="Simplified Arabic"/>
          <w:sz w:val="22"/>
          <w:rtl/>
          <w:lang w:val="en-US" w:bidi="ar-EG"/>
        </w:rPr>
        <w:t xml:space="preserve"> </w:t>
      </w:r>
      <w:r w:rsidRPr="00824A4B">
        <w:rPr>
          <w:rFonts w:cs="Simplified Arabic"/>
          <w:sz w:val="22"/>
          <w:rtl/>
          <w:lang w:val="en-US" w:bidi="ar-EG"/>
        </w:rPr>
        <w:t>آليات</w:t>
      </w:r>
      <w:r w:rsidR="00AB501D" w:rsidRPr="00824A4B">
        <w:rPr>
          <w:rFonts w:cs="Simplified Arabic"/>
          <w:sz w:val="22"/>
          <w:rtl/>
          <w:lang w:val="en-US" w:bidi="ar-EG"/>
        </w:rPr>
        <w:t xml:space="preserve"> </w:t>
      </w:r>
      <w:r w:rsidRPr="00824A4B">
        <w:rPr>
          <w:rFonts w:cs="Simplified Arabic"/>
          <w:sz w:val="22"/>
          <w:rtl/>
          <w:lang w:val="en-US" w:bidi="ar-EG"/>
        </w:rPr>
        <w:t>محددة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مستويات</w:t>
      </w:r>
      <w:r w:rsidR="00AB501D" w:rsidRPr="00824A4B">
        <w:rPr>
          <w:rFonts w:cs="Simplified Arabic"/>
          <w:sz w:val="22"/>
          <w:rtl/>
          <w:lang w:val="en-US" w:bidi="ar-EG"/>
        </w:rPr>
        <w:t xml:space="preserve"> </w:t>
      </w:r>
      <w:r w:rsidRPr="00824A4B">
        <w:rPr>
          <w:rFonts w:cs="Simplified Arabic"/>
          <w:sz w:val="22"/>
          <w:rtl/>
          <w:lang w:val="en-US" w:bidi="ar-EG"/>
        </w:rPr>
        <w:t>مختلفة</w:t>
      </w:r>
      <w:r w:rsidR="00AB501D" w:rsidRPr="00824A4B">
        <w:rPr>
          <w:rFonts w:cs="Simplified Arabic"/>
          <w:sz w:val="22"/>
          <w:rtl/>
          <w:lang w:val="en-US" w:bidi="ar-EG"/>
        </w:rPr>
        <w:t>. و</w:t>
      </w:r>
      <w:r w:rsidR="0012631B">
        <w:rPr>
          <w:rFonts w:cs="Simplified Arabic" w:hint="cs"/>
          <w:sz w:val="22"/>
          <w:rtl/>
          <w:lang w:val="en-US" w:bidi="ar-EG"/>
        </w:rPr>
        <w:t>على وجه الخصوص</w:t>
      </w:r>
      <w:r w:rsidR="00163E0C">
        <w:rPr>
          <w:rFonts w:cs="Simplified Arabic"/>
          <w:sz w:val="22"/>
          <w:rtl/>
          <w:lang w:val="en-US" w:bidi="ar-EG"/>
        </w:rPr>
        <w:t>:</w:t>
      </w:r>
    </w:p>
    <w:p w14:paraId="491F48E9" w14:textId="59311351" w:rsidR="00947A88" w:rsidRPr="00824A4B" w:rsidRDefault="00947A88" w:rsidP="004F6CB4">
      <w:pPr>
        <w:pStyle w:val="ListParagraph"/>
        <w:numPr>
          <w:ilvl w:val="0"/>
          <w:numId w:val="35"/>
        </w:numPr>
        <w:tabs>
          <w:tab w:val="left" w:pos="1985"/>
        </w:tabs>
        <w:bidi/>
        <w:spacing w:after="120" w:line="216" w:lineRule="auto"/>
        <w:ind w:left="573" w:firstLine="851"/>
        <w:contextualSpacing w:val="0"/>
        <w:jc w:val="both"/>
        <w:rPr>
          <w:rFonts w:cs="Simplified Arabic"/>
          <w:sz w:val="22"/>
          <w:lang w:val="en-US" w:bidi="ar-EG"/>
        </w:rPr>
      </w:pP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المستوى</w:t>
      </w:r>
      <w:r w:rsidR="00AB501D" w:rsidRPr="00824A4B">
        <w:rPr>
          <w:rFonts w:cs="Simplified Arabic"/>
          <w:sz w:val="22"/>
          <w:rtl/>
          <w:lang w:val="en-US" w:bidi="ar-EG"/>
        </w:rPr>
        <w:t xml:space="preserve"> </w:t>
      </w:r>
      <w:r w:rsidRPr="00824A4B">
        <w:rPr>
          <w:rFonts w:cs="Simplified Arabic"/>
          <w:sz w:val="22"/>
          <w:rtl/>
          <w:lang w:val="en-US" w:bidi="ar-EG"/>
        </w:rPr>
        <w:t>الوطني،</w:t>
      </w:r>
      <w:r w:rsidR="00AB501D" w:rsidRPr="00824A4B">
        <w:rPr>
          <w:rFonts w:cs="Simplified Arabic"/>
          <w:sz w:val="22"/>
          <w:rtl/>
          <w:lang w:val="en-US" w:bidi="ar-EG"/>
        </w:rPr>
        <w:t xml:space="preserve"> </w:t>
      </w: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التنسيق</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خلال</w:t>
      </w:r>
      <w:r w:rsidR="00AB501D" w:rsidRPr="00824A4B">
        <w:rPr>
          <w:rFonts w:cs="Simplified Arabic"/>
          <w:sz w:val="22"/>
          <w:rtl/>
          <w:lang w:val="en-US" w:bidi="ar-EG"/>
        </w:rPr>
        <w:t xml:space="preserve"> </w:t>
      </w:r>
      <w:r w:rsidRPr="00824A4B">
        <w:rPr>
          <w:rFonts w:cs="Simplified Arabic"/>
          <w:sz w:val="22"/>
          <w:rtl/>
          <w:lang w:val="en-US" w:bidi="ar-EG"/>
        </w:rPr>
        <w:t>الترتيبات</w:t>
      </w:r>
      <w:r w:rsidR="00AB501D" w:rsidRPr="00824A4B">
        <w:rPr>
          <w:rFonts w:cs="Simplified Arabic"/>
          <w:sz w:val="22"/>
          <w:rtl/>
          <w:lang w:val="en-US" w:bidi="ar-EG"/>
        </w:rPr>
        <w:t xml:space="preserve"> </w:t>
      </w:r>
      <w:r w:rsidRPr="00824A4B">
        <w:rPr>
          <w:rFonts w:cs="Simplified Arabic"/>
          <w:sz w:val="22"/>
          <w:rtl/>
          <w:lang w:val="en-US" w:bidi="ar-EG"/>
        </w:rPr>
        <w:t>المشتركة</w:t>
      </w:r>
      <w:r w:rsidR="00AB501D" w:rsidRPr="00824A4B">
        <w:rPr>
          <w:rFonts w:cs="Simplified Arabic"/>
          <w:sz w:val="22"/>
          <w:rtl/>
          <w:lang w:val="en-US" w:bidi="ar-EG"/>
        </w:rPr>
        <w:t xml:space="preserve"> </w:t>
      </w:r>
      <w:r w:rsidRPr="00824A4B">
        <w:rPr>
          <w:rFonts w:cs="Simplified Arabic"/>
          <w:sz w:val="22"/>
          <w:rtl/>
          <w:lang w:val="en-US" w:bidi="ar-EG"/>
        </w:rPr>
        <w:t>بين</w:t>
      </w:r>
      <w:r w:rsidR="00AB501D" w:rsidRPr="00824A4B">
        <w:rPr>
          <w:rFonts w:cs="Simplified Arabic"/>
          <w:sz w:val="22"/>
          <w:rtl/>
          <w:lang w:val="en-US" w:bidi="ar-EG"/>
        </w:rPr>
        <w:t xml:space="preserve"> </w:t>
      </w:r>
      <w:r w:rsidRPr="00824A4B">
        <w:rPr>
          <w:rFonts w:cs="Simplified Arabic"/>
          <w:sz w:val="22"/>
          <w:rtl/>
          <w:lang w:val="en-US" w:bidi="ar-EG"/>
        </w:rPr>
        <w:t>المؤسسات</w:t>
      </w:r>
      <w:r w:rsidR="00AB501D" w:rsidRPr="00824A4B">
        <w:rPr>
          <w:rFonts w:cs="Simplified Arabic"/>
          <w:sz w:val="22"/>
          <w:rtl/>
          <w:lang w:val="en-US" w:bidi="ar-EG"/>
        </w:rPr>
        <w:t xml:space="preserve"> </w:t>
      </w:r>
      <w:r w:rsidRPr="00824A4B">
        <w:rPr>
          <w:rFonts w:cs="Simplified Arabic"/>
          <w:sz w:val="22"/>
          <w:rtl/>
          <w:lang w:val="en-US" w:bidi="ar-EG"/>
        </w:rPr>
        <w:t>والقطاعات</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تم</w:t>
      </w:r>
      <w:r w:rsidR="00AB501D" w:rsidRPr="00824A4B">
        <w:rPr>
          <w:rFonts w:cs="Simplified Arabic"/>
          <w:sz w:val="22"/>
          <w:rtl/>
          <w:lang w:val="en-US" w:bidi="ar-EG"/>
        </w:rPr>
        <w:t xml:space="preserve"> </w:t>
      </w:r>
      <w:r w:rsidRPr="00824A4B">
        <w:rPr>
          <w:rFonts w:cs="Simplified Arabic"/>
          <w:sz w:val="22"/>
          <w:rtl/>
          <w:lang w:val="en-US" w:bidi="ar-EG"/>
        </w:rPr>
        <w:t>وضعها</w:t>
      </w:r>
      <w:r w:rsidR="00AB501D" w:rsidRPr="00824A4B">
        <w:rPr>
          <w:rFonts w:cs="Simplified Arabic"/>
          <w:sz w:val="22"/>
          <w:rtl/>
          <w:lang w:val="en-US" w:bidi="ar-EG"/>
        </w:rPr>
        <w:t xml:space="preserve"> </w:t>
      </w:r>
      <w:r w:rsidR="0012631B">
        <w:rPr>
          <w:rFonts w:cs="Simplified Arabic" w:hint="cs"/>
          <w:sz w:val="22"/>
          <w:rtl/>
          <w:lang w:val="en-US" w:bidi="ar-EG"/>
        </w:rPr>
        <w:t>لتنقيح</w:t>
      </w:r>
      <w:r w:rsidR="00AB501D" w:rsidRPr="00824A4B">
        <w:rPr>
          <w:rFonts w:cs="Simplified Arabic"/>
          <w:sz w:val="22"/>
          <w:rtl/>
          <w:lang w:val="en-US" w:bidi="ar-EG"/>
        </w:rPr>
        <w:t xml:space="preserve"> </w:t>
      </w:r>
      <w:r w:rsidRPr="00824A4B">
        <w:rPr>
          <w:rFonts w:cs="Simplified Arabic"/>
          <w:sz w:val="22"/>
          <w:rtl/>
          <w:lang w:val="en-US" w:bidi="ar-EG"/>
        </w:rPr>
        <w:t>وتنفيذ</w:t>
      </w:r>
      <w:r w:rsidR="00AB501D" w:rsidRPr="00824A4B">
        <w:rPr>
          <w:rFonts w:cs="Simplified Arabic"/>
          <w:sz w:val="22"/>
          <w:rtl/>
          <w:lang w:val="en-US" w:bidi="ar-EG"/>
        </w:rPr>
        <w:t xml:space="preserve"> </w:t>
      </w:r>
      <w:r w:rsidRPr="00824A4B">
        <w:rPr>
          <w:rFonts w:cs="Simplified Arabic"/>
          <w:sz w:val="22"/>
          <w:rtl/>
          <w:lang w:val="en-US" w:bidi="ar-EG"/>
        </w:rPr>
        <w:t>الاستراتيجيات</w:t>
      </w:r>
      <w:r w:rsidR="00AB501D" w:rsidRPr="00824A4B">
        <w:rPr>
          <w:rFonts w:cs="Simplified Arabic"/>
          <w:sz w:val="22"/>
          <w:rtl/>
          <w:lang w:val="en-US" w:bidi="ar-EG"/>
        </w:rPr>
        <w:t xml:space="preserve"> </w:t>
      </w:r>
      <w:r w:rsidRPr="00824A4B">
        <w:rPr>
          <w:rFonts w:cs="Simplified Arabic"/>
          <w:sz w:val="22"/>
          <w:rtl/>
          <w:lang w:val="en-US" w:bidi="ar-EG"/>
        </w:rPr>
        <w:t>وخطط</w:t>
      </w:r>
      <w:r w:rsidR="00AB501D" w:rsidRPr="00824A4B">
        <w:rPr>
          <w:rFonts w:cs="Simplified Arabic"/>
          <w:sz w:val="22"/>
          <w:rtl/>
          <w:lang w:val="en-US" w:bidi="ar-EG"/>
        </w:rPr>
        <w:t xml:space="preserve"> </w:t>
      </w:r>
      <w:r w:rsidRPr="00824A4B">
        <w:rPr>
          <w:rFonts w:cs="Simplified Arabic"/>
          <w:sz w:val="22"/>
          <w:rtl/>
          <w:lang w:val="en-US" w:bidi="ar-EG"/>
        </w:rPr>
        <w:t>العمل</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والأهداف</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لتقييم</w:t>
      </w:r>
      <w:r w:rsidR="00AB501D" w:rsidRPr="00824A4B">
        <w:rPr>
          <w:rFonts w:cs="Simplified Arabic"/>
          <w:sz w:val="22"/>
          <w:rtl/>
          <w:lang w:val="en-US" w:bidi="ar-EG"/>
        </w:rPr>
        <w:t xml:space="preserve"> </w:t>
      </w:r>
      <w:r w:rsidRPr="00824A4B">
        <w:rPr>
          <w:rFonts w:cs="Simplified Arabic"/>
          <w:sz w:val="22"/>
          <w:rtl/>
          <w:lang w:val="en-US" w:bidi="ar-EG"/>
        </w:rPr>
        <w:t>المساهمات</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0012631B">
        <w:rPr>
          <w:rFonts w:cs="Simplified Arabic" w:hint="cs"/>
          <w:sz w:val="22"/>
          <w:rtl/>
          <w:lang w:val="en-US" w:bidi="ar-EG"/>
        </w:rPr>
        <w:t>تحقيق</w:t>
      </w:r>
      <w:r w:rsidR="00897101">
        <w:rPr>
          <w:rFonts w:cs="Simplified Arabic" w:hint="cs"/>
          <w:sz w:val="22"/>
          <w:rtl/>
          <w:lang w:val="en-US" w:bidi="ar-EG"/>
        </w:rPr>
        <w:t xml:space="preserve"> إطار</w:t>
      </w:r>
      <w:r w:rsidR="00AB501D" w:rsidRPr="00824A4B">
        <w:rPr>
          <w:rFonts w:cs="Simplified Arabic"/>
          <w:sz w:val="22"/>
          <w:rtl/>
          <w:lang w:val="en-US" w:bidi="ar-EG"/>
        </w:rPr>
        <w:t xml:space="preserve"> </w:t>
      </w:r>
      <w:r w:rsidR="00897101">
        <w:rPr>
          <w:rFonts w:cs="Simplified Arabic"/>
          <w:sz w:val="22"/>
          <w:rtl/>
          <w:lang w:val="en-US" w:bidi="ar-EG"/>
        </w:rPr>
        <w:t>كونمينغ-مونتريال</w:t>
      </w:r>
      <w:r w:rsidR="00897101" w:rsidRPr="00897101">
        <w:rPr>
          <w:rFonts w:cs="Simplified Arabic"/>
          <w:sz w:val="22"/>
          <w:rtl/>
          <w:lang w:val="en-US" w:bidi="ar-EG"/>
        </w:rPr>
        <w:t xml:space="preserve"> </w:t>
      </w:r>
      <w:r w:rsidR="00897101" w:rsidRPr="00824A4B">
        <w:rPr>
          <w:rFonts w:cs="Simplified Arabic"/>
          <w:sz w:val="22"/>
          <w:rtl/>
          <w:lang w:val="en-US" w:bidi="ar-EG"/>
        </w:rPr>
        <w:t xml:space="preserve">العالمي </w:t>
      </w:r>
      <w:r w:rsidR="00897101">
        <w:rPr>
          <w:rFonts w:cs="Simplified Arabic" w:hint="cs"/>
          <w:sz w:val="22"/>
          <w:rtl/>
          <w:lang w:val="en-US" w:bidi="ar-EG"/>
        </w:rPr>
        <w:t>ل</w:t>
      </w:r>
      <w:r w:rsidR="00897101" w:rsidRPr="00824A4B">
        <w:rPr>
          <w:rFonts w:cs="Simplified Arabic"/>
          <w:sz w:val="22"/>
          <w:rtl/>
          <w:lang w:val="en-US" w:bidi="ar-EG"/>
        </w:rPr>
        <w:t>لتنوع البيولوجي</w:t>
      </w:r>
      <w:r w:rsidR="00AB501D" w:rsidRPr="00824A4B">
        <w:rPr>
          <w:rFonts w:cs="Simplified Arabic"/>
          <w:sz w:val="22"/>
          <w:rtl/>
          <w:lang w:val="en-US" w:bidi="ar-EG"/>
        </w:rPr>
        <w:t xml:space="preserve">. </w:t>
      </w:r>
      <w:r w:rsidRPr="00824A4B">
        <w:rPr>
          <w:rFonts w:cs="Simplified Arabic"/>
          <w:sz w:val="22"/>
          <w:rtl/>
          <w:lang w:val="en-US" w:bidi="ar-EG"/>
        </w:rPr>
        <w:t>ويمكن</w:t>
      </w:r>
      <w:r w:rsidR="00AB501D" w:rsidRPr="00824A4B">
        <w:rPr>
          <w:rFonts w:cs="Simplified Arabic"/>
          <w:sz w:val="22"/>
          <w:rtl/>
          <w:lang w:val="en-US" w:bidi="ar-EG"/>
        </w:rPr>
        <w:t xml:space="preserve"> </w:t>
      </w:r>
      <w:r w:rsidRPr="00824A4B">
        <w:rPr>
          <w:rFonts w:cs="Simplified Arabic"/>
          <w:sz w:val="22"/>
          <w:rtl/>
          <w:lang w:val="en-US" w:bidi="ar-EG"/>
        </w:rPr>
        <w:t>لمكتب</w:t>
      </w:r>
      <w:r w:rsidR="00AB501D" w:rsidRPr="00824A4B">
        <w:rPr>
          <w:rFonts w:cs="Simplified Arabic"/>
          <w:sz w:val="22"/>
          <w:rtl/>
          <w:lang w:val="en-US" w:bidi="ar-EG"/>
        </w:rPr>
        <w:t xml:space="preserve"> </w:t>
      </w:r>
      <w:r w:rsidRPr="00824A4B">
        <w:rPr>
          <w:rFonts w:cs="Simplified Arabic"/>
          <w:sz w:val="22"/>
          <w:rtl/>
          <w:lang w:val="en-US" w:bidi="ar-EG"/>
        </w:rPr>
        <w:t>المنسق</w:t>
      </w:r>
      <w:r w:rsidR="00AB501D" w:rsidRPr="00824A4B">
        <w:rPr>
          <w:rFonts w:cs="Simplified Arabic"/>
          <w:sz w:val="22"/>
          <w:rtl/>
          <w:lang w:val="en-US" w:bidi="ar-EG"/>
        </w:rPr>
        <w:t xml:space="preserve"> </w:t>
      </w:r>
      <w:r w:rsidRPr="00824A4B">
        <w:rPr>
          <w:rFonts w:cs="Simplified Arabic"/>
          <w:sz w:val="22"/>
          <w:rtl/>
          <w:lang w:val="en-US" w:bidi="ar-EG"/>
        </w:rPr>
        <w:t>المقيم</w:t>
      </w:r>
      <w:r w:rsidR="00AB501D" w:rsidRPr="00824A4B">
        <w:rPr>
          <w:rFonts w:cs="Simplified Arabic"/>
          <w:sz w:val="22"/>
          <w:rtl/>
          <w:lang w:val="en-US" w:bidi="ar-EG"/>
        </w:rPr>
        <w:t xml:space="preserve"> </w:t>
      </w:r>
      <w:r w:rsidRPr="00824A4B">
        <w:rPr>
          <w:rFonts w:cs="Simplified Arabic"/>
          <w:sz w:val="22"/>
          <w:rtl/>
          <w:lang w:val="en-US" w:bidi="ar-EG"/>
        </w:rPr>
        <w:t>للأمم</w:t>
      </w:r>
      <w:r w:rsidR="00AB501D" w:rsidRPr="00824A4B">
        <w:rPr>
          <w:rFonts w:cs="Simplified Arabic"/>
          <w:sz w:val="22"/>
          <w:rtl/>
          <w:lang w:val="en-US" w:bidi="ar-EG"/>
        </w:rPr>
        <w:t xml:space="preserve"> </w:t>
      </w:r>
      <w:r w:rsidRPr="00824A4B">
        <w:rPr>
          <w:rFonts w:cs="Simplified Arabic"/>
          <w:sz w:val="22"/>
          <w:rtl/>
          <w:lang w:val="en-US" w:bidi="ar-EG"/>
        </w:rPr>
        <w:t>المتحدة</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0012631B">
        <w:rPr>
          <w:rFonts w:cs="Simplified Arabic" w:hint="cs"/>
          <w:sz w:val="22"/>
          <w:rtl/>
          <w:lang w:val="en-US" w:bidi="ar-EG"/>
        </w:rPr>
        <w:t>يؤدي</w:t>
      </w:r>
      <w:r w:rsidR="00AB501D" w:rsidRPr="00824A4B">
        <w:rPr>
          <w:rFonts w:cs="Simplified Arabic"/>
          <w:sz w:val="22"/>
          <w:rtl/>
          <w:lang w:val="en-US" w:bidi="ar-EG"/>
        </w:rPr>
        <w:t xml:space="preserve"> </w:t>
      </w:r>
      <w:r w:rsidRPr="00824A4B">
        <w:rPr>
          <w:rFonts w:cs="Simplified Arabic"/>
          <w:sz w:val="22"/>
          <w:rtl/>
          <w:lang w:val="en-US" w:bidi="ar-EG"/>
        </w:rPr>
        <w:t>أيضا</w:t>
      </w:r>
      <w:r w:rsidR="00AB501D" w:rsidRPr="00824A4B">
        <w:rPr>
          <w:rFonts w:cs="Simplified Arabic"/>
          <w:sz w:val="22"/>
          <w:rtl/>
          <w:lang w:val="en-US" w:bidi="ar-EG"/>
        </w:rPr>
        <w:t xml:space="preserve"> </w:t>
      </w:r>
      <w:r w:rsidRPr="00824A4B">
        <w:rPr>
          <w:rFonts w:cs="Simplified Arabic"/>
          <w:sz w:val="22"/>
          <w:rtl/>
          <w:lang w:val="en-US" w:bidi="ar-EG"/>
        </w:rPr>
        <w:t>دورا</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خلال</w:t>
      </w:r>
      <w:r w:rsidR="00AB501D" w:rsidRPr="00824A4B">
        <w:rPr>
          <w:rFonts w:cs="Simplified Arabic"/>
          <w:sz w:val="22"/>
          <w:rtl/>
          <w:lang w:val="en-US" w:bidi="ar-EG"/>
        </w:rPr>
        <w:t xml:space="preserve"> </w:t>
      </w:r>
      <w:r w:rsidRPr="00824A4B">
        <w:rPr>
          <w:rFonts w:cs="Simplified Arabic"/>
          <w:sz w:val="22"/>
          <w:rtl/>
          <w:lang w:val="en-US" w:bidi="ar-EG"/>
        </w:rPr>
        <w:t>دعم</w:t>
      </w:r>
      <w:r w:rsidR="00AB501D" w:rsidRPr="00824A4B">
        <w:rPr>
          <w:rFonts w:cs="Simplified Arabic"/>
          <w:sz w:val="22"/>
          <w:rtl/>
          <w:lang w:val="en-US" w:bidi="ar-EG"/>
        </w:rPr>
        <w:t xml:space="preserve"> </w:t>
      </w:r>
      <w:r w:rsidRPr="00824A4B">
        <w:rPr>
          <w:rFonts w:cs="Simplified Arabic"/>
          <w:sz w:val="22"/>
          <w:rtl/>
          <w:lang w:val="en-US" w:bidi="ar-EG"/>
        </w:rPr>
        <w:t>المؤسسات</w:t>
      </w:r>
      <w:r w:rsidR="00AB501D" w:rsidRPr="00824A4B">
        <w:rPr>
          <w:rFonts w:cs="Simplified Arabic"/>
          <w:sz w:val="22"/>
          <w:rtl/>
          <w:lang w:val="en-US" w:bidi="ar-EG"/>
        </w:rPr>
        <w:t xml:space="preserve"> </w:t>
      </w:r>
      <w:r w:rsidRPr="00824A4B">
        <w:rPr>
          <w:rFonts w:cs="Simplified Arabic"/>
          <w:sz w:val="22"/>
          <w:rtl/>
          <w:lang w:val="en-US" w:bidi="ar-EG"/>
        </w:rPr>
        <w:t>الوطنية</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إنشاء</w:t>
      </w:r>
      <w:r w:rsidR="00AB501D" w:rsidRPr="00824A4B">
        <w:rPr>
          <w:rFonts w:cs="Simplified Arabic"/>
          <w:sz w:val="22"/>
          <w:rtl/>
          <w:lang w:val="en-US" w:bidi="ar-EG"/>
        </w:rPr>
        <w:t xml:space="preserve"> </w:t>
      </w:r>
      <w:r w:rsidRPr="00824A4B">
        <w:rPr>
          <w:rFonts w:cs="Simplified Arabic"/>
          <w:sz w:val="22"/>
          <w:rtl/>
          <w:lang w:val="en-US" w:bidi="ar-EG"/>
        </w:rPr>
        <w:t>وتنسيق</w:t>
      </w:r>
      <w:r w:rsidR="00AB501D" w:rsidRPr="00824A4B">
        <w:rPr>
          <w:rFonts w:cs="Simplified Arabic"/>
          <w:sz w:val="22"/>
          <w:rtl/>
          <w:lang w:val="en-US" w:bidi="ar-EG"/>
        </w:rPr>
        <w:t xml:space="preserve"> </w:t>
      </w:r>
      <w:r w:rsidRPr="00824A4B">
        <w:rPr>
          <w:rFonts w:cs="Simplified Arabic"/>
          <w:sz w:val="22"/>
          <w:rtl/>
          <w:lang w:val="en-US" w:bidi="ar-EG"/>
        </w:rPr>
        <w:t>العمليات</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يشارك</w:t>
      </w:r>
      <w:r w:rsidR="00AB501D" w:rsidRPr="00824A4B">
        <w:rPr>
          <w:rFonts w:cs="Simplified Arabic"/>
          <w:sz w:val="22"/>
          <w:rtl/>
          <w:lang w:val="en-US" w:bidi="ar-EG"/>
        </w:rPr>
        <w:t xml:space="preserve"> </w:t>
      </w:r>
      <w:r w:rsidRPr="00824A4B">
        <w:rPr>
          <w:rFonts w:cs="Simplified Arabic"/>
          <w:sz w:val="22"/>
          <w:rtl/>
          <w:lang w:val="en-US" w:bidi="ar-EG"/>
        </w:rPr>
        <w:t>فيها</w:t>
      </w:r>
      <w:r w:rsidR="00AB501D" w:rsidRPr="00824A4B">
        <w:rPr>
          <w:rFonts w:cs="Simplified Arabic"/>
          <w:sz w:val="22"/>
          <w:rtl/>
          <w:lang w:val="en-US" w:bidi="ar-EG"/>
        </w:rPr>
        <w:t xml:space="preserve"> </w:t>
      </w:r>
      <w:r w:rsidRPr="00824A4B">
        <w:rPr>
          <w:rFonts w:cs="Simplified Arabic"/>
          <w:sz w:val="22"/>
          <w:rtl/>
          <w:lang w:val="en-US" w:bidi="ar-EG"/>
        </w:rPr>
        <w:t>أصحاب</w:t>
      </w:r>
      <w:r w:rsidR="00AB501D" w:rsidRPr="00824A4B">
        <w:rPr>
          <w:rFonts w:cs="Simplified Arabic"/>
          <w:sz w:val="22"/>
          <w:rtl/>
          <w:lang w:val="en-US" w:bidi="ar-EG"/>
        </w:rPr>
        <w:t xml:space="preserve"> </w:t>
      </w:r>
      <w:r w:rsidRPr="00824A4B">
        <w:rPr>
          <w:rFonts w:cs="Simplified Arabic"/>
          <w:sz w:val="22"/>
          <w:rtl/>
          <w:lang w:val="en-US" w:bidi="ar-EG"/>
        </w:rPr>
        <w:t>المصلحة</w:t>
      </w:r>
      <w:r w:rsidR="00AB501D" w:rsidRPr="00824A4B">
        <w:rPr>
          <w:rFonts w:cs="Simplified Arabic"/>
          <w:sz w:val="22"/>
          <w:rtl/>
          <w:lang w:val="en-US" w:bidi="ar-EG"/>
        </w:rPr>
        <w:t xml:space="preserve"> </w:t>
      </w:r>
      <w:r w:rsidRPr="00824A4B">
        <w:rPr>
          <w:rFonts w:cs="Simplified Arabic"/>
          <w:sz w:val="22"/>
          <w:rtl/>
          <w:lang w:val="en-US" w:bidi="ar-EG"/>
        </w:rPr>
        <w:t>المتعددون</w:t>
      </w:r>
      <w:r w:rsidR="00AB501D" w:rsidRPr="00824A4B">
        <w:rPr>
          <w:rFonts w:cs="Simplified Arabic"/>
          <w:sz w:val="22"/>
          <w:rtl/>
          <w:lang w:val="en-US" w:bidi="ar-EG"/>
        </w:rPr>
        <w:t xml:space="preserve"> </w:t>
      </w:r>
      <w:r w:rsidRPr="00824A4B">
        <w:rPr>
          <w:rFonts w:cs="Simplified Arabic"/>
          <w:sz w:val="22"/>
          <w:rtl/>
          <w:lang w:val="en-US" w:bidi="ar-EG"/>
        </w:rPr>
        <w:t>وتعزيز</w:t>
      </w:r>
      <w:r w:rsidR="00AB501D" w:rsidRPr="00824A4B">
        <w:rPr>
          <w:rFonts w:cs="Simplified Arabic"/>
          <w:sz w:val="22"/>
          <w:rtl/>
          <w:lang w:val="en-US" w:bidi="ar-EG"/>
        </w:rPr>
        <w:t xml:space="preserve"> </w:t>
      </w:r>
      <w:r w:rsidRPr="00824A4B">
        <w:rPr>
          <w:rFonts w:cs="Simplified Arabic"/>
          <w:sz w:val="22"/>
          <w:rtl/>
          <w:lang w:val="en-US" w:bidi="ar-EG"/>
        </w:rPr>
        <w:t>الخبرة</w:t>
      </w:r>
      <w:r w:rsidR="00AB501D" w:rsidRPr="00824A4B">
        <w:rPr>
          <w:rFonts w:cs="Simplified Arabic"/>
          <w:sz w:val="22"/>
          <w:rtl/>
          <w:lang w:val="en-US" w:bidi="ar-EG"/>
        </w:rPr>
        <w:t xml:space="preserve"> </w:t>
      </w:r>
      <w:r w:rsidRPr="00824A4B">
        <w:rPr>
          <w:rFonts w:cs="Simplified Arabic"/>
          <w:sz w:val="22"/>
          <w:rtl/>
          <w:lang w:val="en-US" w:bidi="ar-EG"/>
        </w:rPr>
        <w:t>المحلية؛</w:t>
      </w:r>
    </w:p>
    <w:p w14:paraId="503CE73D" w14:textId="0E9904D7" w:rsidR="00947A88" w:rsidRPr="00824A4B" w:rsidRDefault="00947A88" w:rsidP="004F6CB4">
      <w:pPr>
        <w:pStyle w:val="ListParagraph"/>
        <w:numPr>
          <w:ilvl w:val="0"/>
          <w:numId w:val="35"/>
        </w:numPr>
        <w:tabs>
          <w:tab w:val="left" w:pos="1985"/>
        </w:tabs>
        <w:bidi/>
        <w:spacing w:after="120" w:line="216" w:lineRule="auto"/>
        <w:ind w:left="573" w:firstLine="851"/>
        <w:contextualSpacing w:val="0"/>
        <w:jc w:val="both"/>
        <w:rPr>
          <w:rFonts w:cs="Simplified Arabic"/>
          <w:sz w:val="22"/>
          <w:lang w:val="en-US" w:bidi="ar-EG"/>
        </w:rPr>
      </w:pPr>
      <w:r w:rsidRPr="00824A4B">
        <w:rPr>
          <w:rFonts w:cs="Simplified Arabic"/>
          <w:sz w:val="22"/>
          <w:rtl/>
          <w:lang w:val="en-US" w:bidi="ar-EG"/>
        </w:rPr>
        <w:lastRenderedPageBreak/>
        <w:t>على</w:t>
      </w:r>
      <w:r w:rsidR="00AB501D" w:rsidRPr="00824A4B">
        <w:rPr>
          <w:rFonts w:cs="Simplified Arabic"/>
          <w:sz w:val="22"/>
          <w:rtl/>
          <w:lang w:val="en-US" w:bidi="ar-EG"/>
        </w:rPr>
        <w:t xml:space="preserve"> </w:t>
      </w:r>
      <w:r w:rsidR="007B38C2">
        <w:rPr>
          <w:rFonts w:cs="Simplified Arabic" w:hint="cs"/>
          <w:sz w:val="22"/>
          <w:rtl/>
          <w:lang w:val="en-US" w:bidi="ar-EG"/>
        </w:rPr>
        <w:t>المستويين</w:t>
      </w:r>
      <w:r w:rsidR="00AB501D" w:rsidRPr="00824A4B">
        <w:rPr>
          <w:rFonts w:cs="Simplified Arabic"/>
          <w:sz w:val="22"/>
          <w:rtl/>
          <w:lang w:val="en-US" w:bidi="ar-EG"/>
        </w:rPr>
        <w:t xml:space="preserve"> </w:t>
      </w:r>
      <w:r w:rsidRPr="00824A4B">
        <w:rPr>
          <w:rFonts w:cs="Simplified Arabic"/>
          <w:sz w:val="22"/>
          <w:rtl/>
          <w:lang w:val="en-US" w:bidi="ar-EG"/>
        </w:rPr>
        <w:t>الإقليمي</w:t>
      </w:r>
      <w:r w:rsidR="00AB501D" w:rsidRPr="00824A4B">
        <w:rPr>
          <w:rFonts w:cs="Simplified Arabic"/>
          <w:sz w:val="22"/>
          <w:rtl/>
          <w:lang w:val="en-US" w:bidi="ar-EG"/>
        </w:rPr>
        <w:t xml:space="preserve"> </w:t>
      </w:r>
      <w:r w:rsidRPr="00824A4B">
        <w:rPr>
          <w:rFonts w:cs="Simplified Arabic"/>
          <w:sz w:val="22"/>
          <w:rtl/>
          <w:lang w:val="en-US" w:bidi="ar-EG"/>
        </w:rPr>
        <w:t>ودون</w:t>
      </w:r>
      <w:r w:rsidR="00AB501D" w:rsidRPr="00824A4B">
        <w:rPr>
          <w:rFonts w:cs="Simplified Arabic"/>
          <w:sz w:val="22"/>
          <w:rtl/>
          <w:lang w:val="en-US" w:bidi="ar-EG"/>
        </w:rPr>
        <w:t xml:space="preserve"> </w:t>
      </w:r>
      <w:r w:rsidRPr="00824A4B">
        <w:rPr>
          <w:rFonts w:cs="Simplified Arabic"/>
          <w:sz w:val="22"/>
          <w:rtl/>
          <w:lang w:val="en-US" w:bidi="ar-EG"/>
        </w:rPr>
        <w:t>الإقليمي،</w:t>
      </w:r>
      <w:r w:rsidR="00AB501D" w:rsidRPr="00824A4B">
        <w:rPr>
          <w:rFonts w:cs="Simplified Arabic"/>
          <w:sz w:val="22"/>
          <w:rtl/>
          <w:lang w:val="en-US" w:bidi="ar-EG"/>
        </w:rPr>
        <w:t xml:space="preserve"> </w:t>
      </w: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للمنظمات،</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مراكز</w:t>
      </w:r>
      <w:r w:rsidR="00AB501D" w:rsidRPr="00824A4B">
        <w:rPr>
          <w:rFonts w:cs="Simplified Arabic"/>
          <w:sz w:val="22"/>
          <w:rtl/>
          <w:lang w:val="en-US" w:bidi="ar-EG"/>
        </w:rPr>
        <w:t xml:space="preserve"> </w:t>
      </w:r>
      <w:r w:rsidRPr="00824A4B">
        <w:rPr>
          <w:rFonts w:cs="Simplified Arabic"/>
          <w:sz w:val="22"/>
          <w:rtl/>
          <w:lang w:val="en-US" w:bidi="ar-EG"/>
        </w:rPr>
        <w:t>الدعم</w:t>
      </w:r>
      <w:r w:rsidR="00AB501D" w:rsidRPr="00824A4B">
        <w:rPr>
          <w:rFonts w:cs="Simplified Arabic"/>
          <w:sz w:val="22"/>
          <w:rtl/>
          <w:lang w:val="en-US" w:bidi="ar-EG"/>
        </w:rPr>
        <w:t xml:space="preserve"> </w:t>
      </w:r>
      <w:r w:rsidRPr="00824A4B">
        <w:rPr>
          <w:rFonts w:cs="Simplified Arabic"/>
          <w:sz w:val="22"/>
          <w:rtl/>
          <w:lang w:val="en-US" w:bidi="ar-EG"/>
        </w:rPr>
        <w:t>الإقليمية</w:t>
      </w:r>
      <w:r w:rsidR="00AB501D" w:rsidRPr="00824A4B">
        <w:rPr>
          <w:rFonts w:cs="Simplified Arabic"/>
          <w:sz w:val="22"/>
          <w:rtl/>
          <w:lang w:val="en-US" w:bidi="ar-EG"/>
        </w:rPr>
        <w:t xml:space="preserve"> </w:t>
      </w:r>
      <w:r w:rsidRPr="00824A4B">
        <w:rPr>
          <w:rFonts w:cs="Simplified Arabic"/>
          <w:sz w:val="22"/>
          <w:rtl/>
          <w:lang w:val="en-US" w:bidi="ar-EG"/>
        </w:rPr>
        <w:t>و/أو</w:t>
      </w:r>
      <w:r w:rsidR="00AB501D" w:rsidRPr="00824A4B">
        <w:rPr>
          <w:rFonts w:cs="Simplified Arabic"/>
          <w:sz w:val="22"/>
          <w:rtl/>
          <w:lang w:val="en-US" w:bidi="ar-EG"/>
        </w:rPr>
        <w:t xml:space="preserve"> </w:t>
      </w:r>
      <w:r w:rsidRPr="00824A4B">
        <w:rPr>
          <w:rFonts w:cs="Simplified Arabic"/>
          <w:sz w:val="22"/>
          <w:rtl/>
          <w:lang w:val="en-US" w:bidi="ar-EG"/>
        </w:rPr>
        <w:t>دون</w:t>
      </w:r>
      <w:r w:rsidR="00AB501D" w:rsidRPr="00824A4B">
        <w:rPr>
          <w:rFonts w:cs="Simplified Arabic"/>
          <w:sz w:val="22"/>
          <w:rtl/>
          <w:lang w:val="en-US" w:bidi="ar-EG"/>
        </w:rPr>
        <w:t xml:space="preserve"> </w:t>
      </w:r>
      <w:r w:rsidRPr="00824A4B">
        <w:rPr>
          <w:rFonts w:cs="Simplified Arabic"/>
          <w:sz w:val="22"/>
          <w:rtl/>
          <w:lang w:val="en-US" w:bidi="ar-EG"/>
        </w:rPr>
        <w:t>الإقليمية،</w:t>
      </w:r>
      <w:r w:rsidRPr="00295BC0">
        <w:rPr>
          <w:vertAlign w:val="superscript"/>
          <w:rtl/>
        </w:rPr>
        <w:footnoteReference w:id="35"/>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0012631B">
        <w:rPr>
          <w:rFonts w:cs="Simplified Arabic" w:hint="cs"/>
          <w:sz w:val="22"/>
          <w:rtl/>
          <w:lang w:val="en-US" w:bidi="ar-EG"/>
        </w:rPr>
        <w:t>تؤدي</w:t>
      </w:r>
      <w:r w:rsidR="00AB501D" w:rsidRPr="00824A4B">
        <w:rPr>
          <w:rFonts w:cs="Simplified Arabic"/>
          <w:sz w:val="22"/>
          <w:rtl/>
          <w:lang w:val="en-US" w:bidi="ar-EG"/>
        </w:rPr>
        <w:t xml:space="preserve"> </w:t>
      </w:r>
      <w:r w:rsidRPr="00824A4B">
        <w:rPr>
          <w:rFonts w:cs="Simplified Arabic"/>
          <w:sz w:val="22"/>
          <w:rtl/>
          <w:lang w:val="en-US" w:bidi="ar-EG"/>
        </w:rPr>
        <w:t>دورا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جمع</w:t>
      </w:r>
      <w:r w:rsidR="00AB501D" w:rsidRPr="00824A4B">
        <w:rPr>
          <w:rFonts w:cs="Simplified Arabic"/>
          <w:sz w:val="22"/>
          <w:rtl/>
          <w:lang w:val="en-US" w:bidi="ar-EG"/>
        </w:rPr>
        <w:t xml:space="preserve"> </w:t>
      </w:r>
      <w:r w:rsidRPr="00824A4B">
        <w:rPr>
          <w:rFonts w:cs="Simplified Arabic"/>
          <w:sz w:val="22"/>
          <w:rtl/>
          <w:lang w:val="en-US" w:bidi="ar-EG"/>
        </w:rPr>
        <w:t>مختلف</w:t>
      </w:r>
      <w:r w:rsidR="00AB501D" w:rsidRPr="00824A4B">
        <w:rPr>
          <w:rFonts w:cs="Simplified Arabic"/>
          <w:sz w:val="22"/>
          <w:rtl/>
          <w:lang w:val="en-US" w:bidi="ar-EG"/>
        </w:rPr>
        <w:t xml:space="preserve"> </w:t>
      </w:r>
      <w:r w:rsidRPr="00824A4B">
        <w:rPr>
          <w:rFonts w:cs="Simplified Arabic"/>
          <w:sz w:val="22"/>
          <w:rtl/>
          <w:lang w:val="en-US" w:bidi="ar-EG"/>
        </w:rPr>
        <w:t>الجهات</w:t>
      </w:r>
      <w:r w:rsidR="00AB501D" w:rsidRPr="00824A4B">
        <w:rPr>
          <w:rFonts w:cs="Simplified Arabic"/>
          <w:sz w:val="22"/>
          <w:rtl/>
          <w:lang w:val="en-US" w:bidi="ar-EG"/>
        </w:rPr>
        <w:t xml:space="preserve"> </w:t>
      </w:r>
      <w:r w:rsidRPr="00824A4B">
        <w:rPr>
          <w:rFonts w:cs="Simplified Arabic"/>
          <w:sz w:val="22"/>
          <w:rtl/>
          <w:lang w:val="en-US" w:bidi="ar-EG"/>
        </w:rPr>
        <w:t>الفاعلة</w:t>
      </w:r>
      <w:r w:rsidR="00F60DDD">
        <w:rPr>
          <w:rFonts w:cs="Simplified Arabic" w:hint="cs"/>
          <w:sz w:val="22"/>
          <w:rtl/>
          <w:lang w:val="en-US" w:bidi="ar-EG"/>
        </w:rPr>
        <w:t xml:space="preserve"> معا</w:t>
      </w:r>
      <w:r w:rsidR="00AB501D" w:rsidRPr="00824A4B">
        <w:rPr>
          <w:rFonts w:cs="Simplified Arabic"/>
          <w:sz w:val="22"/>
          <w:rtl/>
          <w:lang w:val="en-US" w:bidi="ar-EG"/>
        </w:rPr>
        <w:t xml:space="preserve"> </w:t>
      </w:r>
      <w:r w:rsidRPr="00824A4B">
        <w:rPr>
          <w:rFonts w:cs="Simplified Arabic"/>
          <w:sz w:val="22"/>
          <w:rtl/>
          <w:lang w:val="en-US" w:bidi="ar-EG"/>
        </w:rPr>
        <w:t>لتحديد</w:t>
      </w:r>
      <w:r w:rsidR="00AB501D" w:rsidRPr="00824A4B">
        <w:rPr>
          <w:rFonts w:cs="Simplified Arabic"/>
          <w:sz w:val="22"/>
          <w:rtl/>
          <w:lang w:val="en-US" w:bidi="ar-EG"/>
        </w:rPr>
        <w:t xml:space="preserve"> </w:t>
      </w:r>
      <w:r w:rsidRPr="00824A4B">
        <w:rPr>
          <w:rFonts w:cs="Simplified Arabic"/>
          <w:sz w:val="22"/>
          <w:rtl/>
          <w:lang w:val="en-US" w:bidi="ar-EG"/>
        </w:rPr>
        <w:t>الاحتياجات</w:t>
      </w:r>
      <w:r w:rsidR="00AB501D" w:rsidRPr="00824A4B">
        <w:rPr>
          <w:rFonts w:cs="Simplified Arabic"/>
          <w:sz w:val="22"/>
          <w:rtl/>
          <w:lang w:val="en-US" w:bidi="ar-EG"/>
        </w:rPr>
        <w:t xml:space="preserve"> </w:t>
      </w:r>
      <w:r w:rsidRPr="00824A4B">
        <w:rPr>
          <w:rFonts w:cs="Simplified Arabic"/>
          <w:sz w:val="22"/>
          <w:rtl/>
          <w:lang w:val="en-US" w:bidi="ar-EG"/>
        </w:rPr>
        <w:t>وفرص</w:t>
      </w:r>
      <w:r w:rsidR="00AB501D" w:rsidRPr="00824A4B">
        <w:rPr>
          <w:rFonts w:cs="Simplified Arabic"/>
          <w:sz w:val="22"/>
          <w:rtl/>
          <w:lang w:val="en-US" w:bidi="ar-EG"/>
        </w:rPr>
        <w:t xml:space="preserve"> </w:t>
      </w:r>
      <w:r w:rsidR="00F60DDD">
        <w:rPr>
          <w:rFonts w:cs="Simplified Arabic" w:hint="cs"/>
          <w:sz w:val="22"/>
          <w:rtl/>
          <w:lang w:val="en-US" w:bidi="ar-EG"/>
        </w:rPr>
        <w:t>ا</w:t>
      </w:r>
      <w:r w:rsidRPr="00824A4B">
        <w:rPr>
          <w:rFonts w:cs="Simplified Arabic"/>
          <w:sz w:val="22"/>
          <w:rtl/>
          <w:lang w:val="en-US" w:bidi="ar-EG"/>
        </w:rPr>
        <w:t>لتعاون</w:t>
      </w:r>
      <w:r w:rsidR="00AB501D" w:rsidRPr="00824A4B">
        <w:rPr>
          <w:rFonts w:cs="Simplified Arabic"/>
          <w:sz w:val="22"/>
          <w:rtl/>
          <w:lang w:val="en-US" w:bidi="ar-EG"/>
        </w:rPr>
        <w:t xml:space="preserve"> </w:t>
      </w:r>
      <w:r w:rsidRPr="00824A4B">
        <w:rPr>
          <w:rFonts w:cs="Simplified Arabic"/>
          <w:sz w:val="22"/>
          <w:rtl/>
          <w:lang w:val="en-US" w:bidi="ar-EG"/>
        </w:rPr>
        <w:t>والتآزر</w:t>
      </w:r>
      <w:r w:rsidR="00AB501D" w:rsidRPr="00824A4B">
        <w:rPr>
          <w:rFonts w:cs="Simplified Arabic"/>
          <w:sz w:val="22"/>
          <w:rtl/>
          <w:lang w:val="en-US" w:bidi="ar-EG"/>
        </w:rPr>
        <w:t xml:space="preserve"> </w:t>
      </w:r>
      <w:r w:rsidRPr="00824A4B">
        <w:rPr>
          <w:rFonts w:cs="Simplified Arabic"/>
          <w:sz w:val="22"/>
          <w:rtl/>
          <w:lang w:val="en-US" w:bidi="ar-EG"/>
        </w:rPr>
        <w:t>وتعزيز</w:t>
      </w:r>
      <w:r w:rsidR="00AB501D" w:rsidRPr="00824A4B">
        <w:rPr>
          <w:rFonts w:cs="Simplified Arabic"/>
          <w:sz w:val="22"/>
          <w:rtl/>
          <w:lang w:val="en-US" w:bidi="ar-EG"/>
        </w:rPr>
        <w:t xml:space="preserve"> </w:t>
      </w:r>
      <w:r w:rsidRPr="00824A4B">
        <w:rPr>
          <w:rFonts w:cs="Simplified Arabic"/>
          <w:sz w:val="22"/>
          <w:rtl/>
          <w:lang w:val="en-US" w:bidi="ar-EG"/>
        </w:rPr>
        <w:t>تبادل</w:t>
      </w:r>
      <w:r w:rsidR="00AB501D" w:rsidRPr="00824A4B">
        <w:rPr>
          <w:rFonts w:cs="Simplified Arabic"/>
          <w:sz w:val="22"/>
          <w:rtl/>
          <w:lang w:val="en-US" w:bidi="ar-EG"/>
        </w:rPr>
        <w:t xml:space="preserve"> </w:t>
      </w:r>
      <w:r w:rsidRPr="00824A4B">
        <w:rPr>
          <w:rFonts w:cs="Simplified Arabic"/>
          <w:sz w:val="22"/>
          <w:rtl/>
          <w:lang w:val="en-US" w:bidi="ar-EG"/>
        </w:rPr>
        <w:t>أفضل</w:t>
      </w:r>
      <w:r w:rsidR="00AB501D" w:rsidRPr="00824A4B">
        <w:rPr>
          <w:rFonts w:cs="Simplified Arabic"/>
          <w:sz w:val="22"/>
          <w:rtl/>
          <w:lang w:val="en-US" w:bidi="ar-EG"/>
        </w:rPr>
        <w:t xml:space="preserve"> </w:t>
      </w:r>
      <w:r w:rsidRPr="00824A4B">
        <w:rPr>
          <w:rFonts w:cs="Simplified Arabic"/>
          <w:sz w:val="22"/>
          <w:rtl/>
          <w:lang w:val="en-US" w:bidi="ar-EG"/>
        </w:rPr>
        <w:t>الممارسات</w:t>
      </w:r>
      <w:r w:rsidR="00AB501D" w:rsidRPr="00824A4B">
        <w:rPr>
          <w:rFonts w:cs="Simplified Arabic"/>
          <w:sz w:val="22"/>
          <w:rtl/>
          <w:lang w:val="en-US" w:bidi="ar-EG"/>
        </w:rPr>
        <w:t xml:space="preserve"> </w:t>
      </w:r>
      <w:r w:rsidRPr="00824A4B">
        <w:rPr>
          <w:rFonts w:cs="Simplified Arabic"/>
          <w:sz w:val="22"/>
          <w:rtl/>
          <w:lang w:val="en-US" w:bidi="ar-EG"/>
        </w:rPr>
        <w:t>والدروس</w:t>
      </w:r>
      <w:r w:rsidR="00AB501D" w:rsidRPr="00824A4B">
        <w:rPr>
          <w:rFonts w:cs="Simplified Arabic"/>
          <w:sz w:val="22"/>
          <w:rtl/>
          <w:lang w:val="en-US" w:bidi="ar-EG"/>
        </w:rPr>
        <w:t xml:space="preserve"> </w:t>
      </w:r>
      <w:r w:rsidRPr="00824A4B">
        <w:rPr>
          <w:rFonts w:cs="Simplified Arabic"/>
          <w:sz w:val="22"/>
          <w:rtl/>
          <w:lang w:val="en-US" w:bidi="ar-EG"/>
        </w:rPr>
        <w:t>المستفادة</w:t>
      </w:r>
      <w:r w:rsidR="00AB501D" w:rsidRPr="00824A4B">
        <w:rPr>
          <w:rFonts w:cs="Simplified Arabic"/>
          <w:sz w:val="22"/>
          <w:rtl/>
          <w:lang w:val="en-US" w:bidi="ar-EG"/>
        </w:rPr>
        <w:t>. وع</w:t>
      </w:r>
      <w:r w:rsidRPr="00824A4B">
        <w:rPr>
          <w:rFonts w:cs="Simplified Arabic"/>
          <w:sz w:val="22"/>
          <w:rtl/>
          <w:lang w:val="en-US" w:bidi="ar-EG"/>
        </w:rPr>
        <w:t>لى</w:t>
      </w:r>
      <w:r w:rsidR="00AB501D" w:rsidRPr="00824A4B">
        <w:rPr>
          <w:rFonts w:cs="Simplified Arabic"/>
          <w:sz w:val="22"/>
          <w:rtl/>
          <w:lang w:val="en-US" w:bidi="ar-EG"/>
        </w:rPr>
        <w:t xml:space="preserve"> </w:t>
      </w:r>
      <w:r w:rsidRPr="00824A4B">
        <w:rPr>
          <w:rFonts w:cs="Simplified Arabic"/>
          <w:sz w:val="22"/>
          <w:rtl/>
          <w:lang w:val="en-US" w:bidi="ar-EG"/>
        </w:rPr>
        <w:t>سبيل</w:t>
      </w:r>
      <w:r w:rsidR="00AB501D" w:rsidRPr="00824A4B">
        <w:rPr>
          <w:rFonts w:cs="Simplified Arabic"/>
          <w:sz w:val="22"/>
          <w:rtl/>
          <w:lang w:val="en-US" w:bidi="ar-EG"/>
        </w:rPr>
        <w:t xml:space="preserve"> </w:t>
      </w:r>
      <w:r w:rsidRPr="00824A4B">
        <w:rPr>
          <w:rFonts w:cs="Simplified Arabic"/>
          <w:sz w:val="22"/>
          <w:rtl/>
          <w:lang w:val="en-US" w:bidi="ar-EG"/>
        </w:rPr>
        <w:t>المثال،</w:t>
      </w:r>
      <w:r w:rsidR="00AB501D" w:rsidRPr="00824A4B">
        <w:rPr>
          <w:rFonts w:cs="Simplified Arabic"/>
          <w:sz w:val="22"/>
          <w:rtl/>
          <w:lang w:val="en-US" w:bidi="ar-EG"/>
        </w:rPr>
        <w:t xml:space="preserve"> </w:t>
      </w: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للآلية</w:t>
      </w:r>
      <w:r w:rsidR="00AB501D" w:rsidRPr="00824A4B">
        <w:rPr>
          <w:rFonts w:cs="Simplified Arabic"/>
          <w:sz w:val="22"/>
          <w:rtl/>
          <w:lang w:val="en-US" w:bidi="ar-EG"/>
        </w:rPr>
        <w:t xml:space="preserve"> </w:t>
      </w:r>
      <w:r w:rsidRPr="00824A4B">
        <w:rPr>
          <w:rFonts w:cs="Simplified Arabic"/>
          <w:sz w:val="22"/>
          <w:rtl/>
          <w:lang w:val="en-US" w:bidi="ar-EG"/>
        </w:rPr>
        <w:t>المستقبلية</w:t>
      </w:r>
      <w:r w:rsidR="00AB501D" w:rsidRPr="00824A4B">
        <w:rPr>
          <w:rFonts w:cs="Simplified Arabic"/>
          <w:sz w:val="22"/>
          <w:rtl/>
          <w:lang w:val="en-US" w:bidi="ar-EG"/>
        </w:rPr>
        <w:t xml:space="preserve"> </w:t>
      </w:r>
      <w:r w:rsidRPr="00824A4B">
        <w:rPr>
          <w:rFonts w:cs="Simplified Arabic"/>
          <w:sz w:val="22"/>
          <w:rtl/>
          <w:lang w:val="en-US" w:bidi="ar-EG"/>
        </w:rPr>
        <w:t>لتعزيز</w:t>
      </w:r>
      <w:r w:rsidR="00AB501D" w:rsidRPr="00824A4B">
        <w:rPr>
          <w:rFonts w:cs="Simplified Arabic"/>
          <w:sz w:val="22"/>
          <w:rtl/>
          <w:lang w:val="en-US" w:bidi="ar-EG"/>
        </w:rPr>
        <w:t xml:space="preserve"> </w:t>
      </w:r>
      <w:r w:rsidRPr="00824A4B">
        <w:rPr>
          <w:rFonts w:cs="Simplified Arabic"/>
          <w:sz w:val="22"/>
          <w:rtl/>
          <w:lang w:val="en-US" w:bidi="ar-EG"/>
        </w:rPr>
        <w:t>التعاون</w:t>
      </w:r>
      <w:r w:rsidR="00AB501D" w:rsidRPr="00824A4B">
        <w:rPr>
          <w:rFonts w:cs="Simplified Arabic"/>
          <w:sz w:val="22"/>
          <w:rtl/>
          <w:lang w:val="en-US" w:bidi="ar-EG"/>
        </w:rPr>
        <w:t xml:space="preserve"> </w:t>
      </w:r>
      <w:r w:rsidRPr="00824A4B">
        <w:rPr>
          <w:rFonts w:cs="Simplified Arabic"/>
          <w:sz w:val="22"/>
          <w:rtl/>
          <w:lang w:val="en-US" w:bidi="ar-EG"/>
        </w:rPr>
        <w:t>التقني</w:t>
      </w:r>
      <w:r w:rsidR="00AB501D" w:rsidRPr="00824A4B">
        <w:rPr>
          <w:rFonts w:cs="Simplified Arabic"/>
          <w:sz w:val="22"/>
          <w:rtl/>
          <w:lang w:val="en-US" w:bidi="ar-EG"/>
        </w:rPr>
        <w:t xml:space="preserve"> </w:t>
      </w:r>
      <w:r w:rsidRPr="00824A4B">
        <w:rPr>
          <w:rFonts w:cs="Simplified Arabic"/>
          <w:sz w:val="22"/>
          <w:rtl/>
          <w:lang w:val="en-US" w:bidi="ar-EG"/>
        </w:rPr>
        <w:t>والعلمي</w:t>
      </w:r>
      <w:r w:rsidR="00AB501D" w:rsidRPr="00824A4B">
        <w:rPr>
          <w:rFonts w:cs="Simplified Arabic"/>
          <w:sz w:val="22"/>
          <w:rtl/>
          <w:lang w:val="en-US" w:bidi="ar-EG"/>
        </w:rPr>
        <w:t xml:space="preserve"> </w:t>
      </w:r>
      <w:r w:rsidRPr="00824A4B">
        <w:rPr>
          <w:rFonts w:cs="Simplified Arabic"/>
          <w:sz w:val="22"/>
          <w:rtl/>
          <w:lang w:val="en-US" w:bidi="ar-EG"/>
        </w:rPr>
        <w:t>لدعم</w:t>
      </w:r>
      <w:r w:rsidR="00AB501D" w:rsidRPr="00824A4B">
        <w:rPr>
          <w:rFonts w:cs="Simplified Arabic"/>
          <w:sz w:val="22"/>
          <w:rtl/>
          <w:lang w:val="en-US" w:bidi="ar-EG"/>
        </w:rPr>
        <w:t xml:space="preserve"> </w:t>
      </w:r>
      <w:r w:rsidRPr="00824A4B">
        <w:rPr>
          <w:rFonts w:cs="Simplified Arabic"/>
          <w:sz w:val="22"/>
          <w:rtl/>
          <w:lang w:val="en-US" w:bidi="ar-EG"/>
        </w:rPr>
        <w:t>إطار</w:t>
      </w:r>
      <w:r w:rsidR="00AB501D" w:rsidRPr="00824A4B">
        <w:rPr>
          <w:rFonts w:cs="Simplified Arabic"/>
          <w:sz w:val="22"/>
          <w:rtl/>
          <w:lang w:val="en-US" w:bidi="ar-EG"/>
        </w:rPr>
        <w:t xml:space="preserve"> </w:t>
      </w:r>
      <w:r w:rsidR="00897101">
        <w:rPr>
          <w:rFonts w:cs="Simplified Arabic"/>
          <w:sz w:val="22"/>
          <w:rtl/>
          <w:lang w:val="en-US" w:bidi="ar-EG"/>
        </w:rPr>
        <w:t>كونمينغ-مونتريال</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للتنوع</w:t>
      </w:r>
      <w:r w:rsidR="00AB501D" w:rsidRPr="00824A4B">
        <w:rPr>
          <w:rFonts w:cs="Simplified Arabic"/>
          <w:sz w:val="22"/>
          <w:rtl/>
          <w:lang w:val="en-US" w:bidi="ar-EG"/>
        </w:rPr>
        <w:t xml:space="preserve"> </w:t>
      </w:r>
      <w:r w:rsidRPr="00824A4B">
        <w:rPr>
          <w:rFonts w:cs="Simplified Arabic"/>
          <w:sz w:val="22"/>
          <w:rtl/>
          <w:lang w:val="en-US" w:bidi="ar-EG"/>
        </w:rPr>
        <w:t>البيولوجي</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00F60DDD">
        <w:rPr>
          <w:rFonts w:cs="Simplified Arabic" w:hint="cs"/>
          <w:sz w:val="22"/>
          <w:rtl/>
          <w:lang w:val="en-US" w:bidi="ar-EG"/>
        </w:rPr>
        <w:t>تؤدي</w:t>
      </w:r>
      <w:r w:rsidR="00AB501D" w:rsidRPr="00824A4B">
        <w:rPr>
          <w:rFonts w:cs="Simplified Arabic"/>
          <w:sz w:val="22"/>
          <w:rtl/>
          <w:lang w:val="en-US" w:bidi="ar-EG"/>
        </w:rPr>
        <w:t xml:space="preserve"> </w:t>
      </w:r>
      <w:r w:rsidRPr="00824A4B">
        <w:rPr>
          <w:rFonts w:cs="Simplified Arabic"/>
          <w:sz w:val="22"/>
          <w:rtl/>
          <w:lang w:val="en-US" w:bidi="ar-EG"/>
        </w:rPr>
        <w:t>مثل</w:t>
      </w:r>
      <w:r w:rsidR="00AB501D" w:rsidRPr="00824A4B">
        <w:rPr>
          <w:rFonts w:cs="Simplified Arabic"/>
          <w:sz w:val="22"/>
          <w:rtl/>
          <w:lang w:val="en-US" w:bidi="ar-EG"/>
        </w:rPr>
        <w:t xml:space="preserve"> </w:t>
      </w:r>
      <w:r w:rsidRPr="00824A4B">
        <w:rPr>
          <w:rFonts w:cs="Simplified Arabic"/>
          <w:sz w:val="22"/>
          <w:rtl/>
          <w:lang w:val="en-US" w:bidi="ar-EG"/>
        </w:rPr>
        <w:t>هذا</w:t>
      </w:r>
      <w:r w:rsidR="00AB501D" w:rsidRPr="00824A4B">
        <w:rPr>
          <w:rFonts w:cs="Simplified Arabic"/>
          <w:sz w:val="22"/>
          <w:rtl/>
          <w:lang w:val="en-US" w:bidi="ar-EG"/>
        </w:rPr>
        <w:t xml:space="preserve"> </w:t>
      </w:r>
      <w:r w:rsidRPr="00824A4B">
        <w:rPr>
          <w:rFonts w:cs="Simplified Arabic"/>
          <w:sz w:val="22"/>
          <w:rtl/>
          <w:lang w:val="en-US" w:bidi="ar-EG"/>
        </w:rPr>
        <w:t>الدور</w:t>
      </w:r>
      <w:r w:rsidR="00AB501D" w:rsidRPr="00824A4B">
        <w:rPr>
          <w:rFonts w:cs="Simplified Arabic"/>
          <w:sz w:val="22"/>
          <w:rtl/>
          <w:lang w:val="en-US" w:bidi="ar-EG"/>
        </w:rPr>
        <w:t>.</w:t>
      </w:r>
      <w:r w:rsidRPr="00295BC0">
        <w:rPr>
          <w:vertAlign w:val="superscript"/>
          <w:rtl/>
        </w:rPr>
        <w:footnoteReference w:id="36"/>
      </w:r>
      <w:r w:rsidR="00AB501D" w:rsidRPr="00824A4B">
        <w:rPr>
          <w:rFonts w:cs="Simplified Arabic"/>
          <w:sz w:val="22"/>
          <w:rtl/>
          <w:lang w:val="en-US" w:bidi="ar-EG"/>
        </w:rPr>
        <w:t xml:space="preserve"> </w:t>
      </w:r>
      <w:r w:rsidRPr="00824A4B">
        <w:rPr>
          <w:rFonts w:cs="Simplified Arabic"/>
          <w:sz w:val="22"/>
          <w:rtl/>
          <w:lang w:val="en-US" w:bidi="ar-EG"/>
        </w:rPr>
        <w:t>ويمكن</w:t>
      </w:r>
      <w:r w:rsidR="00AB501D" w:rsidRPr="00824A4B">
        <w:rPr>
          <w:rFonts w:cs="Simplified Arabic"/>
          <w:sz w:val="22"/>
          <w:rtl/>
          <w:lang w:val="en-US" w:bidi="ar-EG"/>
        </w:rPr>
        <w:t xml:space="preserve"> </w:t>
      </w:r>
      <w:r w:rsidRPr="00824A4B">
        <w:rPr>
          <w:rFonts w:cs="Simplified Arabic"/>
          <w:sz w:val="22"/>
          <w:rtl/>
          <w:lang w:val="en-US" w:bidi="ar-EG"/>
        </w:rPr>
        <w:t>للتعاون</w:t>
      </w:r>
      <w:r w:rsidR="00AB501D" w:rsidRPr="00824A4B">
        <w:rPr>
          <w:rFonts w:cs="Simplified Arabic"/>
          <w:sz w:val="22"/>
          <w:rtl/>
          <w:lang w:val="en-US" w:bidi="ar-EG"/>
        </w:rPr>
        <w:t xml:space="preserve"> </w:t>
      </w:r>
      <w:r w:rsidRPr="00824A4B">
        <w:rPr>
          <w:rFonts w:cs="Simplified Arabic"/>
          <w:sz w:val="22"/>
          <w:rtl/>
          <w:lang w:val="en-US" w:bidi="ar-EG"/>
        </w:rPr>
        <w:t>والتنسيق</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المستويين</w:t>
      </w:r>
      <w:r w:rsidR="00AB501D" w:rsidRPr="00824A4B">
        <w:rPr>
          <w:rFonts w:cs="Simplified Arabic"/>
          <w:sz w:val="22"/>
          <w:rtl/>
          <w:lang w:val="en-US" w:bidi="ar-EG"/>
        </w:rPr>
        <w:t xml:space="preserve"> </w:t>
      </w:r>
      <w:r w:rsidRPr="00824A4B">
        <w:rPr>
          <w:rFonts w:cs="Simplified Arabic"/>
          <w:sz w:val="22"/>
          <w:rtl/>
          <w:lang w:val="en-US" w:bidi="ar-EG"/>
        </w:rPr>
        <w:t>الإقليمي</w:t>
      </w:r>
      <w:r w:rsidR="00AB501D" w:rsidRPr="00824A4B">
        <w:rPr>
          <w:rFonts w:cs="Simplified Arabic"/>
          <w:sz w:val="22"/>
          <w:rtl/>
          <w:lang w:val="en-US" w:bidi="ar-EG"/>
        </w:rPr>
        <w:t xml:space="preserve"> </w:t>
      </w:r>
      <w:r w:rsidRPr="00824A4B">
        <w:rPr>
          <w:rFonts w:cs="Simplified Arabic"/>
          <w:sz w:val="22"/>
          <w:rtl/>
          <w:lang w:val="en-US" w:bidi="ar-EG"/>
        </w:rPr>
        <w:t>ودون</w:t>
      </w:r>
      <w:r w:rsidR="00AB501D" w:rsidRPr="00824A4B">
        <w:rPr>
          <w:rFonts w:cs="Simplified Arabic"/>
          <w:sz w:val="22"/>
          <w:rtl/>
          <w:lang w:val="en-US" w:bidi="ar-EG"/>
        </w:rPr>
        <w:t xml:space="preserve"> </w:t>
      </w:r>
      <w:r w:rsidRPr="00824A4B">
        <w:rPr>
          <w:rFonts w:cs="Simplified Arabic"/>
          <w:sz w:val="22"/>
          <w:rtl/>
          <w:lang w:val="en-US" w:bidi="ar-EG"/>
        </w:rPr>
        <w:t>الإقليمي</w:t>
      </w:r>
      <w:r w:rsidR="00AB501D" w:rsidRPr="00824A4B">
        <w:rPr>
          <w:rFonts w:cs="Simplified Arabic"/>
          <w:sz w:val="22"/>
          <w:rtl/>
          <w:lang w:val="en-US" w:bidi="ar-EG"/>
        </w:rPr>
        <w:t xml:space="preserve"> </w:t>
      </w:r>
      <w:r w:rsidRPr="00824A4B">
        <w:rPr>
          <w:rFonts w:cs="Simplified Arabic"/>
          <w:sz w:val="22"/>
          <w:rtl/>
          <w:lang w:val="en-US" w:bidi="ar-EG"/>
        </w:rPr>
        <w:t>أن</w:t>
      </w:r>
      <w:r w:rsidR="00AB501D" w:rsidRPr="00824A4B">
        <w:rPr>
          <w:rFonts w:cs="Simplified Arabic"/>
          <w:sz w:val="22"/>
          <w:rtl/>
          <w:lang w:val="en-US" w:bidi="ar-EG"/>
        </w:rPr>
        <w:t xml:space="preserve"> </w:t>
      </w:r>
      <w:r w:rsidRPr="00824A4B">
        <w:rPr>
          <w:rFonts w:cs="Simplified Arabic"/>
          <w:sz w:val="22"/>
          <w:rtl/>
          <w:lang w:val="en-US" w:bidi="ar-EG"/>
        </w:rPr>
        <w:t>يسهما</w:t>
      </w:r>
      <w:r w:rsidR="00AB501D" w:rsidRPr="00824A4B">
        <w:rPr>
          <w:rFonts w:cs="Simplified Arabic"/>
          <w:sz w:val="22"/>
          <w:rtl/>
          <w:lang w:val="en-US" w:bidi="ar-EG"/>
        </w:rPr>
        <w:t xml:space="preserve"> </w:t>
      </w:r>
      <w:r w:rsidRPr="00824A4B">
        <w:rPr>
          <w:rFonts w:cs="Simplified Arabic"/>
          <w:sz w:val="22"/>
          <w:rtl/>
          <w:lang w:val="en-US" w:bidi="ar-EG"/>
        </w:rPr>
        <w:t>أيضا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تنسيق</w:t>
      </w:r>
      <w:r w:rsidR="00AB501D" w:rsidRPr="00824A4B">
        <w:rPr>
          <w:rFonts w:cs="Simplified Arabic"/>
          <w:sz w:val="22"/>
          <w:rtl/>
          <w:lang w:val="en-US" w:bidi="ar-EG"/>
        </w:rPr>
        <w:t xml:space="preserve"> </w:t>
      </w:r>
      <w:r w:rsidRPr="00824A4B">
        <w:rPr>
          <w:rFonts w:cs="Simplified Arabic"/>
          <w:sz w:val="22"/>
          <w:rtl/>
          <w:lang w:val="en-US" w:bidi="ar-EG"/>
        </w:rPr>
        <w:t>نُهج</w:t>
      </w:r>
      <w:r w:rsidR="00AB501D" w:rsidRPr="00824A4B">
        <w:rPr>
          <w:rFonts w:cs="Simplified Arabic"/>
          <w:sz w:val="22"/>
          <w:rtl/>
          <w:lang w:val="en-US" w:bidi="ar-EG"/>
        </w:rPr>
        <w:t xml:space="preserve"> </w:t>
      </w:r>
      <w:r w:rsidRPr="00824A4B">
        <w:rPr>
          <w:rFonts w:cs="Simplified Arabic"/>
          <w:sz w:val="22"/>
          <w:rtl/>
          <w:lang w:val="en-US" w:bidi="ar-EG"/>
        </w:rPr>
        <w:t>وأطر</w:t>
      </w:r>
      <w:r w:rsidR="00AB501D" w:rsidRPr="00824A4B">
        <w:rPr>
          <w:rFonts w:cs="Simplified Arabic"/>
          <w:sz w:val="22"/>
          <w:rtl/>
          <w:lang w:val="en-US" w:bidi="ar-EG"/>
        </w:rPr>
        <w:t xml:space="preserve"> </w:t>
      </w:r>
      <w:r w:rsidRPr="00824A4B">
        <w:rPr>
          <w:rFonts w:cs="Simplified Arabic"/>
          <w:sz w:val="22"/>
          <w:rtl/>
          <w:lang w:val="en-US" w:bidi="ar-EG"/>
        </w:rPr>
        <w:t>الحصول</w:t>
      </w:r>
      <w:r w:rsidR="00AB501D" w:rsidRPr="00824A4B">
        <w:rPr>
          <w:rFonts w:cs="Simplified Arabic"/>
          <w:sz w:val="22"/>
          <w:rtl/>
          <w:lang w:val="en-US" w:bidi="ar-EG"/>
        </w:rPr>
        <w:t xml:space="preserve"> </w:t>
      </w:r>
      <w:r w:rsidRPr="00824A4B">
        <w:rPr>
          <w:rFonts w:cs="Simplified Arabic"/>
          <w:sz w:val="22"/>
          <w:rtl/>
          <w:lang w:val="en-US" w:bidi="ar-EG"/>
        </w:rPr>
        <w:t>وتقاسم</w:t>
      </w:r>
      <w:r w:rsidR="00AB501D" w:rsidRPr="00824A4B">
        <w:rPr>
          <w:rFonts w:cs="Simplified Arabic"/>
          <w:sz w:val="22"/>
          <w:rtl/>
          <w:lang w:val="en-US" w:bidi="ar-EG"/>
        </w:rPr>
        <w:t xml:space="preserve"> </w:t>
      </w:r>
      <w:r w:rsidRPr="00824A4B">
        <w:rPr>
          <w:rFonts w:cs="Simplified Arabic"/>
          <w:sz w:val="22"/>
          <w:rtl/>
          <w:lang w:val="en-US" w:bidi="ar-EG"/>
        </w:rPr>
        <w:t>المنافع؛</w:t>
      </w:r>
    </w:p>
    <w:p w14:paraId="75B7ED88" w14:textId="79B6CF4C" w:rsidR="00947A88" w:rsidRPr="00824A4B" w:rsidRDefault="00947A88" w:rsidP="004F6CB4">
      <w:pPr>
        <w:pStyle w:val="ListParagraph"/>
        <w:numPr>
          <w:ilvl w:val="0"/>
          <w:numId w:val="35"/>
        </w:numPr>
        <w:tabs>
          <w:tab w:val="left" w:pos="1985"/>
        </w:tabs>
        <w:bidi/>
        <w:spacing w:after="120" w:line="216" w:lineRule="auto"/>
        <w:ind w:left="573" w:firstLine="851"/>
        <w:contextualSpacing w:val="0"/>
        <w:jc w:val="both"/>
        <w:rPr>
          <w:rFonts w:cs="Simplified Arabic"/>
          <w:sz w:val="22"/>
          <w:rtl/>
          <w:lang w:val="en-US" w:bidi="ar-EG"/>
        </w:rPr>
      </w:pP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المستوى</w:t>
      </w:r>
      <w:r w:rsidR="00AB501D" w:rsidRPr="00824A4B">
        <w:rPr>
          <w:rFonts w:cs="Simplified Arabic"/>
          <w:sz w:val="22"/>
          <w:rtl/>
          <w:lang w:val="en-US" w:bidi="ar-EG"/>
        </w:rPr>
        <w:t xml:space="preserve"> </w:t>
      </w:r>
      <w:r w:rsidRPr="00824A4B">
        <w:rPr>
          <w:rFonts w:cs="Simplified Arabic"/>
          <w:sz w:val="22"/>
          <w:rtl/>
          <w:lang w:val="en-US" w:bidi="ar-EG"/>
        </w:rPr>
        <w:t>العالمي،</w:t>
      </w:r>
      <w:r w:rsidR="00AB501D" w:rsidRPr="00824A4B">
        <w:rPr>
          <w:rFonts w:cs="Simplified Arabic"/>
          <w:sz w:val="22"/>
          <w:rtl/>
          <w:lang w:val="en-US" w:bidi="ar-EG"/>
        </w:rPr>
        <w:t xml:space="preserve"> </w:t>
      </w: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تعزيز</w:t>
      </w:r>
      <w:r w:rsidR="00AB501D" w:rsidRPr="00824A4B">
        <w:rPr>
          <w:rFonts w:cs="Simplified Arabic"/>
          <w:sz w:val="22"/>
          <w:rtl/>
          <w:lang w:val="en-US" w:bidi="ar-EG"/>
        </w:rPr>
        <w:t xml:space="preserve"> </w:t>
      </w:r>
      <w:r w:rsidRPr="00824A4B">
        <w:rPr>
          <w:rFonts w:cs="Simplified Arabic"/>
          <w:sz w:val="22"/>
          <w:rtl/>
          <w:lang w:val="en-US" w:bidi="ar-EG"/>
        </w:rPr>
        <w:t>التنسيق</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خلال</w:t>
      </w:r>
      <w:r w:rsidR="00AB501D" w:rsidRPr="00824A4B">
        <w:rPr>
          <w:rFonts w:cs="Simplified Arabic"/>
          <w:sz w:val="22"/>
          <w:rtl/>
          <w:lang w:val="en-US" w:bidi="ar-EG"/>
        </w:rPr>
        <w:t xml:space="preserve"> </w:t>
      </w:r>
      <w:r w:rsidRPr="00824A4B">
        <w:rPr>
          <w:rFonts w:cs="Simplified Arabic"/>
          <w:sz w:val="22"/>
          <w:rtl/>
          <w:lang w:val="en-US" w:bidi="ar-EG"/>
        </w:rPr>
        <w:t>عمليات</w:t>
      </w:r>
      <w:r w:rsidR="00AB501D" w:rsidRPr="00824A4B">
        <w:rPr>
          <w:rFonts w:cs="Simplified Arabic"/>
          <w:sz w:val="22"/>
          <w:rtl/>
          <w:lang w:val="en-US" w:bidi="ar-EG"/>
        </w:rPr>
        <w:t xml:space="preserve"> </w:t>
      </w:r>
      <w:r w:rsidRPr="00824A4B">
        <w:rPr>
          <w:rFonts w:cs="Simplified Arabic"/>
          <w:sz w:val="22"/>
          <w:rtl/>
          <w:lang w:val="en-US" w:bidi="ar-EG"/>
        </w:rPr>
        <w:t>الاتفاقية</w:t>
      </w:r>
      <w:r w:rsidR="00AB501D" w:rsidRPr="00824A4B">
        <w:rPr>
          <w:rFonts w:cs="Simplified Arabic"/>
          <w:sz w:val="22"/>
          <w:rtl/>
          <w:lang w:val="en-US" w:bidi="ar-EG"/>
        </w:rPr>
        <w:t xml:space="preserve"> </w:t>
      </w:r>
      <w:r w:rsidRPr="00824A4B">
        <w:rPr>
          <w:rFonts w:cs="Simplified Arabic"/>
          <w:sz w:val="22"/>
          <w:rtl/>
          <w:lang w:val="en-US" w:bidi="ar-EG"/>
        </w:rPr>
        <w:t>والبروتوكول،</w:t>
      </w:r>
      <w:r w:rsidR="00AB501D" w:rsidRPr="00824A4B">
        <w:rPr>
          <w:rFonts w:cs="Simplified Arabic"/>
          <w:sz w:val="22"/>
          <w:rtl/>
          <w:lang w:val="en-US" w:bidi="ar-EG"/>
        </w:rPr>
        <w:t xml:space="preserve"> </w:t>
      </w:r>
      <w:r w:rsidRPr="00824A4B">
        <w:rPr>
          <w:rFonts w:cs="Simplified Arabic"/>
          <w:sz w:val="22"/>
          <w:rtl/>
          <w:lang w:val="en-US" w:bidi="ar-EG"/>
        </w:rPr>
        <w:t>بما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ذلك</w:t>
      </w:r>
      <w:r w:rsidR="00AB501D" w:rsidRPr="00824A4B">
        <w:rPr>
          <w:rFonts w:cs="Simplified Arabic"/>
          <w:sz w:val="22"/>
          <w:rtl/>
          <w:lang w:val="en-US" w:bidi="ar-EG"/>
        </w:rPr>
        <w:t xml:space="preserve"> </w:t>
      </w:r>
      <w:r w:rsidRPr="00824A4B">
        <w:rPr>
          <w:rFonts w:cs="Simplified Arabic"/>
          <w:sz w:val="22"/>
          <w:rtl/>
          <w:lang w:val="en-US" w:bidi="ar-EG"/>
        </w:rPr>
        <w:t>اجتماعات</w:t>
      </w:r>
      <w:r w:rsidR="00AB501D" w:rsidRPr="00824A4B">
        <w:rPr>
          <w:rFonts w:cs="Simplified Arabic"/>
          <w:sz w:val="22"/>
          <w:rtl/>
          <w:lang w:val="en-US" w:bidi="ar-EG"/>
        </w:rPr>
        <w:t xml:space="preserve"> </w:t>
      </w:r>
      <w:r w:rsidRPr="00824A4B">
        <w:rPr>
          <w:rFonts w:cs="Simplified Arabic"/>
          <w:sz w:val="22"/>
          <w:rtl/>
          <w:lang w:val="en-US" w:bidi="ar-EG"/>
        </w:rPr>
        <w:t>اللجان</w:t>
      </w:r>
      <w:r w:rsidR="00AB501D" w:rsidRPr="00824A4B">
        <w:rPr>
          <w:rFonts w:cs="Simplified Arabic"/>
          <w:sz w:val="22"/>
          <w:rtl/>
          <w:lang w:val="en-US" w:bidi="ar-EG"/>
        </w:rPr>
        <w:t xml:space="preserve"> </w:t>
      </w:r>
      <w:r w:rsidRPr="00824A4B">
        <w:rPr>
          <w:rFonts w:cs="Simplified Arabic"/>
          <w:sz w:val="22"/>
          <w:rtl/>
          <w:lang w:val="en-US" w:bidi="ar-EG"/>
        </w:rPr>
        <w:t>الاستشارية</w:t>
      </w:r>
      <w:r w:rsidR="00AB501D" w:rsidRPr="00824A4B">
        <w:rPr>
          <w:rFonts w:cs="Simplified Arabic"/>
          <w:sz w:val="22"/>
          <w:rtl/>
          <w:lang w:val="en-US" w:bidi="ar-EG"/>
        </w:rPr>
        <w:t xml:space="preserve"> </w:t>
      </w:r>
      <w:r w:rsidRPr="00824A4B">
        <w:rPr>
          <w:rFonts w:cs="Simplified Arabic"/>
          <w:sz w:val="22"/>
          <w:rtl/>
          <w:lang w:val="en-US" w:bidi="ar-EG"/>
        </w:rPr>
        <w:t>غير</w:t>
      </w:r>
      <w:r w:rsidR="00AB501D" w:rsidRPr="00824A4B">
        <w:rPr>
          <w:rFonts w:cs="Simplified Arabic"/>
          <w:sz w:val="22"/>
          <w:rtl/>
          <w:lang w:val="en-US" w:bidi="ar-EG"/>
        </w:rPr>
        <w:t xml:space="preserve"> </w:t>
      </w:r>
      <w:r w:rsidRPr="00824A4B">
        <w:rPr>
          <w:rFonts w:cs="Simplified Arabic"/>
          <w:sz w:val="22"/>
          <w:rtl/>
          <w:lang w:val="en-US" w:bidi="ar-EG"/>
        </w:rPr>
        <w:t>الرسمية</w:t>
      </w:r>
      <w:r w:rsidR="00AB501D" w:rsidRPr="00824A4B">
        <w:rPr>
          <w:rFonts w:cs="Simplified Arabic"/>
          <w:sz w:val="22"/>
          <w:rtl/>
          <w:lang w:val="en-US" w:bidi="ar-EG"/>
        </w:rPr>
        <w:t xml:space="preserve"> </w:t>
      </w:r>
      <w:r w:rsidRPr="00824A4B">
        <w:rPr>
          <w:rFonts w:cs="Simplified Arabic"/>
          <w:sz w:val="22"/>
          <w:rtl/>
          <w:lang w:val="en-US" w:bidi="ar-EG"/>
        </w:rPr>
        <w:t>المنشأة</w:t>
      </w:r>
      <w:r w:rsidR="00AB501D" w:rsidRPr="00824A4B">
        <w:rPr>
          <w:rFonts w:cs="Simplified Arabic"/>
          <w:sz w:val="22"/>
          <w:rtl/>
          <w:lang w:val="en-US" w:bidi="ar-EG"/>
        </w:rPr>
        <w:t xml:space="preserve"> </w:t>
      </w:r>
      <w:r w:rsidRPr="00824A4B">
        <w:rPr>
          <w:rFonts w:cs="Simplified Arabic"/>
          <w:sz w:val="22"/>
          <w:rtl/>
          <w:lang w:val="en-US" w:bidi="ar-EG"/>
        </w:rPr>
        <w:t>لتقديم</w:t>
      </w:r>
      <w:r w:rsidR="00AB501D" w:rsidRPr="00824A4B">
        <w:rPr>
          <w:rFonts w:cs="Simplified Arabic"/>
          <w:sz w:val="22"/>
          <w:rtl/>
          <w:lang w:val="en-US" w:bidi="ar-EG"/>
        </w:rPr>
        <w:t xml:space="preserve"> </w:t>
      </w:r>
      <w:r w:rsidRPr="00824A4B">
        <w:rPr>
          <w:rFonts w:cs="Simplified Arabic"/>
          <w:sz w:val="22"/>
          <w:rtl/>
          <w:lang w:val="en-US" w:bidi="ar-EG"/>
        </w:rPr>
        <w:t>المشورة</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Pr="00824A4B">
        <w:rPr>
          <w:rFonts w:cs="Simplified Arabic"/>
          <w:sz w:val="22"/>
          <w:rtl/>
          <w:lang w:val="en-US" w:bidi="ar-EG"/>
        </w:rPr>
        <w:t>الأمين</w:t>
      </w:r>
      <w:r w:rsidR="00AB501D" w:rsidRPr="00824A4B">
        <w:rPr>
          <w:rFonts w:cs="Simplified Arabic"/>
          <w:sz w:val="22"/>
          <w:rtl/>
          <w:lang w:val="en-US" w:bidi="ar-EG"/>
        </w:rPr>
        <w:t xml:space="preserve"> </w:t>
      </w:r>
      <w:r w:rsidRPr="00824A4B">
        <w:rPr>
          <w:rFonts w:cs="Simplified Arabic"/>
          <w:sz w:val="22"/>
          <w:rtl/>
          <w:lang w:val="en-US" w:bidi="ar-EG"/>
        </w:rPr>
        <w:t>التنفيذي</w:t>
      </w:r>
      <w:r w:rsidR="00AB501D" w:rsidRPr="00824A4B">
        <w:rPr>
          <w:rFonts w:cs="Simplified Arabic"/>
          <w:sz w:val="22"/>
          <w:rtl/>
          <w:lang w:val="en-US" w:bidi="ar-EG"/>
        </w:rPr>
        <w:t xml:space="preserve"> </w:t>
      </w:r>
      <w:r w:rsidRPr="00824A4B">
        <w:rPr>
          <w:rFonts w:cs="Simplified Arabic"/>
          <w:sz w:val="22"/>
          <w:rtl/>
          <w:lang w:val="en-US" w:bidi="ar-EG"/>
        </w:rPr>
        <w:t>بشأن</w:t>
      </w:r>
      <w:r w:rsidR="00AB501D" w:rsidRPr="00824A4B">
        <w:rPr>
          <w:rFonts w:cs="Simplified Arabic"/>
          <w:sz w:val="22"/>
          <w:rtl/>
          <w:lang w:val="en-US" w:bidi="ar-EG"/>
        </w:rPr>
        <w:t xml:space="preserve"> </w:t>
      </w:r>
      <w:r w:rsidRPr="00824A4B">
        <w:rPr>
          <w:rFonts w:cs="Simplified Arabic"/>
          <w:sz w:val="22"/>
          <w:rtl/>
          <w:lang w:val="en-US" w:bidi="ar-EG"/>
        </w:rPr>
        <w:t>القضايا</w:t>
      </w:r>
      <w:r w:rsidR="00AB501D" w:rsidRPr="00824A4B">
        <w:rPr>
          <w:rFonts w:cs="Simplified Arabic"/>
          <w:sz w:val="22"/>
          <w:rtl/>
          <w:lang w:val="en-US" w:bidi="ar-EG"/>
        </w:rPr>
        <w:t xml:space="preserve"> </w:t>
      </w:r>
      <w:r w:rsidRPr="00824A4B">
        <w:rPr>
          <w:rFonts w:cs="Simplified Arabic"/>
          <w:sz w:val="22"/>
          <w:rtl/>
          <w:lang w:val="en-US" w:bidi="ar-EG"/>
        </w:rPr>
        <w:t>المتعلقة</w:t>
      </w:r>
      <w:r w:rsidR="00AB501D" w:rsidRPr="00824A4B">
        <w:rPr>
          <w:rFonts w:cs="Simplified Arabic"/>
          <w:sz w:val="22"/>
          <w:rtl/>
          <w:lang w:val="en-US" w:bidi="ar-EG"/>
        </w:rPr>
        <w:t xml:space="preserve"> </w:t>
      </w:r>
      <w:r w:rsidRPr="00824A4B">
        <w:rPr>
          <w:rFonts w:cs="Simplified Arabic"/>
          <w:sz w:val="22"/>
          <w:rtl/>
          <w:lang w:val="en-US" w:bidi="ar-EG"/>
        </w:rPr>
        <w:t>بتنفيذ</w:t>
      </w:r>
      <w:r w:rsidR="00AB501D" w:rsidRPr="00824A4B">
        <w:rPr>
          <w:rFonts w:cs="Simplified Arabic"/>
          <w:sz w:val="22"/>
          <w:rtl/>
          <w:lang w:val="en-US" w:bidi="ar-EG"/>
        </w:rPr>
        <w:t xml:space="preserve"> </w:t>
      </w:r>
      <w:r w:rsidRPr="00824A4B">
        <w:rPr>
          <w:rFonts w:cs="Simplified Arabic"/>
          <w:sz w:val="22"/>
          <w:rtl/>
          <w:lang w:val="en-US" w:bidi="ar-EG"/>
        </w:rPr>
        <w:t>البروتوكول</w:t>
      </w:r>
      <w:r w:rsidR="00AB501D" w:rsidRPr="00824A4B">
        <w:rPr>
          <w:rFonts w:cs="Simplified Arabic"/>
          <w:sz w:val="22"/>
          <w:rtl/>
          <w:lang w:val="en-US" w:bidi="ar-EG"/>
        </w:rPr>
        <w:t xml:space="preserve"> </w:t>
      </w:r>
      <w:r w:rsidR="00F60DDD" w:rsidRPr="00824A4B">
        <w:rPr>
          <w:rFonts w:cs="Simplified Arabic"/>
          <w:sz w:val="22"/>
          <w:rtl/>
          <w:lang w:val="en-US" w:bidi="ar-EG"/>
        </w:rPr>
        <w:t xml:space="preserve">ومنتدى </w:t>
      </w:r>
      <w:r w:rsidRPr="00824A4B">
        <w:rPr>
          <w:rFonts w:cs="Simplified Arabic"/>
          <w:sz w:val="22"/>
          <w:rtl/>
          <w:lang w:val="en-US" w:bidi="ar-EG"/>
        </w:rPr>
        <w:t>بناء</w:t>
      </w:r>
      <w:r w:rsidR="00AB501D" w:rsidRPr="00824A4B">
        <w:rPr>
          <w:rFonts w:cs="Simplified Arabic"/>
          <w:sz w:val="22"/>
          <w:rtl/>
          <w:lang w:val="en-US" w:bidi="ar-EG"/>
        </w:rPr>
        <w:t xml:space="preserve"> </w:t>
      </w:r>
      <w:r w:rsidRPr="00824A4B">
        <w:rPr>
          <w:rFonts w:cs="Simplified Arabic"/>
          <w:sz w:val="22"/>
          <w:rtl/>
          <w:lang w:val="en-US" w:bidi="ar-EG"/>
        </w:rPr>
        <w:t>القدرات</w:t>
      </w:r>
      <w:r w:rsidR="00AB501D" w:rsidRPr="00824A4B">
        <w:rPr>
          <w:rFonts w:cs="Simplified Arabic"/>
          <w:sz w:val="22"/>
          <w:rtl/>
          <w:lang w:val="en-US" w:bidi="ar-EG"/>
        </w:rPr>
        <w:t xml:space="preserve"> </w:t>
      </w:r>
      <w:r w:rsidR="00F60DDD">
        <w:rPr>
          <w:rFonts w:cs="Simplified Arabic" w:hint="cs"/>
          <w:sz w:val="22"/>
          <w:rtl/>
          <w:lang w:val="en-US" w:bidi="ar-EG"/>
        </w:rPr>
        <w:t>وتنميتها</w:t>
      </w:r>
      <w:r w:rsidRPr="00824A4B">
        <w:rPr>
          <w:rStyle w:val="FootnoteReference"/>
          <w:rFonts w:cs="Simplified Arabic"/>
          <w:sz w:val="22"/>
          <w:rtl/>
          <w:lang w:val="en-US" w:bidi="ar-EG"/>
        </w:rPr>
        <w:footnoteReference w:id="37"/>
      </w:r>
      <w:r w:rsidR="00AB501D" w:rsidRPr="00824A4B">
        <w:rPr>
          <w:rFonts w:cs="Simplified Arabic"/>
          <w:sz w:val="22"/>
          <w:rtl/>
          <w:lang w:val="en-US" w:bidi="ar-EG"/>
        </w:rPr>
        <w:t xml:space="preserve"> </w:t>
      </w:r>
      <w:r w:rsidRPr="00824A4B">
        <w:rPr>
          <w:rFonts w:cs="Simplified Arabic"/>
          <w:sz w:val="22"/>
          <w:rtl/>
          <w:lang w:val="en-US" w:bidi="ar-EG"/>
        </w:rPr>
        <w:t>ل</w:t>
      </w:r>
      <w:r w:rsidR="007166C9">
        <w:rPr>
          <w:rFonts w:cs="Simplified Arabic"/>
          <w:sz w:val="22"/>
          <w:rtl/>
          <w:lang w:val="en-US" w:bidi="ar-EG"/>
        </w:rPr>
        <w:t>تيسير</w:t>
      </w:r>
      <w:r w:rsidR="00AB501D" w:rsidRPr="00824A4B">
        <w:rPr>
          <w:rFonts w:cs="Simplified Arabic"/>
          <w:sz w:val="22"/>
          <w:rtl/>
          <w:lang w:val="en-US" w:bidi="ar-EG"/>
        </w:rPr>
        <w:t xml:space="preserve"> </w:t>
      </w:r>
      <w:r w:rsidR="00F60DDD">
        <w:rPr>
          <w:rFonts w:cs="Simplified Arabic" w:hint="cs"/>
          <w:sz w:val="22"/>
          <w:rtl/>
          <w:lang w:val="en-US" w:bidi="ar-EG"/>
        </w:rPr>
        <w:t>إقامة الشبكات</w:t>
      </w:r>
      <w:r w:rsidR="00AB501D" w:rsidRPr="00824A4B">
        <w:rPr>
          <w:rFonts w:cs="Simplified Arabic"/>
          <w:sz w:val="22"/>
          <w:rtl/>
          <w:lang w:val="en-US" w:bidi="ar-EG"/>
        </w:rPr>
        <w:t xml:space="preserve"> </w:t>
      </w:r>
      <w:r w:rsidRPr="00824A4B">
        <w:rPr>
          <w:rFonts w:cs="Simplified Arabic"/>
          <w:sz w:val="22"/>
          <w:rtl/>
          <w:lang w:val="en-US" w:bidi="ar-EG"/>
        </w:rPr>
        <w:t>وتبادل</w:t>
      </w:r>
      <w:r w:rsidR="00AB501D" w:rsidRPr="00824A4B">
        <w:rPr>
          <w:rFonts w:cs="Simplified Arabic"/>
          <w:sz w:val="22"/>
          <w:rtl/>
          <w:lang w:val="en-US" w:bidi="ar-EG"/>
        </w:rPr>
        <w:t xml:space="preserve"> </w:t>
      </w:r>
      <w:r w:rsidRPr="00824A4B">
        <w:rPr>
          <w:rFonts w:cs="Simplified Arabic"/>
          <w:sz w:val="22"/>
          <w:rtl/>
          <w:lang w:val="en-US" w:bidi="ar-EG"/>
        </w:rPr>
        <w:t>الخبرات</w:t>
      </w:r>
      <w:r w:rsidR="00AB501D" w:rsidRPr="00824A4B">
        <w:rPr>
          <w:rFonts w:cs="Simplified Arabic"/>
          <w:sz w:val="22"/>
          <w:rtl/>
          <w:lang w:val="en-US" w:bidi="ar-EG"/>
        </w:rPr>
        <w:t>.</w:t>
      </w:r>
    </w:p>
    <w:p w14:paraId="77E3BC33" w14:textId="383CFE9B" w:rsidR="00947A88" w:rsidRPr="00824A4B" w:rsidRDefault="00947A88" w:rsidP="00360634">
      <w:pPr>
        <w:pStyle w:val="ListParagraph"/>
        <w:bidi/>
        <w:spacing w:after="120" w:line="216" w:lineRule="auto"/>
        <w:ind w:left="567" w:hanging="567"/>
        <w:contextualSpacing w:val="0"/>
        <w:jc w:val="both"/>
        <w:rPr>
          <w:rFonts w:cs="Simplified Arabic"/>
          <w:b/>
          <w:bCs/>
          <w:sz w:val="22"/>
          <w:szCs w:val="28"/>
          <w:rtl/>
          <w:lang w:val="en-US" w:bidi="ar-EG"/>
        </w:rPr>
      </w:pPr>
      <w:r w:rsidRPr="00824A4B">
        <w:rPr>
          <w:rFonts w:cs="Simplified Arabic" w:hint="cs"/>
          <w:b/>
          <w:bCs/>
          <w:sz w:val="22"/>
          <w:szCs w:val="28"/>
          <w:rtl/>
          <w:lang w:val="en-US" w:bidi="ar-EG"/>
        </w:rPr>
        <w:t>رابعا-</w:t>
      </w:r>
      <w:r w:rsidRPr="00824A4B">
        <w:rPr>
          <w:rFonts w:cs="Simplified Arabic"/>
          <w:b/>
          <w:bCs/>
          <w:sz w:val="22"/>
          <w:szCs w:val="28"/>
          <w:rtl/>
          <w:lang w:val="en-US" w:bidi="ar-EG"/>
        </w:rPr>
        <w:tab/>
      </w:r>
      <w:r w:rsidR="00F60DDD">
        <w:rPr>
          <w:rFonts w:cs="Simplified Arabic" w:hint="cs"/>
          <w:b/>
          <w:bCs/>
          <w:sz w:val="22"/>
          <w:szCs w:val="28"/>
          <w:rtl/>
          <w:lang w:val="en-US" w:bidi="ar-EG"/>
        </w:rPr>
        <w:t>استعراض</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تنفيذ</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خطة</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العمل</w:t>
      </w:r>
    </w:p>
    <w:p w14:paraId="286B73CC" w14:textId="607D12FC" w:rsidR="006F7266" w:rsidRPr="00824A4B" w:rsidRDefault="00F60DDD" w:rsidP="00360634">
      <w:pPr>
        <w:pStyle w:val="ListParagraph"/>
        <w:numPr>
          <w:ilvl w:val="0"/>
          <w:numId w:val="27"/>
        </w:numPr>
        <w:bidi/>
        <w:spacing w:after="120" w:line="216" w:lineRule="auto"/>
        <w:ind w:left="567" w:firstLine="0"/>
        <w:contextualSpacing w:val="0"/>
        <w:jc w:val="both"/>
        <w:rPr>
          <w:rFonts w:cs="Simplified Arabic"/>
          <w:sz w:val="22"/>
          <w:rtl/>
          <w:lang w:val="en-US" w:bidi="ar-EG"/>
        </w:rPr>
      </w:pPr>
      <w:r>
        <w:rPr>
          <w:rFonts w:cs="Simplified Arabic" w:hint="cs"/>
          <w:sz w:val="22"/>
          <w:rtl/>
          <w:lang w:val="en-US" w:bidi="ar-EG"/>
        </w:rPr>
        <w:t>سيجري</w:t>
      </w:r>
      <w:r w:rsidR="00AB501D" w:rsidRPr="00824A4B">
        <w:rPr>
          <w:rFonts w:cs="Simplified Arabic"/>
          <w:sz w:val="22"/>
          <w:rtl/>
          <w:lang w:val="en-US" w:bidi="ar-EG"/>
        </w:rPr>
        <w:t xml:space="preserve"> </w:t>
      </w:r>
      <w:r w:rsidR="006F7266" w:rsidRPr="00824A4B">
        <w:rPr>
          <w:rFonts w:cs="Simplified Arabic"/>
          <w:sz w:val="22"/>
          <w:rtl/>
          <w:lang w:val="en-US" w:bidi="ar-EG"/>
        </w:rPr>
        <w:t>مؤتمر</w:t>
      </w:r>
      <w:r w:rsidR="00AB501D" w:rsidRPr="00824A4B">
        <w:rPr>
          <w:rFonts w:cs="Simplified Arabic"/>
          <w:sz w:val="22"/>
          <w:rtl/>
          <w:lang w:val="en-US" w:bidi="ar-EG"/>
        </w:rPr>
        <w:t xml:space="preserve"> </w:t>
      </w:r>
      <w:r w:rsidR="006F7266" w:rsidRPr="00824A4B">
        <w:rPr>
          <w:rFonts w:cs="Simplified Arabic"/>
          <w:sz w:val="22"/>
          <w:rtl/>
          <w:lang w:val="en-US" w:bidi="ar-EG"/>
        </w:rPr>
        <w:t>الأطراف</w:t>
      </w:r>
      <w:r w:rsidR="00AB501D" w:rsidRPr="00824A4B">
        <w:rPr>
          <w:rFonts w:cs="Simplified Arabic"/>
          <w:sz w:val="22"/>
          <w:rtl/>
          <w:lang w:val="en-US" w:bidi="ar-EG"/>
        </w:rPr>
        <w:t xml:space="preserve"> </w:t>
      </w:r>
      <w:r w:rsidR="006F7266" w:rsidRPr="00824A4B">
        <w:rPr>
          <w:rFonts w:cs="Simplified Arabic"/>
          <w:sz w:val="22"/>
          <w:rtl/>
          <w:lang w:val="en-US" w:bidi="ar-EG"/>
        </w:rPr>
        <w:t>العامل</w:t>
      </w:r>
      <w:r w:rsidR="00AB501D" w:rsidRPr="00824A4B">
        <w:rPr>
          <w:rFonts w:cs="Simplified Arabic"/>
          <w:sz w:val="22"/>
          <w:rtl/>
          <w:lang w:val="en-US" w:bidi="ar-EG"/>
        </w:rPr>
        <w:t xml:space="preserve"> </w:t>
      </w:r>
      <w:r w:rsidR="006F7266" w:rsidRPr="00824A4B">
        <w:rPr>
          <w:rFonts w:cs="Simplified Arabic"/>
          <w:sz w:val="22"/>
          <w:rtl/>
          <w:lang w:val="en-US" w:bidi="ar-EG"/>
        </w:rPr>
        <w:t>كاجتماع</w:t>
      </w:r>
      <w:r w:rsidR="00AB501D" w:rsidRPr="00824A4B">
        <w:rPr>
          <w:rFonts w:cs="Simplified Arabic"/>
          <w:sz w:val="22"/>
          <w:rtl/>
          <w:lang w:val="en-US" w:bidi="ar-EG"/>
        </w:rPr>
        <w:t xml:space="preserve"> </w:t>
      </w:r>
      <w:r w:rsidR="006F7266" w:rsidRPr="00824A4B">
        <w:rPr>
          <w:rFonts w:cs="Simplified Arabic"/>
          <w:sz w:val="22"/>
          <w:rtl/>
          <w:lang w:val="en-US" w:bidi="ar-EG"/>
        </w:rPr>
        <w:t>للأطراف</w:t>
      </w:r>
      <w:r w:rsidR="00AB501D" w:rsidRPr="00824A4B">
        <w:rPr>
          <w:rFonts w:cs="Simplified Arabic"/>
          <w:sz w:val="22"/>
          <w:rtl/>
          <w:lang w:val="en-US" w:bidi="ar-EG"/>
        </w:rPr>
        <w:t xml:space="preserve"> </w:t>
      </w:r>
      <w:r w:rsidR="006F7266" w:rsidRPr="00824A4B">
        <w:rPr>
          <w:rFonts w:cs="Simplified Arabic"/>
          <w:sz w:val="22"/>
          <w:rtl/>
          <w:lang w:val="en-US" w:bidi="ar-EG"/>
        </w:rPr>
        <w:t>في</w:t>
      </w:r>
      <w:r w:rsidR="00AB501D" w:rsidRPr="00824A4B">
        <w:rPr>
          <w:rFonts w:cs="Simplified Arabic"/>
          <w:sz w:val="22"/>
          <w:rtl/>
          <w:lang w:val="en-US" w:bidi="ar-EG"/>
        </w:rPr>
        <w:t xml:space="preserve"> </w:t>
      </w:r>
      <w:r w:rsidR="006F7266" w:rsidRPr="00824A4B">
        <w:rPr>
          <w:rFonts w:cs="Simplified Arabic"/>
          <w:sz w:val="22"/>
          <w:rtl/>
          <w:lang w:val="en-US" w:bidi="ar-EG"/>
        </w:rPr>
        <w:t>البروتوكول</w:t>
      </w:r>
      <w:r w:rsidR="00AB501D" w:rsidRPr="00824A4B">
        <w:rPr>
          <w:rFonts w:cs="Simplified Arabic"/>
          <w:sz w:val="22"/>
          <w:rtl/>
          <w:lang w:val="en-US" w:bidi="ar-EG"/>
        </w:rPr>
        <w:t xml:space="preserve"> </w:t>
      </w:r>
      <w:r w:rsidR="006F7266" w:rsidRPr="00824A4B">
        <w:rPr>
          <w:rFonts w:cs="Simplified Arabic"/>
          <w:sz w:val="22"/>
          <w:rtl/>
          <w:lang w:val="en-US" w:bidi="ar-EG"/>
        </w:rPr>
        <w:t>استعراض</w:t>
      </w:r>
      <w:r>
        <w:rPr>
          <w:rFonts w:cs="Simplified Arabic" w:hint="cs"/>
          <w:sz w:val="22"/>
          <w:rtl/>
          <w:lang w:val="en-US" w:bidi="ar-EG"/>
        </w:rPr>
        <w:t>ا</w:t>
      </w:r>
      <w:r w:rsidR="00AB501D" w:rsidRPr="00824A4B">
        <w:rPr>
          <w:rFonts w:cs="Simplified Arabic"/>
          <w:sz w:val="22"/>
          <w:rtl/>
          <w:lang w:val="en-US" w:bidi="ar-EG"/>
        </w:rPr>
        <w:t xml:space="preserve"> </w:t>
      </w:r>
      <w:r w:rsidR="006F7266" w:rsidRPr="00824A4B">
        <w:rPr>
          <w:rFonts w:cs="Simplified Arabic"/>
          <w:sz w:val="22"/>
          <w:rtl/>
          <w:lang w:val="en-US" w:bidi="ar-EG"/>
        </w:rPr>
        <w:t>لتنفيذ</w:t>
      </w:r>
      <w:r w:rsidR="00AB501D" w:rsidRPr="00824A4B">
        <w:rPr>
          <w:rFonts w:cs="Simplified Arabic"/>
          <w:sz w:val="22"/>
          <w:rtl/>
          <w:lang w:val="en-US" w:bidi="ar-EG"/>
        </w:rPr>
        <w:t xml:space="preserve"> </w:t>
      </w:r>
      <w:r w:rsidR="006F7266" w:rsidRPr="00824A4B">
        <w:rPr>
          <w:rFonts w:cs="Simplified Arabic"/>
          <w:sz w:val="22"/>
          <w:rtl/>
          <w:lang w:val="en-US" w:bidi="ar-EG"/>
        </w:rPr>
        <w:t>خطة</w:t>
      </w:r>
      <w:r w:rsidR="00AB501D" w:rsidRPr="00824A4B">
        <w:rPr>
          <w:rFonts w:cs="Simplified Arabic"/>
          <w:sz w:val="22"/>
          <w:rtl/>
          <w:lang w:val="en-US" w:bidi="ar-EG"/>
        </w:rPr>
        <w:t xml:space="preserve"> </w:t>
      </w:r>
      <w:r w:rsidR="006F7266" w:rsidRPr="00824A4B">
        <w:rPr>
          <w:rFonts w:cs="Simplified Arabic"/>
          <w:sz w:val="22"/>
          <w:rtl/>
          <w:lang w:val="en-US" w:bidi="ar-EG"/>
        </w:rPr>
        <w:t>العمل</w:t>
      </w:r>
      <w:r w:rsidR="00AB501D" w:rsidRPr="00824A4B">
        <w:rPr>
          <w:rFonts w:cs="Simplified Arabic"/>
          <w:sz w:val="22"/>
          <w:rtl/>
          <w:lang w:val="en-US" w:bidi="ar-EG"/>
        </w:rPr>
        <w:t xml:space="preserve"> </w:t>
      </w:r>
      <w:r w:rsidR="006F7266" w:rsidRPr="00824A4B">
        <w:rPr>
          <w:rFonts w:cs="Simplified Arabic"/>
          <w:sz w:val="22"/>
          <w:rtl/>
          <w:lang w:val="en-US" w:bidi="ar-EG"/>
        </w:rPr>
        <w:t>كجزء</w:t>
      </w:r>
      <w:r w:rsidR="00AB501D" w:rsidRPr="00824A4B">
        <w:rPr>
          <w:rFonts w:cs="Simplified Arabic"/>
          <w:sz w:val="22"/>
          <w:rtl/>
          <w:lang w:val="en-US" w:bidi="ar-EG"/>
        </w:rPr>
        <w:t xml:space="preserve"> </w:t>
      </w:r>
      <w:r w:rsidR="006F7266" w:rsidRPr="00824A4B">
        <w:rPr>
          <w:rFonts w:cs="Simplified Arabic"/>
          <w:sz w:val="22"/>
          <w:rtl/>
          <w:lang w:val="en-US" w:bidi="ar-EG"/>
        </w:rPr>
        <w:t>من</w:t>
      </w:r>
      <w:r w:rsidR="00AB501D" w:rsidRPr="00824A4B">
        <w:rPr>
          <w:rFonts w:cs="Simplified Arabic"/>
          <w:sz w:val="22"/>
          <w:rtl/>
          <w:lang w:val="en-US" w:bidi="ar-EG"/>
        </w:rPr>
        <w:t xml:space="preserve"> </w:t>
      </w:r>
      <w:r w:rsidR="006F7266" w:rsidRPr="00824A4B">
        <w:rPr>
          <w:rFonts w:cs="Simplified Arabic"/>
          <w:sz w:val="22"/>
          <w:rtl/>
          <w:lang w:val="en-US" w:bidi="ar-EG"/>
        </w:rPr>
        <w:t>عملية</w:t>
      </w:r>
      <w:r w:rsidR="00AB501D" w:rsidRPr="00824A4B">
        <w:rPr>
          <w:rFonts w:cs="Simplified Arabic"/>
          <w:sz w:val="22"/>
          <w:rtl/>
          <w:lang w:val="en-US" w:bidi="ar-EG"/>
        </w:rPr>
        <w:t xml:space="preserve"> </w:t>
      </w:r>
      <w:r w:rsidR="006F7266" w:rsidRPr="00824A4B">
        <w:rPr>
          <w:rFonts w:cs="Simplified Arabic"/>
          <w:sz w:val="22"/>
          <w:rtl/>
          <w:lang w:val="en-US" w:bidi="ar-EG"/>
        </w:rPr>
        <w:t>التقييم</w:t>
      </w:r>
      <w:r w:rsidR="00AB501D" w:rsidRPr="00824A4B">
        <w:rPr>
          <w:rFonts w:cs="Simplified Arabic"/>
          <w:sz w:val="22"/>
          <w:rtl/>
          <w:lang w:val="en-US" w:bidi="ar-EG"/>
        </w:rPr>
        <w:t xml:space="preserve"> </w:t>
      </w:r>
      <w:r w:rsidR="006F7266" w:rsidRPr="00824A4B">
        <w:rPr>
          <w:rFonts w:cs="Simplified Arabic"/>
          <w:sz w:val="22"/>
          <w:rtl/>
          <w:lang w:val="en-US" w:bidi="ar-EG"/>
        </w:rPr>
        <w:t>والاستعراض</w:t>
      </w:r>
      <w:r w:rsidR="00AB501D" w:rsidRPr="00824A4B">
        <w:rPr>
          <w:rFonts w:cs="Simplified Arabic"/>
          <w:sz w:val="22"/>
          <w:rtl/>
          <w:lang w:val="en-US" w:bidi="ar-EG"/>
        </w:rPr>
        <w:t xml:space="preserve"> </w:t>
      </w:r>
      <w:r w:rsidR="006F7266" w:rsidRPr="00824A4B">
        <w:rPr>
          <w:rFonts w:cs="Simplified Arabic"/>
          <w:sz w:val="22"/>
          <w:rtl/>
          <w:lang w:val="en-US" w:bidi="ar-EG"/>
        </w:rPr>
        <w:t>بموجب</w:t>
      </w:r>
      <w:r w:rsidR="00AB501D" w:rsidRPr="00824A4B">
        <w:rPr>
          <w:rFonts w:cs="Simplified Arabic"/>
          <w:sz w:val="22"/>
          <w:rtl/>
          <w:lang w:val="en-US" w:bidi="ar-EG"/>
        </w:rPr>
        <w:t xml:space="preserve"> </w:t>
      </w:r>
      <w:r w:rsidR="006F7266" w:rsidRPr="00824A4B">
        <w:rPr>
          <w:rFonts w:cs="Simplified Arabic"/>
          <w:sz w:val="22"/>
          <w:rtl/>
          <w:lang w:val="en-US" w:bidi="ar-EG"/>
        </w:rPr>
        <w:t>البروتوكول</w:t>
      </w:r>
      <w:r w:rsidR="00AB501D" w:rsidRPr="00824A4B">
        <w:rPr>
          <w:rFonts w:cs="Simplified Arabic"/>
          <w:sz w:val="22"/>
          <w:rtl/>
          <w:lang w:val="en-US" w:bidi="ar-EG"/>
        </w:rPr>
        <w:t xml:space="preserve"> </w:t>
      </w:r>
      <w:r w:rsidR="006F7266" w:rsidRPr="00824A4B">
        <w:rPr>
          <w:rFonts w:cs="Simplified Arabic"/>
          <w:sz w:val="22"/>
          <w:rtl/>
          <w:lang w:val="en-US" w:bidi="ar-EG"/>
        </w:rPr>
        <w:t>عملا</w:t>
      </w:r>
      <w:r w:rsidR="00AB501D" w:rsidRPr="00824A4B">
        <w:rPr>
          <w:rFonts w:cs="Simplified Arabic"/>
          <w:sz w:val="22"/>
          <w:rtl/>
          <w:lang w:val="en-US" w:bidi="ar-EG"/>
        </w:rPr>
        <w:t xml:space="preserve"> </w:t>
      </w:r>
      <w:r w:rsidR="006F7266" w:rsidRPr="00824A4B">
        <w:rPr>
          <w:rFonts w:cs="Simplified Arabic"/>
          <w:sz w:val="22"/>
          <w:rtl/>
          <w:lang w:val="en-US" w:bidi="ar-EG"/>
        </w:rPr>
        <w:t>بالمادة</w:t>
      </w:r>
      <w:r w:rsidR="00AB501D" w:rsidRPr="00824A4B">
        <w:rPr>
          <w:rFonts w:cs="Simplified Arabic"/>
          <w:sz w:val="22"/>
          <w:rtl/>
          <w:lang w:val="en-US" w:bidi="ar-EG"/>
        </w:rPr>
        <w:t xml:space="preserve"> </w:t>
      </w:r>
      <w:r w:rsidR="006F7266" w:rsidRPr="00824A4B">
        <w:rPr>
          <w:rFonts w:cs="Simplified Arabic"/>
          <w:sz w:val="22"/>
          <w:rtl/>
          <w:lang w:val="en-US" w:bidi="ar-EG"/>
        </w:rPr>
        <w:t>31</w:t>
      </w:r>
      <w:r w:rsidR="00AB501D" w:rsidRPr="00824A4B">
        <w:rPr>
          <w:rFonts w:cs="Simplified Arabic"/>
          <w:sz w:val="22"/>
          <w:rtl/>
          <w:lang w:val="en-US" w:bidi="ar-EG"/>
        </w:rPr>
        <w:t xml:space="preserve"> </w:t>
      </w:r>
      <w:r w:rsidR="006F7266" w:rsidRPr="00824A4B">
        <w:rPr>
          <w:rFonts w:cs="Simplified Arabic"/>
          <w:sz w:val="22"/>
          <w:rtl/>
          <w:lang w:val="en-US" w:bidi="ar-EG"/>
        </w:rPr>
        <w:t>وعلى</w:t>
      </w:r>
      <w:r w:rsidR="00AB501D" w:rsidRPr="00824A4B">
        <w:rPr>
          <w:rFonts w:cs="Simplified Arabic"/>
          <w:sz w:val="22"/>
          <w:rtl/>
          <w:lang w:val="en-US" w:bidi="ar-EG"/>
        </w:rPr>
        <w:t xml:space="preserve"> </w:t>
      </w:r>
      <w:r w:rsidR="006F7266" w:rsidRPr="00824A4B">
        <w:rPr>
          <w:rFonts w:cs="Simplified Arabic"/>
          <w:sz w:val="22"/>
          <w:rtl/>
          <w:lang w:val="en-US" w:bidi="ar-EG"/>
        </w:rPr>
        <w:t>أساس</w:t>
      </w:r>
      <w:r w:rsidR="00AB501D" w:rsidRPr="00824A4B">
        <w:rPr>
          <w:rFonts w:cs="Simplified Arabic"/>
          <w:sz w:val="22"/>
          <w:rtl/>
          <w:lang w:val="en-US" w:bidi="ar-EG"/>
        </w:rPr>
        <w:t xml:space="preserve"> </w:t>
      </w:r>
      <w:r w:rsidR="006F7266" w:rsidRPr="00824A4B">
        <w:rPr>
          <w:rFonts w:cs="Simplified Arabic"/>
          <w:sz w:val="22"/>
          <w:rtl/>
          <w:lang w:val="en-US" w:bidi="ar-EG"/>
        </w:rPr>
        <w:t>المعلومات</w:t>
      </w:r>
      <w:r w:rsidR="00AB501D" w:rsidRPr="00824A4B">
        <w:rPr>
          <w:rFonts w:cs="Simplified Arabic"/>
          <w:sz w:val="22"/>
          <w:rtl/>
          <w:lang w:val="en-US" w:bidi="ar-EG"/>
        </w:rPr>
        <w:t xml:space="preserve"> </w:t>
      </w:r>
      <w:r w:rsidR="006F7266" w:rsidRPr="00824A4B">
        <w:rPr>
          <w:rFonts w:cs="Simplified Arabic"/>
          <w:sz w:val="22"/>
          <w:rtl/>
          <w:lang w:val="en-US" w:bidi="ar-EG"/>
        </w:rPr>
        <w:t>المقدمة</w:t>
      </w:r>
      <w:r w:rsidR="00AB501D" w:rsidRPr="00824A4B">
        <w:rPr>
          <w:rFonts w:cs="Simplified Arabic"/>
          <w:sz w:val="22"/>
          <w:rtl/>
          <w:lang w:val="en-US" w:bidi="ar-EG"/>
        </w:rPr>
        <w:t xml:space="preserve"> </w:t>
      </w:r>
      <w:r w:rsidR="006F7266" w:rsidRPr="00824A4B">
        <w:rPr>
          <w:rFonts w:cs="Simplified Arabic"/>
          <w:sz w:val="22"/>
          <w:rtl/>
          <w:lang w:val="en-US" w:bidi="ar-EG"/>
        </w:rPr>
        <w:t>من</w:t>
      </w:r>
      <w:r w:rsidR="00AB501D" w:rsidRPr="00824A4B">
        <w:rPr>
          <w:rFonts w:cs="Simplified Arabic"/>
          <w:sz w:val="22"/>
          <w:rtl/>
          <w:lang w:val="en-US" w:bidi="ar-EG"/>
        </w:rPr>
        <w:t xml:space="preserve"> </w:t>
      </w:r>
      <w:r w:rsidR="006F7266" w:rsidRPr="00824A4B">
        <w:rPr>
          <w:rFonts w:cs="Simplified Arabic"/>
          <w:sz w:val="22"/>
          <w:rtl/>
          <w:lang w:val="en-US" w:bidi="ar-EG"/>
        </w:rPr>
        <w:t>خلال</w:t>
      </w:r>
      <w:r w:rsidR="00AB501D" w:rsidRPr="00824A4B">
        <w:rPr>
          <w:rFonts w:cs="Simplified Arabic"/>
          <w:sz w:val="22"/>
          <w:rtl/>
          <w:lang w:val="en-US" w:bidi="ar-EG"/>
        </w:rPr>
        <w:t xml:space="preserve"> </w:t>
      </w:r>
      <w:r w:rsidRPr="00824A4B">
        <w:rPr>
          <w:rFonts w:cs="Simplified Arabic"/>
          <w:sz w:val="22"/>
          <w:rtl/>
          <w:lang w:val="en-US" w:bidi="ar-EG"/>
        </w:rPr>
        <w:t xml:space="preserve">التقارير </w:t>
      </w:r>
      <w:r w:rsidR="006F7266" w:rsidRPr="00824A4B">
        <w:rPr>
          <w:rFonts w:cs="Simplified Arabic"/>
          <w:sz w:val="22"/>
          <w:rtl/>
          <w:lang w:val="en-US" w:bidi="ar-EG"/>
        </w:rPr>
        <w:t>الوطنية</w:t>
      </w:r>
      <w:r w:rsidR="00AB501D" w:rsidRPr="00824A4B">
        <w:rPr>
          <w:rFonts w:cs="Simplified Arabic"/>
          <w:sz w:val="22"/>
          <w:rtl/>
          <w:lang w:val="en-US" w:bidi="ar-EG"/>
        </w:rPr>
        <w:t xml:space="preserve"> </w:t>
      </w:r>
      <w:r w:rsidR="006F7266" w:rsidRPr="00824A4B">
        <w:rPr>
          <w:rFonts w:cs="Simplified Arabic"/>
          <w:sz w:val="22"/>
          <w:rtl/>
          <w:lang w:val="en-US" w:bidi="ar-EG"/>
        </w:rPr>
        <w:t>وفي</w:t>
      </w:r>
      <w:r w:rsidR="00AB501D" w:rsidRPr="00824A4B">
        <w:rPr>
          <w:rFonts w:cs="Simplified Arabic"/>
          <w:sz w:val="22"/>
          <w:rtl/>
          <w:lang w:val="en-US" w:bidi="ar-EG"/>
        </w:rPr>
        <w:t xml:space="preserve"> </w:t>
      </w:r>
      <w:r w:rsidR="00977669">
        <w:rPr>
          <w:rFonts w:cs="Simplified Arabic"/>
          <w:sz w:val="22"/>
          <w:rtl/>
          <w:lang w:val="en-US" w:bidi="ar-EG"/>
        </w:rPr>
        <w:t>غرفة تبادل المعلومات بشأن الحصول وتقاسم المنافع</w:t>
      </w:r>
      <w:r w:rsidR="00AB501D" w:rsidRPr="00824A4B">
        <w:rPr>
          <w:rFonts w:cs="Simplified Arabic"/>
          <w:sz w:val="22"/>
          <w:rtl/>
          <w:lang w:val="en-US" w:bidi="ar-EG"/>
        </w:rPr>
        <w:t xml:space="preserve"> </w:t>
      </w:r>
      <w:r w:rsidR="006F7266" w:rsidRPr="00824A4B">
        <w:rPr>
          <w:rFonts w:cs="Simplified Arabic"/>
          <w:sz w:val="22"/>
          <w:rtl/>
          <w:lang w:val="en-US" w:bidi="ar-EG"/>
        </w:rPr>
        <w:t>في</w:t>
      </w:r>
      <w:r w:rsidR="00AB501D" w:rsidRPr="00824A4B">
        <w:rPr>
          <w:rFonts w:cs="Simplified Arabic"/>
          <w:sz w:val="22"/>
          <w:rtl/>
          <w:lang w:val="en-US" w:bidi="ar-EG"/>
        </w:rPr>
        <w:t xml:space="preserve"> </w:t>
      </w:r>
      <w:r w:rsidR="006F7266" w:rsidRPr="00824A4B">
        <w:rPr>
          <w:rFonts w:cs="Simplified Arabic"/>
          <w:sz w:val="22"/>
          <w:rtl/>
          <w:lang w:val="en-US" w:bidi="ar-EG"/>
        </w:rPr>
        <w:t>عام</w:t>
      </w:r>
      <w:r w:rsidR="00AB501D" w:rsidRPr="00824A4B">
        <w:rPr>
          <w:rFonts w:cs="Simplified Arabic"/>
          <w:sz w:val="22"/>
          <w:rtl/>
          <w:lang w:val="en-US" w:bidi="ar-EG"/>
        </w:rPr>
        <w:t xml:space="preserve"> </w:t>
      </w:r>
      <w:r w:rsidR="006F7266" w:rsidRPr="00824A4B">
        <w:rPr>
          <w:rFonts w:cs="Simplified Arabic"/>
          <w:sz w:val="22"/>
          <w:rtl/>
          <w:lang w:val="en-US" w:bidi="ar-EG"/>
        </w:rPr>
        <w:t>2030</w:t>
      </w:r>
      <w:r w:rsidR="00AB501D" w:rsidRPr="00824A4B">
        <w:rPr>
          <w:rFonts w:cs="Simplified Arabic"/>
          <w:sz w:val="22"/>
          <w:rtl/>
          <w:lang w:val="en-US" w:bidi="ar-EG"/>
        </w:rPr>
        <w:t xml:space="preserve"> </w:t>
      </w:r>
      <w:r w:rsidR="006F7266" w:rsidRPr="00824A4B">
        <w:rPr>
          <w:rFonts w:cs="Simplified Arabic"/>
          <w:sz w:val="22"/>
          <w:rtl/>
          <w:lang w:val="en-US" w:bidi="ar-EG"/>
        </w:rPr>
        <w:t>وبعد</w:t>
      </w:r>
      <w:r w:rsidR="00AB501D" w:rsidRPr="00824A4B">
        <w:rPr>
          <w:rFonts w:cs="Simplified Arabic"/>
          <w:sz w:val="22"/>
          <w:rtl/>
          <w:lang w:val="en-US" w:bidi="ar-EG"/>
        </w:rPr>
        <w:t xml:space="preserve"> </w:t>
      </w:r>
      <w:r w:rsidR="006F7266" w:rsidRPr="00824A4B">
        <w:rPr>
          <w:rFonts w:cs="Simplified Arabic"/>
          <w:sz w:val="22"/>
          <w:rtl/>
          <w:lang w:val="en-US" w:bidi="ar-EG"/>
        </w:rPr>
        <w:t>ذلك</w:t>
      </w:r>
      <w:r w:rsidR="00AB501D" w:rsidRPr="00824A4B">
        <w:rPr>
          <w:rFonts w:cs="Simplified Arabic"/>
          <w:sz w:val="22"/>
          <w:rtl/>
          <w:lang w:val="en-US" w:bidi="ar-EG"/>
        </w:rPr>
        <w:t xml:space="preserve"> </w:t>
      </w:r>
      <w:r w:rsidR="006F7266" w:rsidRPr="00824A4B">
        <w:rPr>
          <w:rFonts w:cs="Simplified Arabic"/>
          <w:sz w:val="22"/>
          <w:rtl/>
          <w:lang w:val="en-US" w:bidi="ar-EG"/>
        </w:rPr>
        <w:t>على</w:t>
      </w:r>
      <w:r w:rsidR="00AB501D" w:rsidRPr="00824A4B">
        <w:rPr>
          <w:rFonts w:cs="Simplified Arabic"/>
          <w:sz w:val="22"/>
          <w:rtl/>
          <w:lang w:val="en-US" w:bidi="ar-EG"/>
        </w:rPr>
        <w:t xml:space="preserve"> </w:t>
      </w:r>
      <w:r w:rsidR="006F7266" w:rsidRPr="00824A4B">
        <w:rPr>
          <w:rFonts w:cs="Simplified Arabic"/>
          <w:sz w:val="22"/>
          <w:rtl/>
          <w:lang w:val="en-US" w:bidi="ar-EG"/>
        </w:rPr>
        <w:t>فترات</w:t>
      </w:r>
      <w:r w:rsidR="00AB501D" w:rsidRPr="00824A4B">
        <w:rPr>
          <w:rFonts w:cs="Simplified Arabic"/>
          <w:sz w:val="22"/>
          <w:rtl/>
          <w:lang w:val="en-US" w:bidi="ar-EG"/>
        </w:rPr>
        <w:t xml:space="preserve"> </w:t>
      </w:r>
      <w:r w:rsidR="006F7266" w:rsidRPr="00824A4B">
        <w:rPr>
          <w:rFonts w:cs="Simplified Arabic"/>
          <w:sz w:val="22"/>
          <w:rtl/>
          <w:lang w:val="en-US" w:bidi="ar-EG"/>
        </w:rPr>
        <w:t>سيتم</w:t>
      </w:r>
      <w:r w:rsidR="00AB501D" w:rsidRPr="00824A4B">
        <w:rPr>
          <w:rFonts w:cs="Simplified Arabic"/>
          <w:sz w:val="22"/>
          <w:rtl/>
          <w:lang w:val="en-US" w:bidi="ar-EG"/>
        </w:rPr>
        <w:t xml:space="preserve"> </w:t>
      </w:r>
      <w:r w:rsidR="006F7266" w:rsidRPr="00824A4B">
        <w:rPr>
          <w:rFonts w:cs="Simplified Arabic"/>
          <w:sz w:val="22"/>
          <w:rtl/>
          <w:lang w:val="en-US" w:bidi="ar-EG"/>
        </w:rPr>
        <w:t>تحديدها</w:t>
      </w:r>
      <w:r>
        <w:rPr>
          <w:rFonts w:cs="Simplified Arabic" w:hint="cs"/>
          <w:sz w:val="22"/>
          <w:rtl/>
          <w:lang w:val="en-US" w:bidi="ar-EG"/>
        </w:rPr>
        <w:t xml:space="preserve"> لاحقا</w:t>
      </w:r>
      <w:r w:rsidR="00AB501D" w:rsidRPr="00824A4B">
        <w:rPr>
          <w:rFonts w:cs="Simplified Arabic"/>
          <w:sz w:val="22"/>
          <w:rtl/>
          <w:lang w:val="en-US" w:bidi="ar-EG"/>
        </w:rPr>
        <w:t>.</w:t>
      </w:r>
    </w:p>
    <w:p w14:paraId="022140AC" w14:textId="218152D2" w:rsidR="001C1D66" w:rsidRPr="00824A4B" w:rsidRDefault="001C1D66" w:rsidP="00824A4B">
      <w:pPr>
        <w:spacing w:after="120" w:line="216" w:lineRule="auto"/>
        <w:rPr>
          <w:rFonts w:cs="Simplified Arabic"/>
          <w:sz w:val="22"/>
          <w:rtl/>
          <w:lang w:val="en-US" w:bidi="ar-EG"/>
        </w:rPr>
      </w:pPr>
      <w:r w:rsidRPr="00824A4B">
        <w:rPr>
          <w:rFonts w:cs="Simplified Arabic"/>
          <w:sz w:val="22"/>
          <w:rtl/>
          <w:lang w:val="en-US" w:bidi="ar-EG"/>
        </w:rPr>
        <w:br w:type="page"/>
      </w:r>
    </w:p>
    <w:p w14:paraId="1A2AD20A" w14:textId="77777777" w:rsidR="001C1D66" w:rsidRPr="00824A4B" w:rsidRDefault="001C1D66" w:rsidP="00824A4B">
      <w:pPr>
        <w:bidi/>
        <w:spacing w:after="120" w:line="216" w:lineRule="auto"/>
        <w:jc w:val="both"/>
        <w:rPr>
          <w:rFonts w:cs="Simplified Arabic"/>
          <w:sz w:val="22"/>
          <w:rtl/>
          <w:lang w:val="en-US" w:bidi="ar-EG"/>
        </w:rPr>
        <w:sectPr w:rsidR="001C1D66" w:rsidRPr="00824A4B" w:rsidSect="00F90E2D">
          <w:footnotePr>
            <w:numRestart w:val="eachSect"/>
          </w:footnotePr>
          <w:type w:val="continuous"/>
          <w:pgSz w:w="12240" w:h="15840" w:code="1"/>
          <w:pgMar w:top="1009" w:right="1440" w:bottom="1151" w:left="1440" w:header="459" w:footer="720" w:gutter="0"/>
          <w:cols w:space="720"/>
          <w:docGrid w:linePitch="360"/>
        </w:sectPr>
      </w:pPr>
    </w:p>
    <w:p w14:paraId="79531349" w14:textId="2C3CF9EE" w:rsidR="00DB1407" w:rsidRPr="00824A4B" w:rsidRDefault="001925B8" w:rsidP="00824A4B">
      <w:pPr>
        <w:keepNext/>
        <w:bidi/>
        <w:spacing w:after="120" w:line="216" w:lineRule="auto"/>
        <w:ind w:left="567"/>
        <w:jc w:val="both"/>
        <w:rPr>
          <w:rFonts w:cs="Simplified Arabic"/>
          <w:b/>
          <w:bCs/>
          <w:sz w:val="22"/>
          <w:szCs w:val="28"/>
          <w:rtl/>
          <w:lang w:val="en-US" w:bidi="ar-EG"/>
        </w:rPr>
      </w:pPr>
      <w:r>
        <w:rPr>
          <w:rFonts w:cs="Simplified Arabic" w:hint="cs"/>
          <w:b/>
          <w:bCs/>
          <w:sz w:val="22"/>
          <w:szCs w:val="28"/>
          <w:rtl/>
          <w:lang w:val="en-US" w:bidi="ar-EG"/>
        </w:rPr>
        <w:lastRenderedPageBreak/>
        <w:t>الملحق</w:t>
      </w:r>
    </w:p>
    <w:p w14:paraId="201EF8EE" w14:textId="2764EF8A" w:rsidR="00051801" w:rsidRPr="00824A4B" w:rsidRDefault="00051801" w:rsidP="00824A4B">
      <w:pPr>
        <w:bidi/>
        <w:spacing w:after="120" w:line="216" w:lineRule="auto"/>
        <w:ind w:left="567"/>
        <w:jc w:val="both"/>
        <w:rPr>
          <w:rFonts w:cs="Simplified Arabic"/>
          <w:b/>
          <w:bCs/>
          <w:sz w:val="22"/>
          <w:szCs w:val="28"/>
          <w:lang w:val="en-US" w:bidi="ar-EG"/>
        </w:rPr>
      </w:pPr>
      <w:r w:rsidRPr="00824A4B">
        <w:rPr>
          <w:rFonts w:cs="Simplified Arabic"/>
          <w:b/>
          <w:bCs/>
          <w:sz w:val="22"/>
          <w:szCs w:val="28"/>
          <w:rtl/>
          <w:lang w:val="en-US" w:bidi="ar-EG"/>
        </w:rPr>
        <w:t>المخرجات</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و</w:t>
      </w:r>
      <w:r w:rsidR="006D28B6">
        <w:rPr>
          <w:rFonts w:cs="Simplified Arabic"/>
          <w:b/>
          <w:bCs/>
          <w:sz w:val="22"/>
          <w:szCs w:val="28"/>
          <w:rtl/>
          <w:lang w:val="en-US" w:bidi="ar-EG"/>
        </w:rPr>
        <w:t>الأنشطة الإرشادية بشأن بناء</w:t>
      </w:r>
      <w:r w:rsidR="00EE07D9">
        <w:rPr>
          <w:rFonts w:cs="Simplified Arabic"/>
          <w:b/>
          <w:bCs/>
          <w:sz w:val="22"/>
          <w:szCs w:val="28"/>
          <w:rtl/>
          <w:lang w:val="en-US" w:bidi="ar-EG"/>
        </w:rPr>
        <w:t xml:space="preserve"> القدرات وتنميتها</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لدعم</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التنفيذ</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الفعال</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لبروتوكول</w:t>
      </w:r>
      <w:r w:rsidR="00AB501D" w:rsidRPr="00824A4B">
        <w:rPr>
          <w:rFonts w:cs="Simplified Arabic"/>
          <w:b/>
          <w:bCs/>
          <w:sz w:val="22"/>
          <w:szCs w:val="28"/>
          <w:rtl/>
          <w:lang w:val="en-US" w:bidi="ar-EG"/>
        </w:rPr>
        <w:t xml:space="preserve"> </w:t>
      </w:r>
      <w:r w:rsidRPr="00824A4B">
        <w:rPr>
          <w:rFonts w:cs="Simplified Arabic"/>
          <w:b/>
          <w:bCs/>
          <w:sz w:val="22"/>
          <w:szCs w:val="28"/>
          <w:rtl/>
          <w:lang w:val="en-US" w:bidi="ar-EG"/>
        </w:rPr>
        <w:t>ناغويا</w:t>
      </w:r>
    </w:p>
    <w:p w14:paraId="18F77C6F" w14:textId="16E4760E" w:rsidR="00AF6627" w:rsidRPr="00824A4B" w:rsidRDefault="00BD5926" w:rsidP="00824A4B">
      <w:pPr>
        <w:bidi/>
        <w:spacing w:after="120" w:line="216" w:lineRule="auto"/>
        <w:ind w:left="567"/>
        <w:jc w:val="both"/>
        <w:rPr>
          <w:rFonts w:cs="Simplified Arabic"/>
          <w:sz w:val="22"/>
          <w:rtl/>
          <w:lang w:val="en-US" w:bidi="ar-EG"/>
        </w:rPr>
      </w:pPr>
      <w:r w:rsidRPr="00824A4B">
        <w:rPr>
          <w:rFonts w:cs="Simplified Arabic"/>
          <w:sz w:val="22"/>
          <w:rtl/>
          <w:lang w:val="en-US" w:bidi="ar-EG"/>
        </w:rPr>
        <w:t>توفر</w:t>
      </w:r>
      <w:r w:rsidR="00AB501D" w:rsidRPr="00824A4B">
        <w:rPr>
          <w:rFonts w:cs="Simplified Arabic"/>
          <w:sz w:val="22"/>
          <w:rtl/>
          <w:lang w:val="en-US" w:bidi="ar-EG"/>
        </w:rPr>
        <w:t xml:space="preserve"> </w:t>
      </w:r>
      <w:r w:rsidRPr="00824A4B">
        <w:rPr>
          <w:rFonts w:cs="Simplified Arabic"/>
          <w:sz w:val="22"/>
          <w:rtl/>
          <w:lang w:val="en-US" w:bidi="ar-EG"/>
        </w:rPr>
        <w:t>المصفوفة</w:t>
      </w:r>
      <w:r w:rsidR="00AB501D" w:rsidRPr="00824A4B">
        <w:rPr>
          <w:rFonts w:cs="Simplified Arabic"/>
          <w:sz w:val="22"/>
          <w:rtl/>
          <w:lang w:val="en-US" w:bidi="ar-EG"/>
        </w:rPr>
        <w:t xml:space="preserve"> </w:t>
      </w:r>
      <w:r w:rsidRPr="00824A4B">
        <w:rPr>
          <w:rFonts w:cs="Simplified Arabic"/>
          <w:sz w:val="22"/>
          <w:rtl/>
          <w:lang w:val="en-US" w:bidi="ar-EG"/>
        </w:rPr>
        <w:t>أدناه</w:t>
      </w:r>
      <w:r w:rsidR="00AB501D" w:rsidRPr="00824A4B">
        <w:rPr>
          <w:rFonts w:cs="Simplified Arabic"/>
          <w:sz w:val="22"/>
          <w:rtl/>
          <w:lang w:val="en-US" w:bidi="ar-EG"/>
        </w:rPr>
        <w:t xml:space="preserve"> </w:t>
      </w:r>
      <w:r w:rsidRPr="00824A4B">
        <w:rPr>
          <w:rFonts w:cs="Simplified Arabic"/>
          <w:sz w:val="22"/>
          <w:rtl/>
          <w:lang w:val="en-US" w:bidi="ar-EG"/>
        </w:rPr>
        <w:t>قائمة</w:t>
      </w:r>
      <w:r w:rsidR="00AB501D" w:rsidRPr="00824A4B">
        <w:rPr>
          <w:rFonts w:cs="Simplified Arabic"/>
          <w:sz w:val="22"/>
          <w:rtl/>
          <w:lang w:val="en-US" w:bidi="ar-EG"/>
        </w:rPr>
        <w:t xml:space="preserve"> </w:t>
      </w:r>
      <w:r w:rsidRPr="00824A4B">
        <w:rPr>
          <w:rFonts w:cs="Simplified Arabic"/>
          <w:sz w:val="22"/>
          <w:rtl/>
          <w:lang w:val="en-US" w:bidi="ar-EG"/>
        </w:rPr>
        <w:t>بالمخرجات</w:t>
      </w:r>
      <w:r w:rsidR="00AB501D" w:rsidRPr="00824A4B">
        <w:rPr>
          <w:rFonts w:cs="Simplified Arabic"/>
          <w:sz w:val="22"/>
          <w:rtl/>
          <w:lang w:val="en-US" w:bidi="ar-EG"/>
        </w:rPr>
        <w:t xml:space="preserve"> </w:t>
      </w:r>
      <w:r w:rsidRPr="00824A4B">
        <w:rPr>
          <w:rFonts w:cs="Simplified Arabic"/>
          <w:sz w:val="22"/>
          <w:rtl/>
          <w:lang w:val="en-US" w:bidi="ar-EG"/>
        </w:rPr>
        <w:t>والأنشطة</w:t>
      </w:r>
      <w:r w:rsidR="00AB501D" w:rsidRPr="00824A4B">
        <w:rPr>
          <w:rFonts w:cs="Simplified Arabic"/>
          <w:sz w:val="22"/>
          <w:rtl/>
          <w:lang w:val="en-US" w:bidi="ar-EG"/>
        </w:rPr>
        <w:t xml:space="preserve"> </w:t>
      </w:r>
      <w:r w:rsidRPr="00824A4B">
        <w:rPr>
          <w:rFonts w:cs="Simplified Arabic"/>
          <w:sz w:val="22"/>
          <w:rtl/>
          <w:lang w:val="en-US" w:bidi="ar-EG"/>
        </w:rPr>
        <w:t>الإرشادية</w:t>
      </w:r>
      <w:r w:rsidR="00AB501D" w:rsidRPr="00824A4B">
        <w:rPr>
          <w:rFonts w:cs="Simplified Arabic"/>
          <w:sz w:val="22"/>
          <w:rtl/>
          <w:lang w:val="en-US" w:bidi="ar-EG"/>
        </w:rPr>
        <w:t xml:space="preserve"> </w:t>
      </w:r>
      <w:r w:rsidRPr="00824A4B">
        <w:rPr>
          <w:rFonts w:cs="Simplified Arabic"/>
          <w:sz w:val="22"/>
          <w:rtl/>
          <w:lang w:val="en-US" w:bidi="ar-EG"/>
        </w:rPr>
        <w:t>لكل</w:t>
      </w:r>
      <w:r w:rsidR="00AB501D" w:rsidRPr="00824A4B">
        <w:rPr>
          <w:rFonts w:cs="Simplified Arabic"/>
          <w:sz w:val="22"/>
          <w:rtl/>
          <w:lang w:val="en-US" w:bidi="ar-EG"/>
        </w:rPr>
        <w:t xml:space="preserve"> </w:t>
      </w:r>
      <w:r w:rsidRPr="00824A4B">
        <w:rPr>
          <w:rFonts w:cs="Simplified Arabic"/>
          <w:sz w:val="22"/>
          <w:rtl/>
          <w:lang w:val="en-US" w:bidi="ar-EG"/>
        </w:rPr>
        <w:t>مجال</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مجالات</w:t>
      </w:r>
      <w:r w:rsidR="00AB501D" w:rsidRPr="00824A4B">
        <w:rPr>
          <w:rFonts w:cs="Simplified Arabic"/>
          <w:sz w:val="22"/>
          <w:rtl/>
          <w:lang w:val="en-US" w:bidi="ar-EG"/>
        </w:rPr>
        <w:t xml:space="preserve"> </w:t>
      </w:r>
      <w:r w:rsidRPr="00824A4B">
        <w:rPr>
          <w:rFonts w:cs="Simplified Arabic"/>
          <w:sz w:val="22"/>
          <w:rtl/>
          <w:lang w:val="en-US" w:bidi="ar-EG"/>
        </w:rPr>
        <w:t>النتائج</w:t>
      </w:r>
      <w:r w:rsidR="00AB501D" w:rsidRPr="00824A4B">
        <w:rPr>
          <w:rFonts w:cs="Simplified Arabic"/>
          <w:sz w:val="22"/>
          <w:rtl/>
          <w:lang w:val="en-US" w:bidi="ar-EG"/>
        </w:rPr>
        <w:t xml:space="preserve"> </w:t>
      </w:r>
      <w:r w:rsidRPr="00824A4B">
        <w:rPr>
          <w:rFonts w:cs="Simplified Arabic"/>
          <w:sz w:val="22"/>
          <w:rtl/>
          <w:lang w:val="en-US" w:bidi="ar-EG"/>
        </w:rPr>
        <w:t>الرئيسية</w:t>
      </w:r>
      <w:r w:rsidR="00AB501D" w:rsidRPr="00824A4B">
        <w:rPr>
          <w:rFonts w:cs="Simplified Arabic"/>
          <w:sz w:val="22"/>
          <w:rtl/>
          <w:lang w:val="en-US" w:bidi="ar-EG"/>
        </w:rPr>
        <w:t xml:space="preserve"> </w:t>
      </w:r>
      <w:r w:rsidRPr="00824A4B">
        <w:rPr>
          <w:rFonts w:cs="Simplified Arabic"/>
          <w:sz w:val="22"/>
          <w:rtl/>
          <w:lang w:val="en-US" w:bidi="ar-EG"/>
        </w:rPr>
        <w:t>وفقا</w:t>
      </w:r>
      <w:r w:rsidR="00AB501D" w:rsidRPr="00824A4B">
        <w:rPr>
          <w:rFonts w:cs="Simplified Arabic"/>
          <w:sz w:val="22"/>
          <w:rtl/>
          <w:lang w:val="en-US" w:bidi="ar-EG"/>
        </w:rPr>
        <w:t xml:space="preserve"> </w:t>
      </w:r>
      <w:r w:rsidRPr="00824A4B">
        <w:rPr>
          <w:rFonts w:cs="Simplified Arabic"/>
          <w:sz w:val="22"/>
          <w:rtl/>
          <w:lang w:val="en-US" w:bidi="ar-EG"/>
        </w:rPr>
        <w:t>لمبادئ</w:t>
      </w:r>
      <w:r w:rsidR="00AB501D" w:rsidRPr="00824A4B">
        <w:rPr>
          <w:rFonts w:cs="Simplified Arabic"/>
          <w:sz w:val="22"/>
          <w:rtl/>
          <w:lang w:val="en-US" w:bidi="ar-EG"/>
        </w:rPr>
        <w:t xml:space="preserve"> </w:t>
      </w:r>
      <w:r w:rsidRPr="00824A4B">
        <w:rPr>
          <w:rFonts w:cs="Simplified Arabic"/>
          <w:sz w:val="22"/>
          <w:rtl/>
          <w:lang w:val="en-US" w:bidi="ar-EG"/>
        </w:rPr>
        <w:t>الإدارة</w:t>
      </w:r>
      <w:r w:rsidR="00AB501D" w:rsidRPr="00824A4B">
        <w:rPr>
          <w:rFonts w:cs="Simplified Arabic"/>
          <w:sz w:val="22"/>
          <w:rtl/>
          <w:lang w:val="en-US" w:bidi="ar-EG"/>
        </w:rPr>
        <w:t xml:space="preserve"> </w:t>
      </w:r>
      <w:r w:rsidRPr="00824A4B">
        <w:rPr>
          <w:rFonts w:cs="Simplified Arabic"/>
          <w:sz w:val="22"/>
          <w:rtl/>
          <w:lang w:val="en-US" w:bidi="ar-EG"/>
        </w:rPr>
        <w:t>القائمة</w:t>
      </w:r>
      <w:r w:rsidR="00AB501D" w:rsidRPr="00824A4B">
        <w:rPr>
          <w:rFonts w:cs="Simplified Arabic"/>
          <w:sz w:val="22"/>
          <w:rtl/>
          <w:lang w:val="en-US" w:bidi="ar-EG"/>
        </w:rPr>
        <w:t xml:space="preserve"> </w:t>
      </w:r>
      <w:r w:rsidRPr="00824A4B">
        <w:rPr>
          <w:rFonts w:cs="Simplified Arabic"/>
          <w:sz w:val="22"/>
          <w:rtl/>
          <w:lang w:val="en-US" w:bidi="ar-EG"/>
        </w:rPr>
        <w:t>على</w:t>
      </w:r>
      <w:r w:rsidR="00AB501D" w:rsidRPr="00824A4B">
        <w:rPr>
          <w:rFonts w:cs="Simplified Arabic"/>
          <w:sz w:val="22"/>
          <w:rtl/>
          <w:lang w:val="en-US" w:bidi="ar-EG"/>
        </w:rPr>
        <w:t xml:space="preserve"> </w:t>
      </w:r>
      <w:r w:rsidRPr="00824A4B">
        <w:rPr>
          <w:rFonts w:cs="Simplified Arabic"/>
          <w:sz w:val="22"/>
          <w:rtl/>
          <w:lang w:val="en-US" w:bidi="ar-EG"/>
        </w:rPr>
        <w:t>النتائج</w:t>
      </w:r>
      <w:r w:rsidRPr="00824A4B">
        <w:rPr>
          <w:rStyle w:val="FootnoteReference"/>
          <w:rFonts w:cs="Simplified Arabic"/>
          <w:sz w:val="22"/>
          <w:rtl/>
          <w:lang w:val="en-US" w:bidi="ar-EG"/>
        </w:rPr>
        <w:footnoteReference w:id="38"/>
      </w:r>
      <w:r w:rsidR="00AB501D" w:rsidRPr="00824A4B">
        <w:rPr>
          <w:rFonts w:cs="Simplified Arabic"/>
          <w:sz w:val="22"/>
          <w:rtl/>
          <w:lang w:val="en-US" w:bidi="ar-EG"/>
        </w:rPr>
        <w:t xml:space="preserve"> </w:t>
      </w:r>
      <w:r w:rsidRPr="00824A4B">
        <w:rPr>
          <w:rFonts w:cs="Simplified Arabic"/>
          <w:sz w:val="22"/>
          <w:rtl/>
          <w:lang w:val="en-US" w:bidi="ar-EG"/>
        </w:rPr>
        <w:t>والتي</w:t>
      </w:r>
      <w:r w:rsidR="00AB501D" w:rsidRPr="00824A4B">
        <w:rPr>
          <w:rFonts w:cs="Simplified Arabic"/>
          <w:sz w:val="22"/>
          <w:rtl/>
          <w:lang w:val="en-US" w:bidi="ar-EG"/>
        </w:rPr>
        <w:t xml:space="preserve"> </w:t>
      </w:r>
      <w:r w:rsidRPr="00824A4B">
        <w:rPr>
          <w:rFonts w:cs="Simplified Arabic"/>
          <w:sz w:val="22"/>
          <w:rtl/>
          <w:lang w:val="en-US" w:bidi="ar-EG"/>
        </w:rPr>
        <w:t>يمكن</w:t>
      </w:r>
      <w:r w:rsidR="00AB501D" w:rsidRPr="00824A4B">
        <w:rPr>
          <w:rFonts w:cs="Simplified Arabic"/>
          <w:sz w:val="22"/>
          <w:rtl/>
          <w:lang w:val="en-US" w:bidi="ar-EG"/>
        </w:rPr>
        <w:t xml:space="preserve"> </w:t>
      </w:r>
      <w:r w:rsidRPr="00824A4B">
        <w:rPr>
          <w:rFonts w:cs="Simplified Arabic"/>
          <w:sz w:val="22"/>
          <w:rtl/>
          <w:lang w:val="en-US" w:bidi="ar-EG"/>
        </w:rPr>
        <w:t>إدراجها</w:t>
      </w:r>
      <w:r w:rsidR="00AB501D" w:rsidRPr="00824A4B">
        <w:rPr>
          <w:rFonts w:cs="Simplified Arabic"/>
          <w:sz w:val="22"/>
          <w:rtl/>
          <w:lang w:val="en-US" w:bidi="ar-EG"/>
        </w:rPr>
        <w:t xml:space="preserve"> </w:t>
      </w:r>
      <w:r w:rsidRPr="00824A4B">
        <w:rPr>
          <w:rFonts w:cs="Simplified Arabic"/>
          <w:sz w:val="22"/>
          <w:rtl/>
          <w:lang w:val="en-US" w:bidi="ar-EG"/>
        </w:rPr>
        <w:t>في</w:t>
      </w:r>
      <w:r w:rsidR="00AB501D" w:rsidRPr="00824A4B">
        <w:rPr>
          <w:rFonts w:cs="Simplified Arabic"/>
          <w:sz w:val="22"/>
          <w:rtl/>
          <w:lang w:val="en-US" w:bidi="ar-EG"/>
        </w:rPr>
        <w:t xml:space="preserve"> </w:t>
      </w:r>
      <w:r w:rsidRPr="00824A4B">
        <w:rPr>
          <w:rFonts w:cs="Simplified Arabic"/>
          <w:sz w:val="22"/>
          <w:rtl/>
          <w:lang w:val="en-US" w:bidi="ar-EG"/>
        </w:rPr>
        <w:t>المبادرات</w:t>
      </w:r>
      <w:r w:rsidR="00AB501D" w:rsidRPr="00824A4B">
        <w:rPr>
          <w:rFonts w:cs="Simplified Arabic"/>
          <w:sz w:val="22"/>
          <w:rtl/>
          <w:lang w:val="en-US" w:bidi="ar-EG"/>
        </w:rPr>
        <w:t xml:space="preserve"> </w:t>
      </w:r>
      <w:r w:rsidRPr="00824A4B">
        <w:rPr>
          <w:rFonts w:cs="Simplified Arabic"/>
          <w:sz w:val="22"/>
          <w:rtl/>
          <w:lang w:val="en-US" w:bidi="ar-EG"/>
        </w:rPr>
        <w:t>التي</w:t>
      </w:r>
      <w:r w:rsidR="00AB501D" w:rsidRPr="00824A4B">
        <w:rPr>
          <w:rFonts w:cs="Simplified Arabic"/>
          <w:sz w:val="22"/>
          <w:rtl/>
          <w:lang w:val="en-US" w:bidi="ar-EG"/>
        </w:rPr>
        <w:t xml:space="preserve"> </w:t>
      </w:r>
      <w:r w:rsidRPr="00824A4B">
        <w:rPr>
          <w:rFonts w:cs="Simplified Arabic"/>
          <w:sz w:val="22"/>
          <w:rtl/>
          <w:lang w:val="en-US" w:bidi="ar-EG"/>
        </w:rPr>
        <w:t>تهدف</w:t>
      </w:r>
      <w:r w:rsidR="00AB501D" w:rsidRPr="00824A4B">
        <w:rPr>
          <w:rFonts w:cs="Simplified Arabic"/>
          <w:sz w:val="22"/>
          <w:rtl/>
          <w:lang w:val="en-US" w:bidi="ar-EG"/>
        </w:rPr>
        <w:t xml:space="preserve"> </w:t>
      </w:r>
      <w:r w:rsidRPr="00824A4B">
        <w:rPr>
          <w:rFonts w:cs="Simplified Arabic"/>
          <w:sz w:val="22"/>
          <w:rtl/>
          <w:lang w:val="en-US" w:bidi="ar-EG"/>
        </w:rPr>
        <w:t>إلى</w:t>
      </w:r>
      <w:r w:rsidR="00AB501D" w:rsidRPr="00824A4B">
        <w:rPr>
          <w:rFonts w:cs="Simplified Arabic"/>
          <w:sz w:val="22"/>
          <w:rtl/>
          <w:lang w:val="en-US" w:bidi="ar-EG"/>
        </w:rPr>
        <w:t xml:space="preserve"> </w:t>
      </w:r>
      <w:r w:rsidR="00EE07D9">
        <w:rPr>
          <w:rFonts w:cs="Simplified Arabic"/>
          <w:sz w:val="22"/>
          <w:rtl/>
          <w:lang w:val="en-US" w:bidi="ar-EG"/>
        </w:rPr>
        <w:t>بناء القدرات وتنميتها</w:t>
      </w:r>
      <w:r w:rsidR="00AB501D" w:rsidRPr="00824A4B">
        <w:rPr>
          <w:rFonts w:cs="Simplified Arabic"/>
          <w:sz w:val="22"/>
          <w:rtl/>
          <w:lang w:val="en-US" w:bidi="ar-EG"/>
        </w:rPr>
        <w:t xml:space="preserve"> </w:t>
      </w:r>
      <w:r w:rsidRPr="00824A4B">
        <w:rPr>
          <w:rFonts w:cs="Simplified Arabic"/>
          <w:sz w:val="22"/>
          <w:rtl/>
          <w:lang w:val="en-US" w:bidi="ar-EG"/>
        </w:rPr>
        <w:t>من</w:t>
      </w:r>
      <w:r w:rsidR="00AB501D" w:rsidRPr="00824A4B">
        <w:rPr>
          <w:rFonts w:cs="Simplified Arabic"/>
          <w:sz w:val="22"/>
          <w:rtl/>
          <w:lang w:val="en-US" w:bidi="ar-EG"/>
        </w:rPr>
        <w:t xml:space="preserve"> </w:t>
      </w:r>
      <w:r w:rsidRPr="00824A4B">
        <w:rPr>
          <w:rFonts w:cs="Simplified Arabic"/>
          <w:sz w:val="22"/>
          <w:rtl/>
          <w:lang w:val="en-US" w:bidi="ar-EG"/>
        </w:rPr>
        <w:t>أجل</w:t>
      </w:r>
      <w:r w:rsidR="00AB501D" w:rsidRPr="00824A4B">
        <w:rPr>
          <w:rFonts w:cs="Simplified Arabic"/>
          <w:sz w:val="22"/>
          <w:rtl/>
          <w:lang w:val="en-US" w:bidi="ar-EG"/>
        </w:rPr>
        <w:t xml:space="preserve"> </w:t>
      </w:r>
      <w:r w:rsidRPr="00824A4B">
        <w:rPr>
          <w:rFonts w:cs="Simplified Arabic"/>
          <w:sz w:val="22"/>
          <w:rtl/>
          <w:lang w:val="en-US" w:bidi="ar-EG"/>
        </w:rPr>
        <w:t>التنفيذ</w:t>
      </w:r>
      <w:r w:rsidR="00AB501D" w:rsidRPr="00824A4B">
        <w:rPr>
          <w:rFonts w:cs="Simplified Arabic"/>
          <w:sz w:val="22"/>
          <w:rtl/>
          <w:lang w:val="en-US" w:bidi="ar-EG"/>
        </w:rPr>
        <w:t xml:space="preserve"> </w:t>
      </w:r>
      <w:r w:rsidRPr="00824A4B">
        <w:rPr>
          <w:rFonts w:cs="Simplified Arabic"/>
          <w:sz w:val="22"/>
          <w:rtl/>
          <w:lang w:val="en-US" w:bidi="ar-EG"/>
        </w:rPr>
        <w:t>الفعال</w:t>
      </w:r>
      <w:r w:rsidR="00AB501D" w:rsidRPr="00824A4B">
        <w:rPr>
          <w:rFonts w:cs="Simplified Arabic"/>
          <w:sz w:val="22"/>
          <w:rtl/>
          <w:lang w:val="en-US" w:bidi="ar-EG"/>
        </w:rPr>
        <w:t xml:space="preserve"> </w:t>
      </w:r>
      <w:r w:rsidRPr="00824A4B">
        <w:rPr>
          <w:rFonts w:cs="Simplified Arabic"/>
          <w:sz w:val="22"/>
          <w:rtl/>
          <w:lang w:val="en-US" w:bidi="ar-EG"/>
        </w:rPr>
        <w:t>لبروتوكول</w:t>
      </w:r>
      <w:r w:rsidR="00AB501D" w:rsidRPr="00824A4B">
        <w:rPr>
          <w:rFonts w:cs="Simplified Arabic"/>
          <w:sz w:val="22"/>
          <w:rtl/>
          <w:lang w:val="en-US" w:bidi="ar-EG"/>
        </w:rPr>
        <w:t xml:space="preserve"> </w:t>
      </w:r>
      <w:r w:rsidRPr="00824A4B">
        <w:rPr>
          <w:rFonts w:cs="Simplified Arabic"/>
          <w:sz w:val="22"/>
          <w:rtl/>
          <w:lang w:val="en-US" w:bidi="ar-EG"/>
        </w:rPr>
        <w:t>ناغويا</w:t>
      </w:r>
      <w:r w:rsidR="00AB501D" w:rsidRPr="00824A4B">
        <w:rPr>
          <w:rFonts w:cs="Simplified Arabic"/>
          <w:sz w:val="22"/>
          <w:rtl/>
          <w:lang w:val="en-US" w:bidi="ar-EG"/>
        </w:rPr>
        <w:t>.</w:t>
      </w:r>
    </w:p>
    <w:tbl>
      <w:tblPr>
        <w:tblpPr w:leftFromText="180" w:rightFromText="180" w:vertAnchor="text" w:tblpXSpec="center" w:tblpY="1"/>
        <w:tblOverlap w:val="never"/>
        <w:bidiVisual/>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9810"/>
      </w:tblGrid>
      <w:tr w:rsidR="00AB501D" w:rsidRPr="00FE3480" w14:paraId="5C6D6098" w14:textId="77777777" w:rsidTr="001925B8">
        <w:tc>
          <w:tcPr>
            <w:tcW w:w="13170" w:type="dxa"/>
            <w:gridSpan w:val="2"/>
          </w:tcPr>
          <w:p w14:paraId="62444BEE" w14:textId="13A5C42A" w:rsidR="00AB501D" w:rsidRPr="00FE3480" w:rsidRDefault="006D28B6" w:rsidP="006D28B6">
            <w:pPr>
              <w:bidi/>
              <w:spacing w:after="120" w:line="216" w:lineRule="auto"/>
              <w:rPr>
                <w:rFonts w:cs="Simplified Arabic"/>
                <w:b/>
                <w:bCs/>
                <w:kern w:val="22"/>
                <w:sz w:val="22"/>
                <w:szCs w:val="22"/>
              </w:rPr>
            </w:pPr>
            <w:r w:rsidRPr="00FE3480">
              <w:rPr>
                <w:rFonts w:cs="Simplified Arabic"/>
                <w:b/>
                <w:bCs/>
                <w:kern w:val="22"/>
                <w:sz w:val="22"/>
                <w:szCs w:val="22"/>
                <w:rtl/>
              </w:rPr>
              <w:t>مجال النتائج</w:t>
            </w:r>
            <w:r w:rsidR="00AB501D" w:rsidRPr="00FE3480">
              <w:rPr>
                <w:rFonts w:cs="Simplified Arabic"/>
                <w:b/>
                <w:bCs/>
                <w:kern w:val="22"/>
                <w:sz w:val="22"/>
                <w:szCs w:val="22"/>
                <w:rtl/>
              </w:rPr>
              <w:t xml:space="preserve"> 1</w:t>
            </w:r>
            <w:r w:rsidR="00163E0C" w:rsidRPr="00FE3480">
              <w:rPr>
                <w:rFonts w:cs="Simplified Arabic"/>
                <w:b/>
                <w:bCs/>
                <w:kern w:val="22"/>
                <w:sz w:val="22"/>
                <w:szCs w:val="22"/>
                <w:rtl/>
              </w:rPr>
              <w:t>:</w:t>
            </w:r>
            <w:r w:rsidR="00AB501D" w:rsidRPr="00FE3480">
              <w:rPr>
                <w:rFonts w:cs="Simplified Arabic"/>
                <w:b/>
                <w:bCs/>
                <w:kern w:val="22"/>
                <w:sz w:val="22"/>
                <w:szCs w:val="22"/>
                <w:rtl/>
              </w:rPr>
              <w:t xml:space="preserve"> تعزيز القدرة على التنفيذ والامتثال للالتزامات بموجب بروتوكول ناغويا</w:t>
            </w:r>
          </w:p>
          <w:p w14:paraId="66E4390C" w14:textId="4C8194C6" w:rsidR="00AB501D" w:rsidRPr="00FE3480" w:rsidRDefault="00AB501D" w:rsidP="006D28B6">
            <w:pPr>
              <w:bidi/>
              <w:spacing w:after="120" w:line="216" w:lineRule="auto"/>
              <w:rPr>
                <w:rFonts w:cs="Simplified Arabic"/>
                <w:b/>
                <w:bCs/>
                <w:iCs/>
                <w:kern w:val="22"/>
                <w:sz w:val="22"/>
                <w:szCs w:val="22"/>
                <w:rtl/>
              </w:rPr>
            </w:pPr>
            <w:r w:rsidRPr="00FE3480">
              <w:rPr>
                <w:rFonts w:cs="Simplified Arabic"/>
                <w:iCs/>
                <w:kern w:val="22"/>
                <w:sz w:val="22"/>
                <w:szCs w:val="22"/>
                <w:rtl/>
              </w:rPr>
              <w:t xml:space="preserve">يتناول </w:t>
            </w:r>
            <w:r w:rsidR="006D28B6" w:rsidRPr="00FE3480">
              <w:rPr>
                <w:rFonts w:cs="Simplified Arabic"/>
                <w:iCs/>
                <w:kern w:val="22"/>
                <w:sz w:val="22"/>
                <w:szCs w:val="22"/>
                <w:rtl/>
              </w:rPr>
              <w:t>مجال النتائج</w:t>
            </w:r>
            <w:r w:rsidRPr="00FE3480">
              <w:rPr>
                <w:rFonts w:cs="Simplified Arabic"/>
                <w:iCs/>
                <w:kern w:val="22"/>
                <w:sz w:val="22"/>
                <w:szCs w:val="22"/>
                <w:rtl/>
              </w:rPr>
              <w:t xml:space="preserve"> 1 البيئة التمكينية اللازمة لتنفيذ الأطراف للالتزامات بموجب البروتوكول والامتثال لها. وتتعلق ال</w:t>
            </w:r>
            <w:r w:rsidR="00EE07D9" w:rsidRPr="00FE3480">
              <w:rPr>
                <w:rFonts w:cs="Simplified Arabic"/>
                <w:iCs/>
                <w:kern w:val="22"/>
                <w:sz w:val="22"/>
                <w:szCs w:val="22"/>
                <w:rtl/>
              </w:rPr>
              <w:t>مخرجات</w:t>
            </w:r>
            <w:r w:rsidRPr="00FE3480">
              <w:rPr>
                <w:rFonts w:cs="Simplified Arabic"/>
                <w:iCs/>
                <w:kern w:val="22"/>
                <w:sz w:val="22"/>
                <w:szCs w:val="22"/>
                <w:rtl/>
              </w:rPr>
              <w:t xml:space="preserve"> المتوقعة بالتصديق، والتعاون بين أصحاب المصلحة المتعددين وفيما بين الوكالات، وتقييم الاحتياجات، والموارد المالية، ومتطلبات الإبلاغ. </w:t>
            </w:r>
          </w:p>
        </w:tc>
      </w:tr>
      <w:tr w:rsidR="00AB501D" w:rsidRPr="00FE3480" w14:paraId="06CAA825" w14:textId="77777777" w:rsidTr="001925B8">
        <w:tc>
          <w:tcPr>
            <w:tcW w:w="3360" w:type="dxa"/>
          </w:tcPr>
          <w:p w14:paraId="4579C817" w14:textId="3ED1DA0E" w:rsidR="00782D12" w:rsidRPr="00FE3480" w:rsidRDefault="003234CE" w:rsidP="006D28B6">
            <w:pPr>
              <w:bidi/>
              <w:spacing w:after="120" w:line="216" w:lineRule="auto"/>
              <w:rPr>
                <w:rFonts w:cs="Simplified Arabic"/>
                <w:b/>
                <w:bCs/>
                <w:kern w:val="22"/>
                <w:sz w:val="22"/>
                <w:szCs w:val="22"/>
              </w:rPr>
            </w:pPr>
            <w:r w:rsidRPr="00FE3480">
              <w:rPr>
                <w:rFonts w:cs="Simplified Arabic"/>
                <w:b/>
                <w:bCs/>
                <w:kern w:val="22"/>
                <w:sz w:val="22"/>
                <w:szCs w:val="22"/>
                <w:rtl/>
              </w:rPr>
              <w:t>المخرجات</w:t>
            </w:r>
          </w:p>
        </w:tc>
        <w:tc>
          <w:tcPr>
            <w:tcW w:w="9810" w:type="dxa"/>
          </w:tcPr>
          <w:p w14:paraId="6BFDE86E" w14:textId="0ADFEF5B" w:rsidR="00782D12" w:rsidRPr="00FE3480" w:rsidRDefault="006D28B6" w:rsidP="006D28B6">
            <w:pPr>
              <w:bidi/>
              <w:spacing w:after="120" w:line="216" w:lineRule="auto"/>
              <w:rPr>
                <w:rFonts w:cs="Simplified Arabic"/>
                <w:b/>
                <w:bCs/>
                <w:kern w:val="22"/>
                <w:sz w:val="22"/>
                <w:szCs w:val="22"/>
              </w:rPr>
            </w:pPr>
            <w:r w:rsidRPr="00FE3480">
              <w:rPr>
                <w:rFonts w:cs="Simplified Arabic"/>
                <w:b/>
                <w:bCs/>
                <w:kern w:val="22"/>
                <w:sz w:val="22"/>
                <w:szCs w:val="22"/>
                <w:rtl/>
              </w:rPr>
              <w:t>الأنشطة الإرشادية بشأن بناء</w:t>
            </w:r>
            <w:r w:rsidR="00EE07D9" w:rsidRPr="00FE3480">
              <w:rPr>
                <w:rFonts w:cs="Simplified Arabic"/>
                <w:b/>
                <w:bCs/>
                <w:kern w:val="22"/>
                <w:sz w:val="22"/>
                <w:szCs w:val="22"/>
                <w:rtl/>
              </w:rPr>
              <w:t xml:space="preserve"> القدرات وتنميتها</w:t>
            </w:r>
          </w:p>
        </w:tc>
      </w:tr>
      <w:tr w:rsidR="00AB501D" w:rsidRPr="00FE3480" w14:paraId="1F5D0743" w14:textId="77777777" w:rsidTr="006D28B6">
        <w:tc>
          <w:tcPr>
            <w:tcW w:w="3360" w:type="dxa"/>
          </w:tcPr>
          <w:p w14:paraId="27A14160" w14:textId="77A9F1B1" w:rsidR="00782D12" w:rsidRPr="00FE3480" w:rsidRDefault="003234CE" w:rsidP="006D28B6">
            <w:pPr>
              <w:tabs>
                <w:tab w:val="left" w:pos="449"/>
              </w:tabs>
              <w:bidi/>
              <w:spacing w:after="120" w:line="216" w:lineRule="auto"/>
              <w:jc w:val="both"/>
              <w:rPr>
                <w:rFonts w:cs="Simplified Arabic"/>
                <w:kern w:val="22"/>
                <w:sz w:val="22"/>
                <w:szCs w:val="22"/>
              </w:rPr>
            </w:pPr>
            <w:r w:rsidRPr="00FE3480">
              <w:rPr>
                <w:rFonts w:cs="Simplified Arabic" w:hint="cs"/>
                <w:kern w:val="22"/>
                <w:sz w:val="22"/>
                <w:szCs w:val="22"/>
                <w:rtl/>
              </w:rPr>
              <w:t>1-1-</w:t>
            </w:r>
            <w:r w:rsidR="00AB501D" w:rsidRPr="00FE3480">
              <w:rPr>
                <w:rFonts w:cs="Simplified Arabic"/>
                <w:kern w:val="22"/>
                <w:sz w:val="22"/>
                <w:szCs w:val="22"/>
                <w:rtl/>
              </w:rPr>
              <w:t xml:space="preserve"> </w:t>
            </w:r>
            <w:r w:rsidRPr="00FE3480">
              <w:rPr>
                <w:rFonts w:cs="Simplified Arabic"/>
                <w:kern w:val="22"/>
                <w:sz w:val="22"/>
                <w:szCs w:val="22"/>
                <w:rtl/>
              </w:rPr>
              <w:t>التصديق</w:t>
            </w:r>
            <w:r w:rsidR="00AB501D" w:rsidRPr="00FE3480">
              <w:rPr>
                <w:rFonts w:cs="Simplified Arabic"/>
                <w:kern w:val="22"/>
                <w:sz w:val="22"/>
                <w:szCs w:val="22"/>
                <w:rtl/>
              </w:rPr>
              <w:t xml:space="preserve"> </w:t>
            </w:r>
            <w:r w:rsidRPr="00FE3480">
              <w:rPr>
                <w:rFonts w:cs="Simplified Arabic"/>
                <w:kern w:val="22"/>
                <w:sz w:val="22"/>
                <w:szCs w:val="22"/>
                <w:rtl/>
              </w:rPr>
              <w:t>على</w:t>
            </w:r>
            <w:r w:rsidR="00AB501D" w:rsidRPr="00FE3480">
              <w:rPr>
                <w:rFonts w:cs="Simplified Arabic"/>
                <w:kern w:val="22"/>
                <w:sz w:val="22"/>
                <w:szCs w:val="22"/>
                <w:rtl/>
              </w:rPr>
              <w:t xml:space="preserve"> </w:t>
            </w:r>
            <w:r w:rsidRPr="00FE3480">
              <w:rPr>
                <w:rFonts w:cs="Simplified Arabic"/>
                <w:kern w:val="22"/>
                <w:sz w:val="22"/>
                <w:szCs w:val="22"/>
                <w:rtl/>
              </w:rPr>
              <w:t>البروتوكول</w:t>
            </w:r>
            <w:r w:rsidR="00AB501D" w:rsidRPr="00FE3480">
              <w:rPr>
                <w:rFonts w:cs="Simplified Arabic"/>
                <w:kern w:val="22"/>
                <w:sz w:val="22"/>
                <w:szCs w:val="22"/>
                <w:rtl/>
              </w:rPr>
              <w:t xml:space="preserve"> </w:t>
            </w:r>
            <w:r w:rsidRPr="00FE3480">
              <w:rPr>
                <w:rFonts w:cs="Simplified Arabic"/>
                <w:kern w:val="22"/>
                <w:sz w:val="22"/>
                <w:szCs w:val="22"/>
                <w:rtl/>
              </w:rPr>
              <w:t>أو</w:t>
            </w:r>
            <w:r w:rsidR="00AB501D" w:rsidRPr="00FE3480">
              <w:rPr>
                <w:rFonts w:cs="Simplified Arabic"/>
                <w:kern w:val="22"/>
                <w:sz w:val="22"/>
                <w:szCs w:val="22"/>
                <w:rtl/>
              </w:rPr>
              <w:t xml:space="preserve"> </w:t>
            </w:r>
            <w:r w:rsidRPr="00FE3480">
              <w:rPr>
                <w:rFonts w:cs="Simplified Arabic"/>
                <w:kern w:val="22"/>
                <w:sz w:val="22"/>
                <w:szCs w:val="22"/>
                <w:rtl/>
              </w:rPr>
              <w:t>الانضمام</w:t>
            </w:r>
            <w:r w:rsidR="00AB501D" w:rsidRPr="00FE3480">
              <w:rPr>
                <w:rFonts w:cs="Simplified Arabic"/>
                <w:kern w:val="22"/>
                <w:sz w:val="22"/>
                <w:szCs w:val="22"/>
                <w:rtl/>
              </w:rPr>
              <w:t xml:space="preserve"> </w:t>
            </w:r>
            <w:r w:rsidRPr="00FE3480">
              <w:rPr>
                <w:rFonts w:cs="Simplified Arabic"/>
                <w:kern w:val="22"/>
                <w:sz w:val="22"/>
                <w:szCs w:val="22"/>
                <w:rtl/>
              </w:rPr>
              <w:t>إليه</w:t>
            </w:r>
            <w:r w:rsidR="00AB501D" w:rsidRPr="00FE3480">
              <w:rPr>
                <w:rFonts w:cs="Simplified Arabic"/>
                <w:kern w:val="22"/>
                <w:sz w:val="22"/>
                <w:szCs w:val="22"/>
                <w:rtl/>
              </w:rPr>
              <w:t xml:space="preserve"> </w:t>
            </w:r>
            <w:r w:rsidRPr="00FE3480">
              <w:rPr>
                <w:rFonts w:cs="Simplified Arabic"/>
                <w:kern w:val="22"/>
                <w:sz w:val="22"/>
                <w:szCs w:val="22"/>
                <w:rtl/>
              </w:rPr>
              <w:t>ممكن</w:t>
            </w:r>
          </w:p>
        </w:tc>
        <w:tc>
          <w:tcPr>
            <w:tcW w:w="9810" w:type="dxa"/>
          </w:tcPr>
          <w:p w14:paraId="51CC00CD" w14:textId="0982B35C" w:rsidR="003234CE" w:rsidRPr="00FE3480" w:rsidRDefault="006D28B6" w:rsidP="006D28B6">
            <w:pPr>
              <w:pStyle w:val="ListParagraph"/>
              <w:numPr>
                <w:ilvl w:val="0"/>
                <w:numId w:val="18"/>
              </w:numPr>
              <w:bidi/>
              <w:spacing w:after="120" w:line="216" w:lineRule="auto"/>
              <w:ind w:left="357" w:hanging="357"/>
              <w:contextualSpacing w:val="0"/>
              <w:jc w:val="both"/>
              <w:rPr>
                <w:rFonts w:cs="Simplified Arabic"/>
                <w:kern w:val="22"/>
                <w:sz w:val="22"/>
                <w:szCs w:val="22"/>
              </w:rPr>
            </w:pPr>
            <w:r w:rsidRPr="00FE3480">
              <w:rPr>
                <w:rFonts w:cs="Simplified Arabic"/>
                <w:kern w:val="22"/>
                <w:sz w:val="22"/>
                <w:szCs w:val="22"/>
                <w:rtl/>
              </w:rPr>
              <w:t>تقديم الإرشاد</w:t>
            </w:r>
            <w:r w:rsidR="00AB501D" w:rsidRPr="00FE3480">
              <w:rPr>
                <w:rFonts w:cs="Simplified Arabic"/>
                <w:kern w:val="22"/>
                <w:sz w:val="22"/>
                <w:szCs w:val="22"/>
                <w:rtl/>
              </w:rPr>
              <w:t xml:space="preserve"> </w:t>
            </w:r>
            <w:r w:rsidR="003234CE" w:rsidRPr="00FE3480">
              <w:rPr>
                <w:rFonts w:cs="Simplified Arabic"/>
                <w:kern w:val="22"/>
                <w:sz w:val="22"/>
                <w:szCs w:val="22"/>
                <w:rtl/>
              </w:rPr>
              <w:t>أو</w:t>
            </w:r>
            <w:r w:rsidR="00AB501D" w:rsidRPr="00FE3480">
              <w:rPr>
                <w:rFonts w:cs="Simplified Arabic"/>
                <w:kern w:val="22"/>
                <w:sz w:val="22"/>
                <w:szCs w:val="22"/>
                <w:rtl/>
              </w:rPr>
              <w:t xml:space="preserve"> </w:t>
            </w:r>
            <w:r w:rsidR="003234CE" w:rsidRPr="00FE3480">
              <w:rPr>
                <w:rFonts w:cs="Simplified Arabic"/>
                <w:kern w:val="22"/>
                <w:sz w:val="22"/>
                <w:szCs w:val="22"/>
                <w:rtl/>
              </w:rPr>
              <w:t>التدريب</w:t>
            </w:r>
            <w:r w:rsidR="00AB501D" w:rsidRPr="00FE3480">
              <w:rPr>
                <w:rFonts w:cs="Simplified Arabic"/>
                <w:kern w:val="22"/>
                <w:sz w:val="22"/>
                <w:szCs w:val="22"/>
                <w:rtl/>
              </w:rPr>
              <w:t xml:space="preserve"> </w:t>
            </w:r>
            <w:r w:rsidR="003234CE" w:rsidRPr="00FE3480">
              <w:rPr>
                <w:rFonts w:cs="Simplified Arabic"/>
                <w:kern w:val="22"/>
                <w:sz w:val="22"/>
                <w:szCs w:val="22"/>
                <w:rtl/>
              </w:rPr>
              <w:t>أو</w:t>
            </w:r>
            <w:r w:rsidR="00AB501D" w:rsidRPr="00FE3480">
              <w:rPr>
                <w:rFonts w:cs="Simplified Arabic"/>
                <w:kern w:val="22"/>
                <w:sz w:val="22"/>
                <w:szCs w:val="22"/>
                <w:rtl/>
              </w:rPr>
              <w:t xml:space="preserve"> </w:t>
            </w:r>
            <w:r w:rsidR="003234CE" w:rsidRPr="00FE3480">
              <w:rPr>
                <w:rFonts w:cs="Simplified Arabic"/>
                <w:kern w:val="22"/>
                <w:sz w:val="22"/>
                <w:szCs w:val="22"/>
                <w:rtl/>
              </w:rPr>
              <w:t>المساعدة</w:t>
            </w:r>
            <w:r w:rsidR="00AB501D" w:rsidRPr="00FE3480">
              <w:rPr>
                <w:rFonts w:cs="Simplified Arabic"/>
                <w:kern w:val="22"/>
                <w:sz w:val="22"/>
                <w:szCs w:val="22"/>
                <w:rtl/>
              </w:rPr>
              <w:t xml:space="preserve"> </w:t>
            </w:r>
            <w:r w:rsidR="003234CE" w:rsidRPr="00FE3480">
              <w:rPr>
                <w:rFonts w:cs="Simplified Arabic"/>
                <w:kern w:val="22"/>
                <w:sz w:val="22"/>
                <w:szCs w:val="22"/>
                <w:rtl/>
              </w:rPr>
              <w:t>التقنية</w:t>
            </w:r>
            <w:r w:rsidR="00AB501D" w:rsidRPr="00FE3480">
              <w:rPr>
                <w:rFonts w:cs="Simplified Arabic"/>
                <w:kern w:val="22"/>
                <w:sz w:val="22"/>
                <w:szCs w:val="22"/>
                <w:rtl/>
              </w:rPr>
              <w:t xml:space="preserve"> </w:t>
            </w:r>
            <w:r w:rsidR="003234CE" w:rsidRPr="00FE3480">
              <w:rPr>
                <w:rFonts w:cs="Simplified Arabic"/>
                <w:kern w:val="22"/>
                <w:sz w:val="22"/>
                <w:szCs w:val="22"/>
                <w:rtl/>
              </w:rPr>
              <w:t>للموارد</w:t>
            </w:r>
            <w:r w:rsidR="00AB501D" w:rsidRPr="00FE3480">
              <w:rPr>
                <w:rFonts w:cs="Simplified Arabic"/>
                <w:kern w:val="22"/>
                <w:sz w:val="22"/>
                <w:szCs w:val="22"/>
                <w:rtl/>
              </w:rPr>
              <w:t xml:space="preserve"> </w:t>
            </w:r>
            <w:r w:rsidR="003234CE" w:rsidRPr="00FE3480">
              <w:rPr>
                <w:rFonts w:cs="Simplified Arabic"/>
                <w:kern w:val="22"/>
                <w:sz w:val="22"/>
                <w:szCs w:val="22"/>
                <w:rtl/>
              </w:rPr>
              <w:t>البشرية</w:t>
            </w:r>
            <w:r w:rsidR="00AB501D" w:rsidRPr="00FE3480">
              <w:rPr>
                <w:rFonts w:cs="Simplified Arabic"/>
                <w:kern w:val="22"/>
                <w:sz w:val="22"/>
                <w:szCs w:val="22"/>
                <w:rtl/>
              </w:rPr>
              <w:t xml:space="preserve"> </w:t>
            </w:r>
            <w:r w:rsidR="003234CE" w:rsidRPr="00FE3480">
              <w:rPr>
                <w:rFonts w:cs="Simplified Arabic"/>
                <w:kern w:val="22"/>
                <w:sz w:val="22"/>
                <w:szCs w:val="22"/>
                <w:rtl/>
              </w:rPr>
              <w:t>المعينة</w:t>
            </w:r>
            <w:r w:rsidR="00AB501D" w:rsidRPr="00FE3480">
              <w:rPr>
                <w:rFonts w:cs="Simplified Arabic"/>
                <w:kern w:val="22"/>
                <w:sz w:val="22"/>
                <w:szCs w:val="22"/>
                <w:rtl/>
              </w:rPr>
              <w:t xml:space="preserve"> </w:t>
            </w:r>
            <w:r w:rsidR="003234CE" w:rsidRPr="00FE3480">
              <w:rPr>
                <w:rFonts w:cs="Simplified Arabic"/>
                <w:kern w:val="22"/>
                <w:sz w:val="22"/>
                <w:szCs w:val="22"/>
                <w:rtl/>
              </w:rPr>
              <w:t>للمضي</w:t>
            </w:r>
            <w:r w:rsidR="00AB501D" w:rsidRPr="00FE3480">
              <w:rPr>
                <w:rFonts w:cs="Simplified Arabic"/>
                <w:kern w:val="22"/>
                <w:sz w:val="22"/>
                <w:szCs w:val="22"/>
                <w:rtl/>
              </w:rPr>
              <w:t xml:space="preserve"> </w:t>
            </w:r>
            <w:r w:rsidR="003234CE" w:rsidRPr="00FE3480">
              <w:rPr>
                <w:rFonts w:cs="Simplified Arabic"/>
                <w:kern w:val="22"/>
                <w:sz w:val="22"/>
                <w:szCs w:val="22"/>
                <w:rtl/>
              </w:rPr>
              <w:t>قدما</w:t>
            </w:r>
            <w:r w:rsidR="00AB501D" w:rsidRPr="00FE3480">
              <w:rPr>
                <w:rFonts w:cs="Simplified Arabic"/>
                <w:kern w:val="22"/>
                <w:sz w:val="22"/>
                <w:szCs w:val="22"/>
                <w:rtl/>
              </w:rPr>
              <w:t xml:space="preserve"> </w:t>
            </w:r>
            <w:r w:rsidR="003234CE" w:rsidRPr="00FE3480">
              <w:rPr>
                <w:rFonts w:cs="Simplified Arabic"/>
                <w:kern w:val="22"/>
                <w:sz w:val="22"/>
                <w:szCs w:val="22"/>
                <w:rtl/>
              </w:rPr>
              <w:t>بعملية</w:t>
            </w:r>
            <w:r w:rsidR="00AB501D" w:rsidRPr="00FE3480">
              <w:rPr>
                <w:rFonts w:cs="Simplified Arabic"/>
                <w:kern w:val="22"/>
                <w:sz w:val="22"/>
                <w:szCs w:val="22"/>
                <w:rtl/>
              </w:rPr>
              <w:t xml:space="preserve"> </w:t>
            </w:r>
            <w:r w:rsidR="003234CE" w:rsidRPr="00FE3480">
              <w:rPr>
                <w:rFonts w:cs="Simplified Arabic"/>
                <w:kern w:val="22"/>
                <w:sz w:val="22"/>
                <w:szCs w:val="22"/>
                <w:rtl/>
              </w:rPr>
              <w:t>التصديق/الانضمام</w:t>
            </w:r>
            <w:r w:rsidR="00AB501D" w:rsidRPr="00FE3480">
              <w:rPr>
                <w:rFonts w:cs="Simplified Arabic"/>
                <w:kern w:val="22"/>
                <w:sz w:val="22"/>
                <w:szCs w:val="22"/>
                <w:rtl/>
              </w:rPr>
              <w:t xml:space="preserve"> </w:t>
            </w:r>
            <w:r w:rsidR="003234CE" w:rsidRPr="00FE3480">
              <w:rPr>
                <w:rFonts w:cs="Simplified Arabic"/>
                <w:kern w:val="22"/>
                <w:sz w:val="22"/>
                <w:szCs w:val="22"/>
                <w:rtl/>
              </w:rPr>
              <w:t>وتيسير</w:t>
            </w:r>
            <w:r w:rsidR="00AB501D" w:rsidRPr="00FE3480">
              <w:rPr>
                <w:rFonts w:cs="Simplified Arabic"/>
                <w:kern w:val="22"/>
                <w:sz w:val="22"/>
                <w:szCs w:val="22"/>
                <w:rtl/>
              </w:rPr>
              <w:t xml:space="preserve"> </w:t>
            </w:r>
            <w:r w:rsidR="003234CE" w:rsidRPr="00FE3480">
              <w:rPr>
                <w:rFonts w:cs="Simplified Arabic"/>
                <w:kern w:val="22"/>
                <w:sz w:val="22"/>
                <w:szCs w:val="22"/>
                <w:rtl/>
              </w:rPr>
              <w:t>التنسيق</w:t>
            </w:r>
            <w:r w:rsidR="00AB501D" w:rsidRPr="00FE3480">
              <w:rPr>
                <w:rFonts w:cs="Simplified Arabic"/>
                <w:kern w:val="22"/>
                <w:sz w:val="22"/>
                <w:szCs w:val="22"/>
                <w:rtl/>
              </w:rPr>
              <w:t xml:space="preserve"> </w:t>
            </w:r>
            <w:r w:rsidR="003234CE" w:rsidRPr="00FE3480">
              <w:rPr>
                <w:rFonts w:cs="Simplified Arabic"/>
                <w:kern w:val="22"/>
                <w:sz w:val="22"/>
                <w:szCs w:val="22"/>
                <w:rtl/>
              </w:rPr>
              <w:t>داخل</w:t>
            </w:r>
            <w:r w:rsidR="00AB501D" w:rsidRPr="00FE3480">
              <w:rPr>
                <w:rFonts w:cs="Simplified Arabic"/>
                <w:kern w:val="22"/>
                <w:sz w:val="22"/>
                <w:szCs w:val="22"/>
                <w:rtl/>
              </w:rPr>
              <w:t xml:space="preserve"> </w:t>
            </w:r>
            <w:r w:rsidR="003234CE" w:rsidRPr="00FE3480">
              <w:rPr>
                <w:rFonts w:cs="Simplified Arabic"/>
                <w:kern w:val="22"/>
                <w:sz w:val="22"/>
                <w:szCs w:val="22"/>
                <w:rtl/>
              </w:rPr>
              <w:t>الحكومة</w:t>
            </w:r>
            <w:r w:rsidR="00AB501D" w:rsidRPr="00FE3480">
              <w:rPr>
                <w:rFonts w:cs="Simplified Arabic"/>
                <w:kern w:val="22"/>
                <w:sz w:val="22"/>
                <w:szCs w:val="22"/>
                <w:rtl/>
              </w:rPr>
              <w:t xml:space="preserve"> </w:t>
            </w:r>
            <w:r w:rsidR="003234CE" w:rsidRPr="00FE3480">
              <w:rPr>
                <w:rFonts w:cs="Simplified Arabic"/>
                <w:kern w:val="22"/>
                <w:sz w:val="22"/>
                <w:szCs w:val="22"/>
                <w:rtl/>
              </w:rPr>
              <w:t>وفيما</w:t>
            </w:r>
            <w:r w:rsidR="00AB501D" w:rsidRPr="00FE3480">
              <w:rPr>
                <w:rFonts w:cs="Simplified Arabic"/>
                <w:kern w:val="22"/>
                <w:sz w:val="22"/>
                <w:szCs w:val="22"/>
                <w:rtl/>
              </w:rPr>
              <w:t xml:space="preserve"> </w:t>
            </w:r>
            <w:r w:rsidR="003234CE" w:rsidRPr="00FE3480">
              <w:rPr>
                <w:rFonts w:cs="Simplified Arabic"/>
                <w:kern w:val="22"/>
                <w:sz w:val="22"/>
                <w:szCs w:val="22"/>
                <w:rtl/>
              </w:rPr>
              <w:t>بين</w:t>
            </w:r>
            <w:r w:rsidR="00AB501D" w:rsidRPr="00FE3480">
              <w:rPr>
                <w:rFonts w:cs="Simplified Arabic"/>
                <w:kern w:val="22"/>
                <w:sz w:val="22"/>
                <w:szCs w:val="22"/>
                <w:rtl/>
              </w:rPr>
              <w:t xml:space="preserve"> </w:t>
            </w:r>
            <w:r w:rsidR="003234CE" w:rsidRPr="00FE3480">
              <w:rPr>
                <w:rFonts w:cs="Simplified Arabic"/>
                <w:kern w:val="22"/>
                <w:sz w:val="22"/>
                <w:szCs w:val="22"/>
                <w:rtl/>
              </w:rPr>
              <w:t>الوزارات</w:t>
            </w:r>
            <w:r w:rsidR="00AB501D" w:rsidRPr="00FE3480">
              <w:rPr>
                <w:rFonts w:cs="Simplified Arabic"/>
                <w:kern w:val="22"/>
                <w:sz w:val="22"/>
                <w:szCs w:val="22"/>
                <w:rtl/>
              </w:rPr>
              <w:t xml:space="preserve"> </w:t>
            </w:r>
            <w:r w:rsidR="003234CE" w:rsidRPr="00FE3480">
              <w:rPr>
                <w:rFonts w:cs="Simplified Arabic"/>
                <w:kern w:val="22"/>
                <w:sz w:val="22"/>
                <w:szCs w:val="22"/>
                <w:rtl/>
              </w:rPr>
              <w:t>المعنية؛</w:t>
            </w:r>
          </w:p>
          <w:p w14:paraId="24CB1E7A" w14:textId="43A08453" w:rsidR="00782D12" w:rsidRPr="00FE3480" w:rsidRDefault="002B1DD5" w:rsidP="006D28B6">
            <w:pPr>
              <w:pStyle w:val="ListParagraph"/>
              <w:numPr>
                <w:ilvl w:val="0"/>
                <w:numId w:val="18"/>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تنظيم</w:t>
            </w:r>
            <w:r w:rsidR="00AB501D" w:rsidRPr="00FE3480">
              <w:rPr>
                <w:rFonts w:cs="Simplified Arabic"/>
                <w:kern w:val="22"/>
                <w:sz w:val="22"/>
                <w:szCs w:val="22"/>
                <w:rtl/>
              </w:rPr>
              <w:t xml:space="preserve"> </w:t>
            </w:r>
            <w:r w:rsidRPr="00FE3480">
              <w:rPr>
                <w:rFonts w:cs="Simplified Arabic"/>
                <w:kern w:val="22"/>
                <w:sz w:val="22"/>
                <w:szCs w:val="22"/>
                <w:rtl/>
              </w:rPr>
              <w:t>حلقات</w:t>
            </w:r>
            <w:r w:rsidR="00AB501D" w:rsidRPr="00FE3480">
              <w:rPr>
                <w:rFonts w:cs="Simplified Arabic"/>
                <w:kern w:val="22"/>
                <w:sz w:val="22"/>
                <w:szCs w:val="22"/>
                <w:rtl/>
              </w:rPr>
              <w:t xml:space="preserve"> </w:t>
            </w:r>
            <w:r w:rsidRPr="00FE3480">
              <w:rPr>
                <w:rFonts w:cs="Simplified Arabic"/>
                <w:kern w:val="22"/>
                <w:sz w:val="22"/>
                <w:szCs w:val="22"/>
                <w:rtl/>
              </w:rPr>
              <w:t>عمل</w:t>
            </w:r>
            <w:r w:rsidR="00AB501D" w:rsidRPr="00FE3480">
              <w:rPr>
                <w:rFonts w:cs="Simplified Arabic"/>
                <w:kern w:val="22"/>
                <w:sz w:val="22"/>
                <w:szCs w:val="22"/>
                <w:rtl/>
              </w:rPr>
              <w:t xml:space="preserve"> </w:t>
            </w:r>
            <w:r w:rsidRPr="00FE3480">
              <w:rPr>
                <w:rFonts w:cs="Simplified Arabic"/>
                <w:kern w:val="22"/>
                <w:sz w:val="22"/>
                <w:szCs w:val="22"/>
                <w:rtl/>
              </w:rPr>
              <w:t>ودورات</w:t>
            </w:r>
            <w:r w:rsidR="00AB501D" w:rsidRPr="00FE3480">
              <w:rPr>
                <w:rFonts w:cs="Simplified Arabic"/>
                <w:kern w:val="22"/>
                <w:sz w:val="22"/>
                <w:szCs w:val="22"/>
                <w:rtl/>
              </w:rPr>
              <w:t xml:space="preserve"> </w:t>
            </w:r>
            <w:r w:rsidRPr="00FE3480">
              <w:rPr>
                <w:rFonts w:cs="Simplified Arabic"/>
                <w:kern w:val="22"/>
                <w:sz w:val="22"/>
                <w:szCs w:val="22"/>
                <w:rtl/>
              </w:rPr>
              <w:t>تدريبية</w:t>
            </w:r>
            <w:r w:rsidR="00AB501D" w:rsidRPr="00FE3480">
              <w:rPr>
                <w:rFonts w:cs="Simplified Arabic"/>
                <w:kern w:val="22"/>
                <w:sz w:val="22"/>
                <w:szCs w:val="22"/>
                <w:rtl/>
              </w:rPr>
              <w:t xml:space="preserve"> </w:t>
            </w:r>
            <w:r w:rsidRPr="00FE3480">
              <w:rPr>
                <w:rFonts w:cs="Simplified Arabic"/>
                <w:kern w:val="22"/>
                <w:sz w:val="22"/>
                <w:szCs w:val="22"/>
                <w:rtl/>
              </w:rPr>
              <w:t>وأنشطة</w:t>
            </w:r>
            <w:r w:rsidR="00AB501D" w:rsidRPr="00FE3480">
              <w:rPr>
                <w:rFonts w:cs="Simplified Arabic"/>
                <w:kern w:val="22"/>
                <w:sz w:val="22"/>
                <w:szCs w:val="22"/>
                <w:rtl/>
              </w:rPr>
              <w:t xml:space="preserve"> </w:t>
            </w:r>
            <w:r w:rsidR="00F03427">
              <w:rPr>
                <w:rFonts w:cs="Simplified Arabic" w:hint="cs"/>
                <w:kern w:val="22"/>
                <w:sz w:val="22"/>
                <w:szCs w:val="22"/>
                <w:rtl/>
              </w:rPr>
              <w:t>زيادة ال</w:t>
            </w:r>
            <w:r w:rsidRPr="00FE3480">
              <w:rPr>
                <w:rFonts w:cs="Simplified Arabic"/>
                <w:kern w:val="22"/>
                <w:sz w:val="22"/>
                <w:szCs w:val="22"/>
                <w:rtl/>
              </w:rPr>
              <w:t>توعية</w:t>
            </w:r>
            <w:r w:rsidR="00AB501D" w:rsidRPr="00FE3480">
              <w:rPr>
                <w:rFonts w:cs="Simplified Arabic"/>
                <w:kern w:val="22"/>
                <w:sz w:val="22"/>
                <w:szCs w:val="22"/>
                <w:rtl/>
              </w:rPr>
              <w:t xml:space="preserve"> </w:t>
            </w:r>
            <w:r w:rsidRPr="00FE3480">
              <w:rPr>
                <w:rFonts w:cs="Simplified Arabic"/>
                <w:kern w:val="22"/>
                <w:sz w:val="22"/>
                <w:szCs w:val="22"/>
                <w:rtl/>
              </w:rPr>
              <w:t>بشأن</w:t>
            </w:r>
            <w:r w:rsidR="00AB501D" w:rsidRPr="00FE3480">
              <w:rPr>
                <w:rFonts w:cs="Simplified Arabic"/>
                <w:kern w:val="22"/>
                <w:sz w:val="22"/>
                <w:szCs w:val="22"/>
                <w:rtl/>
              </w:rPr>
              <w:t xml:space="preserve"> </w:t>
            </w:r>
            <w:r w:rsidRPr="00FE3480">
              <w:rPr>
                <w:rFonts w:cs="Simplified Arabic"/>
                <w:kern w:val="22"/>
                <w:sz w:val="22"/>
                <w:szCs w:val="22"/>
                <w:rtl/>
              </w:rPr>
              <w:t>أحكام</w:t>
            </w:r>
            <w:r w:rsidR="00AB501D" w:rsidRPr="00FE3480">
              <w:rPr>
                <w:rFonts w:cs="Simplified Arabic"/>
                <w:kern w:val="22"/>
                <w:sz w:val="22"/>
                <w:szCs w:val="22"/>
                <w:rtl/>
              </w:rPr>
              <w:t xml:space="preserve"> </w:t>
            </w:r>
            <w:r w:rsidRPr="00FE3480">
              <w:rPr>
                <w:rFonts w:cs="Simplified Arabic"/>
                <w:kern w:val="22"/>
                <w:sz w:val="22"/>
                <w:szCs w:val="22"/>
                <w:rtl/>
              </w:rPr>
              <w:t>البروتوكول</w:t>
            </w:r>
            <w:r w:rsidR="00AB501D" w:rsidRPr="00FE3480">
              <w:rPr>
                <w:rFonts w:cs="Simplified Arabic"/>
                <w:kern w:val="22"/>
                <w:sz w:val="22"/>
                <w:szCs w:val="22"/>
                <w:rtl/>
              </w:rPr>
              <w:t xml:space="preserve"> </w:t>
            </w:r>
            <w:r w:rsidRPr="00FE3480">
              <w:rPr>
                <w:rFonts w:cs="Simplified Arabic"/>
                <w:kern w:val="22"/>
                <w:sz w:val="22"/>
                <w:szCs w:val="22"/>
                <w:rtl/>
              </w:rPr>
              <w:t>وأهمية</w:t>
            </w:r>
            <w:r w:rsidR="00AB501D" w:rsidRPr="00FE3480">
              <w:rPr>
                <w:rFonts w:cs="Simplified Arabic"/>
                <w:kern w:val="22"/>
                <w:sz w:val="22"/>
                <w:szCs w:val="22"/>
                <w:rtl/>
              </w:rPr>
              <w:t xml:space="preserve"> </w:t>
            </w:r>
            <w:r w:rsidRPr="00FE3480">
              <w:rPr>
                <w:rFonts w:cs="Simplified Arabic"/>
                <w:kern w:val="22"/>
                <w:sz w:val="22"/>
                <w:szCs w:val="22"/>
                <w:rtl/>
              </w:rPr>
              <w:t>الموارد</w:t>
            </w:r>
            <w:r w:rsidR="00AB501D" w:rsidRPr="00FE3480">
              <w:rPr>
                <w:rFonts w:cs="Simplified Arabic"/>
                <w:kern w:val="22"/>
                <w:sz w:val="22"/>
                <w:szCs w:val="22"/>
                <w:rtl/>
              </w:rPr>
              <w:t xml:space="preserve"> </w:t>
            </w:r>
            <w:r w:rsidRPr="00FE3480">
              <w:rPr>
                <w:rFonts w:cs="Simplified Arabic"/>
                <w:kern w:val="22"/>
                <w:sz w:val="22"/>
                <w:szCs w:val="22"/>
                <w:rtl/>
              </w:rPr>
              <w:t>الجينية</w:t>
            </w:r>
            <w:r w:rsidR="00AB501D" w:rsidRPr="00FE3480">
              <w:rPr>
                <w:rFonts w:cs="Simplified Arabic"/>
                <w:kern w:val="22"/>
                <w:sz w:val="22"/>
                <w:szCs w:val="22"/>
                <w:rtl/>
              </w:rPr>
              <w:t xml:space="preserve"> </w:t>
            </w:r>
            <w:r w:rsidRPr="00FE3480">
              <w:rPr>
                <w:rFonts w:cs="Simplified Arabic"/>
                <w:kern w:val="22"/>
                <w:sz w:val="22"/>
                <w:szCs w:val="22"/>
                <w:rtl/>
              </w:rPr>
              <w:t>والمعارف</w:t>
            </w:r>
            <w:r w:rsidR="00AB501D" w:rsidRPr="00FE3480">
              <w:rPr>
                <w:rFonts w:cs="Simplified Arabic"/>
                <w:kern w:val="22"/>
                <w:sz w:val="22"/>
                <w:szCs w:val="22"/>
                <w:rtl/>
              </w:rPr>
              <w:t xml:space="preserve"> </w:t>
            </w:r>
            <w:r w:rsidRPr="00FE3480">
              <w:rPr>
                <w:rFonts w:cs="Simplified Arabic"/>
                <w:kern w:val="22"/>
                <w:sz w:val="22"/>
                <w:szCs w:val="22"/>
                <w:rtl/>
              </w:rPr>
              <w:t>التقليدية</w:t>
            </w:r>
            <w:r w:rsidR="00AB501D" w:rsidRPr="00FE3480">
              <w:rPr>
                <w:rFonts w:cs="Simplified Arabic"/>
                <w:kern w:val="22"/>
                <w:sz w:val="22"/>
                <w:szCs w:val="22"/>
                <w:rtl/>
              </w:rPr>
              <w:t xml:space="preserve"> </w:t>
            </w:r>
            <w:r w:rsidRPr="00FE3480">
              <w:rPr>
                <w:rFonts w:cs="Simplified Arabic"/>
                <w:kern w:val="22"/>
                <w:sz w:val="22"/>
                <w:szCs w:val="22"/>
                <w:rtl/>
              </w:rPr>
              <w:t>المرتبطة</w:t>
            </w:r>
            <w:r w:rsidR="00AB501D" w:rsidRPr="00FE3480">
              <w:rPr>
                <w:rFonts w:cs="Simplified Arabic"/>
                <w:kern w:val="22"/>
                <w:sz w:val="22"/>
                <w:szCs w:val="22"/>
                <w:rtl/>
              </w:rPr>
              <w:t xml:space="preserve"> </w:t>
            </w:r>
            <w:r w:rsidRPr="00FE3480">
              <w:rPr>
                <w:rFonts w:cs="Simplified Arabic"/>
                <w:kern w:val="22"/>
                <w:sz w:val="22"/>
                <w:szCs w:val="22"/>
                <w:rtl/>
              </w:rPr>
              <w:t>بها</w:t>
            </w:r>
            <w:r w:rsidR="00AB501D" w:rsidRPr="00FE3480">
              <w:rPr>
                <w:rFonts w:cs="Simplified Arabic"/>
                <w:kern w:val="22"/>
                <w:sz w:val="22"/>
                <w:szCs w:val="22"/>
                <w:rtl/>
              </w:rPr>
              <w:t xml:space="preserve"> </w:t>
            </w:r>
            <w:r w:rsidRPr="00FE3480">
              <w:rPr>
                <w:rFonts w:cs="Simplified Arabic"/>
                <w:kern w:val="22"/>
                <w:sz w:val="22"/>
                <w:szCs w:val="22"/>
                <w:rtl/>
              </w:rPr>
              <w:t>وما</w:t>
            </w:r>
            <w:r w:rsidR="00AB501D" w:rsidRPr="00FE3480">
              <w:rPr>
                <w:rFonts w:cs="Simplified Arabic"/>
                <w:kern w:val="22"/>
                <w:sz w:val="22"/>
                <w:szCs w:val="22"/>
                <w:rtl/>
              </w:rPr>
              <w:t xml:space="preserve"> </w:t>
            </w:r>
            <w:r w:rsidRPr="00FE3480">
              <w:rPr>
                <w:rFonts w:cs="Simplified Arabic"/>
                <w:kern w:val="22"/>
                <w:sz w:val="22"/>
                <w:szCs w:val="22"/>
                <w:rtl/>
              </w:rPr>
              <w:t>يتصل</w:t>
            </w:r>
            <w:r w:rsidR="00AB501D" w:rsidRPr="00FE3480">
              <w:rPr>
                <w:rFonts w:cs="Simplified Arabic"/>
                <w:kern w:val="22"/>
                <w:sz w:val="22"/>
                <w:szCs w:val="22"/>
                <w:rtl/>
              </w:rPr>
              <w:t xml:space="preserve"> </w:t>
            </w:r>
            <w:r w:rsidRPr="00FE3480">
              <w:rPr>
                <w:rFonts w:cs="Simplified Arabic"/>
                <w:kern w:val="22"/>
                <w:sz w:val="22"/>
                <w:szCs w:val="22"/>
                <w:rtl/>
              </w:rPr>
              <w:t>بها</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قضايا</w:t>
            </w:r>
            <w:r w:rsidR="00AB501D" w:rsidRPr="00FE3480">
              <w:rPr>
                <w:rFonts w:cs="Simplified Arabic"/>
                <w:kern w:val="22"/>
                <w:sz w:val="22"/>
                <w:szCs w:val="22"/>
                <w:rtl/>
              </w:rPr>
              <w:t xml:space="preserve"> </w:t>
            </w:r>
            <w:r w:rsidR="006D28B6" w:rsidRPr="00FE3480">
              <w:rPr>
                <w:rFonts w:cs="Simplified Arabic" w:hint="cs"/>
                <w:kern w:val="22"/>
                <w:sz w:val="22"/>
                <w:szCs w:val="22"/>
                <w:rtl/>
              </w:rPr>
              <w:t xml:space="preserve">في مجال </w:t>
            </w:r>
            <w:r w:rsidRPr="00FE3480">
              <w:rPr>
                <w:rFonts w:cs="Simplified Arabic"/>
                <w:kern w:val="22"/>
                <w:sz w:val="22"/>
                <w:szCs w:val="22"/>
                <w:rtl/>
              </w:rPr>
              <w:t>الحصول</w:t>
            </w:r>
            <w:r w:rsidR="00AB501D" w:rsidRPr="00FE3480">
              <w:rPr>
                <w:rFonts w:cs="Simplified Arabic"/>
                <w:kern w:val="22"/>
                <w:sz w:val="22"/>
                <w:szCs w:val="22"/>
                <w:rtl/>
              </w:rPr>
              <w:t xml:space="preserve"> </w:t>
            </w:r>
            <w:r w:rsidRPr="00FE3480">
              <w:rPr>
                <w:rFonts w:cs="Simplified Arabic"/>
                <w:kern w:val="22"/>
                <w:sz w:val="22"/>
                <w:szCs w:val="22"/>
                <w:rtl/>
              </w:rPr>
              <w:t>وتقاسم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r w:rsidR="00AB501D" w:rsidRPr="00FE3480">
              <w:rPr>
                <w:rFonts w:cs="Simplified Arabic"/>
                <w:kern w:val="22"/>
                <w:sz w:val="22"/>
                <w:szCs w:val="22"/>
                <w:rtl/>
              </w:rPr>
              <w:t>.</w:t>
            </w:r>
          </w:p>
        </w:tc>
      </w:tr>
      <w:tr w:rsidR="00AB501D" w:rsidRPr="00FE3480" w14:paraId="488D7C16" w14:textId="77777777" w:rsidTr="006D28B6">
        <w:tc>
          <w:tcPr>
            <w:tcW w:w="3360" w:type="dxa"/>
          </w:tcPr>
          <w:p w14:paraId="4EEC601E" w14:textId="51316607" w:rsidR="00782D12" w:rsidRPr="00FE3480" w:rsidRDefault="00B8351C" w:rsidP="006D28B6">
            <w:pPr>
              <w:tabs>
                <w:tab w:val="left" w:pos="449"/>
              </w:tabs>
              <w:bidi/>
              <w:spacing w:after="120" w:line="216" w:lineRule="auto"/>
              <w:jc w:val="both"/>
              <w:rPr>
                <w:rFonts w:cs="Simplified Arabic"/>
                <w:kern w:val="22"/>
                <w:sz w:val="22"/>
                <w:szCs w:val="22"/>
              </w:rPr>
            </w:pPr>
            <w:r w:rsidRPr="00FE3480">
              <w:rPr>
                <w:rFonts w:cs="Simplified Arabic" w:hint="cs"/>
                <w:kern w:val="22"/>
                <w:sz w:val="22"/>
                <w:szCs w:val="22"/>
                <w:rtl/>
              </w:rPr>
              <w:t>1</w:t>
            </w:r>
            <w:r w:rsidR="003724FD" w:rsidRPr="00FE3480">
              <w:rPr>
                <w:rFonts w:cs="Simplified Arabic" w:hint="cs"/>
                <w:kern w:val="22"/>
                <w:sz w:val="22"/>
                <w:szCs w:val="22"/>
                <w:rtl/>
              </w:rPr>
              <w:t>-</w:t>
            </w:r>
            <w:r w:rsidRPr="00FE3480">
              <w:rPr>
                <w:rFonts w:cs="Simplified Arabic" w:hint="cs"/>
                <w:kern w:val="22"/>
                <w:sz w:val="22"/>
                <w:szCs w:val="22"/>
                <w:rtl/>
              </w:rPr>
              <w:t>2</w:t>
            </w:r>
            <w:r w:rsidR="003724FD" w:rsidRPr="00FE3480">
              <w:rPr>
                <w:rFonts w:cs="Simplified Arabic" w:hint="cs"/>
                <w:kern w:val="22"/>
                <w:sz w:val="22"/>
                <w:szCs w:val="22"/>
                <w:rtl/>
              </w:rPr>
              <w:t>-</w:t>
            </w:r>
            <w:r w:rsidR="00AB501D" w:rsidRPr="00FE3480">
              <w:rPr>
                <w:rFonts w:cs="Simplified Arabic"/>
                <w:kern w:val="22"/>
                <w:sz w:val="22"/>
                <w:szCs w:val="22"/>
                <w:rtl/>
              </w:rPr>
              <w:t xml:space="preserve"> </w:t>
            </w:r>
            <w:r w:rsidR="003724FD" w:rsidRPr="00FE3480">
              <w:rPr>
                <w:rFonts w:cs="Simplified Arabic"/>
                <w:kern w:val="22"/>
                <w:sz w:val="22"/>
                <w:szCs w:val="22"/>
                <w:rtl/>
              </w:rPr>
              <w:t>إنشاء</w:t>
            </w:r>
            <w:r w:rsidR="00AB501D" w:rsidRPr="00FE3480">
              <w:rPr>
                <w:rFonts w:cs="Simplified Arabic"/>
                <w:kern w:val="22"/>
                <w:sz w:val="22"/>
                <w:szCs w:val="22"/>
                <w:rtl/>
              </w:rPr>
              <w:t xml:space="preserve"> </w:t>
            </w:r>
            <w:r w:rsidR="003724FD" w:rsidRPr="00FE3480">
              <w:rPr>
                <w:rFonts w:cs="Simplified Arabic"/>
                <w:kern w:val="22"/>
                <w:sz w:val="22"/>
                <w:szCs w:val="22"/>
                <w:rtl/>
              </w:rPr>
              <w:t>آليات</w:t>
            </w:r>
            <w:r w:rsidR="00AB501D" w:rsidRPr="00FE3480">
              <w:rPr>
                <w:rFonts w:cs="Simplified Arabic"/>
                <w:kern w:val="22"/>
                <w:sz w:val="22"/>
                <w:szCs w:val="22"/>
                <w:rtl/>
              </w:rPr>
              <w:t xml:space="preserve"> </w:t>
            </w:r>
            <w:r w:rsidR="003724FD" w:rsidRPr="00FE3480">
              <w:rPr>
                <w:rFonts w:cs="Simplified Arabic"/>
                <w:kern w:val="22"/>
                <w:sz w:val="22"/>
                <w:szCs w:val="22"/>
                <w:rtl/>
              </w:rPr>
              <w:t>للتنسيق</w:t>
            </w:r>
            <w:r w:rsidR="00AB501D" w:rsidRPr="00FE3480">
              <w:rPr>
                <w:rFonts w:cs="Simplified Arabic"/>
                <w:kern w:val="22"/>
                <w:sz w:val="22"/>
                <w:szCs w:val="22"/>
                <w:rtl/>
              </w:rPr>
              <w:t xml:space="preserve"> </w:t>
            </w:r>
            <w:r w:rsidR="003724FD" w:rsidRPr="00FE3480">
              <w:rPr>
                <w:rFonts w:cs="Simplified Arabic"/>
                <w:kern w:val="22"/>
                <w:sz w:val="22"/>
                <w:szCs w:val="22"/>
                <w:rtl/>
              </w:rPr>
              <w:t>بين</w:t>
            </w:r>
            <w:r w:rsidR="00AB501D" w:rsidRPr="00FE3480">
              <w:rPr>
                <w:rFonts w:cs="Simplified Arabic"/>
                <w:kern w:val="22"/>
                <w:sz w:val="22"/>
                <w:szCs w:val="22"/>
                <w:rtl/>
              </w:rPr>
              <w:t xml:space="preserve"> </w:t>
            </w:r>
            <w:r w:rsidR="003724FD" w:rsidRPr="00FE3480">
              <w:rPr>
                <w:rFonts w:cs="Simplified Arabic"/>
                <w:kern w:val="22"/>
                <w:sz w:val="22"/>
                <w:szCs w:val="22"/>
                <w:rtl/>
              </w:rPr>
              <w:t>أصحاب</w:t>
            </w:r>
            <w:r w:rsidR="00AB501D" w:rsidRPr="00FE3480">
              <w:rPr>
                <w:rFonts w:cs="Simplified Arabic"/>
                <w:kern w:val="22"/>
                <w:sz w:val="22"/>
                <w:szCs w:val="22"/>
                <w:rtl/>
              </w:rPr>
              <w:t xml:space="preserve"> </w:t>
            </w:r>
            <w:r w:rsidR="003724FD" w:rsidRPr="00FE3480">
              <w:rPr>
                <w:rFonts w:cs="Simplified Arabic"/>
                <w:kern w:val="22"/>
                <w:sz w:val="22"/>
                <w:szCs w:val="22"/>
                <w:rtl/>
              </w:rPr>
              <w:t>المصلحة</w:t>
            </w:r>
            <w:r w:rsidR="00AB501D" w:rsidRPr="00FE3480">
              <w:rPr>
                <w:rFonts w:cs="Simplified Arabic"/>
                <w:kern w:val="22"/>
                <w:sz w:val="22"/>
                <w:szCs w:val="22"/>
                <w:rtl/>
              </w:rPr>
              <w:t xml:space="preserve"> </w:t>
            </w:r>
            <w:r w:rsidR="003724FD" w:rsidRPr="00FE3480">
              <w:rPr>
                <w:rFonts w:cs="Simplified Arabic"/>
                <w:kern w:val="22"/>
                <w:sz w:val="22"/>
                <w:szCs w:val="22"/>
                <w:rtl/>
              </w:rPr>
              <w:t>المتعددين</w:t>
            </w:r>
            <w:r w:rsidR="00AB501D" w:rsidRPr="00FE3480">
              <w:rPr>
                <w:rFonts w:cs="Simplified Arabic"/>
                <w:kern w:val="22"/>
                <w:sz w:val="22"/>
                <w:szCs w:val="22"/>
                <w:rtl/>
              </w:rPr>
              <w:t xml:space="preserve"> </w:t>
            </w:r>
            <w:r w:rsidR="003724FD" w:rsidRPr="00FE3480">
              <w:rPr>
                <w:rFonts w:cs="Simplified Arabic"/>
                <w:kern w:val="22"/>
                <w:sz w:val="22"/>
                <w:szCs w:val="22"/>
                <w:rtl/>
              </w:rPr>
              <w:t>وبين</w:t>
            </w:r>
            <w:r w:rsidR="00AB501D" w:rsidRPr="00FE3480">
              <w:rPr>
                <w:rFonts w:cs="Simplified Arabic"/>
                <w:kern w:val="22"/>
                <w:sz w:val="22"/>
                <w:szCs w:val="22"/>
                <w:rtl/>
              </w:rPr>
              <w:t xml:space="preserve"> </w:t>
            </w:r>
            <w:r w:rsidR="003724FD" w:rsidRPr="00FE3480">
              <w:rPr>
                <w:rFonts w:cs="Simplified Arabic"/>
                <w:kern w:val="22"/>
                <w:sz w:val="22"/>
                <w:szCs w:val="22"/>
                <w:rtl/>
              </w:rPr>
              <w:t>الوكالات</w:t>
            </w:r>
            <w:r w:rsidR="00AB501D" w:rsidRPr="00FE3480">
              <w:rPr>
                <w:rFonts w:cs="Simplified Arabic"/>
                <w:kern w:val="22"/>
                <w:sz w:val="22"/>
                <w:szCs w:val="22"/>
                <w:rtl/>
              </w:rPr>
              <w:t xml:space="preserve"> </w:t>
            </w:r>
            <w:r w:rsidR="003724FD" w:rsidRPr="00FE3480">
              <w:rPr>
                <w:rFonts w:cs="Simplified Arabic"/>
                <w:kern w:val="22"/>
                <w:sz w:val="22"/>
                <w:szCs w:val="22"/>
                <w:rtl/>
              </w:rPr>
              <w:t>على</w:t>
            </w:r>
            <w:r w:rsidR="00AB501D" w:rsidRPr="00FE3480">
              <w:rPr>
                <w:rFonts w:cs="Simplified Arabic"/>
                <w:kern w:val="22"/>
                <w:sz w:val="22"/>
                <w:szCs w:val="22"/>
                <w:rtl/>
              </w:rPr>
              <w:t xml:space="preserve"> </w:t>
            </w:r>
            <w:r w:rsidR="003724FD" w:rsidRPr="00FE3480">
              <w:rPr>
                <w:rFonts w:cs="Simplified Arabic"/>
                <w:kern w:val="22"/>
                <w:sz w:val="22"/>
                <w:szCs w:val="22"/>
                <w:rtl/>
              </w:rPr>
              <w:t>المستوى</w:t>
            </w:r>
            <w:r w:rsidR="00AB501D" w:rsidRPr="00FE3480">
              <w:rPr>
                <w:rFonts w:cs="Simplified Arabic"/>
                <w:kern w:val="22"/>
                <w:sz w:val="22"/>
                <w:szCs w:val="22"/>
                <w:rtl/>
              </w:rPr>
              <w:t xml:space="preserve"> </w:t>
            </w:r>
            <w:r w:rsidR="003724FD" w:rsidRPr="00FE3480">
              <w:rPr>
                <w:rFonts w:cs="Simplified Arabic"/>
                <w:kern w:val="22"/>
                <w:sz w:val="22"/>
                <w:szCs w:val="22"/>
                <w:rtl/>
              </w:rPr>
              <w:t>الوطني</w:t>
            </w:r>
          </w:p>
        </w:tc>
        <w:tc>
          <w:tcPr>
            <w:tcW w:w="9810" w:type="dxa"/>
          </w:tcPr>
          <w:p w14:paraId="06E4FD4C" w14:textId="4B36435C" w:rsidR="004F7C17" w:rsidRPr="00FE3480" w:rsidRDefault="006D28B6" w:rsidP="006D28B6">
            <w:pPr>
              <w:pStyle w:val="ListParagraph"/>
              <w:numPr>
                <w:ilvl w:val="0"/>
                <w:numId w:val="19"/>
              </w:numPr>
              <w:bidi/>
              <w:spacing w:after="120" w:line="216" w:lineRule="auto"/>
              <w:ind w:left="357" w:hanging="357"/>
              <w:contextualSpacing w:val="0"/>
              <w:jc w:val="both"/>
              <w:rPr>
                <w:rFonts w:cs="Simplified Arabic"/>
                <w:kern w:val="22"/>
                <w:sz w:val="22"/>
                <w:szCs w:val="22"/>
                <w:rtl/>
              </w:rPr>
            </w:pPr>
            <w:r w:rsidRPr="00FE3480">
              <w:rPr>
                <w:rFonts w:cs="Simplified Arabic" w:hint="cs"/>
                <w:kern w:val="22"/>
                <w:sz w:val="22"/>
                <w:szCs w:val="22"/>
                <w:rtl/>
              </w:rPr>
              <w:t>رسم خرائط ل</w:t>
            </w:r>
            <w:r w:rsidR="004F7C17" w:rsidRPr="00FE3480">
              <w:rPr>
                <w:rFonts w:cs="Simplified Arabic"/>
                <w:kern w:val="22"/>
                <w:sz w:val="22"/>
                <w:szCs w:val="22"/>
                <w:rtl/>
              </w:rPr>
              <w:t>لجهات</w:t>
            </w:r>
            <w:r w:rsidR="00AB501D" w:rsidRPr="00FE3480">
              <w:rPr>
                <w:rFonts w:cs="Simplified Arabic"/>
                <w:kern w:val="22"/>
                <w:sz w:val="22"/>
                <w:szCs w:val="22"/>
                <w:rtl/>
              </w:rPr>
              <w:t xml:space="preserve"> </w:t>
            </w:r>
            <w:r w:rsidR="004F7C17" w:rsidRPr="00FE3480">
              <w:rPr>
                <w:rFonts w:cs="Simplified Arabic"/>
                <w:kern w:val="22"/>
                <w:sz w:val="22"/>
                <w:szCs w:val="22"/>
                <w:rtl/>
              </w:rPr>
              <w:t>الفاعلة</w:t>
            </w:r>
            <w:r w:rsidR="00AB501D" w:rsidRPr="00FE3480">
              <w:rPr>
                <w:rFonts w:cs="Simplified Arabic"/>
                <w:kern w:val="22"/>
                <w:sz w:val="22"/>
                <w:szCs w:val="22"/>
                <w:rtl/>
              </w:rPr>
              <w:t xml:space="preserve"> </w:t>
            </w:r>
            <w:r w:rsidR="004F7C17" w:rsidRPr="00FE3480">
              <w:rPr>
                <w:rFonts w:cs="Simplified Arabic"/>
                <w:kern w:val="22"/>
                <w:sz w:val="22"/>
                <w:szCs w:val="22"/>
                <w:rtl/>
              </w:rPr>
              <w:t>ذات</w:t>
            </w:r>
            <w:r w:rsidR="00AB501D" w:rsidRPr="00FE3480">
              <w:rPr>
                <w:rFonts w:cs="Simplified Arabic"/>
                <w:kern w:val="22"/>
                <w:sz w:val="22"/>
                <w:szCs w:val="22"/>
                <w:rtl/>
              </w:rPr>
              <w:t xml:space="preserve"> </w:t>
            </w:r>
            <w:r w:rsidR="004F7C17" w:rsidRPr="00FE3480">
              <w:rPr>
                <w:rFonts w:cs="Simplified Arabic"/>
                <w:kern w:val="22"/>
                <w:sz w:val="22"/>
                <w:szCs w:val="22"/>
                <w:rtl/>
              </w:rPr>
              <w:t>الصلة؛</w:t>
            </w:r>
          </w:p>
          <w:p w14:paraId="186BEBE9" w14:textId="44EB311E" w:rsidR="002B1DD5" w:rsidRPr="00FE3480" w:rsidRDefault="002B1DD5" w:rsidP="006D28B6">
            <w:pPr>
              <w:pStyle w:val="ListParagraph"/>
              <w:numPr>
                <w:ilvl w:val="0"/>
                <w:numId w:val="19"/>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تقديم</w:t>
            </w:r>
            <w:r w:rsidR="00AB501D" w:rsidRPr="00FE3480">
              <w:rPr>
                <w:rFonts w:cs="Simplified Arabic" w:hint="cs"/>
                <w:kern w:val="22"/>
                <w:sz w:val="22"/>
                <w:szCs w:val="22"/>
                <w:rtl/>
              </w:rPr>
              <w:t xml:space="preserve"> </w:t>
            </w:r>
            <w:r w:rsidR="006D28B6" w:rsidRPr="00FE3480">
              <w:rPr>
                <w:rFonts w:cs="Simplified Arabic" w:hint="cs"/>
                <w:kern w:val="22"/>
                <w:sz w:val="22"/>
                <w:szCs w:val="22"/>
                <w:rtl/>
              </w:rPr>
              <w:t>الإرشاد</w:t>
            </w:r>
            <w:r w:rsidR="00AB501D" w:rsidRPr="00FE3480">
              <w:rPr>
                <w:rFonts w:cs="Simplified Arabic"/>
                <w:kern w:val="22"/>
                <w:sz w:val="22"/>
                <w:szCs w:val="22"/>
                <w:rtl/>
              </w:rPr>
              <w:t xml:space="preserve"> </w:t>
            </w:r>
            <w:r w:rsidRPr="00FE3480">
              <w:rPr>
                <w:rFonts w:cs="Simplified Arabic"/>
                <w:kern w:val="22"/>
                <w:sz w:val="22"/>
                <w:szCs w:val="22"/>
                <w:rtl/>
              </w:rPr>
              <w:t>أو</w:t>
            </w:r>
            <w:r w:rsidR="00AB501D" w:rsidRPr="00FE3480">
              <w:rPr>
                <w:rFonts w:cs="Simplified Arabic"/>
                <w:kern w:val="22"/>
                <w:sz w:val="22"/>
                <w:szCs w:val="22"/>
                <w:rtl/>
              </w:rPr>
              <w:t xml:space="preserve"> </w:t>
            </w:r>
            <w:r w:rsidRPr="00FE3480">
              <w:rPr>
                <w:rFonts w:cs="Simplified Arabic"/>
                <w:kern w:val="22"/>
                <w:sz w:val="22"/>
                <w:szCs w:val="22"/>
                <w:rtl/>
              </w:rPr>
              <w:t>التدريب</w:t>
            </w:r>
            <w:r w:rsidR="00AB501D" w:rsidRPr="00FE3480">
              <w:rPr>
                <w:rFonts w:cs="Simplified Arabic"/>
                <w:kern w:val="22"/>
                <w:sz w:val="22"/>
                <w:szCs w:val="22"/>
                <w:rtl/>
              </w:rPr>
              <w:t xml:space="preserve"> </w:t>
            </w:r>
            <w:r w:rsidRPr="00FE3480">
              <w:rPr>
                <w:rFonts w:cs="Simplified Arabic"/>
                <w:kern w:val="22"/>
                <w:sz w:val="22"/>
                <w:szCs w:val="22"/>
                <w:rtl/>
              </w:rPr>
              <w:t>أو</w:t>
            </w:r>
            <w:r w:rsidR="00AB501D" w:rsidRPr="00FE3480">
              <w:rPr>
                <w:rFonts w:cs="Simplified Arabic"/>
                <w:kern w:val="22"/>
                <w:sz w:val="22"/>
                <w:szCs w:val="22"/>
                <w:rtl/>
              </w:rPr>
              <w:t xml:space="preserve"> </w:t>
            </w:r>
            <w:r w:rsidRPr="00FE3480">
              <w:rPr>
                <w:rFonts w:cs="Simplified Arabic"/>
                <w:kern w:val="22"/>
                <w:sz w:val="22"/>
                <w:szCs w:val="22"/>
                <w:rtl/>
              </w:rPr>
              <w:t>المساعدة</w:t>
            </w:r>
            <w:r w:rsidR="00AB501D" w:rsidRPr="00FE3480">
              <w:rPr>
                <w:rFonts w:cs="Simplified Arabic"/>
                <w:kern w:val="22"/>
                <w:sz w:val="22"/>
                <w:szCs w:val="22"/>
                <w:rtl/>
              </w:rPr>
              <w:t xml:space="preserve"> </w:t>
            </w:r>
            <w:r w:rsidRPr="00FE3480">
              <w:rPr>
                <w:rFonts w:cs="Simplified Arabic"/>
                <w:kern w:val="22"/>
                <w:sz w:val="22"/>
                <w:szCs w:val="22"/>
                <w:rtl/>
              </w:rPr>
              <w:t>التقنية</w:t>
            </w:r>
            <w:r w:rsidR="00AB501D" w:rsidRPr="00FE3480">
              <w:rPr>
                <w:rFonts w:cs="Simplified Arabic"/>
                <w:kern w:val="22"/>
                <w:sz w:val="22"/>
                <w:szCs w:val="22"/>
                <w:rtl/>
              </w:rPr>
              <w:t xml:space="preserve"> </w:t>
            </w:r>
            <w:r w:rsidRPr="00FE3480">
              <w:rPr>
                <w:rFonts w:cs="Simplified Arabic"/>
                <w:kern w:val="22"/>
                <w:sz w:val="22"/>
                <w:szCs w:val="22"/>
                <w:rtl/>
              </w:rPr>
              <w:t>بشأن</w:t>
            </w:r>
            <w:r w:rsidR="00AB501D" w:rsidRPr="00FE3480">
              <w:rPr>
                <w:rFonts w:cs="Simplified Arabic"/>
                <w:kern w:val="22"/>
                <w:sz w:val="22"/>
                <w:szCs w:val="22"/>
                <w:rtl/>
              </w:rPr>
              <w:t xml:space="preserve"> </w:t>
            </w:r>
            <w:r w:rsidRPr="00FE3480">
              <w:rPr>
                <w:rFonts w:cs="Simplified Arabic"/>
                <w:kern w:val="22"/>
                <w:sz w:val="22"/>
                <w:szCs w:val="22"/>
                <w:rtl/>
              </w:rPr>
              <w:t>تيسير</w:t>
            </w:r>
            <w:r w:rsidR="00AB501D" w:rsidRPr="00FE3480">
              <w:rPr>
                <w:rFonts w:cs="Simplified Arabic"/>
                <w:kern w:val="22"/>
                <w:sz w:val="22"/>
                <w:szCs w:val="22"/>
                <w:rtl/>
              </w:rPr>
              <w:t xml:space="preserve"> </w:t>
            </w:r>
            <w:r w:rsidRPr="00FE3480">
              <w:rPr>
                <w:rFonts w:cs="Simplified Arabic"/>
                <w:kern w:val="22"/>
                <w:sz w:val="22"/>
                <w:szCs w:val="22"/>
                <w:rtl/>
              </w:rPr>
              <w:t>وإنشاء</w:t>
            </w:r>
            <w:r w:rsidR="00AB501D" w:rsidRPr="00FE3480">
              <w:rPr>
                <w:rFonts w:cs="Simplified Arabic"/>
                <w:kern w:val="22"/>
                <w:sz w:val="22"/>
                <w:szCs w:val="22"/>
                <w:rtl/>
              </w:rPr>
              <w:t xml:space="preserve"> </w:t>
            </w:r>
            <w:r w:rsidRPr="00FE3480">
              <w:rPr>
                <w:rFonts w:cs="Simplified Arabic"/>
                <w:kern w:val="22"/>
                <w:sz w:val="22"/>
                <w:szCs w:val="22"/>
                <w:rtl/>
              </w:rPr>
              <w:t>آليات</w:t>
            </w:r>
            <w:r w:rsidR="00AB501D" w:rsidRPr="00FE3480">
              <w:rPr>
                <w:rFonts w:cs="Simplified Arabic"/>
                <w:kern w:val="22"/>
                <w:sz w:val="22"/>
                <w:szCs w:val="22"/>
                <w:rtl/>
              </w:rPr>
              <w:t xml:space="preserve"> </w:t>
            </w:r>
            <w:r w:rsidRPr="00FE3480">
              <w:rPr>
                <w:rFonts w:cs="Simplified Arabic"/>
                <w:kern w:val="22"/>
                <w:sz w:val="22"/>
                <w:szCs w:val="22"/>
                <w:rtl/>
              </w:rPr>
              <w:t>لأصحاب</w:t>
            </w:r>
            <w:r w:rsidR="00AB501D" w:rsidRPr="00FE3480">
              <w:rPr>
                <w:rFonts w:cs="Simplified Arabic"/>
                <w:kern w:val="22"/>
                <w:sz w:val="22"/>
                <w:szCs w:val="22"/>
                <w:rtl/>
              </w:rPr>
              <w:t xml:space="preserve"> </w:t>
            </w:r>
            <w:r w:rsidRPr="00FE3480">
              <w:rPr>
                <w:rFonts w:cs="Simplified Arabic"/>
                <w:kern w:val="22"/>
                <w:sz w:val="22"/>
                <w:szCs w:val="22"/>
                <w:rtl/>
              </w:rPr>
              <w:t>المصلحة</w:t>
            </w:r>
            <w:r w:rsidR="00AB501D" w:rsidRPr="00FE3480">
              <w:rPr>
                <w:rFonts w:cs="Simplified Arabic"/>
                <w:kern w:val="22"/>
                <w:sz w:val="22"/>
                <w:szCs w:val="22"/>
                <w:rtl/>
              </w:rPr>
              <w:t xml:space="preserve"> </w:t>
            </w:r>
            <w:r w:rsidRPr="00FE3480">
              <w:rPr>
                <w:rFonts w:cs="Simplified Arabic"/>
                <w:kern w:val="22"/>
                <w:sz w:val="22"/>
                <w:szCs w:val="22"/>
                <w:rtl/>
              </w:rPr>
              <w:t>المتعددين</w:t>
            </w:r>
            <w:r w:rsidR="00AB501D" w:rsidRPr="00FE3480">
              <w:rPr>
                <w:rFonts w:cs="Simplified Arabic"/>
                <w:kern w:val="22"/>
                <w:sz w:val="22"/>
                <w:szCs w:val="22"/>
                <w:rtl/>
              </w:rPr>
              <w:t xml:space="preserve"> </w:t>
            </w:r>
            <w:r w:rsidRPr="00FE3480">
              <w:rPr>
                <w:rFonts w:cs="Simplified Arabic"/>
                <w:kern w:val="22"/>
                <w:sz w:val="22"/>
                <w:szCs w:val="22"/>
                <w:rtl/>
              </w:rPr>
              <w:t>والمشتركة</w:t>
            </w:r>
            <w:r w:rsidR="00AB501D" w:rsidRPr="00FE3480">
              <w:rPr>
                <w:rFonts w:cs="Simplified Arabic"/>
                <w:kern w:val="22"/>
                <w:sz w:val="22"/>
                <w:szCs w:val="22"/>
                <w:rtl/>
              </w:rPr>
              <w:t xml:space="preserve"> </w:t>
            </w:r>
            <w:r w:rsidRPr="00FE3480">
              <w:rPr>
                <w:rFonts w:cs="Simplified Arabic"/>
                <w:kern w:val="22"/>
                <w:sz w:val="22"/>
                <w:szCs w:val="22"/>
                <w:rtl/>
              </w:rPr>
              <w:t>بين</w:t>
            </w:r>
            <w:r w:rsidR="00AB501D" w:rsidRPr="00FE3480">
              <w:rPr>
                <w:rFonts w:cs="Simplified Arabic"/>
                <w:kern w:val="22"/>
                <w:sz w:val="22"/>
                <w:szCs w:val="22"/>
                <w:rtl/>
              </w:rPr>
              <w:t xml:space="preserve"> </w:t>
            </w:r>
            <w:r w:rsidRPr="00FE3480">
              <w:rPr>
                <w:rFonts w:cs="Simplified Arabic"/>
                <w:kern w:val="22"/>
                <w:sz w:val="22"/>
                <w:szCs w:val="22"/>
                <w:rtl/>
              </w:rPr>
              <w:t>الوكالات</w:t>
            </w:r>
            <w:r w:rsidR="00AB501D" w:rsidRPr="00FE3480">
              <w:rPr>
                <w:rFonts w:cs="Simplified Arabic"/>
                <w:kern w:val="22"/>
                <w:sz w:val="22"/>
                <w:szCs w:val="22"/>
                <w:rtl/>
              </w:rPr>
              <w:t xml:space="preserve"> </w:t>
            </w:r>
            <w:r w:rsidRPr="00FE3480">
              <w:rPr>
                <w:rFonts w:cs="Simplified Arabic"/>
                <w:kern w:val="22"/>
                <w:sz w:val="22"/>
                <w:szCs w:val="22"/>
                <w:rtl/>
              </w:rPr>
              <w:t>لدعم</w:t>
            </w:r>
            <w:r w:rsidR="00AB501D" w:rsidRPr="00FE3480">
              <w:rPr>
                <w:rFonts w:cs="Simplified Arabic"/>
                <w:kern w:val="22"/>
                <w:sz w:val="22"/>
                <w:szCs w:val="22"/>
                <w:rtl/>
              </w:rPr>
              <w:t xml:space="preserve"> </w:t>
            </w:r>
            <w:r w:rsidRPr="00FE3480">
              <w:rPr>
                <w:rFonts w:cs="Simplified Arabic"/>
                <w:kern w:val="22"/>
                <w:sz w:val="22"/>
                <w:szCs w:val="22"/>
                <w:rtl/>
              </w:rPr>
              <w:t>الحصول</w:t>
            </w:r>
            <w:r w:rsidR="00AB501D" w:rsidRPr="00FE3480">
              <w:rPr>
                <w:rFonts w:cs="Simplified Arabic"/>
                <w:kern w:val="22"/>
                <w:sz w:val="22"/>
                <w:szCs w:val="22"/>
                <w:rtl/>
              </w:rPr>
              <w:t xml:space="preserve"> </w:t>
            </w:r>
            <w:r w:rsidR="006D28B6" w:rsidRPr="00FE3480">
              <w:rPr>
                <w:rFonts w:cs="Simplified Arabic"/>
                <w:kern w:val="22"/>
                <w:sz w:val="22"/>
                <w:szCs w:val="22"/>
                <w:rtl/>
              </w:rPr>
              <w:t xml:space="preserve">وتقاسم </w:t>
            </w:r>
            <w:r w:rsidRPr="00FE3480">
              <w:rPr>
                <w:rFonts w:cs="Simplified Arabic"/>
                <w:kern w:val="22"/>
                <w:sz w:val="22"/>
                <w:szCs w:val="22"/>
                <w:rtl/>
              </w:rPr>
              <w:t>المنافع</w:t>
            </w:r>
            <w:r w:rsidR="00AB501D" w:rsidRPr="00FE3480">
              <w:rPr>
                <w:rFonts w:cs="Simplified Arabic"/>
                <w:kern w:val="22"/>
                <w:sz w:val="22"/>
                <w:szCs w:val="22"/>
                <w:rtl/>
              </w:rPr>
              <w:t xml:space="preserve"> </w:t>
            </w:r>
            <w:r w:rsidRPr="00FE3480">
              <w:rPr>
                <w:rFonts w:cs="Simplified Arabic"/>
                <w:kern w:val="22"/>
                <w:sz w:val="22"/>
                <w:szCs w:val="22"/>
                <w:rtl/>
              </w:rPr>
              <w:t>والتنفيذ</w:t>
            </w:r>
            <w:r w:rsidR="00AB501D" w:rsidRPr="00FE3480">
              <w:rPr>
                <w:rFonts w:cs="Simplified Arabic"/>
                <w:kern w:val="22"/>
                <w:sz w:val="22"/>
                <w:szCs w:val="22"/>
                <w:rtl/>
              </w:rPr>
              <w:t xml:space="preserve"> </w:t>
            </w:r>
            <w:r w:rsidRPr="00FE3480">
              <w:rPr>
                <w:rFonts w:cs="Simplified Arabic"/>
                <w:kern w:val="22"/>
                <w:sz w:val="22"/>
                <w:szCs w:val="22"/>
                <w:rtl/>
              </w:rPr>
              <w:t>المتبادل</w:t>
            </w:r>
            <w:r w:rsidR="00AB501D" w:rsidRPr="00FE3480">
              <w:rPr>
                <w:rFonts w:cs="Simplified Arabic"/>
                <w:kern w:val="22"/>
                <w:sz w:val="22"/>
                <w:szCs w:val="22"/>
                <w:rtl/>
              </w:rPr>
              <w:t xml:space="preserve"> </w:t>
            </w:r>
            <w:r w:rsidRPr="00FE3480">
              <w:rPr>
                <w:rFonts w:cs="Simplified Arabic"/>
                <w:kern w:val="22"/>
                <w:sz w:val="22"/>
                <w:szCs w:val="22"/>
                <w:rtl/>
              </w:rPr>
              <w:t>للبروتوكول</w:t>
            </w:r>
            <w:r w:rsidR="00AB501D" w:rsidRPr="00FE3480">
              <w:rPr>
                <w:rFonts w:cs="Simplified Arabic"/>
                <w:kern w:val="22"/>
                <w:sz w:val="22"/>
                <w:szCs w:val="22"/>
                <w:rtl/>
              </w:rPr>
              <w:t xml:space="preserve"> </w:t>
            </w:r>
            <w:r w:rsidRPr="00FE3480">
              <w:rPr>
                <w:rFonts w:cs="Simplified Arabic"/>
                <w:kern w:val="22"/>
                <w:sz w:val="22"/>
                <w:szCs w:val="22"/>
                <w:rtl/>
              </w:rPr>
              <w:t>مع</w:t>
            </w:r>
            <w:r w:rsidR="00AB501D" w:rsidRPr="00FE3480">
              <w:rPr>
                <w:rFonts w:cs="Simplified Arabic"/>
                <w:kern w:val="22"/>
                <w:sz w:val="22"/>
                <w:szCs w:val="22"/>
                <w:rtl/>
              </w:rPr>
              <w:t xml:space="preserve"> </w:t>
            </w:r>
            <w:r w:rsidRPr="00FE3480">
              <w:rPr>
                <w:rFonts w:cs="Simplified Arabic"/>
                <w:kern w:val="22"/>
                <w:sz w:val="22"/>
                <w:szCs w:val="22"/>
                <w:rtl/>
              </w:rPr>
              <w:t>الصكوك</w:t>
            </w:r>
            <w:r w:rsidR="00AB501D" w:rsidRPr="00FE3480">
              <w:rPr>
                <w:rFonts w:cs="Simplified Arabic"/>
                <w:kern w:val="22"/>
                <w:sz w:val="22"/>
                <w:szCs w:val="22"/>
                <w:rtl/>
              </w:rPr>
              <w:t xml:space="preserve"> </w:t>
            </w:r>
            <w:r w:rsidRPr="00FE3480">
              <w:rPr>
                <w:rFonts w:cs="Simplified Arabic"/>
                <w:kern w:val="22"/>
                <w:sz w:val="22"/>
                <w:szCs w:val="22"/>
                <w:rtl/>
              </w:rPr>
              <w:t>الدولية</w:t>
            </w:r>
            <w:r w:rsidR="00AB501D" w:rsidRPr="00FE3480">
              <w:rPr>
                <w:rFonts w:cs="Simplified Arabic"/>
                <w:kern w:val="22"/>
                <w:sz w:val="22"/>
                <w:szCs w:val="22"/>
                <w:rtl/>
              </w:rPr>
              <w:t xml:space="preserve"> </w:t>
            </w:r>
            <w:r w:rsidRPr="00FE3480">
              <w:rPr>
                <w:rFonts w:cs="Simplified Arabic"/>
                <w:kern w:val="22"/>
                <w:sz w:val="22"/>
                <w:szCs w:val="22"/>
                <w:rtl/>
              </w:rPr>
              <w:t>الأخرى</w:t>
            </w:r>
            <w:r w:rsidR="00AB501D" w:rsidRPr="00FE3480">
              <w:rPr>
                <w:rFonts w:cs="Simplified Arabic"/>
                <w:kern w:val="22"/>
                <w:sz w:val="22"/>
                <w:szCs w:val="22"/>
                <w:rtl/>
              </w:rPr>
              <w:t xml:space="preserve"> </w:t>
            </w:r>
            <w:r w:rsidR="006D28B6" w:rsidRPr="00FE3480">
              <w:rPr>
                <w:rFonts w:cs="Simplified Arabic" w:hint="cs"/>
                <w:kern w:val="22"/>
                <w:sz w:val="22"/>
                <w:szCs w:val="22"/>
                <w:rtl/>
              </w:rPr>
              <w:t>المتعلقة با</w:t>
            </w:r>
            <w:r w:rsidRPr="00FE3480">
              <w:rPr>
                <w:rFonts w:cs="Simplified Arabic"/>
                <w:kern w:val="22"/>
                <w:sz w:val="22"/>
                <w:szCs w:val="22"/>
                <w:rtl/>
              </w:rPr>
              <w:t>لحصول</w:t>
            </w:r>
            <w:r w:rsidR="00AB501D" w:rsidRPr="00FE3480">
              <w:rPr>
                <w:rFonts w:cs="Simplified Arabic"/>
                <w:kern w:val="22"/>
                <w:sz w:val="22"/>
                <w:szCs w:val="22"/>
                <w:rtl/>
              </w:rPr>
              <w:t xml:space="preserve"> </w:t>
            </w:r>
            <w:r w:rsidRPr="00FE3480">
              <w:rPr>
                <w:rFonts w:cs="Simplified Arabic"/>
                <w:kern w:val="22"/>
                <w:sz w:val="22"/>
                <w:szCs w:val="22"/>
                <w:rtl/>
              </w:rPr>
              <w:t>وتقاسم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p>
          <w:p w14:paraId="4BA65EBE" w14:textId="68D8A7AF" w:rsidR="00782D12" w:rsidRPr="00FE3480" w:rsidRDefault="002B1DD5" w:rsidP="006D28B6">
            <w:pPr>
              <w:pStyle w:val="ListParagraph"/>
              <w:numPr>
                <w:ilvl w:val="0"/>
                <w:numId w:val="19"/>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دعم</w:t>
            </w:r>
            <w:r w:rsidR="00AB501D" w:rsidRPr="00FE3480">
              <w:rPr>
                <w:rFonts w:cs="Simplified Arabic" w:hint="cs"/>
                <w:kern w:val="22"/>
                <w:sz w:val="22"/>
                <w:szCs w:val="22"/>
                <w:rtl/>
              </w:rPr>
              <w:t xml:space="preserve"> </w:t>
            </w:r>
            <w:r w:rsidR="006D28B6" w:rsidRPr="00FE3480">
              <w:rPr>
                <w:rFonts w:cs="Simplified Arabic" w:hint="cs"/>
                <w:kern w:val="22"/>
                <w:sz w:val="22"/>
                <w:szCs w:val="22"/>
                <w:rtl/>
              </w:rPr>
              <w:t>إنشاء</w:t>
            </w:r>
            <w:r w:rsidR="00AB501D" w:rsidRPr="00FE3480">
              <w:rPr>
                <w:rFonts w:cs="Simplified Arabic"/>
                <w:kern w:val="22"/>
                <w:sz w:val="22"/>
                <w:szCs w:val="22"/>
                <w:rtl/>
              </w:rPr>
              <w:t xml:space="preserve"> </w:t>
            </w:r>
            <w:r w:rsidRPr="00FE3480">
              <w:rPr>
                <w:rFonts w:cs="Simplified Arabic"/>
                <w:kern w:val="22"/>
                <w:sz w:val="22"/>
                <w:szCs w:val="22"/>
                <w:rtl/>
              </w:rPr>
              <w:t>الآليات</w:t>
            </w:r>
            <w:r w:rsidR="00AB501D" w:rsidRPr="00FE3480">
              <w:rPr>
                <w:rFonts w:cs="Simplified Arabic"/>
                <w:kern w:val="22"/>
                <w:sz w:val="22"/>
                <w:szCs w:val="22"/>
                <w:rtl/>
              </w:rPr>
              <w:t xml:space="preserve"> </w:t>
            </w:r>
            <w:r w:rsidRPr="00FE3480">
              <w:rPr>
                <w:rFonts w:cs="Simplified Arabic"/>
                <w:kern w:val="22"/>
                <w:sz w:val="22"/>
                <w:szCs w:val="22"/>
                <w:rtl/>
              </w:rPr>
              <w:t>الوطنية</w:t>
            </w:r>
            <w:r w:rsidR="00AB501D" w:rsidRPr="00FE3480">
              <w:rPr>
                <w:rFonts w:cs="Simplified Arabic"/>
                <w:kern w:val="22"/>
                <w:sz w:val="22"/>
                <w:szCs w:val="22"/>
                <w:rtl/>
              </w:rPr>
              <w:t xml:space="preserve"> </w:t>
            </w:r>
            <w:r w:rsidRPr="00FE3480">
              <w:rPr>
                <w:rFonts w:cs="Simplified Arabic"/>
                <w:kern w:val="22"/>
                <w:sz w:val="22"/>
                <w:szCs w:val="22"/>
                <w:rtl/>
              </w:rPr>
              <w:t>لمشاركة</w:t>
            </w:r>
            <w:r w:rsidR="00AB501D" w:rsidRPr="00FE3480">
              <w:rPr>
                <w:rFonts w:cs="Simplified Arabic"/>
                <w:kern w:val="22"/>
                <w:sz w:val="22"/>
                <w:szCs w:val="22"/>
                <w:rtl/>
              </w:rPr>
              <w:t xml:space="preserve"> </w:t>
            </w:r>
            <w:r w:rsidRPr="00FE3480">
              <w:rPr>
                <w:rFonts w:cs="Simplified Arabic"/>
                <w:kern w:val="22"/>
                <w:sz w:val="22"/>
                <w:szCs w:val="22"/>
                <w:rtl/>
              </w:rPr>
              <w:t>الشعوب</w:t>
            </w:r>
            <w:r w:rsidR="00AB501D" w:rsidRPr="00FE3480">
              <w:rPr>
                <w:rFonts w:cs="Simplified Arabic"/>
                <w:kern w:val="22"/>
                <w:sz w:val="22"/>
                <w:szCs w:val="22"/>
                <w:rtl/>
              </w:rPr>
              <w:t xml:space="preserve"> </w:t>
            </w:r>
            <w:r w:rsidRPr="00FE3480">
              <w:rPr>
                <w:rFonts w:cs="Simplified Arabic"/>
                <w:kern w:val="22"/>
                <w:sz w:val="22"/>
                <w:szCs w:val="22"/>
                <w:rtl/>
              </w:rPr>
              <w:t>الأصلية</w:t>
            </w:r>
            <w:r w:rsidR="00AB501D" w:rsidRPr="00FE3480">
              <w:rPr>
                <w:rFonts w:cs="Simplified Arabic"/>
                <w:kern w:val="22"/>
                <w:sz w:val="22"/>
                <w:szCs w:val="22"/>
                <w:rtl/>
              </w:rPr>
              <w:t xml:space="preserve"> </w:t>
            </w:r>
            <w:r w:rsidRPr="00FE3480">
              <w:rPr>
                <w:rFonts w:cs="Simplified Arabic"/>
                <w:kern w:val="22"/>
                <w:sz w:val="22"/>
                <w:szCs w:val="22"/>
                <w:rtl/>
              </w:rPr>
              <w:t>والمجتمعات</w:t>
            </w:r>
            <w:r w:rsidR="00AB501D" w:rsidRPr="00FE3480">
              <w:rPr>
                <w:rFonts w:cs="Simplified Arabic"/>
                <w:kern w:val="22"/>
                <w:sz w:val="22"/>
                <w:szCs w:val="22"/>
                <w:rtl/>
              </w:rPr>
              <w:t xml:space="preserve"> </w:t>
            </w:r>
            <w:r w:rsidRPr="00FE3480">
              <w:rPr>
                <w:rFonts w:cs="Simplified Arabic"/>
                <w:kern w:val="22"/>
                <w:sz w:val="22"/>
                <w:szCs w:val="22"/>
                <w:rtl/>
              </w:rPr>
              <w:t>المحلية</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تنفيذ</w:t>
            </w:r>
            <w:r w:rsidR="00AB501D" w:rsidRPr="00FE3480">
              <w:rPr>
                <w:rFonts w:cs="Simplified Arabic"/>
                <w:kern w:val="22"/>
                <w:sz w:val="22"/>
                <w:szCs w:val="22"/>
                <w:rtl/>
              </w:rPr>
              <w:t xml:space="preserve"> </w:t>
            </w:r>
            <w:r w:rsidRPr="00FE3480">
              <w:rPr>
                <w:rFonts w:cs="Simplified Arabic"/>
                <w:kern w:val="22"/>
                <w:sz w:val="22"/>
                <w:szCs w:val="22"/>
                <w:rtl/>
              </w:rPr>
              <w:t>أحكام</w:t>
            </w:r>
            <w:r w:rsidR="00AB501D" w:rsidRPr="00FE3480">
              <w:rPr>
                <w:rFonts w:cs="Simplified Arabic"/>
                <w:kern w:val="22"/>
                <w:sz w:val="22"/>
                <w:szCs w:val="22"/>
                <w:rtl/>
              </w:rPr>
              <w:t xml:space="preserve"> </w:t>
            </w:r>
            <w:r w:rsidRPr="00FE3480">
              <w:rPr>
                <w:rFonts w:cs="Simplified Arabic"/>
                <w:kern w:val="22"/>
                <w:sz w:val="22"/>
                <w:szCs w:val="22"/>
                <w:rtl/>
              </w:rPr>
              <w:t>البروتوكول</w:t>
            </w:r>
            <w:r w:rsidR="00AB501D" w:rsidRPr="00FE3480">
              <w:rPr>
                <w:rFonts w:cs="Simplified Arabic"/>
                <w:kern w:val="22"/>
                <w:sz w:val="22"/>
                <w:szCs w:val="22"/>
                <w:rtl/>
              </w:rPr>
              <w:t xml:space="preserve"> </w:t>
            </w:r>
            <w:r w:rsidRPr="00FE3480">
              <w:rPr>
                <w:rFonts w:cs="Simplified Arabic"/>
                <w:kern w:val="22"/>
                <w:sz w:val="22"/>
                <w:szCs w:val="22"/>
                <w:rtl/>
              </w:rPr>
              <w:t>المتعلقة</w:t>
            </w:r>
            <w:r w:rsidR="00AB501D" w:rsidRPr="00FE3480">
              <w:rPr>
                <w:rFonts w:cs="Simplified Arabic"/>
                <w:kern w:val="22"/>
                <w:sz w:val="22"/>
                <w:szCs w:val="22"/>
                <w:rtl/>
              </w:rPr>
              <w:t xml:space="preserve"> </w:t>
            </w:r>
            <w:r w:rsidRPr="00FE3480">
              <w:rPr>
                <w:rFonts w:cs="Simplified Arabic"/>
                <w:kern w:val="22"/>
                <w:sz w:val="22"/>
                <w:szCs w:val="22"/>
                <w:rtl/>
              </w:rPr>
              <w:t>بالشعوب</w:t>
            </w:r>
            <w:r w:rsidR="00AB501D" w:rsidRPr="00FE3480">
              <w:rPr>
                <w:rFonts w:cs="Simplified Arabic"/>
                <w:kern w:val="22"/>
                <w:sz w:val="22"/>
                <w:szCs w:val="22"/>
                <w:rtl/>
              </w:rPr>
              <w:t xml:space="preserve"> </w:t>
            </w:r>
            <w:r w:rsidRPr="00FE3480">
              <w:rPr>
                <w:rFonts w:cs="Simplified Arabic"/>
                <w:kern w:val="22"/>
                <w:sz w:val="22"/>
                <w:szCs w:val="22"/>
                <w:rtl/>
              </w:rPr>
              <w:t>الأصلية</w:t>
            </w:r>
            <w:r w:rsidR="00AB501D" w:rsidRPr="00FE3480">
              <w:rPr>
                <w:rFonts w:cs="Simplified Arabic"/>
                <w:kern w:val="22"/>
                <w:sz w:val="22"/>
                <w:szCs w:val="22"/>
                <w:rtl/>
              </w:rPr>
              <w:t xml:space="preserve"> </w:t>
            </w:r>
            <w:r w:rsidRPr="00FE3480">
              <w:rPr>
                <w:rFonts w:cs="Simplified Arabic"/>
                <w:kern w:val="22"/>
                <w:sz w:val="22"/>
                <w:szCs w:val="22"/>
                <w:rtl/>
              </w:rPr>
              <w:t>والمجتمعات</w:t>
            </w:r>
            <w:r w:rsidR="00AB501D" w:rsidRPr="00FE3480">
              <w:rPr>
                <w:rFonts w:cs="Simplified Arabic"/>
                <w:kern w:val="22"/>
                <w:sz w:val="22"/>
                <w:szCs w:val="22"/>
                <w:rtl/>
              </w:rPr>
              <w:t xml:space="preserve"> </w:t>
            </w:r>
            <w:r w:rsidRPr="00FE3480">
              <w:rPr>
                <w:rFonts w:cs="Simplified Arabic"/>
                <w:kern w:val="22"/>
                <w:sz w:val="22"/>
                <w:szCs w:val="22"/>
                <w:rtl/>
              </w:rPr>
              <w:t>المحلية</w:t>
            </w:r>
            <w:r w:rsidR="00AB501D" w:rsidRPr="00FE3480">
              <w:rPr>
                <w:rFonts w:cs="Simplified Arabic"/>
                <w:kern w:val="22"/>
                <w:sz w:val="22"/>
                <w:szCs w:val="22"/>
                <w:rtl/>
              </w:rPr>
              <w:t xml:space="preserve"> </w:t>
            </w:r>
            <w:r w:rsidRPr="00FE3480">
              <w:rPr>
                <w:rFonts w:cs="Simplified Arabic"/>
                <w:kern w:val="22"/>
                <w:sz w:val="22"/>
                <w:szCs w:val="22"/>
                <w:rtl/>
              </w:rPr>
              <w:t>والمعارف</w:t>
            </w:r>
            <w:r w:rsidR="00AB501D" w:rsidRPr="00FE3480">
              <w:rPr>
                <w:rFonts w:cs="Simplified Arabic"/>
                <w:kern w:val="22"/>
                <w:sz w:val="22"/>
                <w:szCs w:val="22"/>
                <w:rtl/>
              </w:rPr>
              <w:t xml:space="preserve"> </w:t>
            </w:r>
            <w:r w:rsidRPr="00FE3480">
              <w:rPr>
                <w:rFonts w:cs="Simplified Arabic"/>
                <w:kern w:val="22"/>
                <w:sz w:val="22"/>
                <w:szCs w:val="22"/>
                <w:rtl/>
              </w:rPr>
              <w:t>التقليدية</w:t>
            </w:r>
            <w:r w:rsidR="00AB501D" w:rsidRPr="00FE3480">
              <w:rPr>
                <w:rFonts w:cs="Simplified Arabic"/>
                <w:kern w:val="22"/>
                <w:sz w:val="22"/>
                <w:szCs w:val="22"/>
                <w:rtl/>
              </w:rPr>
              <w:t xml:space="preserve"> </w:t>
            </w:r>
            <w:r w:rsidRPr="00FE3480">
              <w:rPr>
                <w:rFonts w:cs="Simplified Arabic"/>
                <w:kern w:val="22"/>
                <w:sz w:val="22"/>
                <w:szCs w:val="22"/>
                <w:rtl/>
              </w:rPr>
              <w:t>المرتبطة</w:t>
            </w:r>
            <w:r w:rsidR="00AB501D" w:rsidRPr="00FE3480">
              <w:rPr>
                <w:rFonts w:cs="Simplified Arabic"/>
                <w:kern w:val="22"/>
                <w:sz w:val="22"/>
                <w:szCs w:val="22"/>
                <w:rtl/>
              </w:rPr>
              <w:t xml:space="preserve"> </w:t>
            </w:r>
            <w:r w:rsidRPr="00FE3480">
              <w:rPr>
                <w:rFonts w:cs="Simplified Arabic"/>
                <w:kern w:val="22"/>
                <w:sz w:val="22"/>
                <w:szCs w:val="22"/>
                <w:rtl/>
              </w:rPr>
              <w:t>بالموارد</w:t>
            </w:r>
            <w:r w:rsidR="00AB501D" w:rsidRPr="00FE3480">
              <w:rPr>
                <w:rFonts w:cs="Simplified Arabic"/>
                <w:kern w:val="22"/>
                <w:sz w:val="22"/>
                <w:szCs w:val="22"/>
                <w:rtl/>
              </w:rPr>
              <w:t xml:space="preserve"> </w:t>
            </w:r>
            <w:r w:rsidRPr="00FE3480">
              <w:rPr>
                <w:rFonts w:cs="Simplified Arabic"/>
                <w:kern w:val="22"/>
                <w:sz w:val="22"/>
                <w:szCs w:val="22"/>
                <w:rtl/>
              </w:rPr>
              <w:t>الجينية</w:t>
            </w:r>
            <w:r w:rsidR="00AB501D" w:rsidRPr="00FE3480">
              <w:rPr>
                <w:rFonts w:cs="Simplified Arabic"/>
                <w:kern w:val="22"/>
                <w:sz w:val="22"/>
                <w:szCs w:val="22"/>
                <w:rtl/>
              </w:rPr>
              <w:t>.</w:t>
            </w:r>
          </w:p>
        </w:tc>
      </w:tr>
      <w:tr w:rsidR="00AB501D" w:rsidRPr="00FE3480" w14:paraId="269912FE" w14:textId="77777777" w:rsidTr="006D28B6">
        <w:tc>
          <w:tcPr>
            <w:tcW w:w="3360" w:type="dxa"/>
          </w:tcPr>
          <w:p w14:paraId="76DE2265" w14:textId="3175EC22" w:rsidR="00FA2FDC" w:rsidRPr="00FE3480" w:rsidRDefault="00B8351C" w:rsidP="006D28B6">
            <w:pPr>
              <w:tabs>
                <w:tab w:val="left" w:pos="449"/>
              </w:tabs>
              <w:bidi/>
              <w:spacing w:after="120" w:line="216" w:lineRule="auto"/>
              <w:jc w:val="both"/>
              <w:rPr>
                <w:rFonts w:cs="Simplified Arabic"/>
                <w:kern w:val="22"/>
                <w:sz w:val="22"/>
                <w:szCs w:val="22"/>
              </w:rPr>
            </w:pPr>
            <w:r w:rsidRPr="00FE3480">
              <w:rPr>
                <w:rFonts w:cs="Simplified Arabic" w:hint="cs"/>
                <w:sz w:val="22"/>
                <w:szCs w:val="22"/>
                <w:rtl/>
              </w:rPr>
              <w:lastRenderedPageBreak/>
              <w:t>1-3-</w:t>
            </w:r>
            <w:r w:rsidR="00AB501D" w:rsidRPr="00FE3480">
              <w:rPr>
                <w:rFonts w:cs="Simplified Arabic" w:hint="cs"/>
                <w:sz w:val="22"/>
                <w:szCs w:val="22"/>
                <w:rtl/>
              </w:rPr>
              <w:t xml:space="preserve"> </w:t>
            </w:r>
            <w:r w:rsidR="00FA2FDC" w:rsidRPr="00FE3480">
              <w:rPr>
                <w:rFonts w:cs="Simplified Arabic"/>
                <w:sz w:val="22"/>
                <w:szCs w:val="22"/>
                <w:rtl/>
              </w:rPr>
              <w:t>تقييم</w:t>
            </w:r>
            <w:r w:rsidR="00AB501D" w:rsidRPr="00FE3480">
              <w:rPr>
                <w:rFonts w:cs="Simplified Arabic"/>
                <w:sz w:val="22"/>
                <w:szCs w:val="22"/>
                <w:rtl/>
              </w:rPr>
              <w:t xml:space="preserve"> </w:t>
            </w:r>
            <w:r w:rsidR="00FA2FDC" w:rsidRPr="00FE3480">
              <w:rPr>
                <w:rFonts w:cs="Simplified Arabic"/>
                <w:sz w:val="22"/>
                <w:szCs w:val="22"/>
                <w:rtl/>
              </w:rPr>
              <w:t>الاحتياجات</w:t>
            </w:r>
            <w:r w:rsidR="00AB501D" w:rsidRPr="00FE3480">
              <w:rPr>
                <w:rFonts w:cs="Simplified Arabic"/>
                <w:sz w:val="22"/>
                <w:szCs w:val="22"/>
                <w:rtl/>
              </w:rPr>
              <w:t xml:space="preserve"> </w:t>
            </w:r>
            <w:r w:rsidR="00FA2FDC" w:rsidRPr="00FE3480">
              <w:rPr>
                <w:rFonts w:cs="Simplified Arabic"/>
                <w:sz w:val="22"/>
                <w:szCs w:val="22"/>
                <w:rtl/>
              </w:rPr>
              <w:t>والأولويات</w:t>
            </w:r>
            <w:r w:rsidR="00AB501D" w:rsidRPr="00FE3480">
              <w:rPr>
                <w:rFonts w:cs="Simplified Arabic"/>
                <w:sz w:val="22"/>
                <w:szCs w:val="22"/>
                <w:rtl/>
              </w:rPr>
              <w:t xml:space="preserve"> </w:t>
            </w:r>
            <w:r w:rsidR="00FA2FDC" w:rsidRPr="00FE3480">
              <w:rPr>
                <w:rFonts w:cs="Simplified Arabic"/>
                <w:sz w:val="22"/>
                <w:szCs w:val="22"/>
                <w:rtl/>
              </w:rPr>
              <w:t>من</w:t>
            </w:r>
            <w:r w:rsidR="00AB501D" w:rsidRPr="00FE3480">
              <w:rPr>
                <w:rFonts w:cs="Simplified Arabic"/>
                <w:sz w:val="22"/>
                <w:szCs w:val="22"/>
                <w:rtl/>
              </w:rPr>
              <w:t xml:space="preserve"> </w:t>
            </w:r>
            <w:r w:rsidR="006D28B6" w:rsidRPr="00FE3480">
              <w:rPr>
                <w:rFonts w:cs="Simplified Arabic" w:hint="cs"/>
                <w:sz w:val="22"/>
                <w:szCs w:val="22"/>
                <w:rtl/>
              </w:rPr>
              <w:t xml:space="preserve">حيث </w:t>
            </w:r>
            <w:r w:rsidR="00FA2FDC" w:rsidRPr="00FE3480">
              <w:rPr>
                <w:rFonts w:cs="Simplified Arabic"/>
                <w:sz w:val="22"/>
                <w:szCs w:val="22"/>
                <w:rtl/>
              </w:rPr>
              <w:t>القدرات</w:t>
            </w:r>
            <w:r w:rsidR="00AB501D" w:rsidRPr="00FE3480">
              <w:rPr>
                <w:rFonts w:cs="Simplified Arabic"/>
                <w:sz w:val="22"/>
                <w:szCs w:val="22"/>
                <w:rtl/>
              </w:rPr>
              <w:t xml:space="preserve"> </w:t>
            </w:r>
            <w:r w:rsidR="00FA2FDC" w:rsidRPr="00FE3480">
              <w:rPr>
                <w:rFonts w:cs="Simplified Arabic"/>
                <w:sz w:val="22"/>
                <w:szCs w:val="22"/>
                <w:rtl/>
              </w:rPr>
              <w:t>لتنفيذ</w:t>
            </w:r>
            <w:r w:rsidR="00AB501D" w:rsidRPr="00FE3480">
              <w:rPr>
                <w:rFonts w:cs="Simplified Arabic"/>
                <w:sz w:val="22"/>
                <w:szCs w:val="22"/>
                <w:rtl/>
              </w:rPr>
              <w:t xml:space="preserve"> </w:t>
            </w:r>
            <w:r w:rsidR="00FA2FDC" w:rsidRPr="00FE3480">
              <w:rPr>
                <w:rFonts w:cs="Simplified Arabic"/>
                <w:sz w:val="22"/>
                <w:szCs w:val="22"/>
                <w:rtl/>
              </w:rPr>
              <w:t>البروتوكول</w:t>
            </w:r>
          </w:p>
        </w:tc>
        <w:tc>
          <w:tcPr>
            <w:tcW w:w="9810" w:type="dxa"/>
          </w:tcPr>
          <w:p w14:paraId="2B9976FF" w14:textId="13F0AF9E" w:rsidR="00B8351C" w:rsidRPr="00FE3480" w:rsidRDefault="00B8351C" w:rsidP="006D28B6">
            <w:pPr>
              <w:pStyle w:val="ListParagraph"/>
              <w:numPr>
                <w:ilvl w:val="0"/>
                <w:numId w:val="20"/>
              </w:numPr>
              <w:bidi/>
              <w:spacing w:after="120" w:line="216" w:lineRule="auto"/>
              <w:ind w:left="380" w:hanging="357"/>
              <w:contextualSpacing w:val="0"/>
              <w:jc w:val="both"/>
              <w:rPr>
                <w:rFonts w:cs="Simplified Arabic"/>
                <w:kern w:val="22"/>
                <w:sz w:val="22"/>
                <w:szCs w:val="22"/>
                <w:rtl/>
              </w:rPr>
            </w:pPr>
            <w:r w:rsidRPr="00FE3480">
              <w:rPr>
                <w:rFonts w:cs="Simplified Arabic"/>
                <w:kern w:val="22"/>
                <w:sz w:val="22"/>
                <w:szCs w:val="22"/>
                <w:rtl/>
              </w:rPr>
              <w:t>تقييم</w:t>
            </w:r>
            <w:r w:rsidR="00AB501D" w:rsidRPr="00FE3480">
              <w:rPr>
                <w:rFonts w:cs="Simplified Arabic"/>
                <w:kern w:val="22"/>
                <w:sz w:val="22"/>
                <w:szCs w:val="22"/>
                <w:rtl/>
              </w:rPr>
              <w:t xml:space="preserve"> </w:t>
            </w:r>
            <w:r w:rsidRPr="00FE3480">
              <w:rPr>
                <w:rFonts w:cs="Simplified Arabic"/>
                <w:kern w:val="22"/>
                <w:sz w:val="22"/>
                <w:szCs w:val="22"/>
                <w:rtl/>
              </w:rPr>
              <w:t>خبرات</w:t>
            </w:r>
            <w:r w:rsidR="00AB501D" w:rsidRPr="00FE3480">
              <w:rPr>
                <w:rFonts w:cs="Simplified Arabic"/>
                <w:kern w:val="22"/>
                <w:sz w:val="22"/>
                <w:szCs w:val="22"/>
                <w:rtl/>
              </w:rPr>
              <w:t xml:space="preserve"> </w:t>
            </w:r>
            <w:r w:rsidRPr="00FE3480">
              <w:rPr>
                <w:rFonts w:cs="Simplified Arabic"/>
                <w:kern w:val="22"/>
                <w:sz w:val="22"/>
                <w:szCs w:val="22"/>
                <w:rtl/>
              </w:rPr>
              <w:t>واحتياجات</w:t>
            </w:r>
            <w:r w:rsidR="00AB501D" w:rsidRPr="00FE3480">
              <w:rPr>
                <w:rFonts w:cs="Simplified Arabic"/>
                <w:kern w:val="22"/>
                <w:sz w:val="22"/>
                <w:szCs w:val="22"/>
                <w:rtl/>
              </w:rPr>
              <w:t xml:space="preserve"> </w:t>
            </w:r>
            <w:r w:rsidRPr="00FE3480">
              <w:rPr>
                <w:rFonts w:cs="Simplified Arabic"/>
                <w:kern w:val="22"/>
                <w:sz w:val="22"/>
                <w:szCs w:val="22"/>
                <w:rtl/>
              </w:rPr>
              <w:t>الجهات</w:t>
            </w:r>
            <w:r w:rsidR="00AB501D" w:rsidRPr="00FE3480">
              <w:rPr>
                <w:rFonts w:cs="Simplified Arabic"/>
                <w:kern w:val="22"/>
                <w:sz w:val="22"/>
                <w:szCs w:val="22"/>
                <w:rtl/>
              </w:rPr>
              <w:t xml:space="preserve"> </w:t>
            </w:r>
            <w:r w:rsidRPr="00FE3480">
              <w:rPr>
                <w:rFonts w:cs="Simplified Arabic"/>
                <w:kern w:val="22"/>
                <w:sz w:val="22"/>
                <w:szCs w:val="22"/>
                <w:rtl/>
              </w:rPr>
              <w:t>الفاعلة</w:t>
            </w:r>
            <w:r w:rsidR="00AB501D" w:rsidRPr="00FE3480">
              <w:rPr>
                <w:rFonts w:cs="Simplified Arabic"/>
                <w:kern w:val="22"/>
                <w:sz w:val="22"/>
                <w:szCs w:val="22"/>
                <w:rtl/>
              </w:rPr>
              <w:t xml:space="preserve"> </w:t>
            </w:r>
            <w:r w:rsidRPr="00FE3480">
              <w:rPr>
                <w:rFonts w:cs="Simplified Arabic"/>
                <w:kern w:val="22"/>
                <w:sz w:val="22"/>
                <w:szCs w:val="22"/>
                <w:rtl/>
              </w:rPr>
              <w:t>لتنفيذ</w:t>
            </w:r>
            <w:r w:rsidR="00AB501D" w:rsidRPr="00FE3480">
              <w:rPr>
                <w:rFonts w:cs="Simplified Arabic"/>
                <w:kern w:val="22"/>
                <w:sz w:val="22"/>
                <w:szCs w:val="22"/>
                <w:rtl/>
              </w:rPr>
              <w:t xml:space="preserve"> </w:t>
            </w:r>
            <w:r w:rsidRPr="00FE3480">
              <w:rPr>
                <w:rFonts w:cs="Simplified Arabic"/>
                <w:kern w:val="22"/>
                <w:sz w:val="22"/>
                <w:szCs w:val="22"/>
                <w:rtl/>
              </w:rPr>
              <w:t>البروتوكول؛</w:t>
            </w:r>
          </w:p>
          <w:p w14:paraId="4F55B8A3" w14:textId="3A0511B9" w:rsidR="00FA2FDC" w:rsidRPr="00FE3480" w:rsidRDefault="006D28B6" w:rsidP="006D28B6">
            <w:pPr>
              <w:pStyle w:val="ListParagraph"/>
              <w:numPr>
                <w:ilvl w:val="0"/>
                <w:numId w:val="20"/>
              </w:numPr>
              <w:bidi/>
              <w:spacing w:after="120" w:line="216" w:lineRule="auto"/>
              <w:ind w:left="380" w:hanging="357"/>
              <w:contextualSpacing w:val="0"/>
              <w:jc w:val="both"/>
              <w:rPr>
                <w:rFonts w:cs="Simplified Arabic"/>
                <w:kern w:val="22"/>
                <w:sz w:val="22"/>
                <w:szCs w:val="22"/>
              </w:rPr>
            </w:pPr>
            <w:r w:rsidRPr="00FE3480">
              <w:rPr>
                <w:rFonts w:cs="Simplified Arabic" w:hint="cs"/>
                <w:kern w:val="22"/>
                <w:sz w:val="22"/>
                <w:szCs w:val="22"/>
                <w:rtl/>
              </w:rPr>
              <w:t>تقديم الإرشاد</w:t>
            </w:r>
            <w:r w:rsidR="00AB501D" w:rsidRPr="00FE3480">
              <w:rPr>
                <w:rFonts w:cs="Simplified Arabic"/>
                <w:kern w:val="22"/>
                <w:sz w:val="22"/>
                <w:szCs w:val="22"/>
                <w:rtl/>
              </w:rPr>
              <w:t xml:space="preserve"> </w:t>
            </w:r>
            <w:r w:rsidR="00FA3479" w:rsidRPr="00FE3480">
              <w:rPr>
                <w:rFonts w:cs="Simplified Arabic"/>
                <w:kern w:val="22"/>
                <w:sz w:val="22"/>
                <w:szCs w:val="22"/>
                <w:rtl/>
              </w:rPr>
              <w:t>أو</w:t>
            </w:r>
            <w:r w:rsidR="00AB501D" w:rsidRPr="00FE3480">
              <w:rPr>
                <w:rFonts w:cs="Simplified Arabic"/>
                <w:kern w:val="22"/>
                <w:sz w:val="22"/>
                <w:szCs w:val="22"/>
                <w:rtl/>
              </w:rPr>
              <w:t xml:space="preserve"> </w:t>
            </w:r>
            <w:r w:rsidR="00FA3479" w:rsidRPr="00FE3480">
              <w:rPr>
                <w:rFonts w:cs="Simplified Arabic"/>
                <w:kern w:val="22"/>
                <w:sz w:val="22"/>
                <w:szCs w:val="22"/>
                <w:rtl/>
              </w:rPr>
              <w:t>التدريب</w:t>
            </w:r>
            <w:r w:rsidR="00AB501D" w:rsidRPr="00FE3480">
              <w:rPr>
                <w:rFonts w:cs="Simplified Arabic"/>
                <w:kern w:val="22"/>
                <w:sz w:val="22"/>
                <w:szCs w:val="22"/>
                <w:rtl/>
              </w:rPr>
              <w:t xml:space="preserve"> </w:t>
            </w:r>
            <w:r w:rsidR="00FA3479" w:rsidRPr="00FE3480">
              <w:rPr>
                <w:rFonts w:cs="Simplified Arabic"/>
                <w:kern w:val="22"/>
                <w:sz w:val="22"/>
                <w:szCs w:val="22"/>
                <w:rtl/>
              </w:rPr>
              <w:t>أو</w:t>
            </w:r>
            <w:r w:rsidR="00AB501D" w:rsidRPr="00FE3480">
              <w:rPr>
                <w:rFonts w:cs="Simplified Arabic"/>
                <w:kern w:val="22"/>
                <w:sz w:val="22"/>
                <w:szCs w:val="22"/>
                <w:rtl/>
              </w:rPr>
              <w:t xml:space="preserve"> </w:t>
            </w:r>
            <w:r w:rsidR="00FA3479" w:rsidRPr="00FE3480">
              <w:rPr>
                <w:rFonts w:cs="Simplified Arabic"/>
                <w:kern w:val="22"/>
                <w:sz w:val="22"/>
                <w:szCs w:val="22"/>
                <w:rtl/>
              </w:rPr>
              <w:t>المساعدة</w:t>
            </w:r>
            <w:r w:rsidR="00AB501D" w:rsidRPr="00FE3480">
              <w:rPr>
                <w:rFonts w:cs="Simplified Arabic"/>
                <w:kern w:val="22"/>
                <w:sz w:val="22"/>
                <w:szCs w:val="22"/>
                <w:rtl/>
              </w:rPr>
              <w:t xml:space="preserve"> </w:t>
            </w:r>
            <w:r w:rsidR="00FA3479" w:rsidRPr="00FE3480">
              <w:rPr>
                <w:rFonts w:cs="Simplified Arabic"/>
                <w:kern w:val="22"/>
                <w:sz w:val="22"/>
                <w:szCs w:val="22"/>
                <w:rtl/>
              </w:rPr>
              <w:t>التقنية</w:t>
            </w:r>
            <w:r w:rsidR="00AB501D" w:rsidRPr="00FE3480">
              <w:rPr>
                <w:rFonts w:cs="Simplified Arabic"/>
                <w:kern w:val="22"/>
                <w:sz w:val="22"/>
                <w:szCs w:val="22"/>
                <w:rtl/>
              </w:rPr>
              <w:t xml:space="preserve"> </w:t>
            </w:r>
            <w:r w:rsidR="00FA3479" w:rsidRPr="00FE3480">
              <w:rPr>
                <w:rFonts w:cs="Simplified Arabic"/>
                <w:kern w:val="22"/>
                <w:sz w:val="22"/>
                <w:szCs w:val="22"/>
                <w:rtl/>
              </w:rPr>
              <w:t>في</w:t>
            </w:r>
            <w:r w:rsidR="00AB501D" w:rsidRPr="00FE3480">
              <w:rPr>
                <w:rFonts w:cs="Simplified Arabic"/>
                <w:kern w:val="22"/>
                <w:sz w:val="22"/>
                <w:szCs w:val="22"/>
                <w:rtl/>
              </w:rPr>
              <w:t xml:space="preserve"> </w:t>
            </w:r>
            <w:r w:rsidR="00FA3479" w:rsidRPr="00FE3480">
              <w:rPr>
                <w:rFonts w:cs="Simplified Arabic"/>
                <w:kern w:val="22"/>
                <w:sz w:val="22"/>
                <w:szCs w:val="22"/>
                <w:rtl/>
              </w:rPr>
              <w:t>إجراء</w:t>
            </w:r>
            <w:r w:rsidR="00AB501D" w:rsidRPr="00FE3480">
              <w:rPr>
                <w:rFonts w:cs="Simplified Arabic"/>
                <w:kern w:val="22"/>
                <w:sz w:val="22"/>
                <w:szCs w:val="22"/>
                <w:rtl/>
              </w:rPr>
              <w:t xml:space="preserve"> </w:t>
            </w:r>
            <w:r w:rsidR="00FA3479" w:rsidRPr="00FE3480">
              <w:rPr>
                <w:rFonts w:cs="Simplified Arabic"/>
                <w:kern w:val="22"/>
                <w:sz w:val="22"/>
                <w:szCs w:val="22"/>
                <w:rtl/>
              </w:rPr>
              <w:t>تقييم</w:t>
            </w:r>
            <w:r w:rsidR="00AB501D" w:rsidRPr="00FE3480">
              <w:rPr>
                <w:rFonts w:cs="Simplified Arabic"/>
                <w:kern w:val="22"/>
                <w:sz w:val="22"/>
                <w:szCs w:val="22"/>
                <w:rtl/>
              </w:rPr>
              <w:t xml:space="preserve"> </w:t>
            </w:r>
            <w:r w:rsidRPr="00FE3480">
              <w:rPr>
                <w:rFonts w:cs="Simplified Arabic" w:hint="cs"/>
                <w:kern w:val="22"/>
                <w:sz w:val="22"/>
                <w:szCs w:val="22"/>
                <w:rtl/>
              </w:rPr>
              <w:t>لل</w:t>
            </w:r>
            <w:r w:rsidR="00FA3479" w:rsidRPr="00FE3480">
              <w:rPr>
                <w:rFonts w:cs="Simplified Arabic"/>
                <w:kern w:val="22"/>
                <w:sz w:val="22"/>
                <w:szCs w:val="22"/>
                <w:rtl/>
              </w:rPr>
              <w:t>احتياجات</w:t>
            </w:r>
            <w:r w:rsidR="00AB501D" w:rsidRPr="00FE3480">
              <w:rPr>
                <w:rFonts w:cs="Simplified Arabic"/>
                <w:kern w:val="22"/>
                <w:sz w:val="22"/>
                <w:szCs w:val="22"/>
                <w:rtl/>
              </w:rPr>
              <w:t xml:space="preserve"> </w:t>
            </w:r>
            <w:r w:rsidR="00FA3479" w:rsidRPr="00FE3480">
              <w:rPr>
                <w:rFonts w:cs="Simplified Arabic"/>
                <w:kern w:val="22"/>
                <w:sz w:val="22"/>
                <w:szCs w:val="22"/>
                <w:rtl/>
              </w:rPr>
              <w:t>و</w:t>
            </w:r>
            <w:r w:rsidRPr="00FE3480">
              <w:rPr>
                <w:rFonts w:cs="Simplified Arabic" w:hint="cs"/>
                <w:kern w:val="22"/>
                <w:sz w:val="22"/>
                <w:szCs w:val="22"/>
                <w:rtl/>
              </w:rPr>
              <w:t>ال</w:t>
            </w:r>
            <w:r w:rsidR="00FA3479" w:rsidRPr="00FE3480">
              <w:rPr>
                <w:rFonts w:cs="Simplified Arabic"/>
                <w:kern w:val="22"/>
                <w:sz w:val="22"/>
                <w:szCs w:val="22"/>
                <w:rtl/>
              </w:rPr>
              <w:t>أولويات</w:t>
            </w:r>
            <w:r w:rsidR="00AB501D" w:rsidRPr="00FE3480">
              <w:rPr>
                <w:rFonts w:cs="Simplified Arabic"/>
                <w:kern w:val="22"/>
                <w:sz w:val="22"/>
                <w:szCs w:val="22"/>
                <w:rtl/>
              </w:rPr>
              <w:t xml:space="preserve"> </w:t>
            </w:r>
            <w:r w:rsidRPr="00FE3480">
              <w:rPr>
                <w:rFonts w:cs="Simplified Arabic" w:hint="cs"/>
                <w:kern w:val="22"/>
                <w:sz w:val="22"/>
                <w:szCs w:val="22"/>
                <w:rtl/>
              </w:rPr>
              <w:t>المتعلقة ب</w:t>
            </w:r>
            <w:r w:rsidR="00FA3479" w:rsidRPr="00FE3480">
              <w:rPr>
                <w:rFonts w:cs="Simplified Arabic"/>
                <w:kern w:val="22"/>
                <w:sz w:val="22"/>
                <w:szCs w:val="22"/>
                <w:rtl/>
              </w:rPr>
              <w:t>القدرات،</w:t>
            </w:r>
            <w:r w:rsidR="00AB501D" w:rsidRPr="00FE3480">
              <w:rPr>
                <w:rFonts w:cs="Simplified Arabic"/>
                <w:kern w:val="22"/>
                <w:sz w:val="22"/>
                <w:szCs w:val="22"/>
                <w:rtl/>
              </w:rPr>
              <w:t xml:space="preserve"> </w:t>
            </w:r>
            <w:r w:rsidR="00FA3479" w:rsidRPr="00FE3480">
              <w:rPr>
                <w:rFonts w:cs="Simplified Arabic"/>
                <w:kern w:val="22"/>
                <w:sz w:val="22"/>
                <w:szCs w:val="22"/>
                <w:rtl/>
              </w:rPr>
              <w:t>بما</w:t>
            </w:r>
            <w:r w:rsidR="00AB501D" w:rsidRPr="00FE3480">
              <w:rPr>
                <w:rFonts w:cs="Simplified Arabic"/>
                <w:kern w:val="22"/>
                <w:sz w:val="22"/>
                <w:szCs w:val="22"/>
                <w:rtl/>
              </w:rPr>
              <w:t xml:space="preserve"> </w:t>
            </w:r>
            <w:r w:rsidR="00FA3479" w:rsidRPr="00FE3480">
              <w:rPr>
                <w:rFonts w:cs="Simplified Arabic"/>
                <w:kern w:val="22"/>
                <w:sz w:val="22"/>
                <w:szCs w:val="22"/>
                <w:rtl/>
              </w:rPr>
              <w:t>في</w:t>
            </w:r>
            <w:r w:rsidR="00AB501D" w:rsidRPr="00FE3480">
              <w:rPr>
                <w:rFonts w:cs="Simplified Arabic"/>
                <w:kern w:val="22"/>
                <w:sz w:val="22"/>
                <w:szCs w:val="22"/>
                <w:rtl/>
              </w:rPr>
              <w:t xml:space="preserve"> </w:t>
            </w:r>
            <w:r w:rsidR="00FA3479" w:rsidRPr="00FE3480">
              <w:rPr>
                <w:rFonts w:cs="Simplified Arabic"/>
                <w:kern w:val="22"/>
                <w:sz w:val="22"/>
                <w:szCs w:val="22"/>
                <w:rtl/>
              </w:rPr>
              <w:t>ذلك</w:t>
            </w:r>
            <w:r w:rsidR="00AB501D" w:rsidRPr="00FE3480">
              <w:rPr>
                <w:rFonts w:cs="Simplified Arabic"/>
                <w:kern w:val="22"/>
                <w:sz w:val="22"/>
                <w:szCs w:val="22"/>
                <w:rtl/>
              </w:rPr>
              <w:t xml:space="preserve"> </w:t>
            </w:r>
            <w:r w:rsidR="00FA3479" w:rsidRPr="00FE3480">
              <w:rPr>
                <w:rFonts w:cs="Simplified Arabic"/>
                <w:kern w:val="22"/>
                <w:sz w:val="22"/>
                <w:szCs w:val="22"/>
                <w:rtl/>
              </w:rPr>
              <w:t>احتياجات</w:t>
            </w:r>
            <w:r w:rsidR="00AB501D" w:rsidRPr="00FE3480">
              <w:rPr>
                <w:rFonts w:cs="Simplified Arabic"/>
                <w:kern w:val="22"/>
                <w:sz w:val="22"/>
                <w:szCs w:val="22"/>
                <w:rtl/>
              </w:rPr>
              <w:t xml:space="preserve"> </w:t>
            </w:r>
            <w:r w:rsidR="00FA3479" w:rsidRPr="00FE3480">
              <w:rPr>
                <w:rFonts w:cs="Simplified Arabic"/>
                <w:kern w:val="22"/>
                <w:sz w:val="22"/>
                <w:szCs w:val="22"/>
                <w:rtl/>
              </w:rPr>
              <w:t>وأولويات</w:t>
            </w:r>
            <w:r w:rsidR="00AB501D" w:rsidRPr="00FE3480">
              <w:rPr>
                <w:rFonts w:cs="Simplified Arabic"/>
                <w:kern w:val="22"/>
                <w:sz w:val="22"/>
                <w:szCs w:val="22"/>
                <w:rtl/>
              </w:rPr>
              <w:t xml:space="preserve"> </w:t>
            </w:r>
            <w:r w:rsidR="00FA3479" w:rsidRPr="00FE3480">
              <w:rPr>
                <w:rFonts w:cs="Simplified Arabic"/>
                <w:kern w:val="22"/>
                <w:sz w:val="22"/>
                <w:szCs w:val="22"/>
                <w:rtl/>
              </w:rPr>
              <w:t>الشعوب</w:t>
            </w:r>
            <w:r w:rsidR="00AB501D" w:rsidRPr="00FE3480">
              <w:rPr>
                <w:rFonts w:cs="Simplified Arabic"/>
                <w:kern w:val="22"/>
                <w:sz w:val="22"/>
                <w:szCs w:val="22"/>
                <w:rtl/>
              </w:rPr>
              <w:t xml:space="preserve"> </w:t>
            </w:r>
            <w:r w:rsidR="00FA3479" w:rsidRPr="00FE3480">
              <w:rPr>
                <w:rFonts w:cs="Simplified Arabic"/>
                <w:kern w:val="22"/>
                <w:sz w:val="22"/>
                <w:szCs w:val="22"/>
                <w:rtl/>
              </w:rPr>
              <w:t>الأصلية</w:t>
            </w:r>
            <w:r w:rsidR="00AB501D" w:rsidRPr="00FE3480">
              <w:rPr>
                <w:rFonts w:cs="Simplified Arabic"/>
                <w:kern w:val="22"/>
                <w:sz w:val="22"/>
                <w:szCs w:val="22"/>
                <w:rtl/>
              </w:rPr>
              <w:t xml:space="preserve"> </w:t>
            </w:r>
            <w:r w:rsidR="00FA3479" w:rsidRPr="00FE3480">
              <w:rPr>
                <w:rFonts w:cs="Simplified Arabic"/>
                <w:kern w:val="22"/>
                <w:sz w:val="22"/>
                <w:szCs w:val="22"/>
                <w:rtl/>
              </w:rPr>
              <w:t>والمجتمعات</w:t>
            </w:r>
            <w:r w:rsidR="00AB501D" w:rsidRPr="00FE3480">
              <w:rPr>
                <w:rFonts w:cs="Simplified Arabic"/>
                <w:kern w:val="22"/>
                <w:sz w:val="22"/>
                <w:szCs w:val="22"/>
                <w:rtl/>
              </w:rPr>
              <w:t xml:space="preserve"> </w:t>
            </w:r>
            <w:r w:rsidR="00FA3479" w:rsidRPr="00FE3480">
              <w:rPr>
                <w:rFonts w:cs="Simplified Arabic"/>
                <w:kern w:val="22"/>
                <w:sz w:val="22"/>
                <w:szCs w:val="22"/>
                <w:rtl/>
              </w:rPr>
              <w:t>المحلية</w:t>
            </w:r>
            <w:r w:rsidR="00AB501D" w:rsidRPr="00FE3480">
              <w:rPr>
                <w:rFonts w:cs="Simplified Arabic"/>
                <w:kern w:val="22"/>
                <w:sz w:val="22"/>
                <w:szCs w:val="22"/>
                <w:rtl/>
              </w:rPr>
              <w:t xml:space="preserve"> </w:t>
            </w:r>
            <w:r w:rsidR="00FA3479" w:rsidRPr="00FE3480">
              <w:rPr>
                <w:rFonts w:cs="Simplified Arabic"/>
                <w:kern w:val="22"/>
                <w:sz w:val="22"/>
                <w:szCs w:val="22"/>
                <w:rtl/>
              </w:rPr>
              <w:t>وأصحاب</w:t>
            </w:r>
            <w:r w:rsidR="00AB501D" w:rsidRPr="00FE3480">
              <w:rPr>
                <w:rFonts w:cs="Simplified Arabic"/>
                <w:kern w:val="22"/>
                <w:sz w:val="22"/>
                <w:szCs w:val="22"/>
                <w:rtl/>
              </w:rPr>
              <w:t xml:space="preserve"> </w:t>
            </w:r>
            <w:r w:rsidR="00FA3479" w:rsidRPr="00FE3480">
              <w:rPr>
                <w:rFonts w:cs="Simplified Arabic"/>
                <w:kern w:val="22"/>
                <w:sz w:val="22"/>
                <w:szCs w:val="22"/>
                <w:rtl/>
              </w:rPr>
              <w:t>المصلحة</w:t>
            </w:r>
            <w:r w:rsidR="00AB501D" w:rsidRPr="00FE3480">
              <w:rPr>
                <w:rFonts w:cs="Simplified Arabic"/>
                <w:kern w:val="22"/>
                <w:sz w:val="22"/>
                <w:szCs w:val="22"/>
                <w:rtl/>
              </w:rPr>
              <w:t xml:space="preserve"> </w:t>
            </w:r>
            <w:r w:rsidR="00FA3479" w:rsidRPr="00FE3480">
              <w:rPr>
                <w:rFonts w:cs="Simplified Arabic"/>
                <w:kern w:val="22"/>
                <w:sz w:val="22"/>
                <w:szCs w:val="22"/>
                <w:rtl/>
              </w:rPr>
              <w:t>المعنيين،</w:t>
            </w:r>
            <w:r w:rsidR="00AB501D" w:rsidRPr="00FE3480">
              <w:rPr>
                <w:rFonts w:cs="Simplified Arabic"/>
                <w:kern w:val="22"/>
                <w:sz w:val="22"/>
                <w:szCs w:val="22"/>
                <w:rtl/>
              </w:rPr>
              <w:t xml:space="preserve"> </w:t>
            </w:r>
            <w:r w:rsidR="00FA3479" w:rsidRPr="00FE3480">
              <w:rPr>
                <w:rFonts w:cs="Simplified Arabic"/>
                <w:kern w:val="22"/>
                <w:sz w:val="22"/>
                <w:szCs w:val="22"/>
                <w:rtl/>
              </w:rPr>
              <w:t>على</w:t>
            </w:r>
            <w:r w:rsidR="00AB501D" w:rsidRPr="00FE3480">
              <w:rPr>
                <w:rFonts w:cs="Simplified Arabic"/>
                <w:kern w:val="22"/>
                <w:sz w:val="22"/>
                <w:szCs w:val="22"/>
                <w:rtl/>
              </w:rPr>
              <w:t xml:space="preserve"> </w:t>
            </w:r>
            <w:r w:rsidR="00FA3479" w:rsidRPr="00FE3480">
              <w:rPr>
                <w:rFonts w:cs="Simplified Arabic"/>
                <w:kern w:val="22"/>
                <w:sz w:val="22"/>
                <w:szCs w:val="22"/>
                <w:rtl/>
              </w:rPr>
              <w:t>النحو</w:t>
            </w:r>
            <w:r w:rsidR="00AB501D" w:rsidRPr="00FE3480">
              <w:rPr>
                <w:rFonts w:cs="Simplified Arabic"/>
                <w:kern w:val="22"/>
                <w:sz w:val="22"/>
                <w:szCs w:val="22"/>
                <w:rtl/>
              </w:rPr>
              <w:t xml:space="preserve"> </w:t>
            </w:r>
            <w:r w:rsidR="00FA3479" w:rsidRPr="00FE3480">
              <w:rPr>
                <w:rFonts w:cs="Simplified Arabic"/>
                <w:kern w:val="22"/>
                <w:sz w:val="22"/>
                <w:szCs w:val="22"/>
                <w:rtl/>
              </w:rPr>
              <w:t>الذي</w:t>
            </w:r>
            <w:r w:rsidR="00AB501D" w:rsidRPr="00FE3480">
              <w:rPr>
                <w:rFonts w:cs="Simplified Arabic"/>
                <w:kern w:val="22"/>
                <w:sz w:val="22"/>
                <w:szCs w:val="22"/>
                <w:rtl/>
              </w:rPr>
              <w:t xml:space="preserve"> </w:t>
            </w:r>
            <w:r w:rsidR="00FA3479" w:rsidRPr="00FE3480">
              <w:rPr>
                <w:rFonts w:cs="Simplified Arabic"/>
                <w:kern w:val="22"/>
                <w:sz w:val="22"/>
                <w:szCs w:val="22"/>
                <w:rtl/>
              </w:rPr>
              <w:t>يحددونه،</w:t>
            </w:r>
            <w:r w:rsidR="00AB501D" w:rsidRPr="00FE3480">
              <w:rPr>
                <w:rFonts w:cs="Simplified Arabic"/>
                <w:kern w:val="22"/>
                <w:sz w:val="22"/>
                <w:szCs w:val="22"/>
                <w:rtl/>
              </w:rPr>
              <w:t xml:space="preserve"> </w:t>
            </w:r>
            <w:r w:rsidR="00FA3479" w:rsidRPr="00FE3480">
              <w:rPr>
                <w:rFonts w:cs="Simplified Arabic"/>
                <w:kern w:val="22"/>
                <w:sz w:val="22"/>
                <w:szCs w:val="22"/>
                <w:rtl/>
              </w:rPr>
              <w:t>والتأكيد</w:t>
            </w:r>
            <w:r w:rsidR="00AB501D" w:rsidRPr="00FE3480">
              <w:rPr>
                <w:rFonts w:cs="Simplified Arabic"/>
                <w:kern w:val="22"/>
                <w:sz w:val="22"/>
                <w:szCs w:val="22"/>
                <w:rtl/>
              </w:rPr>
              <w:t xml:space="preserve"> </w:t>
            </w:r>
            <w:r w:rsidR="00FA3479" w:rsidRPr="00FE3480">
              <w:rPr>
                <w:rFonts w:cs="Simplified Arabic"/>
                <w:kern w:val="22"/>
                <w:sz w:val="22"/>
                <w:szCs w:val="22"/>
                <w:rtl/>
              </w:rPr>
              <w:t>على</w:t>
            </w:r>
            <w:r w:rsidR="00AB501D" w:rsidRPr="00FE3480">
              <w:rPr>
                <w:rFonts w:cs="Simplified Arabic"/>
                <w:kern w:val="22"/>
                <w:sz w:val="22"/>
                <w:szCs w:val="22"/>
                <w:rtl/>
              </w:rPr>
              <w:t xml:space="preserve"> </w:t>
            </w:r>
            <w:r w:rsidR="00FA3479" w:rsidRPr="00FE3480">
              <w:rPr>
                <w:rFonts w:cs="Simplified Arabic"/>
                <w:kern w:val="22"/>
                <w:sz w:val="22"/>
                <w:szCs w:val="22"/>
                <w:rtl/>
              </w:rPr>
              <w:t>احتياجات</w:t>
            </w:r>
            <w:r w:rsidR="00AB501D" w:rsidRPr="00FE3480">
              <w:rPr>
                <w:rFonts w:cs="Simplified Arabic"/>
                <w:kern w:val="22"/>
                <w:sz w:val="22"/>
                <w:szCs w:val="22"/>
                <w:rtl/>
              </w:rPr>
              <w:t xml:space="preserve"> </w:t>
            </w:r>
            <w:r w:rsidR="00FA3479" w:rsidRPr="00FE3480">
              <w:rPr>
                <w:rFonts w:cs="Simplified Arabic"/>
                <w:kern w:val="22"/>
                <w:sz w:val="22"/>
                <w:szCs w:val="22"/>
                <w:rtl/>
              </w:rPr>
              <w:t>وأولويات</w:t>
            </w:r>
            <w:r w:rsidR="00AB501D" w:rsidRPr="00FE3480">
              <w:rPr>
                <w:rFonts w:cs="Simplified Arabic"/>
                <w:kern w:val="22"/>
                <w:sz w:val="22"/>
                <w:szCs w:val="22"/>
                <w:rtl/>
              </w:rPr>
              <w:t xml:space="preserve"> </w:t>
            </w:r>
            <w:r w:rsidR="00FA3479" w:rsidRPr="00FE3480">
              <w:rPr>
                <w:rFonts w:cs="Simplified Arabic"/>
                <w:kern w:val="22"/>
                <w:sz w:val="22"/>
                <w:szCs w:val="22"/>
                <w:rtl/>
              </w:rPr>
              <w:t>النساء</w:t>
            </w:r>
            <w:r w:rsidR="00AB501D" w:rsidRPr="00FE3480">
              <w:rPr>
                <w:rFonts w:cs="Simplified Arabic"/>
                <w:kern w:val="22"/>
                <w:sz w:val="22"/>
                <w:szCs w:val="22"/>
                <w:rtl/>
              </w:rPr>
              <w:t xml:space="preserve"> </w:t>
            </w:r>
            <w:r w:rsidR="00FA3479" w:rsidRPr="00FE3480">
              <w:rPr>
                <w:rFonts w:cs="Simplified Arabic"/>
                <w:kern w:val="22"/>
                <w:sz w:val="22"/>
                <w:szCs w:val="22"/>
                <w:rtl/>
              </w:rPr>
              <w:t>والشباب</w:t>
            </w:r>
            <w:r w:rsidR="00AB501D" w:rsidRPr="00FE3480">
              <w:rPr>
                <w:rFonts w:cs="Simplified Arabic"/>
                <w:kern w:val="22"/>
                <w:sz w:val="22"/>
                <w:szCs w:val="22"/>
                <w:rtl/>
              </w:rPr>
              <w:t xml:space="preserve"> </w:t>
            </w:r>
            <w:r w:rsidR="00FA3479"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hint="cs"/>
                <w:kern w:val="22"/>
                <w:sz w:val="22"/>
                <w:szCs w:val="22"/>
                <w:rtl/>
              </w:rPr>
              <w:t xml:space="preserve">حيث </w:t>
            </w:r>
            <w:r w:rsidR="00FA3479" w:rsidRPr="00FE3480">
              <w:rPr>
                <w:rFonts w:cs="Simplified Arabic"/>
                <w:kern w:val="22"/>
                <w:sz w:val="22"/>
                <w:szCs w:val="22"/>
                <w:rtl/>
              </w:rPr>
              <w:t>القدرات</w:t>
            </w:r>
            <w:r w:rsidR="00AB501D" w:rsidRPr="00FE3480">
              <w:rPr>
                <w:rFonts w:cs="Simplified Arabic"/>
                <w:kern w:val="22"/>
                <w:sz w:val="22"/>
                <w:szCs w:val="22"/>
                <w:rtl/>
              </w:rPr>
              <w:t>.</w:t>
            </w:r>
          </w:p>
        </w:tc>
      </w:tr>
      <w:tr w:rsidR="00AB501D" w:rsidRPr="00FE3480" w14:paraId="4C6DD8B8" w14:textId="77777777" w:rsidTr="006D28B6">
        <w:tc>
          <w:tcPr>
            <w:tcW w:w="3360" w:type="dxa"/>
          </w:tcPr>
          <w:p w14:paraId="597A6294" w14:textId="33A2D3EF" w:rsidR="00FA2FDC" w:rsidRPr="00FE3480" w:rsidRDefault="00B8351C" w:rsidP="006D28B6">
            <w:pPr>
              <w:tabs>
                <w:tab w:val="left" w:pos="449"/>
              </w:tabs>
              <w:bidi/>
              <w:spacing w:after="120" w:line="216" w:lineRule="auto"/>
              <w:jc w:val="both"/>
              <w:rPr>
                <w:rFonts w:cs="Simplified Arabic"/>
                <w:kern w:val="22"/>
                <w:sz w:val="22"/>
                <w:szCs w:val="22"/>
              </w:rPr>
            </w:pPr>
            <w:r w:rsidRPr="00FE3480">
              <w:rPr>
                <w:rFonts w:cs="Simplified Arabic" w:hint="cs"/>
                <w:sz w:val="22"/>
                <w:szCs w:val="22"/>
                <w:rtl/>
              </w:rPr>
              <w:t>1-4-</w:t>
            </w:r>
            <w:r w:rsidR="00AB501D" w:rsidRPr="00FE3480">
              <w:rPr>
                <w:rFonts w:cs="Simplified Arabic"/>
                <w:sz w:val="22"/>
                <w:szCs w:val="22"/>
                <w:rtl/>
              </w:rPr>
              <w:t xml:space="preserve"> </w:t>
            </w:r>
            <w:r w:rsidR="00897101" w:rsidRPr="00FE3480">
              <w:rPr>
                <w:rFonts w:cs="Simplified Arabic"/>
                <w:sz w:val="22"/>
                <w:szCs w:val="22"/>
                <w:rtl/>
              </w:rPr>
              <w:t>حشد</w:t>
            </w:r>
            <w:r w:rsidR="00AB501D" w:rsidRPr="00FE3480">
              <w:rPr>
                <w:rFonts w:cs="Simplified Arabic"/>
                <w:sz w:val="22"/>
                <w:szCs w:val="22"/>
                <w:rtl/>
              </w:rPr>
              <w:t xml:space="preserve"> </w:t>
            </w:r>
            <w:r w:rsidR="00FA2FDC" w:rsidRPr="00FE3480">
              <w:rPr>
                <w:rFonts w:cs="Simplified Arabic"/>
                <w:sz w:val="22"/>
                <w:szCs w:val="22"/>
                <w:rtl/>
              </w:rPr>
              <w:t>موارد</w:t>
            </w:r>
            <w:r w:rsidR="00AB501D" w:rsidRPr="00FE3480">
              <w:rPr>
                <w:rFonts w:cs="Simplified Arabic"/>
                <w:sz w:val="22"/>
                <w:szCs w:val="22"/>
                <w:rtl/>
              </w:rPr>
              <w:t xml:space="preserve"> </w:t>
            </w:r>
            <w:r w:rsidR="00FA2FDC" w:rsidRPr="00FE3480">
              <w:rPr>
                <w:rFonts w:cs="Simplified Arabic"/>
                <w:sz w:val="22"/>
                <w:szCs w:val="22"/>
                <w:rtl/>
              </w:rPr>
              <w:t>مالية</w:t>
            </w:r>
            <w:r w:rsidR="00AB501D" w:rsidRPr="00FE3480">
              <w:rPr>
                <w:rFonts w:cs="Simplified Arabic"/>
                <w:sz w:val="22"/>
                <w:szCs w:val="22"/>
                <w:rtl/>
              </w:rPr>
              <w:t xml:space="preserve"> </w:t>
            </w:r>
            <w:r w:rsidR="00FA2FDC" w:rsidRPr="00FE3480">
              <w:rPr>
                <w:rFonts w:cs="Simplified Arabic"/>
                <w:sz w:val="22"/>
                <w:szCs w:val="22"/>
                <w:rtl/>
              </w:rPr>
              <w:t>جديدة</w:t>
            </w:r>
            <w:r w:rsidR="00AB501D" w:rsidRPr="00FE3480">
              <w:rPr>
                <w:rFonts w:cs="Simplified Arabic"/>
                <w:sz w:val="22"/>
                <w:szCs w:val="22"/>
                <w:rtl/>
              </w:rPr>
              <w:t xml:space="preserve"> </w:t>
            </w:r>
            <w:r w:rsidR="00FA2FDC" w:rsidRPr="00FE3480">
              <w:rPr>
                <w:rFonts w:cs="Simplified Arabic"/>
                <w:sz w:val="22"/>
                <w:szCs w:val="22"/>
                <w:rtl/>
              </w:rPr>
              <w:t>ومبتكرة</w:t>
            </w:r>
            <w:r w:rsidR="00AB501D" w:rsidRPr="00FE3480">
              <w:rPr>
                <w:rFonts w:cs="Simplified Arabic"/>
                <w:sz w:val="22"/>
                <w:szCs w:val="22"/>
                <w:rtl/>
              </w:rPr>
              <w:t xml:space="preserve"> </w:t>
            </w:r>
            <w:r w:rsidR="00FA2FDC" w:rsidRPr="00FE3480">
              <w:rPr>
                <w:rFonts w:cs="Simplified Arabic"/>
                <w:sz w:val="22"/>
                <w:szCs w:val="22"/>
                <w:rtl/>
              </w:rPr>
              <w:t>لتنفيذ</w:t>
            </w:r>
            <w:r w:rsidR="00AB501D" w:rsidRPr="00FE3480">
              <w:rPr>
                <w:rFonts w:cs="Simplified Arabic"/>
                <w:sz w:val="22"/>
                <w:szCs w:val="22"/>
                <w:rtl/>
              </w:rPr>
              <w:t xml:space="preserve"> </w:t>
            </w:r>
            <w:r w:rsidR="00FA2FDC" w:rsidRPr="00FE3480">
              <w:rPr>
                <w:rFonts w:cs="Simplified Arabic"/>
                <w:sz w:val="22"/>
                <w:szCs w:val="22"/>
                <w:rtl/>
              </w:rPr>
              <w:t>البروتوكول</w:t>
            </w:r>
          </w:p>
        </w:tc>
        <w:tc>
          <w:tcPr>
            <w:tcW w:w="9810" w:type="dxa"/>
            <w:shd w:val="clear" w:color="auto" w:fill="auto"/>
          </w:tcPr>
          <w:p w14:paraId="68BEC49B" w14:textId="10C2C93F" w:rsidR="00B8351C" w:rsidRPr="00FE3480" w:rsidRDefault="006D28B6" w:rsidP="006D28B6">
            <w:pPr>
              <w:pStyle w:val="ListParagraph"/>
              <w:numPr>
                <w:ilvl w:val="0"/>
                <w:numId w:val="21"/>
              </w:numPr>
              <w:bidi/>
              <w:spacing w:after="120" w:line="216" w:lineRule="auto"/>
              <w:ind w:left="380" w:hanging="357"/>
              <w:contextualSpacing w:val="0"/>
              <w:jc w:val="both"/>
              <w:rPr>
                <w:rFonts w:cs="Simplified Arabic"/>
                <w:kern w:val="22"/>
                <w:sz w:val="22"/>
                <w:szCs w:val="22"/>
                <w:rtl/>
              </w:rPr>
            </w:pPr>
            <w:r w:rsidRPr="00FE3480">
              <w:rPr>
                <w:rFonts w:cs="Simplified Arabic"/>
                <w:kern w:val="22"/>
                <w:sz w:val="22"/>
                <w:szCs w:val="22"/>
                <w:rtl/>
              </w:rPr>
              <w:t>تقديم الإرشاد</w:t>
            </w:r>
            <w:r w:rsidR="00AB501D" w:rsidRPr="00FE3480">
              <w:rPr>
                <w:rFonts w:cs="Simplified Arabic"/>
                <w:kern w:val="22"/>
                <w:sz w:val="22"/>
                <w:szCs w:val="22"/>
                <w:rtl/>
              </w:rPr>
              <w:t xml:space="preserve"> </w:t>
            </w:r>
            <w:r w:rsidR="00D50371" w:rsidRPr="00FE3480">
              <w:rPr>
                <w:rFonts w:cs="Simplified Arabic" w:hint="cs"/>
                <w:kern w:val="22"/>
                <w:sz w:val="22"/>
                <w:szCs w:val="22"/>
                <w:rtl/>
              </w:rPr>
              <w:t xml:space="preserve">أو </w:t>
            </w:r>
            <w:r w:rsidR="00B8351C" w:rsidRPr="00FE3480">
              <w:rPr>
                <w:rFonts w:cs="Simplified Arabic"/>
                <w:kern w:val="22"/>
                <w:sz w:val="22"/>
                <w:szCs w:val="22"/>
                <w:rtl/>
              </w:rPr>
              <w:t>التدريب</w:t>
            </w:r>
            <w:r w:rsidR="00AB501D" w:rsidRPr="00FE3480">
              <w:rPr>
                <w:rFonts w:cs="Simplified Arabic"/>
                <w:kern w:val="22"/>
                <w:sz w:val="22"/>
                <w:szCs w:val="22"/>
                <w:rtl/>
              </w:rPr>
              <w:t xml:space="preserve"> </w:t>
            </w:r>
            <w:r w:rsidR="00B8351C" w:rsidRPr="00FE3480">
              <w:rPr>
                <w:rFonts w:cs="Simplified Arabic"/>
                <w:kern w:val="22"/>
                <w:sz w:val="22"/>
                <w:szCs w:val="22"/>
                <w:rtl/>
              </w:rPr>
              <w:t>بشأن</w:t>
            </w:r>
            <w:r w:rsidR="00AB501D" w:rsidRPr="00FE3480">
              <w:rPr>
                <w:rFonts w:cs="Simplified Arabic"/>
                <w:kern w:val="22"/>
                <w:sz w:val="22"/>
                <w:szCs w:val="22"/>
                <w:rtl/>
              </w:rPr>
              <w:t xml:space="preserve"> </w:t>
            </w:r>
            <w:r w:rsidR="00B8351C" w:rsidRPr="00FE3480">
              <w:rPr>
                <w:rFonts w:cs="Simplified Arabic"/>
                <w:kern w:val="22"/>
                <w:sz w:val="22"/>
                <w:szCs w:val="22"/>
                <w:rtl/>
              </w:rPr>
              <w:t>مهارات</w:t>
            </w:r>
            <w:r w:rsidR="00AB501D" w:rsidRPr="00FE3480">
              <w:rPr>
                <w:rFonts w:cs="Simplified Arabic"/>
                <w:kern w:val="22"/>
                <w:sz w:val="22"/>
                <w:szCs w:val="22"/>
                <w:rtl/>
              </w:rPr>
              <w:t xml:space="preserve"> </w:t>
            </w:r>
            <w:r w:rsidR="00897101" w:rsidRPr="00FE3480">
              <w:rPr>
                <w:rFonts w:cs="Simplified Arabic"/>
                <w:kern w:val="22"/>
                <w:sz w:val="22"/>
                <w:szCs w:val="22"/>
                <w:rtl/>
              </w:rPr>
              <w:t>حشد</w:t>
            </w:r>
            <w:r w:rsidR="00AB501D" w:rsidRPr="00FE3480">
              <w:rPr>
                <w:rFonts w:cs="Simplified Arabic"/>
                <w:kern w:val="22"/>
                <w:sz w:val="22"/>
                <w:szCs w:val="22"/>
                <w:rtl/>
              </w:rPr>
              <w:t xml:space="preserve"> </w:t>
            </w:r>
            <w:r w:rsidR="00B8351C" w:rsidRPr="00FE3480">
              <w:rPr>
                <w:rFonts w:cs="Simplified Arabic"/>
                <w:kern w:val="22"/>
                <w:sz w:val="22"/>
                <w:szCs w:val="22"/>
                <w:rtl/>
              </w:rPr>
              <w:t>الموارد</w:t>
            </w:r>
            <w:r w:rsidR="00AB501D" w:rsidRPr="00FE3480">
              <w:rPr>
                <w:rFonts w:cs="Simplified Arabic"/>
                <w:kern w:val="22"/>
                <w:sz w:val="22"/>
                <w:szCs w:val="22"/>
                <w:rtl/>
              </w:rPr>
              <w:t xml:space="preserve"> </w:t>
            </w:r>
            <w:r w:rsidR="00B8351C" w:rsidRPr="00FE3480">
              <w:rPr>
                <w:rFonts w:cs="Simplified Arabic"/>
                <w:kern w:val="22"/>
                <w:sz w:val="22"/>
                <w:szCs w:val="22"/>
                <w:rtl/>
              </w:rPr>
              <w:t>(على</w:t>
            </w:r>
            <w:r w:rsidR="00AB501D" w:rsidRPr="00FE3480">
              <w:rPr>
                <w:rFonts w:cs="Simplified Arabic"/>
                <w:kern w:val="22"/>
                <w:sz w:val="22"/>
                <w:szCs w:val="22"/>
                <w:rtl/>
              </w:rPr>
              <w:t xml:space="preserve"> </w:t>
            </w:r>
            <w:r w:rsidR="00B8351C" w:rsidRPr="00FE3480">
              <w:rPr>
                <w:rFonts w:cs="Simplified Arabic"/>
                <w:kern w:val="22"/>
                <w:sz w:val="22"/>
                <w:szCs w:val="22"/>
                <w:rtl/>
              </w:rPr>
              <w:t>سبيل</w:t>
            </w:r>
            <w:r w:rsidR="00AB501D" w:rsidRPr="00FE3480">
              <w:rPr>
                <w:rFonts w:cs="Simplified Arabic"/>
                <w:kern w:val="22"/>
                <w:sz w:val="22"/>
                <w:szCs w:val="22"/>
                <w:rtl/>
              </w:rPr>
              <w:t xml:space="preserve"> </w:t>
            </w:r>
            <w:r w:rsidR="00B8351C" w:rsidRPr="00FE3480">
              <w:rPr>
                <w:rFonts w:cs="Simplified Arabic"/>
                <w:kern w:val="22"/>
                <w:sz w:val="22"/>
                <w:szCs w:val="22"/>
                <w:rtl/>
              </w:rPr>
              <w:t>المثال،</w:t>
            </w:r>
            <w:r w:rsidR="00AB501D" w:rsidRPr="00FE3480">
              <w:rPr>
                <w:rFonts w:cs="Simplified Arabic"/>
                <w:kern w:val="22"/>
                <w:sz w:val="22"/>
                <w:szCs w:val="22"/>
                <w:rtl/>
              </w:rPr>
              <w:t xml:space="preserve"> </w:t>
            </w:r>
            <w:r w:rsidR="001925B8">
              <w:rPr>
                <w:rFonts w:cs="Simplified Arabic" w:hint="cs"/>
                <w:kern w:val="22"/>
                <w:sz w:val="22"/>
                <w:szCs w:val="22"/>
                <w:rtl/>
              </w:rPr>
              <w:t>إعداد</w:t>
            </w:r>
            <w:r w:rsidR="00AB501D" w:rsidRPr="00FE3480">
              <w:rPr>
                <w:rFonts w:cs="Simplified Arabic"/>
                <w:kern w:val="22"/>
                <w:sz w:val="22"/>
                <w:szCs w:val="22"/>
                <w:rtl/>
              </w:rPr>
              <w:t xml:space="preserve"> </w:t>
            </w:r>
            <w:r w:rsidR="00B8351C" w:rsidRPr="00FE3480">
              <w:rPr>
                <w:rFonts w:cs="Simplified Arabic"/>
                <w:kern w:val="22"/>
                <w:sz w:val="22"/>
                <w:szCs w:val="22"/>
                <w:rtl/>
              </w:rPr>
              <w:t>المشاريع</w:t>
            </w:r>
            <w:r w:rsidR="00AB501D" w:rsidRPr="00FE3480">
              <w:rPr>
                <w:rFonts w:cs="Simplified Arabic"/>
                <w:kern w:val="22"/>
                <w:sz w:val="22"/>
                <w:szCs w:val="22"/>
                <w:rtl/>
              </w:rPr>
              <w:t xml:space="preserve"> </w:t>
            </w:r>
            <w:r w:rsidR="00B8351C" w:rsidRPr="00FE3480">
              <w:rPr>
                <w:rFonts w:cs="Simplified Arabic"/>
                <w:kern w:val="22"/>
                <w:sz w:val="22"/>
                <w:szCs w:val="22"/>
                <w:rtl/>
              </w:rPr>
              <w:t>وجمع</w:t>
            </w:r>
            <w:r w:rsidR="00AB501D" w:rsidRPr="00FE3480">
              <w:rPr>
                <w:rFonts w:cs="Simplified Arabic"/>
                <w:kern w:val="22"/>
                <w:sz w:val="22"/>
                <w:szCs w:val="22"/>
                <w:rtl/>
              </w:rPr>
              <w:t xml:space="preserve"> </w:t>
            </w:r>
            <w:r w:rsidR="00B8351C" w:rsidRPr="00FE3480">
              <w:rPr>
                <w:rFonts w:cs="Simplified Arabic"/>
                <w:kern w:val="22"/>
                <w:sz w:val="22"/>
                <w:szCs w:val="22"/>
                <w:rtl/>
              </w:rPr>
              <w:t>الأموال</w:t>
            </w:r>
            <w:r w:rsidR="00AB501D" w:rsidRPr="00FE3480">
              <w:rPr>
                <w:rFonts w:cs="Simplified Arabic"/>
                <w:kern w:val="22"/>
                <w:sz w:val="22"/>
                <w:szCs w:val="22"/>
                <w:rtl/>
              </w:rPr>
              <w:t xml:space="preserve"> </w:t>
            </w:r>
            <w:r w:rsidR="00B8351C" w:rsidRPr="00FE3480">
              <w:rPr>
                <w:rFonts w:cs="Simplified Arabic"/>
                <w:kern w:val="22"/>
                <w:sz w:val="22"/>
                <w:szCs w:val="22"/>
                <w:rtl/>
              </w:rPr>
              <w:t>واستعادة</w:t>
            </w:r>
            <w:r w:rsidR="00AB501D" w:rsidRPr="00FE3480">
              <w:rPr>
                <w:rFonts w:cs="Simplified Arabic"/>
                <w:kern w:val="22"/>
                <w:sz w:val="22"/>
                <w:szCs w:val="22"/>
                <w:rtl/>
              </w:rPr>
              <w:t xml:space="preserve"> </w:t>
            </w:r>
            <w:r w:rsidR="00B8351C" w:rsidRPr="00FE3480">
              <w:rPr>
                <w:rFonts w:cs="Simplified Arabic"/>
                <w:kern w:val="22"/>
                <w:sz w:val="22"/>
                <w:szCs w:val="22"/>
                <w:rtl/>
              </w:rPr>
              <w:t>الموارد)؛</w:t>
            </w:r>
          </w:p>
          <w:p w14:paraId="64F9563A" w14:textId="7DBF44D0" w:rsidR="00FA2FDC" w:rsidRPr="00FE3480" w:rsidRDefault="006D28B6" w:rsidP="006D28B6">
            <w:pPr>
              <w:pStyle w:val="ListParagraph"/>
              <w:numPr>
                <w:ilvl w:val="0"/>
                <w:numId w:val="21"/>
              </w:numPr>
              <w:bidi/>
              <w:spacing w:after="120" w:line="216" w:lineRule="auto"/>
              <w:ind w:left="380" w:hanging="357"/>
              <w:contextualSpacing w:val="0"/>
              <w:jc w:val="both"/>
              <w:rPr>
                <w:rFonts w:cs="Simplified Arabic"/>
                <w:kern w:val="22"/>
                <w:sz w:val="22"/>
                <w:szCs w:val="22"/>
              </w:rPr>
            </w:pPr>
            <w:r w:rsidRPr="00FE3480">
              <w:rPr>
                <w:rFonts w:cs="Simplified Arabic" w:hint="cs"/>
                <w:kern w:val="22"/>
                <w:sz w:val="22"/>
                <w:szCs w:val="22"/>
                <w:rtl/>
              </w:rPr>
              <w:t>تقديم الإرشاد</w:t>
            </w:r>
            <w:r w:rsidR="00AB501D" w:rsidRPr="00FE3480">
              <w:rPr>
                <w:rFonts w:cs="Simplified Arabic"/>
                <w:kern w:val="22"/>
                <w:sz w:val="22"/>
                <w:szCs w:val="22"/>
                <w:rtl/>
              </w:rPr>
              <w:t xml:space="preserve"> </w:t>
            </w:r>
            <w:r w:rsidR="00FA3479" w:rsidRPr="00FE3480">
              <w:rPr>
                <w:rFonts w:cs="Simplified Arabic"/>
                <w:kern w:val="22"/>
                <w:sz w:val="22"/>
                <w:szCs w:val="22"/>
                <w:rtl/>
              </w:rPr>
              <w:t>أو</w:t>
            </w:r>
            <w:r w:rsidR="00AB501D" w:rsidRPr="00FE3480">
              <w:rPr>
                <w:rFonts w:cs="Simplified Arabic"/>
                <w:kern w:val="22"/>
                <w:sz w:val="22"/>
                <w:szCs w:val="22"/>
                <w:rtl/>
              </w:rPr>
              <w:t xml:space="preserve"> </w:t>
            </w:r>
            <w:r w:rsidR="00FA3479" w:rsidRPr="00FE3480">
              <w:rPr>
                <w:rFonts w:cs="Simplified Arabic"/>
                <w:kern w:val="22"/>
                <w:sz w:val="22"/>
                <w:szCs w:val="22"/>
                <w:rtl/>
              </w:rPr>
              <w:t>التدريب</w:t>
            </w:r>
            <w:r w:rsidR="00AB501D" w:rsidRPr="00FE3480">
              <w:rPr>
                <w:rFonts w:cs="Simplified Arabic"/>
                <w:kern w:val="22"/>
                <w:sz w:val="22"/>
                <w:szCs w:val="22"/>
                <w:rtl/>
              </w:rPr>
              <w:t xml:space="preserve"> </w:t>
            </w:r>
            <w:r w:rsidR="00FA3479" w:rsidRPr="00FE3480">
              <w:rPr>
                <w:rFonts w:cs="Simplified Arabic"/>
                <w:kern w:val="22"/>
                <w:sz w:val="22"/>
                <w:szCs w:val="22"/>
                <w:rtl/>
              </w:rPr>
              <w:t>أو</w:t>
            </w:r>
            <w:r w:rsidR="00AB501D" w:rsidRPr="00FE3480">
              <w:rPr>
                <w:rFonts w:cs="Simplified Arabic"/>
                <w:kern w:val="22"/>
                <w:sz w:val="22"/>
                <w:szCs w:val="22"/>
                <w:rtl/>
              </w:rPr>
              <w:t xml:space="preserve"> </w:t>
            </w:r>
            <w:r w:rsidR="00FA3479" w:rsidRPr="00FE3480">
              <w:rPr>
                <w:rFonts w:cs="Simplified Arabic"/>
                <w:kern w:val="22"/>
                <w:sz w:val="22"/>
                <w:szCs w:val="22"/>
                <w:rtl/>
              </w:rPr>
              <w:t>المساعدة</w:t>
            </w:r>
            <w:r w:rsidR="00AB501D" w:rsidRPr="00FE3480">
              <w:rPr>
                <w:rFonts w:cs="Simplified Arabic"/>
                <w:kern w:val="22"/>
                <w:sz w:val="22"/>
                <w:szCs w:val="22"/>
                <w:rtl/>
              </w:rPr>
              <w:t xml:space="preserve"> </w:t>
            </w:r>
            <w:r w:rsidR="00FA3479" w:rsidRPr="00FE3480">
              <w:rPr>
                <w:rFonts w:cs="Simplified Arabic"/>
                <w:kern w:val="22"/>
                <w:sz w:val="22"/>
                <w:szCs w:val="22"/>
                <w:rtl/>
              </w:rPr>
              <w:t>التقنية</w:t>
            </w:r>
            <w:r w:rsidR="00AB501D" w:rsidRPr="00FE3480">
              <w:rPr>
                <w:rFonts w:cs="Simplified Arabic"/>
                <w:kern w:val="22"/>
                <w:sz w:val="22"/>
                <w:szCs w:val="22"/>
                <w:rtl/>
              </w:rPr>
              <w:t xml:space="preserve"> </w:t>
            </w:r>
            <w:r w:rsidRPr="00FE3480">
              <w:rPr>
                <w:rFonts w:cs="Simplified Arabic" w:hint="cs"/>
                <w:kern w:val="22"/>
                <w:sz w:val="22"/>
                <w:szCs w:val="22"/>
                <w:rtl/>
              </w:rPr>
              <w:t>لوضع</w:t>
            </w:r>
            <w:r w:rsidR="00AB501D" w:rsidRPr="00FE3480">
              <w:rPr>
                <w:rFonts w:cs="Simplified Arabic"/>
                <w:kern w:val="22"/>
                <w:sz w:val="22"/>
                <w:szCs w:val="22"/>
                <w:rtl/>
              </w:rPr>
              <w:t xml:space="preserve"> </w:t>
            </w:r>
            <w:r w:rsidR="00FA3479" w:rsidRPr="00FE3480">
              <w:rPr>
                <w:rFonts w:cs="Simplified Arabic"/>
                <w:kern w:val="22"/>
                <w:sz w:val="22"/>
                <w:szCs w:val="22"/>
                <w:rtl/>
              </w:rPr>
              <w:t>الاستراتيجيات</w:t>
            </w:r>
            <w:r w:rsidR="00AB501D" w:rsidRPr="00FE3480">
              <w:rPr>
                <w:rFonts w:cs="Simplified Arabic"/>
                <w:kern w:val="22"/>
                <w:sz w:val="22"/>
                <w:szCs w:val="22"/>
                <w:rtl/>
              </w:rPr>
              <w:t xml:space="preserve"> </w:t>
            </w:r>
            <w:r w:rsidR="00FA3479" w:rsidRPr="00FE3480">
              <w:rPr>
                <w:rFonts w:cs="Simplified Arabic"/>
                <w:kern w:val="22"/>
                <w:sz w:val="22"/>
                <w:szCs w:val="22"/>
                <w:rtl/>
              </w:rPr>
              <w:t>الوطنية</w:t>
            </w:r>
            <w:r w:rsidR="00AB501D" w:rsidRPr="00FE3480">
              <w:rPr>
                <w:rFonts w:cs="Simplified Arabic"/>
                <w:kern w:val="22"/>
                <w:sz w:val="22"/>
                <w:szCs w:val="22"/>
                <w:rtl/>
              </w:rPr>
              <w:t xml:space="preserve"> </w:t>
            </w:r>
            <w:r w:rsidR="00FA3479" w:rsidRPr="00FE3480">
              <w:rPr>
                <w:rFonts w:cs="Simplified Arabic"/>
                <w:kern w:val="22"/>
                <w:sz w:val="22"/>
                <w:szCs w:val="22"/>
                <w:rtl/>
              </w:rPr>
              <w:t>ل</w:t>
            </w:r>
            <w:r w:rsidR="00897101" w:rsidRPr="00FE3480">
              <w:rPr>
                <w:rFonts w:cs="Simplified Arabic"/>
                <w:kern w:val="22"/>
                <w:sz w:val="22"/>
                <w:szCs w:val="22"/>
                <w:rtl/>
              </w:rPr>
              <w:t>حشد</w:t>
            </w:r>
            <w:r w:rsidR="00AB501D" w:rsidRPr="00FE3480">
              <w:rPr>
                <w:rFonts w:cs="Simplified Arabic"/>
                <w:kern w:val="22"/>
                <w:sz w:val="22"/>
                <w:szCs w:val="22"/>
                <w:rtl/>
              </w:rPr>
              <w:t xml:space="preserve"> </w:t>
            </w:r>
            <w:r w:rsidR="00FA3479" w:rsidRPr="00FE3480">
              <w:rPr>
                <w:rFonts w:cs="Simplified Arabic"/>
                <w:kern w:val="22"/>
                <w:sz w:val="22"/>
                <w:szCs w:val="22"/>
                <w:rtl/>
              </w:rPr>
              <w:t>الموارد</w:t>
            </w:r>
            <w:r w:rsidR="00AB501D" w:rsidRPr="00FE3480">
              <w:rPr>
                <w:rFonts w:cs="Simplified Arabic"/>
                <w:kern w:val="22"/>
                <w:sz w:val="22"/>
                <w:szCs w:val="22"/>
                <w:rtl/>
              </w:rPr>
              <w:t>.</w:t>
            </w:r>
          </w:p>
        </w:tc>
      </w:tr>
      <w:tr w:rsidR="00AB501D" w:rsidRPr="00FE3480" w14:paraId="54F05797" w14:textId="77777777" w:rsidTr="006D28B6">
        <w:tc>
          <w:tcPr>
            <w:tcW w:w="3360" w:type="dxa"/>
          </w:tcPr>
          <w:p w14:paraId="3C3B97BF" w14:textId="2DBFD414" w:rsidR="00FA2FDC" w:rsidRPr="00FE3480" w:rsidRDefault="00B8351C" w:rsidP="006D28B6">
            <w:pPr>
              <w:tabs>
                <w:tab w:val="left" w:pos="449"/>
              </w:tabs>
              <w:bidi/>
              <w:spacing w:after="120" w:line="216" w:lineRule="auto"/>
              <w:jc w:val="both"/>
              <w:rPr>
                <w:rFonts w:cs="Simplified Arabic"/>
                <w:kern w:val="22"/>
                <w:sz w:val="22"/>
                <w:szCs w:val="22"/>
              </w:rPr>
            </w:pPr>
            <w:r w:rsidRPr="00FE3480">
              <w:rPr>
                <w:rFonts w:cs="Simplified Arabic" w:hint="cs"/>
                <w:sz w:val="22"/>
                <w:szCs w:val="22"/>
                <w:rtl/>
              </w:rPr>
              <w:t>1-5-</w:t>
            </w:r>
            <w:r w:rsidR="00AB501D" w:rsidRPr="00FE3480">
              <w:rPr>
                <w:rFonts w:cs="Simplified Arabic"/>
                <w:sz w:val="22"/>
                <w:szCs w:val="22"/>
                <w:rtl/>
              </w:rPr>
              <w:t xml:space="preserve"> </w:t>
            </w:r>
            <w:r w:rsidR="00FA2FDC" w:rsidRPr="00FE3480">
              <w:rPr>
                <w:rFonts w:cs="Simplified Arabic"/>
                <w:sz w:val="22"/>
                <w:szCs w:val="22"/>
                <w:rtl/>
              </w:rPr>
              <w:t>الوفاء</w:t>
            </w:r>
            <w:r w:rsidR="00AB501D" w:rsidRPr="00FE3480">
              <w:rPr>
                <w:rFonts w:cs="Simplified Arabic"/>
                <w:sz w:val="22"/>
                <w:szCs w:val="22"/>
                <w:rtl/>
              </w:rPr>
              <w:t xml:space="preserve"> </w:t>
            </w:r>
            <w:r w:rsidR="00FA2FDC" w:rsidRPr="00FE3480">
              <w:rPr>
                <w:rFonts w:cs="Simplified Arabic"/>
                <w:sz w:val="22"/>
                <w:szCs w:val="22"/>
                <w:rtl/>
              </w:rPr>
              <w:t>بالتزامات</w:t>
            </w:r>
            <w:r w:rsidR="00AB501D" w:rsidRPr="00FE3480">
              <w:rPr>
                <w:rFonts w:cs="Simplified Arabic"/>
                <w:sz w:val="22"/>
                <w:szCs w:val="22"/>
                <w:rtl/>
              </w:rPr>
              <w:t xml:space="preserve"> </w:t>
            </w:r>
            <w:r w:rsidR="00FA2FDC" w:rsidRPr="00FE3480">
              <w:rPr>
                <w:rFonts w:cs="Simplified Arabic"/>
                <w:sz w:val="22"/>
                <w:szCs w:val="22"/>
                <w:rtl/>
              </w:rPr>
              <w:t>الإبلاغ</w:t>
            </w:r>
            <w:r w:rsidR="00AB501D" w:rsidRPr="00FE3480">
              <w:rPr>
                <w:rFonts w:cs="Simplified Arabic"/>
                <w:sz w:val="22"/>
                <w:szCs w:val="22"/>
                <w:rtl/>
              </w:rPr>
              <w:t xml:space="preserve"> </w:t>
            </w:r>
            <w:r w:rsidR="00FA2FDC" w:rsidRPr="00FE3480">
              <w:rPr>
                <w:rFonts w:cs="Simplified Arabic"/>
                <w:sz w:val="22"/>
                <w:szCs w:val="22"/>
                <w:rtl/>
              </w:rPr>
              <w:t>بموجب</w:t>
            </w:r>
            <w:r w:rsidR="00AB501D" w:rsidRPr="00FE3480">
              <w:rPr>
                <w:rFonts w:cs="Simplified Arabic"/>
                <w:sz w:val="22"/>
                <w:szCs w:val="22"/>
                <w:rtl/>
              </w:rPr>
              <w:t xml:space="preserve"> </w:t>
            </w:r>
            <w:r w:rsidR="00FA2FDC" w:rsidRPr="00FE3480">
              <w:rPr>
                <w:rFonts w:cs="Simplified Arabic"/>
                <w:sz w:val="22"/>
                <w:szCs w:val="22"/>
                <w:rtl/>
              </w:rPr>
              <w:t>البروتوكول</w:t>
            </w:r>
            <w:r w:rsidR="00AB501D" w:rsidRPr="00FE3480">
              <w:rPr>
                <w:rFonts w:cs="Simplified Arabic"/>
                <w:sz w:val="22"/>
                <w:szCs w:val="22"/>
                <w:rtl/>
              </w:rPr>
              <w:t xml:space="preserve"> </w:t>
            </w:r>
            <w:r w:rsidR="00FA2FDC" w:rsidRPr="00FE3480">
              <w:rPr>
                <w:rFonts w:cs="Simplified Arabic"/>
                <w:sz w:val="22"/>
                <w:szCs w:val="22"/>
                <w:rtl/>
              </w:rPr>
              <w:t>وإطار</w:t>
            </w:r>
            <w:r w:rsidR="00AB501D" w:rsidRPr="00FE3480">
              <w:rPr>
                <w:rFonts w:cs="Simplified Arabic"/>
                <w:sz w:val="22"/>
                <w:szCs w:val="22"/>
                <w:rtl/>
              </w:rPr>
              <w:t xml:space="preserve"> </w:t>
            </w:r>
            <w:r w:rsidR="00FA2FDC" w:rsidRPr="00FE3480">
              <w:rPr>
                <w:rFonts w:cs="Simplified Arabic"/>
                <w:sz w:val="22"/>
                <w:szCs w:val="22"/>
                <w:rtl/>
              </w:rPr>
              <w:t>كونمينغ-مونتريال</w:t>
            </w:r>
            <w:r w:rsidR="00AB501D" w:rsidRPr="00FE3480">
              <w:rPr>
                <w:rFonts w:cs="Simplified Arabic"/>
                <w:sz w:val="22"/>
                <w:szCs w:val="22"/>
                <w:rtl/>
              </w:rPr>
              <w:t xml:space="preserve"> </w:t>
            </w:r>
            <w:r w:rsidR="00FA2FDC" w:rsidRPr="00FE3480">
              <w:rPr>
                <w:rFonts w:cs="Simplified Arabic"/>
                <w:sz w:val="22"/>
                <w:szCs w:val="22"/>
                <w:rtl/>
              </w:rPr>
              <w:t>العالمي</w:t>
            </w:r>
            <w:r w:rsidR="00AB501D" w:rsidRPr="00FE3480">
              <w:rPr>
                <w:rFonts w:cs="Simplified Arabic"/>
                <w:sz w:val="22"/>
                <w:szCs w:val="22"/>
                <w:rtl/>
              </w:rPr>
              <w:t xml:space="preserve"> </w:t>
            </w:r>
            <w:r w:rsidR="00FA2FDC" w:rsidRPr="00FE3480">
              <w:rPr>
                <w:rFonts w:cs="Simplified Arabic"/>
                <w:sz w:val="22"/>
                <w:szCs w:val="22"/>
                <w:rtl/>
              </w:rPr>
              <w:t>للتنوع</w:t>
            </w:r>
            <w:r w:rsidR="00AB501D" w:rsidRPr="00FE3480">
              <w:rPr>
                <w:rFonts w:cs="Simplified Arabic"/>
                <w:sz w:val="22"/>
                <w:szCs w:val="22"/>
                <w:rtl/>
              </w:rPr>
              <w:t xml:space="preserve"> </w:t>
            </w:r>
            <w:r w:rsidR="00FA2FDC" w:rsidRPr="00FE3480">
              <w:rPr>
                <w:rFonts w:cs="Simplified Arabic"/>
                <w:sz w:val="22"/>
                <w:szCs w:val="22"/>
                <w:rtl/>
              </w:rPr>
              <w:t>البيولوجي</w:t>
            </w:r>
          </w:p>
        </w:tc>
        <w:tc>
          <w:tcPr>
            <w:tcW w:w="9810" w:type="dxa"/>
            <w:shd w:val="clear" w:color="auto" w:fill="auto"/>
          </w:tcPr>
          <w:p w14:paraId="41E62719" w14:textId="2C901DE8" w:rsidR="000872DE" w:rsidRPr="00FE3480" w:rsidRDefault="000872DE" w:rsidP="006D28B6">
            <w:pPr>
              <w:pStyle w:val="ListParagraph"/>
              <w:numPr>
                <w:ilvl w:val="0"/>
                <w:numId w:val="22"/>
              </w:numPr>
              <w:bidi/>
              <w:spacing w:after="120" w:line="216" w:lineRule="auto"/>
              <w:contextualSpacing w:val="0"/>
              <w:jc w:val="both"/>
              <w:rPr>
                <w:rFonts w:cs="Simplified Arabic"/>
                <w:kern w:val="22"/>
                <w:sz w:val="22"/>
                <w:szCs w:val="22"/>
                <w:rtl/>
              </w:rPr>
            </w:pPr>
            <w:r w:rsidRPr="00FE3480">
              <w:rPr>
                <w:rFonts w:cs="Simplified Arabic"/>
                <w:kern w:val="22"/>
                <w:sz w:val="22"/>
                <w:szCs w:val="22"/>
                <w:rtl/>
              </w:rPr>
              <w:t>دعم</w:t>
            </w:r>
            <w:r w:rsidR="00AB501D" w:rsidRPr="00FE3480">
              <w:rPr>
                <w:rFonts w:cs="Simplified Arabic"/>
                <w:kern w:val="22"/>
                <w:sz w:val="22"/>
                <w:szCs w:val="22"/>
                <w:rtl/>
              </w:rPr>
              <w:t xml:space="preserve"> </w:t>
            </w:r>
            <w:r w:rsidRPr="00FE3480">
              <w:rPr>
                <w:rFonts w:cs="Simplified Arabic"/>
                <w:kern w:val="22"/>
                <w:sz w:val="22"/>
                <w:szCs w:val="22"/>
                <w:rtl/>
              </w:rPr>
              <w:t>جمع</w:t>
            </w:r>
            <w:r w:rsidR="00AB501D" w:rsidRPr="00FE3480">
              <w:rPr>
                <w:rFonts w:cs="Simplified Arabic"/>
                <w:kern w:val="22"/>
                <w:sz w:val="22"/>
                <w:szCs w:val="22"/>
                <w:rtl/>
              </w:rPr>
              <w:t xml:space="preserve"> </w:t>
            </w:r>
            <w:r w:rsidRPr="00FE3480">
              <w:rPr>
                <w:rFonts w:cs="Simplified Arabic"/>
                <w:kern w:val="22"/>
                <w:sz w:val="22"/>
                <w:szCs w:val="22"/>
                <w:rtl/>
              </w:rPr>
              <w:t>المعلومات</w:t>
            </w:r>
            <w:r w:rsidR="00AB501D" w:rsidRPr="00FE3480">
              <w:rPr>
                <w:rFonts w:cs="Simplified Arabic"/>
                <w:kern w:val="22"/>
                <w:sz w:val="22"/>
                <w:szCs w:val="22"/>
                <w:rtl/>
              </w:rPr>
              <w:t xml:space="preserve"> </w:t>
            </w:r>
            <w:r w:rsidRPr="00FE3480">
              <w:rPr>
                <w:rFonts w:cs="Simplified Arabic"/>
                <w:kern w:val="22"/>
                <w:sz w:val="22"/>
                <w:szCs w:val="22"/>
                <w:rtl/>
              </w:rPr>
              <w:t>الوطنية</w:t>
            </w:r>
            <w:r w:rsidR="00AB501D" w:rsidRPr="00FE3480">
              <w:rPr>
                <w:rFonts w:cs="Simplified Arabic"/>
                <w:kern w:val="22"/>
                <w:sz w:val="22"/>
                <w:szCs w:val="22"/>
                <w:rtl/>
              </w:rPr>
              <w:t xml:space="preserve"> </w:t>
            </w:r>
            <w:r w:rsidRPr="00FE3480">
              <w:rPr>
                <w:rFonts w:cs="Simplified Arabic"/>
                <w:kern w:val="22"/>
                <w:sz w:val="22"/>
                <w:szCs w:val="22"/>
                <w:rtl/>
              </w:rPr>
              <w:t>لقياس</w:t>
            </w:r>
            <w:r w:rsidR="00AB501D" w:rsidRPr="00FE3480">
              <w:rPr>
                <w:rFonts w:cs="Simplified Arabic"/>
                <w:kern w:val="22"/>
                <w:sz w:val="22"/>
                <w:szCs w:val="22"/>
                <w:rtl/>
              </w:rPr>
              <w:t xml:space="preserve"> </w:t>
            </w:r>
            <w:r w:rsidRPr="00FE3480">
              <w:rPr>
                <w:rFonts w:cs="Simplified Arabic"/>
                <w:kern w:val="22"/>
                <w:sz w:val="22"/>
                <w:szCs w:val="22"/>
                <w:rtl/>
              </w:rPr>
              <w:t>التقدم</w:t>
            </w:r>
            <w:r w:rsidR="00AB501D" w:rsidRPr="00FE3480">
              <w:rPr>
                <w:rFonts w:cs="Simplified Arabic"/>
                <w:kern w:val="22"/>
                <w:sz w:val="22"/>
                <w:szCs w:val="22"/>
                <w:rtl/>
              </w:rPr>
              <w:t xml:space="preserve"> </w:t>
            </w:r>
            <w:r w:rsidRPr="00FE3480">
              <w:rPr>
                <w:rFonts w:cs="Simplified Arabic"/>
                <w:kern w:val="22"/>
                <w:sz w:val="22"/>
                <w:szCs w:val="22"/>
                <w:rtl/>
              </w:rPr>
              <w:t>المحرز</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r w:rsidR="00AB501D" w:rsidRPr="00FE3480">
              <w:rPr>
                <w:rFonts w:cs="Simplified Arabic"/>
                <w:kern w:val="22"/>
                <w:sz w:val="22"/>
                <w:szCs w:val="22"/>
                <w:rtl/>
              </w:rPr>
              <w:t xml:space="preserve"> </w:t>
            </w:r>
            <w:r w:rsidRPr="00FE3480">
              <w:rPr>
                <w:rFonts w:cs="Simplified Arabic"/>
                <w:kern w:val="22"/>
                <w:sz w:val="22"/>
                <w:szCs w:val="22"/>
                <w:rtl/>
              </w:rPr>
              <w:t>النقدية</w:t>
            </w:r>
            <w:r w:rsidR="00AB501D" w:rsidRPr="00FE3480">
              <w:rPr>
                <w:rFonts w:cs="Simplified Arabic"/>
                <w:kern w:val="22"/>
                <w:sz w:val="22"/>
                <w:szCs w:val="22"/>
                <w:rtl/>
              </w:rPr>
              <w:t xml:space="preserve"> </w:t>
            </w:r>
            <w:r w:rsidRPr="00FE3480">
              <w:rPr>
                <w:rFonts w:cs="Simplified Arabic"/>
                <w:kern w:val="22"/>
                <w:sz w:val="22"/>
                <w:szCs w:val="22"/>
                <w:rtl/>
              </w:rPr>
              <w:t>وغير</w:t>
            </w:r>
            <w:r w:rsidR="00AB501D" w:rsidRPr="00FE3480">
              <w:rPr>
                <w:rFonts w:cs="Simplified Arabic"/>
                <w:kern w:val="22"/>
                <w:sz w:val="22"/>
                <w:szCs w:val="22"/>
                <w:rtl/>
              </w:rPr>
              <w:t xml:space="preserve"> </w:t>
            </w:r>
            <w:r w:rsidRPr="00FE3480">
              <w:rPr>
                <w:rFonts w:cs="Simplified Arabic"/>
                <w:kern w:val="22"/>
                <w:sz w:val="22"/>
                <w:szCs w:val="22"/>
                <w:rtl/>
              </w:rPr>
              <w:t>النقدية</w:t>
            </w:r>
            <w:r w:rsidR="00AB501D" w:rsidRPr="00FE3480">
              <w:rPr>
                <w:rFonts w:cs="Simplified Arabic"/>
                <w:kern w:val="22"/>
                <w:sz w:val="22"/>
                <w:szCs w:val="22"/>
                <w:rtl/>
              </w:rPr>
              <w:t xml:space="preserve"> </w:t>
            </w:r>
            <w:r w:rsidRPr="00FE3480">
              <w:rPr>
                <w:rFonts w:cs="Simplified Arabic"/>
                <w:kern w:val="22"/>
                <w:sz w:val="22"/>
                <w:szCs w:val="22"/>
                <w:rtl/>
              </w:rPr>
              <w:t>وفقا</w:t>
            </w:r>
            <w:r w:rsidR="00AB501D" w:rsidRPr="00FE3480">
              <w:rPr>
                <w:rFonts w:cs="Simplified Arabic"/>
                <w:kern w:val="22"/>
                <w:sz w:val="22"/>
                <w:szCs w:val="22"/>
                <w:rtl/>
              </w:rPr>
              <w:t xml:space="preserve"> </w:t>
            </w:r>
            <w:r w:rsidRPr="00FE3480">
              <w:rPr>
                <w:rFonts w:cs="Simplified Arabic"/>
                <w:kern w:val="22"/>
                <w:sz w:val="22"/>
                <w:szCs w:val="22"/>
                <w:rtl/>
              </w:rPr>
              <w:t>للمنهجيات</w:t>
            </w:r>
            <w:r w:rsidR="00AB501D" w:rsidRPr="00FE3480">
              <w:rPr>
                <w:rFonts w:cs="Simplified Arabic"/>
                <w:kern w:val="22"/>
                <w:sz w:val="22"/>
                <w:szCs w:val="22"/>
                <w:rtl/>
              </w:rPr>
              <w:t xml:space="preserve"> </w:t>
            </w:r>
            <w:r w:rsidRPr="00FE3480">
              <w:rPr>
                <w:rFonts w:cs="Simplified Arabic"/>
                <w:kern w:val="22"/>
                <w:sz w:val="22"/>
                <w:szCs w:val="22"/>
                <w:rtl/>
              </w:rPr>
              <w:t>المتفق</w:t>
            </w:r>
            <w:r w:rsidR="00AB501D" w:rsidRPr="00FE3480">
              <w:rPr>
                <w:rFonts w:cs="Simplified Arabic"/>
                <w:kern w:val="22"/>
                <w:sz w:val="22"/>
                <w:szCs w:val="22"/>
                <w:rtl/>
              </w:rPr>
              <w:t xml:space="preserve"> </w:t>
            </w:r>
            <w:r w:rsidRPr="00FE3480">
              <w:rPr>
                <w:rFonts w:cs="Simplified Arabic"/>
                <w:kern w:val="22"/>
                <w:sz w:val="22"/>
                <w:szCs w:val="22"/>
                <w:rtl/>
              </w:rPr>
              <w:t>عليها</w:t>
            </w:r>
            <w:r w:rsidR="00AB501D" w:rsidRPr="00FE3480">
              <w:rPr>
                <w:rFonts w:cs="Simplified Arabic"/>
                <w:kern w:val="22"/>
                <w:sz w:val="22"/>
                <w:szCs w:val="22"/>
                <w:rtl/>
              </w:rPr>
              <w:t xml:space="preserve"> </w:t>
            </w:r>
            <w:r w:rsidRPr="00FE3480">
              <w:rPr>
                <w:rFonts w:cs="Simplified Arabic"/>
                <w:kern w:val="22"/>
                <w:sz w:val="22"/>
                <w:szCs w:val="22"/>
                <w:rtl/>
              </w:rPr>
              <w:t>دوليا</w:t>
            </w:r>
            <w:r w:rsidR="00AB501D" w:rsidRPr="00FE3480">
              <w:rPr>
                <w:rFonts w:cs="Simplified Arabic"/>
                <w:kern w:val="22"/>
                <w:sz w:val="22"/>
                <w:szCs w:val="22"/>
                <w:rtl/>
              </w:rPr>
              <w:t xml:space="preserve"> </w:t>
            </w:r>
            <w:r w:rsidRPr="00FE3480">
              <w:rPr>
                <w:rFonts w:cs="Simplified Arabic"/>
                <w:kern w:val="22"/>
                <w:sz w:val="22"/>
                <w:szCs w:val="22"/>
                <w:rtl/>
              </w:rPr>
              <w:t>لرصد</w:t>
            </w:r>
            <w:r w:rsidR="00AB501D" w:rsidRPr="00FE3480">
              <w:rPr>
                <w:rFonts w:cs="Simplified Arabic"/>
                <w:kern w:val="22"/>
                <w:sz w:val="22"/>
                <w:szCs w:val="22"/>
                <w:rtl/>
              </w:rPr>
              <w:t xml:space="preserve"> </w:t>
            </w:r>
            <w:r w:rsidRPr="00FE3480">
              <w:rPr>
                <w:rFonts w:cs="Simplified Arabic"/>
                <w:kern w:val="22"/>
                <w:sz w:val="22"/>
                <w:szCs w:val="22"/>
                <w:rtl/>
              </w:rPr>
              <w:t>الهدف</w:t>
            </w:r>
            <w:r w:rsidR="001925B8">
              <w:rPr>
                <w:rFonts w:cs="Simplified Arabic" w:hint="cs"/>
                <w:kern w:val="22"/>
                <w:sz w:val="22"/>
                <w:szCs w:val="22"/>
                <w:rtl/>
              </w:rPr>
              <w:t> </w:t>
            </w:r>
            <w:r w:rsidRPr="00FE3480">
              <w:rPr>
                <w:rFonts w:cs="Simplified Arabic"/>
                <w:kern w:val="22"/>
                <w:sz w:val="22"/>
                <w:szCs w:val="22"/>
                <w:rtl/>
              </w:rPr>
              <w:t>13</w:t>
            </w:r>
            <w:r w:rsidR="00AB501D" w:rsidRPr="00FE3480">
              <w:rPr>
                <w:rFonts w:cs="Simplified Arabic"/>
                <w:kern w:val="22"/>
                <w:sz w:val="22"/>
                <w:szCs w:val="22"/>
                <w:rtl/>
              </w:rPr>
              <w:t xml:space="preserve"> </w:t>
            </w:r>
            <w:r w:rsidRPr="00FE3480">
              <w:rPr>
                <w:rFonts w:cs="Simplified Arabic"/>
                <w:kern w:val="22"/>
                <w:sz w:val="22"/>
                <w:szCs w:val="22"/>
                <w:rtl/>
              </w:rPr>
              <w:t>و</w:t>
            </w:r>
            <w:r w:rsidR="009E2F82" w:rsidRPr="00FE3480">
              <w:rPr>
                <w:rFonts w:cs="Simplified Arabic"/>
                <w:kern w:val="22"/>
                <w:sz w:val="22"/>
                <w:szCs w:val="22"/>
                <w:rtl/>
              </w:rPr>
              <w:t>الغاية جيم</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إطار</w:t>
            </w:r>
            <w:r w:rsidR="00AB501D" w:rsidRPr="00FE3480">
              <w:rPr>
                <w:rFonts w:cs="Simplified Arabic"/>
                <w:kern w:val="22"/>
                <w:sz w:val="22"/>
                <w:szCs w:val="22"/>
                <w:rtl/>
              </w:rPr>
              <w:t xml:space="preserve"> </w:t>
            </w:r>
            <w:r w:rsidRPr="00FE3480">
              <w:rPr>
                <w:rFonts w:cs="Simplified Arabic"/>
                <w:kern w:val="22"/>
                <w:sz w:val="22"/>
                <w:szCs w:val="22"/>
                <w:rtl/>
              </w:rPr>
              <w:t>كونمينغ-مونتريال</w:t>
            </w:r>
            <w:r w:rsidR="00AB501D" w:rsidRPr="00FE3480">
              <w:rPr>
                <w:rFonts w:cs="Simplified Arabic"/>
                <w:kern w:val="22"/>
                <w:sz w:val="22"/>
                <w:szCs w:val="22"/>
                <w:rtl/>
              </w:rPr>
              <w:t xml:space="preserve"> </w:t>
            </w:r>
            <w:r w:rsidRPr="00FE3480">
              <w:rPr>
                <w:rFonts w:cs="Simplified Arabic"/>
                <w:kern w:val="22"/>
                <w:sz w:val="22"/>
                <w:szCs w:val="22"/>
                <w:rtl/>
              </w:rPr>
              <w:t>العالمي</w:t>
            </w:r>
            <w:r w:rsidR="00AB501D" w:rsidRPr="00FE3480">
              <w:rPr>
                <w:rFonts w:cs="Simplified Arabic"/>
                <w:kern w:val="22"/>
                <w:sz w:val="22"/>
                <w:szCs w:val="22"/>
                <w:rtl/>
              </w:rPr>
              <w:t xml:space="preserve"> </w:t>
            </w:r>
            <w:r w:rsidRPr="00FE3480">
              <w:rPr>
                <w:rFonts w:cs="Simplified Arabic"/>
                <w:kern w:val="22"/>
                <w:sz w:val="22"/>
                <w:szCs w:val="22"/>
                <w:rtl/>
              </w:rPr>
              <w:t>للتنوع</w:t>
            </w:r>
            <w:r w:rsidR="00AB501D" w:rsidRPr="00FE3480">
              <w:rPr>
                <w:rFonts w:cs="Simplified Arabic"/>
                <w:kern w:val="22"/>
                <w:sz w:val="22"/>
                <w:szCs w:val="22"/>
                <w:rtl/>
              </w:rPr>
              <w:t xml:space="preserve"> </w:t>
            </w:r>
            <w:r w:rsidRPr="00FE3480">
              <w:rPr>
                <w:rFonts w:cs="Simplified Arabic"/>
                <w:kern w:val="22"/>
                <w:sz w:val="22"/>
                <w:szCs w:val="22"/>
                <w:rtl/>
              </w:rPr>
              <w:t>البيولوجي</w:t>
            </w:r>
            <w:r w:rsidR="00AB501D" w:rsidRPr="00FE3480">
              <w:rPr>
                <w:rFonts w:cs="Simplified Arabic"/>
                <w:kern w:val="22"/>
                <w:sz w:val="22"/>
                <w:szCs w:val="22"/>
                <w:rtl/>
              </w:rPr>
              <w:t xml:space="preserve"> </w:t>
            </w:r>
            <w:r w:rsidRPr="00FE3480">
              <w:rPr>
                <w:rFonts w:cs="Simplified Arabic"/>
                <w:kern w:val="22"/>
                <w:sz w:val="22"/>
                <w:szCs w:val="22"/>
                <w:rtl/>
              </w:rPr>
              <w:t>والإبلاغ</w:t>
            </w:r>
            <w:r w:rsidR="00AB501D" w:rsidRPr="00FE3480">
              <w:rPr>
                <w:rFonts w:cs="Simplified Arabic"/>
                <w:kern w:val="22"/>
                <w:sz w:val="22"/>
                <w:szCs w:val="22"/>
                <w:rtl/>
              </w:rPr>
              <w:t xml:space="preserve"> </w:t>
            </w:r>
            <w:r w:rsidRPr="00FE3480">
              <w:rPr>
                <w:rFonts w:cs="Simplified Arabic"/>
                <w:kern w:val="22"/>
                <w:sz w:val="22"/>
                <w:szCs w:val="22"/>
                <w:rtl/>
              </w:rPr>
              <w:t>عنهما،</w:t>
            </w:r>
            <w:r w:rsidR="00AB501D" w:rsidRPr="00FE3480">
              <w:rPr>
                <w:rFonts w:cs="Simplified Arabic"/>
                <w:kern w:val="22"/>
                <w:sz w:val="22"/>
                <w:szCs w:val="22"/>
                <w:rtl/>
              </w:rPr>
              <w:t xml:space="preserve"> </w:t>
            </w:r>
            <w:r w:rsidRPr="00FE3480">
              <w:rPr>
                <w:rFonts w:cs="Simplified Arabic"/>
                <w:kern w:val="22"/>
                <w:sz w:val="22"/>
                <w:szCs w:val="22"/>
                <w:rtl/>
              </w:rPr>
              <w:t>بما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ذلك</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خلال</w:t>
            </w:r>
            <w:r w:rsidR="00AB501D" w:rsidRPr="00FE3480">
              <w:rPr>
                <w:rFonts w:cs="Simplified Arabic"/>
                <w:kern w:val="22"/>
                <w:sz w:val="22"/>
                <w:szCs w:val="22"/>
                <w:rtl/>
              </w:rPr>
              <w:t xml:space="preserve"> </w:t>
            </w:r>
            <w:r w:rsidR="006D28B6" w:rsidRPr="00FE3480">
              <w:rPr>
                <w:rFonts w:cs="Simplified Arabic" w:hint="cs"/>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نظم</w:t>
            </w:r>
            <w:r w:rsidR="00AB501D" w:rsidRPr="00FE3480">
              <w:rPr>
                <w:rFonts w:cs="Simplified Arabic"/>
                <w:kern w:val="22"/>
                <w:sz w:val="22"/>
                <w:szCs w:val="22"/>
                <w:rtl/>
              </w:rPr>
              <w:t xml:space="preserve"> </w:t>
            </w:r>
            <w:r w:rsidRPr="00FE3480">
              <w:rPr>
                <w:rFonts w:cs="Simplified Arabic"/>
                <w:kern w:val="22"/>
                <w:sz w:val="22"/>
                <w:szCs w:val="22"/>
                <w:rtl/>
              </w:rPr>
              <w:t>المعلومات؛</w:t>
            </w:r>
          </w:p>
          <w:p w14:paraId="12B1BC4B" w14:textId="01ADBB6F" w:rsidR="005D7886" w:rsidRPr="00FE3480" w:rsidRDefault="005D7886" w:rsidP="006D28B6">
            <w:pPr>
              <w:pStyle w:val="ListParagraph"/>
              <w:numPr>
                <w:ilvl w:val="0"/>
                <w:numId w:val="22"/>
              </w:numPr>
              <w:bidi/>
              <w:spacing w:after="120" w:line="216" w:lineRule="auto"/>
              <w:contextualSpacing w:val="0"/>
              <w:jc w:val="both"/>
              <w:rPr>
                <w:rFonts w:cs="Simplified Arabic"/>
                <w:kern w:val="22"/>
                <w:sz w:val="22"/>
                <w:szCs w:val="22"/>
              </w:rPr>
            </w:pPr>
            <w:r w:rsidRPr="00FE3480">
              <w:rPr>
                <w:rFonts w:cs="Simplified Arabic" w:hint="cs"/>
                <w:kern w:val="22"/>
                <w:sz w:val="22"/>
                <w:szCs w:val="22"/>
                <w:rtl/>
              </w:rPr>
              <w:t>دعم</w:t>
            </w:r>
            <w:r w:rsidR="00AB501D" w:rsidRPr="00FE3480">
              <w:rPr>
                <w:rFonts w:cs="Simplified Arabic" w:hint="cs"/>
                <w:kern w:val="22"/>
                <w:sz w:val="22"/>
                <w:szCs w:val="22"/>
                <w:rtl/>
              </w:rPr>
              <w:t xml:space="preserve"> </w:t>
            </w:r>
            <w:r w:rsidRPr="00FE3480">
              <w:rPr>
                <w:rFonts w:cs="Simplified Arabic"/>
                <w:kern w:val="22"/>
                <w:sz w:val="22"/>
                <w:szCs w:val="22"/>
                <w:rtl/>
              </w:rPr>
              <w:t>إعداد</w:t>
            </w:r>
            <w:r w:rsidR="00AB501D" w:rsidRPr="00FE3480">
              <w:rPr>
                <w:rFonts w:cs="Simplified Arabic"/>
                <w:kern w:val="22"/>
                <w:sz w:val="22"/>
                <w:szCs w:val="22"/>
                <w:rtl/>
              </w:rPr>
              <w:t xml:space="preserve"> </w:t>
            </w:r>
            <w:r w:rsidRPr="00FE3480">
              <w:rPr>
                <w:rFonts w:cs="Simplified Arabic"/>
                <w:kern w:val="22"/>
                <w:sz w:val="22"/>
                <w:szCs w:val="22"/>
                <w:rtl/>
              </w:rPr>
              <w:t>التقارير</w:t>
            </w:r>
            <w:r w:rsidR="00AB501D" w:rsidRPr="00FE3480">
              <w:rPr>
                <w:rFonts w:cs="Simplified Arabic"/>
                <w:kern w:val="22"/>
                <w:sz w:val="22"/>
                <w:szCs w:val="22"/>
                <w:rtl/>
              </w:rPr>
              <w:t xml:space="preserve"> </w:t>
            </w:r>
            <w:r w:rsidRPr="00FE3480">
              <w:rPr>
                <w:rFonts w:cs="Simplified Arabic"/>
                <w:kern w:val="22"/>
                <w:sz w:val="22"/>
                <w:szCs w:val="22"/>
                <w:rtl/>
              </w:rPr>
              <w:t>الوطنية</w:t>
            </w:r>
            <w:r w:rsidR="00AB501D" w:rsidRPr="00FE3480">
              <w:rPr>
                <w:rFonts w:cs="Simplified Arabic"/>
                <w:kern w:val="22"/>
                <w:sz w:val="22"/>
                <w:szCs w:val="22"/>
                <w:rtl/>
              </w:rPr>
              <w:t xml:space="preserve"> </w:t>
            </w:r>
            <w:r w:rsidRPr="00FE3480">
              <w:rPr>
                <w:rFonts w:cs="Simplified Arabic"/>
                <w:kern w:val="22"/>
                <w:sz w:val="22"/>
                <w:szCs w:val="22"/>
                <w:rtl/>
              </w:rPr>
              <w:t>ونشرها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00977669">
              <w:rPr>
                <w:rFonts w:cs="Simplified Arabic"/>
                <w:kern w:val="22"/>
                <w:sz w:val="22"/>
                <w:szCs w:val="22"/>
                <w:rtl/>
              </w:rPr>
              <w:t>غرفة تبادل المعلومات بشأن الحصول وتقاسم المنافع</w:t>
            </w:r>
            <w:r w:rsidRPr="00FE3480">
              <w:rPr>
                <w:rFonts w:cs="Simplified Arabic"/>
                <w:kern w:val="22"/>
                <w:sz w:val="22"/>
                <w:szCs w:val="22"/>
                <w:rtl/>
              </w:rPr>
              <w:t>؛</w:t>
            </w:r>
          </w:p>
          <w:p w14:paraId="223135F9" w14:textId="34E60DFA" w:rsidR="00FA2FDC" w:rsidRPr="00FE3480" w:rsidRDefault="005D7886" w:rsidP="006D28B6">
            <w:pPr>
              <w:pStyle w:val="ListParagraph"/>
              <w:numPr>
                <w:ilvl w:val="0"/>
                <w:numId w:val="22"/>
              </w:numPr>
              <w:bidi/>
              <w:spacing w:after="120" w:line="216" w:lineRule="auto"/>
              <w:contextualSpacing w:val="0"/>
              <w:jc w:val="both"/>
              <w:rPr>
                <w:rFonts w:cs="Simplified Arabic"/>
                <w:sz w:val="22"/>
                <w:szCs w:val="22"/>
              </w:rPr>
            </w:pPr>
            <w:r w:rsidRPr="00FE3480">
              <w:rPr>
                <w:rFonts w:cs="Simplified Arabic" w:hint="cs"/>
                <w:kern w:val="22"/>
                <w:sz w:val="22"/>
                <w:szCs w:val="22"/>
                <w:rtl/>
              </w:rPr>
              <w:t>دعم</w:t>
            </w:r>
            <w:r w:rsidR="00AB501D" w:rsidRPr="00FE3480">
              <w:rPr>
                <w:rFonts w:cs="Simplified Arabic" w:hint="cs"/>
                <w:kern w:val="22"/>
                <w:sz w:val="22"/>
                <w:szCs w:val="22"/>
                <w:rtl/>
              </w:rPr>
              <w:t xml:space="preserve"> </w:t>
            </w:r>
            <w:r w:rsidRPr="00FE3480">
              <w:rPr>
                <w:rFonts w:cs="Simplified Arabic"/>
                <w:kern w:val="22"/>
                <w:sz w:val="22"/>
                <w:szCs w:val="22"/>
                <w:rtl/>
              </w:rPr>
              <w:t>جمع</w:t>
            </w:r>
            <w:r w:rsidR="00AB501D" w:rsidRPr="00FE3480">
              <w:rPr>
                <w:rFonts w:cs="Simplified Arabic"/>
                <w:kern w:val="22"/>
                <w:sz w:val="22"/>
                <w:szCs w:val="22"/>
                <w:rtl/>
              </w:rPr>
              <w:t xml:space="preserve"> </w:t>
            </w:r>
            <w:r w:rsidRPr="00FE3480">
              <w:rPr>
                <w:rFonts w:cs="Simplified Arabic"/>
                <w:kern w:val="22"/>
                <w:sz w:val="22"/>
                <w:szCs w:val="22"/>
                <w:rtl/>
              </w:rPr>
              <w:t>وتحليل</w:t>
            </w:r>
            <w:r w:rsidR="00AB501D" w:rsidRPr="00FE3480">
              <w:rPr>
                <w:rFonts w:cs="Simplified Arabic"/>
                <w:kern w:val="22"/>
                <w:sz w:val="22"/>
                <w:szCs w:val="22"/>
                <w:rtl/>
              </w:rPr>
              <w:t xml:space="preserve"> </w:t>
            </w:r>
            <w:r w:rsidRPr="00FE3480">
              <w:rPr>
                <w:rFonts w:cs="Simplified Arabic"/>
                <w:kern w:val="22"/>
                <w:sz w:val="22"/>
                <w:szCs w:val="22"/>
                <w:rtl/>
              </w:rPr>
              <w:t>البيانات</w:t>
            </w:r>
            <w:r w:rsidR="00AB501D" w:rsidRPr="00FE3480">
              <w:rPr>
                <w:rFonts w:cs="Simplified Arabic"/>
                <w:kern w:val="22"/>
                <w:sz w:val="22"/>
                <w:szCs w:val="22"/>
                <w:rtl/>
              </w:rPr>
              <w:t xml:space="preserve"> </w:t>
            </w:r>
            <w:r w:rsidRPr="00FE3480">
              <w:rPr>
                <w:rFonts w:cs="Simplified Arabic"/>
                <w:kern w:val="22"/>
                <w:sz w:val="22"/>
                <w:szCs w:val="22"/>
                <w:rtl/>
              </w:rPr>
              <w:t>الوطنية</w:t>
            </w:r>
            <w:r w:rsidR="00AB501D" w:rsidRPr="00FE3480">
              <w:rPr>
                <w:rFonts w:cs="Simplified Arabic"/>
                <w:kern w:val="22"/>
                <w:sz w:val="22"/>
                <w:szCs w:val="22"/>
                <w:rtl/>
              </w:rPr>
              <w:t xml:space="preserve"> </w:t>
            </w:r>
            <w:r w:rsidRPr="00FE3480">
              <w:rPr>
                <w:rFonts w:cs="Simplified Arabic"/>
                <w:kern w:val="22"/>
                <w:sz w:val="22"/>
                <w:szCs w:val="22"/>
                <w:rtl/>
              </w:rPr>
              <w:t>بشكل</w:t>
            </w:r>
            <w:r w:rsidR="00AB501D" w:rsidRPr="00FE3480">
              <w:rPr>
                <w:rFonts w:cs="Simplified Arabic"/>
                <w:kern w:val="22"/>
                <w:sz w:val="22"/>
                <w:szCs w:val="22"/>
                <w:rtl/>
              </w:rPr>
              <w:t xml:space="preserve"> </w:t>
            </w:r>
            <w:r w:rsidRPr="00FE3480">
              <w:rPr>
                <w:rFonts w:cs="Simplified Arabic"/>
                <w:kern w:val="22"/>
                <w:sz w:val="22"/>
                <w:szCs w:val="22"/>
                <w:rtl/>
              </w:rPr>
              <w:t>منتظم</w:t>
            </w:r>
            <w:r w:rsidR="00AB501D" w:rsidRPr="00FE3480">
              <w:rPr>
                <w:rFonts w:cs="Simplified Arabic"/>
                <w:kern w:val="22"/>
                <w:sz w:val="22"/>
                <w:szCs w:val="22"/>
                <w:rtl/>
              </w:rPr>
              <w:t xml:space="preserve"> </w:t>
            </w:r>
            <w:r w:rsidRPr="00FE3480">
              <w:rPr>
                <w:rFonts w:cs="Simplified Arabic"/>
                <w:kern w:val="22"/>
                <w:sz w:val="22"/>
                <w:szCs w:val="22"/>
                <w:rtl/>
              </w:rPr>
              <w:t>بشأن</w:t>
            </w:r>
            <w:r w:rsidR="00AB501D" w:rsidRPr="00FE3480">
              <w:rPr>
                <w:rFonts w:cs="Simplified Arabic"/>
                <w:kern w:val="22"/>
                <w:sz w:val="22"/>
                <w:szCs w:val="22"/>
                <w:rtl/>
              </w:rPr>
              <w:t xml:space="preserve"> </w:t>
            </w:r>
            <w:r w:rsidRPr="00FE3480">
              <w:rPr>
                <w:rFonts w:cs="Simplified Arabic"/>
                <w:kern w:val="22"/>
                <w:sz w:val="22"/>
                <w:szCs w:val="22"/>
                <w:rtl/>
              </w:rPr>
              <w:t>تنفيذ</w:t>
            </w:r>
            <w:r w:rsidR="00AB501D" w:rsidRPr="00FE3480">
              <w:rPr>
                <w:rFonts w:cs="Simplified Arabic"/>
                <w:kern w:val="22"/>
                <w:sz w:val="22"/>
                <w:szCs w:val="22"/>
                <w:rtl/>
              </w:rPr>
              <w:t xml:space="preserve"> </w:t>
            </w:r>
            <w:r w:rsidRPr="00FE3480">
              <w:rPr>
                <w:rFonts w:cs="Simplified Arabic"/>
                <w:kern w:val="22"/>
                <w:sz w:val="22"/>
                <w:szCs w:val="22"/>
                <w:rtl/>
              </w:rPr>
              <w:t>بروتوكول</w:t>
            </w:r>
            <w:r w:rsidR="00AB501D" w:rsidRPr="00FE3480">
              <w:rPr>
                <w:rFonts w:cs="Simplified Arabic"/>
                <w:kern w:val="22"/>
                <w:sz w:val="22"/>
                <w:szCs w:val="22"/>
                <w:rtl/>
              </w:rPr>
              <w:t xml:space="preserve"> </w:t>
            </w:r>
            <w:r w:rsidRPr="00FE3480">
              <w:rPr>
                <w:rFonts w:cs="Simplified Arabic"/>
                <w:kern w:val="22"/>
                <w:sz w:val="22"/>
                <w:szCs w:val="22"/>
                <w:rtl/>
              </w:rPr>
              <w:t>ناغويا</w:t>
            </w:r>
            <w:r w:rsidR="00AB501D" w:rsidRPr="00FE3480">
              <w:rPr>
                <w:rFonts w:cs="Simplified Arabic"/>
                <w:kern w:val="22"/>
                <w:sz w:val="22"/>
                <w:szCs w:val="22"/>
                <w:rtl/>
              </w:rPr>
              <w:t xml:space="preserve"> </w:t>
            </w:r>
            <w:r w:rsidRPr="00FE3480">
              <w:rPr>
                <w:rFonts w:cs="Simplified Arabic"/>
                <w:kern w:val="22"/>
                <w:sz w:val="22"/>
                <w:szCs w:val="22"/>
                <w:rtl/>
              </w:rPr>
              <w:t>لرصد</w:t>
            </w:r>
            <w:r w:rsidR="00AB501D" w:rsidRPr="00FE3480">
              <w:rPr>
                <w:rFonts w:cs="Simplified Arabic"/>
                <w:kern w:val="22"/>
                <w:sz w:val="22"/>
                <w:szCs w:val="22"/>
                <w:rtl/>
              </w:rPr>
              <w:t xml:space="preserve"> </w:t>
            </w:r>
            <w:r w:rsidRPr="00FE3480">
              <w:rPr>
                <w:rFonts w:cs="Simplified Arabic"/>
                <w:kern w:val="22"/>
                <w:sz w:val="22"/>
                <w:szCs w:val="22"/>
                <w:rtl/>
              </w:rPr>
              <w:t>التقدم</w:t>
            </w:r>
            <w:r w:rsidR="00AB501D" w:rsidRPr="00FE3480">
              <w:rPr>
                <w:rFonts w:cs="Simplified Arabic"/>
                <w:kern w:val="22"/>
                <w:sz w:val="22"/>
                <w:szCs w:val="22"/>
                <w:rtl/>
              </w:rPr>
              <w:t xml:space="preserve"> </w:t>
            </w:r>
            <w:r w:rsidRPr="00FE3480">
              <w:rPr>
                <w:rFonts w:cs="Simplified Arabic"/>
                <w:kern w:val="22"/>
                <w:sz w:val="22"/>
                <w:szCs w:val="22"/>
                <w:rtl/>
              </w:rPr>
              <w:t>وتحديد</w:t>
            </w:r>
            <w:r w:rsidR="00AB501D" w:rsidRPr="00FE3480">
              <w:rPr>
                <w:rFonts w:cs="Simplified Arabic"/>
                <w:kern w:val="22"/>
                <w:sz w:val="22"/>
                <w:szCs w:val="22"/>
                <w:rtl/>
              </w:rPr>
              <w:t xml:space="preserve"> </w:t>
            </w:r>
            <w:r w:rsidRPr="00FE3480">
              <w:rPr>
                <w:rFonts w:cs="Simplified Arabic"/>
                <w:kern w:val="22"/>
                <w:sz w:val="22"/>
                <w:szCs w:val="22"/>
                <w:rtl/>
              </w:rPr>
              <w:t>التحديات</w:t>
            </w:r>
            <w:r w:rsidR="00AB501D" w:rsidRPr="00FE3480">
              <w:rPr>
                <w:rFonts w:cs="Simplified Arabic"/>
                <w:kern w:val="22"/>
                <w:sz w:val="22"/>
                <w:szCs w:val="22"/>
                <w:rtl/>
              </w:rPr>
              <w:t xml:space="preserve"> </w:t>
            </w:r>
            <w:r w:rsidRPr="00FE3480">
              <w:rPr>
                <w:rFonts w:cs="Simplified Arabic"/>
                <w:kern w:val="22"/>
                <w:sz w:val="22"/>
                <w:szCs w:val="22"/>
                <w:rtl/>
              </w:rPr>
              <w:t>والدروس</w:t>
            </w:r>
            <w:r w:rsidR="00AB501D" w:rsidRPr="00FE3480">
              <w:rPr>
                <w:rFonts w:cs="Simplified Arabic"/>
                <w:kern w:val="22"/>
                <w:sz w:val="22"/>
                <w:szCs w:val="22"/>
                <w:rtl/>
              </w:rPr>
              <w:t xml:space="preserve"> </w:t>
            </w:r>
            <w:r w:rsidRPr="00FE3480">
              <w:rPr>
                <w:rFonts w:cs="Simplified Arabic"/>
                <w:kern w:val="22"/>
                <w:sz w:val="22"/>
                <w:szCs w:val="22"/>
                <w:rtl/>
              </w:rPr>
              <w:t>المستفادة</w:t>
            </w:r>
            <w:r w:rsidR="00AB501D" w:rsidRPr="00FE3480">
              <w:rPr>
                <w:rFonts w:cs="Simplified Arabic"/>
                <w:kern w:val="22"/>
                <w:sz w:val="22"/>
                <w:szCs w:val="22"/>
                <w:rtl/>
              </w:rPr>
              <w:t xml:space="preserve"> </w:t>
            </w:r>
            <w:r w:rsidRPr="00FE3480">
              <w:rPr>
                <w:rFonts w:cs="Simplified Arabic"/>
                <w:kern w:val="22"/>
                <w:sz w:val="22"/>
                <w:szCs w:val="22"/>
                <w:rtl/>
              </w:rPr>
              <w:t>والممارسات</w:t>
            </w:r>
            <w:r w:rsidR="00AB501D" w:rsidRPr="00FE3480">
              <w:rPr>
                <w:rFonts w:cs="Simplified Arabic"/>
                <w:kern w:val="22"/>
                <w:sz w:val="22"/>
                <w:szCs w:val="22"/>
                <w:rtl/>
              </w:rPr>
              <w:t xml:space="preserve"> </w:t>
            </w:r>
            <w:r w:rsidRPr="00FE3480">
              <w:rPr>
                <w:rFonts w:cs="Simplified Arabic"/>
                <w:kern w:val="22"/>
                <w:sz w:val="22"/>
                <w:szCs w:val="22"/>
                <w:rtl/>
              </w:rPr>
              <w:t>الجيدة</w:t>
            </w:r>
            <w:r w:rsidR="00AB501D" w:rsidRPr="00FE3480">
              <w:rPr>
                <w:rFonts w:cs="Simplified Arabic"/>
                <w:kern w:val="22"/>
                <w:sz w:val="22"/>
                <w:szCs w:val="22"/>
                <w:rtl/>
              </w:rPr>
              <w:t xml:space="preserve"> </w:t>
            </w:r>
            <w:r w:rsidRPr="00FE3480">
              <w:rPr>
                <w:rFonts w:cs="Simplified Arabic"/>
                <w:kern w:val="22"/>
                <w:sz w:val="22"/>
                <w:szCs w:val="22"/>
                <w:rtl/>
              </w:rPr>
              <w:t>لتعزيز</w:t>
            </w:r>
            <w:r w:rsidR="00AB501D" w:rsidRPr="00FE3480">
              <w:rPr>
                <w:rFonts w:cs="Simplified Arabic"/>
                <w:kern w:val="22"/>
                <w:sz w:val="22"/>
                <w:szCs w:val="22"/>
                <w:rtl/>
              </w:rPr>
              <w:t xml:space="preserve"> </w:t>
            </w:r>
            <w:r w:rsidRPr="00FE3480">
              <w:rPr>
                <w:rFonts w:cs="Simplified Arabic"/>
                <w:kern w:val="22"/>
                <w:sz w:val="22"/>
                <w:szCs w:val="22"/>
                <w:rtl/>
              </w:rPr>
              <w:t>التنفيذ</w:t>
            </w:r>
            <w:r w:rsidR="00AB501D" w:rsidRPr="00FE3480">
              <w:rPr>
                <w:rFonts w:cs="Simplified Arabic"/>
                <w:kern w:val="22"/>
                <w:sz w:val="22"/>
                <w:szCs w:val="22"/>
                <w:rtl/>
              </w:rPr>
              <w:t>.</w:t>
            </w:r>
          </w:p>
        </w:tc>
      </w:tr>
    </w:tbl>
    <w:p w14:paraId="445D30CD" w14:textId="138DFD05" w:rsidR="00AB501D" w:rsidRPr="00824A4B" w:rsidRDefault="006D28B6" w:rsidP="00824A4B">
      <w:pPr>
        <w:spacing w:after="120" w:line="216" w:lineRule="auto"/>
        <w:rPr>
          <w:sz w:val="22"/>
        </w:rPr>
      </w:pPr>
      <w:r>
        <w:rPr>
          <w:sz w:val="22"/>
        </w:rPr>
        <w:br w:type="textWrapping" w:clear="all"/>
      </w:r>
    </w:p>
    <w:tbl>
      <w:tblPr>
        <w:bidiVisual/>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0065"/>
      </w:tblGrid>
      <w:tr w:rsidR="00AB501D" w:rsidRPr="00FE3480" w14:paraId="757742DB" w14:textId="77777777" w:rsidTr="007261A6">
        <w:trPr>
          <w:jc w:val="center"/>
        </w:trPr>
        <w:tc>
          <w:tcPr>
            <w:tcW w:w="13462" w:type="dxa"/>
            <w:gridSpan w:val="2"/>
          </w:tcPr>
          <w:p w14:paraId="3F79D513" w14:textId="4F75978E" w:rsidR="00AB501D" w:rsidRPr="00FE3480" w:rsidRDefault="006D28B6" w:rsidP="00824A4B">
            <w:pPr>
              <w:bidi/>
              <w:spacing w:after="120" w:line="216" w:lineRule="auto"/>
              <w:jc w:val="both"/>
              <w:rPr>
                <w:rFonts w:cs="Simplified Arabic"/>
                <w:b/>
                <w:bCs/>
                <w:kern w:val="22"/>
                <w:sz w:val="22"/>
                <w:szCs w:val="22"/>
              </w:rPr>
            </w:pPr>
            <w:r w:rsidRPr="00FE3480">
              <w:rPr>
                <w:rFonts w:cs="Simplified Arabic"/>
                <w:b/>
                <w:bCs/>
                <w:kern w:val="22"/>
                <w:sz w:val="22"/>
                <w:szCs w:val="22"/>
                <w:rtl/>
              </w:rPr>
              <w:t>مجال النتائج</w:t>
            </w:r>
            <w:r w:rsidR="00AB501D" w:rsidRPr="00FE3480">
              <w:rPr>
                <w:rFonts w:cs="Simplified Arabic"/>
                <w:b/>
                <w:bCs/>
                <w:kern w:val="22"/>
                <w:sz w:val="22"/>
                <w:szCs w:val="22"/>
                <w:rtl/>
              </w:rPr>
              <w:t xml:space="preserve"> 2</w:t>
            </w:r>
            <w:r w:rsidR="00163E0C" w:rsidRPr="00FE3480">
              <w:rPr>
                <w:rFonts w:cs="Simplified Arabic"/>
                <w:b/>
                <w:bCs/>
                <w:kern w:val="22"/>
                <w:sz w:val="22"/>
                <w:szCs w:val="22"/>
                <w:rtl/>
              </w:rPr>
              <w:t>:</w:t>
            </w:r>
            <w:r w:rsidR="00AB501D" w:rsidRPr="00FE3480">
              <w:rPr>
                <w:rFonts w:cs="Simplified Arabic"/>
                <w:b/>
                <w:bCs/>
                <w:kern w:val="22"/>
                <w:sz w:val="22"/>
                <w:szCs w:val="22"/>
                <w:rtl/>
              </w:rPr>
              <w:t xml:space="preserve"> تعزيز القدرة على </w:t>
            </w:r>
            <w:r w:rsidRPr="00FE3480">
              <w:rPr>
                <w:rFonts w:cs="Simplified Arabic" w:hint="cs"/>
                <w:b/>
                <w:bCs/>
                <w:kern w:val="22"/>
                <w:sz w:val="22"/>
                <w:szCs w:val="22"/>
                <w:rtl/>
              </w:rPr>
              <w:t>وضع</w:t>
            </w:r>
            <w:r w:rsidR="00AB501D" w:rsidRPr="00FE3480">
              <w:rPr>
                <w:rFonts w:cs="Simplified Arabic"/>
                <w:b/>
                <w:bCs/>
                <w:kern w:val="22"/>
                <w:sz w:val="22"/>
                <w:szCs w:val="22"/>
                <w:rtl/>
              </w:rPr>
              <w:t xml:space="preserve"> وتنفيذ وإنفاذ التدابير التشريعية </w:t>
            </w:r>
            <w:r w:rsidR="001925B8">
              <w:rPr>
                <w:rFonts w:cs="Simplified Arabic" w:hint="cs"/>
                <w:b/>
                <w:bCs/>
                <w:kern w:val="22"/>
                <w:sz w:val="22"/>
                <w:szCs w:val="22"/>
                <w:rtl/>
              </w:rPr>
              <w:t>أ</w:t>
            </w:r>
            <w:r w:rsidR="00AB501D" w:rsidRPr="00FE3480">
              <w:rPr>
                <w:rFonts w:cs="Simplified Arabic"/>
                <w:b/>
                <w:bCs/>
                <w:kern w:val="22"/>
                <w:sz w:val="22"/>
                <w:szCs w:val="22"/>
                <w:rtl/>
              </w:rPr>
              <w:t>و</w:t>
            </w:r>
            <w:r w:rsidR="001925B8">
              <w:rPr>
                <w:rFonts w:cs="Simplified Arabic" w:hint="cs"/>
                <w:b/>
                <w:bCs/>
                <w:kern w:val="22"/>
                <w:sz w:val="22"/>
                <w:szCs w:val="22"/>
                <w:rtl/>
              </w:rPr>
              <w:t xml:space="preserve"> </w:t>
            </w:r>
            <w:r w:rsidR="00AB501D" w:rsidRPr="00FE3480">
              <w:rPr>
                <w:rFonts w:cs="Simplified Arabic"/>
                <w:b/>
                <w:bCs/>
                <w:kern w:val="22"/>
                <w:sz w:val="22"/>
                <w:szCs w:val="22"/>
                <w:rtl/>
              </w:rPr>
              <w:t xml:space="preserve">الإدارية </w:t>
            </w:r>
            <w:r w:rsidR="001925B8">
              <w:rPr>
                <w:rFonts w:cs="Simplified Arabic" w:hint="cs"/>
                <w:b/>
                <w:bCs/>
                <w:kern w:val="22"/>
                <w:sz w:val="22"/>
                <w:szCs w:val="22"/>
                <w:rtl/>
              </w:rPr>
              <w:t>أ</w:t>
            </w:r>
            <w:r w:rsidR="00AB501D" w:rsidRPr="00FE3480">
              <w:rPr>
                <w:rFonts w:cs="Simplified Arabic"/>
                <w:b/>
                <w:bCs/>
                <w:kern w:val="22"/>
                <w:sz w:val="22"/>
                <w:szCs w:val="22"/>
                <w:rtl/>
              </w:rPr>
              <w:t>و</w:t>
            </w:r>
            <w:r w:rsidR="001925B8">
              <w:rPr>
                <w:rFonts w:cs="Simplified Arabic" w:hint="cs"/>
                <w:b/>
                <w:bCs/>
                <w:kern w:val="22"/>
                <w:sz w:val="22"/>
                <w:szCs w:val="22"/>
                <w:rtl/>
              </w:rPr>
              <w:t xml:space="preserve"> </w:t>
            </w:r>
            <w:r w:rsidR="00AB501D" w:rsidRPr="00FE3480">
              <w:rPr>
                <w:rFonts w:cs="Simplified Arabic"/>
                <w:b/>
                <w:bCs/>
                <w:kern w:val="22"/>
                <w:sz w:val="22"/>
                <w:szCs w:val="22"/>
                <w:rtl/>
              </w:rPr>
              <w:t>السياساتية المحلية بشأن الحصول وتقاسم المنافع</w:t>
            </w:r>
          </w:p>
          <w:p w14:paraId="26ADD2A8" w14:textId="688F2227" w:rsidR="00AB501D" w:rsidRPr="00FE3480" w:rsidRDefault="00AB501D" w:rsidP="00824A4B">
            <w:pPr>
              <w:bidi/>
              <w:spacing w:after="120" w:line="216" w:lineRule="auto"/>
              <w:jc w:val="both"/>
              <w:rPr>
                <w:rFonts w:cs="Simplified Arabic"/>
                <w:b/>
                <w:bCs/>
                <w:kern w:val="22"/>
                <w:sz w:val="22"/>
                <w:szCs w:val="22"/>
                <w:rtl/>
              </w:rPr>
            </w:pPr>
            <w:r w:rsidRPr="00FE3480">
              <w:rPr>
                <w:rFonts w:cs="Simplified Arabic"/>
                <w:i/>
                <w:iCs/>
                <w:kern w:val="22"/>
                <w:sz w:val="22"/>
                <w:szCs w:val="22"/>
                <w:rtl/>
              </w:rPr>
              <w:t xml:space="preserve">يهدف </w:t>
            </w:r>
            <w:r w:rsidR="006D28B6" w:rsidRPr="00FE3480">
              <w:rPr>
                <w:rFonts w:cs="Simplified Arabic"/>
                <w:i/>
                <w:iCs/>
                <w:kern w:val="22"/>
                <w:sz w:val="22"/>
                <w:szCs w:val="22"/>
                <w:rtl/>
              </w:rPr>
              <w:t>مجال النتائج</w:t>
            </w:r>
            <w:r w:rsidRPr="00FE3480">
              <w:rPr>
                <w:rFonts w:cs="Simplified Arabic"/>
                <w:i/>
                <w:iCs/>
                <w:kern w:val="22"/>
                <w:sz w:val="22"/>
                <w:szCs w:val="22"/>
                <w:rtl/>
              </w:rPr>
              <w:t xml:space="preserve"> 2 إلى تعزيز قدرات الأطراف على تفعيل بروتوكول ناغويا على المستوى الوطني من خلال </w:t>
            </w:r>
            <w:r w:rsidR="006D28B6" w:rsidRPr="00FE3480">
              <w:rPr>
                <w:rFonts w:cs="Simplified Arabic" w:hint="cs"/>
                <w:i/>
                <w:iCs/>
                <w:kern w:val="22"/>
                <w:sz w:val="22"/>
                <w:szCs w:val="22"/>
                <w:rtl/>
              </w:rPr>
              <w:t>وضع</w:t>
            </w:r>
            <w:r w:rsidRPr="00FE3480">
              <w:rPr>
                <w:rFonts w:cs="Simplified Arabic"/>
                <w:i/>
                <w:iCs/>
                <w:kern w:val="22"/>
                <w:sz w:val="22"/>
                <w:szCs w:val="22"/>
                <w:rtl/>
              </w:rPr>
              <w:t xml:space="preserve"> وتنفيذ </w:t>
            </w:r>
            <w:r w:rsidR="006D28B6" w:rsidRPr="00FE3480">
              <w:rPr>
                <w:rFonts w:cs="Simplified Arabic" w:hint="cs"/>
                <w:i/>
                <w:iCs/>
                <w:kern w:val="22"/>
                <w:sz w:val="22"/>
                <w:szCs w:val="22"/>
                <w:rtl/>
              </w:rPr>
              <w:t>وتنقيح</w:t>
            </w:r>
            <w:r w:rsidRPr="00FE3480">
              <w:rPr>
                <w:rFonts w:cs="Simplified Arabic"/>
                <w:i/>
                <w:iCs/>
                <w:kern w:val="22"/>
                <w:sz w:val="22"/>
                <w:szCs w:val="22"/>
                <w:rtl/>
              </w:rPr>
              <w:t xml:space="preserve"> وإنفاذ أطر السياسات المحلية والتدابير التشريعية أو الإدارية أو السياساتية. وتتعلق المخرجات المتوقعة بالتدابير، والترتيبات المؤسسية، والإجراءات، و</w:t>
            </w:r>
            <w:r w:rsidR="000D375D" w:rsidRPr="00FE3480">
              <w:rPr>
                <w:rFonts w:cs="Simplified Arabic"/>
                <w:i/>
                <w:iCs/>
                <w:kern w:val="22"/>
                <w:sz w:val="22"/>
                <w:szCs w:val="22"/>
                <w:rtl/>
              </w:rPr>
              <w:t>نظم</w:t>
            </w:r>
            <w:r w:rsidRPr="00FE3480">
              <w:rPr>
                <w:rFonts w:cs="Simplified Arabic"/>
                <w:i/>
                <w:iCs/>
                <w:kern w:val="22"/>
                <w:sz w:val="22"/>
                <w:szCs w:val="22"/>
                <w:rtl/>
              </w:rPr>
              <w:t xml:space="preserve"> التصاريح، ونقاط التفتيش، و</w:t>
            </w:r>
            <w:r w:rsidR="00977669">
              <w:rPr>
                <w:rFonts w:cs="Simplified Arabic"/>
                <w:i/>
                <w:iCs/>
                <w:kern w:val="22"/>
                <w:sz w:val="22"/>
                <w:szCs w:val="22"/>
                <w:rtl/>
              </w:rPr>
              <w:t>غرفة تبادل المعلومات بشأن الحصول وتقاسم المنافع</w:t>
            </w:r>
            <w:r w:rsidRPr="00FE3480">
              <w:rPr>
                <w:rFonts w:cs="Simplified Arabic"/>
                <w:i/>
                <w:iCs/>
                <w:kern w:val="22"/>
                <w:sz w:val="22"/>
                <w:szCs w:val="22"/>
                <w:rtl/>
              </w:rPr>
              <w:t>.</w:t>
            </w:r>
          </w:p>
        </w:tc>
      </w:tr>
      <w:tr w:rsidR="00AB501D" w:rsidRPr="00FE3480" w14:paraId="37AAC7DD" w14:textId="77777777" w:rsidTr="00AB501D">
        <w:trPr>
          <w:jc w:val="center"/>
        </w:trPr>
        <w:tc>
          <w:tcPr>
            <w:tcW w:w="3397" w:type="dxa"/>
          </w:tcPr>
          <w:p w14:paraId="67545DF8" w14:textId="2B7D53B9" w:rsidR="00782D12" w:rsidRPr="00FE3480" w:rsidRDefault="0037400A" w:rsidP="00824A4B">
            <w:pPr>
              <w:bidi/>
              <w:spacing w:after="120" w:line="216" w:lineRule="auto"/>
              <w:jc w:val="both"/>
              <w:rPr>
                <w:rFonts w:cs="Simplified Arabic"/>
                <w:b/>
                <w:bCs/>
                <w:kern w:val="22"/>
                <w:sz w:val="22"/>
                <w:szCs w:val="22"/>
              </w:rPr>
            </w:pPr>
            <w:r w:rsidRPr="00FE3480">
              <w:rPr>
                <w:rFonts w:cs="Simplified Arabic"/>
                <w:b/>
                <w:bCs/>
                <w:kern w:val="22"/>
                <w:sz w:val="22"/>
                <w:szCs w:val="22"/>
                <w:rtl/>
              </w:rPr>
              <w:t>المخرجات</w:t>
            </w:r>
          </w:p>
        </w:tc>
        <w:tc>
          <w:tcPr>
            <w:tcW w:w="10065" w:type="dxa"/>
          </w:tcPr>
          <w:p w14:paraId="2AA5DA0C" w14:textId="0E0398AE" w:rsidR="00782D12" w:rsidRPr="00FE3480" w:rsidRDefault="006D28B6" w:rsidP="00824A4B">
            <w:pPr>
              <w:bidi/>
              <w:spacing w:after="120" w:line="216" w:lineRule="auto"/>
              <w:jc w:val="both"/>
              <w:rPr>
                <w:rFonts w:cs="Simplified Arabic"/>
                <w:b/>
                <w:bCs/>
                <w:kern w:val="22"/>
                <w:sz w:val="22"/>
                <w:szCs w:val="22"/>
              </w:rPr>
            </w:pPr>
            <w:r w:rsidRPr="00FE3480">
              <w:rPr>
                <w:rFonts w:cs="Simplified Arabic"/>
                <w:b/>
                <w:bCs/>
                <w:kern w:val="22"/>
                <w:sz w:val="22"/>
                <w:szCs w:val="22"/>
                <w:rtl/>
              </w:rPr>
              <w:t>الأنشطة الإرشادية بشأن بناء</w:t>
            </w:r>
            <w:r w:rsidR="00EE07D9" w:rsidRPr="00FE3480">
              <w:rPr>
                <w:rFonts w:cs="Simplified Arabic"/>
                <w:b/>
                <w:bCs/>
                <w:kern w:val="22"/>
                <w:sz w:val="22"/>
                <w:szCs w:val="22"/>
                <w:rtl/>
              </w:rPr>
              <w:t xml:space="preserve"> القدرات وتنميتها</w:t>
            </w:r>
          </w:p>
        </w:tc>
      </w:tr>
      <w:tr w:rsidR="00AB501D" w:rsidRPr="00FE3480" w14:paraId="11FEF38F" w14:textId="77777777" w:rsidTr="00AB501D">
        <w:trPr>
          <w:jc w:val="center"/>
        </w:trPr>
        <w:tc>
          <w:tcPr>
            <w:tcW w:w="3397" w:type="dxa"/>
          </w:tcPr>
          <w:p w14:paraId="2DC24A65" w14:textId="5F064425" w:rsidR="00782D12" w:rsidRPr="00FE3480" w:rsidRDefault="00E2600E" w:rsidP="00824A4B">
            <w:pPr>
              <w:tabs>
                <w:tab w:val="left" w:pos="449"/>
              </w:tabs>
              <w:bidi/>
              <w:spacing w:after="120" w:line="216" w:lineRule="auto"/>
              <w:jc w:val="both"/>
              <w:rPr>
                <w:rFonts w:cs="Simplified Arabic"/>
                <w:kern w:val="22"/>
                <w:sz w:val="22"/>
                <w:szCs w:val="22"/>
              </w:rPr>
            </w:pPr>
            <w:r w:rsidRPr="00FE3480">
              <w:rPr>
                <w:rStyle w:val="normaltextrun"/>
                <w:rFonts w:cs="Simplified Arabic" w:hint="cs"/>
                <w:sz w:val="22"/>
                <w:szCs w:val="22"/>
                <w:shd w:val="clear" w:color="auto" w:fill="FFFFFF"/>
                <w:rtl/>
              </w:rPr>
              <w:t>2-1-</w:t>
            </w:r>
            <w:r w:rsidR="00AB501D" w:rsidRPr="00FE3480">
              <w:rPr>
                <w:rStyle w:val="normaltextrun"/>
                <w:rFonts w:cs="Simplified Arabic"/>
                <w:sz w:val="22"/>
                <w:szCs w:val="22"/>
                <w:shd w:val="clear" w:color="auto" w:fill="FFFFFF"/>
                <w:rtl/>
              </w:rPr>
              <w:t xml:space="preserve"> </w:t>
            </w:r>
            <w:r w:rsidR="00532765" w:rsidRPr="00FE3480">
              <w:rPr>
                <w:rStyle w:val="normaltextrun"/>
                <w:rFonts w:cs="Simplified Arabic" w:hint="cs"/>
                <w:sz w:val="22"/>
                <w:szCs w:val="22"/>
                <w:shd w:val="clear" w:color="auto" w:fill="FFFFFF"/>
                <w:rtl/>
              </w:rPr>
              <w:t>يوجد</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إطار</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للسياسات</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المحلية</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بشأن</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الحصول</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وتقاسم</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المنافع</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و</w:t>
            </w:r>
            <w:r w:rsidR="00DC51C3">
              <w:rPr>
                <w:rStyle w:val="normaltextrun"/>
                <w:rFonts w:cs="Simplified Arabic" w:hint="cs"/>
                <w:sz w:val="22"/>
                <w:szCs w:val="22"/>
                <w:shd w:val="clear" w:color="auto" w:fill="FFFFFF"/>
                <w:rtl/>
              </w:rPr>
              <w:t xml:space="preserve">تم </w:t>
            </w:r>
            <w:r w:rsidRPr="00FE3480">
              <w:rPr>
                <w:rStyle w:val="normaltextrun"/>
                <w:rFonts w:cs="Simplified Arabic"/>
                <w:sz w:val="22"/>
                <w:szCs w:val="22"/>
                <w:shd w:val="clear" w:color="auto" w:fill="FFFFFF"/>
                <w:rtl/>
              </w:rPr>
              <w:t>نشره</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في</w:t>
            </w:r>
            <w:r w:rsidR="00AB501D" w:rsidRPr="00FE3480">
              <w:rPr>
                <w:rStyle w:val="normaltextrun"/>
                <w:rFonts w:cs="Simplified Arabic"/>
                <w:sz w:val="22"/>
                <w:szCs w:val="22"/>
                <w:shd w:val="clear" w:color="auto" w:fill="FFFFFF"/>
                <w:rtl/>
              </w:rPr>
              <w:t xml:space="preserve"> </w:t>
            </w:r>
            <w:r w:rsidR="00977669">
              <w:rPr>
                <w:rStyle w:val="normaltextrun"/>
                <w:rFonts w:cs="Simplified Arabic"/>
                <w:sz w:val="22"/>
                <w:szCs w:val="22"/>
                <w:shd w:val="clear" w:color="auto" w:fill="FFFFFF"/>
                <w:rtl/>
              </w:rPr>
              <w:t>غرفة تبادل المعلومات بشأن الحصول وتقاسم المنافع</w:t>
            </w:r>
          </w:p>
        </w:tc>
        <w:tc>
          <w:tcPr>
            <w:tcW w:w="10065" w:type="dxa"/>
          </w:tcPr>
          <w:p w14:paraId="6D4C818C" w14:textId="22054903" w:rsidR="002B1DD5" w:rsidRPr="00FE3480" w:rsidRDefault="002B1DD5" w:rsidP="00824A4B">
            <w:pPr>
              <w:pStyle w:val="ListParagraph"/>
              <w:numPr>
                <w:ilvl w:val="0"/>
                <w:numId w:val="23"/>
              </w:numPr>
              <w:bidi/>
              <w:spacing w:after="120" w:line="216" w:lineRule="auto"/>
              <w:ind w:left="357" w:hanging="357"/>
              <w:contextualSpacing w:val="0"/>
              <w:jc w:val="both"/>
              <w:rPr>
                <w:rFonts w:cs="Simplified Arabic"/>
                <w:kern w:val="22"/>
                <w:sz w:val="22"/>
                <w:szCs w:val="22"/>
                <w:rtl/>
              </w:rPr>
            </w:pPr>
            <w:r w:rsidRPr="00FE3480">
              <w:rPr>
                <w:rFonts w:cs="Simplified Arabic"/>
                <w:kern w:val="22"/>
                <w:sz w:val="22"/>
                <w:szCs w:val="22"/>
                <w:rtl/>
              </w:rPr>
              <w:t>دعم</w:t>
            </w:r>
            <w:r w:rsidR="00AB501D" w:rsidRPr="00FE3480">
              <w:rPr>
                <w:rFonts w:cs="Simplified Arabic"/>
                <w:kern w:val="22"/>
                <w:sz w:val="22"/>
                <w:szCs w:val="22"/>
                <w:rtl/>
              </w:rPr>
              <w:t xml:space="preserve"> </w:t>
            </w:r>
            <w:r w:rsidRPr="00FE3480">
              <w:rPr>
                <w:rFonts w:cs="Simplified Arabic"/>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أهداف</w:t>
            </w:r>
            <w:r w:rsidR="00AB501D" w:rsidRPr="00FE3480">
              <w:rPr>
                <w:rFonts w:cs="Simplified Arabic"/>
                <w:kern w:val="22"/>
                <w:sz w:val="22"/>
                <w:szCs w:val="22"/>
                <w:rtl/>
              </w:rPr>
              <w:t xml:space="preserve"> </w:t>
            </w:r>
            <w:r w:rsidRPr="00FE3480">
              <w:rPr>
                <w:rFonts w:cs="Simplified Arabic"/>
                <w:kern w:val="22"/>
                <w:sz w:val="22"/>
                <w:szCs w:val="22"/>
                <w:rtl/>
              </w:rPr>
              <w:t>وخطط</w:t>
            </w:r>
            <w:r w:rsidR="00AB501D" w:rsidRPr="00FE3480">
              <w:rPr>
                <w:rFonts w:cs="Simplified Arabic"/>
                <w:kern w:val="22"/>
                <w:sz w:val="22"/>
                <w:szCs w:val="22"/>
                <w:rtl/>
              </w:rPr>
              <w:t xml:space="preserve"> </w:t>
            </w:r>
            <w:r w:rsidRPr="00FE3480">
              <w:rPr>
                <w:rFonts w:cs="Simplified Arabic"/>
                <w:kern w:val="22"/>
                <w:sz w:val="22"/>
                <w:szCs w:val="22"/>
                <w:rtl/>
              </w:rPr>
              <w:t>وطنية</w:t>
            </w:r>
            <w:r w:rsidR="00AB501D" w:rsidRPr="00FE3480">
              <w:rPr>
                <w:rFonts w:cs="Simplified Arabic"/>
                <w:kern w:val="22"/>
                <w:sz w:val="22"/>
                <w:szCs w:val="22"/>
                <w:rtl/>
              </w:rPr>
              <w:t xml:space="preserve"> </w:t>
            </w:r>
            <w:r w:rsidRPr="00FE3480">
              <w:rPr>
                <w:rFonts w:cs="Simplified Arabic"/>
                <w:kern w:val="22"/>
                <w:sz w:val="22"/>
                <w:szCs w:val="22"/>
                <w:rtl/>
              </w:rPr>
              <w:t>لتحقيق</w:t>
            </w:r>
            <w:r w:rsidR="00AB501D" w:rsidRPr="00FE3480">
              <w:rPr>
                <w:rFonts w:cs="Simplified Arabic"/>
                <w:kern w:val="22"/>
                <w:sz w:val="22"/>
                <w:szCs w:val="22"/>
                <w:rtl/>
              </w:rPr>
              <w:t xml:space="preserve"> </w:t>
            </w:r>
            <w:r w:rsidRPr="00FE3480">
              <w:rPr>
                <w:rFonts w:cs="Simplified Arabic"/>
                <w:kern w:val="22"/>
                <w:sz w:val="22"/>
                <w:szCs w:val="22"/>
                <w:rtl/>
              </w:rPr>
              <w:t>الهدف</w:t>
            </w:r>
            <w:r w:rsidR="00AB501D" w:rsidRPr="00FE3480">
              <w:rPr>
                <w:rFonts w:cs="Simplified Arabic"/>
                <w:kern w:val="22"/>
                <w:sz w:val="22"/>
                <w:szCs w:val="22"/>
                <w:rtl/>
              </w:rPr>
              <w:t xml:space="preserve"> </w:t>
            </w:r>
            <w:r w:rsidRPr="00FE3480">
              <w:rPr>
                <w:rFonts w:cs="Simplified Arabic"/>
                <w:kern w:val="22"/>
                <w:sz w:val="22"/>
                <w:szCs w:val="22"/>
                <w:rtl/>
              </w:rPr>
              <w:t>13</w:t>
            </w:r>
            <w:r w:rsidR="00AB501D" w:rsidRPr="00FE3480">
              <w:rPr>
                <w:rFonts w:cs="Simplified Arabic"/>
                <w:kern w:val="22"/>
                <w:sz w:val="22"/>
                <w:szCs w:val="22"/>
                <w:rtl/>
              </w:rPr>
              <w:t xml:space="preserve"> </w:t>
            </w:r>
            <w:r w:rsidRPr="00FE3480">
              <w:rPr>
                <w:rFonts w:cs="Simplified Arabic"/>
                <w:kern w:val="22"/>
                <w:sz w:val="22"/>
                <w:szCs w:val="22"/>
                <w:rtl/>
              </w:rPr>
              <w:t>و</w:t>
            </w:r>
            <w:r w:rsidR="009E2F82" w:rsidRPr="00FE3480">
              <w:rPr>
                <w:rFonts w:cs="Simplified Arabic"/>
                <w:kern w:val="22"/>
                <w:sz w:val="22"/>
                <w:szCs w:val="22"/>
                <w:rtl/>
              </w:rPr>
              <w:t>الغاية جيم</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إطار</w:t>
            </w:r>
            <w:r w:rsidR="00AB501D" w:rsidRPr="00FE3480">
              <w:rPr>
                <w:rFonts w:cs="Simplified Arabic"/>
                <w:kern w:val="22"/>
                <w:sz w:val="22"/>
                <w:szCs w:val="22"/>
                <w:rtl/>
              </w:rPr>
              <w:t xml:space="preserve"> </w:t>
            </w:r>
            <w:r w:rsidRPr="00FE3480">
              <w:rPr>
                <w:rFonts w:cs="Simplified Arabic"/>
                <w:kern w:val="22"/>
                <w:sz w:val="22"/>
                <w:szCs w:val="22"/>
                <w:rtl/>
              </w:rPr>
              <w:t>كونمينغ-مونتريال</w:t>
            </w:r>
            <w:r w:rsidR="00AB501D" w:rsidRPr="00FE3480">
              <w:rPr>
                <w:rFonts w:cs="Simplified Arabic"/>
                <w:kern w:val="22"/>
                <w:sz w:val="22"/>
                <w:szCs w:val="22"/>
                <w:rtl/>
              </w:rPr>
              <w:t xml:space="preserve"> </w:t>
            </w:r>
            <w:r w:rsidRPr="00FE3480">
              <w:rPr>
                <w:rFonts w:cs="Simplified Arabic"/>
                <w:kern w:val="22"/>
                <w:sz w:val="22"/>
                <w:szCs w:val="22"/>
                <w:rtl/>
              </w:rPr>
              <w:t>العالمي</w:t>
            </w:r>
            <w:r w:rsidR="00AB501D" w:rsidRPr="00FE3480">
              <w:rPr>
                <w:rFonts w:cs="Simplified Arabic"/>
                <w:kern w:val="22"/>
                <w:sz w:val="22"/>
                <w:szCs w:val="22"/>
                <w:rtl/>
              </w:rPr>
              <w:t xml:space="preserve"> </w:t>
            </w:r>
            <w:r w:rsidRPr="00FE3480">
              <w:rPr>
                <w:rFonts w:cs="Simplified Arabic"/>
                <w:kern w:val="22"/>
                <w:sz w:val="22"/>
                <w:szCs w:val="22"/>
                <w:rtl/>
              </w:rPr>
              <w:t>للتنوع</w:t>
            </w:r>
            <w:r w:rsidR="00AB501D" w:rsidRPr="00FE3480">
              <w:rPr>
                <w:rFonts w:cs="Simplified Arabic"/>
                <w:kern w:val="22"/>
                <w:sz w:val="22"/>
                <w:szCs w:val="22"/>
                <w:rtl/>
              </w:rPr>
              <w:t xml:space="preserve"> </w:t>
            </w:r>
            <w:r w:rsidRPr="00FE3480">
              <w:rPr>
                <w:rFonts w:cs="Simplified Arabic"/>
                <w:kern w:val="22"/>
                <w:sz w:val="22"/>
                <w:szCs w:val="22"/>
                <w:rtl/>
              </w:rPr>
              <w:t>البيولوجي،</w:t>
            </w:r>
            <w:r w:rsidR="00AB501D" w:rsidRPr="00FE3480">
              <w:rPr>
                <w:rFonts w:cs="Simplified Arabic"/>
                <w:kern w:val="22"/>
                <w:sz w:val="22"/>
                <w:szCs w:val="22"/>
                <w:rtl/>
              </w:rPr>
              <w:t xml:space="preserve"> </w:t>
            </w:r>
            <w:r w:rsidRPr="00FE3480">
              <w:rPr>
                <w:rFonts w:cs="Simplified Arabic"/>
                <w:kern w:val="22"/>
                <w:sz w:val="22"/>
                <w:szCs w:val="22"/>
                <w:rtl/>
              </w:rPr>
              <w:t>بما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ذلك</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خلال</w:t>
            </w:r>
            <w:r w:rsidR="00AB501D" w:rsidRPr="00FE3480">
              <w:rPr>
                <w:rFonts w:cs="Simplified Arabic"/>
                <w:kern w:val="22"/>
                <w:sz w:val="22"/>
                <w:szCs w:val="22"/>
                <w:rtl/>
              </w:rPr>
              <w:t xml:space="preserve"> </w:t>
            </w:r>
            <w:r w:rsidRPr="00FE3480">
              <w:rPr>
                <w:rFonts w:cs="Simplified Arabic"/>
                <w:kern w:val="22"/>
                <w:sz w:val="22"/>
                <w:szCs w:val="22"/>
                <w:rtl/>
              </w:rPr>
              <w:t>عملية</w:t>
            </w:r>
            <w:r w:rsidR="00AB501D" w:rsidRPr="00FE3480">
              <w:rPr>
                <w:rFonts w:cs="Simplified Arabic"/>
                <w:kern w:val="22"/>
                <w:sz w:val="22"/>
                <w:szCs w:val="22"/>
                <w:rtl/>
              </w:rPr>
              <w:t xml:space="preserve"> </w:t>
            </w:r>
            <w:r w:rsidR="00113112" w:rsidRPr="00FE3480">
              <w:rPr>
                <w:rFonts w:cs="Simplified Arabic" w:hint="cs"/>
                <w:kern w:val="22"/>
                <w:sz w:val="22"/>
                <w:szCs w:val="22"/>
                <w:rtl/>
              </w:rPr>
              <w:t>تنقيح</w:t>
            </w:r>
            <w:r w:rsidR="00AB501D" w:rsidRPr="00FE3480">
              <w:rPr>
                <w:rFonts w:cs="Simplified Arabic"/>
                <w:kern w:val="22"/>
                <w:sz w:val="22"/>
                <w:szCs w:val="22"/>
                <w:rtl/>
              </w:rPr>
              <w:t xml:space="preserve"> </w:t>
            </w:r>
            <w:r w:rsidRPr="00FE3480">
              <w:rPr>
                <w:rFonts w:cs="Simplified Arabic"/>
                <w:kern w:val="22"/>
                <w:sz w:val="22"/>
                <w:szCs w:val="22"/>
                <w:rtl/>
              </w:rPr>
              <w:t>الاستراتيجية</w:t>
            </w:r>
            <w:r w:rsidR="00AB501D" w:rsidRPr="00FE3480">
              <w:rPr>
                <w:rFonts w:cs="Simplified Arabic"/>
                <w:kern w:val="22"/>
                <w:sz w:val="22"/>
                <w:szCs w:val="22"/>
                <w:rtl/>
              </w:rPr>
              <w:t xml:space="preserve"> </w:t>
            </w:r>
            <w:r w:rsidR="00113112" w:rsidRPr="00FE3480">
              <w:rPr>
                <w:rFonts w:cs="Simplified Arabic"/>
                <w:kern w:val="22"/>
                <w:sz w:val="22"/>
                <w:szCs w:val="22"/>
                <w:rtl/>
              </w:rPr>
              <w:t xml:space="preserve">وخطة العمل </w:t>
            </w:r>
            <w:r w:rsidRPr="00FE3480">
              <w:rPr>
                <w:rFonts w:cs="Simplified Arabic"/>
                <w:kern w:val="22"/>
                <w:sz w:val="22"/>
                <w:szCs w:val="22"/>
                <w:rtl/>
              </w:rPr>
              <w:t>الوطنية</w:t>
            </w:r>
            <w:r w:rsidR="00AB501D" w:rsidRPr="00FE3480">
              <w:rPr>
                <w:rFonts w:cs="Simplified Arabic"/>
                <w:kern w:val="22"/>
                <w:sz w:val="22"/>
                <w:szCs w:val="22"/>
                <w:rtl/>
              </w:rPr>
              <w:t xml:space="preserve"> </w:t>
            </w:r>
            <w:r w:rsidRPr="00FE3480">
              <w:rPr>
                <w:rFonts w:cs="Simplified Arabic"/>
                <w:kern w:val="22"/>
                <w:sz w:val="22"/>
                <w:szCs w:val="22"/>
                <w:rtl/>
              </w:rPr>
              <w:t>للتنوع</w:t>
            </w:r>
            <w:r w:rsidR="00AB501D" w:rsidRPr="00FE3480">
              <w:rPr>
                <w:rFonts w:cs="Simplified Arabic"/>
                <w:kern w:val="22"/>
                <w:sz w:val="22"/>
                <w:szCs w:val="22"/>
                <w:rtl/>
              </w:rPr>
              <w:t xml:space="preserve"> </w:t>
            </w:r>
            <w:r w:rsidRPr="00FE3480">
              <w:rPr>
                <w:rFonts w:cs="Simplified Arabic"/>
                <w:kern w:val="22"/>
                <w:sz w:val="22"/>
                <w:szCs w:val="22"/>
                <w:rtl/>
              </w:rPr>
              <w:t>البيولوجي؛</w:t>
            </w:r>
          </w:p>
          <w:p w14:paraId="2F5FC155" w14:textId="4B545EA3" w:rsidR="005D7886" w:rsidRPr="00FE3480" w:rsidRDefault="005D7886" w:rsidP="00824A4B">
            <w:pPr>
              <w:pStyle w:val="ListParagraph"/>
              <w:numPr>
                <w:ilvl w:val="0"/>
                <w:numId w:val="23"/>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تقييم</w:t>
            </w:r>
            <w:r w:rsidR="00AB501D" w:rsidRPr="00FE3480">
              <w:rPr>
                <w:rFonts w:cs="Simplified Arabic" w:hint="cs"/>
                <w:kern w:val="22"/>
                <w:sz w:val="22"/>
                <w:szCs w:val="22"/>
                <w:rtl/>
              </w:rPr>
              <w:t xml:space="preserve"> </w:t>
            </w:r>
            <w:r w:rsidRPr="00FE3480">
              <w:rPr>
                <w:rFonts w:cs="Simplified Arabic"/>
                <w:kern w:val="22"/>
                <w:sz w:val="22"/>
                <w:szCs w:val="22"/>
                <w:rtl/>
              </w:rPr>
              <w:t>أطر</w:t>
            </w:r>
            <w:r w:rsidR="00AB501D" w:rsidRPr="00FE3480">
              <w:rPr>
                <w:rFonts w:cs="Simplified Arabic"/>
                <w:kern w:val="22"/>
                <w:sz w:val="22"/>
                <w:szCs w:val="22"/>
                <w:rtl/>
              </w:rPr>
              <w:t xml:space="preserve"> </w:t>
            </w:r>
            <w:r w:rsidRPr="00FE3480">
              <w:rPr>
                <w:rFonts w:cs="Simplified Arabic"/>
                <w:kern w:val="22"/>
                <w:sz w:val="22"/>
                <w:szCs w:val="22"/>
                <w:rtl/>
              </w:rPr>
              <w:t>السياسات</w:t>
            </w:r>
            <w:r w:rsidR="00AB501D" w:rsidRPr="00FE3480">
              <w:rPr>
                <w:rFonts w:cs="Simplified Arabic"/>
                <w:kern w:val="22"/>
                <w:sz w:val="22"/>
                <w:szCs w:val="22"/>
                <w:rtl/>
              </w:rPr>
              <w:t xml:space="preserve"> </w:t>
            </w:r>
            <w:r w:rsidRPr="00FE3480">
              <w:rPr>
                <w:rFonts w:cs="Simplified Arabic"/>
                <w:kern w:val="22"/>
                <w:sz w:val="22"/>
                <w:szCs w:val="22"/>
                <w:rtl/>
              </w:rPr>
              <w:t>الحالية</w:t>
            </w:r>
            <w:r w:rsidR="00AB501D" w:rsidRPr="00FE3480">
              <w:rPr>
                <w:rFonts w:cs="Simplified Arabic"/>
                <w:kern w:val="22"/>
                <w:sz w:val="22"/>
                <w:szCs w:val="22"/>
                <w:rtl/>
              </w:rPr>
              <w:t xml:space="preserve"> </w:t>
            </w:r>
            <w:r w:rsidRPr="00FE3480">
              <w:rPr>
                <w:rFonts w:cs="Simplified Arabic"/>
                <w:kern w:val="22"/>
                <w:sz w:val="22"/>
                <w:szCs w:val="22"/>
                <w:rtl/>
              </w:rPr>
              <w:t>ذات</w:t>
            </w:r>
            <w:r w:rsidR="00AB501D" w:rsidRPr="00FE3480">
              <w:rPr>
                <w:rFonts w:cs="Simplified Arabic"/>
                <w:kern w:val="22"/>
                <w:sz w:val="22"/>
                <w:szCs w:val="22"/>
                <w:rtl/>
              </w:rPr>
              <w:t xml:space="preserve"> </w:t>
            </w:r>
            <w:r w:rsidRPr="00FE3480">
              <w:rPr>
                <w:rFonts w:cs="Simplified Arabic"/>
                <w:kern w:val="22"/>
                <w:sz w:val="22"/>
                <w:szCs w:val="22"/>
                <w:rtl/>
              </w:rPr>
              <w:t>الصلة</w:t>
            </w:r>
            <w:r w:rsidR="00AB501D" w:rsidRPr="00FE3480">
              <w:rPr>
                <w:rFonts w:cs="Simplified Arabic"/>
                <w:kern w:val="22"/>
                <w:sz w:val="22"/>
                <w:szCs w:val="22"/>
                <w:rtl/>
              </w:rPr>
              <w:t xml:space="preserve"> </w:t>
            </w:r>
            <w:r w:rsidRPr="00FE3480">
              <w:rPr>
                <w:rFonts w:cs="Simplified Arabic"/>
                <w:kern w:val="22"/>
                <w:sz w:val="22"/>
                <w:szCs w:val="22"/>
                <w:rtl/>
              </w:rPr>
              <w:t>بالحصول</w:t>
            </w:r>
            <w:r w:rsidR="00AB501D" w:rsidRPr="00FE3480">
              <w:rPr>
                <w:rFonts w:cs="Simplified Arabic"/>
                <w:kern w:val="22"/>
                <w:sz w:val="22"/>
                <w:szCs w:val="22"/>
                <w:rtl/>
              </w:rPr>
              <w:t xml:space="preserve"> </w:t>
            </w:r>
            <w:r w:rsidRPr="00FE3480">
              <w:rPr>
                <w:rFonts w:cs="Simplified Arabic"/>
                <w:kern w:val="22"/>
                <w:sz w:val="22"/>
                <w:szCs w:val="22"/>
                <w:rtl/>
              </w:rPr>
              <w:t>وتقاسم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r w:rsidR="00AB501D" w:rsidRPr="00FE3480">
              <w:rPr>
                <w:rFonts w:cs="Simplified Arabic"/>
                <w:kern w:val="22"/>
                <w:sz w:val="22"/>
                <w:szCs w:val="22"/>
                <w:rtl/>
              </w:rPr>
              <w:t xml:space="preserve"> </w:t>
            </w:r>
            <w:r w:rsidRPr="00FE3480">
              <w:rPr>
                <w:rFonts w:cs="Simplified Arabic"/>
                <w:kern w:val="22"/>
                <w:sz w:val="22"/>
                <w:szCs w:val="22"/>
                <w:rtl/>
              </w:rPr>
              <w:t>بهدف</w:t>
            </w:r>
            <w:r w:rsidR="00AB501D" w:rsidRPr="00FE3480">
              <w:rPr>
                <w:rFonts w:cs="Simplified Arabic"/>
                <w:kern w:val="22"/>
                <w:sz w:val="22"/>
                <w:szCs w:val="22"/>
                <w:rtl/>
              </w:rPr>
              <w:t xml:space="preserve"> </w:t>
            </w:r>
            <w:r w:rsidRPr="00FE3480">
              <w:rPr>
                <w:rFonts w:cs="Simplified Arabic"/>
                <w:kern w:val="22"/>
                <w:sz w:val="22"/>
                <w:szCs w:val="22"/>
                <w:rtl/>
              </w:rPr>
              <w:t>ضمان</w:t>
            </w:r>
            <w:r w:rsidR="00AB501D" w:rsidRPr="00FE3480">
              <w:rPr>
                <w:rFonts w:cs="Simplified Arabic"/>
                <w:kern w:val="22"/>
                <w:sz w:val="22"/>
                <w:szCs w:val="22"/>
                <w:rtl/>
              </w:rPr>
              <w:t xml:space="preserve"> </w:t>
            </w:r>
            <w:r w:rsidRPr="00FE3480">
              <w:rPr>
                <w:rFonts w:cs="Simplified Arabic"/>
                <w:kern w:val="22"/>
                <w:sz w:val="22"/>
                <w:szCs w:val="22"/>
                <w:rtl/>
              </w:rPr>
              <w:t>الاتساق</w:t>
            </w:r>
            <w:r w:rsidR="00AB501D" w:rsidRPr="00FE3480">
              <w:rPr>
                <w:rFonts w:cs="Simplified Arabic"/>
                <w:kern w:val="22"/>
                <w:sz w:val="22"/>
                <w:szCs w:val="22"/>
                <w:rtl/>
              </w:rPr>
              <w:t xml:space="preserve"> </w:t>
            </w:r>
            <w:r w:rsidRPr="00FE3480">
              <w:rPr>
                <w:rFonts w:cs="Simplified Arabic"/>
                <w:kern w:val="22"/>
                <w:sz w:val="22"/>
                <w:szCs w:val="22"/>
                <w:rtl/>
              </w:rPr>
              <w:t>والوضوح</w:t>
            </w:r>
            <w:r w:rsidR="00AB501D" w:rsidRPr="00FE3480">
              <w:rPr>
                <w:rFonts w:cs="Simplified Arabic"/>
                <w:kern w:val="22"/>
                <w:sz w:val="22"/>
                <w:szCs w:val="22"/>
                <w:rtl/>
              </w:rPr>
              <w:t xml:space="preserve"> </w:t>
            </w:r>
            <w:r w:rsidRPr="00FE3480">
              <w:rPr>
                <w:rFonts w:cs="Simplified Arabic"/>
                <w:kern w:val="22"/>
                <w:sz w:val="22"/>
                <w:szCs w:val="22"/>
                <w:rtl/>
              </w:rPr>
              <w:t>القانوني</w:t>
            </w:r>
            <w:r w:rsidR="00AB501D" w:rsidRPr="00FE3480">
              <w:rPr>
                <w:rFonts w:cs="Simplified Arabic"/>
                <w:kern w:val="22"/>
                <w:sz w:val="22"/>
                <w:szCs w:val="22"/>
                <w:rtl/>
              </w:rPr>
              <w:t xml:space="preserve"> </w:t>
            </w:r>
            <w:r w:rsidRPr="00FE3480">
              <w:rPr>
                <w:rFonts w:cs="Simplified Arabic"/>
                <w:kern w:val="22"/>
                <w:sz w:val="22"/>
                <w:szCs w:val="22"/>
                <w:rtl/>
              </w:rPr>
              <w:t>والدعم</w:t>
            </w:r>
            <w:r w:rsidR="00AB501D" w:rsidRPr="00FE3480">
              <w:rPr>
                <w:rFonts w:cs="Simplified Arabic"/>
                <w:kern w:val="22"/>
                <w:sz w:val="22"/>
                <w:szCs w:val="22"/>
                <w:rtl/>
              </w:rPr>
              <w:t xml:space="preserve"> </w:t>
            </w:r>
            <w:r w:rsidRPr="00FE3480">
              <w:rPr>
                <w:rFonts w:cs="Simplified Arabic"/>
                <w:kern w:val="22"/>
                <w:sz w:val="22"/>
                <w:szCs w:val="22"/>
                <w:rtl/>
              </w:rPr>
              <w:t>المتبادل؛</w:t>
            </w:r>
          </w:p>
          <w:p w14:paraId="1552838E" w14:textId="4758D64D" w:rsidR="005D7886" w:rsidRPr="00FE3480" w:rsidRDefault="006D28B6" w:rsidP="00824A4B">
            <w:pPr>
              <w:pStyle w:val="ListParagraph"/>
              <w:numPr>
                <w:ilvl w:val="0"/>
                <w:numId w:val="23"/>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تقديم الإرشاد</w:t>
            </w:r>
            <w:r w:rsidR="00AB501D" w:rsidRPr="00FE3480">
              <w:rPr>
                <w:rFonts w:cs="Simplified Arabic"/>
                <w:kern w:val="22"/>
                <w:sz w:val="22"/>
                <w:szCs w:val="22"/>
                <w:rtl/>
              </w:rPr>
              <w:t xml:space="preserve"> </w:t>
            </w:r>
            <w:r w:rsidR="005D7886" w:rsidRPr="00FE3480">
              <w:rPr>
                <w:rFonts w:cs="Simplified Arabic"/>
                <w:kern w:val="22"/>
                <w:sz w:val="22"/>
                <w:szCs w:val="22"/>
                <w:rtl/>
              </w:rPr>
              <w:t>أو</w:t>
            </w:r>
            <w:r w:rsidR="00AB501D" w:rsidRPr="00FE3480">
              <w:rPr>
                <w:rFonts w:cs="Simplified Arabic"/>
                <w:kern w:val="22"/>
                <w:sz w:val="22"/>
                <w:szCs w:val="22"/>
                <w:rtl/>
              </w:rPr>
              <w:t xml:space="preserve"> </w:t>
            </w:r>
            <w:r w:rsidR="005D7886" w:rsidRPr="00FE3480">
              <w:rPr>
                <w:rFonts w:cs="Simplified Arabic" w:hint="cs"/>
                <w:kern w:val="22"/>
                <w:sz w:val="22"/>
                <w:szCs w:val="22"/>
                <w:rtl/>
              </w:rPr>
              <w:t>التدريب</w:t>
            </w:r>
            <w:r w:rsidR="00AB501D" w:rsidRPr="00FE3480">
              <w:rPr>
                <w:rFonts w:cs="Simplified Arabic"/>
                <w:kern w:val="22"/>
                <w:sz w:val="22"/>
                <w:szCs w:val="22"/>
                <w:rtl/>
              </w:rPr>
              <w:t xml:space="preserve"> </w:t>
            </w:r>
            <w:r w:rsidR="005D7886" w:rsidRPr="00FE3480">
              <w:rPr>
                <w:rFonts w:cs="Simplified Arabic"/>
                <w:kern w:val="22"/>
                <w:sz w:val="22"/>
                <w:szCs w:val="22"/>
                <w:rtl/>
              </w:rPr>
              <w:t>أو</w:t>
            </w:r>
            <w:r w:rsidR="00AB501D" w:rsidRPr="00FE3480">
              <w:rPr>
                <w:rFonts w:cs="Simplified Arabic"/>
                <w:kern w:val="22"/>
                <w:sz w:val="22"/>
                <w:szCs w:val="22"/>
                <w:rtl/>
              </w:rPr>
              <w:t xml:space="preserve"> </w:t>
            </w:r>
            <w:r w:rsidR="00AB1FF3" w:rsidRPr="00FE3480">
              <w:rPr>
                <w:rFonts w:cs="Simplified Arabic" w:hint="cs"/>
                <w:kern w:val="22"/>
                <w:sz w:val="22"/>
                <w:szCs w:val="22"/>
                <w:rtl/>
              </w:rPr>
              <w:t>المساعدة</w:t>
            </w:r>
            <w:r w:rsidR="00AB501D" w:rsidRPr="00FE3480">
              <w:rPr>
                <w:rFonts w:cs="Simplified Arabic" w:hint="cs"/>
                <w:kern w:val="22"/>
                <w:sz w:val="22"/>
                <w:szCs w:val="22"/>
                <w:rtl/>
              </w:rPr>
              <w:t xml:space="preserve"> </w:t>
            </w:r>
            <w:r w:rsidR="00AB1FF3" w:rsidRPr="00FE3480">
              <w:rPr>
                <w:rFonts w:cs="Simplified Arabic" w:hint="cs"/>
                <w:kern w:val="22"/>
                <w:sz w:val="22"/>
                <w:szCs w:val="22"/>
                <w:rtl/>
              </w:rPr>
              <w:t>التقنية</w:t>
            </w:r>
            <w:r w:rsidR="00AB501D" w:rsidRPr="00FE3480">
              <w:rPr>
                <w:rFonts w:cs="Simplified Arabic" w:hint="cs"/>
                <w:kern w:val="22"/>
                <w:sz w:val="22"/>
                <w:szCs w:val="22"/>
                <w:rtl/>
              </w:rPr>
              <w:t xml:space="preserve"> </w:t>
            </w:r>
            <w:r w:rsidR="00113112" w:rsidRPr="00FE3480">
              <w:rPr>
                <w:rFonts w:cs="Simplified Arabic" w:hint="cs"/>
                <w:kern w:val="22"/>
                <w:sz w:val="22"/>
                <w:szCs w:val="22"/>
                <w:rtl/>
              </w:rPr>
              <w:t>لوضع</w:t>
            </w:r>
            <w:r w:rsidR="00AB501D" w:rsidRPr="00FE3480">
              <w:rPr>
                <w:rFonts w:cs="Simplified Arabic" w:hint="cs"/>
                <w:kern w:val="22"/>
                <w:sz w:val="22"/>
                <w:szCs w:val="22"/>
                <w:rtl/>
              </w:rPr>
              <w:t xml:space="preserve"> </w:t>
            </w:r>
            <w:r w:rsidR="005D7886" w:rsidRPr="00FE3480">
              <w:rPr>
                <w:rFonts w:cs="Simplified Arabic" w:hint="cs"/>
                <w:kern w:val="22"/>
                <w:sz w:val="22"/>
                <w:szCs w:val="22"/>
                <w:rtl/>
              </w:rPr>
              <w:t>أو</w:t>
            </w:r>
            <w:r w:rsidR="00AB501D" w:rsidRPr="00FE3480">
              <w:rPr>
                <w:rFonts w:cs="Simplified Arabic"/>
                <w:kern w:val="22"/>
                <w:sz w:val="22"/>
                <w:szCs w:val="22"/>
                <w:rtl/>
              </w:rPr>
              <w:t xml:space="preserve"> </w:t>
            </w:r>
            <w:r w:rsidR="00113112" w:rsidRPr="00FE3480">
              <w:rPr>
                <w:rFonts w:cs="Simplified Arabic" w:hint="cs"/>
                <w:kern w:val="22"/>
                <w:sz w:val="22"/>
                <w:szCs w:val="22"/>
                <w:rtl/>
              </w:rPr>
              <w:t>تنقيح</w:t>
            </w:r>
            <w:r w:rsidR="00AB501D" w:rsidRPr="00FE3480">
              <w:rPr>
                <w:rFonts w:cs="Simplified Arabic"/>
                <w:kern w:val="22"/>
                <w:sz w:val="22"/>
                <w:szCs w:val="22"/>
                <w:rtl/>
              </w:rPr>
              <w:t xml:space="preserve"> </w:t>
            </w:r>
            <w:r w:rsidR="005D7886" w:rsidRPr="00FE3480">
              <w:rPr>
                <w:rFonts w:cs="Simplified Arabic"/>
                <w:kern w:val="22"/>
                <w:sz w:val="22"/>
                <w:szCs w:val="22"/>
                <w:rtl/>
              </w:rPr>
              <w:t>إطار</w:t>
            </w:r>
            <w:r w:rsidR="00AB501D" w:rsidRPr="00FE3480">
              <w:rPr>
                <w:rFonts w:cs="Simplified Arabic"/>
                <w:kern w:val="22"/>
                <w:sz w:val="22"/>
                <w:szCs w:val="22"/>
                <w:rtl/>
              </w:rPr>
              <w:t xml:space="preserve"> </w:t>
            </w:r>
            <w:r w:rsidR="005D7886" w:rsidRPr="00FE3480">
              <w:rPr>
                <w:rFonts w:cs="Simplified Arabic"/>
                <w:kern w:val="22"/>
                <w:sz w:val="22"/>
                <w:szCs w:val="22"/>
                <w:rtl/>
              </w:rPr>
              <w:t>سياسات</w:t>
            </w:r>
            <w:r w:rsidR="00AB501D" w:rsidRPr="00FE3480">
              <w:rPr>
                <w:rFonts w:cs="Simplified Arabic"/>
                <w:kern w:val="22"/>
                <w:sz w:val="22"/>
                <w:szCs w:val="22"/>
                <w:rtl/>
              </w:rPr>
              <w:t xml:space="preserve"> </w:t>
            </w:r>
            <w:r w:rsidR="005D7886" w:rsidRPr="00FE3480">
              <w:rPr>
                <w:rFonts w:cs="Simplified Arabic"/>
                <w:kern w:val="22"/>
                <w:sz w:val="22"/>
                <w:szCs w:val="22"/>
                <w:rtl/>
              </w:rPr>
              <w:t>الحصول</w:t>
            </w:r>
            <w:r w:rsidR="00AB501D" w:rsidRPr="00FE3480">
              <w:rPr>
                <w:rFonts w:cs="Simplified Arabic"/>
                <w:kern w:val="22"/>
                <w:sz w:val="22"/>
                <w:szCs w:val="22"/>
                <w:rtl/>
              </w:rPr>
              <w:t xml:space="preserve"> </w:t>
            </w:r>
            <w:r w:rsidR="005D7886" w:rsidRPr="00FE3480">
              <w:rPr>
                <w:rFonts w:cs="Simplified Arabic"/>
                <w:kern w:val="22"/>
                <w:sz w:val="22"/>
                <w:szCs w:val="22"/>
                <w:rtl/>
              </w:rPr>
              <w:t>وتقاسم</w:t>
            </w:r>
            <w:r w:rsidR="00AB501D" w:rsidRPr="00FE3480">
              <w:rPr>
                <w:rFonts w:cs="Simplified Arabic"/>
                <w:kern w:val="22"/>
                <w:sz w:val="22"/>
                <w:szCs w:val="22"/>
                <w:rtl/>
              </w:rPr>
              <w:t xml:space="preserve"> </w:t>
            </w:r>
            <w:r w:rsidR="005D7886" w:rsidRPr="00FE3480">
              <w:rPr>
                <w:rFonts w:cs="Simplified Arabic"/>
                <w:kern w:val="22"/>
                <w:sz w:val="22"/>
                <w:szCs w:val="22"/>
                <w:rtl/>
              </w:rPr>
              <w:t>المنافع؛</w:t>
            </w:r>
          </w:p>
          <w:p w14:paraId="1BE0969E" w14:textId="5CAC6C4F" w:rsidR="00782D12" w:rsidRPr="00FE3480" w:rsidRDefault="00DC51C3" w:rsidP="00824A4B">
            <w:pPr>
              <w:pStyle w:val="ListParagraph"/>
              <w:numPr>
                <w:ilvl w:val="0"/>
                <w:numId w:val="23"/>
              </w:numPr>
              <w:bidi/>
              <w:spacing w:after="120" w:line="216" w:lineRule="auto"/>
              <w:ind w:left="357" w:hanging="357"/>
              <w:contextualSpacing w:val="0"/>
              <w:jc w:val="both"/>
              <w:rPr>
                <w:rFonts w:cs="Simplified Arabic"/>
                <w:kern w:val="22"/>
                <w:sz w:val="22"/>
                <w:szCs w:val="22"/>
              </w:rPr>
            </w:pPr>
            <w:r>
              <w:rPr>
                <w:rFonts w:cs="Simplified Arabic" w:hint="cs"/>
                <w:kern w:val="22"/>
                <w:sz w:val="22"/>
                <w:szCs w:val="22"/>
                <w:rtl/>
              </w:rPr>
              <w:t>وضع</w:t>
            </w:r>
            <w:r w:rsidR="00AB501D" w:rsidRPr="00FE3480">
              <w:rPr>
                <w:rFonts w:cs="Simplified Arabic"/>
                <w:kern w:val="22"/>
                <w:sz w:val="22"/>
                <w:szCs w:val="22"/>
                <w:rtl/>
              </w:rPr>
              <w:t xml:space="preserve"> </w:t>
            </w:r>
            <w:r w:rsidR="005D7886" w:rsidRPr="00FE3480">
              <w:rPr>
                <w:rFonts w:cs="Simplified Arabic"/>
                <w:kern w:val="22"/>
                <w:sz w:val="22"/>
                <w:szCs w:val="22"/>
                <w:rtl/>
              </w:rPr>
              <w:t>ونشر</w:t>
            </w:r>
            <w:r w:rsidR="00AB501D" w:rsidRPr="00FE3480">
              <w:rPr>
                <w:rFonts w:cs="Simplified Arabic"/>
                <w:kern w:val="22"/>
                <w:sz w:val="22"/>
                <w:szCs w:val="22"/>
                <w:rtl/>
              </w:rPr>
              <w:t xml:space="preserve"> </w:t>
            </w:r>
            <w:r w:rsidR="005D7886" w:rsidRPr="00FE3480">
              <w:rPr>
                <w:rFonts w:cs="Simplified Arabic"/>
                <w:kern w:val="22"/>
                <w:sz w:val="22"/>
                <w:szCs w:val="22"/>
                <w:rtl/>
              </w:rPr>
              <w:t>وتعزيز</w:t>
            </w:r>
            <w:r w:rsidR="00AB501D" w:rsidRPr="00FE3480">
              <w:rPr>
                <w:rFonts w:cs="Simplified Arabic"/>
                <w:kern w:val="22"/>
                <w:sz w:val="22"/>
                <w:szCs w:val="22"/>
                <w:rtl/>
              </w:rPr>
              <w:t xml:space="preserve"> </w:t>
            </w:r>
            <w:r w:rsidR="005D7886" w:rsidRPr="00FE3480">
              <w:rPr>
                <w:rFonts w:cs="Simplified Arabic"/>
                <w:kern w:val="22"/>
                <w:sz w:val="22"/>
                <w:szCs w:val="22"/>
                <w:rtl/>
              </w:rPr>
              <w:t>استخدام</w:t>
            </w:r>
            <w:r w:rsidR="00AB501D" w:rsidRPr="00FE3480">
              <w:rPr>
                <w:rFonts w:cs="Simplified Arabic"/>
                <w:kern w:val="22"/>
                <w:sz w:val="22"/>
                <w:szCs w:val="22"/>
                <w:rtl/>
              </w:rPr>
              <w:t xml:space="preserve"> </w:t>
            </w:r>
            <w:r w:rsidR="005D7886" w:rsidRPr="00FE3480">
              <w:rPr>
                <w:rFonts w:cs="Simplified Arabic"/>
                <w:kern w:val="22"/>
                <w:sz w:val="22"/>
                <w:szCs w:val="22"/>
                <w:rtl/>
              </w:rPr>
              <w:t>الأدوات</w:t>
            </w:r>
            <w:r w:rsidR="00AB501D" w:rsidRPr="00FE3480">
              <w:rPr>
                <w:rFonts w:cs="Simplified Arabic"/>
                <w:kern w:val="22"/>
                <w:sz w:val="22"/>
                <w:szCs w:val="22"/>
                <w:rtl/>
              </w:rPr>
              <w:t xml:space="preserve"> </w:t>
            </w:r>
            <w:r w:rsidR="005D7886" w:rsidRPr="00FE3480">
              <w:rPr>
                <w:rFonts w:cs="Simplified Arabic"/>
                <w:kern w:val="22"/>
                <w:sz w:val="22"/>
                <w:szCs w:val="22"/>
                <w:rtl/>
              </w:rPr>
              <w:t>(على</w:t>
            </w:r>
            <w:r w:rsidR="00AB501D" w:rsidRPr="00FE3480">
              <w:rPr>
                <w:rFonts w:cs="Simplified Arabic"/>
                <w:kern w:val="22"/>
                <w:sz w:val="22"/>
                <w:szCs w:val="22"/>
                <w:rtl/>
              </w:rPr>
              <w:t xml:space="preserve"> </w:t>
            </w:r>
            <w:r w:rsidR="005D7886" w:rsidRPr="00FE3480">
              <w:rPr>
                <w:rFonts w:cs="Simplified Arabic"/>
                <w:kern w:val="22"/>
                <w:sz w:val="22"/>
                <w:szCs w:val="22"/>
                <w:rtl/>
              </w:rPr>
              <w:t>سبيل</w:t>
            </w:r>
            <w:r w:rsidR="00AB501D" w:rsidRPr="00FE3480">
              <w:rPr>
                <w:rFonts w:cs="Simplified Arabic"/>
                <w:kern w:val="22"/>
                <w:sz w:val="22"/>
                <w:szCs w:val="22"/>
                <w:rtl/>
              </w:rPr>
              <w:t xml:space="preserve"> </w:t>
            </w:r>
            <w:r w:rsidR="005D7886" w:rsidRPr="00FE3480">
              <w:rPr>
                <w:rFonts w:cs="Simplified Arabic"/>
                <w:kern w:val="22"/>
                <w:sz w:val="22"/>
                <w:szCs w:val="22"/>
                <w:rtl/>
              </w:rPr>
              <w:t>المثال،</w:t>
            </w:r>
            <w:r w:rsidR="00AB501D" w:rsidRPr="00FE3480">
              <w:rPr>
                <w:rFonts w:cs="Simplified Arabic"/>
                <w:kern w:val="22"/>
                <w:sz w:val="22"/>
                <w:szCs w:val="22"/>
                <w:rtl/>
              </w:rPr>
              <w:t xml:space="preserve"> </w:t>
            </w:r>
            <w:r w:rsidR="005D7886" w:rsidRPr="00FE3480">
              <w:rPr>
                <w:rFonts w:cs="Simplified Arabic"/>
                <w:kern w:val="22"/>
                <w:sz w:val="22"/>
                <w:szCs w:val="22"/>
                <w:rtl/>
              </w:rPr>
              <w:t>المبادئ</w:t>
            </w:r>
            <w:r w:rsidR="00AB501D" w:rsidRPr="00FE3480">
              <w:rPr>
                <w:rFonts w:cs="Simplified Arabic"/>
                <w:kern w:val="22"/>
                <w:sz w:val="22"/>
                <w:szCs w:val="22"/>
                <w:rtl/>
              </w:rPr>
              <w:t xml:space="preserve"> </w:t>
            </w:r>
            <w:r w:rsidR="005D7886" w:rsidRPr="00FE3480">
              <w:rPr>
                <w:rFonts w:cs="Simplified Arabic"/>
                <w:kern w:val="22"/>
                <w:sz w:val="22"/>
                <w:szCs w:val="22"/>
                <w:rtl/>
              </w:rPr>
              <w:t>التوجيهية</w:t>
            </w:r>
            <w:r w:rsidR="00AB501D" w:rsidRPr="00FE3480">
              <w:rPr>
                <w:rFonts w:cs="Simplified Arabic"/>
                <w:kern w:val="22"/>
                <w:sz w:val="22"/>
                <w:szCs w:val="22"/>
                <w:rtl/>
              </w:rPr>
              <w:t xml:space="preserve"> </w:t>
            </w:r>
            <w:r w:rsidR="005D7886" w:rsidRPr="00FE3480">
              <w:rPr>
                <w:rFonts w:cs="Simplified Arabic"/>
                <w:kern w:val="22"/>
                <w:sz w:val="22"/>
                <w:szCs w:val="22"/>
                <w:rtl/>
              </w:rPr>
              <w:t>ودراسات</w:t>
            </w:r>
            <w:r w:rsidR="00AB501D" w:rsidRPr="00FE3480">
              <w:rPr>
                <w:rFonts w:cs="Simplified Arabic"/>
                <w:kern w:val="22"/>
                <w:sz w:val="22"/>
                <w:szCs w:val="22"/>
                <w:rtl/>
              </w:rPr>
              <w:t xml:space="preserve"> </w:t>
            </w:r>
            <w:r w:rsidR="005D7886" w:rsidRPr="00FE3480">
              <w:rPr>
                <w:rFonts w:cs="Simplified Arabic"/>
                <w:kern w:val="22"/>
                <w:sz w:val="22"/>
                <w:szCs w:val="22"/>
                <w:rtl/>
              </w:rPr>
              <w:t>الحالة)</w:t>
            </w:r>
            <w:r w:rsidR="00AB501D" w:rsidRPr="00FE3480">
              <w:rPr>
                <w:rFonts w:cs="Simplified Arabic"/>
                <w:kern w:val="22"/>
                <w:sz w:val="22"/>
                <w:szCs w:val="22"/>
                <w:rtl/>
              </w:rPr>
              <w:t xml:space="preserve"> </w:t>
            </w:r>
            <w:r w:rsidR="005D7886" w:rsidRPr="00FE3480">
              <w:rPr>
                <w:rFonts w:cs="Simplified Arabic"/>
                <w:kern w:val="22"/>
                <w:sz w:val="22"/>
                <w:szCs w:val="22"/>
                <w:rtl/>
              </w:rPr>
              <w:t>ل</w:t>
            </w:r>
            <w:r w:rsidR="007166C9" w:rsidRPr="00FE3480">
              <w:rPr>
                <w:rFonts w:cs="Simplified Arabic"/>
                <w:kern w:val="22"/>
                <w:sz w:val="22"/>
                <w:szCs w:val="22"/>
                <w:rtl/>
              </w:rPr>
              <w:t>تيسير</w:t>
            </w:r>
            <w:r w:rsidR="00AB501D" w:rsidRPr="00FE3480">
              <w:rPr>
                <w:rFonts w:cs="Simplified Arabic"/>
                <w:kern w:val="22"/>
                <w:sz w:val="22"/>
                <w:szCs w:val="22"/>
                <w:rtl/>
              </w:rPr>
              <w:t xml:space="preserve"> </w:t>
            </w:r>
            <w:r w:rsidR="005D7886" w:rsidRPr="00FE3480">
              <w:rPr>
                <w:rFonts w:cs="Simplified Arabic"/>
                <w:kern w:val="22"/>
                <w:sz w:val="22"/>
                <w:szCs w:val="22"/>
                <w:rtl/>
              </w:rPr>
              <w:t>دمج</w:t>
            </w:r>
            <w:r w:rsidR="00AB501D" w:rsidRPr="00FE3480">
              <w:rPr>
                <w:rFonts w:cs="Simplified Arabic"/>
                <w:kern w:val="22"/>
                <w:sz w:val="22"/>
                <w:szCs w:val="22"/>
                <w:rtl/>
              </w:rPr>
              <w:t xml:space="preserve"> </w:t>
            </w:r>
            <w:r w:rsidR="005D7886" w:rsidRPr="00FE3480">
              <w:rPr>
                <w:rFonts w:cs="Simplified Arabic"/>
                <w:kern w:val="22"/>
                <w:sz w:val="22"/>
                <w:szCs w:val="22"/>
                <w:rtl/>
              </w:rPr>
              <w:t>اعتبارات</w:t>
            </w:r>
            <w:r w:rsidR="00AB501D" w:rsidRPr="00FE3480">
              <w:rPr>
                <w:rFonts w:cs="Simplified Arabic"/>
                <w:kern w:val="22"/>
                <w:sz w:val="22"/>
                <w:szCs w:val="22"/>
                <w:rtl/>
              </w:rPr>
              <w:t xml:space="preserve"> </w:t>
            </w:r>
            <w:r w:rsidR="005D7886" w:rsidRPr="00FE3480">
              <w:rPr>
                <w:rFonts w:cs="Simplified Arabic"/>
                <w:kern w:val="22"/>
                <w:sz w:val="22"/>
                <w:szCs w:val="22"/>
                <w:rtl/>
              </w:rPr>
              <w:t>الحصول</w:t>
            </w:r>
            <w:r w:rsidR="00AB501D" w:rsidRPr="00FE3480">
              <w:rPr>
                <w:rFonts w:cs="Simplified Arabic"/>
                <w:kern w:val="22"/>
                <w:sz w:val="22"/>
                <w:szCs w:val="22"/>
                <w:rtl/>
              </w:rPr>
              <w:t xml:space="preserve"> </w:t>
            </w:r>
            <w:r w:rsidR="005D7886" w:rsidRPr="00FE3480">
              <w:rPr>
                <w:rFonts w:cs="Simplified Arabic"/>
                <w:kern w:val="22"/>
                <w:sz w:val="22"/>
                <w:szCs w:val="22"/>
                <w:rtl/>
              </w:rPr>
              <w:t>وتقاسم</w:t>
            </w:r>
            <w:r w:rsidR="00AB501D" w:rsidRPr="00FE3480">
              <w:rPr>
                <w:rFonts w:cs="Simplified Arabic"/>
                <w:kern w:val="22"/>
                <w:sz w:val="22"/>
                <w:szCs w:val="22"/>
                <w:rtl/>
              </w:rPr>
              <w:t xml:space="preserve"> </w:t>
            </w:r>
            <w:r w:rsidR="005D7886" w:rsidRPr="00FE3480">
              <w:rPr>
                <w:rFonts w:cs="Simplified Arabic"/>
                <w:kern w:val="22"/>
                <w:sz w:val="22"/>
                <w:szCs w:val="22"/>
                <w:rtl/>
              </w:rPr>
              <w:t>المنافع</w:t>
            </w:r>
            <w:r w:rsidR="00AB501D" w:rsidRPr="00FE3480">
              <w:rPr>
                <w:rFonts w:cs="Simplified Arabic"/>
                <w:kern w:val="22"/>
                <w:sz w:val="22"/>
                <w:szCs w:val="22"/>
                <w:rtl/>
              </w:rPr>
              <w:t xml:space="preserve"> </w:t>
            </w:r>
            <w:r w:rsidR="005D7886" w:rsidRPr="00FE3480">
              <w:rPr>
                <w:rFonts w:cs="Simplified Arabic"/>
                <w:kern w:val="22"/>
                <w:sz w:val="22"/>
                <w:szCs w:val="22"/>
                <w:rtl/>
              </w:rPr>
              <w:t>في</w:t>
            </w:r>
            <w:r w:rsidR="00AB501D" w:rsidRPr="00FE3480">
              <w:rPr>
                <w:rFonts w:cs="Simplified Arabic"/>
                <w:kern w:val="22"/>
                <w:sz w:val="22"/>
                <w:szCs w:val="22"/>
                <w:rtl/>
              </w:rPr>
              <w:t xml:space="preserve"> </w:t>
            </w:r>
            <w:r w:rsidR="005D7886" w:rsidRPr="00FE3480">
              <w:rPr>
                <w:rFonts w:cs="Simplified Arabic"/>
                <w:kern w:val="22"/>
                <w:sz w:val="22"/>
                <w:szCs w:val="22"/>
                <w:rtl/>
              </w:rPr>
              <w:t>السياسات</w:t>
            </w:r>
            <w:r w:rsidR="00AB501D" w:rsidRPr="00FE3480">
              <w:rPr>
                <w:rFonts w:cs="Simplified Arabic"/>
                <w:kern w:val="22"/>
                <w:sz w:val="22"/>
                <w:szCs w:val="22"/>
                <w:rtl/>
              </w:rPr>
              <w:t xml:space="preserve"> </w:t>
            </w:r>
            <w:r w:rsidR="005D7886" w:rsidRPr="00FE3480">
              <w:rPr>
                <w:rFonts w:cs="Simplified Arabic"/>
                <w:kern w:val="22"/>
                <w:sz w:val="22"/>
                <w:szCs w:val="22"/>
                <w:rtl/>
              </w:rPr>
              <w:t>والخطط</w:t>
            </w:r>
            <w:r w:rsidR="00AB501D" w:rsidRPr="00FE3480">
              <w:rPr>
                <w:rFonts w:cs="Simplified Arabic"/>
                <w:kern w:val="22"/>
                <w:sz w:val="22"/>
                <w:szCs w:val="22"/>
                <w:rtl/>
              </w:rPr>
              <w:t xml:space="preserve"> </w:t>
            </w:r>
            <w:r w:rsidR="005D7886" w:rsidRPr="00FE3480">
              <w:rPr>
                <w:rFonts w:cs="Simplified Arabic"/>
                <w:kern w:val="22"/>
                <w:sz w:val="22"/>
                <w:szCs w:val="22"/>
                <w:rtl/>
              </w:rPr>
              <w:t>القطاعية</w:t>
            </w:r>
            <w:r w:rsidR="00AB501D" w:rsidRPr="00FE3480">
              <w:rPr>
                <w:rFonts w:cs="Simplified Arabic"/>
                <w:kern w:val="22"/>
                <w:sz w:val="22"/>
                <w:szCs w:val="22"/>
                <w:rtl/>
              </w:rPr>
              <w:t xml:space="preserve"> </w:t>
            </w:r>
            <w:r w:rsidR="005D7886" w:rsidRPr="00FE3480">
              <w:rPr>
                <w:rFonts w:cs="Simplified Arabic"/>
                <w:kern w:val="22"/>
                <w:sz w:val="22"/>
                <w:szCs w:val="22"/>
                <w:rtl/>
              </w:rPr>
              <w:t>والمشتركة</w:t>
            </w:r>
            <w:r w:rsidR="00AB501D" w:rsidRPr="00FE3480">
              <w:rPr>
                <w:rFonts w:cs="Simplified Arabic"/>
                <w:kern w:val="22"/>
                <w:sz w:val="22"/>
                <w:szCs w:val="22"/>
                <w:rtl/>
              </w:rPr>
              <w:t xml:space="preserve"> </w:t>
            </w:r>
            <w:r w:rsidR="005D7886" w:rsidRPr="00FE3480">
              <w:rPr>
                <w:rFonts w:cs="Simplified Arabic"/>
                <w:kern w:val="22"/>
                <w:sz w:val="22"/>
                <w:szCs w:val="22"/>
                <w:rtl/>
              </w:rPr>
              <w:t>بين</w:t>
            </w:r>
            <w:r w:rsidR="00AB501D" w:rsidRPr="00FE3480">
              <w:rPr>
                <w:rFonts w:cs="Simplified Arabic"/>
                <w:kern w:val="22"/>
                <w:sz w:val="22"/>
                <w:szCs w:val="22"/>
                <w:rtl/>
              </w:rPr>
              <w:t xml:space="preserve"> </w:t>
            </w:r>
            <w:r w:rsidR="005D7886" w:rsidRPr="00FE3480">
              <w:rPr>
                <w:rFonts w:cs="Simplified Arabic"/>
                <w:kern w:val="22"/>
                <w:sz w:val="22"/>
                <w:szCs w:val="22"/>
                <w:rtl/>
              </w:rPr>
              <w:t>القطاعات</w:t>
            </w:r>
            <w:r w:rsidR="00AB501D" w:rsidRPr="00FE3480">
              <w:rPr>
                <w:rFonts w:cs="Simplified Arabic"/>
                <w:kern w:val="22"/>
                <w:sz w:val="22"/>
                <w:szCs w:val="22"/>
                <w:rtl/>
              </w:rPr>
              <w:t>.</w:t>
            </w:r>
          </w:p>
        </w:tc>
      </w:tr>
      <w:tr w:rsidR="00AB501D" w:rsidRPr="00FE3480" w14:paraId="0AC35674" w14:textId="77777777" w:rsidTr="00AB501D">
        <w:trPr>
          <w:jc w:val="center"/>
        </w:trPr>
        <w:tc>
          <w:tcPr>
            <w:tcW w:w="3397" w:type="dxa"/>
          </w:tcPr>
          <w:p w14:paraId="7CD26559" w14:textId="24EF04CE" w:rsidR="00782D12" w:rsidRPr="00FE3480" w:rsidRDefault="00AC56AA" w:rsidP="00824A4B">
            <w:pPr>
              <w:bidi/>
              <w:spacing w:after="120" w:line="216" w:lineRule="auto"/>
              <w:jc w:val="both"/>
              <w:rPr>
                <w:rFonts w:cs="Simplified Arabic"/>
                <w:kern w:val="22"/>
                <w:sz w:val="22"/>
                <w:szCs w:val="22"/>
              </w:rPr>
            </w:pPr>
            <w:r w:rsidRPr="00FE3480">
              <w:rPr>
                <w:rStyle w:val="normaltextrun"/>
                <w:rFonts w:cs="Simplified Arabic" w:hint="cs"/>
                <w:sz w:val="22"/>
                <w:szCs w:val="22"/>
                <w:shd w:val="clear" w:color="auto" w:fill="FFFFFF"/>
                <w:rtl/>
              </w:rPr>
              <w:lastRenderedPageBreak/>
              <w:t>2-2-</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توجد</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تدابير</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تشريعية</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أو</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إدارية</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أو</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سياساتية</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بشأن</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الحصول</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وتقاسم</w:t>
            </w:r>
            <w:r w:rsidR="00AB501D" w:rsidRPr="00FE3480">
              <w:rPr>
                <w:rStyle w:val="normaltextrun"/>
                <w:rFonts w:cs="Simplified Arabic"/>
                <w:sz w:val="22"/>
                <w:szCs w:val="22"/>
                <w:shd w:val="clear" w:color="auto" w:fill="FFFFFF"/>
                <w:rtl/>
              </w:rPr>
              <w:t xml:space="preserve"> </w:t>
            </w:r>
            <w:r w:rsidR="00D96AD4" w:rsidRPr="00FE3480">
              <w:rPr>
                <w:rStyle w:val="normaltextrun"/>
                <w:rFonts w:cs="Simplified Arabic"/>
                <w:sz w:val="22"/>
                <w:szCs w:val="22"/>
                <w:shd w:val="clear" w:color="auto" w:fill="FFFFFF"/>
                <w:rtl/>
              </w:rPr>
              <w:t>المنافع</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و</w:t>
            </w:r>
            <w:r w:rsidR="00DC51C3">
              <w:rPr>
                <w:rStyle w:val="normaltextrun"/>
                <w:rFonts w:cs="Simplified Arabic" w:hint="cs"/>
                <w:sz w:val="22"/>
                <w:szCs w:val="22"/>
                <w:shd w:val="clear" w:color="auto" w:fill="FFFFFF"/>
                <w:rtl/>
              </w:rPr>
              <w:t xml:space="preserve">تم </w:t>
            </w:r>
            <w:r w:rsidRPr="00FE3480">
              <w:rPr>
                <w:rStyle w:val="normaltextrun"/>
                <w:rFonts w:cs="Simplified Arabic"/>
                <w:sz w:val="22"/>
                <w:szCs w:val="22"/>
                <w:shd w:val="clear" w:color="auto" w:fill="FFFFFF"/>
                <w:rtl/>
              </w:rPr>
              <w:t>نشر</w:t>
            </w:r>
            <w:r w:rsidR="00DC51C3">
              <w:rPr>
                <w:rStyle w:val="normaltextrun"/>
                <w:rFonts w:cs="Simplified Arabic" w:hint="cs"/>
                <w:sz w:val="22"/>
                <w:szCs w:val="22"/>
                <w:shd w:val="clear" w:color="auto" w:fill="FFFFFF"/>
                <w:rtl/>
              </w:rPr>
              <w:t>ا</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في</w:t>
            </w:r>
            <w:r w:rsidR="00AB501D" w:rsidRPr="00FE3480">
              <w:rPr>
                <w:rStyle w:val="normaltextrun"/>
                <w:rFonts w:cs="Simplified Arabic"/>
                <w:sz w:val="22"/>
                <w:szCs w:val="22"/>
                <w:shd w:val="clear" w:color="auto" w:fill="FFFFFF"/>
                <w:rtl/>
              </w:rPr>
              <w:t xml:space="preserve"> </w:t>
            </w:r>
            <w:r w:rsidR="00977669">
              <w:rPr>
                <w:rStyle w:val="normaltextrun"/>
                <w:rFonts w:cs="Simplified Arabic"/>
                <w:sz w:val="22"/>
                <w:szCs w:val="22"/>
                <w:shd w:val="clear" w:color="auto" w:fill="FFFFFF"/>
                <w:rtl/>
              </w:rPr>
              <w:t>غرفة تبادل المعلومات بشأن الحصول وتقاسم المنافع</w:t>
            </w:r>
          </w:p>
        </w:tc>
        <w:tc>
          <w:tcPr>
            <w:tcW w:w="10065" w:type="dxa"/>
          </w:tcPr>
          <w:p w14:paraId="02CA2F7B" w14:textId="704BECDD" w:rsidR="00AB1FF3" w:rsidRPr="00FE3480" w:rsidRDefault="00B47AD8" w:rsidP="00824A4B">
            <w:pPr>
              <w:pStyle w:val="ListParagraph"/>
              <w:numPr>
                <w:ilvl w:val="2"/>
                <w:numId w:val="16"/>
              </w:numPr>
              <w:bidi/>
              <w:spacing w:after="120" w:line="216" w:lineRule="auto"/>
              <w:ind w:left="357" w:hanging="357"/>
              <w:contextualSpacing w:val="0"/>
              <w:jc w:val="both"/>
              <w:rPr>
                <w:rFonts w:cs="Simplified Arabic"/>
                <w:kern w:val="22"/>
                <w:sz w:val="22"/>
                <w:szCs w:val="22"/>
              </w:rPr>
            </w:pPr>
            <w:r>
              <w:rPr>
                <w:rFonts w:cs="Simplified Arabic" w:hint="cs"/>
                <w:kern w:val="22"/>
                <w:sz w:val="22"/>
                <w:szCs w:val="22"/>
                <w:rtl/>
              </w:rPr>
              <w:t>تقييم</w:t>
            </w:r>
            <w:r w:rsidR="00AB501D" w:rsidRPr="00FE3480">
              <w:rPr>
                <w:rFonts w:cs="Simplified Arabic"/>
                <w:kern w:val="22"/>
                <w:sz w:val="22"/>
                <w:szCs w:val="22"/>
                <w:rtl/>
              </w:rPr>
              <w:t xml:space="preserve"> </w:t>
            </w:r>
            <w:r w:rsidR="00AB1FF3" w:rsidRPr="00FE3480">
              <w:rPr>
                <w:rFonts w:cs="Simplified Arabic"/>
                <w:kern w:val="22"/>
                <w:sz w:val="22"/>
                <w:szCs w:val="22"/>
                <w:rtl/>
              </w:rPr>
              <w:t>ودعم</w:t>
            </w:r>
            <w:r w:rsidR="00AB501D" w:rsidRPr="00FE3480">
              <w:rPr>
                <w:rFonts w:cs="Simplified Arabic"/>
                <w:kern w:val="22"/>
                <w:sz w:val="22"/>
                <w:szCs w:val="22"/>
                <w:rtl/>
              </w:rPr>
              <w:t xml:space="preserve"> </w:t>
            </w:r>
            <w:r>
              <w:rPr>
                <w:rFonts w:cs="Simplified Arabic" w:hint="cs"/>
                <w:kern w:val="22"/>
                <w:sz w:val="22"/>
                <w:szCs w:val="22"/>
                <w:rtl/>
              </w:rPr>
              <w:t>تقدير</w:t>
            </w:r>
            <w:r w:rsidR="00AB501D" w:rsidRPr="00FE3480">
              <w:rPr>
                <w:rFonts w:cs="Simplified Arabic"/>
                <w:kern w:val="22"/>
                <w:sz w:val="22"/>
                <w:szCs w:val="22"/>
                <w:rtl/>
              </w:rPr>
              <w:t xml:space="preserve"> </w:t>
            </w:r>
            <w:r w:rsidR="00AB1FF3" w:rsidRPr="00FE3480">
              <w:rPr>
                <w:rFonts w:cs="Simplified Arabic"/>
                <w:kern w:val="22"/>
                <w:sz w:val="22"/>
                <w:szCs w:val="22"/>
                <w:rtl/>
              </w:rPr>
              <w:t>فعالية</w:t>
            </w:r>
            <w:r w:rsidR="00AB501D" w:rsidRPr="00FE3480">
              <w:rPr>
                <w:rFonts w:cs="Simplified Arabic"/>
                <w:kern w:val="22"/>
                <w:sz w:val="22"/>
                <w:szCs w:val="22"/>
                <w:rtl/>
              </w:rPr>
              <w:t xml:space="preserve"> </w:t>
            </w:r>
            <w:r w:rsidR="00AB1FF3" w:rsidRPr="00FE3480">
              <w:rPr>
                <w:rFonts w:cs="Simplified Arabic"/>
                <w:kern w:val="22"/>
                <w:sz w:val="22"/>
                <w:szCs w:val="22"/>
                <w:rtl/>
              </w:rPr>
              <w:t>وكفاءة</w:t>
            </w:r>
            <w:r w:rsidR="00AB501D" w:rsidRPr="00FE3480">
              <w:rPr>
                <w:rFonts w:cs="Simplified Arabic"/>
                <w:kern w:val="22"/>
                <w:sz w:val="22"/>
                <w:szCs w:val="22"/>
                <w:rtl/>
              </w:rPr>
              <w:t xml:space="preserve"> </w:t>
            </w:r>
            <w:r w:rsidR="00AB1FF3" w:rsidRPr="00FE3480">
              <w:rPr>
                <w:rFonts w:cs="Simplified Arabic"/>
                <w:kern w:val="22"/>
                <w:sz w:val="22"/>
                <w:szCs w:val="22"/>
                <w:rtl/>
              </w:rPr>
              <w:t>واكتمال</w:t>
            </w:r>
            <w:r w:rsidR="00AB501D" w:rsidRPr="00FE3480">
              <w:rPr>
                <w:rFonts w:cs="Simplified Arabic"/>
                <w:kern w:val="22"/>
                <w:sz w:val="22"/>
                <w:szCs w:val="22"/>
                <w:rtl/>
              </w:rPr>
              <w:t xml:space="preserve"> </w:t>
            </w:r>
            <w:r w:rsidR="00AB1FF3" w:rsidRPr="00FE3480">
              <w:rPr>
                <w:rFonts w:cs="Simplified Arabic"/>
                <w:kern w:val="22"/>
                <w:sz w:val="22"/>
                <w:szCs w:val="22"/>
                <w:rtl/>
              </w:rPr>
              <w:t>التدابير</w:t>
            </w:r>
            <w:r w:rsidR="00AB501D" w:rsidRPr="00FE3480">
              <w:rPr>
                <w:rFonts w:cs="Simplified Arabic"/>
                <w:kern w:val="22"/>
                <w:sz w:val="22"/>
                <w:szCs w:val="22"/>
                <w:rtl/>
              </w:rPr>
              <w:t xml:space="preserve"> </w:t>
            </w:r>
            <w:r w:rsidR="00AB1FF3" w:rsidRPr="00FE3480">
              <w:rPr>
                <w:rFonts w:cs="Simplified Arabic"/>
                <w:kern w:val="22"/>
                <w:sz w:val="22"/>
                <w:szCs w:val="22"/>
                <w:rtl/>
              </w:rPr>
              <w:t>التشريعية</w:t>
            </w:r>
            <w:r w:rsidR="00AB501D" w:rsidRPr="00FE3480">
              <w:rPr>
                <w:rFonts w:cs="Simplified Arabic"/>
                <w:kern w:val="22"/>
                <w:sz w:val="22"/>
                <w:szCs w:val="22"/>
                <w:rtl/>
              </w:rPr>
              <w:t xml:space="preserve"> </w:t>
            </w:r>
            <w:r w:rsidR="00AB1FF3" w:rsidRPr="00FE3480">
              <w:rPr>
                <w:rFonts w:cs="Simplified Arabic"/>
                <w:kern w:val="22"/>
                <w:sz w:val="22"/>
                <w:szCs w:val="22"/>
                <w:rtl/>
              </w:rPr>
              <w:t>أو</w:t>
            </w:r>
            <w:r w:rsidR="00AB501D" w:rsidRPr="00FE3480">
              <w:rPr>
                <w:rFonts w:cs="Simplified Arabic"/>
                <w:kern w:val="22"/>
                <w:sz w:val="22"/>
                <w:szCs w:val="22"/>
                <w:rtl/>
              </w:rPr>
              <w:t xml:space="preserve"> </w:t>
            </w:r>
            <w:r w:rsidR="00AB1FF3" w:rsidRPr="00FE3480">
              <w:rPr>
                <w:rFonts w:cs="Simplified Arabic"/>
                <w:kern w:val="22"/>
                <w:sz w:val="22"/>
                <w:szCs w:val="22"/>
                <w:rtl/>
              </w:rPr>
              <w:t>الإدارية</w:t>
            </w:r>
            <w:r w:rsidR="00AB501D" w:rsidRPr="00FE3480">
              <w:rPr>
                <w:rFonts w:cs="Simplified Arabic"/>
                <w:kern w:val="22"/>
                <w:sz w:val="22"/>
                <w:szCs w:val="22"/>
                <w:rtl/>
              </w:rPr>
              <w:t xml:space="preserve"> </w:t>
            </w:r>
            <w:r w:rsidR="00AB1FF3" w:rsidRPr="00FE3480">
              <w:rPr>
                <w:rFonts w:cs="Simplified Arabic"/>
                <w:kern w:val="22"/>
                <w:sz w:val="22"/>
                <w:szCs w:val="22"/>
                <w:rtl/>
              </w:rPr>
              <w:t>أو</w:t>
            </w:r>
            <w:r w:rsidR="00AB501D" w:rsidRPr="00FE3480">
              <w:rPr>
                <w:rFonts w:cs="Simplified Arabic"/>
                <w:kern w:val="22"/>
                <w:sz w:val="22"/>
                <w:szCs w:val="22"/>
                <w:rtl/>
              </w:rPr>
              <w:t xml:space="preserve"> </w:t>
            </w:r>
            <w:r w:rsidR="00AB1FF3" w:rsidRPr="00FE3480">
              <w:rPr>
                <w:rFonts w:cs="Simplified Arabic"/>
                <w:kern w:val="22"/>
                <w:sz w:val="22"/>
                <w:szCs w:val="22"/>
                <w:rtl/>
              </w:rPr>
              <w:t>السياساتية</w:t>
            </w:r>
            <w:r w:rsidR="00AB501D" w:rsidRPr="00FE3480">
              <w:rPr>
                <w:rFonts w:cs="Simplified Arabic"/>
                <w:kern w:val="22"/>
                <w:sz w:val="22"/>
                <w:szCs w:val="22"/>
                <w:rtl/>
              </w:rPr>
              <w:t xml:space="preserve"> </w:t>
            </w:r>
            <w:r w:rsidR="00AB1FF3" w:rsidRPr="00FE3480">
              <w:rPr>
                <w:rFonts w:cs="Simplified Arabic"/>
                <w:kern w:val="22"/>
                <w:sz w:val="22"/>
                <w:szCs w:val="22"/>
                <w:rtl/>
              </w:rPr>
              <w:t>الحالية</w:t>
            </w:r>
            <w:r w:rsidR="00AB501D" w:rsidRPr="00FE3480">
              <w:rPr>
                <w:rFonts w:cs="Simplified Arabic"/>
                <w:kern w:val="22"/>
                <w:sz w:val="22"/>
                <w:szCs w:val="22"/>
                <w:rtl/>
              </w:rPr>
              <w:t xml:space="preserve"> </w:t>
            </w:r>
            <w:r w:rsidR="00AB1FF3" w:rsidRPr="00FE3480">
              <w:rPr>
                <w:rFonts w:cs="Simplified Arabic"/>
                <w:kern w:val="22"/>
                <w:sz w:val="22"/>
                <w:szCs w:val="22"/>
                <w:rtl/>
              </w:rPr>
              <w:t>للحصول</w:t>
            </w:r>
            <w:r w:rsidR="00AB501D" w:rsidRPr="00FE3480">
              <w:rPr>
                <w:rFonts w:cs="Simplified Arabic"/>
                <w:kern w:val="22"/>
                <w:sz w:val="22"/>
                <w:szCs w:val="22"/>
                <w:rtl/>
              </w:rPr>
              <w:t xml:space="preserve"> </w:t>
            </w:r>
            <w:r w:rsidR="00AB1FF3" w:rsidRPr="00FE3480">
              <w:rPr>
                <w:rFonts w:cs="Simplified Arabic"/>
                <w:kern w:val="22"/>
                <w:sz w:val="22"/>
                <w:szCs w:val="22"/>
                <w:rtl/>
              </w:rPr>
              <w:t>وتقاسم</w:t>
            </w:r>
            <w:r w:rsidR="00AB501D" w:rsidRPr="00FE3480">
              <w:rPr>
                <w:rFonts w:cs="Simplified Arabic"/>
                <w:kern w:val="22"/>
                <w:sz w:val="22"/>
                <w:szCs w:val="22"/>
                <w:rtl/>
              </w:rPr>
              <w:t xml:space="preserve"> </w:t>
            </w:r>
            <w:r w:rsidR="00AB1FF3" w:rsidRPr="00FE3480">
              <w:rPr>
                <w:rFonts w:cs="Simplified Arabic"/>
                <w:kern w:val="22"/>
                <w:sz w:val="22"/>
                <w:szCs w:val="22"/>
                <w:rtl/>
              </w:rPr>
              <w:t>المنافع</w:t>
            </w:r>
            <w:r w:rsidR="00AB501D" w:rsidRPr="00FE3480">
              <w:rPr>
                <w:rFonts w:cs="Simplified Arabic"/>
                <w:kern w:val="22"/>
                <w:sz w:val="22"/>
                <w:szCs w:val="22"/>
                <w:rtl/>
              </w:rPr>
              <w:t xml:space="preserve"> </w:t>
            </w:r>
            <w:r w:rsidR="00AB1FF3" w:rsidRPr="00FE3480">
              <w:rPr>
                <w:rFonts w:cs="Simplified Arabic"/>
                <w:kern w:val="22"/>
                <w:sz w:val="22"/>
                <w:szCs w:val="22"/>
                <w:rtl/>
              </w:rPr>
              <w:t>مقابل</w:t>
            </w:r>
            <w:r w:rsidR="00AB501D" w:rsidRPr="00FE3480">
              <w:rPr>
                <w:rFonts w:cs="Simplified Arabic"/>
                <w:kern w:val="22"/>
                <w:sz w:val="22"/>
                <w:szCs w:val="22"/>
                <w:rtl/>
              </w:rPr>
              <w:t xml:space="preserve"> </w:t>
            </w:r>
            <w:r w:rsidR="00AB1FF3" w:rsidRPr="00FE3480">
              <w:rPr>
                <w:rFonts w:cs="Simplified Arabic"/>
                <w:kern w:val="22"/>
                <w:sz w:val="22"/>
                <w:szCs w:val="22"/>
                <w:rtl/>
              </w:rPr>
              <w:t>أحكام</w:t>
            </w:r>
            <w:r w:rsidR="00AB501D" w:rsidRPr="00FE3480">
              <w:rPr>
                <w:rFonts w:cs="Simplified Arabic"/>
                <w:kern w:val="22"/>
                <w:sz w:val="22"/>
                <w:szCs w:val="22"/>
                <w:rtl/>
              </w:rPr>
              <w:t xml:space="preserve"> </w:t>
            </w:r>
            <w:r w:rsidR="00AB1FF3" w:rsidRPr="00FE3480">
              <w:rPr>
                <w:rFonts w:cs="Simplified Arabic"/>
                <w:kern w:val="22"/>
                <w:sz w:val="22"/>
                <w:szCs w:val="22"/>
                <w:rtl/>
              </w:rPr>
              <w:t>البروتوكول،</w:t>
            </w:r>
            <w:r w:rsidR="00AB501D" w:rsidRPr="00FE3480">
              <w:rPr>
                <w:rFonts w:cs="Simplified Arabic"/>
                <w:kern w:val="22"/>
                <w:sz w:val="22"/>
                <w:szCs w:val="22"/>
                <w:rtl/>
              </w:rPr>
              <w:t xml:space="preserve"> </w:t>
            </w:r>
            <w:r w:rsidR="00AB1FF3" w:rsidRPr="00FE3480">
              <w:rPr>
                <w:rFonts w:cs="Simplified Arabic"/>
                <w:kern w:val="22"/>
                <w:sz w:val="22"/>
                <w:szCs w:val="22"/>
                <w:rtl/>
              </w:rPr>
              <w:t>مع</w:t>
            </w:r>
            <w:r w:rsidR="00AB501D" w:rsidRPr="00FE3480">
              <w:rPr>
                <w:rFonts w:cs="Simplified Arabic"/>
                <w:kern w:val="22"/>
                <w:sz w:val="22"/>
                <w:szCs w:val="22"/>
                <w:rtl/>
              </w:rPr>
              <w:t xml:space="preserve"> </w:t>
            </w:r>
            <w:r w:rsidR="00AB1FF3" w:rsidRPr="00FE3480">
              <w:rPr>
                <w:rFonts w:cs="Simplified Arabic"/>
                <w:kern w:val="22"/>
                <w:sz w:val="22"/>
                <w:szCs w:val="22"/>
                <w:rtl/>
              </w:rPr>
              <w:t>مراعاة</w:t>
            </w:r>
            <w:r w:rsidR="00AB501D" w:rsidRPr="00FE3480">
              <w:rPr>
                <w:rFonts w:cs="Simplified Arabic"/>
                <w:kern w:val="22"/>
                <w:sz w:val="22"/>
                <w:szCs w:val="22"/>
                <w:rtl/>
              </w:rPr>
              <w:t xml:space="preserve"> </w:t>
            </w:r>
            <w:r w:rsidR="00AB1FF3" w:rsidRPr="00FE3480">
              <w:rPr>
                <w:rFonts w:cs="Simplified Arabic"/>
                <w:kern w:val="22"/>
                <w:sz w:val="22"/>
                <w:szCs w:val="22"/>
                <w:rtl/>
              </w:rPr>
              <w:t>التنفيذ</w:t>
            </w:r>
            <w:r w:rsidR="00AB501D" w:rsidRPr="00FE3480">
              <w:rPr>
                <w:rFonts w:cs="Simplified Arabic"/>
                <w:kern w:val="22"/>
                <w:sz w:val="22"/>
                <w:szCs w:val="22"/>
                <w:rtl/>
              </w:rPr>
              <w:t xml:space="preserve"> </w:t>
            </w:r>
            <w:r w:rsidR="00532765" w:rsidRPr="00FE3480">
              <w:rPr>
                <w:rFonts w:cs="Simplified Arabic" w:hint="cs"/>
                <w:kern w:val="22"/>
                <w:sz w:val="22"/>
                <w:szCs w:val="22"/>
                <w:rtl/>
              </w:rPr>
              <w:t xml:space="preserve">الداعم </w:t>
            </w:r>
            <w:r w:rsidR="00A77E6E">
              <w:rPr>
                <w:rFonts w:cs="Simplified Arabic"/>
                <w:kern w:val="22"/>
                <w:sz w:val="22"/>
                <w:szCs w:val="22"/>
                <w:rtl/>
              </w:rPr>
              <w:t>بصورة متبادلة</w:t>
            </w:r>
            <w:r w:rsidR="00AB501D" w:rsidRPr="00FE3480">
              <w:rPr>
                <w:rFonts w:cs="Simplified Arabic"/>
                <w:kern w:val="22"/>
                <w:sz w:val="22"/>
                <w:szCs w:val="22"/>
                <w:rtl/>
              </w:rPr>
              <w:t xml:space="preserve"> </w:t>
            </w:r>
            <w:r w:rsidR="00AB1FF3" w:rsidRPr="00FE3480">
              <w:rPr>
                <w:rFonts w:cs="Simplified Arabic"/>
                <w:kern w:val="22"/>
                <w:sz w:val="22"/>
                <w:szCs w:val="22"/>
                <w:rtl/>
              </w:rPr>
              <w:t>للصكوك</w:t>
            </w:r>
            <w:r w:rsidR="00AB501D" w:rsidRPr="00FE3480">
              <w:rPr>
                <w:rFonts w:cs="Simplified Arabic"/>
                <w:kern w:val="22"/>
                <w:sz w:val="22"/>
                <w:szCs w:val="22"/>
                <w:rtl/>
              </w:rPr>
              <w:t xml:space="preserve"> </w:t>
            </w:r>
            <w:r w:rsidR="00AB1FF3" w:rsidRPr="00FE3480">
              <w:rPr>
                <w:rFonts w:cs="Simplified Arabic"/>
                <w:kern w:val="22"/>
                <w:sz w:val="22"/>
                <w:szCs w:val="22"/>
                <w:rtl/>
              </w:rPr>
              <w:t>الدولية</w:t>
            </w:r>
            <w:r w:rsidR="00AB501D" w:rsidRPr="00FE3480">
              <w:rPr>
                <w:rFonts w:cs="Simplified Arabic"/>
                <w:kern w:val="22"/>
                <w:sz w:val="22"/>
                <w:szCs w:val="22"/>
                <w:rtl/>
              </w:rPr>
              <w:t xml:space="preserve"> </w:t>
            </w:r>
            <w:r w:rsidR="00AB1FF3" w:rsidRPr="00FE3480">
              <w:rPr>
                <w:rFonts w:cs="Simplified Arabic"/>
                <w:kern w:val="22"/>
                <w:sz w:val="22"/>
                <w:szCs w:val="22"/>
                <w:rtl/>
              </w:rPr>
              <w:t>للحصول</w:t>
            </w:r>
            <w:r w:rsidR="00AB501D" w:rsidRPr="00FE3480">
              <w:rPr>
                <w:rFonts w:cs="Simplified Arabic"/>
                <w:kern w:val="22"/>
                <w:sz w:val="22"/>
                <w:szCs w:val="22"/>
                <w:rtl/>
              </w:rPr>
              <w:t xml:space="preserve"> </w:t>
            </w:r>
            <w:r w:rsidR="00AB1FF3" w:rsidRPr="00FE3480">
              <w:rPr>
                <w:rFonts w:cs="Simplified Arabic"/>
                <w:kern w:val="22"/>
                <w:sz w:val="22"/>
                <w:szCs w:val="22"/>
                <w:rtl/>
              </w:rPr>
              <w:t>وتقاسم</w:t>
            </w:r>
            <w:r w:rsidR="00AB501D" w:rsidRPr="00FE3480">
              <w:rPr>
                <w:rFonts w:cs="Simplified Arabic"/>
                <w:kern w:val="22"/>
                <w:sz w:val="22"/>
                <w:szCs w:val="22"/>
                <w:rtl/>
              </w:rPr>
              <w:t xml:space="preserve"> </w:t>
            </w:r>
            <w:r w:rsidR="00AB1FF3" w:rsidRPr="00FE3480">
              <w:rPr>
                <w:rFonts w:cs="Simplified Arabic"/>
                <w:kern w:val="22"/>
                <w:sz w:val="22"/>
                <w:szCs w:val="22"/>
                <w:rtl/>
              </w:rPr>
              <w:t>المنافع</w:t>
            </w:r>
            <w:r w:rsidR="00AB501D" w:rsidRPr="00FE3480">
              <w:rPr>
                <w:rFonts w:cs="Simplified Arabic"/>
                <w:kern w:val="22"/>
                <w:sz w:val="22"/>
                <w:szCs w:val="22"/>
                <w:rtl/>
              </w:rPr>
              <w:t xml:space="preserve"> </w:t>
            </w:r>
            <w:r w:rsidR="00AB1FF3" w:rsidRPr="00FE3480">
              <w:rPr>
                <w:rFonts w:cs="Simplified Arabic"/>
                <w:kern w:val="22"/>
                <w:sz w:val="22"/>
                <w:szCs w:val="22"/>
                <w:rtl/>
              </w:rPr>
              <w:t>ذات</w:t>
            </w:r>
            <w:r w:rsidR="00AB501D" w:rsidRPr="00FE3480">
              <w:rPr>
                <w:rFonts w:cs="Simplified Arabic"/>
                <w:kern w:val="22"/>
                <w:sz w:val="22"/>
                <w:szCs w:val="22"/>
                <w:rtl/>
              </w:rPr>
              <w:t xml:space="preserve"> </w:t>
            </w:r>
            <w:r w:rsidR="00AB1FF3" w:rsidRPr="00FE3480">
              <w:rPr>
                <w:rFonts w:cs="Simplified Arabic"/>
                <w:kern w:val="22"/>
                <w:sz w:val="22"/>
                <w:szCs w:val="22"/>
                <w:rtl/>
              </w:rPr>
              <w:t>الصلة،</w:t>
            </w:r>
            <w:r w:rsidR="00AB501D" w:rsidRPr="00FE3480">
              <w:rPr>
                <w:rFonts w:cs="Simplified Arabic"/>
                <w:kern w:val="22"/>
                <w:sz w:val="22"/>
                <w:szCs w:val="22"/>
                <w:rtl/>
              </w:rPr>
              <w:t xml:space="preserve"> </w:t>
            </w:r>
            <w:r w:rsidR="00DC51C3">
              <w:rPr>
                <w:rFonts w:cs="Simplified Arabic" w:hint="cs"/>
                <w:kern w:val="22"/>
                <w:sz w:val="22"/>
                <w:szCs w:val="22"/>
                <w:rtl/>
              </w:rPr>
              <w:t>ب</w:t>
            </w:r>
            <w:r w:rsidR="00AB1FF3" w:rsidRPr="00FE3480">
              <w:rPr>
                <w:rFonts w:cs="Simplified Arabic"/>
                <w:kern w:val="22"/>
                <w:sz w:val="22"/>
                <w:szCs w:val="22"/>
                <w:rtl/>
              </w:rPr>
              <w:t>التشاور</w:t>
            </w:r>
            <w:r w:rsidR="00AB501D" w:rsidRPr="00FE3480">
              <w:rPr>
                <w:rFonts w:cs="Simplified Arabic"/>
                <w:kern w:val="22"/>
                <w:sz w:val="22"/>
                <w:szCs w:val="22"/>
                <w:rtl/>
              </w:rPr>
              <w:t xml:space="preserve"> </w:t>
            </w:r>
            <w:r w:rsidR="00AB1FF3" w:rsidRPr="00FE3480">
              <w:rPr>
                <w:rFonts w:cs="Simplified Arabic"/>
                <w:kern w:val="22"/>
                <w:sz w:val="22"/>
                <w:szCs w:val="22"/>
                <w:rtl/>
              </w:rPr>
              <w:t>مع</w:t>
            </w:r>
            <w:r w:rsidR="00AB501D" w:rsidRPr="00FE3480">
              <w:rPr>
                <w:rFonts w:cs="Simplified Arabic"/>
                <w:kern w:val="22"/>
                <w:sz w:val="22"/>
                <w:szCs w:val="22"/>
                <w:rtl/>
              </w:rPr>
              <w:t xml:space="preserve"> </w:t>
            </w:r>
            <w:r w:rsidR="00AB1FF3" w:rsidRPr="00FE3480">
              <w:rPr>
                <w:rFonts w:cs="Simplified Arabic"/>
                <w:kern w:val="22"/>
                <w:sz w:val="22"/>
                <w:szCs w:val="22"/>
                <w:rtl/>
              </w:rPr>
              <w:t>الشعوب</w:t>
            </w:r>
            <w:r w:rsidR="00AB501D" w:rsidRPr="00FE3480">
              <w:rPr>
                <w:rFonts w:cs="Simplified Arabic"/>
                <w:kern w:val="22"/>
                <w:sz w:val="22"/>
                <w:szCs w:val="22"/>
                <w:rtl/>
              </w:rPr>
              <w:t xml:space="preserve"> </w:t>
            </w:r>
            <w:r w:rsidR="00AB1FF3" w:rsidRPr="00FE3480">
              <w:rPr>
                <w:rFonts w:cs="Simplified Arabic"/>
                <w:kern w:val="22"/>
                <w:sz w:val="22"/>
                <w:szCs w:val="22"/>
                <w:rtl/>
              </w:rPr>
              <w:t>الأصلية</w:t>
            </w:r>
            <w:r w:rsidR="00AB501D" w:rsidRPr="00FE3480">
              <w:rPr>
                <w:rFonts w:cs="Simplified Arabic"/>
                <w:kern w:val="22"/>
                <w:sz w:val="22"/>
                <w:szCs w:val="22"/>
                <w:rtl/>
              </w:rPr>
              <w:t xml:space="preserve"> </w:t>
            </w:r>
            <w:r w:rsidR="00AB1FF3" w:rsidRPr="00FE3480">
              <w:rPr>
                <w:rFonts w:cs="Simplified Arabic"/>
                <w:kern w:val="22"/>
                <w:sz w:val="22"/>
                <w:szCs w:val="22"/>
                <w:rtl/>
              </w:rPr>
              <w:t>والمجتمعات</w:t>
            </w:r>
            <w:r w:rsidR="00AB501D" w:rsidRPr="00FE3480">
              <w:rPr>
                <w:rFonts w:cs="Simplified Arabic"/>
                <w:kern w:val="22"/>
                <w:sz w:val="22"/>
                <w:szCs w:val="22"/>
                <w:rtl/>
              </w:rPr>
              <w:t xml:space="preserve"> </w:t>
            </w:r>
            <w:r w:rsidR="00AB1FF3" w:rsidRPr="00FE3480">
              <w:rPr>
                <w:rFonts w:cs="Simplified Arabic"/>
                <w:kern w:val="22"/>
                <w:sz w:val="22"/>
                <w:szCs w:val="22"/>
                <w:rtl/>
              </w:rPr>
              <w:t>المحلية</w:t>
            </w:r>
            <w:r w:rsidR="00AB501D" w:rsidRPr="00FE3480">
              <w:rPr>
                <w:rFonts w:cs="Simplified Arabic"/>
                <w:kern w:val="22"/>
                <w:sz w:val="22"/>
                <w:szCs w:val="22"/>
                <w:rtl/>
              </w:rPr>
              <w:t xml:space="preserve"> </w:t>
            </w:r>
            <w:r w:rsidR="00AB1FF3" w:rsidRPr="00FE3480">
              <w:rPr>
                <w:rFonts w:cs="Simplified Arabic"/>
                <w:kern w:val="22"/>
                <w:sz w:val="22"/>
                <w:szCs w:val="22"/>
                <w:rtl/>
              </w:rPr>
              <w:t>وأصحاب</w:t>
            </w:r>
            <w:r w:rsidR="00AB501D" w:rsidRPr="00FE3480">
              <w:rPr>
                <w:rFonts w:cs="Simplified Arabic"/>
                <w:kern w:val="22"/>
                <w:sz w:val="22"/>
                <w:szCs w:val="22"/>
                <w:rtl/>
              </w:rPr>
              <w:t xml:space="preserve"> </w:t>
            </w:r>
            <w:r w:rsidR="00AB1FF3" w:rsidRPr="00FE3480">
              <w:rPr>
                <w:rFonts w:cs="Simplified Arabic"/>
                <w:kern w:val="22"/>
                <w:sz w:val="22"/>
                <w:szCs w:val="22"/>
                <w:rtl/>
              </w:rPr>
              <w:t>المصلحة</w:t>
            </w:r>
            <w:r w:rsidR="00AB501D" w:rsidRPr="00FE3480">
              <w:rPr>
                <w:rFonts w:cs="Simplified Arabic"/>
                <w:kern w:val="22"/>
                <w:sz w:val="22"/>
                <w:szCs w:val="22"/>
                <w:rtl/>
              </w:rPr>
              <w:t xml:space="preserve"> </w:t>
            </w:r>
            <w:r w:rsidR="00AB1FF3" w:rsidRPr="00FE3480">
              <w:rPr>
                <w:rFonts w:cs="Simplified Arabic"/>
                <w:kern w:val="22"/>
                <w:sz w:val="22"/>
                <w:szCs w:val="22"/>
                <w:rtl/>
              </w:rPr>
              <w:t>المعنيين،</w:t>
            </w:r>
            <w:r w:rsidR="00AB501D" w:rsidRPr="00FE3480">
              <w:rPr>
                <w:rFonts w:cs="Simplified Arabic"/>
                <w:kern w:val="22"/>
                <w:sz w:val="22"/>
                <w:szCs w:val="22"/>
                <w:rtl/>
              </w:rPr>
              <w:t xml:space="preserve"> </w:t>
            </w:r>
            <w:r w:rsidR="00AB1FF3" w:rsidRPr="00FE3480">
              <w:rPr>
                <w:rFonts w:cs="Simplified Arabic"/>
                <w:kern w:val="22"/>
                <w:sz w:val="22"/>
                <w:szCs w:val="22"/>
                <w:rtl/>
              </w:rPr>
              <w:t>حسب</w:t>
            </w:r>
            <w:r w:rsidR="00AB501D" w:rsidRPr="00FE3480">
              <w:rPr>
                <w:rFonts w:cs="Simplified Arabic"/>
                <w:kern w:val="22"/>
                <w:sz w:val="22"/>
                <w:szCs w:val="22"/>
                <w:rtl/>
              </w:rPr>
              <w:t xml:space="preserve"> </w:t>
            </w:r>
            <w:r w:rsidR="00AB1FF3" w:rsidRPr="00FE3480">
              <w:rPr>
                <w:rFonts w:cs="Simplified Arabic"/>
                <w:kern w:val="22"/>
                <w:sz w:val="22"/>
                <w:szCs w:val="22"/>
                <w:rtl/>
              </w:rPr>
              <w:t>الاقتضاء؛</w:t>
            </w:r>
          </w:p>
          <w:p w14:paraId="1D475BE5" w14:textId="409B0468" w:rsidR="00AB1FF3" w:rsidRPr="00FE3480" w:rsidRDefault="006D28B6" w:rsidP="00824A4B">
            <w:pPr>
              <w:pStyle w:val="ListParagraph"/>
              <w:numPr>
                <w:ilvl w:val="2"/>
                <w:numId w:val="16"/>
              </w:numPr>
              <w:bidi/>
              <w:spacing w:after="120" w:line="216" w:lineRule="auto"/>
              <w:ind w:left="357" w:hanging="357"/>
              <w:contextualSpacing w:val="0"/>
              <w:jc w:val="both"/>
              <w:rPr>
                <w:rFonts w:cs="Simplified Arabic"/>
                <w:kern w:val="22"/>
                <w:sz w:val="22"/>
                <w:szCs w:val="22"/>
              </w:rPr>
            </w:pPr>
            <w:r w:rsidRPr="00FE3480">
              <w:rPr>
                <w:rFonts w:cs="Simplified Arabic"/>
                <w:kern w:val="22"/>
                <w:sz w:val="22"/>
                <w:szCs w:val="22"/>
                <w:rtl/>
              </w:rPr>
              <w:t>تقديم الإرشاد</w:t>
            </w:r>
            <w:r w:rsidR="00AB501D" w:rsidRPr="00FE3480">
              <w:rPr>
                <w:rFonts w:cs="Simplified Arabic"/>
                <w:kern w:val="22"/>
                <w:sz w:val="22"/>
                <w:szCs w:val="22"/>
                <w:rtl/>
              </w:rPr>
              <w:t xml:space="preserve"> </w:t>
            </w:r>
            <w:r w:rsidR="00337F8C" w:rsidRPr="00FE3480">
              <w:rPr>
                <w:rFonts w:cs="Simplified Arabic"/>
                <w:kern w:val="22"/>
                <w:sz w:val="22"/>
                <w:szCs w:val="22"/>
                <w:rtl/>
              </w:rPr>
              <w:t>أو</w:t>
            </w:r>
            <w:r w:rsidR="00AB501D" w:rsidRPr="00FE3480">
              <w:rPr>
                <w:rFonts w:cs="Simplified Arabic"/>
                <w:kern w:val="22"/>
                <w:sz w:val="22"/>
                <w:szCs w:val="22"/>
                <w:rtl/>
              </w:rPr>
              <w:t xml:space="preserve"> </w:t>
            </w:r>
            <w:r w:rsidR="00337F8C" w:rsidRPr="00FE3480">
              <w:rPr>
                <w:rFonts w:cs="Simplified Arabic"/>
                <w:kern w:val="22"/>
                <w:sz w:val="22"/>
                <w:szCs w:val="22"/>
                <w:rtl/>
              </w:rPr>
              <w:t>التدريب</w:t>
            </w:r>
            <w:r w:rsidR="00AB501D" w:rsidRPr="00FE3480">
              <w:rPr>
                <w:rFonts w:cs="Simplified Arabic"/>
                <w:kern w:val="22"/>
                <w:sz w:val="22"/>
                <w:szCs w:val="22"/>
                <w:rtl/>
              </w:rPr>
              <w:t xml:space="preserve"> </w:t>
            </w:r>
            <w:r w:rsidR="00337F8C" w:rsidRPr="00FE3480">
              <w:rPr>
                <w:rFonts w:cs="Simplified Arabic"/>
                <w:kern w:val="22"/>
                <w:sz w:val="22"/>
                <w:szCs w:val="22"/>
                <w:rtl/>
              </w:rPr>
              <w:t>أو</w:t>
            </w:r>
            <w:r w:rsidR="00AB501D" w:rsidRPr="00FE3480">
              <w:rPr>
                <w:rFonts w:cs="Simplified Arabic"/>
                <w:kern w:val="22"/>
                <w:sz w:val="22"/>
                <w:szCs w:val="22"/>
                <w:rtl/>
              </w:rPr>
              <w:t xml:space="preserve"> </w:t>
            </w:r>
            <w:r w:rsidR="00337F8C" w:rsidRPr="00FE3480">
              <w:rPr>
                <w:rFonts w:cs="Simplified Arabic"/>
                <w:kern w:val="22"/>
                <w:sz w:val="22"/>
                <w:szCs w:val="22"/>
                <w:rtl/>
              </w:rPr>
              <w:t>المساعدة</w:t>
            </w:r>
            <w:r w:rsidR="00AB501D" w:rsidRPr="00FE3480">
              <w:rPr>
                <w:rFonts w:cs="Simplified Arabic"/>
                <w:kern w:val="22"/>
                <w:sz w:val="22"/>
                <w:szCs w:val="22"/>
                <w:rtl/>
              </w:rPr>
              <w:t xml:space="preserve"> </w:t>
            </w:r>
            <w:r w:rsidR="00337F8C" w:rsidRPr="00FE3480">
              <w:rPr>
                <w:rFonts w:cs="Simplified Arabic"/>
                <w:kern w:val="22"/>
                <w:sz w:val="22"/>
                <w:szCs w:val="22"/>
                <w:rtl/>
              </w:rPr>
              <w:t>التقنية</w:t>
            </w:r>
            <w:r w:rsidR="00AB501D" w:rsidRPr="00FE3480">
              <w:rPr>
                <w:rFonts w:cs="Simplified Arabic"/>
                <w:kern w:val="22"/>
                <w:sz w:val="22"/>
                <w:szCs w:val="22"/>
                <w:rtl/>
              </w:rPr>
              <w:t xml:space="preserve"> </w:t>
            </w:r>
            <w:r w:rsidR="00337F8C" w:rsidRPr="00FE3480">
              <w:rPr>
                <w:rFonts w:cs="Simplified Arabic"/>
                <w:kern w:val="22"/>
                <w:sz w:val="22"/>
                <w:szCs w:val="22"/>
                <w:rtl/>
              </w:rPr>
              <w:t>والقانونية</w:t>
            </w:r>
            <w:r w:rsidR="00AB501D" w:rsidRPr="00FE3480">
              <w:rPr>
                <w:rFonts w:cs="Simplified Arabic"/>
                <w:kern w:val="22"/>
                <w:sz w:val="22"/>
                <w:szCs w:val="22"/>
                <w:rtl/>
              </w:rPr>
              <w:t xml:space="preserve"> </w:t>
            </w:r>
            <w:r w:rsidR="00337F8C" w:rsidRPr="00FE3480">
              <w:rPr>
                <w:rFonts w:cs="Simplified Arabic"/>
                <w:kern w:val="22"/>
                <w:sz w:val="22"/>
                <w:szCs w:val="22"/>
                <w:rtl/>
              </w:rPr>
              <w:t>بشأن</w:t>
            </w:r>
            <w:r w:rsidR="00AB501D" w:rsidRPr="00FE3480">
              <w:rPr>
                <w:rFonts w:cs="Simplified Arabic"/>
                <w:kern w:val="22"/>
                <w:sz w:val="22"/>
                <w:szCs w:val="22"/>
                <w:rtl/>
              </w:rPr>
              <w:t xml:space="preserve"> </w:t>
            </w:r>
            <w:r w:rsidR="00532765" w:rsidRPr="00FE3480">
              <w:rPr>
                <w:rFonts w:cs="Simplified Arabic" w:hint="cs"/>
                <w:kern w:val="22"/>
                <w:sz w:val="22"/>
                <w:szCs w:val="22"/>
                <w:rtl/>
              </w:rPr>
              <w:t>استعراض</w:t>
            </w:r>
            <w:r w:rsidR="00AB501D" w:rsidRPr="00FE3480">
              <w:rPr>
                <w:rFonts w:cs="Simplified Arabic"/>
                <w:kern w:val="22"/>
                <w:sz w:val="22"/>
                <w:szCs w:val="22"/>
                <w:rtl/>
              </w:rPr>
              <w:t xml:space="preserve"> </w:t>
            </w:r>
            <w:r w:rsidR="00337F8C" w:rsidRPr="00FE3480">
              <w:rPr>
                <w:rFonts w:cs="Simplified Arabic"/>
                <w:kern w:val="22"/>
                <w:sz w:val="22"/>
                <w:szCs w:val="22"/>
                <w:rtl/>
              </w:rPr>
              <w:t>التدابير</w:t>
            </w:r>
            <w:r w:rsidR="00AB501D" w:rsidRPr="00FE3480">
              <w:rPr>
                <w:rFonts w:cs="Simplified Arabic"/>
                <w:kern w:val="22"/>
                <w:sz w:val="22"/>
                <w:szCs w:val="22"/>
                <w:rtl/>
              </w:rPr>
              <w:t xml:space="preserve"> </w:t>
            </w:r>
            <w:r w:rsidR="00337F8C" w:rsidRPr="00FE3480">
              <w:rPr>
                <w:rFonts w:cs="Simplified Arabic"/>
                <w:kern w:val="22"/>
                <w:sz w:val="22"/>
                <w:szCs w:val="22"/>
                <w:rtl/>
              </w:rPr>
              <w:t>المحلية</w:t>
            </w:r>
            <w:r w:rsidR="00AB501D" w:rsidRPr="00FE3480">
              <w:rPr>
                <w:rFonts w:cs="Simplified Arabic"/>
                <w:kern w:val="22"/>
                <w:sz w:val="22"/>
                <w:szCs w:val="22"/>
                <w:rtl/>
              </w:rPr>
              <w:t xml:space="preserve"> </w:t>
            </w:r>
            <w:r w:rsidR="00337F8C" w:rsidRPr="00FE3480">
              <w:rPr>
                <w:rFonts w:cs="Simplified Arabic"/>
                <w:kern w:val="22"/>
                <w:sz w:val="22"/>
                <w:szCs w:val="22"/>
                <w:rtl/>
              </w:rPr>
              <w:t>أو</w:t>
            </w:r>
            <w:r w:rsidR="00AB501D" w:rsidRPr="00FE3480">
              <w:rPr>
                <w:rFonts w:cs="Simplified Arabic"/>
                <w:kern w:val="22"/>
                <w:sz w:val="22"/>
                <w:szCs w:val="22"/>
                <w:rtl/>
              </w:rPr>
              <w:t xml:space="preserve"> </w:t>
            </w:r>
            <w:r w:rsidR="00337F8C" w:rsidRPr="00FE3480">
              <w:rPr>
                <w:rFonts w:cs="Simplified Arabic"/>
                <w:kern w:val="22"/>
                <w:sz w:val="22"/>
                <w:szCs w:val="22"/>
                <w:rtl/>
              </w:rPr>
              <w:t>تحديثها</w:t>
            </w:r>
            <w:r w:rsidR="00AB501D" w:rsidRPr="00FE3480">
              <w:rPr>
                <w:rFonts w:cs="Simplified Arabic"/>
                <w:kern w:val="22"/>
                <w:sz w:val="22"/>
                <w:szCs w:val="22"/>
                <w:rtl/>
              </w:rPr>
              <w:t xml:space="preserve"> </w:t>
            </w:r>
            <w:r w:rsidR="00337F8C" w:rsidRPr="00FE3480">
              <w:rPr>
                <w:rFonts w:cs="Simplified Arabic"/>
                <w:kern w:val="22"/>
                <w:sz w:val="22"/>
                <w:szCs w:val="22"/>
                <w:rtl/>
              </w:rPr>
              <w:t>أو</w:t>
            </w:r>
            <w:r w:rsidR="00AB501D" w:rsidRPr="00FE3480">
              <w:rPr>
                <w:rFonts w:cs="Simplified Arabic"/>
                <w:kern w:val="22"/>
                <w:sz w:val="22"/>
                <w:szCs w:val="22"/>
                <w:rtl/>
              </w:rPr>
              <w:t xml:space="preserve"> </w:t>
            </w:r>
            <w:r w:rsidR="00DC51C3">
              <w:rPr>
                <w:rFonts w:cs="Simplified Arabic" w:hint="cs"/>
                <w:kern w:val="22"/>
                <w:sz w:val="22"/>
                <w:szCs w:val="22"/>
                <w:rtl/>
              </w:rPr>
              <w:t>وضعها</w:t>
            </w:r>
            <w:r w:rsidR="00337F8C" w:rsidRPr="00FE3480">
              <w:rPr>
                <w:rFonts w:cs="Simplified Arabic"/>
                <w:kern w:val="22"/>
                <w:sz w:val="22"/>
                <w:szCs w:val="22"/>
                <w:rtl/>
              </w:rPr>
              <w:t>،</w:t>
            </w:r>
            <w:r w:rsidR="00AB501D" w:rsidRPr="00FE3480">
              <w:rPr>
                <w:rFonts w:cs="Simplified Arabic"/>
                <w:kern w:val="22"/>
                <w:sz w:val="22"/>
                <w:szCs w:val="22"/>
                <w:rtl/>
              </w:rPr>
              <w:t xml:space="preserve"> </w:t>
            </w:r>
            <w:r w:rsidR="00337F8C" w:rsidRPr="00FE3480">
              <w:rPr>
                <w:rFonts w:cs="Simplified Arabic"/>
                <w:kern w:val="22"/>
                <w:sz w:val="22"/>
                <w:szCs w:val="22"/>
                <w:rtl/>
              </w:rPr>
              <w:t>مع</w:t>
            </w:r>
            <w:r w:rsidR="00AB501D" w:rsidRPr="00FE3480">
              <w:rPr>
                <w:rFonts w:cs="Simplified Arabic"/>
                <w:kern w:val="22"/>
                <w:sz w:val="22"/>
                <w:szCs w:val="22"/>
                <w:rtl/>
              </w:rPr>
              <w:t xml:space="preserve"> </w:t>
            </w:r>
            <w:r w:rsidR="00337F8C" w:rsidRPr="00FE3480">
              <w:rPr>
                <w:rFonts w:cs="Simplified Arabic"/>
                <w:kern w:val="22"/>
                <w:sz w:val="22"/>
                <w:szCs w:val="22"/>
                <w:rtl/>
              </w:rPr>
              <w:t>مراعاة</w:t>
            </w:r>
            <w:r w:rsidR="00AB501D" w:rsidRPr="00FE3480">
              <w:rPr>
                <w:rFonts w:cs="Simplified Arabic"/>
                <w:kern w:val="22"/>
                <w:sz w:val="22"/>
                <w:szCs w:val="22"/>
                <w:rtl/>
              </w:rPr>
              <w:t xml:space="preserve"> </w:t>
            </w:r>
            <w:r w:rsidR="00337F8C" w:rsidRPr="00FE3480">
              <w:rPr>
                <w:rFonts w:cs="Simplified Arabic"/>
                <w:kern w:val="22"/>
                <w:sz w:val="22"/>
                <w:szCs w:val="22"/>
                <w:rtl/>
              </w:rPr>
              <w:t>ال</w:t>
            </w:r>
            <w:r w:rsidR="00904A2B" w:rsidRPr="00FE3480">
              <w:rPr>
                <w:rFonts w:cs="Simplified Arabic"/>
                <w:kern w:val="22"/>
                <w:sz w:val="22"/>
                <w:szCs w:val="22"/>
                <w:rtl/>
              </w:rPr>
              <w:t>فجوات</w:t>
            </w:r>
            <w:r w:rsidR="00AB501D" w:rsidRPr="00FE3480">
              <w:rPr>
                <w:rFonts w:cs="Simplified Arabic"/>
                <w:kern w:val="22"/>
                <w:sz w:val="22"/>
                <w:szCs w:val="22"/>
                <w:rtl/>
              </w:rPr>
              <w:t xml:space="preserve"> </w:t>
            </w:r>
            <w:r w:rsidR="00337F8C" w:rsidRPr="00FE3480">
              <w:rPr>
                <w:rFonts w:cs="Simplified Arabic"/>
                <w:kern w:val="22"/>
                <w:sz w:val="22"/>
                <w:szCs w:val="22"/>
                <w:rtl/>
              </w:rPr>
              <w:t>المحددة،</w:t>
            </w:r>
            <w:r w:rsidR="00AB501D" w:rsidRPr="00FE3480">
              <w:rPr>
                <w:rFonts w:cs="Simplified Arabic"/>
                <w:kern w:val="22"/>
                <w:sz w:val="22"/>
                <w:szCs w:val="22"/>
                <w:rtl/>
              </w:rPr>
              <w:t xml:space="preserve"> </w:t>
            </w:r>
            <w:r w:rsidR="00337F8C" w:rsidRPr="00FE3480">
              <w:rPr>
                <w:rFonts w:cs="Simplified Arabic"/>
                <w:kern w:val="22"/>
                <w:sz w:val="22"/>
                <w:szCs w:val="22"/>
                <w:rtl/>
              </w:rPr>
              <w:t>بما</w:t>
            </w:r>
            <w:r w:rsidR="00AB501D" w:rsidRPr="00FE3480">
              <w:rPr>
                <w:rFonts w:cs="Simplified Arabic"/>
                <w:kern w:val="22"/>
                <w:sz w:val="22"/>
                <w:szCs w:val="22"/>
                <w:rtl/>
              </w:rPr>
              <w:t xml:space="preserve"> </w:t>
            </w:r>
            <w:r w:rsidR="00337F8C" w:rsidRPr="00FE3480">
              <w:rPr>
                <w:rFonts w:cs="Simplified Arabic"/>
                <w:kern w:val="22"/>
                <w:sz w:val="22"/>
                <w:szCs w:val="22"/>
                <w:rtl/>
              </w:rPr>
              <w:t>في</w:t>
            </w:r>
            <w:r w:rsidR="00AB501D" w:rsidRPr="00FE3480">
              <w:rPr>
                <w:rFonts w:cs="Simplified Arabic"/>
                <w:kern w:val="22"/>
                <w:sz w:val="22"/>
                <w:szCs w:val="22"/>
                <w:rtl/>
              </w:rPr>
              <w:t xml:space="preserve"> </w:t>
            </w:r>
            <w:r w:rsidR="00337F8C" w:rsidRPr="00FE3480">
              <w:rPr>
                <w:rFonts w:cs="Simplified Arabic"/>
                <w:kern w:val="22"/>
                <w:sz w:val="22"/>
                <w:szCs w:val="22"/>
                <w:rtl/>
              </w:rPr>
              <w:t>ذلك</w:t>
            </w:r>
            <w:r w:rsidR="00AB501D" w:rsidRPr="00FE3480">
              <w:rPr>
                <w:rFonts w:cs="Simplified Arabic"/>
                <w:kern w:val="22"/>
                <w:sz w:val="22"/>
                <w:szCs w:val="22"/>
                <w:rtl/>
              </w:rPr>
              <w:t xml:space="preserve"> </w:t>
            </w:r>
            <w:r w:rsidR="00337F8C" w:rsidRPr="00FE3480">
              <w:rPr>
                <w:rFonts w:cs="Simplified Arabic"/>
                <w:kern w:val="22"/>
                <w:sz w:val="22"/>
                <w:szCs w:val="22"/>
                <w:rtl/>
              </w:rPr>
              <w:t>النظر</w:t>
            </w:r>
            <w:r w:rsidR="00AB501D" w:rsidRPr="00FE3480">
              <w:rPr>
                <w:rFonts w:cs="Simplified Arabic"/>
                <w:kern w:val="22"/>
                <w:sz w:val="22"/>
                <w:szCs w:val="22"/>
                <w:rtl/>
              </w:rPr>
              <w:t xml:space="preserve"> </w:t>
            </w:r>
            <w:r w:rsidR="00337F8C" w:rsidRPr="00FE3480">
              <w:rPr>
                <w:rFonts w:cs="Simplified Arabic"/>
                <w:kern w:val="22"/>
                <w:sz w:val="22"/>
                <w:szCs w:val="22"/>
                <w:rtl/>
              </w:rPr>
              <w:t>في</w:t>
            </w:r>
            <w:r w:rsidR="00AB501D" w:rsidRPr="00FE3480">
              <w:rPr>
                <w:rFonts w:cs="Simplified Arabic"/>
                <w:kern w:val="22"/>
                <w:sz w:val="22"/>
                <w:szCs w:val="22"/>
                <w:rtl/>
              </w:rPr>
              <w:t xml:space="preserve"> </w:t>
            </w:r>
            <w:r w:rsidR="00337F8C" w:rsidRPr="00FE3480">
              <w:rPr>
                <w:rFonts w:cs="Simplified Arabic"/>
                <w:kern w:val="22"/>
                <w:sz w:val="22"/>
                <w:szCs w:val="22"/>
                <w:rtl/>
              </w:rPr>
              <w:t>وضع</w:t>
            </w:r>
            <w:r w:rsidR="00AB501D" w:rsidRPr="00FE3480">
              <w:rPr>
                <w:rFonts w:cs="Simplified Arabic"/>
                <w:kern w:val="22"/>
                <w:sz w:val="22"/>
                <w:szCs w:val="22"/>
                <w:rtl/>
              </w:rPr>
              <w:t xml:space="preserve"> </w:t>
            </w:r>
            <w:r w:rsidR="00337F8C" w:rsidRPr="00FE3480">
              <w:rPr>
                <w:rFonts w:cs="Simplified Arabic"/>
                <w:kern w:val="22"/>
                <w:sz w:val="22"/>
                <w:szCs w:val="22"/>
                <w:rtl/>
              </w:rPr>
              <w:t>تدابير</w:t>
            </w:r>
            <w:r w:rsidR="00AB501D" w:rsidRPr="00FE3480">
              <w:rPr>
                <w:rFonts w:cs="Simplified Arabic"/>
                <w:kern w:val="22"/>
                <w:sz w:val="22"/>
                <w:szCs w:val="22"/>
                <w:rtl/>
              </w:rPr>
              <w:t xml:space="preserve"> </w:t>
            </w:r>
            <w:r w:rsidR="00337F8C" w:rsidRPr="00FE3480">
              <w:rPr>
                <w:rFonts w:cs="Simplified Arabic"/>
                <w:kern w:val="22"/>
                <w:sz w:val="22"/>
                <w:szCs w:val="22"/>
                <w:rtl/>
              </w:rPr>
              <w:t>مؤقتة؛</w:t>
            </w:r>
          </w:p>
          <w:p w14:paraId="4E7F7549" w14:textId="1D813EC8" w:rsidR="00782D12" w:rsidRPr="00FE3480" w:rsidRDefault="006D28B6" w:rsidP="00824A4B">
            <w:pPr>
              <w:pStyle w:val="ListParagraph"/>
              <w:numPr>
                <w:ilvl w:val="2"/>
                <w:numId w:val="16"/>
              </w:numPr>
              <w:bidi/>
              <w:spacing w:after="120" w:line="216" w:lineRule="auto"/>
              <w:ind w:left="357" w:hanging="357"/>
              <w:contextualSpacing w:val="0"/>
              <w:jc w:val="both"/>
              <w:rPr>
                <w:rFonts w:cs="Simplified Arabic"/>
                <w:kern w:val="22"/>
                <w:sz w:val="22"/>
                <w:szCs w:val="22"/>
              </w:rPr>
            </w:pPr>
            <w:r w:rsidRPr="00FE3480">
              <w:rPr>
                <w:rFonts w:cs="Simplified Arabic"/>
                <w:kern w:val="22"/>
                <w:sz w:val="22"/>
                <w:szCs w:val="22"/>
                <w:rtl/>
              </w:rPr>
              <w:t>تقديم الإرشاد</w:t>
            </w:r>
            <w:r w:rsidR="00AB501D" w:rsidRPr="00FE3480">
              <w:rPr>
                <w:rFonts w:cs="Simplified Arabic"/>
                <w:kern w:val="22"/>
                <w:sz w:val="22"/>
                <w:szCs w:val="22"/>
                <w:rtl/>
              </w:rPr>
              <w:t xml:space="preserve"> </w:t>
            </w:r>
            <w:r w:rsidR="00337F8C" w:rsidRPr="00FE3480">
              <w:rPr>
                <w:rFonts w:cs="Simplified Arabic"/>
                <w:kern w:val="22"/>
                <w:sz w:val="22"/>
                <w:szCs w:val="22"/>
                <w:rtl/>
              </w:rPr>
              <w:t>أو</w:t>
            </w:r>
            <w:r w:rsidR="00AB501D" w:rsidRPr="00FE3480">
              <w:rPr>
                <w:rFonts w:cs="Simplified Arabic"/>
                <w:kern w:val="22"/>
                <w:sz w:val="22"/>
                <w:szCs w:val="22"/>
                <w:rtl/>
              </w:rPr>
              <w:t xml:space="preserve"> </w:t>
            </w:r>
            <w:r w:rsidR="00337F8C" w:rsidRPr="00FE3480">
              <w:rPr>
                <w:rFonts w:cs="Simplified Arabic"/>
                <w:kern w:val="22"/>
                <w:sz w:val="22"/>
                <w:szCs w:val="22"/>
                <w:rtl/>
              </w:rPr>
              <w:t>التدريب</w:t>
            </w:r>
            <w:r w:rsidR="00AB501D" w:rsidRPr="00FE3480">
              <w:rPr>
                <w:rFonts w:cs="Simplified Arabic"/>
                <w:kern w:val="22"/>
                <w:sz w:val="22"/>
                <w:szCs w:val="22"/>
                <w:rtl/>
              </w:rPr>
              <w:t xml:space="preserve"> </w:t>
            </w:r>
            <w:r w:rsidR="00337F8C" w:rsidRPr="00FE3480">
              <w:rPr>
                <w:rFonts w:cs="Simplified Arabic"/>
                <w:kern w:val="22"/>
                <w:sz w:val="22"/>
                <w:szCs w:val="22"/>
                <w:rtl/>
              </w:rPr>
              <w:t>أو</w:t>
            </w:r>
            <w:r w:rsidR="00AB501D" w:rsidRPr="00FE3480">
              <w:rPr>
                <w:rFonts w:cs="Simplified Arabic"/>
                <w:kern w:val="22"/>
                <w:sz w:val="22"/>
                <w:szCs w:val="22"/>
                <w:rtl/>
              </w:rPr>
              <w:t xml:space="preserve"> </w:t>
            </w:r>
            <w:r w:rsidR="00337F8C" w:rsidRPr="00FE3480">
              <w:rPr>
                <w:rFonts w:cs="Simplified Arabic"/>
                <w:kern w:val="22"/>
                <w:sz w:val="22"/>
                <w:szCs w:val="22"/>
                <w:rtl/>
              </w:rPr>
              <w:t>المساعدة</w:t>
            </w:r>
            <w:r w:rsidR="00AB501D" w:rsidRPr="00FE3480">
              <w:rPr>
                <w:rFonts w:cs="Simplified Arabic"/>
                <w:kern w:val="22"/>
                <w:sz w:val="22"/>
                <w:szCs w:val="22"/>
                <w:rtl/>
              </w:rPr>
              <w:t xml:space="preserve"> </w:t>
            </w:r>
            <w:r w:rsidR="00337F8C" w:rsidRPr="00FE3480">
              <w:rPr>
                <w:rFonts w:cs="Simplified Arabic"/>
                <w:kern w:val="22"/>
                <w:sz w:val="22"/>
                <w:szCs w:val="22"/>
                <w:rtl/>
              </w:rPr>
              <w:t>التقنية</w:t>
            </w:r>
            <w:r w:rsidR="00AB501D" w:rsidRPr="00FE3480">
              <w:rPr>
                <w:rFonts w:cs="Simplified Arabic"/>
                <w:kern w:val="22"/>
                <w:sz w:val="22"/>
                <w:szCs w:val="22"/>
                <w:rtl/>
              </w:rPr>
              <w:t xml:space="preserve"> </w:t>
            </w:r>
            <w:r w:rsidR="00337F8C" w:rsidRPr="00FE3480">
              <w:rPr>
                <w:rFonts w:cs="Simplified Arabic"/>
                <w:kern w:val="22"/>
                <w:sz w:val="22"/>
                <w:szCs w:val="22"/>
                <w:rtl/>
              </w:rPr>
              <w:t>لوضع</w:t>
            </w:r>
            <w:r w:rsidR="00AB501D" w:rsidRPr="00FE3480">
              <w:rPr>
                <w:rFonts w:cs="Simplified Arabic"/>
                <w:kern w:val="22"/>
                <w:sz w:val="22"/>
                <w:szCs w:val="22"/>
                <w:rtl/>
              </w:rPr>
              <w:t xml:space="preserve"> </w:t>
            </w:r>
            <w:r w:rsidR="00337F8C" w:rsidRPr="00FE3480">
              <w:rPr>
                <w:rFonts w:cs="Simplified Arabic"/>
                <w:kern w:val="22"/>
                <w:sz w:val="22"/>
                <w:szCs w:val="22"/>
                <w:rtl/>
              </w:rPr>
              <w:t>وتنفيذ</w:t>
            </w:r>
            <w:r w:rsidR="00AB501D" w:rsidRPr="00FE3480">
              <w:rPr>
                <w:rFonts w:cs="Simplified Arabic"/>
                <w:kern w:val="22"/>
                <w:sz w:val="22"/>
                <w:szCs w:val="22"/>
                <w:rtl/>
              </w:rPr>
              <w:t xml:space="preserve"> </w:t>
            </w:r>
            <w:r w:rsidR="00337F8C" w:rsidRPr="00FE3480">
              <w:rPr>
                <w:rFonts w:cs="Simplified Arabic"/>
                <w:kern w:val="22"/>
                <w:sz w:val="22"/>
                <w:szCs w:val="22"/>
                <w:rtl/>
              </w:rPr>
              <w:t>التدابير</w:t>
            </w:r>
            <w:r w:rsidR="00AB501D" w:rsidRPr="00FE3480">
              <w:rPr>
                <w:rFonts w:cs="Simplified Arabic"/>
                <w:kern w:val="22"/>
                <w:sz w:val="22"/>
                <w:szCs w:val="22"/>
                <w:rtl/>
              </w:rPr>
              <w:t xml:space="preserve"> </w:t>
            </w:r>
            <w:r w:rsidR="00337F8C" w:rsidRPr="00FE3480">
              <w:rPr>
                <w:rFonts w:cs="Simplified Arabic"/>
                <w:kern w:val="22"/>
                <w:sz w:val="22"/>
                <w:szCs w:val="22"/>
                <w:rtl/>
              </w:rPr>
              <w:t>المتعلقة</w:t>
            </w:r>
            <w:r w:rsidR="00AB501D" w:rsidRPr="00FE3480">
              <w:rPr>
                <w:rFonts w:cs="Simplified Arabic"/>
                <w:kern w:val="22"/>
                <w:sz w:val="22"/>
                <w:szCs w:val="22"/>
                <w:rtl/>
              </w:rPr>
              <w:t xml:space="preserve"> </w:t>
            </w:r>
            <w:r w:rsidR="00337F8C" w:rsidRPr="00FE3480">
              <w:rPr>
                <w:rFonts w:cs="Simplified Arabic"/>
                <w:kern w:val="22"/>
                <w:sz w:val="22"/>
                <w:szCs w:val="22"/>
                <w:rtl/>
              </w:rPr>
              <w:t>بالامتثال</w:t>
            </w:r>
            <w:r w:rsidR="00AB501D" w:rsidRPr="00FE3480">
              <w:rPr>
                <w:rFonts w:cs="Simplified Arabic"/>
                <w:kern w:val="22"/>
                <w:sz w:val="22"/>
                <w:szCs w:val="22"/>
                <w:rtl/>
              </w:rPr>
              <w:t xml:space="preserve"> </w:t>
            </w:r>
            <w:r w:rsidR="00337F8C" w:rsidRPr="00FE3480">
              <w:rPr>
                <w:rFonts w:cs="Simplified Arabic"/>
                <w:kern w:val="22"/>
                <w:sz w:val="22"/>
                <w:szCs w:val="22"/>
                <w:rtl/>
              </w:rPr>
              <w:t>للتشريعات</w:t>
            </w:r>
            <w:r w:rsidR="00AB501D" w:rsidRPr="00FE3480">
              <w:rPr>
                <w:rFonts w:cs="Simplified Arabic"/>
                <w:kern w:val="22"/>
                <w:sz w:val="22"/>
                <w:szCs w:val="22"/>
                <w:rtl/>
              </w:rPr>
              <w:t xml:space="preserve"> </w:t>
            </w:r>
            <w:r w:rsidR="00337F8C" w:rsidRPr="00FE3480">
              <w:rPr>
                <w:rFonts w:cs="Simplified Arabic"/>
                <w:kern w:val="22"/>
                <w:sz w:val="22"/>
                <w:szCs w:val="22"/>
                <w:rtl/>
              </w:rPr>
              <w:t>المحلية</w:t>
            </w:r>
            <w:r w:rsidR="00AB501D" w:rsidRPr="00FE3480">
              <w:rPr>
                <w:rFonts w:cs="Simplified Arabic"/>
                <w:kern w:val="22"/>
                <w:sz w:val="22"/>
                <w:szCs w:val="22"/>
                <w:rtl/>
              </w:rPr>
              <w:t xml:space="preserve"> </w:t>
            </w:r>
            <w:r w:rsidR="00337F8C" w:rsidRPr="00FE3480">
              <w:rPr>
                <w:rFonts w:cs="Simplified Arabic"/>
                <w:kern w:val="22"/>
                <w:sz w:val="22"/>
                <w:szCs w:val="22"/>
                <w:rtl/>
              </w:rPr>
              <w:t>أو</w:t>
            </w:r>
            <w:r w:rsidR="00AB501D" w:rsidRPr="00FE3480">
              <w:rPr>
                <w:rFonts w:cs="Simplified Arabic"/>
                <w:kern w:val="22"/>
                <w:sz w:val="22"/>
                <w:szCs w:val="22"/>
                <w:rtl/>
              </w:rPr>
              <w:t xml:space="preserve"> </w:t>
            </w:r>
            <w:r w:rsidR="00337F8C" w:rsidRPr="00FE3480">
              <w:rPr>
                <w:rFonts w:cs="Simplified Arabic"/>
                <w:kern w:val="22"/>
                <w:sz w:val="22"/>
                <w:szCs w:val="22"/>
                <w:rtl/>
              </w:rPr>
              <w:t>المتطلبات</w:t>
            </w:r>
            <w:r w:rsidR="00AB501D" w:rsidRPr="00FE3480">
              <w:rPr>
                <w:rFonts w:cs="Simplified Arabic"/>
                <w:kern w:val="22"/>
                <w:sz w:val="22"/>
                <w:szCs w:val="22"/>
                <w:rtl/>
              </w:rPr>
              <w:t xml:space="preserve"> </w:t>
            </w:r>
            <w:r w:rsidR="00337F8C" w:rsidRPr="00FE3480">
              <w:rPr>
                <w:rFonts w:cs="Simplified Arabic"/>
                <w:kern w:val="22"/>
                <w:sz w:val="22"/>
                <w:szCs w:val="22"/>
                <w:rtl/>
              </w:rPr>
              <w:t>التنظيمية</w:t>
            </w:r>
            <w:r w:rsidR="00AB501D" w:rsidRPr="00FE3480">
              <w:rPr>
                <w:rFonts w:cs="Simplified Arabic"/>
                <w:kern w:val="22"/>
                <w:sz w:val="22"/>
                <w:szCs w:val="22"/>
                <w:rtl/>
              </w:rPr>
              <w:t xml:space="preserve"> </w:t>
            </w:r>
            <w:r w:rsidR="00337F8C" w:rsidRPr="00FE3480">
              <w:rPr>
                <w:rFonts w:cs="Simplified Arabic"/>
                <w:kern w:val="22"/>
                <w:sz w:val="22"/>
                <w:szCs w:val="22"/>
                <w:rtl/>
              </w:rPr>
              <w:t>(المادتان</w:t>
            </w:r>
            <w:r w:rsidR="00AB501D" w:rsidRPr="00FE3480">
              <w:rPr>
                <w:rFonts w:cs="Simplified Arabic"/>
                <w:kern w:val="22"/>
                <w:sz w:val="22"/>
                <w:szCs w:val="22"/>
                <w:rtl/>
              </w:rPr>
              <w:t xml:space="preserve"> </w:t>
            </w:r>
            <w:r w:rsidR="00337F8C" w:rsidRPr="00FE3480">
              <w:rPr>
                <w:rFonts w:cs="Simplified Arabic"/>
                <w:kern w:val="22"/>
                <w:sz w:val="22"/>
                <w:szCs w:val="22"/>
                <w:rtl/>
              </w:rPr>
              <w:t>15</w:t>
            </w:r>
            <w:r w:rsidR="00AB501D" w:rsidRPr="00FE3480">
              <w:rPr>
                <w:rFonts w:cs="Simplified Arabic"/>
                <w:kern w:val="22"/>
                <w:sz w:val="22"/>
                <w:szCs w:val="22"/>
                <w:rtl/>
              </w:rPr>
              <w:t xml:space="preserve"> </w:t>
            </w:r>
            <w:r w:rsidR="00337F8C" w:rsidRPr="00FE3480">
              <w:rPr>
                <w:rFonts w:cs="Simplified Arabic"/>
                <w:kern w:val="22"/>
                <w:sz w:val="22"/>
                <w:szCs w:val="22"/>
                <w:rtl/>
              </w:rPr>
              <w:t>و16)،</w:t>
            </w:r>
            <w:r w:rsidR="00AB501D" w:rsidRPr="00FE3480">
              <w:rPr>
                <w:rFonts w:cs="Simplified Arabic"/>
                <w:kern w:val="22"/>
                <w:sz w:val="22"/>
                <w:szCs w:val="22"/>
                <w:rtl/>
              </w:rPr>
              <w:t xml:space="preserve"> </w:t>
            </w:r>
            <w:r w:rsidR="00337F8C" w:rsidRPr="00FE3480">
              <w:rPr>
                <w:rFonts w:cs="Simplified Arabic"/>
                <w:kern w:val="22"/>
                <w:sz w:val="22"/>
                <w:szCs w:val="22"/>
                <w:rtl/>
              </w:rPr>
              <w:t>ورصد</w:t>
            </w:r>
            <w:r w:rsidR="00AB501D" w:rsidRPr="00FE3480">
              <w:rPr>
                <w:rFonts w:cs="Simplified Arabic"/>
                <w:kern w:val="22"/>
                <w:sz w:val="22"/>
                <w:szCs w:val="22"/>
                <w:rtl/>
              </w:rPr>
              <w:t xml:space="preserve"> </w:t>
            </w:r>
            <w:r w:rsidR="00337F8C" w:rsidRPr="00FE3480">
              <w:rPr>
                <w:rFonts w:cs="Simplified Arabic"/>
                <w:kern w:val="22"/>
                <w:sz w:val="22"/>
                <w:szCs w:val="22"/>
                <w:rtl/>
              </w:rPr>
              <w:t>استخدام</w:t>
            </w:r>
            <w:r w:rsidR="00AB501D" w:rsidRPr="00FE3480">
              <w:rPr>
                <w:rFonts w:cs="Simplified Arabic"/>
                <w:kern w:val="22"/>
                <w:sz w:val="22"/>
                <w:szCs w:val="22"/>
                <w:rtl/>
              </w:rPr>
              <w:t xml:space="preserve"> </w:t>
            </w:r>
            <w:r w:rsidR="00337F8C" w:rsidRPr="00FE3480">
              <w:rPr>
                <w:rFonts w:cs="Simplified Arabic"/>
                <w:kern w:val="22"/>
                <w:sz w:val="22"/>
                <w:szCs w:val="22"/>
                <w:rtl/>
              </w:rPr>
              <w:t>الموارد</w:t>
            </w:r>
            <w:r w:rsidR="00AB501D" w:rsidRPr="00FE3480">
              <w:rPr>
                <w:rFonts w:cs="Simplified Arabic"/>
                <w:kern w:val="22"/>
                <w:sz w:val="22"/>
                <w:szCs w:val="22"/>
                <w:rtl/>
              </w:rPr>
              <w:t xml:space="preserve"> </w:t>
            </w:r>
            <w:r w:rsidR="00337F8C" w:rsidRPr="00FE3480">
              <w:rPr>
                <w:rFonts w:cs="Simplified Arabic"/>
                <w:kern w:val="22"/>
                <w:sz w:val="22"/>
                <w:szCs w:val="22"/>
                <w:rtl/>
              </w:rPr>
              <w:t>الجينية</w:t>
            </w:r>
            <w:r w:rsidR="00AB501D" w:rsidRPr="00FE3480">
              <w:rPr>
                <w:rFonts w:cs="Simplified Arabic"/>
                <w:kern w:val="22"/>
                <w:sz w:val="22"/>
                <w:szCs w:val="22"/>
                <w:rtl/>
              </w:rPr>
              <w:t xml:space="preserve"> </w:t>
            </w:r>
            <w:r w:rsidR="00337F8C" w:rsidRPr="00FE3480">
              <w:rPr>
                <w:rFonts w:cs="Simplified Arabic"/>
                <w:kern w:val="22"/>
                <w:sz w:val="22"/>
                <w:szCs w:val="22"/>
                <w:rtl/>
              </w:rPr>
              <w:t>(المادة</w:t>
            </w:r>
            <w:r w:rsidR="00AB501D" w:rsidRPr="00FE3480">
              <w:rPr>
                <w:rFonts w:cs="Simplified Arabic"/>
                <w:kern w:val="22"/>
                <w:sz w:val="22"/>
                <w:szCs w:val="22"/>
                <w:rtl/>
              </w:rPr>
              <w:t xml:space="preserve"> </w:t>
            </w:r>
            <w:r w:rsidR="00337F8C" w:rsidRPr="00FE3480">
              <w:rPr>
                <w:rFonts w:cs="Simplified Arabic"/>
                <w:kern w:val="22"/>
                <w:sz w:val="22"/>
                <w:szCs w:val="22"/>
                <w:rtl/>
              </w:rPr>
              <w:t>17)،</w:t>
            </w:r>
            <w:r w:rsidR="00AB501D" w:rsidRPr="00FE3480">
              <w:rPr>
                <w:rFonts w:cs="Simplified Arabic"/>
                <w:kern w:val="22"/>
                <w:sz w:val="22"/>
                <w:szCs w:val="22"/>
                <w:rtl/>
              </w:rPr>
              <w:t xml:space="preserve"> </w:t>
            </w:r>
            <w:r w:rsidR="00337F8C" w:rsidRPr="00FE3480">
              <w:rPr>
                <w:rFonts w:cs="Simplified Arabic"/>
                <w:kern w:val="22"/>
                <w:sz w:val="22"/>
                <w:szCs w:val="22"/>
                <w:rtl/>
              </w:rPr>
              <w:t>والشعوب</w:t>
            </w:r>
            <w:r w:rsidR="00AB501D" w:rsidRPr="00FE3480">
              <w:rPr>
                <w:rFonts w:cs="Simplified Arabic"/>
                <w:kern w:val="22"/>
                <w:sz w:val="22"/>
                <w:szCs w:val="22"/>
                <w:rtl/>
              </w:rPr>
              <w:t xml:space="preserve"> </w:t>
            </w:r>
            <w:r w:rsidR="00337F8C" w:rsidRPr="00FE3480">
              <w:rPr>
                <w:rFonts w:cs="Simplified Arabic"/>
                <w:kern w:val="22"/>
                <w:sz w:val="22"/>
                <w:szCs w:val="22"/>
                <w:rtl/>
              </w:rPr>
              <w:t>الأصلية</w:t>
            </w:r>
            <w:r w:rsidR="00AB501D" w:rsidRPr="00FE3480">
              <w:rPr>
                <w:rFonts w:cs="Simplified Arabic"/>
                <w:kern w:val="22"/>
                <w:sz w:val="22"/>
                <w:szCs w:val="22"/>
                <w:rtl/>
              </w:rPr>
              <w:t xml:space="preserve"> </w:t>
            </w:r>
            <w:r w:rsidR="00337F8C" w:rsidRPr="00FE3480">
              <w:rPr>
                <w:rFonts w:cs="Simplified Arabic"/>
                <w:kern w:val="22"/>
                <w:sz w:val="22"/>
                <w:szCs w:val="22"/>
                <w:rtl/>
              </w:rPr>
              <w:t>والمجتمعات</w:t>
            </w:r>
            <w:r w:rsidR="00AB501D" w:rsidRPr="00FE3480">
              <w:rPr>
                <w:rFonts w:cs="Simplified Arabic"/>
                <w:kern w:val="22"/>
                <w:sz w:val="22"/>
                <w:szCs w:val="22"/>
                <w:rtl/>
              </w:rPr>
              <w:t xml:space="preserve"> </w:t>
            </w:r>
            <w:r w:rsidR="00337F8C" w:rsidRPr="00FE3480">
              <w:rPr>
                <w:rFonts w:cs="Simplified Arabic"/>
                <w:kern w:val="22"/>
                <w:sz w:val="22"/>
                <w:szCs w:val="22"/>
                <w:rtl/>
              </w:rPr>
              <w:t>المحلية</w:t>
            </w:r>
            <w:r w:rsidR="00AB501D" w:rsidRPr="00FE3480">
              <w:rPr>
                <w:rFonts w:cs="Simplified Arabic"/>
                <w:kern w:val="22"/>
                <w:sz w:val="22"/>
                <w:szCs w:val="22"/>
                <w:rtl/>
              </w:rPr>
              <w:t xml:space="preserve"> </w:t>
            </w:r>
            <w:r w:rsidR="00337F8C" w:rsidRPr="00FE3480">
              <w:rPr>
                <w:rFonts w:cs="Simplified Arabic"/>
                <w:kern w:val="22"/>
                <w:sz w:val="22"/>
                <w:szCs w:val="22"/>
                <w:rtl/>
              </w:rPr>
              <w:t>(المواد</w:t>
            </w:r>
            <w:r w:rsidR="00AB501D" w:rsidRPr="00FE3480">
              <w:rPr>
                <w:rFonts w:cs="Simplified Arabic"/>
                <w:kern w:val="22"/>
                <w:sz w:val="22"/>
                <w:szCs w:val="22"/>
                <w:rtl/>
              </w:rPr>
              <w:t xml:space="preserve"> </w:t>
            </w:r>
            <w:r w:rsidR="00337F8C" w:rsidRPr="00FE3480">
              <w:rPr>
                <w:rFonts w:cs="Simplified Arabic"/>
                <w:kern w:val="22"/>
                <w:sz w:val="22"/>
                <w:szCs w:val="22"/>
                <w:rtl/>
              </w:rPr>
              <w:t>5،</w:t>
            </w:r>
            <w:r w:rsidR="00AB501D" w:rsidRPr="00FE3480">
              <w:rPr>
                <w:rFonts w:cs="Simplified Arabic"/>
                <w:kern w:val="22"/>
                <w:sz w:val="22"/>
                <w:szCs w:val="22"/>
                <w:rtl/>
              </w:rPr>
              <w:t xml:space="preserve"> </w:t>
            </w:r>
            <w:r w:rsidR="00532765" w:rsidRPr="00FE3480">
              <w:rPr>
                <w:rFonts w:cs="Simplified Arabic" w:hint="cs"/>
                <w:kern w:val="22"/>
                <w:sz w:val="22"/>
                <w:szCs w:val="22"/>
                <w:rtl/>
              </w:rPr>
              <w:t>و</w:t>
            </w:r>
            <w:r w:rsidR="00337F8C" w:rsidRPr="00FE3480">
              <w:rPr>
                <w:rFonts w:cs="Simplified Arabic"/>
                <w:kern w:val="22"/>
                <w:sz w:val="22"/>
                <w:szCs w:val="22"/>
                <w:rtl/>
              </w:rPr>
              <w:t>6،</w:t>
            </w:r>
            <w:r w:rsidR="00AB501D" w:rsidRPr="00FE3480">
              <w:rPr>
                <w:rFonts w:cs="Simplified Arabic"/>
                <w:kern w:val="22"/>
                <w:sz w:val="22"/>
                <w:szCs w:val="22"/>
                <w:rtl/>
              </w:rPr>
              <w:t xml:space="preserve"> </w:t>
            </w:r>
            <w:r w:rsidR="00532765" w:rsidRPr="00FE3480">
              <w:rPr>
                <w:rFonts w:cs="Simplified Arabic" w:hint="cs"/>
                <w:kern w:val="22"/>
                <w:sz w:val="22"/>
                <w:szCs w:val="22"/>
                <w:rtl/>
              </w:rPr>
              <w:t>و</w:t>
            </w:r>
            <w:r w:rsidR="00337F8C" w:rsidRPr="00FE3480">
              <w:rPr>
                <w:rFonts w:cs="Simplified Arabic"/>
                <w:kern w:val="22"/>
                <w:sz w:val="22"/>
                <w:szCs w:val="22"/>
                <w:rtl/>
              </w:rPr>
              <w:t>7</w:t>
            </w:r>
            <w:r w:rsidR="00AB501D" w:rsidRPr="00FE3480">
              <w:rPr>
                <w:rFonts w:cs="Simplified Arabic"/>
                <w:kern w:val="22"/>
                <w:sz w:val="22"/>
                <w:szCs w:val="22"/>
                <w:rtl/>
              </w:rPr>
              <w:t xml:space="preserve"> </w:t>
            </w:r>
            <w:r w:rsidR="00337F8C" w:rsidRPr="00FE3480">
              <w:rPr>
                <w:rFonts w:cs="Simplified Arabic"/>
                <w:kern w:val="22"/>
                <w:sz w:val="22"/>
                <w:szCs w:val="22"/>
                <w:rtl/>
              </w:rPr>
              <w:t>و12)</w:t>
            </w:r>
            <w:r w:rsidR="00AB501D" w:rsidRPr="00FE3480">
              <w:rPr>
                <w:rFonts w:cs="Simplified Arabic"/>
                <w:kern w:val="22"/>
                <w:sz w:val="22"/>
                <w:szCs w:val="22"/>
                <w:rtl/>
              </w:rPr>
              <w:t xml:space="preserve"> </w:t>
            </w:r>
            <w:r w:rsidR="00337F8C" w:rsidRPr="00FE3480">
              <w:rPr>
                <w:rFonts w:cs="Simplified Arabic"/>
                <w:kern w:val="22"/>
                <w:sz w:val="22"/>
                <w:szCs w:val="22"/>
                <w:rtl/>
              </w:rPr>
              <w:t>و</w:t>
            </w:r>
            <w:r w:rsidR="00532765" w:rsidRPr="00FE3480">
              <w:rPr>
                <w:rFonts w:cs="Simplified Arabic" w:hint="cs"/>
                <w:kern w:val="22"/>
                <w:sz w:val="22"/>
                <w:szCs w:val="22"/>
                <w:rtl/>
              </w:rPr>
              <w:t>ال</w:t>
            </w:r>
            <w:r w:rsidR="00337F8C" w:rsidRPr="00FE3480">
              <w:rPr>
                <w:rFonts w:cs="Simplified Arabic"/>
                <w:kern w:val="22"/>
                <w:sz w:val="22"/>
                <w:szCs w:val="22"/>
                <w:rtl/>
              </w:rPr>
              <w:t>اعتبارات</w:t>
            </w:r>
            <w:r w:rsidR="00AB501D" w:rsidRPr="00FE3480">
              <w:rPr>
                <w:rFonts w:cs="Simplified Arabic"/>
                <w:kern w:val="22"/>
                <w:sz w:val="22"/>
                <w:szCs w:val="22"/>
                <w:rtl/>
              </w:rPr>
              <w:t xml:space="preserve"> </w:t>
            </w:r>
            <w:r w:rsidR="00532765" w:rsidRPr="00FE3480">
              <w:rPr>
                <w:rFonts w:cs="Simplified Arabic" w:hint="cs"/>
                <w:kern w:val="22"/>
                <w:sz w:val="22"/>
                <w:szCs w:val="22"/>
                <w:rtl/>
              </w:rPr>
              <w:t>ال</w:t>
            </w:r>
            <w:r w:rsidR="00337F8C" w:rsidRPr="00FE3480">
              <w:rPr>
                <w:rFonts w:cs="Simplified Arabic"/>
                <w:kern w:val="22"/>
                <w:sz w:val="22"/>
                <w:szCs w:val="22"/>
                <w:rtl/>
              </w:rPr>
              <w:t>خاصة</w:t>
            </w:r>
            <w:r w:rsidR="00AB501D" w:rsidRPr="00FE3480">
              <w:rPr>
                <w:rFonts w:cs="Simplified Arabic"/>
                <w:kern w:val="22"/>
                <w:sz w:val="22"/>
                <w:szCs w:val="22"/>
                <w:rtl/>
              </w:rPr>
              <w:t xml:space="preserve"> </w:t>
            </w:r>
            <w:r w:rsidR="00337F8C" w:rsidRPr="00FE3480">
              <w:rPr>
                <w:rFonts w:cs="Simplified Arabic"/>
                <w:kern w:val="22"/>
                <w:sz w:val="22"/>
                <w:szCs w:val="22"/>
                <w:rtl/>
              </w:rPr>
              <w:t>(المادة</w:t>
            </w:r>
            <w:r w:rsidR="00824A4B" w:rsidRPr="00FE3480">
              <w:rPr>
                <w:rFonts w:cs="Simplified Arabic" w:hint="cs"/>
                <w:kern w:val="22"/>
                <w:sz w:val="22"/>
                <w:szCs w:val="22"/>
                <w:rtl/>
              </w:rPr>
              <w:t> </w:t>
            </w:r>
            <w:r w:rsidR="00337F8C" w:rsidRPr="00FE3480">
              <w:rPr>
                <w:rFonts w:cs="Simplified Arabic"/>
                <w:kern w:val="22"/>
                <w:sz w:val="22"/>
                <w:szCs w:val="22"/>
                <w:rtl/>
              </w:rPr>
              <w:t>8)</w:t>
            </w:r>
            <w:r w:rsidR="00AB501D" w:rsidRPr="00FE3480">
              <w:rPr>
                <w:rFonts w:cs="Simplified Arabic"/>
                <w:kern w:val="22"/>
                <w:sz w:val="22"/>
                <w:szCs w:val="22"/>
                <w:rtl/>
              </w:rPr>
              <w:t>.</w:t>
            </w:r>
            <w:r w:rsidR="00DF16C7" w:rsidRPr="00FE3480">
              <w:rPr>
                <w:rStyle w:val="FootnoteReference"/>
                <w:rFonts w:cs="Simplified Arabic"/>
                <w:kern w:val="22"/>
                <w:sz w:val="22"/>
                <w:szCs w:val="22"/>
                <w:rtl/>
              </w:rPr>
              <w:footnoteReference w:id="39"/>
            </w:r>
          </w:p>
        </w:tc>
      </w:tr>
      <w:tr w:rsidR="00AB501D" w:rsidRPr="00FE3480" w14:paraId="32996FC7" w14:textId="77777777" w:rsidTr="00AB501D">
        <w:trPr>
          <w:jc w:val="center"/>
        </w:trPr>
        <w:tc>
          <w:tcPr>
            <w:tcW w:w="3397" w:type="dxa"/>
          </w:tcPr>
          <w:p w14:paraId="02D846F5" w14:textId="7054729F" w:rsidR="00782D12" w:rsidRPr="00FE3480" w:rsidRDefault="007A4224" w:rsidP="00824A4B">
            <w:pPr>
              <w:bidi/>
              <w:spacing w:after="120" w:line="216" w:lineRule="auto"/>
              <w:jc w:val="both"/>
              <w:rPr>
                <w:rStyle w:val="normaltextrun"/>
                <w:rFonts w:cs="Simplified Arabic"/>
                <w:sz w:val="22"/>
                <w:szCs w:val="22"/>
                <w:shd w:val="clear" w:color="auto" w:fill="FFFFFF"/>
              </w:rPr>
            </w:pPr>
            <w:r w:rsidRPr="00FE3480">
              <w:rPr>
                <w:rStyle w:val="normaltextrun"/>
                <w:rFonts w:cs="Simplified Arabic" w:hint="cs"/>
                <w:sz w:val="22"/>
                <w:szCs w:val="22"/>
                <w:shd w:val="clear" w:color="auto" w:fill="FFFFFF"/>
                <w:rtl/>
              </w:rPr>
              <w:t>2-3-</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تعزيز</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تنفيذ</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التزامات</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الأطراف</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المتعلقة</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بالشعوب</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الأصلية</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والمجتمعات</w:t>
            </w:r>
            <w:r w:rsidR="00AB501D" w:rsidRPr="00FE3480">
              <w:rPr>
                <w:rStyle w:val="normaltextrun"/>
                <w:rFonts w:cs="Simplified Arabic"/>
                <w:sz w:val="22"/>
                <w:szCs w:val="22"/>
                <w:shd w:val="clear" w:color="auto" w:fill="FFFFFF"/>
                <w:rtl/>
              </w:rPr>
              <w:t xml:space="preserve"> </w:t>
            </w:r>
            <w:r w:rsidRPr="00FE3480">
              <w:rPr>
                <w:rStyle w:val="normaltextrun"/>
                <w:rFonts w:cs="Simplified Arabic"/>
                <w:sz w:val="22"/>
                <w:szCs w:val="22"/>
                <w:shd w:val="clear" w:color="auto" w:fill="FFFFFF"/>
                <w:rtl/>
              </w:rPr>
              <w:t>المحلية</w:t>
            </w:r>
          </w:p>
        </w:tc>
        <w:tc>
          <w:tcPr>
            <w:tcW w:w="10065" w:type="dxa"/>
          </w:tcPr>
          <w:p w14:paraId="55B83923" w14:textId="090D23C8" w:rsidR="001C3E62" w:rsidRPr="00FE3480" w:rsidRDefault="00B47AD8" w:rsidP="00824A4B">
            <w:pPr>
              <w:pStyle w:val="ListParagraph"/>
              <w:numPr>
                <w:ilvl w:val="0"/>
                <w:numId w:val="24"/>
              </w:numPr>
              <w:bidi/>
              <w:spacing w:after="120" w:line="216" w:lineRule="auto"/>
              <w:ind w:left="357" w:hanging="357"/>
              <w:contextualSpacing w:val="0"/>
              <w:jc w:val="both"/>
              <w:rPr>
                <w:rFonts w:cs="Simplified Arabic"/>
                <w:kern w:val="22"/>
                <w:sz w:val="22"/>
                <w:szCs w:val="22"/>
              </w:rPr>
            </w:pPr>
            <w:r>
              <w:rPr>
                <w:rFonts w:cs="Simplified Arabic" w:hint="cs"/>
                <w:kern w:val="22"/>
                <w:sz w:val="22"/>
                <w:szCs w:val="22"/>
                <w:rtl/>
              </w:rPr>
              <w:t>تقييم</w:t>
            </w:r>
            <w:r w:rsidR="00AB501D" w:rsidRPr="00FE3480">
              <w:rPr>
                <w:rFonts w:cs="Simplified Arabic"/>
                <w:kern w:val="22"/>
                <w:sz w:val="22"/>
                <w:szCs w:val="22"/>
                <w:rtl/>
              </w:rPr>
              <w:t xml:space="preserve"> </w:t>
            </w:r>
            <w:r w:rsidR="00D9102A" w:rsidRPr="00FE3480">
              <w:rPr>
                <w:rFonts w:cs="Simplified Arabic"/>
                <w:kern w:val="22"/>
                <w:sz w:val="22"/>
                <w:szCs w:val="22"/>
                <w:rtl/>
              </w:rPr>
              <w:t>وتحليل</w:t>
            </w:r>
            <w:r w:rsidR="00AB501D" w:rsidRPr="00FE3480">
              <w:rPr>
                <w:rFonts w:cs="Simplified Arabic"/>
                <w:kern w:val="22"/>
                <w:sz w:val="22"/>
                <w:szCs w:val="22"/>
                <w:rtl/>
              </w:rPr>
              <w:t xml:space="preserve"> </w:t>
            </w:r>
            <w:r w:rsidR="00D9102A" w:rsidRPr="00FE3480">
              <w:rPr>
                <w:rFonts w:cs="Simplified Arabic"/>
                <w:kern w:val="22"/>
                <w:sz w:val="22"/>
                <w:szCs w:val="22"/>
                <w:rtl/>
              </w:rPr>
              <w:t>كيفية</w:t>
            </w:r>
            <w:r w:rsidR="00AB501D" w:rsidRPr="00FE3480">
              <w:rPr>
                <w:rFonts w:cs="Simplified Arabic"/>
                <w:kern w:val="22"/>
                <w:sz w:val="22"/>
                <w:szCs w:val="22"/>
                <w:rtl/>
              </w:rPr>
              <w:t xml:space="preserve"> </w:t>
            </w:r>
            <w:r w:rsidR="00D9102A" w:rsidRPr="00FE3480">
              <w:rPr>
                <w:rFonts w:cs="Simplified Arabic"/>
                <w:kern w:val="22"/>
                <w:sz w:val="22"/>
                <w:szCs w:val="22"/>
                <w:rtl/>
              </w:rPr>
              <w:t>تطبيق</w:t>
            </w:r>
            <w:r w:rsidR="00AB501D" w:rsidRPr="00FE3480">
              <w:rPr>
                <w:rFonts w:cs="Simplified Arabic"/>
                <w:kern w:val="22"/>
                <w:sz w:val="22"/>
                <w:szCs w:val="22"/>
                <w:rtl/>
              </w:rPr>
              <w:t xml:space="preserve"> </w:t>
            </w:r>
            <w:r w:rsidR="00D9102A" w:rsidRPr="00FE3480">
              <w:rPr>
                <w:rFonts w:cs="Simplified Arabic"/>
                <w:kern w:val="22"/>
                <w:sz w:val="22"/>
                <w:szCs w:val="22"/>
                <w:rtl/>
              </w:rPr>
              <w:t>مفهوم</w:t>
            </w:r>
            <w:r w:rsidR="00AB501D" w:rsidRPr="00FE3480">
              <w:rPr>
                <w:rFonts w:cs="Simplified Arabic"/>
                <w:kern w:val="22"/>
                <w:sz w:val="22"/>
                <w:szCs w:val="22"/>
                <w:rtl/>
              </w:rPr>
              <w:t xml:space="preserve"> </w:t>
            </w:r>
            <w:r w:rsidR="00D9102A" w:rsidRPr="00FE3480">
              <w:rPr>
                <w:rFonts w:cs="Simplified Arabic"/>
                <w:kern w:val="22"/>
                <w:sz w:val="22"/>
                <w:szCs w:val="22"/>
                <w:rtl/>
              </w:rPr>
              <w:t>الشعوب</w:t>
            </w:r>
            <w:r w:rsidR="00AB501D" w:rsidRPr="00FE3480">
              <w:rPr>
                <w:rFonts w:cs="Simplified Arabic"/>
                <w:kern w:val="22"/>
                <w:sz w:val="22"/>
                <w:szCs w:val="22"/>
                <w:rtl/>
              </w:rPr>
              <w:t xml:space="preserve"> </w:t>
            </w:r>
            <w:r w:rsidR="00D9102A" w:rsidRPr="00FE3480">
              <w:rPr>
                <w:rFonts w:cs="Simplified Arabic"/>
                <w:kern w:val="22"/>
                <w:sz w:val="22"/>
                <w:szCs w:val="22"/>
                <w:rtl/>
              </w:rPr>
              <w:t>الأصلية</w:t>
            </w:r>
            <w:r w:rsidR="00AB501D" w:rsidRPr="00FE3480">
              <w:rPr>
                <w:rFonts w:cs="Simplified Arabic"/>
                <w:kern w:val="22"/>
                <w:sz w:val="22"/>
                <w:szCs w:val="22"/>
                <w:rtl/>
              </w:rPr>
              <w:t xml:space="preserve"> </w:t>
            </w:r>
            <w:r w:rsidR="00D9102A" w:rsidRPr="00FE3480">
              <w:rPr>
                <w:rFonts w:cs="Simplified Arabic"/>
                <w:kern w:val="22"/>
                <w:sz w:val="22"/>
                <w:szCs w:val="22"/>
                <w:rtl/>
              </w:rPr>
              <w:t>والمجتمعات</w:t>
            </w:r>
            <w:r w:rsidR="00AB501D" w:rsidRPr="00FE3480">
              <w:rPr>
                <w:rFonts w:cs="Simplified Arabic"/>
                <w:kern w:val="22"/>
                <w:sz w:val="22"/>
                <w:szCs w:val="22"/>
                <w:rtl/>
              </w:rPr>
              <w:t xml:space="preserve"> </w:t>
            </w:r>
            <w:r w:rsidR="00D9102A" w:rsidRPr="00FE3480">
              <w:rPr>
                <w:rFonts w:cs="Simplified Arabic"/>
                <w:kern w:val="22"/>
                <w:sz w:val="22"/>
                <w:szCs w:val="22"/>
                <w:rtl/>
              </w:rPr>
              <w:t>المحلية</w:t>
            </w:r>
            <w:r w:rsidR="00AB501D" w:rsidRPr="00FE3480">
              <w:rPr>
                <w:rFonts w:cs="Simplified Arabic"/>
                <w:kern w:val="22"/>
                <w:sz w:val="22"/>
                <w:szCs w:val="22"/>
                <w:rtl/>
              </w:rPr>
              <w:t xml:space="preserve"> </w:t>
            </w:r>
            <w:r w:rsidR="00D9102A" w:rsidRPr="00FE3480">
              <w:rPr>
                <w:rFonts w:cs="Simplified Arabic"/>
                <w:kern w:val="22"/>
                <w:sz w:val="22"/>
                <w:szCs w:val="22"/>
                <w:rtl/>
              </w:rPr>
              <w:t>على</w:t>
            </w:r>
            <w:r w:rsidR="00AB501D" w:rsidRPr="00FE3480">
              <w:rPr>
                <w:rFonts w:cs="Simplified Arabic"/>
                <w:kern w:val="22"/>
                <w:sz w:val="22"/>
                <w:szCs w:val="22"/>
                <w:rtl/>
              </w:rPr>
              <w:t xml:space="preserve"> </w:t>
            </w:r>
            <w:r w:rsidR="00D9102A" w:rsidRPr="00FE3480">
              <w:rPr>
                <w:rFonts w:cs="Simplified Arabic"/>
                <w:kern w:val="22"/>
                <w:sz w:val="22"/>
                <w:szCs w:val="22"/>
                <w:rtl/>
              </w:rPr>
              <w:t>المستويين</w:t>
            </w:r>
            <w:r w:rsidR="00AB501D" w:rsidRPr="00FE3480">
              <w:rPr>
                <w:rFonts w:cs="Simplified Arabic"/>
                <w:kern w:val="22"/>
                <w:sz w:val="22"/>
                <w:szCs w:val="22"/>
                <w:rtl/>
              </w:rPr>
              <w:t xml:space="preserve"> </w:t>
            </w:r>
            <w:r w:rsidR="00D9102A" w:rsidRPr="00FE3480">
              <w:rPr>
                <w:rFonts w:cs="Simplified Arabic"/>
                <w:kern w:val="22"/>
                <w:sz w:val="22"/>
                <w:szCs w:val="22"/>
                <w:rtl/>
              </w:rPr>
              <w:t>الوطني</w:t>
            </w:r>
            <w:r w:rsidR="00AB501D" w:rsidRPr="00FE3480">
              <w:rPr>
                <w:rFonts w:cs="Simplified Arabic"/>
                <w:kern w:val="22"/>
                <w:sz w:val="22"/>
                <w:szCs w:val="22"/>
                <w:rtl/>
              </w:rPr>
              <w:t xml:space="preserve"> </w:t>
            </w:r>
            <w:r w:rsidR="00D9102A" w:rsidRPr="00FE3480">
              <w:rPr>
                <w:rFonts w:cs="Simplified Arabic"/>
                <w:kern w:val="22"/>
                <w:sz w:val="22"/>
                <w:szCs w:val="22"/>
                <w:rtl/>
              </w:rPr>
              <w:t>ودون</w:t>
            </w:r>
            <w:r w:rsidR="00AB501D" w:rsidRPr="00FE3480">
              <w:rPr>
                <w:rFonts w:cs="Simplified Arabic"/>
                <w:kern w:val="22"/>
                <w:sz w:val="22"/>
                <w:szCs w:val="22"/>
                <w:rtl/>
              </w:rPr>
              <w:t xml:space="preserve"> </w:t>
            </w:r>
            <w:r w:rsidR="00D9102A" w:rsidRPr="00FE3480">
              <w:rPr>
                <w:rFonts w:cs="Simplified Arabic"/>
                <w:kern w:val="22"/>
                <w:sz w:val="22"/>
                <w:szCs w:val="22"/>
                <w:rtl/>
              </w:rPr>
              <w:t>الوطني،</w:t>
            </w:r>
            <w:r w:rsidR="00AB501D" w:rsidRPr="00FE3480">
              <w:rPr>
                <w:rFonts w:cs="Simplified Arabic"/>
                <w:kern w:val="22"/>
                <w:sz w:val="22"/>
                <w:szCs w:val="22"/>
                <w:rtl/>
              </w:rPr>
              <w:t xml:space="preserve"> </w:t>
            </w:r>
            <w:r w:rsidR="00D9102A" w:rsidRPr="00FE3480">
              <w:rPr>
                <w:rFonts w:cs="Simplified Arabic"/>
                <w:kern w:val="22"/>
                <w:sz w:val="22"/>
                <w:szCs w:val="22"/>
                <w:rtl/>
              </w:rPr>
              <w:t>وتوضيح</w:t>
            </w:r>
            <w:r w:rsidR="00AB501D" w:rsidRPr="00FE3480">
              <w:rPr>
                <w:rFonts w:cs="Simplified Arabic"/>
                <w:kern w:val="22"/>
                <w:sz w:val="22"/>
                <w:szCs w:val="22"/>
                <w:rtl/>
              </w:rPr>
              <w:t xml:space="preserve"> </w:t>
            </w:r>
            <w:r w:rsidR="00D9102A" w:rsidRPr="00FE3480">
              <w:rPr>
                <w:rFonts w:cs="Simplified Arabic"/>
                <w:kern w:val="22"/>
                <w:sz w:val="22"/>
                <w:szCs w:val="22"/>
                <w:rtl/>
              </w:rPr>
              <w:t>حقوق</w:t>
            </w:r>
            <w:r w:rsidR="00AB501D" w:rsidRPr="00FE3480">
              <w:rPr>
                <w:rFonts w:cs="Simplified Arabic"/>
                <w:kern w:val="22"/>
                <w:sz w:val="22"/>
                <w:szCs w:val="22"/>
                <w:rtl/>
              </w:rPr>
              <w:t xml:space="preserve"> </w:t>
            </w:r>
            <w:r w:rsidR="00D9102A" w:rsidRPr="00FE3480">
              <w:rPr>
                <w:rFonts w:cs="Simplified Arabic"/>
                <w:kern w:val="22"/>
                <w:sz w:val="22"/>
                <w:szCs w:val="22"/>
                <w:rtl/>
              </w:rPr>
              <w:t>الشعوب</w:t>
            </w:r>
            <w:r w:rsidR="00AB501D" w:rsidRPr="00FE3480">
              <w:rPr>
                <w:rFonts w:cs="Simplified Arabic"/>
                <w:kern w:val="22"/>
                <w:sz w:val="22"/>
                <w:szCs w:val="22"/>
                <w:rtl/>
              </w:rPr>
              <w:t xml:space="preserve"> </w:t>
            </w:r>
            <w:r w:rsidR="00D9102A" w:rsidRPr="00FE3480">
              <w:rPr>
                <w:rFonts w:cs="Simplified Arabic"/>
                <w:kern w:val="22"/>
                <w:sz w:val="22"/>
                <w:szCs w:val="22"/>
                <w:rtl/>
              </w:rPr>
              <w:t>الأصلية</w:t>
            </w:r>
            <w:r w:rsidR="00AB501D" w:rsidRPr="00FE3480">
              <w:rPr>
                <w:rFonts w:cs="Simplified Arabic"/>
                <w:kern w:val="22"/>
                <w:sz w:val="22"/>
                <w:szCs w:val="22"/>
                <w:rtl/>
              </w:rPr>
              <w:t xml:space="preserve"> </w:t>
            </w:r>
            <w:r w:rsidR="00D9102A" w:rsidRPr="00FE3480">
              <w:rPr>
                <w:rFonts w:cs="Simplified Arabic"/>
                <w:kern w:val="22"/>
                <w:sz w:val="22"/>
                <w:szCs w:val="22"/>
                <w:rtl/>
              </w:rPr>
              <w:t>والمجتمعات</w:t>
            </w:r>
            <w:r w:rsidR="00AB501D" w:rsidRPr="00FE3480">
              <w:rPr>
                <w:rFonts w:cs="Simplified Arabic"/>
                <w:kern w:val="22"/>
                <w:sz w:val="22"/>
                <w:szCs w:val="22"/>
                <w:rtl/>
              </w:rPr>
              <w:t xml:space="preserve"> </w:t>
            </w:r>
            <w:r w:rsidR="00D9102A" w:rsidRPr="00FE3480">
              <w:rPr>
                <w:rFonts w:cs="Simplified Arabic"/>
                <w:kern w:val="22"/>
                <w:sz w:val="22"/>
                <w:szCs w:val="22"/>
                <w:rtl/>
              </w:rPr>
              <w:t>المحلية</w:t>
            </w:r>
            <w:r w:rsidR="00AB501D" w:rsidRPr="00FE3480">
              <w:rPr>
                <w:rFonts w:cs="Simplified Arabic"/>
                <w:kern w:val="22"/>
                <w:sz w:val="22"/>
                <w:szCs w:val="22"/>
                <w:rtl/>
              </w:rPr>
              <w:t xml:space="preserve"> </w:t>
            </w:r>
            <w:r w:rsidR="00D9102A" w:rsidRPr="00FE3480">
              <w:rPr>
                <w:rFonts w:cs="Simplified Arabic"/>
                <w:kern w:val="22"/>
                <w:sz w:val="22"/>
                <w:szCs w:val="22"/>
                <w:rtl/>
              </w:rPr>
              <w:t>في</w:t>
            </w:r>
            <w:r w:rsidR="00AB501D" w:rsidRPr="00FE3480">
              <w:rPr>
                <w:rFonts w:cs="Simplified Arabic"/>
                <w:kern w:val="22"/>
                <w:sz w:val="22"/>
                <w:szCs w:val="22"/>
                <w:rtl/>
              </w:rPr>
              <w:t xml:space="preserve"> </w:t>
            </w:r>
            <w:r w:rsidR="00D9102A" w:rsidRPr="00FE3480">
              <w:rPr>
                <w:rFonts w:cs="Simplified Arabic"/>
                <w:kern w:val="22"/>
                <w:sz w:val="22"/>
                <w:szCs w:val="22"/>
                <w:rtl/>
              </w:rPr>
              <w:t>الموارد</w:t>
            </w:r>
            <w:r w:rsidR="00AB501D" w:rsidRPr="00FE3480">
              <w:rPr>
                <w:rFonts w:cs="Simplified Arabic"/>
                <w:kern w:val="22"/>
                <w:sz w:val="22"/>
                <w:szCs w:val="22"/>
                <w:rtl/>
              </w:rPr>
              <w:t xml:space="preserve"> </w:t>
            </w:r>
            <w:r w:rsidR="00D9102A" w:rsidRPr="00FE3480">
              <w:rPr>
                <w:rFonts w:cs="Simplified Arabic"/>
                <w:kern w:val="22"/>
                <w:sz w:val="22"/>
                <w:szCs w:val="22"/>
                <w:rtl/>
              </w:rPr>
              <w:t>الجينية</w:t>
            </w:r>
            <w:r w:rsidR="00AB501D" w:rsidRPr="00FE3480">
              <w:rPr>
                <w:rFonts w:cs="Simplified Arabic"/>
                <w:kern w:val="22"/>
                <w:sz w:val="22"/>
                <w:szCs w:val="22"/>
                <w:rtl/>
              </w:rPr>
              <w:t xml:space="preserve"> </w:t>
            </w:r>
            <w:r w:rsidR="00D9102A" w:rsidRPr="00FE3480">
              <w:rPr>
                <w:rFonts w:cs="Simplified Arabic"/>
                <w:kern w:val="22"/>
                <w:sz w:val="22"/>
                <w:szCs w:val="22"/>
                <w:rtl/>
              </w:rPr>
              <w:t>و/أو</w:t>
            </w:r>
            <w:r w:rsidR="00AB501D" w:rsidRPr="00FE3480">
              <w:rPr>
                <w:rFonts w:cs="Simplified Arabic"/>
                <w:kern w:val="22"/>
                <w:sz w:val="22"/>
                <w:szCs w:val="22"/>
                <w:rtl/>
              </w:rPr>
              <w:t xml:space="preserve"> </w:t>
            </w:r>
            <w:r w:rsidR="00D9102A" w:rsidRPr="00FE3480">
              <w:rPr>
                <w:rFonts w:cs="Simplified Arabic"/>
                <w:kern w:val="22"/>
                <w:sz w:val="22"/>
                <w:szCs w:val="22"/>
                <w:rtl/>
              </w:rPr>
              <w:t>المعارف</w:t>
            </w:r>
            <w:r w:rsidR="00AB501D" w:rsidRPr="00FE3480">
              <w:rPr>
                <w:rFonts w:cs="Simplified Arabic"/>
                <w:kern w:val="22"/>
                <w:sz w:val="22"/>
                <w:szCs w:val="22"/>
                <w:rtl/>
              </w:rPr>
              <w:t xml:space="preserve"> </w:t>
            </w:r>
            <w:r w:rsidR="00D9102A" w:rsidRPr="00FE3480">
              <w:rPr>
                <w:rFonts w:cs="Simplified Arabic"/>
                <w:kern w:val="22"/>
                <w:sz w:val="22"/>
                <w:szCs w:val="22"/>
                <w:rtl/>
              </w:rPr>
              <w:t>التقليدية</w:t>
            </w:r>
            <w:r w:rsidR="00AB501D" w:rsidRPr="00FE3480">
              <w:rPr>
                <w:rFonts w:cs="Simplified Arabic"/>
                <w:kern w:val="22"/>
                <w:sz w:val="22"/>
                <w:szCs w:val="22"/>
                <w:rtl/>
              </w:rPr>
              <w:t xml:space="preserve"> </w:t>
            </w:r>
            <w:r w:rsidR="00D9102A" w:rsidRPr="00FE3480">
              <w:rPr>
                <w:rFonts w:cs="Simplified Arabic"/>
                <w:kern w:val="22"/>
                <w:sz w:val="22"/>
                <w:szCs w:val="22"/>
                <w:rtl/>
              </w:rPr>
              <w:t>المرتبطة</w:t>
            </w:r>
            <w:r w:rsidR="00AB501D" w:rsidRPr="00FE3480">
              <w:rPr>
                <w:rFonts w:cs="Simplified Arabic"/>
                <w:kern w:val="22"/>
                <w:sz w:val="22"/>
                <w:szCs w:val="22"/>
                <w:rtl/>
              </w:rPr>
              <w:t xml:space="preserve"> </w:t>
            </w:r>
            <w:r w:rsidR="00D9102A" w:rsidRPr="00FE3480">
              <w:rPr>
                <w:rFonts w:cs="Simplified Arabic"/>
                <w:kern w:val="22"/>
                <w:sz w:val="22"/>
                <w:szCs w:val="22"/>
                <w:rtl/>
              </w:rPr>
              <w:t>بالموارد</w:t>
            </w:r>
            <w:r w:rsidR="00AB501D" w:rsidRPr="00FE3480">
              <w:rPr>
                <w:rFonts w:cs="Simplified Arabic"/>
                <w:kern w:val="22"/>
                <w:sz w:val="22"/>
                <w:szCs w:val="22"/>
                <w:rtl/>
              </w:rPr>
              <w:t xml:space="preserve"> </w:t>
            </w:r>
            <w:r w:rsidR="00D9102A" w:rsidRPr="00FE3480">
              <w:rPr>
                <w:rFonts w:cs="Simplified Arabic"/>
                <w:kern w:val="22"/>
                <w:sz w:val="22"/>
                <w:szCs w:val="22"/>
                <w:rtl/>
              </w:rPr>
              <w:t>الجينية،</w:t>
            </w:r>
            <w:r w:rsidR="00AB501D" w:rsidRPr="00FE3480">
              <w:rPr>
                <w:rFonts w:cs="Simplified Arabic"/>
                <w:kern w:val="22"/>
                <w:sz w:val="22"/>
                <w:szCs w:val="22"/>
                <w:rtl/>
              </w:rPr>
              <w:t xml:space="preserve"> </w:t>
            </w:r>
            <w:r w:rsidR="00D9102A" w:rsidRPr="00FE3480">
              <w:rPr>
                <w:rFonts w:cs="Simplified Arabic"/>
                <w:kern w:val="22"/>
                <w:sz w:val="22"/>
                <w:szCs w:val="22"/>
                <w:rtl/>
              </w:rPr>
              <w:t>وتحديد</w:t>
            </w:r>
            <w:r w:rsidR="00AB501D" w:rsidRPr="00FE3480">
              <w:rPr>
                <w:rFonts w:cs="Simplified Arabic"/>
                <w:kern w:val="22"/>
                <w:sz w:val="22"/>
                <w:szCs w:val="22"/>
                <w:rtl/>
              </w:rPr>
              <w:t xml:space="preserve"> </w:t>
            </w:r>
            <w:r w:rsidR="00D9102A" w:rsidRPr="00FE3480">
              <w:rPr>
                <w:rFonts w:cs="Simplified Arabic"/>
                <w:kern w:val="22"/>
                <w:sz w:val="22"/>
                <w:szCs w:val="22"/>
                <w:rtl/>
              </w:rPr>
              <w:t>المجموعات</w:t>
            </w:r>
            <w:r w:rsidR="00AB501D" w:rsidRPr="00FE3480">
              <w:rPr>
                <w:rFonts w:cs="Simplified Arabic"/>
                <w:kern w:val="22"/>
                <w:sz w:val="22"/>
                <w:szCs w:val="22"/>
                <w:rtl/>
              </w:rPr>
              <w:t xml:space="preserve"> </w:t>
            </w:r>
            <w:r w:rsidR="00D9102A" w:rsidRPr="00FE3480">
              <w:rPr>
                <w:rFonts w:cs="Simplified Arabic"/>
                <w:kern w:val="22"/>
                <w:sz w:val="22"/>
                <w:szCs w:val="22"/>
                <w:rtl/>
              </w:rPr>
              <w:t>المختلفة</w:t>
            </w:r>
            <w:r w:rsidR="00AB501D" w:rsidRPr="00FE3480">
              <w:rPr>
                <w:rFonts w:cs="Simplified Arabic"/>
                <w:kern w:val="22"/>
                <w:sz w:val="22"/>
                <w:szCs w:val="22"/>
                <w:rtl/>
              </w:rPr>
              <w:t xml:space="preserve"> </w:t>
            </w:r>
            <w:r w:rsidR="00D9102A" w:rsidRPr="00FE3480">
              <w:rPr>
                <w:rFonts w:cs="Simplified Arabic"/>
                <w:kern w:val="22"/>
                <w:sz w:val="22"/>
                <w:szCs w:val="22"/>
                <w:rtl/>
              </w:rPr>
              <w:t>للشعوب</w:t>
            </w:r>
            <w:r w:rsidR="00AB501D" w:rsidRPr="00FE3480">
              <w:rPr>
                <w:rFonts w:cs="Simplified Arabic"/>
                <w:kern w:val="22"/>
                <w:sz w:val="22"/>
                <w:szCs w:val="22"/>
                <w:rtl/>
              </w:rPr>
              <w:t xml:space="preserve"> </w:t>
            </w:r>
            <w:r w:rsidR="00D9102A" w:rsidRPr="00FE3480">
              <w:rPr>
                <w:rFonts w:cs="Simplified Arabic"/>
                <w:kern w:val="22"/>
                <w:sz w:val="22"/>
                <w:szCs w:val="22"/>
                <w:rtl/>
              </w:rPr>
              <w:t>الأصلية</w:t>
            </w:r>
            <w:r w:rsidR="00AB501D" w:rsidRPr="00FE3480">
              <w:rPr>
                <w:rFonts w:cs="Simplified Arabic"/>
                <w:kern w:val="22"/>
                <w:sz w:val="22"/>
                <w:szCs w:val="22"/>
                <w:rtl/>
              </w:rPr>
              <w:t xml:space="preserve"> </w:t>
            </w:r>
            <w:r w:rsidR="00D9102A" w:rsidRPr="00FE3480">
              <w:rPr>
                <w:rFonts w:cs="Simplified Arabic"/>
                <w:kern w:val="22"/>
                <w:sz w:val="22"/>
                <w:szCs w:val="22"/>
                <w:rtl/>
              </w:rPr>
              <w:t>والمجتمعات</w:t>
            </w:r>
            <w:r w:rsidR="00AB501D" w:rsidRPr="00FE3480">
              <w:rPr>
                <w:rFonts w:cs="Simplified Arabic"/>
                <w:kern w:val="22"/>
                <w:sz w:val="22"/>
                <w:szCs w:val="22"/>
                <w:rtl/>
              </w:rPr>
              <w:t xml:space="preserve"> </w:t>
            </w:r>
            <w:r w:rsidR="00D9102A" w:rsidRPr="00FE3480">
              <w:rPr>
                <w:rFonts w:cs="Simplified Arabic"/>
                <w:kern w:val="22"/>
                <w:sz w:val="22"/>
                <w:szCs w:val="22"/>
                <w:rtl/>
              </w:rPr>
              <w:t>المحلية،</w:t>
            </w:r>
            <w:r w:rsidR="00AB501D" w:rsidRPr="00FE3480">
              <w:rPr>
                <w:rFonts w:cs="Simplified Arabic"/>
                <w:kern w:val="22"/>
                <w:sz w:val="22"/>
                <w:szCs w:val="22"/>
                <w:rtl/>
              </w:rPr>
              <w:t xml:space="preserve"> </w:t>
            </w:r>
            <w:r w:rsidR="00D9102A" w:rsidRPr="00FE3480">
              <w:rPr>
                <w:rFonts w:cs="Simplified Arabic"/>
                <w:kern w:val="22"/>
                <w:sz w:val="22"/>
                <w:szCs w:val="22"/>
                <w:rtl/>
              </w:rPr>
              <w:t>وفهم</w:t>
            </w:r>
            <w:r w:rsidR="00AB501D" w:rsidRPr="00FE3480">
              <w:rPr>
                <w:rFonts w:cs="Simplified Arabic"/>
                <w:kern w:val="22"/>
                <w:sz w:val="22"/>
                <w:szCs w:val="22"/>
                <w:rtl/>
              </w:rPr>
              <w:t xml:space="preserve"> </w:t>
            </w:r>
            <w:r w:rsidR="00D9102A" w:rsidRPr="00FE3480">
              <w:rPr>
                <w:rFonts w:cs="Simplified Arabic"/>
                <w:kern w:val="22"/>
                <w:sz w:val="22"/>
                <w:szCs w:val="22"/>
                <w:rtl/>
              </w:rPr>
              <w:t>كيفية</w:t>
            </w:r>
            <w:r w:rsidR="00AB501D" w:rsidRPr="00FE3480">
              <w:rPr>
                <w:rFonts w:cs="Simplified Arabic"/>
                <w:kern w:val="22"/>
                <w:sz w:val="22"/>
                <w:szCs w:val="22"/>
                <w:rtl/>
              </w:rPr>
              <w:t xml:space="preserve"> </w:t>
            </w:r>
            <w:r w:rsidR="00D9102A" w:rsidRPr="00FE3480">
              <w:rPr>
                <w:rFonts w:cs="Simplified Arabic"/>
                <w:kern w:val="22"/>
                <w:sz w:val="22"/>
                <w:szCs w:val="22"/>
                <w:rtl/>
              </w:rPr>
              <w:t>تنظيمها</w:t>
            </w:r>
            <w:r w:rsidR="00AB501D" w:rsidRPr="00FE3480">
              <w:rPr>
                <w:rFonts w:cs="Simplified Arabic"/>
                <w:kern w:val="22"/>
                <w:sz w:val="22"/>
                <w:szCs w:val="22"/>
                <w:rtl/>
              </w:rPr>
              <w:t xml:space="preserve"> </w:t>
            </w:r>
            <w:r w:rsidR="00D9102A" w:rsidRPr="00FE3480">
              <w:rPr>
                <w:rFonts w:cs="Simplified Arabic"/>
                <w:kern w:val="22"/>
                <w:sz w:val="22"/>
                <w:szCs w:val="22"/>
                <w:rtl/>
              </w:rPr>
              <w:t>وربط</w:t>
            </w:r>
            <w:r w:rsidR="00AB501D" w:rsidRPr="00FE3480">
              <w:rPr>
                <w:rFonts w:cs="Simplified Arabic"/>
                <w:kern w:val="22"/>
                <w:sz w:val="22"/>
                <w:szCs w:val="22"/>
                <w:rtl/>
              </w:rPr>
              <w:t xml:space="preserve"> </w:t>
            </w:r>
            <w:r w:rsidR="00D9102A" w:rsidRPr="00FE3480">
              <w:rPr>
                <w:rFonts w:cs="Simplified Arabic"/>
                <w:kern w:val="22"/>
                <w:sz w:val="22"/>
                <w:szCs w:val="22"/>
                <w:rtl/>
              </w:rPr>
              <w:t>المعارف</w:t>
            </w:r>
            <w:r w:rsidR="00AB501D" w:rsidRPr="00FE3480">
              <w:rPr>
                <w:rFonts w:cs="Simplified Arabic"/>
                <w:kern w:val="22"/>
                <w:sz w:val="22"/>
                <w:szCs w:val="22"/>
                <w:rtl/>
              </w:rPr>
              <w:t xml:space="preserve"> </w:t>
            </w:r>
            <w:r w:rsidR="00D9102A" w:rsidRPr="00FE3480">
              <w:rPr>
                <w:rFonts w:cs="Simplified Arabic"/>
                <w:kern w:val="22"/>
                <w:sz w:val="22"/>
                <w:szCs w:val="22"/>
                <w:rtl/>
              </w:rPr>
              <w:t>التقليدية</w:t>
            </w:r>
            <w:r w:rsidR="00AB501D" w:rsidRPr="00FE3480">
              <w:rPr>
                <w:rFonts w:cs="Simplified Arabic"/>
                <w:kern w:val="22"/>
                <w:sz w:val="22"/>
                <w:szCs w:val="22"/>
                <w:rtl/>
              </w:rPr>
              <w:t xml:space="preserve"> </w:t>
            </w:r>
            <w:r w:rsidR="00D9102A" w:rsidRPr="00FE3480">
              <w:rPr>
                <w:rFonts w:cs="Simplified Arabic"/>
                <w:kern w:val="22"/>
                <w:sz w:val="22"/>
                <w:szCs w:val="22"/>
                <w:rtl/>
              </w:rPr>
              <w:t>بصاحب</w:t>
            </w:r>
            <w:r w:rsidR="00AB501D" w:rsidRPr="00FE3480">
              <w:rPr>
                <w:rFonts w:cs="Simplified Arabic"/>
                <w:kern w:val="22"/>
                <w:sz w:val="22"/>
                <w:szCs w:val="22"/>
                <w:rtl/>
              </w:rPr>
              <w:t xml:space="preserve"> </w:t>
            </w:r>
            <w:r w:rsidR="00D9102A" w:rsidRPr="00FE3480">
              <w:rPr>
                <w:rFonts w:cs="Simplified Arabic"/>
                <w:kern w:val="22"/>
                <w:sz w:val="22"/>
                <w:szCs w:val="22"/>
                <w:rtl/>
              </w:rPr>
              <w:t>(أصحاب)</w:t>
            </w:r>
            <w:r w:rsidR="00AB501D" w:rsidRPr="00FE3480">
              <w:rPr>
                <w:rFonts w:cs="Simplified Arabic"/>
                <w:kern w:val="22"/>
                <w:sz w:val="22"/>
                <w:szCs w:val="22"/>
                <w:rtl/>
              </w:rPr>
              <w:t xml:space="preserve"> </w:t>
            </w:r>
            <w:r w:rsidR="00D9102A" w:rsidRPr="00FE3480">
              <w:rPr>
                <w:rFonts w:cs="Simplified Arabic"/>
                <w:kern w:val="22"/>
                <w:sz w:val="22"/>
                <w:szCs w:val="22"/>
                <w:rtl/>
              </w:rPr>
              <w:t>هذه</w:t>
            </w:r>
            <w:r w:rsidR="00AB501D" w:rsidRPr="00FE3480">
              <w:rPr>
                <w:rFonts w:cs="Simplified Arabic"/>
                <w:kern w:val="22"/>
                <w:sz w:val="22"/>
                <w:szCs w:val="22"/>
                <w:rtl/>
              </w:rPr>
              <w:t xml:space="preserve"> </w:t>
            </w:r>
            <w:r w:rsidR="00D9102A" w:rsidRPr="00FE3480">
              <w:rPr>
                <w:rFonts w:cs="Simplified Arabic"/>
                <w:kern w:val="22"/>
                <w:sz w:val="22"/>
                <w:szCs w:val="22"/>
                <w:rtl/>
              </w:rPr>
              <w:t>المعارف؛</w:t>
            </w:r>
            <w:r w:rsidR="00D9102A" w:rsidRPr="00FE3480">
              <w:rPr>
                <w:rStyle w:val="FootnoteReference"/>
                <w:rFonts w:cs="Simplified Arabic"/>
                <w:kern w:val="22"/>
                <w:sz w:val="22"/>
                <w:szCs w:val="22"/>
                <w:rtl/>
              </w:rPr>
              <w:footnoteReference w:id="40"/>
            </w:r>
          </w:p>
          <w:p w14:paraId="385134B6" w14:textId="6CAFD904" w:rsidR="00D9102A" w:rsidRPr="00FE3480" w:rsidRDefault="00AB501D" w:rsidP="00824A4B">
            <w:pPr>
              <w:pStyle w:val="ListParagraph"/>
              <w:numPr>
                <w:ilvl w:val="0"/>
                <w:numId w:val="24"/>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 xml:space="preserve"> </w:t>
            </w:r>
            <w:r w:rsidR="006D28B6" w:rsidRPr="00FE3480">
              <w:rPr>
                <w:rFonts w:cs="Simplified Arabic"/>
                <w:kern w:val="22"/>
                <w:sz w:val="22"/>
                <w:szCs w:val="22"/>
                <w:rtl/>
              </w:rPr>
              <w:t>تقديم الإرشاد</w:t>
            </w:r>
            <w:r w:rsidRPr="00FE3480">
              <w:rPr>
                <w:rFonts w:cs="Simplified Arabic"/>
                <w:kern w:val="22"/>
                <w:sz w:val="22"/>
                <w:szCs w:val="22"/>
                <w:rtl/>
              </w:rPr>
              <w:t xml:space="preserve"> </w:t>
            </w:r>
            <w:r w:rsidR="007A4224" w:rsidRPr="00FE3480">
              <w:rPr>
                <w:rFonts w:cs="Simplified Arabic"/>
                <w:kern w:val="22"/>
                <w:sz w:val="22"/>
                <w:szCs w:val="22"/>
                <w:rtl/>
              </w:rPr>
              <w:t>أو</w:t>
            </w:r>
            <w:r w:rsidRPr="00FE3480">
              <w:rPr>
                <w:rFonts w:cs="Simplified Arabic"/>
                <w:kern w:val="22"/>
                <w:sz w:val="22"/>
                <w:szCs w:val="22"/>
                <w:rtl/>
              </w:rPr>
              <w:t xml:space="preserve"> </w:t>
            </w:r>
            <w:r w:rsidR="007A4224" w:rsidRPr="00FE3480">
              <w:rPr>
                <w:rFonts w:cs="Simplified Arabic"/>
                <w:kern w:val="22"/>
                <w:sz w:val="22"/>
                <w:szCs w:val="22"/>
                <w:rtl/>
              </w:rPr>
              <w:t>التدريب</w:t>
            </w:r>
            <w:r w:rsidRPr="00FE3480">
              <w:rPr>
                <w:rFonts w:cs="Simplified Arabic"/>
                <w:kern w:val="22"/>
                <w:sz w:val="22"/>
                <w:szCs w:val="22"/>
                <w:rtl/>
              </w:rPr>
              <w:t xml:space="preserve"> </w:t>
            </w:r>
            <w:r w:rsidR="007A4224" w:rsidRPr="00FE3480">
              <w:rPr>
                <w:rFonts w:cs="Simplified Arabic"/>
                <w:kern w:val="22"/>
                <w:sz w:val="22"/>
                <w:szCs w:val="22"/>
                <w:rtl/>
              </w:rPr>
              <w:t>أو</w:t>
            </w:r>
            <w:r w:rsidRPr="00FE3480">
              <w:rPr>
                <w:rFonts w:cs="Simplified Arabic"/>
                <w:kern w:val="22"/>
                <w:sz w:val="22"/>
                <w:szCs w:val="22"/>
                <w:rtl/>
              </w:rPr>
              <w:t xml:space="preserve"> </w:t>
            </w:r>
            <w:r w:rsidR="007A4224" w:rsidRPr="00FE3480">
              <w:rPr>
                <w:rFonts w:cs="Simplified Arabic"/>
                <w:kern w:val="22"/>
                <w:sz w:val="22"/>
                <w:szCs w:val="22"/>
                <w:rtl/>
              </w:rPr>
              <w:t>المساعدة</w:t>
            </w:r>
            <w:r w:rsidRPr="00FE3480">
              <w:rPr>
                <w:rFonts w:cs="Simplified Arabic"/>
                <w:kern w:val="22"/>
                <w:sz w:val="22"/>
                <w:szCs w:val="22"/>
                <w:rtl/>
              </w:rPr>
              <w:t xml:space="preserve"> </w:t>
            </w:r>
            <w:r w:rsidR="007A4224" w:rsidRPr="00FE3480">
              <w:rPr>
                <w:rFonts w:cs="Simplified Arabic"/>
                <w:kern w:val="22"/>
                <w:sz w:val="22"/>
                <w:szCs w:val="22"/>
                <w:rtl/>
              </w:rPr>
              <w:t>التقنية</w:t>
            </w:r>
            <w:r w:rsidRPr="00FE3480">
              <w:rPr>
                <w:rFonts w:cs="Simplified Arabic"/>
                <w:kern w:val="22"/>
                <w:sz w:val="22"/>
                <w:szCs w:val="22"/>
                <w:rtl/>
              </w:rPr>
              <w:t xml:space="preserve"> </w:t>
            </w:r>
            <w:r w:rsidR="007A4224" w:rsidRPr="00FE3480">
              <w:rPr>
                <w:rFonts w:cs="Simplified Arabic"/>
                <w:kern w:val="22"/>
                <w:sz w:val="22"/>
                <w:szCs w:val="22"/>
                <w:rtl/>
              </w:rPr>
              <w:t>لتنفيذ</w:t>
            </w:r>
            <w:r w:rsidRPr="00FE3480">
              <w:rPr>
                <w:rFonts w:cs="Simplified Arabic"/>
                <w:kern w:val="22"/>
                <w:sz w:val="22"/>
                <w:szCs w:val="22"/>
                <w:rtl/>
              </w:rPr>
              <w:t xml:space="preserve"> </w:t>
            </w:r>
            <w:r w:rsidR="007A4224" w:rsidRPr="00FE3480">
              <w:rPr>
                <w:rFonts w:cs="Simplified Arabic"/>
                <w:kern w:val="22"/>
                <w:sz w:val="22"/>
                <w:szCs w:val="22"/>
                <w:rtl/>
              </w:rPr>
              <w:t>أحكام</w:t>
            </w:r>
            <w:r w:rsidRPr="00FE3480">
              <w:rPr>
                <w:rFonts w:cs="Simplified Arabic"/>
                <w:kern w:val="22"/>
                <w:sz w:val="22"/>
                <w:szCs w:val="22"/>
                <w:rtl/>
              </w:rPr>
              <w:t xml:space="preserve"> </w:t>
            </w:r>
            <w:r w:rsidR="007A4224" w:rsidRPr="00FE3480">
              <w:rPr>
                <w:rFonts w:cs="Simplified Arabic"/>
                <w:kern w:val="22"/>
                <w:sz w:val="22"/>
                <w:szCs w:val="22"/>
                <w:rtl/>
              </w:rPr>
              <w:t>البروتوكول</w:t>
            </w:r>
            <w:r w:rsidRPr="00FE3480">
              <w:rPr>
                <w:rFonts w:cs="Simplified Arabic"/>
                <w:kern w:val="22"/>
                <w:sz w:val="22"/>
                <w:szCs w:val="22"/>
                <w:rtl/>
              </w:rPr>
              <w:t xml:space="preserve"> </w:t>
            </w:r>
            <w:r w:rsidR="007A4224" w:rsidRPr="00FE3480">
              <w:rPr>
                <w:rFonts w:cs="Simplified Arabic"/>
                <w:kern w:val="22"/>
                <w:sz w:val="22"/>
                <w:szCs w:val="22"/>
                <w:rtl/>
              </w:rPr>
              <w:t>المتعلقة</w:t>
            </w:r>
            <w:r w:rsidRPr="00FE3480">
              <w:rPr>
                <w:rFonts w:cs="Simplified Arabic"/>
                <w:kern w:val="22"/>
                <w:sz w:val="22"/>
                <w:szCs w:val="22"/>
                <w:rtl/>
              </w:rPr>
              <w:t xml:space="preserve"> </w:t>
            </w:r>
            <w:r w:rsidR="007A4224" w:rsidRPr="00FE3480">
              <w:rPr>
                <w:rFonts w:cs="Simplified Arabic"/>
                <w:kern w:val="22"/>
                <w:sz w:val="22"/>
                <w:szCs w:val="22"/>
                <w:rtl/>
              </w:rPr>
              <w:t>بالشعوب</w:t>
            </w:r>
            <w:r w:rsidRPr="00FE3480">
              <w:rPr>
                <w:rFonts w:cs="Simplified Arabic"/>
                <w:kern w:val="22"/>
                <w:sz w:val="22"/>
                <w:szCs w:val="22"/>
                <w:rtl/>
              </w:rPr>
              <w:t xml:space="preserve"> </w:t>
            </w:r>
            <w:r w:rsidR="007A4224" w:rsidRPr="00FE3480">
              <w:rPr>
                <w:rFonts w:cs="Simplified Arabic"/>
                <w:kern w:val="22"/>
                <w:sz w:val="22"/>
                <w:szCs w:val="22"/>
                <w:rtl/>
              </w:rPr>
              <w:t>الأصلية</w:t>
            </w:r>
            <w:r w:rsidRPr="00FE3480">
              <w:rPr>
                <w:rFonts w:cs="Simplified Arabic"/>
                <w:kern w:val="22"/>
                <w:sz w:val="22"/>
                <w:szCs w:val="22"/>
                <w:rtl/>
              </w:rPr>
              <w:t xml:space="preserve"> </w:t>
            </w:r>
            <w:r w:rsidR="007A4224" w:rsidRPr="00FE3480">
              <w:rPr>
                <w:rFonts w:cs="Simplified Arabic"/>
                <w:kern w:val="22"/>
                <w:sz w:val="22"/>
                <w:szCs w:val="22"/>
                <w:rtl/>
              </w:rPr>
              <w:t>والمجتمعات</w:t>
            </w:r>
            <w:r w:rsidRPr="00FE3480">
              <w:rPr>
                <w:rFonts w:cs="Simplified Arabic"/>
                <w:kern w:val="22"/>
                <w:sz w:val="22"/>
                <w:szCs w:val="22"/>
                <w:rtl/>
              </w:rPr>
              <w:t xml:space="preserve"> </w:t>
            </w:r>
            <w:r w:rsidR="007A4224" w:rsidRPr="00FE3480">
              <w:rPr>
                <w:rFonts w:cs="Simplified Arabic"/>
                <w:kern w:val="22"/>
                <w:sz w:val="22"/>
                <w:szCs w:val="22"/>
                <w:rtl/>
              </w:rPr>
              <w:t>المحلية؛</w:t>
            </w:r>
          </w:p>
          <w:p w14:paraId="0B93726D" w14:textId="48391AE6" w:rsidR="001C3E62" w:rsidRPr="00FE3480" w:rsidRDefault="00AB501D" w:rsidP="00824A4B">
            <w:pPr>
              <w:pStyle w:val="ListParagraph"/>
              <w:numPr>
                <w:ilvl w:val="0"/>
                <w:numId w:val="24"/>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 xml:space="preserve"> </w:t>
            </w:r>
            <w:r w:rsidR="007A4224" w:rsidRPr="00FE3480">
              <w:rPr>
                <w:rFonts w:cs="Simplified Arabic"/>
                <w:kern w:val="22"/>
                <w:sz w:val="22"/>
                <w:szCs w:val="22"/>
                <w:rtl/>
              </w:rPr>
              <w:t>دعم</w:t>
            </w:r>
            <w:r w:rsidRPr="00FE3480">
              <w:rPr>
                <w:rFonts w:cs="Simplified Arabic"/>
                <w:kern w:val="22"/>
                <w:sz w:val="22"/>
                <w:szCs w:val="22"/>
                <w:rtl/>
              </w:rPr>
              <w:t xml:space="preserve"> </w:t>
            </w:r>
            <w:r w:rsidR="007A4224" w:rsidRPr="00FE3480">
              <w:rPr>
                <w:rFonts w:cs="Simplified Arabic"/>
                <w:kern w:val="22"/>
                <w:sz w:val="22"/>
                <w:szCs w:val="22"/>
                <w:rtl/>
              </w:rPr>
              <w:t>و</w:t>
            </w:r>
            <w:r w:rsidR="006D28B6" w:rsidRPr="00FE3480">
              <w:rPr>
                <w:rFonts w:cs="Simplified Arabic"/>
                <w:kern w:val="22"/>
                <w:sz w:val="22"/>
                <w:szCs w:val="22"/>
                <w:rtl/>
              </w:rPr>
              <w:t>تقديم الإرشاد</w:t>
            </w:r>
            <w:r w:rsidRPr="00FE3480">
              <w:rPr>
                <w:rFonts w:cs="Simplified Arabic"/>
                <w:kern w:val="22"/>
                <w:sz w:val="22"/>
                <w:szCs w:val="22"/>
                <w:rtl/>
              </w:rPr>
              <w:t xml:space="preserve"> </w:t>
            </w:r>
            <w:r w:rsidR="007A4224" w:rsidRPr="00FE3480">
              <w:rPr>
                <w:rFonts w:cs="Simplified Arabic"/>
                <w:kern w:val="22"/>
                <w:sz w:val="22"/>
                <w:szCs w:val="22"/>
                <w:rtl/>
              </w:rPr>
              <w:t>بشأن</w:t>
            </w:r>
            <w:r w:rsidRPr="00FE3480">
              <w:rPr>
                <w:rFonts w:cs="Simplified Arabic"/>
                <w:kern w:val="22"/>
                <w:sz w:val="22"/>
                <w:szCs w:val="22"/>
                <w:rtl/>
              </w:rPr>
              <w:t xml:space="preserve"> </w:t>
            </w:r>
            <w:r w:rsidR="007A4224" w:rsidRPr="00FE3480">
              <w:rPr>
                <w:rFonts w:cs="Simplified Arabic"/>
                <w:kern w:val="22"/>
                <w:sz w:val="22"/>
                <w:szCs w:val="22"/>
                <w:rtl/>
              </w:rPr>
              <w:t>كيفية</w:t>
            </w:r>
            <w:r w:rsidRPr="00FE3480">
              <w:rPr>
                <w:rFonts w:cs="Simplified Arabic"/>
                <w:kern w:val="22"/>
                <w:sz w:val="22"/>
                <w:szCs w:val="22"/>
                <w:rtl/>
              </w:rPr>
              <w:t xml:space="preserve"> </w:t>
            </w:r>
            <w:r w:rsidR="00532765" w:rsidRPr="00FE3480">
              <w:rPr>
                <w:rFonts w:cs="Simplified Arabic" w:hint="cs"/>
                <w:kern w:val="22"/>
                <w:sz w:val="22"/>
                <w:szCs w:val="22"/>
                <w:rtl/>
              </w:rPr>
              <w:t>مراعاة</w:t>
            </w:r>
            <w:r w:rsidRPr="00FE3480">
              <w:rPr>
                <w:rFonts w:cs="Simplified Arabic"/>
                <w:kern w:val="22"/>
                <w:sz w:val="22"/>
                <w:szCs w:val="22"/>
                <w:rtl/>
              </w:rPr>
              <w:t xml:space="preserve"> </w:t>
            </w:r>
            <w:r w:rsidR="007A4224" w:rsidRPr="00FE3480">
              <w:rPr>
                <w:rFonts w:cs="Simplified Arabic"/>
                <w:kern w:val="22"/>
                <w:sz w:val="22"/>
                <w:szCs w:val="22"/>
                <w:rtl/>
              </w:rPr>
              <w:t>بروتوكولات</w:t>
            </w:r>
            <w:r w:rsidRPr="00FE3480">
              <w:rPr>
                <w:rFonts w:cs="Simplified Arabic"/>
                <w:kern w:val="22"/>
                <w:sz w:val="22"/>
                <w:szCs w:val="22"/>
                <w:rtl/>
              </w:rPr>
              <w:t xml:space="preserve"> </w:t>
            </w:r>
            <w:r w:rsidR="00532765" w:rsidRPr="00FE3480">
              <w:rPr>
                <w:rFonts w:cs="Simplified Arabic"/>
                <w:kern w:val="22"/>
                <w:sz w:val="22"/>
                <w:szCs w:val="22"/>
                <w:rtl/>
              </w:rPr>
              <w:t>المجتمع</w:t>
            </w:r>
            <w:r w:rsidR="00532765" w:rsidRPr="00FE3480">
              <w:rPr>
                <w:rFonts w:cs="Simplified Arabic" w:hint="cs"/>
                <w:kern w:val="22"/>
                <w:sz w:val="22"/>
                <w:szCs w:val="22"/>
                <w:rtl/>
              </w:rPr>
              <w:t xml:space="preserve">ات المحلية </w:t>
            </w:r>
            <w:r w:rsidR="007A4224" w:rsidRPr="00FE3480">
              <w:rPr>
                <w:rFonts w:cs="Simplified Arabic"/>
                <w:kern w:val="22"/>
                <w:sz w:val="22"/>
                <w:szCs w:val="22"/>
                <w:rtl/>
              </w:rPr>
              <w:t>وإجراءات</w:t>
            </w:r>
            <w:r w:rsidR="00532765" w:rsidRPr="00FE3480">
              <w:rPr>
                <w:rFonts w:cs="Simplified Arabic" w:hint="cs"/>
                <w:kern w:val="22"/>
                <w:sz w:val="22"/>
                <w:szCs w:val="22"/>
                <w:rtl/>
              </w:rPr>
              <w:t>ها</w:t>
            </w:r>
            <w:r w:rsidRPr="00FE3480">
              <w:rPr>
                <w:rFonts w:cs="Simplified Arabic"/>
                <w:kern w:val="22"/>
                <w:sz w:val="22"/>
                <w:szCs w:val="22"/>
                <w:rtl/>
              </w:rPr>
              <w:t xml:space="preserve"> </w:t>
            </w:r>
            <w:r w:rsidR="007A4224" w:rsidRPr="00FE3480">
              <w:rPr>
                <w:rFonts w:cs="Simplified Arabic"/>
                <w:kern w:val="22"/>
                <w:sz w:val="22"/>
                <w:szCs w:val="22"/>
                <w:rtl/>
              </w:rPr>
              <w:t>وقوانين</w:t>
            </w:r>
            <w:r w:rsidR="00532765" w:rsidRPr="00FE3480">
              <w:rPr>
                <w:rFonts w:cs="Simplified Arabic" w:hint="cs"/>
                <w:kern w:val="22"/>
                <w:sz w:val="22"/>
                <w:szCs w:val="22"/>
                <w:rtl/>
              </w:rPr>
              <w:t>ها</w:t>
            </w:r>
            <w:r w:rsidRPr="00FE3480">
              <w:rPr>
                <w:rFonts w:cs="Simplified Arabic"/>
                <w:kern w:val="22"/>
                <w:sz w:val="22"/>
                <w:szCs w:val="22"/>
                <w:rtl/>
              </w:rPr>
              <w:t xml:space="preserve"> </w:t>
            </w:r>
            <w:r w:rsidR="007A4224" w:rsidRPr="00FE3480">
              <w:rPr>
                <w:rFonts w:cs="Simplified Arabic"/>
                <w:kern w:val="22"/>
                <w:sz w:val="22"/>
                <w:szCs w:val="22"/>
                <w:rtl/>
              </w:rPr>
              <w:t>العرفية</w:t>
            </w:r>
            <w:r w:rsidRPr="00FE3480">
              <w:rPr>
                <w:rFonts w:cs="Simplified Arabic"/>
                <w:kern w:val="22"/>
                <w:sz w:val="22"/>
                <w:szCs w:val="22"/>
                <w:rtl/>
              </w:rPr>
              <w:t xml:space="preserve"> </w:t>
            </w:r>
            <w:r w:rsidR="007A4224" w:rsidRPr="00FE3480">
              <w:rPr>
                <w:rFonts w:cs="Simplified Arabic"/>
                <w:kern w:val="22"/>
                <w:sz w:val="22"/>
                <w:szCs w:val="22"/>
                <w:rtl/>
              </w:rPr>
              <w:t>في</w:t>
            </w:r>
            <w:r w:rsidRPr="00FE3480">
              <w:rPr>
                <w:rFonts w:cs="Simplified Arabic"/>
                <w:kern w:val="22"/>
                <w:sz w:val="22"/>
                <w:szCs w:val="22"/>
                <w:rtl/>
              </w:rPr>
              <w:t xml:space="preserve"> </w:t>
            </w:r>
            <w:r w:rsidR="007A4224" w:rsidRPr="00FE3480">
              <w:rPr>
                <w:rFonts w:cs="Simplified Arabic"/>
                <w:kern w:val="22"/>
                <w:sz w:val="22"/>
                <w:szCs w:val="22"/>
                <w:rtl/>
              </w:rPr>
              <w:t>التدابير</w:t>
            </w:r>
            <w:r w:rsidRPr="00FE3480">
              <w:rPr>
                <w:rFonts w:cs="Simplified Arabic"/>
                <w:kern w:val="22"/>
                <w:sz w:val="22"/>
                <w:szCs w:val="22"/>
                <w:rtl/>
              </w:rPr>
              <w:t xml:space="preserve"> </w:t>
            </w:r>
            <w:r w:rsidR="007A4224" w:rsidRPr="00FE3480">
              <w:rPr>
                <w:rFonts w:cs="Simplified Arabic"/>
                <w:kern w:val="22"/>
                <w:sz w:val="22"/>
                <w:szCs w:val="22"/>
                <w:rtl/>
              </w:rPr>
              <w:t>الوطنية</w:t>
            </w:r>
            <w:r w:rsidRPr="00FE3480">
              <w:rPr>
                <w:rFonts w:cs="Simplified Arabic"/>
                <w:kern w:val="22"/>
                <w:sz w:val="22"/>
                <w:szCs w:val="22"/>
                <w:rtl/>
              </w:rPr>
              <w:t xml:space="preserve"> </w:t>
            </w:r>
            <w:r w:rsidR="007A4224" w:rsidRPr="00FE3480">
              <w:rPr>
                <w:rFonts w:cs="Simplified Arabic"/>
                <w:kern w:val="22"/>
                <w:sz w:val="22"/>
                <w:szCs w:val="22"/>
                <w:rtl/>
              </w:rPr>
              <w:t>ودون</w:t>
            </w:r>
            <w:r w:rsidRPr="00FE3480">
              <w:rPr>
                <w:rFonts w:cs="Simplified Arabic"/>
                <w:kern w:val="22"/>
                <w:sz w:val="22"/>
                <w:szCs w:val="22"/>
                <w:rtl/>
              </w:rPr>
              <w:t xml:space="preserve"> </w:t>
            </w:r>
            <w:r w:rsidR="007A4224" w:rsidRPr="00FE3480">
              <w:rPr>
                <w:rFonts w:cs="Simplified Arabic"/>
                <w:kern w:val="22"/>
                <w:sz w:val="22"/>
                <w:szCs w:val="22"/>
                <w:rtl/>
              </w:rPr>
              <w:t>الوطنية</w:t>
            </w:r>
            <w:r w:rsidRPr="00FE3480">
              <w:rPr>
                <w:rFonts w:cs="Simplified Arabic"/>
                <w:kern w:val="22"/>
                <w:sz w:val="22"/>
                <w:szCs w:val="22"/>
                <w:rtl/>
              </w:rPr>
              <w:t xml:space="preserve"> </w:t>
            </w:r>
            <w:r w:rsidR="007A4224" w:rsidRPr="00FE3480">
              <w:rPr>
                <w:rFonts w:cs="Simplified Arabic"/>
                <w:kern w:val="22"/>
                <w:sz w:val="22"/>
                <w:szCs w:val="22"/>
                <w:rtl/>
              </w:rPr>
              <w:t>للحصول</w:t>
            </w:r>
            <w:r w:rsidRPr="00FE3480">
              <w:rPr>
                <w:rFonts w:cs="Simplified Arabic"/>
                <w:kern w:val="22"/>
                <w:sz w:val="22"/>
                <w:szCs w:val="22"/>
                <w:rtl/>
              </w:rPr>
              <w:t xml:space="preserve"> </w:t>
            </w:r>
            <w:r w:rsidR="007A4224" w:rsidRPr="00FE3480">
              <w:rPr>
                <w:rFonts w:cs="Simplified Arabic"/>
                <w:kern w:val="22"/>
                <w:sz w:val="22"/>
                <w:szCs w:val="22"/>
                <w:rtl/>
              </w:rPr>
              <w:t>وتقاسم</w:t>
            </w:r>
            <w:r w:rsidRPr="00FE3480">
              <w:rPr>
                <w:rFonts w:cs="Simplified Arabic"/>
                <w:kern w:val="22"/>
                <w:sz w:val="22"/>
                <w:szCs w:val="22"/>
                <w:rtl/>
              </w:rPr>
              <w:t xml:space="preserve"> </w:t>
            </w:r>
            <w:r w:rsidR="007A4224" w:rsidRPr="00FE3480">
              <w:rPr>
                <w:rFonts w:cs="Simplified Arabic"/>
                <w:kern w:val="22"/>
                <w:sz w:val="22"/>
                <w:szCs w:val="22"/>
                <w:rtl/>
              </w:rPr>
              <w:t>المنافع</w:t>
            </w:r>
            <w:r w:rsidRPr="00FE3480">
              <w:rPr>
                <w:rFonts w:cs="Simplified Arabic"/>
                <w:kern w:val="22"/>
                <w:sz w:val="22"/>
                <w:szCs w:val="22"/>
                <w:rtl/>
              </w:rPr>
              <w:t xml:space="preserve"> </w:t>
            </w:r>
            <w:r w:rsidR="007A4224" w:rsidRPr="00FE3480">
              <w:rPr>
                <w:rFonts w:cs="Simplified Arabic"/>
                <w:kern w:val="22"/>
                <w:sz w:val="22"/>
                <w:szCs w:val="22"/>
                <w:rtl/>
              </w:rPr>
              <w:t>و/أو</w:t>
            </w:r>
            <w:r w:rsidRPr="00FE3480">
              <w:rPr>
                <w:rFonts w:cs="Simplified Arabic"/>
                <w:kern w:val="22"/>
                <w:sz w:val="22"/>
                <w:szCs w:val="22"/>
                <w:rtl/>
              </w:rPr>
              <w:t xml:space="preserve"> </w:t>
            </w:r>
            <w:r w:rsidR="007A4224" w:rsidRPr="00FE3480">
              <w:rPr>
                <w:rFonts w:cs="Simplified Arabic"/>
                <w:kern w:val="22"/>
                <w:sz w:val="22"/>
                <w:szCs w:val="22"/>
                <w:rtl/>
              </w:rPr>
              <w:t>التنفيذ</w:t>
            </w:r>
            <w:r w:rsidRPr="00FE3480">
              <w:rPr>
                <w:rFonts w:cs="Simplified Arabic"/>
                <w:kern w:val="22"/>
                <w:sz w:val="22"/>
                <w:szCs w:val="22"/>
                <w:rtl/>
              </w:rPr>
              <w:t>.</w:t>
            </w:r>
          </w:p>
        </w:tc>
      </w:tr>
      <w:tr w:rsidR="00AB501D" w:rsidRPr="00FE3480" w14:paraId="0F9CAE4F" w14:textId="77777777" w:rsidTr="00AB501D">
        <w:trPr>
          <w:jc w:val="center"/>
        </w:trPr>
        <w:tc>
          <w:tcPr>
            <w:tcW w:w="3397" w:type="dxa"/>
          </w:tcPr>
          <w:p w14:paraId="4361F744" w14:textId="63341CDD" w:rsidR="00782D12" w:rsidRPr="00FE3480" w:rsidRDefault="007A4224" w:rsidP="00824A4B">
            <w:pPr>
              <w:tabs>
                <w:tab w:val="left" w:pos="449"/>
              </w:tabs>
              <w:bidi/>
              <w:spacing w:after="120" w:line="216" w:lineRule="auto"/>
              <w:ind w:left="24"/>
              <w:jc w:val="both"/>
              <w:rPr>
                <w:rFonts w:cs="Simplified Arabic"/>
                <w:kern w:val="22"/>
                <w:sz w:val="22"/>
                <w:szCs w:val="22"/>
              </w:rPr>
            </w:pPr>
            <w:r w:rsidRPr="00FE3480">
              <w:rPr>
                <w:rFonts w:cs="Simplified Arabic" w:hint="cs"/>
                <w:kern w:val="22"/>
                <w:sz w:val="22"/>
                <w:szCs w:val="22"/>
                <w:rtl/>
              </w:rPr>
              <w:t>2-4-</w:t>
            </w:r>
            <w:r w:rsidR="00AB501D" w:rsidRPr="00FE3480">
              <w:rPr>
                <w:rFonts w:cs="Simplified Arabic"/>
                <w:kern w:val="22"/>
                <w:sz w:val="22"/>
                <w:szCs w:val="22"/>
                <w:rtl/>
              </w:rPr>
              <w:t xml:space="preserve"> </w:t>
            </w:r>
            <w:r w:rsidR="00532765" w:rsidRPr="00FE3480">
              <w:rPr>
                <w:rFonts w:cs="Simplified Arabic" w:hint="cs"/>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الترتيبات</w:t>
            </w:r>
            <w:r w:rsidR="00AB501D" w:rsidRPr="00FE3480">
              <w:rPr>
                <w:rFonts w:cs="Simplified Arabic"/>
                <w:kern w:val="22"/>
                <w:sz w:val="22"/>
                <w:szCs w:val="22"/>
                <w:rtl/>
              </w:rPr>
              <w:t xml:space="preserve"> </w:t>
            </w:r>
            <w:r w:rsidRPr="00FE3480">
              <w:rPr>
                <w:rFonts w:cs="Simplified Arabic"/>
                <w:kern w:val="22"/>
                <w:sz w:val="22"/>
                <w:szCs w:val="22"/>
                <w:rtl/>
              </w:rPr>
              <w:t>المؤسسية</w:t>
            </w:r>
            <w:r w:rsidR="00AB501D" w:rsidRPr="00FE3480">
              <w:rPr>
                <w:rFonts w:cs="Simplified Arabic"/>
                <w:kern w:val="22"/>
                <w:sz w:val="22"/>
                <w:szCs w:val="22"/>
                <w:rtl/>
              </w:rPr>
              <w:t xml:space="preserve"> </w:t>
            </w:r>
            <w:r w:rsidRPr="00FE3480">
              <w:rPr>
                <w:rFonts w:cs="Simplified Arabic"/>
                <w:kern w:val="22"/>
                <w:sz w:val="22"/>
                <w:szCs w:val="22"/>
                <w:rtl/>
              </w:rPr>
              <w:t>وتشغيلها</w:t>
            </w:r>
            <w:r w:rsidR="00AB501D" w:rsidRPr="00FE3480">
              <w:rPr>
                <w:rFonts w:cs="Simplified Arabic"/>
                <w:kern w:val="22"/>
                <w:sz w:val="22"/>
                <w:szCs w:val="22"/>
                <w:rtl/>
              </w:rPr>
              <w:t xml:space="preserve"> </w:t>
            </w:r>
            <w:r w:rsidRPr="00FE3480">
              <w:rPr>
                <w:rFonts w:cs="Simplified Arabic"/>
                <w:kern w:val="22"/>
                <w:sz w:val="22"/>
                <w:szCs w:val="22"/>
                <w:rtl/>
              </w:rPr>
              <w:t>ونشرها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00977669">
              <w:rPr>
                <w:rFonts w:cs="Simplified Arabic"/>
                <w:kern w:val="22"/>
                <w:sz w:val="22"/>
                <w:szCs w:val="22"/>
                <w:rtl/>
              </w:rPr>
              <w:t>غرفة تبادل المعلومات بشأن الحصول وتقاسم المنافع</w:t>
            </w:r>
          </w:p>
        </w:tc>
        <w:tc>
          <w:tcPr>
            <w:tcW w:w="10065" w:type="dxa"/>
          </w:tcPr>
          <w:p w14:paraId="2057BA9B" w14:textId="0EB7966D" w:rsidR="00782D12" w:rsidRPr="00FE3480" w:rsidRDefault="006D28B6" w:rsidP="00824A4B">
            <w:pPr>
              <w:pStyle w:val="ListParagraph"/>
              <w:numPr>
                <w:ilvl w:val="0"/>
                <w:numId w:val="25"/>
              </w:numPr>
              <w:bidi/>
              <w:spacing w:after="120" w:line="216" w:lineRule="auto"/>
              <w:ind w:left="357" w:hanging="357"/>
              <w:contextualSpacing w:val="0"/>
              <w:jc w:val="both"/>
              <w:rPr>
                <w:rFonts w:cs="Simplified Arabic"/>
                <w:kern w:val="22"/>
                <w:sz w:val="22"/>
                <w:szCs w:val="22"/>
                <w:rtl/>
              </w:rPr>
            </w:pPr>
            <w:r w:rsidRPr="00FE3480">
              <w:rPr>
                <w:rFonts w:cs="Simplified Arabic"/>
                <w:kern w:val="22"/>
                <w:sz w:val="22"/>
                <w:szCs w:val="22"/>
                <w:rtl/>
              </w:rPr>
              <w:t>تقديم الإرشاد</w:t>
            </w:r>
            <w:r w:rsidR="00AB501D" w:rsidRPr="00FE3480">
              <w:rPr>
                <w:rFonts w:cs="Simplified Arabic"/>
                <w:kern w:val="22"/>
                <w:sz w:val="22"/>
                <w:szCs w:val="22"/>
                <w:rtl/>
              </w:rPr>
              <w:t xml:space="preserve"> </w:t>
            </w:r>
            <w:r w:rsidR="0091438E" w:rsidRPr="00FE3480">
              <w:rPr>
                <w:rFonts w:cs="Simplified Arabic"/>
                <w:kern w:val="22"/>
                <w:sz w:val="22"/>
                <w:szCs w:val="22"/>
                <w:rtl/>
              </w:rPr>
              <w:t>أو</w:t>
            </w:r>
            <w:r w:rsidR="00AB501D" w:rsidRPr="00FE3480">
              <w:rPr>
                <w:rFonts w:cs="Simplified Arabic"/>
                <w:kern w:val="22"/>
                <w:sz w:val="22"/>
                <w:szCs w:val="22"/>
                <w:rtl/>
              </w:rPr>
              <w:t xml:space="preserve"> </w:t>
            </w:r>
            <w:r w:rsidR="0091438E" w:rsidRPr="00FE3480">
              <w:rPr>
                <w:rFonts w:cs="Simplified Arabic"/>
                <w:kern w:val="22"/>
                <w:sz w:val="22"/>
                <w:szCs w:val="22"/>
                <w:rtl/>
              </w:rPr>
              <w:t>التدريب</w:t>
            </w:r>
            <w:r w:rsidR="00AB501D" w:rsidRPr="00FE3480">
              <w:rPr>
                <w:rFonts w:cs="Simplified Arabic"/>
                <w:kern w:val="22"/>
                <w:sz w:val="22"/>
                <w:szCs w:val="22"/>
                <w:rtl/>
              </w:rPr>
              <w:t xml:space="preserve"> </w:t>
            </w:r>
            <w:r w:rsidR="0091438E" w:rsidRPr="00FE3480">
              <w:rPr>
                <w:rFonts w:cs="Simplified Arabic"/>
                <w:kern w:val="22"/>
                <w:sz w:val="22"/>
                <w:szCs w:val="22"/>
                <w:rtl/>
              </w:rPr>
              <w:t>أو</w:t>
            </w:r>
            <w:r w:rsidR="00AB501D" w:rsidRPr="00FE3480">
              <w:rPr>
                <w:rFonts w:cs="Simplified Arabic"/>
                <w:kern w:val="22"/>
                <w:sz w:val="22"/>
                <w:szCs w:val="22"/>
                <w:rtl/>
              </w:rPr>
              <w:t xml:space="preserve"> </w:t>
            </w:r>
            <w:r w:rsidR="0091438E" w:rsidRPr="00FE3480">
              <w:rPr>
                <w:rFonts w:cs="Simplified Arabic"/>
                <w:kern w:val="22"/>
                <w:sz w:val="22"/>
                <w:szCs w:val="22"/>
                <w:rtl/>
              </w:rPr>
              <w:t>المساعدة</w:t>
            </w:r>
            <w:r w:rsidR="00AB501D" w:rsidRPr="00FE3480">
              <w:rPr>
                <w:rFonts w:cs="Simplified Arabic"/>
                <w:kern w:val="22"/>
                <w:sz w:val="22"/>
                <w:szCs w:val="22"/>
                <w:rtl/>
              </w:rPr>
              <w:t xml:space="preserve"> </w:t>
            </w:r>
            <w:r w:rsidR="0091438E" w:rsidRPr="00FE3480">
              <w:rPr>
                <w:rFonts w:cs="Simplified Arabic"/>
                <w:kern w:val="22"/>
                <w:sz w:val="22"/>
                <w:szCs w:val="22"/>
                <w:rtl/>
              </w:rPr>
              <w:t>التقنية</w:t>
            </w:r>
            <w:r w:rsidR="00AB501D" w:rsidRPr="00FE3480">
              <w:rPr>
                <w:rFonts w:cs="Simplified Arabic"/>
                <w:kern w:val="22"/>
                <w:sz w:val="22"/>
                <w:szCs w:val="22"/>
                <w:rtl/>
              </w:rPr>
              <w:t xml:space="preserve"> </w:t>
            </w:r>
            <w:r w:rsidR="0091438E" w:rsidRPr="00FE3480">
              <w:rPr>
                <w:rFonts w:cs="Simplified Arabic"/>
                <w:kern w:val="22"/>
                <w:sz w:val="22"/>
                <w:szCs w:val="22"/>
                <w:rtl/>
              </w:rPr>
              <w:t>لتحديد</w:t>
            </w:r>
            <w:r w:rsidR="00AB501D" w:rsidRPr="00FE3480">
              <w:rPr>
                <w:rFonts w:cs="Simplified Arabic"/>
                <w:kern w:val="22"/>
                <w:sz w:val="22"/>
                <w:szCs w:val="22"/>
                <w:rtl/>
              </w:rPr>
              <w:t xml:space="preserve"> </w:t>
            </w:r>
            <w:r w:rsidR="0091438E" w:rsidRPr="00FE3480">
              <w:rPr>
                <w:rFonts w:cs="Simplified Arabic"/>
                <w:kern w:val="22"/>
                <w:sz w:val="22"/>
                <w:szCs w:val="22"/>
                <w:rtl/>
              </w:rPr>
              <w:t>الأدوار</w:t>
            </w:r>
            <w:r w:rsidR="00AB501D" w:rsidRPr="00FE3480">
              <w:rPr>
                <w:rFonts w:cs="Simplified Arabic"/>
                <w:kern w:val="22"/>
                <w:sz w:val="22"/>
                <w:szCs w:val="22"/>
                <w:rtl/>
              </w:rPr>
              <w:t xml:space="preserve"> </w:t>
            </w:r>
            <w:r w:rsidR="0091438E" w:rsidRPr="00FE3480">
              <w:rPr>
                <w:rFonts w:cs="Simplified Arabic"/>
                <w:kern w:val="22"/>
                <w:sz w:val="22"/>
                <w:szCs w:val="22"/>
                <w:rtl/>
              </w:rPr>
              <w:t>والمسؤوليات</w:t>
            </w:r>
            <w:r w:rsidR="00AB501D" w:rsidRPr="00FE3480">
              <w:rPr>
                <w:rFonts w:cs="Simplified Arabic"/>
                <w:kern w:val="22"/>
                <w:sz w:val="22"/>
                <w:szCs w:val="22"/>
                <w:rtl/>
              </w:rPr>
              <w:t xml:space="preserve"> </w:t>
            </w:r>
            <w:r w:rsidR="0091438E" w:rsidRPr="00FE3480">
              <w:rPr>
                <w:rFonts w:cs="Simplified Arabic"/>
                <w:kern w:val="22"/>
                <w:sz w:val="22"/>
                <w:szCs w:val="22"/>
                <w:rtl/>
              </w:rPr>
              <w:t>ذات</w:t>
            </w:r>
            <w:r w:rsidR="00AB501D" w:rsidRPr="00FE3480">
              <w:rPr>
                <w:rFonts w:cs="Simplified Arabic"/>
                <w:kern w:val="22"/>
                <w:sz w:val="22"/>
                <w:szCs w:val="22"/>
                <w:rtl/>
              </w:rPr>
              <w:t xml:space="preserve"> </w:t>
            </w:r>
            <w:r w:rsidR="0091438E" w:rsidRPr="00FE3480">
              <w:rPr>
                <w:rFonts w:cs="Simplified Arabic"/>
                <w:kern w:val="22"/>
                <w:sz w:val="22"/>
                <w:szCs w:val="22"/>
                <w:rtl/>
              </w:rPr>
              <w:t>الصلة</w:t>
            </w:r>
            <w:r w:rsidR="00AB501D" w:rsidRPr="00FE3480">
              <w:rPr>
                <w:rFonts w:cs="Simplified Arabic"/>
                <w:kern w:val="22"/>
                <w:sz w:val="22"/>
                <w:szCs w:val="22"/>
                <w:rtl/>
              </w:rPr>
              <w:t xml:space="preserve"> </w:t>
            </w:r>
            <w:r w:rsidR="0091438E" w:rsidRPr="00FE3480">
              <w:rPr>
                <w:rFonts w:cs="Simplified Arabic"/>
                <w:kern w:val="22"/>
                <w:sz w:val="22"/>
                <w:szCs w:val="22"/>
                <w:rtl/>
              </w:rPr>
              <w:t>للوفاء</w:t>
            </w:r>
            <w:r w:rsidR="00AB501D" w:rsidRPr="00FE3480">
              <w:rPr>
                <w:rFonts w:cs="Simplified Arabic"/>
                <w:kern w:val="22"/>
                <w:sz w:val="22"/>
                <w:szCs w:val="22"/>
                <w:rtl/>
              </w:rPr>
              <w:t xml:space="preserve"> </w:t>
            </w:r>
            <w:r w:rsidR="0091438E" w:rsidRPr="00FE3480">
              <w:rPr>
                <w:rFonts w:cs="Simplified Arabic"/>
                <w:kern w:val="22"/>
                <w:sz w:val="22"/>
                <w:szCs w:val="22"/>
                <w:rtl/>
              </w:rPr>
              <w:t>بأدوار</w:t>
            </w:r>
            <w:r w:rsidR="00AB501D" w:rsidRPr="00FE3480">
              <w:rPr>
                <w:rFonts w:cs="Simplified Arabic"/>
                <w:kern w:val="22"/>
                <w:sz w:val="22"/>
                <w:szCs w:val="22"/>
                <w:rtl/>
              </w:rPr>
              <w:t xml:space="preserve"> </w:t>
            </w:r>
            <w:r w:rsidR="0091438E" w:rsidRPr="00FE3480">
              <w:rPr>
                <w:rFonts w:cs="Simplified Arabic"/>
                <w:kern w:val="22"/>
                <w:sz w:val="22"/>
                <w:szCs w:val="22"/>
                <w:rtl/>
              </w:rPr>
              <w:t>نقاط</w:t>
            </w:r>
            <w:r w:rsidR="00AB501D" w:rsidRPr="00FE3480">
              <w:rPr>
                <w:rFonts w:cs="Simplified Arabic"/>
                <w:kern w:val="22"/>
                <w:sz w:val="22"/>
                <w:szCs w:val="22"/>
                <w:rtl/>
              </w:rPr>
              <w:t xml:space="preserve"> </w:t>
            </w:r>
            <w:r w:rsidR="0091438E" w:rsidRPr="00FE3480">
              <w:rPr>
                <w:rFonts w:cs="Simplified Arabic"/>
                <w:kern w:val="22"/>
                <w:sz w:val="22"/>
                <w:szCs w:val="22"/>
                <w:rtl/>
              </w:rPr>
              <w:t>الاتصال</w:t>
            </w:r>
            <w:r w:rsidR="00AB501D" w:rsidRPr="00FE3480">
              <w:rPr>
                <w:rFonts w:cs="Simplified Arabic"/>
                <w:kern w:val="22"/>
                <w:sz w:val="22"/>
                <w:szCs w:val="22"/>
                <w:rtl/>
              </w:rPr>
              <w:t xml:space="preserve"> </w:t>
            </w:r>
            <w:r w:rsidR="0091438E" w:rsidRPr="00FE3480">
              <w:rPr>
                <w:rFonts w:cs="Simplified Arabic"/>
                <w:kern w:val="22"/>
                <w:sz w:val="22"/>
                <w:szCs w:val="22"/>
                <w:rtl/>
              </w:rPr>
              <w:t>الوطنية</w:t>
            </w:r>
            <w:r w:rsidR="00AB501D" w:rsidRPr="00FE3480">
              <w:rPr>
                <w:rFonts w:cs="Simplified Arabic"/>
                <w:kern w:val="22"/>
                <w:sz w:val="22"/>
                <w:szCs w:val="22"/>
                <w:rtl/>
              </w:rPr>
              <w:t xml:space="preserve"> </w:t>
            </w:r>
            <w:r w:rsidR="0091438E" w:rsidRPr="00FE3480">
              <w:rPr>
                <w:rFonts w:cs="Simplified Arabic"/>
                <w:kern w:val="22"/>
                <w:sz w:val="22"/>
                <w:szCs w:val="22"/>
                <w:rtl/>
              </w:rPr>
              <w:t>للحصول</w:t>
            </w:r>
            <w:r w:rsidR="00AB501D" w:rsidRPr="00FE3480">
              <w:rPr>
                <w:rFonts w:cs="Simplified Arabic"/>
                <w:kern w:val="22"/>
                <w:sz w:val="22"/>
                <w:szCs w:val="22"/>
                <w:rtl/>
              </w:rPr>
              <w:t xml:space="preserve"> </w:t>
            </w:r>
            <w:r w:rsidR="0091438E" w:rsidRPr="00FE3480">
              <w:rPr>
                <w:rFonts w:cs="Simplified Arabic"/>
                <w:kern w:val="22"/>
                <w:sz w:val="22"/>
                <w:szCs w:val="22"/>
                <w:rtl/>
              </w:rPr>
              <w:t>وتقاسم</w:t>
            </w:r>
            <w:r w:rsidR="00AB501D" w:rsidRPr="00FE3480">
              <w:rPr>
                <w:rFonts w:cs="Simplified Arabic"/>
                <w:kern w:val="22"/>
                <w:sz w:val="22"/>
                <w:szCs w:val="22"/>
                <w:rtl/>
              </w:rPr>
              <w:t xml:space="preserve"> </w:t>
            </w:r>
            <w:r w:rsidR="0091438E" w:rsidRPr="00FE3480">
              <w:rPr>
                <w:rFonts w:cs="Simplified Arabic"/>
                <w:kern w:val="22"/>
                <w:sz w:val="22"/>
                <w:szCs w:val="22"/>
                <w:rtl/>
              </w:rPr>
              <w:t>المنافع،</w:t>
            </w:r>
            <w:r w:rsidR="00AB501D" w:rsidRPr="00FE3480">
              <w:rPr>
                <w:rFonts w:cs="Simplified Arabic"/>
                <w:kern w:val="22"/>
                <w:sz w:val="22"/>
                <w:szCs w:val="22"/>
                <w:rtl/>
              </w:rPr>
              <w:t xml:space="preserve"> </w:t>
            </w:r>
            <w:r w:rsidR="0091438E" w:rsidRPr="00FE3480">
              <w:rPr>
                <w:rFonts w:cs="Simplified Arabic"/>
                <w:kern w:val="22"/>
                <w:sz w:val="22"/>
                <w:szCs w:val="22"/>
                <w:rtl/>
              </w:rPr>
              <w:t>والسلطات</w:t>
            </w:r>
            <w:r w:rsidR="00AB501D" w:rsidRPr="00FE3480">
              <w:rPr>
                <w:rFonts w:cs="Simplified Arabic"/>
                <w:kern w:val="22"/>
                <w:sz w:val="22"/>
                <w:szCs w:val="22"/>
                <w:rtl/>
              </w:rPr>
              <w:t xml:space="preserve"> </w:t>
            </w:r>
            <w:r w:rsidR="0091438E" w:rsidRPr="00FE3480">
              <w:rPr>
                <w:rFonts w:cs="Simplified Arabic"/>
                <w:kern w:val="22"/>
                <w:sz w:val="22"/>
                <w:szCs w:val="22"/>
                <w:rtl/>
              </w:rPr>
              <w:t>الوطنية</w:t>
            </w:r>
            <w:r w:rsidR="00AB501D" w:rsidRPr="00FE3480">
              <w:rPr>
                <w:rFonts w:cs="Simplified Arabic"/>
                <w:kern w:val="22"/>
                <w:sz w:val="22"/>
                <w:szCs w:val="22"/>
                <w:rtl/>
              </w:rPr>
              <w:t xml:space="preserve"> </w:t>
            </w:r>
            <w:r w:rsidR="0091438E" w:rsidRPr="00FE3480">
              <w:rPr>
                <w:rFonts w:cs="Simplified Arabic"/>
                <w:kern w:val="22"/>
                <w:sz w:val="22"/>
                <w:szCs w:val="22"/>
                <w:rtl/>
              </w:rPr>
              <w:t>المختصة،</w:t>
            </w:r>
            <w:r w:rsidR="00AB501D" w:rsidRPr="00FE3480">
              <w:rPr>
                <w:rFonts w:cs="Simplified Arabic"/>
                <w:kern w:val="22"/>
                <w:sz w:val="22"/>
                <w:szCs w:val="22"/>
                <w:rtl/>
              </w:rPr>
              <w:t xml:space="preserve"> </w:t>
            </w:r>
            <w:r w:rsidR="0091438E" w:rsidRPr="00FE3480">
              <w:rPr>
                <w:rFonts w:cs="Simplified Arabic"/>
                <w:kern w:val="22"/>
                <w:sz w:val="22"/>
                <w:szCs w:val="22"/>
                <w:rtl/>
              </w:rPr>
              <w:t>ونقاط</w:t>
            </w:r>
            <w:r w:rsidR="00AB501D" w:rsidRPr="00FE3480">
              <w:rPr>
                <w:rFonts w:cs="Simplified Arabic"/>
                <w:kern w:val="22"/>
                <w:sz w:val="22"/>
                <w:szCs w:val="22"/>
                <w:rtl/>
              </w:rPr>
              <w:t xml:space="preserve"> </w:t>
            </w:r>
            <w:r w:rsidR="0091438E" w:rsidRPr="00FE3480">
              <w:rPr>
                <w:rFonts w:cs="Simplified Arabic"/>
                <w:kern w:val="22"/>
                <w:sz w:val="22"/>
                <w:szCs w:val="22"/>
                <w:rtl/>
              </w:rPr>
              <w:t>التفتيش</w:t>
            </w:r>
            <w:r w:rsidR="00AB501D" w:rsidRPr="00FE3480">
              <w:rPr>
                <w:rFonts w:cs="Simplified Arabic"/>
                <w:kern w:val="22"/>
                <w:sz w:val="22"/>
                <w:szCs w:val="22"/>
                <w:rtl/>
              </w:rPr>
              <w:t xml:space="preserve"> </w:t>
            </w:r>
            <w:r w:rsidR="0091438E" w:rsidRPr="00FE3480">
              <w:rPr>
                <w:rFonts w:cs="Simplified Arabic"/>
                <w:kern w:val="22"/>
                <w:sz w:val="22"/>
                <w:szCs w:val="22"/>
                <w:rtl/>
              </w:rPr>
              <w:t>وسلطات</w:t>
            </w:r>
            <w:r w:rsidR="00AB501D" w:rsidRPr="00FE3480">
              <w:rPr>
                <w:rFonts w:cs="Simplified Arabic"/>
                <w:kern w:val="22"/>
                <w:sz w:val="22"/>
                <w:szCs w:val="22"/>
                <w:rtl/>
              </w:rPr>
              <w:t xml:space="preserve"> </w:t>
            </w:r>
            <w:r w:rsidR="0091438E" w:rsidRPr="00FE3480">
              <w:rPr>
                <w:rFonts w:cs="Simplified Arabic"/>
                <w:kern w:val="22"/>
                <w:sz w:val="22"/>
                <w:szCs w:val="22"/>
                <w:rtl/>
              </w:rPr>
              <w:t>النشر</w:t>
            </w:r>
            <w:r w:rsidR="00AB501D" w:rsidRPr="00FE3480">
              <w:rPr>
                <w:rFonts w:cs="Simplified Arabic"/>
                <w:kern w:val="22"/>
                <w:sz w:val="22"/>
                <w:szCs w:val="22"/>
                <w:rtl/>
              </w:rPr>
              <w:t xml:space="preserve"> </w:t>
            </w:r>
            <w:r w:rsidR="0091438E" w:rsidRPr="00FE3480">
              <w:rPr>
                <w:rFonts w:cs="Simplified Arabic"/>
                <w:kern w:val="22"/>
                <w:sz w:val="22"/>
                <w:szCs w:val="22"/>
                <w:rtl/>
              </w:rPr>
              <w:t>ل</w:t>
            </w:r>
            <w:r w:rsidR="00977669">
              <w:rPr>
                <w:rFonts w:cs="Simplified Arabic"/>
                <w:kern w:val="22"/>
                <w:sz w:val="22"/>
                <w:szCs w:val="22"/>
                <w:rtl/>
              </w:rPr>
              <w:t>غرفة تبادل المعلومات بشأن الحصول وتقاسم المنافع</w:t>
            </w:r>
            <w:r w:rsidR="0091438E" w:rsidRPr="00FE3480">
              <w:rPr>
                <w:rFonts w:cs="Simplified Arabic"/>
                <w:kern w:val="22"/>
                <w:sz w:val="22"/>
                <w:szCs w:val="22"/>
                <w:rtl/>
              </w:rPr>
              <w:t>؛</w:t>
            </w:r>
            <w:r w:rsidR="00AB501D" w:rsidRPr="00FE3480">
              <w:rPr>
                <w:rFonts w:cs="Simplified Arabic"/>
                <w:kern w:val="22"/>
                <w:sz w:val="22"/>
                <w:szCs w:val="22"/>
                <w:rtl/>
              </w:rPr>
              <w:t xml:space="preserve"> </w:t>
            </w:r>
          </w:p>
          <w:p w14:paraId="34987901" w14:textId="3519A08A" w:rsidR="0091438E" w:rsidRPr="00FE3480" w:rsidRDefault="00AB501D" w:rsidP="00824A4B">
            <w:pPr>
              <w:pStyle w:val="ListParagraph"/>
              <w:numPr>
                <w:ilvl w:val="0"/>
                <w:numId w:val="25"/>
              </w:numPr>
              <w:bidi/>
              <w:spacing w:after="120" w:line="216" w:lineRule="auto"/>
              <w:ind w:left="357" w:hanging="357"/>
              <w:contextualSpacing w:val="0"/>
              <w:jc w:val="both"/>
              <w:rPr>
                <w:rFonts w:cs="Simplified Arabic"/>
                <w:kern w:val="22"/>
                <w:sz w:val="22"/>
                <w:szCs w:val="22"/>
              </w:rPr>
            </w:pPr>
            <w:r w:rsidRPr="00FE3480">
              <w:rPr>
                <w:rFonts w:cs="Simplified Arabic" w:hint="cs"/>
                <w:kern w:val="22"/>
                <w:sz w:val="22"/>
                <w:szCs w:val="22"/>
                <w:rtl/>
              </w:rPr>
              <w:t xml:space="preserve"> </w:t>
            </w:r>
            <w:r w:rsidR="008F0C2C" w:rsidRPr="00FE3480">
              <w:rPr>
                <w:rFonts w:cs="Simplified Arabic"/>
                <w:kern w:val="22"/>
                <w:sz w:val="22"/>
                <w:szCs w:val="22"/>
                <w:rtl/>
              </w:rPr>
              <w:t>دعم</w:t>
            </w:r>
            <w:r w:rsidRPr="00FE3480">
              <w:rPr>
                <w:rFonts w:cs="Simplified Arabic"/>
                <w:kern w:val="22"/>
                <w:sz w:val="22"/>
                <w:szCs w:val="22"/>
                <w:rtl/>
              </w:rPr>
              <w:t xml:space="preserve"> </w:t>
            </w:r>
            <w:r w:rsidR="008F0C2C" w:rsidRPr="00FE3480">
              <w:rPr>
                <w:rFonts w:cs="Simplified Arabic"/>
                <w:kern w:val="22"/>
                <w:sz w:val="22"/>
                <w:szCs w:val="22"/>
                <w:rtl/>
              </w:rPr>
              <w:t>إنشاء</w:t>
            </w:r>
            <w:r w:rsidRPr="00FE3480">
              <w:rPr>
                <w:rFonts w:cs="Simplified Arabic"/>
                <w:kern w:val="22"/>
                <w:sz w:val="22"/>
                <w:szCs w:val="22"/>
                <w:rtl/>
              </w:rPr>
              <w:t xml:space="preserve"> </w:t>
            </w:r>
            <w:r w:rsidR="008F0C2C" w:rsidRPr="00FE3480">
              <w:rPr>
                <w:rFonts w:cs="Simplified Arabic"/>
                <w:kern w:val="22"/>
                <w:sz w:val="22"/>
                <w:szCs w:val="22"/>
                <w:rtl/>
              </w:rPr>
              <w:t>وحدة</w:t>
            </w:r>
            <w:r w:rsidRPr="00FE3480">
              <w:rPr>
                <w:rFonts w:cs="Simplified Arabic"/>
                <w:kern w:val="22"/>
                <w:sz w:val="22"/>
                <w:szCs w:val="22"/>
                <w:rtl/>
              </w:rPr>
              <w:t xml:space="preserve"> </w:t>
            </w:r>
            <w:r w:rsidR="008F0C2C" w:rsidRPr="00FE3480">
              <w:rPr>
                <w:rFonts w:cs="Simplified Arabic"/>
                <w:kern w:val="22"/>
                <w:sz w:val="22"/>
                <w:szCs w:val="22"/>
                <w:rtl/>
              </w:rPr>
              <w:t>أو</w:t>
            </w:r>
            <w:r w:rsidRPr="00FE3480">
              <w:rPr>
                <w:rFonts w:cs="Simplified Arabic"/>
                <w:kern w:val="22"/>
                <w:sz w:val="22"/>
                <w:szCs w:val="22"/>
                <w:rtl/>
              </w:rPr>
              <w:t xml:space="preserve"> </w:t>
            </w:r>
            <w:r w:rsidR="008F0C2C" w:rsidRPr="00FE3480">
              <w:rPr>
                <w:rFonts w:cs="Simplified Arabic"/>
                <w:kern w:val="22"/>
                <w:sz w:val="22"/>
                <w:szCs w:val="22"/>
                <w:rtl/>
              </w:rPr>
              <w:t>وحدات</w:t>
            </w:r>
            <w:r w:rsidRPr="00FE3480">
              <w:rPr>
                <w:rFonts w:cs="Simplified Arabic"/>
                <w:kern w:val="22"/>
                <w:sz w:val="22"/>
                <w:szCs w:val="22"/>
                <w:rtl/>
              </w:rPr>
              <w:t xml:space="preserve"> </w:t>
            </w:r>
            <w:r w:rsidR="008F0C2C" w:rsidRPr="00FE3480">
              <w:rPr>
                <w:rFonts w:cs="Simplified Arabic"/>
                <w:kern w:val="22"/>
                <w:sz w:val="22"/>
                <w:szCs w:val="22"/>
                <w:rtl/>
              </w:rPr>
              <w:t>مزودة</w:t>
            </w:r>
            <w:r w:rsidRPr="00FE3480">
              <w:rPr>
                <w:rFonts w:cs="Simplified Arabic"/>
                <w:kern w:val="22"/>
                <w:sz w:val="22"/>
                <w:szCs w:val="22"/>
                <w:rtl/>
              </w:rPr>
              <w:t xml:space="preserve"> </w:t>
            </w:r>
            <w:r w:rsidR="008F0C2C" w:rsidRPr="00FE3480">
              <w:rPr>
                <w:rFonts w:cs="Simplified Arabic"/>
                <w:kern w:val="22"/>
                <w:sz w:val="22"/>
                <w:szCs w:val="22"/>
                <w:rtl/>
              </w:rPr>
              <w:t>بعدد</w:t>
            </w:r>
            <w:r w:rsidRPr="00FE3480">
              <w:rPr>
                <w:rFonts w:cs="Simplified Arabic"/>
                <w:kern w:val="22"/>
                <w:sz w:val="22"/>
                <w:szCs w:val="22"/>
                <w:rtl/>
              </w:rPr>
              <w:t xml:space="preserve"> </w:t>
            </w:r>
            <w:r w:rsidR="008F0C2C" w:rsidRPr="00FE3480">
              <w:rPr>
                <w:rFonts w:cs="Simplified Arabic"/>
                <w:kern w:val="22"/>
                <w:sz w:val="22"/>
                <w:szCs w:val="22"/>
                <w:rtl/>
              </w:rPr>
              <w:t>كاف</w:t>
            </w:r>
            <w:r w:rsidRPr="00FE3480">
              <w:rPr>
                <w:rFonts w:cs="Simplified Arabic"/>
                <w:kern w:val="22"/>
                <w:sz w:val="22"/>
                <w:szCs w:val="22"/>
                <w:rtl/>
              </w:rPr>
              <w:t xml:space="preserve"> </w:t>
            </w:r>
            <w:r w:rsidR="008F0C2C" w:rsidRPr="00FE3480">
              <w:rPr>
                <w:rFonts w:cs="Simplified Arabic"/>
                <w:kern w:val="22"/>
                <w:sz w:val="22"/>
                <w:szCs w:val="22"/>
                <w:rtl/>
              </w:rPr>
              <w:t>من</w:t>
            </w:r>
            <w:r w:rsidRPr="00FE3480">
              <w:rPr>
                <w:rFonts w:cs="Simplified Arabic"/>
                <w:kern w:val="22"/>
                <w:sz w:val="22"/>
                <w:szCs w:val="22"/>
                <w:rtl/>
              </w:rPr>
              <w:t xml:space="preserve"> </w:t>
            </w:r>
            <w:r w:rsidR="008F0C2C" w:rsidRPr="00FE3480">
              <w:rPr>
                <w:rFonts w:cs="Simplified Arabic"/>
                <w:kern w:val="22"/>
                <w:sz w:val="22"/>
                <w:szCs w:val="22"/>
                <w:rtl/>
              </w:rPr>
              <w:t>الموظفين</w:t>
            </w:r>
            <w:r w:rsidRPr="00FE3480">
              <w:rPr>
                <w:rFonts w:cs="Simplified Arabic"/>
                <w:kern w:val="22"/>
                <w:sz w:val="22"/>
                <w:szCs w:val="22"/>
                <w:rtl/>
              </w:rPr>
              <w:t xml:space="preserve"> </w:t>
            </w:r>
            <w:r w:rsidR="008F0C2C" w:rsidRPr="00FE3480">
              <w:rPr>
                <w:rFonts w:cs="Simplified Arabic"/>
                <w:kern w:val="22"/>
                <w:sz w:val="22"/>
                <w:szCs w:val="22"/>
                <w:rtl/>
              </w:rPr>
              <w:t>والاختصاصات</w:t>
            </w:r>
            <w:r w:rsidRPr="00FE3480">
              <w:rPr>
                <w:rFonts w:cs="Simplified Arabic"/>
                <w:kern w:val="22"/>
                <w:sz w:val="22"/>
                <w:szCs w:val="22"/>
                <w:rtl/>
              </w:rPr>
              <w:t xml:space="preserve"> </w:t>
            </w:r>
            <w:r w:rsidR="008F0C2C" w:rsidRPr="00FE3480">
              <w:rPr>
                <w:rFonts w:cs="Simplified Arabic"/>
                <w:kern w:val="22"/>
                <w:sz w:val="22"/>
                <w:szCs w:val="22"/>
                <w:rtl/>
              </w:rPr>
              <w:t>لتشغيل</w:t>
            </w:r>
            <w:r w:rsidRPr="00FE3480">
              <w:rPr>
                <w:rFonts w:cs="Simplified Arabic"/>
                <w:kern w:val="22"/>
                <w:sz w:val="22"/>
                <w:szCs w:val="22"/>
                <w:rtl/>
              </w:rPr>
              <w:t xml:space="preserve"> </w:t>
            </w:r>
            <w:r w:rsidR="008F0C2C" w:rsidRPr="00FE3480">
              <w:rPr>
                <w:rFonts w:cs="Simplified Arabic"/>
                <w:kern w:val="22"/>
                <w:sz w:val="22"/>
                <w:szCs w:val="22"/>
                <w:rtl/>
              </w:rPr>
              <w:t>النظام</w:t>
            </w:r>
            <w:r w:rsidRPr="00FE3480">
              <w:rPr>
                <w:rFonts w:cs="Simplified Arabic"/>
                <w:kern w:val="22"/>
                <w:sz w:val="22"/>
                <w:szCs w:val="22"/>
                <w:rtl/>
              </w:rPr>
              <w:t xml:space="preserve"> </w:t>
            </w:r>
            <w:r w:rsidR="008F0C2C" w:rsidRPr="00FE3480">
              <w:rPr>
                <w:rFonts w:cs="Simplified Arabic"/>
                <w:kern w:val="22"/>
                <w:sz w:val="22"/>
                <w:szCs w:val="22"/>
                <w:rtl/>
              </w:rPr>
              <w:t>الوطني</w:t>
            </w:r>
            <w:r w:rsidRPr="00FE3480">
              <w:rPr>
                <w:rFonts w:cs="Simplified Arabic"/>
                <w:kern w:val="22"/>
                <w:sz w:val="22"/>
                <w:szCs w:val="22"/>
                <w:rtl/>
              </w:rPr>
              <w:t xml:space="preserve"> </w:t>
            </w:r>
            <w:r w:rsidR="008F0C2C" w:rsidRPr="00FE3480">
              <w:rPr>
                <w:rFonts w:cs="Simplified Arabic"/>
                <w:kern w:val="22"/>
                <w:sz w:val="22"/>
                <w:szCs w:val="22"/>
                <w:rtl/>
              </w:rPr>
              <w:t>للحصول</w:t>
            </w:r>
            <w:r w:rsidRPr="00FE3480">
              <w:rPr>
                <w:rFonts w:cs="Simplified Arabic"/>
                <w:kern w:val="22"/>
                <w:sz w:val="22"/>
                <w:szCs w:val="22"/>
                <w:rtl/>
              </w:rPr>
              <w:t xml:space="preserve"> </w:t>
            </w:r>
            <w:r w:rsidR="008F0C2C" w:rsidRPr="00FE3480">
              <w:rPr>
                <w:rFonts w:cs="Simplified Arabic"/>
                <w:kern w:val="22"/>
                <w:sz w:val="22"/>
                <w:szCs w:val="22"/>
                <w:rtl/>
              </w:rPr>
              <w:t>وتقاسم</w:t>
            </w:r>
            <w:r w:rsidRPr="00FE3480">
              <w:rPr>
                <w:rFonts w:cs="Simplified Arabic"/>
                <w:kern w:val="22"/>
                <w:sz w:val="22"/>
                <w:szCs w:val="22"/>
                <w:rtl/>
              </w:rPr>
              <w:t xml:space="preserve"> </w:t>
            </w:r>
            <w:r w:rsidR="008F0C2C" w:rsidRPr="00FE3480">
              <w:rPr>
                <w:rFonts w:cs="Simplified Arabic"/>
                <w:kern w:val="22"/>
                <w:sz w:val="22"/>
                <w:szCs w:val="22"/>
                <w:rtl/>
              </w:rPr>
              <w:t>المنافع؛</w:t>
            </w:r>
          </w:p>
          <w:p w14:paraId="341E44A7" w14:textId="1DAEA0EB" w:rsidR="008F0C2C" w:rsidRPr="00FE3480" w:rsidRDefault="006D28B6" w:rsidP="00824A4B">
            <w:pPr>
              <w:pStyle w:val="ListParagraph"/>
              <w:numPr>
                <w:ilvl w:val="0"/>
                <w:numId w:val="25"/>
              </w:numPr>
              <w:bidi/>
              <w:spacing w:after="120" w:line="216" w:lineRule="auto"/>
              <w:ind w:left="357" w:hanging="357"/>
              <w:contextualSpacing w:val="0"/>
              <w:jc w:val="both"/>
              <w:rPr>
                <w:rFonts w:cs="Simplified Arabic"/>
                <w:kern w:val="22"/>
                <w:sz w:val="22"/>
                <w:szCs w:val="22"/>
              </w:rPr>
            </w:pPr>
            <w:r w:rsidRPr="00FE3480">
              <w:rPr>
                <w:rFonts w:cs="Simplified Arabic"/>
                <w:kern w:val="22"/>
                <w:sz w:val="22"/>
                <w:szCs w:val="22"/>
                <w:rtl/>
              </w:rPr>
              <w:t>تقديم الإرشاد</w:t>
            </w:r>
            <w:r w:rsidR="00AB501D" w:rsidRPr="00FE3480">
              <w:rPr>
                <w:rFonts w:cs="Simplified Arabic"/>
                <w:kern w:val="22"/>
                <w:sz w:val="22"/>
                <w:szCs w:val="22"/>
                <w:rtl/>
              </w:rPr>
              <w:t xml:space="preserve"> </w:t>
            </w:r>
            <w:r w:rsidR="00D50371" w:rsidRPr="00FE3480">
              <w:rPr>
                <w:rFonts w:cs="Simplified Arabic" w:hint="cs"/>
                <w:kern w:val="22"/>
                <w:sz w:val="22"/>
                <w:szCs w:val="22"/>
                <w:rtl/>
              </w:rPr>
              <w:t>أ</w:t>
            </w:r>
            <w:r w:rsidR="008F0C2C" w:rsidRPr="00FE3480">
              <w:rPr>
                <w:rFonts w:cs="Simplified Arabic"/>
                <w:kern w:val="22"/>
                <w:sz w:val="22"/>
                <w:szCs w:val="22"/>
                <w:rtl/>
              </w:rPr>
              <w:t>و</w:t>
            </w:r>
            <w:r w:rsidR="00D50371" w:rsidRPr="00FE3480">
              <w:rPr>
                <w:rFonts w:cs="Simplified Arabic" w:hint="cs"/>
                <w:kern w:val="22"/>
                <w:sz w:val="22"/>
                <w:szCs w:val="22"/>
                <w:rtl/>
              </w:rPr>
              <w:t xml:space="preserve"> </w:t>
            </w:r>
            <w:r w:rsidR="008F0C2C" w:rsidRPr="00FE3480">
              <w:rPr>
                <w:rFonts w:cs="Simplified Arabic"/>
                <w:kern w:val="22"/>
                <w:sz w:val="22"/>
                <w:szCs w:val="22"/>
                <w:rtl/>
              </w:rPr>
              <w:t>التدريب</w:t>
            </w:r>
            <w:r w:rsidR="00AB501D" w:rsidRPr="00FE3480">
              <w:rPr>
                <w:rFonts w:cs="Simplified Arabic"/>
                <w:kern w:val="22"/>
                <w:sz w:val="22"/>
                <w:szCs w:val="22"/>
                <w:rtl/>
              </w:rPr>
              <w:t xml:space="preserve"> </w:t>
            </w:r>
            <w:r w:rsidR="008F0C2C" w:rsidRPr="00FE3480">
              <w:rPr>
                <w:rFonts w:cs="Simplified Arabic"/>
                <w:kern w:val="22"/>
                <w:sz w:val="22"/>
                <w:szCs w:val="22"/>
                <w:rtl/>
              </w:rPr>
              <w:t>أو</w:t>
            </w:r>
            <w:r w:rsidR="00AB501D" w:rsidRPr="00FE3480">
              <w:rPr>
                <w:rFonts w:cs="Simplified Arabic"/>
                <w:kern w:val="22"/>
                <w:sz w:val="22"/>
                <w:szCs w:val="22"/>
                <w:rtl/>
              </w:rPr>
              <w:t xml:space="preserve"> </w:t>
            </w:r>
            <w:r w:rsidR="008F0C2C" w:rsidRPr="00FE3480">
              <w:rPr>
                <w:rFonts w:cs="Simplified Arabic"/>
                <w:kern w:val="22"/>
                <w:sz w:val="22"/>
                <w:szCs w:val="22"/>
                <w:rtl/>
              </w:rPr>
              <w:t>المساعدة</w:t>
            </w:r>
            <w:r w:rsidR="00AB501D" w:rsidRPr="00FE3480">
              <w:rPr>
                <w:rFonts w:cs="Simplified Arabic"/>
                <w:kern w:val="22"/>
                <w:sz w:val="22"/>
                <w:szCs w:val="22"/>
                <w:rtl/>
              </w:rPr>
              <w:t xml:space="preserve"> </w:t>
            </w:r>
            <w:r w:rsidR="008F0C2C" w:rsidRPr="00FE3480">
              <w:rPr>
                <w:rFonts w:cs="Simplified Arabic"/>
                <w:kern w:val="22"/>
                <w:sz w:val="22"/>
                <w:szCs w:val="22"/>
                <w:rtl/>
              </w:rPr>
              <w:t>ال</w:t>
            </w:r>
            <w:r w:rsidR="007166C9" w:rsidRPr="00FE3480">
              <w:rPr>
                <w:rFonts w:cs="Simplified Arabic"/>
                <w:kern w:val="22"/>
                <w:sz w:val="22"/>
                <w:szCs w:val="22"/>
                <w:rtl/>
              </w:rPr>
              <w:t>تقني</w:t>
            </w:r>
            <w:r w:rsidR="008F0C2C" w:rsidRPr="00FE3480">
              <w:rPr>
                <w:rFonts w:cs="Simplified Arabic"/>
                <w:kern w:val="22"/>
                <w:sz w:val="22"/>
                <w:szCs w:val="22"/>
                <w:rtl/>
              </w:rPr>
              <w:t>ة</w:t>
            </w:r>
            <w:r w:rsidR="00AB501D" w:rsidRPr="00FE3480">
              <w:rPr>
                <w:rFonts w:cs="Simplified Arabic"/>
                <w:kern w:val="22"/>
                <w:sz w:val="22"/>
                <w:szCs w:val="22"/>
                <w:rtl/>
              </w:rPr>
              <w:t xml:space="preserve"> </w:t>
            </w:r>
            <w:r w:rsidR="008F0C2C" w:rsidRPr="00FE3480">
              <w:rPr>
                <w:rFonts w:cs="Simplified Arabic"/>
                <w:kern w:val="22"/>
                <w:sz w:val="22"/>
                <w:szCs w:val="22"/>
                <w:rtl/>
              </w:rPr>
              <w:t>للموظفين</w:t>
            </w:r>
            <w:r w:rsidR="00AB501D" w:rsidRPr="00FE3480">
              <w:rPr>
                <w:rFonts w:cs="Simplified Arabic"/>
                <w:kern w:val="22"/>
                <w:sz w:val="22"/>
                <w:szCs w:val="22"/>
                <w:rtl/>
              </w:rPr>
              <w:t xml:space="preserve"> </w:t>
            </w:r>
            <w:r w:rsidR="008F0C2C" w:rsidRPr="00FE3480">
              <w:rPr>
                <w:rFonts w:cs="Simplified Arabic"/>
                <w:kern w:val="22"/>
                <w:sz w:val="22"/>
                <w:szCs w:val="22"/>
                <w:rtl/>
              </w:rPr>
              <w:t>المعنيين</w:t>
            </w:r>
            <w:r w:rsidR="00AB501D" w:rsidRPr="00FE3480">
              <w:rPr>
                <w:rFonts w:cs="Simplified Arabic"/>
                <w:kern w:val="22"/>
                <w:sz w:val="22"/>
                <w:szCs w:val="22"/>
                <w:rtl/>
              </w:rPr>
              <w:t xml:space="preserve"> </w:t>
            </w:r>
            <w:r w:rsidR="008F0C2C" w:rsidRPr="00FE3480">
              <w:rPr>
                <w:rFonts w:cs="Simplified Arabic"/>
                <w:kern w:val="22"/>
                <w:sz w:val="22"/>
                <w:szCs w:val="22"/>
                <w:rtl/>
              </w:rPr>
              <w:t>والتخطيط</w:t>
            </w:r>
            <w:r w:rsidR="00AB501D" w:rsidRPr="00FE3480">
              <w:rPr>
                <w:rFonts w:cs="Simplified Arabic"/>
                <w:kern w:val="22"/>
                <w:sz w:val="22"/>
                <w:szCs w:val="22"/>
                <w:rtl/>
              </w:rPr>
              <w:t xml:space="preserve"> </w:t>
            </w:r>
            <w:r w:rsidR="008F0C2C" w:rsidRPr="00FE3480">
              <w:rPr>
                <w:rFonts w:cs="Simplified Arabic"/>
                <w:kern w:val="22"/>
                <w:sz w:val="22"/>
                <w:szCs w:val="22"/>
                <w:rtl/>
              </w:rPr>
              <w:t>لكيفية</w:t>
            </w:r>
            <w:r w:rsidR="00AB501D" w:rsidRPr="00FE3480">
              <w:rPr>
                <w:rFonts w:cs="Simplified Arabic"/>
                <w:kern w:val="22"/>
                <w:sz w:val="22"/>
                <w:szCs w:val="22"/>
                <w:rtl/>
              </w:rPr>
              <w:t xml:space="preserve"> </w:t>
            </w:r>
            <w:r w:rsidR="008F0C2C" w:rsidRPr="00FE3480">
              <w:rPr>
                <w:rFonts w:cs="Simplified Arabic"/>
                <w:kern w:val="22"/>
                <w:sz w:val="22"/>
                <w:szCs w:val="22"/>
                <w:rtl/>
              </w:rPr>
              <w:t>الاحتفاظ</w:t>
            </w:r>
            <w:r w:rsidR="00AB501D" w:rsidRPr="00FE3480">
              <w:rPr>
                <w:rFonts w:cs="Simplified Arabic"/>
                <w:kern w:val="22"/>
                <w:sz w:val="22"/>
                <w:szCs w:val="22"/>
                <w:rtl/>
              </w:rPr>
              <w:t xml:space="preserve"> </w:t>
            </w:r>
            <w:r w:rsidR="008F0C2C" w:rsidRPr="00FE3480">
              <w:rPr>
                <w:rFonts w:cs="Simplified Arabic"/>
                <w:kern w:val="22"/>
                <w:sz w:val="22"/>
                <w:szCs w:val="22"/>
                <w:rtl/>
              </w:rPr>
              <w:t>بالمعرفة</w:t>
            </w:r>
            <w:r w:rsidR="00AB501D" w:rsidRPr="00FE3480">
              <w:rPr>
                <w:rFonts w:cs="Simplified Arabic"/>
                <w:kern w:val="22"/>
                <w:sz w:val="22"/>
                <w:szCs w:val="22"/>
                <w:rtl/>
              </w:rPr>
              <w:t xml:space="preserve"> </w:t>
            </w:r>
            <w:r w:rsidR="008F0C2C" w:rsidRPr="00FE3480">
              <w:rPr>
                <w:rFonts w:cs="Simplified Arabic"/>
                <w:kern w:val="22"/>
                <w:sz w:val="22"/>
                <w:szCs w:val="22"/>
                <w:rtl/>
              </w:rPr>
              <w:t>المؤسسية</w:t>
            </w:r>
            <w:r w:rsidR="00AB501D" w:rsidRPr="00FE3480">
              <w:rPr>
                <w:rFonts w:cs="Simplified Arabic"/>
                <w:kern w:val="22"/>
                <w:sz w:val="22"/>
                <w:szCs w:val="22"/>
                <w:rtl/>
              </w:rPr>
              <w:t xml:space="preserve"> </w:t>
            </w:r>
            <w:r w:rsidR="008F0C2C" w:rsidRPr="00FE3480">
              <w:rPr>
                <w:rFonts w:cs="Simplified Arabic"/>
                <w:kern w:val="22"/>
                <w:sz w:val="22"/>
                <w:szCs w:val="22"/>
                <w:rtl/>
              </w:rPr>
              <w:t>ونقلها؛</w:t>
            </w:r>
          </w:p>
          <w:p w14:paraId="7E43F1B5" w14:textId="26B67119" w:rsidR="00782D12" w:rsidRPr="00FE3480" w:rsidRDefault="008F0C2C" w:rsidP="00824A4B">
            <w:pPr>
              <w:pStyle w:val="ListParagraph"/>
              <w:numPr>
                <w:ilvl w:val="0"/>
                <w:numId w:val="25"/>
              </w:numPr>
              <w:bidi/>
              <w:spacing w:after="120" w:line="216" w:lineRule="auto"/>
              <w:ind w:left="357" w:hanging="357"/>
              <w:contextualSpacing w:val="0"/>
              <w:jc w:val="both"/>
              <w:rPr>
                <w:rFonts w:cs="Simplified Arabic"/>
                <w:kern w:val="22"/>
                <w:sz w:val="22"/>
                <w:szCs w:val="22"/>
              </w:rPr>
            </w:pPr>
            <w:r w:rsidRPr="00FE3480">
              <w:rPr>
                <w:rFonts w:cs="Simplified Arabic"/>
                <w:kern w:val="22"/>
                <w:sz w:val="22"/>
                <w:szCs w:val="22"/>
                <w:rtl/>
              </w:rPr>
              <w:t>تيسير</w:t>
            </w:r>
            <w:r w:rsidR="00AB501D" w:rsidRPr="00FE3480">
              <w:rPr>
                <w:rFonts w:cs="Simplified Arabic"/>
                <w:kern w:val="22"/>
                <w:sz w:val="22"/>
                <w:szCs w:val="22"/>
                <w:rtl/>
              </w:rPr>
              <w:t xml:space="preserve"> </w:t>
            </w:r>
            <w:r w:rsidRPr="00FE3480">
              <w:rPr>
                <w:rFonts w:cs="Simplified Arabic"/>
                <w:kern w:val="22"/>
                <w:sz w:val="22"/>
                <w:szCs w:val="22"/>
                <w:rtl/>
              </w:rPr>
              <w:t>إنشاء</w:t>
            </w:r>
            <w:r w:rsidR="00AB501D" w:rsidRPr="00FE3480">
              <w:rPr>
                <w:rFonts w:cs="Simplified Arabic"/>
                <w:kern w:val="22"/>
                <w:sz w:val="22"/>
                <w:szCs w:val="22"/>
                <w:rtl/>
              </w:rPr>
              <w:t xml:space="preserve"> </w:t>
            </w:r>
            <w:r w:rsidRPr="00FE3480">
              <w:rPr>
                <w:rFonts w:cs="Simplified Arabic"/>
                <w:kern w:val="22"/>
                <w:sz w:val="22"/>
                <w:szCs w:val="22"/>
                <w:rtl/>
              </w:rPr>
              <w:t>وتعزيز</w:t>
            </w:r>
            <w:r w:rsidR="00AB501D" w:rsidRPr="00FE3480">
              <w:rPr>
                <w:rFonts w:cs="Simplified Arabic"/>
                <w:kern w:val="22"/>
                <w:sz w:val="22"/>
                <w:szCs w:val="22"/>
                <w:rtl/>
              </w:rPr>
              <w:t xml:space="preserve"> </w:t>
            </w:r>
            <w:r w:rsidRPr="00FE3480">
              <w:rPr>
                <w:rFonts w:cs="Simplified Arabic"/>
                <w:kern w:val="22"/>
                <w:sz w:val="22"/>
                <w:szCs w:val="22"/>
                <w:rtl/>
              </w:rPr>
              <w:t>الترتيبات</w:t>
            </w:r>
            <w:r w:rsidR="00AB501D" w:rsidRPr="00FE3480">
              <w:rPr>
                <w:rFonts w:cs="Simplified Arabic"/>
                <w:kern w:val="22"/>
                <w:sz w:val="22"/>
                <w:szCs w:val="22"/>
                <w:rtl/>
              </w:rPr>
              <w:t xml:space="preserve"> </w:t>
            </w:r>
            <w:r w:rsidRPr="00FE3480">
              <w:rPr>
                <w:rFonts w:cs="Simplified Arabic"/>
                <w:kern w:val="22"/>
                <w:sz w:val="22"/>
                <w:szCs w:val="22"/>
                <w:rtl/>
              </w:rPr>
              <w:t>المؤسسية</w:t>
            </w:r>
            <w:r w:rsidR="00AB501D" w:rsidRPr="00FE3480">
              <w:rPr>
                <w:rFonts w:cs="Simplified Arabic"/>
                <w:kern w:val="22"/>
                <w:sz w:val="22"/>
                <w:szCs w:val="22"/>
                <w:rtl/>
              </w:rPr>
              <w:t xml:space="preserve"> </w:t>
            </w:r>
            <w:r w:rsidRPr="00FE3480">
              <w:rPr>
                <w:rFonts w:cs="Simplified Arabic"/>
                <w:kern w:val="22"/>
                <w:sz w:val="22"/>
                <w:szCs w:val="22"/>
                <w:rtl/>
              </w:rPr>
              <w:t>وآليات</w:t>
            </w:r>
            <w:r w:rsidR="00AB501D" w:rsidRPr="00FE3480">
              <w:rPr>
                <w:rFonts w:cs="Simplified Arabic"/>
                <w:kern w:val="22"/>
                <w:sz w:val="22"/>
                <w:szCs w:val="22"/>
                <w:rtl/>
              </w:rPr>
              <w:t xml:space="preserve"> </w:t>
            </w:r>
            <w:r w:rsidRPr="00FE3480">
              <w:rPr>
                <w:rFonts w:cs="Simplified Arabic"/>
                <w:kern w:val="22"/>
                <w:sz w:val="22"/>
                <w:szCs w:val="22"/>
                <w:rtl/>
              </w:rPr>
              <w:t>التنسيق</w:t>
            </w:r>
            <w:r w:rsidR="00AB501D" w:rsidRPr="00FE3480">
              <w:rPr>
                <w:rFonts w:cs="Simplified Arabic"/>
                <w:kern w:val="22"/>
                <w:sz w:val="22"/>
                <w:szCs w:val="22"/>
                <w:rtl/>
              </w:rPr>
              <w:t xml:space="preserve"> </w:t>
            </w:r>
            <w:r w:rsidRPr="00FE3480">
              <w:rPr>
                <w:rFonts w:cs="Simplified Arabic"/>
                <w:kern w:val="22"/>
                <w:sz w:val="22"/>
                <w:szCs w:val="22"/>
                <w:rtl/>
              </w:rPr>
              <w:t>لتشغيل</w:t>
            </w:r>
            <w:r w:rsidR="00AB501D" w:rsidRPr="00FE3480">
              <w:rPr>
                <w:rFonts w:cs="Simplified Arabic"/>
                <w:kern w:val="22"/>
                <w:sz w:val="22"/>
                <w:szCs w:val="22"/>
                <w:rtl/>
              </w:rPr>
              <w:t xml:space="preserve"> </w:t>
            </w:r>
            <w:r w:rsidRPr="00FE3480">
              <w:rPr>
                <w:rFonts w:cs="Simplified Arabic"/>
                <w:kern w:val="22"/>
                <w:sz w:val="22"/>
                <w:szCs w:val="22"/>
                <w:rtl/>
              </w:rPr>
              <w:t>نظام</w:t>
            </w:r>
            <w:r w:rsidR="00AB501D" w:rsidRPr="00FE3480">
              <w:rPr>
                <w:rFonts w:cs="Simplified Arabic"/>
                <w:kern w:val="22"/>
                <w:sz w:val="22"/>
                <w:szCs w:val="22"/>
                <w:rtl/>
              </w:rPr>
              <w:t xml:space="preserve"> </w:t>
            </w:r>
            <w:r w:rsidRPr="00FE3480">
              <w:rPr>
                <w:rFonts w:cs="Simplified Arabic"/>
                <w:kern w:val="22"/>
                <w:sz w:val="22"/>
                <w:szCs w:val="22"/>
                <w:rtl/>
              </w:rPr>
              <w:t>الحصول</w:t>
            </w:r>
            <w:r w:rsidR="00AB501D" w:rsidRPr="00FE3480">
              <w:rPr>
                <w:rFonts w:cs="Simplified Arabic"/>
                <w:kern w:val="22"/>
                <w:sz w:val="22"/>
                <w:szCs w:val="22"/>
                <w:rtl/>
              </w:rPr>
              <w:t xml:space="preserve"> </w:t>
            </w:r>
            <w:r w:rsidRPr="00FE3480">
              <w:rPr>
                <w:rFonts w:cs="Simplified Arabic"/>
                <w:kern w:val="22"/>
                <w:sz w:val="22"/>
                <w:szCs w:val="22"/>
                <w:rtl/>
              </w:rPr>
              <w:t>وتقاسم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r w:rsidR="00AB501D" w:rsidRPr="00FE3480">
              <w:rPr>
                <w:rFonts w:cs="Simplified Arabic"/>
                <w:kern w:val="22"/>
                <w:sz w:val="22"/>
                <w:szCs w:val="22"/>
                <w:rtl/>
              </w:rPr>
              <w:t>.</w:t>
            </w:r>
          </w:p>
        </w:tc>
      </w:tr>
      <w:tr w:rsidR="00AB501D" w:rsidRPr="00FE3480" w14:paraId="05CBC1F0" w14:textId="77777777" w:rsidTr="00AB501D">
        <w:trPr>
          <w:jc w:val="center"/>
        </w:trPr>
        <w:tc>
          <w:tcPr>
            <w:tcW w:w="3397" w:type="dxa"/>
          </w:tcPr>
          <w:p w14:paraId="584A8C23" w14:textId="48CB936F" w:rsidR="00782D12" w:rsidRPr="00FE3480" w:rsidRDefault="008F0C2C" w:rsidP="00824A4B">
            <w:pPr>
              <w:bidi/>
              <w:spacing w:after="120" w:line="216" w:lineRule="auto"/>
              <w:jc w:val="both"/>
              <w:rPr>
                <w:rFonts w:cs="Simplified Arabic"/>
                <w:kern w:val="22"/>
                <w:sz w:val="22"/>
                <w:szCs w:val="22"/>
              </w:rPr>
            </w:pPr>
            <w:r w:rsidRPr="00FE3480">
              <w:rPr>
                <w:rFonts w:cs="Simplified Arabic" w:hint="cs"/>
                <w:kern w:val="22"/>
                <w:sz w:val="22"/>
                <w:szCs w:val="22"/>
                <w:rtl/>
              </w:rPr>
              <w:lastRenderedPageBreak/>
              <w:t>2-5-</w:t>
            </w:r>
            <w:r w:rsidR="00AB501D" w:rsidRPr="00FE3480">
              <w:rPr>
                <w:rFonts w:cs="Simplified Arabic"/>
                <w:kern w:val="22"/>
                <w:sz w:val="22"/>
                <w:szCs w:val="22"/>
                <w:rtl/>
              </w:rPr>
              <w:t xml:space="preserve"> </w:t>
            </w:r>
            <w:r w:rsidRPr="00FE3480">
              <w:rPr>
                <w:rFonts w:cs="Simplified Arabic"/>
                <w:kern w:val="22"/>
                <w:sz w:val="22"/>
                <w:szCs w:val="22"/>
                <w:rtl/>
              </w:rPr>
              <w:t>أصبحت</w:t>
            </w:r>
            <w:r w:rsidR="00AB501D" w:rsidRPr="00FE3480">
              <w:rPr>
                <w:rFonts w:cs="Simplified Arabic"/>
                <w:kern w:val="22"/>
                <w:sz w:val="22"/>
                <w:szCs w:val="22"/>
                <w:rtl/>
              </w:rPr>
              <w:t xml:space="preserve"> </w:t>
            </w:r>
            <w:r w:rsidRPr="00FE3480">
              <w:rPr>
                <w:rFonts w:cs="Simplified Arabic"/>
                <w:kern w:val="22"/>
                <w:sz w:val="22"/>
                <w:szCs w:val="22"/>
                <w:rtl/>
              </w:rPr>
              <w:t>إجراءات</w:t>
            </w:r>
            <w:r w:rsidR="00AB501D" w:rsidRPr="00FE3480">
              <w:rPr>
                <w:rFonts w:cs="Simplified Arabic"/>
                <w:kern w:val="22"/>
                <w:sz w:val="22"/>
                <w:szCs w:val="22"/>
                <w:rtl/>
              </w:rPr>
              <w:t xml:space="preserve"> </w:t>
            </w:r>
            <w:r w:rsidRPr="00FE3480">
              <w:rPr>
                <w:rFonts w:cs="Simplified Arabic"/>
                <w:kern w:val="22"/>
                <w:sz w:val="22"/>
                <w:szCs w:val="22"/>
                <w:rtl/>
              </w:rPr>
              <w:t>الحصول</w:t>
            </w:r>
            <w:r w:rsidR="00AB501D" w:rsidRPr="00FE3480">
              <w:rPr>
                <w:rFonts w:cs="Simplified Arabic"/>
                <w:kern w:val="22"/>
                <w:sz w:val="22"/>
                <w:szCs w:val="22"/>
                <w:rtl/>
              </w:rPr>
              <w:t xml:space="preserve"> </w:t>
            </w:r>
            <w:r w:rsidRPr="00FE3480">
              <w:rPr>
                <w:rFonts w:cs="Simplified Arabic"/>
                <w:kern w:val="22"/>
                <w:sz w:val="22"/>
                <w:szCs w:val="22"/>
                <w:rtl/>
              </w:rPr>
              <w:t>وتقاسم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r w:rsidR="00AB501D" w:rsidRPr="00FE3480">
              <w:rPr>
                <w:rFonts w:cs="Simplified Arabic"/>
                <w:kern w:val="22"/>
                <w:sz w:val="22"/>
                <w:szCs w:val="22"/>
                <w:rtl/>
              </w:rPr>
              <w:t xml:space="preserve"> </w:t>
            </w:r>
            <w:r w:rsidR="00FF4F89">
              <w:rPr>
                <w:rFonts w:cs="Simplified Arabic" w:hint="cs"/>
                <w:kern w:val="22"/>
                <w:sz w:val="22"/>
                <w:szCs w:val="22"/>
                <w:rtl/>
              </w:rPr>
              <w:t>عاملة</w:t>
            </w:r>
            <w:r w:rsidR="00AB501D" w:rsidRPr="00FE3480">
              <w:rPr>
                <w:rFonts w:cs="Simplified Arabic"/>
                <w:kern w:val="22"/>
                <w:sz w:val="22"/>
                <w:szCs w:val="22"/>
                <w:rtl/>
              </w:rPr>
              <w:t xml:space="preserve"> </w:t>
            </w:r>
            <w:r w:rsidRPr="00FE3480">
              <w:rPr>
                <w:rFonts w:cs="Simplified Arabic"/>
                <w:kern w:val="22"/>
                <w:sz w:val="22"/>
                <w:szCs w:val="22"/>
                <w:rtl/>
              </w:rPr>
              <w:t>وتم</w:t>
            </w:r>
            <w:r w:rsidR="00AB501D" w:rsidRPr="00FE3480">
              <w:rPr>
                <w:rFonts w:cs="Simplified Arabic"/>
                <w:kern w:val="22"/>
                <w:sz w:val="22"/>
                <w:szCs w:val="22"/>
                <w:rtl/>
              </w:rPr>
              <w:t xml:space="preserve"> </w:t>
            </w:r>
            <w:r w:rsidRPr="00FE3480">
              <w:rPr>
                <w:rFonts w:cs="Simplified Arabic"/>
                <w:kern w:val="22"/>
                <w:sz w:val="22"/>
                <w:szCs w:val="22"/>
                <w:rtl/>
              </w:rPr>
              <w:t>نشرها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00977669">
              <w:rPr>
                <w:rFonts w:cs="Simplified Arabic"/>
                <w:kern w:val="22"/>
                <w:sz w:val="22"/>
                <w:szCs w:val="22"/>
                <w:rtl/>
              </w:rPr>
              <w:t>غرفة تبادل المعلومات بشأن الحصول وتقاسم المنافع</w:t>
            </w:r>
          </w:p>
        </w:tc>
        <w:tc>
          <w:tcPr>
            <w:tcW w:w="10065" w:type="dxa"/>
          </w:tcPr>
          <w:p w14:paraId="6970DCD8" w14:textId="1C1F0DEC" w:rsidR="0012249C" w:rsidRPr="00FE3480" w:rsidRDefault="0012249C" w:rsidP="00824A4B">
            <w:pPr>
              <w:pStyle w:val="ListParagraph"/>
              <w:numPr>
                <w:ilvl w:val="2"/>
                <w:numId w:val="17"/>
              </w:numPr>
              <w:bidi/>
              <w:spacing w:after="120" w:line="216" w:lineRule="auto"/>
              <w:ind w:left="357" w:hanging="357"/>
              <w:contextualSpacing w:val="0"/>
              <w:jc w:val="both"/>
              <w:rPr>
                <w:rFonts w:cs="Simplified Arabic"/>
                <w:sz w:val="22"/>
                <w:szCs w:val="22"/>
              </w:rPr>
            </w:pPr>
            <w:r w:rsidRPr="00FE3480">
              <w:rPr>
                <w:rFonts w:cs="Simplified Arabic"/>
                <w:kern w:val="22"/>
                <w:sz w:val="22"/>
                <w:szCs w:val="22"/>
                <w:rtl/>
              </w:rPr>
              <w:t>دعم</w:t>
            </w:r>
            <w:r w:rsidR="00AB501D" w:rsidRPr="00FE3480">
              <w:rPr>
                <w:rFonts w:cs="Simplified Arabic"/>
                <w:kern w:val="22"/>
                <w:sz w:val="22"/>
                <w:szCs w:val="22"/>
                <w:rtl/>
              </w:rPr>
              <w:t xml:space="preserve"> </w:t>
            </w:r>
            <w:r w:rsidR="005A12A6" w:rsidRPr="00FE3480">
              <w:rPr>
                <w:rFonts w:cs="Simplified Arabic" w:hint="cs"/>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الإجراءات</w:t>
            </w:r>
            <w:r w:rsidR="00AB501D" w:rsidRPr="00FE3480">
              <w:rPr>
                <w:rFonts w:cs="Simplified Arabic"/>
                <w:kern w:val="22"/>
                <w:sz w:val="22"/>
                <w:szCs w:val="22"/>
                <w:rtl/>
              </w:rPr>
              <w:t xml:space="preserve"> </w:t>
            </w:r>
            <w:r w:rsidRPr="00FE3480">
              <w:rPr>
                <w:rFonts w:cs="Simplified Arabic"/>
                <w:kern w:val="22"/>
                <w:sz w:val="22"/>
                <w:szCs w:val="22"/>
                <w:rtl/>
              </w:rPr>
              <w:t>أو</w:t>
            </w:r>
            <w:r w:rsidR="00AB501D" w:rsidRPr="00FE3480">
              <w:rPr>
                <w:rFonts w:cs="Simplified Arabic"/>
                <w:kern w:val="22"/>
                <w:sz w:val="22"/>
                <w:szCs w:val="22"/>
                <w:rtl/>
              </w:rPr>
              <w:t xml:space="preserve"> </w:t>
            </w:r>
            <w:r w:rsidRPr="00FE3480">
              <w:rPr>
                <w:rFonts w:cs="Simplified Arabic"/>
                <w:kern w:val="22"/>
                <w:sz w:val="22"/>
                <w:szCs w:val="22"/>
                <w:rtl/>
              </w:rPr>
              <w:t>تحسينها</w:t>
            </w:r>
            <w:r w:rsidR="00AB501D" w:rsidRPr="00FE3480">
              <w:rPr>
                <w:rFonts w:cs="Simplified Arabic"/>
                <w:kern w:val="22"/>
                <w:sz w:val="22"/>
                <w:szCs w:val="22"/>
                <w:rtl/>
              </w:rPr>
              <w:t xml:space="preserve"> </w:t>
            </w:r>
            <w:r w:rsidRPr="00FE3480">
              <w:rPr>
                <w:rFonts w:cs="Simplified Arabic"/>
                <w:kern w:val="22"/>
                <w:sz w:val="22"/>
                <w:szCs w:val="22"/>
                <w:rtl/>
              </w:rPr>
              <w:t>(تعزيز</w:t>
            </w:r>
            <w:r w:rsidR="00AB501D" w:rsidRPr="00FE3480">
              <w:rPr>
                <w:rFonts w:cs="Simplified Arabic"/>
                <w:kern w:val="22"/>
                <w:sz w:val="22"/>
                <w:szCs w:val="22"/>
                <w:rtl/>
              </w:rPr>
              <w:t xml:space="preserve"> </w:t>
            </w:r>
            <w:r w:rsidRPr="00FE3480">
              <w:rPr>
                <w:rFonts w:cs="Simplified Arabic"/>
                <w:kern w:val="22"/>
                <w:sz w:val="22"/>
                <w:szCs w:val="22"/>
                <w:rtl/>
              </w:rPr>
              <w:t>الوضوح</w:t>
            </w:r>
            <w:r w:rsidR="00AB501D" w:rsidRPr="00FE3480">
              <w:rPr>
                <w:rFonts w:cs="Simplified Arabic"/>
                <w:kern w:val="22"/>
                <w:sz w:val="22"/>
                <w:szCs w:val="22"/>
                <w:rtl/>
              </w:rPr>
              <w:t xml:space="preserve"> </w:t>
            </w:r>
            <w:r w:rsidRPr="00FE3480">
              <w:rPr>
                <w:rFonts w:cs="Simplified Arabic"/>
                <w:kern w:val="22"/>
                <w:sz w:val="22"/>
                <w:szCs w:val="22"/>
                <w:rtl/>
              </w:rPr>
              <w:t>والشفافية</w:t>
            </w:r>
            <w:r w:rsidR="00AB501D" w:rsidRPr="00FE3480">
              <w:rPr>
                <w:rFonts w:cs="Simplified Arabic"/>
                <w:kern w:val="22"/>
                <w:sz w:val="22"/>
                <w:szCs w:val="22"/>
                <w:rtl/>
              </w:rPr>
              <w:t xml:space="preserve"> </w:t>
            </w:r>
            <w:r w:rsidRPr="00FE3480">
              <w:rPr>
                <w:rFonts w:cs="Simplified Arabic"/>
                <w:kern w:val="22"/>
                <w:sz w:val="22"/>
                <w:szCs w:val="22"/>
                <w:rtl/>
              </w:rPr>
              <w:t>وسهولة</w:t>
            </w:r>
            <w:r w:rsidR="00AB501D" w:rsidRPr="00FE3480">
              <w:rPr>
                <w:rFonts w:cs="Simplified Arabic"/>
                <w:kern w:val="22"/>
                <w:sz w:val="22"/>
                <w:szCs w:val="22"/>
                <w:rtl/>
              </w:rPr>
              <w:t xml:space="preserve"> </w:t>
            </w:r>
            <w:r w:rsidRPr="00FE3480">
              <w:rPr>
                <w:rFonts w:cs="Simplified Arabic"/>
                <w:kern w:val="22"/>
                <w:sz w:val="22"/>
                <w:szCs w:val="22"/>
                <w:rtl/>
              </w:rPr>
              <w:t>الاستخدام)،</w:t>
            </w:r>
            <w:r w:rsidR="00AB501D" w:rsidRPr="00FE3480">
              <w:rPr>
                <w:rFonts w:cs="Simplified Arabic"/>
                <w:kern w:val="22"/>
                <w:sz w:val="22"/>
                <w:szCs w:val="22"/>
                <w:rtl/>
              </w:rPr>
              <w:t xml:space="preserve"> </w:t>
            </w:r>
            <w:r w:rsidR="005A12A6" w:rsidRPr="00FE3480">
              <w:rPr>
                <w:rFonts w:cs="Simplified Arabic" w:hint="cs"/>
                <w:kern w:val="22"/>
                <w:sz w:val="22"/>
                <w:szCs w:val="22"/>
                <w:rtl/>
              </w:rPr>
              <w:t>و</w:t>
            </w:r>
            <w:r w:rsidRPr="00FE3480">
              <w:rPr>
                <w:rFonts w:cs="Simplified Arabic"/>
                <w:kern w:val="22"/>
                <w:sz w:val="22"/>
                <w:szCs w:val="22"/>
                <w:rtl/>
              </w:rPr>
              <w:t>لا</w:t>
            </w:r>
            <w:r w:rsidR="00AB501D" w:rsidRPr="00FE3480">
              <w:rPr>
                <w:rFonts w:cs="Simplified Arabic"/>
                <w:kern w:val="22"/>
                <w:sz w:val="22"/>
                <w:szCs w:val="22"/>
                <w:rtl/>
              </w:rPr>
              <w:t xml:space="preserve"> </w:t>
            </w:r>
            <w:r w:rsidRPr="00FE3480">
              <w:rPr>
                <w:rFonts w:cs="Simplified Arabic"/>
                <w:kern w:val="22"/>
                <w:sz w:val="22"/>
                <w:szCs w:val="22"/>
                <w:rtl/>
              </w:rPr>
              <w:t>سيما</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خلال</w:t>
            </w:r>
            <w:r w:rsidR="00AB501D" w:rsidRPr="00FE3480">
              <w:rPr>
                <w:rFonts w:cs="Simplified Arabic"/>
                <w:kern w:val="22"/>
                <w:sz w:val="22"/>
                <w:szCs w:val="22"/>
                <w:rtl/>
              </w:rPr>
              <w:t xml:space="preserve"> </w:t>
            </w:r>
            <w:r w:rsidRPr="00FE3480">
              <w:rPr>
                <w:rFonts w:cs="Simplified Arabic"/>
                <w:kern w:val="22"/>
                <w:sz w:val="22"/>
                <w:szCs w:val="22"/>
                <w:rtl/>
              </w:rPr>
              <w:t>المشاورات</w:t>
            </w:r>
            <w:r w:rsidR="00AB501D" w:rsidRPr="00FE3480">
              <w:rPr>
                <w:rFonts w:cs="Simplified Arabic"/>
                <w:kern w:val="22"/>
                <w:sz w:val="22"/>
                <w:szCs w:val="22"/>
                <w:rtl/>
              </w:rPr>
              <w:t xml:space="preserve"> </w:t>
            </w:r>
            <w:r w:rsidRPr="00FE3480">
              <w:rPr>
                <w:rFonts w:cs="Simplified Arabic"/>
                <w:kern w:val="22"/>
                <w:sz w:val="22"/>
                <w:szCs w:val="22"/>
                <w:rtl/>
              </w:rPr>
              <w:t>مع</w:t>
            </w:r>
            <w:r w:rsidR="00AB501D" w:rsidRPr="00FE3480">
              <w:rPr>
                <w:rFonts w:cs="Simplified Arabic"/>
                <w:kern w:val="22"/>
                <w:sz w:val="22"/>
                <w:szCs w:val="22"/>
                <w:rtl/>
              </w:rPr>
              <w:t xml:space="preserve"> </w:t>
            </w:r>
            <w:r w:rsidRPr="00FE3480">
              <w:rPr>
                <w:rFonts w:cs="Simplified Arabic"/>
                <w:kern w:val="22"/>
                <w:sz w:val="22"/>
                <w:szCs w:val="22"/>
                <w:rtl/>
              </w:rPr>
              <w:t>أصحاب</w:t>
            </w:r>
            <w:r w:rsidR="00AB501D" w:rsidRPr="00FE3480">
              <w:rPr>
                <w:rFonts w:cs="Simplified Arabic"/>
                <w:kern w:val="22"/>
                <w:sz w:val="22"/>
                <w:szCs w:val="22"/>
                <w:rtl/>
              </w:rPr>
              <w:t xml:space="preserve"> </w:t>
            </w:r>
            <w:r w:rsidRPr="00FE3480">
              <w:rPr>
                <w:rFonts w:cs="Simplified Arabic"/>
                <w:kern w:val="22"/>
                <w:sz w:val="22"/>
                <w:szCs w:val="22"/>
                <w:rtl/>
              </w:rPr>
              <w:t>المصلحة</w:t>
            </w:r>
            <w:r w:rsidR="00AB501D" w:rsidRPr="00FE3480">
              <w:rPr>
                <w:rFonts w:cs="Simplified Arabic"/>
                <w:kern w:val="22"/>
                <w:sz w:val="22"/>
                <w:szCs w:val="22"/>
                <w:rtl/>
              </w:rPr>
              <w:t xml:space="preserve"> </w:t>
            </w:r>
            <w:r w:rsidRPr="00FE3480">
              <w:rPr>
                <w:rFonts w:cs="Simplified Arabic"/>
                <w:kern w:val="22"/>
                <w:sz w:val="22"/>
                <w:szCs w:val="22"/>
                <w:rtl/>
              </w:rPr>
              <w:t>المتعددين</w:t>
            </w:r>
            <w:r w:rsidR="00AB501D" w:rsidRPr="00FE3480">
              <w:rPr>
                <w:rFonts w:cs="Simplified Arabic"/>
                <w:kern w:val="22"/>
                <w:sz w:val="22"/>
                <w:szCs w:val="22"/>
                <w:rtl/>
              </w:rPr>
              <w:t xml:space="preserve"> </w:t>
            </w:r>
            <w:r w:rsidRPr="00FE3480">
              <w:rPr>
                <w:rFonts w:cs="Simplified Arabic"/>
                <w:kern w:val="22"/>
                <w:sz w:val="22"/>
                <w:szCs w:val="22"/>
                <w:rtl/>
              </w:rPr>
              <w:t>(على</w:t>
            </w:r>
            <w:r w:rsidR="00AB501D" w:rsidRPr="00FE3480">
              <w:rPr>
                <w:rFonts w:cs="Simplified Arabic"/>
                <w:kern w:val="22"/>
                <w:sz w:val="22"/>
                <w:szCs w:val="22"/>
                <w:rtl/>
              </w:rPr>
              <w:t xml:space="preserve"> </w:t>
            </w:r>
            <w:r w:rsidRPr="00FE3480">
              <w:rPr>
                <w:rFonts w:cs="Simplified Arabic"/>
                <w:kern w:val="22"/>
                <w:sz w:val="22"/>
                <w:szCs w:val="22"/>
                <w:rtl/>
              </w:rPr>
              <w:t>سبيل</w:t>
            </w:r>
            <w:r w:rsidR="00AB501D" w:rsidRPr="00FE3480">
              <w:rPr>
                <w:rFonts w:cs="Simplified Arabic"/>
                <w:kern w:val="22"/>
                <w:sz w:val="22"/>
                <w:szCs w:val="22"/>
                <w:rtl/>
              </w:rPr>
              <w:t xml:space="preserve"> </w:t>
            </w:r>
            <w:r w:rsidRPr="00FE3480">
              <w:rPr>
                <w:rFonts w:cs="Simplified Arabic"/>
                <w:kern w:val="22"/>
                <w:sz w:val="22"/>
                <w:szCs w:val="22"/>
                <w:rtl/>
              </w:rPr>
              <w:t>المثال،</w:t>
            </w:r>
            <w:r w:rsidR="00AB501D" w:rsidRPr="00FE3480">
              <w:rPr>
                <w:rFonts w:cs="Simplified Arabic"/>
                <w:kern w:val="22"/>
                <w:sz w:val="22"/>
                <w:szCs w:val="22"/>
                <w:rtl/>
              </w:rPr>
              <w:t xml:space="preserve"> </w:t>
            </w:r>
            <w:r w:rsidRPr="00FE3480">
              <w:rPr>
                <w:rFonts w:cs="Simplified Arabic"/>
                <w:kern w:val="22"/>
                <w:sz w:val="22"/>
                <w:szCs w:val="22"/>
                <w:rtl/>
              </w:rPr>
              <w:t>مع</w:t>
            </w:r>
            <w:r w:rsidR="00AB501D" w:rsidRPr="00FE3480">
              <w:rPr>
                <w:rFonts w:cs="Simplified Arabic"/>
                <w:kern w:val="22"/>
                <w:sz w:val="22"/>
                <w:szCs w:val="22"/>
                <w:rtl/>
              </w:rPr>
              <w:t xml:space="preserve"> </w:t>
            </w:r>
            <w:r w:rsidRPr="00FE3480">
              <w:rPr>
                <w:rFonts w:cs="Simplified Arabic"/>
                <w:kern w:val="22"/>
                <w:sz w:val="22"/>
                <w:szCs w:val="22"/>
                <w:rtl/>
              </w:rPr>
              <w:t>مجتمع</w:t>
            </w:r>
            <w:r w:rsidR="00AB501D" w:rsidRPr="00FE3480">
              <w:rPr>
                <w:rFonts w:cs="Simplified Arabic"/>
                <w:kern w:val="22"/>
                <w:sz w:val="22"/>
                <w:szCs w:val="22"/>
                <w:rtl/>
              </w:rPr>
              <w:t xml:space="preserve"> </w:t>
            </w:r>
            <w:r w:rsidRPr="00FE3480">
              <w:rPr>
                <w:rFonts w:cs="Simplified Arabic"/>
                <w:kern w:val="22"/>
                <w:sz w:val="22"/>
                <w:szCs w:val="22"/>
                <w:rtl/>
              </w:rPr>
              <w:t>الأعمال</w:t>
            </w:r>
            <w:r w:rsidR="00AB501D" w:rsidRPr="00FE3480">
              <w:rPr>
                <w:rFonts w:cs="Simplified Arabic"/>
                <w:kern w:val="22"/>
                <w:sz w:val="22"/>
                <w:szCs w:val="22"/>
                <w:rtl/>
              </w:rPr>
              <w:t xml:space="preserve"> </w:t>
            </w:r>
            <w:r w:rsidRPr="00FE3480">
              <w:rPr>
                <w:rFonts w:cs="Simplified Arabic"/>
                <w:kern w:val="22"/>
                <w:sz w:val="22"/>
                <w:szCs w:val="22"/>
                <w:rtl/>
              </w:rPr>
              <w:t>و</w:t>
            </w:r>
            <w:r w:rsidR="005A12A6" w:rsidRPr="00FE3480">
              <w:rPr>
                <w:rFonts w:cs="Simplified Arabic" w:hint="cs"/>
                <w:kern w:val="22"/>
                <w:sz w:val="22"/>
                <w:szCs w:val="22"/>
                <w:rtl/>
              </w:rPr>
              <w:t>البحوث</w:t>
            </w:r>
            <w:r w:rsidRPr="00FE3480">
              <w:rPr>
                <w:rFonts w:cs="Simplified Arabic"/>
                <w:kern w:val="22"/>
                <w:sz w:val="22"/>
                <w:szCs w:val="22"/>
                <w:rtl/>
              </w:rPr>
              <w:t>)</w:t>
            </w:r>
            <w:r w:rsidR="00AB501D" w:rsidRPr="00FE3480">
              <w:rPr>
                <w:rFonts w:cs="Simplified Arabic"/>
                <w:kern w:val="22"/>
                <w:sz w:val="22"/>
                <w:szCs w:val="22"/>
                <w:rtl/>
              </w:rPr>
              <w:t xml:space="preserve"> </w:t>
            </w:r>
            <w:r w:rsidRPr="00FE3480">
              <w:rPr>
                <w:rFonts w:cs="Simplified Arabic"/>
                <w:kern w:val="22"/>
                <w:sz w:val="22"/>
                <w:szCs w:val="22"/>
                <w:rtl/>
              </w:rPr>
              <w:t>والتأكد</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أن</w:t>
            </w:r>
            <w:r w:rsidR="00AB501D" w:rsidRPr="00FE3480">
              <w:rPr>
                <w:rFonts w:cs="Simplified Arabic"/>
                <w:kern w:val="22"/>
                <w:sz w:val="22"/>
                <w:szCs w:val="22"/>
                <w:rtl/>
              </w:rPr>
              <w:t xml:space="preserve"> </w:t>
            </w:r>
            <w:r w:rsidRPr="00FE3480">
              <w:rPr>
                <w:rFonts w:cs="Simplified Arabic"/>
                <w:kern w:val="22"/>
                <w:sz w:val="22"/>
                <w:szCs w:val="22"/>
                <w:rtl/>
              </w:rPr>
              <w:t>الإجراءات</w:t>
            </w:r>
            <w:r w:rsidR="00AB501D" w:rsidRPr="00FE3480">
              <w:rPr>
                <w:rFonts w:cs="Simplified Arabic"/>
                <w:kern w:val="22"/>
                <w:sz w:val="22"/>
                <w:szCs w:val="22"/>
                <w:rtl/>
              </w:rPr>
              <w:t xml:space="preserve"> </w:t>
            </w:r>
            <w:r w:rsidRPr="00FE3480">
              <w:rPr>
                <w:rFonts w:cs="Simplified Arabic"/>
                <w:kern w:val="22"/>
                <w:sz w:val="22"/>
                <w:szCs w:val="22"/>
                <w:rtl/>
              </w:rPr>
              <w:t>داعمة</w:t>
            </w:r>
            <w:r w:rsidR="00AB501D" w:rsidRPr="00FE3480">
              <w:rPr>
                <w:rFonts w:cs="Simplified Arabic"/>
                <w:kern w:val="22"/>
                <w:sz w:val="22"/>
                <w:szCs w:val="22"/>
                <w:rtl/>
              </w:rPr>
              <w:t xml:space="preserve"> </w:t>
            </w:r>
            <w:r w:rsidR="00A77E6E">
              <w:rPr>
                <w:rFonts w:cs="Simplified Arabic"/>
                <w:kern w:val="22"/>
                <w:sz w:val="22"/>
                <w:szCs w:val="22"/>
                <w:rtl/>
              </w:rPr>
              <w:t>بصورة متبادلة</w:t>
            </w:r>
            <w:r w:rsidR="00AB501D" w:rsidRPr="00FE3480">
              <w:rPr>
                <w:rFonts w:cs="Simplified Arabic"/>
                <w:kern w:val="22"/>
                <w:sz w:val="22"/>
                <w:szCs w:val="22"/>
                <w:rtl/>
              </w:rPr>
              <w:t xml:space="preserve"> </w:t>
            </w:r>
            <w:r w:rsidRPr="00FE3480">
              <w:rPr>
                <w:rFonts w:cs="Simplified Arabic"/>
                <w:kern w:val="22"/>
                <w:sz w:val="22"/>
                <w:szCs w:val="22"/>
                <w:rtl/>
              </w:rPr>
              <w:t>فيما</w:t>
            </w:r>
            <w:r w:rsidR="00AB501D" w:rsidRPr="00FE3480">
              <w:rPr>
                <w:rFonts w:cs="Simplified Arabic"/>
                <w:kern w:val="22"/>
                <w:sz w:val="22"/>
                <w:szCs w:val="22"/>
                <w:rtl/>
              </w:rPr>
              <w:t xml:space="preserve"> </w:t>
            </w:r>
            <w:r w:rsidRPr="00FE3480">
              <w:rPr>
                <w:rFonts w:cs="Simplified Arabic"/>
                <w:kern w:val="22"/>
                <w:sz w:val="22"/>
                <w:szCs w:val="22"/>
                <w:rtl/>
              </w:rPr>
              <w:t>يتعلق</w:t>
            </w:r>
            <w:r w:rsidR="00AB501D" w:rsidRPr="00FE3480">
              <w:rPr>
                <w:rFonts w:cs="Simplified Arabic"/>
                <w:kern w:val="22"/>
                <w:sz w:val="22"/>
                <w:szCs w:val="22"/>
                <w:rtl/>
              </w:rPr>
              <w:t xml:space="preserve"> </w:t>
            </w:r>
            <w:r w:rsidRPr="00FE3480">
              <w:rPr>
                <w:rFonts w:cs="Simplified Arabic"/>
                <w:kern w:val="22"/>
                <w:sz w:val="22"/>
                <w:szCs w:val="22"/>
                <w:rtl/>
              </w:rPr>
              <w:t>بالاتفاقات</w:t>
            </w:r>
            <w:r w:rsidR="00AB501D" w:rsidRPr="00FE3480">
              <w:rPr>
                <w:rFonts w:cs="Simplified Arabic"/>
                <w:kern w:val="22"/>
                <w:sz w:val="22"/>
                <w:szCs w:val="22"/>
                <w:rtl/>
              </w:rPr>
              <w:t xml:space="preserve"> </w:t>
            </w:r>
            <w:r w:rsidRPr="00FE3480">
              <w:rPr>
                <w:rFonts w:cs="Simplified Arabic"/>
                <w:kern w:val="22"/>
                <w:sz w:val="22"/>
                <w:szCs w:val="22"/>
                <w:rtl/>
              </w:rPr>
              <w:t>الدولية</w:t>
            </w:r>
            <w:r w:rsidR="00AB501D" w:rsidRPr="00FE3480">
              <w:rPr>
                <w:rFonts w:cs="Simplified Arabic"/>
                <w:kern w:val="22"/>
                <w:sz w:val="22"/>
                <w:szCs w:val="22"/>
                <w:rtl/>
              </w:rPr>
              <w:t xml:space="preserve"> </w:t>
            </w:r>
            <w:r w:rsidRPr="00FE3480">
              <w:rPr>
                <w:rFonts w:cs="Simplified Arabic"/>
                <w:kern w:val="22"/>
                <w:sz w:val="22"/>
                <w:szCs w:val="22"/>
                <w:rtl/>
              </w:rPr>
              <w:t>الأخرى</w:t>
            </w:r>
            <w:r w:rsidR="00AB501D" w:rsidRPr="00FE3480">
              <w:rPr>
                <w:rFonts w:cs="Simplified Arabic"/>
                <w:kern w:val="22"/>
                <w:sz w:val="22"/>
                <w:szCs w:val="22"/>
                <w:rtl/>
              </w:rPr>
              <w:t xml:space="preserve"> </w:t>
            </w:r>
            <w:r w:rsidRPr="00FE3480">
              <w:rPr>
                <w:rFonts w:cs="Simplified Arabic"/>
                <w:kern w:val="22"/>
                <w:sz w:val="22"/>
                <w:szCs w:val="22"/>
                <w:rtl/>
              </w:rPr>
              <w:t>و</w:t>
            </w:r>
            <w:r w:rsidR="005A12A6" w:rsidRPr="00FE3480">
              <w:rPr>
                <w:rFonts w:cs="Simplified Arabic" w:hint="cs"/>
                <w:kern w:val="22"/>
                <w:sz w:val="22"/>
                <w:szCs w:val="22"/>
                <w:rtl/>
              </w:rPr>
              <w:t>تراعي</w:t>
            </w:r>
            <w:r w:rsidR="00AB501D" w:rsidRPr="00FE3480">
              <w:rPr>
                <w:rFonts w:cs="Simplified Arabic"/>
                <w:kern w:val="22"/>
                <w:sz w:val="22"/>
                <w:szCs w:val="22"/>
                <w:rtl/>
              </w:rPr>
              <w:t xml:space="preserve"> </w:t>
            </w:r>
            <w:r w:rsidRPr="00FE3480">
              <w:rPr>
                <w:rFonts w:cs="Simplified Arabic"/>
                <w:kern w:val="22"/>
                <w:sz w:val="22"/>
                <w:szCs w:val="22"/>
                <w:rtl/>
              </w:rPr>
              <w:t>الاعتبارات</w:t>
            </w:r>
            <w:r w:rsidR="00AB501D" w:rsidRPr="00FE3480">
              <w:rPr>
                <w:rFonts w:cs="Simplified Arabic"/>
                <w:kern w:val="22"/>
                <w:sz w:val="22"/>
                <w:szCs w:val="22"/>
                <w:rtl/>
              </w:rPr>
              <w:t xml:space="preserve"> </w:t>
            </w:r>
            <w:r w:rsidRPr="00FE3480">
              <w:rPr>
                <w:rFonts w:cs="Simplified Arabic"/>
                <w:kern w:val="22"/>
                <w:sz w:val="22"/>
                <w:szCs w:val="22"/>
                <w:rtl/>
              </w:rPr>
              <w:t>الخاصة</w:t>
            </w:r>
            <w:r w:rsidR="00AB501D" w:rsidRPr="00FE3480">
              <w:rPr>
                <w:rFonts w:cs="Simplified Arabic"/>
                <w:kern w:val="22"/>
                <w:sz w:val="22"/>
                <w:szCs w:val="22"/>
                <w:rtl/>
              </w:rPr>
              <w:t xml:space="preserve"> </w:t>
            </w:r>
            <w:r w:rsidRPr="00FE3480">
              <w:rPr>
                <w:rFonts w:cs="Simplified Arabic"/>
                <w:kern w:val="22"/>
                <w:sz w:val="22"/>
                <w:szCs w:val="22"/>
                <w:rtl/>
              </w:rPr>
              <w:t>الواردة</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المادة</w:t>
            </w:r>
            <w:r w:rsidR="00AB501D" w:rsidRPr="00FE3480">
              <w:rPr>
                <w:rFonts w:cs="Simplified Arabic"/>
                <w:kern w:val="22"/>
                <w:sz w:val="22"/>
                <w:szCs w:val="22"/>
                <w:rtl/>
              </w:rPr>
              <w:t xml:space="preserve"> </w:t>
            </w:r>
            <w:r w:rsidRPr="00FE3480">
              <w:rPr>
                <w:rFonts w:cs="Simplified Arabic"/>
                <w:kern w:val="22"/>
                <w:sz w:val="22"/>
                <w:szCs w:val="22"/>
                <w:rtl/>
              </w:rPr>
              <w:t>8؛</w:t>
            </w:r>
          </w:p>
          <w:p w14:paraId="748F8A8F" w14:textId="35742B46" w:rsidR="00782D12" w:rsidRPr="00FE3480" w:rsidRDefault="00740A98" w:rsidP="00824A4B">
            <w:pPr>
              <w:numPr>
                <w:ilvl w:val="2"/>
                <w:numId w:val="17"/>
              </w:numPr>
              <w:bidi/>
              <w:spacing w:after="120" w:line="216" w:lineRule="auto"/>
              <w:ind w:left="357" w:hanging="357"/>
              <w:rPr>
                <w:rFonts w:cs="Simplified Arabic"/>
                <w:kern w:val="22"/>
                <w:sz w:val="22"/>
                <w:szCs w:val="22"/>
              </w:rPr>
            </w:pPr>
            <w:r w:rsidRPr="00FE3480">
              <w:rPr>
                <w:rFonts w:cs="Simplified Arabic"/>
                <w:kern w:val="22"/>
                <w:sz w:val="22"/>
                <w:szCs w:val="22"/>
                <w:rtl/>
              </w:rPr>
              <w:t>دعم</w:t>
            </w:r>
            <w:r w:rsidR="00AB501D" w:rsidRPr="00FE3480">
              <w:rPr>
                <w:rFonts w:cs="Simplified Arabic"/>
                <w:kern w:val="22"/>
                <w:sz w:val="22"/>
                <w:szCs w:val="22"/>
                <w:rtl/>
              </w:rPr>
              <w:t xml:space="preserve"> </w:t>
            </w:r>
            <w:r w:rsidR="005A12A6" w:rsidRPr="00FE3480">
              <w:rPr>
                <w:rFonts w:cs="Simplified Arabic" w:hint="cs"/>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أو</w:t>
            </w:r>
            <w:r w:rsidR="00AB501D" w:rsidRPr="00FE3480">
              <w:rPr>
                <w:rFonts w:cs="Simplified Arabic"/>
                <w:kern w:val="22"/>
                <w:sz w:val="22"/>
                <w:szCs w:val="22"/>
                <w:rtl/>
              </w:rPr>
              <w:t xml:space="preserve"> </w:t>
            </w:r>
            <w:r w:rsidRPr="00FE3480">
              <w:rPr>
                <w:rFonts w:cs="Simplified Arabic"/>
                <w:kern w:val="22"/>
                <w:sz w:val="22"/>
                <w:szCs w:val="22"/>
                <w:rtl/>
              </w:rPr>
              <w:t>تحسين</w:t>
            </w:r>
            <w:r w:rsidR="00AB501D" w:rsidRPr="00FE3480">
              <w:rPr>
                <w:rFonts w:cs="Simplified Arabic"/>
                <w:kern w:val="22"/>
                <w:sz w:val="22"/>
                <w:szCs w:val="22"/>
                <w:rtl/>
              </w:rPr>
              <w:t xml:space="preserve"> </w:t>
            </w:r>
            <w:r w:rsidR="000D375D" w:rsidRPr="00FE3480">
              <w:rPr>
                <w:rFonts w:cs="Simplified Arabic"/>
                <w:kern w:val="22"/>
                <w:sz w:val="22"/>
                <w:szCs w:val="22"/>
                <w:rtl/>
              </w:rPr>
              <w:t>نظم</w:t>
            </w:r>
            <w:r w:rsidR="00AB501D" w:rsidRPr="00FE3480">
              <w:rPr>
                <w:rFonts w:cs="Simplified Arabic"/>
                <w:kern w:val="22"/>
                <w:sz w:val="22"/>
                <w:szCs w:val="22"/>
                <w:rtl/>
              </w:rPr>
              <w:t xml:space="preserve"> </w:t>
            </w:r>
            <w:r w:rsidRPr="00FE3480">
              <w:rPr>
                <w:rFonts w:cs="Simplified Arabic"/>
                <w:kern w:val="22"/>
                <w:sz w:val="22"/>
                <w:szCs w:val="22"/>
                <w:rtl/>
              </w:rPr>
              <w:t>معلومات</w:t>
            </w:r>
            <w:r w:rsidR="00AB501D" w:rsidRPr="00FE3480">
              <w:rPr>
                <w:rFonts w:cs="Simplified Arabic"/>
                <w:kern w:val="22"/>
                <w:sz w:val="22"/>
                <w:szCs w:val="22"/>
                <w:rtl/>
              </w:rPr>
              <w:t xml:space="preserve"> </w:t>
            </w:r>
            <w:r w:rsidRPr="00FE3480">
              <w:rPr>
                <w:rFonts w:cs="Simplified Arabic"/>
                <w:kern w:val="22"/>
                <w:sz w:val="22"/>
                <w:szCs w:val="22"/>
                <w:rtl/>
              </w:rPr>
              <w:t>الحصول</w:t>
            </w:r>
            <w:r w:rsidR="00AB501D" w:rsidRPr="00FE3480">
              <w:rPr>
                <w:rFonts w:cs="Simplified Arabic"/>
                <w:kern w:val="22"/>
                <w:sz w:val="22"/>
                <w:szCs w:val="22"/>
                <w:rtl/>
              </w:rPr>
              <w:t xml:space="preserve"> </w:t>
            </w:r>
            <w:r w:rsidRPr="00FE3480">
              <w:rPr>
                <w:rFonts w:cs="Simplified Arabic"/>
                <w:kern w:val="22"/>
                <w:sz w:val="22"/>
                <w:szCs w:val="22"/>
                <w:rtl/>
              </w:rPr>
              <w:t>وتقاسم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r w:rsidR="00AB501D" w:rsidRPr="00FE3480">
              <w:rPr>
                <w:rFonts w:cs="Simplified Arabic"/>
                <w:kern w:val="22"/>
                <w:sz w:val="22"/>
                <w:szCs w:val="22"/>
                <w:rtl/>
              </w:rPr>
              <w:t xml:space="preserve"> </w:t>
            </w:r>
            <w:r w:rsidRPr="00FE3480">
              <w:rPr>
                <w:rFonts w:cs="Simplified Arabic"/>
                <w:kern w:val="22"/>
                <w:sz w:val="22"/>
                <w:szCs w:val="22"/>
                <w:rtl/>
              </w:rPr>
              <w:t>مثل</w:t>
            </w:r>
            <w:r w:rsidR="00AB501D" w:rsidRPr="00FE3480">
              <w:rPr>
                <w:rFonts w:cs="Simplified Arabic"/>
                <w:kern w:val="22"/>
                <w:sz w:val="22"/>
                <w:szCs w:val="22"/>
                <w:rtl/>
              </w:rPr>
              <w:t xml:space="preserve"> </w:t>
            </w:r>
            <w:r w:rsidR="000D375D" w:rsidRPr="00FE3480">
              <w:rPr>
                <w:rFonts w:cs="Simplified Arabic"/>
                <w:kern w:val="22"/>
                <w:sz w:val="22"/>
                <w:szCs w:val="22"/>
                <w:rtl/>
              </w:rPr>
              <w:t>نظم</w:t>
            </w:r>
            <w:r w:rsidR="00AB501D" w:rsidRPr="00FE3480">
              <w:rPr>
                <w:rFonts w:cs="Simplified Arabic"/>
                <w:kern w:val="22"/>
                <w:sz w:val="22"/>
                <w:szCs w:val="22"/>
                <w:rtl/>
              </w:rPr>
              <w:t xml:space="preserve"> </w:t>
            </w:r>
            <w:r w:rsidR="002C6AFF" w:rsidRPr="00FE3480">
              <w:rPr>
                <w:rFonts w:cs="Simplified Arabic" w:hint="cs"/>
                <w:kern w:val="22"/>
                <w:sz w:val="22"/>
                <w:szCs w:val="22"/>
                <w:rtl/>
              </w:rPr>
              <w:t xml:space="preserve">الحصول على </w:t>
            </w:r>
            <w:r w:rsidRPr="00FE3480">
              <w:rPr>
                <w:rFonts w:cs="Simplified Arabic"/>
                <w:kern w:val="22"/>
                <w:sz w:val="22"/>
                <w:szCs w:val="22"/>
                <w:rtl/>
              </w:rPr>
              <w:t>التصاريح،</w:t>
            </w:r>
            <w:r w:rsidR="00AB501D" w:rsidRPr="00FE3480">
              <w:rPr>
                <w:rFonts w:cs="Simplified Arabic"/>
                <w:kern w:val="22"/>
                <w:sz w:val="22"/>
                <w:szCs w:val="22"/>
                <w:rtl/>
              </w:rPr>
              <w:t xml:space="preserve"> </w:t>
            </w:r>
            <w:r w:rsidRPr="00FE3480">
              <w:rPr>
                <w:rFonts w:cs="Simplified Arabic"/>
                <w:kern w:val="22"/>
                <w:sz w:val="22"/>
                <w:szCs w:val="22"/>
                <w:rtl/>
              </w:rPr>
              <w:t>بما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ذلك</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خلال</w:t>
            </w:r>
            <w:r w:rsidR="00AB501D" w:rsidRPr="00FE3480">
              <w:rPr>
                <w:rFonts w:cs="Simplified Arabic"/>
                <w:kern w:val="22"/>
                <w:sz w:val="22"/>
                <w:szCs w:val="22"/>
                <w:rtl/>
              </w:rPr>
              <w:t xml:space="preserve"> </w:t>
            </w:r>
            <w:r w:rsidRPr="00FE3480">
              <w:rPr>
                <w:rFonts w:cs="Simplified Arabic"/>
                <w:kern w:val="22"/>
                <w:sz w:val="22"/>
                <w:szCs w:val="22"/>
                <w:rtl/>
              </w:rPr>
              <w:t>تبادل</w:t>
            </w:r>
            <w:r w:rsidR="00AB501D" w:rsidRPr="00FE3480">
              <w:rPr>
                <w:rFonts w:cs="Simplified Arabic"/>
                <w:kern w:val="22"/>
                <w:sz w:val="22"/>
                <w:szCs w:val="22"/>
                <w:rtl/>
              </w:rPr>
              <w:t xml:space="preserve"> </w:t>
            </w:r>
            <w:r w:rsidRPr="00FE3480">
              <w:rPr>
                <w:rFonts w:cs="Simplified Arabic"/>
                <w:kern w:val="22"/>
                <w:sz w:val="22"/>
                <w:szCs w:val="22"/>
                <w:rtl/>
              </w:rPr>
              <w:t>المعلومات</w:t>
            </w:r>
            <w:r w:rsidR="00AB501D" w:rsidRPr="00FE3480">
              <w:rPr>
                <w:rFonts w:cs="Simplified Arabic"/>
                <w:kern w:val="22"/>
                <w:sz w:val="22"/>
                <w:szCs w:val="22"/>
                <w:rtl/>
              </w:rPr>
              <w:t xml:space="preserve"> </w:t>
            </w:r>
            <w:r w:rsidR="002C6AFF" w:rsidRPr="00FE3480">
              <w:rPr>
                <w:rFonts w:cs="Simplified Arabic" w:hint="cs"/>
                <w:kern w:val="22"/>
                <w:sz w:val="22"/>
                <w:szCs w:val="22"/>
                <w:rtl/>
              </w:rPr>
              <w:t>المتعلقة ب</w:t>
            </w:r>
            <w:r w:rsidRPr="00FE3480">
              <w:rPr>
                <w:rFonts w:cs="Simplified Arabic"/>
                <w:kern w:val="22"/>
                <w:sz w:val="22"/>
                <w:szCs w:val="22"/>
                <w:rtl/>
              </w:rPr>
              <w:t>الممارسات</w:t>
            </w:r>
            <w:r w:rsidR="00AB501D" w:rsidRPr="00FE3480">
              <w:rPr>
                <w:rFonts w:cs="Simplified Arabic"/>
                <w:kern w:val="22"/>
                <w:sz w:val="22"/>
                <w:szCs w:val="22"/>
                <w:rtl/>
              </w:rPr>
              <w:t xml:space="preserve"> </w:t>
            </w:r>
            <w:r w:rsidRPr="00FE3480">
              <w:rPr>
                <w:rFonts w:cs="Simplified Arabic"/>
                <w:kern w:val="22"/>
                <w:sz w:val="22"/>
                <w:szCs w:val="22"/>
                <w:rtl/>
              </w:rPr>
              <w:t>الجيدة</w:t>
            </w:r>
            <w:r w:rsidR="00AB501D" w:rsidRPr="00FE3480">
              <w:rPr>
                <w:rFonts w:cs="Simplified Arabic"/>
                <w:kern w:val="22"/>
                <w:sz w:val="22"/>
                <w:szCs w:val="22"/>
                <w:rtl/>
              </w:rPr>
              <w:t xml:space="preserve"> </w:t>
            </w:r>
            <w:r w:rsidRPr="00FE3480">
              <w:rPr>
                <w:rFonts w:cs="Simplified Arabic"/>
                <w:kern w:val="22"/>
                <w:sz w:val="22"/>
                <w:szCs w:val="22"/>
                <w:rtl/>
              </w:rPr>
              <w:t>وحلول</w:t>
            </w:r>
            <w:r w:rsidR="00AB501D" w:rsidRPr="00FE3480">
              <w:rPr>
                <w:rFonts w:cs="Simplified Arabic"/>
                <w:kern w:val="22"/>
                <w:sz w:val="22"/>
                <w:szCs w:val="22"/>
                <w:rtl/>
              </w:rPr>
              <w:t xml:space="preserve"> </w:t>
            </w:r>
            <w:r w:rsidRPr="00FE3480">
              <w:rPr>
                <w:rFonts w:cs="Simplified Arabic"/>
                <w:kern w:val="22"/>
                <w:sz w:val="22"/>
                <w:szCs w:val="22"/>
                <w:rtl/>
              </w:rPr>
              <w:t>تكنولوجيا</w:t>
            </w:r>
            <w:r w:rsidR="00AB501D" w:rsidRPr="00FE3480">
              <w:rPr>
                <w:rFonts w:cs="Simplified Arabic"/>
                <w:kern w:val="22"/>
                <w:sz w:val="22"/>
                <w:szCs w:val="22"/>
                <w:rtl/>
              </w:rPr>
              <w:t xml:space="preserve"> </w:t>
            </w:r>
            <w:r w:rsidRPr="00FE3480">
              <w:rPr>
                <w:rFonts w:cs="Simplified Arabic"/>
                <w:kern w:val="22"/>
                <w:sz w:val="22"/>
                <w:szCs w:val="22"/>
                <w:rtl/>
              </w:rPr>
              <w:t>المعلومات؛</w:t>
            </w:r>
            <w:r w:rsidR="00AB501D" w:rsidRPr="00FE3480">
              <w:rPr>
                <w:rFonts w:cs="Simplified Arabic"/>
                <w:kern w:val="22"/>
                <w:sz w:val="22"/>
                <w:szCs w:val="22"/>
                <w:rtl/>
              </w:rPr>
              <w:t xml:space="preserve"> </w:t>
            </w:r>
          </w:p>
          <w:p w14:paraId="41C38B82" w14:textId="2CA9E233" w:rsidR="00782D12" w:rsidRPr="00FE3480" w:rsidRDefault="00B12C12" w:rsidP="00824A4B">
            <w:pPr>
              <w:numPr>
                <w:ilvl w:val="2"/>
                <w:numId w:val="17"/>
              </w:numPr>
              <w:bidi/>
              <w:spacing w:after="120" w:line="216" w:lineRule="auto"/>
              <w:ind w:left="357" w:hanging="357"/>
              <w:rPr>
                <w:rFonts w:cs="Simplified Arabic"/>
                <w:kern w:val="22"/>
                <w:sz w:val="22"/>
                <w:szCs w:val="22"/>
              </w:rPr>
            </w:pPr>
            <w:r>
              <w:rPr>
                <w:rFonts w:cs="Simplified Arabic"/>
                <w:kern w:val="22"/>
                <w:sz w:val="22"/>
                <w:szCs w:val="22"/>
                <w:rtl/>
              </w:rPr>
              <w:t>تقديم التدريب</w:t>
            </w:r>
            <w:r w:rsidR="00AB501D" w:rsidRPr="00FE3480">
              <w:rPr>
                <w:rFonts w:cs="Simplified Arabic"/>
                <w:kern w:val="22"/>
                <w:sz w:val="22"/>
                <w:szCs w:val="22"/>
                <w:rtl/>
              </w:rPr>
              <w:t xml:space="preserve"> </w:t>
            </w:r>
            <w:r w:rsidR="00740A98" w:rsidRPr="00FE3480">
              <w:rPr>
                <w:rFonts w:cs="Simplified Arabic"/>
                <w:kern w:val="22"/>
                <w:sz w:val="22"/>
                <w:szCs w:val="22"/>
                <w:rtl/>
              </w:rPr>
              <w:t>للموظفين</w:t>
            </w:r>
            <w:r w:rsidR="00AB501D" w:rsidRPr="00FE3480">
              <w:rPr>
                <w:rFonts w:cs="Simplified Arabic"/>
                <w:kern w:val="22"/>
                <w:sz w:val="22"/>
                <w:szCs w:val="22"/>
                <w:rtl/>
              </w:rPr>
              <w:t xml:space="preserve"> </w:t>
            </w:r>
            <w:r w:rsidR="00740A98" w:rsidRPr="00FE3480">
              <w:rPr>
                <w:rFonts w:cs="Simplified Arabic"/>
                <w:kern w:val="22"/>
                <w:sz w:val="22"/>
                <w:szCs w:val="22"/>
                <w:rtl/>
              </w:rPr>
              <w:t>على</w:t>
            </w:r>
            <w:r w:rsidR="00AB501D" w:rsidRPr="00FE3480">
              <w:rPr>
                <w:rFonts w:cs="Simplified Arabic"/>
                <w:kern w:val="22"/>
                <w:sz w:val="22"/>
                <w:szCs w:val="22"/>
                <w:rtl/>
              </w:rPr>
              <w:t xml:space="preserve"> </w:t>
            </w:r>
            <w:r w:rsidR="00740A98" w:rsidRPr="00FE3480">
              <w:rPr>
                <w:rFonts w:cs="Simplified Arabic"/>
                <w:kern w:val="22"/>
                <w:sz w:val="22"/>
                <w:szCs w:val="22"/>
                <w:rtl/>
              </w:rPr>
              <w:t>تطبيق</w:t>
            </w:r>
            <w:r w:rsidR="00AB501D" w:rsidRPr="00FE3480">
              <w:rPr>
                <w:rFonts w:cs="Simplified Arabic"/>
                <w:kern w:val="22"/>
                <w:sz w:val="22"/>
                <w:szCs w:val="22"/>
                <w:rtl/>
              </w:rPr>
              <w:t xml:space="preserve"> </w:t>
            </w:r>
            <w:r w:rsidR="00740A98" w:rsidRPr="00FE3480">
              <w:rPr>
                <w:rFonts w:cs="Simplified Arabic"/>
                <w:kern w:val="22"/>
                <w:sz w:val="22"/>
                <w:szCs w:val="22"/>
                <w:rtl/>
              </w:rPr>
              <w:t>الإجراءات</w:t>
            </w:r>
            <w:r w:rsidR="00AB501D" w:rsidRPr="00FE3480">
              <w:rPr>
                <w:rFonts w:cs="Simplified Arabic"/>
                <w:kern w:val="22"/>
                <w:sz w:val="22"/>
                <w:szCs w:val="22"/>
                <w:rtl/>
              </w:rPr>
              <w:t xml:space="preserve"> </w:t>
            </w:r>
            <w:r w:rsidR="00740A98" w:rsidRPr="00FE3480">
              <w:rPr>
                <w:rFonts w:cs="Simplified Arabic"/>
                <w:kern w:val="22"/>
                <w:sz w:val="22"/>
                <w:szCs w:val="22"/>
                <w:rtl/>
              </w:rPr>
              <w:t>وكيفية</w:t>
            </w:r>
            <w:r w:rsidR="00AB501D" w:rsidRPr="00FE3480">
              <w:rPr>
                <w:rFonts w:cs="Simplified Arabic"/>
                <w:kern w:val="22"/>
                <w:sz w:val="22"/>
                <w:szCs w:val="22"/>
                <w:rtl/>
              </w:rPr>
              <w:t xml:space="preserve"> </w:t>
            </w:r>
            <w:r w:rsidR="00FF4F89">
              <w:rPr>
                <w:rFonts w:cs="Simplified Arabic" w:hint="cs"/>
                <w:kern w:val="22"/>
                <w:sz w:val="22"/>
                <w:szCs w:val="22"/>
                <w:rtl/>
              </w:rPr>
              <w:t xml:space="preserve">الرد على </w:t>
            </w:r>
            <w:r w:rsidR="00740A98" w:rsidRPr="00FE3480">
              <w:rPr>
                <w:rFonts w:cs="Simplified Arabic"/>
                <w:kern w:val="22"/>
                <w:sz w:val="22"/>
                <w:szCs w:val="22"/>
                <w:rtl/>
              </w:rPr>
              <w:t>طلبات</w:t>
            </w:r>
            <w:r w:rsidR="00AB501D" w:rsidRPr="00FE3480">
              <w:rPr>
                <w:rFonts w:cs="Simplified Arabic"/>
                <w:kern w:val="22"/>
                <w:sz w:val="22"/>
                <w:szCs w:val="22"/>
                <w:rtl/>
              </w:rPr>
              <w:t xml:space="preserve"> </w:t>
            </w:r>
            <w:r w:rsidR="00740A98" w:rsidRPr="00FE3480">
              <w:rPr>
                <w:rFonts w:cs="Simplified Arabic"/>
                <w:kern w:val="22"/>
                <w:sz w:val="22"/>
                <w:szCs w:val="22"/>
                <w:rtl/>
              </w:rPr>
              <w:t>المستخدمين</w:t>
            </w:r>
            <w:r w:rsidR="00AB501D" w:rsidRPr="00FE3480">
              <w:rPr>
                <w:rFonts w:cs="Simplified Arabic"/>
                <w:kern w:val="22"/>
                <w:sz w:val="22"/>
                <w:szCs w:val="22"/>
                <w:rtl/>
              </w:rPr>
              <w:t>.</w:t>
            </w:r>
          </w:p>
        </w:tc>
      </w:tr>
      <w:tr w:rsidR="00AB501D" w:rsidRPr="00FE3480" w14:paraId="0D6931C8" w14:textId="77777777" w:rsidTr="00AB501D">
        <w:trPr>
          <w:jc w:val="center"/>
        </w:trPr>
        <w:tc>
          <w:tcPr>
            <w:tcW w:w="3397" w:type="dxa"/>
          </w:tcPr>
          <w:p w14:paraId="2D8D81AF" w14:textId="324ACD75" w:rsidR="00782D12" w:rsidRPr="00FE3480" w:rsidRDefault="00740A98" w:rsidP="00824A4B">
            <w:pPr>
              <w:tabs>
                <w:tab w:val="left" w:pos="449"/>
              </w:tabs>
              <w:bidi/>
              <w:spacing w:after="120" w:line="216" w:lineRule="auto"/>
              <w:rPr>
                <w:rFonts w:cs="Simplified Arabic"/>
                <w:kern w:val="22"/>
                <w:sz w:val="22"/>
                <w:szCs w:val="22"/>
              </w:rPr>
            </w:pPr>
            <w:r w:rsidRPr="00FE3480">
              <w:rPr>
                <w:rFonts w:cs="Simplified Arabic" w:hint="cs"/>
                <w:kern w:val="22"/>
                <w:sz w:val="22"/>
                <w:szCs w:val="22"/>
                <w:rtl/>
              </w:rPr>
              <w:t>2-6-</w:t>
            </w:r>
            <w:r w:rsidR="00AB501D" w:rsidRPr="00FE3480">
              <w:rPr>
                <w:rFonts w:cs="Simplified Arabic" w:hint="cs"/>
                <w:kern w:val="22"/>
                <w:sz w:val="22"/>
                <w:szCs w:val="22"/>
                <w:rtl/>
              </w:rPr>
              <w:t xml:space="preserve"> </w:t>
            </w:r>
            <w:r w:rsidRPr="00FE3480">
              <w:rPr>
                <w:rFonts w:cs="Simplified Arabic"/>
                <w:kern w:val="22"/>
                <w:sz w:val="22"/>
                <w:szCs w:val="22"/>
                <w:rtl/>
              </w:rPr>
              <w:t>إنشاء</w:t>
            </w:r>
            <w:r w:rsidR="00AB501D" w:rsidRPr="00FE3480">
              <w:rPr>
                <w:rFonts w:cs="Simplified Arabic"/>
                <w:kern w:val="22"/>
                <w:sz w:val="22"/>
                <w:szCs w:val="22"/>
                <w:rtl/>
              </w:rPr>
              <w:t xml:space="preserve"> </w:t>
            </w:r>
            <w:r w:rsidRPr="00FE3480">
              <w:rPr>
                <w:rFonts w:cs="Simplified Arabic"/>
                <w:kern w:val="22"/>
                <w:sz w:val="22"/>
                <w:szCs w:val="22"/>
                <w:rtl/>
              </w:rPr>
              <w:t>آليات</w:t>
            </w:r>
            <w:r w:rsidR="00AB501D" w:rsidRPr="00FE3480">
              <w:rPr>
                <w:rFonts w:cs="Simplified Arabic"/>
                <w:kern w:val="22"/>
                <w:sz w:val="22"/>
                <w:szCs w:val="22"/>
                <w:rtl/>
              </w:rPr>
              <w:t xml:space="preserve"> </w:t>
            </w:r>
            <w:r w:rsidRPr="00FE3480">
              <w:rPr>
                <w:rFonts w:cs="Simplified Arabic"/>
                <w:kern w:val="22"/>
                <w:sz w:val="22"/>
                <w:szCs w:val="22"/>
                <w:rtl/>
              </w:rPr>
              <w:t>لرصد</w:t>
            </w:r>
            <w:r w:rsidR="00AB501D" w:rsidRPr="00FE3480">
              <w:rPr>
                <w:rFonts w:cs="Simplified Arabic"/>
                <w:kern w:val="22"/>
                <w:sz w:val="22"/>
                <w:szCs w:val="22"/>
                <w:rtl/>
              </w:rPr>
              <w:t xml:space="preserve"> </w:t>
            </w:r>
            <w:r w:rsidRPr="00FE3480">
              <w:rPr>
                <w:rFonts w:cs="Simplified Arabic"/>
                <w:kern w:val="22"/>
                <w:sz w:val="22"/>
                <w:szCs w:val="22"/>
                <w:rtl/>
              </w:rPr>
              <w:t>استخدام</w:t>
            </w:r>
            <w:r w:rsidR="00AB501D" w:rsidRPr="00FE3480">
              <w:rPr>
                <w:rFonts w:cs="Simplified Arabic"/>
                <w:kern w:val="22"/>
                <w:sz w:val="22"/>
                <w:szCs w:val="22"/>
                <w:rtl/>
              </w:rPr>
              <w:t xml:space="preserve"> </w:t>
            </w:r>
            <w:r w:rsidRPr="00FE3480">
              <w:rPr>
                <w:rFonts w:cs="Simplified Arabic"/>
                <w:kern w:val="22"/>
                <w:sz w:val="22"/>
                <w:szCs w:val="22"/>
                <w:rtl/>
              </w:rPr>
              <w:t>الموارد</w:t>
            </w:r>
            <w:r w:rsidR="00AB501D" w:rsidRPr="00FE3480">
              <w:rPr>
                <w:rFonts w:cs="Simplified Arabic"/>
                <w:kern w:val="22"/>
                <w:sz w:val="22"/>
                <w:szCs w:val="22"/>
                <w:rtl/>
              </w:rPr>
              <w:t xml:space="preserve"> </w:t>
            </w:r>
            <w:r w:rsidRPr="00FE3480">
              <w:rPr>
                <w:rFonts w:cs="Simplified Arabic"/>
                <w:kern w:val="22"/>
                <w:sz w:val="22"/>
                <w:szCs w:val="22"/>
                <w:rtl/>
              </w:rPr>
              <w:t>الجينية،</w:t>
            </w:r>
            <w:r w:rsidR="00AB501D" w:rsidRPr="00FE3480">
              <w:rPr>
                <w:rFonts w:cs="Simplified Arabic"/>
                <w:kern w:val="22"/>
                <w:sz w:val="22"/>
                <w:szCs w:val="22"/>
                <w:rtl/>
              </w:rPr>
              <w:t xml:space="preserve"> </w:t>
            </w:r>
            <w:r w:rsidRPr="00FE3480">
              <w:rPr>
                <w:rFonts w:cs="Simplified Arabic"/>
                <w:kern w:val="22"/>
                <w:sz w:val="22"/>
                <w:szCs w:val="22"/>
                <w:rtl/>
              </w:rPr>
              <w:t>بما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ذلك</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خلال</w:t>
            </w:r>
            <w:r w:rsidR="00AB501D" w:rsidRPr="00FE3480">
              <w:rPr>
                <w:rFonts w:cs="Simplified Arabic"/>
                <w:kern w:val="22"/>
                <w:sz w:val="22"/>
                <w:szCs w:val="22"/>
                <w:rtl/>
              </w:rPr>
              <w:t xml:space="preserve"> </w:t>
            </w:r>
            <w:r w:rsidRPr="00FE3480">
              <w:rPr>
                <w:rFonts w:cs="Simplified Arabic"/>
                <w:kern w:val="22"/>
                <w:sz w:val="22"/>
                <w:szCs w:val="22"/>
                <w:rtl/>
              </w:rPr>
              <w:t>تعيين</w:t>
            </w:r>
            <w:r w:rsidR="00AB501D" w:rsidRPr="00FE3480">
              <w:rPr>
                <w:rFonts w:cs="Simplified Arabic"/>
                <w:kern w:val="22"/>
                <w:sz w:val="22"/>
                <w:szCs w:val="22"/>
                <w:rtl/>
              </w:rPr>
              <w:t xml:space="preserve"> </w:t>
            </w:r>
            <w:r w:rsidRPr="00FE3480">
              <w:rPr>
                <w:rFonts w:cs="Simplified Arabic"/>
                <w:kern w:val="22"/>
                <w:sz w:val="22"/>
                <w:szCs w:val="22"/>
                <w:rtl/>
              </w:rPr>
              <w:t>نقاط</w:t>
            </w:r>
            <w:r w:rsidR="00AB501D" w:rsidRPr="00FE3480">
              <w:rPr>
                <w:rFonts w:cs="Simplified Arabic"/>
                <w:kern w:val="22"/>
                <w:sz w:val="22"/>
                <w:szCs w:val="22"/>
                <w:rtl/>
              </w:rPr>
              <w:t xml:space="preserve"> </w:t>
            </w:r>
            <w:r w:rsidRPr="00FE3480">
              <w:rPr>
                <w:rFonts w:cs="Simplified Arabic"/>
                <w:kern w:val="22"/>
                <w:sz w:val="22"/>
                <w:szCs w:val="22"/>
                <w:rtl/>
              </w:rPr>
              <w:t>تفتيش</w:t>
            </w:r>
            <w:r w:rsidR="00AB501D" w:rsidRPr="00FE3480">
              <w:rPr>
                <w:rFonts w:cs="Simplified Arabic"/>
                <w:kern w:val="22"/>
                <w:sz w:val="22"/>
                <w:szCs w:val="22"/>
                <w:rtl/>
              </w:rPr>
              <w:t xml:space="preserve"> </w:t>
            </w:r>
            <w:r w:rsidRPr="00FE3480">
              <w:rPr>
                <w:rFonts w:cs="Simplified Arabic"/>
                <w:kern w:val="22"/>
                <w:sz w:val="22"/>
                <w:szCs w:val="22"/>
                <w:rtl/>
              </w:rPr>
              <w:t>فعالة</w:t>
            </w:r>
          </w:p>
        </w:tc>
        <w:tc>
          <w:tcPr>
            <w:tcW w:w="10065" w:type="dxa"/>
          </w:tcPr>
          <w:p w14:paraId="28B4D6F0" w14:textId="5078A783" w:rsidR="00782D12" w:rsidRPr="00FE3480" w:rsidRDefault="00BB5DFF" w:rsidP="00824A4B">
            <w:pPr>
              <w:pStyle w:val="ListParagraph"/>
              <w:numPr>
                <w:ilvl w:val="0"/>
                <w:numId w:val="26"/>
              </w:numPr>
              <w:bidi/>
              <w:spacing w:after="120" w:line="216" w:lineRule="auto"/>
              <w:ind w:left="360"/>
              <w:contextualSpacing w:val="0"/>
              <w:jc w:val="both"/>
              <w:rPr>
                <w:rFonts w:cs="Simplified Arabic"/>
                <w:kern w:val="22"/>
                <w:sz w:val="22"/>
                <w:szCs w:val="22"/>
                <w:rtl/>
              </w:rPr>
            </w:pPr>
            <w:r w:rsidRPr="00FE3480">
              <w:rPr>
                <w:rFonts w:cs="Simplified Arabic"/>
                <w:kern w:val="22"/>
                <w:sz w:val="22"/>
                <w:szCs w:val="22"/>
                <w:rtl/>
              </w:rPr>
              <w:t>دعم</w:t>
            </w:r>
            <w:r w:rsidR="00AB501D" w:rsidRPr="00FE3480">
              <w:rPr>
                <w:rFonts w:cs="Simplified Arabic"/>
                <w:kern w:val="22"/>
                <w:sz w:val="22"/>
                <w:szCs w:val="22"/>
                <w:rtl/>
              </w:rPr>
              <w:t xml:space="preserve"> </w:t>
            </w:r>
            <w:r w:rsidRPr="00FE3480">
              <w:rPr>
                <w:rFonts w:cs="Simplified Arabic"/>
                <w:kern w:val="22"/>
                <w:sz w:val="22"/>
                <w:szCs w:val="22"/>
                <w:rtl/>
              </w:rPr>
              <w:t>تحديد</w:t>
            </w:r>
            <w:r w:rsidR="00AB501D" w:rsidRPr="00FE3480">
              <w:rPr>
                <w:rFonts w:cs="Simplified Arabic"/>
                <w:kern w:val="22"/>
                <w:sz w:val="22"/>
                <w:szCs w:val="22"/>
                <w:rtl/>
              </w:rPr>
              <w:t xml:space="preserve"> </w:t>
            </w:r>
            <w:r w:rsidRPr="00FE3480">
              <w:rPr>
                <w:rFonts w:cs="Simplified Arabic"/>
                <w:kern w:val="22"/>
                <w:sz w:val="22"/>
                <w:szCs w:val="22"/>
                <w:rtl/>
              </w:rPr>
              <w:t>نقاط</w:t>
            </w:r>
            <w:r w:rsidR="00AB501D" w:rsidRPr="00FE3480">
              <w:rPr>
                <w:rFonts w:cs="Simplified Arabic"/>
                <w:kern w:val="22"/>
                <w:sz w:val="22"/>
                <w:szCs w:val="22"/>
                <w:rtl/>
              </w:rPr>
              <w:t xml:space="preserve"> </w:t>
            </w:r>
            <w:r w:rsidRPr="00FE3480">
              <w:rPr>
                <w:rFonts w:cs="Simplified Arabic"/>
                <w:kern w:val="22"/>
                <w:sz w:val="22"/>
                <w:szCs w:val="22"/>
                <w:rtl/>
              </w:rPr>
              <w:t>التفتيش</w:t>
            </w:r>
            <w:r w:rsidR="00AB501D" w:rsidRPr="00FE3480">
              <w:rPr>
                <w:rFonts w:cs="Simplified Arabic"/>
                <w:kern w:val="22"/>
                <w:sz w:val="22"/>
                <w:szCs w:val="22"/>
                <w:rtl/>
              </w:rPr>
              <w:t xml:space="preserve"> </w:t>
            </w:r>
            <w:r w:rsidRPr="00FE3480">
              <w:rPr>
                <w:rFonts w:cs="Simplified Arabic"/>
                <w:kern w:val="22"/>
                <w:sz w:val="22"/>
                <w:szCs w:val="22"/>
                <w:rtl/>
              </w:rPr>
              <w:t>الفعالة،</w:t>
            </w:r>
            <w:r w:rsidR="00AB501D" w:rsidRPr="00FE3480">
              <w:rPr>
                <w:rFonts w:cs="Simplified Arabic"/>
                <w:kern w:val="22"/>
                <w:sz w:val="22"/>
                <w:szCs w:val="22"/>
                <w:rtl/>
              </w:rPr>
              <w:t xml:space="preserve"> </w:t>
            </w:r>
            <w:r w:rsidRPr="00FE3480">
              <w:rPr>
                <w:rFonts w:cs="Simplified Arabic"/>
                <w:kern w:val="22"/>
                <w:sz w:val="22"/>
                <w:szCs w:val="22"/>
                <w:rtl/>
              </w:rPr>
              <w:t>بما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ذلك</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خلال</w:t>
            </w:r>
            <w:r w:rsidR="00AB501D" w:rsidRPr="00FE3480">
              <w:rPr>
                <w:rFonts w:cs="Simplified Arabic"/>
                <w:kern w:val="22"/>
                <w:sz w:val="22"/>
                <w:szCs w:val="22"/>
                <w:rtl/>
              </w:rPr>
              <w:t xml:space="preserve"> </w:t>
            </w:r>
            <w:r w:rsidRPr="00FE3480">
              <w:rPr>
                <w:rFonts w:cs="Simplified Arabic"/>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مبادئ</w:t>
            </w:r>
            <w:r w:rsidR="00AB501D" w:rsidRPr="00FE3480">
              <w:rPr>
                <w:rFonts w:cs="Simplified Arabic"/>
                <w:kern w:val="22"/>
                <w:sz w:val="22"/>
                <w:szCs w:val="22"/>
                <w:rtl/>
              </w:rPr>
              <w:t xml:space="preserve"> </w:t>
            </w:r>
            <w:r w:rsidRPr="00FE3480">
              <w:rPr>
                <w:rFonts w:cs="Simplified Arabic"/>
                <w:kern w:val="22"/>
                <w:sz w:val="22"/>
                <w:szCs w:val="22"/>
                <w:rtl/>
              </w:rPr>
              <w:t>توجيهية</w:t>
            </w:r>
            <w:r w:rsidR="00AB501D" w:rsidRPr="00FE3480">
              <w:rPr>
                <w:rFonts w:cs="Simplified Arabic"/>
                <w:kern w:val="22"/>
                <w:sz w:val="22"/>
                <w:szCs w:val="22"/>
                <w:rtl/>
              </w:rPr>
              <w:t xml:space="preserve"> </w:t>
            </w:r>
            <w:r w:rsidRPr="00FE3480">
              <w:rPr>
                <w:rFonts w:cs="Simplified Arabic"/>
                <w:kern w:val="22"/>
                <w:sz w:val="22"/>
                <w:szCs w:val="22"/>
                <w:rtl/>
              </w:rPr>
              <w:t>بشأن</w:t>
            </w:r>
            <w:r w:rsidR="00AB501D" w:rsidRPr="00FE3480">
              <w:rPr>
                <w:rFonts w:cs="Simplified Arabic"/>
                <w:kern w:val="22"/>
                <w:sz w:val="22"/>
                <w:szCs w:val="22"/>
                <w:rtl/>
              </w:rPr>
              <w:t xml:space="preserve"> </w:t>
            </w:r>
            <w:r w:rsidRPr="00FE3480">
              <w:rPr>
                <w:rFonts w:cs="Simplified Arabic"/>
                <w:kern w:val="22"/>
                <w:sz w:val="22"/>
                <w:szCs w:val="22"/>
                <w:rtl/>
              </w:rPr>
              <w:t>أدوارها</w:t>
            </w:r>
            <w:r w:rsidR="00AB501D" w:rsidRPr="00FE3480">
              <w:rPr>
                <w:rFonts w:cs="Simplified Arabic"/>
                <w:kern w:val="22"/>
                <w:sz w:val="22"/>
                <w:szCs w:val="22"/>
                <w:rtl/>
              </w:rPr>
              <w:t xml:space="preserve"> </w:t>
            </w:r>
            <w:r w:rsidRPr="00FE3480">
              <w:rPr>
                <w:rFonts w:cs="Simplified Arabic"/>
                <w:kern w:val="22"/>
                <w:sz w:val="22"/>
                <w:szCs w:val="22"/>
                <w:rtl/>
              </w:rPr>
              <w:t>وأدائها؛</w:t>
            </w:r>
          </w:p>
          <w:p w14:paraId="50DCD704" w14:textId="4ECF63D8" w:rsidR="00BB5DFF" w:rsidRPr="00FE3480" w:rsidRDefault="002C6AFF" w:rsidP="00824A4B">
            <w:pPr>
              <w:pStyle w:val="ListParagraph"/>
              <w:numPr>
                <w:ilvl w:val="0"/>
                <w:numId w:val="26"/>
              </w:numPr>
              <w:bidi/>
              <w:spacing w:after="120" w:line="216" w:lineRule="auto"/>
              <w:ind w:left="360"/>
              <w:contextualSpacing w:val="0"/>
              <w:jc w:val="both"/>
              <w:rPr>
                <w:rFonts w:cs="Simplified Arabic"/>
                <w:kern w:val="22"/>
                <w:sz w:val="22"/>
                <w:szCs w:val="22"/>
              </w:rPr>
            </w:pPr>
            <w:r w:rsidRPr="00FE3480">
              <w:rPr>
                <w:rFonts w:cs="Simplified Arabic" w:hint="cs"/>
                <w:kern w:val="22"/>
                <w:sz w:val="22"/>
                <w:szCs w:val="22"/>
                <w:rtl/>
              </w:rPr>
              <w:t>وضع</w:t>
            </w:r>
            <w:r w:rsidR="00AB501D" w:rsidRPr="00FE3480">
              <w:rPr>
                <w:rFonts w:cs="Simplified Arabic"/>
                <w:kern w:val="22"/>
                <w:sz w:val="22"/>
                <w:szCs w:val="22"/>
                <w:rtl/>
              </w:rPr>
              <w:t xml:space="preserve"> </w:t>
            </w:r>
            <w:r w:rsidR="005F77A7" w:rsidRPr="00FE3480">
              <w:rPr>
                <w:rFonts w:cs="Simplified Arabic"/>
                <w:kern w:val="22"/>
                <w:sz w:val="22"/>
                <w:szCs w:val="22"/>
                <w:rtl/>
              </w:rPr>
              <w:t>أو</w:t>
            </w:r>
            <w:r w:rsidR="00AB501D" w:rsidRPr="00FE3480">
              <w:rPr>
                <w:rFonts w:cs="Simplified Arabic"/>
                <w:kern w:val="22"/>
                <w:sz w:val="22"/>
                <w:szCs w:val="22"/>
                <w:rtl/>
              </w:rPr>
              <w:t xml:space="preserve"> </w:t>
            </w:r>
            <w:r w:rsidR="005F77A7" w:rsidRPr="00FE3480">
              <w:rPr>
                <w:rFonts w:cs="Simplified Arabic"/>
                <w:kern w:val="22"/>
                <w:sz w:val="22"/>
                <w:szCs w:val="22"/>
                <w:rtl/>
              </w:rPr>
              <w:t>تحسين</w:t>
            </w:r>
            <w:r w:rsidR="00AB501D" w:rsidRPr="00FE3480">
              <w:rPr>
                <w:rFonts w:cs="Simplified Arabic"/>
                <w:kern w:val="22"/>
                <w:sz w:val="22"/>
                <w:szCs w:val="22"/>
                <w:rtl/>
              </w:rPr>
              <w:t xml:space="preserve"> </w:t>
            </w:r>
            <w:r w:rsidR="005F77A7" w:rsidRPr="00FE3480">
              <w:rPr>
                <w:rFonts w:cs="Simplified Arabic"/>
                <w:kern w:val="22"/>
                <w:sz w:val="22"/>
                <w:szCs w:val="22"/>
                <w:rtl/>
              </w:rPr>
              <w:t>ال</w:t>
            </w:r>
            <w:r w:rsidR="000D375D" w:rsidRPr="00FE3480">
              <w:rPr>
                <w:rFonts w:cs="Simplified Arabic"/>
                <w:kern w:val="22"/>
                <w:sz w:val="22"/>
                <w:szCs w:val="22"/>
                <w:rtl/>
              </w:rPr>
              <w:t>نظم</w:t>
            </w:r>
            <w:r w:rsidR="00AB501D" w:rsidRPr="00FE3480">
              <w:rPr>
                <w:rFonts w:cs="Simplified Arabic"/>
                <w:kern w:val="22"/>
                <w:sz w:val="22"/>
                <w:szCs w:val="22"/>
                <w:rtl/>
              </w:rPr>
              <w:t xml:space="preserve"> </w:t>
            </w:r>
            <w:r w:rsidR="005F77A7" w:rsidRPr="00FE3480">
              <w:rPr>
                <w:rFonts w:cs="Simplified Arabic"/>
                <w:kern w:val="22"/>
                <w:sz w:val="22"/>
                <w:szCs w:val="22"/>
                <w:rtl/>
              </w:rPr>
              <w:t>الوطنية</w:t>
            </w:r>
            <w:r w:rsidR="00AB501D" w:rsidRPr="00FE3480">
              <w:rPr>
                <w:rFonts w:cs="Simplified Arabic"/>
                <w:kern w:val="22"/>
                <w:sz w:val="22"/>
                <w:szCs w:val="22"/>
                <w:rtl/>
              </w:rPr>
              <w:t xml:space="preserve"> </w:t>
            </w:r>
            <w:r w:rsidR="005F77A7" w:rsidRPr="00FE3480">
              <w:rPr>
                <w:rFonts w:cs="Simplified Arabic"/>
                <w:kern w:val="22"/>
                <w:sz w:val="22"/>
                <w:szCs w:val="22"/>
                <w:rtl/>
              </w:rPr>
              <w:t>لجمع</w:t>
            </w:r>
            <w:r w:rsidR="00AB501D" w:rsidRPr="00FE3480">
              <w:rPr>
                <w:rFonts w:cs="Simplified Arabic"/>
                <w:kern w:val="22"/>
                <w:sz w:val="22"/>
                <w:szCs w:val="22"/>
                <w:rtl/>
              </w:rPr>
              <w:t xml:space="preserve"> </w:t>
            </w:r>
            <w:r w:rsidR="005F77A7" w:rsidRPr="00FE3480">
              <w:rPr>
                <w:rFonts w:cs="Simplified Arabic"/>
                <w:kern w:val="22"/>
                <w:sz w:val="22"/>
                <w:szCs w:val="22"/>
                <w:rtl/>
              </w:rPr>
              <w:t>المعلومات</w:t>
            </w:r>
            <w:r w:rsidR="00AB501D" w:rsidRPr="00FE3480">
              <w:rPr>
                <w:rFonts w:cs="Simplified Arabic"/>
                <w:kern w:val="22"/>
                <w:sz w:val="22"/>
                <w:szCs w:val="22"/>
                <w:rtl/>
              </w:rPr>
              <w:t xml:space="preserve"> </w:t>
            </w:r>
            <w:r w:rsidR="005F77A7" w:rsidRPr="00FE3480">
              <w:rPr>
                <w:rFonts w:cs="Simplified Arabic"/>
                <w:kern w:val="22"/>
                <w:sz w:val="22"/>
                <w:szCs w:val="22"/>
                <w:rtl/>
              </w:rPr>
              <w:t>من</w:t>
            </w:r>
            <w:r w:rsidR="00AB501D" w:rsidRPr="00FE3480">
              <w:rPr>
                <w:rFonts w:cs="Simplified Arabic"/>
                <w:kern w:val="22"/>
                <w:sz w:val="22"/>
                <w:szCs w:val="22"/>
                <w:rtl/>
              </w:rPr>
              <w:t xml:space="preserve"> </w:t>
            </w:r>
            <w:r w:rsidR="005F77A7" w:rsidRPr="00FE3480">
              <w:rPr>
                <w:rFonts w:cs="Simplified Arabic"/>
                <w:kern w:val="22"/>
                <w:sz w:val="22"/>
                <w:szCs w:val="22"/>
                <w:rtl/>
              </w:rPr>
              <w:t>المستخدمين</w:t>
            </w:r>
            <w:r w:rsidR="00AB501D" w:rsidRPr="00FE3480">
              <w:rPr>
                <w:rFonts w:cs="Simplified Arabic"/>
                <w:kern w:val="22"/>
                <w:sz w:val="22"/>
                <w:szCs w:val="22"/>
                <w:rtl/>
              </w:rPr>
              <w:t xml:space="preserve"> </w:t>
            </w:r>
            <w:r w:rsidR="005F77A7" w:rsidRPr="00FE3480">
              <w:rPr>
                <w:rFonts w:cs="Simplified Arabic"/>
                <w:kern w:val="22"/>
                <w:sz w:val="22"/>
                <w:szCs w:val="22"/>
                <w:rtl/>
              </w:rPr>
              <w:t>عند</w:t>
            </w:r>
            <w:r w:rsidR="00AB501D" w:rsidRPr="00FE3480">
              <w:rPr>
                <w:rFonts w:cs="Simplified Arabic"/>
                <w:kern w:val="22"/>
                <w:sz w:val="22"/>
                <w:szCs w:val="22"/>
                <w:rtl/>
              </w:rPr>
              <w:t xml:space="preserve"> </w:t>
            </w:r>
            <w:r w:rsidR="005F77A7" w:rsidRPr="00FE3480">
              <w:rPr>
                <w:rFonts w:cs="Simplified Arabic"/>
                <w:kern w:val="22"/>
                <w:sz w:val="22"/>
                <w:szCs w:val="22"/>
                <w:rtl/>
              </w:rPr>
              <w:t>نقاط</w:t>
            </w:r>
            <w:r w:rsidR="00AB501D" w:rsidRPr="00FE3480">
              <w:rPr>
                <w:rFonts w:cs="Simplified Arabic"/>
                <w:kern w:val="22"/>
                <w:sz w:val="22"/>
                <w:szCs w:val="22"/>
                <w:rtl/>
              </w:rPr>
              <w:t xml:space="preserve"> </w:t>
            </w:r>
            <w:r w:rsidR="005F77A7" w:rsidRPr="00FE3480">
              <w:rPr>
                <w:rFonts w:cs="Simplified Arabic"/>
                <w:kern w:val="22"/>
                <w:sz w:val="22"/>
                <w:szCs w:val="22"/>
                <w:rtl/>
              </w:rPr>
              <w:t>التفتيش</w:t>
            </w:r>
            <w:r w:rsidR="00AB501D" w:rsidRPr="00FE3480">
              <w:rPr>
                <w:rFonts w:cs="Simplified Arabic"/>
                <w:kern w:val="22"/>
                <w:sz w:val="22"/>
                <w:szCs w:val="22"/>
                <w:rtl/>
              </w:rPr>
              <w:t xml:space="preserve"> </w:t>
            </w:r>
            <w:r w:rsidR="005F77A7" w:rsidRPr="00FE3480">
              <w:rPr>
                <w:rFonts w:cs="Simplified Arabic"/>
                <w:kern w:val="22"/>
                <w:sz w:val="22"/>
                <w:szCs w:val="22"/>
                <w:rtl/>
              </w:rPr>
              <w:t>المحددة،</w:t>
            </w:r>
            <w:r w:rsidR="00AB501D" w:rsidRPr="00FE3480">
              <w:rPr>
                <w:rFonts w:cs="Simplified Arabic"/>
                <w:kern w:val="22"/>
                <w:sz w:val="22"/>
                <w:szCs w:val="22"/>
                <w:rtl/>
              </w:rPr>
              <w:t xml:space="preserve"> </w:t>
            </w:r>
            <w:r w:rsidR="005F77A7" w:rsidRPr="00FE3480">
              <w:rPr>
                <w:rFonts w:cs="Simplified Arabic"/>
                <w:kern w:val="22"/>
                <w:sz w:val="22"/>
                <w:szCs w:val="22"/>
                <w:rtl/>
              </w:rPr>
              <w:t>مع</w:t>
            </w:r>
            <w:r w:rsidR="00AB501D" w:rsidRPr="00FE3480">
              <w:rPr>
                <w:rFonts w:cs="Simplified Arabic"/>
                <w:kern w:val="22"/>
                <w:sz w:val="22"/>
                <w:szCs w:val="22"/>
                <w:rtl/>
              </w:rPr>
              <w:t xml:space="preserve"> </w:t>
            </w:r>
            <w:r w:rsidR="005F77A7" w:rsidRPr="00FE3480">
              <w:rPr>
                <w:rFonts w:cs="Simplified Arabic"/>
                <w:kern w:val="22"/>
                <w:sz w:val="22"/>
                <w:szCs w:val="22"/>
                <w:rtl/>
              </w:rPr>
              <w:t>الاستفادة</w:t>
            </w:r>
            <w:r w:rsidR="00AB501D" w:rsidRPr="00FE3480">
              <w:rPr>
                <w:rFonts w:cs="Simplified Arabic"/>
                <w:kern w:val="22"/>
                <w:sz w:val="22"/>
                <w:szCs w:val="22"/>
                <w:rtl/>
              </w:rPr>
              <w:t xml:space="preserve"> </w:t>
            </w:r>
            <w:r w:rsidR="005F77A7" w:rsidRPr="00FE3480">
              <w:rPr>
                <w:rFonts w:cs="Simplified Arabic"/>
                <w:kern w:val="22"/>
                <w:sz w:val="22"/>
                <w:szCs w:val="22"/>
                <w:rtl/>
              </w:rPr>
              <w:t>من</w:t>
            </w:r>
            <w:r w:rsidR="00AB501D" w:rsidRPr="00FE3480">
              <w:rPr>
                <w:rFonts w:cs="Simplified Arabic"/>
                <w:kern w:val="22"/>
                <w:sz w:val="22"/>
                <w:szCs w:val="22"/>
                <w:rtl/>
              </w:rPr>
              <w:t xml:space="preserve"> </w:t>
            </w:r>
            <w:r w:rsidR="005F77A7" w:rsidRPr="00FE3480">
              <w:rPr>
                <w:rFonts w:cs="Simplified Arabic"/>
                <w:kern w:val="22"/>
                <w:sz w:val="22"/>
                <w:szCs w:val="22"/>
                <w:rtl/>
              </w:rPr>
              <w:t>بلاغات</w:t>
            </w:r>
            <w:r w:rsidR="00AB501D" w:rsidRPr="00FE3480">
              <w:rPr>
                <w:rFonts w:cs="Simplified Arabic"/>
                <w:kern w:val="22"/>
                <w:sz w:val="22"/>
                <w:szCs w:val="22"/>
                <w:rtl/>
              </w:rPr>
              <w:t xml:space="preserve"> </w:t>
            </w:r>
            <w:r w:rsidR="005F77A7" w:rsidRPr="00FE3480">
              <w:rPr>
                <w:rFonts w:cs="Simplified Arabic"/>
                <w:kern w:val="22"/>
                <w:sz w:val="22"/>
                <w:szCs w:val="22"/>
                <w:rtl/>
              </w:rPr>
              <w:t>نقاط</w:t>
            </w:r>
            <w:r w:rsidR="00AB501D" w:rsidRPr="00FE3480">
              <w:rPr>
                <w:rFonts w:cs="Simplified Arabic"/>
                <w:kern w:val="22"/>
                <w:sz w:val="22"/>
                <w:szCs w:val="22"/>
                <w:rtl/>
              </w:rPr>
              <w:t xml:space="preserve"> </w:t>
            </w:r>
            <w:r w:rsidR="005F77A7" w:rsidRPr="00FE3480">
              <w:rPr>
                <w:rFonts w:cs="Simplified Arabic"/>
                <w:kern w:val="22"/>
                <w:sz w:val="22"/>
                <w:szCs w:val="22"/>
                <w:rtl/>
              </w:rPr>
              <w:t>التفتيش؛</w:t>
            </w:r>
          </w:p>
          <w:p w14:paraId="15905D6E" w14:textId="502F8ECF" w:rsidR="005F77A7" w:rsidRPr="00FE3480" w:rsidRDefault="006D28B6" w:rsidP="00824A4B">
            <w:pPr>
              <w:pStyle w:val="ListParagraph"/>
              <w:numPr>
                <w:ilvl w:val="0"/>
                <w:numId w:val="26"/>
              </w:numPr>
              <w:bidi/>
              <w:spacing w:after="120" w:line="216" w:lineRule="auto"/>
              <w:ind w:left="360"/>
              <w:contextualSpacing w:val="0"/>
              <w:jc w:val="both"/>
              <w:rPr>
                <w:rFonts w:cs="Simplified Arabic"/>
                <w:kern w:val="22"/>
                <w:sz w:val="22"/>
                <w:szCs w:val="22"/>
              </w:rPr>
            </w:pPr>
            <w:r w:rsidRPr="00FE3480">
              <w:rPr>
                <w:rFonts w:cs="Simplified Arabic"/>
                <w:kern w:val="22"/>
                <w:sz w:val="22"/>
                <w:szCs w:val="22"/>
                <w:rtl/>
              </w:rPr>
              <w:t>تقديم الإرشاد</w:t>
            </w:r>
            <w:r w:rsidR="00AB501D" w:rsidRPr="00FE3480">
              <w:rPr>
                <w:rFonts w:cs="Simplified Arabic"/>
                <w:kern w:val="22"/>
                <w:sz w:val="22"/>
                <w:szCs w:val="22"/>
                <w:rtl/>
              </w:rPr>
              <w:t xml:space="preserve"> </w:t>
            </w:r>
            <w:r w:rsidR="00451057" w:rsidRPr="00FE3480">
              <w:rPr>
                <w:rFonts w:cs="Simplified Arabic"/>
                <w:kern w:val="22"/>
                <w:sz w:val="22"/>
                <w:szCs w:val="22"/>
                <w:rtl/>
              </w:rPr>
              <w:t>أو</w:t>
            </w:r>
            <w:r w:rsidR="00AB501D" w:rsidRPr="00FE3480">
              <w:rPr>
                <w:rFonts w:cs="Simplified Arabic"/>
                <w:kern w:val="22"/>
                <w:sz w:val="22"/>
                <w:szCs w:val="22"/>
                <w:rtl/>
              </w:rPr>
              <w:t xml:space="preserve"> </w:t>
            </w:r>
            <w:r w:rsidR="00451057" w:rsidRPr="00FE3480">
              <w:rPr>
                <w:rFonts w:cs="Simplified Arabic"/>
                <w:kern w:val="22"/>
                <w:sz w:val="22"/>
                <w:szCs w:val="22"/>
                <w:rtl/>
              </w:rPr>
              <w:t>التدريب</w:t>
            </w:r>
            <w:r w:rsidR="00AB501D" w:rsidRPr="00FE3480">
              <w:rPr>
                <w:rFonts w:cs="Simplified Arabic"/>
                <w:kern w:val="22"/>
                <w:sz w:val="22"/>
                <w:szCs w:val="22"/>
                <w:rtl/>
              </w:rPr>
              <w:t xml:space="preserve"> </w:t>
            </w:r>
            <w:r w:rsidR="00451057" w:rsidRPr="00FE3480">
              <w:rPr>
                <w:rFonts w:cs="Simplified Arabic"/>
                <w:kern w:val="22"/>
                <w:sz w:val="22"/>
                <w:szCs w:val="22"/>
                <w:rtl/>
              </w:rPr>
              <w:t>أو</w:t>
            </w:r>
            <w:r w:rsidR="00AB501D" w:rsidRPr="00FE3480">
              <w:rPr>
                <w:rFonts w:cs="Simplified Arabic"/>
                <w:kern w:val="22"/>
                <w:sz w:val="22"/>
                <w:szCs w:val="22"/>
                <w:rtl/>
              </w:rPr>
              <w:t xml:space="preserve"> </w:t>
            </w:r>
            <w:r w:rsidR="00451057" w:rsidRPr="00FE3480">
              <w:rPr>
                <w:rFonts w:cs="Simplified Arabic"/>
                <w:kern w:val="22"/>
                <w:sz w:val="22"/>
                <w:szCs w:val="22"/>
                <w:rtl/>
              </w:rPr>
              <w:t>المساعدة</w:t>
            </w:r>
            <w:r w:rsidR="00AB501D" w:rsidRPr="00FE3480">
              <w:rPr>
                <w:rFonts w:cs="Simplified Arabic"/>
                <w:kern w:val="22"/>
                <w:sz w:val="22"/>
                <w:szCs w:val="22"/>
                <w:rtl/>
              </w:rPr>
              <w:t xml:space="preserve"> </w:t>
            </w:r>
            <w:r w:rsidR="00451057" w:rsidRPr="00FE3480">
              <w:rPr>
                <w:rFonts w:cs="Simplified Arabic"/>
                <w:kern w:val="22"/>
                <w:sz w:val="22"/>
                <w:szCs w:val="22"/>
                <w:rtl/>
              </w:rPr>
              <w:t>ال</w:t>
            </w:r>
            <w:r w:rsidR="007166C9" w:rsidRPr="00FE3480">
              <w:rPr>
                <w:rFonts w:cs="Simplified Arabic"/>
                <w:kern w:val="22"/>
                <w:sz w:val="22"/>
                <w:szCs w:val="22"/>
                <w:rtl/>
              </w:rPr>
              <w:t>تقني</w:t>
            </w:r>
            <w:r w:rsidR="00451057" w:rsidRPr="00FE3480">
              <w:rPr>
                <w:rFonts w:cs="Simplified Arabic"/>
                <w:kern w:val="22"/>
                <w:sz w:val="22"/>
                <w:szCs w:val="22"/>
                <w:rtl/>
              </w:rPr>
              <w:t>ة</w:t>
            </w:r>
            <w:r w:rsidR="00AB501D" w:rsidRPr="00FE3480">
              <w:rPr>
                <w:rFonts w:cs="Simplified Arabic"/>
                <w:kern w:val="22"/>
                <w:sz w:val="22"/>
                <w:szCs w:val="22"/>
                <w:rtl/>
              </w:rPr>
              <w:t xml:space="preserve"> </w:t>
            </w:r>
            <w:r w:rsidR="00451057" w:rsidRPr="00FE3480">
              <w:rPr>
                <w:rFonts w:cs="Simplified Arabic"/>
                <w:kern w:val="22"/>
                <w:sz w:val="22"/>
                <w:szCs w:val="22"/>
                <w:rtl/>
              </w:rPr>
              <w:t>للموظفين</w:t>
            </w:r>
            <w:r w:rsidR="00AB501D" w:rsidRPr="00FE3480">
              <w:rPr>
                <w:rFonts w:cs="Simplified Arabic"/>
                <w:kern w:val="22"/>
                <w:sz w:val="22"/>
                <w:szCs w:val="22"/>
                <w:rtl/>
              </w:rPr>
              <w:t xml:space="preserve"> </w:t>
            </w:r>
            <w:r w:rsidR="00451057" w:rsidRPr="00FE3480">
              <w:rPr>
                <w:rFonts w:cs="Simplified Arabic"/>
                <w:kern w:val="22"/>
                <w:sz w:val="22"/>
                <w:szCs w:val="22"/>
                <w:rtl/>
              </w:rPr>
              <w:t>المسؤولين</w:t>
            </w:r>
            <w:r w:rsidR="00AB501D" w:rsidRPr="00FE3480">
              <w:rPr>
                <w:rFonts w:cs="Simplified Arabic"/>
                <w:kern w:val="22"/>
                <w:sz w:val="22"/>
                <w:szCs w:val="22"/>
                <w:rtl/>
              </w:rPr>
              <w:t xml:space="preserve"> </w:t>
            </w:r>
            <w:r w:rsidR="00451057" w:rsidRPr="00FE3480">
              <w:rPr>
                <w:rFonts w:cs="Simplified Arabic"/>
                <w:kern w:val="22"/>
                <w:sz w:val="22"/>
                <w:szCs w:val="22"/>
                <w:rtl/>
              </w:rPr>
              <w:t>عن</w:t>
            </w:r>
            <w:r w:rsidR="00AB501D" w:rsidRPr="00FE3480">
              <w:rPr>
                <w:rFonts w:cs="Simplified Arabic"/>
                <w:kern w:val="22"/>
                <w:sz w:val="22"/>
                <w:szCs w:val="22"/>
                <w:rtl/>
              </w:rPr>
              <w:t xml:space="preserve"> </w:t>
            </w:r>
            <w:r w:rsidR="00451057" w:rsidRPr="00FE3480">
              <w:rPr>
                <w:rFonts w:cs="Simplified Arabic"/>
                <w:kern w:val="22"/>
                <w:sz w:val="22"/>
                <w:szCs w:val="22"/>
                <w:rtl/>
              </w:rPr>
              <w:t>إدارة</w:t>
            </w:r>
            <w:r w:rsidR="00AB501D" w:rsidRPr="00FE3480">
              <w:rPr>
                <w:rFonts w:cs="Simplified Arabic"/>
                <w:kern w:val="22"/>
                <w:sz w:val="22"/>
                <w:szCs w:val="22"/>
                <w:rtl/>
              </w:rPr>
              <w:t xml:space="preserve"> </w:t>
            </w:r>
            <w:r w:rsidR="00451057" w:rsidRPr="00FE3480">
              <w:rPr>
                <w:rFonts w:cs="Simplified Arabic"/>
                <w:kern w:val="22"/>
                <w:sz w:val="22"/>
                <w:szCs w:val="22"/>
                <w:rtl/>
              </w:rPr>
              <w:t>نقاط</w:t>
            </w:r>
            <w:r w:rsidR="00AB501D" w:rsidRPr="00FE3480">
              <w:rPr>
                <w:rFonts w:cs="Simplified Arabic"/>
                <w:kern w:val="22"/>
                <w:sz w:val="22"/>
                <w:szCs w:val="22"/>
                <w:rtl/>
              </w:rPr>
              <w:t xml:space="preserve"> </w:t>
            </w:r>
            <w:r w:rsidR="00451057" w:rsidRPr="00FE3480">
              <w:rPr>
                <w:rFonts w:cs="Simplified Arabic"/>
                <w:kern w:val="22"/>
                <w:sz w:val="22"/>
                <w:szCs w:val="22"/>
                <w:rtl/>
              </w:rPr>
              <w:t>التفتيش</w:t>
            </w:r>
            <w:r w:rsidR="00AB501D" w:rsidRPr="00FE3480">
              <w:rPr>
                <w:rFonts w:cs="Simplified Arabic"/>
                <w:kern w:val="22"/>
                <w:sz w:val="22"/>
                <w:szCs w:val="22"/>
                <w:rtl/>
              </w:rPr>
              <w:t xml:space="preserve"> </w:t>
            </w:r>
            <w:r w:rsidR="00451057" w:rsidRPr="00FE3480">
              <w:rPr>
                <w:rFonts w:cs="Simplified Arabic"/>
                <w:kern w:val="22"/>
                <w:sz w:val="22"/>
                <w:szCs w:val="22"/>
                <w:rtl/>
              </w:rPr>
              <w:t>بشأن</w:t>
            </w:r>
            <w:r w:rsidR="00AB501D" w:rsidRPr="00FE3480">
              <w:rPr>
                <w:rFonts w:cs="Simplified Arabic"/>
                <w:kern w:val="22"/>
                <w:sz w:val="22"/>
                <w:szCs w:val="22"/>
                <w:rtl/>
              </w:rPr>
              <w:t xml:space="preserve"> </w:t>
            </w:r>
            <w:r w:rsidR="00451057" w:rsidRPr="00FE3480">
              <w:rPr>
                <w:rFonts w:cs="Simplified Arabic"/>
                <w:kern w:val="22"/>
                <w:sz w:val="22"/>
                <w:szCs w:val="22"/>
                <w:rtl/>
              </w:rPr>
              <w:t>جمع</w:t>
            </w:r>
            <w:r w:rsidR="00AB501D" w:rsidRPr="00FE3480">
              <w:rPr>
                <w:rFonts w:cs="Simplified Arabic"/>
                <w:kern w:val="22"/>
                <w:sz w:val="22"/>
                <w:szCs w:val="22"/>
                <w:rtl/>
              </w:rPr>
              <w:t xml:space="preserve"> </w:t>
            </w:r>
            <w:r w:rsidR="00451057" w:rsidRPr="00FE3480">
              <w:rPr>
                <w:rFonts w:cs="Simplified Arabic"/>
                <w:kern w:val="22"/>
                <w:sz w:val="22"/>
                <w:szCs w:val="22"/>
                <w:rtl/>
              </w:rPr>
              <w:t>المعلومات</w:t>
            </w:r>
            <w:r w:rsidR="00AB501D" w:rsidRPr="00FE3480">
              <w:rPr>
                <w:rFonts w:cs="Simplified Arabic"/>
                <w:kern w:val="22"/>
                <w:sz w:val="22"/>
                <w:szCs w:val="22"/>
                <w:rtl/>
              </w:rPr>
              <w:t xml:space="preserve"> </w:t>
            </w:r>
            <w:r w:rsidR="00451057" w:rsidRPr="00FE3480">
              <w:rPr>
                <w:rFonts w:cs="Simplified Arabic"/>
                <w:kern w:val="22"/>
                <w:sz w:val="22"/>
                <w:szCs w:val="22"/>
                <w:rtl/>
              </w:rPr>
              <w:t>من</w:t>
            </w:r>
            <w:r w:rsidR="00AB501D" w:rsidRPr="00FE3480">
              <w:rPr>
                <w:rFonts w:cs="Simplified Arabic"/>
                <w:kern w:val="22"/>
                <w:sz w:val="22"/>
                <w:szCs w:val="22"/>
                <w:rtl/>
              </w:rPr>
              <w:t xml:space="preserve"> </w:t>
            </w:r>
            <w:r w:rsidR="00451057" w:rsidRPr="00FE3480">
              <w:rPr>
                <w:rFonts w:cs="Simplified Arabic"/>
                <w:kern w:val="22"/>
                <w:sz w:val="22"/>
                <w:szCs w:val="22"/>
                <w:rtl/>
              </w:rPr>
              <w:t>خلال</w:t>
            </w:r>
            <w:r w:rsidR="00AB501D" w:rsidRPr="00FE3480">
              <w:rPr>
                <w:rFonts w:cs="Simplified Arabic"/>
                <w:kern w:val="22"/>
                <w:sz w:val="22"/>
                <w:szCs w:val="22"/>
                <w:rtl/>
              </w:rPr>
              <w:t xml:space="preserve"> </w:t>
            </w:r>
            <w:r w:rsidR="002C6AFF" w:rsidRPr="00FE3480">
              <w:rPr>
                <w:rFonts w:cs="Simplified Arabic" w:hint="cs"/>
                <w:kern w:val="22"/>
                <w:sz w:val="22"/>
                <w:szCs w:val="22"/>
                <w:rtl/>
              </w:rPr>
              <w:t>بلاغ</w:t>
            </w:r>
            <w:r w:rsidR="00AB501D" w:rsidRPr="00FE3480">
              <w:rPr>
                <w:rFonts w:cs="Simplified Arabic"/>
                <w:kern w:val="22"/>
                <w:sz w:val="22"/>
                <w:szCs w:val="22"/>
                <w:rtl/>
              </w:rPr>
              <w:t xml:space="preserve"> </w:t>
            </w:r>
            <w:r w:rsidR="00451057" w:rsidRPr="00FE3480">
              <w:rPr>
                <w:rFonts w:cs="Simplified Arabic"/>
                <w:kern w:val="22"/>
                <w:sz w:val="22"/>
                <w:szCs w:val="22"/>
                <w:rtl/>
              </w:rPr>
              <w:t>نقطة</w:t>
            </w:r>
            <w:r w:rsidR="00AB501D" w:rsidRPr="00FE3480">
              <w:rPr>
                <w:rFonts w:cs="Simplified Arabic"/>
                <w:kern w:val="22"/>
                <w:sz w:val="22"/>
                <w:szCs w:val="22"/>
                <w:rtl/>
              </w:rPr>
              <w:t xml:space="preserve"> </w:t>
            </w:r>
            <w:r w:rsidR="00451057" w:rsidRPr="00FE3480">
              <w:rPr>
                <w:rFonts w:cs="Simplified Arabic"/>
                <w:kern w:val="22"/>
                <w:sz w:val="22"/>
                <w:szCs w:val="22"/>
                <w:rtl/>
              </w:rPr>
              <w:t>التفتيش؛</w:t>
            </w:r>
          </w:p>
          <w:p w14:paraId="3B8C38BB" w14:textId="74AD5DFC" w:rsidR="00782D12" w:rsidRPr="00FE3480" w:rsidRDefault="007E2008" w:rsidP="00824A4B">
            <w:pPr>
              <w:pStyle w:val="ListParagraph"/>
              <w:numPr>
                <w:ilvl w:val="0"/>
                <w:numId w:val="26"/>
              </w:numPr>
              <w:bidi/>
              <w:spacing w:after="120" w:line="216" w:lineRule="auto"/>
              <w:ind w:left="360"/>
              <w:contextualSpacing w:val="0"/>
              <w:jc w:val="both"/>
              <w:rPr>
                <w:rFonts w:cs="Simplified Arabic"/>
                <w:sz w:val="22"/>
                <w:szCs w:val="22"/>
              </w:rPr>
            </w:pPr>
            <w:r w:rsidRPr="00FE3480">
              <w:rPr>
                <w:rFonts w:cs="Simplified Arabic"/>
                <w:kern w:val="22"/>
                <w:sz w:val="22"/>
                <w:szCs w:val="22"/>
                <w:rtl/>
              </w:rPr>
              <w:t>دعم</w:t>
            </w:r>
            <w:r w:rsidR="00AB501D" w:rsidRPr="00FE3480">
              <w:rPr>
                <w:rFonts w:cs="Simplified Arabic"/>
                <w:kern w:val="22"/>
                <w:sz w:val="22"/>
                <w:szCs w:val="22"/>
                <w:rtl/>
              </w:rPr>
              <w:t xml:space="preserve"> </w:t>
            </w:r>
            <w:r w:rsidR="002C6AFF" w:rsidRPr="00FE3480">
              <w:rPr>
                <w:rFonts w:cs="Simplified Arabic" w:hint="cs"/>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نظم</w:t>
            </w:r>
            <w:r w:rsidR="00AB501D" w:rsidRPr="00FE3480">
              <w:rPr>
                <w:rFonts w:cs="Simplified Arabic"/>
                <w:kern w:val="22"/>
                <w:sz w:val="22"/>
                <w:szCs w:val="22"/>
                <w:rtl/>
              </w:rPr>
              <w:t xml:space="preserve"> </w:t>
            </w:r>
            <w:r w:rsidRPr="00FE3480">
              <w:rPr>
                <w:rFonts w:cs="Simplified Arabic"/>
                <w:kern w:val="22"/>
                <w:sz w:val="22"/>
                <w:szCs w:val="22"/>
                <w:rtl/>
              </w:rPr>
              <w:t>المعلومات</w:t>
            </w:r>
            <w:r w:rsidR="00AB501D" w:rsidRPr="00FE3480">
              <w:rPr>
                <w:rFonts w:cs="Simplified Arabic"/>
                <w:kern w:val="22"/>
                <w:sz w:val="22"/>
                <w:szCs w:val="22"/>
                <w:rtl/>
              </w:rPr>
              <w:t xml:space="preserve"> </w:t>
            </w:r>
            <w:r w:rsidRPr="00FE3480">
              <w:rPr>
                <w:rFonts w:cs="Simplified Arabic"/>
                <w:kern w:val="22"/>
                <w:sz w:val="22"/>
                <w:szCs w:val="22"/>
                <w:rtl/>
              </w:rPr>
              <w:t>وقواعد</w:t>
            </w:r>
            <w:r w:rsidR="00AB501D" w:rsidRPr="00FE3480">
              <w:rPr>
                <w:rFonts w:cs="Simplified Arabic"/>
                <w:kern w:val="22"/>
                <w:sz w:val="22"/>
                <w:szCs w:val="22"/>
                <w:rtl/>
              </w:rPr>
              <w:t xml:space="preserve"> </w:t>
            </w:r>
            <w:r w:rsidRPr="00FE3480">
              <w:rPr>
                <w:rFonts w:cs="Simplified Arabic"/>
                <w:kern w:val="22"/>
                <w:sz w:val="22"/>
                <w:szCs w:val="22"/>
                <w:rtl/>
              </w:rPr>
              <w:t>البيانات</w:t>
            </w:r>
            <w:r w:rsidR="00AB501D" w:rsidRPr="00FE3480">
              <w:rPr>
                <w:rFonts w:cs="Simplified Arabic"/>
                <w:kern w:val="22"/>
                <w:sz w:val="22"/>
                <w:szCs w:val="22"/>
                <w:rtl/>
              </w:rPr>
              <w:t xml:space="preserve"> </w:t>
            </w:r>
            <w:r w:rsidR="00FF4F89" w:rsidRPr="00FE3480">
              <w:rPr>
                <w:rFonts w:cs="Simplified Arabic"/>
                <w:kern w:val="22"/>
                <w:sz w:val="22"/>
                <w:szCs w:val="22"/>
                <w:rtl/>
              </w:rPr>
              <w:t xml:space="preserve">الوطنية </w:t>
            </w:r>
            <w:r w:rsidRPr="00FE3480">
              <w:rPr>
                <w:rFonts w:cs="Simplified Arabic"/>
                <w:kern w:val="22"/>
                <w:sz w:val="22"/>
                <w:szCs w:val="22"/>
                <w:rtl/>
              </w:rPr>
              <w:t>لرصد</w:t>
            </w:r>
            <w:r w:rsidR="00AB501D" w:rsidRPr="00FE3480">
              <w:rPr>
                <w:rFonts w:cs="Simplified Arabic"/>
                <w:kern w:val="22"/>
                <w:sz w:val="22"/>
                <w:szCs w:val="22"/>
                <w:rtl/>
              </w:rPr>
              <w:t xml:space="preserve"> </w:t>
            </w:r>
            <w:r w:rsidRPr="00FE3480">
              <w:rPr>
                <w:rFonts w:cs="Simplified Arabic"/>
                <w:kern w:val="22"/>
                <w:sz w:val="22"/>
                <w:szCs w:val="22"/>
                <w:rtl/>
              </w:rPr>
              <w:t>استخدام</w:t>
            </w:r>
            <w:r w:rsidR="00AB501D" w:rsidRPr="00FE3480">
              <w:rPr>
                <w:rFonts w:cs="Simplified Arabic"/>
                <w:kern w:val="22"/>
                <w:sz w:val="22"/>
                <w:szCs w:val="22"/>
                <w:rtl/>
              </w:rPr>
              <w:t xml:space="preserve"> </w:t>
            </w:r>
            <w:r w:rsidRPr="00FE3480">
              <w:rPr>
                <w:rFonts w:cs="Simplified Arabic"/>
                <w:kern w:val="22"/>
                <w:sz w:val="22"/>
                <w:szCs w:val="22"/>
                <w:rtl/>
              </w:rPr>
              <w:t>الموارد</w:t>
            </w:r>
            <w:r w:rsidR="00AB501D" w:rsidRPr="00FE3480">
              <w:rPr>
                <w:rFonts w:cs="Simplified Arabic"/>
                <w:kern w:val="22"/>
                <w:sz w:val="22"/>
                <w:szCs w:val="22"/>
                <w:rtl/>
              </w:rPr>
              <w:t xml:space="preserve"> </w:t>
            </w:r>
            <w:r w:rsidRPr="00FE3480">
              <w:rPr>
                <w:rFonts w:cs="Simplified Arabic"/>
                <w:kern w:val="22"/>
                <w:sz w:val="22"/>
                <w:szCs w:val="22"/>
                <w:rtl/>
              </w:rPr>
              <w:t>الجينية</w:t>
            </w:r>
            <w:r w:rsidR="00AB501D" w:rsidRPr="00FE3480">
              <w:rPr>
                <w:rFonts w:cs="Simplified Arabic"/>
                <w:kern w:val="22"/>
                <w:sz w:val="22"/>
                <w:szCs w:val="22"/>
                <w:rtl/>
              </w:rPr>
              <w:t>.</w:t>
            </w:r>
          </w:p>
        </w:tc>
      </w:tr>
      <w:tr w:rsidR="00AB501D" w:rsidRPr="00FE3480" w14:paraId="1B5916CC" w14:textId="77777777" w:rsidTr="00AB501D">
        <w:trPr>
          <w:jc w:val="center"/>
        </w:trPr>
        <w:tc>
          <w:tcPr>
            <w:tcW w:w="3397" w:type="dxa"/>
          </w:tcPr>
          <w:p w14:paraId="17A782F3" w14:textId="5331E0E0" w:rsidR="00EA2592" w:rsidRPr="00FE3480" w:rsidRDefault="00EA2592" w:rsidP="00824A4B">
            <w:pPr>
              <w:tabs>
                <w:tab w:val="left" w:pos="449"/>
              </w:tabs>
              <w:bidi/>
              <w:spacing w:after="120" w:line="216" w:lineRule="auto"/>
              <w:jc w:val="both"/>
              <w:rPr>
                <w:rFonts w:cs="Simplified Arabic"/>
                <w:kern w:val="22"/>
                <w:sz w:val="22"/>
                <w:szCs w:val="22"/>
              </w:rPr>
            </w:pPr>
            <w:r w:rsidRPr="00FE3480">
              <w:rPr>
                <w:rFonts w:cs="Simplified Arabic" w:hint="cs"/>
                <w:sz w:val="22"/>
                <w:szCs w:val="22"/>
                <w:rtl/>
              </w:rPr>
              <w:t>2-7-</w:t>
            </w:r>
            <w:r w:rsidR="00AB501D" w:rsidRPr="00FE3480">
              <w:rPr>
                <w:rFonts w:cs="Simplified Arabic"/>
                <w:sz w:val="22"/>
                <w:szCs w:val="22"/>
                <w:rtl/>
              </w:rPr>
              <w:t xml:space="preserve"> </w:t>
            </w:r>
            <w:r w:rsidRPr="00FE3480">
              <w:rPr>
                <w:rFonts w:cs="Simplified Arabic"/>
                <w:sz w:val="22"/>
                <w:szCs w:val="22"/>
                <w:rtl/>
              </w:rPr>
              <w:t>تمكين</w:t>
            </w:r>
            <w:r w:rsidR="00AB501D" w:rsidRPr="00FE3480">
              <w:rPr>
                <w:rFonts w:cs="Simplified Arabic"/>
                <w:sz w:val="22"/>
                <w:szCs w:val="22"/>
                <w:rtl/>
              </w:rPr>
              <w:t xml:space="preserve"> </w:t>
            </w:r>
            <w:r w:rsidRPr="00FE3480">
              <w:rPr>
                <w:rFonts w:cs="Simplified Arabic"/>
                <w:sz w:val="22"/>
                <w:szCs w:val="22"/>
                <w:rtl/>
              </w:rPr>
              <w:t>وتعزيز</w:t>
            </w:r>
            <w:r w:rsidR="00AB501D" w:rsidRPr="00FE3480">
              <w:rPr>
                <w:rFonts w:cs="Simplified Arabic"/>
                <w:sz w:val="22"/>
                <w:szCs w:val="22"/>
                <w:rtl/>
              </w:rPr>
              <w:t xml:space="preserve"> </w:t>
            </w:r>
            <w:r w:rsidRPr="00FE3480">
              <w:rPr>
                <w:rFonts w:cs="Simplified Arabic"/>
                <w:sz w:val="22"/>
                <w:szCs w:val="22"/>
                <w:rtl/>
              </w:rPr>
              <w:t>الامتثال</w:t>
            </w:r>
            <w:r w:rsidR="00AB501D" w:rsidRPr="00FE3480">
              <w:rPr>
                <w:rFonts w:cs="Simplified Arabic"/>
                <w:sz w:val="22"/>
                <w:szCs w:val="22"/>
                <w:rtl/>
              </w:rPr>
              <w:t xml:space="preserve"> </w:t>
            </w:r>
            <w:r w:rsidRPr="00FE3480">
              <w:rPr>
                <w:rFonts w:cs="Simplified Arabic"/>
                <w:sz w:val="22"/>
                <w:szCs w:val="22"/>
                <w:rtl/>
              </w:rPr>
              <w:t>للتشريعات</w:t>
            </w:r>
            <w:r w:rsidR="00AB501D" w:rsidRPr="00FE3480">
              <w:rPr>
                <w:rFonts w:cs="Simplified Arabic"/>
                <w:sz w:val="22"/>
                <w:szCs w:val="22"/>
                <w:rtl/>
              </w:rPr>
              <w:t xml:space="preserve"> </w:t>
            </w:r>
            <w:r w:rsidRPr="00FE3480">
              <w:rPr>
                <w:rFonts w:cs="Simplified Arabic"/>
                <w:kern w:val="22"/>
                <w:sz w:val="22"/>
                <w:szCs w:val="22"/>
                <w:rtl/>
              </w:rPr>
              <w:t>المحلية</w:t>
            </w:r>
            <w:r w:rsidR="00AB501D" w:rsidRPr="00FE3480">
              <w:rPr>
                <w:rFonts w:cs="Simplified Arabic"/>
                <w:sz w:val="22"/>
                <w:szCs w:val="22"/>
                <w:rtl/>
              </w:rPr>
              <w:t xml:space="preserve"> </w:t>
            </w:r>
            <w:r w:rsidRPr="00FE3480">
              <w:rPr>
                <w:rFonts w:cs="Simplified Arabic"/>
                <w:sz w:val="22"/>
                <w:szCs w:val="22"/>
                <w:rtl/>
              </w:rPr>
              <w:t>والمتطلبات</w:t>
            </w:r>
            <w:r w:rsidR="00AB501D" w:rsidRPr="00FE3480">
              <w:rPr>
                <w:rFonts w:cs="Simplified Arabic"/>
                <w:sz w:val="22"/>
                <w:szCs w:val="22"/>
                <w:rtl/>
              </w:rPr>
              <w:t xml:space="preserve"> </w:t>
            </w:r>
            <w:r w:rsidRPr="00FE3480">
              <w:rPr>
                <w:rFonts w:cs="Simplified Arabic"/>
                <w:sz w:val="22"/>
                <w:szCs w:val="22"/>
                <w:rtl/>
              </w:rPr>
              <w:t>التنظيمية</w:t>
            </w:r>
            <w:r w:rsidR="00AB501D" w:rsidRPr="00FE3480">
              <w:rPr>
                <w:rFonts w:cs="Simplified Arabic"/>
                <w:sz w:val="22"/>
                <w:szCs w:val="22"/>
                <w:rtl/>
              </w:rPr>
              <w:t xml:space="preserve"> </w:t>
            </w:r>
            <w:r w:rsidRPr="00FE3480">
              <w:rPr>
                <w:rFonts w:cs="Simplified Arabic"/>
                <w:sz w:val="22"/>
                <w:szCs w:val="22"/>
                <w:rtl/>
              </w:rPr>
              <w:t>بشأن</w:t>
            </w:r>
            <w:r w:rsidR="00AB501D" w:rsidRPr="00FE3480">
              <w:rPr>
                <w:rFonts w:cs="Simplified Arabic"/>
                <w:sz w:val="22"/>
                <w:szCs w:val="22"/>
                <w:rtl/>
              </w:rPr>
              <w:t xml:space="preserve"> </w:t>
            </w:r>
            <w:r w:rsidRPr="00FE3480">
              <w:rPr>
                <w:rFonts w:cs="Simplified Arabic"/>
                <w:sz w:val="22"/>
                <w:szCs w:val="22"/>
                <w:rtl/>
              </w:rPr>
              <w:t>الحصول</w:t>
            </w:r>
            <w:r w:rsidR="00AB501D" w:rsidRPr="00FE3480">
              <w:rPr>
                <w:rFonts w:cs="Simplified Arabic"/>
                <w:sz w:val="22"/>
                <w:szCs w:val="22"/>
                <w:rtl/>
              </w:rPr>
              <w:t xml:space="preserve"> </w:t>
            </w:r>
            <w:r w:rsidRPr="00FE3480">
              <w:rPr>
                <w:rFonts w:cs="Simplified Arabic"/>
                <w:sz w:val="22"/>
                <w:szCs w:val="22"/>
                <w:rtl/>
              </w:rPr>
              <w:t>وتقاسم</w:t>
            </w:r>
            <w:r w:rsidR="00AB501D" w:rsidRPr="00FE3480">
              <w:rPr>
                <w:rFonts w:cs="Simplified Arabic"/>
                <w:sz w:val="22"/>
                <w:szCs w:val="22"/>
                <w:rtl/>
              </w:rPr>
              <w:t xml:space="preserve"> </w:t>
            </w:r>
            <w:r w:rsidRPr="00FE3480">
              <w:rPr>
                <w:rFonts w:cs="Simplified Arabic"/>
                <w:sz w:val="22"/>
                <w:szCs w:val="22"/>
                <w:rtl/>
              </w:rPr>
              <w:t>المنافع</w:t>
            </w:r>
          </w:p>
        </w:tc>
        <w:tc>
          <w:tcPr>
            <w:tcW w:w="10065" w:type="dxa"/>
          </w:tcPr>
          <w:p w14:paraId="71F349BE" w14:textId="6DD5C650" w:rsidR="003604E5" w:rsidRPr="00FE3480" w:rsidRDefault="003604E5" w:rsidP="00824A4B">
            <w:pPr>
              <w:bidi/>
              <w:spacing w:after="120" w:line="216" w:lineRule="auto"/>
              <w:ind w:left="357" w:hanging="357"/>
              <w:jc w:val="both"/>
              <w:rPr>
                <w:rFonts w:cs="Simplified Arabic"/>
                <w:kern w:val="22"/>
                <w:sz w:val="22"/>
                <w:szCs w:val="22"/>
              </w:rPr>
            </w:pPr>
            <w:r w:rsidRPr="00FE3480">
              <w:rPr>
                <w:rFonts w:cs="Simplified Arabic"/>
                <w:kern w:val="22"/>
                <w:sz w:val="22"/>
                <w:szCs w:val="22"/>
                <w:rtl/>
              </w:rPr>
              <w:t>(أ)</w:t>
            </w:r>
            <w:r w:rsidR="00AB501D" w:rsidRPr="00FE3480">
              <w:rPr>
                <w:rFonts w:cs="Simplified Arabic"/>
                <w:kern w:val="22"/>
                <w:sz w:val="22"/>
                <w:szCs w:val="22"/>
                <w:rtl/>
              </w:rPr>
              <w:t xml:space="preserve"> </w:t>
            </w:r>
            <w:r w:rsidRPr="00FE3480">
              <w:rPr>
                <w:rFonts w:cs="Simplified Arabic"/>
                <w:kern w:val="22"/>
                <w:sz w:val="22"/>
                <w:szCs w:val="22"/>
                <w:rtl/>
              </w:rPr>
              <w:t>دعم</w:t>
            </w:r>
            <w:r w:rsidR="00AB501D" w:rsidRPr="00FE3480">
              <w:rPr>
                <w:rFonts w:cs="Simplified Arabic"/>
                <w:kern w:val="22"/>
                <w:sz w:val="22"/>
                <w:szCs w:val="22"/>
                <w:rtl/>
              </w:rPr>
              <w:t xml:space="preserve"> </w:t>
            </w:r>
            <w:r w:rsidRPr="00FE3480">
              <w:rPr>
                <w:rFonts w:cs="Simplified Arabic"/>
                <w:kern w:val="22"/>
                <w:sz w:val="22"/>
                <w:szCs w:val="22"/>
                <w:rtl/>
              </w:rPr>
              <w:t>أنشطة</w:t>
            </w:r>
            <w:r w:rsidR="00AB501D" w:rsidRPr="00FE3480">
              <w:rPr>
                <w:rFonts w:cs="Simplified Arabic"/>
                <w:kern w:val="22"/>
                <w:sz w:val="22"/>
                <w:szCs w:val="22"/>
                <w:rtl/>
              </w:rPr>
              <w:t xml:space="preserve"> </w:t>
            </w:r>
            <w:r w:rsidR="00F03427">
              <w:rPr>
                <w:rFonts w:cs="Simplified Arabic" w:hint="cs"/>
                <w:kern w:val="22"/>
                <w:sz w:val="22"/>
                <w:szCs w:val="22"/>
                <w:rtl/>
              </w:rPr>
              <w:t xml:space="preserve">زيادة </w:t>
            </w:r>
            <w:r w:rsidRPr="00FE3480">
              <w:rPr>
                <w:rFonts w:cs="Simplified Arabic"/>
                <w:kern w:val="22"/>
                <w:sz w:val="22"/>
                <w:szCs w:val="22"/>
                <w:rtl/>
              </w:rPr>
              <w:t>التوعية</w:t>
            </w:r>
            <w:r w:rsidR="00AB501D" w:rsidRPr="00FE3480">
              <w:rPr>
                <w:rFonts w:cs="Simplified Arabic"/>
                <w:kern w:val="22"/>
                <w:sz w:val="22"/>
                <w:szCs w:val="22"/>
                <w:rtl/>
              </w:rPr>
              <w:t xml:space="preserve"> </w:t>
            </w:r>
            <w:r w:rsidRPr="00FE3480">
              <w:rPr>
                <w:rFonts w:cs="Simplified Arabic"/>
                <w:kern w:val="22"/>
                <w:sz w:val="22"/>
                <w:szCs w:val="22"/>
                <w:rtl/>
              </w:rPr>
              <w:t>والتدريب</w:t>
            </w:r>
            <w:r w:rsidR="00AB501D" w:rsidRPr="00FE3480">
              <w:rPr>
                <w:rFonts w:cs="Simplified Arabic"/>
                <w:kern w:val="22"/>
                <w:sz w:val="22"/>
                <w:szCs w:val="22"/>
                <w:rtl/>
              </w:rPr>
              <w:t xml:space="preserve"> </w:t>
            </w:r>
            <w:r w:rsidRPr="00FE3480">
              <w:rPr>
                <w:rFonts w:cs="Simplified Arabic"/>
                <w:kern w:val="22"/>
                <w:sz w:val="22"/>
                <w:szCs w:val="22"/>
                <w:rtl/>
              </w:rPr>
              <w:t>بشأن</w:t>
            </w:r>
            <w:r w:rsidR="00AB501D" w:rsidRPr="00FE3480">
              <w:rPr>
                <w:rFonts w:cs="Simplified Arabic"/>
                <w:kern w:val="22"/>
                <w:sz w:val="22"/>
                <w:szCs w:val="22"/>
                <w:rtl/>
              </w:rPr>
              <w:t xml:space="preserve"> </w:t>
            </w:r>
            <w:r w:rsidRPr="00FE3480">
              <w:rPr>
                <w:rFonts w:cs="Simplified Arabic"/>
                <w:kern w:val="22"/>
                <w:sz w:val="22"/>
                <w:szCs w:val="22"/>
                <w:rtl/>
              </w:rPr>
              <w:t>الامتثال</w:t>
            </w:r>
            <w:r w:rsidR="00AB501D" w:rsidRPr="00FE3480">
              <w:rPr>
                <w:rFonts w:cs="Simplified Arabic"/>
                <w:kern w:val="22"/>
                <w:sz w:val="22"/>
                <w:szCs w:val="22"/>
                <w:rtl/>
              </w:rPr>
              <w:t xml:space="preserve"> </w:t>
            </w:r>
            <w:r w:rsidRPr="00FE3480">
              <w:rPr>
                <w:rFonts w:cs="Simplified Arabic"/>
                <w:kern w:val="22"/>
                <w:sz w:val="22"/>
                <w:szCs w:val="22"/>
                <w:rtl/>
              </w:rPr>
              <w:t>للتشريعات</w:t>
            </w:r>
            <w:r w:rsidR="00AB501D" w:rsidRPr="00FE3480">
              <w:rPr>
                <w:rFonts w:cs="Simplified Arabic"/>
                <w:kern w:val="22"/>
                <w:sz w:val="22"/>
                <w:szCs w:val="22"/>
                <w:rtl/>
              </w:rPr>
              <w:t xml:space="preserve"> </w:t>
            </w:r>
            <w:r w:rsidRPr="00FE3480">
              <w:rPr>
                <w:rFonts w:cs="Simplified Arabic"/>
                <w:kern w:val="22"/>
                <w:sz w:val="22"/>
                <w:szCs w:val="22"/>
                <w:rtl/>
              </w:rPr>
              <w:t>المحلية</w:t>
            </w:r>
            <w:r w:rsidR="00AB501D" w:rsidRPr="00FE3480">
              <w:rPr>
                <w:rFonts w:cs="Simplified Arabic"/>
                <w:kern w:val="22"/>
                <w:sz w:val="22"/>
                <w:szCs w:val="22"/>
                <w:rtl/>
              </w:rPr>
              <w:t xml:space="preserve"> </w:t>
            </w:r>
            <w:r w:rsidRPr="00FE3480">
              <w:rPr>
                <w:rFonts w:cs="Simplified Arabic"/>
                <w:kern w:val="22"/>
                <w:sz w:val="22"/>
                <w:szCs w:val="22"/>
                <w:rtl/>
              </w:rPr>
              <w:t>لمستخدمي</w:t>
            </w:r>
            <w:r w:rsidR="00AB501D" w:rsidRPr="00FE3480">
              <w:rPr>
                <w:rFonts w:cs="Simplified Arabic"/>
                <w:kern w:val="22"/>
                <w:sz w:val="22"/>
                <w:szCs w:val="22"/>
                <w:rtl/>
              </w:rPr>
              <w:t xml:space="preserve"> </w:t>
            </w:r>
            <w:r w:rsidRPr="00FE3480">
              <w:rPr>
                <w:rFonts w:cs="Simplified Arabic"/>
                <w:kern w:val="22"/>
                <w:sz w:val="22"/>
                <w:szCs w:val="22"/>
                <w:rtl/>
              </w:rPr>
              <w:t>الموارد</w:t>
            </w:r>
            <w:r w:rsidR="00AB501D" w:rsidRPr="00FE3480">
              <w:rPr>
                <w:rFonts w:cs="Simplified Arabic"/>
                <w:kern w:val="22"/>
                <w:sz w:val="22"/>
                <w:szCs w:val="22"/>
                <w:rtl/>
              </w:rPr>
              <w:t xml:space="preserve"> </w:t>
            </w:r>
            <w:r w:rsidRPr="00FE3480">
              <w:rPr>
                <w:rFonts w:cs="Simplified Arabic"/>
                <w:kern w:val="22"/>
                <w:sz w:val="22"/>
                <w:szCs w:val="22"/>
                <w:rtl/>
              </w:rPr>
              <w:t>الجينية</w:t>
            </w:r>
            <w:r w:rsidR="00AB501D" w:rsidRPr="00FE3480">
              <w:rPr>
                <w:rFonts w:cs="Simplified Arabic"/>
                <w:kern w:val="22"/>
                <w:sz w:val="22"/>
                <w:szCs w:val="22"/>
                <w:rtl/>
              </w:rPr>
              <w:t xml:space="preserve"> </w:t>
            </w:r>
            <w:r w:rsidRPr="00FE3480">
              <w:rPr>
                <w:rFonts w:cs="Simplified Arabic"/>
                <w:kern w:val="22"/>
                <w:sz w:val="22"/>
                <w:szCs w:val="22"/>
                <w:rtl/>
              </w:rPr>
              <w:t>والمعارف</w:t>
            </w:r>
            <w:r w:rsidR="00AB501D" w:rsidRPr="00FE3480">
              <w:rPr>
                <w:rFonts w:cs="Simplified Arabic"/>
                <w:kern w:val="22"/>
                <w:sz w:val="22"/>
                <w:szCs w:val="22"/>
                <w:rtl/>
              </w:rPr>
              <w:t xml:space="preserve"> </w:t>
            </w:r>
            <w:r w:rsidRPr="00FE3480">
              <w:rPr>
                <w:rFonts w:cs="Simplified Arabic"/>
                <w:kern w:val="22"/>
                <w:sz w:val="22"/>
                <w:szCs w:val="22"/>
                <w:rtl/>
              </w:rPr>
              <w:t>التقليدية</w:t>
            </w:r>
            <w:r w:rsidR="00AB501D" w:rsidRPr="00FE3480">
              <w:rPr>
                <w:rFonts w:cs="Simplified Arabic"/>
                <w:kern w:val="22"/>
                <w:sz w:val="22"/>
                <w:szCs w:val="22"/>
                <w:rtl/>
              </w:rPr>
              <w:t xml:space="preserve"> </w:t>
            </w:r>
            <w:r w:rsidRPr="00FE3480">
              <w:rPr>
                <w:rFonts w:cs="Simplified Arabic"/>
                <w:kern w:val="22"/>
                <w:sz w:val="22"/>
                <w:szCs w:val="22"/>
                <w:rtl/>
              </w:rPr>
              <w:t>المرتبطة</w:t>
            </w:r>
            <w:r w:rsidR="00AB501D" w:rsidRPr="00FE3480">
              <w:rPr>
                <w:rFonts w:cs="Simplified Arabic"/>
                <w:kern w:val="22"/>
                <w:sz w:val="22"/>
                <w:szCs w:val="22"/>
                <w:rtl/>
              </w:rPr>
              <w:t xml:space="preserve"> </w:t>
            </w:r>
            <w:r w:rsidRPr="00FE3480">
              <w:rPr>
                <w:rFonts w:cs="Simplified Arabic"/>
                <w:kern w:val="22"/>
                <w:sz w:val="22"/>
                <w:szCs w:val="22"/>
                <w:rtl/>
              </w:rPr>
              <w:t>بها؛</w:t>
            </w:r>
          </w:p>
          <w:p w14:paraId="1D60FF94" w14:textId="4B4800E4" w:rsidR="003604E5" w:rsidRPr="00FE3480" w:rsidRDefault="003604E5" w:rsidP="00824A4B">
            <w:pPr>
              <w:bidi/>
              <w:spacing w:after="120" w:line="216" w:lineRule="auto"/>
              <w:ind w:left="357" w:hanging="357"/>
              <w:jc w:val="both"/>
              <w:rPr>
                <w:rFonts w:cs="Simplified Arabic"/>
                <w:kern w:val="22"/>
                <w:sz w:val="22"/>
                <w:szCs w:val="22"/>
              </w:rPr>
            </w:pPr>
            <w:r w:rsidRPr="00FE3480">
              <w:rPr>
                <w:rFonts w:cs="Simplified Arabic"/>
                <w:kern w:val="22"/>
                <w:sz w:val="22"/>
                <w:szCs w:val="22"/>
                <w:rtl/>
              </w:rPr>
              <w:t>(ب)</w:t>
            </w:r>
            <w:r w:rsidR="00AB501D" w:rsidRPr="00FE3480">
              <w:rPr>
                <w:rFonts w:cs="Simplified Arabic"/>
                <w:kern w:val="22"/>
                <w:sz w:val="22"/>
                <w:szCs w:val="22"/>
                <w:rtl/>
              </w:rPr>
              <w:t xml:space="preserve"> </w:t>
            </w:r>
            <w:r w:rsidRPr="00FE3480">
              <w:rPr>
                <w:rFonts w:cs="Simplified Arabic"/>
                <w:kern w:val="22"/>
                <w:sz w:val="22"/>
                <w:szCs w:val="22"/>
                <w:rtl/>
              </w:rPr>
              <w:t>دعم</w:t>
            </w:r>
            <w:r w:rsidR="00AB501D" w:rsidRPr="00FE3480">
              <w:rPr>
                <w:rFonts w:cs="Simplified Arabic"/>
                <w:kern w:val="22"/>
                <w:sz w:val="22"/>
                <w:szCs w:val="22"/>
                <w:rtl/>
              </w:rPr>
              <w:t xml:space="preserve"> </w:t>
            </w:r>
            <w:r w:rsidRPr="00FE3480">
              <w:rPr>
                <w:rFonts w:cs="Simplified Arabic"/>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الإجراءات</w:t>
            </w:r>
            <w:r w:rsidR="00AB501D" w:rsidRPr="00FE3480">
              <w:rPr>
                <w:rFonts w:cs="Simplified Arabic"/>
                <w:kern w:val="22"/>
                <w:sz w:val="22"/>
                <w:szCs w:val="22"/>
                <w:rtl/>
              </w:rPr>
              <w:t xml:space="preserve"> </w:t>
            </w:r>
            <w:r w:rsidRPr="00FE3480">
              <w:rPr>
                <w:rFonts w:cs="Simplified Arabic"/>
                <w:kern w:val="22"/>
                <w:sz w:val="22"/>
                <w:szCs w:val="22"/>
                <w:rtl/>
              </w:rPr>
              <w:t>والتدابير</w:t>
            </w:r>
            <w:r w:rsidR="00AB501D" w:rsidRPr="00FE3480">
              <w:rPr>
                <w:rFonts w:cs="Simplified Arabic"/>
                <w:kern w:val="22"/>
                <w:sz w:val="22"/>
                <w:szCs w:val="22"/>
                <w:rtl/>
              </w:rPr>
              <w:t xml:space="preserve"> </w:t>
            </w:r>
            <w:r w:rsidRPr="00FE3480">
              <w:rPr>
                <w:rFonts w:cs="Simplified Arabic"/>
                <w:kern w:val="22"/>
                <w:sz w:val="22"/>
                <w:szCs w:val="22"/>
                <w:rtl/>
              </w:rPr>
              <w:t>اللازمة</w:t>
            </w:r>
            <w:r w:rsidR="00AB501D" w:rsidRPr="00FE3480">
              <w:rPr>
                <w:rFonts w:cs="Simplified Arabic"/>
                <w:kern w:val="22"/>
                <w:sz w:val="22"/>
                <w:szCs w:val="22"/>
                <w:rtl/>
              </w:rPr>
              <w:t xml:space="preserve"> </w:t>
            </w:r>
            <w:r w:rsidRPr="00FE3480">
              <w:rPr>
                <w:rFonts w:cs="Simplified Arabic"/>
                <w:kern w:val="22"/>
                <w:sz w:val="22"/>
                <w:szCs w:val="22"/>
                <w:rtl/>
              </w:rPr>
              <w:t>لمعالجة</w:t>
            </w:r>
            <w:r w:rsidR="00AB501D" w:rsidRPr="00FE3480">
              <w:rPr>
                <w:rFonts w:cs="Simplified Arabic"/>
                <w:kern w:val="22"/>
                <w:sz w:val="22"/>
                <w:szCs w:val="22"/>
                <w:rtl/>
              </w:rPr>
              <w:t xml:space="preserve"> </w:t>
            </w:r>
            <w:r w:rsidRPr="00FE3480">
              <w:rPr>
                <w:rFonts w:cs="Simplified Arabic"/>
                <w:kern w:val="22"/>
                <w:sz w:val="22"/>
                <w:szCs w:val="22"/>
                <w:rtl/>
              </w:rPr>
              <w:t>عدم</w:t>
            </w:r>
            <w:r w:rsidR="00AB501D" w:rsidRPr="00FE3480">
              <w:rPr>
                <w:rFonts w:cs="Simplified Arabic"/>
                <w:kern w:val="22"/>
                <w:sz w:val="22"/>
                <w:szCs w:val="22"/>
                <w:rtl/>
              </w:rPr>
              <w:t xml:space="preserve"> </w:t>
            </w:r>
            <w:r w:rsidRPr="00FE3480">
              <w:rPr>
                <w:rFonts w:cs="Simplified Arabic"/>
                <w:kern w:val="22"/>
                <w:sz w:val="22"/>
                <w:szCs w:val="22"/>
                <w:rtl/>
              </w:rPr>
              <w:t>الامتثال</w:t>
            </w:r>
            <w:r w:rsidR="00AB501D" w:rsidRPr="00FE3480">
              <w:rPr>
                <w:rFonts w:cs="Simplified Arabic"/>
                <w:kern w:val="22"/>
                <w:sz w:val="22"/>
                <w:szCs w:val="22"/>
                <w:rtl/>
              </w:rPr>
              <w:t xml:space="preserve"> </w:t>
            </w:r>
            <w:r w:rsidRPr="00FE3480">
              <w:rPr>
                <w:rFonts w:cs="Simplified Arabic"/>
                <w:kern w:val="22"/>
                <w:sz w:val="22"/>
                <w:szCs w:val="22"/>
                <w:rtl/>
              </w:rPr>
              <w:t>استنادا</w:t>
            </w:r>
            <w:r w:rsidR="00AB501D" w:rsidRPr="00FE3480">
              <w:rPr>
                <w:rFonts w:cs="Simplified Arabic"/>
                <w:kern w:val="22"/>
                <w:sz w:val="22"/>
                <w:szCs w:val="22"/>
                <w:rtl/>
              </w:rPr>
              <w:t xml:space="preserve"> </w:t>
            </w:r>
            <w:r w:rsidRPr="00FE3480">
              <w:rPr>
                <w:rFonts w:cs="Simplified Arabic"/>
                <w:kern w:val="22"/>
                <w:sz w:val="22"/>
                <w:szCs w:val="22"/>
                <w:rtl/>
              </w:rPr>
              <w:t>إلى</w:t>
            </w:r>
            <w:r w:rsidR="00AB501D" w:rsidRPr="00FE3480">
              <w:rPr>
                <w:rFonts w:cs="Simplified Arabic"/>
                <w:kern w:val="22"/>
                <w:sz w:val="22"/>
                <w:szCs w:val="22"/>
                <w:rtl/>
              </w:rPr>
              <w:t xml:space="preserve"> </w:t>
            </w:r>
            <w:r w:rsidRPr="00FE3480">
              <w:rPr>
                <w:rFonts w:cs="Simplified Arabic"/>
                <w:kern w:val="22"/>
                <w:sz w:val="22"/>
                <w:szCs w:val="22"/>
                <w:rtl/>
              </w:rPr>
              <w:t>الممارسات</w:t>
            </w:r>
            <w:r w:rsidR="00AB501D" w:rsidRPr="00FE3480">
              <w:rPr>
                <w:rFonts w:cs="Simplified Arabic"/>
                <w:kern w:val="22"/>
                <w:sz w:val="22"/>
                <w:szCs w:val="22"/>
                <w:rtl/>
              </w:rPr>
              <w:t xml:space="preserve"> </w:t>
            </w:r>
            <w:r w:rsidRPr="00FE3480">
              <w:rPr>
                <w:rFonts w:cs="Simplified Arabic"/>
                <w:kern w:val="22"/>
                <w:sz w:val="22"/>
                <w:szCs w:val="22"/>
                <w:rtl/>
              </w:rPr>
              <w:t>الجيدة؛</w:t>
            </w:r>
          </w:p>
          <w:p w14:paraId="422833D4" w14:textId="7F15D884" w:rsidR="00EA2592" w:rsidRPr="00FE3480" w:rsidRDefault="003604E5" w:rsidP="00824A4B">
            <w:pPr>
              <w:bidi/>
              <w:spacing w:after="120" w:line="216" w:lineRule="auto"/>
              <w:ind w:left="357" w:hanging="357"/>
              <w:jc w:val="both"/>
              <w:rPr>
                <w:rFonts w:cs="Simplified Arabic"/>
                <w:kern w:val="22"/>
                <w:sz w:val="22"/>
                <w:szCs w:val="22"/>
              </w:rPr>
            </w:pPr>
            <w:r w:rsidRPr="00FE3480">
              <w:rPr>
                <w:rFonts w:cs="Simplified Arabic"/>
                <w:kern w:val="22"/>
                <w:sz w:val="22"/>
                <w:szCs w:val="22"/>
                <w:rtl/>
              </w:rPr>
              <w:t>(ج)</w:t>
            </w:r>
            <w:r w:rsidR="00AB501D" w:rsidRPr="00FE3480">
              <w:rPr>
                <w:rFonts w:cs="Simplified Arabic"/>
                <w:kern w:val="22"/>
                <w:sz w:val="22"/>
                <w:szCs w:val="22"/>
                <w:rtl/>
              </w:rPr>
              <w:t xml:space="preserve"> </w:t>
            </w:r>
            <w:r w:rsidRPr="00FE3480">
              <w:rPr>
                <w:rFonts w:cs="Simplified Arabic"/>
                <w:kern w:val="22"/>
                <w:sz w:val="22"/>
                <w:szCs w:val="22"/>
                <w:rtl/>
              </w:rPr>
              <w:t>دعم</w:t>
            </w:r>
            <w:r w:rsidR="00AB501D" w:rsidRPr="00FE3480">
              <w:rPr>
                <w:rFonts w:cs="Simplified Arabic"/>
                <w:kern w:val="22"/>
                <w:sz w:val="22"/>
                <w:szCs w:val="22"/>
                <w:rtl/>
              </w:rPr>
              <w:t xml:space="preserve"> </w:t>
            </w:r>
            <w:r w:rsidR="002C6AFF" w:rsidRPr="00FE3480">
              <w:rPr>
                <w:rFonts w:cs="Simplified Arabic" w:hint="cs"/>
                <w:kern w:val="22"/>
                <w:sz w:val="22"/>
                <w:szCs w:val="22"/>
                <w:rtl/>
              </w:rPr>
              <w:t>إنشاء</w:t>
            </w:r>
            <w:r w:rsidR="00AB501D" w:rsidRPr="00FE3480">
              <w:rPr>
                <w:rFonts w:cs="Simplified Arabic"/>
                <w:kern w:val="22"/>
                <w:sz w:val="22"/>
                <w:szCs w:val="22"/>
                <w:rtl/>
              </w:rPr>
              <w:t xml:space="preserve"> </w:t>
            </w:r>
            <w:r w:rsidRPr="00FE3480">
              <w:rPr>
                <w:rFonts w:cs="Simplified Arabic"/>
                <w:kern w:val="22"/>
                <w:sz w:val="22"/>
                <w:szCs w:val="22"/>
                <w:rtl/>
              </w:rPr>
              <w:t>آليات</w:t>
            </w:r>
            <w:r w:rsidR="00AB501D" w:rsidRPr="00FE3480">
              <w:rPr>
                <w:rFonts w:cs="Simplified Arabic"/>
                <w:kern w:val="22"/>
                <w:sz w:val="22"/>
                <w:szCs w:val="22"/>
                <w:rtl/>
              </w:rPr>
              <w:t xml:space="preserve"> </w:t>
            </w:r>
            <w:r w:rsidRPr="00FE3480">
              <w:rPr>
                <w:rFonts w:cs="Simplified Arabic"/>
                <w:kern w:val="22"/>
                <w:sz w:val="22"/>
                <w:szCs w:val="22"/>
                <w:rtl/>
              </w:rPr>
              <w:t>لتعزيز</w:t>
            </w:r>
            <w:r w:rsidR="00AB501D" w:rsidRPr="00FE3480">
              <w:rPr>
                <w:rFonts w:cs="Simplified Arabic"/>
                <w:kern w:val="22"/>
                <w:sz w:val="22"/>
                <w:szCs w:val="22"/>
                <w:rtl/>
              </w:rPr>
              <w:t xml:space="preserve"> </w:t>
            </w:r>
            <w:r w:rsidRPr="00FE3480">
              <w:rPr>
                <w:rFonts w:cs="Simplified Arabic"/>
                <w:kern w:val="22"/>
                <w:sz w:val="22"/>
                <w:szCs w:val="22"/>
                <w:rtl/>
              </w:rPr>
              <w:t>التعاون</w:t>
            </w:r>
            <w:r w:rsidR="00AB501D" w:rsidRPr="00FE3480">
              <w:rPr>
                <w:rFonts w:cs="Simplified Arabic"/>
                <w:kern w:val="22"/>
                <w:sz w:val="22"/>
                <w:szCs w:val="22"/>
                <w:rtl/>
              </w:rPr>
              <w:t xml:space="preserve"> </w:t>
            </w:r>
            <w:r w:rsidRPr="00FE3480">
              <w:rPr>
                <w:rFonts w:cs="Simplified Arabic"/>
                <w:kern w:val="22"/>
                <w:sz w:val="22"/>
                <w:szCs w:val="22"/>
                <w:rtl/>
              </w:rPr>
              <w:t>بين</w:t>
            </w:r>
            <w:r w:rsidR="00AB501D" w:rsidRPr="00FE3480">
              <w:rPr>
                <w:rFonts w:cs="Simplified Arabic"/>
                <w:kern w:val="22"/>
                <w:sz w:val="22"/>
                <w:szCs w:val="22"/>
                <w:rtl/>
              </w:rPr>
              <w:t xml:space="preserve"> </w:t>
            </w:r>
            <w:r w:rsidRPr="00FE3480">
              <w:rPr>
                <w:rFonts w:cs="Simplified Arabic"/>
                <w:kern w:val="22"/>
                <w:sz w:val="22"/>
                <w:szCs w:val="22"/>
                <w:rtl/>
              </w:rPr>
              <w:t>السلطات</w:t>
            </w:r>
            <w:r w:rsidR="00AB501D" w:rsidRPr="00FE3480">
              <w:rPr>
                <w:rFonts w:cs="Simplified Arabic"/>
                <w:kern w:val="22"/>
                <w:sz w:val="22"/>
                <w:szCs w:val="22"/>
                <w:rtl/>
              </w:rPr>
              <w:t xml:space="preserve"> </w:t>
            </w:r>
            <w:r w:rsidRPr="00FE3480">
              <w:rPr>
                <w:rFonts w:cs="Simplified Arabic"/>
                <w:kern w:val="22"/>
                <w:sz w:val="22"/>
                <w:szCs w:val="22"/>
                <w:rtl/>
              </w:rPr>
              <w:t>الحكومية</w:t>
            </w:r>
            <w:r w:rsidR="00AB501D" w:rsidRPr="00FE3480">
              <w:rPr>
                <w:rFonts w:cs="Simplified Arabic"/>
                <w:kern w:val="22"/>
                <w:sz w:val="22"/>
                <w:szCs w:val="22"/>
                <w:rtl/>
              </w:rPr>
              <w:t xml:space="preserve"> </w:t>
            </w:r>
            <w:r w:rsidR="00784ABD">
              <w:rPr>
                <w:rFonts w:cs="Simplified Arabic" w:hint="cs"/>
                <w:kern w:val="22"/>
                <w:sz w:val="22"/>
                <w:szCs w:val="22"/>
                <w:rtl/>
              </w:rPr>
              <w:t>ل</w:t>
            </w:r>
            <w:r w:rsidRPr="00FE3480">
              <w:rPr>
                <w:rFonts w:cs="Simplified Arabic"/>
                <w:kern w:val="22"/>
                <w:sz w:val="22"/>
                <w:szCs w:val="22"/>
                <w:rtl/>
              </w:rPr>
              <w:t>مختلف</w:t>
            </w:r>
            <w:r w:rsidR="00AB501D" w:rsidRPr="00FE3480">
              <w:rPr>
                <w:rFonts w:cs="Simplified Arabic"/>
                <w:kern w:val="22"/>
                <w:sz w:val="22"/>
                <w:szCs w:val="22"/>
                <w:rtl/>
              </w:rPr>
              <w:t xml:space="preserve"> </w:t>
            </w:r>
            <w:r w:rsidRPr="00FE3480">
              <w:rPr>
                <w:rFonts w:cs="Simplified Arabic"/>
                <w:kern w:val="22"/>
                <w:sz w:val="22"/>
                <w:szCs w:val="22"/>
                <w:rtl/>
              </w:rPr>
              <w:t>البلدان</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حالات</w:t>
            </w:r>
            <w:r w:rsidR="00AB501D" w:rsidRPr="00FE3480">
              <w:rPr>
                <w:rFonts w:cs="Simplified Arabic"/>
                <w:kern w:val="22"/>
                <w:sz w:val="22"/>
                <w:szCs w:val="22"/>
                <w:rtl/>
              </w:rPr>
              <w:t xml:space="preserve"> </w:t>
            </w:r>
            <w:r w:rsidRPr="00FE3480">
              <w:rPr>
                <w:rFonts w:cs="Simplified Arabic"/>
                <w:kern w:val="22"/>
                <w:sz w:val="22"/>
                <w:szCs w:val="22"/>
                <w:rtl/>
              </w:rPr>
              <w:t>عدم</w:t>
            </w:r>
            <w:r w:rsidR="00AB501D" w:rsidRPr="00FE3480">
              <w:rPr>
                <w:rFonts w:cs="Simplified Arabic"/>
                <w:kern w:val="22"/>
                <w:sz w:val="22"/>
                <w:szCs w:val="22"/>
                <w:rtl/>
              </w:rPr>
              <w:t xml:space="preserve"> </w:t>
            </w:r>
            <w:r w:rsidRPr="00FE3480">
              <w:rPr>
                <w:rFonts w:cs="Simplified Arabic"/>
                <w:kern w:val="22"/>
                <w:sz w:val="22"/>
                <w:szCs w:val="22"/>
                <w:rtl/>
              </w:rPr>
              <w:t>الامتثال</w:t>
            </w:r>
            <w:r w:rsidR="00AB501D" w:rsidRPr="00FE3480">
              <w:rPr>
                <w:rFonts w:cs="Simplified Arabic"/>
                <w:kern w:val="22"/>
                <w:sz w:val="22"/>
                <w:szCs w:val="22"/>
                <w:rtl/>
              </w:rPr>
              <w:t>.</w:t>
            </w:r>
          </w:p>
        </w:tc>
      </w:tr>
      <w:tr w:rsidR="00AB501D" w:rsidRPr="00FE3480" w14:paraId="4EEE3A52" w14:textId="77777777" w:rsidTr="00AB501D">
        <w:trPr>
          <w:jc w:val="center"/>
        </w:trPr>
        <w:tc>
          <w:tcPr>
            <w:tcW w:w="3397" w:type="dxa"/>
          </w:tcPr>
          <w:p w14:paraId="43CC4E3A" w14:textId="736C6C80" w:rsidR="00EA2592" w:rsidRPr="00FE3480" w:rsidRDefault="00EA2592" w:rsidP="00824A4B">
            <w:pPr>
              <w:pStyle w:val="ListParagraph"/>
              <w:tabs>
                <w:tab w:val="left" w:pos="449"/>
              </w:tabs>
              <w:bidi/>
              <w:spacing w:after="120" w:line="216" w:lineRule="auto"/>
              <w:ind w:left="24"/>
              <w:contextualSpacing w:val="0"/>
              <w:jc w:val="both"/>
              <w:rPr>
                <w:rFonts w:cs="Simplified Arabic"/>
                <w:kern w:val="22"/>
                <w:sz w:val="22"/>
                <w:szCs w:val="22"/>
              </w:rPr>
            </w:pPr>
            <w:r w:rsidRPr="00FE3480">
              <w:rPr>
                <w:rFonts w:cs="Simplified Arabic" w:hint="cs"/>
                <w:sz w:val="22"/>
                <w:szCs w:val="22"/>
                <w:rtl/>
              </w:rPr>
              <w:t>2-8-</w:t>
            </w:r>
            <w:r w:rsidR="00AB501D" w:rsidRPr="00FE3480">
              <w:rPr>
                <w:rFonts w:cs="Simplified Arabic"/>
                <w:sz w:val="22"/>
                <w:szCs w:val="22"/>
                <w:rtl/>
              </w:rPr>
              <w:t xml:space="preserve"> </w:t>
            </w:r>
            <w:r w:rsidRPr="00FE3480">
              <w:rPr>
                <w:rFonts w:cs="Simplified Arabic"/>
                <w:sz w:val="22"/>
                <w:szCs w:val="22"/>
                <w:rtl/>
              </w:rPr>
              <w:t>توفير</w:t>
            </w:r>
            <w:r w:rsidR="00AB501D" w:rsidRPr="00FE3480">
              <w:rPr>
                <w:rFonts w:cs="Simplified Arabic"/>
                <w:sz w:val="22"/>
                <w:szCs w:val="22"/>
                <w:rtl/>
              </w:rPr>
              <w:t xml:space="preserve"> </w:t>
            </w:r>
            <w:r w:rsidRPr="00FE3480">
              <w:rPr>
                <w:rFonts w:cs="Simplified Arabic"/>
                <w:sz w:val="22"/>
                <w:szCs w:val="22"/>
                <w:rtl/>
              </w:rPr>
              <w:t>المعلومات</w:t>
            </w:r>
            <w:r w:rsidR="00AB501D" w:rsidRPr="00FE3480">
              <w:rPr>
                <w:rFonts w:cs="Simplified Arabic"/>
                <w:sz w:val="22"/>
                <w:szCs w:val="22"/>
                <w:rtl/>
              </w:rPr>
              <w:t xml:space="preserve"> </w:t>
            </w:r>
            <w:r w:rsidRPr="00FE3480">
              <w:rPr>
                <w:rFonts w:cs="Simplified Arabic"/>
                <w:sz w:val="22"/>
                <w:szCs w:val="22"/>
                <w:rtl/>
              </w:rPr>
              <w:t>الإلزامية</w:t>
            </w:r>
            <w:r w:rsidR="00AB501D" w:rsidRPr="00FE3480">
              <w:rPr>
                <w:rFonts w:cs="Simplified Arabic"/>
                <w:sz w:val="22"/>
                <w:szCs w:val="22"/>
                <w:rtl/>
              </w:rPr>
              <w:t xml:space="preserve"> </w:t>
            </w:r>
            <w:r w:rsidRPr="00FE3480">
              <w:rPr>
                <w:rFonts w:cs="Simplified Arabic"/>
                <w:sz w:val="22"/>
                <w:szCs w:val="22"/>
                <w:rtl/>
              </w:rPr>
              <w:t>وذات</w:t>
            </w:r>
            <w:r w:rsidR="00AB501D" w:rsidRPr="00FE3480">
              <w:rPr>
                <w:rFonts w:cs="Simplified Arabic"/>
                <w:sz w:val="22"/>
                <w:szCs w:val="22"/>
                <w:rtl/>
              </w:rPr>
              <w:t xml:space="preserve"> </w:t>
            </w:r>
            <w:r w:rsidRPr="00FE3480">
              <w:rPr>
                <w:rFonts w:cs="Simplified Arabic"/>
                <w:sz w:val="22"/>
                <w:szCs w:val="22"/>
                <w:rtl/>
              </w:rPr>
              <w:t>الصلة</w:t>
            </w:r>
            <w:r w:rsidR="00AB501D" w:rsidRPr="00FE3480">
              <w:rPr>
                <w:rFonts w:cs="Simplified Arabic"/>
                <w:sz w:val="22"/>
                <w:szCs w:val="22"/>
                <w:rtl/>
              </w:rPr>
              <w:t xml:space="preserve"> </w:t>
            </w:r>
            <w:r w:rsidRPr="00FE3480">
              <w:rPr>
                <w:rFonts w:cs="Simplified Arabic"/>
                <w:sz w:val="22"/>
                <w:szCs w:val="22"/>
                <w:rtl/>
              </w:rPr>
              <w:t>في</w:t>
            </w:r>
            <w:r w:rsidR="00AB501D" w:rsidRPr="00FE3480">
              <w:rPr>
                <w:rFonts w:cs="Simplified Arabic"/>
                <w:sz w:val="22"/>
                <w:szCs w:val="22"/>
                <w:rtl/>
              </w:rPr>
              <w:t xml:space="preserve"> </w:t>
            </w:r>
            <w:r w:rsidR="00977669">
              <w:rPr>
                <w:rFonts w:cs="Simplified Arabic"/>
                <w:sz w:val="22"/>
                <w:szCs w:val="22"/>
                <w:rtl/>
              </w:rPr>
              <w:t>غرفة تبادل المعلومات بشأن الحصول وتقاسم المنافع</w:t>
            </w:r>
          </w:p>
        </w:tc>
        <w:tc>
          <w:tcPr>
            <w:tcW w:w="10065" w:type="dxa"/>
          </w:tcPr>
          <w:p w14:paraId="2FD64B7D" w14:textId="7913F4F7" w:rsidR="009C769E" w:rsidRPr="00FE3480" w:rsidRDefault="009C769E" w:rsidP="00824A4B">
            <w:pPr>
              <w:bidi/>
              <w:spacing w:after="120" w:line="216" w:lineRule="auto"/>
              <w:ind w:left="357" w:hanging="357"/>
              <w:jc w:val="both"/>
              <w:rPr>
                <w:rFonts w:cs="Simplified Arabic"/>
                <w:kern w:val="22"/>
                <w:sz w:val="22"/>
                <w:szCs w:val="22"/>
              </w:rPr>
            </w:pPr>
            <w:r w:rsidRPr="00FE3480">
              <w:rPr>
                <w:rFonts w:cs="Simplified Arabic"/>
                <w:kern w:val="22"/>
                <w:sz w:val="22"/>
                <w:szCs w:val="22"/>
                <w:rtl/>
              </w:rPr>
              <w:t>(أ)</w:t>
            </w:r>
            <w:r w:rsidR="00AB501D" w:rsidRPr="00FE3480">
              <w:rPr>
                <w:rFonts w:cs="Simplified Arabic"/>
                <w:kern w:val="22"/>
                <w:sz w:val="22"/>
                <w:szCs w:val="22"/>
                <w:rtl/>
              </w:rPr>
              <w:t xml:space="preserve"> </w:t>
            </w:r>
            <w:r w:rsidR="00B12C12">
              <w:rPr>
                <w:rFonts w:cs="Simplified Arabic"/>
                <w:kern w:val="22"/>
                <w:sz w:val="22"/>
                <w:szCs w:val="22"/>
                <w:rtl/>
              </w:rPr>
              <w:t>تقديم التدريب</w:t>
            </w:r>
            <w:r w:rsidR="00AB501D" w:rsidRPr="00FE3480">
              <w:rPr>
                <w:rFonts w:cs="Simplified Arabic"/>
                <w:kern w:val="22"/>
                <w:sz w:val="22"/>
                <w:szCs w:val="22"/>
                <w:rtl/>
              </w:rPr>
              <w:t xml:space="preserve"> </w:t>
            </w:r>
            <w:r w:rsidRPr="00FE3480">
              <w:rPr>
                <w:rFonts w:cs="Simplified Arabic"/>
                <w:kern w:val="22"/>
                <w:sz w:val="22"/>
                <w:szCs w:val="22"/>
                <w:rtl/>
              </w:rPr>
              <w:t>لسلطات</w:t>
            </w:r>
            <w:r w:rsidR="00AB501D" w:rsidRPr="00FE3480">
              <w:rPr>
                <w:rFonts w:cs="Simplified Arabic"/>
                <w:kern w:val="22"/>
                <w:sz w:val="22"/>
                <w:szCs w:val="22"/>
                <w:rtl/>
              </w:rPr>
              <w:t xml:space="preserve"> </w:t>
            </w:r>
            <w:r w:rsidRPr="00FE3480">
              <w:rPr>
                <w:rFonts w:cs="Simplified Arabic"/>
                <w:kern w:val="22"/>
                <w:sz w:val="22"/>
                <w:szCs w:val="22"/>
                <w:rtl/>
              </w:rPr>
              <w:t>النشر</w:t>
            </w:r>
            <w:r w:rsidR="00AB501D" w:rsidRPr="00FE3480">
              <w:rPr>
                <w:rFonts w:cs="Simplified Arabic"/>
                <w:kern w:val="22"/>
                <w:sz w:val="22"/>
                <w:szCs w:val="22"/>
                <w:rtl/>
              </w:rPr>
              <w:t xml:space="preserve"> </w:t>
            </w:r>
            <w:r w:rsidR="002C6AFF" w:rsidRPr="00FE3480">
              <w:rPr>
                <w:rFonts w:cs="Simplified Arabic" w:hint="cs"/>
                <w:kern w:val="22"/>
                <w:sz w:val="22"/>
                <w:szCs w:val="22"/>
                <w:rtl/>
              </w:rPr>
              <w:t>بشأن</w:t>
            </w:r>
            <w:r w:rsidR="00AB501D" w:rsidRPr="00FE3480">
              <w:rPr>
                <w:rFonts w:cs="Simplified Arabic"/>
                <w:kern w:val="22"/>
                <w:sz w:val="22"/>
                <w:szCs w:val="22"/>
                <w:rtl/>
              </w:rPr>
              <w:t xml:space="preserve"> </w:t>
            </w:r>
            <w:r w:rsidRPr="00FE3480">
              <w:rPr>
                <w:rFonts w:cs="Simplified Arabic"/>
                <w:kern w:val="22"/>
                <w:sz w:val="22"/>
                <w:szCs w:val="22"/>
                <w:rtl/>
              </w:rPr>
              <w:t>كيفية</w:t>
            </w:r>
            <w:r w:rsidR="00AB501D" w:rsidRPr="00FE3480">
              <w:rPr>
                <w:rFonts w:cs="Simplified Arabic"/>
                <w:kern w:val="22"/>
                <w:sz w:val="22"/>
                <w:szCs w:val="22"/>
                <w:rtl/>
              </w:rPr>
              <w:t xml:space="preserve"> </w:t>
            </w:r>
            <w:r w:rsidRPr="00FE3480">
              <w:rPr>
                <w:rFonts w:cs="Simplified Arabic"/>
                <w:kern w:val="22"/>
                <w:sz w:val="22"/>
                <w:szCs w:val="22"/>
                <w:rtl/>
              </w:rPr>
              <w:t>نشر</w:t>
            </w:r>
            <w:r w:rsidR="00AB501D" w:rsidRPr="00FE3480">
              <w:rPr>
                <w:rFonts w:cs="Simplified Arabic"/>
                <w:kern w:val="22"/>
                <w:sz w:val="22"/>
                <w:szCs w:val="22"/>
                <w:rtl/>
              </w:rPr>
              <w:t xml:space="preserve"> </w:t>
            </w:r>
            <w:r w:rsidRPr="00FE3480">
              <w:rPr>
                <w:rFonts w:cs="Simplified Arabic"/>
                <w:kern w:val="22"/>
                <w:sz w:val="22"/>
                <w:szCs w:val="22"/>
                <w:rtl/>
              </w:rPr>
              <w:t>المعلومات</w:t>
            </w:r>
            <w:r w:rsidR="00AB501D" w:rsidRPr="00FE3480">
              <w:rPr>
                <w:rFonts w:cs="Simplified Arabic"/>
                <w:kern w:val="22"/>
                <w:sz w:val="22"/>
                <w:szCs w:val="22"/>
                <w:rtl/>
              </w:rPr>
              <w:t xml:space="preserve"> </w:t>
            </w:r>
            <w:r w:rsidRPr="00FE3480">
              <w:rPr>
                <w:rFonts w:cs="Simplified Arabic"/>
                <w:kern w:val="22"/>
                <w:sz w:val="22"/>
                <w:szCs w:val="22"/>
                <w:rtl/>
              </w:rPr>
              <w:t>الإلزامية</w:t>
            </w:r>
            <w:r w:rsidR="00AB501D" w:rsidRPr="00FE3480">
              <w:rPr>
                <w:rFonts w:cs="Simplified Arabic"/>
                <w:kern w:val="22"/>
                <w:sz w:val="22"/>
                <w:szCs w:val="22"/>
                <w:rtl/>
              </w:rPr>
              <w:t xml:space="preserve"> </w:t>
            </w:r>
            <w:r w:rsidR="002C6AFF" w:rsidRPr="00FE3480">
              <w:rPr>
                <w:rFonts w:cs="Simplified Arabic" w:hint="cs"/>
                <w:kern w:val="22"/>
                <w:sz w:val="22"/>
                <w:szCs w:val="22"/>
                <w:rtl/>
              </w:rPr>
              <w:t>في</w:t>
            </w:r>
            <w:r w:rsidR="00AB501D" w:rsidRPr="00FE3480">
              <w:rPr>
                <w:rFonts w:cs="Simplified Arabic"/>
                <w:kern w:val="22"/>
                <w:sz w:val="22"/>
                <w:szCs w:val="22"/>
                <w:rtl/>
              </w:rPr>
              <w:t xml:space="preserve"> </w:t>
            </w:r>
            <w:r w:rsidR="00977669">
              <w:rPr>
                <w:rFonts w:cs="Simplified Arabic"/>
                <w:kern w:val="22"/>
                <w:sz w:val="22"/>
                <w:szCs w:val="22"/>
                <w:rtl/>
              </w:rPr>
              <w:t>غرفة تبادل المعلومات بشأن الحصول وتقاسم المنافع</w:t>
            </w:r>
            <w:r w:rsidRPr="00FE3480">
              <w:rPr>
                <w:rFonts w:cs="Simplified Arabic"/>
                <w:kern w:val="22"/>
                <w:sz w:val="22"/>
                <w:szCs w:val="22"/>
                <w:rtl/>
              </w:rPr>
              <w:t>،</w:t>
            </w:r>
            <w:r w:rsidR="00AB501D" w:rsidRPr="00FE3480">
              <w:rPr>
                <w:rFonts w:cs="Simplified Arabic"/>
                <w:kern w:val="22"/>
                <w:sz w:val="22"/>
                <w:szCs w:val="22"/>
                <w:rtl/>
              </w:rPr>
              <w:t xml:space="preserve"> </w:t>
            </w:r>
            <w:r w:rsidRPr="00FE3480">
              <w:rPr>
                <w:rFonts w:cs="Simplified Arabic"/>
                <w:kern w:val="22"/>
                <w:sz w:val="22"/>
                <w:szCs w:val="22"/>
                <w:rtl/>
              </w:rPr>
              <w:t>وفقا</w:t>
            </w:r>
            <w:r w:rsidR="00AB501D" w:rsidRPr="00FE3480">
              <w:rPr>
                <w:rFonts w:cs="Simplified Arabic"/>
                <w:kern w:val="22"/>
                <w:sz w:val="22"/>
                <w:szCs w:val="22"/>
                <w:rtl/>
              </w:rPr>
              <w:t xml:space="preserve"> </w:t>
            </w:r>
            <w:r w:rsidRPr="00FE3480">
              <w:rPr>
                <w:rFonts w:cs="Simplified Arabic"/>
                <w:kern w:val="22"/>
                <w:sz w:val="22"/>
                <w:szCs w:val="22"/>
                <w:rtl/>
              </w:rPr>
              <w:t>للمادة</w:t>
            </w:r>
            <w:r w:rsidR="00AB501D" w:rsidRPr="00FE3480">
              <w:rPr>
                <w:rFonts w:cs="Simplified Arabic"/>
                <w:kern w:val="22"/>
                <w:sz w:val="22"/>
                <w:szCs w:val="22"/>
                <w:rtl/>
              </w:rPr>
              <w:t xml:space="preserve"> </w:t>
            </w:r>
            <w:r w:rsidRPr="00FE3480">
              <w:rPr>
                <w:rFonts w:cs="Simplified Arabic"/>
                <w:kern w:val="22"/>
                <w:sz w:val="22"/>
                <w:szCs w:val="22"/>
                <w:rtl/>
              </w:rPr>
              <w:t>14</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البروتوكول؛</w:t>
            </w:r>
          </w:p>
          <w:p w14:paraId="6514181F" w14:textId="4214DCB4" w:rsidR="00EA2592" w:rsidRPr="00FE3480" w:rsidRDefault="009C769E" w:rsidP="00824A4B">
            <w:pPr>
              <w:bidi/>
              <w:spacing w:after="120" w:line="216" w:lineRule="auto"/>
              <w:ind w:left="357" w:hanging="357"/>
              <w:jc w:val="both"/>
              <w:rPr>
                <w:rFonts w:cs="Simplified Arabic"/>
                <w:kern w:val="22"/>
                <w:sz w:val="22"/>
                <w:szCs w:val="22"/>
              </w:rPr>
            </w:pPr>
            <w:r w:rsidRPr="00FE3480">
              <w:rPr>
                <w:rFonts w:cs="Simplified Arabic"/>
                <w:kern w:val="22"/>
                <w:sz w:val="22"/>
                <w:szCs w:val="22"/>
                <w:rtl/>
              </w:rPr>
              <w:t>(ب)</w:t>
            </w:r>
            <w:r w:rsidR="00AB501D" w:rsidRPr="00FE3480">
              <w:rPr>
                <w:rFonts w:cs="Simplified Arabic"/>
                <w:kern w:val="22"/>
                <w:sz w:val="22"/>
                <w:szCs w:val="22"/>
                <w:rtl/>
              </w:rPr>
              <w:t xml:space="preserve"> </w:t>
            </w:r>
            <w:r w:rsidRPr="00FE3480">
              <w:rPr>
                <w:rFonts w:cs="Simplified Arabic"/>
                <w:kern w:val="22"/>
                <w:sz w:val="22"/>
                <w:szCs w:val="22"/>
                <w:rtl/>
              </w:rPr>
              <w:t>تعزيز</w:t>
            </w:r>
            <w:r w:rsidR="00AB501D" w:rsidRPr="00FE3480">
              <w:rPr>
                <w:rFonts w:cs="Simplified Arabic"/>
                <w:kern w:val="22"/>
                <w:sz w:val="22"/>
                <w:szCs w:val="22"/>
                <w:rtl/>
              </w:rPr>
              <w:t xml:space="preserve"> </w:t>
            </w:r>
            <w:r w:rsidRPr="00FE3480">
              <w:rPr>
                <w:rFonts w:cs="Simplified Arabic"/>
                <w:kern w:val="22"/>
                <w:sz w:val="22"/>
                <w:szCs w:val="22"/>
                <w:rtl/>
              </w:rPr>
              <w:t>قابلية</w:t>
            </w:r>
            <w:r w:rsidR="00AB501D" w:rsidRPr="00FE3480">
              <w:rPr>
                <w:rFonts w:cs="Simplified Arabic"/>
                <w:kern w:val="22"/>
                <w:sz w:val="22"/>
                <w:szCs w:val="22"/>
                <w:rtl/>
              </w:rPr>
              <w:t xml:space="preserve"> </w:t>
            </w:r>
            <w:r w:rsidRPr="00FE3480">
              <w:rPr>
                <w:rFonts w:cs="Simplified Arabic"/>
                <w:kern w:val="22"/>
                <w:sz w:val="22"/>
                <w:szCs w:val="22"/>
                <w:rtl/>
              </w:rPr>
              <w:t>التشغيل</w:t>
            </w:r>
            <w:r w:rsidR="00AB501D" w:rsidRPr="00FE3480">
              <w:rPr>
                <w:rFonts w:cs="Simplified Arabic"/>
                <w:kern w:val="22"/>
                <w:sz w:val="22"/>
                <w:szCs w:val="22"/>
                <w:rtl/>
              </w:rPr>
              <w:t xml:space="preserve"> </w:t>
            </w:r>
            <w:r w:rsidRPr="00FE3480">
              <w:rPr>
                <w:rFonts w:cs="Simplified Arabic"/>
                <w:kern w:val="22"/>
                <w:sz w:val="22"/>
                <w:szCs w:val="22"/>
                <w:rtl/>
              </w:rPr>
              <w:t>البيني</w:t>
            </w:r>
            <w:r w:rsidR="00AB501D" w:rsidRPr="00FE3480">
              <w:rPr>
                <w:rFonts w:cs="Simplified Arabic"/>
                <w:kern w:val="22"/>
                <w:sz w:val="22"/>
                <w:szCs w:val="22"/>
                <w:rtl/>
              </w:rPr>
              <w:t xml:space="preserve"> </w:t>
            </w:r>
            <w:r w:rsidRPr="00FE3480">
              <w:rPr>
                <w:rFonts w:cs="Simplified Arabic"/>
                <w:kern w:val="22"/>
                <w:sz w:val="22"/>
                <w:szCs w:val="22"/>
                <w:rtl/>
              </w:rPr>
              <w:t>ل</w:t>
            </w:r>
            <w:r w:rsidR="000D375D" w:rsidRPr="00FE3480">
              <w:rPr>
                <w:rFonts w:cs="Simplified Arabic"/>
                <w:kern w:val="22"/>
                <w:sz w:val="22"/>
                <w:szCs w:val="22"/>
                <w:rtl/>
              </w:rPr>
              <w:t>نظم</w:t>
            </w:r>
            <w:r w:rsidR="00AB501D" w:rsidRPr="00FE3480">
              <w:rPr>
                <w:rFonts w:cs="Simplified Arabic"/>
                <w:kern w:val="22"/>
                <w:sz w:val="22"/>
                <w:szCs w:val="22"/>
                <w:rtl/>
              </w:rPr>
              <w:t xml:space="preserve"> </w:t>
            </w:r>
            <w:r w:rsidRPr="00FE3480">
              <w:rPr>
                <w:rFonts w:cs="Simplified Arabic"/>
                <w:kern w:val="22"/>
                <w:sz w:val="22"/>
                <w:szCs w:val="22"/>
                <w:rtl/>
              </w:rPr>
              <w:t>معلومات</w:t>
            </w:r>
            <w:r w:rsidR="00AB501D" w:rsidRPr="00FE3480">
              <w:rPr>
                <w:rFonts w:cs="Simplified Arabic"/>
                <w:kern w:val="22"/>
                <w:sz w:val="22"/>
                <w:szCs w:val="22"/>
                <w:rtl/>
              </w:rPr>
              <w:t xml:space="preserve"> </w:t>
            </w:r>
            <w:r w:rsidRPr="00FE3480">
              <w:rPr>
                <w:rFonts w:cs="Simplified Arabic"/>
                <w:kern w:val="22"/>
                <w:sz w:val="22"/>
                <w:szCs w:val="22"/>
                <w:rtl/>
              </w:rPr>
              <w:t>الحصول</w:t>
            </w:r>
            <w:r w:rsidR="00AB501D" w:rsidRPr="00FE3480">
              <w:rPr>
                <w:rFonts w:cs="Simplified Arabic"/>
                <w:kern w:val="22"/>
                <w:sz w:val="22"/>
                <w:szCs w:val="22"/>
                <w:rtl/>
              </w:rPr>
              <w:t xml:space="preserve"> </w:t>
            </w:r>
            <w:r w:rsidRPr="00FE3480">
              <w:rPr>
                <w:rFonts w:cs="Simplified Arabic"/>
                <w:kern w:val="22"/>
                <w:sz w:val="22"/>
                <w:szCs w:val="22"/>
                <w:rtl/>
              </w:rPr>
              <w:t>وتقاسم</w:t>
            </w:r>
            <w:r w:rsidR="00AB501D" w:rsidRPr="00FE3480">
              <w:rPr>
                <w:rFonts w:cs="Simplified Arabic"/>
                <w:kern w:val="22"/>
                <w:sz w:val="22"/>
                <w:szCs w:val="22"/>
                <w:rtl/>
              </w:rPr>
              <w:t xml:space="preserve"> </w:t>
            </w:r>
            <w:r w:rsidRPr="00FE3480">
              <w:rPr>
                <w:rFonts w:cs="Simplified Arabic"/>
                <w:kern w:val="22"/>
                <w:sz w:val="22"/>
                <w:szCs w:val="22"/>
                <w:rtl/>
              </w:rPr>
              <w:t>المنافع</w:t>
            </w:r>
            <w:r w:rsidR="00AB501D" w:rsidRPr="00FE3480">
              <w:rPr>
                <w:rFonts w:cs="Simplified Arabic"/>
                <w:kern w:val="22"/>
                <w:sz w:val="22"/>
                <w:szCs w:val="22"/>
                <w:rtl/>
              </w:rPr>
              <w:t xml:space="preserve"> </w:t>
            </w:r>
            <w:r w:rsidRPr="00FE3480">
              <w:rPr>
                <w:rFonts w:cs="Simplified Arabic"/>
                <w:kern w:val="22"/>
                <w:sz w:val="22"/>
                <w:szCs w:val="22"/>
                <w:rtl/>
              </w:rPr>
              <w:t>الوطنية</w:t>
            </w:r>
            <w:r w:rsidR="00AB501D" w:rsidRPr="00FE3480">
              <w:rPr>
                <w:rFonts w:cs="Simplified Arabic"/>
                <w:kern w:val="22"/>
                <w:sz w:val="22"/>
                <w:szCs w:val="22"/>
                <w:rtl/>
              </w:rPr>
              <w:t xml:space="preserve"> </w:t>
            </w:r>
            <w:r w:rsidRPr="00FE3480">
              <w:rPr>
                <w:rFonts w:cs="Simplified Arabic"/>
                <w:kern w:val="22"/>
                <w:sz w:val="22"/>
                <w:szCs w:val="22"/>
                <w:rtl/>
              </w:rPr>
              <w:t>مع</w:t>
            </w:r>
            <w:r w:rsidR="00AB501D" w:rsidRPr="00FE3480">
              <w:rPr>
                <w:rFonts w:cs="Simplified Arabic"/>
                <w:kern w:val="22"/>
                <w:sz w:val="22"/>
                <w:szCs w:val="22"/>
                <w:rtl/>
              </w:rPr>
              <w:t xml:space="preserve"> </w:t>
            </w:r>
            <w:r w:rsidR="00977669">
              <w:rPr>
                <w:rFonts w:cs="Simplified Arabic"/>
                <w:kern w:val="22"/>
                <w:sz w:val="22"/>
                <w:szCs w:val="22"/>
                <w:rtl/>
              </w:rPr>
              <w:t>غرفة تبادل المعلومات بشأن الحصول وتقاسم المنافع</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أجل</w:t>
            </w:r>
            <w:r w:rsidR="00AB501D" w:rsidRPr="00FE3480">
              <w:rPr>
                <w:rFonts w:cs="Simplified Arabic"/>
                <w:kern w:val="22"/>
                <w:sz w:val="22"/>
                <w:szCs w:val="22"/>
                <w:rtl/>
              </w:rPr>
              <w:t xml:space="preserve"> </w:t>
            </w:r>
            <w:r w:rsidRPr="00FE3480">
              <w:rPr>
                <w:rFonts w:cs="Simplified Arabic"/>
                <w:kern w:val="22"/>
                <w:sz w:val="22"/>
                <w:szCs w:val="22"/>
                <w:rtl/>
              </w:rPr>
              <w:t>تحسين</w:t>
            </w:r>
            <w:r w:rsidR="00AB501D" w:rsidRPr="00FE3480">
              <w:rPr>
                <w:rFonts w:cs="Simplified Arabic"/>
                <w:kern w:val="22"/>
                <w:sz w:val="22"/>
                <w:szCs w:val="22"/>
                <w:rtl/>
              </w:rPr>
              <w:t xml:space="preserve"> </w:t>
            </w:r>
            <w:r w:rsidRPr="00FE3480">
              <w:rPr>
                <w:rFonts w:cs="Simplified Arabic"/>
                <w:kern w:val="22"/>
                <w:sz w:val="22"/>
                <w:szCs w:val="22"/>
                <w:rtl/>
              </w:rPr>
              <w:t>الكفاءة</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نشر</w:t>
            </w:r>
            <w:r w:rsidR="00AB501D" w:rsidRPr="00FE3480">
              <w:rPr>
                <w:rFonts w:cs="Simplified Arabic"/>
                <w:kern w:val="22"/>
                <w:sz w:val="22"/>
                <w:szCs w:val="22"/>
                <w:rtl/>
              </w:rPr>
              <w:t xml:space="preserve"> </w:t>
            </w:r>
            <w:r w:rsidRPr="00FE3480">
              <w:rPr>
                <w:rFonts w:cs="Simplified Arabic"/>
                <w:kern w:val="22"/>
                <w:sz w:val="22"/>
                <w:szCs w:val="22"/>
                <w:rtl/>
              </w:rPr>
              <w:t>وتحديث</w:t>
            </w:r>
            <w:r w:rsidR="00AB501D" w:rsidRPr="00FE3480">
              <w:rPr>
                <w:rFonts w:cs="Simplified Arabic"/>
                <w:kern w:val="22"/>
                <w:sz w:val="22"/>
                <w:szCs w:val="22"/>
                <w:rtl/>
              </w:rPr>
              <w:t xml:space="preserve"> </w:t>
            </w:r>
            <w:r w:rsidRPr="00FE3480">
              <w:rPr>
                <w:rFonts w:cs="Simplified Arabic"/>
                <w:kern w:val="22"/>
                <w:sz w:val="22"/>
                <w:szCs w:val="22"/>
                <w:rtl/>
              </w:rPr>
              <w:t>المعلومات</w:t>
            </w:r>
            <w:r w:rsidR="00AB501D" w:rsidRPr="00FE3480">
              <w:rPr>
                <w:rFonts w:cs="Simplified Arabic"/>
                <w:kern w:val="22"/>
                <w:sz w:val="22"/>
                <w:szCs w:val="22"/>
                <w:rtl/>
              </w:rPr>
              <w:t xml:space="preserve"> </w:t>
            </w:r>
            <w:r w:rsidRPr="00FE3480">
              <w:rPr>
                <w:rFonts w:cs="Simplified Arabic"/>
                <w:kern w:val="22"/>
                <w:sz w:val="22"/>
                <w:szCs w:val="22"/>
                <w:rtl/>
              </w:rPr>
              <w:t>المتعلقة</w:t>
            </w:r>
            <w:r w:rsidR="00AB501D" w:rsidRPr="00FE3480">
              <w:rPr>
                <w:rFonts w:cs="Simplified Arabic"/>
                <w:kern w:val="22"/>
                <w:sz w:val="22"/>
                <w:szCs w:val="22"/>
                <w:rtl/>
              </w:rPr>
              <w:t xml:space="preserve"> </w:t>
            </w:r>
            <w:r w:rsidRPr="00FE3480">
              <w:rPr>
                <w:rFonts w:cs="Simplified Arabic"/>
                <w:kern w:val="22"/>
                <w:sz w:val="22"/>
                <w:szCs w:val="22"/>
                <w:rtl/>
              </w:rPr>
              <w:t>بالتصاريح</w:t>
            </w:r>
            <w:r w:rsidR="00AB501D" w:rsidRPr="00FE3480">
              <w:rPr>
                <w:rFonts w:cs="Simplified Arabic"/>
                <w:kern w:val="22"/>
                <w:sz w:val="22"/>
                <w:szCs w:val="22"/>
                <w:rtl/>
              </w:rPr>
              <w:t xml:space="preserve"> </w:t>
            </w:r>
            <w:r w:rsidRPr="00FE3480">
              <w:rPr>
                <w:rFonts w:cs="Simplified Arabic"/>
                <w:kern w:val="22"/>
                <w:sz w:val="22"/>
                <w:szCs w:val="22"/>
                <w:rtl/>
              </w:rPr>
              <w:t>وبلاغات</w:t>
            </w:r>
            <w:r w:rsidR="00AB501D" w:rsidRPr="00FE3480">
              <w:rPr>
                <w:rFonts w:cs="Simplified Arabic"/>
                <w:kern w:val="22"/>
                <w:sz w:val="22"/>
                <w:szCs w:val="22"/>
                <w:rtl/>
              </w:rPr>
              <w:t xml:space="preserve"> </w:t>
            </w:r>
            <w:r w:rsidRPr="00FE3480">
              <w:rPr>
                <w:rFonts w:cs="Simplified Arabic"/>
                <w:kern w:val="22"/>
                <w:sz w:val="22"/>
                <w:szCs w:val="22"/>
                <w:rtl/>
              </w:rPr>
              <w:t>نقاط</w:t>
            </w:r>
            <w:r w:rsidR="00AB501D" w:rsidRPr="00FE3480">
              <w:rPr>
                <w:rFonts w:cs="Simplified Arabic"/>
                <w:kern w:val="22"/>
                <w:sz w:val="22"/>
                <w:szCs w:val="22"/>
                <w:rtl/>
              </w:rPr>
              <w:t xml:space="preserve"> </w:t>
            </w:r>
            <w:r w:rsidRPr="00FE3480">
              <w:rPr>
                <w:rFonts w:cs="Simplified Arabic"/>
                <w:kern w:val="22"/>
                <w:sz w:val="22"/>
                <w:szCs w:val="22"/>
                <w:rtl/>
              </w:rPr>
              <w:t>التفتيش</w:t>
            </w:r>
            <w:r w:rsidR="00AB501D" w:rsidRPr="00FE3480">
              <w:rPr>
                <w:rFonts w:cs="Simplified Arabic"/>
                <w:kern w:val="22"/>
                <w:sz w:val="22"/>
                <w:szCs w:val="22"/>
                <w:rtl/>
              </w:rPr>
              <w:t>.</w:t>
            </w:r>
          </w:p>
        </w:tc>
      </w:tr>
      <w:tr w:rsidR="00AB501D" w:rsidRPr="00FE3480" w14:paraId="17354D0E" w14:textId="77777777" w:rsidTr="00AB501D">
        <w:trPr>
          <w:jc w:val="center"/>
        </w:trPr>
        <w:tc>
          <w:tcPr>
            <w:tcW w:w="3397" w:type="dxa"/>
          </w:tcPr>
          <w:p w14:paraId="24404C8F" w14:textId="0A3A5585" w:rsidR="00EA2592" w:rsidRPr="00FE3480" w:rsidRDefault="00EA2592" w:rsidP="00824A4B">
            <w:pPr>
              <w:pStyle w:val="ListParagraph"/>
              <w:tabs>
                <w:tab w:val="left" w:pos="449"/>
              </w:tabs>
              <w:bidi/>
              <w:spacing w:after="120" w:line="216" w:lineRule="auto"/>
              <w:ind w:left="24"/>
              <w:contextualSpacing w:val="0"/>
              <w:jc w:val="both"/>
              <w:rPr>
                <w:rFonts w:cs="Simplified Arabic"/>
                <w:kern w:val="22"/>
                <w:sz w:val="22"/>
                <w:szCs w:val="22"/>
              </w:rPr>
            </w:pPr>
            <w:r w:rsidRPr="00FE3480">
              <w:rPr>
                <w:rFonts w:cs="Simplified Arabic" w:hint="cs"/>
                <w:sz w:val="22"/>
                <w:szCs w:val="22"/>
                <w:rtl/>
              </w:rPr>
              <w:t>2-9-</w:t>
            </w:r>
            <w:r w:rsidR="00AB501D" w:rsidRPr="00FE3480">
              <w:rPr>
                <w:rFonts w:cs="Simplified Arabic"/>
                <w:sz w:val="22"/>
                <w:szCs w:val="22"/>
                <w:rtl/>
              </w:rPr>
              <w:t xml:space="preserve"> </w:t>
            </w:r>
            <w:r w:rsidRPr="00FE3480">
              <w:rPr>
                <w:rFonts w:cs="Simplified Arabic"/>
                <w:sz w:val="22"/>
                <w:szCs w:val="22"/>
                <w:rtl/>
              </w:rPr>
              <w:t>تعزيز</w:t>
            </w:r>
            <w:r w:rsidR="00AB501D" w:rsidRPr="00FE3480">
              <w:rPr>
                <w:rFonts w:cs="Simplified Arabic"/>
                <w:sz w:val="22"/>
                <w:szCs w:val="22"/>
                <w:rtl/>
              </w:rPr>
              <w:t xml:space="preserve"> </w:t>
            </w:r>
            <w:r w:rsidRPr="00FE3480">
              <w:rPr>
                <w:rFonts w:cs="Simplified Arabic"/>
                <w:sz w:val="22"/>
                <w:szCs w:val="22"/>
                <w:rtl/>
              </w:rPr>
              <w:t>الن</w:t>
            </w:r>
            <w:r w:rsidR="00B72CE5" w:rsidRPr="00FE3480">
              <w:rPr>
                <w:rFonts w:cs="Simplified Arabic" w:hint="cs"/>
                <w:sz w:val="22"/>
                <w:szCs w:val="22"/>
                <w:rtl/>
              </w:rPr>
              <w:t>ُ</w:t>
            </w:r>
            <w:r w:rsidRPr="00FE3480">
              <w:rPr>
                <w:rFonts w:cs="Simplified Arabic"/>
                <w:sz w:val="22"/>
                <w:szCs w:val="22"/>
                <w:rtl/>
              </w:rPr>
              <w:t>هج</w:t>
            </w:r>
            <w:r w:rsidR="00AB501D" w:rsidRPr="00FE3480">
              <w:rPr>
                <w:rFonts w:cs="Simplified Arabic"/>
                <w:sz w:val="22"/>
                <w:szCs w:val="22"/>
                <w:rtl/>
              </w:rPr>
              <w:t xml:space="preserve"> </w:t>
            </w:r>
            <w:r w:rsidRPr="00FE3480">
              <w:rPr>
                <w:rFonts w:cs="Simplified Arabic"/>
                <w:sz w:val="22"/>
                <w:szCs w:val="22"/>
                <w:rtl/>
              </w:rPr>
              <w:t>الإقليمية</w:t>
            </w:r>
            <w:r w:rsidR="00AB501D" w:rsidRPr="00FE3480">
              <w:rPr>
                <w:rFonts w:cs="Simplified Arabic"/>
                <w:sz w:val="22"/>
                <w:szCs w:val="22"/>
                <w:rtl/>
              </w:rPr>
              <w:t xml:space="preserve"> </w:t>
            </w:r>
            <w:r w:rsidRPr="00FE3480">
              <w:rPr>
                <w:rFonts w:cs="Simplified Arabic"/>
                <w:sz w:val="22"/>
                <w:szCs w:val="22"/>
                <w:rtl/>
              </w:rPr>
              <w:t>لدعم</w:t>
            </w:r>
            <w:r w:rsidR="00AB501D" w:rsidRPr="00FE3480">
              <w:rPr>
                <w:rFonts w:cs="Simplified Arabic"/>
                <w:sz w:val="22"/>
                <w:szCs w:val="22"/>
                <w:rtl/>
              </w:rPr>
              <w:t xml:space="preserve"> </w:t>
            </w:r>
            <w:r w:rsidRPr="00FE3480">
              <w:rPr>
                <w:rFonts w:cs="Simplified Arabic"/>
                <w:sz w:val="22"/>
                <w:szCs w:val="22"/>
                <w:rtl/>
              </w:rPr>
              <w:t>التبسيط</w:t>
            </w:r>
            <w:r w:rsidR="00AB501D" w:rsidRPr="00FE3480">
              <w:rPr>
                <w:rFonts w:cs="Simplified Arabic"/>
                <w:sz w:val="22"/>
                <w:szCs w:val="22"/>
                <w:rtl/>
              </w:rPr>
              <w:t xml:space="preserve"> </w:t>
            </w:r>
            <w:r w:rsidRPr="00FE3480">
              <w:rPr>
                <w:rFonts w:cs="Simplified Arabic"/>
                <w:sz w:val="22"/>
                <w:szCs w:val="22"/>
                <w:rtl/>
              </w:rPr>
              <w:t>والتنسيق</w:t>
            </w:r>
            <w:r w:rsidR="00AB501D" w:rsidRPr="00FE3480">
              <w:rPr>
                <w:rFonts w:cs="Simplified Arabic"/>
                <w:sz w:val="22"/>
                <w:szCs w:val="22"/>
                <w:rtl/>
              </w:rPr>
              <w:t xml:space="preserve"> </w:t>
            </w:r>
            <w:r w:rsidRPr="00FE3480">
              <w:rPr>
                <w:rFonts w:cs="Simplified Arabic"/>
                <w:sz w:val="22"/>
                <w:szCs w:val="22"/>
                <w:rtl/>
              </w:rPr>
              <w:t>والتعاون</w:t>
            </w:r>
            <w:r w:rsidR="00AB501D" w:rsidRPr="00FE3480">
              <w:rPr>
                <w:rFonts w:cs="Simplified Arabic"/>
                <w:sz w:val="22"/>
                <w:szCs w:val="22"/>
                <w:rtl/>
              </w:rPr>
              <w:t xml:space="preserve"> </w:t>
            </w:r>
            <w:r w:rsidRPr="00FE3480">
              <w:rPr>
                <w:rFonts w:cs="Simplified Arabic"/>
                <w:sz w:val="22"/>
                <w:szCs w:val="22"/>
                <w:rtl/>
              </w:rPr>
              <w:t>عبر</w:t>
            </w:r>
            <w:r w:rsidR="00AB501D" w:rsidRPr="00FE3480">
              <w:rPr>
                <w:rFonts w:cs="Simplified Arabic"/>
                <w:sz w:val="22"/>
                <w:szCs w:val="22"/>
                <w:rtl/>
              </w:rPr>
              <w:t xml:space="preserve"> </w:t>
            </w:r>
            <w:r w:rsidRPr="00FE3480">
              <w:rPr>
                <w:rFonts w:cs="Simplified Arabic"/>
                <w:sz w:val="22"/>
                <w:szCs w:val="22"/>
                <w:rtl/>
              </w:rPr>
              <w:t>الحدود</w:t>
            </w:r>
          </w:p>
        </w:tc>
        <w:tc>
          <w:tcPr>
            <w:tcW w:w="10065" w:type="dxa"/>
          </w:tcPr>
          <w:p w14:paraId="43E5A916" w14:textId="7B1CC7E2" w:rsidR="0045506E" w:rsidRPr="00FE3480" w:rsidRDefault="0045506E" w:rsidP="00824A4B">
            <w:pPr>
              <w:bidi/>
              <w:spacing w:after="120" w:line="216" w:lineRule="auto"/>
              <w:ind w:left="357" w:hanging="357"/>
              <w:jc w:val="both"/>
              <w:rPr>
                <w:rFonts w:cs="Simplified Arabic"/>
                <w:kern w:val="22"/>
                <w:sz w:val="22"/>
                <w:szCs w:val="22"/>
              </w:rPr>
            </w:pPr>
            <w:r w:rsidRPr="00FE3480">
              <w:rPr>
                <w:rFonts w:cs="Simplified Arabic"/>
                <w:kern w:val="22"/>
                <w:sz w:val="22"/>
                <w:szCs w:val="22"/>
                <w:rtl/>
              </w:rPr>
              <w:t>(أ)</w:t>
            </w:r>
            <w:r w:rsidR="00AB501D" w:rsidRPr="00FE3480">
              <w:rPr>
                <w:rFonts w:cs="Simplified Arabic"/>
                <w:kern w:val="22"/>
                <w:sz w:val="22"/>
                <w:szCs w:val="22"/>
                <w:rtl/>
              </w:rPr>
              <w:t xml:space="preserve"> </w:t>
            </w:r>
            <w:r w:rsidR="00B47AD8">
              <w:rPr>
                <w:rFonts w:cs="Simplified Arabic" w:hint="cs"/>
                <w:kern w:val="22"/>
                <w:sz w:val="22"/>
                <w:szCs w:val="22"/>
                <w:rtl/>
              </w:rPr>
              <w:t>تقييم</w:t>
            </w:r>
            <w:r w:rsidR="00AB501D" w:rsidRPr="00FE3480">
              <w:rPr>
                <w:rFonts w:cs="Simplified Arabic"/>
                <w:kern w:val="22"/>
                <w:sz w:val="22"/>
                <w:szCs w:val="22"/>
                <w:rtl/>
              </w:rPr>
              <w:t xml:space="preserve"> </w:t>
            </w:r>
            <w:r w:rsidRPr="00FE3480">
              <w:rPr>
                <w:rFonts w:cs="Simplified Arabic"/>
                <w:kern w:val="22"/>
                <w:sz w:val="22"/>
                <w:szCs w:val="22"/>
                <w:rtl/>
              </w:rPr>
              <w:t>الن</w:t>
            </w:r>
            <w:r w:rsidR="00CB7E08" w:rsidRPr="00FE3480">
              <w:rPr>
                <w:rFonts w:cs="Simplified Arabic" w:hint="cs"/>
                <w:kern w:val="22"/>
                <w:sz w:val="22"/>
                <w:szCs w:val="22"/>
                <w:rtl/>
              </w:rPr>
              <w:t>ُ</w:t>
            </w:r>
            <w:r w:rsidRPr="00FE3480">
              <w:rPr>
                <w:rFonts w:cs="Simplified Arabic"/>
                <w:kern w:val="22"/>
                <w:sz w:val="22"/>
                <w:szCs w:val="22"/>
                <w:rtl/>
              </w:rPr>
              <w:t>هج</w:t>
            </w:r>
            <w:r w:rsidR="00AB501D" w:rsidRPr="00FE3480">
              <w:rPr>
                <w:rFonts w:cs="Simplified Arabic"/>
                <w:kern w:val="22"/>
                <w:sz w:val="22"/>
                <w:szCs w:val="22"/>
                <w:rtl/>
              </w:rPr>
              <w:t xml:space="preserve"> </w:t>
            </w:r>
            <w:r w:rsidRPr="00FE3480">
              <w:rPr>
                <w:rFonts w:cs="Simplified Arabic"/>
                <w:kern w:val="22"/>
                <w:sz w:val="22"/>
                <w:szCs w:val="22"/>
                <w:rtl/>
              </w:rPr>
              <w:t>الإقليمية</w:t>
            </w:r>
            <w:r w:rsidR="00AB501D" w:rsidRPr="00FE3480">
              <w:rPr>
                <w:rFonts w:cs="Simplified Arabic"/>
                <w:kern w:val="22"/>
                <w:sz w:val="22"/>
                <w:szCs w:val="22"/>
                <w:rtl/>
              </w:rPr>
              <w:t xml:space="preserve"> </w:t>
            </w:r>
            <w:r w:rsidRPr="00FE3480">
              <w:rPr>
                <w:rFonts w:cs="Simplified Arabic"/>
                <w:kern w:val="22"/>
                <w:sz w:val="22"/>
                <w:szCs w:val="22"/>
                <w:rtl/>
              </w:rPr>
              <w:t>الناجحة</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تنفيذ</w:t>
            </w:r>
            <w:r w:rsidR="00AB501D" w:rsidRPr="00FE3480">
              <w:rPr>
                <w:rFonts w:cs="Simplified Arabic"/>
                <w:kern w:val="22"/>
                <w:sz w:val="22"/>
                <w:szCs w:val="22"/>
                <w:rtl/>
              </w:rPr>
              <w:t xml:space="preserve"> </w:t>
            </w:r>
            <w:r w:rsidRPr="00FE3480">
              <w:rPr>
                <w:rFonts w:cs="Simplified Arabic"/>
                <w:kern w:val="22"/>
                <w:sz w:val="22"/>
                <w:szCs w:val="22"/>
                <w:rtl/>
              </w:rPr>
              <w:t>بروتوكول</w:t>
            </w:r>
            <w:r w:rsidR="00AB501D" w:rsidRPr="00FE3480">
              <w:rPr>
                <w:rFonts w:cs="Simplified Arabic"/>
                <w:kern w:val="22"/>
                <w:sz w:val="22"/>
                <w:szCs w:val="22"/>
                <w:rtl/>
              </w:rPr>
              <w:t xml:space="preserve"> </w:t>
            </w:r>
            <w:r w:rsidRPr="00FE3480">
              <w:rPr>
                <w:rFonts w:cs="Simplified Arabic"/>
                <w:kern w:val="22"/>
                <w:sz w:val="22"/>
                <w:szCs w:val="22"/>
                <w:rtl/>
              </w:rPr>
              <w:t>ناغويا؛</w:t>
            </w:r>
          </w:p>
          <w:p w14:paraId="5C94825D" w14:textId="39151AA0" w:rsidR="0045506E" w:rsidRPr="00FE3480" w:rsidRDefault="0045506E" w:rsidP="00824A4B">
            <w:pPr>
              <w:bidi/>
              <w:spacing w:after="120" w:line="216" w:lineRule="auto"/>
              <w:ind w:left="357" w:hanging="357"/>
              <w:jc w:val="both"/>
              <w:rPr>
                <w:rFonts w:cs="Simplified Arabic"/>
                <w:kern w:val="22"/>
                <w:sz w:val="22"/>
                <w:szCs w:val="22"/>
              </w:rPr>
            </w:pPr>
            <w:r w:rsidRPr="00FE3480">
              <w:rPr>
                <w:rFonts w:cs="Simplified Arabic"/>
                <w:kern w:val="22"/>
                <w:sz w:val="22"/>
                <w:szCs w:val="22"/>
                <w:rtl/>
              </w:rPr>
              <w:t>(ب)</w:t>
            </w:r>
            <w:r w:rsidR="00AB501D" w:rsidRPr="00FE3480">
              <w:rPr>
                <w:rFonts w:cs="Simplified Arabic"/>
                <w:kern w:val="22"/>
                <w:sz w:val="22"/>
                <w:szCs w:val="22"/>
                <w:rtl/>
              </w:rPr>
              <w:t xml:space="preserve"> </w:t>
            </w:r>
            <w:r w:rsidRPr="00FE3480">
              <w:rPr>
                <w:rFonts w:cs="Simplified Arabic"/>
                <w:kern w:val="22"/>
                <w:sz w:val="22"/>
                <w:szCs w:val="22"/>
                <w:rtl/>
              </w:rPr>
              <w:t>دعم</w:t>
            </w:r>
            <w:r w:rsidR="00AB501D" w:rsidRPr="00FE3480">
              <w:rPr>
                <w:rFonts w:cs="Simplified Arabic"/>
                <w:kern w:val="22"/>
                <w:sz w:val="22"/>
                <w:szCs w:val="22"/>
                <w:rtl/>
              </w:rPr>
              <w:t xml:space="preserve"> </w:t>
            </w:r>
            <w:r w:rsidRPr="00FE3480">
              <w:rPr>
                <w:rFonts w:cs="Simplified Arabic"/>
                <w:kern w:val="22"/>
                <w:sz w:val="22"/>
                <w:szCs w:val="22"/>
                <w:rtl/>
              </w:rPr>
              <w:t>الن</w:t>
            </w:r>
            <w:r w:rsidR="00CB7E08" w:rsidRPr="00FE3480">
              <w:rPr>
                <w:rFonts w:cs="Simplified Arabic" w:hint="cs"/>
                <w:kern w:val="22"/>
                <w:sz w:val="22"/>
                <w:szCs w:val="22"/>
                <w:rtl/>
              </w:rPr>
              <w:t>ُ</w:t>
            </w:r>
            <w:r w:rsidRPr="00FE3480">
              <w:rPr>
                <w:rFonts w:cs="Simplified Arabic"/>
                <w:kern w:val="22"/>
                <w:sz w:val="22"/>
                <w:szCs w:val="22"/>
                <w:rtl/>
              </w:rPr>
              <w:t>هج</w:t>
            </w:r>
            <w:r w:rsidR="00AB501D" w:rsidRPr="00FE3480">
              <w:rPr>
                <w:rFonts w:cs="Simplified Arabic"/>
                <w:kern w:val="22"/>
                <w:sz w:val="22"/>
                <w:szCs w:val="22"/>
                <w:rtl/>
              </w:rPr>
              <w:t xml:space="preserve"> </w:t>
            </w:r>
            <w:r w:rsidRPr="00FE3480">
              <w:rPr>
                <w:rFonts w:cs="Simplified Arabic"/>
                <w:kern w:val="22"/>
                <w:sz w:val="22"/>
                <w:szCs w:val="22"/>
                <w:rtl/>
              </w:rPr>
              <w:t>الإقليمية</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تنفيذ</w:t>
            </w:r>
            <w:r w:rsidR="00AB501D" w:rsidRPr="00FE3480">
              <w:rPr>
                <w:rFonts w:cs="Simplified Arabic"/>
                <w:kern w:val="22"/>
                <w:sz w:val="22"/>
                <w:szCs w:val="22"/>
                <w:rtl/>
              </w:rPr>
              <w:t xml:space="preserve"> </w:t>
            </w:r>
            <w:r w:rsidRPr="00FE3480">
              <w:rPr>
                <w:rFonts w:cs="Simplified Arabic"/>
                <w:kern w:val="22"/>
                <w:sz w:val="22"/>
                <w:szCs w:val="22"/>
                <w:rtl/>
              </w:rPr>
              <w:t>البروتوكول،</w:t>
            </w:r>
            <w:r w:rsidR="00AB501D" w:rsidRPr="00FE3480">
              <w:rPr>
                <w:rFonts w:cs="Simplified Arabic"/>
                <w:kern w:val="22"/>
                <w:sz w:val="22"/>
                <w:szCs w:val="22"/>
                <w:rtl/>
              </w:rPr>
              <w:t xml:space="preserve"> </w:t>
            </w:r>
            <w:r w:rsidRPr="00FE3480">
              <w:rPr>
                <w:rFonts w:cs="Simplified Arabic"/>
                <w:kern w:val="22"/>
                <w:sz w:val="22"/>
                <w:szCs w:val="22"/>
                <w:rtl/>
              </w:rPr>
              <w:t>بما</w:t>
            </w:r>
            <w:r w:rsidR="00AB501D"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ذلك،</w:t>
            </w:r>
            <w:r w:rsidR="00AB501D" w:rsidRPr="00FE3480">
              <w:rPr>
                <w:rFonts w:cs="Simplified Arabic"/>
                <w:kern w:val="22"/>
                <w:sz w:val="22"/>
                <w:szCs w:val="22"/>
                <w:rtl/>
              </w:rPr>
              <w:t xml:space="preserve"> </w:t>
            </w:r>
            <w:r w:rsidRPr="00FE3480">
              <w:rPr>
                <w:rFonts w:cs="Simplified Arabic"/>
                <w:kern w:val="22"/>
                <w:sz w:val="22"/>
                <w:szCs w:val="22"/>
                <w:rtl/>
              </w:rPr>
              <w:t>على</w:t>
            </w:r>
            <w:r w:rsidR="00AB501D" w:rsidRPr="00FE3480">
              <w:rPr>
                <w:rFonts w:cs="Simplified Arabic"/>
                <w:kern w:val="22"/>
                <w:sz w:val="22"/>
                <w:szCs w:val="22"/>
                <w:rtl/>
              </w:rPr>
              <w:t xml:space="preserve"> </w:t>
            </w:r>
            <w:r w:rsidRPr="00FE3480">
              <w:rPr>
                <w:rFonts w:cs="Simplified Arabic"/>
                <w:kern w:val="22"/>
                <w:sz w:val="22"/>
                <w:szCs w:val="22"/>
                <w:rtl/>
              </w:rPr>
              <w:t>سبيل</w:t>
            </w:r>
            <w:r w:rsidR="00AB501D" w:rsidRPr="00FE3480">
              <w:rPr>
                <w:rFonts w:cs="Simplified Arabic"/>
                <w:kern w:val="22"/>
                <w:sz w:val="22"/>
                <w:szCs w:val="22"/>
                <w:rtl/>
              </w:rPr>
              <w:t xml:space="preserve"> </w:t>
            </w:r>
            <w:r w:rsidRPr="00FE3480">
              <w:rPr>
                <w:rFonts w:cs="Simplified Arabic"/>
                <w:kern w:val="22"/>
                <w:sz w:val="22"/>
                <w:szCs w:val="22"/>
                <w:rtl/>
              </w:rPr>
              <w:t>المثال،</w:t>
            </w:r>
            <w:r w:rsidR="00AB501D" w:rsidRPr="00FE3480">
              <w:rPr>
                <w:rFonts w:cs="Simplified Arabic"/>
                <w:kern w:val="22"/>
                <w:sz w:val="22"/>
                <w:szCs w:val="22"/>
                <w:rtl/>
              </w:rPr>
              <w:t xml:space="preserve"> </w:t>
            </w:r>
            <w:r w:rsidRPr="00FE3480">
              <w:rPr>
                <w:rFonts w:cs="Simplified Arabic"/>
                <w:kern w:val="22"/>
                <w:sz w:val="22"/>
                <w:szCs w:val="22"/>
                <w:rtl/>
              </w:rPr>
              <w:t>من</w:t>
            </w:r>
            <w:r w:rsidR="00AB501D" w:rsidRPr="00FE3480">
              <w:rPr>
                <w:rFonts w:cs="Simplified Arabic"/>
                <w:kern w:val="22"/>
                <w:sz w:val="22"/>
                <w:szCs w:val="22"/>
                <w:rtl/>
              </w:rPr>
              <w:t xml:space="preserve"> </w:t>
            </w:r>
            <w:r w:rsidRPr="00FE3480">
              <w:rPr>
                <w:rFonts w:cs="Simplified Arabic"/>
                <w:kern w:val="22"/>
                <w:sz w:val="22"/>
                <w:szCs w:val="22"/>
                <w:rtl/>
              </w:rPr>
              <w:t>خلال</w:t>
            </w:r>
            <w:r w:rsidR="00AB501D" w:rsidRPr="00FE3480">
              <w:rPr>
                <w:rFonts w:cs="Simplified Arabic"/>
                <w:kern w:val="22"/>
                <w:sz w:val="22"/>
                <w:szCs w:val="22"/>
                <w:rtl/>
              </w:rPr>
              <w:t xml:space="preserve"> </w:t>
            </w:r>
            <w:r w:rsidRPr="00FE3480">
              <w:rPr>
                <w:rFonts w:cs="Simplified Arabic"/>
                <w:kern w:val="22"/>
                <w:sz w:val="22"/>
                <w:szCs w:val="22"/>
                <w:rtl/>
              </w:rPr>
              <w:t>وضع</w:t>
            </w:r>
            <w:r w:rsidR="00AB501D" w:rsidRPr="00FE3480">
              <w:rPr>
                <w:rFonts w:cs="Simplified Arabic"/>
                <w:kern w:val="22"/>
                <w:sz w:val="22"/>
                <w:szCs w:val="22"/>
                <w:rtl/>
              </w:rPr>
              <w:t xml:space="preserve"> </w:t>
            </w:r>
            <w:r w:rsidRPr="00FE3480">
              <w:rPr>
                <w:rFonts w:cs="Simplified Arabic"/>
                <w:kern w:val="22"/>
                <w:sz w:val="22"/>
                <w:szCs w:val="22"/>
                <w:rtl/>
              </w:rPr>
              <w:t>تشريعات</w:t>
            </w:r>
            <w:r w:rsidR="00AB501D" w:rsidRPr="00FE3480">
              <w:rPr>
                <w:rFonts w:cs="Simplified Arabic"/>
                <w:kern w:val="22"/>
                <w:sz w:val="22"/>
                <w:szCs w:val="22"/>
                <w:rtl/>
              </w:rPr>
              <w:t xml:space="preserve"> </w:t>
            </w:r>
            <w:r w:rsidRPr="00FE3480">
              <w:rPr>
                <w:rFonts w:cs="Simplified Arabic"/>
                <w:kern w:val="22"/>
                <w:sz w:val="22"/>
                <w:szCs w:val="22"/>
                <w:rtl/>
              </w:rPr>
              <w:t>نموذجية</w:t>
            </w:r>
            <w:r w:rsidR="00AB501D" w:rsidRPr="00FE3480">
              <w:rPr>
                <w:rFonts w:cs="Simplified Arabic"/>
                <w:kern w:val="22"/>
                <w:sz w:val="22"/>
                <w:szCs w:val="22"/>
                <w:rtl/>
              </w:rPr>
              <w:t xml:space="preserve"> </w:t>
            </w:r>
            <w:r w:rsidRPr="00FE3480">
              <w:rPr>
                <w:rFonts w:cs="Simplified Arabic"/>
                <w:kern w:val="22"/>
                <w:sz w:val="22"/>
                <w:szCs w:val="22"/>
                <w:rtl/>
              </w:rPr>
              <w:t>ومبادئ</w:t>
            </w:r>
            <w:r w:rsidR="00AB501D" w:rsidRPr="00FE3480">
              <w:rPr>
                <w:rFonts w:cs="Simplified Arabic"/>
                <w:kern w:val="22"/>
                <w:sz w:val="22"/>
                <w:szCs w:val="22"/>
                <w:rtl/>
              </w:rPr>
              <w:t xml:space="preserve"> </w:t>
            </w:r>
            <w:r w:rsidRPr="00FE3480">
              <w:rPr>
                <w:rFonts w:cs="Simplified Arabic"/>
                <w:kern w:val="22"/>
                <w:sz w:val="22"/>
                <w:szCs w:val="22"/>
                <w:rtl/>
              </w:rPr>
              <w:t>توجيهية</w:t>
            </w:r>
            <w:r w:rsidR="00AB501D" w:rsidRPr="00FE3480">
              <w:rPr>
                <w:rFonts w:cs="Simplified Arabic"/>
                <w:kern w:val="22"/>
                <w:sz w:val="22"/>
                <w:szCs w:val="22"/>
                <w:rtl/>
              </w:rPr>
              <w:t xml:space="preserve"> </w:t>
            </w:r>
            <w:r w:rsidRPr="00FE3480">
              <w:rPr>
                <w:rFonts w:cs="Simplified Arabic"/>
                <w:kern w:val="22"/>
                <w:sz w:val="22"/>
                <w:szCs w:val="22"/>
                <w:rtl/>
              </w:rPr>
              <w:t>وإجراءات</w:t>
            </w:r>
            <w:r w:rsidR="00AB501D" w:rsidRPr="00FE3480">
              <w:rPr>
                <w:rFonts w:cs="Simplified Arabic"/>
                <w:kern w:val="22"/>
                <w:sz w:val="22"/>
                <w:szCs w:val="22"/>
                <w:rtl/>
              </w:rPr>
              <w:t xml:space="preserve"> </w:t>
            </w:r>
            <w:r w:rsidRPr="00FE3480">
              <w:rPr>
                <w:rFonts w:cs="Simplified Arabic"/>
                <w:kern w:val="22"/>
                <w:sz w:val="22"/>
                <w:szCs w:val="22"/>
                <w:rtl/>
              </w:rPr>
              <w:t>ورصد</w:t>
            </w:r>
            <w:r w:rsidR="00AB501D" w:rsidRPr="00FE3480">
              <w:rPr>
                <w:rFonts w:cs="Simplified Arabic"/>
                <w:kern w:val="22"/>
                <w:sz w:val="22"/>
                <w:szCs w:val="22"/>
                <w:rtl/>
              </w:rPr>
              <w:t xml:space="preserve"> </w:t>
            </w:r>
            <w:r w:rsidRPr="00FE3480">
              <w:rPr>
                <w:rFonts w:cs="Simplified Arabic"/>
                <w:kern w:val="22"/>
                <w:sz w:val="22"/>
                <w:szCs w:val="22"/>
                <w:rtl/>
              </w:rPr>
              <w:t>الاستخدام</w:t>
            </w:r>
            <w:r w:rsidR="00AB501D" w:rsidRPr="00FE3480">
              <w:rPr>
                <w:rFonts w:cs="Simplified Arabic"/>
                <w:kern w:val="22"/>
                <w:sz w:val="22"/>
                <w:szCs w:val="22"/>
                <w:rtl/>
              </w:rPr>
              <w:t xml:space="preserve"> </w:t>
            </w:r>
            <w:r w:rsidRPr="00FE3480">
              <w:rPr>
                <w:rFonts w:cs="Simplified Arabic"/>
                <w:kern w:val="22"/>
                <w:sz w:val="22"/>
                <w:szCs w:val="22"/>
                <w:rtl/>
              </w:rPr>
              <w:t>ونظم</w:t>
            </w:r>
            <w:r w:rsidR="00AB501D" w:rsidRPr="00FE3480">
              <w:rPr>
                <w:rFonts w:cs="Simplified Arabic"/>
                <w:kern w:val="22"/>
                <w:sz w:val="22"/>
                <w:szCs w:val="22"/>
                <w:rtl/>
              </w:rPr>
              <w:t xml:space="preserve"> </w:t>
            </w:r>
            <w:r w:rsidRPr="00FE3480">
              <w:rPr>
                <w:rFonts w:cs="Simplified Arabic"/>
                <w:kern w:val="22"/>
                <w:sz w:val="22"/>
                <w:szCs w:val="22"/>
                <w:rtl/>
              </w:rPr>
              <w:t>المعلومات</w:t>
            </w:r>
            <w:r w:rsidR="00AB501D" w:rsidRPr="00FE3480">
              <w:rPr>
                <w:rFonts w:cs="Simplified Arabic"/>
                <w:kern w:val="22"/>
                <w:sz w:val="22"/>
                <w:szCs w:val="22"/>
                <w:rtl/>
              </w:rPr>
              <w:t xml:space="preserve"> </w:t>
            </w:r>
            <w:r w:rsidR="00CB7E08" w:rsidRPr="00FE3480">
              <w:rPr>
                <w:rFonts w:cs="Simplified Arabic" w:hint="cs"/>
                <w:kern w:val="22"/>
                <w:sz w:val="22"/>
                <w:szCs w:val="22"/>
                <w:rtl/>
              </w:rPr>
              <w:t xml:space="preserve">على المستوى الإقليمي </w:t>
            </w:r>
            <w:r w:rsidRPr="00FE3480">
              <w:rPr>
                <w:rFonts w:cs="Simplified Arabic"/>
                <w:kern w:val="22"/>
                <w:sz w:val="22"/>
                <w:szCs w:val="22"/>
                <w:rtl/>
              </w:rPr>
              <w:t>وتبادل</w:t>
            </w:r>
            <w:r w:rsidR="00AB501D" w:rsidRPr="00FE3480">
              <w:rPr>
                <w:rFonts w:cs="Simplified Arabic"/>
                <w:kern w:val="22"/>
                <w:sz w:val="22"/>
                <w:szCs w:val="22"/>
                <w:rtl/>
              </w:rPr>
              <w:t xml:space="preserve"> </w:t>
            </w:r>
            <w:r w:rsidRPr="00FE3480">
              <w:rPr>
                <w:rFonts w:cs="Simplified Arabic"/>
                <w:kern w:val="22"/>
                <w:sz w:val="22"/>
                <w:szCs w:val="22"/>
                <w:rtl/>
              </w:rPr>
              <w:t>الدروس</w:t>
            </w:r>
            <w:r w:rsidR="00AB501D" w:rsidRPr="00FE3480">
              <w:rPr>
                <w:rFonts w:cs="Simplified Arabic"/>
                <w:kern w:val="22"/>
                <w:sz w:val="22"/>
                <w:szCs w:val="22"/>
                <w:rtl/>
              </w:rPr>
              <w:t xml:space="preserve"> </w:t>
            </w:r>
            <w:r w:rsidRPr="00FE3480">
              <w:rPr>
                <w:rFonts w:cs="Simplified Arabic"/>
                <w:kern w:val="22"/>
                <w:sz w:val="22"/>
                <w:szCs w:val="22"/>
                <w:rtl/>
              </w:rPr>
              <w:t>المستفادة</w:t>
            </w:r>
            <w:r w:rsidR="00AB501D" w:rsidRPr="00FE3480">
              <w:rPr>
                <w:rFonts w:cs="Simplified Arabic"/>
                <w:kern w:val="22"/>
                <w:sz w:val="22"/>
                <w:szCs w:val="22"/>
                <w:rtl/>
              </w:rPr>
              <w:t xml:space="preserve"> </w:t>
            </w:r>
            <w:r w:rsidRPr="00FE3480">
              <w:rPr>
                <w:rFonts w:cs="Simplified Arabic"/>
                <w:kern w:val="22"/>
                <w:sz w:val="22"/>
                <w:szCs w:val="22"/>
                <w:rtl/>
              </w:rPr>
              <w:t>والممارسات</w:t>
            </w:r>
            <w:r w:rsidR="00AB501D" w:rsidRPr="00FE3480">
              <w:rPr>
                <w:rFonts w:cs="Simplified Arabic"/>
                <w:kern w:val="22"/>
                <w:sz w:val="22"/>
                <w:szCs w:val="22"/>
                <w:rtl/>
              </w:rPr>
              <w:t xml:space="preserve"> </w:t>
            </w:r>
            <w:r w:rsidRPr="00FE3480">
              <w:rPr>
                <w:rFonts w:cs="Simplified Arabic"/>
                <w:kern w:val="22"/>
                <w:sz w:val="22"/>
                <w:szCs w:val="22"/>
                <w:rtl/>
              </w:rPr>
              <w:t>الجيدة؛</w:t>
            </w:r>
          </w:p>
          <w:p w14:paraId="663EEDCA" w14:textId="1F89C94E" w:rsidR="00EA2592" w:rsidRPr="00FE3480" w:rsidRDefault="0045506E" w:rsidP="00824A4B">
            <w:pPr>
              <w:bidi/>
              <w:spacing w:after="120" w:line="216" w:lineRule="auto"/>
              <w:ind w:left="357" w:hanging="357"/>
              <w:jc w:val="both"/>
              <w:rPr>
                <w:rFonts w:cs="Simplified Arabic"/>
                <w:sz w:val="22"/>
                <w:szCs w:val="22"/>
              </w:rPr>
            </w:pPr>
            <w:r w:rsidRPr="00FE3480">
              <w:rPr>
                <w:rFonts w:cs="Simplified Arabic"/>
                <w:kern w:val="22"/>
                <w:sz w:val="22"/>
                <w:szCs w:val="22"/>
                <w:rtl/>
              </w:rPr>
              <w:t>(ج)</w:t>
            </w:r>
            <w:r w:rsidR="00AB501D" w:rsidRPr="00FE3480">
              <w:rPr>
                <w:rFonts w:cs="Simplified Arabic"/>
                <w:kern w:val="22"/>
                <w:sz w:val="22"/>
                <w:szCs w:val="22"/>
                <w:rtl/>
              </w:rPr>
              <w:t xml:space="preserve"> </w:t>
            </w:r>
            <w:r w:rsidRPr="00FE3480">
              <w:rPr>
                <w:rFonts w:cs="Simplified Arabic"/>
                <w:kern w:val="22"/>
                <w:sz w:val="22"/>
                <w:szCs w:val="22"/>
                <w:rtl/>
              </w:rPr>
              <w:t>تعزيز</w:t>
            </w:r>
            <w:r w:rsidR="00AB501D" w:rsidRPr="00FE3480">
              <w:rPr>
                <w:rFonts w:cs="Simplified Arabic"/>
                <w:kern w:val="22"/>
                <w:sz w:val="22"/>
                <w:szCs w:val="22"/>
                <w:rtl/>
              </w:rPr>
              <w:t xml:space="preserve"> </w:t>
            </w:r>
            <w:r w:rsidRPr="00FE3480">
              <w:rPr>
                <w:rFonts w:cs="Simplified Arabic"/>
                <w:kern w:val="22"/>
                <w:sz w:val="22"/>
                <w:szCs w:val="22"/>
                <w:rtl/>
              </w:rPr>
              <w:t>المنظمات</w:t>
            </w:r>
            <w:r w:rsidR="00AB501D" w:rsidRPr="00FE3480">
              <w:rPr>
                <w:rFonts w:cs="Simplified Arabic"/>
                <w:kern w:val="22"/>
                <w:sz w:val="22"/>
                <w:szCs w:val="22"/>
                <w:rtl/>
              </w:rPr>
              <w:t xml:space="preserve"> </w:t>
            </w:r>
            <w:r w:rsidRPr="00FE3480">
              <w:rPr>
                <w:rFonts w:cs="Simplified Arabic"/>
                <w:kern w:val="22"/>
                <w:sz w:val="22"/>
                <w:szCs w:val="22"/>
                <w:rtl/>
              </w:rPr>
              <w:t>الإقليمية</w:t>
            </w:r>
            <w:r w:rsidR="00AB501D" w:rsidRPr="00FE3480">
              <w:rPr>
                <w:rFonts w:cs="Simplified Arabic"/>
                <w:kern w:val="22"/>
                <w:sz w:val="22"/>
                <w:szCs w:val="22"/>
                <w:rtl/>
              </w:rPr>
              <w:t xml:space="preserve"> </w:t>
            </w:r>
            <w:r w:rsidRPr="00FE3480">
              <w:rPr>
                <w:rFonts w:cs="Simplified Arabic"/>
                <w:kern w:val="22"/>
                <w:sz w:val="22"/>
                <w:szCs w:val="22"/>
                <w:rtl/>
              </w:rPr>
              <w:t>القائمة</w:t>
            </w:r>
            <w:r w:rsidR="00AB501D" w:rsidRPr="00FE3480">
              <w:rPr>
                <w:rFonts w:cs="Simplified Arabic"/>
                <w:kern w:val="22"/>
                <w:sz w:val="22"/>
                <w:szCs w:val="22"/>
                <w:rtl/>
              </w:rPr>
              <w:t xml:space="preserve"> </w:t>
            </w:r>
            <w:r w:rsidR="00CB7E08" w:rsidRPr="00FE3480">
              <w:rPr>
                <w:rFonts w:cs="Simplified Arabic"/>
                <w:kern w:val="22"/>
                <w:sz w:val="22"/>
                <w:szCs w:val="22"/>
                <w:rtl/>
              </w:rPr>
              <w:t>ودعم</w:t>
            </w:r>
            <w:r w:rsidR="00CB7E08" w:rsidRPr="00FE3480">
              <w:rPr>
                <w:rFonts w:cs="Simplified Arabic" w:hint="cs"/>
                <w:kern w:val="22"/>
                <w:sz w:val="22"/>
                <w:szCs w:val="22"/>
                <w:rtl/>
              </w:rPr>
              <w:t>ها</w:t>
            </w:r>
            <w:r w:rsidR="00CB7E08" w:rsidRPr="00FE3480">
              <w:rPr>
                <w:rFonts w:cs="Simplified Arabic"/>
                <w:kern w:val="22"/>
                <w:sz w:val="22"/>
                <w:szCs w:val="22"/>
                <w:rtl/>
              </w:rPr>
              <w:t xml:space="preserve"> </w:t>
            </w:r>
            <w:r w:rsidRPr="00FE3480">
              <w:rPr>
                <w:rFonts w:cs="Simplified Arabic"/>
                <w:kern w:val="22"/>
                <w:sz w:val="22"/>
                <w:szCs w:val="22"/>
                <w:rtl/>
              </w:rPr>
              <w:t>في</w:t>
            </w:r>
            <w:r w:rsidR="00AB501D" w:rsidRPr="00FE3480">
              <w:rPr>
                <w:rFonts w:cs="Simplified Arabic"/>
                <w:kern w:val="22"/>
                <w:sz w:val="22"/>
                <w:szCs w:val="22"/>
                <w:rtl/>
              </w:rPr>
              <w:t xml:space="preserve"> </w:t>
            </w:r>
            <w:r w:rsidRPr="00FE3480">
              <w:rPr>
                <w:rFonts w:cs="Simplified Arabic"/>
                <w:kern w:val="22"/>
                <w:sz w:val="22"/>
                <w:szCs w:val="22"/>
                <w:rtl/>
              </w:rPr>
              <w:t>تيسير</w:t>
            </w:r>
            <w:r w:rsidR="00AB501D" w:rsidRPr="00FE3480">
              <w:rPr>
                <w:rFonts w:cs="Simplified Arabic"/>
                <w:kern w:val="22"/>
                <w:sz w:val="22"/>
                <w:szCs w:val="22"/>
                <w:rtl/>
              </w:rPr>
              <w:t xml:space="preserve"> </w:t>
            </w:r>
            <w:r w:rsidRPr="00FE3480">
              <w:rPr>
                <w:rFonts w:cs="Simplified Arabic"/>
                <w:kern w:val="22"/>
                <w:sz w:val="22"/>
                <w:szCs w:val="22"/>
                <w:rtl/>
              </w:rPr>
              <w:t>الن</w:t>
            </w:r>
            <w:r w:rsidR="00CB7E08" w:rsidRPr="00FE3480">
              <w:rPr>
                <w:rFonts w:cs="Simplified Arabic" w:hint="cs"/>
                <w:kern w:val="22"/>
                <w:sz w:val="22"/>
                <w:szCs w:val="22"/>
                <w:rtl/>
              </w:rPr>
              <w:t>ُ</w:t>
            </w:r>
            <w:r w:rsidRPr="00FE3480">
              <w:rPr>
                <w:rFonts w:cs="Simplified Arabic"/>
                <w:kern w:val="22"/>
                <w:sz w:val="22"/>
                <w:szCs w:val="22"/>
                <w:rtl/>
              </w:rPr>
              <w:t>هج</w:t>
            </w:r>
            <w:r w:rsidR="00AB501D" w:rsidRPr="00FE3480">
              <w:rPr>
                <w:rFonts w:cs="Simplified Arabic"/>
                <w:kern w:val="22"/>
                <w:sz w:val="22"/>
                <w:szCs w:val="22"/>
                <w:rtl/>
              </w:rPr>
              <w:t xml:space="preserve"> </w:t>
            </w:r>
            <w:r w:rsidRPr="00FE3480">
              <w:rPr>
                <w:rFonts w:cs="Simplified Arabic"/>
                <w:kern w:val="22"/>
                <w:sz w:val="22"/>
                <w:szCs w:val="22"/>
                <w:rtl/>
              </w:rPr>
              <w:t>الإقليمية</w:t>
            </w:r>
            <w:r w:rsidR="00AB501D" w:rsidRPr="00FE3480">
              <w:rPr>
                <w:rFonts w:cs="Simplified Arabic"/>
                <w:kern w:val="22"/>
                <w:sz w:val="22"/>
                <w:szCs w:val="22"/>
                <w:rtl/>
              </w:rPr>
              <w:t xml:space="preserve"> </w:t>
            </w:r>
            <w:r w:rsidRPr="00FE3480">
              <w:rPr>
                <w:rFonts w:cs="Simplified Arabic"/>
                <w:kern w:val="22"/>
                <w:sz w:val="22"/>
                <w:szCs w:val="22"/>
                <w:rtl/>
              </w:rPr>
              <w:t>لصياغة</w:t>
            </w:r>
            <w:r w:rsidR="00AB501D" w:rsidRPr="00FE3480">
              <w:rPr>
                <w:rFonts w:cs="Simplified Arabic"/>
                <w:kern w:val="22"/>
                <w:sz w:val="22"/>
                <w:szCs w:val="22"/>
                <w:rtl/>
              </w:rPr>
              <w:t xml:space="preserve"> </w:t>
            </w:r>
            <w:r w:rsidRPr="00FE3480">
              <w:rPr>
                <w:rFonts w:cs="Simplified Arabic"/>
                <w:kern w:val="22"/>
                <w:sz w:val="22"/>
                <w:szCs w:val="22"/>
                <w:rtl/>
              </w:rPr>
              <w:t>تشريعات</w:t>
            </w:r>
            <w:r w:rsidR="00AB501D" w:rsidRPr="00FE3480">
              <w:rPr>
                <w:rFonts w:cs="Simplified Arabic"/>
                <w:kern w:val="22"/>
                <w:sz w:val="22"/>
                <w:szCs w:val="22"/>
                <w:rtl/>
              </w:rPr>
              <w:t xml:space="preserve"> </w:t>
            </w:r>
            <w:r w:rsidRPr="00FE3480">
              <w:rPr>
                <w:rFonts w:cs="Simplified Arabic"/>
                <w:kern w:val="22"/>
                <w:sz w:val="22"/>
                <w:szCs w:val="22"/>
                <w:rtl/>
              </w:rPr>
              <w:t>و</w:t>
            </w:r>
            <w:r w:rsidR="000D375D" w:rsidRPr="00FE3480">
              <w:rPr>
                <w:rFonts w:cs="Simplified Arabic"/>
                <w:kern w:val="22"/>
                <w:sz w:val="22"/>
                <w:szCs w:val="22"/>
                <w:rtl/>
              </w:rPr>
              <w:t>نظم</w:t>
            </w:r>
            <w:r w:rsidR="00AB501D" w:rsidRPr="00FE3480">
              <w:rPr>
                <w:rFonts w:cs="Simplified Arabic"/>
                <w:kern w:val="22"/>
                <w:sz w:val="22"/>
                <w:szCs w:val="22"/>
                <w:rtl/>
              </w:rPr>
              <w:t xml:space="preserve"> </w:t>
            </w:r>
            <w:r w:rsidRPr="00FE3480">
              <w:rPr>
                <w:rFonts w:cs="Simplified Arabic"/>
                <w:kern w:val="22"/>
                <w:sz w:val="22"/>
                <w:szCs w:val="22"/>
                <w:rtl/>
              </w:rPr>
              <w:t>إقليمية</w:t>
            </w:r>
            <w:r w:rsidR="00AB501D" w:rsidRPr="00FE3480">
              <w:rPr>
                <w:rFonts w:cs="Simplified Arabic"/>
                <w:kern w:val="22"/>
                <w:sz w:val="22"/>
                <w:szCs w:val="22"/>
                <w:rtl/>
              </w:rPr>
              <w:t xml:space="preserve"> </w:t>
            </w:r>
            <w:r w:rsidRPr="00FE3480">
              <w:rPr>
                <w:rFonts w:cs="Simplified Arabic"/>
                <w:kern w:val="22"/>
                <w:sz w:val="22"/>
                <w:szCs w:val="22"/>
                <w:rtl/>
              </w:rPr>
              <w:t>نموذجية</w:t>
            </w:r>
            <w:r w:rsidR="00AB501D" w:rsidRPr="00FE3480">
              <w:rPr>
                <w:rFonts w:cs="Simplified Arabic"/>
                <w:kern w:val="22"/>
                <w:sz w:val="22"/>
                <w:szCs w:val="22"/>
                <w:rtl/>
              </w:rPr>
              <w:t xml:space="preserve"> </w:t>
            </w:r>
            <w:r w:rsidRPr="00FE3480">
              <w:rPr>
                <w:rFonts w:cs="Simplified Arabic"/>
                <w:kern w:val="22"/>
                <w:sz w:val="22"/>
                <w:szCs w:val="22"/>
                <w:rtl/>
              </w:rPr>
              <w:t>يمكن</w:t>
            </w:r>
            <w:r w:rsidR="00AB501D" w:rsidRPr="00FE3480">
              <w:rPr>
                <w:rFonts w:cs="Simplified Arabic"/>
                <w:kern w:val="22"/>
                <w:sz w:val="22"/>
                <w:szCs w:val="22"/>
                <w:rtl/>
              </w:rPr>
              <w:t xml:space="preserve"> </w:t>
            </w:r>
            <w:r w:rsidRPr="00FE3480">
              <w:rPr>
                <w:rFonts w:cs="Simplified Arabic"/>
                <w:kern w:val="22"/>
                <w:sz w:val="22"/>
                <w:szCs w:val="22"/>
                <w:rtl/>
              </w:rPr>
              <w:t>تكييفها</w:t>
            </w:r>
            <w:r w:rsidR="00AB501D" w:rsidRPr="00FE3480">
              <w:rPr>
                <w:rFonts w:cs="Simplified Arabic"/>
                <w:kern w:val="22"/>
                <w:sz w:val="22"/>
                <w:szCs w:val="22"/>
                <w:rtl/>
              </w:rPr>
              <w:t xml:space="preserve"> </w:t>
            </w:r>
            <w:r w:rsidRPr="00FE3480">
              <w:rPr>
                <w:rFonts w:cs="Simplified Arabic"/>
                <w:kern w:val="22"/>
                <w:sz w:val="22"/>
                <w:szCs w:val="22"/>
                <w:rtl/>
              </w:rPr>
              <w:t>مع</w:t>
            </w:r>
            <w:r w:rsidR="00AB501D" w:rsidRPr="00FE3480">
              <w:rPr>
                <w:rFonts w:cs="Simplified Arabic"/>
                <w:kern w:val="22"/>
                <w:sz w:val="22"/>
                <w:szCs w:val="22"/>
                <w:rtl/>
              </w:rPr>
              <w:t xml:space="preserve"> </w:t>
            </w:r>
            <w:r w:rsidRPr="00FE3480">
              <w:rPr>
                <w:rFonts w:cs="Simplified Arabic"/>
                <w:kern w:val="22"/>
                <w:sz w:val="22"/>
                <w:szCs w:val="22"/>
                <w:rtl/>
              </w:rPr>
              <w:t>الظروف</w:t>
            </w:r>
            <w:r w:rsidR="00AB501D" w:rsidRPr="00FE3480">
              <w:rPr>
                <w:rFonts w:cs="Simplified Arabic"/>
                <w:kern w:val="22"/>
                <w:sz w:val="22"/>
                <w:szCs w:val="22"/>
                <w:rtl/>
              </w:rPr>
              <w:t xml:space="preserve"> </w:t>
            </w:r>
            <w:r w:rsidRPr="00FE3480">
              <w:rPr>
                <w:rFonts w:cs="Simplified Arabic"/>
                <w:kern w:val="22"/>
                <w:sz w:val="22"/>
                <w:szCs w:val="22"/>
                <w:rtl/>
              </w:rPr>
              <w:t>الوطنية</w:t>
            </w:r>
            <w:r w:rsidR="00AB501D" w:rsidRPr="00FE3480">
              <w:rPr>
                <w:rFonts w:cs="Simplified Arabic"/>
                <w:kern w:val="22"/>
                <w:sz w:val="22"/>
                <w:szCs w:val="22"/>
                <w:rtl/>
              </w:rPr>
              <w:t>.</w:t>
            </w:r>
          </w:p>
        </w:tc>
      </w:tr>
    </w:tbl>
    <w:p w14:paraId="482FAEA3" w14:textId="77777777" w:rsidR="00CB7E08" w:rsidRDefault="00CB7E08">
      <w:pPr>
        <w:bidi/>
        <w:rPr>
          <w:rtl/>
        </w:rPr>
      </w:pPr>
    </w:p>
    <w:p w14:paraId="779462AC" w14:textId="77777777" w:rsidR="00CB7E08" w:rsidRDefault="00CB7E08" w:rsidP="00CB7E08">
      <w:pPr>
        <w:bidi/>
      </w:pPr>
    </w:p>
    <w:tbl>
      <w:tblPr>
        <w:tblStyle w:val="TableGrid"/>
        <w:bidiVisual/>
        <w:tblW w:w="13608" w:type="dxa"/>
        <w:tblInd w:w="-5" w:type="dxa"/>
        <w:tblLook w:val="04A0" w:firstRow="1" w:lastRow="0" w:firstColumn="1" w:lastColumn="0" w:noHBand="0" w:noVBand="1"/>
      </w:tblPr>
      <w:tblGrid>
        <w:gridCol w:w="3638"/>
        <w:gridCol w:w="9970"/>
      </w:tblGrid>
      <w:tr w:rsidR="00AB501D" w:rsidRPr="00FE3480" w14:paraId="7ED34CC4" w14:textId="77777777" w:rsidTr="00C12301">
        <w:tc>
          <w:tcPr>
            <w:tcW w:w="13608" w:type="dxa"/>
            <w:gridSpan w:val="2"/>
          </w:tcPr>
          <w:p w14:paraId="75F905CE" w14:textId="1193E77A" w:rsidR="00AB501D" w:rsidRPr="00FE3480" w:rsidRDefault="006D28B6" w:rsidP="00824A4B">
            <w:pPr>
              <w:bidi/>
              <w:spacing w:after="120" w:line="216" w:lineRule="auto"/>
              <w:rPr>
                <w:rFonts w:ascii="Times New Roman" w:hAnsi="Times New Roman" w:cs="Simplified Arabic"/>
                <w:b/>
                <w:bCs/>
                <w:sz w:val="22"/>
                <w:szCs w:val="22"/>
                <w:rtl/>
              </w:rPr>
            </w:pPr>
            <w:r w:rsidRPr="00FE3480">
              <w:rPr>
                <w:rFonts w:ascii="Times New Roman" w:hAnsi="Times New Roman" w:cs="Simplified Arabic"/>
                <w:b/>
                <w:bCs/>
                <w:sz w:val="22"/>
                <w:szCs w:val="22"/>
                <w:rtl/>
              </w:rPr>
              <w:t>مجال النتائج</w:t>
            </w:r>
            <w:r w:rsidR="00AB501D" w:rsidRPr="00FE3480">
              <w:rPr>
                <w:rFonts w:ascii="Times New Roman" w:hAnsi="Times New Roman" w:cs="Simplified Arabic"/>
                <w:b/>
                <w:bCs/>
                <w:sz w:val="22"/>
                <w:szCs w:val="22"/>
                <w:rtl/>
              </w:rPr>
              <w:t xml:space="preserve"> 3</w:t>
            </w:r>
            <w:r w:rsidR="00163E0C" w:rsidRPr="00FE3480">
              <w:rPr>
                <w:rFonts w:ascii="Times New Roman" w:hAnsi="Times New Roman" w:cs="Simplified Arabic"/>
                <w:b/>
                <w:bCs/>
                <w:sz w:val="22"/>
                <w:szCs w:val="22"/>
                <w:rtl/>
              </w:rPr>
              <w:t>:</w:t>
            </w:r>
            <w:r w:rsidR="00AB501D" w:rsidRPr="00FE3480">
              <w:rPr>
                <w:rFonts w:ascii="Times New Roman" w:hAnsi="Times New Roman" w:cs="Simplified Arabic"/>
                <w:b/>
                <w:bCs/>
                <w:sz w:val="22"/>
                <w:szCs w:val="22"/>
                <w:rtl/>
              </w:rPr>
              <w:t xml:space="preserve"> تعزيز القدرة على التفاوض بشأن الشروط المتفق عليها </w:t>
            </w:r>
            <w:r w:rsidR="00A77E6E">
              <w:rPr>
                <w:rFonts w:ascii="Times New Roman" w:hAnsi="Times New Roman" w:cs="Simplified Arabic"/>
                <w:b/>
                <w:bCs/>
                <w:sz w:val="22"/>
                <w:szCs w:val="22"/>
                <w:rtl/>
              </w:rPr>
              <w:t>بصورة متبادلة</w:t>
            </w:r>
          </w:p>
          <w:p w14:paraId="228C6389" w14:textId="6953AF82" w:rsidR="00AB501D" w:rsidRPr="00FE3480" w:rsidRDefault="006D28B6" w:rsidP="00824A4B">
            <w:pPr>
              <w:bidi/>
              <w:spacing w:after="120" w:line="216" w:lineRule="auto"/>
              <w:rPr>
                <w:rFonts w:cs="Simplified Arabic"/>
                <w:b/>
                <w:bCs/>
                <w:kern w:val="22"/>
                <w:sz w:val="22"/>
                <w:szCs w:val="22"/>
                <w:rtl/>
              </w:rPr>
            </w:pPr>
            <w:r w:rsidRPr="00FE3480">
              <w:rPr>
                <w:rFonts w:ascii="Times New Roman" w:hAnsi="Times New Roman" w:cs="Simplified Arabic"/>
                <w:i/>
                <w:iCs/>
                <w:sz w:val="22"/>
                <w:szCs w:val="22"/>
                <w:rtl/>
              </w:rPr>
              <w:t>مجال النتائج</w:t>
            </w:r>
            <w:r w:rsidR="00AB501D" w:rsidRPr="00FE3480">
              <w:rPr>
                <w:rFonts w:ascii="Times New Roman" w:hAnsi="Times New Roman" w:cs="Simplified Arabic"/>
                <w:i/>
                <w:iCs/>
                <w:sz w:val="22"/>
                <w:szCs w:val="22"/>
                <w:rtl/>
              </w:rPr>
              <w:t xml:space="preserve"> 3 يهدف إلى تعزيز قدرات مقدمي ومستخدمي الموارد الجينية و/أو المعارف التقليدية المرتبطة بالموارد الجينية للتفاوض بشأن الشروط المتفق عليها </w:t>
            </w:r>
            <w:r w:rsidR="00A77E6E">
              <w:rPr>
                <w:rFonts w:ascii="Times New Roman" w:hAnsi="Times New Roman" w:cs="Simplified Arabic"/>
                <w:i/>
                <w:iCs/>
                <w:sz w:val="22"/>
                <w:szCs w:val="22"/>
                <w:rtl/>
              </w:rPr>
              <w:t>بصورة متبادلة</w:t>
            </w:r>
            <w:r w:rsidR="00AB501D" w:rsidRPr="00FE3480">
              <w:rPr>
                <w:rFonts w:ascii="Times New Roman" w:hAnsi="Times New Roman" w:cs="Simplified Arabic"/>
                <w:i/>
                <w:iCs/>
                <w:sz w:val="22"/>
                <w:szCs w:val="22"/>
                <w:rtl/>
              </w:rPr>
              <w:t xml:space="preserve">. وتتعلق المخرجات المتوقعة بتحسين مهارات التفاوض، </w:t>
            </w:r>
            <w:r w:rsidR="009F792B" w:rsidRPr="00FE3480">
              <w:rPr>
                <w:rFonts w:ascii="Times New Roman" w:hAnsi="Times New Roman" w:cs="Simplified Arabic" w:hint="cs"/>
                <w:i/>
                <w:iCs/>
                <w:sz w:val="22"/>
                <w:szCs w:val="22"/>
                <w:rtl/>
              </w:rPr>
              <w:t>ووضع</w:t>
            </w:r>
            <w:r w:rsidR="00AB501D" w:rsidRPr="00FE3480">
              <w:rPr>
                <w:rFonts w:ascii="Times New Roman" w:hAnsi="Times New Roman" w:cs="Simplified Arabic"/>
                <w:i/>
                <w:iCs/>
                <w:sz w:val="22"/>
                <w:szCs w:val="22"/>
                <w:rtl/>
              </w:rPr>
              <w:t xml:space="preserve"> اتفاقات الحصول وتقاسم المنافع، وزيادة المهارات في رصد المنافع النقدية وغير النقدية.</w:t>
            </w:r>
          </w:p>
        </w:tc>
      </w:tr>
      <w:tr w:rsidR="00AB501D" w:rsidRPr="00FE3480" w14:paraId="515AD4DB" w14:textId="77777777" w:rsidTr="00AB501D">
        <w:tc>
          <w:tcPr>
            <w:tcW w:w="3638" w:type="dxa"/>
          </w:tcPr>
          <w:p w14:paraId="2BFBEFCF" w14:textId="1C44D590" w:rsidR="00782D12" w:rsidRPr="00FE3480" w:rsidRDefault="000A50CC" w:rsidP="00824A4B">
            <w:pPr>
              <w:bidi/>
              <w:spacing w:after="120" w:line="216" w:lineRule="auto"/>
              <w:rPr>
                <w:rFonts w:ascii="Times New Roman" w:hAnsi="Times New Roman" w:cs="Simplified Arabic"/>
                <w:b/>
                <w:bCs/>
                <w:sz w:val="22"/>
                <w:szCs w:val="22"/>
              </w:rPr>
            </w:pPr>
            <w:r w:rsidRPr="00FE3480">
              <w:rPr>
                <w:rFonts w:ascii="Times New Roman" w:hAnsi="Times New Roman" w:cs="Simplified Arabic"/>
                <w:b/>
                <w:bCs/>
                <w:kern w:val="22"/>
                <w:sz w:val="22"/>
                <w:szCs w:val="22"/>
                <w:rtl/>
              </w:rPr>
              <w:t>المخرجات</w:t>
            </w:r>
          </w:p>
        </w:tc>
        <w:tc>
          <w:tcPr>
            <w:tcW w:w="9970" w:type="dxa"/>
          </w:tcPr>
          <w:p w14:paraId="7B2B90B1" w14:textId="4D3D8E7C" w:rsidR="00782D12" w:rsidRPr="00FE3480" w:rsidRDefault="006D28B6" w:rsidP="00824A4B">
            <w:pPr>
              <w:bidi/>
              <w:spacing w:after="120" w:line="216" w:lineRule="auto"/>
              <w:rPr>
                <w:rFonts w:ascii="Times New Roman" w:hAnsi="Times New Roman" w:cs="Simplified Arabic"/>
                <w:sz w:val="22"/>
                <w:szCs w:val="22"/>
              </w:rPr>
            </w:pPr>
            <w:r w:rsidRPr="00FE3480">
              <w:rPr>
                <w:rFonts w:ascii="Times New Roman" w:hAnsi="Times New Roman" w:cs="Simplified Arabic"/>
                <w:b/>
                <w:bCs/>
                <w:kern w:val="22"/>
                <w:sz w:val="22"/>
                <w:szCs w:val="22"/>
                <w:rtl/>
              </w:rPr>
              <w:t>الأنشطة الإرشادية بشأن بناء</w:t>
            </w:r>
            <w:r w:rsidR="00EE07D9" w:rsidRPr="00FE3480">
              <w:rPr>
                <w:rFonts w:ascii="Times New Roman" w:hAnsi="Times New Roman" w:cs="Simplified Arabic"/>
                <w:b/>
                <w:bCs/>
                <w:kern w:val="22"/>
                <w:sz w:val="22"/>
                <w:szCs w:val="22"/>
                <w:rtl/>
              </w:rPr>
              <w:t xml:space="preserve"> القدرات وتنميتها</w:t>
            </w:r>
          </w:p>
        </w:tc>
      </w:tr>
      <w:tr w:rsidR="00AB501D" w:rsidRPr="00FE3480" w14:paraId="31E5231A" w14:textId="77777777" w:rsidTr="00AB501D">
        <w:tc>
          <w:tcPr>
            <w:tcW w:w="3638" w:type="dxa"/>
          </w:tcPr>
          <w:p w14:paraId="24A4A775" w14:textId="6A4A2D75" w:rsidR="003C2CED" w:rsidRPr="00FE3480" w:rsidRDefault="003C2CED" w:rsidP="00824A4B">
            <w:pPr>
              <w:bidi/>
              <w:spacing w:after="120" w:line="216" w:lineRule="auto"/>
              <w:jc w:val="both"/>
              <w:rPr>
                <w:rFonts w:ascii="Times New Roman" w:hAnsi="Times New Roman" w:cs="Simplified Arabic"/>
                <w:sz w:val="22"/>
                <w:szCs w:val="22"/>
              </w:rPr>
            </w:pPr>
            <w:r w:rsidRPr="00FE3480">
              <w:rPr>
                <w:rFonts w:ascii="Times New Roman" w:hAnsi="Times New Roman" w:cs="Simplified Arabic" w:hint="cs"/>
                <w:sz w:val="22"/>
                <w:szCs w:val="22"/>
                <w:rtl/>
              </w:rPr>
              <w:t>3-1-</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تحسين</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مهارات</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التفاوض</w:t>
            </w:r>
          </w:p>
        </w:tc>
        <w:tc>
          <w:tcPr>
            <w:tcW w:w="9970" w:type="dxa"/>
          </w:tcPr>
          <w:p w14:paraId="7F8D5C09" w14:textId="4243C733" w:rsidR="00880058" w:rsidRPr="00FE3480" w:rsidRDefault="00880058"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عمليات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والتطوير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وسلاسل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القيمة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المحتملة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للمنتجات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ذات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الصلة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بالحصول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وتقاسم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مختلف</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القطاعات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ونقاط</w:t>
            </w:r>
            <w:r w:rsidR="00AB501D" w:rsidRPr="00FE3480">
              <w:rPr>
                <w:rFonts w:ascii="Times New Roman" w:hAnsi="Times New Roman" w:cs="Simplified Arabic"/>
                <w:kern w:val="22"/>
                <w:sz w:val="22"/>
                <w:szCs w:val="22"/>
                <w:rtl/>
              </w:rPr>
              <w:t xml:space="preserve"> </w:t>
            </w:r>
            <w:r w:rsidR="00B47AD8">
              <w:rPr>
                <w:rFonts w:ascii="Times New Roman" w:hAnsi="Times New Roman" w:cs="Simplified Arabic" w:hint="cs"/>
                <w:kern w:val="22"/>
                <w:sz w:val="22"/>
                <w:szCs w:val="22"/>
                <w:rtl/>
              </w:rPr>
              <w:t>الإطلاق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المحتملة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لتقاسم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المنافع؛</w:t>
            </w:r>
          </w:p>
          <w:p w14:paraId="6292B98C" w14:textId="41B7AE4E" w:rsidR="003C2CED" w:rsidRPr="00FE3480" w:rsidRDefault="00880058"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00D50371" w:rsidRPr="00FE3480">
              <w:rPr>
                <w:rFonts w:ascii="Times New Roman" w:hAnsi="Times New Roman" w:cs="Simplified Arabic" w:hint="cs"/>
                <w:kern w:val="22"/>
                <w:sz w:val="22"/>
                <w:szCs w:val="22"/>
                <w:rtl/>
              </w:rPr>
              <w:t>أ</w:t>
            </w:r>
            <w:r w:rsidRPr="00FE3480">
              <w:rPr>
                <w:rFonts w:ascii="Times New Roman" w:hAnsi="Times New Roman" w:cs="Simplified Arabic"/>
                <w:kern w:val="22"/>
                <w:sz w:val="22"/>
                <w:szCs w:val="22"/>
                <w:rtl/>
              </w:rPr>
              <w:t>و</w:t>
            </w:r>
            <w:r w:rsidR="00D50371" w:rsidRPr="00FE3480">
              <w:rPr>
                <w:rFonts w:ascii="Times New Roman" w:hAnsi="Times New Roman" w:cs="Simplified Arabic" w:hint="cs"/>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لتعزيز</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مهارات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التفاوض</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اتفاقات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الحصول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وتقاسم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المنافع</w:t>
            </w:r>
            <w:r w:rsidR="00AB501D" w:rsidRPr="00FE3480">
              <w:rPr>
                <w:rFonts w:ascii="Times New Roman" w:hAnsi="Times New Roman" w:cs="Simplified Arabic"/>
                <w:kern w:val="22"/>
                <w:sz w:val="22"/>
                <w:szCs w:val="22"/>
                <w:rtl/>
              </w:rPr>
              <w:t>.</w:t>
            </w:r>
          </w:p>
        </w:tc>
      </w:tr>
      <w:tr w:rsidR="00AB501D" w:rsidRPr="00FE3480" w14:paraId="4D919ED4" w14:textId="77777777" w:rsidTr="00AB501D">
        <w:tc>
          <w:tcPr>
            <w:tcW w:w="3638" w:type="dxa"/>
          </w:tcPr>
          <w:p w14:paraId="3E805DDC" w14:textId="3713AB84" w:rsidR="003C2CED" w:rsidRPr="00FE3480" w:rsidRDefault="003C2CED" w:rsidP="00824A4B">
            <w:pPr>
              <w:tabs>
                <w:tab w:val="left" w:pos="456"/>
              </w:tabs>
              <w:bidi/>
              <w:spacing w:after="120" w:line="216" w:lineRule="auto"/>
              <w:jc w:val="both"/>
              <w:rPr>
                <w:rFonts w:ascii="Times New Roman" w:hAnsi="Times New Roman" w:cs="Simplified Arabic"/>
                <w:kern w:val="22"/>
                <w:sz w:val="22"/>
                <w:szCs w:val="22"/>
              </w:rPr>
            </w:pPr>
            <w:r w:rsidRPr="00FE3480">
              <w:rPr>
                <w:rFonts w:ascii="Times New Roman" w:hAnsi="Times New Roman" w:cs="Simplified Arabic" w:hint="cs"/>
                <w:sz w:val="22"/>
                <w:szCs w:val="22"/>
                <w:rtl/>
              </w:rPr>
              <w:t>3-2-</w:t>
            </w:r>
            <w:r w:rsidR="00AB501D" w:rsidRPr="00FE3480">
              <w:rPr>
                <w:rFonts w:ascii="Times New Roman" w:hAnsi="Times New Roman" w:cs="Simplified Arabic"/>
                <w:sz w:val="22"/>
                <w:szCs w:val="22"/>
                <w:rtl/>
              </w:rPr>
              <w:t xml:space="preserve"> </w:t>
            </w:r>
            <w:r w:rsidR="0009322B" w:rsidRPr="00FE3480">
              <w:rPr>
                <w:rFonts w:ascii="Times New Roman" w:hAnsi="Times New Roman" w:cs="Simplified Arabic" w:hint="cs"/>
                <w:sz w:val="22"/>
                <w:szCs w:val="22"/>
                <w:rtl/>
              </w:rPr>
              <w:t>وضع</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ورصد</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اتفاقات</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الحصول</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وتقاسم</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المنافع</w:t>
            </w:r>
          </w:p>
        </w:tc>
        <w:tc>
          <w:tcPr>
            <w:tcW w:w="9970" w:type="dxa"/>
          </w:tcPr>
          <w:p w14:paraId="6E06513B" w14:textId="2F50AA21" w:rsidR="00A86401" w:rsidRPr="00FE3480" w:rsidRDefault="00A86401"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تقييم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اتفاقات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الحصول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وتقاسم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الناجحة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تؤدي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زيادة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تقاسم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واستخدام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الدروس</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المستفادة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والممارسات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تصميم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الاتفاقات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المستقبلية؛</w:t>
            </w:r>
          </w:p>
          <w:p w14:paraId="03673834" w14:textId="51560330" w:rsidR="00A86401" w:rsidRPr="00FE3480" w:rsidRDefault="00A86401"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تنقيح</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التدريبية</w:t>
            </w:r>
            <w:r w:rsidR="00AB501D" w:rsidRPr="00FE3480">
              <w:rPr>
                <w:rFonts w:ascii="Times New Roman" w:hAnsi="Times New Roman" w:cs="Simplified Arabic"/>
                <w:kern w:val="22"/>
                <w:sz w:val="22"/>
                <w:szCs w:val="22"/>
                <w:rtl/>
              </w:rPr>
              <w:t xml:space="preserve"> </w:t>
            </w:r>
            <w:r w:rsidR="008D5BFD" w:rsidRPr="00FE3480">
              <w:rPr>
                <w:rFonts w:ascii="Times New Roman" w:hAnsi="Times New Roman" w:cs="Simplified Arabic" w:hint="cs"/>
                <w:kern w:val="22"/>
                <w:sz w:val="22"/>
                <w:szCs w:val="22"/>
                <w:rtl/>
              </w:rPr>
              <w:t>القائمة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ونشرها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وتعزيز</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استخدامها،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حسب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الاقتضاء،</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بناء</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شروط</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متفق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عليها</w:t>
            </w:r>
            <w:r w:rsidR="00AB501D" w:rsidRPr="00FE3480">
              <w:rPr>
                <w:rFonts w:ascii="Times New Roman" w:hAnsi="Times New Roman" w:cs="Simplified Arabic"/>
                <w:kern w:val="22"/>
                <w:sz w:val="22"/>
                <w:szCs w:val="22"/>
                <w:rtl/>
              </w:rPr>
              <w:t xml:space="preserve"> </w:t>
            </w:r>
            <w:r w:rsidR="00A77E6E">
              <w:rPr>
                <w:rFonts w:ascii="Times New Roman" w:hAnsi="Times New Roman" w:cs="Simplified Arabic"/>
                <w:kern w:val="22"/>
                <w:sz w:val="22"/>
                <w:szCs w:val="22"/>
                <w:rtl/>
              </w:rPr>
              <w:t>بصورة متبادلة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استنادا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الممارسات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الجيدة؛</w:t>
            </w:r>
          </w:p>
          <w:p w14:paraId="29E3C86E" w14:textId="452734F0" w:rsidR="00A86401" w:rsidRPr="00FE3480" w:rsidRDefault="00A86401"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(ج)</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كيفية</w:t>
            </w:r>
            <w:r w:rsidR="00AB501D" w:rsidRPr="00FE3480">
              <w:rPr>
                <w:rFonts w:ascii="Times New Roman" w:hAnsi="Times New Roman" w:cs="Simplified Arabic"/>
                <w:kern w:val="22"/>
                <w:sz w:val="22"/>
                <w:szCs w:val="22"/>
                <w:rtl/>
              </w:rPr>
              <w:t xml:space="preserve"> </w:t>
            </w:r>
            <w:r w:rsidR="008D5BFD" w:rsidRPr="00FE3480">
              <w:rPr>
                <w:rFonts w:ascii="Times New Roman" w:hAnsi="Times New Roman" w:cs="Simplified Arabic" w:hint="cs"/>
                <w:kern w:val="22"/>
                <w:sz w:val="22"/>
                <w:szCs w:val="22"/>
                <w:rtl/>
              </w:rPr>
              <w:t>وضع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اتفاقات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الحصول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وتقاسم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تؤدي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زيادة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تقاسم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المنافع؛</w:t>
            </w:r>
          </w:p>
          <w:p w14:paraId="2B99FD28" w14:textId="2B0D4FCD" w:rsidR="003C2CED" w:rsidRPr="00FE3480" w:rsidRDefault="00A86401"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(د)</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w:t>
            </w:r>
            <w:r w:rsidR="007166C9" w:rsidRPr="00FE3480">
              <w:rPr>
                <w:rFonts w:ascii="Times New Roman" w:hAnsi="Times New Roman" w:cs="Simplified Arabic"/>
                <w:kern w:val="22"/>
                <w:sz w:val="22"/>
                <w:szCs w:val="22"/>
                <w:rtl/>
              </w:rPr>
              <w:t>تقني</w:t>
            </w:r>
            <w:r w:rsidRPr="00FE3480">
              <w:rPr>
                <w:rFonts w:ascii="Times New Roman" w:hAnsi="Times New Roman" w:cs="Simplified Arabic"/>
                <w:kern w:val="22"/>
                <w:sz w:val="22"/>
                <w:szCs w:val="22"/>
                <w:rtl/>
              </w:rPr>
              <w:t>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كيفية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رصد</w:t>
            </w:r>
            <w:r w:rsidR="00AB501D" w:rsidRPr="00FE3480">
              <w:rPr>
                <w:rFonts w:ascii="Times New Roman" w:hAnsi="Times New Roman" w:cs="Simplified Arabic"/>
                <w:kern w:val="22"/>
                <w:sz w:val="22"/>
                <w:szCs w:val="22"/>
                <w:rtl/>
              </w:rPr>
              <w:t xml:space="preserve"> </w:t>
            </w:r>
            <w:r w:rsidR="008D5BFD" w:rsidRPr="00FE3480">
              <w:rPr>
                <w:rFonts w:ascii="Times New Roman" w:hAnsi="Times New Roman" w:cs="Simplified Arabic" w:hint="cs"/>
                <w:kern w:val="22"/>
                <w:sz w:val="22"/>
                <w:szCs w:val="22"/>
                <w:rtl/>
              </w:rPr>
              <w:t>المنافع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النقدية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وغير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النقدية</w:t>
            </w:r>
            <w:r w:rsidR="00AB501D" w:rsidRPr="00FE3480">
              <w:rPr>
                <w:rFonts w:ascii="Times New Roman" w:hAnsi="Times New Roman" w:cs="Simplified Arabic"/>
                <w:kern w:val="22"/>
                <w:sz w:val="22"/>
                <w:szCs w:val="22"/>
                <w:rtl/>
              </w:rPr>
              <w:t>.</w:t>
            </w:r>
          </w:p>
        </w:tc>
      </w:tr>
      <w:tr w:rsidR="00AB501D" w:rsidRPr="00FE3480" w14:paraId="6CDC9126" w14:textId="77777777" w:rsidTr="00AB501D">
        <w:tc>
          <w:tcPr>
            <w:tcW w:w="3638" w:type="dxa"/>
          </w:tcPr>
          <w:p w14:paraId="668706CD" w14:textId="2590AB24" w:rsidR="003C2CED" w:rsidRPr="00FE3480" w:rsidRDefault="003C2CED" w:rsidP="00824A4B">
            <w:pPr>
              <w:tabs>
                <w:tab w:val="left" w:pos="456"/>
              </w:tabs>
              <w:bidi/>
              <w:spacing w:after="120" w:line="216" w:lineRule="auto"/>
              <w:jc w:val="both"/>
              <w:rPr>
                <w:rFonts w:ascii="Times New Roman" w:hAnsi="Times New Roman" w:cs="Simplified Arabic"/>
                <w:kern w:val="22"/>
                <w:sz w:val="22"/>
                <w:szCs w:val="22"/>
              </w:rPr>
            </w:pPr>
            <w:r w:rsidRPr="00FE3480">
              <w:rPr>
                <w:rFonts w:ascii="Times New Roman" w:hAnsi="Times New Roman" w:cs="Simplified Arabic" w:hint="cs"/>
                <w:sz w:val="22"/>
                <w:szCs w:val="22"/>
                <w:rtl/>
              </w:rPr>
              <w:t>3-3-</w:t>
            </w:r>
            <w:r w:rsidR="00AB501D" w:rsidRPr="00FE3480">
              <w:rPr>
                <w:rFonts w:ascii="Times New Roman" w:hAnsi="Times New Roman" w:cs="Simplified Arabic"/>
                <w:sz w:val="22"/>
                <w:szCs w:val="22"/>
                <w:rtl/>
              </w:rPr>
              <w:t xml:space="preserve"> </w:t>
            </w:r>
            <w:r w:rsidR="00660B9D">
              <w:rPr>
                <w:rFonts w:ascii="Times New Roman" w:hAnsi="Times New Roman" w:cs="Simplified Arabic" w:hint="cs"/>
                <w:sz w:val="22"/>
                <w:szCs w:val="22"/>
                <w:rtl/>
              </w:rPr>
              <w:t>وضع</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واستخدام</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الشروط</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التعاقدية</w:t>
            </w:r>
            <w:r w:rsidR="00AB501D" w:rsidRPr="00FE3480">
              <w:rPr>
                <w:rFonts w:ascii="Times New Roman" w:hAnsi="Times New Roman" w:cs="Simplified Arabic"/>
                <w:sz w:val="22"/>
                <w:szCs w:val="22"/>
                <w:rtl/>
              </w:rPr>
              <w:t xml:space="preserve"> </w:t>
            </w:r>
            <w:r w:rsidR="008D5BFD" w:rsidRPr="00FE3480">
              <w:rPr>
                <w:rFonts w:ascii="Times New Roman" w:hAnsi="Times New Roman" w:cs="Simplified Arabic"/>
                <w:sz w:val="22"/>
                <w:szCs w:val="22"/>
                <w:rtl/>
              </w:rPr>
              <w:t xml:space="preserve">النموذجية </w:t>
            </w:r>
            <w:r w:rsidRPr="00FE3480">
              <w:rPr>
                <w:rFonts w:ascii="Times New Roman" w:hAnsi="Times New Roman" w:cs="Simplified Arabic"/>
                <w:sz w:val="22"/>
                <w:szCs w:val="22"/>
                <w:rtl/>
              </w:rPr>
              <w:t>القطاعية</w:t>
            </w:r>
            <w:r w:rsidR="00AB501D" w:rsidRPr="00FE3480">
              <w:rPr>
                <w:rFonts w:ascii="Times New Roman" w:hAnsi="Times New Roman" w:cs="Simplified Arabic"/>
                <w:sz w:val="22"/>
                <w:szCs w:val="22"/>
                <w:rtl/>
              </w:rPr>
              <w:t xml:space="preserve"> </w:t>
            </w:r>
            <w:r w:rsidR="008D5BFD" w:rsidRPr="00FE3480">
              <w:rPr>
                <w:rFonts w:ascii="Times New Roman" w:hAnsi="Times New Roman" w:cs="Simplified Arabic" w:hint="cs"/>
                <w:sz w:val="22"/>
                <w:szCs w:val="22"/>
                <w:rtl/>
              </w:rPr>
              <w:t>والمشتركة بين ا</w:t>
            </w:r>
            <w:r w:rsidRPr="00FE3480">
              <w:rPr>
                <w:rFonts w:ascii="Times New Roman" w:hAnsi="Times New Roman" w:cs="Simplified Arabic"/>
                <w:sz w:val="22"/>
                <w:szCs w:val="22"/>
                <w:rtl/>
              </w:rPr>
              <w:t>لقطاعات</w:t>
            </w:r>
            <w:r w:rsidR="00AB501D" w:rsidRPr="00FE3480">
              <w:rPr>
                <w:rFonts w:ascii="Times New Roman" w:hAnsi="Times New Roman" w:cs="Simplified Arabic"/>
                <w:sz w:val="22"/>
                <w:szCs w:val="22"/>
                <w:rtl/>
              </w:rPr>
              <w:t xml:space="preserve"> </w:t>
            </w:r>
          </w:p>
        </w:tc>
        <w:tc>
          <w:tcPr>
            <w:tcW w:w="9970" w:type="dxa"/>
          </w:tcPr>
          <w:p w14:paraId="24C91FDA" w14:textId="5047199C" w:rsidR="006B319B" w:rsidRPr="00FE3480" w:rsidRDefault="006B319B"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kern w:val="22"/>
                <w:sz w:val="22"/>
                <w:szCs w:val="22"/>
                <w:rtl/>
              </w:rPr>
              <w:t xml:space="preserve"> </w:t>
            </w:r>
            <w:r w:rsidR="008D5BFD" w:rsidRPr="00FE3480">
              <w:rPr>
                <w:rFonts w:ascii="Times New Roman" w:hAnsi="Times New Roman" w:cs="Simplified Arabic" w:hint="cs"/>
                <w:kern w:val="22"/>
                <w:sz w:val="22"/>
                <w:szCs w:val="22"/>
                <w:rtl/>
              </w:rPr>
              <w:t>تنقيح</w:t>
            </w:r>
            <w:r w:rsidRPr="00FE3480">
              <w:rPr>
                <w:rFonts w:ascii="Times New Roman" w:hAnsi="Times New Roman" w:cs="Simplified Arabic"/>
                <w:kern w:val="22"/>
                <w:sz w:val="22"/>
                <w:szCs w:val="22"/>
                <w:rtl/>
              </w:rPr>
              <w:t>،</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حسب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الحاجة،</w:t>
            </w:r>
            <w:r w:rsidR="00AB501D" w:rsidRPr="00FE3480">
              <w:rPr>
                <w:rFonts w:ascii="Times New Roman" w:hAnsi="Times New Roman" w:cs="Simplified Arabic"/>
                <w:kern w:val="22"/>
                <w:sz w:val="22"/>
                <w:szCs w:val="22"/>
                <w:rtl/>
              </w:rPr>
              <w:t xml:space="preserve"> </w:t>
            </w:r>
            <w:r w:rsidR="008D5BFD" w:rsidRPr="00FE3480">
              <w:rPr>
                <w:rFonts w:ascii="Times New Roman" w:hAnsi="Times New Roman" w:cs="Simplified Arabic" w:hint="cs"/>
                <w:kern w:val="22"/>
                <w:sz w:val="22"/>
                <w:szCs w:val="22"/>
                <w:rtl/>
              </w:rPr>
              <w:t>و</w:t>
            </w:r>
            <w:r w:rsidRPr="00FE3480">
              <w:rPr>
                <w:rFonts w:ascii="Times New Roman" w:hAnsi="Times New Roman" w:cs="Simplified Arabic"/>
                <w:kern w:val="22"/>
                <w:sz w:val="22"/>
                <w:szCs w:val="22"/>
                <w:rtl/>
              </w:rPr>
              <w:t>نشر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وتعزيز</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استخدام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الشروط</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التعاقدية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النموذجية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الحالية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(القطاعية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والمشتركة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القطاعات)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ونشرها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r w:rsidRPr="00FE3480">
              <w:rPr>
                <w:rFonts w:ascii="Times New Roman" w:hAnsi="Times New Roman" w:cs="Simplified Arabic"/>
                <w:kern w:val="22"/>
                <w:sz w:val="22"/>
                <w:szCs w:val="22"/>
                <w:rtl/>
              </w:rPr>
              <w:t>؛</w:t>
            </w:r>
          </w:p>
          <w:p w14:paraId="1DF8CCFC" w14:textId="3D20E1B9" w:rsidR="003C2CED" w:rsidRPr="00FE3480" w:rsidRDefault="006B319B"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كيفية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استخدام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وتكييف</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الشروط</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التعاقدية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النموذجية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استنادا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الممارسات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الجيدة</w:t>
            </w:r>
            <w:r w:rsidR="00AB501D" w:rsidRPr="00FE3480">
              <w:rPr>
                <w:rFonts w:ascii="Times New Roman" w:hAnsi="Times New Roman" w:cs="Simplified Arabic"/>
                <w:kern w:val="22"/>
                <w:sz w:val="22"/>
                <w:szCs w:val="22"/>
                <w:rtl/>
              </w:rPr>
              <w:t>.</w:t>
            </w:r>
          </w:p>
        </w:tc>
      </w:tr>
    </w:tbl>
    <w:p w14:paraId="64B94215" w14:textId="77777777" w:rsidR="00782D12" w:rsidRPr="00824A4B" w:rsidRDefault="00782D12" w:rsidP="00824A4B">
      <w:pPr>
        <w:spacing w:after="120" w:line="216" w:lineRule="auto"/>
        <w:rPr>
          <w:rFonts w:cs="Simplified Arabic"/>
          <w:sz w:val="22"/>
        </w:rPr>
      </w:pPr>
    </w:p>
    <w:tbl>
      <w:tblPr>
        <w:tblStyle w:val="TableGrid"/>
        <w:bidiVisual/>
        <w:tblW w:w="13604" w:type="dxa"/>
        <w:tblInd w:w="-19" w:type="dxa"/>
        <w:tblLook w:val="04A0" w:firstRow="1" w:lastRow="0" w:firstColumn="1" w:lastColumn="0" w:noHBand="0" w:noVBand="1"/>
      </w:tblPr>
      <w:tblGrid>
        <w:gridCol w:w="3898"/>
        <w:gridCol w:w="9706"/>
      </w:tblGrid>
      <w:tr w:rsidR="00AB501D" w:rsidRPr="00824A4B" w14:paraId="6DDB955C" w14:textId="77777777" w:rsidTr="004B2C05">
        <w:tc>
          <w:tcPr>
            <w:tcW w:w="13604" w:type="dxa"/>
            <w:gridSpan w:val="2"/>
          </w:tcPr>
          <w:p w14:paraId="6164EF3C" w14:textId="59722A43" w:rsidR="00AB501D" w:rsidRPr="00824A4B" w:rsidRDefault="006D28B6" w:rsidP="004B2C05">
            <w:pPr>
              <w:keepNext/>
              <w:bidi/>
              <w:spacing w:after="120" w:line="216" w:lineRule="auto"/>
              <w:jc w:val="both"/>
              <w:rPr>
                <w:rFonts w:ascii="Times New Roman" w:hAnsi="Times New Roman" w:cs="Simplified Arabic"/>
                <w:b/>
                <w:bCs/>
                <w:sz w:val="22"/>
                <w:szCs w:val="22"/>
              </w:rPr>
            </w:pPr>
            <w:r>
              <w:rPr>
                <w:rFonts w:ascii="Times New Roman" w:hAnsi="Times New Roman" w:cs="Simplified Arabic"/>
                <w:b/>
                <w:bCs/>
                <w:sz w:val="22"/>
                <w:szCs w:val="22"/>
                <w:rtl/>
              </w:rPr>
              <w:lastRenderedPageBreak/>
              <w:t>مجال النتائج</w:t>
            </w:r>
            <w:r w:rsidR="00AB501D" w:rsidRPr="00824A4B">
              <w:rPr>
                <w:rFonts w:ascii="Times New Roman" w:hAnsi="Times New Roman" w:cs="Simplified Arabic"/>
                <w:b/>
                <w:bCs/>
                <w:sz w:val="22"/>
                <w:szCs w:val="22"/>
                <w:rtl/>
              </w:rPr>
              <w:t xml:space="preserve"> 4</w:t>
            </w:r>
            <w:r w:rsidR="00163E0C">
              <w:rPr>
                <w:rFonts w:ascii="Times New Roman" w:hAnsi="Times New Roman" w:cs="Simplified Arabic"/>
                <w:b/>
                <w:bCs/>
                <w:sz w:val="22"/>
                <w:szCs w:val="22"/>
                <w:rtl/>
              </w:rPr>
              <w:t>:</w:t>
            </w:r>
            <w:r w:rsidR="00AB501D" w:rsidRPr="00824A4B">
              <w:rPr>
                <w:rFonts w:ascii="Times New Roman" w:hAnsi="Times New Roman" w:cs="Simplified Arabic"/>
                <w:b/>
                <w:bCs/>
                <w:sz w:val="22"/>
                <w:szCs w:val="22"/>
                <w:rtl/>
              </w:rPr>
              <w:t xml:space="preserve"> تعزيز قدرة الشعوب الأصلية والمجتمعات المحلية على المشاركة في تنفيذ بروتوكول ناغويا </w:t>
            </w:r>
          </w:p>
          <w:p w14:paraId="3CC50848" w14:textId="05E60247" w:rsidR="00AB501D" w:rsidRPr="00824A4B" w:rsidRDefault="00AB501D" w:rsidP="004B2C05">
            <w:pPr>
              <w:keepNext/>
              <w:bidi/>
              <w:spacing w:after="120" w:line="216" w:lineRule="auto"/>
              <w:rPr>
                <w:rFonts w:cs="Simplified Arabic"/>
                <w:b/>
                <w:bCs/>
                <w:kern w:val="22"/>
                <w:sz w:val="22"/>
                <w:szCs w:val="22"/>
                <w:rtl/>
              </w:rPr>
            </w:pPr>
            <w:r w:rsidRPr="00824A4B">
              <w:rPr>
                <w:rFonts w:ascii="Times New Roman" w:hAnsi="Times New Roman" w:cs="Simplified Arabic"/>
                <w:i/>
                <w:iCs/>
                <w:sz w:val="22"/>
                <w:szCs w:val="22"/>
                <w:rtl/>
              </w:rPr>
              <w:t xml:space="preserve">يهدف </w:t>
            </w:r>
            <w:r w:rsidR="006D28B6">
              <w:rPr>
                <w:rFonts w:ascii="Times New Roman" w:hAnsi="Times New Roman" w:cs="Simplified Arabic"/>
                <w:i/>
                <w:iCs/>
                <w:sz w:val="22"/>
                <w:szCs w:val="22"/>
                <w:rtl/>
              </w:rPr>
              <w:t>مجال النتائج</w:t>
            </w:r>
            <w:r w:rsidRPr="00824A4B">
              <w:rPr>
                <w:rFonts w:ascii="Times New Roman" w:hAnsi="Times New Roman" w:cs="Simplified Arabic"/>
                <w:i/>
                <w:iCs/>
                <w:sz w:val="22"/>
                <w:szCs w:val="22"/>
                <w:rtl/>
              </w:rPr>
              <w:t xml:space="preserve"> 4 إلى تعزيز قدرات الشعوب الأصلية والمجتمعات المحلية على المشاركة </w:t>
            </w:r>
            <w:r w:rsidR="000B1E44">
              <w:rPr>
                <w:rFonts w:ascii="Times New Roman" w:hAnsi="Times New Roman" w:cs="Simplified Arabic" w:hint="cs"/>
                <w:i/>
                <w:iCs/>
                <w:sz w:val="22"/>
                <w:szCs w:val="22"/>
                <w:rtl/>
              </w:rPr>
              <w:t xml:space="preserve">بشكل </w:t>
            </w:r>
            <w:r w:rsidRPr="00824A4B">
              <w:rPr>
                <w:rFonts w:ascii="Times New Roman" w:hAnsi="Times New Roman" w:cs="Simplified Arabic"/>
                <w:i/>
                <w:iCs/>
                <w:sz w:val="22"/>
                <w:szCs w:val="22"/>
                <w:rtl/>
              </w:rPr>
              <w:t>كامل وفعال في تنفيذ بروتوكول ناغويا. وتتعلق ال</w:t>
            </w:r>
            <w:r w:rsidR="00EE07D9">
              <w:rPr>
                <w:rFonts w:ascii="Times New Roman" w:hAnsi="Times New Roman" w:cs="Simplified Arabic"/>
                <w:i/>
                <w:iCs/>
                <w:sz w:val="22"/>
                <w:szCs w:val="22"/>
                <w:rtl/>
              </w:rPr>
              <w:t>مخرجات</w:t>
            </w:r>
            <w:r w:rsidRPr="00824A4B">
              <w:rPr>
                <w:rFonts w:ascii="Times New Roman" w:hAnsi="Times New Roman" w:cs="Simplified Arabic"/>
                <w:i/>
                <w:iCs/>
                <w:sz w:val="22"/>
                <w:szCs w:val="22"/>
                <w:rtl/>
              </w:rPr>
              <w:t xml:space="preserve"> المتوقعة، في جملة أمور، بوضع البروتوكولات والإجراءات والقوانين العرفية المجتمعية؛ </w:t>
            </w:r>
            <w:r w:rsidR="008D5BFD">
              <w:rPr>
                <w:rFonts w:ascii="Times New Roman" w:hAnsi="Times New Roman" w:cs="Simplified Arabic" w:hint="cs"/>
                <w:i/>
                <w:iCs/>
                <w:sz w:val="22"/>
                <w:szCs w:val="22"/>
                <w:rtl/>
              </w:rPr>
              <w:t>و</w:t>
            </w:r>
            <w:r w:rsidRPr="00824A4B">
              <w:rPr>
                <w:rFonts w:ascii="Times New Roman" w:hAnsi="Times New Roman" w:cs="Simplified Arabic"/>
                <w:i/>
                <w:iCs/>
                <w:sz w:val="22"/>
                <w:szCs w:val="22"/>
                <w:rtl/>
              </w:rPr>
              <w:t xml:space="preserve">الحد الأدنى من المتطلبات للشروط المتفق عليها </w:t>
            </w:r>
            <w:r w:rsidR="00A77E6E">
              <w:rPr>
                <w:rFonts w:ascii="Times New Roman" w:hAnsi="Times New Roman" w:cs="Simplified Arabic"/>
                <w:i/>
                <w:iCs/>
                <w:sz w:val="22"/>
                <w:szCs w:val="22"/>
                <w:rtl/>
              </w:rPr>
              <w:t>بصورة متبادلة</w:t>
            </w:r>
            <w:r w:rsidRPr="00824A4B">
              <w:rPr>
                <w:rFonts w:ascii="Times New Roman" w:hAnsi="Times New Roman" w:cs="Simplified Arabic"/>
                <w:i/>
                <w:iCs/>
                <w:sz w:val="22"/>
                <w:szCs w:val="22"/>
                <w:rtl/>
              </w:rPr>
              <w:t>؛ والشروط التعاقدية النموذجية لتقاسم المنافع.</w:t>
            </w:r>
          </w:p>
        </w:tc>
      </w:tr>
      <w:tr w:rsidR="00AB501D" w:rsidRPr="00824A4B" w14:paraId="348EC07D" w14:textId="77777777" w:rsidTr="004B2C05">
        <w:tc>
          <w:tcPr>
            <w:tcW w:w="3898" w:type="dxa"/>
          </w:tcPr>
          <w:p w14:paraId="06EC412E" w14:textId="053C2C13" w:rsidR="00782D12" w:rsidRPr="00824A4B" w:rsidRDefault="00E35724" w:rsidP="004B2C05">
            <w:pPr>
              <w:keepNext/>
              <w:bidi/>
              <w:spacing w:after="120" w:line="216" w:lineRule="auto"/>
              <w:rPr>
                <w:rFonts w:ascii="Times New Roman" w:hAnsi="Times New Roman" w:cs="Simplified Arabic"/>
                <w:b/>
                <w:bCs/>
                <w:sz w:val="22"/>
                <w:szCs w:val="22"/>
              </w:rPr>
            </w:pPr>
            <w:r w:rsidRPr="00824A4B">
              <w:rPr>
                <w:rFonts w:ascii="Times New Roman" w:hAnsi="Times New Roman" w:cs="Simplified Arabic"/>
                <w:b/>
                <w:bCs/>
                <w:kern w:val="22"/>
                <w:sz w:val="22"/>
                <w:szCs w:val="22"/>
                <w:rtl/>
              </w:rPr>
              <w:t>المخرجات</w:t>
            </w:r>
          </w:p>
        </w:tc>
        <w:tc>
          <w:tcPr>
            <w:tcW w:w="9706" w:type="dxa"/>
          </w:tcPr>
          <w:p w14:paraId="308D3749" w14:textId="281B5585" w:rsidR="00782D12" w:rsidRPr="00824A4B" w:rsidRDefault="006D28B6" w:rsidP="004B2C05">
            <w:pPr>
              <w:keepNext/>
              <w:bidi/>
              <w:spacing w:after="120" w:line="216" w:lineRule="auto"/>
              <w:rPr>
                <w:rFonts w:ascii="Times New Roman" w:hAnsi="Times New Roman" w:cs="Simplified Arabic"/>
                <w:sz w:val="22"/>
                <w:szCs w:val="22"/>
              </w:rPr>
            </w:pPr>
            <w:r>
              <w:rPr>
                <w:rFonts w:ascii="Times New Roman" w:hAnsi="Times New Roman" w:cs="Simplified Arabic"/>
                <w:b/>
                <w:bCs/>
                <w:kern w:val="22"/>
                <w:sz w:val="22"/>
                <w:szCs w:val="22"/>
                <w:rtl/>
              </w:rPr>
              <w:t>الأنشطة الإرشادية بشأن بناء</w:t>
            </w:r>
            <w:r w:rsidR="00EE07D9">
              <w:rPr>
                <w:rFonts w:ascii="Times New Roman" w:hAnsi="Times New Roman" w:cs="Simplified Arabic"/>
                <w:b/>
                <w:bCs/>
                <w:kern w:val="22"/>
                <w:sz w:val="22"/>
                <w:szCs w:val="22"/>
                <w:rtl/>
              </w:rPr>
              <w:t xml:space="preserve"> القدرات وتنميتها</w:t>
            </w:r>
          </w:p>
        </w:tc>
      </w:tr>
      <w:tr w:rsidR="00AB501D" w:rsidRPr="00824A4B" w14:paraId="78263880" w14:textId="77777777" w:rsidTr="004B2C05">
        <w:tc>
          <w:tcPr>
            <w:tcW w:w="3898" w:type="dxa"/>
          </w:tcPr>
          <w:p w14:paraId="0D658B38" w14:textId="02903262" w:rsidR="00782D12" w:rsidRPr="00824A4B" w:rsidRDefault="0004418B" w:rsidP="00824A4B">
            <w:pPr>
              <w:bidi/>
              <w:spacing w:after="120" w:line="216" w:lineRule="auto"/>
              <w:jc w:val="both"/>
              <w:rPr>
                <w:rFonts w:ascii="Times New Roman" w:hAnsi="Times New Roman" w:cs="Simplified Arabic"/>
                <w:kern w:val="22"/>
                <w:sz w:val="22"/>
                <w:szCs w:val="22"/>
              </w:rPr>
            </w:pPr>
            <w:r w:rsidRPr="00824A4B">
              <w:rPr>
                <w:rFonts w:ascii="Times New Roman" w:hAnsi="Times New Roman" w:cs="Simplified Arabic" w:hint="cs"/>
                <w:kern w:val="22"/>
                <w:sz w:val="22"/>
                <w:szCs w:val="22"/>
                <w:rtl/>
              </w:rPr>
              <w:t>4-1-</w:t>
            </w:r>
            <w:r w:rsidR="00AB501D" w:rsidRPr="00824A4B">
              <w:rPr>
                <w:rFonts w:ascii="Times New Roman" w:hAnsi="Times New Roman" w:cs="Simplified Arabic"/>
                <w:kern w:val="22"/>
                <w:sz w:val="22"/>
                <w:szCs w:val="22"/>
                <w:rtl/>
              </w:rPr>
              <w:t xml:space="preserve"> </w:t>
            </w:r>
            <w:r w:rsidR="008D5BFD">
              <w:rPr>
                <w:rFonts w:ascii="Times New Roman" w:hAnsi="Times New Roman" w:cs="Simplified Arabic" w:hint="cs"/>
                <w:kern w:val="22"/>
                <w:sz w:val="22"/>
                <w:szCs w:val="22"/>
                <w:rtl/>
              </w:rPr>
              <w:t>زيادة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المشاركة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الكاملة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والفعالة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للشعوب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الأصلية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والمجتمعات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المحلية،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ولا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سيما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النساء</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والشباب</w:t>
            </w:r>
            <w:r w:rsidR="00AB501D" w:rsidRPr="00824A4B">
              <w:rPr>
                <w:rFonts w:ascii="Times New Roman" w:hAnsi="Times New Roman" w:cs="Simplified Arabic"/>
                <w:kern w:val="22"/>
                <w:sz w:val="22"/>
                <w:szCs w:val="22"/>
                <w:rtl/>
              </w:rPr>
              <w:t xml:space="preserve"> </w:t>
            </w:r>
            <w:r w:rsidR="008D5627">
              <w:rPr>
                <w:rFonts w:ascii="Times New Roman" w:hAnsi="Times New Roman" w:cs="Simplified Arabic" w:hint="cs"/>
                <w:kern w:val="22"/>
                <w:sz w:val="22"/>
                <w:szCs w:val="22"/>
                <w:rtl/>
              </w:rPr>
              <w:t xml:space="preserve">من </w:t>
            </w:r>
            <w:r w:rsidRPr="00824A4B">
              <w:rPr>
                <w:rFonts w:ascii="Times New Roman" w:hAnsi="Times New Roman" w:cs="Simplified Arabic"/>
                <w:kern w:val="22"/>
                <w:sz w:val="22"/>
                <w:szCs w:val="22"/>
                <w:rtl/>
              </w:rPr>
              <w:t>بينهم،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في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تنفيذ</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البروتوكول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على</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جميع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المستويات</w:t>
            </w:r>
          </w:p>
        </w:tc>
        <w:tc>
          <w:tcPr>
            <w:tcW w:w="9706" w:type="dxa"/>
          </w:tcPr>
          <w:p w14:paraId="0960E938" w14:textId="3FAFCB51"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(أ)</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دعم</w:t>
            </w:r>
            <w:r w:rsidR="00AB501D" w:rsidRPr="00824A4B">
              <w:rPr>
                <w:rFonts w:ascii="Times New Roman" w:hAnsi="Times New Roman" w:cs="Simplified Arabic"/>
                <w:kern w:val="22"/>
                <w:sz w:val="22"/>
                <w:szCs w:val="22"/>
                <w:rtl/>
              </w:rPr>
              <w:t xml:space="preserve"> </w:t>
            </w:r>
            <w:r w:rsidR="00F03427">
              <w:rPr>
                <w:rFonts w:ascii="Times New Roman" w:hAnsi="Times New Roman" w:cs="Simplified Arabic" w:hint="cs"/>
                <w:kern w:val="22"/>
                <w:sz w:val="22"/>
                <w:szCs w:val="22"/>
                <w:rtl/>
              </w:rPr>
              <w:t xml:space="preserve">زيادة </w:t>
            </w:r>
            <w:r w:rsidR="00E15220">
              <w:rPr>
                <w:rFonts w:ascii="Times New Roman" w:hAnsi="Times New Roman" w:cs="Simplified Arabic"/>
                <w:kern w:val="22"/>
                <w:sz w:val="22"/>
                <w:szCs w:val="22"/>
                <w:rtl/>
              </w:rPr>
              <w:t>التوعية</w:t>
            </w:r>
            <w:r w:rsidR="00AB501D" w:rsidRPr="00824A4B">
              <w:rPr>
                <w:rFonts w:ascii="Times New Roman" w:hAnsi="Times New Roman" w:cs="Simplified Arabic"/>
                <w:kern w:val="22"/>
                <w:sz w:val="22"/>
                <w:szCs w:val="22"/>
                <w:rtl/>
              </w:rPr>
              <w:t xml:space="preserve"> </w:t>
            </w:r>
            <w:r w:rsidR="008D5BFD">
              <w:rPr>
                <w:rFonts w:ascii="Times New Roman" w:hAnsi="Times New Roman" w:cs="Simplified Arabic" w:hint="cs"/>
                <w:kern w:val="22"/>
                <w:sz w:val="22"/>
                <w:szCs w:val="22"/>
                <w:rtl/>
              </w:rPr>
              <w:t>ب</w:t>
            </w:r>
            <w:r w:rsidRPr="00824A4B">
              <w:rPr>
                <w:rFonts w:ascii="Times New Roman" w:hAnsi="Times New Roman" w:cs="Simplified Arabic"/>
                <w:kern w:val="22"/>
                <w:sz w:val="22"/>
                <w:szCs w:val="22"/>
                <w:rtl/>
              </w:rPr>
              <w:t>قضايا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الحصول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وبروتوكول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ناغويا</w:t>
            </w:r>
            <w:r w:rsidR="008D5BFD">
              <w:rPr>
                <w:rFonts w:ascii="Times New Roman" w:hAnsi="Times New Roman" w:cs="Simplified Arabic" w:hint="cs"/>
                <w:kern w:val="22"/>
                <w:sz w:val="22"/>
                <w:szCs w:val="22"/>
                <w:rtl/>
              </w:rPr>
              <w:t xml:space="preserve"> </w:t>
            </w:r>
            <w:r w:rsidR="008D5BFD" w:rsidRPr="00824A4B">
              <w:rPr>
                <w:rFonts w:ascii="Times New Roman" w:hAnsi="Times New Roman" w:cs="Simplified Arabic"/>
                <w:kern w:val="22"/>
                <w:sz w:val="22"/>
                <w:szCs w:val="22"/>
                <w:rtl/>
              </w:rPr>
              <w:t>وفهم</w:t>
            </w:r>
            <w:r w:rsidR="008D5BFD">
              <w:rPr>
                <w:rFonts w:ascii="Times New Roman" w:hAnsi="Times New Roman" w:cs="Simplified Arabic" w:hint="cs"/>
                <w:kern w:val="22"/>
                <w:sz w:val="22"/>
                <w:szCs w:val="22"/>
                <w:rtl/>
              </w:rPr>
              <w:t>ا</w:t>
            </w:r>
            <w:r w:rsidRPr="00824A4B">
              <w:rPr>
                <w:rFonts w:ascii="Times New Roman" w:hAnsi="Times New Roman" w:cs="Simplified Arabic"/>
                <w:kern w:val="22"/>
                <w:sz w:val="22"/>
                <w:szCs w:val="22"/>
                <w:rtl/>
              </w:rPr>
              <w:t>؛</w:t>
            </w:r>
          </w:p>
          <w:p w14:paraId="65DFB39A" w14:textId="15007DED"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دعم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نُهج</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لمعالجة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مسألة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الموارد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الجينية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والمعارف</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التقليدية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المرتبطة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بالموارد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الجينية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يتقاسمها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أكثر</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شعب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أصلي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ومجتمع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محلي،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بما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في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ذلك</w:t>
            </w:r>
            <w:r w:rsidR="00AB501D" w:rsidRPr="00824A4B">
              <w:rPr>
                <w:rFonts w:ascii="Times New Roman" w:hAnsi="Times New Roman" w:cs="Simplified Arabic"/>
                <w:kern w:val="22"/>
                <w:sz w:val="22"/>
                <w:szCs w:val="22"/>
                <w:rtl/>
              </w:rPr>
              <w:t xml:space="preserve"> </w:t>
            </w:r>
            <w:r w:rsidR="00477E41">
              <w:rPr>
                <w:rFonts w:ascii="Times New Roman" w:hAnsi="Times New Roman" w:cs="Simplified Arabic" w:hint="cs"/>
                <w:kern w:val="22"/>
                <w:sz w:val="22"/>
                <w:szCs w:val="22"/>
                <w:rtl/>
              </w:rPr>
              <w:t>ل</w:t>
            </w:r>
            <w:r w:rsidRPr="00824A4B">
              <w:rPr>
                <w:rFonts w:ascii="Times New Roman" w:hAnsi="Times New Roman" w:cs="Simplified Arabic"/>
                <w:kern w:val="22"/>
                <w:sz w:val="22"/>
                <w:szCs w:val="22"/>
                <w:rtl/>
              </w:rPr>
              <w:t>لحالات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العابرة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للحدود؛</w:t>
            </w:r>
          </w:p>
          <w:p w14:paraId="51FA05DE" w14:textId="216DAF38"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(ج)</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دعم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التنسيق</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وبناء</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المؤسسات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داخل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الشعوب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الأصلية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والمجتمعات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المحلية</w:t>
            </w:r>
            <w:r w:rsidR="00AB501D" w:rsidRPr="00824A4B">
              <w:rPr>
                <w:rFonts w:ascii="Times New Roman" w:hAnsi="Times New Roman" w:cs="Simplified Arabic"/>
                <w:kern w:val="22"/>
                <w:sz w:val="22"/>
                <w:szCs w:val="22"/>
                <w:rtl/>
              </w:rPr>
              <w:t xml:space="preserve"> </w:t>
            </w:r>
            <w:r w:rsidR="008D5BFD" w:rsidRPr="00824A4B">
              <w:rPr>
                <w:rFonts w:ascii="Times New Roman" w:hAnsi="Times New Roman" w:cs="Simplified Arabic"/>
                <w:kern w:val="22"/>
                <w:sz w:val="22"/>
                <w:szCs w:val="22"/>
                <w:rtl/>
              </w:rPr>
              <w:t>وفيما بين</w:t>
            </w:r>
            <w:r w:rsidR="008D5BFD">
              <w:rPr>
                <w:rFonts w:ascii="Times New Roman" w:hAnsi="Times New Roman" w:cs="Simplified Arabic" w:hint="cs"/>
                <w:kern w:val="22"/>
                <w:sz w:val="22"/>
                <w:szCs w:val="22"/>
                <w:rtl/>
              </w:rPr>
              <w:t>ها</w:t>
            </w:r>
            <w:r w:rsidR="008D5BFD" w:rsidRPr="00824A4B">
              <w:rPr>
                <w:rFonts w:ascii="Times New Roman" w:hAnsi="Times New Roman" w:cs="Simplified Arabic"/>
                <w:kern w:val="22"/>
                <w:sz w:val="22"/>
                <w:szCs w:val="22"/>
                <w:rtl/>
              </w:rPr>
              <w:t xml:space="preserve"> </w:t>
            </w:r>
            <w:r w:rsidR="008D5BFD">
              <w:rPr>
                <w:rFonts w:ascii="Times New Roman" w:hAnsi="Times New Roman" w:cs="Simplified Arabic" w:hint="cs"/>
                <w:kern w:val="22"/>
                <w:sz w:val="22"/>
                <w:szCs w:val="22"/>
                <w:rtl/>
              </w:rPr>
              <w:t>ل</w:t>
            </w:r>
            <w:r w:rsidRPr="00824A4B">
              <w:rPr>
                <w:rFonts w:ascii="Times New Roman" w:hAnsi="Times New Roman" w:cs="Simplified Arabic"/>
                <w:kern w:val="22"/>
                <w:sz w:val="22"/>
                <w:szCs w:val="22"/>
                <w:rtl/>
              </w:rPr>
              <w:t>معالجة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قضايا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الحصول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p>
          <w:p w14:paraId="7FBFF734" w14:textId="4D30A5BB"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(د)</w:t>
            </w:r>
            <w:r w:rsidR="00AB501D" w:rsidRPr="00824A4B">
              <w:rPr>
                <w:rFonts w:ascii="Times New Roman" w:hAnsi="Times New Roman" w:cs="Simplified Arabic"/>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مهارات</w:t>
            </w:r>
            <w:r w:rsidR="00AB501D" w:rsidRPr="00824A4B">
              <w:rPr>
                <w:rFonts w:ascii="Times New Roman" w:hAnsi="Times New Roman" w:cs="Simplified Arabic"/>
                <w:kern w:val="22"/>
                <w:sz w:val="22"/>
                <w:szCs w:val="22"/>
                <w:rtl/>
              </w:rPr>
              <w:t xml:space="preserve"> </w:t>
            </w:r>
            <w:r w:rsidR="00897101">
              <w:rPr>
                <w:rFonts w:ascii="Times New Roman" w:hAnsi="Times New Roman" w:cs="Simplified Arabic"/>
                <w:kern w:val="22"/>
                <w:sz w:val="22"/>
                <w:szCs w:val="22"/>
                <w:rtl/>
              </w:rPr>
              <w:t>حشد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الموارد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(على</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سبيل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المثال،</w:t>
            </w:r>
            <w:r w:rsidR="00AB501D" w:rsidRPr="00824A4B">
              <w:rPr>
                <w:rFonts w:ascii="Times New Roman" w:hAnsi="Times New Roman" w:cs="Simplified Arabic"/>
                <w:kern w:val="22"/>
                <w:sz w:val="22"/>
                <w:szCs w:val="22"/>
                <w:rtl/>
              </w:rPr>
              <w:t xml:space="preserve"> </w:t>
            </w:r>
            <w:r w:rsidR="00477E41">
              <w:rPr>
                <w:rFonts w:ascii="Times New Roman" w:hAnsi="Times New Roman" w:cs="Simplified Arabic" w:hint="cs"/>
                <w:kern w:val="22"/>
                <w:sz w:val="22"/>
                <w:szCs w:val="22"/>
                <w:rtl/>
              </w:rPr>
              <w:t>إعداد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المشاريع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وجمع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الأموال)؛</w:t>
            </w:r>
          </w:p>
          <w:p w14:paraId="027B72C4" w14:textId="1F0DB641"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(هـ)</w:t>
            </w:r>
            <w:r w:rsidR="00AB501D" w:rsidRPr="00824A4B">
              <w:rPr>
                <w:rFonts w:ascii="Times New Roman" w:hAnsi="Times New Roman" w:cs="Simplified Arabic"/>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المساعدة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كيفية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التعامل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الحكومات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ومستخدمي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الموارد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الجينية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والمعارف</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التقليدية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المرتبطة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بها؛</w:t>
            </w:r>
          </w:p>
          <w:p w14:paraId="54EE79D5" w14:textId="18C4C455"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دعم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المشاركة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الكاملة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والفعالة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للشعوب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الأصلية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والمجتمعات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المحلية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في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المنتديات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الإقليمية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والدولية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ذات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الصلة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بالحصول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p>
          <w:p w14:paraId="5BC4B5CC" w14:textId="2B032363"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(ز)</w:t>
            </w:r>
            <w:r w:rsidR="00AB501D" w:rsidRPr="00824A4B">
              <w:rPr>
                <w:rFonts w:ascii="Times New Roman" w:hAnsi="Times New Roman" w:cs="Simplified Arabic"/>
                <w:kern w:val="22"/>
                <w:sz w:val="22"/>
                <w:szCs w:val="22"/>
                <w:rtl/>
              </w:rPr>
              <w:t xml:space="preserve"> </w:t>
            </w:r>
            <w:r w:rsidR="008D5BFD">
              <w:rPr>
                <w:rFonts w:ascii="Times New Roman" w:hAnsi="Times New Roman" w:cs="Simplified Arabic" w:hint="cs"/>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المواد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المناسبة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ثقافيا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باللغات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المحلية</w:t>
            </w:r>
            <w:r w:rsidR="008D5BFD">
              <w:rPr>
                <w:rFonts w:ascii="Times New Roman" w:hAnsi="Times New Roman" w:cs="Simplified Arabic" w:hint="cs"/>
                <w:kern w:val="22"/>
                <w:sz w:val="22"/>
                <w:szCs w:val="22"/>
                <w:rtl/>
              </w:rPr>
              <w:t xml:space="preserve"> </w:t>
            </w:r>
            <w:r w:rsidR="008D5BFD" w:rsidRPr="00824A4B">
              <w:rPr>
                <w:rFonts w:ascii="Times New Roman" w:hAnsi="Times New Roman" w:cs="Simplified Arabic"/>
                <w:kern w:val="22"/>
                <w:sz w:val="22"/>
                <w:szCs w:val="22"/>
                <w:rtl/>
              </w:rPr>
              <w:t>ونشر</w:t>
            </w:r>
            <w:r w:rsidR="00477E41">
              <w:rPr>
                <w:rFonts w:ascii="Times New Roman" w:hAnsi="Times New Roman" w:cs="Simplified Arabic" w:hint="cs"/>
                <w:kern w:val="22"/>
                <w:sz w:val="22"/>
                <w:szCs w:val="22"/>
                <w:rtl/>
              </w:rPr>
              <w:t>ها</w:t>
            </w:r>
            <w:r w:rsidR="008D5BFD" w:rsidRPr="00824A4B">
              <w:rPr>
                <w:rFonts w:ascii="Times New Roman" w:hAnsi="Times New Roman" w:cs="Simplified Arabic"/>
                <w:kern w:val="22"/>
                <w:sz w:val="22"/>
                <w:szCs w:val="22"/>
                <w:rtl/>
              </w:rPr>
              <w:t xml:space="preserve"> وتشجيع</w:t>
            </w:r>
            <w:r w:rsidR="008D5BFD">
              <w:rPr>
                <w:rFonts w:ascii="Times New Roman" w:hAnsi="Times New Roman" w:cs="Simplified Arabic" w:hint="cs"/>
                <w:kern w:val="22"/>
                <w:sz w:val="22"/>
                <w:szCs w:val="22"/>
                <w:rtl/>
              </w:rPr>
              <w:t>ها</w:t>
            </w:r>
            <w:r w:rsidR="008D5BFD" w:rsidRPr="00824A4B">
              <w:rPr>
                <w:rFonts w:ascii="Times New Roman" w:hAnsi="Times New Roman" w:cs="Simplified Arabic"/>
                <w:kern w:val="22"/>
                <w:sz w:val="22"/>
                <w:szCs w:val="22"/>
                <w:rtl/>
              </w:rPr>
              <w:t xml:space="preserve"> استخدام</w:t>
            </w:r>
            <w:r w:rsidR="008D5BFD">
              <w:rPr>
                <w:rFonts w:ascii="Times New Roman" w:hAnsi="Times New Roman" w:cs="Simplified Arabic" w:hint="cs"/>
                <w:kern w:val="22"/>
                <w:sz w:val="22"/>
                <w:szCs w:val="22"/>
                <w:rtl/>
              </w:rPr>
              <w:t>ها</w:t>
            </w:r>
            <w:r w:rsidRPr="00824A4B">
              <w:rPr>
                <w:rFonts w:ascii="Times New Roman" w:hAnsi="Times New Roman" w:cs="Simplified Arabic"/>
                <w:kern w:val="22"/>
                <w:sz w:val="22"/>
                <w:szCs w:val="22"/>
                <w:rtl/>
              </w:rPr>
              <w:t>،</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حسب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الاقتضاء؛</w:t>
            </w:r>
          </w:p>
          <w:p w14:paraId="247F46A7" w14:textId="644DFC0C" w:rsidR="00514343"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(ح)</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دعم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حماية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المعارف</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التقليدية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المرتبطة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بالموارد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الجينية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(على</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سبيل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المثال،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خلال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النظم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الفريدة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وقواعد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البيانات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والسجلات)؛</w:t>
            </w:r>
          </w:p>
          <w:p w14:paraId="12238807" w14:textId="07C7DCC0" w:rsidR="00782D12" w:rsidRPr="00824A4B" w:rsidRDefault="00514343"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(ط)</w:t>
            </w:r>
            <w:r w:rsidR="00AB501D" w:rsidRPr="00824A4B">
              <w:rPr>
                <w:rFonts w:ascii="Times New Roman" w:hAnsi="Times New Roman" w:cs="Simplified Arabic"/>
                <w:kern w:val="22"/>
                <w:sz w:val="22"/>
                <w:szCs w:val="22"/>
                <w:rtl/>
              </w:rPr>
              <w:t xml:space="preserve"> </w:t>
            </w:r>
            <w:r w:rsidR="00B12C12">
              <w:rPr>
                <w:rFonts w:ascii="Times New Roman" w:hAnsi="Times New Roman" w:cs="Simplified Arabic"/>
                <w:kern w:val="22"/>
                <w:sz w:val="22"/>
                <w:szCs w:val="22"/>
                <w:rtl/>
              </w:rPr>
              <w:t>تقديم التدريب</w:t>
            </w:r>
            <w:r w:rsidR="00AB501D" w:rsidRPr="00824A4B">
              <w:rPr>
                <w:rFonts w:ascii="Times New Roman" w:hAnsi="Times New Roman" w:cs="Simplified Arabic"/>
                <w:kern w:val="22"/>
                <w:sz w:val="22"/>
                <w:szCs w:val="22"/>
                <w:rtl/>
              </w:rPr>
              <w:t xml:space="preserve"> </w:t>
            </w:r>
            <w:r w:rsidR="00477E41">
              <w:rPr>
                <w:rFonts w:ascii="Times New Roman" w:hAnsi="Times New Roman" w:cs="Simplified Arabic" w:hint="cs"/>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كيفية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استخدام</w:t>
            </w:r>
            <w:r w:rsidR="00AB501D" w:rsidRPr="00824A4B">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r w:rsidR="00AB501D" w:rsidRPr="00824A4B">
              <w:rPr>
                <w:rFonts w:ascii="Times New Roman" w:hAnsi="Times New Roman" w:cs="Simplified Arabic"/>
                <w:kern w:val="22"/>
                <w:sz w:val="22"/>
                <w:szCs w:val="22"/>
                <w:rtl/>
              </w:rPr>
              <w:t>.</w:t>
            </w:r>
          </w:p>
        </w:tc>
      </w:tr>
      <w:tr w:rsidR="00AB501D" w:rsidRPr="00824A4B" w14:paraId="63D0F914" w14:textId="77777777" w:rsidTr="004B2C05">
        <w:tc>
          <w:tcPr>
            <w:tcW w:w="3898" w:type="dxa"/>
          </w:tcPr>
          <w:p w14:paraId="6D527D09" w14:textId="715CB23E" w:rsidR="00782D12" w:rsidRPr="00824A4B" w:rsidRDefault="006E7746" w:rsidP="00824A4B">
            <w:pPr>
              <w:bidi/>
              <w:spacing w:after="120" w:line="216" w:lineRule="auto"/>
              <w:jc w:val="both"/>
              <w:rPr>
                <w:rFonts w:ascii="Times New Roman" w:hAnsi="Times New Roman" w:cs="Simplified Arabic"/>
                <w:kern w:val="22"/>
                <w:sz w:val="22"/>
                <w:szCs w:val="22"/>
              </w:rPr>
            </w:pPr>
            <w:r w:rsidRPr="00824A4B">
              <w:rPr>
                <w:rFonts w:ascii="Times New Roman" w:hAnsi="Times New Roman" w:cs="Simplified Arabic" w:hint="cs"/>
                <w:kern w:val="22"/>
                <w:sz w:val="22"/>
                <w:szCs w:val="22"/>
                <w:rtl/>
              </w:rPr>
              <w:t>4-2-</w:t>
            </w:r>
            <w:r w:rsidR="00AB501D" w:rsidRPr="00824A4B">
              <w:rPr>
                <w:rFonts w:ascii="Times New Roman" w:hAnsi="Times New Roman" w:cs="Simplified Arabic"/>
                <w:kern w:val="22"/>
                <w:sz w:val="22"/>
                <w:szCs w:val="22"/>
                <w:rtl/>
              </w:rPr>
              <w:t xml:space="preserve"> </w:t>
            </w:r>
            <w:r w:rsidR="008D5BFD">
              <w:rPr>
                <w:rFonts w:ascii="Times New Roman" w:hAnsi="Times New Roman" w:cs="Simplified Arabic" w:hint="cs"/>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بروتوكولات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وإجراءات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وقوانين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عرفية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مجتمعية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ونشرها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في</w:t>
            </w:r>
            <w:r w:rsidR="00AB501D" w:rsidRPr="00824A4B">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p>
        </w:tc>
        <w:tc>
          <w:tcPr>
            <w:tcW w:w="9706" w:type="dxa"/>
          </w:tcPr>
          <w:p w14:paraId="64689520" w14:textId="33C80AFA" w:rsidR="00E91FE9" w:rsidRPr="00824A4B" w:rsidRDefault="00E91FE9"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(أ)</w:t>
            </w:r>
            <w:r w:rsidR="00AB501D" w:rsidRPr="00824A4B">
              <w:rPr>
                <w:rFonts w:ascii="Times New Roman" w:hAnsi="Times New Roman" w:cs="Simplified Arabic"/>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المساعدة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رسم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خرائط</w:t>
            </w:r>
            <w:r w:rsidR="00AB501D" w:rsidRPr="00824A4B">
              <w:rPr>
                <w:rFonts w:ascii="Times New Roman" w:hAnsi="Times New Roman" w:cs="Simplified Arabic"/>
                <w:kern w:val="22"/>
                <w:sz w:val="22"/>
                <w:szCs w:val="22"/>
                <w:rtl/>
              </w:rPr>
              <w:t xml:space="preserve"> </w:t>
            </w:r>
            <w:r w:rsidR="00477E41">
              <w:rPr>
                <w:rFonts w:ascii="Times New Roman" w:hAnsi="Times New Roman" w:cs="Simplified Arabic" w:hint="cs"/>
                <w:kern w:val="22"/>
                <w:sz w:val="22"/>
                <w:szCs w:val="22"/>
                <w:rtl/>
              </w:rPr>
              <w:t>ا</w:t>
            </w:r>
            <w:r w:rsidRPr="00824A4B">
              <w:rPr>
                <w:rFonts w:ascii="Times New Roman" w:hAnsi="Times New Roman" w:cs="Simplified Arabic"/>
                <w:kern w:val="22"/>
                <w:sz w:val="22"/>
                <w:szCs w:val="22"/>
                <w:rtl/>
              </w:rPr>
              <w:t>لمعارف</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التقليدية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المرتبطة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بالموارد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الجينية</w:t>
            </w:r>
            <w:r w:rsidR="008D5BFD" w:rsidRPr="00824A4B">
              <w:rPr>
                <w:rFonts w:ascii="Times New Roman" w:hAnsi="Times New Roman" w:cs="Simplified Arabic"/>
                <w:kern w:val="22"/>
                <w:sz w:val="22"/>
                <w:szCs w:val="22"/>
                <w:rtl/>
              </w:rPr>
              <w:t xml:space="preserve"> وإدار</w:t>
            </w:r>
            <w:r w:rsidR="008D5BFD">
              <w:rPr>
                <w:rFonts w:ascii="Times New Roman" w:hAnsi="Times New Roman" w:cs="Simplified Arabic" w:hint="cs"/>
                <w:kern w:val="22"/>
                <w:sz w:val="22"/>
                <w:szCs w:val="22"/>
                <w:rtl/>
              </w:rPr>
              <w:t>تها</w:t>
            </w:r>
            <w:r w:rsidRPr="00824A4B">
              <w:rPr>
                <w:rFonts w:ascii="Times New Roman" w:hAnsi="Times New Roman" w:cs="Simplified Arabic"/>
                <w:kern w:val="22"/>
                <w:sz w:val="22"/>
                <w:szCs w:val="22"/>
                <w:rtl/>
              </w:rPr>
              <w:t>،</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حسب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الاقتضاء؛</w:t>
            </w:r>
          </w:p>
          <w:p w14:paraId="1B2DCF9C" w14:textId="66661A4F" w:rsidR="00E91FE9" w:rsidRPr="00824A4B" w:rsidRDefault="00E91FE9"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(ب)</w:t>
            </w:r>
            <w:r w:rsidR="00AB501D" w:rsidRPr="00824A4B">
              <w:rPr>
                <w:rFonts w:ascii="Times New Roman" w:hAnsi="Times New Roman" w:cs="Simplified Arabic"/>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المساعدة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إنشاء</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هياكل</w:t>
            </w:r>
            <w:r w:rsidR="00AB501D" w:rsidRPr="00824A4B">
              <w:rPr>
                <w:rFonts w:ascii="Times New Roman" w:hAnsi="Times New Roman" w:cs="Simplified Arabic"/>
                <w:kern w:val="22"/>
                <w:sz w:val="22"/>
                <w:szCs w:val="22"/>
                <w:rtl/>
              </w:rPr>
              <w:t xml:space="preserve"> </w:t>
            </w:r>
            <w:r w:rsidR="008D5BFD">
              <w:rPr>
                <w:rFonts w:ascii="Times New Roman" w:hAnsi="Times New Roman" w:cs="Simplified Arabic" w:hint="cs"/>
                <w:kern w:val="22"/>
                <w:sz w:val="22"/>
                <w:szCs w:val="22"/>
                <w:rtl/>
              </w:rPr>
              <w:t>الحوكمة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لإتاحة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الوصول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إلى</w:t>
            </w:r>
            <w:r w:rsidR="00AB501D" w:rsidRPr="00824A4B">
              <w:rPr>
                <w:rFonts w:ascii="Times New Roman" w:hAnsi="Times New Roman" w:cs="Simplified Arabic"/>
                <w:kern w:val="22"/>
                <w:sz w:val="22"/>
                <w:szCs w:val="22"/>
                <w:rtl/>
              </w:rPr>
              <w:t xml:space="preserve"> </w:t>
            </w:r>
            <w:r w:rsidR="008D5BFD">
              <w:rPr>
                <w:rFonts w:ascii="Times New Roman" w:hAnsi="Times New Roman" w:cs="Simplified Arabic" w:hint="cs"/>
                <w:kern w:val="22"/>
                <w:sz w:val="22"/>
                <w:szCs w:val="22"/>
                <w:rtl/>
              </w:rPr>
              <w:t>المنافع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وتلقيها؛</w:t>
            </w:r>
          </w:p>
          <w:p w14:paraId="47824520" w14:textId="2C49A33B" w:rsidR="00E91FE9" w:rsidRPr="00824A4B" w:rsidRDefault="00E91FE9"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(ج)</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تقييم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الدروس</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المستفادة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والممارسات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الجيدة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للاسترشاد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بها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في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تصميم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تنقيح</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البروتوكولات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والإجراءات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المجتمعية؛</w:t>
            </w:r>
          </w:p>
          <w:p w14:paraId="6BA2B1F7" w14:textId="6C08F2FB" w:rsidR="00E91FE9" w:rsidRPr="00824A4B" w:rsidRDefault="00E91FE9"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تنقيح،</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حسب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الحاجة،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ونشر</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وتعزيز</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استخدام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الإرشادات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والأدوات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العملية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المتعلقة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بالبروتوكولات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والإجراءات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المجتمعية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والقوانين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العرفية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ذات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الصلة؛</w:t>
            </w:r>
          </w:p>
          <w:p w14:paraId="050D21A9" w14:textId="0163AA41" w:rsidR="00782D12" w:rsidRPr="00824A4B" w:rsidRDefault="00E91FE9"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(هـ)</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دعم</w:t>
            </w:r>
            <w:r w:rsidR="00AB501D" w:rsidRPr="00824A4B">
              <w:rPr>
                <w:rFonts w:ascii="Times New Roman" w:hAnsi="Times New Roman" w:cs="Simplified Arabic"/>
                <w:kern w:val="22"/>
                <w:sz w:val="22"/>
                <w:szCs w:val="22"/>
                <w:rtl/>
              </w:rPr>
              <w:t xml:space="preserve"> </w:t>
            </w:r>
            <w:r w:rsidR="00487C99">
              <w:rPr>
                <w:rFonts w:ascii="Times New Roman" w:hAnsi="Times New Roman" w:cs="Simplified Arabic" w:hint="cs"/>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البروتوكولات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والإجراءات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المجتمعية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ونشرها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في</w:t>
            </w:r>
            <w:r w:rsidR="00AB501D" w:rsidRPr="00824A4B">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r w:rsidR="00AB501D" w:rsidRPr="00824A4B">
              <w:rPr>
                <w:rFonts w:ascii="Times New Roman" w:hAnsi="Times New Roman" w:cs="Simplified Arabic"/>
                <w:kern w:val="22"/>
                <w:sz w:val="22"/>
                <w:szCs w:val="22"/>
                <w:rtl/>
              </w:rPr>
              <w:t>.</w:t>
            </w:r>
          </w:p>
        </w:tc>
      </w:tr>
      <w:tr w:rsidR="00AB501D" w:rsidRPr="00824A4B" w14:paraId="4BC0ABED" w14:textId="77777777" w:rsidTr="004B2C05">
        <w:tc>
          <w:tcPr>
            <w:tcW w:w="3898" w:type="dxa"/>
          </w:tcPr>
          <w:p w14:paraId="62F0664E" w14:textId="58BB53AB" w:rsidR="00782D12" w:rsidRPr="00824A4B" w:rsidRDefault="00610E7C" w:rsidP="00824A4B">
            <w:pPr>
              <w:bidi/>
              <w:spacing w:after="120" w:line="216" w:lineRule="auto"/>
              <w:jc w:val="both"/>
              <w:rPr>
                <w:rFonts w:ascii="Times New Roman" w:hAnsi="Times New Roman" w:cs="Simplified Arabic"/>
                <w:kern w:val="22"/>
                <w:sz w:val="22"/>
                <w:szCs w:val="22"/>
              </w:rPr>
            </w:pPr>
            <w:r w:rsidRPr="00824A4B">
              <w:rPr>
                <w:rFonts w:ascii="Times New Roman" w:hAnsi="Times New Roman" w:cs="Simplified Arabic" w:hint="cs"/>
                <w:kern w:val="22"/>
                <w:sz w:val="22"/>
                <w:szCs w:val="22"/>
                <w:rtl/>
              </w:rPr>
              <w:lastRenderedPageBreak/>
              <w:t>4-3-</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المتطلبات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الدنيا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للشروط</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المتفق</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عليها</w:t>
            </w:r>
            <w:r w:rsidR="00AB501D" w:rsidRPr="00824A4B">
              <w:rPr>
                <w:rFonts w:ascii="Times New Roman" w:hAnsi="Times New Roman" w:cs="Simplified Arabic"/>
                <w:kern w:val="22"/>
                <w:sz w:val="22"/>
                <w:szCs w:val="22"/>
                <w:rtl/>
              </w:rPr>
              <w:t xml:space="preserve"> </w:t>
            </w:r>
            <w:r w:rsidR="00A77E6E">
              <w:rPr>
                <w:rFonts w:ascii="Times New Roman" w:hAnsi="Times New Roman" w:cs="Simplified Arabic"/>
                <w:kern w:val="22"/>
                <w:sz w:val="22"/>
                <w:szCs w:val="22"/>
                <w:rtl/>
              </w:rPr>
              <w:t>بصورة متبادلة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والشروط</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التعاقدية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النموذجية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ونشرها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في</w:t>
            </w:r>
            <w:r w:rsidR="00AB501D" w:rsidRPr="00824A4B">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p>
        </w:tc>
        <w:tc>
          <w:tcPr>
            <w:tcW w:w="9706" w:type="dxa"/>
          </w:tcPr>
          <w:p w14:paraId="2BE94462" w14:textId="3805D790" w:rsidR="008C2750" w:rsidRPr="00824A4B" w:rsidRDefault="008C2750"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(أ)</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ونشر</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وتعزيز</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استخدام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الإرشادات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والأدوات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العملية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الموافقة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الحرة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المسبقة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والشروط</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التعاقدية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النموذجية؛</w:t>
            </w:r>
          </w:p>
          <w:p w14:paraId="2EF124CA" w14:textId="14097D32" w:rsidR="008C2750" w:rsidRPr="00824A4B" w:rsidRDefault="008C2750"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دعم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وضع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الشروط</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التعاقدية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النموذجية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والمتطلبات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الدنيا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للشروط</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المتفق</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عليها</w:t>
            </w:r>
            <w:r w:rsidR="00AB501D" w:rsidRPr="00824A4B">
              <w:rPr>
                <w:rFonts w:ascii="Times New Roman" w:hAnsi="Times New Roman" w:cs="Simplified Arabic"/>
                <w:kern w:val="22"/>
                <w:sz w:val="22"/>
                <w:szCs w:val="22"/>
                <w:rtl/>
              </w:rPr>
              <w:t xml:space="preserve"> </w:t>
            </w:r>
            <w:r w:rsidR="00A77E6E">
              <w:rPr>
                <w:rFonts w:ascii="Times New Roman" w:hAnsi="Times New Roman" w:cs="Simplified Arabic"/>
                <w:kern w:val="22"/>
                <w:sz w:val="22"/>
                <w:szCs w:val="22"/>
                <w:rtl/>
              </w:rPr>
              <w:t>بصورة متبادلة</w:t>
            </w:r>
            <w:r w:rsidRPr="00824A4B">
              <w:rPr>
                <w:rFonts w:ascii="Times New Roman" w:hAnsi="Times New Roman" w:cs="Simplified Arabic"/>
                <w:kern w:val="22"/>
                <w:sz w:val="22"/>
                <w:szCs w:val="22"/>
                <w:rtl/>
              </w:rPr>
              <w:t>؛</w:t>
            </w:r>
          </w:p>
          <w:p w14:paraId="4F6E0B9F" w14:textId="716ECC62" w:rsidR="00782D12" w:rsidRPr="00824A4B" w:rsidRDefault="008C2750"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(ج)</w:t>
            </w:r>
            <w:r w:rsidR="00AB501D" w:rsidRPr="00824A4B">
              <w:rPr>
                <w:rFonts w:ascii="Times New Roman" w:hAnsi="Times New Roman" w:cs="Simplified Arabic"/>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المساعدة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الموافقة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الحرة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المسبقة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والشروط</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المتفق</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عليها</w:t>
            </w:r>
            <w:r w:rsidR="00AB501D" w:rsidRPr="00824A4B">
              <w:rPr>
                <w:rFonts w:ascii="Times New Roman" w:hAnsi="Times New Roman" w:cs="Simplified Arabic"/>
                <w:kern w:val="22"/>
                <w:sz w:val="22"/>
                <w:szCs w:val="22"/>
                <w:rtl/>
              </w:rPr>
              <w:t xml:space="preserve"> </w:t>
            </w:r>
            <w:r w:rsidR="00A77E6E">
              <w:rPr>
                <w:rFonts w:ascii="Times New Roman" w:hAnsi="Times New Roman" w:cs="Simplified Arabic"/>
                <w:kern w:val="22"/>
                <w:sz w:val="22"/>
                <w:szCs w:val="22"/>
                <w:rtl/>
              </w:rPr>
              <w:t>بصورة متبادلة</w:t>
            </w:r>
            <w:r w:rsidR="00AB501D" w:rsidRPr="00824A4B">
              <w:rPr>
                <w:rFonts w:ascii="Times New Roman" w:hAnsi="Times New Roman" w:cs="Simplified Arabic"/>
                <w:kern w:val="22"/>
                <w:sz w:val="22"/>
                <w:szCs w:val="22"/>
                <w:rtl/>
              </w:rPr>
              <w:t>.</w:t>
            </w:r>
          </w:p>
        </w:tc>
      </w:tr>
      <w:tr w:rsidR="00AB501D" w:rsidRPr="00824A4B" w14:paraId="5C935D49" w14:textId="77777777" w:rsidTr="004B2C05">
        <w:tc>
          <w:tcPr>
            <w:tcW w:w="3898" w:type="dxa"/>
          </w:tcPr>
          <w:p w14:paraId="399082C8" w14:textId="209AB1EA" w:rsidR="00782D12" w:rsidRPr="00824A4B" w:rsidRDefault="00B54780" w:rsidP="00824A4B">
            <w:pPr>
              <w:bidi/>
              <w:spacing w:after="120" w:line="216" w:lineRule="auto"/>
              <w:jc w:val="both"/>
              <w:rPr>
                <w:rFonts w:ascii="Times New Roman" w:hAnsi="Times New Roman" w:cs="Simplified Arabic"/>
                <w:kern w:val="22"/>
                <w:sz w:val="22"/>
                <w:szCs w:val="22"/>
              </w:rPr>
            </w:pPr>
            <w:r w:rsidRPr="00824A4B">
              <w:rPr>
                <w:rFonts w:ascii="Times New Roman" w:hAnsi="Times New Roman" w:cs="Simplified Arabic" w:hint="cs"/>
                <w:kern w:val="22"/>
                <w:sz w:val="22"/>
                <w:szCs w:val="22"/>
                <w:rtl/>
              </w:rPr>
              <w:t>4-4-</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التفاوض</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على</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شروط</w:t>
            </w:r>
            <w:r w:rsidR="00AB501D" w:rsidRPr="00824A4B">
              <w:rPr>
                <w:rFonts w:ascii="Times New Roman" w:hAnsi="Times New Roman" w:cs="Simplified Arabic"/>
                <w:kern w:val="22"/>
                <w:sz w:val="22"/>
                <w:szCs w:val="22"/>
                <w:rtl/>
              </w:rPr>
              <w:t xml:space="preserve"> </w:t>
            </w:r>
            <w:r w:rsidR="00487C99">
              <w:rPr>
                <w:rFonts w:ascii="Times New Roman" w:hAnsi="Times New Roman" w:cs="Simplified Arabic" w:hint="cs"/>
                <w:kern w:val="22"/>
                <w:sz w:val="22"/>
                <w:szCs w:val="22"/>
                <w:rtl/>
              </w:rPr>
              <w:t>منصفة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وعادلة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ومتفق</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عليها</w:t>
            </w:r>
            <w:r w:rsidR="00AB501D" w:rsidRPr="00824A4B">
              <w:rPr>
                <w:rFonts w:ascii="Times New Roman" w:hAnsi="Times New Roman" w:cs="Simplified Arabic"/>
                <w:kern w:val="22"/>
                <w:sz w:val="22"/>
                <w:szCs w:val="22"/>
                <w:rtl/>
              </w:rPr>
              <w:t xml:space="preserve"> </w:t>
            </w:r>
            <w:r w:rsidR="00A77E6E">
              <w:rPr>
                <w:rFonts w:ascii="Times New Roman" w:hAnsi="Times New Roman" w:cs="Simplified Arabic"/>
                <w:kern w:val="22"/>
                <w:sz w:val="22"/>
                <w:szCs w:val="22"/>
                <w:rtl/>
              </w:rPr>
              <w:t>بصورة متبادلة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p>
        </w:tc>
        <w:tc>
          <w:tcPr>
            <w:tcW w:w="9706" w:type="dxa"/>
          </w:tcPr>
          <w:p w14:paraId="386D649B" w14:textId="01422F7F" w:rsidR="008239B5" w:rsidRPr="00824A4B" w:rsidRDefault="008239B5"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(أ)</w:t>
            </w:r>
            <w:r w:rsidR="00AB501D" w:rsidRPr="00824A4B">
              <w:rPr>
                <w:rFonts w:ascii="Times New Roman" w:hAnsi="Times New Roman" w:cs="Simplified Arabic"/>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المساعدة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لتقييم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وفهم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القيمة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التجارية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للموارد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الجينية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والمعارف</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التقليدية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المرتبطة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بها</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والاستخدامات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المختلفة</w:t>
            </w:r>
            <w:r w:rsidR="00AB501D" w:rsidRPr="00824A4B">
              <w:rPr>
                <w:rFonts w:ascii="Times New Roman" w:hAnsi="Times New Roman" w:cs="Simplified Arabic"/>
                <w:kern w:val="22"/>
                <w:sz w:val="22"/>
                <w:szCs w:val="22"/>
                <w:rtl/>
              </w:rPr>
              <w:t xml:space="preserve"> </w:t>
            </w:r>
            <w:r w:rsidR="00940DA3">
              <w:rPr>
                <w:rFonts w:ascii="Times New Roman" w:hAnsi="Times New Roman" w:cs="Simplified Arabic" w:hint="cs"/>
                <w:kern w:val="22"/>
                <w:sz w:val="22"/>
                <w:szCs w:val="22"/>
                <w:rtl/>
              </w:rPr>
              <w:t>من جانب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مختلف</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القطاعات؛</w:t>
            </w:r>
          </w:p>
          <w:p w14:paraId="57B964C6" w14:textId="18D383B6" w:rsidR="008239B5" w:rsidRPr="00824A4B" w:rsidRDefault="008239B5" w:rsidP="00824A4B">
            <w:pPr>
              <w:bidi/>
              <w:spacing w:after="120" w:line="216" w:lineRule="auto"/>
              <w:ind w:left="357" w:hanging="357"/>
              <w:jc w:val="both"/>
              <w:rPr>
                <w:rFonts w:ascii="Times New Roman" w:hAnsi="Times New Roman" w:cs="Simplified Arabic"/>
                <w:kern w:val="22"/>
                <w:sz w:val="22"/>
                <w:szCs w:val="22"/>
              </w:rPr>
            </w:pPr>
            <w:r w:rsidRPr="00824A4B">
              <w:rPr>
                <w:rFonts w:ascii="Times New Roman" w:hAnsi="Times New Roman" w:cs="Simplified Arabic"/>
                <w:kern w:val="22"/>
                <w:sz w:val="22"/>
                <w:szCs w:val="22"/>
                <w:rtl/>
              </w:rPr>
              <w:t>(ب)</w:t>
            </w:r>
            <w:r w:rsidR="00AB501D" w:rsidRPr="00824A4B">
              <w:rPr>
                <w:rFonts w:ascii="Times New Roman" w:hAnsi="Times New Roman" w:cs="Simplified Arabic"/>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المساعدة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التقنية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بشأن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كيفية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التفاوض</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على</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اتفاقات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الحصول</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تؤدي</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إلى</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زيادة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للشعوب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الأصلية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والمجتمعات</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المحلية؛</w:t>
            </w:r>
          </w:p>
          <w:p w14:paraId="12AB9C2E" w14:textId="74DADE53" w:rsidR="00782D12" w:rsidRPr="00824A4B" w:rsidRDefault="008239B5" w:rsidP="00824A4B">
            <w:pPr>
              <w:pStyle w:val="ListParagraph"/>
              <w:bidi/>
              <w:spacing w:after="120" w:line="216" w:lineRule="auto"/>
              <w:ind w:left="357" w:hanging="357"/>
              <w:contextualSpacing w:val="0"/>
              <w:jc w:val="both"/>
              <w:rPr>
                <w:rFonts w:ascii="Times New Roman" w:hAnsi="Times New Roman" w:cs="Simplified Arabic"/>
                <w:sz w:val="22"/>
              </w:rPr>
            </w:pPr>
            <w:r w:rsidRPr="00824A4B">
              <w:rPr>
                <w:rFonts w:ascii="Times New Roman" w:hAnsi="Times New Roman" w:cs="Simplified Arabic" w:hint="cs"/>
                <w:kern w:val="22"/>
                <w:sz w:val="22"/>
                <w:szCs w:val="22"/>
                <w:rtl/>
              </w:rPr>
              <w:t>(ج)</w:t>
            </w:r>
            <w:r w:rsidR="00AB501D" w:rsidRPr="00824A4B">
              <w:rPr>
                <w:rFonts w:ascii="Times New Roman" w:hAnsi="Times New Roman" w:cs="Simplified Arabic" w:hint="cs"/>
                <w:kern w:val="22"/>
                <w:sz w:val="22"/>
                <w:szCs w:val="22"/>
                <w:rtl/>
              </w:rPr>
              <w:t xml:space="preserve"> </w:t>
            </w:r>
            <w:r w:rsidR="006D28B6">
              <w:rPr>
                <w:rFonts w:ascii="Times New Roman" w:hAnsi="Times New Roman" w:cs="Simplified Arabic"/>
                <w:kern w:val="22"/>
                <w:sz w:val="22"/>
                <w:szCs w:val="22"/>
                <w:rtl/>
              </w:rPr>
              <w:t>تقديم الإرشاد</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التدريب</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أو</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المساعدة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w:t>
            </w:r>
            <w:r w:rsidR="007166C9">
              <w:rPr>
                <w:rFonts w:ascii="Times New Roman" w:hAnsi="Times New Roman" w:cs="Simplified Arabic"/>
                <w:kern w:val="22"/>
                <w:sz w:val="22"/>
                <w:szCs w:val="22"/>
                <w:rtl/>
              </w:rPr>
              <w:t>تقني</w:t>
            </w:r>
            <w:r w:rsidRPr="00824A4B">
              <w:rPr>
                <w:rFonts w:ascii="Times New Roman" w:hAnsi="Times New Roman" w:cs="Simplified Arabic"/>
                <w:kern w:val="22"/>
                <w:sz w:val="22"/>
                <w:szCs w:val="22"/>
                <w:rtl/>
              </w:rPr>
              <w:t>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لتنفيذ</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شروط</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الاتفاق</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وضمان</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تقاسم</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المنافع</w:t>
            </w:r>
            <w:r w:rsidR="00AB501D" w:rsidRPr="00824A4B">
              <w:rPr>
                <w:rFonts w:ascii="Times New Roman" w:hAnsi="Times New Roman" w:cs="Simplified Arabic"/>
                <w:kern w:val="22"/>
                <w:sz w:val="22"/>
                <w:szCs w:val="22"/>
                <w:rtl/>
              </w:rPr>
              <w:t xml:space="preserve"> </w:t>
            </w:r>
            <w:r w:rsidR="00940DA3">
              <w:rPr>
                <w:rFonts w:ascii="Times New Roman" w:hAnsi="Times New Roman" w:cs="Simplified Arabic" w:hint="cs"/>
                <w:kern w:val="22"/>
                <w:sz w:val="22"/>
                <w:szCs w:val="22"/>
                <w:rtl/>
              </w:rPr>
              <w:t xml:space="preserve">بصورة </w:t>
            </w:r>
            <w:r w:rsidRPr="00824A4B">
              <w:rPr>
                <w:rFonts w:ascii="Times New Roman" w:hAnsi="Times New Roman" w:cs="Simplified Arabic"/>
                <w:kern w:val="22"/>
                <w:sz w:val="22"/>
                <w:szCs w:val="22"/>
                <w:rtl/>
              </w:rPr>
              <w:t>عادلة</w:t>
            </w:r>
            <w:r w:rsidR="00AB501D" w:rsidRPr="00824A4B">
              <w:rPr>
                <w:rFonts w:ascii="Times New Roman" w:hAnsi="Times New Roman" w:cs="Simplified Arabic"/>
                <w:kern w:val="22"/>
                <w:sz w:val="22"/>
                <w:szCs w:val="22"/>
                <w:rtl/>
              </w:rPr>
              <w:t xml:space="preserve"> </w:t>
            </w:r>
            <w:r w:rsidRPr="00824A4B">
              <w:rPr>
                <w:rFonts w:ascii="Times New Roman" w:hAnsi="Times New Roman" w:cs="Simplified Arabic"/>
                <w:kern w:val="22"/>
                <w:sz w:val="22"/>
                <w:szCs w:val="22"/>
                <w:rtl/>
              </w:rPr>
              <w:t>ومنصفة</w:t>
            </w:r>
            <w:r w:rsidR="00AB501D" w:rsidRPr="00824A4B">
              <w:rPr>
                <w:rFonts w:ascii="Times New Roman" w:hAnsi="Times New Roman" w:cs="Simplified Arabic"/>
                <w:kern w:val="22"/>
                <w:sz w:val="22"/>
                <w:szCs w:val="22"/>
                <w:rtl/>
              </w:rPr>
              <w:t>.</w:t>
            </w:r>
          </w:p>
        </w:tc>
      </w:tr>
    </w:tbl>
    <w:p w14:paraId="1C6EABCA" w14:textId="77777777" w:rsidR="00782D12" w:rsidRPr="00824A4B" w:rsidRDefault="00782D12" w:rsidP="00824A4B">
      <w:pPr>
        <w:spacing w:after="120" w:line="216" w:lineRule="auto"/>
        <w:rPr>
          <w:rFonts w:cs="Simplified Arabic"/>
          <w:sz w:val="22"/>
        </w:rPr>
      </w:pPr>
    </w:p>
    <w:tbl>
      <w:tblPr>
        <w:tblStyle w:val="TableGrid"/>
        <w:bidiVisual/>
        <w:tblW w:w="13604" w:type="dxa"/>
        <w:tblInd w:w="-19" w:type="dxa"/>
        <w:tblLook w:val="04A0" w:firstRow="1" w:lastRow="0" w:firstColumn="1" w:lastColumn="0" w:noHBand="0" w:noVBand="1"/>
      </w:tblPr>
      <w:tblGrid>
        <w:gridCol w:w="3898"/>
        <w:gridCol w:w="9706"/>
      </w:tblGrid>
      <w:tr w:rsidR="00AB501D" w:rsidRPr="00FE3480" w14:paraId="028B9BFD" w14:textId="77777777" w:rsidTr="00940DA3">
        <w:tc>
          <w:tcPr>
            <w:tcW w:w="13604" w:type="dxa"/>
            <w:gridSpan w:val="2"/>
          </w:tcPr>
          <w:p w14:paraId="1E84E731" w14:textId="1A204A07" w:rsidR="00AB501D" w:rsidRPr="00FE3480" w:rsidRDefault="006D28B6" w:rsidP="00824A4B">
            <w:pPr>
              <w:bidi/>
              <w:spacing w:after="120" w:line="216" w:lineRule="auto"/>
              <w:jc w:val="both"/>
              <w:rPr>
                <w:rFonts w:ascii="Times New Roman" w:hAnsi="Times New Roman" w:cs="Simplified Arabic"/>
                <w:b/>
                <w:bCs/>
                <w:sz w:val="22"/>
                <w:szCs w:val="22"/>
              </w:rPr>
            </w:pPr>
            <w:r w:rsidRPr="00FE3480">
              <w:rPr>
                <w:rFonts w:ascii="Times New Roman" w:hAnsi="Times New Roman" w:cs="Simplified Arabic"/>
                <w:b/>
                <w:bCs/>
                <w:sz w:val="22"/>
                <w:szCs w:val="22"/>
                <w:rtl/>
              </w:rPr>
              <w:t>مجال النتائج</w:t>
            </w:r>
            <w:r w:rsidR="00AB501D" w:rsidRPr="00FE3480">
              <w:rPr>
                <w:rFonts w:ascii="Times New Roman" w:hAnsi="Times New Roman" w:cs="Simplified Arabic"/>
                <w:b/>
                <w:bCs/>
                <w:sz w:val="22"/>
                <w:szCs w:val="22"/>
                <w:rtl/>
              </w:rPr>
              <w:t xml:space="preserve"> 5</w:t>
            </w:r>
            <w:r w:rsidR="00163E0C" w:rsidRPr="00FE3480">
              <w:rPr>
                <w:rFonts w:ascii="Times New Roman" w:hAnsi="Times New Roman" w:cs="Simplified Arabic"/>
                <w:b/>
                <w:bCs/>
                <w:sz w:val="22"/>
                <w:szCs w:val="22"/>
                <w:rtl/>
              </w:rPr>
              <w:t>:</w:t>
            </w:r>
            <w:r w:rsidR="00AB501D" w:rsidRPr="00FE3480">
              <w:rPr>
                <w:rFonts w:ascii="Times New Roman" w:hAnsi="Times New Roman" w:cs="Simplified Arabic"/>
                <w:b/>
                <w:bCs/>
                <w:sz w:val="22"/>
                <w:szCs w:val="22"/>
                <w:rtl/>
              </w:rPr>
              <w:t xml:space="preserve"> تعزيز القدرة على إجراء </w:t>
            </w:r>
            <w:r w:rsidR="00904A2B" w:rsidRPr="00FE3480">
              <w:rPr>
                <w:rFonts w:ascii="Times New Roman" w:hAnsi="Times New Roman" w:cs="Simplified Arabic" w:hint="cs"/>
                <w:b/>
                <w:bCs/>
                <w:sz w:val="22"/>
                <w:szCs w:val="22"/>
                <w:rtl/>
              </w:rPr>
              <w:t xml:space="preserve">عمليات </w:t>
            </w:r>
            <w:r w:rsidR="00AB501D" w:rsidRPr="00FE3480">
              <w:rPr>
                <w:rFonts w:ascii="Times New Roman" w:hAnsi="Times New Roman" w:cs="Simplified Arabic"/>
                <w:b/>
                <w:bCs/>
                <w:sz w:val="22"/>
                <w:szCs w:val="22"/>
                <w:rtl/>
              </w:rPr>
              <w:t xml:space="preserve">البحث </w:t>
            </w:r>
            <w:r w:rsidR="00904A2B" w:rsidRPr="00FE3480">
              <w:rPr>
                <w:rFonts w:ascii="Times New Roman" w:hAnsi="Times New Roman" w:cs="Simplified Arabic" w:hint="cs"/>
                <w:b/>
                <w:bCs/>
                <w:sz w:val="22"/>
                <w:szCs w:val="22"/>
                <w:rtl/>
              </w:rPr>
              <w:t xml:space="preserve">والتطوير </w:t>
            </w:r>
            <w:r w:rsidR="00AB501D" w:rsidRPr="00FE3480">
              <w:rPr>
                <w:rFonts w:ascii="Times New Roman" w:hAnsi="Times New Roman" w:cs="Simplified Arabic"/>
                <w:b/>
                <w:bCs/>
                <w:sz w:val="22"/>
                <w:szCs w:val="22"/>
                <w:rtl/>
              </w:rPr>
              <w:t>المحلية القائمة على التنوع البيولوجي لإضافة قيمة إلى الموارد الجينية</w:t>
            </w:r>
          </w:p>
          <w:p w14:paraId="73EDBD7F" w14:textId="686A9253" w:rsidR="00AB501D" w:rsidRPr="00FE3480" w:rsidRDefault="00AB501D" w:rsidP="00824A4B">
            <w:pPr>
              <w:keepNext/>
              <w:keepLines/>
              <w:bidi/>
              <w:spacing w:after="120" w:line="216" w:lineRule="auto"/>
              <w:jc w:val="both"/>
              <w:rPr>
                <w:rFonts w:cs="Simplified Arabic"/>
                <w:b/>
                <w:bCs/>
                <w:kern w:val="22"/>
                <w:sz w:val="22"/>
                <w:szCs w:val="22"/>
                <w:rtl/>
              </w:rPr>
            </w:pPr>
            <w:r w:rsidRPr="00FE3480">
              <w:rPr>
                <w:rFonts w:ascii="Times New Roman" w:hAnsi="Times New Roman" w:cs="Simplified Arabic"/>
                <w:i/>
                <w:iCs/>
                <w:sz w:val="22"/>
                <w:szCs w:val="22"/>
                <w:rtl/>
              </w:rPr>
              <w:t xml:space="preserve">يهدف </w:t>
            </w:r>
            <w:r w:rsidR="006D28B6" w:rsidRPr="00FE3480">
              <w:rPr>
                <w:rFonts w:ascii="Times New Roman" w:hAnsi="Times New Roman" w:cs="Simplified Arabic"/>
                <w:i/>
                <w:iCs/>
                <w:sz w:val="22"/>
                <w:szCs w:val="22"/>
                <w:rtl/>
              </w:rPr>
              <w:t>مجال النتائج</w:t>
            </w:r>
            <w:r w:rsidRPr="00FE3480">
              <w:rPr>
                <w:rFonts w:ascii="Times New Roman" w:hAnsi="Times New Roman" w:cs="Simplified Arabic"/>
                <w:i/>
                <w:iCs/>
                <w:sz w:val="22"/>
                <w:szCs w:val="22"/>
                <w:rtl/>
              </w:rPr>
              <w:t xml:space="preserve"> 5 إلى تعزيز قدرات البلدان على استخدام مواردها الجينية وإضافة قيمة إليها. وتتعلق المخرجات المتوقعة بزيادة </w:t>
            </w:r>
            <w:r w:rsidR="00940DA3">
              <w:rPr>
                <w:rFonts w:ascii="Times New Roman" w:hAnsi="Times New Roman" w:cs="Simplified Arabic" w:hint="cs"/>
                <w:i/>
                <w:iCs/>
                <w:sz w:val="22"/>
                <w:szCs w:val="22"/>
                <w:rtl/>
              </w:rPr>
              <w:t xml:space="preserve">عمليات </w:t>
            </w:r>
            <w:r w:rsidRPr="00FE3480">
              <w:rPr>
                <w:rFonts w:ascii="Times New Roman" w:hAnsi="Times New Roman" w:cs="Simplified Arabic"/>
                <w:i/>
                <w:iCs/>
                <w:sz w:val="22"/>
                <w:szCs w:val="22"/>
                <w:rtl/>
              </w:rPr>
              <w:t>البحوث والتعليم المحلي</w:t>
            </w:r>
            <w:r w:rsidR="00940DA3">
              <w:rPr>
                <w:rFonts w:ascii="Times New Roman" w:hAnsi="Times New Roman" w:cs="Simplified Arabic" w:hint="cs"/>
                <w:i/>
                <w:iCs/>
                <w:sz w:val="22"/>
                <w:szCs w:val="22"/>
                <w:rtl/>
              </w:rPr>
              <w:t>ة</w:t>
            </w:r>
            <w:r w:rsidRPr="00FE3480">
              <w:rPr>
                <w:rFonts w:ascii="Times New Roman" w:hAnsi="Times New Roman" w:cs="Simplified Arabic"/>
                <w:i/>
                <w:iCs/>
                <w:sz w:val="22"/>
                <w:szCs w:val="22"/>
                <w:rtl/>
              </w:rPr>
              <w:t xml:space="preserve"> القائم</w:t>
            </w:r>
            <w:r w:rsidR="00940DA3">
              <w:rPr>
                <w:rFonts w:ascii="Times New Roman" w:hAnsi="Times New Roman" w:cs="Simplified Arabic" w:hint="cs"/>
                <w:i/>
                <w:iCs/>
                <w:sz w:val="22"/>
                <w:szCs w:val="22"/>
                <w:rtl/>
              </w:rPr>
              <w:t>ة</w:t>
            </w:r>
            <w:r w:rsidRPr="00FE3480">
              <w:rPr>
                <w:rFonts w:ascii="Times New Roman" w:hAnsi="Times New Roman" w:cs="Simplified Arabic"/>
                <w:i/>
                <w:iCs/>
                <w:sz w:val="22"/>
                <w:szCs w:val="22"/>
                <w:rtl/>
              </w:rPr>
              <w:t xml:space="preserve"> على التنوع البيولوجي، فضلا عن تطوير المنتجات الناشئة عن استخدام الموارد الجينية.</w:t>
            </w:r>
          </w:p>
        </w:tc>
      </w:tr>
      <w:tr w:rsidR="00AB501D" w:rsidRPr="00FE3480" w14:paraId="421FB284" w14:textId="77777777" w:rsidTr="00940DA3">
        <w:tc>
          <w:tcPr>
            <w:tcW w:w="3898" w:type="dxa"/>
          </w:tcPr>
          <w:p w14:paraId="7E36E33F" w14:textId="60052C78" w:rsidR="00782D12" w:rsidRPr="00FE3480" w:rsidRDefault="008B2BB8" w:rsidP="00824A4B">
            <w:pPr>
              <w:bidi/>
              <w:spacing w:after="120" w:line="216" w:lineRule="auto"/>
              <w:jc w:val="both"/>
              <w:rPr>
                <w:rFonts w:ascii="Times New Roman" w:hAnsi="Times New Roman" w:cs="Simplified Arabic"/>
                <w:b/>
                <w:bCs/>
                <w:sz w:val="22"/>
                <w:szCs w:val="22"/>
              </w:rPr>
            </w:pPr>
            <w:r w:rsidRPr="00FE3480">
              <w:rPr>
                <w:rFonts w:ascii="Times New Roman" w:hAnsi="Times New Roman" w:cs="Simplified Arabic"/>
                <w:b/>
                <w:bCs/>
                <w:kern w:val="22"/>
                <w:sz w:val="22"/>
                <w:szCs w:val="22"/>
                <w:rtl/>
              </w:rPr>
              <w:t>المخرجات</w:t>
            </w:r>
          </w:p>
        </w:tc>
        <w:tc>
          <w:tcPr>
            <w:tcW w:w="9706" w:type="dxa"/>
          </w:tcPr>
          <w:p w14:paraId="1AB8E46C" w14:textId="66AC1A30" w:rsidR="00782D12" w:rsidRPr="00FE3480" w:rsidRDefault="006D28B6" w:rsidP="00824A4B">
            <w:pPr>
              <w:keepNext/>
              <w:keepLines/>
              <w:bidi/>
              <w:spacing w:after="120" w:line="216" w:lineRule="auto"/>
              <w:jc w:val="both"/>
              <w:rPr>
                <w:rFonts w:ascii="Times New Roman" w:hAnsi="Times New Roman" w:cs="Simplified Arabic"/>
                <w:sz w:val="22"/>
                <w:szCs w:val="22"/>
              </w:rPr>
            </w:pPr>
            <w:r w:rsidRPr="00FE3480">
              <w:rPr>
                <w:rFonts w:ascii="Times New Roman" w:hAnsi="Times New Roman" w:cs="Simplified Arabic"/>
                <w:b/>
                <w:bCs/>
                <w:kern w:val="22"/>
                <w:sz w:val="22"/>
                <w:szCs w:val="22"/>
                <w:rtl/>
              </w:rPr>
              <w:t>الأنشطة الإرشادية بشأن بناء</w:t>
            </w:r>
            <w:r w:rsidR="00EE07D9" w:rsidRPr="00FE3480">
              <w:rPr>
                <w:rFonts w:ascii="Times New Roman" w:hAnsi="Times New Roman" w:cs="Simplified Arabic"/>
                <w:b/>
                <w:bCs/>
                <w:kern w:val="22"/>
                <w:sz w:val="22"/>
                <w:szCs w:val="22"/>
                <w:rtl/>
              </w:rPr>
              <w:t xml:space="preserve"> القدرات وتنميتها</w:t>
            </w:r>
          </w:p>
        </w:tc>
      </w:tr>
      <w:tr w:rsidR="00AB501D" w:rsidRPr="00FE3480" w14:paraId="6E3B20BC" w14:textId="77777777" w:rsidTr="00940DA3">
        <w:tc>
          <w:tcPr>
            <w:tcW w:w="3898" w:type="dxa"/>
          </w:tcPr>
          <w:p w14:paraId="55103D08" w14:textId="63C4BBF1" w:rsidR="00445422" w:rsidRPr="00FE3480" w:rsidRDefault="00445422" w:rsidP="00824A4B">
            <w:pPr>
              <w:bidi/>
              <w:spacing w:after="120" w:line="216" w:lineRule="auto"/>
              <w:jc w:val="both"/>
              <w:rPr>
                <w:rFonts w:ascii="Times New Roman" w:hAnsi="Times New Roman" w:cs="Simplified Arabic"/>
                <w:sz w:val="22"/>
                <w:szCs w:val="22"/>
              </w:rPr>
            </w:pPr>
            <w:r w:rsidRPr="00FE3480">
              <w:rPr>
                <w:rFonts w:ascii="Times New Roman" w:hAnsi="Times New Roman" w:cs="Simplified Arabic" w:hint="cs"/>
                <w:sz w:val="22"/>
                <w:szCs w:val="22"/>
                <w:rtl/>
              </w:rPr>
              <w:t>5-1-</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تحديد</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فرص</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البحث</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والقدرات</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والاحتياجات</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المتعلقة</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بالموارد</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الجينية</w:t>
            </w:r>
          </w:p>
        </w:tc>
        <w:tc>
          <w:tcPr>
            <w:tcW w:w="9706" w:type="dxa"/>
          </w:tcPr>
          <w:p w14:paraId="64792161" w14:textId="549F9014" w:rsidR="00564681" w:rsidRPr="00FE3480" w:rsidRDefault="00564681" w:rsidP="00824A4B">
            <w:pPr>
              <w:keepNext/>
              <w:keepLines/>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تقييمات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الموارد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لتحديد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القيمة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غير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التجارية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والتجارية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الحالية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والمحتملة؛</w:t>
            </w:r>
          </w:p>
          <w:p w14:paraId="16026BC5" w14:textId="5AF7C207" w:rsidR="00564681" w:rsidRPr="00FE3480" w:rsidRDefault="00564681" w:rsidP="00824A4B">
            <w:pPr>
              <w:keepNext/>
              <w:keepLines/>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التقييمات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لتحديد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القدرات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الحالية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والأولويات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والاحتياجات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w:t>
            </w:r>
            <w:r w:rsidR="00904A2B" w:rsidRPr="00FE3480">
              <w:rPr>
                <w:rFonts w:ascii="Times New Roman" w:hAnsi="Times New Roman" w:cs="Simplified Arabic"/>
                <w:kern w:val="22"/>
                <w:sz w:val="22"/>
                <w:szCs w:val="22"/>
                <w:rtl/>
              </w:rPr>
              <w:t>فجوات</w:t>
            </w:r>
            <w:r w:rsidRPr="00FE3480">
              <w:rPr>
                <w:rFonts w:ascii="Times New Roman" w:hAnsi="Times New Roman" w:cs="Simplified Arabic"/>
                <w:kern w:val="22"/>
                <w:sz w:val="22"/>
                <w:szCs w:val="22"/>
                <w:rtl/>
              </w:rPr>
              <w:t>؛</w:t>
            </w:r>
          </w:p>
          <w:p w14:paraId="2D4C969F" w14:textId="7CAEF740" w:rsidR="00445422" w:rsidRPr="00FE3480" w:rsidRDefault="00564681" w:rsidP="00824A4B">
            <w:pPr>
              <w:pStyle w:val="ListParagraph"/>
              <w:keepNext/>
              <w:keepLines/>
              <w:bidi/>
              <w:spacing w:after="120" w:line="216" w:lineRule="auto"/>
              <w:ind w:left="357" w:hanging="357"/>
              <w:contextualSpacing w:val="0"/>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(ج)</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وضع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الاستراتيجيات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والحلول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لتلبية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الاحتياجات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w:t>
            </w:r>
            <w:r w:rsidR="00940DA3">
              <w:rPr>
                <w:rFonts w:ascii="Times New Roman" w:hAnsi="Times New Roman" w:cs="Simplified Arabic" w:hint="cs"/>
                <w:kern w:val="22"/>
                <w:sz w:val="22"/>
                <w:szCs w:val="22"/>
                <w:rtl/>
              </w:rPr>
              <w:t xml:space="preserve">سد </w:t>
            </w:r>
            <w:r w:rsidRPr="00FE3480">
              <w:rPr>
                <w:rFonts w:ascii="Times New Roman" w:hAnsi="Times New Roman" w:cs="Simplified Arabic"/>
                <w:kern w:val="22"/>
                <w:sz w:val="22"/>
                <w:szCs w:val="22"/>
                <w:rtl/>
              </w:rPr>
              <w:t>ال</w:t>
            </w:r>
            <w:r w:rsidR="00904A2B" w:rsidRPr="00FE3480">
              <w:rPr>
                <w:rFonts w:ascii="Times New Roman" w:hAnsi="Times New Roman" w:cs="Simplified Arabic"/>
                <w:kern w:val="22"/>
                <w:sz w:val="22"/>
                <w:szCs w:val="22"/>
                <w:rtl/>
              </w:rPr>
              <w:t>فجوات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المحددة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التقييمات</w:t>
            </w:r>
            <w:r w:rsidR="00AB501D" w:rsidRPr="00FE3480">
              <w:rPr>
                <w:rFonts w:ascii="Times New Roman" w:hAnsi="Times New Roman" w:cs="Simplified Arabic"/>
                <w:kern w:val="22"/>
                <w:sz w:val="22"/>
                <w:szCs w:val="22"/>
                <w:rtl/>
              </w:rPr>
              <w:t>.</w:t>
            </w:r>
          </w:p>
        </w:tc>
      </w:tr>
      <w:tr w:rsidR="00AB501D" w:rsidRPr="00FE3480" w14:paraId="4A9D2AAE" w14:textId="77777777" w:rsidTr="00940DA3">
        <w:tc>
          <w:tcPr>
            <w:tcW w:w="3898" w:type="dxa"/>
          </w:tcPr>
          <w:p w14:paraId="6D63B75E" w14:textId="56E7DAE1" w:rsidR="00445422" w:rsidRPr="00FE3480" w:rsidRDefault="00445422" w:rsidP="00824A4B">
            <w:pPr>
              <w:bidi/>
              <w:spacing w:after="120" w:line="216" w:lineRule="auto"/>
              <w:ind w:firstLine="98"/>
              <w:jc w:val="both"/>
              <w:rPr>
                <w:rFonts w:ascii="Times New Roman" w:hAnsi="Times New Roman" w:cs="Simplified Arabic"/>
                <w:sz w:val="22"/>
                <w:szCs w:val="22"/>
              </w:rPr>
            </w:pPr>
            <w:r w:rsidRPr="00FE3480">
              <w:rPr>
                <w:rFonts w:ascii="Times New Roman" w:hAnsi="Times New Roman" w:cs="Simplified Arabic" w:hint="cs"/>
                <w:sz w:val="22"/>
                <w:szCs w:val="22"/>
                <w:rtl/>
              </w:rPr>
              <w:t>5-2-</w:t>
            </w:r>
            <w:r w:rsidR="00AB501D" w:rsidRPr="00FE3480">
              <w:rPr>
                <w:rFonts w:ascii="Times New Roman" w:hAnsi="Times New Roman" w:cs="Simplified Arabic" w:hint="cs"/>
                <w:sz w:val="22"/>
                <w:szCs w:val="22"/>
                <w:rtl/>
              </w:rPr>
              <w:t xml:space="preserve"> </w:t>
            </w:r>
            <w:r w:rsidRPr="00FE3480">
              <w:rPr>
                <w:rFonts w:ascii="Times New Roman" w:hAnsi="Times New Roman" w:cs="Simplified Arabic"/>
                <w:sz w:val="22"/>
                <w:szCs w:val="22"/>
                <w:rtl/>
              </w:rPr>
              <w:t>توجد</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سياسات</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و/أو</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تدابير</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تشجع</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البحث</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والتطوير</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المحلي</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القائم</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على</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التنوع</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البيولوجي</w:t>
            </w:r>
          </w:p>
        </w:tc>
        <w:tc>
          <w:tcPr>
            <w:tcW w:w="9706" w:type="dxa"/>
            <w:tcBorders>
              <w:bottom w:val="single" w:sz="4" w:space="0" w:color="auto"/>
            </w:tcBorders>
          </w:tcPr>
          <w:p w14:paraId="13E63758" w14:textId="75E4CD62" w:rsidR="00564681" w:rsidRPr="00FE3480" w:rsidRDefault="00564681"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hint="cs"/>
                <w:kern w:val="22"/>
                <w:sz w:val="22"/>
                <w:szCs w:val="22"/>
                <w:rtl/>
              </w:rPr>
              <w:t xml:space="preserve"> </w:t>
            </w:r>
            <w:r w:rsidRPr="00FE3480">
              <w:rPr>
                <w:rFonts w:ascii="Times New Roman" w:hAnsi="Times New Roman" w:cs="Simplified Arabic"/>
                <w:kern w:val="22"/>
                <w:sz w:val="22"/>
                <w:szCs w:val="22"/>
                <w:rtl/>
              </w:rPr>
              <w:t>تقييم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سياسات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وتدابير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والتطوير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الحالية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وأثرها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والتطوير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القائم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التنوع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البيولوجي؛</w:t>
            </w:r>
          </w:p>
          <w:p w14:paraId="011CD828" w14:textId="618FAD73" w:rsidR="00445422" w:rsidRPr="00FE3480" w:rsidRDefault="00564681"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تحديث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00904A2B" w:rsidRPr="00FE3480">
              <w:rPr>
                <w:rFonts w:ascii="Times New Roman" w:hAnsi="Times New Roman" w:cs="Simplified Arabic" w:hint="cs"/>
                <w:kern w:val="22"/>
                <w:sz w:val="22"/>
                <w:szCs w:val="22"/>
                <w:rtl/>
              </w:rPr>
              <w:t>وضع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السياسات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والتدابير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تعزز</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البحوث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القائمة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التنوع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البيولوجي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وتطوير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المنتجات،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مراعاة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الاحتياجات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والفجوات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والأولويات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المحددة،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سبيل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المثال،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طريق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إنشاء</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حوافز</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مالية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(الإعفاءات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الضريبية،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والإعانات،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والمنح)</w:t>
            </w:r>
            <w:r w:rsidR="00AB501D" w:rsidRPr="00FE3480">
              <w:rPr>
                <w:rFonts w:ascii="Times New Roman" w:hAnsi="Times New Roman" w:cs="Simplified Arabic"/>
                <w:kern w:val="22"/>
                <w:sz w:val="22"/>
                <w:szCs w:val="22"/>
                <w:rtl/>
              </w:rPr>
              <w:t>.</w:t>
            </w:r>
          </w:p>
        </w:tc>
      </w:tr>
      <w:tr w:rsidR="00AB501D" w:rsidRPr="00FE3480" w14:paraId="22BCB875" w14:textId="77777777" w:rsidTr="00940DA3">
        <w:tc>
          <w:tcPr>
            <w:tcW w:w="3898" w:type="dxa"/>
          </w:tcPr>
          <w:p w14:paraId="0A7B3F3D" w14:textId="1D3B36D0" w:rsidR="00445422" w:rsidRPr="00FE3480" w:rsidRDefault="00445422" w:rsidP="00824A4B">
            <w:pPr>
              <w:bidi/>
              <w:spacing w:after="120" w:line="216" w:lineRule="auto"/>
              <w:jc w:val="both"/>
              <w:rPr>
                <w:rFonts w:ascii="Times New Roman" w:hAnsi="Times New Roman" w:cs="Simplified Arabic"/>
                <w:kern w:val="22"/>
                <w:sz w:val="22"/>
                <w:szCs w:val="22"/>
              </w:rPr>
            </w:pPr>
            <w:r w:rsidRPr="00FE3480">
              <w:rPr>
                <w:rFonts w:ascii="Times New Roman" w:hAnsi="Times New Roman" w:cs="Simplified Arabic" w:hint="cs"/>
                <w:sz w:val="22"/>
                <w:szCs w:val="22"/>
                <w:rtl/>
              </w:rPr>
              <w:t>5-3-</w:t>
            </w:r>
            <w:r w:rsidR="00AB501D" w:rsidRPr="00FE3480">
              <w:rPr>
                <w:rFonts w:ascii="Times New Roman" w:hAnsi="Times New Roman" w:cs="Simplified Arabic" w:hint="cs"/>
                <w:sz w:val="22"/>
                <w:szCs w:val="22"/>
                <w:rtl/>
              </w:rPr>
              <w:t xml:space="preserve"> </w:t>
            </w:r>
            <w:r w:rsidRPr="00FE3480">
              <w:rPr>
                <w:rFonts w:ascii="Times New Roman" w:hAnsi="Times New Roman" w:cs="Simplified Arabic"/>
                <w:sz w:val="22"/>
                <w:szCs w:val="22"/>
                <w:rtl/>
              </w:rPr>
              <w:t>تتوفر</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القدرات</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البحثية</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والتعليمية</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لاستخدام</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الموارد</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الجينية</w:t>
            </w:r>
          </w:p>
        </w:tc>
        <w:tc>
          <w:tcPr>
            <w:tcW w:w="9706" w:type="dxa"/>
          </w:tcPr>
          <w:p w14:paraId="7064A33E" w14:textId="65A80DC1" w:rsidR="00B62330" w:rsidRPr="00FE3480" w:rsidRDefault="00B62330"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hint="cs"/>
                <w:kern w:val="22"/>
                <w:sz w:val="22"/>
                <w:szCs w:val="22"/>
                <w:rtl/>
              </w:rPr>
              <w:t xml:space="preserve"> </w:t>
            </w:r>
            <w:r w:rsidRPr="00FE3480">
              <w:rPr>
                <w:rFonts w:ascii="Times New Roman" w:hAnsi="Times New Roman" w:cs="Simplified Arabic"/>
                <w:kern w:val="22"/>
                <w:sz w:val="22"/>
                <w:szCs w:val="22"/>
                <w:rtl/>
              </w:rPr>
              <w:t>وضع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تعزيز</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البرامج</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الأكاديمية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ذات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الصلة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باستخدام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الموارد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وعلم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الأحياء</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الجينوم،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وعلم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البروتينات،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وعلم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النسخ،</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وعلم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التمثيل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الغذائي)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والمعلوماتية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الحيوية؛</w:t>
            </w:r>
          </w:p>
          <w:p w14:paraId="5FD76806" w14:textId="1E8105A6" w:rsidR="00B62330" w:rsidRPr="00FE3480" w:rsidRDefault="00B62330"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المرافق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الأساسية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اللازمة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الأساسية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المادية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والمؤسسية)؛</w:t>
            </w:r>
          </w:p>
          <w:p w14:paraId="65BE9A99" w14:textId="2F75A9F6" w:rsidR="00B62330" w:rsidRPr="00FE3480" w:rsidRDefault="00B62330"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lastRenderedPageBreak/>
              <w:t>(ج)</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تيسير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وتقديم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أجل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الوصول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التكنولوجيا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ذات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الصلة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والمناسبة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ونقلها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وتطويرها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لتلبية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الاحتياجات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والأولويات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w:t>
            </w:r>
            <w:r w:rsidR="00904A2B" w:rsidRPr="00FE3480">
              <w:rPr>
                <w:rFonts w:ascii="Times New Roman" w:hAnsi="Times New Roman" w:cs="Simplified Arabic"/>
                <w:kern w:val="22"/>
                <w:sz w:val="22"/>
                <w:szCs w:val="22"/>
                <w:rtl/>
              </w:rPr>
              <w:t>فجوات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المحددة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التقييمات؛</w:t>
            </w:r>
          </w:p>
          <w:p w14:paraId="5C3DD96A" w14:textId="520E05F4" w:rsidR="00B62330" w:rsidRPr="00FE3480" w:rsidRDefault="00B62330"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إنشاء</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تحسين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مرافق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وشبكات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ولا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سيما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البلدان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النامية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والبلدان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تمر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اقتصاداتها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بمرحلة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انتقالية؛</w:t>
            </w:r>
          </w:p>
          <w:p w14:paraId="5C361B28" w14:textId="2A8CEA1D" w:rsidR="00445422" w:rsidRPr="00FE3480" w:rsidRDefault="00B62330"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(هـ)</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إنشاء</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مشترك</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وتعاون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علمي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وشبكات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متعددة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الأطراف</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مؤسسات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القطاعين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العام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والخاص،</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والأوساط</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الأكاديمية،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والشعوب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الأصلية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والمجتمعات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وقطاع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الأعمال،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والمجتمع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المدني</w:t>
            </w:r>
            <w:r w:rsidR="00AB501D" w:rsidRPr="00FE3480">
              <w:rPr>
                <w:rFonts w:ascii="Times New Roman" w:hAnsi="Times New Roman" w:cs="Simplified Arabic"/>
                <w:kern w:val="22"/>
                <w:sz w:val="22"/>
                <w:szCs w:val="22"/>
                <w:rtl/>
              </w:rPr>
              <w:t>.</w:t>
            </w:r>
          </w:p>
        </w:tc>
      </w:tr>
      <w:tr w:rsidR="00AB501D" w:rsidRPr="00FE3480" w14:paraId="57AEB8F2" w14:textId="77777777" w:rsidTr="00940DA3">
        <w:tc>
          <w:tcPr>
            <w:tcW w:w="3898" w:type="dxa"/>
            <w:shd w:val="clear" w:color="auto" w:fill="auto"/>
          </w:tcPr>
          <w:p w14:paraId="3CFD1BB3" w14:textId="30D4C96E" w:rsidR="009A6BE0" w:rsidRPr="00FE3480" w:rsidRDefault="009A6BE0" w:rsidP="00824A4B">
            <w:pPr>
              <w:bidi/>
              <w:spacing w:after="120" w:line="216" w:lineRule="auto"/>
              <w:jc w:val="both"/>
              <w:rPr>
                <w:rFonts w:ascii="Times New Roman" w:hAnsi="Times New Roman" w:cs="Simplified Arabic"/>
                <w:kern w:val="22"/>
                <w:sz w:val="22"/>
                <w:szCs w:val="22"/>
              </w:rPr>
            </w:pPr>
            <w:r w:rsidRPr="00FE3480">
              <w:rPr>
                <w:rFonts w:ascii="Times New Roman" w:hAnsi="Times New Roman" w:cs="Simplified Arabic" w:hint="cs"/>
                <w:sz w:val="22"/>
                <w:szCs w:val="22"/>
                <w:rtl/>
              </w:rPr>
              <w:lastRenderedPageBreak/>
              <w:t>5-4-</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تشجيع</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البحث</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والتطوير</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المتعلقين</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باستخدام</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الموارد</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الجينية</w:t>
            </w:r>
          </w:p>
        </w:tc>
        <w:tc>
          <w:tcPr>
            <w:tcW w:w="9706" w:type="dxa"/>
            <w:shd w:val="clear" w:color="auto" w:fill="auto"/>
          </w:tcPr>
          <w:p w14:paraId="00F80D73" w14:textId="3F891B2D" w:rsidR="00B64B9C" w:rsidRPr="00FE3480" w:rsidRDefault="00B64B9C"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وضع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خطط</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وطنية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ودولية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للمنح</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والتطوير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المحلي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مجال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الموارد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الجينية؛</w:t>
            </w:r>
          </w:p>
          <w:p w14:paraId="4728A6E7" w14:textId="0B518188" w:rsidR="00B64B9C" w:rsidRPr="00FE3480" w:rsidRDefault="00B64B9C"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لمختلف</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القطاعات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نماذج</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والتطوير</w:t>
            </w:r>
            <w:r w:rsidR="00AB501D" w:rsidRPr="00FE3480">
              <w:rPr>
                <w:rFonts w:ascii="Times New Roman" w:hAnsi="Times New Roman" w:cs="Simplified Arabic"/>
                <w:kern w:val="22"/>
                <w:sz w:val="22"/>
                <w:szCs w:val="22"/>
                <w:rtl/>
              </w:rPr>
              <w:t xml:space="preserve"> </w:t>
            </w:r>
            <w:r w:rsidR="00F85ACD" w:rsidRPr="00FE3480">
              <w:rPr>
                <w:rFonts w:ascii="Times New Roman" w:hAnsi="Times New Roman" w:cs="Simplified Arabic" w:hint="cs"/>
                <w:kern w:val="22"/>
                <w:sz w:val="22"/>
                <w:szCs w:val="22"/>
                <w:rtl/>
              </w:rPr>
              <w:t>المتعلقة ب</w:t>
            </w:r>
            <w:r w:rsidRPr="00FE3480">
              <w:rPr>
                <w:rFonts w:ascii="Times New Roman" w:hAnsi="Times New Roman" w:cs="Simplified Arabic"/>
                <w:kern w:val="22"/>
                <w:sz w:val="22"/>
                <w:szCs w:val="22"/>
                <w:rtl/>
              </w:rPr>
              <w:t>استخدام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الموارد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الجينية؛</w:t>
            </w:r>
          </w:p>
          <w:p w14:paraId="7D97D99C" w14:textId="356894D2" w:rsidR="00B64B9C" w:rsidRPr="00FE3480" w:rsidRDefault="00B64B9C"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(ج)</w:t>
            </w:r>
            <w:r w:rsidR="00AB501D" w:rsidRPr="00FE3480">
              <w:rPr>
                <w:rFonts w:ascii="Times New Roman" w:hAnsi="Times New Roman" w:cs="Simplified Arabic"/>
                <w:kern w:val="22"/>
                <w:sz w:val="22"/>
                <w:szCs w:val="22"/>
                <w:rtl/>
              </w:rPr>
              <w:t xml:space="preserve"> </w:t>
            </w:r>
            <w:r w:rsidR="00940DA3">
              <w:rPr>
                <w:rFonts w:ascii="Times New Roman" w:hAnsi="Times New Roman" w:cs="Simplified Arabic" w:hint="cs"/>
                <w:kern w:val="22"/>
                <w:sz w:val="22"/>
                <w:szCs w:val="22"/>
                <w:rtl/>
              </w:rPr>
              <w:t>وضع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ذات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الصلة</w:t>
            </w:r>
            <w:r w:rsidR="00F85ACD" w:rsidRPr="00FE3480">
              <w:rPr>
                <w:rFonts w:ascii="Times New Roman" w:hAnsi="Times New Roman" w:cs="Simplified Arabic" w:hint="cs"/>
                <w:kern w:val="22"/>
                <w:sz w:val="22"/>
                <w:szCs w:val="22"/>
                <w:rtl/>
              </w:rPr>
              <w:t xml:space="preserve"> </w:t>
            </w:r>
            <w:r w:rsidR="00F85ACD" w:rsidRPr="00FE3480">
              <w:rPr>
                <w:rFonts w:ascii="Times New Roman" w:hAnsi="Times New Roman" w:cs="Simplified Arabic"/>
                <w:kern w:val="22"/>
                <w:sz w:val="22"/>
                <w:szCs w:val="22"/>
                <w:rtl/>
              </w:rPr>
              <w:t>ونشر</w:t>
            </w:r>
            <w:r w:rsidR="00F85ACD" w:rsidRPr="00FE3480">
              <w:rPr>
                <w:rFonts w:ascii="Times New Roman" w:hAnsi="Times New Roman" w:cs="Simplified Arabic" w:hint="cs"/>
                <w:kern w:val="22"/>
                <w:sz w:val="22"/>
                <w:szCs w:val="22"/>
                <w:rtl/>
              </w:rPr>
              <w:t>ها</w:t>
            </w:r>
            <w:r w:rsidR="00F85ACD" w:rsidRPr="00FE3480">
              <w:rPr>
                <w:rFonts w:ascii="Times New Roman" w:hAnsi="Times New Roman" w:cs="Simplified Arabic"/>
                <w:kern w:val="22"/>
                <w:sz w:val="22"/>
                <w:szCs w:val="22"/>
                <w:rtl/>
              </w:rPr>
              <w:t xml:space="preserve"> وتشجيع استخدام</w:t>
            </w:r>
            <w:r w:rsidR="00F85ACD" w:rsidRPr="00FE3480">
              <w:rPr>
                <w:rFonts w:ascii="Times New Roman" w:hAnsi="Times New Roman" w:cs="Simplified Arabic" w:hint="cs"/>
                <w:kern w:val="22"/>
                <w:sz w:val="22"/>
                <w:szCs w:val="22"/>
                <w:rtl/>
              </w:rPr>
              <w:t>ها</w:t>
            </w:r>
            <w:r w:rsidRPr="00FE3480">
              <w:rPr>
                <w:rFonts w:ascii="Times New Roman" w:hAnsi="Times New Roman" w:cs="Simplified Arabic"/>
                <w:kern w:val="22"/>
                <w:sz w:val="22"/>
                <w:szCs w:val="22"/>
                <w:rtl/>
              </w:rPr>
              <w:t>؛</w:t>
            </w:r>
          </w:p>
          <w:p w14:paraId="45843E57" w14:textId="1D6F182F" w:rsidR="00B64B9C" w:rsidRPr="00FE3480" w:rsidRDefault="00B64B9C"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زيادة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الوصول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الفعال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قواعد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البيانات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الدولية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وتمكين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الباحثين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البلدان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النامية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والبلدان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تمر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اقتصاداتها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بمرحلة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انتقالية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hint="cs"/>
                <w:kern w:val="22"/>
                <w:sz w:val="22"/>
                <w:szCs w:val="22"/>
                <w:rtl/>
              </w:rPr>
              <w:t>من</w:t>
            </w:r>
            <w:r w:rsidR="00AB501D" w:rsidRPr="00FE3480">
              <w:rPr>
                <w:rFonts w:ascii="Times New Roman" w:hAnsi="Times New Roman" w:cs="Simplified Arabic" w:hint="cs"/>
                <w:kern w:val="22"/>
                <w:sz w:val="22"/>
                <w:szCs w:val="22"/>
                <w:rtl/>
              </w:rPr>
              <w:t xml:space="preserve"> </w:t>
            </w:r>
            <w:r w:rsidRPr="00FE3480">
              <w:rPr>
                <w:rFonts w:ascii="Times New Roman" w:hAnsi="Times New Roman" w:cs="Simplified Arabic" w:hint="cs"/>
                <w:kern w:val="22"/>
                <w:sz w:val="22"/>
                <w:szCs w:val="22"/>
                <w:rtl/>
              </w:rPr>
              <w:t>استخدامها</w:t>
            </w:r>
            <w:r w:rsidRPr="00FE3480">
              <w:rPr>
                <w:rFonts w:ascii="Times New Roman" w:hAnsi="Times New Roman" w:cs="Simplified Arabic"/>
                <w:kern w:val="22"/>
                <w:sz w:val="22"/>
                <w:szCs w:val="22"/>
                <w:rtl/>
              </w:rPr>
              <w:t>؛</w:t>
            </w:r>
          </w:p>
          <w:p w14:paraId="7D58756E" w14:textId="7D301A22" w:rsidR="00B64B9C" w:rsidRPr="00FE3480" w:rsidRDefault="00B64B9C"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(هـ)</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تعزيز</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وتقوية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الشراكات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البحثية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البلدان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المستخدمة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والبلدان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المقدمة؛</w:t>
            </w:r>
          </w:p>
          <w:p w14:paraId="2B863BBE" w14:textId="46193955" w:rsidR="009A6BE0" w:rsidRPr="00FE3480" w:rsidRDefault="00B64B9C"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(و)</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حقوق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الملكية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الفكرية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المتعلقة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بالبحث</w:t>
            </w:r>
            <w:r w:rsidR="00AB501D" w:rsidRPr="00FE3480">
              <w:rPr>
                <w:rFonts w:ascii="Times New Roman" w:hAnsi="Times New Roman" w:cs="Simplified Arabic"/>
                <w:kern w:val="22"/>
                <w:sz w:val="22"/>
                <w:szCs w:val="22"/>
                <w:rtl/>
              </w:rPr>
              <w:t>.</w:t>
            </w:r>
          </w:p>
        </w:tc>
      </w:tr>
      <w:tr w:rsidR="00AB501D" w:rsidRPr="00FE3480" w14:paraId="56933472" w14:textId="77777777" w:rsidTr="00940DA3">
        <w:tc>
          <w:tcPr>
            <w:tcW w:w="3898" w:type="dxa"/>
            <w:shd w:val="clear" w:color="auto" w:fill="auto"/>
          </w:tcPr>
          <w:p w14:paraId="64F9FC58" w14:textId="5AC7FDD9" w:rsidR="009A6BE0" w:rsidRPr="00FE3480" w:rsidRDefault="009A6BE0" w:rsidP="00824A4B">
            <w:pPr>
              <w:bidi/>
              <w:spacing w:after="120" w:line="216" w:lineRule="auto"/>
              <w:jc w:val="both"/>
              <w:rPr>
                <w:rFonts w:ascii="Times New Roman" w:hAnsi="Times New Roman" w:cs="Simplified Arabic"/>
                <w:kern w:val="22"/>
                <w:sz w:val="22"/>
                <w:szCs w:val="22"/>
              </w:rPr>
            </w:pPr>
            <w:r w:rsidRPr="00FE3480">
              <w:rPr>
                <w:rFonts w:ascii="Times New Roman" w:hAnsi="Times New Roman" w:cs="Simplified Arabic" w:hint="cs"/>
                <w:sz w:val="22"/>
                <w:szCs w:val="22"/>
                <w:rtl/>
              </w:rPr>
              <w:t>5-5-</w:t>
            </w:r>
            <w:r w:rsidR="00AB501D" w:rsidRPr="00FE3480">
              <w:rPr>
                <w:rFonts w:ascii="Times New Roman" w:hAnsi="Times New Roman" w:cs="Simplified Arabic" w:hint="cs"/>
                <w:sz w:val="22"/>
                <w:szCs w:val="22"/>
                <w:rtl/>
              </w:rPr>
              <w:t xml:space="preserve"> </w:t>
            </w:r>
            <w:r w:rsidR="00FE3480" w:rsidRPr="00FE3480">
              <w:rPr>
                <w:rFonts w:ascii="Times New Roman" w:hAnsi="Times New Roman" w:cs="Simplified Arabic" w:hint="cs"/>
                <w:sz w:val="22"/>
                <w:szCs w:val="22"/>
                <w:rtl/>
              </w:rPr>
              <w:t>د</w:t>
            </w:r>
            <w:r w:rsidRPr="00FE3480">
              <w:rPr>
                <w:rFonts w:ascii="Times New Roman" w:hAnsi="Times New Roman" w:cs="Simplified Arabic"/>
                <w:sz w:val="22"/>
                <w:szCs w:val="22"/>
                <w:rtl/>
              </w:rPr>
              <w:t>عم</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تطوير</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المنتجات</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التجارية</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الناشئة</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عن</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استخدام</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الموارد</w:t>
            </w:r>
            <w:r w:rsidR="00AB501D" w:rsidRPr="00FE3480">
              <w:rPr>
                <w:rFonts w:ascii="Times New Roman" w:hAnsi="Times New Roman" w:cs="Simplified Arabic"/>
                <w:sz w:val="22"/>
                <w:szCs w:val="22"/>
                <w:rtl/>
              </w:rPr>
              <w:t xml:space="preserve"> </w:t>
            </w:r>
            <w:r w:rsidRPr="00FE3480">
              <w:rPr>
                <w:rFonts w:ascii="Times New Roman" w:hAnsi="Times New Roman" w:cs="Simplified Arabic"/>
                <w:sz w:val="22"/>
                <w:szCs w:val="22"/>
                <w:rtl/>
              </w:rPr>
              <w:t>الجينية</w:t>
            </w:r>
          </w:p>
        </w:tc>
        <w:tc>
          <w:tcPr>
            <w:tcW w:w="9706" w:type="dxa"/>
            <w:shd w:val="clear" w:color="auto" w:fill="auto"/>
          </w:tcPr>
          <w:p w14:paraId="730B4EBC" w14:textId="768D64FA" w:rsidR="00791FB5" w:rsidRPr="00FE3480" w:rsidRDefault="00791FB5"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(أ)</w:t>
            </w:r>
            <w:r w:rsidR="00AB501D" w:rsidRPr="00FE3480">
              <w:rPr>
                <w:rFonts w:ascii="Times New Roman" w:hAnsi="Times New Roman" w:cs="Simplified Arabic" w:hint="cs"/>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القضايا</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المتعلقة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بالوصول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الأسواق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وتسويق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المنتجات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الناتجة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استخدام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الموارد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مع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الإشارة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التكاليف</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والمنافع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التجارية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وغير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التجارية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المحتملة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طول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سلسلة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القيمة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والجداول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الزمنية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لتوليد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المناف</w:t>
            </w:r>
            <w:r w:rsidR="003503D2">
              <w:rPr>
                <w:rFonts w:ascii="Times New Roman" w:hAnsi="Times New Roman" w:cs="Simplified Arabic" w:hint="cs"/>
                <w:kern w:val="22"/>
                <w:sz w:val="22"/>
                <w:szCs w:val="22"/>
                <w:rtl/>
              </w:rPr>
              <w:t>ع؛</w:t>
            </w:r>
          </w:p>
          <w:p w14:paraId="13D88786" w14:textId="44AD5EE1" w:rsidR="00791FB5" w:rsidRPr="00FE3480" w:rsidRDefault="00791FB5"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(ب)</w:t>
            </w:r>
            <w:r w:rsidR="00AB501D" w:rsidRPr="00FE3480">
              <w:rPr>
                <w:rFonts w:ascii="Times New Roman" w:hAnsi="Times New Roman" w:cs="Simplified Arabic"/>
                <w:kern w:val="22"/>
                <w:sz w:val="22"/>
                <w:szCs w:val="22"/>
                <w:rtl/>
              </w:rPr>
              <w:t xml:space="preserve"> </w:t>
            </w:r>
            <w:r w:rsidR="006D28B6" w:rsidRPr="00FE3480">
              <w:rPr>
                <w:rFonts w:ascii="Times New Roman" w:hAnsi="Times New Roman" w:cs="Simplified Arabic"/>
                <w:kern w:val="22"/>
                <w:sz w:val="22"/>
                <w:szCs w:val="22"/>
                <w:rtl/>
              </w:rPr>
              <w:t>تقديم الإرشاد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التدريب</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أو</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المساعدة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التقنية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بشأن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الاقتصاد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البيولوجي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المستدام،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وسلاسل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إمداد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التنوع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البيولوجي،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وسلاسل</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القيمة،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وإضافة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القيمة،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وخطط</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إصدار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الشهادات،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والعلامات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التجارية،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وإمكانية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التتبع،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وتسويق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المنتجات؛</w:t>
            </w:r>
          </w:p>
          <w:p w14:paraId="74D3D1A7" w14:textId="0B379D2C" w:rsidR="00791FB5" w:rsidRPr="00FE3480" w:rsidRDefault="00791FB5"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(ج)</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المؤسسات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الصغيرة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والمتوسطة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الحجم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في</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تطوير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المنتجات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القائمة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على</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التنوع</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البيولوجي؛</w:t>
            </w:r>
          </w:p>
          <w:p w14:paraId="1A30A0BD" w14:textId="0D6B3F4B" w:rsidR="009A6BE0" w:rsidRPr="00FE3480" w:rsidRDefault="00791FB5" w:rsidP="00824A4B">
            <w:pPr>
              <w:bidi/>
              <w:spacing w:after="120" w:line="216" w:lineRule="auto"/>
              <w:ind w:left="357" w:hanging="357"/>
              <w:jc w:val="both"/>
              <w:rPr>
                <w:rFonts w:ascii="Times New Roman" w:hAnsi="Times New Roman" w:cs="Simplified Arabic"/>
                <w:kern w:val="22"/>
                <w:sz w:val="22"/>
                <w:szCs w:val="22"/>
              </w:rPr>
            </w:pPr>
            <w:r w:rsidRPr="00FE3480">
              <w:rPr>
                <w:rFonts w:ascii="Times New Roman" w:hAnsi="Times New Roman" w:cs="Simplified Arabic"/>
                <w:kern w:val="22"/>
                <w:sz w:val="22"/>
                <w:szCs w:val="22"/>
                <w:rtl/>
              </w:rPr>
              <w:t>(د)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دعم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الشراكات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بين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القطاعين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العام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والخاص</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للبحث</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والتطوير</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وتسويق</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المنتجات</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الناتجة</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عن</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استخدام</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الموارد</w:t>
            </w:r>
            <w:r w:rsidR="00AB501D" w:rsidRPr="00FE3480">
              <w:rPr>
                <w:rFonts w:ascii="Times New Roman" w:hAnsi="Times New Roman" w:cs="Simplified Arabic"/>
                <w:kern w:val="22"/>
                <w:sz w:val="22"/>
                <w:szCs w:val="22"/>
                <w:rtl/>
              </w:rPr>
              <w:t xml:space="preserve"> </w:t>
            </w:r>
            <w:r w:rsidRPr="00FE3480">
              <w:rPr>
                <w:rFonts w:ascii="Times New Roman" w:hAnsi="Times New Roman" w:cs="Simplified Arabic"/>
                <w:kern w:val="22"/>
                <w:sz w:val="22"/>
                <w:szCs w:val="22"/>
                <w:rtl/>
              </w:rPr>
              <w:t>الجينية</w:t>
            </w:r>
            <w:r w:rsidR="00AB501D" w:rsidRPr="00FE3480">
              <w:rPr>
                <w:rFonts w:ascii="Times New Roman" w:hAnsi="Times New Roman" w:cs="Simplified Arabic"/>
                <w:kern w:val="22"/>
                <w:sz w:val="22"/>
                <w:szCs w:val="22"/>
                <w:rtl/>
              </w:rPr>
              <w:t>.</w:t>
            </w:r>
          </w:p>
        </w:tc>
      </w:tr>
    </w:tbl>
    <w:p w14:paraId="684FE5AF" w14:textId="77777777" w:rsidR="00782D12" w:rsidRPr="00824A4B" w:rsidRDefault="00782D12" w:rsidP="00824A4B">
      <w:pPr>
        <w:spacing w:after="120" w:line="216" w:lineRule="auto"/>
        <w:rPr>
          <w:rFonts w:cs="Simplified Arabic"/>
          <w:sz w:val="22"/>
          <w:szCs w:val="22"/>
        </w:rPr>
      </w:pPr>
    </w:p>
    <w:tbl>
      <w:tblPr>
        <w:tblStyle w:val="TableGrid"/>
        <w:bidiVisual/>
        <w:tblW w:w="13604" w:type="dxa"/>
        <w:tblInd w:w="-19" w:type="dxa"/>
        <w:tblLook w:val="04A0" w:firstRow="1" w:lastRow="0" w:firstColumn="1" w:lastColumn="0" w:noHBand="0" w:noVBand="1"/>
      </w:tblPr>
      <w:tblGrid>
        <w:gridCol w:w="3794"/>
        <w:gridCol w:w="9810"/>
      </w:tblGrid>
      <w:tr w:rsidR="00AB501D" w:rsidRPr="00824A4B" w14:paraId="19C6152C" w14:textId="77777777" w:rsidTr="00A14328">
        <w:tc>
          <w:tcPr>
            <w:tcW w:w="13604" w:type="dxa"/>
            <w:gridSpan w:val="2"/>
          </w:tcPr>
          <w:p w14:paraId="6D720D20" w14:textId="5B4666A8" w:rsidR="00AB501D" w:rsidRPr="003503D2" w:rsidRDefault="006D28B6" w:rsidP="00E6266F">
            <w:pPr>
              <w:keepNext/>
              <w:bidi/>
              <w:spacing w:after="120" w:line="216" w:lineRule="auto"/>
              <w:jc w:val="both"/>
              <w:rPr>
                <w:rFonts w:ascii="Times New Roman" w:hAnsi="Times New Roman" w:cs="Simplified Arabic"/>
                <w:i/>
                <w:iCs/>
                <w:sz w:val="22"/>
                <w:szCs w:val="22"/>
              </w:rPr>
            </w:pPr>
            <w:r w:rsidRPr="003503D2">
              <w:rPr>
                <w:rFonts w:ascii="Times New Roman" w:hAnsi="Times New Roman" w:cs="Simplified Arabic"/>
                <w:b/>
                <w:bCs/>
                <w:sz w:val="22"/>
                <w:szCs w:val="22"/>
                <w:rtl/>
              </w:rPr>
              <w:lastRenderedPageBreak/>
              <w:t>مجال النتائج</w:t>
            </w:r>
            <w:r w:rsidR="00AB501D" w:rsidRPr="003503D2">
              <w:rPr>
                <w:rFonts w:ascii="Times New Roman" w:hAnsi="Times New Roman" w:cs="Simplified Arabic"/>
                <w:b/>
                <w:bCs/>
                <w:sz w:val="22"/>
                <w:szCs w:val="22"/>
                <w:rtl/>
              </w:rPr>
              <w:t xml:space="preserve"> 6</w:t>
            </w:r>
            <w:r w:rsidR="00163E0C" w:rsidRPr="003503D2">
              <w:rPr>
                <w:rFonts w:ascii="Times New Roman" w:hAnsi="Times New Roman" w:cs="Simplified Arabic"/>
                <w:b/>
                <w:bCs/>
                <w:sz w:val="22"/>
                <w:szCs w:val="22"/>
                <w:rtl/>
              </w:rPr>
              <w:t>:</w:t>
            </w:r>
            <w:r w:rsidR="00AB501D" w:rsidRPr="003503D2">
              <w:rPr>
                <w:rFonts w:ascii="Times New Roman" w:hAnsi="Times New Roman" w:cs="Simplified Arabic"/>
                <w:b/>
                <w:bCs/>
                <w:sz w:val="22"/>
                <w:szCs w:val="22"/>
                <w:rtl/>
              </w:rPr>
              <w:t xml:space="preserve"> تعزيز القدرة على تعزيز الن</w:t>
            </w:r>
            <w:r w:rsidR="00B12C12">
              <w:rPr>
                <w:rFonts w:ascii="Times New Roman" w:hAnsi="Times New Roman" w:cs="Simplified Arabic" w:hint="cs"/>
                <w:b/>
                <w:bCs/>
                <w:sz w:val="22"/>
                <w:szCs w:val="22"/>
                <w:rtl/>
              </w:rPr>
              <w:t>ُ</w:t>
            </w:r>
            <w:r w:rsidR="00AB501D" w:rsidRPr="003503D2">
              <w:rPr>
                <w:rFonts w:ascii="Times New Roman" w:hAnsi="Times New Roman" w:cs="Simplified Arabic"/>
                <w:b/>
                <w:bCs/>
                <w:sz w:val="22"/>
                <w:szCs w:val="22"/>
                <w:rtl/>
              </w:rPr>
              <w:t xml:space="preserve">هج </w:t>
            </w:r>
            <w:r w:rsidR="001F4BE6">
              <w:rPr>
                <w:rFonts w:ascii="Times New Roman" w:hAnsi="Times New Roman" w:cs="Simplified Arabic" w:hint="cs"/>
                <w:b/>
                <w:bCs/>
                <w:sz w:val="22"/>
                <w:szCs w:val="22"/>
                <w:rtl/>
              </w:rPr>
              <w:t>التي تشمل</w:t>
            </w:r>
            <w:r w:rsidR="00B12C12">
              <w:rPr>
                <w:rFonts w:ascii="Times New Roman" w:hAnsi="Times New Roman" w:cs="Simplified Arabic" w:hint="cs"/>
                <w:b/>
                <w:bCs/>
                <w:sz w:val="22"/>
                <w:szCs w:val="22"/>
                <w:rtl/>
              </w:rPr>
              <w:t xml:space="preserve"> ا</w:t>
            </w:r>
            <w:r w:rsidR="00AB501D" w:rsidRPr="003503D2">
              <w:rPr>
                <w:rFonts w:ascii="Times New Roman" w:hAnsi="Times New Roman" w:cs="Simplified Arabic"/>
                <w:b/>
                <w:bCs/>
                <w:sz w:val="22"/>
                <w:szCs w:val="22"/>
                <w:rtl/>
              </w:rPr>
              <w:t>لحكومة بأكملها والمجتمع بأكمله لتنفيذ البروتوكول</w:t>
            </w:r>
          </w:p>
          <w:p w14:paraId="72C20EFE" w14:textId="3B28576B" w:rsidR="00AB501D" w:rsidRPr="003503D2" w:rsidRDefault="00AB501D" w:rsidP="00E6266F">
            <w:pPr>
              <w:keepNext/>
              <w:bidi/>
              <w:spacing w:after="120" w:line="216" w:lineRule="auto"/>
              <w:jc w:val="both"/>
              <w:rPr>
                <w:rFonts w:cs="Simplified Arabic"/>
                <w:b/>
                <w:bCs/>
                <w:kern w:val="22"/>
                <w:sz w:val="22"/>
                <w:szCs w:val="22"/>
                <w:rtl/>
              </w:rPr>
            </w:pPr>
            <w:r w:rsidRPr="003503D2">
              <w:rPr>
                <w:rFonts w:ascii="Times New Roman" w:hAnsi="Times New Roman" w:cs="Simplified Arabic"/>
                <w:i/>
                <w:iCs/>
                <w:sz w:val="22"/>
                <w:szCs w:val="22"/>
                <w:rtl/>
              </w:rPr>
              <w:t xml:space="preserve">يغطي </w:t>
            </w:r>
            <w:r w:rsidR="006D28B6" w:rsidRPr="003503D2">
              <w:rPr>
                <w:rFonts w:ascii="Times New Roman" w:hAnsi="Times New Roman" w:cs="Simplified Arabic"/>
                <w:i/>
                <w:iCs/>
                <w:sz w:val="22"/>
                <w:szCs w:val="22"/>
                <w:rtl/>
              </w:rPr>
              <w:t>مجال النتائج</w:t>
            </w:r>
            <w:r w:rsidRPr="003503D2">
              <w:rPr>
                <w:rFonts w:ascii="Times New Roman" w:hAnsi="Times New Roman" w:cs="Simplified Arabic"/>
                <w:i/>
                <w:iCs/>
                <w:sz w:val="22"/>
                <w:szCs w:val="22"/>
                <w:rtl/>
              </w:rPr>
              <w:t xml:space="preserve"> 6 مجموعة من القضايا الشاملة ذات الأهمية لتنفيذ البروتوكول ويهدف إلى تعزيز القدرات، بما في ذلك </w:t>
            </w:r>
            <w:r w:rsidR="00125E7A" w:rsidRPr="003503D2">
              <w:rPr>
                <w:rFonts w:ascii="Times New Roman" w:hAnsi="Times New Roman" w:cs="Simplified Arabic"/>
                <w:i/>
                <w:iCs/>
                <w:sz w:val="22"/>
                <w:szCs w:val="22"/>
                <w:rtl/>
              </w:rPr>
              <w:t>الاتصال الاستراتيجي</w:t>
            </w:r>
            <w:r w:rsidRPr="003503D2">
              <w:rPr>
                <w:rFonts w:ascii="Times New Roman" w:hAnsi="Times New Roman" w:cs="Simplified Arabic"/>
                <w:i/>
                <w:iCs/>
                <w:sz w:val="22"/>
                <w:szCs w:val="22"/>
                <w:rtl/>
              </w:rPr>
              <w:t xml:space="preserve"> وإشراك أصحاب المصلحة المتعددين والنُهج المراعية للمنظور الجنساني والشباب، فضلا عن قدرة المستخدمين على الامتثال لالتزامات البروتوكول. وتتعلق المخرجات المتوقعة، في جملة أمور، بزيادة المعرفة بشأن </w:t>
            </w:r>
            <w:r w:rsidR="00125E7A" w:rsidRPr="003503D2">
              <w:rPr>
                <w:rFonts w:ascii="Times New Roman" w:hAnsi="Times New Roman" w:cs="Simplified Arabic"/>
                <w:i/>
                <w:iCs/>
                <w:sz w:val="22"/>
                <w:szCs w:val="22"/>
                <w:rtl/>
              </w:rPr>
              <w:t>الاتصال الاستراتيجي</w:t>
            </w:r>
            <w:r w:rsidRPr="003503D2">
              <w:rPr>
                <w:rFonts w:ascii="Times New Roman" w:hAnsi="Times New Roman" w:cs="Simplified Arabic"/>
                <w:i/>
                <w:iCs/>
                <w:sz w:val="22"/>
                <w:szCs w:val="22"/>
                <w:rtl/>
              </w:rPr>
              <w:t xml:space="preserve"> و</w:t>
            </w:r>
            <w:r w:rsidR="00F03427">
              <w:rPr>
                <w:rFonts w:ascii="Times New Roman" w:hAnsi="Times New Roman" w:cs="Simplified Arabic" w:hint="cs"/>
                <w:i/>
                <w:iCs/>
                <w:sz w:val="22"/>
                <w:szCs w:val="22"/>
                <w:rtl/>
              </w:rPr>
              <w:t xml:space="preserve">زيادة </w:t>
            </w:r>
            <w:r w:rsidR="00E15220" w:rsidRPr="003503D2">
              <w:rPr>
                <w:rFonts w:ascii="Times New Roman" w:hAnsi="Times New Roman" w:cs="Simplified Arabic"/>
                <w:i/>
                <w:iCs/>
                <w:sz w:val="22"/>
                <w:szCs w:val="22"/>
                <w:rtl/>
              </w:rPr>
              <w:t>التوعية</w:t>
            </w:r>
            <w:r w:rsidRPr="003503D2">
              <w:rPr>
                <w:rFonts w:ascii="Times New Roman" w:hAnsi="Times New Roman" w:cs="Simplified Arabic"/>
                <w:i/>
                <w:iCs/>
                <w:sz w:val="22"/>
                <w:szCs w:val="22"/>
                <w:rtl/>
              </w:rPr>
              <w:t>، وإشراك أصحاب المصلحة المتعددين، ومشاركة النساء والشباب و</w:t>
            </w:r>
            <w:r w:rsidR="00F03427">
              <w:rPr>
                <w:rFonts w:ascii="Times New Roman" w:hAnsi="Times New Roman" w:cs="Simplified Arabic" w:hint="cs"/>
                <w:i/>
                <w:iCs/>
                <w:sz w:val="22"/>
                <w:szCs w:val="22"/>
                <w:rtl/>
              </w:rPr>
              <w:t xml:space="preserve">زيادة </w:t>
            </w:r>
            <w:r w:rsidRPr="003503D2">
              <w:rPr>
                <w:rFonts w:ascii="Times New Roman" w:hAnsi="Times New Roman" w:cs="Simplified Arabic"/>
                <w:i/>
                <w:iCs/>
                <w:sz w:val="22"/>
                <w:szCs w:val="22"/>
                <w:rtl/>
              </w:rPr>
              <w:t xml:space="preserve">توعية المستخدمين </w:t>
            </w:r>
            <w:r w:rsidR="00B12C12">
              <w:rPr>
                <w:rFonts w:ascii="Times New Roman" w:hAnsi="Times New Roman" w:cs="Simplified Arabic" w:hint="cs"/>
                <w:i/>
                <w:iCs/>
                <w:sz w:val="22"/>
                <w:szCs w:val="22"/>
                <w:rtl/>
              </w:rPr>
              <w:t>ب</w:t>
            </w:r>
            <w:r w:rsidRPr="003503D2">
              <w:rPr>
                <w:rFonts w:ascii="Times New Roman" w:hAnsi="Times New Roman" w:cs="Simplified Arabic"/>
                <w:i/>
                <w:iCs/>
                <w:sz w:val="22"/>
                <w:szCs w:val="22"/>
                <w:rtl/>
              </w:rPr>
              <w:t>كيفية الامتثال لبروتوكول ناغويا.</w:t>
            </w:r>
          </w:p>
        </w:tc>
      </w:tr>
      <w:tr w:rsidR="00AB501D" w:rsidRPr="00824A4B" w14:paraId="09F91F98" w14:textId="77777777" w:rsidTr="00A14328">
        <w:tc>
          <w:tcPr>
            <w:tcW w:w="3794" w:type="dxa"/>
          </w:tcPr>
          <w:p w14:paraId="66ADE289" w14:textId="28E73EFB" w:rsidR="00782D12" w:rsidRPr="003503D2" w:rsidRDefault="00501750" w:rsidP="00E6266F">
            <w:pPr>
              <w:keepNext/>
              <w:bidi/>
              <w:spacing w:after="120" w:line="216" w:lineRule="auto"/>
              <w:jc w:val="both"/>
              <w:rPr>
                <w:rFonts w:ascii="Times New Roman" w:hAnsi="Times New Roman" w:cs="Simplified Arabic"/>
                <w:b/>
                <w:bCs/>
                <w:sz w:val="22"/>
                <w:szCs w:val="22"/>
              </w:rPr>
            </w:pPr>
            <w:r w:rsidRPr="003503D2">
              <w:rPr>
                <w:rFonts w:ascii="Times New Roman" w:hAnsi="Times New Roman" w:cs="Simplified Arabic"/>
                <w:b/>
                <w:bCs/>
                <w:kern w:val="22"/>
                <w:sz w:val="22"/>
                <w:szCs w:val="22"/>
                <w:rtl/>
              </w:rPr>
              <w:t>المخرجات</w:t>
            </w:r>
          </w:p>
        </w:tc>
        <w:tc>
          <w:tcPr>
            <w:tcW w:w="9810" w:type="dxa"/>
          </w:tcPr>
          <w:p w14:paraId="37D88F2A" w14:textId="016A2F65" w:rsidR="00782D12" w:rsidRPr="003503D2" w:rsidRDefault="006D28B6" w:rsidP="00E6266F">
            <w:pPr>
              <w:keepNext/>
              <w:bidi/>
              <w:spacing w:after="120" w:line="216" w:lineRule="auto"/>
              <w:jc w:val="both"/>
              <w:rPr>
                <w:rFonts w:ascii="Times New Roman" w:hAnsi="Times New Roman" w:cs="Simplified Arabic"/>
                <w:sz w:val="22"/>
                <w:szCs w:val="22"/>
              </w:rPr>
            </w:pPr>
            <w:r w:rsidRPr="003503D2">
              <w:rPr>
                <w:rFonts w:ascii="Times New Roman" w:hAnsi="Times New Roman" w:cs="Simplified Arabic"/>
                <w:b/>
                <w:bCs/>
                <w:kern w:val="22"/>
                <w:sz w:val="22"/>
                <w:szCs w:val="22"/>
                <w:rtl/>
              </w:rPr>
              <w:t>الأنشطة الإرشادية بشأن بناء</w:t>
            </w:r>
            <w:r w:rsidR="00EE07D9" w:rsidRPr="003503D2">
              <w:rPr>
                <w:rFonts w:ascii="Times New Roman" w:hAnsi="Times New Roman" w:cs="Simplified Arabic"/>
                <w:b/>
                <w:bCs/>
                <w:kern w:val="22"/>
                <w:sz w:val="22"/>
                <w:szCs w:val="22"/>
                <w:rtl/>
              </w:rPr>
              <w:t xml:space="preserve"> القدرات وتنميتها</w:t>
            </w:r>
          </w:p>
        </w:tc>
      </w:tr>
      <w:tr w:rsidR="00AB501D" w:rsidRPr="00824A4B" w14:paraId="0DD5A215" w14:textId="77777777" w:rsidTr="00A14328">
        <w:tc>
          <w:tcPr>
            <w:tcW w:w="3794" w:type="dxa"/>
          </w:tcPr>
          <w:p w14:paraId="353DBBD3" w14:textId="7845C6FB" w:rsidR="00927151" w:rsidRPr="003503D2" w:rsidRDefault="00927151" w:rsidP="00824A4B">
            <w:pPr>
              <w:bidi/>
              <w:spacing w:after="120" w:line="216" w:lineRule="auto"/>
              <w:jc w:val="both"/>
              <w:rPr>
                <w:rFonts w:ascii="Times New Roman" w:hAnsi="Times New Roman" w:cs="Simplified Arabic"/>
                <w:sz w:val="22"/>
                <w:szCs w:val="22"/>
              </w:rPr>
            </w:pPr>
            <w:r w:rsidRPr="003503D2">
              <w:rPr>
                <w:rFonts w:ascii="Times New Roman" w:hAnsi="Times New Roman" w:cs="Simplified Arabic" w:hint="cs"/>
                <w:sz w:val="22"/>
                <w:szCs w:val="22"/>
                <w:rtl/>
              </w:rPr>
              <w:t>6-1-</w:t>
            </w:r>
            <w:r w:rsidR="00AB501D" w:rsidRPr="003503D2">
              <w:rPr>
                <w:rFonts w:ascii="Times New Roman" w:hAnsi="Times New Roman" w:cs="Simplified Arabic"/>
                <w:sz w:val="22"/>
                <w:szCs w:val="22"/>
                <w:rtl/>
              </w:rPr>
              <w:t xml:space="preserve"> </w:t>
            </w:r>
            <w:r w:rsidR="00B12C12">
              <w:rPr>
                <w:rFonts w:ascii="Times New Roman" w:hAnsi="Times New Roman" w:cs="Simplified Arabic" w:hint="cs"/>
                <w:sz w:val="22"/>
                <w:szCs w:val="22"/>
                <w:rtl/>
              </w:rPr>
              <w:t>زيادة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المعرفة</w:t>
            </w:r>
            <w:r w:rsidR="00AB501D" w:rsidRPr="003503D2">
              <w:rPr>
                <w:rFonts w:ascii="Times New Roman" w:hAnsi="Times New Roman" w:cs="Simplified Arabic"/>
                <w:sz w:val="22"/>
                <w:szCs w:val="22"/>
                <w:rtl/>
              </w:rPr>
              <w:t xml:space="preserve"> </w:t>
            </w:r>
            <w:r w:rsidR="00B12C12">
              <w:rPr>
                <w:rFonts w:ascii="Times New Roman" w:hAnsi="Times New Roman" w:cs="Simplified Arabic" w:hint="cs"/>
                <w:sz w:val="22"/>
                <w:szCs w:val="22"/>
                <w:rtl/>
              </w:rPr>
              <w:t>ب</w:t>
            </w:r>
            <w:r w:rsidRPr="003503D2">
              <w:rPr>
                <w:rFonts w:ascii="Times New Roman" w:hAnsi="Times New Roman" w:cs="Simplified Arabic"/>
                <w:sz w:val="22"/>
                <w:szCs w:val="22"/>
                <w:rtl/>
              </w:rPr>
              <w:t>كيفية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استخدام</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الاتصال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الاستراتيجي</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w:t>
            </w:r>
            <w:r w:rsidR="00F03427">
              <w:rPr>
                <w:rFonts w:ascii="Times New Roman" w:hAnsi="Times New Roman" w:cs="Simplified Arabic" w:hint="cs"/>
                <w:sz w:val="22"/>
                <w:szCs w:val="22"/>
                <w:rtl/>
              </w:rPr>
              <w:t xml:space="preserve">زيادة </w:t>
            </w:r>
            <w:r w:rsidR="00E15220" w:rsidRPr="003503D2">
              <w:rPr>
                <w:rFonts w:ascii="Times New Roman" w:hAnsi="Times New Roman" w:cs="Simplified Arabic"/>
                <w:sz w:val="22"/>
                <w:szCs w:val="22"/>
                <w:rtl/>
              </w:rPr>
              <w:t>التوعية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بأهمية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الموارد</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الجينية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والمعارف</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التقليدية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المرتبطة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بها</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وقضايا</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الحصول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وتقاسم</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المنافع</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ذات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الصلة</w:t>
            </w:r>
          </w:p>
        </w:tc>
        <w:tc>
          <w:tcPr>
            <w:tcW w:w="9810" w:type="dxa"/>
          </w:tcPr>
          <w:p w14:paraId="56023CE7" w14:textId="274595EF" w:rsidR="00051003" w:rsidRPr="003503D2" w:rsidRDefault="00051003" w:rsidP="00824A4B">
            <w:pPr>
              <w:bidi/>
              <w:spacing w:after="120" w:line="216" w:lineRule="auto"/>
              <w:ind w:left="297" w:hanging="29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w:t>
            </w:r>
            <w:r w:rsidR="007428E3" w:rsidRPr="003503D2">
              <w:rPr>
                <w:rFonts w:ascii="Times New Roman" w:hAnsi="Times New Roman" w:cs="Simplified Arabic" w:hint="cs"/>
                <w:kern w:val="22"/>
                <w:sz w:val="22"/>
                <w:szCs w:val="22"/>
                <w:rtl/>
              </w:rPr>
              <w:t>أ)</w:t>
            </w:r>
            <w:r w:rsidR="00AB501D" w:rsidRPr="003503D2">
              <w:rPr>
                <w:rFonts w:ascii="Times New Roman" w:hAnsi="Times New Roman" w:cs="Simplified Arabic" w:hint="cs"/>
                <w:kern w:val="22"/>
                <w:sz w:val="22"/>
                <w:szCs w:val="22"/>
                <w:rtl/>
              </w:rPr>
              <w:t xml:space="preserve"> </w:t>
            </w:r>
            <w:r w:rsidR="00B12C12">
              <w:rPr>
                <w:rFonts w:ascii="Times New Roman" w:hAnsi="Times New Roman" w:cs="Simplified Arabic" w:hint="cs"/>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تنقيح،</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حسب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الحاجة،</w:t>
            </w:r>
            <w:r w:rsidR="00AB501D" w:rsidRPr="003503D2">
              <w:rPr>
                <w:rFonts w:ascii="Times New Roman" w:hAnsi="Times New Roman" w:cs="Simplified Arabic"/>
                <w:kern w:val="22"/>
                <w:sz w:val="22"/>
                <w:szCs w:val="22"/>
                <w:rtl/>
              </w:rPr>
              <w:t xml:space="preserve"> </w:t>
            </w:r>
            <w:r w:rsidR="00B12C12">
              <w:rPr>
                <w:rFonts w:ascii="Times New Roman" w:hAnsi="Times New Roman" w:cs="Simplified Arabic" w:hint="cs"/>
                <w:kern w:val="22"/>
                <w:sz w:val="22"/>
                <w:szCs w:val="22"/>
                <w:rtl/>
              </w:rPr>
              <w:t>و</w:t>
            </w:r>
            <w:r w:rsidRPr="003503D2">
              <w:rPr>
                <w:rFonts w:ascii="Times New Roman" w:hAnsi="Times New Roman" w:cs="Simplified Arabic"/>
                <w:kern w:val="22"/>
                <w:sz w:val="22"/>
                <w:szCs w:val="22"/>
                <w:rtl/>
              </w:rPr>
              <w:t>نشر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وتعزيز</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استخدام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مواد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الاتصال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w:t>
            </w:r>
            <w:r w:rsidR="00F03427">
              <w:rPr>
                <w:rFonts w:ascii="Times New Roman" w:hAnsi="Times New Roman" w:cs="Simplified Arabic" w:hint="cs"/>
                <w:kern w:val="22"/>
                <w:sz w:val="22"/>
                <w:szCs w:val="22"/>
                <w:rtl/>
              </w:rPr>
              <w:t xml:space="preserve">زيادة </w:t>
            </w:r>
            <w:r w:rsidRPr="003503D2">
              <w:rPr>
                <w:rFonts w:ascii="Times New Roman" w:hAnsi="Times New Roman" w:cs="Simplified Arabic"/>
                <w:kern w:val="22"/>
                <w:sz w:val="22"/>
                <w:szCs w:val="22"/>
                <w:rtl/>
              </w:rPr>
              <w:t>التوعية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الاستراتيجية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والملائمة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ثقافيا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للصحفيين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وغيرهم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خبراء</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الإعلام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والاتصال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بشأن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أهمية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الموارد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الجينية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والمعارف</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التقليدية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المرتبطة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بها</w:t>
            </w:r>
            <w:r w:rsidR="00AB501D" w:rsidRPr="003503D2">
              <w:rPr>
                <w:rFonts w:ascii="Times New Roman" w:hAnsi="Times New Roman" w:cs="Simplified Arabic"/>
                <w:kern w:val="22"/>
                <w:sz w:val="22"/>
                <w:szCs w:val="22"/>
                <w:rtl/>
              </w:rPr>
              <w:t xml:space="preserve"> </w:t>
            </w:r>
            <w:r w:rsidR="00B12C12">
              <w:rPr>
                <w:rFonts w:ascii="Times New Roman" w:hAnsi="Times New Roman" w:cs="Simplified Arabic" w:hint="cs"/>
                <w:kern w:val="22"/>
                <w:sz w:val="22"/>
                <w:szCs w:val="22"/>
                <w:rtl/>
              </w:rPr>
              <w:t xml:space="preserve">ووضع </w:t>
            </w:r>
            <w:r w:rsidRPr="003503D2">
              <w:rPr>
                <w:rFonts w:ascii="Times New Roman" w:hAnsi="Times New Roman" w:cs="Simplified Arabic"/>
                <w:kern w:val="22"/>
                <w:sz w:val="22"/>
                <w:szCs w:val="22"/>
                <w:rtl/>
              </w:rPr>
              <w:t>استراتيجيات</w:t>
            </w:r>
            <w:r w:rsidR="00AB501D" w:rsidRPr="003503D2">
              <w:rPr>
                <w:rFonts w:ascii="Times New Roman" w:hAnsi="Times New Roman" w:cs="Simplified Arabic"/>
                <w:kern w:val="22"/>
                <w:sz w:val="22"/>
                <w:szCs w:val="22"/>
                <w:rtl/>
              </w:rPr>
              <w:t xml:space="preserve"> </w:t>
            </w:r>
            <w:r w:rsidR="00F03427">
              <w:rPr>
                <w:rFonts w:ascii="Times New Roman" w:hAnsi="Times New Roman" w:cs="Simplified Arabic" w:hint="cs"/>
                <w:kern w:val="22"/>
                <w:sz w:val="22"/>
                <w:szCs w:val="22"/>
                <w:rtl/>
              </w:rPr>
              <w:t xml:space="preserve">زيادة </w:t>
            </w:r>
            <w:r w:rsidR="00B12C12">
              <w:rPr>
                <w:rFonts w:ascii="Times New Roman" w:hAnsi="Times New Roman" w:cs="Simplified Arabic" w:hint="cs"/>
                <w:kern w:val="22"/>
                <w:sz w:val="22"/>
                <w:szCs w:val="22"/>
                <w:rtl/>
              </w:rPr>
              <w:t xml:space="preserve">التوعية </w:t>
            </w:r>
            <w:r w:rsidRPr="003503D2">
              <w:rPr>
                <w:rFonts w:ascii="Times New Roman" w:hAnsi="Times New Roman" w:cs="Simplified Arabic"/>
                <w:kern w:val="22"/>
                <w:sz w:val="22"/>
                <w:szCs w:val="22"/>
                <w:rtl/>
              </w:rPr>
              <w:t>التي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تتكيف</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مختلف</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الجماهير،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بما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ذلك</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المسؤولون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الحكوميون،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والشعوب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الأصلية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والمجتمعات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المحلية،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ومجتمع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البحوث،</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وقطاع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الأعمال،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والمجتمع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المدني،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والنساء</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والشباب؛</w:t>
            </w:r>
          </w:p>
          <w:p w14:paraId="2EE75DFC" w14:textId="463C1821" w:rsidR="00051003" w:rsidRPr="003503D2" w:rsidRDefault="00051003"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(ب)</w:t>
            </w:r>
            <w:r w:rsidR="00AB501D" w:rsidRPr="003503D2">
              <w:rPr>
                <w:rFonts w:ascii="Times New Roman" w:hAnsi="Times New Roman" w:cs="Simplified Arabic"/>
                <w:kern w:val="22"/>
                <w:sz w:val="22"/>
                <w:szCs w:val="22"/>
                <w:rtl/>
              </w:rPr>
              <w:t xml:space="preserve"> </w:t>
            </w:r>
            <w:r w:rsidR="00B12C12">
              <w:rPr>
                <w:rFonts w:ascii="Times New Roman" w:hAnsi="Times New Roman" w:cs="Simplified Arabic" w:hint="cs"/>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تنقيح،</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حسب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الحاجة،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ونشر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وتشجيع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استخدام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المواد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التدريبية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والإرشادات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والأدوات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العملية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لضمان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تلبية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التدريب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لاحتياجات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المجموعة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المستهدفة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الصلة؛</w:t>
            </w:r>
          </w:p>
          <w:p w14:paraId="7D0D4DE2" w14:textId="044919C9" w:rsidR="00051003" w:rsidRPr="003503D2" w:rsidRDefault="00051003"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(ج)</w:t>
            </w:r>
            <w:r w:rsidR="00AB501D" w:rsidRPr="003503D2">
              <w:rPr>
                <w:rFonts w:ascii="Times New Roman" w:hAnsi="Times New Roman" w:cs="Simplified Arabic"/>
                <w:kern w:val="22"/>
                <w:sz w:val="22"/>
                <w:szCs w:val="22"/>
                <w:rtl/>
              </w:rPr>
              <w:t xml:space="preserve"> </w:t>
            </w:r>
            <w:r w:rsidR="00B12C12">
              <w:rPr>
                <w:rFonts w:ascii="Times New Roman" w:hAnsi="Times New Roman" w:cs="Simplified Arabic"/>
                <w:kern w:val="22"/>
                <w:sz w:val="22"/>
                <w:szCs w:val="22"/>
                <w:rtl/>
              </w:rPr>
              <w:t>تقديم التدريب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المساعدة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التقنية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بشأن</w:t>
            </w:r>
            <w:r w:rsidR="00AB501D" w:rsidRPr="003503D2">
              <w:rPr>
                <w:rFonts w:ascii="Times New Roman" w:hAnsi="Times New Roman" w:cs="Simplified Arabic"/>
                <w:kern w:val="22"/>
                <w:sz w:val="22"/>
                <w:szCs w:val="22"/>
                <w:rtl/>
              </w:rPr>
              <w:t xml:space="preserve"> </w:t>
            </w:r>
            <w:r w:rsidR="00125E7A" w:rsidRPr="003503D2">
              <w:rPr>
                <w:rFonts w:ascii="Times New Roman" w:hAnsi="Times New Roman" w:cs="Simplified Arabic"/>
                <w:kern w:val="22"/>
                <w:sz w:val="22"/>
                <w:szCs w:val="22"/>
                <w:rtl/>
              </w:rPr>
              <w:t>الاتصال الاستراتيجي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استراتيجيات</w:t>
            </w:r>
            <w:r w:rsidR="00AB501D" w:rsidRPr="003503D2">
              <w:rPr>
                <w:rFonts w:ascii="Times New Roman" w:hAnsi="Times New Roman" w:cs="Simplified Arabic"/>
                <w:kern w:val="22"/>
                <w:sz w:val="22"/>
                <w:szCs w:val="22"/>
                <w:rtl/>
              </w:rPr>
              <w:t xml:space="preserve"> </w:t>
            </w:r>
            <w:r w:rsidR="00F03427">
              <w:rPr>
                <w:rFonts w:ascii="Times New Roman" w:hAnsi="Times New Roman" w:cs="Simplified Arabic" w:hint="cs"/>
                <w:kern w:val="22"/>
                <w:sz w:val="22"/>
                <w:szCs w:val="22"/>
                <w:rtl/>
              </w:rPr>
              <w:t xml:space="preserve">زيادة </w:t>
            </w:r>
            <w:r w:rsidRPr="003503D2">
              <w:rPr>
                <w:rFonts w:ascii="Times New Roman" w:hAnsi="Times New Roman" w:cs="Simplified Arabic"/>
                <w:kern w:val="22"/>
                <w:sz w:val="22"/>
                <w:szCs w:val="22"/>
                <w:rtl/>
              </w:rPr>
              <w:t>التوعية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باستخدام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المواد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الموجودة؛</w:t>
            </w:r>
            <w:r w:rsidR="0050383C" w:rsidRPr="003503D2">
              <w:rPr>
                <w:rStyle w:val="FootnoteReference"/>
                <w:rFonts w:ascii="Times New Roman" w:hAnsi="Times New Roman" w:cs="Simplified Arabic"/>
                <w:kern w:val="22"/>
                <w:sz w:val="22"/>
                <w:szCs w:val="22"/>
                <w:rtl/>
              </w:rPr>
              <w:footnoteReference w:id="41"/>
            </w:r>
          </w:p>
          <w:p w14:paraId="0899C2DF" w14:textId="3CA52076" w:rsidR="00927151" w:rsidRPr="003503D2" w:rsidRDefault="00051003"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نشر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مواد</w:t>
            </w:r>
            <w:r w:rsidR="00AB501D" w:rsidRPr="003503D2">
              <w:rPr>
                <w:rFonts w:ascii="Times New Roman" w:hAnsi="Times New Roman" w:cs="Simplified Arabic"/>
                <w:kern w:val="22"/>
                <w:sz w:val="22"/>
                <w:szCs w:val="22"/>
                <w:rtl/>
              </w:rPr>
              <w:t xml:space="preserve"> </w:t>
            </w:r>
            <w:r w:rsidR="00125E7A" w:rsidRPr="003503D2">
              <w:rPr>
                <w:rFonts w:ascii="Times New Roman" w:hAnsi="Times New Roman" w:cs="Simplified Arabic"/>
                <w:kern w:val="22"/>
                <w:sz w:val="22"/>
                <w:szCs w:val="22"/>
                <w:rtl/>
              </w:rPr>
              <w:t>الاتصال الاستراتيجي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w:t>
            </w:r>
            <w:r w:rsidR="00F03427">
              <w:rPr>
                <w:rFonts w:ascii="Times New Roman" w:hAnsi="Times New Roman" w:cs="Simplified Arabic" w:hint="cs"/>
                <w:kern w:val="22"/>
                <w:sz w:val="22"/>
                <w:szCs w:val="22"/>
                <w:rtl/>
              </w:rPr>
              <w:t xml:space="preserve">زيادة </w:t>
            </w:r>
            <w:r w:rsidR="00E15220" w:rsidRPr="003503D2">
              <w:rPr>
                <w:rFonts w:ascii="Times New Roman" w:hAnsi="Times New Roman" w:cs="Simplified Arabic"/>
                <w:kern w:val="22"/>
                <w:sz w:val="22"/>
                <w:szCs w:val="22"/>
                <w:rtl/>
              </w:rPr>
              <w:t>التوعية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الصلة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وتبادل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الأمثلة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على</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استخدامها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r w:rsidR="00AB501D" w:rsidRPr="003503D2">
              <w:rPr>
                <w:rFonts w:ascii="Times New Roman" w:hAnsi="Times New Roman" w:cs="Simplified Arabic"/>
                <w:kern w:val="22"/>
                <w:sz w:val="22"/>
                <w:szCs w:val="22"/>
                <w:rtl/>
              </w:rPr>
              <w:t>.</w:t>
            </w:r>
          </w:p>
        </w:tc>
      </w:tr>
      <w:tr w:rsidR="00AB501D" w:rsidRPr="00824A4B" w14:paraId="1D2D60C1" w14:textId="77777777" w:rsidTr="00A14328">
        <w:tc>
          <w:tcPr>
            <w:tcW w:w="3794" w:type="dxa"/>
            <w:shd w:val="clear" w:color="auto" w:fill="auto"/>
          </w:tcPr>
          <w:p w14:paraId="57B7B487" w14:textId="6754192E" w:rsidR="00927151" w:rsidRPr="003503D2" w:rsidRDefault="00927151" w:rsidP="00824A4B">
            <w:pPr>
              <w:bidi/>
              <w:spacing w:after="120" w:line="216" w:lineRule="auto"/>
              <w:jc w:val="both"/>
              <w:rPr>
                <w:rFonts w:ascii="Times New Roman" w:hAnsi="Times New Roman" w:cs="Simplified Arabic"/>
                <w:sz w:val="22"/>
                <w:szCs w:val="22"/>
              </w:rPr>
            </w:pPr>
            <w:r w:rsidRPr="003503D2">
              <w:rPr>
                <w:rFonts w:ascii="Times New Roman" w:hAnsi="Times New Roman" w:cs="Simplified Arabic" w:hint="cs"/>
                <w:sz w:val="22"/>
                <w:szCs w:val="22"/>
                <w:rtl/>
              </w:rPr>
              <w:t>6-2-</w:t>
            </w:r>
            <w:r w:rsidR="00AB501D" w:rsidRPr="003503D2">
              <w:rPr>
                <w:rFonts w:ascii="Times New Roman" w:hAnsi="Times New Roman" w:cs="Simplified Arabic"/>
                <w:sz w:val="22"/>
                <w:szCs w:val="22"/>
                <w:rtl/>
              </w:rPr>
              <w:t xml:space="preserve"> </w:t>
            </w:r>
            <w:r w:rsidR="00B12C12">
              <w:rPr>
                <w:rFonts w:ascii="Times New Roman" w:hAnsi="Times New Roman" w:cs="Simplified Arabic" w:hint="cs"/>
                <w:sz w:val="22"/>
                <w:szCs w:val="22"/>
                <w:rtl/>
              </w:rPr>
              <w:t>زيادة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المعرفة</w:t>
            </w:r>
            <w:r w:rsidR="00AB501D" w:rsidRPr="003503D2">
              <w:rPr>
                <w:rFonts w:ascii="Times New Roman" w:hAnsi="Times New Roman" w:cs="Simplified Arabic"/>
                <w:sz w:val="22"/>
                <w:szCs w:val="22"/>
                <w:rtl/>
              </w:rPr>
              <w:t xml:space="preserve"> </w:t>
            </w:r>
            <w:r w:rsidR="00B12C12">
              <w:rPr>
                <w:rFonts w:ascii="Times New Roman" w:hAnsi="Times New Roman" w:cs="Simplified Arabic" w:hint="cs"/>
                <w:sz w:val="22"/>
                <w:szCs w:val="22"/>
                <w:rtl/>
              </w:rPr>
              <w:t>ب</w:t>
            </w:r>
            <w:r w:rsidRPr="003503D2">
              <w:rPr>
                <w:rFonts w:ascii="Times New Roman" w:hAnsi="Times New Roman" w:cs="Simplified Arabic"/>
                <w:sz w:val="22"/>
                <w:szCs w:val="22"/>
                <w:rtl/>
              </w:rPr>
              <w:t>كيفية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إجراء</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عمليات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إشراك</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أصحاب</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المصلحة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المتعددين</w:t>
            </w:r>
          </w:p>
        </w:tc>
        <w:tc>
          <w:tcPr>
            <w:tcW w:w="9810" w:type="dxa"/>
            <w:shd w:val="clear" w:color="auto" w:fill="auto"/>
          </w:tcPr>
          <w:p w14:paraId="57961130" w14:textId="3A398478" w:rsidR="000F3B45" w:rsidRPr="003503D2" w:rsidRDefault="000F3B45"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w:t>
            </w:r>
            <w:r w:rsidR="007428E3" w:rsidRPr="003503D2">
              <w:rPr>
                <w:rFonts w:ascii="Times New Roman" w:hAnsi="Times New Roman" w:cs="Simplified Arabic" w:hint="cs"/>
                <w:kern w:val="22"/>
                <w:sz w:val="22"/>
                <w:szCs w:val="22"/>
                <w:rtl/>
              </w:rPr>
              <w:t>أ)</w:t>
            </w:r>
            <w:r w:rsidR="00AB501D" w:rsidRPr="003503D2">
              <w:rPr>
                <w:rFonts w:ascii="Times New Roman" w:hAnsi="Times New Roman" w:cs="Simplified Arabic" w:hint="cs"/>
                <w:kern w:val="22"/>
                <w:sz w:val="22"/>
                <w:szCs w:val="22"/>
                <w:rtl/>
              </w:rPr>
              <w:t xml:space="preserve"> </w:t>
            </w:r>
            <w:r w:rsidR="007428E3" w:rsidRPr="003503D2">
              <w:rPr>
                <w:rFonts w:ascii="Times New Roman" w:hAnsi="Times New Roman" w:cs="Simplified Arabic" w:hint="cs"/>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تنقيح،</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حسب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الحاجة،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ونشر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وتعزيز</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استخدام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الإرشادات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والأدوات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العملية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بشأن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تكامل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عمليات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إشراك</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أصحاب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المصلحة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المتعددين،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فضلا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عن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الن</w:t>
            </w:r>
            <w:r w:rsidR="001F4BE6">
              <w:rPr>
                <w:rFonts w:ascii="Times New Roman" w:hAnsi="Times New Roman" w:cs="Simplified Arabic" w:hint="cs"/>
                <w:kern w:val="22"/>
                <w:sz w:val="22"/>
                <w:szCs w:val="22"/>
                <w:rtl/>
              </w:rPr>
              <w:t>ُ</w:t>
            </w:r>
            <w:r w:rsidRPr="003503D2">
              <w:rPr>
                <w:rFonts w:ascii="Times New Roman" w:hAnsi="Times New Roman" w:cs="Simplified Arabic"/>
                <w:kern w:val="22"/>
                <w:sz w:val="22"/>
                <w:szCs w:val="22"/>
                <w:rtl/>
              </w:rPr>
              <w:t>هج</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العملي</w:t>
            </w:r>
            <w:r w:rsidR="001F4BE6">
              <w:rPr>
                <w:rFonts w:ascii="Times New Roman" w:hAnsi="Times New Roman" w:cs="Simplified Arabic" w:hint="cs"/>
                <w:kern w:val="22"/>
                <w:sz w:val="22"/>
                <w:szCs w:val="22"/>
                <w:rtl/>
              </w:rPr>
              <w:t>ة</w:t>
            </w:r>
            <w:r w:rsidR="00AB501D" w:rsidRPr="003503D2">
              <w:rPr>
                <w:rFonts w:ascii="Times New Roman" w:hAnsi="Times New Roman" w:cs="Simplified Arabic"/>
                <w:kern w:val="22"/>
                <w:sz w:val="22"/>
                <w:szCs w:val="22"/>
                <w:rtl/>
              </w:rPr>
              <w:t xml:space="preserve"> </w:t>
            </w:r>
            <w:r w:rsidR="001F4BE6">
              <w:rPr>
                <w:rFonts w:ascii="Times New Roman" w:hAnsi="Times New Roman" w:cs="Simplified Arabic" w:hint="cs"/>
                <w:kern w:val="22"/>
                <w:sz w:val="22"/>
                <w:szCs w:val="22"/>
                <w:rtl/>
              </w:rPr>
              <w:t>التي تشمل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الحكومة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بأكملها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والمجتمع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بأكمله</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تنفيذ</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بروتوكول؛</w:t>
            </w:r>
          </w:p>
          <w:p w14:paraId="331E5533" w14:textId="7074A1CE" w:rsidR="000F3B45" w:rsidRPr="003503D2" w:rsidRDefault="000F3B45"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(ب)</w:t>
            </w:r>
            <w:r w:rsidR="00AB501D" w:rsidRPr="003503D2">
              <w:rPr>
                <w:rFonts w:ascii="Times New Roman" w:hAnsi="Times New Roman" w:cs="Simplified Arabic"/>
                <w:kern w:val="22"/>
                <w:sz w:val="22"/>
                <w:szCs w:val="22"/>
                <w:rtl/>
              </w:rPr>
              <w:t xml:space="preserve"> </w:t>
            </w:r>
            <w:r w:rsidR="006D28B6" w:rsidRPr="003503D2">
              <w:rPr>
                <w:rFonts w:ascii="Times New Roman" w:hAnsi="Times New Roman" w:cs="Simplified Arabic"/>
                <w:kern w:val="22"/>
                <w:sz w:val="22"/>
                <w:szCs w:val="22"/>
                <w:rtl/>
              </w:rPr>
              <w:t>تقديم الإرشاد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التدريب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المساعدة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التقنية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بشأن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كيفية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إجراء</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حوارات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الثقافات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بما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ذلك</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الشعوب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الأصلية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والمجتمعات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المحلية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والأطراف</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والحكومات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والنساء</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والشباب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وقطاع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الأعمال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ومجتمع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البحث؛</w:t>
            </w:r>
          </w:p>
          <w:p w14:paraId="329BC6FB" w14:textId="45DFDE03" w:rsidR="00927151" w:rsidRPr="003503D2" w:rsidRDefault="000F3B45"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(ج)</w:t>
            </w:r>
            <w:r w:rsidR="00AB501D" w:rsidRPr="003503D2">
              <w:rPr>
                <w:rFonts w:ascii="Times New Roman" w:hAnsi="Times New Roman" w:cs="Simplified Arabic"/>
                <w:kern w:val="22"/>
                <w:sz w:val="22"/>
                <w:szCs w:val="22"/>
                <w:rtl/>
              </w:rPr>
              <w:t xml:space="preserve"> </w:t>
            </w:r>
            <w:r w:rsidR="006D28B6" w:rsidRPr="003503D2">
              <w:rPr>
                <w:rFonts w:ascii="Times New Roman" w:hAnsi="Times New Roman" w:cs="Simplified Arabic"/>
                <w:kern w:val="22"/>
                <w:sz w:val="22"/>
                <w:szCs w:val="22"/>
                <w:rtl/>
              </w:rPr>
              <w:t>تقديم الإرشاد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التدريب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المساعدة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التقنية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بشأن</w:t>
            </w:r>
            <w:r w:rsidR="00AB501D" w:rsidRPr="003503D2">
              <w:rPr>
                <w:rFonts w:ascii="Times New Roman" w:hAnsi="Times New Roman" w:cs="Simplified Arabic"/>
                <w:kern w:val="22"/>
                <w:sz w:val="22"/>
                <w:szCs w:val="22"/>
                <w:rtl/>
              </w:rPr>
              <w:t xml:space="preserve"> </w:t>
            </w:r>
            <w:r w:rsidR="001F4BE6">
              <w:rPr>
                <w:rFonts w:ascii="Times New Roman" w:hAnsi="Times New Roman" w:cs="Simplified Arabic" w:hint="cs"/>
                <w:kern w:val="22"/>
                <w:sz w:val="22"/>
                <w:szCs w:val="22"/>
                <w:rtl/>
              </w:rPr>
              <w:t>ال</w:t>
            </w:r>
            <w:r w:rsidRPr="003503D2">
              <w:rPr>
                <w:rFonts w:ascii="Times New Roman" w:hAnsi="Times New Roman" w:cs="Simplified Arabic"/>
                <w:kern w:val="22"/>
                <w:sz w:val="22"/>
                <w:szCs w:val="22"/>
                <w:rtl/>
              </w:rPr>
              <w:t>نُهج</w:t>
            </w:r>
            <w:r w:rsidR="00AB501D" w:rsidRPr="003503D2">
              <w:rPr>
                <w:rFonts w:ascii="Times New Roman" w:hAnsi="Times New Roman" w:cs="Simplified Arabic"/>
                <w:kern w:val="22"/>
                <w:sz w:val="22"/>
                <w:szCs w:val="22"/>
                <w:rtl/>
              </w:rPr>
              <w:t xml:space="preserve"> </w:t>
            </w:r>
            <w:r w:rsidR="001F4BE6">
              <w:rPr>
                <w:rFonts w:ascii="Times New Roman" w:hAnsi="Times New Roman" w:cs="Simplified Arabic" w:hint="cs"/>
                <w:kern w:val="22"/>
                <w:sz w:val="22"/>
                <w:szCs w:val="22"/>
                <w:rtl/>
              </w:rPr>
              <w:t xml:space="preserve">التي تشمل </w:t>
            </w:r>
            <w:r w:rsidRPr="003503D2">
              <w:rPr>
                <w:rFonts w:ascii="Times New Roman" w:hAnsi="Times New Roman" w:cs="Simplified Arabic"/>
                <w:kern w:val="22"/>
                <w:sz w:val="22"/>
                <w:szCs w:val="22"/>
                <w:rtl/>
              </w:rPr>
              <w:t>الحكومة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بأكملها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والمجتمع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بأكمله</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الصلة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بعمليات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مشاركة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أصحاب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المصلحة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المتعددين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المفيدة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لتنفيذ</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البروتوكول</w:t>
            </w:r>
            <w:r w:rsidR="00AB501D" w:rsidRPr="003503D2">
              <w:rPr>
                <w:rFonts w:ascii="Times New Roman" w:hAnsi="Times New Roman" w:cs="Simplified Arabic"/>
                <w:kern w:val="22"/>
                <w:sz w:val="22"/>
                <w:szCs w:val="22"/>
                <w:rtl/>
              </w:rPr>
              <w:t>.</w:t>
            </w:r>
          </w:p>
        </w:tc>
      </w:tr>
      <w:tr w:rsidR="00AB501D" w:rsidRPr="00824A4B" w14:paraId="6FF93E90" w14:textId="77777777" w:rsidTr="00A14328">
        <w:tc>
          <w:tcPr>
            <w:tcW w:w="3794" w:type="dxa"/>
            <w:shd w:val="clear" w:color="auto" w:fill="auto"/>
          </w:tcPr>
          <w:p w14:paraId="70E59038" w14:textId="1602FBD6" w:rsidR="000B1555" w:rsidRPr="003503D2" w:rsidRDefault="000B1555" w:rsidP="00824A4B">
            <w:pPr>
              <w:bidi/>
              <w:spacing w:after="120" w:line="216" w:lineRule="auto"/>
              <w:jc w:val="both"/>
              <w:rPr>
                <w:rFonts w:ascii="Times New Roman" w:hAnsi="Times New Roman" w:cs="Simplified Arabic"/>
                <w:kern w:val="22"/>
                <w:sz w:val="22"/>
                <w:szCs w:val="22"/>
              </w:rPr>
            </w:pPr>
            <w:r w:rsidRPr="003503D2">
              <w:rPr>
                <w:rFonts w:ascii="Times New Roman" w:hAnsi="Times New Roman" w:cs="Simplified Arabic" w:hint="cs"/>
                <w:sz w:val="22"/>
                <w:szCs w:val="22"/>
                <w:rtl/>
              </w:rPr>
              <w:t>6-3-</w:t>
            </w:r>
            <w:r w:rsidR="00AB501D" w:rsidRPr="003503D2">
              <w:rPr>
                <w:rFonts w:ascii="Times New Roman" w:hAnsi="Times New Roman" w:cs="Simplified Arabic" w:hint="cs"/>
                <w:sz w:val="22"/>
                <w:szCs w:val="22"/>
                <w:rtl/>
              </w:rPr>
              <w:t xml:space="preserve"> </w:t>
            </w:r>
            <w:r w:rsidR="0017624E">
              <w:rPr>
                <w:rFonts w:ascii="Times New Roman" w:hAnsi="Times New Roman" w:cs="Simplified Arabic" w:hint="cs"/>
                <w:sz w:val="22"/>
                <w:szCs w:val="22"/>
                <w:rtl/>
              </w:rPr>
              <w:t>زيادة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مشاركة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النساء</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والشباب</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في</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تنفيذ</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البروتوكول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على</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جميع</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المستويات</w:t>
            </w:r>
          </w:p>
        </w:tc>
        <w:tc>
          <w:tcPr>
            <w:tcW w:w="9810" w:type="dxa"/>
            <w:shd w:val="clear" w:color="auto" w:fill="auto"/>
          </w:tcPr>
          <w:p w14:paraId="58010487" w14:textId="11058203" w:rsidR="00CC3979" w:rsidRPr="003503D2" w:rsidRDefault="00CC3979"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(أ)</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تقييم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مستوى</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مشاركة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النساء</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والرجال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والشباب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تنفيذ</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بروتوكول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ناغويا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وتحديد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w:t>
            </w:r>
            <w:r w:rsidR="00904A2B" w:rsidRPr="003503D2">
              <w:rPr>
                <w:rFonts w:ascii="Times New Roman" w:hAnsi="Times New Roman" w:cs="Simplified Arabic"/>
                <w:kern w:val="22"/>
                <w:sz w:val="22"/>
                <w:szCs w:val="22"/>
                <w:rtl/>
              </w:rPr>
              <w:t>فجوات</w:t>
            </w:r>
            <w:r w:rsidRPr="003503D2">
              <w:rPr>
                <w:rFonts w:ascii="Times New Roman" w:hAnsi="Times New Roman" w:cs="Simplified Arabic"/>
                <w:kern w:val="22"/>
                <w:sz w:val="22"/>
                <w:szCs w:val="22"/>
                <w:rtl/>
              </w:rPr>
              <w:t>؛</w:t>
            </w:r>
          </w:p>
          <w:p w14:paraId="2EF10929" w14:textId="2403E177" w:rsidR="000B1555" w:rsidRPr="003503D2" w:rsidRDefault="00CC3979"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lastRenderedPageBreak/>
              <w:t>(</w:t>
            </w:r>
            <w:r w:rsidRPr="003503D2">
              <w:rPr>
                <w:rFonts w:ascii="Times New Roman" w:hAnsi="Times New Roman" w:cs="Simplified Arabic" w:hint="cs"/>
                <w:kern w:val="22"/>
                <w:sz w:val="22"/>
                <w:szCs w:val="22"/>
                <w:rtl/>
              </w:rPr>
              <w:t>ب)</w:t>
            </w:r>
            <w:r w:rsidR="00AB501D" w:rsidRPr="003503D2">
              <w:rPr>
                <w:rFonts w:ascii="Times New Roman" w:hAnsi="Times New Roman" w:cs="Simplified Arabic" w:hint="cs"/>
                <w:kern w:val="22"/>
                <w:sz w:val="22"/>
                <w:szCs w:val="22"/>
                <w:rtl/>
              </w:rPr>
              <w:t xml:space="preserve"> </w:t>
            </w:r>
            <w:r w:rsidRPr="003503D2">
              <w:rPr>
                <w:rFonts w:ascii="Times New Roman" w:hAnsi="Times New Roman" w:cs="Simplified Arabic" w:hint="cs"/>
                <w:kern w:val="22"/>
                <w:sz w:val="22"/>
                <w:szCs w:val="22"/>
                <w:rtl/>
              </w:rPr>
              <w:t>دعم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المشاركة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المستنيرة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والفعالة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للمنظمات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والشبكات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الشبابية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والنسائية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وخبراء</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الشؤون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الجنسانية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تنفيذ</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البروتوكول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على</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جميع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المستويات</w:t>
            </w:r>
            <w:r w:rsidR="00AB501D" w:rsidRPr="003503D2">
              <w:rPr>
                <w:rFonts w:ascii="Times New Roman" w:hAnsi="Times New Roman" w:cs="Simplified Arabic"/>
                <w:kern w:val="22"/>
                <w:sz w:val="22"/>
                <w:szCs w:val="22"/>
                <w:rtl/>
              </w:rPr>
              <w:t>.</w:t>
            </w:r>
          </w:p>
        </w:tc>
      </w:tr>
      <w:tr w:rsidR="00AB501D" w:rsidRPr="00824A4B" w14:paraId="7C7C26C7" w14:textId="77777777" w:rsidTr="00A14328">
        <w:tc>
          <w:tcPr>
            <w:tcW w:w="3794" w:type="dxa"/>
            <w:shd w:val="clear" w:color="auto" w:fill="auto"/>
          </w:tcPr>
          <w:p w14:paraId="47E1FDE4" w14:textId="20833E39" w:rsidR="000B1555" w:rsidRPr="003503D2" w:rsidRDefault="000B1555" w:rsidP="00824A4B">
            <w:pPr>
              <w:bidi/>
              <w:spacing w:after="120" w:line="216" w:lineRule="auto"/>
              <w:jc w:val="both"/>
              <w:rPr>
                <w:rFonts w:ascii="Times New Roman" w:hAnsi="Times New Roman" w:cs="Simplified Arabic"/>
                <w:sz w:val="22"/>
                <w:szCs w:val="22"/>
              </w:rPr>
            </w:pPr>
            <w:r w:rsidRPr="003503D2">
              <w:rPr>
                <w:rFonts w:ascii="Times New Roman" w:hAnsi="Times New Roman" w:cs="Simplified Arabic" w:hint="cs"/>
                <w:sz w:val="22"/>
                <w:szCs w:val="22"/>
                <w:rtl/>
              </w:rPr>
              <w:lastRenderedPageBreak/>
              <w:t>6-4-</w:t>
            </w:r>
            <w:r w:rsidR="00AB501D" w:rsidRPr="003503D2">
              <w:rPr>
                <w:rFonts w:ascii="Times New Roman" w:hAnsi="Times New Roman" w:cs="Simplified Arabic"/>
                <w:sz w:val="22"/>
                <w:szCs w:val="22"/>
                <w:rtl/>
              </w:rPr>
              <w:t xml:space="preserve"> </w:t>
            </w:r>
            <w:r w:rsidR="0017624E">
              <w:rPr>
                <w:rFonts w:ascii="Times New Roman" w:hAnsi="Times New Roman" w:cs="Simplified Arabic" w:hint="cs"/>
                <w:sz w:val="22"/>
                <w:szCs w:val="22"/>
                <w:rtl/>
              </w:rPr>
              <w:t>زيادة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معرفة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ووعي</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مستخدمي</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الموارد</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الجينية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و/أو</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المعارف</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التقليدية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المرتبطة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بها</w:t>
            </w:r>
            <w:r w:rsidR="00AB501D" w:rsidRPr="003503D2">
              <w:rPr>
                <w:rFonts w:ascii="Times New Roman" w:hAnsi="Times New Roman" w:cs="Simplified Arabic"/>
                <w:sz w:val="22"/>
                <w:szCs w:val="22"/>
                <w:rtl/>
              </w:rPr>
              <w:t xml:space="preserve"> </w:t>
            </w:r>
            <w:r w:rsidR="00BF1D6D">
              <w:rPr>
                <w:rFonts w:ascii="Times New Roman" w:hAnsi="Times New Roman" w:cs="Simplified Arabic" w:hint="cs"/>
                <w:sz w:val="22"/>
                <w:szCs w:val="22"/>
                <w:rtl/>
              </w:rPr>
              <w:t>ب</w:t>
            </w:r>
            <w:r w:rsidRPr="003503D2">
              <w:rPr>
                <w:rFonts w:ascii="Times New Roman" w:hAnsi="Times New Roman" w:cs="Simplified Arabic"/>
                <w:sz w:val="22"/>
                <w:szCs w:val="22"/>
                <w:rtl/>
              </w:rPr>
              <w:t>التزامات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w:t>
            </w:r>
            <w:r w:rsidR="00125E7A" w:rsidRPr="003503D2">
              <w:rPr>
                <w:rFonts w:ascii="Times New Roman" w:hAnsi="Times New Roman" w:cs="Simplified Arabic"/>
                <w:sz w:val="22"/>
                <w:szCs w:val="22"/>
                <w:rtl/>
              </w:rPr>
              <w:t>حصول وتقاسم</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المنافع</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بموجب</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بروتوكول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ناغويا</w:t>
            </w:r>
          </w:p>
        </w:tc>
        <w:tc>
          <w:tcPr>
            <w:tcW w:w="9810" w:type="dxa"/>
            <w:shd w:val="clear" w:color="auto" w:fill="auto"/>
          </w:tcPr>
          <w:p w14:paraId="543AA039" w14:textId="63200026" w:rsidR="007A31A8" w:rsidRPr="003503D2" w:rsidRDefault="007A31A8"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(أ)</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تنقيح،</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حسب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الحاجة،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مدونات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قواعد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السلوك</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w:t>
            </w:r>
            <w:r w:rsidR="0017624E">
              <w:rPr>
                <w:rFonts w:ascii="Times New Roman" w:hAnsi="Times New Roman" w:cs="Simplified Arabic" w:hint="cs"/>
                <w:kern w:val="22"/>
                <w:sz w:val="22"/>
                <w:szCs w:val="22"/>
                <w:rtl/>
              </w:rPr>
              <w:t xml:space="preserve">/أو </w:t>
            </w:r>
            <w:r w:rsidRPr="003503D2">
              <w:rPr>
                <w:rFonts w:ascii="Times New Roman" w:hAnsi="Times New Roman" w:cs="Simplified Arabic"/>
                <w:kern w:val="22"/>
                <w:sz w:val="22"/>
                <w:szCs w:val="22"/>
                <w:rtl/>
              </w:rPr>
              <w:t>المبادئ</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التوجيهية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w:t>
            </w:r>
            <w:r w:rsidR="0017624E">
              <w:rPr>
                <w:rFonts w:ascii="Times New Roman" w:hAnsi="Times New Roman" w:cs="Simplified Arabic" w:hint="cs"/>
                <w:kern w:val="22"/>
                <w:sz w:val="22"/>
                <w:szCs w:val="22"/>
                <w:rtl/>
              </w:rPr>
              <w:t xml:space="preserve">/أو </w:t>
            </w:r>
            <w:r w:rsidRPr="003503D2">
              <w:rPr>
                <w:rFonts w:ascii="Times New Roman" w:hAnsi="Times New Roman" w:cs="Simplified Arabic"/>
                <w:kern w:val="22"/>
                <w:sz w:val="22"/>
                <w:szCs w:val="22"/>
                <w:rtl/>
              </w:rPr>
              <w:t>الممارسات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الجيدة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المعايير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المتعلقة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بالحصول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وتقاسم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المنافع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لأنواع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مختلفة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المستخدمين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والقطاعات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ونشرها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r w:rsidR="0017624E">
              <w:rPr>
                <w:rFonts w:ascii="Times New Roman" w:hAnsi="Times New Roman" w:cs="Simplified Arabic" w:hint="cs"/>
                <w:kern w:val="22"/>
                <w:sz w:val="22"/>
                <w:szCs w:val="22"/>
                <w:rtl/>
              </w:rPr>
              <w:t>؛</w:t>
            </w:r>
          </w:p>
          <w:p w14:paraId="68218A63" w14:textId="29378809" w:rsidR="007A31A8" w:rsidRPr="003503D2" w:rsidRDefault="007A31A8"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(ب)</w:t>
            </w:r>
            <w:r w:rsidR="00AB501D" w:rsidRPr="003503D2">
              <w:rPr>
                <w:rFonts w:ascii="Times New Roman" w:hAnsi="Times New Roman" w:cs="Simplified Arabic"/>
                <w:kern w:val="22"/>
                <w:sz w:val="22"/>
                <w:szCs w:val="22"/>
                <w:rtl/>
              </w:rPr>
              <w:t xml:space="preserve"> </w:t>
            </w:r>
            <w:r w:rsidR="0017624E">
              <w:rPr>
                <w:rFonts w:ascii="Times New Roman" w:hAnsi="Times New Roman" w:cs="Simplified Arabic" w:hint="cs"/>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تنقيح،</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حسب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الحاجة،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ونشر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مواد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تدريبية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وإرشادات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وأدوات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عملية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لأنواع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مختلفة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المستخدمين</w:t>
            </w:r>
            <w:r w:rsidR="00AB501D" w:rsidRPr="003503D2">
              <w:rPr>
                <w:rFonts w:ascii="Times New Roman" w:hAnsi="Times New Roman" w:cs="Simplified Arabic"/>
                <w:kern w:val="22"/>
                <w:sz w:val="22"/>
                <w:szCs w:val="22"/>
                <w:rtl/>
              </w:rPr>
              <w:t xml:space="preserve"> </w:t>
            </w:r>
            <w:r w:rsidR="0017624E">
              <w:rPr>
                <w:rFonts w:ascii="Times New Roman" w:hAnsi="Times New Roman" w:cs="Simplified Arabic" w:hint="cs"/>
                <w:kern w:val="22"/>
                <w:sz w:val="22"/>
                <w:szCs w:val="22"/>
                <w:rtl/>
              </w:rPr>
              <w:t>بشأن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كيفية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الامتثال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لقواعد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وإجراءات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الحصول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وتقاسم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المنافع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والبروتوكولات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المجتمعية،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بما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ذلك</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بدعم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رابطات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الأعمال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والمؤسسات</w:t>
            </w:r>
            <w:r w:rsidR="0017624E">
              <w:rPr>
                <w:rFonts w:ascii="Times New Roman" w:hAnsi="Times New Roman" w:cs="Simplified Arabic" w:hint="cs"/>
                <w:kern w:val="22"/>
                <w:sz w:val="22"/>
                <w:szCs w:val="22"/>
                <w:rtl/>
              </w:rPr>
              <w:t xml:space="preserve"> </w:t>
            </w:r>
            <w:r w:rsidR="0017624E" w:rsidRPr="003503D2">
              <w:rPr>
                <w:rFonts w:ascii="Times New Roman" w:hAnsi="Times New Roman" w:cs="Simplified Arabic"/>
                <w:kern w:val="22"/>
                <w:sz w:val="22"/>
                <w:szCs w:val="22"/>
                <w:rtl/>
              </w:rPr>
              <w:t>الأكاديمي</w:t>
            </w:r>
            <w:r w:rsidR="0017624E">
              <w:rPr>
                <w:rFonts w:ascii="Times New Roman" w:hAnsi="Times New Roman" w:cs="Simplified Arabic" w:hint="cs"/>
                <w:kern w:val="22"/>
                <w:sz w:val="22"/>
                <w:szCs w:val="22"/>
                <w:rtl/>
              </w:rPr>
              <w:t>ة</w:t>
            </w:r>
            <w:r w:rsidRPr="003503D2">
              <w:rPr>
                <w:rFonts w:ascii="Times New Roman" w:hAnsi="Times New Roman" w:cs="Simplified Arabic"/>
                <w:kern w:val="22"/>
                <w:sz w:val="22"/>
                <w:szCs w:val="22"/>
                <w:rtl/>
              </w:rPr>
              <w:t>؛</w:t>
            </w:r>
          </w:p>
          <w:p w14:paraId="69C6F671" w14:textId="78F71A70" w:rsidR="007A31A8" w:rsidRPr="003503D2" w:rsidRDefault="007A31A8"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(ج)</w:t>
            </w:r>
            <w:r w:rsidR="00AB501D" w:rsidRPr="003503D2">
              <w:rPr>
                <w:rFonts w:ascii="Times New Roman" w:hAnsi="Times New Roman" w:cs="Simplified Arabic"/>
                <w:kern w:val="22"/>
                <w:sz w:val="22"/>
                <w:szCs w:val="22"/>
                <w:rtl/>
              </w:rPr>
              <w:t xml:space="preserve"> </w:t>
            </w:r>
            <w:r w:rsidR="00B12C12">
              <w:rPr>
                <w:rFonts w:ascii="Times New Roman" w:hAnsi="Times New Roman" w:cs="Simplified Arabic"/>
                <w:kern w:val="22"/>
                <w:sz w:val="22"/>
                <w:szCs w:val="22"/>
                <w:rtl/>
              </w:rPr>
              <w:t>تقديم التدريب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w:t>
            </w:r>
            <w:r w:rsidR="00F03427">
              <w:rPr>
                <w:rFonts w:ascii="Times New Roman" w:hAnsi="Times New Roman" w:cs="Simplified Arabic" w:hint="cs"/>
                <w:kern w:val="22"/>
                <w:sz w:val="22"/>
                <w:szCs w:val="22"/>
                <w:rtl/>
              </w:rPr>
              <w:t xml:space="preserve">زيادة </w:t>
            </w:r>
            <w:r w:rsidRPr="003503D2">
              <w:rPr>
                <w:rFonts w:ascii="Times New Roman" w:hAnsi="Times New Roman" w:cs="Simplified Arabic"/>
                <w:kern w:val="22"/>
                <w:sz w:val="22"/>
                <w:szCs w:val="22"/>
                <w:rtl/>
              </w:rPr>
              <w:t>التوعية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لدعم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الامتثال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لبروتوكول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ناغويا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والتشريعات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والإجراءات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الوطنية؛</w:t>
            </w:r>
          </w:p>
          <w:p w14:paraId="10E93E45" w14:textId="5A993345" w:rsidR="007A31A8" w:rsidRPr="003503D2" w:rsidRDefault="007A31A8"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(د)</w:t>
            </w:r>
            <w:r w:rsidR="00AB501D" w:rsidRPr="003503D2">
              <w:rPr>
                <w:rFonts w:ascii="Times New Roman" w:hAnsi="Times New Roman" w:cs="Simplified Arabic"/>
                <w:kern w:val="22"/>
                <w:sz w:val="22"/>
                <w:szCs w:val="22"/>
                <w:rtl/>
              </w:rPr>
              <w:t xml:space="preserve"> </w:t>
            </w:r>
            <w:r w:rsidR="00B12C12">
              <w:rPr>
                <w:rFonts w:ascii="Times New Roman" w:hAnsi="Times New Roman" w:cs="Simplified Arabic"/>
                <w:kern w:val="22"/>
                <w:sz w:val="22"/>
                <w:szCs w:val="22"/>
                <w:rtl/>
              </w:rPr>
              <w:t>تقديم التدريب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w:t>
            </w:r>
            <w:r w:rsidR="00F03427">
              <w:rPr>
                <w:rFonts w:ascii="Times New Roman" w:hAnsi="Times New Roman" w:cs="Simplified Arabic" w:hint="cs"/>
                <w:kern w:val="22"/>
                <w:sz w:val="22"/>
                <w:szCs w:val="22"/>
                <w:rtl/>
              </w:rPr>
              <w:t xml:space="preserve">زيادة </w:t>
            </w:r>
            <w:r w:rsidRPr="003503D2">
              <w:rPr>
                <w:rFonts w:ascii="Times New Roman" w:hAnsi="Times New Roman" w:cs="Simplified Arabic"/>
                <w:kern w:val="22"/>
                <w:sz w:val="22"/>
                <w:szCs w:val="22"/>
                <w:rtl/>
              </w:rPr>
              <w:t>التوعية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لدعم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الامتثال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للبروتوكولات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المجتمعية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والقوانين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والإجراءات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العرفية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للشعوب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الأصلية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والمجتمعات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المحلية؛</w:t>
            </w:r>
          </w:p>
          <w:p w14:paraId="7CE87276" w14:textId="28F12498" w:rsidR="000B1555" w:rsidRPr="003503D2" w:rsidRDefault="007A31A8"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(هـ)</w:t>
            </w:r>
            <w:r w:rsidR="00AB501D" w:rsidRPr="003503D2">
              <w:rPr>
                <w:rFonts w:ascii="Times New Roman" w:hAnsi="Times New Roman" w:cs="Simplified Arabic"/>
                <w:kern w:val="22"/>
                <w:sz w:val="22"/>
                <w:szCs w:val="22"/>
                <w:rtl/>
              </w:rPr>
              <w:t xml:space="preserve"> </w:t>
            </w:r>
            <w:r w:rsidR="00B12C12">
              <w:rPr>
                <w:rFonts w:ascii="Times New Roman" w:hAnsi="Times New Roman" w:cs="Simplified Arabic"/>
                <w:kern w:val="22"/>
                <w:sz w:val="22"/>
                <w:szCs w:val="22"/>
                <w:rtl/>
              </w:rPr>
              <w:t>تقديم التدريب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على</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استخدام</w:t>
            </w:r>
            <w:r w:rsidR="00AB501D" w:rsidRPr="003503D2">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r w:rsidR="00AB501D" w:rsidRPr="003503D2">
              <w:rPr>
                <w:rFonts w:ascii="Times New Roman" w:hAnsi="Times New Roman" w:cs="Simplified Arabic"/>
                <w:kern w:val="22"/>
                <w:sz w:val="22"/>
                <w:szCs w:val="22"/>
                <w:rtl/>
              </w:rPr>
              <w:t>.</w:t>
            </w:r>
          </w:p>
        </w:tc>
      </w:tr>
      <w:tr w:rsidR="00AB501D" w:rsidRPr="00824A4B" w14:paraId="2C8C3591" w14:textId="77777777" w:rsidTr="00A14328">
        <w:tc>
          <w:tcPr>
            <w:tcW w:w="3794" w:type="dxa"/>
            <w:shd w:val="clear" w:color="auto" w:fill="auto"/>
          </w:tcPr>
          <w:p w14:paraId="41E8A1B2" w14:textId="4665F970" w:rsidR="000B1555" w:rsidRPr="003503D2" w:rsidRDefault="000B1555" w:rsidP="00824A4B">
            <w:pPr>
              <w:bidi/>
              <w:spacing w:after="120" w:line="216" w:lineRule="auto"/>
              <w:jc w:val="both"/>
              <w:rPr>
                <w:rFonts w:ascii="Times New Roman" w:hAnsi="Times New Roman" w:cs="Simplified Arabic"/>
                <w:sz w:val="22"/>
                <w:szCs w:val="22"/>
              </w:rPr>
            </w:pPr>
            <w:r w:rsidRPr="003503D2">
              <w:rPr>
                <w:rFonts w:ascii="Times New Roman" w:hAnsi="Times New Roman" w:cs="Simplified Arabic" w:hint="cs"/>
                <w:sz w:val="22"/>
                <w:szCs w:val="22"/>
                <w:rtl/>
              </w:rPr>
              <w:t>6-5-</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تبادل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الدروس</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المستفادة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والخبرات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والممارسات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الجيدة</w:t>
            </w:r>
            <w:r w:rsidR="00AB501D" w:rsidRPr="003503D2">
              <w:rPr>
                <w:rFonts w:ascii="Times New Roman" w:hAnsi="Times New Roman" w:cs="Simplified Arabic"/>
                <w:sz w:val="22"/>
                <w:szCs w:val="22"/>
                <w:rtl/>
              </w:rPr>
              <w:t xml:space="preserve"> </w:t>
            </w:r>
            <w:r w:rsidR="0017624E">
              <w:rPr>
                <w:rFonts w:ascii="Times New Roman" w:hAnsi="Times New Roman" w:cs="Simplified Arabic" w:hint="cs"/>
                <w:sz w:val="22"/>
                <w:szCs w:val="22"/>
                <w:rtl/>
              </w:rPr>
              <w:t>المتعلقة ب</w:t>
            </w:r>
            <w:r w:rsidRPr="003503D2">
              <w:rPr>
                <w:rFonts w:ascii="Times New Roman" w:hAnsi="Times New Roman" w:cs="Simplified Arabic"/>
                <w:sz w:val="22"/>
                <w:szCs w:val="22"/>
                <w:rtl/>
              </w:rPr>
              <w:t>تنفيذ</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البروتوكول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أو</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ب</w:t>
            </w:r>
            <w:r w:rsidR="00EE07D9" w:rsidRPr="003503D2">
              <w:rPr>
                <w:rFonts w:ascii="Times New Roman" w:hAnsi="Times New Roman" w:cs="Simplified Arabic"/>
                <w:sz w:val="22"/>
                <w:szCs w:val="22"/>
                <w:rtl/>
              </w:rPr>
              <w:t>بناء القدرات وتنميتها</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لدعم</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تنفيذه</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مع</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المجموعات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المستهدفة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ذات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الصلة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ونشرها</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في</w:t>
            </w:r>
            <w:r w:rsidR="00AB501D" w:rsidRPr="003503D2">
              <w:rPr>
                <w:rFonts w:ascii="Times New Roman" w:hAnsi="Times New Roman" w:cs="Simplified Arabic"/>
                <w:sz w:val="22"/>
                <w:szCs w:val="22"/>
                <w:rtl/>
              </w:rPr>
              <w:t xml:space="preserve"> </w:t>
            </w:r>
            <w:r w:rsidR="00977669">
              <w:rPr>
                <w:rFonts w:ascii="Times New Roman" w:hAnsi="Times New Roman" w:cs="Simplified Arabic"/>
                <w:sz w:val="22"/>
                <w:szCs w:val="22"/>
                <w:rtl/>
              </w:rPr>
              <w:t>غرفة تبادل المعلومات بشأن الحصول وتقاسم المنافع</w:t>
            </w:r>
          </w:p>
        </w:tc>
        <w:tc>
          <w:tcPr>
            <w:tcW w:w="9810" w:type="dxa"/>
            <w:shd w:val="clear" w:color="auto" w:fill="auto"/>
          </w:tcPr>
          <w:p w14:paraId="7AEF611B" w14:textId="52C8821B" w:rsidR="00A51504" w:rsidRPr="003503D2" w:rsidRDefault="00A51504"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w:t>
            </w:r>
            <w:r w:rsidR="005A38EB" w:rsidRPr="003503D2">
              <w:rPr>
                <w:rFonts w:ascii="Times New Roman" w:hAnsi="Times New Roman" w:cs="Simplified Arabic" w:hint="cs"/>
                <w:kern w:val="22"/>
                <w:sz w:val="22"/>
                <w:szCs w:val="22"/>
                <w:rtl/>
              </w:rPr>
              <w:t>أ)</w:t>
            </w:r>
            <w:r w:rsidR="00AB501D" w:rsidRPr="003503D2">
              <w:rPr>
                <w:rFonts w:ascii="Times New Roman" w:hAnsi="Times New Roman" w:cs="Simplified Arabic" w:hint="cs"/>
                <w:kern w:val="22"/>
                <w:sz w:val="22"/>
                <w:szCs w:val="22"/>
                <w:rtl/>
              </w:rPr>
              <w:t xml:space="preserve"> </w:t>
            </w:r>
            <w:r w:rsidRPr="003503D2">
              <w:rPr>
                <w:rFonts w:ascii="Times New Roman" w:hAnsi="Times New Roman" w:cs="Simplified Arabic" w:hint="cs"/>
                <w:kern w:val="22"/>
                <w:sz w:val="22"/>
                <w:szCs w:val="22"/>
                <w:rtl/>
              </w:rPr>
              <w:t>تيسير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تبادل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المعارف</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والخبرات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والممارسات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الجيدة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والتعلم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الأقران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وكذلك</w:t>
            </w:r>
            <w:r w:rsidR="00AB501D" w:rsidRPr="003503D2">
              <w:rPr>
                <w:rFonts w:ascii="Times New Roman" w:hAnsi="Times New Roman" w:cs="Simplified Arabic"/>
                <w:kern w:val="22"/>
                <w:sz w:val="22"/>
                <w:szCs w:val="22"/>
                <w:rtl/>
              </w:rPr>
              <w:t xml:space="preserve"> </w:t>
            </w:r>
            <w:r w:rsidR="0017624E">
              <w:rPr>
                <w:rFonts w:ascii="Times New Roman" w:hAnsi="Times New Roman" w:cs="Simplified Arabic" w:hint="cs"/>
                <w:kern w:val="22"/>
                <w:sz w:val="22"/>
                <w:szCs w:val="22"/>
                <w:rtl/>
              </w:rPr>
              <w:t>الإرشادات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والمواد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التدريبية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الصلة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خلال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المنتديات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الإقليمية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وبرامج</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التبادل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وشبكات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الدعم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ومجتمعات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التعلم؛</w:t>
            </w:r>
          </w:p>
          <w:p w14:paraId="4C6D3681" w14:textId="260CB9FE" w:rsidR="00A51504" w:rsidRPr="003503D2" w:rsidRDefault="00A51504"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w:t>
            </w:r>
            <w:r w:rsidRPr="003503D2">
              <w:rPr>
                <w:rFonts w:ascii="Times New Roman" w:hAnsi="Times New Roman" w:cs="Simplified Arabic" w:hint="cs"/>
                <w:kern w:val="22"/>
                <w:sz w:val="22"/>
                <w:szCs w:val="22"/>
                <w:rtl/>
              </w:rPr>
              <w:t>ب)</w:t>
            </w:r>
            <w:r w:rsidR="00AB501D" w:rsidRPr="003503D2">
              <w:rPr>
                <w:rFonts w:ascii="Times New Roman" w:hAnsi="Times New Roman" w:cs="Simplified Arabic" w:hint="cs"/>
                <w:kern w:val="22"/>
                <w:sz w:val="22"/>
                <w:szCs w:val="22"/>
                <w:rtl/>
              </w:rPr>
              <w:t xml:space="preserve"> </w:t>
            </w:r>
            <w:r w:rsidRPr="003503D2">
              <w:rPr>
                <w:rFonts w:ascii="Times New Roman" w:hAnsi="Times New Roman" w:cs="Simplified Arabic" w:hint="cs"/>
                <w:kern w:val="22"/>
                <w:sz w:val="22"/>
                <w:szCs w:val="22"/>
                <w:rtl/>
              </w:rPr>
              <w:t>دعم</w:t>
            </w:r>
            <w:r w:rsidR="00AB501D" w:rsidRPr="003503D2">
              <w:rPr>
                <w:rFonts w:ascii="Times New Roman" w:hAnsi="Times New Roman" w:cs="Simplified Arabic"/>
                <w:kern w:val="22"/>
                <w:sz w:val="22"/>
                <w:szCs w:val="22"/>
                <w:rtl/>
              </w:rPr>
              <w:t xml:space="preserve"> </w:t>
            </w:r>
            <w:r w:rsidR="0017624E">
              <w:rPr>
                <w:rFonts w:ascii="Times New Roman" w:hAnsi="Times New Roman" w:cs="Simplified Arabic" w:hint="cs"/>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تحسين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الإرشادات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والأدوات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الصلة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ونشرها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غرفة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تبادل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المعلومات؛</w:t>
            </w:r>
          </w:p>
          <w:p w14:paraId="3CD40337" w14:textId="2ECB3F41" w:rsidR="000B1555" w:rsidRPr="003503D2" w:rsidRDefault="00A51504"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w:t>
            </w:r>
            <w:r w:rsidRPr="003503D2">
              <w:rPr>
                <w:rFonts w:ascii="Times New Roman" w:hAnsi="Times New Roman" w:cs="Simplified Arabic" w:hint="cs"/>
                <w:kern w:val="22"/>
                <w:sz w:val="22"/>
                <w:szCs w:val="22"/>
                <w:rtl/>
              </w:rPr>
              <w:t>ج)</w:t>
            </w:r>
            <w:r w:rsidR="00AB501D" w:rsidRPr="003503D2">
              <w:rPr>
                <w:rFonts w:ascii="Times New Roman" w:hAnsi="Times New Roman" w:cs="Simplified Arabic" w:hint="cs"/>
                <w:kern w:val="22"/>
                <w:sz w:val="22"/>
                <w:szCs w:val="22"/>
                <w:rtl/>
              </w:rPr>
              <w:t xml:space="preserve"> </w:t>
            </w:r>
            <w:r w:rsidRPr="003503D2">
              <w:rPr>
                <w:rFonts w:ascii="Times New Roman" w:hAnsi="Times New Roman" w:cs="Simplified Arabic" w:hint="cs"/>
                <w:kern w:val="22"/>
                <w:sz w:val="22"/>
                <w:szCs w:val="22"/>
                <w:rtl/>
              </w:rPr>
              <w:t>تبادل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الدروس</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المستفادة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والخبرات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والممارسات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الجيدة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المتعلقة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w:t>
            </w:r>
            <w:r w:rsidR="00EE07D9" w:rsidRPr="003503D2">
              <w:rPr>
                <w:rFonts w:ascii="Times New Roman" w:hAnsi="Times New Roman" w:cs="Simplified Arabic"/>
                <w:kern w:val="22"/>
                <w:sz w:val="22"/>
                <w:szCs w:val="22"/>
                <w:rtl/>
              </w:rPr>
              <w:t>بناء القدرات وتنميتها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00977669">
              <w:rPr>
                <w:rFonts w:ascii="Times New Roman" w:hAnsi="Times New Roman" w:cs="Simplified Arabic"/>
                <w:kern w:val="22"/>
                <w:sz w:val="22"/>
                <w:szCs w:val="22"/>
                <w:rtl/>
              </w:rPr>
              <w:t>غرفة تبادل المعلومات بشأن الحصول وتقاسم المنافع</w:t>
            </w:r>
            <w:r w:rsidR="00AB501D" w:rsidRPr="003503D2">
              <w:rPr>
                <w:rFonts w:ascii="Times New Roman" w:hAnsi="Times New Roman" w:cs="Simplified Arabic"/>
                <w:kern w:val="22"/>
                <w:sz w:val="22"/>
                <w:szCs w:val="22"/>
                <w:rtl/>
              </w:rPr>
              <w:t>.</w:t>
            </w:r>
          </w:p>
        </w:tc>
      </w:tr>
      <w:tr w:rsidR="00AB501D" w:rsidRPr="00824A4B" w14:paraId="2D68BD5B" w14:textId="77777777" w:rsidTr="00A14328">
        <w:tc>
          <w:tcPr>
            <w:tcW w:w="3794" w:type="dxa"/>
          </w:tcPr>
          <w:p w14:paraId="19EFB453" w14:textId="76C57722" w:rsidR="000B1555" w:rsidRPr="003503D2" w:rsidRDefault="000B1555" w:rsidP="00824A4B">
            <w:pPr>
              <w:bidi/>
              <w:spacing w:after="120" w:line="216" w:lineRule="auto"/>
              <w:jc w:val="both"/>
              <w:rPr>
                <w:rFonts w:ascii="Times New Roman" w:hAnsi="Times New Roman" w:cs="Simplified Arabic"/>
                <w:sz w:val="22"/>
                <w:szCs w:val="22"/>
              </w:rPr>
            </w:pPr>
            <w:r w:rsidRPr="003503D2">
              <w:rPr>
                <w:rFonts w:ascii="Times New Roman" w:hAnsi="Times New Roman" w:cs="Simplified Arabic" w:hint="cs"/>
                <w:sz w:val="22"/>
                <w:szCs w:val="22"/>
                <w:rtl/>
              </w:rPr>
              <w:t>6-6-</w:t>
            </w:r>
            <w:r w:rsidR="00AB501D" w:rsidRPr="003503D2">
              <w:rPr>
                <w:rFonts w:ascii="Times New Roman" w:hAnsi="Times New Roman" w:cs="Simplified Arabic"/>
                <w:sz w:val="22"/>
                <w:szCs w:val="22"/>
                <w:rtl/>
              </w:rPr>
              <w:t xml:space="preserve"> </w:t>
            </w:r>
            <w:r w:rsidR="0017624E">
              <w:rPr>
                <w:rFonts w:ascii="Times New Roman" w:hAnsi="Times New Roman" w:cs="Simplified Arabic" w:hint="cs"/>
                <w:sz w:val="22"/>
                <w:szCs w:val="22"/>
                <w:rtl/>
              </w:rPr>
              <w:t>استجابة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مبادرات</w:t>
            </w:r>
            <w:r w:rsidR="00AB501D" w:rsidRPr="003503D2">
              <w:rPr>
                <w:rFonts w:ascii="Times New Roman" w:hAnsi="Times New Roman" w:cs="Simplified Arabic"/>
                <w:sz w:val="22"/>
                <w:szCs w:val="22"/>
                <w:rtl/>
              </w:rPr>
              <w:t xml:space="preserve"> </w:t>
            </w:r>
            <w:r w:rsidR="00EE07D9" w:rsidRPr="003503D2">
              <w:rPr>
                <w:rFonts w:ascii="Times New Roman" w:hAnsi="Times New Roman" w:cs="Simplified Arabic"/>
                <w:sz w:val="22"/>
                <w:szCs w:val="22"/>
                <w:rtl/>
              </w:rPr>
              <w:t>بناء القدرات وتنميتها</w:t>
            </w:r>
            <w:r w:rsidR="00AB501D" w:rsidRPr="003503D2">
              <w:rPr>
                <w:rFonts w:ascii="Times New Roman" w:hAnsi="Times New Roman" w:cs="Simplified Arabic"/>
                <w:sz w:val="22"/>
                <w:szCs w:val="22"/>
                <w:rtl/>
              </w:rPr>
              <w:t xml:space="preserve"> </w:t>
            </w:r>
            <w:r w:rsidR="00977669">
              <w:rPr>
                <w:rFonts w:ascii="Times New Roman" w:hAnsi="Times New Roman" w:cs="Simplified Arabic" w:hint="cs"/>
                <w:sz w:val="22"/>
                <w:szCs w:val="22"/>
                <w:rtl/>
              </w:rPr>
              <w:t>بشأن ا</w:t>
            </w:r>
            <w:r w:rsidRPr="003503D2">
              <w:rPr>
                <w:rFonts w:ascii="Times New Roman" w:hAnsi="Times New Roman" w:cs="Simplified Arabic"/>
                <w:sz w:val="22"/>
                <w:szCs w:val="22"/>
                <w:rtl/>
              </w:rPr>
              <w:t>لحصول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على</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الموارد</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وتقاسم</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المنافع</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للمنظور</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الجنساني</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والشباب</w:t>
            </w:r>
          </w:p>
        </w:tc>
        <w:tc>
          <w:tcPr>
            <w:tcW w:w="9810" w:type="dxa"/>
          </w:tcPr>
          <w:p w14:paraId="7B384FAF" w14:textId="2D313F25" w:rsidR="00694DCE" w:rsidRPr="003503D2" w:rsidRDefault="00694DCE"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w:t>
            </w:r>
            <w:r w:rsidR="005A38EB" w:rsidRPr="003503D2">
              <w:rPr>
                <w:rFonts w:ascii="Times New Roman" w:hAnsi="Times New Roman" w:cs="Simplified Arabic" w:hint="cs"/>
                <w:kern w:val="22"/>
                <w:sz w:val="22"/>
                <w:szCs w:val="22"/>
                <w:rtl/>
              </w:rPr>
              <w:t>أ)</w:t>
            </w:r>
            <w:r w:rsidR="00AB501D" w:rsidRPr="003503D2">
              <w:rPr>
                <w:rFonts w:ascii="Times New Roman" w:hAnsi="Times New Roman" w:cs="Simplified Arabic" w:hint="cs"/>
                <w:kern w:val="22"/>
                <w:sz w:val="22"/>
                <w:szCs w:val="22"/>
                <w:rtl/>
              </w:rPr>
              <w:t xml:space="preserve"> </w:t>
            </w:r>
            <w:r w:rsidR="00F03427">
              <w:rPr>
                <w:rFonts w:ascii="Times New Roman" w:hAnsi="Times New Roman" w:cs="Simplified Arabic" w:hint="cs"/>
                <w:kern w:val="22"/>
                <w:sz w:val="22"/>
                <w:szCs w:val="22"/>
                <w:rtl/>
              </w:rPr>
              <w:t xml:space="preserve">زيادة </w:t>
            </w:r>
            <w:r w:rsidR="00E15220" w:rsidRPr="003503D2">
              <w:rPr>
                <w:rFonts w:ascii="Times New Roman" w:hAnsi="Times New Roman" w:cs="Simplified Arabic" w:hint="cs"/>
                <w:kern w:val="22"/>
                <w:sz w:val="22"/>
                <w:szCs w:val="22"/>
                <w:rtl/>
              </w:rPr>
              <w:t>التوعية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بخطة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العمل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المتعلقة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بالمساواة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الجنسين،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الواردة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مرفق</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المقرر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15/11،</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باعتبارها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موردا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لتصميم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أنشطة</w:t>
            </w:r>
            <w:r w:rsidR="00AB501D" w:rsidRPr="003503D2">
              <w:rPr>
                <w:rFonts w:ascii="Times New Roman" w:hAnsi="Times New Roman" w:cs="Simplified Arabic"/>
                <w:kern w:val="22"/>
                <w:sz w:val="22"/>
                <w:szCs w:val="22"/>
                <w:rtl/>
              </w:rPr>
              <w:t xml:space="preserve"> </w:t>
            </w:r>
            <w:r w:rsidR="00EE07D9" w:rsidRPr="003503D2">
              <w:rPr>
                <w:rFonts w:ascii="Times New Roman" w:hAnsi="Times New Roman" w:cs="Simplified Arabic"/>
                <w:kern w:val="22"/>
                <w:sz w:val="22"/>
                <w:szCs w:val="22"/>
                <w:rtl/>
              </w:rPr>
              <w:t>بناء القدرات وتنميتها</w:t>
            </w:r>
            <w:r w:rsidRPr="003503D2">
              <w:rPr>
                <w:rFonts w:ascii="Times New Roman" w:hAnsi="Times New Roman" w:cs="Simplified Arabic"/>
                <w:kern w:val="22"/>
                <w:sz w:val="22"/>
                <w:szCs w:val="22"/>
                <w:rtl/>
              </w:rPr>
              <w:t>؛</w:t>
            </w:r>
          </w:p>
          <w:p w14:paraId="516867F3" w14:textId="2A6092F9" w:rsidR="000B1555" w:rsidRPr="003503D2" w:rsidRDefault="00694DCE" w:rsidP="00824A4B">
            <w:pPr>
              <w:bidi/>
              <w:spacing w:after="120" w:line="216" w:lineRule="auto"/>
              <w:ind w:left="357" w:hanging="357"/>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(ب)</w:t>
            </w:r>
            <w:r w:rsidR="00AB501D" w:rsidRPr="003503D2">
              <w:rPr>
                <w:rFonts w:ascii="Times New Roman" w:hAnsi="Times New Roman" w:cs="Simplified Arabic"/>
                <w:kern w:val="22"/>
                <w:sz w:val="22"/>
                <w:szCs w:val="22"/>
                <w:rtl/>
              </w:rPr>
              <w:t xml:space="preserve"> </w:t>
            </w:r>
            <w:r w:rsidR="0017624E">
              <w:rPr>
                <w:rFonts w:ascii="Times New Roman" w:hAnsi="Times New Roman" w:cs="Simplified Arabic" w:hint="cs"/>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تحديث،</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حسب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الحاجة،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ونشر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وتعزيز</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استخدام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الإرشادات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والأدوات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العملية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لتعميم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الن</w:t>
            </w:r>
            <w:r w:rsidR="0017624E">
              <w:rPr>
                <w:rFonts w:ascii="Times New Roman" w:hAnsi="Times New Roman" w:cs="Simplified Arabic" w:hint="cs"/>
                <w:kern w:val="22"/>
                <w:sz w:val="22"/>
                <w:szCs w:val="22"/>
                <w:rtl/>
              </w:rPr>
              <w:t>ُ</w:t>
            </w:r>
            <w:r w:rsidRPr="003503D2">
              <w:rPr>
                <w:rFonts w:ascii="Times New Roman" w:hAnsi="Times New Roman" w:cs="Simplified Arabic"/>
                <w:kern w:val="22"/>
                <w:sz w:val="22"/>
                <w:szCs w:val="22"/>
                <w:rtl/>
              </w:rPr>
              <w:t>هج</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المستجيب</w:t>
            </w:r>
            <w:r w:rsidR="0017624E">
              <w:rPr>
                <w:rFonts w:ascii="Times New Roman" w:hAnsi="Times New Roman" w:cs="Simplified Arabic" w:hint="cs"/>
                <w:kern w:val="22"/>
                <w:sz w:val="22"/>
                <w:szCs w:val="22"/>
                <w:rtl/>
              </w:rPr>
              <w:t>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للمنظور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الجنساني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والشباب</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مبادرات</w:t>
            </w:r>
            <w:r w:rsidR="00AB501D" w:rsidRPr="003503D2">
              <w:rPr>
                <w:rFonts w:ascii="Times New Roman" w:hAnsi="Times New Roman" w:cs="Simplified Arabic"/>
                <w:kern w:val="22"/>
                <w:sz w:val="22"/>
                <w:szCs w:val="22"/>
                <w:rtl/>
              </w:rPr>
              <w:t xml:space="preserve"> </w:t>
            </w:r>
            <w:r w:rsidR="001162A9" w:rsidRPr="003503D2">
              <w:rPr>
                <w:rFonts w:ascii="Times New Roman" w:hAnsi="Times New Roman" w:cs="Simplified Arabic"/>
                <w:kern w:val="22"/>
                <w:sz w:val="22"/>
                <w:szCs w:val="22"/>
                <w:rtl/>
              </w:rPr>
              <w:t>بناء القدرات وتنميتها</w:t>
            </w:r>
            <w:r w:rsidR="00AB501D" w:rsidRPr="003503D2">
              <w:rPr>
                <w:rFonts w:ascii="Times New Roman" w:hAnsi="Times New Roman" w:cs="Simplified Arabic"/>
                <w:kern w:val="22"/>
                <w:sz w:val="22"/>
                <w:szCs w:val="22"/>
                <w:rtl/>
              </w:rPr>
              <w:t xml:space="preserve"> </w:t>
            </w:r>
            <w:r w:rsidR="00977669">
              <w:rPr>
                <w:rFonts w:ascii="Times New Roman" w:hAnsi="Times New Roman" w:cs="Simplified Arabic" w:hint="cs"/>
                <w:kern w:val="22"/>
                <w:sz w:val="22"/>
                <w:szCs w:val="22"/>
                <w:rtl/>
              </w:rPr>
              <w:t>بشأن ا</w:t>
            </w:r>
            <w:r w:rsidRPr="003503D2">
              <w:rPr>
                <w:rFonts w:ascii="Times New Roman" w:hAnsi="Times New Roman" w:cs="Simplified Arabic"/>
                <w:kern w:val="22"/>
                <w:sz w:val="22"/>
                <w:szCs w:val="22"/>
                <w:rtl/>
              </w:rPr>
              <w:t>لحصول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وتقاسم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المنافع</w:t>
            </w:r>
            <w:r w:rsidR="00AB501D" w:rsidRPr="003503D2">
              <w:rPr>
                <w:rFonts w:ascii="Times New Roman" w:hAnsi="Times New Roman" w:cs="Simplified Arabic"/>
                <w:kern w:val="22"/>
                <w:sz w:val="22"/>
                <w:szCs w:val="22"/>
                <w:rtl/>
              </w:rPr>
              <w:t>.</w:t>
            </w:r>
          </w:p>
        </w:tc>
      </w:tr>
      <w:tr w:rsidR="00AB501D" w:rsidRPr="00824A4B" w14:paraId="32659DB6" w14:textId="77777777" w:rsidTr="00A14328">
        <w:tc>
          <w:tcPr>
            <w:tcW w:w="3794" w:type="dxa"/>
            <w:shd w:val="clear" w:color="auto" w:fill="auto"/>
          </w:tcPr>
          <w:p w14:paraId="26350B00" w14:textId="27007D34" w:rsidR="000B1555" w:rsidRPr="003503D2" w:rsidRDefault="000B1555" w:rsidP="00824A4B">
            <w:pPr>
              <w:bidi/>
              <w:spacing w:after="120" w:line="216" w:lineRule="auto"/>
              <w:jc w:val="both"/>
              <w:rPr>
                <w:rFonts w:ascii="Times New Roman" w:hAnsi="Times New Roman" w:cs="Simplified Arabic"/>
                <w:sz w:val="22"/>
                <w:szCs w:val="22"/>
              </w:rPr>
            </w:pPr>
            <w:r w:rsidRPr="003503D2">
              <w:rPr>
                <w:rFonts w:ascii="Times New Roman" w:hAnsi="Times New Roman" w:cs="Simplified Arabic" w:hint="cs"/>
                <w:sz w:val="22"/>
                <w:szCs w:val="22"/>
                <w:rtl/>
              </w:rPr>
              <w:t>6-7-</w:t>
            </w:r>
            <w:r w:rsidR="00AB501D" w:rsidRPr="003503D2">
              <w:rPr>
                <w:rFonts w:ascii="Times New Roman" w:hAnsi="Times New Roman" w:cs="Simplified Arabic"/>
                <w:sz w:val="22"/>
                <w:szCs w:val="22"/>
                <w:rtl/>
              </w:rPr>
              <w:t xml:space="preserve"> </w:t>
            </w:r>
            <w:r w:rsidR="0017624E">
              <w:rPr>
                <w:rFonts w:ascii="Times New Roman" w:hAnsi="Times New Roman" w:cs="Simplified Arabic" w:hint="cs"/>
                <w:sz w:val="22"/>
                <w:szCs w:val="22"/>
                <w:rtl/>
              </w:rPr>
              <w:t>دمج</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الحصول</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وتقاسم</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المنافع</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في</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المناهج</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الدراسية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ل</w:t>
            </w:r>
            <w:r w:rsidR="00977669">
              <w:rPr>
                <w:rFonts w:ascii="Times New Roman" w:hAnsi="Times New Roman" w:cs="Simplified Arabic" w:hint="cs"/>
                <w:sz w:val="22"/>
                <w:szCs w:val="22"/>
                <w:rtl/>
              </w:rPr>
              <w:t>ل</w:t>
            </w:r>
            <w:r w:rsidRPr="003503D2">
              <w:rPr>
                <w:rFonts w:ascii="Times New Roman" w:hAnsi="Times New Roman" w:cs="Simplified Arabic"/>
                <w:sz w:val="22"/>
                <w:szCs w:val="22"/>
                <w:rtl/>
              </w:rPr>
              <w:t>مدارس</w:t>
            </w:r>
            <w:r w:rsidR="00AB501D" w:rsidRPr="003503D2">
              <w:rPr>
                <w:rFonts w:ascii="Times New Roman" w:hAnsi="Times New Roman" w:cs="Simplified Arabic"/>
                <w:sz w:val="22"/>
                <w:szCs w:val="22"/>
                <w:rtl/>
              </w:rPr>
              <w:t xml:space="preserve"> </w:t>
            </w:r>
            <w:r w:rsidR="00977669">
              <w:rPr>
                <w:rFonts w:ascii="Times New Roman" w:hAnsi="Times New Roman" w:cs="Simplified Arabic" w:hint="cs"/>
                <w:sz w:val="22"/>
                <w:szCs w:val="22"/>
                <w:rtl/>
              </w:rPr>
              <w:t xml:space="preserve">في المرحلة </w:t>
            </w:r>
            <w:r w:rsidRPr="003503D2">
              <w:rPr>
                <w:rFonts w:ascii="Times New Roman" w:hAnsi="Times New Roman" w:cs="Simplified Arabic"/>
                <w:sz w:val="22"/>
                <w:szCs w:val="22"/>
                <w:rtl/>
              </w:rPr>
              <w:t>ما</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بعد</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الثانوية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والجامع</w:t>
            </w:r>
            <w:r w:rsidR="0017624E">
              <w:rPr>
                <w:rFonts w:ascii="Times New Roman" w:hAnsi="Times New Roman" w:cs="Simplified Arabic" w:hint="cs"/>
                <w:sz w:val="22"/>
                <w:szCs w:val="22"/>
                <w:rtl/>
              </w:rPr>
              <w:t>ية</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ذات</w:t>
            </w:r>
            <w:r w:rsidR="00AB501D" w:rsidRPr="003503D2">
              <w:rPr>
                <w:rFonts w:ascii="Times New Roman" w:hAnsi="Times New Roman" w:cs="Simplified Arabic"/>
                <w:sz w:val="22"/>
                <w:szCs w:val="22"/>
                <w:rtl/>
              </w:rPr>
              <w:t xml:space="preserve"> </w:t>
            </w:r>
            <w:r w:rsidRPr="003503D2">
              <w:rPr>
                <w:rFonts w:ascii="Times New Roman" w:hAnsi="Times New Roman" w:cs="Simplified Arabic"/>
                <w:sz w:val="22"/>
                <w:szCs w:val="22"/>
                <w:rtl/>
              </w:rPr>
              <w:t>الصلة</w:t>
            </w:r>
          </w:p>
        </w:tc>
        <w:tc>
          <w:tcPr>
            <w:tcW w:w="9810" w:type="dxa"/>
            <w:shd w:val="clear" w:color="auto" w:fill="auto"/>
          </w:tcPr>
          <w:p w14:paraId="5BF3C8A7" w14:textId="627B632A" w:rsidR="000B1555" w:rsidRPr="003503D2" w:rsidRDefault="0067018D" w:rsidP="00824A4B">
            <w:pPr>
              <w:pStyle w:val="ListParagraph"/>
              <w:bidi/>
              <w:spacing w:after="120" w:line="216" w:lineRule="auto"/>
              <w:ind w:left="297" w:hanging="284"/>
              <w:contextualSpacing w:val="0"/>
              <w:jc w:val="both"/>
              <w:rPr>
                <w:rFonts w:ascii="Times New Roman" w:hAnsi="Times New Roman" w:cs="Simplified Arabic"/>
                <w:kern w:val="22"/>
                <w:sz w:val="22"/>
                <w:szCs w:val="22"/>
              </w:rPr>
            </w:pPr>
            <w:r w:rsidRPr="003503D2">
              <w:rPr>
                <w:rFonts w:ascii="Times New Roman" w:hAnsi="Times New Roman" w:cs="Simplified Arabic"/>
                <w:kern w:val="22"/>
                <w:sz w:val="22"/>
                <w:szCs w:val="22"/>
                <w:rtl/>
              </w:rPr>
              <w:t>(</w:t>
            </w:r>
            <w:r w:rsidR="005A38EB" w:rsidRPr="003503D2">
              <w:rPr>
                <w:rFonts w:ascii="Times New Roman" w:hAnsi="Times New Roman" w:cs="Simplified Arabic" w:hint="cs"/>
                <w:kern w:val="22"/>
                <w:sz w:val="22"/>
                <w:szCs w:val="22"/>
                <w:rtl/>
              </w:rPr>
              <w:t>أ)</w:t>
            </w:r>
            <w:r w:rsidR="00AB501D" w:rsidRPr="003503D2">
              <w:rPr>
                <w:rFonts w:ascii="Times New Roman" w:hAnsi="Times New Roman" w:cs="Simplified Arabic" w:hint="cs"/>
                <w:kern w:val="22"/>
                <w:sz w:val="22"/>
                <w:szCs w:val="22"/>
                <w:rtl/>
              </w:rPr>
              <w:t xml:space="preserve"> </w:t>
            </w:r>
            <w:r w:rsidR="0017624E">
              <w:rPr>
                <w:rFonts w:ascii="Times New Roman" w:hAnsi="Times New Roman" w:cs="Simplified Arabic" w:hint="cs"/>
                <w:kern w:val="22"/>
                <w:sz w:val="22"/>
                <w:szCs w:val="22"/>
                <w:rtl/>
              </w:rPr>
              <w:t>وضع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w:t>
            </w:r>
            <w:r w:rsidR="007166C9" w:rsidRPr="003503D2">
              <w:rPr>
                <w:rFonts w:ascii="Times New Roman" w:hAnsi="Times New Roman" w:cs="Simplified Arabic"/>
                <w:kern w:val="22"/>
                <w:sz w:val="22"/>
                <w:szCs w:val="22"/>
                <w:rtl/>
              </w:rPr>
              <w:t>تيسير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برامج</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ودورات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الحصول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وتقاسم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المنافع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أو</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دمج</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قضايا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الحصول</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وتقاسم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المنافع</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في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المناهج</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الدراسية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ذات</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الصلة</w:t>
            </w:r>
            <w:r w:rsidR="00AB501D" w:rsidRPr="003503D2">
              <w:rPr>
                <w:rFonts w:ascii="Times New Roman" w:hAnsi="Times New Roman" w:cs="Simplified Arabic"/>
                <w:kern w:val="22"/>
                <w:sz w:val="22"/>
                <w:szCs w:val="22"/>
                <w:rtl/>
              </w:rPr>
              <w:t xml:space="preserve"> </w:t>
            </w:r>
            <w:r w:rsidR="0017624E">
              <w:rPr>
                <w:rFonts w:ascii="Times New Roman" w:hAnsi="Times New Roman" w:cs="Simplified Arabic" w:hint="cs"/>
                <w:kern w:val="22"/>
                <w:sz w:val="22"/>
                <w:szCs w:val="22"/>
                <w:rtl/>
              </w:rPr>
              <w:t xml:space="preserve">في </w:t>
            </w:r>
            <w:r w:rsidRPr="003503D2">
              <w:rPr>
                <w:rFonts w:ascii="Times New Roman" w:hAnsi="Times New Roman" w:cs="Simplified Arabic"/>
                <w:kern w:val="22"/>
                <w:sz w:val="22"/>
                <w:szCs w:val="22"/>
                <w:rtl/>
              </w:rPr>
              <w:t>المرحلة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بعد</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الثانوية</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والجامع</w:t>
            </w:r>
            <w:r w:rsidR="0017624E">
              <w:rPr>
                <w:rFonts w:ascii="Times New Roman" w:hAnsi="Times New Roman" w:cs="Simplified Arabic" w:hint="cs"/>
                <w:kern w:val="22"/>
                <w:sz w:val="22"/>
                <w:szCs w:val="22"/>
                <w:rtl/>
              </w:rPr>
              <w:t>ية</w:t>
            </w:r>
            <w:r w:rsidRPr="003503D2">
              <w:rPr>
                <w:rFonts w:ascii="Times New Roman" w:hAnsi="Times New Roman" w:cs="Simplified Arabic"/>
                <w:kern w:val="22"/>
                <w:sz w:val="22"/>
                <w:szCs w:val="22"/>
                <w:rtl/>
              </w:rPr>
              <w:t>،</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وغيرها</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من</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برامج</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التعليم</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الرسمي</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وغير</w:t>
            </w:r>
            <w:r w:rsidR="00AB501D" w:rsidRPr="003503D2">
              <w:rPr>
                <w:rFonts w:ascii="Times New Roman" w:hAnsi="Times New Roman" w:cs="Simplified Arabic"/>
                <w:kern w:val="22"/>
                <w:sz w:val="22"/>
                <w:szCs w:val="22"/>
                <w:rtl/>
              </w:rPr>
              <w:t xml:space="preserve"> </w:t>
            </w:r>
            <w:r w:rsidRPr="003503D2">
              <w:rPr>
                <w:rFonts w:ascii="Times New Roman" w:hAnsi="Times New Roman" w:cs="Simplified Arabic"/>
                <w:kern w:val="22"/>
                <w:sz w:val="22"/>
                <w:szCs w:val="22"/>
                <w:rtl/>
              </w:rPr>
              <w:t>الرسمي</w:t>
            </w:r>
            <w:r w:rsidR="00AB501D" w:rsidRPr="003503D2">
              <w:rPr>
                <w:rFonts w:ascii="Times New Roman" w:hAnsi="Times New Roman" w:cs="Simplified Arabic"/>
                <w:kern w:val="22"/>
                <w:sz w:val="22"/>
                <w:szCs w:val="22"/>
                <w:rtl/>
              </w:rPr>
              <w:t>.</w:t>
            </w:r>
          </w:p>
        </w:tc>
      </w:tr>
    </w:tbl>
    <w:p w14:paraId="7F60304C" w14:textId="77777777" w:rsidR="00782D12" w:rsidRPr="00824A4B" w:rsidRDefault="00782D12" w:rsidP="00824A4B">
      <w:pPr>
        <w:spacing w:after="120" w:line="216" w:lineRule="auto"/>
        <w:jc w:val="center"/>
        <w:rPr>
          <w:rFonts w:cs="Simplified Arabic"/>
          <w:sz w:val="22"/>
        </w:rPr>
      </w:pPr>
    </w:p>
    <w:p w14:paraId="25CF0E95" w14:textId="0E0B695A" w:rsidR="00782D12" w:rsidRPr="00824A4B" w:rsidRDefault="00782D12" w:rsidP="009225F7">
      <w:pPr>
        <w:bidi/>
        <w:spacing w:after="120" w:line="216" w:lineRule="auto"/>
        <w:jc w:val="center"/>
        <w:rPr>
          <w:rFonts w:cs="Simplified Arabic"/>
          <w:sz w:val="22"/>
          <w:rtl/>
          <w:lang w:val="en-US" w:bidi="ar-EG"/>
        </w:rPr>
      </w:pPr>
      <w:r w:rsidRPr="00824A4B">
        <w:rPr>
          <w:rFonts w:cs="Simplified Arabic"/>
          <w:sz w:val="22"/>
        </w:rPr>
        <w:t>____________</w:t>
      </w:r>
    </w:p>
    <w:p w14:paraId="7562D3A3" w14:textId="77777777" w:rsidR="00BD5926" w:rsidRPr="00824A4B" w:rsidRDefault="00BD5926" w:rsidP="00824A4B">
      <w:pPr>
        <w:bidi/>
        <w:spacing w:after="120" w:line="216" w:lineRule="auto"/>
        <w:ind w:left="567"/>
        <w:jc w:val="both"/>
        <w:rPr>
          <w:rFonts w:cs="Simplified Arabic"/>
          <w:b/>
          <w:bCs/>
          <w:sz w:val="22"/>
          <w:szCs w:val="28"/>
          <w:lang w:val="en-US" w:bidi="ar-EG"/>
        </w:rPr>
      </w:pPr>
    </w:p>
    <w:sectPr w:rsidR="00BD5926" w:rsidRPr="00824A4B" w:rsidSect="00F90E2D">
      <w:footnotePr>
        <w:numRestart w:val="eachSect"/>
      </w:footnotePr>
      <w:type w:val="continuous"/>
      <w:pgSz w:w="15840" w:h="12240" w:orient="landscape" w:code="1"/>
      <w:pgMar w:top="1440" w:right="1151" w:bottom="1440" w:left="1009" w:header="45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AC1DA" w14:textId="77777777" w:rsidR="00F90E2D" w:rsidRDefault="00F90E2D" w:rsidP="00C005BD">
      <w:r>
        <w:separator/>
      </w:r>
    </w:p>
  </w:endnote>
  <w:endnote w:type="continuationSeparator" w:id="0">
    <w:p w14:paraId="7604CC1C" w14:textId="77777777" w:rsidR="00F90E2D" w:rsidRDefault="00F90E2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Bold">
    <w:altName w:val="Arial"/>
    <w:charset w:val="00"/>
    <w:family w:val="roman"/>
    <w:pitch w:val="default"/>
    <w:sig w:usb0="00000003" w:usb1="00000000" w:usb2="00000000" w:usb3="00000000" w:csb0="00000001" w:csb1="00000000"/>
  </w:font>
  <w:font w:name="Times New Roman Bold">
    <w:altName w:val="Times New Roman"/>
    <w:panose1 w:val="020208030705050203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1BB56C3" w14:textId="1B526F03" w:rsidR="00574179" w:rsidRDefault="00574179" w:rsidP="00574179">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6</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3172452"/>
      <w:docPartObj>
        <w:docPartGallery w:val="Page Numbers (Bottom of Page)"/>
        <w:docPartUnique/>
      </w:docPartObj>
    </w:sdtPr>
    <w:sdtEndPr/>
    <w:sdtContent>
      <w:sdt>
        <w:sdtPr>
          <w:id w:val="1865483507"/>
          <w:docPartObj>
            <w:docPartGallery w:val="Page Numbers (Top of Page)"/>
            <w:docPartUnique/>
          </w:docPartObj>
        </w:sdtPr>
        <w:sdtEndPr/>
        <w:sdtContent>
          <w:p w14:paraId="4BB8C001" w14:textId="1AF55B6B" w:rsidR="00574179" w:rsidRDefault="00574179" w:rsidP="00574179">
            <w:pPr>
              <w:pStyle w:val="Footer"/>
              <w:jc w:val="both"/>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4</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6</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C6C6C" w14:textId="77777777" w:rsidR="00F90E2D" w:rsidRDefault="00F90E2D" w:rsidP="00A319AA">
      <w:pPr>
        <w:bidi/>
      </w:pPr>
      <w:r>
        <w:separator/>
      </w:r>
    </w:p>
  </w:footnote>
  <w:footnote w:type="continuationSeparator" w:id="0">
    <w:p w14:paraId="2EA7BE83" w14:textId="77777777" w:rsidR="00F90E2D" w:rsidRDefault="00F90E2D" w:rsidP="00C005BD">
      <w:r>
        <w:continuationSeparator/>
      </w:r>
    </w:p>
  </w:footnote>
  <w:footnote w:id="1">
    <w:p w14:paraId="73D8761E" w14:textId="114BB102" w:rsidR="00F77B6F" w:rsidRPr="00846AF5" w:rsidRDefault="00F77B6F" w:rsidP="00C242EF">
      <w:pPr>
        <w:pStyle w:val="FootnoteText"/>
        <w:bidi/>
        <w:jc w:val="both"/>
        <w:rPr>
          <w:rFonts w:cs="Simplified Arabic"/>
          <w:szCs w:val="22"/>
          <w:rtl/>
          <w:lang w:bidi="ar-EG"/>
        </w:rPr>
      </w:pPr>
      <w:r w:rsidRPr="00846AF5">
        <w:rPr>
          <w:rStyle w:val="FootnoteReference"/>
          <w:rFonts w:cs="Simplified Arabic"/>
          <w:szCs w:val="22"/>
        </w:rPr>
        <w:t>*</w:t>
      </w:r>
      <w:r w:rsidRPr="00846AF5">
        <w:rPr>
          <w:rFonts w:cs="Simplified Arabic"/>
          <w:szCs w:val="22"/>
          <w:rtl/>
        </w:rPr>
        <w:t xml:space="preserve"> </w:t>
      </w:r>
      <w:r w:rsidRPr="00846AF5">
        <w:rPr>
          <w:rFonts w:cs="Simplified Arabic"/>
          <w:szCs w:val="22"/>
        </w:rPr>
        <w:t>CBD/SBI/</w:t>
      </w:r>
      <w:r w:rsidR="00DB1407" w:rsidRPr="00846AF5">
        <w:rPr>
          <w:rFonts w:cs="Simplified Arabic"/>
          <w:szCs w:val="22"/>
        </w:rPr>
        <w:t>4</w:t>
      </w:r>
      <w:r w:rsidRPr="00846AF5">
        <w:rPr>
          <w:rFonts w:cs="Simplified Arabic"/>
          <w:szCs w:val="22"/>
        </w:rPr>
        <w:t>/1</w:t>
      </w:r>
      <w:r w:rsidRPr="00846AF5">
        <w:rPr>
          <w:rFonts w:cs="Simplified Arabic"/>
          <w:szCs w:val="22"/>
          <w:rtl/>
        </w:rPr>
        <w:t>.</w:t>
      </w:r>
    </w:p>
  </w:footnote>
  <w:footnote w:id="2">
    <w:p w14:paraId="7E06820B" w14:textId="58D00603" w:rsidR="00696E3A" w:rsidRPr="00846AF5" w:rsidRDefault="00696E3A" w:rsidP="00C242EF">
      <w:pPr>
        <w:pStyle w:val="FootnoteText"/>
        <w:bidi/>
        <w:jc w:val="both"/>
        <w:rPr>
          <w:rFonts w:cs="Simplified Arabic"/>
          <w:szCs w:val="22"/>
          <w:rtl/>
          <w:lang w:bidi="ar-EG"/>
        </w:rPr>
      </w:pPr>
      <w:r w:rsidRPr="00846AF5">
        <w:rPr>
          <w:rStyle w:val="FootnoteReference"/>
          <w:rFonts w:cs="Simplified Arabic"/>
          <w:szCs w:val="22"/>
        </w:rPr>
        <w:footnoteRef/>
      </w:r>
      <w:r w:rsidR="00AB501D" w:rsidRPr="00846AF5">
        <w:rPr>
          <w:rFonts w:cs="Simplified Arabic" w:hint="cs"/>
          <w:szCs w:val="22"/>
          <w:rtl/>
        </w:rPr>
        <w:t xml:space="preserve"> </w:t>
      </w:r>
      <w:r w:rsidRPr="00846AF5">
        <w:rPr>
          <w:rFonts w:cs="Simplified Arabic"/>
          <w:szCs w:val="22"/>
          <w:rtl/>
        </w:rPr>
        <w:t xml:space="preserve">يرد الإطار الاستراتيجي لبناء القدرات وتنميتها لدعم التنفيذ الفعال لبروتوكول ناغويا في المرفق الأول للمقرر </w:t>
      </w:r>
      <w:r w:rsidRPr="00846AF5">
        <w:rPr>
          <w:rFonts w:cs="Simplified Arabic"/>
          <w:szCs w:val="22"/>
        </w:rPr>
        <w:t>NP-1/8</w:t>
      </w:r>
      <w:r w:rsidRPr="00846AF5">
        <w:rPr>
          <w:rFonts w:cs="Simplified Arabic"/>
          <w:szCs w:val="22"/>
          <w:rtl/>
        </w:rPr>
        <w:t>.</w:t>
      </w:r>
    </w:p>
  </w:footnote>
  <w:footnote w:id="3">
    <w:p w14:paraId="47F83C9E" w14:textId="77777777" w:rsidR="00E7037F" w:rsidRPr="00846AF5" w:rsidRDefault="00E7037F"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tl/>
        </w:rPr>
        <w:t xml:space="preserve"> المقرر</w:t>
      </w:r>
      <w:r w:rsidRPr="00846AF5">
        <w:rPr>
          <w:rStyle w:val="Hyperlink"/>
          <w:rFonts w:cs="Simplified Arabic"/>
          <w:color w:val="auto"/>
          <w:szCs w:val="22"/>
          <w:u w:val="none"/>
          <w:rtl/>
          <w:lang w:val="en-GB" w:eastAsia="en-US"/>
        </w:rPr>
        <w:t xml:space="preserve"> </w:t>
      </w:r>
      <w:hyperlink r:id="rId1" w:history="1">
        <w:r w:rsidRPr="00846AF5">
          <w:rPr>
            <w:rStyle w:val="Hyperlink"/>
            <w:rFonts w:cs="Simplified Arabic"/>
            <w:szCs w:val="22"/>
            <w:rtl/>
            <w:lang w:val="en-GB" w:eastAsia="en-US"/>
          </w:rPr>
          <w:t>15/4</w:t>
        </w:r>
        <w:r w:rsidRPr="00846AF5">
          <w:rPr>
            <w:rStyle w:val="Hyperlink"/>
            <w:rFonts w:cs="Simplified Arabic"/>
            <w:szCs w:val="22"/>
            <w:rtl/>
          </w:rPr>
          <w:t>، المرفق</w:t>
        </w:r>
      </w:hyperlink>
      <w:r w:rsidRPr="00846AF5">
        <w:rPr>
          <w:rFonts w:cs="Simplified Arabic"/>
          <w:szCs w:val="22"/>
          <w:rtl/>
        </w:rPr>
        <w:t>.</w:t>
      </w:r>
      <w:r w:rsidRPr="00846AF5">
        <w:rPr>
          <w:rFonts w:cs="Simplified Arabic"/>
          <w:szCs w:val="22"/>
        </w:rPr>
        <w:t xml:space="preserve"> </w:t>
      </w:r>
    </w:p>
  </w:footnote>
  <w:footnote w:id="4">
    <w:p w14:paraId="6A0B30F6" w14:textId="00DD9FE6" w:rsidR="009A34AE" w:rsidRPr="00846AF5" w:rsidRDefault="009A34AE"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المقرر</w:t>
      </w:r>
      <w:r w:rsidRPr="00846AF5">
        <w:rPr>
          <w:rStyle w:val="Hyperlink"/>
          <w:rFonts w:cs="Simplified Arabic"/>
          <w:color w:val="auto"/>
          <w:szCs w:val="22"/>
          <w:u w:val="none"/>
          <w:rtl/>
          <w:lang w:val="en-GB" w:eastAsia="en-US"/>
        </w:rPr>
        <w:t xml:space="preserve"> </w:t>
      </w:r>
      <w:hyperlink r:id="rId2" w:history="1">
        <w:r w:rsidRPr="00846AF5">
          <w:rPr>
            <w:rStyle w:val="Hyperlink"/>
            <w:rFonts w:cs="Simplified Arabic"/>
            <w:szCs w:val="22"/>
            <w:rtl/>
            <w:lang w:val="en-GB" w:eastAsia="en-US"/>
          </w:rPr>
          <w:t>15/8</w:t>
        </w:r>
      </w:hyperlink>
      <w:r w:rsidRPr="00846AF5">
        <w:rPr>
          <w:rFonts w:cs="Simplified Arabic"/>
          <w:szCs w:val="22"/>
          <w:rtl/>
        </w:rPr>
        <w:t>، المرفق</w:t>
      </w:r>
      <w:r w:rsidR="001217BB" w:rsidRPr="00846AF5">
        <w:rPr>
          <w:rFonts w:cs="Simplified Arabic"/>
          <w:szCs w:val="22"/>
          <w:rtl/>
        </w:rPr>
        <w:t xml:space="preserve"> الأول</w:t>
      </w:r>
      <w:r w:rsidRPr="00846AF5">
        <w:rPr>
          <w:rFonts w:cs="Simplified Arabic"/>
          <w:szCs w:val="22"/>
          <w:rtl/>
        </w:rPr>
        <w:t>.</w:t>
      </w:r>
    </w:p>
  </w:footnote>
  <w:footnote w:id="5">
    <w:p w14:paraId="6C436B93" w14:textId="2F507A66" w:rsidR="00D46CA2" w:rsidRPr="00846AF5" w:rsidRDefault="00D46CA2"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وثائق الاجتماع متاحة على الموقع التالي: </w:t>
      </w:r>
      <w:r w:rsidRPr="00846AF5">
        <w:rPr>
          <w:rStyle w:val="Hyperlink"/>
          <w:rFonts w:cs="Simplified Arabic"/>
          <w:color w:val="auto"/>
          <w:szCs w:val="22"/>
          <w:u w:val="none"/>
          <w:lang w:val="en-GB" w:eastAsia="en-US"/>
        </w:rPr>
        <w:t>www.cbd.int/meetings/NP-CB-IAC-2023-01</w:t>
      </w:r>
      <w:r w:rsidRPr="00846AF5">
        <w:rPr>
          <w:rFonts w:cs="Simplified Arabic"/>
          <w:szCs w:val="22"/>
          <w:rtl/>
        </w:rPr>
        <w:t>.</w:t>
      </w:r>
    </w:p>
  </w:footnote>
  <w:footnote w:id="6">
    <w:p w14:paraId="454FAE8C" w14:textId="3C1A7BA7" w:rsidR="00D46CA2" w:rsidRPr="00846AF5" w:rsidRDefault="00D46CA2"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2E07BA" w:rsidRPr="00846AF5">
        <w:rPr>
          <w:rFonts w:cs="Simplified Arabic" w:hint="cs"/>
          <w:szCs w:val="22"/>
          <w:rtl/>
        </w:rPr>
        <w:t>ال</w:t>
      </w:r>
      <w:r w:rsidR="002E07BA" w:rsidRPr="00846AF5">
        <w:rPr>
          <w:rFonts w:cs="Simplified Arabic"/>
          <w:szCs w:val="22"/>
          <w:rtl/>
        </w:rPr>
        <w:t xml:space="preserve">حلقة </w:t>
      </w:r>
      <w:r w:rsidR="002E07BA" w:rsidRPr="00846AF5">
        <w:rPr>
          <w:rFonts w:cs="Simplified Arabic" w:hint="cs"/>
          <w:szCs w:val="22"/>
          <w:rtl/>
        </w:rPr>
        <w:t>ال</w:t>
      </w:r>
      <w:r w:rsidR="002E07BA" w:rsidRPr="00846AF5">
        <w:rPr>
          <w:rFonts w:cs="Simplified Arabic"/>
          <w:szCs w:val="22"/>
          <w:rtl/>
        </w:rPr>
        <w:t xml:space="preserve">دراسية </w:t>
      </w:r>
      <w:r w:rsidR="002E07BA" w:rsidRPr="00846AF5">
        <w:rPr>
          <w:rFonts w:cs="Simplified Arabic" w:hint="cs"/>
          <w:szCs w:val="22"/>
          <w:rtl/>
        </w:rPr>
        <w:t>ال</w:t>
      </w:r>
      <w:r w:rsidR="002E07BA" w:rsidRPr="00846AF5">
        <w:rPr>
          <w:rFonts w:cs="Simplified Arabic"/>
          <w:szCs w:val="22"/>
          <w:rtl/>
        </w:rPr>
        <w:t>شبكية</w:t>
      </w:r>
      <w:r w:rsidR="00977669" w:rsidRPr="00846AF5">
        <w:rPr>
          <w:rFonts w:cs="Simplified Arabic" w:hint="cs"/>
          <w:szCs w:val="22"/>
          <w:rtl/>
        </w:rPr>
        <w:t xml:space="preserve"> التي نُظمت</w:t>
      </w:r>
      <w:r w:rsidR="009225F7" w:rsidRPr="00846AF5">
        <w:rPr>
          <w:rFonts w:cs="Simplified Arabic" w:hint="cs"/>
          <w:szCs w:val="22"/>
          <w:rtl/>
        </w:rPr>
        <w:t xml:space="preserve"> لعرض</w:t>
      </w:r>
      <w:r w:rsidRPr="00846AF5">
        <w:rPr>
          <w:rFonts w:cs="Simplified Arabic"/>
          <w:szCs w:val="22"/>
          <w:rtl/>
        </w:rPr>
        <w:t xml:space="preserve"> المعلومات الأساسية ذات الصلة</w:t>
      </w:r>
      <w:r w:rsidR="00977669" w:rsidRPr="00846AF5">
        <w:rPr>
          <w:rFonts w:cs="Simplified Arabic" w:hint="cs"/>
          <w:szCs w:val="22"/>
          <w:rtl/>
        </w:rPr>
        <w:t xml:space="preserve"> عقدت</w:t>
      </w:r>
      <w:r w:rsidRPr="00846AF5">
        <w:rPr>
          <w:rFonts w:cs="Simplified Arabic"/>
          <w:szCs w:val="22"/>
          <w:rtl/>
        </w:rPr>
        <w:t xml:space="preserve"> في 9 مايو/أيار 2023. وعُقد منتديان </w:t>
      </w:r>
      <w:r w:rsidR="00CA5007" w:rsidRPr="00846AF5">
        <w:rPr>
          <w:rFonts w:cs="Simplified Arabic"/>
          <w:szCs w:val="22"/>
          <w:rtl/>
        </w:rPr>
        <w:t>إلكتروني</w:t>
      </w:r>
      <w:r w:rsidR="0017624E" w:rsidRPr="00846AF5">
        <w:rPr>
          <w:rFonts w:cs="Simplified Arabic" w:hint="cs"/>
          <w:szCs w:val="22"/>
          <w:rtl/>
        </w:rPr>
        <w:t>ان</w:t>
      </w:r>
      <w:r w:rsidRPr="00846AF5">
        <w:rPr>
          <w:rFonts w:cs="Simplified Arabic"/>
          <w:szCs w:val="22"/>
          <w:rtl/>
        </w:rPr>
        <w:t xml:space="preserve"> في عام 2023، في الفترة من 10 إلى 22 مايو/أيار ومن 1 إلى 31 أكتوبر/تشرين الأول، بشأن </w:t>
      </w:r>
      <w:r w:rsidR="00977669" w:rsidRPr="00846AF5">
        <w:rPr>
          <w:rFonts w:cs="Simplified Arabic"/>
          <w:szCs w:val="22"/>
          <w:rtl/>
        </w:rPr>
        <w:t>غرفة تبادل المعلومات بشأن الحصول وتقاسم المنافع</w:t>
      </w:r>
      <w:r w:rsidRPr="00846AF5">
        <w:rPr>
          <w:rFonts w:cs="Simplified Arabic"/>
          <w:szCs w:val="22"/>
          <w:rtl/>
        </w:rPr>
        <w:t xml:space="preserve"> </w:t>
      </w:r>
      <w:r w:rsidR="0056318F" w:rsidRPr="00846AF5">
        <w:rPr>
          <w:rFonts w:cs="Simplified Arabic" w:hint="cs"/>
          <w:szCs w:val="22"/>
          <w:rtl/>
        </w:rPr>
        <w:t>ب</w:t>
      </w:r>
      <w:r w:rsidRPr="00846AF5">
        <w:rPr>
          <w:rFonts w:cs="Simplified Arabic"/>
          <w:szCs w:val="22"/>
          <w:rtl/>
        </w:rPr>
        <w:t xml:space="preserve">غرض جمع </w:t>
      </w:r>
      <w:r w:rsidR="009225F7" w:rsidRPr="00846AF5">
        <w:rPr>
          <w:rFonts w:cs="Simplified Arabic" w:hint="cs"/>
          <w:szCs w:val="22"/>
          <w:rtl/>
        </w:rPr>
        <w:t>التعليقات و</w:t>
      </w:r>
      <w:r w:rsidR="0056318F" w:rsidRPr="00846AF5">
        <w:rPr>
          <w:rFonts w:cs="Simplified Arabic" w:hint="cs"/>
          <w:szCs w:val="22"/>
          <w:rtl/>
        </w:rPr>
        <w:t>التعقيبات</w:t>
      </w:r>
      <w:r w:rsidRPr="00846AF5">
        <w:rPr>
          <w:rFonts w:cs="Simplified Arabic"/>
          <w:szCs w:val="22"/>
          <w:rtl/>
        </w:rPr>
        <w:t xml:space="preserve"> </w:t>
      </w:r>
      <w:r w:rsidR="009225F7" w:rsidRPr="00846AF5">
        <w:rPr>
          <w:rFonts w:cs="Simplified Arabic" w:hint="cs"/>
          <w:szCs w:val="22"/>
          <w:rtl/>
        </w:rPr>
        <w:t>على</w:t>
      </w:r>
      <w:r w:rsidR="0056318F" w:rsidRPr="00846AF5">
        <w:rPr>
          <w:rFonts w:cs="Simplified Arabic" w:hint="cs"/>
          <w:szCs w:val="22"/>
          <w:rtl/>
        </w:rPr>
        <w:t xml:space="preserve"> مشروع</w:t>
      </w:r>
      <w:r w:rsidRPr="00846AF5">
        <w:rPr>
          <w:rFonts w:cs="Simplified Arabic"/>
          <w:szCs w:val="22"/>
          <w:rtl/>
        </w:rPr>
        <w:t xml:space="preserve"> خطة العمل.</w:t>
      </w:r>
    </w:p>
  </w:footnote>
  <w:footnote w:id="7">
    <w:p w14:paraId="56EDDADC" w14:textId="0A4B753A" w:rsidR="00320EC7" w:rsidRPr="00846AF5" w:rsidRDefault="00320EC7"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الوثيقة </w:t>
      </w:r>
      <w:r w:rsidRPr="00846AF5">
        <w:rPr>
          <w:rFonts w:cs="Simplified Arabic"/>
          <w:szCs w:val="22"/>
        </w:rPr>
        <w:t>CBD/NP/CB-IAC/2023/1/2</w:t>
      </w:r>
      <w:r w:rsidRPr="00846AF5">
        <w:rPr>
          <w:rFonts w:cs="Simplified Arabic"/>
          <w:szCs w:val="22"/>
          <w:rtl/>
        </w:rPr>
        <w:t>.</w:t>
      </w:r>
    </w:p>
  </w:footnote>
  <w:footnote w:id="8">
    <w:p w14:paraId="34749B69" w14:textId="4B3BB35E" w:rsidR="00320EC7" w:rsidRPr="00846AF5" w:rsidRDefault="00320EC7"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الوثيقة </w:t>
      </w:r>
      <w:r w:rsidRPr="00846AF5">
        <w:rPr>
          <w:rStyle w:val="Hyperlink"/>
          <w:rFonts w:cs="Simplified Arabic"/>
          <w:color w:val="auto"/>
          <w:szCs w:val="22"/>
          <w:u w:val="none"/>
          <w:lang w:val="en-GB" w:eastAsia="en-US"/>
        </w:rPr>
        <w:t>CBD/NP/CB-IAC/2023/1/3</w:t>
      </w:r>
      <w:r w:rsidRPr="00846AF5">
        <w:rPr>
          <w:rFonts w:cs="Simplified Arabic"/>
          <w:szCs w:val="22"/>
          <w:rtl/>
        </w:rPr>
        <w:t>.</w:t>
      </w:r>
    </w:p>
  </w:footnote>
  <w:footnote w:id="9">
    <w:p w14:paraId="3FDB247F" w14:textId="718EA277" w:rsidR="00C9527B" w:rsidRPr="00846AF5" w:rsidRDefault="00C9527B" w:rsidP="00C242EF">
      <w:pPr>
        <w:pStyle w:val="FootnoteText"/>
        <w:bidi/>
        <w:jc w:val="both"/>
        <w:rPr>
          <w:rFonts w:cs="Simplified Arabic"/>
          <w:szCs w:val="22"/>
          <w:rtl/>
          <w:lang w:bidi="ar-EG"/>
        </w:rPr>
      </w:pPr>
      <w:r w:rsidRPr="00846AF5">
        <w:rPr>
          <w:rStyle w:val="FootnoteReference"/>
          <w:rFonts w:cs="Simplified Arabic"/>
          <w:szCs w:val="22"/>
        </w:rPr>
        <w:footnoteRef/>
      </w:r>
      <w:r w:rsidR="00824A4B" w:rsidRPr="00846AF5">
        <w:rPr>
          <w:rFonts w:cs="Simplified Arabic" w:hint="cs"/>
          <w:szCs w:val="22"/>
          <w:rtl/>
        </w:rPr>
        <w:t xml:space="preserve"> </w:t>
      </w:r>
      <w:r w:rsidRPr="00846AF5">
        <w:rPr>
          <w:rFonts w:cs="Simplified Arabic"/>
          <w:szCs w:val="22"/>
          <w:rtl/>
        </w:rPr>
        <w:t xml:space="preserve">يرد تقييم الإطار الاستراتيجي لبناء القدرات وتنميتها لدعم التنفيذ الفعال لبروتوكول ناغويا في الوثيقة </w:t>
      </w:r>
      <w:hyperlink r:id="rId3" w:history="1">
        <w:r w:rsidRPr="00360634">
          <w:rPr>
            <w:rStyle w:val="Hyperlink"/>
            <w:rFonts w:cs="Simplified Arabic"/>
            <w:szCs w:val="22"/>
            <w:lang w:val="en-GB" w:eastAsia="en-US"/>
          </w:rPr>
          <w:t>CBD/SBI/3/16</w:t>
        </w:r>
      </w:hyperlink>
      <w:r w:rsidRPr="00846AF5">
        <w:rPr>
          <w:rFonts w:cs="Simplified Arabic"/>
          <w:szCs w:val="22"/>
          <w:rtl/>
        </w:rPr>
        <w:t xml:space="preserve">. </w:t>
      </w:r>
      <w:r w:rsidR="0056318F" w:rsidRPr="00846AF5">
        <w:rPr>
          <w:rFonts w:cs="Simplified Arabic" w:hint="cs"/>
          <w:szCs w:val="22"/>
          <w:rtl/>
        </w:rPr>
        <w:t>ويرد</w:t>
      </w:r>
      <w:r w:rsidRPr="00846AF5">
        <w:rPr>
          <w:rFonts w:cs="Simplified Arabic"/>
          <w:szCs w:val="22"/>
          <w:rtl/>
        </w:rPr>
        <w:t xml:space="preserve"> تقرير التقييم الكامل في الوثيقة </w:t>
      </w:r>
      <w:r w:rsidRPr="00846AF5">
        <w:rPr>
          <w:rStyle w:val="Hyperlink"/>
          <w:rFonts w:cs="Simplified Arabic"/>
          <w:color w:val="auto"/>
          <w:szCs w:val="22"/>
          <w:u w:val="none"/>
          <w:lang w:val="en-GB" w:eastAsia="en-US"/>
        </w:rPr>
        <w:t>CBD/SBI/3/INF/1</w:t>
      </w:r>
      <w:r w:rsidRPr="00846AF5">
        <w:rPr>
          <w:rFonts w:cs="Simplified Arabic"/>
          <w:szCs w:val="22"/>
          <w:rtl/>
        </w:rPr>
        <w:t>.</w:t>
      </w:r>
    </w:p>
  </w:footnote>
  <w:footnote w:id="10">
    <w:p w14:paraId="00137983" w14:textId="0F9EAB28" w:rsidR="00C9527B" w:rsidRPr="00846AF5" w:rsidRDefault="00C9527B"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المعلومات المتعلقة بالأهداف متاحة على الموقع التالي: </w:t>
      </w:r>
      <w:hyperlink r:id="rId4" w:history="1">
        <w:r w:rsidR="0056318F" w:rsidRPr="00846AF5">
          <w:rPr>
            <w:rStyle w:val="Hyperlink"/>
            <w:szCs w:val="22"/>
          </w:rPr>
          <w:t>www.cbd.int/gbf/targets/</w:t>
        </w:r>
      </w:hyperlink>
      <w:r w:rsidRPr="00846AF5">
        <w:rPr>
          <w:rFonts w:cs="Simplified Arabic"/>
          <w:szCs w:val="22"/>
          <w:rtl/>
        </w:rPr>
        <w:t>.</w:t>
      </w:r>
    </w:p>
  </w:footnote>
  <w:footnote w:id="11">
    <w:p w14:paraId="52D5F736" w14:textId="09A7A9AA" w:rsidR="00693289" w:rsidRPr="00846AF5" w:rsidRDefault="00693289"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56318F" w:rsidRPr="00846AF5">
        <w:rPr>
          <w:rFonts w:cs="Simplified Arabic" w:hint="cs"/>
          <w:szCs w:val="22"/>
          <w:rtl/>
        </w:rPr>
        <w:t>الغاية</w:t>
      </w:r>
      <w:r w:rsidRPr="00846AF5">
        <w:rPr>
          <w:rFonts w:cs="Simplified Arabic"/>
          <w:szCs w:val="22"/>
          <w:rtl/>
        </w:rPr>
        <w:t xml:space="preserve"> </w:t>
      </w:r>
      <w:r w:rsidR="005218D9" w:rsidRPr="00846AF5">
        <w:rPr>
          <w:rFonts w:cs="Simplified Arabic"/>
          <w:szCs w:val="22"/>
          <w:rtl/>
        </w:rPr>
        <w:t>15-6</w:t>
      </w:r>
      <w:r w:rsidRPr="00846AF5">
        <w:rPr>
          <w:rFonts w:cs="Simplified Arabic"/>
          <w:szCs w:val="22"/>
          <w:rtl/>
        </w:rPr>
        <w:t xml:space="preserve"> </w:t>
      </w:r>
      <w:r w:rsidR="009225F7" w:rsidRPr="00846AF5">
        <w:rPr>
          <w:rFonts w:cs="Simplified Arabic" w:hint="cs"/>
          <w:szCs w:val="22"/>
          <w:rtl/>
        </w:rPr>
        <w:t>من</w:t>
      </w:r>
      <w:r w:rsidRPr="00846AF5">
        <w:rPr>
          <w:rFonts w:cs="Simplified Arabic"/>
          <w:szCs w:val="22"/>
          <w:rtl/>
        </w:rPr>
        <w:t xml:space="preserve"> أهداف التنمية المستدامة، على النحو المنصوص عليه في خطة التنمية المستدامة لعام 2030، هو: "</w:t>
      </w:r>
      <w:r w:rsidR="0056318F" w:rsidRPr="00846AF5">
        <w:rPr>
          <w:rFonts w:cs="Simplified Arabic" w:hint="cs"/>
          <w:szCs w:val="22"/>
          <w:rtl/>
        </w:rPr>
        <w:t>ت</w:t>
      </w:r>
      <w:r w:rsidR="0056318F" w:rsidRPr="00846AF5">
        <w:rPr>
          <w:rFonts w:cs="Simplified Arabic"/>
          <w:szCs w:val="22"/>
          <w:rtl/>
        </w:rPr>
        <w:t>عزيز التقاسم العادل والمنصف للمنافع الناشئة عن استخدام الموارد الجينية، وتعزيز سبل الوصول إلى تلك الموارد، على النحو المتفق عليه دوليا</w:t>
      </w:r>
      <w:r w:rsidR="009225F7" w:rsidRPr="00846AF5">
        <w:rPr>
          <w:rFonts w:cs="Simplified Arabic" w:hint="cs"/>
          <w:szCs w:val="22"/>
          <w:rtl/>
        </w:rPr>
        <w:t>.</w:t>
      </w:r>
      <w:r w:rsidRPr="00846AF5">
        <w:rPr>
          <w:rFonts w:cs="Simplified Arabic"/>
          <w:szCs w:val="22"/>
          <w:rtl/>
        </w:rPr>
        <w:t>"</w:t>
      </w:r>
    </w:p>
  </w:footnote>
  <w:footnote w:id="12">
    <w:p w14:paraId="142991B1" w14:textId="05056C18" w:rsidR="005218D9" w:rsidRPr="00846AF5" w:rsidRDefault="005218D9" w:rsidP="00C242EF">
      <w:pPr>
        <w:pStyle w:val="FootnoteText"/>
        <w:bidi/>
        <w:jc w:val="both"/>
        <w:rPr>
          <w:rStyle w:val="Hyperlink"/>
          <w:rFonts w:cs="Simplified Arabic"/>
          <w:color w:val="auto"/>
          <w:szCs w:val="22"/>
          <w:u w:val="none"/>
          <w:rtl/>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نظرية التغيير هي وصف شامل وتوضيح لكيفية وسبب توقع حدوث تغيير</w:t>
      </w:r>
      <w:r w:rsidR="009225F7" w:rsidRPr="00846AF5">
        <w:rPr>
          <w:rFonts w:cs="Simplified Arabic" w:hint="cs"/>
          <w:szCs w:val="22"/>
          <w:rtl/>
        </w:rPr>
        <w:t xml:space="preserve"> </w:t>
      </w:r>
      <w:r w:rsidRPr="00846AF5">
        <w:rPr>
          <w:rFonts w:cs="Simplified Arabic"/>
          <w:szCs w:val="22"/>
          <w:rtl/>
        </w:rPr>
        <w:t xml:space="preserve">مرغوب في سياق معين (انظر مجموعة الأمم المتحدة الإنمائية، "نظرية التغيير: إرشادات مصاحبة لإطار عمل الأمم المتحدة للمساعدة الإنمائية"، متاح على </w:t>
      </w:r>
      <w:r w:rsidRPr="00846AF5">
        <w:rPr>
          <w:rStyle w:val="Hyperlink"/>
          <w:rFonts w:cs="Simplified Arabic"/>
          <w:color w:val="auto"/>
          <w:szCs w:val="22"/>
          <w:u w:val="none"/>
        </w:rPr>
        <w:t>https://unsdg.un.org/sites/default/files/UNDG-UNDAF-Companion-Pieces-7-Theory-of-Change.pdf</w:t>
      </w:r>
      <w:r w:rsidRPr="00846AF5">
        <w:rPr>
          <w:rStyle w:val="Hyperlink"/>
          <w:rFonts w:cs="Simplified Arabic"/>
          <w:color w:val="auto"/>
          <w:szCs w:val="22"/>
          <w:u w:val="none"/>
          <w:rtl/>
        </w:rPr>
        <w:t>).</w:t>
      </w:r>
    </w:p>
  </w:footnote>
  <w:footnote w:id="13">
    <w:p w14:paraId="44B885D1" w14:textId="2C1C6F51" w:rsidR="00300337" w:rsidRPr="00846AF5" w:rsidRDefault="00300337"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انظر المقرر 15/8.</w:t>
      </w:r>
    </w:p>
  </w:footnote>
  <w:footnote w:id="14">
    <w:p w14:paraId="2D4B7E2E" w14:textId="7E4231C9" w:rsidR="00F045DE" w:rsidRPr="00846AF5" w:rsidRDefault="00F045DE"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المقرر </w:t>
      </w:r>
      <w:r w:rsidRPr="00846AF5">
        <w:rPr>
          <w:rFonts w:cs="Simplified Arabic"/>
          <w:szCs w:val="22"/>
        </w:rPr>
        <w:t>NP-1/9</w:t>
      </w:r>
      <w:r w:rsidRPr="00846AF5">
        <w:rPr>
          <w:rFonts w:cs="Simplified Arabic"/>
          <w:szCs w:val="22"/>
          <w:rtl/>
        </w:rPr>
        <w:t>.</w:t>
      </w:r>
    </w:p>
  </w:footnote>
  <w:footnote w:id="15">
    <w:p w14:paraId="459E3462" w14:textId="78E6C1FF" w:rsidR="00300337" w:rsidRPr="00846AF5" w:rsidRDefault="00300337"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المقرر 15/7، المرفق الأول.</w:t>
      </w:r>
    </w:p>
  </w:footnote>
  <w:footnote w:id="16">
    <w:p w14:paraId="0943D79B" w14:textId="2DFA2DB0" w:rsidR="00300337" w:rsidRPr="00846AF5" w:rsidRDefault="00300337"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المقرر 15/7، </w:t>
      </w:r>
      <w:r w:rsidR="00AB501D" w:rsidRPr="00846AF5">
        <w:rPr>
          <w:rFonts w:cs="Simplified Arabic"/>
          <w:szCs w:val="22"/>
          <w:rtl/>
        </w:rPr>
        <w:t>الفقرة</w:t>
      </w:r>
      <w:r w:rsidRPr="00846AF5">
        <w:rPr>
          <w:rFonts w:cs="Simplified Arabic"/>
          <w:szCs w:val="22"/>
          <w:rtl/>
        </w:rPr>
        <w:t xml:space="preserve"> 43.</w:t>
      </w:r>
    </w:p>
  </w:footnote>
  <w:footnote w:id="17">
    <w:p w14:paraId="5531578D" w14:textId="2B166780" w:rsidR="00CB0331" w:rsidRPr="00846AF5" w:rsidRDefault="00CB0331"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المقرر 15/6، </w:t>
      </w:r>
      <w:r w:rsidR="00AB501D" w:rsidRPr="00846AF5">
        <w:rPr>
          <w:rFonts w:cs="Simplified Arabic"/>
          <w:szCs w:val="22"/>
          <w:rtl/>
        </w:rPr>
        <w:t>الفقرة</w:t>
      </w:r>
      <w:r w:rsidRPr="00846AF5">
        <w:rPr>
          <w:rFonts w:cs="Simplified Arabic"/>
          <w:szCs w:val="22"/>
          <w:rtl/>
        </w:rPr>
        <w:t xml:space="preserve"> 6.</w:t>
      </w:r>
    </w:p>
  </w:footnote>
  <w:footnote w:id="18">
    <w:p w14:paraId="258937F3" w14:textId="07CFA2E6" w:rsidR="00CB0331" w:rsidRPr="00846AF5" w:rsidRDefault="00CB0331" w:rsidP="00C242EF">
      <w:pPr>
        <w:pStyle w:val="FootnoteText"/>
        <w:bidi/>
        <w:jc w:val="both"/>
        <w:rPr>
          <w:rFonts w:cs="Simplified Arabic"/>
          <w:szCs w:val="22"/>
          <w:rtl/>
          <w:lang w:bidi="ar-EG"/>
        </w:rPr>
      </w:pPr>
      <w:r w:rsidRPr="00846AF5">
        <w:rPr>
          <w:rStyle w:val="FootnoteReference"/>
          <w:rFonts w:cs="Simplified Arabic"/>
          <w:szCs w:val="22"/>
        </w:rPr>
        <w:footnoteRef/>
      </w:r>
      <w:r w:rsidR="0056318F" w:rsidRPr="00846AF5">
        <w:rPr>
          <w:rFonts w:cs="Simplified Arabic" w:hint="cs"/>
          <w:szCs w:val="22"/>
          <w:rtl/>
        </w:rPr>
        <w:t xml:space="preserve"> </w:t>
      </w:r>
      <w:r w:rsidRPr="00846AF5">
        <w:rPr>
          <w:rStyle w:val="Hyperlink"/>
          <w:rFonts w:cs="Simplified Arabic"/>
          <w:color w:val="auto"/>
          <w:szCs w:val="22"/>
          <w:u w:val="none"/>
        </w:rPr>
        <w:t>CBD/NP/CB-IAC/2023/1/3</w:t>
      </w:r>
      <w:r w:rsidRPr="00846AF5">
        <w:rPr>
          <w:rFonts w:cs="Simplified Arabic"/>
          <w:szCs w:val="22"/>
          <w:rtl/>
        </w:rPr>
        <w:t xml:space="preserve">، </w:t>
      </w:r>
      <w:r w:rsidR="00AB501D" w:rsidRPr="00846AF5">
        <w:rPr>
          <w:rFonts w:cs="Simplified Arabic"/>
          <w:szCs w:val="22"/>
          <w:rtl/>
        </w:rPr>
        <w:t>الفقرة</w:t>
      </w:r>
      <w:r w:rsidRPr="00846AF5">
        <w:rPr>
          <w:rFonts w:cs="Simplified Arabic"/>
          <w:szCs w:val="22"/>
          <w:rtl/>
        </w:rPr>
        <w:t xml:space="preserve"> 69.</w:t>
      </w:r>
    </w:p>
  </w:footnote>
  <w:footnote w:id="19">
    <w:p w14:paraId="4C293C19" w14:textId="6984556C" w:rsidR="001A5F0C" w:rsidRPr="00846AF5" w:rsidRDefault="001A5F0C" w:rsidP="00C242EF">
      <w:pPr>
        <w:pStyle w:val="FootnoteText"/>
        <w:bidi/>
        <w:jc w:val="both"/>
        <w:rPr>
          <w:rFonts w:cs="Simplified Arabic"/>
          <w:szCs w:val="22"/>
          <w:rtl/>
          <w:lang w:bidi="ar-EG"/>
        </w:rPr>
      </w:pPr>
      <w:r w:rsidRPr="00846AF5">
        <w:rPr>
          <w:rStyle w:val="FootnoteReference"/>
          <w:rFonts w:cs="Simplified Arabic"/>
          <w:szCs w:val="22"/>
        </w:rPr>
        <w:footnoteRef/>
      </w:r>
      <w:r w:rsidR="0056318F" w:rsidRPr="00846AF5">
        <w:rPr>
          <w:rFonts w:cs="Simplified Arabic" w:hint="cs"/>
          <w:szCs w:val="22"/>
          <w:rtl/>
        </w:rPr>
        <w:t xml:space="preserve"> </w:t>
      </w:r>
      <w:hyperlink r:id="rId5" w:history="1">
        <w:r w:rsidRPr="00846AF5">
          <w:rPr>
            <w:rStyle w:val="Hyperlink"/>
            <w:rFonts w:cs="Simplified Arabic"/>
            <w:color w:val="auto"/>
            <w:szCs w:val="22"/>
            <w:u w:val="none"/>
            <w:lang w:val="en-US"/>
          </w:rPr>
          <w:t>CBD/NP/CB-IAC/2023/1/3</w:t>
        </w:r>
      </w:hyperlink>
      <w:r w:rsidR="0056318F" w:rsidRPr="00846AF5">
        <w:rPr>
          <w:rStyle w:val="Hyperlink"/>
          <w:rFonts w:cs="Simplified Arabic" w:hint="cs"/>
          <w:color w:val="auto"/>
          <w:szCs w:val="22"/>
          <w:u w:val="none"/>
          <w:rtl/>
          <w:lang w:val="en-US"/>
        </w:rPr>
        <w:t>.</w:t>
      </w:r>
    </w:p>
  </w:footnote>
  <w:footnote w:id="20">
    <w:p w14:paraId="2FB47F89" w14:textId="0A8520CF" w:rsidR="004E5606" w:rsidRPr="00846AF5" w:rsidRDefault="004E5606"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hyperlink r:id="rId6" w:history="1">
        <w:r w:rsidRPr="00846AF5">
          <w:rPr>
            <w:rStyle w:val="Hyperlink"/>
            <w:rFonts w:cs="Simplified Arabic"/>
            <w:szCs w:val="22"/>
            <w:rtl/>
            <w:lang w:val="en-US"/>
          </w:rPr>
          <w:t xml:space="preserve">مجموعة أدوات </w:t>
        </w:r>
        <w:r w:rsidR="0056318F" w:rsidRPr="00846AF5">
          <w:rPr>
            <w:rStyle w:val="Hyperlink"/>
            <w:rFonts w:cs="Simplified Arabic" w:hint="cs"/>
            <w:szCs w:val="22"/>
            <w:rtl/>
            <w:lang w:val="en-US"/>
          </w:rPr>
          <w:t>الاتصال والتثقيف والتوعية</w:t>
        </w:r>
      </w:hyperlink>
      <w:r w:rsidRPr="00846AF5">
        <w:rPr>
          <w:rFonts w:cs="Simplified Arabic"/>
          <w:szCs w:val="22"/>
          <w:rtl/>
        </w:rPr>
        <w:t xml:space="preserve"> متاحة باللغات الرسمية الست للأمم المتحدة.</w:t>
      </w:r>
    </w:p>
  </w:footnote>
  <w:footnote w:id="21">
    <w:p w14:paraId="59BEA20C" w14:textId="0FED6C02" w:rsidR="00DD0AB1" w:rsidRPr="00846AF5" w:rsidRDefault="00DD0AB1"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497C8C" w:rsidRPr="00846AF5">
        <w:rPr>
          <w:rFonts w:cs="Simplified Arabic"/>
          <w:szCs w:val="22"/>
          <w:rtl/>
        </w:rPr>
        <w:t xml:space="preserve">مثل المواد </w:t>
      </w:r>
      <w:r w:rsidR="009225F7" w:rsidRPr="00846AF5">
        <w:rPr>
          <w:rFonts w:cs="Simplified Arabic" w:hint="cs"/>
          <w:szCs w:val="22"/>
          <w:rtl/>
        </w:rPr>
        <w:t>الإرشادية</w:t>
      </w:r>
      <w:r w:rsidR="00497C8C" w:rsidRPr="00846AF5">
        <w:rPr>
          <w:rFonts w:cs="Simplified Arabic"/>
          <w:szCs w:val="22"/>
          <w:rtl/>
        </w:rPr>
        <w:t xml:space="preserve"> المدرجة في الوثيقة الإعلامية </w:t>
      </w:r>
      <w:r w:rsidR="00497C8C" w:rsidRPr="00846AF5">
        <w:rPr>
          <w:rFonts w:cs="Simplified Arabic"/>
          <w:szCs w:val="22"/>
        </w:rPr>
        <w:t>CBD/SBI/4/INF/3</w:t>
      </w:r>
      <w:r w:rsidR="00497C8C" w:rsidRPr="00846AF5">
        <w:rPr>
          <w:rFonts w:cs="Simplified Arabic"/>
          <w:szCs w:val="22"/>
          <w:rtl/>
        </w:rPr>
        <w:t>.</w:t>
      </w:r>
    </w:p>
  </w:footnote>
  <w:footnote w:id="22">
    <w:p w14:paraId="2D919B96" w14:textId="3ADD1241" w:rsidR="0001076B" w:rsidRPr="00846AF5" w:rsidRDefault="0001076B"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792918" w:rsidRPr="00846AF5">
        <w:rPr>
          <w:rFonts w:cs="Simplified Arabic"/>
          <w:szCs w:val="22"/>
          <w:rtl/>
        </w:rPr>
        <w:t xml:space="preserve">سيشار فيما بعد إلى الإطار الاستراتيجي الطويل الأجل لبناء القدرات وتنميتها </w:t>
      </w:r>
      <w:r w:rsidR="009225F7" w:rsidRPr="00846AF5">
        <w:rPr>
          <w:rFonts w:cs="Simplified Arabic" w:hint="cs"/>
          <w:szCs w:val="22"/>
          <w:rtl/>
        </w:rPr>
        <w:t>باسم</w:t>
      </w:r>
      <w:r w:rsidR="00792918" w:rsidRPr="00846AF5">
        <w:rPr>
          <w:rFonts w:cs="Simplified Arabic"/>
          <w:szCs w:val="22"/>
          <w:rtl/>
        </w:rPr>
        <w:t xml:space="preserve"> الإطار الطويل الأجل.</w:t>
      </w:r>
    </w:p>
  </w:footnote>
  <w:footnote w:id="23">
    <w:p w14:paraId="1EFF6175" w14:textId="002D8F1A" w:rsidR="0001076B" w:rsidRPr="00846AF5" w:rsidRDefault="0001076B"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9225F7" w:rsidRPr="00846AF5">
        <w:rPr>
          <w:rFonts w:cs="Simplified Arabic" w:hint="cs"/>
          <w:szCs w:val="22"/>
          <w:rtl/>
        </w:rPr>
        <w:t>سيشار</w:t>
      </w:r>
      <w:r w:rsidR="00B16E79" w:rsidRPr="00846AF5">
        <w:rPr>
          <w:rFonts w:cs="Simplified Arabic"/>
          <w:szCs w:val="22"/>
          <w:rtl/>
        </w:rPr>
        <w:t xml:space="preserve"> إلى خطة عمل بناء القدرات و</w:t>
      </w:r>
      <w:r w:rsidR="00E7037F" w:rsidRPr="00846AF5">
        <w:rPr>
          <w:rFonts w:cs="Simplified Arabic"/>
          <w:szCs w:val="22"/>
          <w:rtl/>
        </w:rPr>
        <w:t>تنميتها من أجل بروتوكول</w:t>
      </w:r>
      <w:r w:rsidR="00B16E79" w:rsidRPr="00846AF5">
        <w:rPr>
          <w:rFonts w:cs="Simplified Arabic"/>
          <w:szCs w:val="22"/>
          <w:rtl/>
        </w:rPr>
        <w:t xml:space="preserve"> ناغويا فيما يلي باسم خطة العمل.</w:t>
      </w:r>
    </w:p>
  </w:footnote>
  <w:footnote w:id="24">
    <w:p w14:paraId="7EF066E6" w14:textId="29D382B8" w:rsidR="0001076B" w:rsidRPr="00846AF5" w:rsidRDefault="0001076B"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B16E79" w:rsidRPr="00846AF5">
        <w:rPr>
          <w:rFonts w:cs="Simplified Arabic"/>
          <w:szCs w:val="22"/>
          <w:rtl/>
        </w:rPr>
        <w:t xml:space="preserve">الأهداف الأخرى التي لها روابط مباشرة بخطة العمل هي الأهداف 15 ومن 19 إلى 23. </w:t>
      </w:r>
      <w:r w:rsidR="00844214" w:rsidRPr="00846AF5">
        <w:rPr>
          <w:rFonts w:cs="Simplified Arabic" w:hint="cs"/>
          <w:szCs w:val="22"/>
          <w:rtl/>
        </w:rPr>
        <w:t>و</w:t>
      </w:r>
      <w:r w:rsidR="00B16E79" w:rsidRPr="00846AF5">
        <w:rPr>
          <w:rFonts w:cs="Simplified Arabic"/>
          <w:szCs w:val="22"/>
          <w:rtl/>
        </w:rPr>
        <w:t xml:space="preserve">المعلومات </w:t>
      </w:r>
      <w:r w:rsidR="00844214" w:rsidRPr="00846AF5">
        <w:rPr>
          <w:rFonts w:cs="Simplified Arabic" w:hint="cs"/>
          <w:szCs w:val="22"/>
          <w:rtl/>
        </w:rPr>
        <w:t>المتعلقة ب</w:t>
      </w:r>
      <w:r w:rsidR="009E2F82" w:rsidRPr="00846AF5">
        <w:rPr>
          <w:rFonts w:cs="Simplified Arabic"/>
          <w:szCs w:val="22"/>
          <w:rtl/>
        </w:rPr>
        <w:t>الغاية جيم</w:t>
      </w:r>
      <w:r w:rsidR="00B16E79" w:rsidRPr="00846AF5">
        <w:rPr>
          <w:rFonts w:cs="Simplified Arabic"/>
          <w:szCs w:val="22"/>
          <w:rtl/>
        </w:rPr>
        <w:t xml:space="preserve"> </w:t>
      </w:r>
      <w:r w:rsidR="00844214" w:rsidRPr="00846AF5">
        <w:rPr>
          <w:rFonts w:cs="Simplified Arabic" w:hint="cs"/>
          <w:szCs w:val="22"/>
          <w:rtl/>
        </w:rPr>
        <w:t>والأهداف</w:t>
      </w:r>
      <w:r w:rsidR="00B16E79" w:rsidRPr="00846AF5">
        <w:rPr>
          <w:rFonts w:cs="Simplified Arabic"/>
          <w:szCs w:val="22"/>
          <w:rtl/>
        </w:rPr>
        <w:t xml:space="preserve"> متاحة على </w:t>
      </w:r>
      <w:r w:rsidR="00844214" w:rsidRPr="00846AF5">
        <w:rPr>
          <w:rFonts w:cs="Simplified Arabic" w:hint="cs"/>
          <w:szCs w:val="22"/>
          <w:rtl/>
        </w:rPr>
        <w:t xml:space="preserve">الموقعين </w:t>
      </w:r>
      <w:r w:rsidR="00844214" w:rsidRPr="00846AF5">
        <w:rPr>
          <w:rFonts w:cs="Simplified Arabic"/>
          <w:szCs w:val="22"/>
          <w:lang w:val="en-US"/>
        </w:rPr>
        <w:t>www.cbd.int/gbf/goals</w:t>
      </w:r>
      <w:r w:rsidR="00B16E79" w:rsidRPr="00846AF5">
        <w:rPr>
          <w:rStyle w:val="Hyperlink"/>
          <w:rFonts w:cs="Simplified Arabic"/>
          <w:color w:val="auto"/>
          <w:szCs w:val="22"/>
          <w:u w:val="none"/>
          <w:rtl/>
          <w:lang w:val="en-US"/>
        </w:rPr>
        <w:t xml:space="preserve"> </w:t>
      </w:r>
      <w:r w:rsidR="00B16E79" w:rsidRPr="00846AF5">
        <w:rPr>
          <w:rFonts w:cs="Simplified Arabic"/>
          <w:szCs w:val="22"/>
          <w:rtl/>
        </w:rPr>
        <w:t>و</w:t>
      </w:r>
      <w:r w:rsidR="00B16E79" w:rsidRPr="00846AF5">
        <w:rPr>
          <w:rFonts w:cs="Simplified Arabic"/>
          <w:szCs w:val="22"/>
        </w:rPr>
        <w:t>www.cbd.int/gbf/targets</w:t>
      </w:r>
      <w:r w:rsidR="00C713CE" w:rsidRPr="00846AF5">
        <w:rPr>
          <w:rFonts w:cs="Simplified Arabic"/>
          <w:szCs w:val="22"/>
        </w:rPr>
        <w:t>/</w:t>
      </w:r>
      <w:r w:rsidR="00B16E79" w:rsidRPr="00846AF5">
        <w:rPr>
          <w:rFonts w:cs="Simplified Arabic"/>
          <w:szCs w:val="22"/>
          <w:rtl/>
        </w:rPr>
        <w:t>.</w:t>
      </w:r>
    </w:p>
  </w:footnote>
  <w:footnote w:id="25">
    <w:p w14:paraId="2F0D4319" w14:textId="324A8B09" w:rsidR="0001076B" w:rsidRPr="00846AF5" w:rsidRDefault="0001076B"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844214" w:rsidRPr="00846AF5">
        <w:rPr>
          <w:rFonts w:cs="Simplified Arabic" w:hint="cs"/>
          <w:szCs w:val="22"/>
          <w:rtl/>
        </w:rPr>
        <w:t>الغاية</w:t>
      </w:r>
      <w:r w:rsidR="00B04DD7" w:rsidRPr="00846AF5">
        <w:rPr>
          <w:rFonts w:cs="Simplified Arabic"/>
          <w:szCs w:val="22"/>
          <w:rtl/>
        </w:rPr>
        <w:t xml:space="preserve"> 15-6 من خطة التنمية المستدامة لعام 2030 هو: "</w:t>
      </w:r>
      <w:r w:rsidR="00844214" w:rsidRPr="00846AF5">
        <w:rPr>
          <w:rFonts w:cs="Simplified Arabic" w:hint="cs"/>
          <w:szCs w:val="22"/>
          <w:rtl/>
        </w:rPr>
        <w:t>ت</w:t>
      </w:r>
      <w:r w:rsidR="00844214" w:rsidRPr="00846AF5">
        <w:rPr>
          <w:rFonts w:cs="Simplified Arabic"/>
          <w:szCs w:val="22"/>
          <w:rtl/>
        </w:rPr>
        <w:t>عزيز التقاسم العادل والمنصف للمنافع الناشئة عن استخدام الموارد الجينية، وتعزيز سبل الوصول إلى تلك الموارد، على النحو المتفق عليه دوليا</w:t>
      </w:r>
      <w:r w:rsidR="00B04DD7" w:rsidRPr="00846AF5">
        <w:rPr>
          <w:rFonts w:cs="Simplified Arabic"/>
          <w:szCs w:val="22"/>
          <w:rtl/>
        </w:rPr>
        <w:t>".</w:t>
      </w:r>
    </w:p>
  </w:footnote>
  <w:footnote w:id="26">
    <w:p w14:paraId="47701FB6" w14:textId="7D9403F7" w:rsidR="00224F46" w:rsidRPr="00846AF5" w:rsidRDefault="00224F46" w:rsidP="00C242EF">
      <w:pPr>
        <w:pStyle w:val="FootnoteText"/>
        <w:bidi/>
        <w:jc w:val="both"/>
        <w:rPr>
          <w:rFonts w:cs="Simplified Arabic"/>
          <w:szCs w:val="22"/>
          <w:rtl/>
          <w:lang w:bidi="ar-EG"/>
        </w:rPr>
      </w:pPr>
      <w:r w:rsidRPr="00846AF5">
        <w:rPr>
          <w:rStyle w:val="FootnoteReference"/>
          <w:rFonts w:cs="Simplified Arabic"/>
          <w:szCs w:val="22"/>
        </w:rPr>
        <w:footnoteRef/>
      </w:r>
      <w:r w:rsidR="00824A4B" w:rsidRPr="00846AF5">
        <w:rPr>
          <w:rFonts w:cs="Simplified Arabic" w:hint="cs"/>
          <w:szCs w:val="22"/>
          <w:rtl/>
        </w:rPr>
        <w:t xml:space="preserve"> </w:t>
      </w:r>
      <w:r w:rsidRPr="00846AF5">
        <w:rPr>
          <w:rFonts w:cs="Simplified Arabic"/>
          <w:szCs w:val="22"/>
          <w:rtl/>
        </w:rPr>
        <w:t xml:space="preserve">يشمل الجمهور المستهدف أيضا الحكومات دون الوطنية والوزارات التنفيذية ذات الصلة، كجزء من "الحكومات"؛ </w:t>
      </w:r>
      <w:r w:rsidR="008A0843" w:rsidRPr="00846AF5">
        <w:rPr>
          <w:rFonts w:cs="Simplified Arabic" w:hint="cs"/>
          <w:szCs w:val="22"/>
          <w:rtl/>
        </w:rPr>
        <w:t>و</w:t>
      </w:r>
      <w:r w:rsidRPr="00846AF5">
        <w:rPr>
          <w:rFonts w:cs="Simplified Arabic"/>
          <w:szCs w:val="22"/>
          <w:rtl/>
        </w:rPr>
        <w:t xml:space="preserve">منظمات ومؤسسات الشعوب الأصلية والمجتمعات المحلية، كجزء من "الشعوب الأصلية والمجتمعات المحلية"؛ </w:t>
      </w:r>
      <w:r w:rsidR="008A0843" w:rsidRPr="00846AF5">
        <w:rPr>
          <w:rFonts w:cs="Simplified Arabic" w:hint="cs"/>
          <w:szCs w:val="22"/>
          <w:rtl/>
        </w:rPr>
        <w:t>و</w:t>
      </w:r>
      <w:r w:rsidRPr="00846AF5">
        <w:rPr>
          <w:rFonts w:cs="Simplified Arabic"/>
          <w:szCs w:val="22"/>
          <w:rtl/>
        </w:rPr>
        <w:t xml:space="preserve">المجموعات </w:t>
      </w:r>
      <w:r w:rsidR="008A0843" w:rsidRPr="00846AF5">
        <w:rPr>
          <w:rFonts w:cs="Simplified Arabic"/>
          <w:szCs w:val="22"/>
          <w:rtl/>
        </w:rPr>
        <w:t xml:space="preserve">خارج الموقع </w:t>
      </w:r>
      <w:r w:rsidRPr="00846AF5">
        <w:rPr>
          <w:rFonts w:cs="Simplified Arabic"/>
          <w:szCs w:val="22"/>
          <w:rtl/>
        </w:rPr>
        <w:t>وقواعد البيانات وبنوك البيانات والجامعات، كجزء من "مجتمع البحث"؛ والشركات من جميع الأحجام التي لديها أنشطة ذات صلة بالحصول وتقاسم المنافع وقطاع التمويل، كجزء من "قطاع الأعمال"، فضلا عن عامة الناس ووكالات التمويل وناشري المجلات والصحفيين ووسائل الإعلام.</w:t>
      </w:r>
    </w:p>
  </w:footnote>
  <w:footnote w:id="27">
    <w:p w14:paraId="08F8107D" w14:textId="44BA131E" w:rsidR="00224F46" w:rsidRPr="00846AF5" w:rsidRDefault="00224F46" w:rsidP="00C242EF">
      <w:pPr>
        <w:pStyle w:val="FootnoteText"/>
        <w:bidi/>
        <w:jc w:val="both"/>
        <w:rPr>
          <w:rFonts w:cs="Simplified Arabic"/>
          <w:szCs w:val="22"/>
          <w:rtl/>
          <w:lang w:bidi="ar-EG"/>
        </w:rPr>
      </w:pPr>
      <w:r w:rsidRPr="00846AF5">
        <w:rPr>
          <w:rStyle w:val="FootnoteReference"/>
          <w:rFonts w:cs="Simplified Arabic"/>
          <w:szCs w:val="22"/>
        </w:rPr>
        <w:footnoteRef/>
      </w:r>
      <w:r w:rsidR="008A0843" w:rsidRPr="00846AF5">
        <w:rPr>
          <w:rFonts w:cs="Simplified Arabic" w:hint="cs"/>
          <w:szCs w:val="22"/>
          <w:rtl/>
        </w:rPr>
        <w:t xml:space="preserve"> ترد </w:t>
      </w:r>
      <w:r w:rsidRPr="00846AF5">
        <w:rPr>
          <w:rFonts w:cs="Simplified Arabic"/>
          <w:szCs w:val="22"/>
          <w:rtl/>
        </w:rPr>
        <w:t xml:space="preserve">نظرة عامة على الأمثلة العامة </w:t>
      </w:r>
      <w:r w:rsidR="008A0843" w:rsidRPr="00846AF5">
        <w:rPr>
          <w:rFonts w:cs="Simplified Arabic" w:hint="cs"/>
          <w:szCs w:val="22"/>
          <w:rtl/>
        </w:rPr>
        <w:t xml:space="preserve">على </w:t>
      </w:r>
      <w:r w:rsidRPr="00846AF5">
        <w:rPr>
          <w:rFonts w:cs="Simplified Arabic"/>
          <w:szCs w:val="22"/>
          <w:rtl/>
        </w:rPr>
        <w:t xml:space="preserve">بعض المساهمات التي يمكن أن تقدمها مختلف الجهات الفاعلة في الوثيقة الإعلامية </w:t>
      </w:r>
      <w:r w:rsidRPr="00846AF5">
        <w:rPr>
          <w:rFonts w:cs="Simplified Arabic"/>
          <w:szCs w:val="22"/>
        </w:rPr>
        <w:t>CBD/SBI/4/INF/3</w:t>
      </w:r>
      <w:r w:rsidRPr="00846AF5">
        <w:rPr>
          <w:rFonts w:cs="Simplified Arabic"/>
          <w:szCs w:val="22"/>
          <w:rtl/>
        </w:rPr>
        <w:t>.</w:t>
      </w:r>
    </w:p>
  </w:footnote>
  <w:footnote w:id="28">
    <w:p w14:paraId="4494E420" w14:textId="2E8573A4" w:rsidR="00224F46" w:rsidRPr="00846AF5" w:rsidRDefault="00224F46" w:rsidP="00C242EF">
      <w:pPr>
        <w:pStyle w:val="FootnoteText"/>
        <w:bidi/>
        <w:jc w:val="both"/>
        <w:rPr>
          <w:rFonts w:cs="Simplified Arabic"/>
          <w:szCs w:val="22"/>
          <w:rtl/>
          <w:lang w:bidi="ar-EG"/>
        </w:rPr>
      </w:pPr>
      <w:r w:rsidRPr="00846AF5">
        <w:rPr>
          <w:rStyle w:val="FootnoteReference"/>
          <w:rFonts w:cs="Simplified Arabic"/>
          <w:szCs w:val="22"/>
        </w:rPr>
        <w:footnoteRef/>
      </w:r>
      <w:r w:rsidR="00824A4B" w:rsidRPr="00846AF5">
        <w:rPr>
          <w:rFonts w:cs="Simplified Arabic" w:hint="cs"/>
          <w:szCs w:val="22"/>
          <w:rtl/>
        </w:rPr>
        <w:t xml:space="preserve"> </w:t>
      </w:r>
      <w:r w:rsidRPr="00846AF5">
        <w:rPr>
          <w:rFonts w:cs="Simplified Arabic"/>
          <w:szCs w:val="22"/>
          <w:rtl/>
        </w:rPr>
        <w:t xml:space="preserve">تشمل هذه </w:t>
      </w:r>
      <w:r w:rsidR="00A76246" w:rsidRPr="00846AF5">
        <w:rPr>
          <w:rFonts w:cs="Simplified Arabic"/>
          <w:szCs w:val="22"/>
          <w:rtl/>
        </w:rPr>
        <w:t>الأنشطة،</w:t>
      </w:r>
      <w:r w:rsidRPr="00846AF5">
        <w:rPr>
          <w:rFonts w:cs="Simplified Arabic"/>
          <w:szCs w:val="22"/>
          <w:rtl/>
        </w:rPr>
        <w:t xml:space="preserve"> أو </w:t>
      </w:r>
      <w:r w:rsidR="00C00C82" w:rsidRPr="00846AF5">
        <w:rPr>
          <w:rFonts w:cs="Simplified Arabic"/>
          <w:szCs w:val="22"/>
          <w:rtl/>
        </w:rPr>
        <w:t>المشاريع،</w:t>
      </w:r>
      <w:r w:rsidRPr="00846AF5">
        <w:rPr>
          <w:rFonts w:cs="Simplified Arabic"/>
          <w:szCs w:val="22"/>
          <w:rtl/>
        </w:rPr>
        <w:t xml:space="preserve"> أو البرامج أو الخطط وأنواع أخرى من التدخلات "المستقلة"، مثل </w:t>
      </w:r>
      <w:r w:rsidR="008D12D1" w:rsidRPr="00846AF5">
        <w:rPr>
          <w:rFonts w:cs="Simplified Arabic" w:hint="cs"/>
          <w:szCs w:val="22"/>
          <w:rtl/>
        </w:rPr>
        <w:t>حلقات</w:t>
      </w:r>
      <w:r w:rsidRPr="00846AF5">
        <w:rPr>
          <w:rFonts w:cs="Simplified Arabic"/>
          <w:szCs w:val="22"/>
          <w:rtl/>
        </w:rPr>
        <w:t xml:space="preserve"> العمل.</w:t>
      </w:r>
    </w:p>
  </w:footnote>
  <w:footnote w:id="29">
    <w:p w14:paraId="5B071895" w14:textId="3167590E" w:rsidR="00570940" w:rsidRPr="00846AF5" w:rsidRDefault="00570940" w:rsidP="00C242EF">
      <w:pPr>
        <w:pStyle w:val="FootnoteText"/>
        <w:bidi/>
        <w:jc w:val="both"/>
        <w:rPr>
          <w:rFonts w:cs="Simplified Arabic"/>
          <w:szCs w:val="22"/>
          <w:rtl/>
          <w:lang w:bidi="ar-EG"/>
        </w:rPr>
      </w:pPr>
      <w:r w:rsidRPr="00846AF5">
        <w:rPr>
          <w:rStyle w:val="FootnoteReference"/>
          <w:rFonts w:cs="Simplified Arabic"/>
          <w:szCs w:val="22"/>
        </w:rPr>
        <w:footnoteRef/>
      </w:r>
      <w:r w:rsidR="00824A4B" w:rsidRPr="00846AF5">
        <w:rPr>
          <w:rFonts w:cs="Simplified Arabic" w:hint="cs"/>
          <w:szCs w:val="22"/>
          <w:rtl/>
        </w:rPr>
        <w:t xml:space="preserve"> </w:t>
      </w:r>
      <w:r w:rsidR="001E5765" w:rsidRPr="00846AF5">
        <w:rPr>
          <w:rFonts w:cs="Simplified Arabic"/>
          <w:szCs w:val="22"/>
          <w:rtl/>
        </w:rPr>
        <w:t xml:space="preserve">تستند مجالات النتائج إلى المجالات الرئيسية المحددة لبناء القدرات وتنميتها </w:t>
      </w:r>
      <w:r w:rsidR="008D12D1" w:rsidRPr="00846AF5">
        <w:rPr>
          <w:rFonts w:cs="Simplified Arabic" w:hint="cs"/>
          <w:szCs w:val="22"/>
          <w:rtl/>
        </w:rPr>
        <w:t>الواردة ف</w:t>
      </w:r>
      <w:r w:rsidR="001E5765" w:rsidRPr="00846AF5">
        <w:rPr>
          <w:rFonts w:cs="Simplified Arabic"/>
          <w:szCs w:val="22"/>
          <w:rtl/>
        </w:rPr>
        <w:t xml:space="preserve">ي المادة 22 (4) من بروتوكول ناغويا؛ ومع ذلك، تمت إضافة مجال النتائج 6 لتغطية مختلف القضايا الشاملة التي تعتبر مهمة لتنفيذ البروتوكول ولم يتم تناولها حتى الآن في أي من المجالات الرئيسية. </w:t>
      </w:r>
      <w:r w:rsidR="008D12D1" w:rsidRPr="00846AF5">
        <w:rPr>
          <w:rFonts w:cs="Simplified Arabic" w:hint="cs"/>
          <w:szCs w:val="22"/>
          <w:rtl/>
        </w:rPr>
        <w:t xml:space="preserve">ويرتكز </w:t>
      </w:r>
      <w:r w:rsidR="008D12D1" w:rsidRPr="00846AF5">
        <w:rPr>
          <w:rFonts w:cs="Simplified Arabic"/>
          <w:szCs w:val="22"/>
          <w:rtl/>
        </w:rPr>
        <w:t xml:space="preserve">النجاح في مجالات النتائج الأخرى </w:t>
      </w:r>
      <w:r w:rsidR="008D12D1" w:rsidRPr="00846AF5">
        <w:rPr>
          <w:rFonts w:cs="Simplified Arabic" w:hint="cs"/>
          <w:szCs w:val="22"/>
          <w:rtl/>
        </w:rPr>
        <w:t xml:space="preserve">على </w:t>
      </w:r>
      <w:r w:rsidR="001E5765" w:rsidRPr="00846AF5">
        <w:rPr>
          <w:rFonts w:cs="Simplified Arabic"/>
          <w:szCs w:val="22"/>
          <w:rtl/>
        </w:rPr>
        <w:t>هذه القدرات الشاملة وتساهم، على سبيل المثال، في تنفيذ المادة 21 من البروتوكول وخطة العمل المتعلقة بالمساواة بين الجنسين (</w:t>
      </w:r>
      <w:r w:rsidR="00C00C82" w:rsidRPr="00846AF5">
        <w:rPr>
          <w:rFonts w:cs="Simplified Arabic"/>
          <w:szCs w:val="22"/>
          <w:rtl/>
        </w:rPr>
        <w:t xml:space="preserve">مرفق </w:t>
      </w:r>
      <w:r w:rsidR="001E5765" w:rsidRPr="00846AF5">
        <w:rPr>
          <w:rStyle w:val="Hyperlink"/>
          <w:rFonts w:cs="Simplified Arabic"/>
          <w:color w:val="auto"/>
          <w:szCs w:val="22"/>
          <w:u w:val="none"/>
          <w:rtl/>
          <w:lang w:val="en-US"/>
        </w:rPr>
        <w:t>المقرر 15/11).</w:t>
      </w:r>
    </w:p>
  </w:footnote>
  <w:footnote w:id="30">
    <w:p w14:paraId="59085B93" w14:textId="62540CA1" w:rsidR="00A76246" w:rsidRPr="00846AF5" w:rsidRDefault="00A76246"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00DA5647" w:rsidRPr="00846AF5">
        <w:rPr>
          <w:rFonts w:cs="Simplified Arabic"/>
          <w:szCs w:val="22"/>
          <w:rtl/>
        </w:rPr>
        <w:t xml:space="preserve">المقرر 15/8، المرفق الأول، </w:t>
      </w:r>
      <w:r w:rsidR="00AB501D" w:rsidRPr="00846AF5">
        <w:rPr>
          <w:rFonts w:cs="Simplified Arabic"/>
          <w:szCs w:val="22"/>
          <w:rtl/>
        </w:rPr>
        <w:t>الفقرة</w:t>
      </w:r>
      <w:r w:rsidR="00DA5647" w:rsidRPr="00846AF5">
        <w:rPr>
          <w:rFonts w:cs="Simplified Arabic"/>
          <w:szCs w:val="22"/>
          <w:rtl/>
        </w:rPr>
        <w:t xml:space="preserve"> 3.</w:t>
      </w:r>
    </w:p>
  </w:footnote>
  <w:footnote w:id="31">
    <w:p w14:paraId="5390A6B7" w14:textId="15B66706" w:rsidR="00B86EB6" w:rsidRPr="00846AF5" w:rsidRDefault="00B86EB6" w:rsidP="00C242EF">
      <w:pPr>
        <w:pStyle w:val="FootnoteText"/>
        <w:bidi/>
        <w:ind w:left="4"/>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Style w:val="FootnoteReference"/>
          <w:rFonts w:cs="Simplified Arabic"/>
          <w:szCs w:val="22"/>
          <w:vertAlign w:val="baseline"/>
          <w:rtl/>
        </w:rPr>
        <w:t xml:space="preserve">يشمل مستوى البيئة التمكينية النظام الواسع ومجموعة الشروط اللازمة لكي تعمل المنظمات والأفراد </w:t>
      </w:r>
      <w:r w:rsidR="00C44109" w:rsidRPr="00846AF5">
        <w:rPr>
          <w:rFonts w:cs="Simplified Arabic" w:hint="cs"/>
          <w:szCs w:val="22"/>
          <w:rtl/>
        </w:rPr>
        <w:t xml:space="preserve">سعيا </w:t>
      </w:r>
      <w:r w:rsidRPr="00846AF5">
        <w:rPr>
          <w:rStyle w:val="FootnoteReference"/>
          <w:rFonts w:cs="Simplified Arabic"/>
          <w:szCs w:val="22"/>
          <w:vertAlign w:val="baseline"/>
          <w:rtl/>
        </w:rPr>
        <w:t xml:space="preserve">لتحقيق أهدافهم. </w:t>
      </w:r>
      <w:r w:rsidR="008D12D1" w:rsidRPr="00846AF5">
        <w:rPr>
          <w:rStyle w:val="FootnoteReference"/>
          <w:rFonts w:cs="Simplified Arabic" w:hint="cs"/>
          <w:szCs w:val="22"/>
          <w:vertAlign w:val="baseline"/>
          <w:rtl/>
        </w:rPr>
        <w:t>و</w:t>
      </w:r>
      <w:r w:rsidRPr="00846AF5">
        <w:rPr>
          <w:rStyle w:val="FootnoteReference"/>
          <w:rFonts w:cs="Simplified Arabic"/>
          <w:szCs w:val="22"/>
          <w:vertAlign w:val="baseline"/>
          <w:rtl/>
        </w:rPr>
        <w:t xml:space="preserve">قد تكون هذه </w:t>
      </w:r>
      <w:r w:rsidR="00120F66" w:rsidRPr="00846AF5">
        <w:rPr>
          <w:rStyle w:val="FootnoteReference"/>
          <w:rFonts w:cs="Simplified Arabic"/>
          <w:szCs w:val="22"/>
          <w:vertAlign w:val="baseline"/>
          <w:rtl/>
        </w:rPr>
        <w:t>سياسات،</w:t>
      </w:r>
      <w:r w:rsidRPr="00846AF5">
        <w:rPr>
          <w:rStyle w:val="FootnoteReference"/>
          <w:rFonts w:cs="Simplified Arabic"/>
          <w:szCs w:val="22"/>
          <w:vertAlign w:val="baseline"/>
          <w:rtl/>
        </w:rPr>
        <w:t xml:space="preserve"> أو </w:t>
      </w:r>
      <w:r w:rsidR="00944731" w:rsidRPr="00846AF5">
        <w:rPr>
          <w:rStyle w:val="FootnoteReference"/>
          <w:rFonts w:cs="Simplified Arabic"/>
          <w:szCs w:val="22"/>
          <w:vertAlign w:val="baseline"/>
          <w:rtl/>
        </w:rPr>
        <w:t>قوانين،</w:t>
      </w:r>
      <w:r w:rsidRPr="00846AF5">
        <w:rPr>
          <w:rStyle w:val="FootnoteReference"/>
          <w:rFonts w:cs="Simplified Arabic"/>
          <w:szCs w:val="22"/>
          <w:vertAlign w:val="baseline"/>
          <w:rtl/>
        </w:rPr>
        <w:t xml:space="preserve"> أو </w:t>
      </w:r>
      <w:r w:rsidR="00051801" w:rsidRPr="00846AF5">
        <w:rPr>
          <w:rStyle w:val="FootnoteReference"/>
          <w:rFonts w:cs="Simplified Arabic"/>
          <w:szCs w:val="22"/>
          <w:vertAlign w:val="baseline"/>
          <w:rtl/>
        </w:rPr>
        <w:t>اتفاقات،</w:t>
      </w:r>
      <w:r w:rsidRPr="00846AF5">
        <w:rPr>
          <w:rStyle w:val="FootnoteReference"/>
          <w:rFonts w:cs="Simplified Arabic"/>
          <w:szCs w:val="22"/>
          <w:vertAlign w:val="baseline"/>
          <w:rtl/>
        </w:rPr>
        <w:t xml:space="preserve"> أو </w:t>
      </w:r>
      <w:r w:rsidR="00051801" w:rsidRPr="00846AF5">
        <w:rPr>
          <w:rStyle w:val="FootnoteReference"/>
          <w:rFonts w:cs="Simplified Arabic"/>
          <w:szCs w:val="22"/>
          <w:vertAlign w:val="baseline"/>
          <w:rtl/>
        </w:rPr>
        <w:t>بروتوكولات،</w:t>
      </w:r>
      <w:r w:rsidRPr="00846AF5">
        <w:rPr>
          <w:rStyle w:val="FootnoteReference"/>
          <w:rFonts w:cs="Simplified Arabic"/>
          <w:szCs w:val="22"/>
          <w:vertAlign w:val="baseline"/>
          <w:rtl/>
        </w:rPr>
        <w:t xml:space="preserve"> أو أعراف اجتماعية. </w:t>
      </w:r>
      <w:r w:rsidR="008D12D1" w:rsidRPr="00846AF5">
        <w:rPr>
          <w:rStyle w:val="FootnoteReference"/>
          <w:rFonts w:cs="Simplified Arabic" w:hint="cs"/>
          <w:szCs w:val="22"/>
          <w:vertAlign w:val="baseline"/>
          <w:rtl/>
        </w:rPr>
        <w:t>و</w:t>
      </w:r>
      <w:r w:rsidRPr="00846AF5">
        <w:rPr>
          <w:rStyle w:val="FootnoteReference"/>
          <w:rFonts w:cs="Simplified Arabic"/>
          <w:szCs w:val="22"/>
          <w:vertAlign w:val="baseline"/>
          <w:rtl/>
        </w:rPr>
        <w:t xml:space="preserve">يغطي المستوى التنظيمي الهياكل والعمليات والإجراءات الداخلية ويتضمن القيادة </w:t>
      </w:r>
      <w:r w:rsidR="008D12D1" w:rsidRPr="00846AF5">
        <w:rPr>
          <w:rStyle w:val="FootnoteReference"/>
          <w:rFonts w:cs="Simplified Arabic" w:hint="cs"/>
          <w:szCs w:val="22"/>
          <w:vertAlign w:val="baseline"/>
          <w:rtl/>
        </w:rPr>
        <w:t>و</w:t>
      </w:r>
      <w:r w:rsidR="008D12D1" w:rsidRPr="00846AF5">
        <w:rPr>
          <w:rFonts w:cs="Simplified Arabic" w:hint="cs"/>
          <w:szCs w:val="22"/>
          <w:rtl/>
        </w:rPr>
        <w:t>نظم</w:t>
      </w:r>
      <w:r w:rsidRPr="00846AF5">
        <w:rPr>
          <w:rStyle w:val="FootnoteReference"/>
          <w:rFonts w:cs="Simplified Arabic"/>
          <w:szCs w:val="22"/>
          <w:vertAlign w:val="baseline"/>
          <w:rtl/>
        </w:rPr>
        <w:t xml:space="preserve"> الإدارة والأطر والعناصر الأخرى التي تؤثر على قدرة أي مؤسسة على العمل وتحقيق رسالتها. </w:t>
      </w:r>
      <w:r w:rsidR="008D12D1" w:rsidRPr="00846AF5">
        <w:rPr>
          <w:rStyle w:val="FootnoteReference"/>
          <w:rFonts w:cs="Simplified Arabic" w:hint="cs"/>
          <w:szCs w:val="22"/>
          <w:vertAlign w:val="baseline"/>
          <w:rtl/>
        </w:rPr>
        <w:t>و</w:t>
      </w:r>
      <w:r w:rsidRPr="00846AF5">
        <w:rPr>
          <w:rStyle w:val="FootnoteReference"/>
          <w:rFonts w:cs="Simplified Arabic"/>
          <w:szCs w:val="22"/>
          <w:vertAlign w:val="baseline"/>
          <w:rtl/>
        </w:rPr>
        <w:t>يشمل المستوى الفردي المعرفة والمهارات والخبرة والمواقف والكفاءات والخبرة للأشخاص داخل المنظمات أو المجتمعات التي تمكنهم من أداء عملهم بفعالية.</w:t>
      </w:r>
    </w:p>
  </w:footnote>
  <w:footnote w:id="32">
    <w:p w14:paraId="5DE6F7F1" w14:textId="77777777" w:rsidR="00BA1E8A" w:rsidRPr="00846AF5" w:rsidRDefault="00BA1E8A" w:rsidP="00C242EF">
      <w:pPr>
        <w:pStyle w:val="FootnoteText"/>
        <w:bidi/>
        <w:ind w:left="4"/>
        <w:jc w:val="both"/>
        <w:rPr>
          <w:rFonts w:cs="Simplified Arabic"/>
          <w:szCs w:val="22"/>
          <w:rtl/>
          <w:lang w:bidi="ar-EG"/>
        </w:rPr>
      </w:pPr>
      <w:r w:rsidRPr="00846AF5">
        <w:rPr>
          <w:rStyle w:val="FootnoteReference"/>
          <w:rFonts w:cs="Simplified Arabic"/>
          <w:szCs w:val="22"/>
        </w:rPr>
        <w:footnoteRef/>
      </w:r>
      <w:r w:rsidRPr="00846AF5">
        <w:rPr>
          <w:rFonts w:cs="Simplified Arabic" w:hint="cs"/>
          <w:szCs w:val="22"/>
          <w:rtl/>
        </w:rPr>
        <w:t xml:space="preserve"> </w:t>
      </w:r>
      <w:r w:rsidRPr="00846AF5">
        <w:rPr>
          <w:rFonts w:cs="Simplified Arabic"/>
          <w:szCs w:val="22"/>
          <w:rtl/>
        </w:rPr>
        <w:t xml:space="preserve">تشمل القدرات التقنية المعرفة المتخصصة والدراية والمهارات والهياكل والنظم التنظيمية الملموسة أو المرئية. </w:t>
      </w:r>
      <w:r w:rsidRPr="00846AF5">
        <w:rPr>
          <w:rFonts w:cs="Simplified Arabic" w:hint="cs"/>
          <w:szCs w:val="22"/>
          <w:rtl/>
        </w:rPr>
        <w:t>و</w:t>
      </w:r>
      <w:r w:rsidRPr="00846AF5">
        <w:rPr>
          <w:rFonts w:cs="Simplified Arabic"/>
          <w:szCs w:val="22"/>
          <w:rtl/>
        </w:rPr>
        <w:t xml:space="preserve">القدرات الوظيفية هي الخصائص والقيم والسلوكيات والمهارات والكفاءات غير الملموسة على جميع المستويات التي تسمح بالأداء والتكيف </w:t>
      </w:r>
      <w:r w:rsidRPr="00846AF5">
        <w:rPr>
          <w:rFonts w:cs="Simplified Arabic" w:hint="cs"/>
          <w:szCs w:val="22"/>
          <w:rtl/>
        </w:rPr>
        <w:t>والتطور</w:t>
      </w:r>
      <w:r w:rsidRPr="00846AF5">
        <w:rPr>
          <w:rFonts w:cs="Simplified Arabic"/>
          <w:szCs w:val="22"/>
          <w:rtl/>
        </w:rPr>
        <w:t xml:space="preserve"> داخل المجتمعات والنظم. انظر الوثيقة </w:t>
      </w:r>
      <w:r w:rsidRPr="00846AF5">
        <w:rPr>
          <w:rFonts w:cs="Simplified Arabic"/>
          <w:szCs w:val="22"/>
        </w:rPr>
        <w:t>CBD/SBI/3/7/Add.1</w:t>
      </w:r>
      <w:r w:rsidRPr="00846AF5">
        <w:rPr>
          <w:rFonts w:cs="Simplified Arabic"/>
          <w:szCs w:val="22"/>
          <w:rtl/>
        </w:rPr>
        <w:t xml:space="preserve"> </w:t>
      </w:r>
      <w:r w:rsidRPr="00846AF5">
        <w:rPr>
          <w:rFonts w:cs="Simplified Arabic" w:hint="cs"/>
          <w:szCs w:val="22"/>
          <w:rtl/>
        </w:rPr>
        <w:t>للحصول</w:t>
      </w:r>
      <w:r w:rsidRPr="00846AF5">
        <w:rPr>
          <w:rFonts w:cs="Simplified Arabic"/>
          <w:szCs w:val="22"/>
          <w:rtl/>
        </w:rPr>
        <w:t xml:space="preserve"> على معلومات إضافية في هذا الصدد.</w:t>
      </w:r>
    </w:p>
  </w:footnote>
  <w:footnote w:id="33">
    <w:p w14:paraId="6421C51B" w14:textId="1735C9BF" w:rsidR="00B86EB6" w:rsidRPr="00846AF5" w:rsidRDefault="00B86EB6" w:rsidP="00C242EF">
      <w:pPr>
        <w:pStyle w:val="FootnoteText"/>
        <w:bidi/>
        <w:jc w:val="both"/>
        <w:rPr>
          <w:rFonts w:cs="Simplified Arabic"/>
          <w:szCs w:val="22"/>
          <w:rtl/>
          <w:lang w:bidi="ar-EG"/>
        </w:rPr>
      </w:pPr>
      <w:r w:rsidRPr="00846AF5">
        <w:rPr>
          <w:rStyle w:val="FootnoteReference"/>
          <w:rFonts w:cs="Simplified Arabic"/>
          <w:szCs w:val="22"/>
        </w:rPr>
        <w:footnoteRef/>
      </w:r>
      <w:r w:rsidR="00824A4B" w:rsidRPr="00846AF5">
        <w:rPr>
          <w:rFonts w:cs="Simplified Arabic" w:hint="cs"/>
          <w:szCs w:val="22"/>
          <w:rtl/>
        </w:rPr>
        <w:t xml:space="preserve"> </w:t>
      </w:r>
      <w:r w:rsidRPr="00846AF5">
        <w:rPr>
          <w:rFonts w:cs="Simplified Arabic"/>
          <w:szCs w:val="22"/>
          <w:rtl/>
        </w:rPr>
        <w:t xml:space="preserve">تتوافر سلسلة نتائج </w:t>
      </w:r>
      <w:r w:rsidR="006618D7" w:rsidRPr="00846AF5">
        <w:rPr>
          <w:rFonts w:cs="Simplified Arabic" w:hint="cs"/>
          <w:szCs w:val="22"/>
          <w:rtl/>
        </w:rPr>
        <w:t>قائمة ع</w:t>
      </w:r>
      <w:r w:rsidRPr="00846AF5">
        <w:rPr>
          <w:rFonts w:cs="Simplified Arabic"/>
          <w:szCs w:val="22"/>
          <w:rtl/>
        </w:rPr>
        <w:t xml:space="preserve">لى نظرية التغيير هذه وتبين الروابط السببية بين المدخلات والأنشطة والمخرجات والنتائج والأثر في وثيقة </w:t>
      </w:r>
      <w:r w:rsidR="006618D7" w:rsidRPr="00846AF5">
        <w:rPr>
          <w:rFonts w:cs="Simplified Arabic" w:hint="cs"/>
          <w:szCs w:val="22"/>
          <w:rtl/>
        </w:rPr>
        <w:t>المعلومات</w:t>
      </w:r>
      <w:r w:rsidRPr="00846AF5">
        <w:rPr>
          <w:rFonts w:cs="Simplified Arabic"/>
          <w:szCs w:val="22"/>
          <w:rtl/>
        </w:rPr>
        <w:t xml:space="preserve"> </w:t>
      </w:r>
      <w:r w:rsidRPr="00846AF5">
        <w:rPr>
          <w:rFonts w:cs="Simplified Arabic"/>
          <w:szCs w:val="22"/>
        </w:rPr>
        <w:t>CBD/SBI/4/INF/3</w:t>
      </w:r>
      <w:r w:rsidRPr="00846AF5">
        <w:rPr>
          <w:rFonts w:cs="Simplified Arabic"/>
          <w:szCs w:val="22"/>
          <w:rtl/>
        </w:rPr>
        <w:t>.</w:t>
      </w:r>
    </w:p>
  </w:footnote>
  <w:footnote w:id="34">
    <w:p w14:paraId="7A771C2E" w14:textId="46E900A7" w:rsidR="0040448E" w:rsidRPr="00846AF5" w:rsidRDefault="0040448E" w:rsidP="00C242EF">
      <w:pPr>
        <w:pStyle w:val="FootnoteText"/>
        <w:bidi/>
        <w:jc w:val="both"/>
        <w:rPr>
          <w:rFonts w:cs="Simplified Arabic"/>
          <w:szCs w:val="22"/>
          <w:rtl/>
          <w:lang w:bidi="ar-EG"/>
        </w:rPr>
      </w:pPr>
      <w:r w:rsidRPr="00846AF5">
        <w:rPr>
          <w:rStyle w:val="FootnoteReference"/>
          <w:rFonts w:cs="Simplified Arabic"/>
          <w:szCs w:val="22"/>
        </w:rPr>
        <w:footnoteRef/>
      </w:r>
      <w:r w:rsidR="00824A4B" w:rsidRPr="00846AF5">
        <w:rPr>
          <w:rFonts w:cs="Simplified Arabic" w:hint="cs"/>
          <w:szCs w:val="22"/>
          <w:rtl/>
        </w:rPr>
        <w:t xml:space="preserve"> </w:t>
      </w:r>
      <w:r w:rsidRPr="00846AF5">
        <w:rPr>
          <w:rFonts w:cs="Simplified Arabic"/>
          <w:szCs w:val="22"/>
          <w:rtl/>
        </w:rPr>
        <w:t>مقتبس</w:t>
      </w:r>
      <w:r w:rsidR="006618D7" w:rsidRPr="00846AF5">
        <w:rPr>
          <w:rFonts w:cs="Simplified Arabic" w:hint="cs"/>
          <w:szCs w:val="22"/>
          <w:rtl/>
        </w:rPr>
        <w:t>ة</w:t>
      </w:r>
      <w:r w:rsidRPr="00846AF5">
        <w:rPr>
          <w:rFonts w:cs="Simplified Arabic"/>
          <w:szCs w:val="22"/>
          <w:rtl/>
        </w:rPr>
        <w:t xml:space="preserve"> من الإطار الاستراتيجي الطويل الأجل لبناء القدرات وتنميتها (المقرر 15/8، المرفق الأول).</w:t>
      </w:r>
    </w:p>
  </w:footnote>
  <w:footnote w:id="35">
    <w:p w14:paraId="145FF55C" w14:textId="2451E118" w:rsidR="00947A88" w:rsidRPr="00846AF5" w:rsidRDefault="00947A88" w:rsidP="00C242EF">
      <w:pPr>
        <w:pStyle w:val="FootnoteText"/>
        <w:bidi/>
        <w:jc w:val="both"/>
        <w:rPr>
          <w:rFonts w:cs="Simplified Arabic"/>
          <w:szCs w:val="22"/>
          <w:rtl/>
          <w:lang w:bidi="ar-EG"/>
        </w:rPr>
      </w:pPr>
      <w:r w:rsidRPr="00846AF5">
        <w:rPr>
          <w:rStyle w:val="FootnoteReference"/>
          <w:rFonts w:cs="Simplified Arabic"/>
          <w:szCs w:val="22"/>
        </w:rPr>
        <w:footnoteRef/>
      </w:r>
      <w:r w:rsidR="00824A4B" w:rsidRPr="00846AF5">
        <w:rPr>
          <w:rFonts w:cs="Simplified Arabic" w:hint="cs"/>
          <w:szCs w:val="22"/>
          <w:rtl/>
        </w:rPr>
        <w:t xml:space="preserve"> </w:t>
      </w:r>
      <w:r w:rsidRPr="00846AF5">
        <w:rPr>
          <w:rFonts w:cs="Simplified Arabic"/>
          <w:szCs w:val="22"/>
          <w:rtl/>
        </w:rPr>
        <w:t xml:space="preserve">تمشيا مع </w:t>
      </w:r>
      <w:r w:rsidR="00725AE2" w:rsidRPr="00846AF5">
        <w:rPr>
          <w:rFonts w:cs="Simplified Arabic" w:hint="cs"/>
          <w:szCs w:val="22"/>
          <w:rtl/>
        </w:rPr>
        <w:t>الإرشادات</w:t>
      </w:r>
      <w:r w:rsidRPr="00846AF5">
        <w:rPr>
          <w:rFonts w:cs="Simplified Arabic"/>
          <w:szCs w:val="22"/>
          <w:rtl/>
        </w:rPr>
        <w:t xml:space="preserve"> المقدمة في الإطار الطويل الأجل، يمكن إنشاء شبكات دعم إقليمية ودون إقليمية أو مراكز امتياز لتوفير بناء القدرات وتنميتها، عند الطلب، و</w:t>
      </w:r>
      <w:r w:rsidR="007166C9" w:rsidRPr="00846AF5">
        <w:rPr>
          <w:rFonts w:cs="Simplified Arabic"/>
          <w:szCs w:val="22"/>
          <w:rtl/>
        </w:rPr>
        <w:t>تيسير</w:t>
      </w:r>
      <w:r w:rsidRPr="00846AF5">
        <w:rPr>
          <w:rFonts w:cs="Simplified Arabic"/>
          <w:szCs w:val="22"/>
          <w:rtl/>
        </w:rPr>
        <w:t xml:space="preserve"> التعاون التقني والعلمي. ومراكز الدعم هذه لا تعزز التعاون</w:t>
      </w:r>
      <w:r w:rsidR="006618D7" w:rsidRPr="00846AF5">
        <w:rPr>
          <w:rFonts w:cs="Simplified Arabic" w:hint="cs"/>
          <w:szCs w:val="22"/>
          <w:rtl/>
        </w:rPr>
        <w:t xml:space="preserve"> والتشارك</w:t>
      </w:r>
      <w:r w:rsidRPr="00846AF5">
        <w:rPr>
          <w:rFonts w:cs="Simplified Arabic"/>
          <w:szCs w:val="22"/>
          <w:rtl/>
        </w:rPr>
        <w:t xml:space="preserve"> والتآزر فحسب، بل تساهم أيضا في بناء الخبرات والمهارات والدراية الفردية والتنظيمية بشأن الحصول وتقاسم المنافع على المستويين الإقليمي ودون الإقليمي.</w:t>
      </w:r>
    </w:p>
  </w:footnote>
  <w:footnote w:id="36">
    <w:p w14:paraId="647B2D4E" w14:textId="481CF48E" w:rsidR="00947A88" w:rsidRPr="00846AF5" w:rsidRDefault="00947A88"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المقرر 15/8، المرفق الثاني.</w:t>
      </w:r>
    </w:p>
  </w:footnote>
  <w:footnote w:id="37">
    <w:p w14:paraId="349A1A0D" w14:textId="2E20E7C8" w:rsidR="00947A88" w:rsidRPr="00846AF5" w:rsidRDefault="00947A88"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المقرر 15/8، </w:t>
      </w:r>
      <w:r w:rsidR="00AB501D" w:rsidRPr="00846AF5">
        <w:rPr>
          <w:rFonts w:cs="Simplified Arabic"/>
          <w:szCs w:val="22"/>
          <w:rtl/>
        </w:rPr>
        <w:t>الفقرة</w:t>
      </w:r>
      <w:r w:rsidRPr="00846AF5">
        <w:rPr>
          <w:rFonts w:cs="Simplified Arabic"/>
          <w:szCs w:val="22"/>
          <w:rtl/>
        </w:rPr>
        <w:t xml:space="preserve"> 16 (ز).</w:t>
      </w:r>
    </w:p>
  </w:footnote>
  <w:footnote w:id="38">
    <w:p w14:paraId="10A0227C" w14:textId="4353D893" w:rsidR="00BD5926" w:rsidRPr="00846AF5" w:rsidRDefault="00BD5926"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النتائج هي تغييرات في حالة أو </w:t>
      </w:r>
      <w:r w:rsidR="00725AE2" w:rsidRPr="00846AF5">
        <w:rPr>
          <w:rFonts w:cs="Simplified Arabic" w:hint="cs"/>
          <w:szCs w:val="22"/>
          <w:rtl/>
        </w:rPr>
        <w:t>وضع</w:t>
      </w:r>
      <w:r w:rsidRPr="00846AF5">
        <w:rPr>
          <w:rFonts w:cs="Simplified Arabic"/>
          <w:szCs w:val="22"/>
          <w:rtl/>
        </w:rPr>
        <w:t xml:space="preserve"> مستمدة من علاقة </w:t>
      </w:r>
      <w:r w:rsidR="00725AE2" w:rsidRPr="00846AF5">
        <w:rPr>
          <w:rFonts w:cs="Simplified Arabic" w:hint="cs"/>
          <w:szCs w:val="22"/>
          <w:rtl/>
        </w:rPr>
        <w:t xml:space="preserve">بين </w:t>
      </w:r>
      <w:r w:rsidRPr="00846AF5">
        <w:rPr>
          <w:rFonts w:cs="Simplified Arabic"/>
          <w:szCs w:val="22"/>
          <w:rtl/>
        </w:rPr>
        <w:t xml:space="preserve">السبب والنتيجة. </w:t>
      </w:r>
      <w:r w:rsidR="00725AE2" w:rsidRPr="00846AF5">
        <w:rPr>
          <w:rFonts w:cs="Simplified Arabic" w:hint="cs"/>
          <w:szCs w:val="22"/>
          <w:rtl/>
        </w:rPr>
        <w:t>و</w:t>
      </w:r>
      <w:r w:rsidRPr="00846AF5">
        <w:rPr>
          <w:rFonts w:cs="Simplified Arabic"/>
          <w:szCs w:val="22"/>
          <w:rtl/>
        </w:rPr>
        <w:t xml:space="preserve">تمثل النتائج التغييرات التي يمكن أن تعزى إلى استكمال المخرجات. </w:t>
      </w:r>
      <w:r w:rsidR="00725AE2" w:rsidRPr="00846AF5">
        <w:rPr>
          <w:rFonts w:cs="Simplified Arabic" w:hint="cs"/>
          <w:szCs w:val="22"/>
          <w:rtl/>
        </w:rPr>
        <w:t>و</w:t>
      </w:r>
      <w:r w:rsidRPr="00846AF5">
        <w:rPr>
          <w:rFonts w:cs="Simplified Arabic"/>
          <w:szCs w:val="22"/>
          <w:rtl/>
        </w:rPr>
        <w:t xml:space="preserve">المخرجات هي منتجات أو خدمات مباشرة نابعة من أنشطة منظمة أو برنامج أو مبادرة. </w:t>
      </w:r>
      <w:r w:rsidR="00725AE2" w:rsidRPr="00846AF5">
        <w:rPr>
          <w:rFonts w:cs="Simplified Arabic" w:hint="cs"/>
          <w:szCs w:val="22"/>
          <w:rtl/>
        </w:rPr>
        <w:t>و</w:t>
      </w:r>
      <w:r w:rsidRPr="00846AF5">
        <w:rPr>
          <w:rFonts w:cs="Simplified Arabic"/>
          <w:szCs w:val="22"/>
          <w:rtl/>
        </w:rPr>
        <w:t xml:space="preserve">الأنشطة هي الإجراءات المتخذة أو العمل الذي يتم من خلاله </w:t>
      </w:r>
      <w:r w:rsidR="00725AE2" w:rsidRPr="00846AF5">
        <w:rPr>
          <w:rFonts w:cs="Simplified Arabic" w:hint="cs"/>
          <w:szCs w:val="22"/>
          <w:rtl/>
        </w:rPr>
        <w:t>حشد</w:t>
      </w:r>
      <w:r w:rsidRPr="00846AF5">
        <w:rPr>
          <w:rFonts w:cs="Simplified Arabic"/>
          <w:szCs w:val="22"/>
          <w:rtl/>
        </w:rPr>
        <w:t xml:space="preserve"> المدخلات لإنتاج المخرجات. انظر مجموعة الأمم المتحدة الإنمائية، </w:t>
      </w:r>
      <w:r w:rsidRPr="00846AF5">
        <w:rPr>
          <w:rFonts w:cs="Simplified Arabic"/>
          <w:i/>
          <w:iCs/>
          <w:szCs w:val="22"/>
          <w:rtl/>
        </w:rPr>
        <w:t>دليل الإدارة القائمة على النتائج: تنسيق مفاهيم ون</w:t>
      </w:r>
      <w:r w:rsidR="00725AE2" w:rsidRPr="00846AF5">
        <w:rPr>
          <w:rFonts w:cs="Simplified Arabic" w:hint="cs"/>
          <w:i/>
          <w:iCs/>
          <w:szCs w:val="22"/>
          <w:rtl/>
        </w:rPr>
        <w:t>ُ</w:t>
      </w:r>
      <w:r w:rsidRPr="00846AF5">
        <w:rPr>
          <w:rFonts w:cs="Simplified Arabic"/>
          <w:i/>
          <w:iCs/>
          <w:szCs w:val="22"/>
          <w:rtl/>
        </w:rPr>
        <w:t>هج الإدارة القائمة على النتائج لتحسين نتائج التنمية على المستوى القطري</w:t>
      </w:r>
      <w:r w:rsidRPr="00846AF5">
        <w:rPr>
          <w:rFonts w:cs="Simplified Arabic"/>
          <w:szCs w:val="22"/>
          <w:rtl/>
        </w:rPr>
        <w:t xml:space="preserve"> (أكتوبر</w:t>
      </w:r>
      <w:r w:rsidR="00725AE2" w:rsidRPr="00846AF5">
        <w:rPr>
          <w:rFonts w:cs="Simplified Arabic" w:hint="cs"/>
          <w:szCs w:val="22"/>
          <w:rtl/>
        </w:rPr>
        <w:t>/تشرين الأول</w:t>
      </w:r>
      <w:r w:rsidRPr="00846AF5">
        <w:rPr>
          <w:rFonts w:cs="Simplified Arabic"/>
          <w:szCs w:val="22"/>
          <w:rtl/>
        </w:rPr>
        <w:t xml:space="preserve"> 2011)، متاح على </w:t>
      </w:r>
      <w:r w:rsidR="00725AE2" w:rsidRPr="00846AF5">
        <w:rPr>
          <w:rFonts w:cs="Simplified Arabic"/>
          <w:szCs w:val="22"/>
        </w:rPr>
        <w:t>https://unsdg.un.org/resources/unsdg-results-based-management-handbook</w:t>
      </w:r>
      <w:r w:rsidRPr="00846AF5">
        <w:rPr>
          <w:rFonts w:cs="Simplified Arabic"/>
          <w:szCs w:val="22"/>
          <w:rtl/>
        </w:rPr>
        <w:t>.</w:t>
      </w:r>
    </w:p>
  </w:footnote>
  <w:footnote w:id="39">
    <w:p w14:paraId="4B0CA481" w14:textId="2CB3EB6B" w:rsidR="00DF16C7" w:rsidRPr="00846AF5" w:rsidRDefault="00DF16C7"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المقرر </w:t>
      </w:r>
      <w:r w:rsidRPr="00846AF5">
        <w:rPr>
          <w:rFonts w:cs="Simplified Arabic"/>
          <w:szCs w:val="22"/>
        </w:rPr>
        <w:t>NP-3/1</w:t>
      </w:r>
      <w:r w:rsidRPr="00846AF5">
        <w:rPr>
          <w:rFonts w:cs="Simplified Arabic"/>
          <w:szCs w:val="22"/>
          <w:rtl/>
        </w:rPr>
        <w:t xml:space="preserve"> بشأن تقييم واستعراض فعالية البروتوكول، </w:t>
      </w:r>
      <w:r w:rsidR="00AB501D" w:rsidRPr="00846AF5">
        <w:rPr>
          <w:rFonts w:cs="Simplified Arabic"/>
          <w:szCs w:val="22"/>
          <w:rtl/>
        </w:rPr>
        <w:t>الفقرة</w:t>
      </w:r>
      <w:r w:rsidRPr="00846AF5">
        <w:rPr>
          <w:rFonts w:cs="Simplified Arabic"/>
          <w:szCs w:val="22"/>
          <w:rtl/>
        </w:rPr>
        <w:t xml:space="preserve"> 5.</w:t>
      </w:r>
    </w:p>
  </w:footnote>
  <w:footnote w:id="40">
    <w:p w14:paraId="0DA2E4C8" w14:textId="7F56C769" w:rsidR="00D9102A" w:rsidRPr="00846AF5" w:rsidRDefault="00D9102A"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القرار </w:t>
      </w:r>
      <w:r w:rsidRPr="00846AF5">
        <w:rPr>
          <w:rFonts w:cs="Simplified Arabic"/>
          <w:szCs w:val="22"/>
        </w:rPr>
        <w:t>NP-3/1</w:t>
      </w:r>
      <w:r w:rsidRPr="00846AF5">
        <w:rPr>
          <w:rFonts w:cs="Simplified Arabic"/>
          <w:szCs w:val="22"/>
          <w:rtl/>
        </w:rPr>
        <w:t xml:space="preserve">، المرفق الأول، </w:t>
      </w:r>
      <w:r w:rsidR="00AB501D" w:rsidRPr="00846AF5">
        <w:rPr>
          <w:rFonts w:cs="Simplified Arabic"/>
          <w:szCs w:val="22"/>
          <w:rtl/>
        </w:rPr>
        <w:t>الفقرة</w:t>
      </w:r>
      <w:r w:rsidRPr="00846AF5">
        <w:rPr>
          <w:rFonts w:cs="Simplified Arabic"/>
          <w:szCs w:val="22"/>
          <w:rtl/>
        </w:rPr>
        <w:t xml:space="preserve"> 10.</w:t>
      </w:r>
    </w:p>
  </w:footnote>
  <w:footnote w:id="41">
    <w:p w14:paraId="68A5300C" w14:textId="4BA40028" w:rsidR="0050383C" w:rsidRPr="00846AF5" w:rsidRDefault="0050383C" w:rsidP="00C242EF">
      <w:pPr>
        <w:pStyle w:val="FootnoteText"/>
        <w:bidi/>
        <w:jc w:val="both"/>
        <w:rPr>
          <w:rFonts w:cs="Simplified Arabic"/>
          <w:szCs w:val="22"/>
          <w:rtl/>
          <w:lang w:bidi="ar-EG"/>
        </w:rPr>
      </w:pPr>
      <w:r w:rsidRPr="00846AF5">
        <w:rPr>
          <w:rStyle w:val="FootnoteReference"/>
          <w:rFonts w:cs="Simplified Arabic"/>
          <w:szCs w:val="22"/>
        </w:rPr>
        <w:footnoteRef/>
      </w:r>
      <w:r w:rsidRPr="00846AF5">
        <w:rPr>
          <w:rFonts w:cs="Simplified Arabic"/>
          <w:szCs w:val="22"/>
        </w:rPr>
        <w:t xml:space="preserve"> </w:t>
      </w:r>
      <w:r w:rsidRPr="00846AF5">
        <w:rPr>
          <w:rFonts w:cs="Simplified Arabic"/>
          <w:szCs w:val="22"/>
          <w:rtl/>
        </w:rPr>
        <w:t xml:space="preserve">على سبيل المثال، </w:t>
      </w:r>
      <w:r w:rsidRPr="00846AF5">
        <w:rPr>
          <w:rFonts w:cs="Simplified Arabic"/>
          <w:i/>
          <w:iCs/>
          <w:szCs w:val="22"/>
          <w:rtl/>
        </w:rPr>
        <w:t xml:space="preserve">مجموعة أدوات </w:t>
      </w:r>
      <w:r w:rsidR="0017624E" w:rsidRPr="00846AF5">
        <w:rPr>
          <w:rFonts w:cs="Simplified Arabic" w:hint="cs"/>
          <w:i/>
          <w:iCs/>
          <w:szCs w:val="22"/>
          <w:rtl/>
        </w:rPr>
        <w:t>الاتصال والتثقيف والتوعية</w:t>
      </w:r>
      <w:r w:rsidRPr="00846AF5">
        <w:rPr>
          <w:rFonts w:cs="Simplified Arabic"/>
          <w:i/>
          <w:iCs/>
          <w:szCs w:val="22"/>
          <w:rtl/>
        </w:rPr>
        <w:t xml:space="preserve">، بما في ذلك اعتبارات </w:t>
      </w:r>
      <w:r w:rsidR="00725AE2" w:rsidRPr="00846AF5">
        <w:rPr>
          <w:rFonts w:cs="Simplified Arabic" w:hint="cs"/>
          <w:i/>
          <w:iCs/>
          <w:szCs w:val="22"/>
          <w:rtl/>
        </w:rPr>
        <w:t xml:space="preserve">بشأن </w:t>
      </w:r>
      <w:r w:rsidRPr="00846AF5">
        <w:rPr>
          <w:rFonts w:cs="Simplified Arabic"/>
          <w:i/>
          <w:iCs/>
          <w:szCs w:val="22"/>
          <w:rtl/>
        </w:rPr>
        <w:t>ال</w:t>
      </w:r>
      <w:r w:rsidR="00125E7A" w:rsidRPr="00846AF5">
        <w:rPr>
          <w:rFonts w:cs="Simplified Arabic"/>
          <w:i/>
          <w:iCs/>
          <w:szCs w:val="22"/>
          <w:rtl/>
        </w:rPr>
        <w:t>حصول وتقاسم</w:t>
      </w:r>
      <w:r w:rsidRPr="00846AF5">
        <w:rPr>
          <w:rFonts w:cs="Simplified Arabic"/>
          <w:i/>
          <w:iCs/>
          <w:szCs w:val="22"/>
          <w:rtl/>
        </w:rPr>
        <w:t xml:space="preserve"> المنافع</w:t>
      </w:r>
      <w:r w:rsidRPr="00846AF5">
        <w:rPr>
          <w:rFonts w:cs="Simplified Arabic"/>
          <w:szCs w:val="22"/>
          <w:rtl/>
        </w:rPr>
        <w:t xml:space="preserve">، التي </w:t>
      </w:r>
      <w:r w:rsidR="00725AE2" w:rsidRPr="00846AF5">
        <w:rPr>
          <w:rFonts w:cs="Simplified Arabic" w:hint="cs"/>
          <w:szCs w:val="22"/>
          <w:rtl/>
        </w:rPr>
        <w:t>وضعتها</w:t>
      </w:r>
      <w:r w:rsidRPr="00846AF5">
        <w:rPr>
          <w:rFonts w:cs="Simplified Arabic"/>
          <w:szCs w:val="22"/>
          <w:rtl/>
        </w:rPr>
        <w:t xml:space="preserve"> الأمانة.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Hlk137802784"/>
  <w:bookmarkStart w:id="1" w:name="_Hlk137802785"/>
  <w:p w14:paraId="22E3FD6D" w14:textId="20415E21" w:rsidR="00574179" w:rsidRDefault="00200F78" w:rsidP="00574179">
    <w:pPr>
      <w:pStyle w:val="Header"/>
      <w:pBdr>
        <w:bottom w:val="single" w:sz="4" w:space="1" w:color="auto"/>
      </w:pBdr>
      <w:bidi/>
    </w:pPr>
    <w:sdt>
      <w:sdtPr>
        <w:rPr>
          <w:sz w:val="20"/>
          <w:szCs w:val="20"/>
          <w:rtl/>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DB1407">
          <w:rPr>
            <w:sz w:val="20"/>
            <w:szCs w:val="20"/>
            <w:lang w:val="fr-FR"/>
          </w:rPr>
          <w:t>CBD/SBI/4/8</w:t>
        </w:r>
      </w:sdtContent>
    </w:sdt>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17684" w14:textId="6B761376" w:rsidR="00574179" w:rsidRDefault="00200F78" w:rsidP="00574179">
    <w:pPr>
      <w:pStyle w:val="Header"/>
      <w:pBdr>
        <w:bottom w:val="single" w:sz="4" w:space="1" w:color="auto"/>
      </w:pBdr>
    </w:pPr>
    <w:sdt>
      <w:sdtPr>
        <w:rPr>
          <w:sz w:val="20"/>
          <w:szCs w:val="20"/>
          <w:lang w:val="fr-FR"/>
        </w:rPr>
        <w:alias w:val="Subject"/>
        <w:tag w:val=""/>
        <w:id w:val="1540778381"/>
        <w:dataBinding w:prefixMappings="xmlns:ns0='http://purl.org/dc/elements/1.1/' xmlns:ns1='http://schemas.openxmlformats.org/package/2006/metadata/core-properties' " w:xpath="/ns1:coreProperties[1]/ns0:subject[1]" w:storeItemID="{6C3C8BC8-F283-45AE-878A-BAB7291924A1}"/>
        <w:text/>
      </w:sdtPr>
      <w:sdtEndPr/>
      <w:sdtContent>
        <w:r w:rsidR="00DB1407">
          <w:rPr>
            <w:sz w:val="20"/>
            <w:szCs w:val="20"/>
            <w:lang w:val="fr-FR"/>
          </w:rPr>
          <w:t>CBD/SBI/4/8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B0025" w14:textId="77777777" w:rsidR="00337C93" w:rsidRPr="00C005BD" w:rsidRDefault="00337C93"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32847"/>
    <w:multiLevelType w:val="hybridMultilevel"/>
    <w:tmpl w:val="E5102040"/>
    <w:lvl w:ilvl="0" w:tplc="0EF41E82">
      <w:start w:val="1"/>
      <w:numFmt w:val="arabicAbjad"/>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 w15:restartNumberingAfterBreak="0">
    <w:nsid w:val="0BA14B1F"/>
    <w:multiLevelType w:val="hybridMultilevel"/>
    <w:tmpl w:val="F392EC8A"/>
    <w:lvl w:ilvl="0" w:tplc="773816E6">
      <w:start w:val="1"/>
      <w:numFmt w:val="arabicAlpha"/>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 w15:restartNumberingAfterBreak="0">
    <w:nsid w:val="0F0B3D45"/>
    <w:multiLevelType w:val="hybridMultilevel"/>
    <w:tmpl w:val="EF460AF0"/>
    <w:lvl w:ilvl="0" w:tplc="85707F9C">
      <w:start w:val="1"/>
      <w:numFmt w:val="arabicAbjad"/>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3" w15:restartNumberingAfterBreak="0">
    <w:nsid w:val="106B1E11"/>
    <w:multiLevelType w:val="hybridMultilevel"/>
    <w:tmpl w:val="0C72C3CA"/>
    <w:lvl w:ilvl="0" w:tplc="CED2D5FE">
      <w:start w:val="1"/>
      <w:numFmt w:val="arabicAbjad"/>
      <w:lvlText w:val="(%1)"/>
      <w:lvlJc w:val="left"/>
      <w:pPr>
        <w:ind w:left="2154" w:hanging="720"/>
      </w:pPr>
      <w:rPr>
        <w:rFonts w:hint="default"/>
        <w:lang w:val="en-US"/>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15:restartNumberingAfterBreak="0">
    <w:nsid w:val="20440C30"/>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5" w15:restartNumberingAfterBreak="0">
    <w:nsid w:val="23192CBF"/>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6" w15:restartNumberingAfterBreak="0">
    <w:nsid w:val="23EE2C00"/>
    <w:multiLevelType w:val="hybridMultilevel"/>
    <w:tmpl w:val="83084B98"/>
    <w:lvl w:ilvl="0" w:tplc="034273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80C71"/>
    <w:multiLevelType w:val="hybridMultilevel"/>
    <w:tmpl w:val="65C6F9FC"/>
    <w:lvl w:ilvl="0" w:tplc="96BE5A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1046D"/>
    <w:multiLevelType w:val="hybridMultilevel"/>
    <w:tmpl w:val="2CBCA01A"/>
    <w:lvl w:ilvl="0" w:tplc="C1903996">
      <w:start w:val="1"/>
      <w:numFmt w:val="arabicAbjad"/>
      <w:lvlText w:val="(%1)"/>
      <w:lvlJc w:val="left"/>
      <w:pPr>
        <w:ind w:left="2065" w:hanging="360"/>
      </w:pPr>
      <w:rPr>
        <w:rFonts w:hint="default"/>
      </w:rPr>
    </w:lvl>
    <w:lvl w:ilvl="1" w:tplc="04090019">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9" w15:restartNumberingAfterBreak="0">
    <w:nsid w:val="2BDD057F"/>
    <w:multiLevelType w:val="hybridMultilevel"/>
    <w:tmpl w:val="FD9629A4"/>
    <w:lvl w:ilvl="0" w:tplc="AFEECB34">
      <w:start w:val="1"/>
      <w:numFmt w:val="arabicAbjad"/>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93D88"/>
    <w:multiLevelType w:val="hybridMultilevel"/>
    <w:tmpl w:val="6BF863E8"/>
    <w:lvl w:ilvl="0" w:tplc="C6CE4D24">
      <w:start w:val="1"/>
      <w:numFmt w:val="decimal"/>
      <w:lvlText w:val="%1-"/>
      <w:lvlJc w:val="left"/>
      <w:pPr>
        <w:ind w:left="364" w:hanging="360"/>
      </w:pPr>
      <w:rPr>
        <w:rFonts w:hint="default"/>
      </w:rPr>
    </w:lvl>
    <w:lvl w:ilvl="1" w:tplc="4BA09976">
      <w:start w:val="1"/>
      <w:numFmt w:val="decimal"/>
      <w:lvlText w:val="%2-"/>
      <w:lvlJc w:val="left"/>
      <w:pPr>
        <w:ind w:left="1309" w:hanging="585"/>
      </w:pPr>
      <w:rPr>
        <w:rFonts w:hint="default"/>
      </w:r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1" w15:restartNumberingAfterBreak="0">
    <w:nsid w:val="2E6469BD"/>
    <w:multiLevelType w:val="hybridMultilevel"/>
    <w:tmpl w:val="28048CF6"/>
    <w:lvl w:ilvl="0" w:tplc="2BAA7D40">
      <w:start w:val="1"/>
      <w:numFmt w:val="arabicAbjad"/>
      <w:lvlText w:val="(%1)"/>
      <w:lvlJc w:val="left"/>
      <w:pPr>
        <w:ind w:left="1804" w:hanging="360"/>
      </w:pPr>
      <w:rPr>
        <w:rFonts w:hint="default"/>
        <w:lang w:val="en-US"/>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2" w15:restartNumberingAfterBreak="0">
    <w:nsid w:val="31B81363"/>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3" w15:restartNumberingAfterBreak="0">
    <w:nsid w:val="32B10097"/>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4" w15:restartNumberingAfterBreak="0">
    <w:nsid w:val="34FB3034"/>
    <w:multiLevelType w:val="hybridMultilevel"/>
    <w:tmpl w:val="D2886800"/>
    <w:lvl w:ilvl="0" w:tplc="541E9C3A">
      <w:start w:val="1"/>
      <w:numFmt w:val="decimal"/>
      <w:lvlText w:val="%1-"/>
      <w:lvlJc w:val="left"/>
      <w:pPr>
        <w:ind w:left="1494" w:hanging="36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F9D3C20"/>
    <w:multiLevelType w:val="hybridMultilevel"/>
    <w:tmpl w:val="33F6D88E"/>
    <w:lvl w:ilvl="0" w:tplc="43661012">
      <w:start w:val="1"/>
      <w:numFmt w:val="decimal"/>
      <w:lvlText w:val="%1-"/>
      <w:lvlJc w:val="left"/>
      <w:pPr>
        <w:ind w:left="720" w:hanging="360"/>
      </w:pPr>
      <w:rPr>
        <w:rFonts w:ascii="Simplified Arabic" w:hAnsi="Simplified Arabic" w:cs="Simplified Arabic" w:hint="default"/>
        <w:b w:val="0"/>
        <w:bCs w:val="0"/>
        <w:i w:val="0"/>
        <w:iCs w:val="0"/>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E5D8A"/>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18"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F3737B"/>
    <w:multiLevelType w:val="multilevel"/>
    <w:tmpl w:val="3B4C3BDE"/>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arabicAbjad"/>
      <w:lvlText w:val="(%3)"/>
      <w:lvlJc w:val="left"/>
      <w:pPr>
        <w:ind w:left="360" w:hanging="360"/>
      </w:pPr>
      <w:rPr>
        <w:rFonts w:hint="default"/>
        <w:lang w:val="en-C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1CD5D16"/>
    <w:multiLevelType w:val="hybridMultilevel"/>
    <w:tmpl w:val="087E4A3A"/>
    <w:lvl w:ilvl="0" w:tplc="55AC30E0">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505BA2"/>
    <w:multiLevelType w:val="hybridMultilevel"/>
    <w:tmpl w:val="0EA89A46"/>
    <w:lvl w:ilvl="0" w:tplc="336041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F5712"/>
    <w:multiLevelType w:val="hybridMultilevel"/>
    <w:tmpl w:val="1B90A38C"/>
    <w:lvl w:ilvl="0" w:tplc="BD1687AE">
      <w:start w:val="1"/>
      <w:numFmt w:val="arabicAbjad"/>
      <w:lvlText w:val="(%1)"/>
      <w:lvlJc w:val="left"/>
      <w:pPr>
        <w:ind w:left="435" w:hanging="360"/>
      </w:pPr>
      <w:rPr>
        <w:rFonts w:hint="default"/>
        <w:lang w:val="en-CA"/>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4" w15:restartNumberingAfterBreak="0">
    <w:nsid w:val="596D7AED"/>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25" w15:restartNumberingAfterBreak="0">
    <w:nsid w:val="59AB4B81"/>
    <w:multiLevelType w:val="multilevel"/>
    <w:tmpl w:val="9D183258"/>
    <w:lvl w:ilvl="0">
      <w:start w:val="1"/>
      <w:numFmt w:val="decimal"/>
      <w:lvlText w:val="1.%1"/>
      <w:lvlJc w:val="left"/>
      <w:pPr>
        <w:tabs>
          <w:tab w:val="num" w:pos="397"/>
        </w:tabs>
        <w:ind w:left="397" w:hanging="397"/>
      </w:pPr>
      <w:rPr>
        <w:rFonts w:hint="default"/>
      </w:rPr>
    </w:lvl>
    <w:lvl w:ilvl="1">
      <w:start w:val="1"/>
      <w:numFmt w:val="bullet"/>
      <w:lvlText w:val=""/>
      <w:lvlJc w:val="left"/>
      <w:pPr>
        <w:tabs>
          <w:tab w:val="num" w:pos="454"/>
        </w:tabs>
        <w:ind w:left="454" w:hanging="227"/>
      </w:pPr>
      <w:rPr>
        <w:rFonts w:ascii="Symbol" w:hAnsi="Symbol" w:hint="default"/>
      </w:rPr>
    </w:lvl>
    <w:lvl w:ilvl="2">
      <w:start w:val="1"/>
      <w:numFmt w:val="arabicAbjad"/>
      <w:lvlText w:val="(%3)"/>
      <w:lvlJc w:val="left"/>
      <w:pPr>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02D78CB"/>
    <w:multiLevelType w:val="hybridMultilevel"/>
    <w:tmpl w:val="A9CC8668"/>
    <w:lvl w:ilvl="0" w:tplc="AF9C95D6">
      <w:start w:val="1"/>
      <w:numFmt w:val="arabicAbjad"/>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15:restartNumberingAfterBreak="0">
    <w:nsid w:val="61B40380"/>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28" w15:restartNumberingAfterBreak="0">
    <w:nsid w:val="66743A45"/>
    <w:multiLevelType w:val="hybridMultilevel"/>
    <w:tmpl w:val="1542C700"/>
    <w:lvl w:ilvl="0" w:tplc="A7B69F44">
      <w:start w:val="1"/>
      <w:numFmt w:val="arabicAbjad"/>
      <w:lvlText w:val="(%1)"/>
      <w:lvlJc w:val="left"/>
      <w:pPr>
        <w:ind w:left="1446" w:hanging="45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9" w15:restartNumberingAfterBreak="0">
    <w:nsid w:val="67EE60F2"/>
    <w:multiLevelType w:val="hybridMultilevel"/>
    <w:tmpl w:val="9CFAA024"/>
    <w:lvl w:ilvl="0" w:tplc="457649CA">
      <w:start w:val="1"/>
      <w:numFmt w:val="arabicAbjad"/>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0" w15:restartNumberingAfterBreak="0">
    <w:nsid w:val="68B70991"/>
    <w:multiLevelType w:val="hybridMultilevel"/>
    <w:tmpl w:val="221E5D8A"/>
    <w:lvl w:ilvl="0" w:tplc="1EF4DB82">
      <w:start w:val="1"/>
      <w:numFmt w:val="decimal"/>
      <w:pStyle w:val="Para1"/>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1" w15:restartNumberingAfterBreak="0">
    <w:nsid w:val="6C235515"/>
    <w:multiLevelType w:val="hybridMultilevel"/>
    <w:tmpl w:val="28048CF6"/>
    <w:lvl w:ilvl="0" w:tplc="FFFFFFFF">
      <w:start w:val="1"/>
      <w:numFmt w:val="arabicAbjad"/>
      <w:lvlText w:val="(%1)"/>
      <w:lvlJc w:val="left"/>
      <w:pPr>
        <w:ind w:left="1804" w:hanging="360"/>
      </w:pPr>
      <w:rPr>
        <w:rFonts w:hint="default"/>
        <w:lang w:val="en-US"/>
      </w:rPr>
    </w:lvl>
    <w:lvl w:ilvl="1" w:tplc="FFFFFFFF" w:tentative="1">
      <w:start w:val="1"/>
      <w:numFmt w:val="lowerLetter"/>
      <w:lvlText w:val="%2."/>
      <w:lvlJc w:val="left"/>
      <w:pPr>
        <w:ind w:left="2524" w:hanging="360"/>
      </w:pPr>
    </w:lvl>
    <w:lvl w:ilvl="2" w:tplc="FFFFFFFF" w:tentative="1">
      <w:start w:val="1"/>
      <w:numFmt w:val="lowerRoman"/>
      <w:lvlText w:val="%3."/>
      <w:lvlJc w:val="right"/>
      <w:pPr>
        <w:ind w:left="3244" w:hanging="180"/>
      </w:pPr>
    </w:lvl>
    <w:lvl w:ilvl="3" w:tplc="FFFFFFFF" w:tentative="1">
      <w:start w:val="1"/>
      <w:numFmt w:val="decimal"/>
      <w:lvlText w:val="%4."/>
      <w:lvlJc w:val="left"/>
      <w:pPr>
        <w:ind w:left="3964" w:hanging="360"/>
      </w:pPr>
    </w:lvl>
    <w:lvl w:ilvl="4" w:tplc="FFFFFFFF" w:tentative="1">
      <w:start w:val="1"/>
      <w:numFmt w:val="lowerLetter"/>
      <w:lvlText w:val="%5."/>
      <w:lvlJc w:val="left"/>
      <w:pPr>
        <w:ind w:left="4684" w:hanging="360"/>
      </w:pPr>
    </w:lvl>
    <w:lvl w:ilvl="5" w:tplc="FFFFFFFF" w:tentative="1">
      <w:start w:val="1"/>
      <w:numFmt w:val="lowerRoman"/>
      <w:lvlText w:val="%6."/>
      <w:lvlJc w:val="right"/>
      <w:pPr>
        <w:ind w:left="5404" w:hanging="180"/>
      </w:pPr>
    </w:lvl>
    <w:lvl w:ilvl="6" w:tplc="FFFFFFFF" w:tentative="1">
      <w:start w:val="1"/>
      <w:numFmt w:val="decimal"/>
      <w:lvlText w:val="%7."/>
      <w:lvlJc w:val="left"/>
      <w:pPr>
        <w:ind w:left="6124" w:hanging="360"/>
      </w:pPr>
    </w:lvl>
    <w:lvl w:ilvl="7" w:tplc="FFFFFFFF" w:tentative="1">
      <w:start w:val="1"/>
      <w:numFmt w:val="lowerLetter"/>
      <w:lvlText w:val="%8."/>
      <w:lvlJc w:val="left"/>
      <w:pPr>
        <w:ind w:left="6844" w:hanging="360"/>
      </w:pPr>
    </w:lvl>
    <w:lvl w:ilvl="8" w:tplc="FFFFFFFF" w:tentative="1">
      <w:start w:val="1"/>
      <w:numFmt w:val="lowerRoman"/>
      <w:lvlText w:val="%9."/>
      <w:lvlJc w:val="right"/>
      <w:pPr>
        <w:ind w:left="7564"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84767D"/>
    <w:multiLevelType w:val="hybridMultilevel"/>
    <w:tmpl w:val="E1AE5F1E"/>
    <w:lvl w:ilvl="0" w:tplc="6DE6A774">
      <w:start w:val="1"/>
      <w:numFmt w:val="decimal"/>
      <w:lvlText w:val="%1-"/>
      <w:lvlJc w:val="left"/>
      <w:pPr>
        <w:ind w:left="720" w:hanging="360"/>
      </w:pPr>
      <w:rPr>
        <w:rFonts w:ascii="Times New Roman" w:hAnsi="Times New Roman" w:cs="Times New Roman" w:hint="default"/>
        <w:b w:val="0"/>
        <w:bCs w:val="0"/>
        <w:i w:val="0"/>
        <w:iCs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2345284">
    <w:abstractNumId w:val="16"/>
  </w:num>
  <w:num w:numId="2" w16cid:durableId="1796289355">
    <w:abstractNumId w:val="21"/>
  </w:num>
  <w:num w:numId="3" w16cid:durableId="987325960">
    <w:abstractNumId w:val="11"/>
  </w:num>
  <w:num w:numId="4" w16cid:durableId="1188716886">
    <w:abstractNumId w:val="8"/>
  </w:num>
  <w:num w:numId="5" w16cid:durableId="1098450026">
    <w:abstractNumId w:val="29"/>
  </w:num>
  <w:num w:numId="6" w16cid:durableId="1901937020">
    <w:abstractNumId w:val="10"/>
  </w:num>
  <w:num w:numId="7" w16cid:durableId="857082655">
    <w:abstractNumId w:val="14"/>
  </w:num>
  <w:num w:numId="8" w16cid:durableId="217059089">
    <w:abstractNumId w:val="28"/>
  </w:num>
  <w:num w:numId="9" w16cid:durableId="48383238">
    <w:abstractNumId w:val="3"/>
  </w:num>
  <w:num w:numId="10" w16cid:durableId="71047960">
    <w:abstractNumId w:val="18"/>
  </w:num>
  <w:num w:numId="11" w16cid:durableId="1426457190">
    <w:abstractNumId w:val="30"/>
  </w:num>
  <w:num w:numId="12" w16cid:durableId="731806993">
    <w:abstractNumId w:val="34"/>
  </w:num>
  <w:num w:numId="13" w16cid:durableId="283390768">
    <w:abstractNumId w:val="19"/>
  </w:num>
  <w:num w:numId="14" w16cid:durableId="672534296">
    <w:abstractNumId w:val="32"/>
  </w:num>
  <w:num w:numId="15" w16cid:durableId="16279842">
    <w:abstractNumId w:val="15"/>
  </w:num>
  <w:num w:numId="16" w16cid:durableId="623534849">
    <w:abstractNumId w:val="20"/>
  </w:num>
  <w:num w:numId="17" w16cid:durableId="51127667">
    <w:abstractNumId w:val="25"/>
  </w:num>
  <w:num w:numId="18" w16cid:durableId="747118760">
    <w:abstractNumId w:val="6"/>
  </w:num>
  <w:num w:numId="19" w16cid:durableId="13307160">
    <w:abstractNumId w:val="23"/>
  </w:num>
  <w:num w:numId="20" w16cid:durableId="2039119610">
    <w:abstractNumId w:val="22"/>
  </w:num>
  <w:num w:numId="21" w16cid:durableId="1174414072">
    <w:abstractNumId w:val="1"/>
  </w:num>
  <w:num w:numId="22" w16cid:durableId="1528060245">
    <w:abstractNumId w:val="2"/>
  </w:num>
  <w:num w:numId="23" w16cid:durableId="512182695">
    <w:abstractNumId w:val="0"/>
  </w:num>
  <w:num w:numId="24" w16cid:durableId="954407705">
    <w:abstractNumId w:val="9"/>
  </w:num>
  <w:num w:numId="25" w16cid:durableId="466510869">
    <w:abstractNumId w:val="26"/>
  </w:num>
  <w:num w:numId="26" w16cid:durableId="76557253">
    <w:abstractNumId w:val="7"/>
  </w:num>
  <w:num w:numId="27" w16cid:durableId="2107769625">
    <w:abstractNumId w:val="33"/>
  </w:num>
  <w:num w:numId="28" w16cid:durableId="600719012">
    <w:abstractNumId w:val="24"/>
  </w:num>
  <w:num w:numId="29" w16cid:durableId="1798058954">
    <w:abstractNumId w:val="27"/>
  </w:num>
  <w:num w:numId="30" w16cid:durableId="1470783658">
    <w:abstractNumId w:val="13"/>
  </w:num>
  <w:num w:numId="31" w16cid:durableId="1227452043">
    <w:abstractNumId w:val="5"/>
  </w:num>
  <w:num w:numId="32" w16cid:durableId="895435939">
    <w:abstractNumId w:val="17"/>
  </w:num>
  <w:num w:numId="33" w16cid:durableId="1208033846">
    <w:abstractNumId w:val="31"/>
  </w:num>
  <w:num w:numId="34" w16cid:durableId="1867593183">
    <w:abstractNumId w:val="12"/>
  </w:num>
  <w:num w:numId="35" w16cid:durableId="137981861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0946"/>
    <w:rsid w:val="00001070"/>
    <w:rsid w:val="00001595"/>
    <w:rsid w:val="00004421"/>
    <w:rsid w:val="00004DD2"/>
    <w:rsid w:val="0000742A"/>
    <w:rsid w:val="0001076B"/>
    <w:rsid w:val="00015E2F"/>
    <w:rsid w:val="000160AF"/>
    <w:rsid w:val="00020BC7"/>
    <w:rsid w:val="000212CF"/>
    <w:rsid w:val="00022635"/>
    <w:rsid w:val="000229AA"/>
    <w:rsid w:val="00024707"/>
    <w:rsid w:val="00024CE7"/>
    <w:rsid w:val="000324B4"/>
    <w:rsid w:val="0003386B"/>
    <w:rsid w:val="00033D91"/>
    <w:rsid w:val="00037DBB"/>
    <w:rsid w:val="00042B1A"/>
    <w:rsid w:val="0004418B"/>
    <w:rsid w:val="00045762"/>
    <w:rsid w:val="00051003"/>
    <w:rsid w:val="00051801"/>
    <w:rsid w:val="00054071"/>
    <w:rsid w:val="00054292"/>
    <w:rsid w:val="00054459"/>
    <w:rsid w:val="00054EEE"/>
    <w:rsid w:val="00056FE5"/>
    <w:rsid w:val="00057CA3"/>
    <w:rsid w:val="00060D26"/>
    <w:rsid w:val="00061C13"/>
    <w:rsid w:val="000640EA"/>
    <w:rsid w:val="00064DE8"/>
    <w:rsid w:val="00064EBE"/>
    <w:rsid w:val="00070BB8"/>
    <w:rsid w:val="0007346F"/>
    <w:rsid w:val="00076B2B"/>
    <w:rsid w:val="0008009C"/>
    <w:rsid w:val="00084437"/>
    <w:rsid w:val="00085E7C"/>
    <w:rsid w:val="000872DE"/>
    <w:rsid w:val="00090564"/>
    <w:rsid w:val="0009322B"/>
    <w:rsid w:val="00093D6C"/>
    <w:rsid w:val="0009438F"/>
    <w:rsid w:val="00095521"/>
    <w:rsid w:val="00096D07"/>
    <w:rsid w:val="000A15A6"/>
    <w:rsid w:val="000A1725"/>
    <w:rsid w:val="000A1F60"/>
    <w:rsid w:val="000A20D2"/>
    <w:rsid w:val="000A2909"/>
    <w:rsid w:val="000A2A00"/>
    <w:rsid w:val="000A33A3"/>
    <w:rsid w:val="000A50CC"/>
    <w:rsid w:val="000A5943"/>
    <w:rsid w:val="000A6CB0"/>
    <w:rsid w:val="000B0CB7"/>
    <w:rsid w:val="000B1263"/>
    <w:rsid w:val="000B1555"/>
    <w:rsid w:val="000B1E02"/>
    <w:rsid w:val="000B1E44"/>
    <w:rsid w:val="000B2DC9"/>
    <w:rsid w:val="000B551A"/>
    <w:rsid w:val="000B7A1A"/>
    <w:rsid w:val="000C2646"/>
    <w:rsid w:val="000C3645"/>
    <w:rsid w:val="000C53C8"/>
    <w:rsid w:val="000C62CE"/>
    <w:rsid w:val="000C63A5"/>
    <w:rsid w:val="000C777F"/>
    <w:rsid w:val="000C7B4D"/>
    <w:rsid w:val="000D1320"/>
    <w:rsid w:val="000D139B"/>
    <w:rsid w:val="000D219A"/>
    <w:rsid w:val="000D2250"/>
    <w:rsid w:val="000D277A"/>
    <w:rsid w:val="000D375D"/>
    <w:rsid w:val="000D3B0A"/>
    <w:rsid w:val="000D6C75"/>
    <w:rsid w:val="000E0446"/>
    <w:rsid w:val="000E32DA"/>
    <w:rsid w:val="000E7936"/>
    <w:rsid w:val="000F1926"/>
    <w:rsid w:val="000F3905"/>
    <w:rsid w:val="000F3A16"/>
    <w:rsid w:val="000F3B45"/>
    <w:rsid w:val="000F4451"/>
    <w:rsid w:val="000F7B51"/>
    <w:rsid w:val="000F7BB3"/>
    <w:rsid w:val="00100A70"/>
    <w:rsid w:val="00101222"/>
    <w:rsid w:val="0010210B"/>
    <w:rsid w:val="00102FAB"/>
    <w:rsid w:val="0010332B"/>
    <w:rsid w:val="00106A41"/>
    <w:rsid w:val="00106E2A"/>
    <w:rsid w:val="001101BB"/>
    <w:rsid w:val="00113112"/>
    <w:rsid w:val="001156DD"/>
    <w:rsid w:val="00116206"/>
    <w:rsid w:val="001162A9"/>
    <w:rsid w:val="00120F66"/>
    <w:rsid w:val="00121644"/>
    <w:rsid w:val="001217BB"/>
    <w:rsid w:val="00121F4C"/>
    <w:rsid w:val="0012249C"/>
    <w:rsid w:val="00122C5E"/>
    <w:rsid w:val="00123952"/>
    <w:rsid w:val="00124B46"/>
    <w:rsid w:val="00125E7A"/>
    <w:rsid w:val="0012631B"/>
    <w:rsid w:val="00126EB0"/>
    <w:rsid w:val="00133246"/>
    <w:rsid w:val="00133263"/>
    <w:rsid w:val="0013484F"/>
    <w:rsid w:val="00134D0E"/>
    <w:rsid w:val="001350D0"/>
    <w:rsid w:val="00144294"/>
    <w:rsid w:val="00147FFE"/>
    <w:rsid w:val="00152B14"/>
    <w:rsid w:val="001539CC"/>
    <w:rsid w:val="001544EF"/>
    <w:rsid w:val="0015580C"/>
    <w:rsid w:val="00155E91"/>
    <w:rsid w:val="0016095A"/>
    <w:rsid w:val="00163136"/>
    <w:rsid w:val="00163E0C"/>
    <w:rsid w:val="00163F91"/>
    <w:rsid w:val="001659B2"/>
    <w:rsid w:val="00165BB5"/>
    <w:rsid w:val="0016614D"/>
    <w:rsid w:val="00167330"/>
    <w:rsid w:val="00167386"/>
    <w:rsid w:val="0017273D"/>
    <w:rsid w:val="0017304B"/>
    <w:rsid w:val="00175177"/>
    <w:rsid w:val="00175959"/>
    <w:rsid w:val="0017624E"/>
    <w:rsid w:val="0017742B"/>
    <w:rsid w:val="00180260"/>
    <w:rsid w:val="001805E2"/>
    <w:rsid w:val="0018180F"/>
    <w:rsid w:val="00181BFF"/>
    <w:rsid w:val="00184344"/>
    <w:rsid w:val="00184A6B"/>
    <w:rsid w:val="0018663F"/>
    <w:rsid w:val="00191790"/>
    <w:rsid w:val="00192403"/>
    <w:rsid w:val="001925B8"/>
    <w:rsid w:val="00192638"/>
    <w:rsid w:val="0019265E"/>
    <w:rsid w:val="00193D48"/>
    <w:rsid w:val="001940BF"/>
    <w:rsid w:val="001957F1"/>
    <w:rsid w:val="001A25FA"/>
    <w:rsid w:val="001A35BC"/>
    <w:rsid w:val="001A5F0C"/>
    <w:rsid w:val="001A7098"/>
    <w:rsid w:val="001B24E9"/>
    <w:rsid w:val="001B4E49"/>
    <w:rsid w:val="001B5378"/>
    <w:rsid w:val="001B5A8D"/>
    <w:rsid w:val="001B692F"/>
    <w:rsid w:val="001B7237"/>
    <w:rsid w:val="001B7B39"/>
    <w:rsid w:val="001C0675"/>
    <w:rsid w:val="001C15F2"/>
    <w:rsid w:val="001C1706"/>
    <w:rsid w:val="001C1D66"/>
    <w:rsid w:val="001C2612"/>
    <w:rsid w:val="001C282B"/>
    <w:rsid w:val="001C31CC"/>
    <w:rsid w:val="001C3320"/>
    <w:rsid w:val="001C34B7"/>
    <w:rsid w:val="001C38FE"/>
    <w:rsid w:val="001C3E62"/>
    <w:rsid w:val="001C534C"/>
    <w:rsid w:val="001C763F"/>
    <w:rsid w:val="001D2679"/>
    <w:rsid w:val="001D4386"/>
    <w:rsid w:val="001D43F5"/>
    <w:rsid w:val="001D547B"/>
    <w:rsid w:val="001D757D"/>
    <w:rsid w:val="001D7A40"/>
    <w:rsid w:val="001D7B4D"/>
    <w:rsid w:val="001D7E3A"/>
    <w:rsid w:val="001E1EB3"/>
    <w:rsid w:val="001E3423"/>
    <w:rsid w:val="001E4870"/>
    <w:rsid w:val="001E5765"/>
    <w:rsid w:val="001E643D"/>
    <w:rsid w:val="001E64BE"/>
    <w:rsid w:val="001E7A22"/>
    <w:rsid w:val="001F0FC7"/>
    <w:rsid w:val="001F19E8"/>
    <w:rsid w:val="001F4BE6"/>
    <w:rsid w:val="001F59FC"/>
    <w:rsid w:val="001F71F6"/>
    <w:rsid w:val="00200F78"/>
    <w:rsid w:val="00205B9C"/>
    <w:rsid w:val="00206CF2"/>
    <w:rsid w:val="00212595"/>
    <w:rsid w:val="00212919"/>
    <w:rsid w:val="0021469A"/>
    <w:rsid w:val="00216421"/>
    <w:rsid w:val="00217178"/>
    <w:rsid w:val="002176F3"/>
    <w:rsid w:val="00222BFB"/>
    <w:rsid w:val="00224AE8"/>
    <w:rsid w:val="00224F46"/>
    <w:rsid w:val="00227535"/>
    <w:rsid w:val="0023174B"/>
    <w:rsid w:val="0023231D"/>
    <w:rsid w:val="0023529D"/>
    <w:rsid w:val="0023552C"/>
    <w:rsid w:val="0023694F"/>
    <w:rsid w:val="00237438"/>
    <w:rsid w:val="00241EF9"/>
    <w:rsid w:val="0024239F"/>
    <w:rsid w:val="0024329F"/>
    <w:rsid w:val="0024436A"/>
    <w:rsid w:val="00244DEA"/>
    <w:rsid w:val="002453E7"/>
    <w:rsid w:val="00246765"/>
    <w:rsid w:val="00246EF2"/>
    <w:rsid w:val="00251206"/>
    <w:rsid w:val="00252185"/>
    <w:rsid w:val="00254A8C"/>
    <w:rsid w:val="002560D1"/>
    <w:rsid w:val="002566BF"/>
    <w:rsid w:val="00256A36"/>
    <w:rsid w:val="0025795E"/>
    <w:rsid w:val="002601F7"/>
    <w:rsid w:val="00260700"/>
    <w:rsid w:val="00261BFB"/>
    <w:rsid w:val="002639AA"/>
    <w:rsid w:val="002663FF"/>
    <w:rsid w:val="0027237A"/>
    <w:rsid w:val="00272F2E"/>
    <w:rsid w:val="002760B5"/>
    <w:rsid w:val="00276B6D"/>
    <w:rsid w:val="00280F5A"/>
    <w:rsid w:val="00281DF6"/>
    <w:rsid w:val="00282E7A"/>
    <w:rsid w:val="00283F92"/>
    <w:rsid w:val="0028448E"/>
    <w:rsid w:val="00284E10"/>
    <w:rsid w:val="002852C1"/>
    <w:rsid w:val="002859FE"/>
    <w:rsid w:val="00286DE5"/>
    <w:rsid w:val="002878B1"/>
    <w:rsid w:val="00291B31"/>
    <w:rsid w:val="00292A01"/>
    <w:rsid w:val="00292CA1"/>
    <w:rsid w:val="00293937"/>
    <w:rsid w:val="00295420"/>
    <w:rsid w:val="00295A6C"/>
    <w:rsid w:val="00295BC0"/>
    <w:rsid w:val="00297434"/>
    <w:rsid w:val="00297C59"/>
    <w:rsid w:val="002A0E05"/>
    <w:rsid w:val="002A3D6C"/>
    <w:rsid w:val="002A5BE1"/>
    <w:rsid w:val="002A6320"/>
    <w:rsid w:val="002B0B2B"/>
    <w:rsid w:val="002B0EE3"/>
    <w:rsid w:val="002B1DD5"/>
    <w:rsid w:val="002B2055"/>
    <w:rsid w:val="002B65CB"/>
    <w:rsid w:val="002C04FC"/>
    <w:rsid w:val="002C3088"/>
    <w:rsid w:val="002C4E10"/>
    <w:rsid w:val="002C5D87"/>
    <w:rsid w:val="002C623A"/>
    <w:rsid w:val="002C6AFF"/>
    <w:rsid w:val="002D26E6"/>
    <w:rsid w:val="002D5703"/>
    <w:rsid w:val="002D686B"/>
    <w:rsid w:val="002D74F7"/>
    <w:rsid w:val="002D77E0"/>
    <w:rsid w:val="002E07BA"/>
    <w:rsid w:val="002E239D"/>
    <w:rsid w:val="002E3989"/>
    <w:rsid w:val="002E53FE"/>
    <w:rsid w:val="002E5908"/>
    <w:rsid w:val="002E6B50"/>
    <w:rsid w:val="002E6EBF"/>
    <w:rsid w:val="002F1EA6"/>
    <w:rsid w:val="002F2AC6"/>
    <w:rsid w:val="002F2D34"/>
    <w:rsid w:val="00300337"/>
    <w:rsid w:val="003016F9"/>
    <w:rsid w:val="003028B1"/>
    <w:rsid w:val="00303422"/>
    <w:rsid w:val="00303F47"/>
    <w:rsid w:val="00305F22"/>
    <w:rsid w:val="003065EF"/>
    <w:rsid w:val="0030754F"/>
    <w:rsid w:val="003077BF"/>
    <w:rsid w:val="003140AF"/>
    <w:rsid w:val="003140EC"/>
    <w:rsid w:val="003142D5"/>
    <w:rsid w:val="0031642F"/>
    <w:rsid w:val="00317820"/>
    <w:rsid w:val="00320D8E"/>
    <w:rsid w:val="00320EC7"/>
    <w:rsid w:val="00322B56"/>
    <w:rsid w:val="003234CE"/>
    <w:rsid w:val="00326B76"/>
    <w:rsid w:val="0033337E"/>
    <w:rsid w:val="003334D5"/>
    <w:rsid w:val="003365D8"/>
    <w:rsid w:val="00336F2F"/>
    <w:rsid w:val="00337348"/>
    <w:rsid w:val="00337C93"/>
    <w:rsid w:val="00337F8C"/>
    <w:rsid w:val="00340B98"/>
    <w:rsid w:val="00341291"/>
    <w:rsid w:val="003472F1"/>
    <w:rsid w:val="003503D2"/>
    <w:rsid w:val="00350776"/>
    <w:rsid w:val="00351C77"/>
    <w:rsid w:val="00352117"/>
    <w:rsid w:val="003523AF"/>
    <w:rsid w:val="0035396C"/>
    <w:rsid w:val="00353A8D"/>
    <w:rsid w:val="00356521"/>
    <w:rsid w:val="003604E5"/>
    <w:rsid w:val="00360634"/>
    <w:rsid w:val="00360C07"/>
    <w:rsid w:val="00360FBE"/>
    <w:rsid w:val="003615C5"/>
    <w:rsid w:val="00361A63"/>
    <w:rsid w:val="00361BFB"/>
    <w:rsid w:val="00364BA9"/>
    <w:rsid w:val="0036580F"/>
    <w:rsid w:val="003669F9"/>
    <w:rsid w:val="00371027"/>
    <w:rsid w:val="00371101"/>
    <w:rsid w:val="003724FD"/>
    <w:rsid w:val="003726CE"/>
    <w:rsid w:val="00372FE6"/>
    <w:rsid w:val="003734BA"/>
    <w:rsid w:val="0037400A"/>
    <w:rsid w:val="003748F0"/>
    <w:rsid w:val="00375C83"/>
    <w:rsid w:val="00375F1D"/>
    <w:rsid w:val="00380AF8"/>
    <w:rsid w:val="00380F06"/>
    <w:rsid w:val="0038248F"/>
    <w:rsid w:val="003839C6"/>
    <w:rsid w:val="00386300"/>
    <w:rsid w:val="00386368"/>
    <w:rsid w:val="003901AC"/>
    <w:rsid w:val="0039536F"/>
    <w:rsid w:val="003966D1"/>
    <w:rsid w:val="003A0742"/>
    <w:rsid w:val="003A0946"/>
    <w:rsid w:val="003A2339"/>
    <w:rsid w:val="003A2343"/>
    <w:rsid w:val="003A3207"/>
    <w:rsid w:val="003A44FF"/>
    <w:rsid w:val="003A5142"/>
    <w:rsid w:val="003A54A7"/>
    <w:rsid w:val="003A7317"/>
    <w:rsid w:val="003A7795"/>
    <w:rsid w:val="003B06D6"/>
    <w:rsid w:val="003B0ED0"/>
    <w:rsid w:val="003B18FD"/>
    <w:rsid w:val="003B4B7E"/>
    <w:rsid w:val="003B6733"/>
    <w:rsid w:val="003B6C97"/>
    <w:rsid w:val="003C0C37"/>
    <w:rsid w:val="003C12BD"/>
    <w:rsid w:val="003C2CED"/>
    <w:rsid w:val="003C5B65"/>
    <w:rsid w:val="003C63B5"/>
    <w:rsid w:val="003C6791"/>
    <w:rsid w:val="003C7F66"/>
    <w:rsid w:val="003D1B59"/>
    <w:rsid w:val="003D22BC"/>
    <w:rsid w:val="003D44B5"/>
    <w:rsid w:val="003D46F4"/>
    <w:rsid w:val="003D4BA0"/>
    <w:rsid w:val="003D754B"/>
    <w:rsid w:val="003E0848"/>
    <w:rsid w:val="003E2267"/>
    <w:rsid w:val="003E440B"/>
    <w:rsid w:val="003E5667"/>
    <w:rsid w:val="003F2BF1"/>
    <w:rsid w:val="003F3973"/>
    <w:rsid w:val="003F423A"/>
    <w:rsid w:val="003F426D"/>
    <w:rsid w:val="003F51AC"/>
    <w:rsid w:val="003F58E2"/>
    <w:rsid w:val="003F7443"/>
    <w:rsid w:val="0040036B"/>
    <w:rsid w:val="0040211C"/>
    <w:rsid w:val="0040448E"/>
    <w:rsid w:val="00404F83"/>
    <w:rsid w:val="00405F77"/>
    <w:rsid w:val="0041108B"/>
    <w:rsid w:val="00412703"/>
    <w:rsid w:val="00413277"/>
    <w:rsid w:val="0041522D"/>
    <w:rsid w:val="004219B3"/>
    <w:rsid w:val="00421FCD"/>
    <w:rsid w:val="00422789"/>
    <w:rsid w:val="00426521"/>
    <w:rsid w:val="00426C39"/>
    <w:rsid w:val="004315F1"/>
    <w:rsid w:val="00431F3C"/>
    <w:rsid w:val="00433F2D"/>
    <w:rsid w:val="0043646A"/>
    <w:rsid w:val="004369AE"/>
    <w:rsid w:val="00436E76"/>
    <w:rsid w:val="00442228"/>
    <w:rsid w:val="004427FF"/>
    <w:rsid w:val="00445422"/>
    <w:rsid w:val="00450333"/>
    <w:rsid w:val="00450F86"/>
    <w:rsid w:val="00451057"/>
    <w:rsid w:val="00451599"/>
    <w:rsid w:val="00452E62"/>
    <w:rsid w:val="0045506E"/>
    <w:rsid w:val="0045763A"/>
    <w:rsid w:val="00460F11"/>
    <w:rsid w:val="004610C0"/>
    <w:rsid w:val="00461BA0"/>
    <w:rsid w:val="00462E5D"/>
    <w:rsid w:val="00465311"/>
    <w:rsid w:val="0046560D"/>
    <w:rsid w:val="00466282"/>
    <w:rsid w:val="004671C6"/>
    <w:rsid w:val="00470BE5"/>
    <w:rsid w:val="00471E92"/>
    <w:rsid w:val="0047236B"/>
    <w:rsid w:val="00472FC1"/>
    <w:rsid w:val="00473210"/>
    <w:rsid w:val="00473C44"/>
    <w:rsid w:val="004740F7"/>
    <w:rsid w:val="00477E41"/>
    <w:rsid w:val="00480564"/>
    <w:rsid w:val="004847E7"/>
    <w:rsid w:val="00484CEF"/>
    <w:rsid w:val="00487860"/>
    <w:rsid w:val="00487C99"/>
    <w:rsid w:val="004901EE"/>
    <w:rsid w:val="00491FDE"/>
    <w:rsid w:val="0049407E"/>
    <w:rsid w:val="00496082"/>
    <w:rsid w:val="004960F6"/>
    <w:rsid w:val="00496383"/>
    <w:rsid w:val="00497C8C"/>
    <w:rsid w:val="004A3737"/>
    <w:rsid w:val="004A3FBE"/>
    <w:rsid w:val="004A45E3"/>
    <w:rsid w:val="004A4A82"/>
    <w:rsid w:val="004A5F51"/>
    <w:rsid w:val="004A777D"/>
    <w:rsid w:val="004B1C73"/>
    <w:rsid w:val="004B2C05"/>
    <w:rsid w:val="004B3429"/>
    <w:rsid w:val="004B3E36"/>
    <w:rsid w:val="004B5A11"/>
    <w:rsid w:val="004B6450"/>
    <w:rsid w:val="004C04E4"/>
    <w:rsid w:val="004C11AE"/>
    <w:rsid w:val="004C1B27"/>
    <w:rsid w:val="004C2D39"/>
    <w:rsid w:val="004C3E1A"/>
    <w:rsid w:val="004C437C"/>
    <w:rsid w:val="004C6718"/>
    <w:rsid w:val="004C6F31"/>
    <w:rsid w:val="004C71CB"/>
    <w:rsid w:val="004D218E"/>
    <w:rsid w:val="004D45B4"/>
    <w:rsid w:val="004E29B4"/>
    <w:rsid w:val="004E522B"/>
    <w:rsid w:val="004E5606"/>
    <w:rsid w:val="004E67B5"/>
    <w:rsid w:val="004E72FC"/>
    <w:rsid w:val="004F0AF8"/>
    <w:rsid w:val="004F0BF8"/>
    <w:rsid w:val="004F1EB2"/>
    <w:rsid w:val="004F67AD"/>
    <w:rsid w:val="004F6CB4"/>
    <w:rsid w:val="004F7C17"/>
    <w:rsid w:val="00500517"/>
    <w:rsid w:val="005016D5"/>
    <w:rsid w:val="00501750"/>
    <w:rsid w:val="0050206C"/>
    <w:rsid w:val="00502161"/>
    <w:rsid w:val="00503721"/>
    <w:rsid w:val="0050383C"/>
    <w:rsid w:val="00503C13"/>
    <w:rsid w:val="00505696"/>
    <w:rsid w:val="00513B4C"/>
    <w:rsid w:val="005142BF"/>
    <w:rsid w:val="00514343"/>
    <w:rsid w:val="00515C7C"/>
    <w:rsid w:val="005162DE"/>
    <w:rsid w:val="00516BC5"/>
    <w:rsid w:val="00517032"/>
    <w:rsid w:val="0052012E"/>
    <w:rsid w:val="00520532"/>
    <w:rsid w:val="005207C0"/>
    <w:rsid w:val="005218D9"/>
    <w:rsid w:val="00521A89"/>
    <w:rsid w:val="00523CCE"/>
    <w:rsid w:val="0052444F"/>
    <w:rsid w:val="00525469"/>
    <w:rsid w:val="0053011D"/>
    <w:rsid w:val="00530F38"/>
    <w:rsid w:val="0053146D"/>
    <w:rsid w:val="00532765"/>
    <w:rsid w:val="005352BB"/>
    <w:rsid w:val="005369EE"/>
    <w:rsid w:val="005377ED"/>
    <w:rsid w:val="00537AAE"/>
    <w:rsid w:val="00544756"/>
    <w:rsid w:val="00545577"/>
    <w:rsid w:val="005466EF"/>
    <w:rsid w:val="005466FC"/>
    <w:rsid w:val="00552AF8"/>
    <w:rsid w:val="00554A13"/>
    <w:rsid w:val="00555E25"/>
    <w:rsid w:val="00560433"/>
    <w:rsid w:val="00560D1E"/>
    <w:rsid w:val="00562E5F"/>
    <w:rsid w:val="00563077"/>
    <w:rsid w:val="0056318F"/>
    <w:rsid w:val="00564681"/>
    <w:rsid w:val="00565C12"/>
    <w:rsid w:val="00567DE0"/>
    <w:rsid w:val="00570235"/>
    <w:rsid w:val="00570940"/>
    <w:rsid w:val="005721F5"/>
    <w:rsid w:val="005727A8"/>
    <w:rsid w:val="005729FC"/>
    <w:rsid w:val="00574111"/>
    <w:rsid w:val="00574179"/>
    <w:rsid w:val="00574A6B"/>
    <w:rsid w:val="00585407"/>
    <w:rsid w:val="005866CB"/>
    <w:rsid w:val="00586A55"/>
    <w:rsid w:val="00587DC9"/>
    <w:rsid w:val="00591622"/>
    <w:rsid w:val="005924DC"/>
    <w:rsid w:val="00592E04"/>
    <w:rsid w:val="005960C0"/>
    <w:rsid w:val="005A07F3"/>
    <w:rsid w:val="005A0E73"/>
    <w:rsid w:val="005A12A6"/>
    <w:rsid w:val="005A38EB"/>
    <w:rsid w:val="005A7AC9"/>
    <w:rsid w:val="005B0447"/>
    <w:rsid w:val="005B0523"/>
    <w:rsid w:val="005B24A9"/>
    <w:rsid w:val="005B42F8"/>
    <w:rsid w:val="005B6051"/>
    <w:rsid w:val="005B6222"/>
    <w:rsid w:val="005B6345"/>
    <w:rsid w:val="005B6379"/>
    <w:rsid w:val="005B794B"/>
    <w:rsid w:val="005C0388"/>
    <w:rsid w:val="005C1343"/>
    <w:rsid w:val="005C1724"/>
    <w:rsid w:val="005C2FF9"/>
    <w:rsid w:val="005C31CE"/>
    <w:rsid w:val="005C46F1"/>
    <w:rsid w:val="005C529A"/>
    <w:rsid w:val="005C5AFC"/>
    <w:rsid w:val="005C73F5"/>
    <w:rsid w:val="005D0FAD"/>
    <w:rsid w:val="005D14C8"/>
    <w:rsid w:val="005D4774"/>
    <w:rsid w:val="005D743F"/>
    <w:rsid w:val="005D75BA"/>
    <w:rsid w:val="005D7886"/>
    <w:rsid w:val="005E056D"/>
    <w:rsid w:val="005E2BCE"/>
    <w:rsid w:val="005E6305"/>
    <w:rsid w:val="005F2F57"/>
    <w:rsid w:val="005F4272"/>
    <w:rsid w:val="005F527A"/>
    <w:rsid w:val="005F5293"/>
    <w:rsid w:val="005F5E79"/>
    <w:rsid w:val="005F77A7"/>
    <w:rsid w:val="00602B71"/>
    <w:rsid w:val="006031B6"/>
    <w:rsid w:val="00603268"/>
    <w:rsid w:val="00603B5B"/>
    <w:rsid w:val="00606D33"/>
    <w:rsid w:val="00610E7C"/>
    <w:rsid w:val="006118FD"/>
    <w:rsid w:val="0061398F"/>
    <w:rsid w:val="00613B45"/>
    <w:rsid w:val="00614D38"/>
    <w:rsid w:val="00616EC2"/>
    <w:rsid w:val="00617A7B"/>
    <w:rsid w:val="00620529"/>
    <w:rsid w:val="00621FEB"/>
    <w:rsid w:val="00622141"/>
    <w:rsid w:val="0062303C"/>
    <w:rsid w:val="00623EE7"/>
    <w:rsid w:val="00624D7E"/>
    <w:rsid w:val="00626166"/>
    <w:rsid w:val="00627052"/>
    <w:rsid w:val="006319EE"/>
    <w:rsid w:val="00631FA9"/>
    <w:rsid w:val="00632CC3"/>
    <w:rsid w:val="0063499A"/>
    <w:rsid w:val="006360E8"/>
    <w:rsid w:val="00636D99"/>
    <w:rsid w:val="006376CA"/>
    <w:rsid w:val="00641141"/>
    <w:rsid w:val="006424EA"/>
    <w:rsid w:val="00642546"/>
    <w:rsid w:val="00642F94"/>
    <w:rsid w:val="00644609"/>
    <w:rsid w:val="00647A37"/>
    <w:rsid w:val="006505B7"/>
    <w:rsid w:val="00651D73"/>
    <w:rsid w:val="00652115"/>
    <w:rsid w:val="0065310A"/>
    <w:rsid w:val="00654181"/>
    <w:rsid w:val="00654ECC"/>
    <w:rsid w:val="00654FFF"/>
    <w:rsid w:val="00660B9D"/>
    <w:rsid w:val="00661315"/>
    <w:rsid w:val="006618D7"/>
    <w:rsid w:val="00664954"/>
    <w:rsid w:val="0067018D"/>
    <w:rsid w:val="00671BEC"/>
    <w:rsid w:val="00672E7F"/>
    <w:rsid w:val="00673653"/>
    <w:rsid w:val="006737F8"/>
    <w:rsid w:val="006753B9"/>
    <w:rsid w:val="0068085D"/>
    <w:rsid w:val="00680BD4"/>
    <w:rsid w:val="006811F2"/>
    <w:rsid w:val="00681EDE"/>
    <w:rsid w:val="006836F2"/>
    <w:rsid w:val="0068736E"/>
    <w:rsid w:val="006877D8"/>
    <w:rsid w:val="0068788B"/>
    <w:rsid w:val="00693289"/>
    <w:rsid w:val="00694DCE"/>
    <w:rsid w:val="006953DA"/>
    <w:rsid w:val="00696560"/>
    <w:rsid w:val="00696E3A"/>
    <w:rsid w:val="00697371"/>
    <w:rsid w:val="00697B91"/>
    <w:rsid w:val="006A3912"/>
    <w:rsid w:val="006A54A6"/>
    <w:rsid w:val="006A61F9"/>
    <w:rsid w:val="006A6264"/>
    <w:rsid w:val="006A6890"/>
    <w:rsid w:val="006A6EE7"/>
    <w:rsid w:val="006B036C"/>
    <w:rsid w:val="006B319B"/>
    <w:rsid w:val="006B4ECF"/>
    <w:rsid w:val="006B6008"/>
    <w:rsid w:val="006B7CD4"/>
    <w:rsid w:val="006C08A7"/>
    <w:rsid w:val="006C204D"/>
    <w:rsid w:val="006C3AE4"/>
    <w:rsid w:val="006C5C25"/>
    <w:rsid w:val="006D05DF"/>
    <w:rsid w:val="006D0753"/>
    <w:rsid w:val="006D0959"/>
    <w:rsid w:val="006D26F5"/>
    <w:rsid w:val="006D28B6"/>
    <w:rsid w:val="006E09E2"/>
    <w:rsid w:val="006E0CC9"/>
    <w:rsid w:val="006E1B44"/>
    <w:rsid w:val="006E248E"/>
    <w:rsid w:val="006E2B67"/>
    <w:rsid w:val="006E57EE"/>
    <w:rsid w:val="006E6CF9"/>
    <w:rsid w:val="006E7746"/>
    <w:rsid w:val="006F32A6"/>
    <w:rsid w:val="006F4B01"/>
    <w:rsid w:val="006F7266"/>
    <w:rsid w:val="00706007"/>
    <w:rsid w:val="00712417"/>
    <w:rsid w:val="007166C9"/>
    <w:rsid w:val="00716901"/>
    <w:rsid w:val="0072151A"/>
    <w:rsid w:val="007219A3"/>
    <w:rsid w:val="00723747"/>
    <w:rsid w:val="007255A2"/>
    <w:rsid w:val="00725AE2"/>
    <w:rsid w:val="007368CC"/>
    <w:rsid w:val="00736D88"/>
    <w:rsid w:val="00740A98"/>
    <w:rsid w:val="00740C98"/>
    <w:rsid w:val="007428E3"/>
    <w:rsid w:val="0074523B"/>
    <w:rsid w:val="0074539A"/>
    <w:rsid w:val="00747446"/>
    <w:rsid w:val="00747BB0"/>
    <w:rsid w:val="00747E7D"/>
    <w:rsid w:val="00751256"/>
    <w:rsid w:val="00751AEA"/>
    <w:rsid w:val="007541ED"/>
    <w:rsid w:val="00756D85"/>
    <w:rsid w:val="007605FC"/>
    <w:rsid w:val="00762466"/>
    <w:rsid w:val="0076472C"/>
    <w:rsid w:val="00765503"/>
    <w:rsid w:val="00765C87"/>
    <w:rsid w:val="00766860"/>
    <w:rsid w:val="0077220C"/>
    <w:rsid w:val="00772E67"/>
    <w:rsid w:val="00773BAC"/>
    <w:rsid w:val="007744CC"/>
    <w:rsid w:val="00774776"/>
    <w:rsid w:val="007762AC"/>
    <w:rsid w:val="00776BD1"/>
    <w:rsid w:val="0077711C"/>
    <w:rsid w:val="007778E4"/>
    <w:rsid w:val="00780CB3"/>
    <w:rsid w:val="0078110D"/>
    <w:rsid w:val="00781697"/>
    <w:rsid w:val="00782D12"/>
    <w:rsid w:val="007836F5"/>
    <w:rsid w:val="007839D3"/>
    <w:rsid w:val="00784ABD"/>
    <w:rsid w:val="00785A9E"/>
    <w:rsid w:val="00791FB5"/>
    <w:rsid w:val="007925F1"/>
    <w:rsid w:val="00792918"/>
    <w:rsid w:val="00792F29"/>
    <w:rsid w:val="00793C0E"/>
    <w:rsid w:val="00794E96"/>
    <w:rsid w:val="007A0E00"/>
    <w:rsid w:val="007A1E7B"/>
    <w:rsid w:val="007A24C2"/>
    <w:rsid w:val="007A31A8"/>
    <w:rsid w:val="007A31ED"/>
    <w:rsid w:val="007A4224"/>
    <w:rsid w:val="007A55FF"/>
    <w:rsid w:val="007B0B22"/>
    <w:rsid w:val="007B15AC"/>
    <w:rsid w:val="007B2A7A"/>
    <w:rsid w:val="007B38C2"/>
    <w:rsid w:val="007B4C84"/>
    <w:rsid w:val="007C4A83"/>
    <w:rsid w:val="007C78ED"/>
    <w:rsid w:val="007D2B2F"/>
    <w:rsid w:val="007D304D"/>
    <w:rsid w:val="007D32AF"/>
    <w:rsid w:val="007D401D"/>
    <w:rsid w:val="007D4AD9"/>
    <w:rsid w:val="007E063B"/>
    <w:rsid w:val="007E2008"/>
    <w:rsid w:val="007E2EC1"/>
    <w:rsid w:val="007E31A7"/>
    <w:rsid w:val="007E7EB3"/>
    <w:rsid w:val="007F165C"/>
    <w:rsid w:val="007F474C"/>
    <w:rsid w:val="007F513A"/>
    <w:rsid w:val="007F78EF"/>
    <w:rsid w:val="007F7932"/>
    <w:rsid w:val="00802D55"/>
    <w:rsid w:val="00806667"/>
    <w:rsid w:val="0081231E"/>
    <w:rsid w:val="00814010"/>
    <w:rsid w:val="0081603A"/>
    <w:rsid w:val="0081695B"/>
    <w:rsid w:val="00816D69"/>
    <w:rsid w:val="00816DDF"/>
    <w:rsid w:val="00817B30"/>
    <w:rsid w:val="00817E7B"/>
    <w:rsid w:val="008207EB"/>
    <w:rsid w:val="00821723"/>
    <w:rsid w:val="008239B5"/>
    <w:rsid w:val="0082437D"/>
    <w:rsid w:val="00824A4B"/>
    <w:rsid w:val="00825124"/>
    <w:rsid w:val="0082525C"/>
    <w:rsid w:val="00832BB6"/>
    <w:rsid w:val="0083376A"/>
    <w:rsid w:val="0083382D"/>
    <w:rsid w:val="0083503D"/>
    <w:rsid w:val="008366DE"/>
    <w:rsid w:val="00837868"/>
    <w:rsid w:val="00840AF2"/>
    <w:rsid w:val="00840E5C"/>
    <w:rsid w:val="00843F2C"/>
    <w:rsid w:val="00844214"/>
    <w:rsid w:val="00845E92"/>
    <w:rsid w:val="00846AF5"/>
    <w:rsid w:val="008536C8"/>
    <w:rsid w:val="008539A7"/>
    <w:rsid w:val="008542D4"/>
    <w:rsid w:val="008548F4"/>
    <w:rsid w:val="008556EF"/>
    <w:rsid w:val="008568F5"/>
    <w:rsid w:val="00860E67"/>
    <w:rsid w:val="00861A0B"/>
    <w:rsid w:val="008630A9"/>
    <w:rsid w:val="008638F1"/>
    <w:rsid w:val="00864948"/>
    <w:rsid w:val="00866660"/>
    <w:rsid w:val="00876763"/>
    <w:rsid w:val="0087712A"/>
    <w:rsid w:val="00880058"/>
    <w:rsid w:val="008825B9"/>
    <w:rsid w:val="008827CF"/>
    <w:rsid w:val="00884B48"/>
    <w:rsid w:val="00887E0E"/>
    <w:rsid w:val="00894253"/>
    <w:rsid w:val="008951C6"/>
    <w:rsid w:val="008953FF"/>
    <w:rsid w:val="008955F8"/>
    <w:rsid w:val="00896463"/>
    <w:rsid w:val="00897101"/>
    <w:rsid w:val="00897734"/>
    <w:rsid w:val="00897CA5"/>
    <w:rsid w:val="00897D76"/>
    <w:rsid w:val="008A0406"/>
    <w:rsid w:val="008A0843"/>
    <w:rsid w:val="008A20F7"/>
    <w:rsid w:val="008A2284"/>
    <w:rsid w:val="008A2FCA"/>
    <w:rsid w:val="008A3ADF"/>
    <w:rsid w:val="008A3C8F"/>
    <w:rsid w:val="008A5839"/>
    <w:rsid w:val="008A5B7B"/>
    <w:rsid w:val="008A63D9"/>
    <w:rsid w:val="008A6B7B"/>
    <w:rsid w:val="008A70D0"/>
    <w:rsid w:val="008A7CA0"/>
    <w:rsid w:val="008A7DC6"/>
    <w:rsid w:val="008B0631"/>
    <w:rsid w:val="008B25FF"/>
    <w:rsid w:val="008B2BB8"/>
    <w:rsid w:val="008B601E"/>
    <w:rsid w:val="008B703B"/>
    <w:rsid w:val="008B71B5"/>
    <w:rsid w:val="008C0134"/>
    <w:rsid w:val="008C0498"/>
    <w:rsid w:val="008C20E9"/>
    <w:rsid w:val="008C266F"/>
    <w:rsid w:val="008C2750"/>
    <w:rsid w:val="008C287C"/>
    <w:rsid w:val="008C2C4A"/>
    <w:rsid w:val="008C3884"/>
    <w:rsid w:val="008C411C"/>
    <w:rsid w:val="008D08A9"/>
    <w:rsid w:val="008D12D1"/>
    <w:rsid w:val="008D3027"/>
    <w:rsid w:val="008D37BB"/>
    <w:rsid w:val="008D5627"/>
    <w:rsid w:val="008D5974"/>
    <w:rsid w:val="008D5BFD"/>
    <w:rsid w:val="008D7E1D"/>
    <w:rsid w:val="008E376D"/>
    <w:rsid w:val="008E391B"/>
    <w:rsid w:val="008E52EB"/>
    <w:rsid w:val="008E599C"/>
    <w:rsid w:val="008E6B2B"/>
    <w:rsid w:val="008E6C12"/>
    <w:rsid w:val="008F0C2C"/>
    <w:rsid w:val="008F0EF5"/>
    <w:rsid w:val="008F2AB2"/>
    <w:rsid w:val="008F46E3"/>
    <w:rsid w:val="008F663E"/>
    <w:rsid w:val="008F7DF1"/>
    <w:rsid w:val="0090119B"/>
    <w:rsid w:val="00904A2B"/>
    <w:rsid w:val="00905588"/>
    <w:rsid w:val="009055F5"/>
    <w:rsid w:val="00906F18"/>
    <w:rsid w:val="0091173B"/>
    <w:rsid w:val="0091278A"/>
    <w:rsid w:val="0091438E"/>
    <w:rsid w:val="00916635"/>
    <w:rsid w:val="00916997"/>
    <w:rsid w:val="0092105D"/>
    <w:rsid w:val="00921075"/>
    <w:rsid w:val="009225F7"/>
    <w:rsid w:val="00924712"/>
    <w:rsid w:val="00925AC4"/>
    <w:rsid w:val="00925EB0"/>
    <w:rsid w:val="00926B32"/>
    <w:rsid w:val="00927151"/>
    <w:rsid w:val="009276C7"/>
    <w:rsid w:val="00933091"/>
    <w:rsid w:val="00933712"/>
    <w:rsid w:val="00935A2D"/>
    <w:rsid w:val="0093638E"/>
    <w:rsid w:val="00936C55"/>
    <w:rsid w:val="00940047"/>
    <w:rsid w:val="00940445"/>
    <w:rsid w:val="00940DA3"/>
    <w:rsid w:val="00942A20"/>
    <w:rsid w:val="009434BC"/>
    <w:rsid w:val="00944731"/>
    <w:rsid w:val="00944DE6"/>
    <w:rsid w:val="00944E7F"/>
    <w:rsid w:val="00944F6F"/>
    <w:rsid w:val="00947A88"/>
    <w:rsid w:val="00950247"/>
    <w:rsid w:val="009503CA"/>
    <w:rsid w:val="00953C37"/>
    <w:rsid w:val="00954811"/>
    <w:rsid w:val="00954DC3"/>
    <w:rsid w:val="00956220"/>
    <w:rsid w:val="00957997"/>
    <w:rsid w:val="0096000A"/>
    <w:rsid w:val="00960627"/>
    <w:rsid w:val="00961BAB"/>
    <w:rsid w:val="00962406"/>
    <w:rsid w:val="009630CB"/>
    <w:rsid w:val="00970E0B"/>
    <w:rsid w:val="00973D8A"/>
    <w:rsid w:val="00974BF6"/>
    <w:rsid w:val="009751A1"/>
    <w:rsid w:val="00975A4E"/>
    <w:rsid w:val="00976ED6"/>
    <w:rsid w:val="00977669"/>
    <w:rsid w:val="00982AB4"/>
    <w:rsid w:val="009831C0"/>
    <w:rsid w:val="0098321A"/>
    <w:rsid w:val="00983D9E"/>
    <w:rsid w:val="00984F2F"/>
    <w:rsid w:val="009856BF"/>
    <w:rsid w:val="00986228"/>
    <w:rsid w:val="0099130E"/>
    <w:rsid w:val="00991803"/>
    <w:rsid w:val="00995D81"/>
    <w:rsid w:val="009A34AE"/>
    <w:rsid w:val="009A469B"/>
    <w:rsid w:val="009A4963"/>
    <w:rsid w:val="009A5588"/>
    <w:rsid w:val="009A56DF"/>
    <w:rsid w:val="009A6AF9"/>
    <w:rsid w:val="009A6BE0"/>
    <w:rsid w:val="009B2AF9"/>
    <w:rsid w:val="009B4D8D"/>
    <w:rsid w:val="009C046D"/>
    <w:rsid w:val="009C0D20"/>
    <w:rsid w:val="009C3BC4"/>
    <w:rsid w:val="009C702B"/>
    <w:rsid w:val="009C769E"/>
    <w:rsid w:val="009C7F4F"/>
    <w:rsid w:val="009D5052"/>
    <w:rsid w:val="009D7533"/>
    <w:rsid w:val="009D7980"/>
    <w:rsid w:val="009E00BF"/>
    <w:rsid w:val="009E2BCB"/>
    <w:rsid w:val="009E2F82"/>
    <w:rsid w:val="009E52E5"/>
    <w:rsid w:val="009E610B"/>
    <w:rsid w:val="009E674F"/>
    <w:rsid w:val="009E67CC"/>
    <w:rsid w:val="009E6B25"/>
    <w:rsid w:val="009E7547"/>
    <w:rsid w:val="009F0921"/>
    <w:rsid w:val="009F16EA"/>
    <w:rsid w:val="009F6F49"/>
    <w:rsid w:val="009F755C"/>
    <w:rsid w:val="009F792B"/>
    <w:rsid w:val="00A00C29"/>
    <w:rsid w:val="00A03BCD"/>
    <w:rsid w:val="00A051B2"/>
    <w:rsid w:val="00A054DB"/>
    <w:rsid w:val="00A06276"/>
    <w:rsid w:val="00A10AE0"/>
    <w:rsid w:val="00A10B97"/>
    <w:rsid w:val="00A12CC2"/>
    <w:rsid w:val="00A12EFE"/>
    <w:rsid w:val="00A14328"/>
    <w:rsid w:val="00A16B4B"/>
    <w:rsid w:val="00A174ED"/>
    <w:rsid w:val="00A21F09"/>
    <w:rsid w:val="00A21F91"/>
    <w:rsid w:val="00A23B3A"/>
    <w:rsid w:val="00A27078"/>
    <w:rsid w:val="00A27FCF"/>
    <w:rsid w:val="00A30B99"/>
    <w:rsid w:val="00A30E02"/>
    <w:rsid w:val="00A317A4"/>
    <w:rsid w:val="00A319AA"/>
    <w:rsid w:val="00A37185"/>
    <w:rsid w:val="00A41940"/>
    <w:rsid w:val="00A41C43"/>
    <w:rsid w:val="00A41EE8"/>
    <w:rsid w:val="00A50EF1"/>
    <w:rsid w:val="00A51504"/>
    <w:rsid w:val="00A528DB"/>
    <w:rsid w:val="00A609E2"/>
    <w:rsid w:val="00A60A7A"/>
    <w:rsid w:val="00A61C0F"/>
    <w:rsid w:val="00A64691"/>
    <w:rsid w:val="00A663C6"/>
    <w:rsid w:val="00A72462"/>
    <w:rsid w:val="00A745A7"/>
    <w:rsid w:val="00A759F3"/>
    <w:rsid w:val="00A75B94"/>
    <w:rsid w:val="00A76246"/>
    <w:rsid w:val="00A763F6"/>
    <w:rsid w:val="00A76C5D"/>
    <w:rsid w:val="00A77E6E"/>
    <w:rsid w:val="00A80896"/>
    <w:rsid w:val="00A80B51"/>
    <w:rsid w:val="00A80BD7"/>
    <w:rsid w:val="00A81861"/>
    <w:rsid w:val="00A81F2E"/>
    <w:rsid w:val="00A82BC6"/>
    <w:rsid w:val="00A832BA"/>
    <w:rsid w:val="00A83E90"/>
    <w:rsid w:val="00A84DCB"/>
    <w:rsid w:val="00A86401"/>
    <w:rsid w:val="00A86CCA"/>
    <w:rsid w:val="00A86CF4"/>
    <w:rsid w:val="00A87523"/>
    <w:rsid w:val="00A87E1D"/>
    <w:rsid w:val="00A94AED"/>
    <w:rsid w:val="00A959F9"/>
    <w:rsid w:val="00A971B3"/>
    <w:rsid w:val="00A97578"/>
    <w:rsid w:val="00AA08A7"/>
    <w:rsid w:val="00AA21E0"/>
    <w:rsid w:val="00AA3FC2"/>
    <w:rsid w:val="00AA516C"/>
    <w:rsid w:val="00AA559B"/>
    <w:rsid w:val="00AA588A"/>
    <w:rsid w:val="00AA743A"/>
    <w:rsid w:val="00AB0612"/>
    <w:rsid w:val="00AB0E9F"/>
    <w:rsid w:val="00AB1FF3"/>
    <w:rsid w:val="00AB2592"/>
    <w:rsid w:val="00AB25EC"/>
    <w:rsid w:val="00AB3E61"/>
    <w:rsid w:val="00AB4EE6"/>
    <w:rsid w:val="00AB501D"/>
    <w:rsid w:val="00AB6DC5"/>
    <w:rsid w:val="00AB79DB"/>
    <w:rsid w:val="00AC08A3"/>
    <w:rsid w:val="00AC0F51"/>
    <w:rsid w:val="00AC1689"/>
    <w:rsid w:val="00AC1F82"/>
    <w:rsid w:val="00AC56AA"/>
    <w:rsid w:val="00AC59BE"/>
    <w:rsid w:val="00AD0D3F"/>
    <w:rsid w:val="00AD1C59"/>
    <w:rsid w:val="00AD220C"/>
    <w:rsid w:val="00AD3904"/>
    <w:rsid w:val="00AE0F61"/>
    <w:rsid w:val="00AE113A"/>
    <w:rsid w:val="00AF062B"/>
    <w:rsid w:val="00AF1235"/>
    <w:rsid w:val="00AF1EA9"/>
    <w:rsid w:val="00AF20C1"/>
    <w:rsid w:val="00AF6627"/>
    <w:rsid w:val="00B021B8"/>
    <w:rsid w:val="00B0281B"/>
    <w:rsid w:val="00B04DD7"/>
    <w:rsid w:val="00B05C9C"/>
    <w:rsid w:val="00B063F8"/>
    <w:rsid w:val="00B10398"/>
    <w:rsid w:val="00B1094B"/>
    <w:rsid w:val="00B11044"/>
    <w:rsid w:val="00B115C5"/>
    <w:rsid w:val="00B129BC"/>
    <w:rsid w:val="00B12C12"/>
    <w:rsid w:val="00B132D9"/>
    <w:rsid w:val="00B1349B"/>
    <w:rsid w:val="00B14FC5"/>
    <w:rsid w:val="00B16E79"/>
    <w:rsid w:val="00B1745B"/>
    <w:rsid w:val="00B250E9"/>
    <w:rsid w:val="00B25C29"/>
    <w:rsid w:val="00B26DAC"/>
    <w:rsid w:val="00B27F16"/>
    <w:rsid w:val="00B3403A"/>
    <w:rsid w:val="00B35613"/>
    <w:rsid w:val="00B35EF0"/>
    <w:rsid w:val="00B36CD0"/>
    <w:rsid w:val="00B37C27"/>
    <w:rsid w:val="00B37DB9"/>
    <w:rsid w:val="00B41CFC"/>
    <w:rsid w:val="00B4209C"/>
    <w:rsid w:val="00B47646"/>
    <w:rsid w:val="00B47AD8"/>
    <w:rsid w:val="00B51B10"/>
    <w:rsid w:val="00B52230"/>
    <w:rsid w:val="00B5363D"/>
    <w:rsid w:val="00B544AB"/>
    <w:rsid w:val="00B54780"/>
    <w:rsid w:val="00B54867"/>
    <w:rsid w:val="00B5518E"/>
    <w:rsid w:val="00B55763"/>
    <w:rsid w:val="00B5666B"/>
    <w:rsid w:val="00B57ABD"/>
    <w:rsid w:val="00B60AC4"/>
    <w:rsid w:val="00B6186F"/>
    <w:rsid w:val="00B61A4E"/>
    <w:rsid w:val="00B62330"/>
    <w:rsid w:val="00B63589"/>
    <w:rsid w:val="00B63BEB"/>
    <w:rsid w:val="00B6495D"/>
    <w:rsid w:val="00B64B9C"/>
    <w:rsid w:val="00B6654C"/>
    <w:rsid w:val="00B668D3"/>
    <w:rsid w:val="00B66CFB"/>
    <w:rsid w:val="00B67941"/>
    <w:rsid w:val="00B7190B"/>
    <w:rsid w:val="00B72892"/>
    <w:rsid w:val="00B72CE5"/>
    <w:rsid w:val="00B73EAB"/>
    <w:rsid w:val="00B8351C"/>
    <w:rsid w:val="00B8525B"/>
    <w:rsid w:val="00B85E71"/>
    <w:rsid w:val="00B8672B"/>
    <w:rsid w:val="00B86EB6"/>
    <w:rsid w:val="00B92B50"/>
    <w:rsid w:val="00B93986"/>
    <w:rsid w:val="00B9426A"/>
    <w:rsid w:val="00B94696"/>
    <w:rsid w:val="00B949B9"/>
    <w:rsid w:val="00B9530C"/>
    <w:rsid w:val="00B95676"/>
    <w:rsid w:val="00B96B78"/>
    <w:rsid w:val="00B973A6"/>
    <w:rsid w:val="00BA1E8A"/>
    <w:rsid w:val="00BA293A"/>
    <w:rsid w:val="00BA29CC"/>
    <w:rsid w:val="00BA60E1"/>
    <w:rsid w:val="00BA6121"/>
    <w:rsid w:val="00BA72D6"/>
    <w:rsid w:val="00BB0128"/>
    <w:rsid w:val="00BB23E1"/>
    <w:rsid w:val="00BB3198"/>
    <w:rsid w:val="00BB5A42"/>
    <w:rsid w:val="00BB5DFF"/>
    <w:rsid w:val="00BB6B02"/>
    <w:rsid w:val="00BC1F59"/>
    <w:rsid w:val="00BC34E2"/>
    <w:rsid w:val="00BC5CAC"/>
    <w:rsid w:val="00BC78AF"/>
    <w:rsid w:val="00BC7C3C"/>
    <w:rsid w:val="00BD0480"/>
    <w:rsid w:val="00BD0523"/>
    <w:rsid w:val="00BD05FD"/>
    <w:rsid w:val="00BD1364"/>
    <w:rsid w:val="00BD321B"/>
    <w:rsid w:val="00BD3FAF"/>
    <w:rsid w:val="00BD4A09"/>
    <w:rsid w:val="00BD57FF"/>
    <w:rsid w:val="00BD5926"/>
    <w:rsid w:val="00BE05B0"/>
    <w:rsid w:val="00BE35F1"/>
    <w:rsid w:val="00BE3FFF"/>
    <w:rsid w:val="00BE4033"/>
    <w:rsid w:val="00BE569A"/>
    <w:rsid w:val="00BE6240"/>
    <w:rsid w:val="00BE676B"/>
    <w:rsid w:val="00BE76F1"/>
    <w:rsid w:val="00BF0867"/>
    <w:rsid w:val="00BF1B84"/>
    <w:rsid w:val="00BF1D6D"/>
    <w:rsid w:val="00BF383A"/>
    <w:rsid w:val="00BF3FD8"/>
    <w:rsid w:val="00BF6BA5"/>
    <w:rsid w:val="00BF7D04"/>
    <w:rsid w:val="00C005BD"/>
    <w:rsid w:val="00C0066B"/>
    <w:rsid w:val="00C00C82"/>
    <w:rsid w:val="00C010FF"/>
    <w:rsid w:val="00C02BAD"/>
    <w:rsid w:val="00C03F83"/>
    <w:rsid w:val="00C05CE3"/>
    <w:rsid w:val="00C05EDA"/>
    <w:rsid w:val="00C0607F"/>
    <w:rsid w:val="00C06A97"/>
    <w:rsid w:val="00C16C72"/>
    <w:rsid w:val="00C17BA4"/>
    <w:rsid w:val="00C17DE0"/>
    <w:rsid w:val="00C23E8F"/>
    <w:rsid w:val="00C242EF"/>
    <w:rsid w:val="00C24DA7"/>
    <w:rsid w:val="00C25B90"/>
    <w:rsid w:val="00C26C86"/>
    <w:rsid w:val="00C31765"/>
    <w:rsid w:val="00C34E83"/>
    <w:rsid w:val="00C4104B"/>
    <w:rsid w:val="00C41632"/>
    <w:rsid w:val="00C41CD9"/>
    <w:rsid w:val="00C4210B"/>
    <w:rsid w:val="00C44109"/>
    <w:rsid w:val="00C44583"/>
    <w:rsid w:val="00C45CE4"/>
    <w:rsid w:val="00C47325"/>
    <w:rsid w:val="00C47C87"/>
    <w:rsid w:val="00C535BB"/>
    <w:rsid w:val="00C53E5C"/>
    <w:rsid w:val="00C5410B"/>
    <w:rsid w:val="00C54B78"/>
    <w:rsid w:val="00C55C34"/>
    <w:rsid w:val="00C56648"/>
    <w:rsid w:val="00C56737"/>
    <w:rsid w:val="00C5766C"/>
    <w:rsid w:val="00C60504"/>
    <w:rsid w:val="00C610F4"/>
    <w:rsid w:val="00C61418"/>
    <w:rsid w:val="00C627E8"/>
    <w:rsid w:val="00C6407D"/>
    <w:rsid w:val="00C6458A"/>
    <w:rsid w:val="00C65C76"/>
    <w:rsid w:val="00C65F68"/>
    <w:rsid w:val="00C713CE"/>
    <w:rsid w:val="00C71667"/>
    <w:rsid w:val="00C71FBB"/>
    <w:rsid w:val="00C73A78"/>
    <w:rsid w:val="00C750D8"/>
    <w:rsid w:val="00C75179"/>
    <w:rsid w:val="00C81732"/>
    <w:rsid w:val="00C82B67"/>
    <w:rsid w:val="00C82E08"/>
    <w:rsid w:val="00C84220"/>
    <w:rsid w:val="00C85300"/>
    <w:rsid w:val="00C86FE7"/>
    <w:rsid w:val="00C87683"/>
    <w:rsid w:val="00C91A4C"/>
    <w:rsid w:val="00C92EAA"/>
    <w:rsid w:val="00C93019"/>
    <w:rsid w:val="00C9527B"/>
    <w:rsid w:val="00CA03C2"/>
    <w:rsid w:val="00CA1758"/>
    <w:rsid w:val="00CA5007"/>
    <w:rsid w:val="00CA6019"/>
    <w:rsid w:val="00CA614E"/>
    <w:rsid w:val="00CA6A56"/>
    <w:rsid w:val="00CB0331"/>
    <w:rsid w:val="00CB2680"/>
    <w:rsid w:val="00CB33BD"/>
    <w:rsid w:val="00CB5A5C"/>
    <w:rsid w:val="00CB6B06"/>
    <w:rsid w:val="00CB7E08"/>
    <w:rsid w:val="00CC057A"/>
    <w:rsid w:val="00CC1BBC"/>
    <w:rsid w:val="00CC205D"/>
    <w:rsid w:val="00CC31AF"/>
    <w:rsid w:val="00CC3979"/>
    <w:rsid w:val="00CC46A5"/>
    <w:rsid w:val="00CC5AD6"/>
    <w:rsid w:val="00CC5EA8"/>
    <w:rsid w:val="00CC5EFD"/>
    <w:rsid w:val="00CC6B7B"/>
    <w:rsid w:val="00CC7156"/>
    <w:rsid w:val="00CC7931"/>
    <w:rsid w:val="00CD026B"/>
    <w:rsid w:val="00CD14B0"/>
    <w:rsid w:val="00CD1E78"/>
    <w:rsid w:val="00CD55D0"/>
    <w:rsid w:val="00CD5855"/>
    <w:rsid w:val="00CD5A25"/>
    <w:rsid w:val="00CD6766"/>
    <w:rsid w:val="00CE07B2"/>
    <w:rsid w:val="00CE4098"/>
    <w:rsid w:val="00CE47C5"/>
    <w:rsid w:val="00CE65C7"/>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2B78"/>
    <w:rsid w:val="00D24A2B"/>
    <w:rsid w:val="00D24A36"/>
    <w:rsid w:val="00D25E6A"/>
    <w:rsid w:val="00D31AEB"/>
    <w:rsid w:val="00D336FE"/>
    <w:rsid w:val="00D34978"/>
    <w:rsid w:val="00D34F35"/>
    <w:rsid w:val="00D3744E"/>
    <w:rsid w:val="00D400BE"/>
    <w:rsid w:val="00D42150"/>
    <w:rsid w:val="00D46CA2"/>
    <w:rsid w:val="00D47CC6"/>
    <w:rsid w:val="00D50371"/>
    <w:rsid w:val="00D50733"/>
    <w:rsid w:val="00D51306"/>
    <w:rsid w:val="00D51549"/>
    <w:rsid w:val="00D547C2"/>
    <w:rsid w:val="00D612E4"/>
    <w:rsid w:val="00D65188"/>
    <w:rsid w:val="00D65265"/>
    <w:rsid w:val="00D66235"/>
    <w:rsid w:val="00D7005F"/>
    <w:rsid w:val="00D715D4"/>
    <w:rsid w:val="00D73612"/>
    <w:rsid w:val="00D73BF9"/>
    <w:rsid w:val="00D74C52"/>
    <w:rsid w:val="00D76455"/>
    <w:rsid w:val="00D830B3"/>
    <w:rsid w:val="00D850BD"/>
    <w:rsid w:val="00D90ABD"/>
    <w:rsid w:val="00D9102A"/>
    <w:rsid w:val="00D93162"/>
    <w:rsid w:val="00D93BB0"/>
    <w:rsid w:val="00D94694"/>
    <w:rsid w:val="00D94BE7"/>
    <w:rsid w:val="00D94C21"/>
    <w:rsid w:val="00D94EE2"/>
    <w:rsid w:val="00D96AD4"/>
    <w:rsid w:val="00D970D6"/>
    <w:rsid w:val="00DA0866"/>
    <w:rsid w:val="00DA25E8"/>
    <w:rsid w:val="00DA2F44"/>
    <w:rsid w:val="00DA3572"/>
    <w:rsid w:val="00DA3B1F"/>
    <w:rsid w:val="00DA5647"/>
    <w:rsid w:val="00DA62A6"/>
    <w:rsid w:val="00DA6D64"/>
    <w:rsid w:val="00DA7B2B"/>
    <w:rsid w:val="00DB0DAE"/>
    <w:rsid w:val="00DB1407"/>
    <w:rsid w:val="00DB1CC3"/>
    <w:rsid w:val="00DB35A1"/>
    <w:rsid w:val="00DB3CC7"/>
    <w:rsid w:val="00DB5847"/>
    <w:rsid w:val="00DB5CD2"/>
    <w:rsid w:val="00DB6684"/>
    <w:rsid w:val="00DB68EC"/>
    <w:rsid w:val="00DB6917"/>
    <w:rsid w:val="00DB7E4C"/>
    <w:rsid w:val="00DC28BB"/>
    <w:rsid w:val="00DC50E1"/>
    <w:rsid w:val="00DC51C3"/>
    <w:rsid w:val="00DC58D0"/>
    <w:rsid w:val="00DC60D6"/>
    <w:rsid w:val="00DC660E"/>
    <w:rsid w:val="00DC685F"/>
    <w:rsid w:val="00DD01EA"/>
    <w:rsid w:val="00DD0AAF"/>
    <w:rsid w:val="00DD0AB1"/>
    <w:rsid w:val="00DD10E5"/>
    <w:rsid w:val="00DD257D"/>
    <w:rsid w:val="00DD4262"/>
    <w:rsid w:val="00DD46C1"/>
    <w:rsid w:val="00DD494C"/>
    <w:rsid w:val="00DE0457"/>
    <w:rsid w:val="00DE211C"/>
    <w:rsid w:val="00DE33A6"/>
    <w:rsid w:val="00DE36A9"/>
    <w:rsid w:val="00DE4A61"/>
    <w:rsid w:val="00DE7974"/>
    <w:rsid w:val="00DF0050"/>
    <w:rsid w:val="00DF16C7"/>
    <w:rsid w:val="00DF1A28"/>
    <w:rsid w:val="00DF27BB"/>
    <w:rsid w:val="00DF297A"/>
    <w:rsid w:val="00DF3C0C"/>
    <w:rsid w:val="00DF666C"/>
    <w:rsid w:val="00E0139B"/>
    <w:rsid w:val="00E01893"/>
    <w:rsid w:val="00E056F9"/>
    <w:rsid w:val="00E06F33"/>
    <w:rsid w:val="00E101C1"/>
    <w:rsid w:val="00E124AB"/>
    <w:rsid w:val="00E129CB"/>
    <w:rsid w:val="00E13DB4"/>
    <w:rsid w:val="00E15220"/>
    <w:rsid w:val="00E17E94"/>
    <w:rsid w:val="00E25B1C"/>
    <w:rsid w:val="00E2600E"/>
    <w:rsid w:val="00E31002"/>
    <w:rsid w:val="00E31AE7"/>
    <w:rsid w:val="00E32070"/>
    <w:rsid w:val="00E32989"/>
    <w:rsid w:val="00E32D05"/>
    <w:rsid w:val="00E335FD"/>
    <w:rsid w:val="00E35724"/>
    <w:rsid w:val="00E37BDD"/>
    <w:rsid w:val="00E40CB8"/>
    <w:rsid w:val="00E428EA"/>
    <w:rsid w:val="00E42D9B"/>
    <w:rsid w:val="00E43C92"/>
    <w:rsid w:val="00E50155"/>
    <w:rsid w:val="00E51019"/>
    <w:rsid w:val="00E55191"/>
    <w:rsid w:val="00E55ACE"/>
    <w:rsid w:val="00E57A34"/>
    <w:rsid w:val="00E6057C"/>
    <w:rsid w:val="00E61663"/>
    <w:rsid w:val="00E61F4B"/>
    <w:rsid w:val="00E6266F"/>
    <w:rsid w:val="00E62A6B"/>
    <w:rsid w:val="00E64298"/>
    <w:rsid w:val="00E646AA"/>
    <w:rsid w:val="00E65A21"/>
    <w:rsid w:val="00E65CDE"/>
    <w:rsid w:val="00E7037F"/>
    <w:rsid w:val="00E70AF3"/>
    <w:rsid w:val="00E722BD"/>
    <w:rsid w:val="00E745F1"/>
    <w:rsid w:val="00E74B24"/>
    <w:rsid w:val="00E74EF2"/>
    <w:rsid w:val="00E7665C"/>
    <w:rsid w:val="00E81890"/>
    <w:rsid w:val="00E912FB"/>
    <w:rsid w:val="00E91EF8"/>
    <w:rsid w:val="00E91FE9"/>
    <w:rsid w:val="00E92328"/>
    <w:rsid w:val="00E9321B"/>
    <w:rsid w:val="00E95A16"/>
    <w:rsid w:val="00E97122"/>
    <w:rsid w:val="00E97286"/>
    <w:rsid w:val="00EA08D9"/>
    <w:rsid w:val="00EA09DC"/>
    <w:rsid w:val="00EA1921"/>
    <w:rsid w:val="00EA2592"/>
    <w:rsid w:val="00EA49B0"/>
    <w:rsid w:val="00EA7C6F"/>
    <w:rsid w:val="00EB5152"/>
    <w:rsid w:val="00EB53CF"/>
    <w:rsid w:val="00EB609B"/>
    <w:rsid w:val="00EB6250"/>
    <w:rsid w:val="00EC2521"/>
    <w:rsid w:val="00EC30DD"/>
    <w:rsid w:val="00EC3F13"/>
    <w:rsid w:val="00EC4958"/>
    <w:rsid w:val="00EC64D0"/>
    <w:rsid w:val="00EC70BE"/>
    <w:rsid w:val="00ED75DC"/>
    <w:rsid w:val="00ED77D1"/>
    <w:rsid w:val="00EE0486"/>
    <w:rsid w:val="00EE07D9"/>
    <w:rsid w:val="00EE261F"/>
    <w:rsid w:val="00EE6AC7"/>
    <w:rsid w:val="00EE7D2B"/>
    <w:rsid w:val="00EE7DF5"/>
    <w:rsid w:val="00EF1065"/>
    <w:rsid w:val="00EF34BE"/>
    <w:rsid w:val="00EF51B0"/>
    <w:rsid w:val="00EF7F31"/>
    <w:rsid w:val="00F00566"/>
    <w:rsid w:val="00F02AF0"/>
    <w:rsid w:val="00F03389"/>
    <w:rsid w:val="00F03427"/>
    <w:rsid w:val="00F045DE"/>
    <w:rsid w:val="00F053C9"/>
    <w:rsid w:val="00F06929"/>
    <w:rsid w:val="00F06B7D"/>
    <w:rsid w:val="00F07970"/>
    <w:rsid w:val="00F11C2E"/>
    <w:rsid w:val="00F1337A"/>
    <w:rsid w:val="00F15332"/>
    <w:rsid w:val="00F15F8E"/>
    <w:rsid w:val="00F176FA"/>
    <w:rsid w:val="00F17BBB"/>
    <w:rsid w:val="00F22186"/>
    <w:rsid w:val="00F23DB3"/>
    <w:rsid w:val="00F23E93"/>
    <w:rsid w:val="00F26C5D"/>
    <w:rsid w:val="00F30D14"/>
    <w:rsid w:val="00F31B6D"/>
    <w:rsid w:val="00F31CDC"/>
    <w:rsid w:val="00F31DC9"/>
    <w:rsid w:val="00F3587F"/>
    <w:rsid w:val="00F36946"/>
    <w:rsid w:val="00F40EE0"/>
    <w:rsid w:val="00F41AAC"/>
    <w:rsid w:val="00F43EB7"/>
    <w:rsid w:val="00F443AF"/>
    <w:rsid w:val="00F469A9"/>
    <w:rsid w:val="00F47B94"/>
    <w:rsid w:val="00F53638"/>
    <w:rsid w:val="00F54A05"/>
    <w:rsid w:val="00F553EE"/>
    <w:rsid w:val="00F55E1E"/>
    <w:rsid w:val="00F562C0"/>
    <w:rsid w:val="00F57424"/>
    <w:rsid w:val="00F60947"/>
    <w:rsid w:val="00F60DDD"/>
    <w:rsid w:val="00F617AE"/>
    <w:rsid w:val="00F62355"/>
    <w:rsid w:val="00F649FB"/>
    <w:rsid w:val="00F657C8"/>
    <w:rsid w:val="00F676D3"/>
    <w:rsid w:val="00F677FC"/>
    <w:rsid w:val="00F700BA"/>
    <w:rsid w:val="00F709D3"/>
    <w:rsid w:val="00F726E2"/>
    <w:rsid w:val="00F72EA3"/>
    <w:rsid w:val="00F73746"/>
    <w:rsid w:val="00F73B36"/>
    <w:rsid w:val="00F75E9C"/>
    <w:rsid w:val="00F765A2"/>
    <w:rsid w:val="00F76C9B"/>
    <w:rsid w:val="00F77611"/>
    <w:rsid w:val="00F77B6F"/>
    <w:rsid w:val="00F803A1"/>
    <w:rsid w:val="00F837C6"/>
    <w:rsid w:val="00F84551"/>
    <w:rsid w:val="00F84901"/>
    <w:rsid w:val="00F84F6A"/>
    <w:rsid w:val="00F85526"/>
    <w:rsid w:val="00F85ACD"/>
    <w:rsid w:val="00F87F81"/>
    <w:rsid w:val="00F9003B"/>
    <w:rsid w:val="00F90E2D"/>
    <w:rsid w:val="00F913A9"/>
    <w:rsid w:val="00F9603A"/>
    <w:rsid w:val="00F9643E"/>
    <w:rsid w:val="00F9761D"/>
    <w:rsid w:val="00FA1BA3"/>
    <w:rsid w:val="00FA24D8"/>
    <w:rsid w:val="00FA2AFE"/>
    <w:rsid w:val="00FA2FDC"/>
    <w:rsid w:val="00FA3479"/>
    <w:rsid w:val="00FA3962"/>
    <w:rsid w:val="00FA3BD0"/>
    <w:rsid w:val="00FA4868"/>
    <w:rsid w:val="00FA5EBF"/>
    <w:rsid w:val="00FB2865"/>
    <w:rsid w:val="00FB3A85"/>
    <w:rsid w:val="00FB4127"/>
    <w:rsid w:val="00FB4779"/>
    <w:rsid w:val="00FC002E"/>
    <w:rsid w:val="00FC0E5A"/>
    <w:rsid w:val="00FC4AAA"/>
    <w:rsid w:val="00FC6C20"/>
    <w:rsid w:val="00FC7037"/>
    <w:rsid w:val="00FD1547"/>
    <w:rsid w:val="00FD43A0"/>
    <w:rsid w:val="00FD6C56"/>
    <w:rsid w:val="00FE1F9A"/>
    <w:rsid w:val="00FE28F7"/>
    <w:rsid w:val="00FE3480"/>
    <w:rsid w:val="00FE3700"/>
    <w:rsid w:val="00FE3F4E"/>
    <w:rsid w:val="00FE4EC8"/>
    <w:rsid w:val="00FE6ACE"/>
    <w:rsid w:val="00FE7285"/>
    <w:rsid w:val="00FF4F89"/>
    <w:rsid w:val="00FF5D52"/>
    <w:rsid w:val="00FF602B"/>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E5AC"/>
  <w15:docId w15:val="{E6DB7B23-7154-4438-B920-97811971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82D12"/>
    <w:pPr>
      <w:keepNext/>
      <w:keepLines/>
      <w:numPr>
        <w:numId w:val="10"/>
      </w:numPr>
      <w:spacing w:before="240" w:after="120"/>
      <w:outlineLvl w:val="0"/>
    </w:pPr>
    <w:rPr>
      <w:rFonts w:eastAsiaTheme="majorEastAsia" w:cstheme="majorBidi"/>
      <w:b/>
      <w:bCs/>
      <w:kern w:val="2"/>
      <w:sz w:val="28"/>
      <w:szCs w:val="32"/>
      <w:lang w:eastAsia="en-US"/>
      <w14:ligatures w14:val="standardContextual"/>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782D12"/>
    <w:pPr>
      <w:keepNext/>
      <w:spacing w:before="120" w:after="120"/>
      <w:ind w:left="567" w:hanging="567"/>
      <w:jc w:val="both"/>
      <w:outlineLvl w:val="3"/>
    </w:pPr>
    <w:rPr>
      <w:rFonts w:eastAsiaTheme="majorEastAsia"/>
      <w:b/>
      <w:bCs/>
      <w:sz w:val="22"/>
      <w:lang w:val="en-GB" w:eastAsia="en-US"/>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782D12"/>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rsid w:val="00782D12"/>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782D12"/>
    <w:pPr>
      <w:keepNext/>
      <w:jc w:val="right"/>
      <w:outlineLvl w:val="7"/>
    </w:pPr>
    <w:rPr>
      <w:rFonts w:ascii="Univers" w:hAnsi="Univers"/>
      <w:b/>
      <w:sz w:val="32"/>
      <w:lang w:val="en-GB" w:eastAsia="en-US"/>
    </w:rPr>
  </w:style>
  <w:style w:type="paragraph" w:styleId="Heading9">
    <w:name w:val="heading 9"/>
    <w:basedOn w:val="Normal"/>
    <w:next w:val="Normal"/>
    <w:link w:val="Heading9Char"/>
    <w:rsid w:val="00782D12"/>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UnresolvedMention">
    <w:name w:val="Unresolved Mention"/>
    <w:basedOn w:val="DefaultParagraphFont"/>
    <w:uiPriority w:val="99"/>
    <w:semiHidden/>
    <w:unhideWhenUsed/>
    <w:rsid w:val="00B16E79"/>
    <w:rPr>
      <w:color w:val="605E5C"/>
      <w:shd w:val="clear" w:color="auto" w:fill="E1DFDD"/>
    </w:rPr>
  </w:style>
  <w:style w:type="character" w:customStyle="1" w:styleId="Heading1Char">
    <w:name w:val="Heading 1 Char"/>
    <w:basedOn w:val="DefaultParagraphFont"/>
    <w:link w:val="Heading1"/>
    <w:rsid w:val="00782D12"/>
    <w:rPr>
      <w:rFonts w:eastAsiaTheme="majorEastAsia" w:cstheme="majorBidi"/>
      <w:b/>
      <w:bCs/>
      <w:kern w:val="2"/>
      <w:sz w:val="28"/>
      <w:szCs w:val="32"/>
      <w:lang w:eastAsia="en-US"/>
      <w14:ligatures w14:val="standardContextual"/>
    </w:rPr>
  </w:style>
  <w:style w:type="character" w:customStyle="1" w:styleId="Heading4Char">
    <w:name w:val="Heading 4 Char"/>
    <w:basedOn w:val="DefaultParagraphFont"/>
    <w:link w:val="Heading4"/>
    <w:rsid w:val="00782D12"/>
    <w:rPr>
      <w:rFonts w:eastAsiaTheme="majorEastAsia"/>
      <w:b/>
      <w:bCs/>
      <w:sz w:val="22"/>
      <w:szCs w:val="24"/>
      <w:lang w:val="en-GB" w:eastAsia="en-US"/>
    </w:rPr>
  </w:style>
  <w:style w:type="character" w:customStyle="1" w:styleId="Heading6Char">
    <w:name w:val="Heading 6 Char"/>
    <w:basedOn w:val="DefaultParagraphFont"/>
    <w:link w:val="Heading6"/>
    <w:rsid w:val="00782D12"/>
    <w:rPr>
      <w:sz w:val="22"/>
      <w:szCs w:val="24"/>
      <w:u w:val="single"/>
      <w:lang w:val="en-GB" w:eastAsia="en-US"/>
    </w:rPr>
  </w:style>
  <w:style w:type="character" w:customStyle="1" w:styleId="Heading7Char">
    <w:name w:val="Heading 7 Char"/>
    <w:basedOn w:val="DefaultParagraphFont"/>
    <w:link w:val="Heading7"/>
    <w:rsid w:val="00782D12"/>
    <w:rPr>
      <w:rFonts w:ascii="Univers" w:hAnsi="Univers"/>
      <w:b/>
      <w:sz w:val="28"/>
      <w:szCs w:val="24"/>
      <w:lang w:val="en-GB" w:eastAsia="en-US"/>
    </w:rPr>
  </w:style>
  <w:style w:type="character" w:customStyle="1" w:styleId="Heading8Char">
    <w:name w:val="Heading 8 Char"/>
    <w:basedOn w:val="DefaultParagraphFont"/>
    <w:link w:val="Heading8"/>
    <w:rsid w:val="00782D12"/>
    <w:rPr>
      <w:rFonts w:ascii="Univers" w:hAnsi="Univers"/>
      <w:b/>
      <w:sz w:val="32"/>
      <w:szCs w:val="24"/>
      <w:lang w:val="en-GB" w:eastAsia="en-US"/>
    </w:rPr>
  </w:style>
  <w:style w:type="character" w:customStyle="1" w:styleId="Heading9Char">
    <w:name w:val="Heading 9 Char"/>
    <w:basedOn w:val="DefaultParagraphFont"/>
    <w:link w:val="Heading9"/>
    <w:rsid w:val="00782D12"/>
    <w:rPr>
      <w:i/>
      <w:iCs/>
      <w:sz w:val="22"/>
      <w:szCs w:val="24"/>
      <w:lang w:val="en-GB" w:eastAsia="en-US"/>
    </w:rPr>
  </w:style>
  <w:style w:type="paragraph" w:customStyle="1" w:styleId="Item">
    <w:name w:val="Item"/>
    <w:basedOn w:val="BodyText"/>
    <w:qFormat/>
    <w:rsid w:val="00782D12"/>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nhideWhenUsed/>
    <w:rsid w:val="00782D12"/>
    <w:pPr>
      <w:spacing w:after="120" w:line="259" w:lineRule="auto"/>
    </w:pPr>
    <w:rPr>
      <w:rFonts w:asciiTheme="minorHAnsi" w:eastAsiaTheme="minorHAnsi" w:hAnsiTheme="minorHAnsi" w:cstheme="minorBidi"/>
      <w:kern w:val="2"/>
      <w:sz w:val="22"/>
      <w:szCs w:val="22"/>
      <w:lang w:eastAsia="en-US"/>
      <w14:ligatures w14:val="standardContextual"/>
    </w:rPr>
  </w:style>
  <w:style w:type="character" w:customStyle="1" w:styleId="BodyTextChar">
    <w:name w:val="Body Text Char"/>
    <w:basedOn w:val="DefaultParagraphFont"/>
    <w:link w:val="BodyText"/>
    <w:rsid w:val="00782D12"/>
    <w:rPr>
      <w:rFonts w:asciiTheme="minorHAnsi" w:eastAsiaTheme="minorHAnsi" w:hAnsiTheme="minorHAnsi" w:cstheme="minorBidi"/>
      <w:kern w:val="2"/>
      <w:sz w:val="22"/>
      <w:szCs w:val="22"/>
      <w:lang w:eastAsia="en-US"/>
      <w14:ligatures w14:val="standardContextual"/>
    </w:rPr>
  </w:style>
  <w:style w:type="paragraph" w:styleId="Title">
    <w:name w:val="Title"/>
    <w:basedOn w:val="Normal"/>
    <w:next w:val="Normal"/>
    <w:link w:val="TitleChar"/>
    <w:uiPriority w:val="10"/>
    <w:qFormat/>
    <w:rsid w:val="00782D12"/>
    <w:pPr>
      <w:keepNext/>
      <w:spacing w:before="240" w:after="240"/>
      <w:ind w:left="567"/>
      <w:jc w:val="both"/>
    </w:pPr>
    <w:rPr>
      <w:rFonts w:ascii="Times New Roman Bold" w:eastAsiaTheme="majorEastAsia" w:hAnsi="Times New Roman Bold"/>
      <w:b/>
      <w:bCs/>
      <w:spacing w:val="5"/>
      <w:kern w:val="28"/>
      <w:sz w:val="28"/>
      <w:szCs w:val="28"/>
      <w:lang w:val="en-GB" w:eastAsia="en-US"/>
      <w14:ligatures w14:val="standardContextual"/>
    </w:rPr>
  </w:style>
  <w:style w:type="character" w:customStyle="1" w:styleId="TitleChar">
    <w:name w:val="Title Char"/>
    <w:basedOn w:val="DefaultParagraphFont"/>
    <w:link w:val="Title"/>
    <w:uiPriority w:val="10"/>
    <w:rsid w:val="00782D12"/>
    <w:rPr>
      <w:rFonts w:ascii="Times New Roman Bold" w:eastAsiaTheme="majorEastAsia" w:hAnsi="Times New Roman Bold"/>
      <w:b/>
      <w:bCs/>
      <w:spacing w:val="5"/>
      <w:kern w:val="28"/>
      <w:sz w:val="28"/>
      <w:szCs w:val="28"/>
      <w:lang w:val="en-GB" w:eastAsia="en-US"/>
      <w14:ligatures w14:val="standardContextual"/>
    </w:rPr>
  </w:style>
  <w:style w:type="paragraph" w:customStyle="1" w:styleId="Cornernotation">
    <w:name w:val="Corner notation"/>
    <w:basedOn w:val="Normal"/>
    <w:rsid w:val="00782D12"/>
    <w:pPr>
      <w:ind w:left="170" w:right="3119" w:hanging="170"/>
    </w:pPr>
    <w:rPr>
      <w:b/>
      <w:lang w:val="en-GB" w:eastAsia="en-US"/>
    </w:rPr>
  </w:style>
  <w:style w:type="table" w:customStyle="1" w:styleId="TableGrid1">
    <w:name w:val="Table Grid1"/>
    <w:basedOn w:val="TableNormal"/>
    <w:next w:val="TableGrid"/>
    <w:uiPriority w:val="59"/>
    <w:rsid w:val="00782D12"/>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2D12"/>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782D12"/>
    <w:rPr>
      <w:b w:val="0"/>
      <w:bCs/>
      <w:sz w:val="22"/>
      <w:szCs w:val="22"/>
    </w:rPr>
  </w:style>
  <w:style w:type="paragraph" w:customStyle="1" w:styleId="Footnote">
    <w:name w:val="Footnote"/>
    <w:basedOn w:val="FootnoteText"/>
    <w:qFormat/>
    <w:rsid w:val="00782D12"/>
    <w:pPr>
      <w:jc w:val="both"/>
    </w:pPr>
    <w:rPr>
      <w:sz w:val="18"/>
      <w:szCs w:val="18"/>
      <w:lang w:eastAsia="en-US"/>
    </w:rPr>
  </w:style>
  <w:style w:type="paragraph" w:customStyle="1" w:styleId="Cornernotation-Item">
    <w:name w:val="Corner notation - Item"/>
    <w:basedOn w:val="Venuedate"/>
    <w:qFormat/>
    <w:rsid w:val="00782D12"/>
    <w:rPr>
      <w:b/>
    </w:rPr>
  </w:style>
  <w:style w:type="paragraph" w:styleId="Subtitle">
    <w:name w:val="Subtitle"/>
    <w:basedOn w:val="Normal"/>
    <w:next w:val="Normal"/>
    <w:link w:val="SubtitleChar"/>
    <w:uiPriority w:val="11"/>
    <w:qFormat/>
    <w:rsid w:val="00782D12"/>
    <w:pPr>
      <w:numPr>
        <w:ilvl w:val="1"/>
      </w:numPr>
      <w:spacing w:after="160"/>
      <w:jc w:val="both"/>
    </w:pPr>
    <w:rPr>
      <w:rFonts w:ascii="Times New Roman Bold" w:eastAsiaTheme="minorEastAsia" w:hAnsi="Times New Roman Bold" w:cstheme="minorBidi"/>
      <w:b/>
      <w:color w:val="5A5A5A" w:themeColor="text1" w:themeTint="A5"/>
      <w:sz w:val="22"/>
      <w:szCs w:val="22"/>
      <w:lang w:val="en-GB" w:eastAsia="en-US"/>
    </w:rPr>
  </w:style>
  <w:style w:type="character" w:customStyle="1" w:styleId="SubtitleChar">
    <w:name w:val="Subtitle Char"/>
    <w:basedOn w:val="DefaultParagraphFont"/>
    <w:link w:val="Subtitle"/>
    <w:uiPriority w:val="11"/>
    <w:rsid w:val="00782D12"/>
    <w:rPr>
      <w:rFonts w:ascii="Times New Roman Bold" w:eastAsiaTheme="minorEastAsia" w:hAnsi="Times New Roman Bold" w:cstheme="minorBidi"/>
      <w:b/>
      <w:color w:val="5A5A5A" w:themeColor="text1" w:themeTint="A5"/>
      <w:sz w:val="22"/>
      <w:szCs w:val="22"/>
      <w:lang w:val="en-GB" w:eastAsia="en-US"/>
    </w:rPr>
  </w:style>
  <w:style w:type="paragraph" w:customStyle="1" w:styleId="Para1">
    <w:name w:val="Para 1"/>
    <w:basedOn w:val="Normal"/>
    <w:qFormat/>
    <w:rsid w:val="00782D12"/>
    <w:pPr>
      <w:numPr>
        <w:numId w:val="11"/>
      </w:numPr>
      <w:tabs>
        <w:tab w:val="left" w:pos="1134"/>
      </w:tabs>
      <w:spacing w:before="120" w:after="120"/>
      <w:jc w:val="both"/>
    </w:pPr>
    <w:rPr>
      <w:sz w:val="22"/>
      <w:lang w:eastAsia="en-US"/>
    </w:rPr>
  </w:style>
  <w:style w:type="character" w:styleId="PlaceholderText">
    <w:name w:val="Placeholder Text"/>
    <w:basedOn w:val="DefaultParagraphFont"/>
    <w:uiPriority w:val="99"/>
    <w:semiHidden/>
    <w:rsid w:val="00782D12"/>
    <w:rPr>
      <w:color w:val="808080"/>
    </w:rPr>
  </w:style>
  <w:style w:type="paragraph" w:customStyle="1" w:styleId="Para2">
    <w:name w:val="Para 2"/>
    <w:qFormat/>
    <w:rsid w:val="00782D12"/>
    <w:pPr>
      <w:tabs>
        <w:tab w:val="left" w:pos="1701"/>
      </w:tabs>
      <w:spacing w:before="120" w:after="120"/>
      <w:ind w:left="567" w:firstLine="567"/>
      <w:jc w:val="both"/>
    </w:pPr>
    <w:rPr>
      <w:sz w:val="22"/>
      <w:szCs w:val="24"/>
      <w:lang w:eastAsia="en-US"/>
    </w:rPr>
  </w:style>
  <w:style w:type="paragraph" w:customStyle="1" w:styleId="Annex">
    <w:name w:val="Annex"/>
    <w:basedOn w:val="Normal"/>
    <w:qFormat/>
    <w:rsid w:val="00782D12"/>
    <w:pPr>
      <w:jc w:val="both"/>
    </w:pPr>
    <w:rPr>
      <w:b/>
      <w:sz w:val="28"/>
      <w:lang w:val="en-GB" w:eastAsia="en-US"/>
    </w:rPr>
  </w:style>
  <w:style w:type="paragraph" w:customStyle="1" w:styleId="Para30">
    <w:name w:val="Para 3"/>
    <w:basedOn w:val="Normal"/>
    <w:qFormat/>
    <w:rsid w:val="00782D12"/>
    <w:pPr>
      <w:numPr>
        <w:numId w:val="12"/>
      </w:numPr>
      <w:tabs>
        <w:tab w:val="left" w:pos="1701"/>
      </w:tabs>
      <w:spacing w:before="120" w:after="120"/>
      <w:ind w:left="1134" w:firstLine="0"/>
      <w:jc w:val="both"/>
    </w:pPr>
    <w:rPr>
      <w:sz w:val="22"/>
      <w:lang w:val="en-GB" w:eastAsia="en-US"/>
    </w:rPr>
  </w:style>
  <w:style w:type="character" w:styleId="CommentReference">
    <w:name w:val="annotation reference"/>
    <w:basedOn w:val="DefaultParagraphFont"/>
    <w:uiPriority w:val="99"/>
    <w:semiHidden/>
    <w:unhideWhenUsed/>
    <w:rsid w:val="00782D12"/>
    <w:rPr>
      <w:sz w:val="16"/>
      <w:szCs w:val="16"/>
    </w:rPr>
  </w:style>
  <w:style w:type="paragraph" w:styleId="CommentText">
    <w:name w:val="annotation text"/>
    <w:basedOn w:val="Normal"/>
    <w:link w:val="CommentTextChar"/>
    <w:uiPriority w:val="99"/>
    <w:unhideWhenUsed/>
    <w:rsid w:val="00782D12"/>
    <w:pPr>
      <w:jc w:val="both"/>
    </w:pPr>
    <w:rPr>
      <w:sz w:val="20"/>
      <w:szCs w:val="20"/>
      <w:lang w:val="en-GB" w:eastAsia="en-US"/>
    </w:rPr>
  </w:style>
  <w:style w:type="character" w:customStyle="1" w:styleId="CommentTextChar">
    <w:name w:val="Comment Text Char"/>
    <w:basedOn w:val="DefaultParagraphFont"/>
    <w:link w:val="CommentText"/>
    <w:uiPriority w:val="99"/>
    <w:rsid w:val="00782D12"/>
    <w:rPr>
      <w:lang w:val="en-GB" w:eastAsia="en-US"/>
    </w:rPr>
  </w:style>
  <w:style w:type="paragraph" w:styleId="CommentSubject">
    <w:name w:val="annotation subject"/>
    <w:basedOn w:val="CommentText"/>
    <w:next w:val="CommentText"/>
    <w:link w:val="CommentSubjectChar"/>
    <w:uiPriority w:val="99"/>
    <w:semiHidden/>
    <w:unhideWhenUsed/>
    <w:rsid w:val="00782D12"/>
    <w:rPr>
      <w:b/>
      <w:bCs/>
    </w:rPr>
  </w:style>
  <w:style w:type="character" w:customStyle="1" w:styleId="CommentSubjectChar">
    <w:name w:val="Comment Subject Char"/>
    <w:basedOn w:val="CommentTextChar"/>
    <w:link w:val="CommentSubject"/>
    <w:uiPriority w:val="99"/>
    <w:semiHidden/>
    <w:rsid w:val="00782D12"/>
    <w:rPr>
      <w:b/>
      <w:bCs/>
      <w:lang w:val="en-GB" w:eastAsia="en-US"/>
    </w:rPr>
  </w:style>
  <w:style w:type="character" w:styleId="FollowedHyperlink">
    <w:name w:val="FollowedHyperlink"/>
    <w:basedOn w:val="DefaultParagraphFont"/>
    <w:unhideWhenUsed/>
    <w:rsid w:val="00782D12"/>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82D12"/>
    <w:pPr>
      <w:spacing w:after="160" w:line="240" w:lineRule="exact"/>
    </w:pPr>
    <w:rPr>
      <w:sz w:val="20"/>
      <w:szCs w:val="20"/>
      <w:vertAlign w:val="superscript"/>
    </w:rPr>
  </w:style>
  <w:style w:type="paragraph" w:styleId="Revision">
    <w:name w:val="Revision"/>
    <w:hidden/>
    <w:uiPriority w:val="99"/>
    <w:semiHidden/>
    <w:rsid w:val="00782D12"/>
    <w:rPr>
      <w:sz w:val="22"/>
      <w:szCs w:val="24"/>
      <w:lang w:val="en-GB" w:eastAsia="en-US"/>
    </w:rPr>
  </w:style>
  <w:style w:type="paragraph" w:styleId="BalloonText">
    <w:name w:val="Balloon Text"/>
    <w:basedOn w:val="Normal"/>
    <w:link w:val="BalloonTextChar"/>
    <w:uiPriority w:val="99"/>
    <w:semiHidden/>
    <w:unhideWhenUsed/>
    <w:rsid w:val="00782D12"/>
    <w:pPr>
      <w:jc w:val="both"/>
    </w:pPr>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782D12"/>
    <w:rPr>
      <w:rFonts w:ascii="Lucida Grande" w:hAnsi="Lucida Grande" w:cs="Lucida Grande"/>
      <w:sz w:val="18"/>
      <w:szCs w:val="18"/>
      <w:lang w:val="en-GB" w:eastAsia="en-US"/>
    </w:rPr>
  </w:style>
  <w:style w:type="paragraph" w:customStyle="1" w:styleId="meetingname">
    <w:name w:val="meeting name"/>
    <w:basedOn w:val="Normal"/>
    <w:qFormat/>
    <w:rsid w:val="00782D12"/>
    <w:pPr>
      <w:ind w:left="142" w:right="4218" w:hanging="142"/>
      <w:jc w:val="both"/>
    </w:pPr>
    <w:rPr>
      <w:caps/>
      <w:sz w:val="22"/>
      <w:szCs w:val="22"/>
      <w:lang w:val="en-GB" w:eastAsia="en-US"/>
    </w:rPr>
  </w:style>
  <w:style w:type="paragraph" w:styleId="BodyTextIndent">
    <w:name w:val="Body Text Indent"/>
    <w:basedOn w:val="Normal"/>
    <w:link w:val="BodyTextIndentChar"/>
    <w:rsid w:val="00782D12"/>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782D12"/>
    <w:rPr>
      <w:sz w:val="22"/>
      <w:szCs w:val="24"/>
      <w:lang w:val="en-GB" w:eastAsia="en-US"/>
    </w:rPr>
  </w:style>
  <w:style w:type="character" w:styleId="EndnoteReference">
    <w:name w:val="endnote reference"/>
    <w:semiHidden/>
    <w:rsid w:val="00782D12"/>
    <w:rPr>
      <w:vertAlign w:val="superscript"/>
    </w:rPr>
  </w:style>
  <w:style w:type="paragraph" w:styleId="EndnoteText">
    <w:name w:val="endnote text"/>
    <w:basedOn w:val="Normal"/>
    <w:link w:val="EndnoteTextChar"/>
    <w:semiHidden/>
    <w:rsid w:val="00782D12"/>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semiHidden/>
    <w:rsid w:val="00782D12"/>
    <w:rPr>
      <w:rFonts w:ascii="Courier New" w:hAnsi="Courier New"/>
      <w:sz w:val="22"/>
      <w:szCs w:val="24"/>
      <w:lang w:val="en-GB" w:eastAsia="en-US"/>
    </w:rPr>
  </w:style>
  <w:style w:type="paragraph" w:customStyle="1" w:styleId="HEADING">
    <w:name w:val="HEADING"/>
    <w:basedOn w:val="Normal"/>
    <w:rsid w:val="00782D12"/>
    <w:pPr>
      <w:keepNext/>
      <w:spacing w:before="240" w:after="120"/>
      <w:jc w:val="center"/>
    </w:pPr>
    <w:rPr>
      <w:b/>
      <w:bCs/>
      <w:caps/>
      <w:sz w:val="22"/>
      <w:lang w:val="en-GB" w:eastAsia="en-US"/>
    </w:rPr>
  </w:style>
  <w:style w:type="paragraph" w:customStyle="1" w:styleId="HEADINGNOTFORTOC">
    <w:name w:val="HEADING (NOT FOR TOC)"/>
    <w:basedOn w:val="Heading1"/>
    <w:next w:val="Heading2"/>
    <w:rsid w:val="00782D12"/>
    <w:pPr>
      <w:keepLines w:val="0"/>
      <w:numPr>
        <w:numId w:val="0"/>
      </w:numPr>
      <w:tabs>
        <w:tab w:val="left" w:pos="720"/>
      </w:tabs>
      <w:jc w:val="center"/>
    </w:pPr>
    <w:rPr>
      <w:rFonts w:eastAsia="Times New Roman" w:cs="Times New Roman"/>
      <w:bCs w:val="0"/>
      <w:caps/>
      <w:kern w:val="0"/>
      <w:sz w:val="22"/>
      <w:szCs w:val="24"/>
      <w:lang w:val="en-GB"/>
      <w14:ligatures w14:val="none"/>
    </w:rPr>
  </w:style>
  <w:style w:type="paragraph" w:customStyle="1" w:styleId="Heading1longmultiline">
    <w:name w:val="Heading 1 (long multiline)"/>
    <w:basedOn w:val="Heading1"/>
    <w:rsid w:val="00782D12"/>
    <w:pPr>
      <w:keepLines w:val="0"/>
      <w:numPr>
        <w:numId w:val="0"/>
      </w:numPr>
      <w:tabs>
        <w:tab w:val="left" w:pos="720"/>
      </w:tabs>
      <w:ind w:left="1843" w:hanging="1134"/>
    </w:pPr>
    <w:rPr>
      <w:rFonts w:eastAsia="Times New Roman" w:cs="Times New Roman"/>
      <w:bCs w:val="0"/>
      <w:caps/>
      <w:kern w:val="0"/>
      <w:sz w:val="22"/>
      <w:szCs w:val="24"/>
      <w:lang w:val="en-GB"/>
      <w14:ligatures w14:val="none"/>
    </w:rPr>
  </w:style>
  <w:style w:type="paragraph" w:customStyle="1" w:styleId="Heading1multiline">
    <w:name w:val="Heading 1 (multiline)"/>
    <w:basedOn w:val="Heading1"/>
    <w:rsid w:val="00782D12"/>
    <w:pPr>
      <w:keepLines w:val="0"/>
      <w:numPr>
        <w:numId w:val="0"/>
      </w:numPr>
      <w:tabs>
        <w:tab w:val="left" w:pos="720"/>
      </w:tabs>
      <w:ind w:left="1843" w:right="996" w:hanging="567"/>
    </w:pPr>
    <w:rPr>
      <w:rFonts w:eastAsia="Times New Roman" w:cs="Times New Roman"/>
      <w:bCs w:val="0"/>
      <w:caps/>
      <w:kern w:val="0"/>
      <w:sz w:val="22"/>
      <w:szCs w:val="24"/>
      <w:lang w:val="en-GB"/>
      <w14:ligatures w14:val="none"/>
    </w:rPr>
  </w:style>
  <w:style w:type="paragraph" w:customStyle="1" w:styleId="Heading2multiline">
    <w:name w:val="Heading 2 (multiline)"/>
    <w:basedOn w:val="Heading1"/>
    <w:next w:val="Normal"/>
    <w:rsid w:val="00782D12"/>
    <w:pPr>
      <w:keepLines w:val="0"/>
      <w:numPr>
        <w:numId w:val="0"/>
      </w:numPr>
      <w:tabs>
        <w:tab w:val="left" w:pos="720"/>
      </w:tabs>
      <w:spacing w:before="120"/>
      <w:ind w:left="1843" w:right="998" w:hanging="567"/>
    </w:pPr>
    <w:rPr>
      <w:rFonts w:eastAsia="Times New Roman" w:cs="Times New Roman"/>
      <w:bCs w:val="0"/>
      <w:i/>
      <w:iCs/>
      <w:kern w:val="0"/>
      <w:sz w:val="22"/>
      <w:szCs w:val="24"/>
      <w:lang w:val="en-GB"/>
      <w14:ligatures w14:val="none"/>
    </w:rPr>
  </w:style>
  <w:style w:type="paragraph" w:customStyle="1" w:styleId="Heading2longmultiline">
    <w:name w:val="Heading 2 (long multiline)"/>
    <w:basedOn w:val="Heading2multiline"/>
    <w:rsid w:val="00782D12"/>
    <w:pPr>
      <w:ind w:left="2127" w:hanging="1276"/>
    </w:pPr>
  </w:style>
  <w:style w:type="paragraph" w:customStyle="1" w:styleId="heading2notforTOC">
    <w:name w:val="heading 2 not for TOC"/>
    <w:basedOn w:val="Heading3"/>
    <w:rsid w:val="00782D12"/>
    <w:pPr>
      <w:tabs>
        <w:tab w:val="left" w:pos="567"/>
      </w:tabs>
      <w:bidi w:val="0"/>
      <w:spacing w:before="120" w:line="240" w:lineRule="auto"/>
    </w:pPr>
    <w:rPr>
      <w:i/>
      <w:iCs/>
      <w:kern w:val="0"/>
      <w:sz w:val="22"/>
      <w:lang w:val="en-GB" w:bidi="ar-SA"/>
    </w:rPr>
  </w:style>
  <w:style w:type="paragraph" w:customStyle="1" w:styleId="Heading3multiline">
    <w:name w:val="Heading 3 (multiline)"/>
    <w:basedOn w:val="Heading3"/>
    <w:next w:val="Normal"/>
    <w:rsid w:val="00782D12"/>
    <w:pPr>
      <w:tabs>
        <w:tab w:val="left" w:pos="567"/>
      </w:tabs>
      <w:bidi w:val="0"/>
      <w:spacing w:before="120" w:line="240" w:lineRule="auto"/>
      <w:ind w:left="1418" w:hanging="425"/>
      <w:jc w:val="left"/>
    </w:pPr>
    <w:rPr>
      <w:i/>
      <w:iCs/>
      <w:kern w:val="0"/>
      <w:sz w:val="22"/>
      <w:lang w:val="en-GB" w:bidi="ar-SA"/>
    </w:rPr>
  </w:style>
  <w:style w:type="paragraph" w:customStyle="1" w:styleId="Heading4indent">
    <w:name w:val="Heading 4 indent"/>
    <w:basedOn w:val="Heading4"/>
    <w:rsid w:val="00782D12"/>
    <w:pPr>
      <w:ind w:left="720" w:firstLine="0"/>
      <w:outlineLvl w:val="9"/>
    </w:pPr>
    <w:rPr>
      <w:rFonts w:eastAsia="Arial Unicode MS" w:cs="Arial"/>
      <w:i/>
    </w:rPr>
  </w:style>
  <w:style w:type="character" w:styleId="PageNumber">
    <w:name w:val="page number"/>
    <w:rsid w:val="00782D12"/>
    <w:rPr>
      <w:rFonts w:ascii="Times New Roman" w:hAnsi="Times New Roman"/>
      <w:sz w:val="22"/>
    </w:rPr>
  </w:style>
  <w:style w:type="paragraph" w:customStyle="1" w:styleId="Para10">
    <w:name w:val="Para1"/>
    <w:basedOn w:val="Normal"/>
    <w:link w:val="Para1Char"/>
    <w:qFormat/>
    <w:rsid w:val="00782D12"/>
    <w:pPr>
      <w:spacing w:before="120" w:after="120"/>
      <w:jc w:val="both"/>
    </w:pPr>
    <w:rPr>
      <w:snapToGrid w:val="0"/>
      <w:sz w:val="22"/>
      <w:szCs w:val="18"/>
      <w:lang w:val="en-GB" w:eastAsia="en-US"/>
    </w:rPr>
  </w:style>
  <w:style w:type="paragraph" w:customStyle="1" w:styleId="Para20">
    <w:name w:val="Para2"/>
    <w:basedOn w:val="Para10"/>
    <w:rsid w:val="00782D12"/>
    <w:pPr>
      <w:autoSpaceDE w:val="0"/>
      <w:autoSpaceDN w:val="0"/>
    </w:pPr>
  </w:style>
  <w:style w:type="paragraph" w:customStyle="1" w:styleId="Para3">
    <w:name w:val="Para3"/>
    <w:basedOn w:val="Normal"/>
    <w:rsid w:val="00782D12"/>
    <w:pPr>
      <w:numPr>
        <w:ilvl w:val="3"/>
        <w:numId w:val="13"/>
      </w:numPr>
      <w:tabs>
        <w:tab w:val="left" w:pos="1980"/>
      </w:tabs>
      <w:spacing w:before="80" w:after="80"/>
      <w:jc w:val="both"/>
    </w:pPr>
    <w:rPr>
      <w:sz w:val="22"/>
      <w:szCs w:val="20"/>
      <w:lang w:val="en-GB" w:eastAsia="en-US"/>
    </w:rPr>
  </w:style>
  <w:style w:type="paragraph" w:customStyle="1" w:styleId="para4">
    <w:name w:val="para4"/>
    <w:basedOn w:val="Normal"/>
    <w:rsid w:val="00782D12"/>
    <w:p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Para-decision">
    <w:name w:val="Para-decision"/>
    <w:basedOn w:val="Normal"/>
    <w:rsid w:val="00782D1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paragraph" w:customStyle="1" w:styleId="Quotationtextindented">
    <w:name w:val="Quotation text (indented)"/>
    <w:basedOn w:val="Normal"/>
    <w:qFormat/>
    <w:rsid w:val="00782D12"/>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782D12"/>
    <w:pPr>
      <w:tabs>
        <w:tab w:val="left" w:pos="720"/>
      </w:tabs>
      <w:bidi w:val="0"/>
      <w:spacing w:before="120" w:line="240" w:lineRule="auto"/>
    </w:pPr>
    <w:rPr>
      <w:rFonts w:ascii="Times New Roman" w:hAnsi="Times New Roman"/>
      <w:iCs/>
      <w:kern w:val="0"/>
      <w:sz w:val="22"/>
      <w:lang w:val="en-GB" w:bidi="ar-SA"/>
    </w:rPr>
  </w:style>
  <w:style w:type="paragraph" w:customStyle="1" w:styleId="recommendationheaderlong">
    <w:name w:val="recommendation header long"/>
    <w:basedOn w:val="Heading2longmultiline"/>
    <w:qFormat/>
    <w:rsid w:val="00782D12"/>
  </w:style>
  <w:style w:type="paragraph" w:customStyle="1" w:styleId="reference">
    <w:name w:val="reference"/>
    <w:basedOn w:val="Heading9"/>
    <w:qFormat/>
    <w:rsid w:val="00782D12"/>
    <w:rPr>
      <w:i w:val="0"/>
      <w:sz w:val="18"/>
    </w:rPr>
  </w:style>
  <w:style w:type="character" w:customStyle="1" w:styleId="StyleFootnoteReferenceNounderline">
    <w:name w:val="Style Footnote Reference + No underline"/>
    <w:rsid w:val="00782D12"/>
    <w:rPr>
      <w:sz w:val="18"/>
      <w:u w:val="none"/>
      <w:vertAlign w:val="baseline"/>
    </w:rPr>
  </w:style>
  <w:style w:type="paragraph" w:customStyle="1" w:styleId="tabletitle">
    <w:name w:val="table title"/>
    <w:basedOn w:val="Heading2"/>
    <w:qFormat/>
    <w:rsid w:val="00782D12"/>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semiHidden/>
    <w:rsid w:val="00782D12"/>
    <w:pPr>
      <w:spacing w:before="120"/>
      <w:jc w:val="both"/>
    </w:pPr>
    <w:rPr>
      <w:rFonts w:cs="Arial"/>
      <w:b/>
      <w:bCs/>
      <w:lang w:val="en-GB" w:eastAsia="en-US"/>
    </w:rPr>
  </w:style>
  <w:style w:type="paragraph" w:styleId="TOC1">
    <w:name w:val="toc 1"/>
    <w:basedOn w:val="Normal"/>
    <w:next w:val="Normal"/>
    <w:autoRedefine/>
    <w:semiHidden/>
    <w:rsid w:val="00782D12"/>
    <w:pPr>
      <w:ind w:left="720" w:hanging="720"/>
      <w:jc w:val="both"/>
    </w:pPr>
    <w:rPr>
      <w:caps/>
      <w:sz w:val="22"/>
      <w:lang w:val="en-GB" w:eastAsia="en-US"/>
    </w:rPr>
  </w:style>
  <w:style w:type="paragraph" w:styleId="TOC2">
    <w:name w:val="toc 2"/>
    <w:basedOn w:val="Normal"/>
    <w:next w:val="Normal"/>
    <w:autoRedefine/>
    <w:semiHidden/>
    <w:rsid w:val="00782D12"/>
    <w:pPr>
      <w:tabs>
        <w:tab w:val="right" w:leader="dot" w:pos="9356"/>
      </w:tabs>
      <w:ind w:left="1440" w:hanging="720"/>
      <w:jc w:val="both"/>
    </w:pPr>
    <w:rPr>
      <w:noProof/>
      <w:sz w:val="22"/>
      <w:szCs w:val="22"/>
      <w:lang w:val="en-GB" w:eastAsia="en-US"/>
    </w:rPr>
  </w:style>
  <w:style w:type="paragraph" w:styleId="TOC3">
    <w:name w:val="toc 3"/>
    <w:basedOn w:val="Normal"/>
    <w:next w:val="Normal"/>
    <w:autoRedefine/>
    <w:semiHidden/>
    <w:rsid w:val="00782D12"/>
    <w:pPr>
      <w:ind w:left="2160" w:hanging="720"/>
      <w:jc w:val="both"/>
    </w:pPr>
    <w:rPr>
      <w:sz w:val="22"/>
      <w:lang w:val="en-GB" w:eastAsia="en-US"/>
    </w:rPr>
  </w:style>
  <w:style w:type="paragraph" w:styleId="TOC4">
    <w:name w:val="toc 4"/>
    <w:basedOn w:val="Normal"/>
    <w:next w:val="Normal"/>
    <w:autoRedefine/>
    <w:semiHidden/>
    <w:rsid w:val="00782D12"/>
    <w:pPr>
      <w:spacing w:before="120" w:after="120"/>
      <w:ind w:left="660"/>
    </w:pPr>
    <w:rPr>
      <w:sz w:val="22"/>
      <w:lang w:val="en-GB" w:eastAsia="en-US"/>
    </w:rPr>
  </w:style>
  <w:style w:type="paragraph" w:styleId="TOC5">
    <w:name w:val="toc 5"/>
    <w:basedOn w:val="Normal"/>
    <w:next w:val="Normal"/>
    <w:autoRedefine/>
    <w:semiHidden/>
    <w:rsid w:val="00782D12"/>
    <w:pPr>
      <w:spacing w:before="120" w:after="120"/>
      <w:ind w:left="880"/>
    </w:pPr>
    <w:rPr>
      <w:sz w:val="22"/>
      <w:lang w:val="en-GB" w:eastAsia="en-US"/>
    </w:rPr>
  </w:style>
  <w:style w:type="paragraph" w:styleId="TOC6">
    <w:name w:val="toc 6"/>
    <w:basedOn w:val="Normal"/>
    <w:next w:val="Normal"/>
    <w:autoRedefine/>
    <w:semiHidden/>
    <w:rsid w:val="00782D12"/>
    <w:pPr>
      <w:spacing w:before="120" w:after="120"/>
      <w:ind w:left="1100"/>
    </w:pPr>
    <w:rPr>
      <w:sz w:val="22"/>
      <w:lang w:val="en-GB" w:eastAsia="en-US"/>
    </w:rPr>
  </w:style>
  <w:style w:type="paragraph" w:styleId="TOC7">
    <w:name w:val="toc 7"/>
    <w:basedOn w:val="Normal"/>
    <w:next w:val="Normal"/>
    <w:autoRedefine/>
    <w:semiHidden/>
    <w:rsid w:val="00782D12"/>
    <w:pPr>
      <w:spacing w:before="120" w:after="120"/>
      <w:ind w:left="1320"/>
    </w:pPr>
    <w:rPr>
      <w:sz w:val="22"/>
      <w:lang w:val="en-GB" w:eastAsia="en-US"/>
    </w:rPr>
  </w:style>
  <w:style w:type="paragraph" w:styleId="TOC8">
    <w:name w:val="toc 8"/>
    <w:basedOn w:val="Normal"/>
    <w:next w:val="Normal"/>
    <w:autoRedefine/>
    <w:semiHidden/>
    <w:rsid w:val="00782D12"/>
    <w:pPr>
      <w:spacing w:before="120" w:after="120"/>
      <w:ind w:left="1540"/>
    </w:pPr>
    <w:rPr>
      <w:sz w:val="22"/>
      <w:lang w:val="en-GB" w:eastAsia="en-US"/>
    </w:rPr>
  </w:style>
  <w:style w:type="paragraph" w:styleId="TOC9">
    <w:name w:val="toc 9"/>
    <w:basedOn w:val="Normal"/>
    <w:next w:val="Normal"/>
    <w:autoRedefine/>
    <w:semiHidden/>
    <w:rsid w:val="00782D12"/>
    <w:pPr>
      <w:spacing w:before="120" w:after="120"/>
      <w:ind w:left="1760"/>
    </w:pPr>
    <w:rPr>
      <w:sz w:val="22"/>
      <w:lang w:val="en-GB" w:eastAsia="en-US"/>
    </w:rPr>
  </w:style>
  <w:style w:type="character" w:customStyle="1" w:styleId="Para1Char">
    <w:name w:val="Para1 Char"/>
    <w:link w:val="Para10"/>
    <w:qFormat/>
    <w:locked/>
    <w:rsid w:val="00782D12"/>
    <w:rPr>
      <w:snapToGrid w:val="0"/>
      <w:sz w:val="22"/>
      <w:szCs w:val="18"/>
      <w:lang w:val="en-GB" w:eastAsia="en-US"/>
    </w:rPr>
  </w:style>
  <w:style w:type="paragraph" w:customStyle="1" w:styleId="CBD-Doc-Type">
    <w:name w:val="CBD-Doc-Type"/>
    <w:basedOn w:val="Normal"/>
    <w:rsid w:val="00782D12"/>
    <w:pPr>
      <w:keepLines/>
      <w:spacing w:before="240" w:after="120"/>
      <w:jc w:val="both"/>
    </w:pPr>
    <w:rPr>
      <w:rFonts w:cs="Angsana New"/>
      <w:b/>
      <w:i/>
      <w:lang w:val="en-GB" w:eastAsia="en-US"/>
    </w:rPr>
  </w:style>
  <w:style w:type="paragraph" w:customStyle="1" w:styleId="CBD-Doc">
    <w:name w:val="CBD-Doc"/>
    <w:basedOn w:val="Normal"/>
    <w:rsid w:val="00782D12"/>
    <w:pPr>
      <w:keepLines/>
      <w:numPr>
        <w:numId w:val="14"/>
      </w:numPr>
      <w:spacing w:after="120"/>
      <w:jc w:val="both"/>
    </w:pPr>
    <w:rPr>
      <w:rFonts w:cs="Angsana New"/>
      <w:sz w:val="22"/>
      <w:lang w:val="en-GB" w:eastAsia="en-US"/>
    </w:rPr>
  </w:style>
  <w:style w:type="paragraph" w:styleId="Caption">
    <w:name w:val="caption"/>
    <w:basedOn w:val="Normal"/>
    <w:next w:val="Normal"/>
    <w:uiPriority w:val="35"/>
    <w:unhideWhenUsed/>
    <w:qFormat/>
    <w:rsid w:val="00782D12"/>
    <w:pPr>
      <w:keepNext/>
      <w:keepLines/>
      <w:spacing w:after="200"/>
      <w:jc w:val="both"/>
    </w:pPr>
    <w:rPr>
      <w:b/>
      <w:iCs/>
      <w:sz w:val="22"/>
      <w:szCs w:val="18"/>
      <w:lang w:val="en-GB" w:eastAsia="en-US"/>
    </w:rPr>
  </w:style>
  <w:style w:type="paragraph" w:customStyle="1" w:styleId="Style1">
    <w:name w:val="Style1"/>
    <w:basedOn w:val="Heading2"/>
    <w:qFormat/>
    <w:rsid w:val="00782D12"/>
    <w:pPr>
      <w:tabs>
        <w:tab w:val="left" w:pos="720"/>
      </w:tabs>
      <w:bidi w:val="0"/>
      <w:spacing w:before="120" w:line="240" w:lineRule="auto"/>
    </w:pPr>
    <w:rPr>
      <w:rFonts w:ascii="Times New Roman" w:hAnsi="Times New Roman"/>
      <w:i/>
      <w:iCs/>
      <w:kern w:val="0"/>
      <w:sz w:val="22"/>
      <w:lang w:val="en-GB" w:bidi="ar-SA"/>
    </w:rPr>
  </w:style>
  <w:style w:type="paragraph" w:customStyle="1" w:styleId="CBD-Para">
    <w:name w:val="CBD-Para"/>
    <w:basedOn w:val="Normal"/>
    <w:link w:val="CBD-ParaCharChar"/>
    <w:uiPriority w:val="99"/>
    <w:rsid w:val="00782D12"/>
    <w:pPr>
      <w:keepLines/>
      <w:numPr>
        <w:numId w:val="15"/>
      </w:numPr>
      <w:spacing w:before="120" w:after="120"/>
      <w:jc w:val="both"/>
    </w:pPr>
    <w:rPr>
      <w:sz w:val="22"/>
      <w:szCs w:val="22"/>
      <w:lang w:val="en-US" w:eastAsia="en-US"/>
    </w:rPr>
  </w:style>
  <w:style w:type="character" w:customStyle="1" w:styleId="CBD-ParaCharChar">
    <w:name w:val="CBD-Para Char Char"/>
    <w:link w:val="CBD-Para"/>
    <w:uiPriority w:val="99"/>
    <w:locked/>
    <w:rsid w:val="00782D12"/>
    <w:rPr>
      <w:sz w:val="22"/>
      <w:szCs w:val="22"/>
      <w:lang w:val="en-US" w:eastAsia="en-US"/>
    </w:rPr>
  </w:style>
  <w:style w:type="character" w:customStyle="1" w:styleId="Link">
    <w:name w:val="Link"/>
    <w:rsid w:val="00782D12"/>
    <w:rPr>
      <w:color w:val="0000FF"/>
      <w:sz w:val="18"/>
      <w:szCs w:val="18"/>
      <w:u w:val="single" w:color="0000FF"/>
    </w:rPr>
  </w:style>
  <w:style w:type="character" w:customStyle="1" w:styleId="ListParagraphChar">
    <w:name w:val="List Paragraph Char"/>
    <w:basedOn w:val="DefaultParagraphFont"/>
    <w:link w:val="ListParagraph"/>
    <w:uiPriority w:val="34"/>
    <w:qFormat/>
    <w:rsid w:val="00782D12"/>
    <w:rPr>
      <w:sz w:val="24"/>
      <w:szCs w:val="24"/>
    </w:rPr>
  </w:style>
  <w:style w:type="character" w:customStyle="1" w:styleId="normaltextrun">
    <w:name w:val="normaltextrun"/>
    <w:basedOn w:val="DefaultParagraphFont"/>
    <w:rsid w:val="00782D12"/>
  </w:style>
  <w:style w:type="character" w:customStyle="1" w:styleId="eop">
    <w:name w:val="eop"/>
    <w:basedOn w:val="DefaultParagraphFont"/>
    <w:rsid w:val="00782D12"/>
  </w:style>
  <w:style w:type="paragraph" w:customStyle="1" w:styleId="paragraph">
    <w:name w:val="paragraph"/>
    <w:basedOn w:val="Normal"/>
    <w:rsid w:val="00782D12"/>
    <w:pPr>
      <w:spacing w:before="100" w:beforeAutospacing="1" w:after="100" w:afterAutospacing="1"/>
    </w:pPr>
    <w:rPr>
      <w:lang w:val="en-US" w:eastAsia="zh-CN"/>
    </w:rPr>
  </w:style>
  <w:style w:type="character" w:styleId="Mention">
    <w:name w:val="Mention"/>
    <w:basedOn w:val="DefaultParagraphFont"/>
    <w:uiPriority w:val="99"/>
    <w:unhideWhenUsed/>
    <w:rsid w:val="00782D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5/cop-15-dec-11-ar.pdf" TargetMode="External"/><Relationship Id="rId18" Type="http://schemas.openxmlformats.org/officeDocument/2006/relationships/hyperlink" Target="https://www.cbd.int/doc/decisions/np-mop-04/np-mop-04-dec-05-ar.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abs/text/articles?sec=abs-22" TargetMode="External"/><Relationship Id="rId7" Type="http://schemas.openxmlformats.org/officeDocument/2006/relationships/endnotes" Target="endnotes.xml"/><Relationship Id="rId12" Type="http://schemas.openxmlformats.org/officeDocument/2006/relationships/hyperlink" Target="https://www.cbd.int/doc/decisions/np-mop-03/np-mop-03-dec-01-ar.pdf" TargetMode="External"/><Relationship Id="rId17" Type="http://schemas.openxmlformats.org/officeDocument/2006/relationships/hyperlink" Target="https://www.cbd.int/abs/text/articles?sec=abs-2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decisions/np-mop-04/np-mop-04-dec-08-ar.pdf" TargetMode="External"/><Relationship Id="rId20" Type="http://schemas.openxmlformats.org/officeDocument/2006/relationships/hyperlink" Target="https://www.cbd.int/abs/text/articles?sec=abs-21" TargetMode="External"/><Relationship Id="rId29" Type="http://schemas.openxmlformats.org/officeDocument/2006/relationships/hyperlink" Target="https://www.cbd.int/abs/text/articles?sec=abs-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4/np-mop-04-dec-07-ar.pd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5/cop-15-dec-07-ar.pdf" TargetMode="External"/><Relationship Id="rId23" Type="http://schemas.openxmlformats.org/officeDocument/2006/relationships/hyperlink" Target="https://www.cbd.int/doc/decisions/cop-15/cop-15-dec-08-ar.pdf"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cbd.int/doc/decisions/cop-15/cop-15-dec-06-ar.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abs/text/articles?sec=abs-21" TargetMode="External"/><Relationship Id="rId22" Type="http://schemas.openxmlformats.org/officeDocument/2006/relationships/hyperlink" Target="https://www.cbd.int/doc/decisions/cop-15/cop-15-dec-04-ar.pdf" TargetMode="External"/><Relationship Id="rId27" Type="http://schemas.openxmlformats.org/officeDocument/2006/relationships/footer" Target="footer2.xml"/><Relationship Id="rId30" Type="http://schemas.openxmlformats.org/officeDocument/2006/relationships/hyperlink" Target="https://www.cbd.int/abs/text/articles/?sec=abs-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meetings/SBI-03" TargetMode="External"/><Relationship Id="rId2" Type="http://schemas.openxmlformats.org/officeDocument/2006/relationships/hyperlink" Target="https://www.cbd.int/doc/decisions/cop-15/cop-15-dec-08-ar.pdf" TargetMode="External"/><Relationship Id="rId1" Type="http://schemas.openxmlformats.org/officeDocument/2006/relationships/hyperlink" Target="https://www.cbd.int/doc/decisions/cop-15/cop-15-dec-04-ar.pdf" TargetMode="External"/><Relationship Id="rId6" Type="http://schemas.openxmlformats.org/officeDocument/2006/relationships/hyperlink" Target="https://absch.cbd.int/en/database/resource/16B113CB-CC86-0008-4D4B-4B29E846B83C?_gl=1*1i3za3z*_ga*MjA3Nzk3NDU0LjE2NjI0NzA1MzQ.*_ga_7S1TPRE7F5*MTcwNjgwOTkxMC4zNTUuMS4xNzA2ODA5OTIzLjQ3LjAuMA" TargetMode="External"/><Relationship Id="rId5" Type="http://schemas.openxmlformats.org/officeDocument/2006/relationships/hyperlink" Target="https://www.cbd.int/doc/c/a7a7/6ebc/536551d1d60d1efa5cce7750/np-cbiac-2023-01-03-en.pdf" TargetMode="External"/><Relationship Id="rId4" Type="http://schemas.openxmlformats.org/officeDocument/2006/relationships/hyperlink" Target="https://www.cbd.int/gbf/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1F13D-4242-404F-908E-82023C3C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24</Pages>
  <Words>7530</Words>
  <Characters>43825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CBD/SBI/4/8</dc:subject>
  <dc:creator>SCBD</dc:creator>
  <cp:lastModifiedBy>Mohamed El Sehemawi</cp:lastModifiedBy>
  <cp:revision>110</cp:revision>
  <cp:lastPrinted>2024-04-22T03:12:00Z</cp:lastPrinted>
  <dcterms:created xsi:type="dcterms:W3CDTF">2024-04-15T23:28:00Z</dcterms:created>
  <dcterms:modified xsi:type="dcterms:W3CDTF">2024-04-22T03:14:00Z</dcterms:modified>
</cp:coreProperties>
</file>