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30" w:type="dxa"/>
        <w:tblInd w:w="-283" w:type="dxa"/>
        <w:tblLayout w:type="fixed"/>
        <w:tblLook w:val="0000" w:firstRow="0" w:lastRow="0" w:firstColumn="0" w:lastColumn="0" w:noHBand="0" w:noVBand="0"/>
      </w:tblPr>
      <w:tblGrid>
        <w:gridCol w:w="975"/>
        <w:gridCol w:w="1576"/>
        <w:gridCol w:w="8079"/>
      </w:tblGrid>
      <w:tr w:rsidR="00A43334" w:rsidRPr="009E1E95" w14:paraId="072BEB17" w14:textId="77777777" w:rsidTr="00F7082B">
        <w:trPr>
          <w:trHeight w:val="850"/>
        </w:trPr>
        <w:tc>
          <w:tcPr>
            <w:tcW w:w="975" w:type="dxa"/>
            <w:shd w:val="clear" w:color="auto" w:fill="auto"/>
            <w:vAlign w:val="bottom"/>
          </w:tcPr>
          <w:p w14:paraId="3BD6DD5D" w14:textId="77777777" w:rsidR="00A43334" w:rsidRPr="009E1E95" w:rsidRDefault="00A43334" w:rsidP="00A43334">
            <w:pPr>
              <w:pStyle w:val="AASmallLogo"/>
              <w:rPr>
                <w:lang w:val="ru-RU"/>
              </w:rPr>
            </w:pPr>
            <w:r w:rsidRPr="009E1E95">
              <w:rPr>
                <w:noProof/>
                <w:lang w:eastAsia="en-GB"/>
              </w:rPr>
              <w:drawing>
                <wp:inline distT="0" distB="0" distL="0" distR="0" wp14:anchorId="01DF4F08" wp14:editId="6EE792C9">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E1E95">
              <w:rPr>
                <w:lang w:val="ru-RU"/>
              </w:rPr>
              <w:t xml:space="preserve"> </w:t>
            </w:r>
          </w:p>
          <w:p w14:paraId="3CF70463" w14:textId="77777777" w:rsidR="00A43334" w:rsidRPr="009E1E95" w:rsidRDefault="00A43334" w:rsidP="00A43334">
            <w:pPr>
              <w:pStyle w:val="AASmallLogo"/>
              <w:rPr>
                <w:lang w:val="ru-RU"/>
              </w:rPr>
            </w:pPr>
          </w:p>
        </w:tc>
        <w:tc>
          <w:tcPr>
            <w:tcW w:w="1576" w:type="dxa"/>
            <w:shd w:val="clear" w:color="auto" w:fill="auto"/>
            <w:noWrap/>
            <w:vAlign w:val="bottom"/>
          </w:tcPr>
          <w:p w14:paraId="6B702E5E" w14:textId="77777777" w:rsidR="00A43334" w:rsidRPr="009E1E95" w:rsidRDefault="00F7082B" w:rsidP="00A43334">
            <w:pPr>
              <w:pStyle w:val="AASmallLogo"/>
              <w:rPr>
                <w:lang w:val="ru-RU"/>
              </w:rPr>
            </w:pPr>
            <w:r w:rsidRPr="009E1E95">
              <w:rPr>
                <w:noProof/>
                <w:lang w:eastAsia="en-GB"/>
              </w:rPr>
              <w:drawing>
                <wp:inline distT="0" distB="0" distL="0" distR="0" wp14:anchorId="44F721A8" wp14:editId="57D30584">
                  <wp:extent cx="866775" cy="371475"/>
                  <wp:effectExtent l="0" t="0" r="9525" b="9525"/>
                  <wp:docPr id="6"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A43334" w:rsidRPr="009E1E95">
              <w:rPr>
                <w:lang w:val="ru-RU"/>
              </w:rPr>
              <w:t xml:space="preserve"> </w:t>
            </w:r>
          </w:p>
          <w:p w14:paraId="49AFB546" w14:textId="77777777" w:rsidR="00A43334" w:rsidRPr="009E1E95" w:rsidRDefault="00A43334" w:rsidP="00A43334">
            <w:pPr>
              <w:pStyle w:val="AASmallLogo"/>
              <w:rPr>
                <w:lang w:val="ru-RU"/>
              </w:rPr>
            </w:pPr>
          </w:p>
        </w:tc>
        <w:tc>
          <w:tcPr>
            <w:tcW w:w="8079" w:type="dxa"/>
            <w:shd w:val="clear" w:color="auto" w:fill="auto"/>
            <w:vAlign w:val="bottom"/>
          </w:tcPr>
          <w:p w14:paraId="74CA1246" w14:textId="77777777" w:rsidR="00A43334" w:rsidRPr="009E1E95" w:rsidRDefault="00A43334" w:rsidP="00A43334">
            <w:pPr>
              <w:pStyle w:val="ABSymbol"/>
              <w:rPr>
                <w:lang w:val="ru-RU"/>
              </w:rPr>
            </w:pPr>
            <w:r w:rsidRPr="009E1E95">
              <w:rPr>
                <w:sz w:val="40"/>
                <w:lang w:val="ru-RU"/>
              </w:rPr>
              <w:t>CBD</w:t>
            </w:r>
            <w:r w:rsidRPr="009E1E95">
              <w:rPr>
                <w:lang w:val="ru-RU"/>
              </w:rPr>
              <w:t>/</w:t>
            </w:r>
            <w:bookmarkStart w:id="0" w:name="CBDSymbolPart2"/>
            <w:r w:rsidRPr="009E1E95">
              <w:rPr>
                <w:lang w:val="ru-RU"/>
              </w:rPr>
              <w:t>CP/</w:t>
            </w:r>
            <w:bookmarkStart w:id="1" w:name="CBDSymbolPart3"/>
            <w:bookmarkEnd w:id="0"/>
            <w:r w:rsidRPr="009E1E95">
              <w:rPr>
                <w:lang w:val="ru-RU"/>
              </w:rPr>
              <w:t>MOP/</w:t>
            </w:r>
            <w:bookmarkEnd w:id="1"/>
            <w:r w:rsidRPr="009E1E95">
              <w:rPr>
                <w:lang w:val="ru-RU"/>
              </w:rPr>
              <w:t>11/</w:t>
            </w:r>
            <w:r w:rsidR="00236385" w:rsidRPr="009E1E95">
              <w:rPr>
                <w:lang w:val="ru-RU"/>
              </w:rPr>
              <w:t>L</w:t>
            </w:r>
            <w:r w:rsidR="00B161EB" w:rsidRPr="009E1E95">
              <w:rPr>
                <w:lang w:val="ru-RU"/>
              </w:rPr>
              <w:t>.</w:t>
            </w:r>
            <w:r w:rsidR="00551C0F" w:rsidRPr="009E1E95">
              <w:rPr>
                <w:lang w:val="ru-RU"/>
              </w:rPr>
              <w:t>1</w:t>
            </w:r>
          </w:p>
        </w:tc>
      </w:tr>
    </w:tbl>
    <w:p w14:paraId="3AE674F2" w14:textId="77777777" w:rsidR="00A43334" w:rsidRPr="009E1E95" w:rsidRDefault="00A43334" w:rsidP="00A43334">
      <w:pPr>
        <w:pStyle w:val="AISpacer"/>
        <w:rPr>
          <w:lang w:val="ru-RU"/>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9E1E95" w14:paraId="21C38D06" w14:textId="77777777" w:rsidTr="00A43334">
        <w:trPr>
          <w:trHeight w:val="2098"/>
        </w:trPr>
        <w:tc>
          <w:tcPr>
            <w:tcW w:w="7370" w:type="dxa"/>
            <w:shd w:val="clear" w:color="auto" w:fill="auto"/>
          </w:tcPr>
          <w:p w14:paraId="36214C78" w14:textId="77777777" w:rsidR="00A43334" w:rsidRPr="009E1E95" w:rsidRDefault="0096128A" w:rsidP="00A43334">
            <w:pPr>
              <w:pStyle w:val="ACLargeLogo"/>
              <w:rPr>
                <w:lang w:val="ru-RU"/>
              </w:rPr>
            </w:pPr>
            <w:r w:rsidRPr="009E1E95">
              <w:rPr>
                <w:b/>
                <w:bCs/>
                <w:noProof/>
                <w:lang w:eastAsia="en-GB"/>
              </w:rPr>
              <w:drawing>
                <wp:inline distT="0" distB="0" distL="0" distR="0" wp14:anchorId="558790D6" wp14:editId="4CCC538F">
                  <wp:extent cx="2619375" cy="1085850"/>
                  <wp:effectExtent l="0" t="0" r="9525"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A43334" w:rsidRPr="009E1E95">
              <w:rPr>
                <w:lang w:val="ru-RU"/>
              </w:rPr>
              <w:t xml:space="preserve"> </w:t>
            </w:r>
          </w:p>
          <w:p w14:paraId="367F684B" w14:textId="77777777" w:rsidR="00A43334" w:rsidRPr="009E1E95" w:rsidRDefault="00A43334" w:rsidP="00A43334">
            <w:pPr>
              <w:pStyle w:val="ACLargeLogo"/>
              <w:rPr>
                <w:lang w:val="ru-RU"/>
              </w:rPr>
            </w:pPr>
          </w:p>
        </w:tc>
        <w:tc>
          <w:tcPr>
            <w:tcW w:w="3112" w:type="dxa"/>
            <w:shd w:val="clear" w:color="auto" w:fill="auto"/>
          </w:tcPr>
          <w:p w14:paraId="50D0D0C6" w14:textId="77777777" w:rsidR="00A43334" w:rsidRPr="004D4A01" w:rsidRDefault="00A43334" w:rsidP="00A43334">
            <w:pPr>
              <w:pStyle w:val="AEDistrNormal"/>
              <w:rPr>
                <w:lang w:val="en-CA"/>
              </w:rPr>
            </w:pPr>
            <w:r w:rsidRPr="004D4A01">
              <w:rPr>
                <w:lang w:val="en-CA"/>
              </w:rPr>
              <w:t xml:space="preserve">Distr.: </w:t>
            </w:r>
            <w:bookmarkStart w:id="2" w:name="CBDDistributionType"/>
            <w:r w:rsidR="00B161EB" w:rsidRPr="004D4A01">
              <w:rPr>
                <w:lang w:val="en-CA"/>
              </w:rPr>
              <w:t>Limited</w:t>
            </w:r>
            <w:bookmarkEnd w:id="2"/>
          </w:p>
          <w:p w14:paraId="75E6195D" w14:textId="77777777" w:rsidR="00A43334" w:rsidRPr="004D4A01" w:rsidRDefault="00551C0F" w:rsidP="00A43334">
            <w:pPr>
              <w:pStyle w:val="AEDistrNormal"/>
              <w:rPr>
                <w:lang w:val="en-CA"/>
              </w:rPr>
            </w:pPr>
            <w:bookmarkStart w:id="3" w:name="CBDDistributionDate"/>
            <w:r w:rsidRPr="00D820F9">
              <w:rPr>
                <w:lang w:val="en-CA"/>
              </w:rPr>
              <w:t>1 November</w:t>
            </w:r>
            <w:r w:rsidR="00A43334" w:rsidRPr="004D4A01">
              <w:rPr>
                <w:lang w:val="en-CA"/>
              </w:rPr>
              <w:t xml:space="preserve"> 2024</w:t>
            </w:r>
            <w:bookmarkEnd w:id="3"/>
          </w:p>
          <w:p w14:paraId="1767F209" w14:textId="77777777" w:rsidR="0094788E" w:rsidRPr="004D4A01" w:rsidRDefault="0094788E" w:rsidP="0094788E">
            <w:pPr>
              <w:pStyle w:val="AEDistrNormal"/>
              <w:rPr>
                <w:lang w:val="en-CA"/>
              </w:rPr>
            </w:pPr>
            <w:r w:rsidRPr="004D4A01">
              <w:rPr>
                <w:lang w:val="en-CA"/>
              </w:rPr>
              <w:t>Russian</w:t>
            </w:r>
            <w:bookmarkStart w:id="4" w:name="CBDDistributionLanguage"/>
          </w:p>
          <w:p w14:paraId="09BCF074" w14:textId="77777777" w:rsidR="00A43334" w:rsidRPr="004D4A01" w:rsidRDefault="00A43334" w:rsidP="0094788E">
            <w:pPr>
              <w:pStyle w:val="AEDistrNormal"/>
              <w:rPr>
                <w:lang w:val="en-CA"/>
              </w:rPr>
            </w:pPr>
            <w:r w:rsidRPr="004D4A01">
              <w:rPr>
                <w:lang w:val="en-CA"/>
              </w:rPr>
              <w:t>Original: English</w:t>
            </w:r>
            <w:bookmarkEnd w:id="4"/>
          </w:p>
          <w:p w14:paraId="306159EC" w14:textId="77777777" w:rsidR="00A43334" w:rsidRPr="004D4A01" w:rsidRDefault="00A43334" w:rsidP="00A43334">
            <w:pPr>
              <w:pStyle w:val="AEDistrNormal6pt"/>
              <w:rPr>
                <w:lang w:val="en-CA"/>
              </w:rPr>
            </w:pPr>
          </w:p>
        </w:tc>
      </w:tr>
    </w:tbl>
    <w:p w14:paraId="6605F44C" w14:textId="77777777" w:rsidR="00A43334" w:rsidRPr="004D4A01" w:rsidRDefault="00A43334" w:rsidP="00A43334">
      <w:pPr>
        <w:pStyle w:val="AISpacer"/>
        <w:rPr>
          <w:lang w:val="en-CA"/>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6030E0" w14:paraId="66EA97A9" w14:textId="77777777" w:rsidTr="00A43334">
        <w:trPr>
          <w:trHeight w:val="57"/>
        </w:trPr>
        <w:tc>
          <w:tcPr>
            <w:tcW w:w="5244" w:type="dxa"/>
            <w:shd w:val="clear" w:color="auto" w:fill="auto"/>
          </w:tcPr>
          <w:p w14:paraId="0D79EEA4" w14:textId="77777777" w:rsidR="00A43334" w:rsidRPr="009E1E95" w:rsidRDefault="0094788E" w:rsidP="00A43334">
            <w:pPr>
              <w:pStyle w:val="AFCorNot12Bold"/>
              <w:rPr>
                <w:lang w:val="ru-RU"/>
              </w:rPr>
            </w:pPr>
            <w:r w:rsidRPr="009E1E95">
              <w:rPr>
                <w:bCs/>
                <w:lang w:val="ru-RU"/>
              </w:rPr>
              <w:t>Конференция Сторон Конвенции о биологическом разнообразии,</w:t>
            </w:r>
            <w:r w:rsidR="00A43334" w:rsidRPr="009E1E95">
              <w:rPr>
                <w:lang w:val="ru-RU"/>
              </w:rPr>
              <w:t xml:space="preserve"> </w:t>
            </w:r>
            <w:r w:rsidRPr="009E1E95">
              <w:rPr>
                <w:lang w:val="ru-RU"/>
              </w:rPr>
              <w:t>выступающая</w:t>
            </w:r>
            <w:r w:rsidR="00A43334" w:rsidRPr="009E1E95">
              <w:rPr>
                <w:lang w:val="ru-RU"/>
              </w:rPr>
              <w:t xml:space="preserve"> </w:t>
            </w:r>
            <w:r w:rsidRPr="009E1E95">
              <w:rPr>
                <w:lang w:val="ru-RU"/>
              </w:rPr>
              <w:t>в качестве совещания</w:t>
            </w:r>
            <w:r w:rsidR="00A43334" w:rsidRPr="009E1E95">
              <w:rPr>
                <w:lang w:val="ru-RU"/>
              </w:rPr>
              <w:t xml:space="preserve"> </w:t>
            </w:r>
            <w:r w:rsidRPr="009E1E95">
              <w:rPr>
                <w:lang w:val="ru-RU"/>
              </w:rPr>
              <w:t xml:space="preserve">Сторон </w:t>
            </w:r>
            <w:r w:rsidR="000E5BDE" w:rsidRPr="009E1E95">
              <w:rPr>
                <w:lang w:val="ru-RU"/>
              </w:rPr>
              <w:t xml:space="preserve">Картахенского </w:t>
            </w:r>
            <w:r w:rsidRPr="009E1E95">
              <w:rPr>
                <w:lang w:val="ru-RU"/>
              </w:rPr>
              <w:t>протокола по биобезопасности</w:t>
            </w:r>
          </w:p>
          <w:p w14:paraId="19C4B3B1" w14:textId="77777777" w:rsidR="00A43334" w:rsidRPr="009E1E95" w:rsidRDefault="0094788E" w:rsidP="00A43334">
            <w:pPr>
              <w:pStyle w:val="AFCorNotBold"/>
              <w:rPr>
                <w:lang w:val="ru-RU"/>
              </w:rPr>
            </w:pPr>
            <w:r w:rsidRPr="009E1E95">
              <w:rPr>
                <w:lang w:val="ru-RU"/>
              </w:rPr>
              <w:t>Одиннадцатое совещание</w:t>
            </w:r>
          </w:p>
          <w:p w14:paraId="2A2E43ED" w14:textId="77777777" w:rsidR="00A43334" w:rsidRPr="009E1E95" w:rsidRDefault="0094788E" w:rsidP="00A43334">
            <w:pPr>
              <w:pStyle w:val="AFCorNotNormal"/>
              <w:rPr>
                <w:lang w:val="ru-RU"/>
              </w:rPr>
            </w:pPr>
            <w:bookmarkStart w:id="5" w:name="CBDMeetingVenueDate"/>
            <w:r w:rsidRPr="009E1E95">
              <w:rPr>
                <w:lang w:val="ru-RU"/>
              </w:rPr>
              <w:t>Кали</w:t>
            </w:r>
            <w:r w:rsidR="00A43334" w:rsidRPr="009E1E95">
              <w:rPr>
                <w:lang w:val="ru-RU"/>
              </w:rPr>
              <w:t xml:space="preserve">, </w:t>
            </w:r>
            <w:r w:rsidRPr="009E1E95">
              <w:rPr>
                <w:lang w:val="ru-RU"/>
              </w:rPr>
              <w:t>Колумбия</w:t>
            </w:r>
            <w:r w:rsidR="00A43334" w:rsidRPr="009E1E95">
              <w:rPr>
                <w:lang w:val="ru-RU"/>
              </w:rPr>
              <w:t xml:space="preserve">, 21 </w:t>
            </w:r>
            <w:r w:rsidRPr="009E1E95">
              <w:rPr>
                <w:lang w:val="ru-RU"/>
              </w:rPr>
              <w:t xml:space="preserve">октября </w:t>
            </w:r>
            <w:r w:rsidR="00A43334" w:rsidRPr="009E1E95">
              <w:rPr>
                <w:lang w:val="ru-RU"/>
              </w:rPr>
              <w:t>–</w:t>
            </w:r>
            <w:r w:rsidRPr="009E1E95">
              <w:rPr>
                <w:lang w:val="ru-RU"/>
              </w:rPr>
              <w:t xml:space="preserve"> </w:t>
            </w:r>
            <w:r w:rsidR="00A43334" w:rsidRPr="009E1E95">
              <w:rPr>
                <w:lang w:val="ru-RU"/>
              </w:rPr>
              <w:t xml:space="preserve">1 </w:t>
            </w:r>
            <w:r w:rsidRPr="009E1E95">
              <w:rPr>
                <w:lang w:val="ru-RU"/>
              </w:rPr>
              <w:t>ноября</w:t>
            </w:r>
            <w:r w:rsidR="00A43334" w:rsidRPr="009E1E95">
              <w:rPr>
                <w:lang w:val="ru-RU"/>
              </w:rPr>
              <w:t xml:space="preserve"> 2024</w:t>
            </w:r>
            <w:bookmarkEnd w:id="5"/>
            <w:r w:rsidR="00A43334" w:rsidRPr="009E1E95">
              <w:rPr>
                <w:lang w:val="ru-RU"/>
              </w:rPr>
              <w:t xml:space="preserve"> </w:t>
            </w:r>
            <w:r w:rsidRPr="009E1E95">
              <w:rPr>
                <w:lang w:val="ru-RU"/>
              </w:rPr>
              <w:t>года</w:t>
            </w:r>
          </w:p>
          <w:p w14:paraId="4BF09E88" w14:textId="77777777" w:rsidR="00A43334" w:rsidRPr="009E1E95" w:rsidRDefault="0094788E" w:rsidP="00A43334">
            <w:pPr>
              <w:pStyle w:val="AFCorNotNormal"/>
              <w:rPr>
                <w:lang w:val="ru-RU"/>
              </w:rPr>
            </w:pPr>
            <w:bookmarkStart w:id="6" w:name="CBDMeetingAgendaItem"/>
            <w:r w:rsidRPr="009E1E95">
              <w:rPr>
                <w:lang w:val="ru-RU"/>
              </w:rPr>
              <w:t>Пункт</w:t>
            </w:r>
            <w:r w:rsidR="00A43334" w:rsidRPr="009E1E95">
              <w:rPr>
                <w:lang w:val="ru-RU"/>
              </w:rPr>
              <w:t xml:space="preserve"> </w:t>
            </w:r>
            <w:r w:rsidR="00B64A78" w:rsidRPr="009E1E95">
              <w:rPr>
                <w:lang w:val="ru-RU"/>
              </w:rPr>
              <w:t>1</w:t>
            </w:r>
            <w:bookmarkEnd w:id="6"/>
            <w:r w:rsidR="00551C0F" w:rsidRPr="009E1E95">
              <w:rPr>
                <w:lang w:val="ru-RU"/>
              </w:rPr>
              <w:t>6</w:t>
            </w:r>
            <w:r w:rsidRPr="009E1E95">
              <w:rPr>
                <w:lang w:val="ru-RU"/>
              </w:rPr>
              <w:t xml:space="preserve"> повестки дня</w:t>
            </w:r>
          </w:p>
          <w:p w14:paraId="68FEB387" w14:textId="77777777" w:rsidR="00C60B91" w:rsidRPr="009E1E95" w:rsidRDefault="00551C0F" w:rsidP="00236385">
            <w:pPr>
              <w:pStyle w:val="AFCorNotBold"/>
              <w:rPr>
                <w:lang w:val="ru-RU"/>
              </w:rPr>
            </w:pPr>
            <w:r w:rsidRPr="009E1E95">
              <w:rPr>
                <w:lang w:val="ru-RU"/>
              </w:rPr>
              <w:t>Принятие доклада</w:t>
            </w:r>
          </w:p>
        </w:tc>
        <w:tc>
          <w:tcPr>
            <w:tcW w:w="5238" w:type="dxa"/>
            <w:shd w:val="clear" w:color="auto" w:fill="auto"/>
          </w:tcPr>
          <w:p w14:paraId="0E3A2002" w14:textId="77777777" w:rsidR="00A43334" w:rsidRPr="009E1E95" w:rsidRDefault="00A43334" w:rsidP="00A43334">
            <w:pPr>
              <w:jc w:val="left"/>
              <w:rPr>
                <w:lang w:val="ru-RU"/>
              </w:rPr>
            </w:pPr>
          </w:p>
        </w:tc>
      </w:tr>
    </w:tbl>
    <w:p w14:paraId="50C90B4E" w14:textId="77777777" w:rsidR="00A96B21" w:rsidRPr="009E1E95" w:rsidRDefault="00911815" w:rsidP="00A43334">
      <w:pPr>
        <w:pStyle w:val="CBDTitle"/>
        <w:rPr>
          <w:lang w:val="ru-RU"/>
        </w:rPr>
      </w:pPr>
      <w:sdt>
        <w:sdtPr>
          <w:rPr>
            <w:lang w:val="ru-RU"/>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420850" w:rsidRPr="009E1E95">
            <w:rPr>
              <w:lang w:val="ru-RU"/>
            </w:rPr>
            <w:t>Проект доклада о работе совещания</w:t>
          </w:r>
        </w:sdtContent>
      </w:sdt>
    </w:p>
    <w:p w14:paraId="4BC3922A" w14:textId="77777777" w:rsidR="00551C0F" w:rsidRPr="009E1E95" w:rsidRDefault="00551C0F" w:rsidP="00551C0F">
      <w:pPr>
        <w:pStyle w:val="CBDH1"/>
        <w:rPr>
          <w:lang w:val="ru-RU"/>
        </w:rPr>
      </w:pPr>
      <w:r w:rsidRPr="009E1E95">
        <w:rPr>
          <w:lang w:val="ru-RU"/>
        </w:rPr>
        <w:t>I.</w:t>
      </w:r>
      <w:r w:rsidRPr="009E1E95">
        <w:rPr>
          <w:lang w:val="ru-RU"/>
        </w:rPr>
        <w:tab/>
        <w:t>Введение</w:t>
      </w:r>
    </w:p>
    <w:p w14:paraId="28CB4581" w14:textId="77777777" w:rsidR="00551C0F" w:rsidRPr="009E1E95" w:rsidRDefault="00551C0F" w:rsidP="00551C0F">
      <w:pPr>
        <w:pStyle w:val="CBDH2"/>
        <w:rPr>
          <w:lang w:val="ru-RU"/>
        </w:rPr>
      </w:pPr>
      <w:r w:rsidRPr="009E1E95">
        <w:rPr>
          <w:lang w:val="ru-RU"/>
        </w:rPr>
        <w:t>A.</w:t>
      </w:r>
      <w:r w:rsidRPr="009E1E95">
        <w:rPr>
          <w:lang w:val="ru-RU"/>
        </w:rPr>
        <w:tab/>
        <w:t>История вопроса</w:t>
      </w:r>
    </w:p>
    <w:p w14:paraId="19361D17" w14:textId="77777777" w:rsidR="00551C0F" w:rsidRPr="009E1E95" w:rsidRDefault="00551C0F" w:rsidP="00551C0F">
      <w:pPr>
        <w:pStyle w:val="CBDNormalNumber"/>
        <w:tabs>
          <w:tab w:val="left" w:pos="567"/>
        </w:tabs>
        <w:spacing w:before="120"/>
        <w:rPr>
          <w:lang w:val="ru-RU"/>
        </w:rPr>
      </w:pPr>
      <w:r w:rsidRPr="009E1E95">
        <w:rPr>
          <w:lang w:val="ru-RU"/>
        </w:rPr>
        <w:t xml:space="preserve">По приглашению правительства </w:t>
      </w:r>
      <w:bookmarkStart w:id="7" w:name="_Hlk89176057"/>
      <w:r w:rsidRPr="009E1E95">
        <w:rPr>
          <w:rFonts w:asciiTheme="majorBidi" w:hAnsiTheme="majorBidi"/>
          <w:lang w:val="ru-RU"/>
        </w:rPr>
        <w:t>Колумбии</w:t>
      </w:r>
      <w:bookmarkEnd w:id="7"/>
      <w:r w:rsidRPr="009E1E95">
        <w:rPr>
          <w:lang w:val="ru-RU"/>
        </w:rPr>
        <w:t xml:space="preserve"> 11-е совещание Конференции Сторон, выступающей в качестве совещания Сторон Картахенского протокола по биобезопасности, прошло в Кали (Колумбия) </w:t>
      </w:r>
      <w:bookmarkStart w:id="8" w:name="_Hlk89175176"/>
      <w:r w:rsidRPr="009E1E95">
        <w:rPr>
          <w:lang w:val="ru-RU"/>
        </w:rPr>
        <w:t xml:space="preserve">с 21 октября по 1 ноября </w:t>
      </w:r>
      <w:bookmarkEnd w:id="8"/>
      <w:r w:rsidRPr="009E1E95">
        <w:rPr>
          <w:lang w:val="ru-RU"/>
        </w:rPr>
        <w:t xml:space="preserve">2024 года, одновременно с 16-м совещанием Конференции Сторон Конвенции о биологическом разнообразии и 5-м совещанием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w:t>
      </w:r>
    </w:p>
    <w:p w14:paraId="4C06A9D0" w14:textId="77777777" w:rsidR="00551C0F" w:rsidRPr="009E1E95" w:rsidRDefault="00551C0F" w:rsidP="00551C0F">
      <w:pPr>
        <w:pStyle w:val="CBDNormalNumber"/>
        <w:tabs>
          <w:tab w:val="left" w:pos="567"/>
        </w:tabs>
        <w:spacing w:before="120"/>
        <w:rPr>
          <w:lang w:val="ru-RU"/>
        </w:rPr>
      </w:pPr>
      <w:r w:rsidRPr="009E1E95">
        <w:rPr>
          <w:lang w:val="ru-RU"/>
        </w:rPr>
        <w:t>Совещанию предшествовал</w:t>
      </w:r>
      <w:r w:rsidR="00420850" w:rsidRPr="009E1E95">
        <w:rPr>
          <w:lang w:val="ru-RU"/>
        </w:rPr>
        <w:t>а церемония открытия 20 октября</w:t>
      </w:r>
      <w:r w:rsidRPr="009E1E95">
        <w:rPr>
          <w:lang w:val="ru-RU"/>
        </w:rPr>
        <w:t>, которая включала в себя культурную презентацию и заявления президента Колумбии Густаво Петро Уррего, Генерального секретаря Организации Объединенных Наций Антониу Гутерриша, министра экологии и окружающей среды Китая и Председателя 15-</w:t>
      </w:r>
      <w:r w:rsidR="00420850" w:rsidRPr="009E1E95">
        <w:rPr>
          <w:lang w:val="ru-RU"/>
        </w:rPr>
        <w:t>го совещания</w:t>
      </w:r>
      <w:r w:rsidRPr="009E1E95">
        <w:rPr>
          <w:lang w:val="ru-RU"/>
        </w:rPr>
        <w:t xml:space="preserve"> Конференции Сторон Хуана Жуньцю, министра окружающей среды и устойчивого развития Колумбии </w:t>
      </w:r>
      <w:r w:rsidR="004D4A01">
        <w:rPr>
          <w:lang w:val="ru-RU"/>
        </w:rPr>
        <w:t xml:space="preserve">Марии </w:t>
      </w:r>
      <w:r w:rsidRPr="009E1E95">
        <w:rPr>
          <w:lang w:val="ru-RU"/>
        </w:rPr>
        <w:t>Сусаны Муамад</w:t>
      </w:r>
      <w:r w:rsidR="004D4A01">
        <w:rPr>
          <w:lang w:val="ru-RU"/>
        </w:rPr>
        <w:t xml:space="preserve"> Гонсалес</w:t>
      </w:r>
      <w:r w:rsidRPr="009E1E95">
        <w:rPr>
          <w:lang w:val="ru-RU"/>
        </w:rPr>
        <w:t>, губернатора департамента Валье-дель-Каука Дилиан Франсиски Торо Торрес и мэра Кали Альваро Алехандро Эдера Гарсеса.</w:t>
      </w:r>
    </w:p>
    <w:p w14:paraId="36AD5BB7" w14:textId="77777777" w:rsidR="00551C0F" w:rsidRPr="009E1E95" w:rsidRDefault="00551C0F" w:rsidP="00551C0F">
      <w:pPr>
        <w:pStyle w:val="CBDH2"/>
        <w:rPr>
          <w:lang w:val="ru-RU"/>
        </w:rPr>
      </w:pPr>
      <w:r w:rsidRPr="009E1E95">
        <w:rPr>
          <w:lang w:val="ru-RU"/>
        </w:rPr>
        <w:t xml:space="preserve">B. </w:t>
      </w:r>
      <w:r w:rsidRPr="009E1E95">
        <w:rPr>
          <w:lang w:val="ru-RU"/>
        </w:rPr>
        <w:tab/>
        <w:t>Участники совещания</w:t>
      </w:r>
    </w:p>
    <w:p w14:paraId="33A45C70" w14:textId="77777777" w:rsidR="00551C0F" w:rsidRPr="009E1E95" w:rsidRDefault="00551C0F" w:rsidP="00551C0F">
      <w:pPr>
        <w:pStyle w:val="CBDNormalNumber"/>
        <w:tabs>
          <w:tab w:val="left" w:pos="567"/>
        </w:tabs>
        <w:spacing w:before="120"/>
        <w:rPr>
          <w:lang w:val="ru-RU"/>
        </w:rPr>
      </w:pPr>
      <w:r w:rsidRPr="009E1E95">
        <w:rPr>
          <w:lang w:val="ru-RU"/>
        </w:rPr>
        <w:t>[будет дополнено</w:t>
      </w:r>
      <w:r w:rsidR="00420850" w:rsidRPr="009E1E95">
        <w:rPr>
          <w:lang w:val="ru-RU"/>
        </w:rPr>
        <w:t xml:space="preserve"> позднее</w:t>
      </w:r>
      <w:r w:rsidRPr="009E1E95">
        <w:rPr>
          <w:lang w:val="ru-RU"/>
        </w:rPr>
        <w:t>]</w:t>
      </w:r>
    </w:p>
    <w:p w14:paraId="437B102D" w14:textId="77777777" w:rsidR="00551C0F" w:rsidRPr="009E1E95" w:rsidRDefault="00551C0F" w:rsidP="00551C0F">
      <w:pPr>
        <w:pStyle w:val="CBDH1"/>
        <w:rPr>
          <w:lang w:val="ru-RU"/>
        </w:rPr>
      </w:pPr>
      <w:r w:rsidRPr="009E1E95">
        <w:rPr>
          <w:lang w:val="ru-RU"/>
        </w:rPr>
        <w:t>II.</w:t>
      </w:r>
      <w:r w:rsidRPr="009E1E95">
        <w:rPr>
          <w:lang w:val="ru-RU"/>
        </w:rPr>
        <w:tab/>
      </w:r>
      <w:r w:rsidR="00420850" w:rsidRPr="009E1E95">
        <w:rPr>
          <w:lang w:val="ru-RU"/>
        </w:rPr>
        <w:t>Отчет о работе</w:t>
      </w:r>
      <w:r w:rsidRPr="009E1E95">
        <w:rPr>
          <w:lang w:val="ru-RU"/>
        </w:rPr>
        <w:t xml:space="preserve"> совещания</w:t>
      </w:r>
    </w:p>
    <w:p w14:paraId="63285FDE" w14:textId="77777777" w:rsidR="00551C0F" w:rsidRPr="009E1E95" w:rsidRDefault="00551C0F" w:rsidP="00551C0F">
      <w:pPr>
        <w:pStyle w:val="CBDAgendaItem"/>
        <w:rPr>
          <w:lang w:val="ru-RU"/>
        </w:rPr>
      </w:pPr>
      <w:r w:rsidRPr="009E1E95">
        <w:rPr>
          <w:lang w:val="ru-RU"/>
        </w:rPr>
        <w:t xml:space="preserve">Пункт 1 </w:t>
      </w:r>
      <w:r w:rsidRPr="009E1E95">
        <w:rPr>
          <w:lang w:val="ru-RU"/>
        </w:rPr>
        <w:br/>
        <w:t>Открытие совещания</w:t>
      </w:r>
    </w:p>
    <w:p w14:paraId="1EF2B978" w14:textId="77777777" w:rsidR="00551C0F" w:rsidRPr="009E1E95" w:rsidRDefault="00551C0F" w:rsidP="00551C0F">
      <w:pPr>
        <w:pStyle w:val="CBDNormalNumber"/>
        <w:tabs>
          <w:tab w:val="left" w:pos="567"/>
        </w:tabs>
        <w:rPr>
          <w:lang w:val="ru-RU"/>
        </w:rPr>
      </w:pPr>
      <w:r w:rsidRPr="009E1E95">
        <w:rPr>
          <w:lang w:val="ru-RU"/>
        </w:rPr>
        <w:t>Первое пленарное заседание состоялось 21 октября совместно с заседаниями Конференции Сторон Конвенции о биологическом разнообразии и Конференции Сторон, выступающей в качестве совещания Сторон Нагойского протокола.</w:t>
      </w:r>
    </w:p>
    <w:p w14:paraId="60C1E0B2" w14:textId="77777777" w:rsidR="00551C0F" w:rsidRPr="009E1E95" w:rsidRDefault="00551C0F" w:rsidP="00551C0F">
      <w:pPr>
        <w:pStyle w:val="CBDNormalNumber"/>
        <w:tabs>
          <w:tab w:val="left" w:pos="567"/>
        </w:tabs>
        <w:spacing w:before="120"/>
        <w:rPr>
          <w:lang w:val="ru-RU"/>
        </w:rPr>
      </w:pPr>
      <w:r w:rsidRPr="009E1E95">
        <w:rPr>
          <w:lang w:val="ru-RU"/>
        </w:rPr>
        <w:lastRenderedPageBreak/>
        <w:t>Председатель всех трех органов объявил совещания открытыми в 9 ч 30 мин и выступил со вступительным заявлением.</w:t>
      </w:r>
    </w:p>
    <w:p w14:paraId="08D5FE09" w14:textId="77777777" w:rsidR="00551C0F" w:rsidRPr="009E1E95" w:rsidRDefault="00551C0F" w:rsidP="00551C0F">
      <w:pPr>
        <w:pStyle w:val="CBDNormalNumber"/>
        <w:tabs>
          <w:tab w:val="left" w:pos="567"/>
        </w:tabs>
        <w:spacing w:before="120"/>
        <w:rPr>
          <w:lang w:val="ru-RU"/>
        </w:rPr>
      </w:pPr>
      <w:r w:rsidRPr="009E1E95">
        <w:rPr>
          <w:lang w:val="ru-RU"/>
        </w:rPr>
        <w:t>Со вступительными заявлениями выступили Исполнительный секретарь Конвенции Астрид Шомакер и новый Председатель</w:t>
      </w:r>
      <w:r w:rsidRPr="009E1E95">
        <w:rPr>
          <w:rStyle w:val="FootnoteReference"/>
          <w:rFonts w:asciiTheme="majorBidi" w:hAnsiTheme="majorBidi" w:cstheme="majorBidi"/>
          <w:lang w:val="ru-RU"/>
        </w:rPr>
        <w:footnoteReference w:id="1"/>
      </w:r>
      <w:r w:rsidRPr="009E1E95">
        <w:rPr>
          <w:lang w:val="ru-RU"/>
        </w:rPr>
        <w:t>.</w:t>
      </w:r>
    </w:p>
    <w:p w14:paraId="147F4BEE" w14:textId="77777777" w:rsidR="00551C0F" w:rsidRPr="009E1E95" w:rsidRDefault="00551C0F" w:rsidP="00551C0F">
      <w:pPr>
        <w:pStyle w:val="CBDAgendaItem"/>
        <w:rPr>
          <w:lang w:val="ru-RU"/>
        </w:rPr>
      </w:pPr>
      <w:r w:rsidRPr="009E1E95">
        <w:rPr>
          <w:lang w:val="ru-RU"/>
        </w:rPr>
        <w:t xml:space="preserve">Пункт 2 </w:t>
      </w:r>
      <w:r w:rsidRPr="009E1E95">
        <w:rPr>
          <w:lang w:val="ru-RU"/>
        </w:rPr>
        <w:br/>
        <w:t>Организационные вопросы</w:t>
      </w:r>
    </w:p>
    <w:p w14:paraId="7290A6D3" w14:textId="77777777" w:rsidR="00551C0F" w:rsidRPr="009E1E95" w:rsidRDefault="00551C0F" w:rsidP="00551C0F">
      <w:pPr>
        <w:pStyle w:val="CBDNormalNumber"/>
        <w:tabs>
          <w:tab w:val="left" w:pos="567"/>
        </w:tabs>
        <w:spacing w:before="120"/>
        <w:rPr>
          <w:lang w:val="ru-RU"/>
        </w:rPr>
      </w:pPr>
      <w:r w:rsidRPr="009E1E95">
        <w:rPr>
          <w:lang w:val="ru-RU"/>
        </w:rPr>
        <w:t>Конференция Сторон, выступающая в качестве совещания Сторон Протокола, рассмотрела пункт 2 повестки дня на своем 1-м пленарном заседании. Ей были представлены предварительная повестка дня</w:t>
      </w:r>
      <w:r w:rsidRPr="009E1E95">
        <w:rPr>
          <w:rStyle w:val="FootnoteReference"/>
          <w:lang w:val="ru-RU"/>
        </w:rPr>
        <w:footnoteReference w:id="2"/>
      </w:r>
      <w:r w:rsidRPr="009E1E95">
        <w:rPr>
          <w:lang w:val="ru-RU"/>
        </w:rPr>
        <w:t>, аннотированная предварительная повестка дня</w:t>
      </w:r>
      <w:r w:rsidRPr="009E1E95">
        <w:rPr>
          <w:rStyle w:val="FootnoteReference"/>
          <w:lang w:val="ru-RU"/>
        </w:rPr>
        <w:footnoteReference w:id="3"/>
      </w:r>
      <w:r w:rsidRPr="009E1E95">
        <w:rPr>
          <w:lang w:val="ru-RU"/>
        </w:rPr>
        <w:t xml:space="preserve"> и предлагаемая организация работы</w:t>
      </w:r>
      <w:r w:rsidRPr="009E1E95">
        <w:rPr>
          <w:rStyle w:val="FootnoteReference"/>
          <w:lang w:val="ru-RU"/>
        </w:rPr>
        <w:footnoteReference w:id="4"/>
      </w:r>
      <w:r w:rsidRPr="009E1E95">
        <w:rPr>
          <w:lang w:val="ru-RU"/>
        </w:rPr>
        <w:t>. В связи с пунктом 2 был также выпущен информационный документ о процедуре выборов на должности заместителей Председателя Конференции Сторон и председателей межправительственных вспомогательных органов</w:t>
      </w:r>
      <w:r w:rsidRPr="009E1E95">
        <w:rPr>
          <w:rStyle w:val="FootnoteReference"/>
          <w:lang w:val="ru-RU"/>
        </w:rPr>
        <w:footnoteReference w:id="5"/>
      </w:r>
      <w:r w:rsidRPr="009E1E95">
        <w:rPr>
          <w:lang w:val="ru-RU"/>
        </w:rPr>
        <w:t>.</w:t>
      </w:r>
    </w:p>
    <w:p w14:paraId="325CE3CA" w14:textId="77777777" w:rsidR="00551C0F" w:rsidRPr="009E1E95" w:rsidRDefault="00551C0F" w:rsidP="00551C0F">
      <w:pPr>
        <w:pStyle w:val="Heading2"/>
        <w:numPr>
          <w:ilvl w:val="0"/>
          <w:numId w:val="0"/>
        </w:numPr>
        <w:suppressLineNumbers/>
        <w:suppressAutoHyphens/>
        <w:ind w:left="567"/>
        <w:rPr>
          <w:rFonts w:asciiTheme="majorBidi" w:hAnsiTheme="majorBidi"/>
          <w:b w:val="0"/>
          <w:bCs/>
          <w:i/>
          <w:iCs/>
          <w:snapToGrid w:val="0"/>
          <w:kern w:val="22"/>
          <w:sz w:val="22"/>
          <w:szCs w:val="22"/>
          <w:lang w:val="ru-RU"/>
        </w:rPr>
      </w:pPr>
      <w:r w:rsidRPr="009E1E95">
        <w:rPr>
          <w:rFonts w:asciiTheme="majorBidi" w:hAnsiTheme="majorBidi"/>
          <w:b w:val="0"/>
          <w:i/>
          <w:snapToGrid w:val="0"/>
          <w:sz w:val="22"/>
          <w:lang w:val="ru-RU"/>
        </w:rPr>
        <w:t>Выборы Председателя</w:t>
      </w:r>
    </w:p>
    <w:p w14:paraId="309B8F08" w14:textId="77777777" w:rsidR="00551C0F" w:rsidRPr="009E1E95" w:rsidRDefault="00551C0F" w:rsidP="00551C0F">
      <w:pPr>
        <w:pStyle w:val="CBDNormalNumber"/>
        <w:tabs>
          <w:tab w:val="left" w:pos="567"/>
        </w:tabs>
        <w:spacing w:before="120"/>
        <w:rPr>
          <w:lang w:val="ru-RU"/>
        </w:rPr>
      </w:pPr>
      <w:r w:rsidRPr="009E1E95">
        <w:rPr>
          <w:lang w:val="ru-RU"/>
        </w:rPr>
        <w:t xml:space="preserve">В соответствии с </w:t>
      </w:r>
      <w:r w:rsidR="00C121FD" w:rsidRPr="009E1E95">
        <w:rPr>
          <w:lang w:val="ru-RU"/>
        </w:rPr>
        <w:t xml:space="preserve">положениями пункта </w:t>
      </w:r>
      <w:r w:rsidRPr="009E1E95">
        <w:rPr>
          <w:lang w:val="ru-RU"/>
        </w:rPr>
        <w:t xml:space="preserve">3 статьи 29 Картахенского протокола бюро Конференции Сторон также выполняет функции бюро Конференции Сторон, выступающей в качестве совещания Сторон Протокола. Соответственно, </w:t>
      </w:r>
      <w:r w:rsidRPr="009E1E95">
        <w:rPr>
          <w:snapToGrid w:val="0"/>
          <w:lang w:val="ru-RU"/>
        </w:rPr>
        <w:t xml:space="preserve">г-жа Мария Сусана Муамад Гонсалес, </w:t>
      </w:r>
      <w:r w:rsidRPr="009E1E95">
        <w:rPr>
          <w:lang w:val="ru-RU"/>
        </w:rPr>
        <w:t>министр окружающей среды и устойчивого развития Колумбии</w:t>
      </w:r>
      <w:r w:rsidRPr="009E1E95">
        <w:rPr>
          <w:snapToGrid w:val="0"/>
          <w:lang w:val="ru-RU"/>
        </w:rPr>
        <w:t xml:space="preserve">, </w:t>
      </w:r>
      <w:r w:rsidRPr="009E1E95">
        <w:rPr>
          <w:lang w:val="ru-RU"/>
        </w:rPr>
        <w:t xml:space="preserve">избранная Председателем 16-го совещание Конференции Сторон, также выполняла обязанности Председателя 11-го совещания </w:t>
      </w:r>
      <w:bookmarkStart w:id="9" w:name="_Hlk530379052"/>
      <w:r w:rsidRPr="009E1E95">
        <w:rPr>
          <w:lang w:val="ru-RU"/>
        </w:rPr>
        <w:t>Конференции Сторон, выступающей в качестве совещания Сторон Картахенского протокола</w:t>
      </w:r>
      <w:bookmarkEnd w:id="9"/>
      <w:r w:rsidRPr="009E1E95">
        <w:rPr>
          <w:lang w:val="ru-RU"/>
        </w:rPr>
        <w:t>.</w:t>
      </w:r>
    </w:p>
    <w:p w14:paraId="5ACAE6CB" w14:textId="77777777" w:rsidR="00551C0F" w:rsidRPr="009E1E95" w:rsidRDefault="00551C0F" w:rsidP="00551C0F">
      <w:pPr>
        <w:pStyle w:val="Para1"/>
        <w:keepNext/>
        <w:ind w:left="561"/>
        <w:rPr>
          <w:i/>
          <w:iCs/>
          <w:kern w:val="22"/>
          <w:lang w:val="ru-RU"/>
        </w:rPr>
      </w:pPr>
      <w:r w:rsidRPr="009E1E95">
        <w:rPr>
          <w:i/>
          <w:lang w:val="ru-RU"/>
        </w:rPr>
        <w:t>Выборы заместителей должностных лиц</w:t>
      </w:r>
    </w:p>
    <w:p w14:paraId="3504DF20" w14:textId="77777777" w:rsidR="00551C0F" w:rsidRPr="009E1E95" w:rsidRDefault="00551C0F" w:rsidP="00551C0F">
      <w:pPr>
        <w:pStyle w:val="CBDNormalNumber"/>
        <w:tabs>
          <w:tab w:val="left" w:pos="567"/>
        </w:tabs>
        <w:spacing w:before="120"/>
        <w:rPr>
          <w:lang w:val="ru-RU"/>
        </w:rPr>
      </w:pPr>
      <w:r w:rsidRPr="009E1E95">
        <w:rPr>
          <w:lang w:val="ru-RU"/>
        </w:rPr>
        <w:t>В соответствии с правилом 21 правил процедуры Конференция Сторон Конвенции, которое также применяется mutatis mutandis к совещаниям Сторон Протокола, были избраны десять членов бюро со сроком полномочий, который начался с закрытия 15-го совещания и завершится с закрытием 16-го совещания. С учетом того, что все представленные страны являются Сторонами Картахенского протокола, в состав бюро 11-го совещания Конференции Сторон, выступающей в качестве совещания Сторон Протокола, помимо Председателя, вошли следующие члены:</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551C0F" w:rsidRPr="009E1E95" w14:paraId="281A1ED0" w14:textId="77777777" w:rsidTr="00357D9D">
        <w:trPr>
          <w:jc w:val="center"/>
        </w:trPr>
        <w:tc>
          <w:tcPr>
            <w:tcW w:w="5642" w:type="dxa"/>
          </w:tcPr>
          <w:p w14:paraId="16F09F40" w14:textId="77777777" w:rsidR="00551C0F" w:rsidRPr="009E1E95" w:rsidRDefault="00551C0F" w:rsidP="00357D9D">
            <w:pPr>
              <w:spacing w:before="40" w:after="40"/>
              <w:jc w:val="left"/>
              <w:rPr>
                <w:rFonts w:asciiTheme="majorBidi" w:hAnsiTheme="majorBidi" w:cstheme="majorBidi"/>
                <w:lang w:val="ru-RU"/>
              </w:rPr>
            </w:pPr>
            <w:r w:rsidRPr="009E1E95">
              <w:rPr>
                <w:lang w:val="ru-RU"/>
              </w:rPr>
              <w:t xml:space="preserve">Хангезиве Мабуза </w:t>
            </w:r>
            <w:r w:rsidRPr="009E1E95">
              <w:rPr>
                <w:rFonts w:asciiTheme="majorBidi" w:hAnsiTheme="majorBidi"/>
                <w:lang w:val="ru-RU"/>
              </w:rPr>
              <w:t>(Эсватини)</w:t>
            </w:r>
            <w:r w:rsidRPr="009E1E95">
              <w:rPr>
                <w:rStyle w:val="FootnoteReference"/>
                <w:rFonts w:asciiTheme="majorBidi" w:eastAsiaTheme="majorEastAsia" w:hAnsiTheme="majorBidi" w:cstheme="majorBidi"/>
                <w:lang w:val="ru-RU"/>
              </w:rPr>
              <w:footnoteReference w:id="6"/>
            </w:r>
          </w:p>
        </w:tc>
      </w:tr>
      <w:tr w:rsidR="00551C0F" w:rsidRPr="009E1E95" w14:paraId="24E7F4FC" w14:textId="77777777" w:rsidTr="00357D9D">
        <w:trPr>
          <w:jc w:val="center"/>
        </w:trPr>
        <w:tc>
          <w:tcPr>
            <w:tcW w:w="5642" w:type="dxa"/>
          </w:tcPr>
          <w:p w14:paraId="0D1CCCC2" w14:textId="77777777" w:rsidR="00551C0F" w:rsidRPr="009E1E95" w:rsidRDefault="00551C0F" w:rsidP="00357D9D">
            <w:pPr>
              <w:spacing w:before="40" w:after="40"/>
              <w:jc w:val="left"/>
              <w:rPr>
                <w:rFonts w:asciiTheme="majorBidi" w:hAnsiTheme="majorBidi" w:cstheme="majorBidi"/>
                <w:lang w:val="ru-RU"/>
              </w:rPr>
            </w:pPr>
            <w:r w:rsidRPr="009E1E95">
              <w:rPr>
                <w:rFonts w:asciiTheme="majorBidi" w:hAnsiTheme="majorBidi"/>
                <w:lang w:val="ru-RU"/>
              </w:rPr>
              <w:t>Абдерахман Зино Изурар (Алжир)</w:t>
            </w:r>
          </w:p>
        </w:tc>
      </w:tr>
      <w:tr w:rsidR="00551C0F" w:rsidRPr="009E1E95" w14:paraId="449F29AE" w14:textId="77777777" w:rsidTr="00357D9D">
        <w:trPr>
          <w:jc w:val="center"/>
        </w:trPr>
        <w:tc>
          <w:tcPr>
            <w:tcW w:w="5642" w:type="dxa"/>
          </w:tcPr>
          <w:p w14:paraId="71AE3E76" w14:textId="77777777" w:rsidR="00551C0F" w:rsidRPr="009E1E95" w:rsidRDefault="00551C0F" w:rsidP="00357D9D">
            <w:pPr>
              <w:spacing w:before="40" w:after="40"/>
              <w:jc w:val="left"/>
              <w:rPr>
                <w:rFonts w:asciiTheme="majorBidi" w:hAnsiTheme="majorBidi" w:cstheme="majorBidi"/>
                <w:lang w:val="ru-RU"/>
              </w:rPr>
            </w:pPr>
            <w:r w:rsidRPr="009E1E95">
              <w:rPr>
                <w:rFonts w:asciiTheme="majorBidi" w:hAnsiTheme="majorBidi"/>
                <w:lang w:val="ru-RU"/>
              </w:rPr>
              <w:t>Кришнил Нанд (Фиджи)</w:t>
            </w:r>
          </w:p>
        </w:tc>
      </w:tr>
      <w:tr w:rsidR="00551C0F" w:rsidRPr="009E1E95" w14:paraId="39A5827F" w14:textId="77777777" w:rsidTr="00357D9D">
        <w:trPr>
          <w:jc w:val="center"/>
        </w:trPr>
        <w:tc>
          <w:tcPr>
            <w:tcW w:w="5642" w:type="dxa"/>
          </w:tcPr>
          <w:p w14:paraId="290ED8F2" w14:textId="77777777" w:rsidR="00551C0F" w:rsidRPr="009E1E95" w:rsidRDefault="00551C0F" w:rsidP="00357D9D">
            <w:pPr>
              <w:spacing w:before="40" w:after="40"/>
              <w:jc w:val="left"/>
              <w:rPr>
                <w:rFonts w:asciiTheme="majorBidi" w:hAnsiTheme="majorBidi" w:cstheme="majorBidi"/>
                <w:lang w:val="ru-RU"/>
              </w:rPr>
            </w:pPr>
            <w:r w:rsidRPr="009E1E95">
              <w:rPr>
                <w:rFonts w:asciiTheme="majorBidi" w:hAnsiTheme="majorBidi"/>
                <w:lang w:val="ru-RU"/>
              </w:rPr>
              <w:t>Сомали Чан (Камбоджа)</w:t>
            </w:r>
          </w:p>
        </w:tc>
      </w:tr>
      <w:tr w:rsidR="00551C0F" w:rsidRPr="009E1E95" w14:paraId="23B55083" w14:textId="77777777" w:rsidTr="00357D9D">
        <w:trPr>
          <w:jc w:val="center"/>
        </w:trPr>
        <w:tc>
          <w:tcPr>
            <w:tcW w:w="5642" w:type="dxa"/>
          </w:tcPr>
          <w:p w14:paraId="1D8C2006" w14:textId="77777777" w:rsidR="00551C0F" w:rsidRPr="009E1E95" w:rsidRDefault="00551C0F" w:rsidP="00357D9D">
            <w:pPr>
              <w:spacing w:before="40" w:after="40"/>
              <w:jc w:val="left"/>
              <w:rPr>
                <w:rFonts w:asciiTheme="majorBidi" w:hAnsiTheme="majorBidi" w:cstheme="majorBidi"/>
                <w:lang w:val="ru-RU"/>
              </w:rPr>
            </w:pPr>
            <w:r w:rsidRPr="009E1E95">
              <w:rPr>
                <w:rFonts w:asciiTheme="majorBidi" w:hAnsiTheme="majorBidi"/>
                <w:lang w:val="ru-RU"/>
              </w:rPr>
              <w:t>Теона Карчава (Грузия)</w:t>
            </w:r>
          </w:p>
        </w:tc>
      </w:tr>
      <w:tr w:rsidR="00551C0F" w:rsidRPr="009E1E95" w14:paraId="58EC026E" w14:textId="77777777" w:rsidTr="00357D9D">
        <w:trPr>
          <w:jc w:val="center"/>
        </w:trPr>
        <w:tc>
          <w:tcPr>
            <w:tcW w:w="5642" w:type="dxa"/>
          </w:tcPr>
          <w:p w14:paraId="7DDE6C41" w14:textId="77777777" w:rsidR="00551C0F" w:rsidRPr="009E1E95" w:rsidRDefault="00551C0F" w:rsidP="00357D9D">
            <w:pPr>
              <w:spacing w:before="40" w:after="40"/>
              <w:jc w:val="left"/>
              <w:rPr>
                <w:rFonts w:asciiTheme="majorBidi" w:hAnsiTheme="majorBidi" w:cstheme="majorBidi"/>
                <w:lang w:val="ru-RU"/>
              </w:rPr>
            </w:pPr>
            <w:r w:rsidRPr="009E1E95">
              <w:rPr>
                <w:rFonts w:asciiTheme="majorBidi" w:hAnsiTheme="majorBidi"/>
                <w:lang w:val="ru-RU"/>
              </w:rPr>
              <w:t>Анжела Лозан (Республика Молдова)</w:t>
            </w:r>
          </w:p>
        </w:tc>
      </w:tr>
      <w:tr w:rsidR="00551C0F" w:rsidRPr="009E1E95" w14:paraId="60215023" w14:textId="77777777" w:rsidTr="00357D9D">
        <w:trPr>
          <w:jc w:val="center"/>
        </w:trPr>
        <w:tc>
          <w:tcPr>
            <w:tcW w:w="5642" w:type="dxa"/>
          </w:tcPr>
          <w:p w14:paraId="712629DF" w14:textId="77777777" w:rsidR="00551C0F" w:rsidRPr="009E1E95" w:rsidRDefault="00551C0F" w:rsidP="00357D9D">
            <w:pPr>
              <w:spacing w:before="40" w:after="40"/>
              <w:jc w:val="left"/>
              <w:rPr>
                <w:rFonts w:asciiTheme="majorBidi" w:hAnsiTheme="majorBidi" w:cstheme="majorBidi"/>
                <w:lang w:val="ru-RU"/>
              </w:rPr>
            </w:pPr>
            <w:r w:rsidRPr="009E1E95">
              <w:rPr>
                <w:rFonts w:asciiTheme="majorBidi" w:hAnsiTheme="majorBidi"/>
                <w:lang w:val="ru-RU"/>
              </w:rPr>
              <w:t>Джиллиан Гатри (Ямайка)</w:t>
            </w:r>
          </w:p>
        </w:tc>
      </w:tr>
      <w:tr w:rsidR="00551C0F" w:rsidRPr="006030E0" w14:paraId="65FD78E8" w14:textId="77777777" w:rsidTr="00357D9D">
        <w:trPr>
          <w:jc w:val="center"/>
        </w:trPr>
        <w:tc>
          <w:tcPr>
            <w:tcW w:w="5642" w:type="dxa"/>
          </w:tcPr>
          <w:p w14:paraId="790C3FEE" w14:textId="77777777" w:rsidR="00551C0F" w:rsidRPr="009E1E95" w:rsidRDefault="00551C0F" w:rsidP="00357D9D">
            <w:pPr>
              <w:spacing w:before="40" w:after="40"/>
              <w:jc w:val="left"/>
              <w:rPr>
                <w:rFonts w:asciiTheme="majorBidi" w:hAnsiTheme="majorBidi" w:cstheme="majorBidi"/>
                <w:lang w:val="ru-RU"/>
              </w:rPr>
            </w:pPr>
            <w:r w:rsidRPr="009E1E95">
              <w:rPr>
                <w:rFonts w:asciiTheme="majorBidi" w:hAnsiTheme="majorBidi"/>
                <w:lang w:val="ru-RU"/>
              </w:rPr>
              <w:t>Мария Тереса Бесерра Рамирес (Колумбия)</w:t>
            </w:r>
          </w:p>
        </w:tc>
      </w:tr>
      <w:tr w:rsidR="00551C0F" w:rsidRPr="009E1E95" w14:paraId="4D2A7561" w14:textId="77777777" w:rsidTr="00357D9D">
        <w:trPr>
          <w:jc w:val="center"/>
        </w:trPr>
        <w:tc>
          <w:tcPr>
            <w:tcW w:w="5642" w:type="dxa"/>
          </w:tcPr>
          <w:p w14:paraId="48144867" w14:textId="77777777" w:rsidR="00551C0F" w:rsidRPr="009E1E95" w:rsidRDefault="00551C0F" w:rsidP="00357D9D">
            <w:pPr>
              <w:spacing w:before="40" w:after="40"/>
              <w:jc w:val="left"/>
              <w:rPr>
                <w:rFonts w:asciiTheme="majorBidi" w:hAnsiTheme="majorBidi" w:cstheme="majorBidi"/>
                <w:lang w:val="ru-RU"/>
              </w:rPr>
            </w:pPr>
            <w:r w:rsidRPr="009E1E95">
              <w:rPr>
                <w:rFonts w:asciiTheme="majorBidi" w:hAnsiTheme="majorBidi"/>
                <w:lang w:val="ru-RU"/>
              </w:rPr>
              <w:t>Эрик Шаульс (Люксембург)</w:t>
            </w:r>
          </w:p>
        </w:tc>
      </w:tr>
      <w:tr w:rsidR="00551C0F" w:rsidRPr="009E1E95" w14:paraId="3D23F3AE" w14:textId="77777777" w:rsidTr="00357D9D">
        <w:trPr>
          <w:trHeight w:val="420"/>
          <w:jc w:val="center"/>
        </w:trPr>
        <w:tc>
          <w:tcPr>
            <w:tcW w:w="5642" w:type="dxa"/>
          </w:tcPr>
          <w:p w14:paraId="70E5DB88" w14:textId="77777777" w:rsidR="00551C0F" w:rsidRPr="009E1E95" w:rsidRDefault="00551C0F" w:rsidP="00357D9D">
            <w:pPr>
              <w:spacing w:before="40" w:after="40"/>
              <w:jc w:val="left"/>
              <w:rPr>
                <w:rFonts w:asciiTheme="majorBidi" w:hAnsiTheme="majorBidi" w:cstheme="majorBidi"/>
                <w:lang w:val="ru-RU"/>
              </w:rPr>
            </w:pPr>
            <w:r w:rsidRPr="009E1E95">
              <w:rPr>
                <w:rFonts w:asciiTheme="majorBidi" w:hAnsiTheme="majorBidi"/>
                <w:lang w:val="ru-RU"/>
              </w:rPr>
              <w:t>Норберт Берлохер (Швейцария)</w:t>
            </w:r>
          </w:p>
        </w:tc>
      </w:tr>
    </w:tbl>
    <w:p w14:paraId="27483D0B" w14:textId="77777777" w:rsidR="00551C0F" w:rsidRPr="009E1E95" w:rsidRDefault="00551C0F" w:rsidP="00551C0F">
      <w:pPr>
        <w:pStyle w:val="CBDNormalNumber"/>
        <w:tabs>
          <w:tab w:val="left" w:pos="567"/>
        </w:tabs>
        <w:spacing w:before="120"/>
        <w:rPr>
          <w:lang w:val="ru-RU"/>
        </w:rPr>
      </w:pPr>
      <w:r w:rsidRPr="009E1E95">
        <w:rPr>
          <w:lang w:val="ru-RU"/>
        </w:rPr>
        <w:lastRenderedPageBreak/>
        <w:t xml:space="preserve">На своем 1-м пленарном заседании Конференция Сторон, выступающая в качестве совещания Сторон </w:t>
      </w:r>
      <w:r w:rsidR="00146094" w:rsidRPr="009E1E95">
        <w:rPr>
          <w:lang w:val="ru-RU"/>
        </w:rPr>
        <w:t>Протокола,</w:t>
      </w:r>
      <w:r w:rsidRPr="009E1E95">
        <w:rPr>
          <w:lang w:val="ru-RU"/>
        </w:rPr>
        <w:t xml:space="preserve"> постановила, что г-жа Чан будет выполнять функции докладчика совещания в соответствии с предложением бюро.</w:t>
      </w:r>
    </w:p>
    <w:p w14:paraId="195A98E1" w14:textId="77777777" w:rsidR="00551C0F" w:rsidRPr="009E1E95" w:rsidRDefault="00D820F9" w:rsidP="00551C0F">
      <w:pPr>
        <w:pStyle w:val="CBDNormalNumber"/>
        <w:tabs>
          <w:tab w:val="left" w:pos="567"/>
        </w:tabs>
        <w:spacing w:before="120"/>
        <w:rPr>
          <w:lang w:val="ru-RU"/>
        </w:rPr>
      </w:pPr>
      <w:r w:rsidRPr="00D820F9">
        <w:rPr>
          <w:lang w:val="ru-RU"/>
        </w:rPr>
        <w:t>На своем 4-м пленарном заседании 31 октября в соответствии с пунктом 3 статьи 29 Протокола Конференция Сторон, выступающая в качестве совещания Сторон Протокола, избрала Херардо Эвиа (Уругвай) членом</w:t>
      </w:r>
      <w:r>
        <w:rPr>
          <w:lang w:val="ru-RU"/>
        </w:rPr>
        <w:t xml:space="preserve"> б</w:t>
      </w:r>
      <w:r w:rsidRPr="00D820F9">
        <w:rPr>
          <w:lang w:val="ru-RU"/>
        </w:rPr>
        <w:t xml:space="preserve">юро Картахенского протокола, заменив Корину Сарли (Аргентина), поскольку Аргентина не является </w:t>
      </w:r>
      <w:r w:rsidR="00A84032">
        <w:rPr>
          <w:lang w:val="ru-RU"/>
        </w:rPr>
        <w:t>С</w:t>
      </w:r>
      <w:r w:rsidRPr="00D820F9">
        <w:rPr>
          <w:lang w:val="ru-RU"/>
        </w:rPr>
        <w:t>тороной Протокола</w:t>
      </w:r>
      <w:r w:rsidR="00A84032">
        <w:rPr>
          <w:lang w:val="ru-RU"/>
        </w:rPr>
        <w:t>.</w:t>
      </w:r>
    </w:p>
    <w:p w14:paraId="43A7A6F6" w14:textId="77777777" w:rsidR="00551C0F" w:rsidRPr="009E1E95" w:rsidRDefault="00551C0F" w:rsidP="00DD04D4">
      <w:pPr>
        <w:pStyle w:val="Heading2"/>
        <w:numPr>
          <w:ilvl w:val="0"/>
          <w:numId w:val="0"/>
        </w:numPr>
        <w:suppressLineNumbers/>
        <w:suppressAutoHyphens/>
        <w:ind w:left="1701" w:hanging="1134"/>
        <w:rPr>
          <w:rFonts w:asciiTheme="majorBidi" w:hAnsiTheme="majorBidi"/>
          <w:b w:val="0"/>
          <w:bCs/>
          <w:i/>
          <w:iCs/>
          <w:snapToGrid w:val="0"/>
          <w:kern w:val="22"/>
          <w:sz w:val="22"/>
          <w:szCs w:val="22"/>
          <w:lang w:val="ru-RU"/>
        </w:rPr>
      </w:pPr>
      <w:r w:rsidRPr="009E1E95">
        <w:rPr>
          <w:rFonts w:asciiTheme="majorBidi" w:hAnsiTheme="majorBidi"/>
          <w:b w:val="0"/>
          <w:i/>
          <w:snapToGrid w:val="0"/>
          <w:sz w:val="22"/>
          <w:lang w:val="ru-RU"/>
        </w:rPr>
        <w:t xml:space="preserve">Утверждение повестки дня </w:t>
      </w:r>
    </w:p>
    <w:p w14:paraId="11BD0030" w14:textId="77777777" w:rsidR="00551C0F" w:rsidRPr="009E1E95" w:rsidRDefault="00551C0F" w:rsidP="00551C0F">
      <w:pPr>
        <w:pStyle w:val="CBDNormalNumber"/>
        <w:tabs>
          <w:tab w:val="left" w:pos="567"/>
        </w:tabs>
        <w:spacing w:before="120"/>
        <w:rPr>
          <w:lang w:val="ru-RU"/>
        </w:rPr>
      </w:pPr>
      <w:r w:rsidRPr="009E1E95">
        <w:rPr>
          <w:lang w:val="ru-RU"/>
        </w:rPr>
        <w:t xml:space="preserve">На своем 1-м пленарном заседании Конференция Сторон, выступающая в качестве совещания Сторон Протокола, утвердила следующую повестку дня на основе </w:t>
      </w:r>
      <w:r w:rsidR="00470200" w:rsidRPr="009E1E95">
        <w:rPr>
          <w:lang w:val="ru-RU"/>
        </w:rPr>
        <w:t xml:space="preserve">предварительной </w:t>
      </w:r>
      <w:r w:rsidRPr="009E1E95">
        <w:rPr>
          <w:lang w:val="ru-RU"/>
        </w:rPr>
        <w:t>повестки дня, подготовленной секретариатом в консультации с бюро:</w:t>
      </w:r>
    </w:p>
    <w:p w14:paraId="1ABCFC98" w14:textId="77777777" w:rsidR="00551C0F" w:rsidRPr="009E1E95" w:rsidRDefault="00551C0F" w:rsidP="00DD04D4">
      <w:pPr>
        <w:pStyle w:val="CBDNormalNoNumber"/>
        <w:tabs>
          <w:tab w:val="clear" w:pos="2835"/>
          <w:tab w:val="clear" w:pos="3402"/>
          <w:tab w:val="left" w:pos="1134"/>
          <w:tab w:val="left" w:pos="1701"/>
        </w:tabs>
        <w:ind w:left="567"/>
        <w:rPr>
          <w:lang w:val="ru-RU"/>
        </w:rPr>
      </w:pPr>
      <w:r w:rsidRPr="009E1E95">
        <w:rPr>
          <w:lang w:val="ru-RU"/>
        </w:rPr>
        <w:tab/>
        <w:t>1.</w:t>
      </w:r>
      <w:r w:rsidRPr="009E1E95">
        <w:rPr>
          <w:lang w:val="ru-RU"/>
        </w:rPr>
        <w:tab/>
        <w:t>Открытие совещания.</w:t>
      </w:r>
    </w:p>
    <w:p w14:paraId="5F330DD0" w14:textId="77777777" w:rsidR="00551C0F" w:rsidRPr="009E1E95" w:rsidRDefault="00551C0F" w:rsidP="00DD04D4">
      <w:pPr>
        <w:pStyle w:val="CBDNormalNoNumber"/>
        <w:tabs>
          <w:tab w:val="clear" w:pos="2835"/>
          <w:tab w:val="clear" w:pos="3402"/>
          <w:tab w:val="left" w:pos="1134"/>
          <w:tab w:val="left" w:pos="1701"/>
        </w:tabs>
        <w:ind w:left="567"/>
        <w:rPr>
          <w:lang w:val="ru-RU"/>
        </w:rPr>
      </w:pPr>
      <w:r w:rsidRPr="009E1E95">
        <w:rPr>
          <w:lang w:val="ru-RU"/>
        </w:rPr>
        <w:tab/>
        <w:t>2.</w:t>
      </w:r>
      <w:r w:rsidRPr="009E1E95">
        <w:rPr>
          <w:lang w:val="ru-RU"/>
        </w:rPr>
        <w:tab/>
        <w:t>Организационные вопросы.</w:t>
      </w:r>
    </w:p>
    <w:p w14:paraId="44A5C00D" w14:textId="77777777" w:rsidR="00551C0F" w:rsidRPr="009E1E95" w:rsidRDefault="00551C0F" w:rsidP="00DD04D4">
      <w:pPr>
        <w:pStyle w:val="CBDNormalNoNumber"/>
        <w:tabs>
          <w:tab w:val="left" w:pos="1134"/>
          <w:tab w:val="left" w:pos="1701"/>
        </w:tabs>
        <w:ind w:left="1701" w:hanging="1134"/>
        <w:rPr>
          <w:lang w:val="ru-RU"/>
        </w:rPr>
      </w:pPr>
      <w:r w:rsidRPr="009E1E95">
        <w:rPr>
          <w:lang w:val="ru-RU"/>
        </w:rPr>
        <w:tab/>
        <w:t>3.</w:t>
      </w:r>
      <w:r w:rsidRPr="009E1E95">
        <w:rPr>
          <w:lang w:val="ru-RU"/>
        </w:rPr>
        <w:tab/>
        <w:t>Доклад о полномочиях представителей на 11-м совещании Конференции Сторон, выступающей в качестве совещания Сторон Картахенского протокола</w:t>
      </w:r>
    </w:p>
    <w:p w14:paraId="25C5843F" w14:textId="77777777" w:rsidR="00551C0F" w:rsidRPr="009E1E95" w:rsidRDefault="00551C0F" w:rsidP="00DD04D4">
      <w:pPr>
        <w:pStyle w:val="CBDNormalNoNumber"/>
        <w:tabs>
          <w:tab w:val="left" w:pos="1134"/>
          <w:tab w:val="left" w:pos="1701"/>
        </w:tabs>
        <w:ind w:left="567"/>
        <w:rPr>
          <w:lang w:val="ru-RU"/>
        </w:rPr>
      </w:pPr>
      <w:r w:rsidRPr="009E1E95">
        <w:rPr>
          <w:lang w:val="ru-RU"/>
        </w:rPr>
        <w:tab/>
        <w:t>4.</w:t>
      </w:r>
      <w:r w:rsidRPr="009E1E95">
        <w:rPr>
          <w:lang w:val="ru-RU"/>
        </w:rPr>
        <w:tab/>
        <w:t>Доклады вспомогательных органов.</w:t>
      </w:r>
    </w:p>
    <w:p w14:paraId="256F3057" w14:textId="77777777" w:rsidR="00551C0F" w:rsidRPr="009E1E95" w:rsidRDefault="00551C0F" w:rsidP="00DD04D4">
      <w:pPr>
        <w:pStyle w:val="CBDNormalNoNumber"/>
        <w:tabs>
          <w:tab w:val="left" w:pos="1134"/>
          <w:tab w:val="left" w:pos="1701"/>
        </w:tabs>
        <w:ind w:left="567"/>
        <w:rPr>
          <w:lang w:val="ru-RU"/>
        </w:rPr>
      </w:pPr>
      <w:r w:rsidRPr="009E1E95">
        <w:rPr>
          <w:lang w:val="ru-RU"/>
        </w:rPr>
        <w:tab/>
        <w:t>5.</w:t>
      </w:r>
      <w:r w:rsidRPr="009E1E95">
        <w:rPr>
          <w:lang w:val="ru-RU"/>
        </w:rPr>
        <w:tab/>
        <w:t>Доклад Комитета по соблюдению.</w:t>
      </w:r>
    </w:p>
    <w:p w14:paraId="359E5013" w14:textId="77777777" w:rsidR="00551C0F" w:rsidRPr="009E1E95" w:rsidRDefault="00551C0F" w:rsidP="00DD04D4">
      <w:pPr>
        <w:pStyle w:val="CBDNormalNoNumber"/>
        <w:tabs>
          <w:tab w:val="left" w:pos="1134"/>
          <w:tab w:val="left" w:pos="1701"/>
        </w:tabs>
        <w:ind w:left="567"/>
        <w:rPr>
          <w:lang w:val="ru-RU"/>
        </w:rPr>
      </w:pPr>
      <w:r w:rsidRPr="009E1E95">
        <w:rPr>
          <w:lang w:val="ru-RU"/>
        </w:rPr>
        <w:tab/>
        <w:t>6.</w:t>
      </w:r>
      <w:r w:rsidRPr="009E1E95">
        <w:rPr>
          <w:lang w:val="ru-RU"/>
        </w:rPr>
        <w:tab/>
        <w:t>Административное обеспечение Протокола и бюджет целевых фондов.</w:t>
      </w:r>
    </w:p>
    <w:p w14:paraId="1572B3E9" w14:textId="77777777" w:rsidR="00551C0F" w:rsidRPr="009E1E95" w:rsidRDefault="00551C0F" w:rsidP="00DD04D4">
      <w:pPr>
        <w:pStyle w:val="CBDNormalNoNumber"/>
        <w:tabs>
          <w:tab w:val="left" w:pos="1134"/>
          <w:tab w:val="left" w:pos="1701"/>
        </w:tabs>
        <w:ind w:left="567"/>
        <w:rPr>
          <w:lang w:val="ru-RU"/>
        </w:rPr>
      </w:pPr>
      <w:r w:rsidRPr="009E1E95">
        <w:rPr>
          <w:lang w:val="ru-RU"/>
        </w:rPr>
        <w:tab/>
        <w:t>7.</w:t>
      </w:r>
      <w:r w:rsidRPr="009E1E95">
        <w:rPr>
          <w:lang w:val="ru-RU"/>
        </w:rPr>
        <w:tab/>
        <w:t xml:space="preserve">Вопросы, связанные с механизмом финансирования и финансовыми ресурсами. </w:t>
      </w:r>
    </w:p>
    <w:p w14:paraId="6C6C9E4D" w14:textId="77777777" w:rsidR="00551C0F" w:rsidRPr="009E1E95" w:rsidRDefault="00551C0F" w:rsidP="00DD04D4">
      <w:pPr>
        <w:pStyle w:val="CBDNormalNoNumber"/>
        <w:tabs>
          <w:tab w:val="left" w:pos="1134"/>
          <w:tab w:val="left" w:pos="1701"/>
        </w:tabs>
        <w:ind w:left="1701" w:hanging="1134"/>
        <w:rPr>
          <w:lang w:val="ru-RU"/>
        </w:rPr>
      </w:pPr>
      <w:r w:rsidRPr="009E1E95">
        <w:rPr>
          <w:lang w:val="ru-RU"/>
        </w:rPr>
        <w:tab/>
        <w:t>8.</w:t>
      </w:r>
      <w:r w:rsidRPr="009E1E95">
        <w:rPr>
          <w:lang w:val="ru-RU"/>
        </w:rPr>
        <w:tab/>
        <w:t>Функционирование и деятельность Механизма посредничества по биобезопасности.</w:t>
      </w:r>
    </w:p>
    <w:p w14:paraId="1E01D3B4" w14:textId="77777777" w:rsidR="00551C0F" w:rsidRPr="009E1E95" w:rsidRDefault="00551C0F" w:rsidP="00DD04D4">
      <w:pPr>
        <w:pStyle w:val="CBDNormalNoNumber"/>
        <w:tabs>
          <w:tab w:val="left" w:pos="1134"/>
          <w:tab w:val="left" w:pos="1701"/>
        </w:tabs>
        <w:ind w:left="1701" w:hanging="1134"/>
        <w:rPr>
          <w:lang w:val="ru-RU"/>
        </w:rPr>
      </w:pPr>
      <w:r w:rsidRPr="009E1E95">
        <w:rPr>
          <w:lang w:val="ru-RU"/>
        </w:rPr>
        <w:tab/>
        <w:t>9.</w:t>
      </w:r>
      <w:r w:rsidRPr="009E1E95">
        <w:rPr>
          <w:lang w:val="ru-RU"/>
        </w:rPr>
        <w:tab/>
        <w:t>Сотрудничество с международными организациями, органами, созданными в</w:t>
      </w:r>
      <w:r w:rsidR="00DD04D4" w:rsidRPr="009E1E95">
        <w:rPr>
          <w:lang w:val="ru-RU"/>
        </w:rPr>
        <w:t xml:space="preserve"> </w:t>
      </w:r>
      <w:r w:rsidRPr="009E1E95">
        <w:rPr>
          <w:lang w:val="ru-RU"/>
        </w:rPr>
        <w:t>рамках других конвенций, и инициативами.</w:t>
      </w:r>
    </w:p>
    <w:p w14:paraId="4723713D" w14:textId="77777777" w:rsidR="00551C0F" w:rsidRPr="009E1E95" w:rsidRDefault="00551C0F" w:rsidP="00DD04D4">
      <w:pPr>
        <w:pStyle w:val="CBDNormalNoNumber"/>
        <w:tabs>
          <w:tab w:val="left" w:pos="1134"/>
          <w:tab w:val="left" w:pos="1701"/>
        </w:tabs>
        <w:ind w:left="567"/>
        <w:rPr>
          <w:lang w:val="ru-RU"/>
        </w:rPr>
      </w:pPr>
      <w:r w:rsidRPr="009E1E95">
        <w:rPr>
          <w:lang w:val="ru-RU"/>
        </w:rPr>
        <w:tab/>
        <w:t>10.</w:t>
      </w:r>
      <w:r w:rsidRPr="009E1E95">
        <w:rPr>
          <w:lang w:val="ru-RU"/>
        </w:rPr>
        <w:tab/>
        <w:t>Обзор эффективности процессов в рамках Конвенции и протоколов к ней.</w:t>
      </w:r>
    </w:p>
    <w:p w14:paraId="35BC0AA0" w14:textId="77777777" w:rsidR="00551C0F" w:rsidRPr="009E1E95" w:rsidRDefault="00551C0F" w:rsidP="00DD04D4">
      <w:pPr>
        <w:pStyle w:val="CBDNormalNoNumber"/>
        <w:tabs>
          <w:tab w:val="left" w:pos="1134"/>
          <w:tab w:val="left" w:pos="1701"/>
        </w:tabs>
        <w:ind w:left="567"/>
        <w:rPr>
          <w:lang w:val="ru-RU"/>
        </w:rPr>
      </w:pPr>
      <w:r w:rsidRPr="009E1E95">
        <w:rPr>
          <w:lang w:val="ru-RU"/>
        </w:rPr>
        <w:tab/>
        <w:t>11.</w:t>
      </w:r>
      <w:r w:rsidRPr="009E1E95">
        <w:rPr>
          <w:lang w:val="ru-RU"/>
        </w:rPr>
        <w:tab/>
        <w:t>Оценка и регулирование рисков.</w:t>
      </w:r>
    </w:p>
    <w:p w14:paraId="09F07152" w14:textId="77777777" w:rsidR="00551C0F" w:rsidRPr="009E1E95" w:rsidRDefault="00551C0F" w:rsidP="00DD04D4">
      <w:pPr>
        <w:pStyle w:val="CBDNormalNoNumber"/>
        <w:tabs>
          <w:tab w:val="left" w:pos="1134"/>
          <w:tab w:val="left" w:pos="1701"/>
        </w:tabs>
        <w:ind w:left="567"/>
        <w:rPr>
          <w:lang w:val="ru-RU"/>
        </w:rPr>
      </w:pPr>
      <w:r w:rsidRPr="009E1E95">
        <w:rPr>
          <w:lang w:val="ru-RU"/>
        </w:rPr>
        <w:tab/>
        <w:t>12.</w:t>
      </w:r>
      <w:r w:rsidRPr="009E1E95">
        <w:rPr>
          <w:lang w:val="ru-RU"/>
        </w:rPr>
        <w:tab/>
        <w:t>Обнаружение и идентификация живых измененных организмов.</w:t>
      </w:r>
    </w:p>
    <w:p w14:paraId="68381E6B" w14:textId="77777777" w:rsidR="00551C0F" w:rsidRPr="009E1E95" w:rsidRDefault="00551C0F" w:rsidP="00DD04D4">
      <w:pPr>
        <w:pStyle w:val="CBDNormalNoNumber"/>
        <w:tabs>
          <w:tab w:val="left" w:pos="1134"/>
          <w:tab w:val="left" w:pos="1701"/>
        </w:tabs>
        <w:ind w:left="567"/>
        <w:rPr>
          <w:lang w:val="ru-RU"/>
        </w:rPr>
      </w:pPr>
      <w:r w:rsidRPr="009E1E95">
        <w:rPr>
          <w:lang w:val="ru-RU"/>
        </w:rPr>
        <w:tab/>
        <w:t>13.</w:t>
      </w:r>
      <w:r w:rsidRPr="009E1E95">
        <w:rPr>
          <w:lang w:val="ru-RU"/>
        </w:rPr>
        <w:tab/>
        <w:t>Учет социально-экономических факторов.</w:t>
      </w:r>
    </w:p>
    <w:p w14:paraId="4BF3E196" w14:textId="77777777" w:rsidR="00551C0F" w:rsidRPr="009E1E95" w:rsidRDefault="00551C0F" w:rsidP="00DD04D4">
      <w:pPr>
        <w:pStyle w:val="CBDNormalNoNumber"/>
        <w:tabs>
          <w:tab w:val="left" w:pos="1134"/>
          <w:tab w:val="left" w:pos="1701"/>
        </w:tabs>
        <w:ind w:left="1701" w:hanging="1134"/>
        <w:rPr>
          <w:lang w:val="ru-RU"/>
        </w:rPr>
      </w:pPr>
      <w:r w:rsidRPr="009E1E95">
        <w:rPr>
          <w:lang w:val="ru-RU"/>
        </w:rPr>
        <w:tab/>
        <w:t>14.</w:t>
      </w:r>
      <w:r w:rsidRPr="009E1E95">
        <w:rPr>
          <w:lang w:val="ru-RU"/>
        </w:rPr>
        <w:tab/>
        <w:t>Нагойско-Куала-</w:t>
      </w:r>
      <w:r w:rsidR="005B61F1">
        <w:rPr>
          <w:lang w:val="ru-RU"/>
        </w:rPr>
        <w:t>л</w:t>
      </w:r>
      <w:r w:rsidRPr="009E1E95">
        <w:rPr>
          <w:lang w:val="ru-RU"/>
        </w:rPr>
        <w:t>умпурский дополнительный протокол об ответственности и</w:t>
      </w:r>
      <w:r w:rsidR="00DD04D4" w:rsidRPr="009E1E95">
        <w:rPr>
          <w:lang w:val="ru-RU"/>
        </w:rPr>
        <w:t xml:space="preserve"> </w:t>
      </w:r>
      <w:r w:rsidRPr="009E1E95">
        <w:rPr>
          <w:lang w:val="ru-RU"/>
        </w:rPr>
        <w:t>возмещении.</w:t>
      </w:r>
    </w:p>
    <w:p w14:paraId="662214DA" w14:textId="77777777" w:rsidR="00551C0F" w:rsidRPr="009E1E95" w:rsidRDefault="00551C0F" w:rsidP="00DD04D4">
      <w:pPr>
        <w:pStyle w:val="CBDNormalNoNumber"/>
        <w:tabs>
          <w:tab w:val="left" w:pos="1134"/>
          <w:tab w:val="left" w:pos="1701"/>
        </w:tabs>
        <w:ind w:left="567"/>
        <w:rPr>
          <w:lang w:val="ru-RU"/>
        </w:rPr>
      </w:pPr>
      <w:r w:rsidRPr="009E1E95">
        <w:rPr>
          <w:lang w:val="ru-RU"/>
        </w:rPr>
        <w:tab/>
        <w:t>15.</w:t>
      </w:r>
      <w:r w:rsidRPr="009E1E95">
        <w:rPr>
          <w:lang w:val="ru-RU"/>
        </w:rPr>
        <w:tab/>
        <w:t>Прочие вопросы.</w:t>
      </w:r>
    </w:p>
    <w:p w14:paraId="4486D579" w14:textId="77777777" w:rsidR="00551C0F" w:rsidRPr="009E1E95" w:rsidRDefault="00551C0F" w:rsidP="00DD04D4">
      <w:pPr>
        <w:pStyle w:val="CBDNormalNoNumber"/>
        <w:tabs>
          <w:tab w:val="left" w:pos="1134"/>
          <w:tab w:val="left" w:pos="1701"/>
        </w:tabs>
        <w:ind w:left="567"/>
        <w:rPr>
          <w:lang w:val="ru-RU"/>
        </w:rPr>
      </w:pPr>
      <w:r w:rsidRPr="009E1E95">
        <w:rPr>
          <w:lang w:val="ru-RU"/>
        </w:rPr>
        <w:tab/>
        <w:t>16.</w:t>
      </w:r>
      <w:r w:rsidRPr="009E1E95">
        <w:rPr>
          <w:lang w:val="ru-RU"/>
        </w:rPr>
        <w:tab/>
        <w:t>Принятие доклада.</w:t>
      </w:r>
    </w:p>
    <w:p w14:paraId="03B85A7A" w14:textId="77777777" w:rsidR="00551C0F" w:rsidRPr="009E1E95" w:rsidRDefault="00551C0F" w:rsidP="00DD04D4">
      <w:pPr>
        <w:pStyle w:val="CBDNormalNoNumber"/>
        <w:tabs>
          <w:tab w:val="left" w:pos="1134"/>
          <w:tab w:val="left" w:pos="1701"/>
        </w:tabs>
        <w:ind w:left="567"/>
        <w:rPr>
          <w:lang w:val="ru-RU"/>
        </w:rPr>
      </w:pPr>
      <w:r w:rsidRPr="009E1E95">
        <w:rPr>
          <w:lang w:val="ru-RU"/>
        </w:rPr>
        <w:tab/>
        <w:t>17.</w:t>
      </w:r>
      <w:r w:rsidRPr="009E1E95">
        <w:rPr>
          <w:lang w:val="ru-RU"/>
        </w:rPr>
        <w:tab/>
        <w:t>Закрытие совещания.</w:t>
      </w:r>
    </w:p>
    <w:p w14:paraId="5273B3CA" w14:textId="77777777" w:rsidR="00470200" w:rsidRPr="009E1E95" w:rsidRDefault="00470200" w:rsidP="00470200">
      <w:pPr>
        <w:pStyle w:val="Para1"/>
        <w:ind w:left="562"/>
        <w:rPr>
          <w:i/>
          <w:iCs/>
          <w:lang w:val="ru-RU"/>
        </w:rPr>
      </w:pPr>
      <w:r w:rsidRPr="009E1E95">
        <w:rPr>
          <w:i/>
          <w:iCs/>
          <w:lang w:val="ru-RU"/>
        </w:rPr>
        <w:t>Организация работы</w:t>
      </w:r>
    </w:p>
    <w:p w14:paraId="3BC53270" w14:textId="77777777" w:rsidR="00470200" w:rsidRPr="009E1E95" w:rsidRDefault="00470200" w:rsidP="00470200">
      <w:pPr>
        <w:pStyle w:val="CBDNormalNumber"/>
        <w:rPr>
          <w:rFonts w:eastAsia="Batang"/>
          <w:lang w:val="ru-RU" w:eastAsia="ja-JP"/>
        </w:rPr>
      </w:pPr>
      <w:r w:rsidRPr="009E1E95">
        <w:rPr>
          <w:lang w:val="ru-RU"/>
        </w:rPr>
        <w:t xml:space="preserve">На своем 1-м пленарном заседании Конференция Сторон, выступающая в качестве совещания Сторон Протокола, постановила организовать свою работу </w:t>
      </w:r>
      <w:r w:rsidRPr="009E1E95">
        <w:rPr>
          <w:rFonts w:asciiTheme="majorBidi" w:hAnsiTheme="majorBidi" w:cstheme="majorBidi"/>
          <w:color w:val="000000" w:themeColor="text1"/>
          <w:lang w:val="ru-RU"/>
        </w:rPr>
        <w:t>в порядке, изложенном в приложении</w:t>
      </w:r>
      <w:r w:rsidRPr="009E1E95">
        <w:rPr>
          <w:lang w:val="ru-RU"/>
        </w:rPr>
        <w:t xml:space="preserve"> III к </w:t>
      </w:r>
      <w:r w:rsidRPr="009E1E95">
        <w:rPr>
          <w:rFonts w:asciiTheme="majorBidi" w:hAnsiTheme="majorBidi" w:cstheme="majorBidi"/>
          <w:color w:val="000000" w:themeColor="text1"/>
          <w:lang w:val="ru-RU"/>
        </w:rPr>
        <w:t>документу о предлагаемой организации работы</w:t>
      </w:r>
      <w:r w:rsidRPr="009E1E95">
        <w:rPr>
          <w:lang w:val="ru-RU"/>
        </w:rPr>
        <w:t>. Соответственно, она постановила учредить две рабочие группы.</w:t>
      </w:r>
      <w:r w:rsidR="00790C20" w:rsidRPr="009E1E95">
        <w:rPr>
          <w:rFonts w:asciiTheme="majorBidi" w:hAnsiTheme="majorBidi" w:cstheme="majorBidi"/>
          <w:color w:val="000000" w:themeColor="text1"/>
          <w:lang w:val="ru-RU"/>
        </w:rPr>
        <w:t xml:space="preserve"> Председателем Рабочей группы I будет Шарлотта Сёрквист (Швеция), а Рабочей группы II – Эсикио Бенитес Диас (Мексика)</w:t>
      </w:r>
      <w:r w:rsidRPr="009E1E95">
        <w:rPr>
          <w:lang w:val="ru-RU"/>
        </w:rPr>
        <w:t>.</w:t>
      </w:r>
    </w:p>
    <w:p w14:paraId="172CB54D" w14:textId="77777777" w:rsidR="00B5746C" w:rsidRPr="00B5746C" w:rsidRDefault="009406AE" w:rsidP="00B5746C">
      <w:pPr>
        <w:pStyle w:val="CBDNormalNumber"/>
        <w:numPr>
          <w:ilvl w:val="0"/>
          <w:numId w:val="0"/>
        </w:numPr>
        <w:ind w:left="567"/>
        <w:rPr>
          <w:i/>
          <w:iCs/>
          <w:lang w:val="ru-RU"/>
        </w:rPr>
      </w:pPr>
      <w:r>
        <w:rPr>
          <w:i/>
          <w:iCs/>
          <w:lang w:val="ru-RU"/>
        </w:rPr>
        <w:t>Первое</w:t>
      </w:r>
      <w:r w:rsidR="00B5746C" w:rsidRPr="00B5746C">
        <w:rPr>
          <w:i/>
          <w:iCs/>
          <w:lang w:val="ru-RU"/>
        </w:rPr>
        <w:t xml:space="preserve"> заседание по подведению итогов</w:t>
      </w:r>
    </w:p>
    <w:p w14:paraId="293410CF" w14:textId="77777777" w:rsidR="00B5746C" w:rsidRPr="00B5746C" w:rsidRDefault="009406AE" w:rsidP="00B5746C">
      <w:pPr>
        <w:pStyle w:val="CBDNormalNumber"/>
        <w:rPr>
          <w:lang w:val="ru-RU"/>
        </w:rPr>
      </w:pPr>
      <w:r w:rsidRPr="006030E0">
        <w:rPr>
          <w:lang w:val="ru-RU"/>
        </w:rPr>
        <w:t>Второе пленарное заседание</w:t>
      </w:r>
      <w:r>
        <w:rPr>
          <w:lang w:val="ru-RU"/>
        </w:rPr>
        <w:t>,</w:t>
      </w:r>
      <w:r w:rsidRPr="006030E0">
        <w:rPr>
          <w:lang w:val="ru-RU"/>
        </w:rPr>
        <w:t xml:space="preserve"> </w:t>
      </w:r>
      <w:r w:rsidRPr="00A84032">
        <w:rPr>
          <w:lang w:val="ru-RU"/>
        </w:rPr>
        <w:t>состоявше</w:t>
      </w:r>
      <w:r>
        <w:rPr>
          <w:lang w:val="ru-RU"/>
        </w:rPr>
        <w:t>е</w:t>
      </w:r>
      <w:r w:rsidRPr="00A84032">
        <w:rPr>
          <w:lang w:val="ru-RU"/>
        </w:rPr>
        <w:t>ся 25 октября,</w:t>
      </w:r>
      <w:r w:rsidRPr="006030E0">
        <w:rPr>
          <w:lang w:val="ru-RU"/>
        </w:rPr>
        <w:t xml:space="preserve"> частично было посвящено подведению итогов, которое проводилось совместно </w:t>
      </w:r>
      <w:r w:rsidR="00A84032" w:rsidRPr="00A84032">
        <w:rPr>
          <w:lang w:val="ru-RU"/>
        </w:rPr>
        <w:t xml:space="preserve">с Конференцией Сторон Конвенции и </w:t>
      </w:r>
      <w:r w:rsidR="00A84032" w:rsidRPr="00A84032">
        <w:rPr>
          <w:lang w:val="ru-RU"/>
        </w:rPr>
        <w:lastRenderedPageBreak/>
        <w:t>Конференцией Сторон, выступающей в качестве совещания Сторон Нагойского протокола.</w:t>
      </w:r>
      <w:r w:rsidR="00B5746C" w:rsidRPr="00B5746C">
        <w:rPr>
          <w:lang w:val="ru-RU"/>
        </w:rPr>
        <w:t xml:space="preserve"> </w:t>
      </w:r>
      <w:r w:rsidR="00411080" w:rsidRPr="006030E0">
        <w:rPr>
          <w:lang w:val="ru-RU"/>
        </w:rPr>
        <w:t xml:space="preserve">В ходе заседания по подведению итогов Председатели Рабочей группы </w:t>
      </w:r>
      <w:r w:rsidR="00411080">
        <w:t>I</w:t>
      </w:r>
      <w:r w:rsidR="00411080" w:rsidRPr="006030E0">
        <w:rPr>
          <w:lang w:val="ru-RU"/>
        </w:rPr>
        <w:t xml:space="preserve">, Рабочей группы </w:t>
      </w:r>
      <w:r w:rsidR="00411080">
        <w:t>II</w:t>
      </w:r>
      <w:r w:rsidR="00411080" w:rsidRPr="006030E0">
        <w:rPr>
          <w:lang w:val="ru-RU"/>
        </w:rPr>
        <w:t xml:space="preserve"> и контактной группы по бюджетным вопросам представили доклад о работе, проделанной к настоящему времени</w:t>
      </w:r>
      <w:r w:rsidR="00B5746C" w:rsidRPr="00B5746C">
        <w:rPr>
          <w:lang w:val="ru-RU"/>
        </w:rPr>
        <w:t xml:space="preserve">. </w:t>
      </w:r>
    </w:p>
    <w:p w14:paraId="4D7593C4" w14:textId="77777777" w:rsidR="00B5746C" w:rsidRPr="00B5746C" w:rsidRDefault="00B5746C" w:rsidP="00B5746C">
      <w:pPr>
        <w:pStyle w:val="CBDNormalNumber"/>
        <w:rPr>
          <w:lang w:val="ru-RU"/>
        </w:rPr>
      </w:pPr>
      <w:r w:rsidRPr="00B5746C">
        <w:rPr>
          <w:lang w:val="ru-RU"/>
        </w:rPr>
        <w:t>С заявлениями выступили представители следующих Сторон: Лаосской Народно-Демократической Республики и Фиджи (от имени тихоокеанских островных государств, являющихся Сторонами Протокола, представленных на совещании).</w:t>
      </w:r>
    </w:p>
    <w:p w14:paraId="32B29361" w14:textId="77777777" w:rsidR="00B5746C" w:rsidRPr="00B5746C" w:rsidRDefault="00B5746C" w:rsidP="00B5746C">
      <w:pPr>
        <w:pStyle w:val="CBDNormalNumber"/>
        <w:rPr>
          <w:lang w:val="ru-RU"/>
        </w:rPr>
      </w:pPr>
      <w:r w:rsidRPr="00B5746C">
        <w:rPr>
          <w:lang w:val="ru-RU"/>
        </w:rPr>
        <w:t xml:space="preserve">С заявлением также выступил представитель следующего государства, не являющегося Стороной: Российской Федерации (от имени Бразилии, Египта, Индии, </w:t>
      </w:r>
      <w:r w:rsidR="00B1036F">
        <w:rPr>
          <w:lang w:val="ru-RU"/>
        </w:rPr>
        <w:t xml:space="preserve">Ирана, </w:t>
      </w:r>
      <w:r w:rsidRPr="00B5746C">
        <w:rPr>
          <w:lang w:val="ru-RU"/>
        </w:rPr>
        <w:t xml:space="preserve">Китая, Объединенных Арабских Эмиратов, Эфиопии и Южной Африки). </w:t>
      </w:r>
    </w:p>
    <w:p w14:paraId="07CCCD87" w14:textId="77777777" w:rsidR="00B5746C" w:rsidRPr="00B5746C" w:rsidRDefault="009406AE" w:rsidP="00B5746C">
      <w:pPr>
        <w:pStyle w:val="CBDNormalNumber"/>
        <w:numPr>
          <w:ilvl w:val="0"/>
          <w:numId w:val="0"/>
        </w:numPr>
        <w:ind w:left="567"/>
        <w:rPr>
          <w:i/>
          <w:iCs/>
          <w:lang w:val="ru-RU"/>
        </w:rPr>
      </w:pPr>
      <w:r>
        <w:rPr>
          <w:i/>
          <w:iCs/>
          <w:lang w:val="ru-RU"/>
        </w:rPr>
        <w:t>Второе</w:t>
      </w:r>
      <w:r w:rsidR="00B5746C" w:rsidRPr="00B5746C">
        <w:rPr>
          <w:i/>
          <w:iCs/>
          <w:lang w:val="ru-RU"/>
        </w:rPr>
        <w:t xml:space="preserve"> заседание по подведению итогов</w:t>
      </w:r>
      <w:r w:rsidR="00B5746C">
        <w:rPr>
          <w:i/>
          <w:iCs/>
          <w:lang w:val="ru-RU"/>
        </w:rPr>
        <w:t xml:space="preserve"> </w:t>
      </w:r>
    </w:p>
    <w:p w14:paraId="56F56CFD" w14:textId="77777777" w:rsidR="00B5746C" w:rsidRPr="00411080" w:rsidRDefault="00411080" w:rsidP="00B5746C">
      <w:pPr>
        <w:pStyle w:val="CBDNormalNumber"/>
        <w:rPr>
          <w:rFonts w:eastAsia="Batang"/>
          <w:lang w:val="ru-RU" w:eastAsia="ja-JP"/>
        </w:rPr>
      </w:pPr>
      <w:r w:rsidRPr="00411080">
        <w:rPr>
          <w:lang w:val="ru-RU"/>
        </w:rPr>
        <w:t xml:space="preserve">Третье пленарное заседание совещания частично было посвящено второму подведению итогов, которое проводилось совместно с </w:t>
      </w:r>
      <w:r w:rsidR="009406AE" w:rsidRPr="00411080">
        <w:rPr>
          <w:lang w:val="ru-RU"/>
        </w:rPr>
        <w:t>Конференцией Сторон Конвенции и Конференцией Сторон, выступающей в качестве совещания Сторон Нагойского протокола.</w:t>
      </w:r>
      <w:r w:rsidRPr="00411080">
        <w:rPr>
          <w:lang w:val="ru-RU"/>
        </w:rPr>
        <w:t xml:space="preserve"> В ходе заседания по подведению итогов представители заслушали доклад Председателя о результатах работы сегмента высокого уровня, а также доклады </w:t>
      </w:r>
      <w:r>
        <w:rPr>
          <w:lang w:val="ru-RU"/>
        </w:rPr>
        <w:t>председателей</w:t>
      </w:r>
      <w:r w:rsidRPr="00411080">
        <w:rPr>
          <w:lang w:val="ru-RU"/>
        </w:rPr>
        <w:t xml:space="preserve"> Рабочей группы I, Рабочей группы II и контактной группы по бюджетным вопросам о работе, проделанной к настоящему времени.</w:t>
      </w:r>
    </w:p>
    <w:p w14:paraId="2063018D" w14:textId="77777777" w:rsidR="00411080" w:rsidRPr="00411080" w:rsidRDefault="00411080" w:rsidP="00B5746C">
      <w:pPr>
        <w:pStyle w:val="CBDNormalNumber"/>
        <w:rPr>
          <w:rFonts w:eastAsia="Batang"/>
          <w:lang w:val="ru-RU" w:eastAsia="ja-JP"/>
        </w:rPr>
      </w:pPr>
      <w:r w:rsidRPr="00411080">
        <w:rPr>
          <w:rFonts w:eastAsia="Batang"/>
          <w:lang w:val="ru-RU"/>
        </w:rPr>
        <w:t>С заявлением выступил представитель Многонационального Государства Боливия (также от имени Антигуа и Барбуды, государств</w:t>
      </w:r>
      <w:r>
        <w:rPr>
          <w:rFonts w:eastAsia="Batang"/>
          <w:lang w:val="ru-RU"/>
        </w:rPr>
        <w:t xml:space="preserve"> Африки</w:t>
      </w:r>
      <w:r w:rsidRPr="00411080">
        <w:rPr>
          <w:rFonts w:eastAsia="Batang"/>
          <w:lang w:val="ru-RU"/>
        </w:rPr>
        <w:t>, Бразилии, Вануату, Венесуэлы (Боливарианской Республики), Гаити, Гватемалы, Доминиканской Республики, Индии, Индонезии, Кирибати, Кубы, Малайзии, Маршалловых Островов, Микронезии (Федеративных Штатов), Науру, Островов Кука, Палау, Соломоновых Островов, Тонги, Фиджи, Филиппин и Эквадора).</w:t>
      </w:r>
    </w:p>
    <w:p w14:paraId="113F3752" w14:textId="77777777" w:rsidR="00B5746C" w:rsidRPr="00B5746C" w:rsidRDefault="00B5746C" w:rsidP="00B5746C">
      <w:pPr>
        <w:pStyle w:val="CBDNormalNumber"/>
        <w:numPr>
          <w:ilvl w:val="0"/>
          <w:numId w:val="0"/>
        </w:numPr>
        <w:ind w:left="567"/>
        <w:rPr>
          <w:rFonts w:eastAsia="Batang"/>
          <w:i/>
          <w:iCs/>
          <w:lang w:val="ru-RU" w:eastAsia="ja-JP"/>
        </w:rPr>
      </w:pPr>
      <w:r w:rsidRPr="00B5746C">
        <w:rPr>
          <w:rFonts w:eastAsia="Batang"/>
          <w:i/>
          <w:iCs/>
          <w:lang w:val="ru-RU" w:eastAsia="ja-JP"/>
        </w:rPr>
        <w:t>Работа сессионных рабочих групп</w:t>
      </w:r>
      <w:r>
        <w:rPr>
          <w:rFonts w:eastAsia="Batang"/>
          <w:i/>
          <w:iCs/>
          <w:lang w:val="ru-RU" w:eastAsia="ja-JP"/>
        </w:rPr>
        <w:t xml:space="preserve"> </w:t>
      </w:r>
    </w:p>
    <w:p w14:paraId="413A0800" w14:textId="77777777" w:rsidR="00470200" w:rsidRPr="009E1E95" w:rsidRDefault="00B5746C" w:rsidP="00B5746C">
      <w:pPr>
        <w:pStyle w:val="CBDNormalNumber"/>
        <w:rPr>
          <w:lang w:val="ru-RU"/>
        </w:rPr>
      </w:pPr>
      <w:r w:rsidRPr="00280BE6">
        <w:rPr>
          <w:lang w:eastAsia="ja-JP"/>
        </w:rPr>
        <w:t>[</w:t>
      </w:r>
      <w:r w:rsidRPr="009E1E95">
        <w:rPr>
          <w:rFonts w:asciiTheme="majorBidi" w:eastAsia="MS Mincho" w:hAnsiTheme="majorBidi" w:cstheme="majorBidi"/>
          <w:color w:val="000000"/>
          <w:kern w:val="22"/>
          <w:lang w:val="ru-RU"/>
        </w:rPr>
        <w:t>будет дополнено позднее</w:t>
      </w:r>
      <w:r w:rsidRPr="00280BE6">
        <w:rPr>
          <w:lang w:eastAsia="ja-JP"/>
        </w:rPr>
        <w:t>]</w:t>
      </w:r>
    </w:p>
    <w:p w14:paraId="6A51BF37" w14:textId="77777777" w:rsidR="00470200" w:rsidRPr="009E1E95" w:rsidRDefault="00470200" w:rsidP="00470200">
      <w:pPr>
        <w:pStyle w:val="CBDAgendaItem"/>
        <w:rPr>
          <w:lang w:val="ru-RU"/>
        </w:rPr>
      </w:pPr>
      <w:r w:rsidRPr="009E1E95">
        <w:rPr>
          <w:lang w:val="ru-RU"/>
        </w:rPr>
        <w:t xml:space="preserve">Пункт 3 </w:t>
      </w:r>
      <w:r w:rsidRPr="009E1E95">
        <w:rPr>
          <w:lang w:val="ru-RU"/>
        </w:rPr>
        <w:br/>
        <w:t>Доклад о полномочиях представителей на 11-м совещании Конференции Сторон, выступающей в качестве совещания Сторон Картахенского протокола</w:t>
      </w:r>
    </w:p>
    <w:p w14:paraId="5D218B4D" w14:textId="77777777" w:rsidR="00470200" w:rsidRPr="002B2496" w:rsidRDefault="00470200" w:rsidP="00470200">
      <w:pPr>
        <w:pStyle w:val="CBDNormalNumber"/>
        <w:tabs>
          <w:tab w:val="left" w:pos="567"/>
        </w:tabs>
        <w:spacing w:before="120"/>
        <w:rPr>
          <w:lang w:val="ru-RU"/>
        </w:rPr>
      </w:pPr>
      <w:bookmarkStart w:id="10" w:name="_Hlk180682308"/>
      <w:r w:rsidRPr="009E1E95">
        <w:rPr>
          <w:lang w:val="ru-RU"/>
        </w:rPr>
        <w:t>На своем 1-м пленарном заседании Конференция Сторон, выступающая в качестве совещания Сторон Протокола, приняла к сведению, что, согласно соответствующим правилам процедуры совещаний Сторон, бюро рассмотрело список допущенных на совещание наблюдателей</w:t>
      </w:r>
      <w:r w:rsidRPr="009E1E95">
        <w:rPr>
          <w:rStyle w:val="FootnoteReference"/>
          <w:lang w:val="ru-RU"/>
        </w:rPr>
        <w:footnoteReference w:id="7"/>
      </w:r>
      <w:r w:rsidRPr="009E1E95">
        <w:rPr>
          <w:lang w:val="ru-RU"/>
        </w:rPr>
        <w:t>, а также проверит п</w:t>
      </w:r>
      <w:r w:rsidRPr="002B2496">
        <w:rPr>
          <w:lang w:val="ru-RU"/>
        </w:rPr>
        <w:t>олномочия делегаций и представит соответствующий доклад на одном из последующих заседаний.</w:t>
      </w:r>
      <w:r w:rsidR="00B1036F" w:rsidRPr="002B2496">
        <w:rPr>
          <w:lang w:val="ru-RU"/>
        </w:rPr>
        <w:t xml:space="preserve"> Она также приняла к сведению, что бюро назначило г-жу Мабузу своим представителем, ответственным за проверку полномочий.</w:t>
      </w:r>
      <w:r w:rsidRPr="002B2496">
        <w:rPr>
          <w:lang w:val="ru-RU"/>
        </w:rPr>
        <w:t xml:space="preserve"> </w:t>
      </w:r>
    </w:p>
    <w:p w14:paraId="6AE9FF82" w14:textId="77777777" w:rsidR="00B1036F" w:rsidRPr="002B2496" w:rsidRDefault="00B1036F" w:rsidP="00B1036F">
      <w:pPr>
        <w:pStyle w:val="CBDNormalNumber"/>
        <w:rPr>
          <w:lang w:val="ru-RU"/>
        </w:rPr>
      </w:pPr>
      <w:r w:rsidRPr="002B2496">
        <w:rPr>
          <w:lang w:val="ru-RU"/>
        </w:rPr>
        <w:t xml:space="preserve">Соответственно, на 2-м пленарном заседании г-жа Мабуза сообщила, что </w:t>
      </w:r>
      <w:r w:rsidR="004A456C" w:rsidRPr="002B2496">
        <w:rPr>
          <w:lang w:val="ru-RU"/>
        </w:rPr>
        <w:t xml:space="preserve">в числе участников совещания зарегистрирована </w:t>
      </w:r>
      <w:r w:rsidR="00F91DD2" w:rsidRPr="002B2496">
        <w:rPr>
          <w:lang w:val="ru-RU"/>
        </w:rPr>
        <w:t>151</w:t>
      </w:r>
      <w:r w:rsidRPr="002B2496">
        <w:rPr>
          <w:lang w:val="ru-RU"/>
        </w:rPr>
        <w:t xml:space="preserve"> Сторон</w:t>
      </w:r>
      <w:r w:rsidR="00F91DD2" w:rsidRPr="002B2496">
        <w:rPr>
          <w:lang w:val="ru-RU"/>
        </w:rPr>
        <w:t>а</w:t>
      </w:r>
      <w:r w:rsidRPr="002B2496">
        <w:rPr>
          <w:lang w:val="ru-RU"/>
        </w:rPr>
        <w:t xml:space="preserve"> Протокола. Представители </w:t>
      </w:r>
      <w:r w:rsidR="00F91DD2" w:rsidRPr="002B2496">
        <w:rPr>
          <w:lang w:val="ru-RU"/>
        </w:rPr>
        <w:t>108</w:t>
      </w:r>
      <w:r w:rsidRPr="002B2496">
        <w:rPr>
          <w:lang w:val="ru-RU"/>
        </w:rPr>
        <w:t xml:space="preserve"> зарегистрированных Сторон представили полномочия в полном соответствии с правилом 18 правил процедуры, </w:t>
      </w:r>
      <w:r w:rsidR="00F91DD2" w:rsidRPr="002B2496">
        <w:rPr>
          <w:lang w:val="ru-RU"/>
        </w:rPr>
        <w:t>в то время как представители 1 зарегистрированной Стороны представили полномочия, которые не соответствовали ему полностью.</w:t>
      </w:r>
      <w:r w:rsidRPr="002B2496">
        <w:rPr>
          <w:lang w:val="ru-RU"/>
        </w:rPr>
        <w:t xml:space="preserve"> </w:t>
      </w:r>
      <w:r w:rsidR="00F91DD2" w:rsidRPr="002B2496">
        <w:rPr>
          <w:lang w:val="ru-RU"/>
        </w:rPr>
        <w:t>П</w:t>
      </w:r>
      <w:r w:rsidRPr="002B2496">
        <w:rPr>
          <w:lang w:val="ru-RU"/>
        </w:rPr>
        <w:t xml:space="preserve">редставители </w:t>
      </w:r>
      <w:r w:rsidR="00F91DD2" w:rsidRPr="002B2496">
        <w:rPr>
          <w:lang w:val="ru-RU"/>
        </w:rPr>
        <w:t>42</w:t>
      </w:r>
      <w:r w:rsidRPr="002B2496">
        <w:rPr>
          <w:lang w:val="ru-RU"/>
        </w:rPr>
        <w:t xml:space="preserve"> зарегистрированных Сторон еще не представили полномочий.</w:t>
      </w:r>
    </w:p>
    <w:p w14:paraId="2DFC05B4" w14:textId="77777777" w:rsidR="00470200" w:rsidRDefault="004A456C" w:rsidP="00470200">
      <w:pPr>
        <w:pStyle w:val="CBDNormalNumber"/>
        <w:tabs>
          <w:tab w:val="left" w:pos="567"/>
        </w:tabs>
        <w:spacing w:before="120"/>
        <w:rPr>
          <w:lang w:val="ru-RU"/>
        </w:rPr>
      </w:pPr>
      <w:r w:rsidRPr="002B2496">
        <w:rPr>
          <w:lang w:val="ru-RU"/>
        </w:rPr>
        <w:t>На 3-м пленарном заседании г-жа Мабуза сообщила о том, что в числе участников совещания зарегистрировано 155 Сторон Протоко</w:t>
      </w:r>
      <w:r w:rsidRPr="00B1036F">
        <w:rPr>
          <w:lang w:val="ru-RU"/>
        </w:rPr>
        <w:t>ла</w:t>
      </w:r>
      <w:r w:rsidRPr="004A456C">
        <w:rPr>
          <w:lang w:val="ru-RU"/>
        </w:rPr>
        <w:t>. Представители 1</w:t>
      </w:r>
      <w:r>
        <w:rPr>
          <w:lang w:val="ru-RU"/>
        </w:rPr>
        <w:t>15</w:t>
      </w:r>
      <w:r w:rsidRPr="004A456C">
        <w:rPr>
          <w:lang w:val="ru-RU"/>
        </w:rPr>
        <w:t xml:space="preserve"> зарегистрированных Сторон представили свои полномочия в полном соответствии с </w:t>
      </w:r>
      <w:r w:rsidRPr="004A456C">
        <w:rPr>
          <w:lang w:val="ru-RU"/>
        </w:rPr>
        <w:lastRenderedPageBreak/>
        <w:t xml:space="preserve">правилом 18 правил процедуры, тогда как представители одной зарегистрированной Стороны представили полномочия, которые не полностью соответствовали ему. Представители </w:t>
      </w:r>
      <w:r>
        <w:rPr>
          <w:lang w:val="ru-RU"/>
        </w:rPr>
        <w:t>39</w:t>
      </w:r>
      <w:r w:rsidRPr="004A456C">
        <w:rPr>
          <w:lang w:val="ru-RU"/>
        </w:rPr>
        <w:t xml:space="preserve"> зарегистрированных Сторон еще не представили свои полномочия</w:t>
      </w:r>
      <w:r w:rsidR="00411080" w:rsidRPr="004A456C">
        <w:rPr>
          <w:lang w:val="ru-RU"/>
        </w:rPr>
        <w:t>.</w:t>
      </w:r>
    </w:p>
    <w:p w14:paraId="38739E63" w14:textId="77777777" w:rsidR="004A456C" w:rsidRPr="004A456C" w:rsidRDefault="004A456C" w:rsidP="004A456C">
      <w:pPr>
        <w:pStyle w:val="CBDNormalNumber"/>
        <w:rPr>
          <w:rFonts w:eastAsiaTheme="minorHAnsi"/>
          <w:sz w:val="24"/>
          <w:szCs w:val="24"/>
          <w:lang w:val="ru-RU" w:eastAsia="en-GB"/>
        </w:rPr>
      </w:pPr>
      <w:r w:rsidRPr="004A456C">
        <w:rPr>
          <w:lang w:val="ru-RU"/>
        </w:rPr>
        <w:t>На 4-м пленарном заседании Председатель сообщила, что доклад о полномочиях был выпущен в качестве информационного документа CBD/CP/MOP/11/INF/6. Кроме того, представители Таджикистана представили свои полномочия в полном соответствии с требованиями, и таким образом на 1</w:t>
      </w:r>
      <w:r w:rsidR="00796566">
        <w:rPr>
          <w:lang w:val="ru-RU"/>
        </w:rPr>
        <w:t>1</w:t>
      </w:r>
      <w:r w:rsidRPr="004A456C">
        <w:rPr>
          <w:lang w:val="ru-RU"/>
        </w:rPr>
        <w:t xml:space="preserve">-м совещании </w:t>
      </w:r>
      <w:r w:rsidR="00796566" w:rsidRPr="00796566">
        <w:rPr>
          <w:lang w:val="ru-RU"/>
        </w:rPr>
        <w:t>Конференции Сторон, выступающей в качестве совещания Сторон Протокола</w:t>
      </w:r>
      <w:r w:rsidR="00796566">
        <w:rPr>
          <w:lang w:val="ru-RU"/>
        </w:rPr>
        <w:t xml:space="preserve">, </w:t>
      </w:r>
      <w:r w:rsidRPr="004A456C">
        <w:rPr>
          <w:lang w:val="ru-RU"/>
        </w:rPr>
        <w:t xml:space="preserve">в общей сложности </w:t>
      </w:r>
      <w:r w:rsidR="00796566">
        <w:rPr>
          <w:lang w:val="ru-RU"/>
        </w:rPr>
        <w:t>116</w:t>
      </w:r>
      <w:r w:rsidRPr="004A456C">
        <w:rPr>
          <w:lang w:val="ru-RU"/>
        </w:rPr>
        <w:t xml:space="preserve"> Сторон представил</w:t>
      </w:r>
      <w:r w:rsidR="00796566">
        <w:rPr>
          <w:lang w:val="ru-RU"/>
        </w:rPr>
        <w:t>и</w:t>
      </w:r>
      <w:r w:rsidRPr="004A456C">
        <w:rPr>
          <w:lang w:val="ru-RU"/>
        </w:rPr>
        <w:t xml:space="preserve"> свои полномочия в полном соответствии с правилом 18 правил процедуры</w:t>
      </w:r>
      <w:r w:rsidRPr="004A456C">
        <w:rPr>
          <w:rFonts w:eastAsiaTheme="minorHAnsi"/>
          <w:sz w:val="24"/>
          <w:szCs w:val="24"/>
          <w:lang w:val="ru-RU" w:eastAsia="en-GB"/>
        </w:rPr>
        <w:t xml:space="preserve"> </w:t>
      </w:r>
    </w:p>
    <w:p w14:paraId="46900731" w14:textId="77777777" w:rsidR="004A456C" w:rsidRPr="00796566" w:rsidRDefault="00796566" w:rsidP="00470200">
      <w:pPr>
        <w:pStyle w:val="CBDNormalNumber"/>
        <w:tabs>
          <w:tab w:val="left" w:pos="567"/>
        </w:tabs>
        <w:spacing w:before="120"/>
        <w:rPr>
          <w:lang w:val="ru-RU"/>
        </w:rPr>
      </w:pPr>
      <w:r w:rsidRPr="00796566">
        <w:rPr>
          <w:rFonts w:eastAsia="MS Mincho"/>
          <w:lang w:val="ru-RU"/>
        </w:rPr>
        <w:t xml:space="preserve">Конференция Сторон, </w:t>
      </w:r>
      <w:r w:rsidRPr="00796566">
        <w:rPr>
          <w:lang w:val="ru-RU"/>
        </w:rPr>
        <w:t xml:space="preserve">выступающая в качестве совещания Сторон Протокола, </w:t>
      </w:r>
      <w:r w:rsidRPr="00796566">
        <w:rPr>
          <w:rFonts w:eastAsia="MS Mincho"/>
          <w:lang w:val="ru-RU"/>
        </w:rPr>
        <w:t>приняла к сведению и утвердила доклад о полномочиях.</w:t>
      </w:r>
    </w:p>
    <w:bookmarkEnd w:id="10"/>
    <w:p w14:paraId="1E70CABB" w14:textId="77777777" w:rsidR="00470200" w:rsidRPr="009E1E95" w:rsidRDefault="00470200" w:rsidP="00470200">
      <w:pPr>
        <w:pStyle w:val="CBDAgendaItem"/>
        <w:rPr>
          <w:lang w:val="ru-RU"/>
        </w:rPr>
      </w:pPr>
      <w:r w:rsidRPr="009E1E95">
        <w:rPr>
          <w:lang w:val="ru-RU"/>
        </w:rPr>
        <w:t xml:space="preserve">Пункт 4 </w:t>
      </w:r>
      <w:r w:rsidRPr="009E1E95">
        <w:rPr>
          <w:lang w:val="ru-RU"/>
        </w:rPr>
        <w:br/>
        <w:t>Доклады вспомогательных органов</w:t>
      </w:r>
    </w:p>
    <w:p w14:paraId="681E18EF" w14:textId="77777777" w:rsidR="00470200" w:rsidRPr="009E1E95" w:rsidRDefault="00470200" w:rsidP="00470200">
      <w:pPr>
        <w:pStyle w:val="CBDNormalNumber"/>
        <w:tabs>
          <w:tab w:val="left" w:pos="567"/>
        </w:tabs>
        <w:spacing w:before="120"/>
        <w:rPr>
          <w:lang w:val="ru-RU"/>
        </w:rPr>
      </w:pPr>
      <w:r w:rsidRPr="009E1E95">
        <w:rPr>
          <w:lang w:val="ru-RU"/>
        </w:rPr>
        <w:t xml:space="preserve">Конференция Сторон, выступающая в качестве совещания Сторон, рассмотрела пункт 4 повестки дня </w:t>
      </w:r>
      <w:r w:rsidR="00790C20" w:rsidRPr="009E1E95">
        <w:rPr>
          <w:lang w:val="ru-RU"/>
        </w:rPr>
        <w:t>на своем 1-м пленарном заседании</w:t>
      </w:r>
      <w:r w:rsidRPr="009E1E95">
        <w:rPr>
          <w:lang w:val="ru-RU"/>
        </w:rPr>
        <w:t>. Ей были представлены доклад Вспомогательного органа по научным, техническим и технологическим консультациям о работе его 26-го совещания</w:t>
      </w:r>
      <w:r w:rsidRPr="009E1E95">
        <w:rPr>
          <w:rStyle w:val="FootnoteReference"/>
          <w:rFonts w:asciiTheme="majorBidi" w:hAnsiTheme="majorBidi" w:cstheme="majorBidi"/>
          <w:lang w:val="ru-RU"/>
        </w:rPr>
        <w:footnoteReference w:id="8"/>
      </w:r>
      <w:r w:rsidRPr="009E1E95">
        <w:rPr>
          <w:lang w:val="ru-RU"/>
        </w:rPr>
        <w:t xml:space="preserve"> и доклады Вспомогательного органа по осуществлению о работе его 4-го и 5-го совещаний</w:t>
      </w:r>
      <w:r w:rsidRPr="009E1E95">
        <w:rPr>
          <w:rStyle w:val="FootnoteReference"/>
          <w:snapToGrid w:val="0"/>
          <w:kern w:val="22"/>
          <w:lang w:val="ru-RU"/>
        </w:rPr>
        <w:footnoteReference w:id="9"/>
      </w:r>
      <w:r w:rsidRPr="009E1E95">
        <w:rPr>
          <w:lang w:val="ru-RU"/>
        </w:rPr>
        <w:t>.</w:t>
      </w:r>
      <w:r w:rsidRPr="009E1E95">
        <w:rPr>
          <w:snapToGrid w:val="0"/>
          <w:kern w:val="22"/>
          <w:lang w:val="ru-RU"/>
        </w:rPr>
        <w:t xml:space="preserve"> </w:t>
      </w:r>
    </w:p>
    <w:p w14:paraId="65AF8115" w14:textId="77777777" w:rsidR="00470200" w:rsidRPr="009E1E95" w:rsidRDefault="00470200" w:rsidP="00470200">
      <w:pPr>
        <w:pStyle w:val="CBDNormalNumber"/>
        <w:tabs>
          <w:tab w:val="left" w:pos="567"/>
        </w:tabs>
        <w:spacing w:before="120"/>
        <w:rPr>
          <w:lang w:val="ru-RU"/>
        </w:rPr>
      </w:pPr>
      <w:bookmarkStart w:id="11" w:name="_Hlk180682783"/>
      <w:r w:rsidRPr="009E1E95">
        <w:rPr>
          <w:lang w:val="ru-RU"/>
        </w:rPr>
        <w:t>Конференция Сторон, выступающая в качестве совещания Сторон Протокола, заслушала устные доклады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w:t>
      </w:r>
    </w:p>
    <w:p w14:paraId="18F7F0ED" w14:textId="77777777" w:rsidR="00470200" w:rsidRPr="009E1E95" w:rsidRDefault="00470200" w:rsidP="00470200">
      <w:pPr>
        <w:pStyle w:val="CBDNormalNumber"/>
        <w:tabs>
          <w:tab w:val="left" w:pos="567"/>
        </w:tabs>
        <w:spacing w:before="120"/>
        <w:rPr>
          <w:lang w:val="ru-RU"/>
        </w:rPr>
      </w:pPr>
      <w:r w:rsidRPr="009E1E95">
        <w:rPr>
          <w:lang w:val="ru-RU"/>
        </w:rPr>
        <w:t>С заявлениями выступили представители следующих Сторон: Демократической Республики Конго и Египта (в качестве докладчика Вспомогательного органа по осуществлению</w:t>
      </w:r>
      <w:r w:rsidR="00790C20" w:rsidRPr="009E1E95">
        <w:rPr>
          <w:lang w:val="ru-RU"/>
        </w:rPr>
        <w:t xml:space="preserve"> на его пятом совещании</w:t>
      </w:r>
      <w:r w:rsidRPr="009E1E95">
        <w:rPr>
          <w:lang w:val="ru-RU"/>
        </w:rPr>
        <w:t>).</w:t>
      </w:r>
    </w:p>
    <w:p w14:paraId="7AE275F5" w14:textId="77777777" w:rsidR="00470200" w:rsidRPr="009E1E95" w:rsidRDefault="00470200" w:rsidP="00470200">
      <w:pPr>
        <w:pStyle w:val="CBDNormalNumber"/>
        <w:tabs>
          <w:tab w:val="left" w:pos="567"/>
        </w:tabs>
        <w:spacing w:before="120"/>
        <w:rPr>
          <w:lang w:val="ru-RU"/>
        </w:rPr>
      </w:pPr>
      <w:r w:rsidRPr="009E1E95">
        <w:rPr>
          <w:lang w:val="ru-RU"/>
        </w:rPr>
        <w:t>Конференция Сторон, выступающая в качестве совещания Сторон Протокола, приняла к сведению предоставленную информацию и постановила рассмотреть рекомендации вспомогательных органов в рабочих группах в рамках соответствующих пунктов повестки дня.</w:t>
      </w:r>
      <w:bookmarkEnd w:id="11"/>
    </w:p>
    <w:p w14:paraId="5CD42B3E" w14:textId="77777777" w:rsidR="00470200" w:rsidRPr="009E1E95" w:rsidRDefault="00470200" w:rsidP="00470200">
      <w:pPr>
        <w:pStyle w:val="CBDAgendaItem"/>
        <w:rPr>
          <w:lang w:val="ru-RU"/>
        </w:rPr>
      </w:pPr>
      <w:r w:rsidRPr="009E1E95">
        <w:rPr>
          <w:lang w:val="ru-RU"/>
        </w:rPr>
        <w:t xml:space="preserve">Пункт 5 </w:t>
      </w:r>
      <w:r w:rsidRPr="009E1E95">
        <w:rPr>
          <w:lang w:val="ru-RU"/>
        </w:rPr>
        <w:br/>
        <w:t>Доклад Комитета по соблюдению</w:t>
      </w:r>
    </w:p>
    <w:p w14:paraId="528BD173" w14:textId="77777777" w:rsidR="00470200" w:rsidRPr="009E1E95" w:rsidRDefault="00470200" w:rsidP="00470200">
      <w:pPr>
        <w:pStyle w:val="CBDNormalNumber"/>
        <w:tabs>
          <w:tab w:val="left" w:pos="567"/>
        </w:tabs>
        <w:spacing w:before="120"/>
        <w:rPr>
          <w:rFonts w:asciiTheme="majorBidi" w:eastAsia="MS Mincho" w:hAnsiTheme="majorBidi" w:cstheme="majorBidi"/>
          <w:color w:val="000000"/>
          <w:kern w:val="22"/>
          <w:lang w:val="ru-RU"/>
        </w:rPr>
      </w:pPr>
      <w:r w:rsidRPr="009E1E95">
        <w:rPr>
          <w:kern w:val="22"/>
          <w:lang w:val="ru-RU"/>
        </w:rPr>
        <w:t>Конференция Сторон, выступающая в качестве совещания Сторон Протокола, рассмотрела пункт 5 повестки дня на своем 1-м пленарном заседании. Ей были представлены про</w:t>
      </w:r>
      <w:r w:rsidR="00011C0B" w:rsidRPr="009E1E95">
        <w:rPr>
          <w:kern w:val="22"/>
          <w:lang w:val="ru-RU"/>
        </w:rPr>
        <w:t>ект</w:t>
      </w:r>
      <w:r w:rsidRPr="009E1E95">
        <w:rPr>
          <w:kern w:val="22"/>
          <w:lang w:val="ru-RU"/>
        </w:rPr>
        <w:t xml:space="preserve"> решения</w:t>
      </w:r>
      <w:r w:rsidRPr="009E1E95">
        <w:rPr>
          <w:lang w:val="ru-RU"/>
        </w:rPr>
        <w:t xml:space="preserve"> (CBD/CP/MOP/2, пункт 5) и доклад Комитета по соблюдению о работе его 18-го и 19-го совещаний</w:t>
      </w:r>
      <w:r w:rsidRPr="009E1E95">
        <w:rPr>
          <w:rStyle w:val="FootnoteReference"/>
          <w:rFonts w:asciiTheme="majorBidi" w:eastAsia="MS Mincho" w:hAnsiTheme="majorBidi" w:cstheme="majorBidi"/>
          <w:color w:val="000000"/>
          <w:kern w:val="22"/>
          <w:lang w:val="ru-RU"/>
        </w:rPr>
        <w:footnoteReference w:id="10"/>
      </w:r>
      <w:r w:rsidRPr="009E1E95">
        <w:rPr>
          <w:lang w:val="ru-RU"/>
        </w:rPr>
        <w:t>.</w:t>
      </w:r>
      <w:r w:rsidRPr="009E1E95">
        <w:rPr>
          <w:rFonts w:asciiTheme="majorBidi" w:eastAsia="MS Mincho" w:hAnsiTheme="majorBidi" w:cstheme="majorBidi"/>
          <w:color w:val="000000"/>
          <w:kern w:val="22"/>
          <w:lang w:val="ru-RU"/>
        </w:rPr>
        <w:t xml:space="preserve"> </w:t>
      </w:r>
    </w:p>
    <w:p w14:paraId="58EF0024" w14:textId="77777777" w:rsidR="00470200" w:rsidRPr="009E1E95" w:rsidRDefault="00470200" w:rsidP="00470200">
      <w:pPr>
        <w:pStyle w:val="CBDNormalNumber"/>
        <w:tabs>
          <w:tab w:val="left" w:pos="567"/>
        </w:tabs>
        <w:spacing w:before="120"/>
        <w:rPr>
          <w:rFonts w:asciiTheme="majorBidi" w:eastAsia="MS Mincho" w:hAnsiTheme="majorBidi" w:cstheme="majorBidi"/>
          <w:color w:val="000000"/>
          <w:kern w:val="22"/>
          <w:lang w:val="ru-RU"/>
        </w:rPr>
      </w:pPr>
      <w:r w:rsidRPr="009E1E95">
        <w:rPr>
          <w:rFonts w:asciiTheme="majorBidi" w:eastAsia="MS Mincho" w:hAnsiTheme="majorBidi" w:cstheme="majorBidi"/>
          <w:color w:val="000000"/>
          <w:kern w:val="22"/>
          <w:lang w:val="ru-RU"/>
        </w:rPr>
        <w:t>Председатель Комитета по соблюдению представил доклад Комитета.</w:t>
      </w:r>
    </w:p>
    <w:p w14:paraId="63E55D56" w14:textId="77777777" w:rsidR="00470200" w:rsidRPr="009E1E95" w:rsidRDefault="00470200" w:rsidP="00470200">
      <w:pPr>
        <w:pStyle w:val="CBDNormalNumber"/>
        <w:tabs>
          <w:tab w:val="left" w:pos="567"/>
        </w:tabs>
        <w:spacing w:before="120"/>
        <w:rPr>
          <w:rFonts w:asciiTheme="majorBidi" w:eastAsia="MS Mincho" w:hAnsiTheme="majorBidi" w:cstheme="majorBidi"/>
          <w:color w:val="000000"/>
          <w:kern w:val="22"/>
          <w:lang w:val="ru-RU"/>
        </w:rPr>
      </w:pPr>
      <w:r w:rsidRPr="009E1E95">
        <w:rPr>
          <w:rFonts w:asciiTheme="majorBidi" w:eastAsia="MS Mincho" w:hAnsiTheme="majorBidi" w:cstheme="majorBidi"/>
          <w:color w:val="000000"/>
          <w:kern w:val="22"/>
          <w:lang w:val="ru-RU"/>
        </w:rPr>
        <w:t>С заявлениями выступили представители следующих Сторон: Бразилии, Европейского союза и его государств-членов, Египта, Колумбии, Новой Зеландии и Норвегии.</w:t>
      </w:r>
    </w:p>
    <w:p w14:paraId="713A9A89" w14:textId="77777777" w:rsidR="00470200" w:rsidRPr="009E1E95" w:rsidRDefault="00011C0B" w:rsidP="00470200">
      <w:pPr>
        <w:pStyle w:val="CBDNormalNumber"/>
        <w:tabs>
          <w:tab w:val="left" w:pos="567"/>
        </w:tabs>
        <w:spacing w:before="120"/>
        <w:rPr>
          <w:rFonts w:asciiTheme="majorBidi" w:eastAsia="MS Mincho" w:hAnsiTheme="majorBidi" w:cstheme="majorBidi"/>
          <w:color w:val="000000"/>
          <w:kern w:val="22"/>
          <w:lang w:val="ru-RU"/>
        </w:rPr>
      </w:pPr>
      <w:r w:rsidRPr="009E1E95">
        <w:rPr>
          <w:lang w:val="ru-RU"/>
        </w:rPr>
        <w:t>В соответствии с порядком организации работы вопросы существа, вытекающие из доклада, были переданы на рассмотрение Рабочей группы II</w:t>
      </w:r>
      <w:r w:rsidR="00470200" w:rsidRPr="009E1E95">
        <w:rPr>
          <w:rFonts w:asciiTheme="majorBidi" w:eastAsia="MS Mincho" w:hAnsiTheme="majorBidi" w:cstheme="majorBidi"/>
          <w:color w:val="000000"/>
          <w:kern w:val="22"/>
          <w:lang w:val="ru-RU"/>
        </w:rPr>
        <w:t>.</w:t>
      </w:r>
    </w:p>
    <w:p w14:paraId="704761FE" w14:textId="77777777" w:rsidR="00470200" w:rsidRPr="009E1E95" w:rsidRDefault="00011C0B" w:rsidP="00470200">
      <w:pPr>
        <w:pStyle w:val="CBDNormalNumber"/>
        <w:tabs>
          <w:tab w:val="left" w:pos="567"/>
        </w:tabs>
        <w:spacing w:before="120"/>
        <w:rPr>
          <w:rFonts w:asciiTheme="majorBidi" w:eastAsia="MS Mincho" w:hAnsiTheme="majorBidi" w:cstheme="majorBidi"/>
          <w:color w:val="000000"/>
          <w:kern w:val="22"/>
          <w:lang w:val="ru-RU"/>
        </w:rPr>
      </w:pPr>
      <w:r w:rsidRPr="009E1E95">
        <w:rPr>
          <w:lang w:val="ru-RU"/>
        </w:rPr>
        <w:t>В соответствии с выпущенным секретариатом 12 сентября 2022 года уведомлением № 2024-092</w:t>
      </w:r>
      <w:r w:rsidR="00470200" w:rsidRPr="009E1E95">
        <w:rPr>
          <w:rFonts w:asciiTheme="majorBidi" w:eastAsia="MS Mincho" w:hAnsiTheme="majorBidi" w:cstheme="majorBidi"/>
          <w:color w:val="000000"/>
          <w:kern w:val="22"/>
          <w:lang w:val="ru-RU"/>
        </w:rPr>
        <w:t xml:space="preserve"> Конференция Сторон, выступающая в качестве совещания Сторон Протокола, </w:t>
      </w:r>
      <w:r w:rsidR="000F0FEB" w:rsidRPr="009E1E95">
        <w:rPr>
          <w:lang w:val="ru-RU"/>
        </w:rPr>
        <w:lastRenderedPageBreak/>
        <w:t>продлила на два года срок полномочий пяти членов Комитета</w:t>
      </w:r>
      <w:r w:rsidR="00470200" w:rsidRPr="009E1E95">
        <w:rPr>
          <w:rFonts w:asciiTheme="majorBidi" w:eastAsia="MS Mincho" w:hAnsiTheme="majorBidi" w:cstheme="majorBidi"/>
          <w:color w:val="000000"/>
          <w:kern w:val="22"/>
          <w:lang w:val="ru-RU"/>
        </w:rPr>
        <w:t xml:space="preserve">, </w:t>
      </w:r>
      <w:r w:rsidR="000F0FEB" w:rsidRPr="009E1E95">
        <w:rPr>
          <w:lang w:val="ru-RU"/>
        </w:rPr>
        <w:t xml:space="preserve">указанных </w:t>
      </w:r>
      <w:r w:rsidR="00470200" w:rsidRPr="009E1E95">
        <w:rPr>
          <w:rFonts w:asciiTheme="majorBidi" w:eastAsia="MS Mincho" w:hAnsiTheme="majorBidi" w:cstheme="majorBidi"/>
          <w:color w:val="000000"/>
          <w:kern w:val="22"/>
          <w:lang w:val="ru-RU"/>
        </w:rPr>
        <w:t xml:space="preserve">в таблице А приложения к уведомлению. </w:t>
      </w:r>
      <w:r w:rsidR="000F0FEB" w:rsidRPr="009E1E95">
        <w:rPr>
          <w:lang w:val="ru-RU"/>
        </w:rPr>
        <w:t>Она также постановила, что позднее в ходе совещания будут избраны десять новых членов – по два от каждого региона – для замены десяти членов, указанных в таблице B в приложении к уведомлению, срок полномочий которых истекает 31 декабря 2024 года</w:t>
      </w:r>
      <w:r w:rsidR="00470200" w:rsidRPr="009E1E95">
        <w:rPr>
          <w:rFonts w:asciiTheme="majorBidi" w:eastAsia="MS Mincho" w:hAnsiTheme="majorBidi" w:cstheme="majorBidi"/>
          <w:color w:val="000000"/>
          <w:kern w:val="22"/>
          <w:lang w:val="ru-RU"/>
        </w:rPr>
        <w:t>.</w:t>
      </w:r>
    </w:p>
    <w:p w14:paraId="7D874096" w14:textId="77777777" w:rsidR="00470200" w:rsidRDefault="00857A77" w:rsidP="00470200">
      <w:pPr>
        <w:pStyle w:val="CBDNormalNumber"/>
        <w:tabs>
          <w:tab w:val="left" w:pos="567"/>
        </w:tabs>
        <w:spacing w:before="120"/>
        <w:rPr>
          <w:rFonts w:asciiTheme="majorBidi" w:eastAsia="MS Mincho" w:hAnsiTheme="majorBidi" w:cstheme="majorBidi"/>
          <w:color w:val="000000"/>
          <w:kern w:val="22"/>
          <w:lang w:val="ru-RU"/>
        </w:rPr>
      </w:pPr>
      <w:r w:rsidRPr="00857A77">
        <w:rPr>
          <w:rFonts w:asciiTheme="majorBidi" w:eastAsia="MS Mincho" w:hAnsiTheme="majorBidi" w:cstheme="majorBidi"/>
          <w:color w:val="000000"/>
          <w:kern w:val="22"/>
          <w:lang w:val="ru-RU"/>
        </w:rPr>
        <w:t>На 4-м пленарном заседании Конференция Сторон, выступающая в качестве совещания Сторон Протокола, избрала следующих новых членов Комитета по соблюдению:</w:t>
      </w:r>
    </w:p>
    <w:p w14:paraId="48C5A950" w14:textId="77777777" w:rsidR="00857A77" w:rsidRPr="00857A77" w:rsidRDefault="00857A77" w:rsidP="00857A77">
      <w:pPr>
        <w:pStyle w:val="CBDNormalNumber"/>
        <w:numPr>
          <w:ilvl w:val="0"/>
          <w:numId w:val="0"/>
        </w:numPr>
        <w:spacing w:before="120"/>
        <w:ind w:left="1134"/>
        <w:rPr>
          <w:rFonts w:asciiTheme="majorBidi" w:eastAsia="MS Mincho" w:hAnsiTheme="majorBidi" w:cstheme="majorBidi"/>
          <w:color w:val="000000"/>
          <w:kern w:val="22"/>
          <w:lang w:val="ru-RU"/>
        </w:rPr>
      </w:pPr>
      <w:r w:rsidRPr="00857A77">
        <w:rPr>
          <w:rFonts w:asciiTheme="majorBidi" w:eastAsia="MS Mincho" w:hAnsiTheme="majorBidi" w:cstheme="majorBidi"/>
          <w:color w:val="000000"/>
          <w:kern w:val="22"/>
          <w:lang w:val="ru-RU"/>
        </w:rPr>
        <w:t>Ригоберт Нтеп (Камерун)</w:t>
      </w:r>
    </w:p>
    <w:p w14:paraId="61FD2E6A" w14:textId="77777777" w:rsidR="00857A77" w:rsidRPr="00857A77" w:rsidRDefault="00857A77" w:rsidP="00857A77">
      <w:pPr>
        <w:pStyle w:val="CBDNormalNumber"/>
        <w:numPr>
          <w:ilvl w:val="0"/>
          <w:numId w:val="0"/>
        </w:numPr>
        <w:spacing w:before="120"/>
        <w:ind w:left="1134"/>
        <w:rPr>
          <w:rFonts w:asciiTheme="majorBidi" w:eastAsia="MS Mincho" w:hAnsiTheme="majorBidi" w:cstheme="majorBidi"/>
          <w:color w:val="000000"/>
          <w:kern w:val="22"/>
          <w:lang w:val="ru-RU"/>
        </w:rPr>
      </w:pPr>
      <w:r w:rsidRPr="00857A77">
        <w:rPr>
          <w:rFonts w:asciiTheme="majorBidi" w:eastAsia="MS Mincho" w:hAnsiTheme="majorBidi" w:cstheme="majorBidi"/>
          <w:color w:val="000000"/>
          <w:kern w:val="22"/>
          <w:lang w:val="ru-RU"/>
        </w:rPr>
        <w:t>Дорингтон О. Огои (Кения)</w:t>
      </w:r>
    </w:p>
    <w:p w14:paraId="48EA75DE" w14:textId="77777777" w:rsidR="00857A77" w:rsidRPr="00857A77" w:rsidRDefault="00857A77" w:rsidP="00857A77">
      <w:pPr>
        <w:pStyle w:val="CBDNormalNumber"/>
        <w:numPr>
          <w:ilvl w:val="0"/>
          <w:numId w:val="0"/>
        </w:numPr>
        <w:spacing w:before="120"/>
        <w:ind w:left="1134"/>
        <w:rPr>
          <w:rFonts w:asciiTheme="majorBidi" w:eastAsia="MS Mincho" w:hAnsiTheme="majorBidi" w:cstheme="majorBidi"/>
          <w:color w:val="000000"/>
          <w:kern w:val="22"/>
          <w:lang w:val="ru-RU"/>
        </w:rPr>
      </w:pPr>
      <w:r w:rsidRPr="00857A77">
        <w:rPr>
          <w:rFonts w:asciiTheme="majorBidi" w:eastAsia="MS Mincho" w:hAnsiTheme="majorBidi" w:cstheme="majorBidi"/>
          <w:color w:val="000000"/>
          <w:kern w:val="22"/>
          <w:lang w:val="ru-RU"/>
        </w:rPr>
        <w:t>Юсеф Салех аль-Хафедх (Саудовская Аравия)</w:t>
      </w:r>
    </w:p>
    <w:p w14:paraId="65B8ABEC" w14:textId="77777777" w:rsidR="00857A77" w:rsidRPr="00857A77" w:rsidRDefault="00857A77" w:rsidP="00857A77">
      <w:pPr>
        <w:pStyle w:val="CBDNormalNumber"/>
        <w:numPr>
          <w:ilvl w:val="0"/>
          <w:numId w:val="0"/>
        </w:numPr>
        <w:spacing w:before="120"/>
        <w:ind w:left="1134"/>
        <w:rPr>
          <w:rFonts w:asciiTheme="majorBidi" w:eastAsia="MS Mincho" w:hAnsiTheme="majorBidi" w:cstheme="majorBidi"/>
          <w:color w:val="000000"/>
          <w:kern w:val="22"/>
          <w:lang w:val="ru-RU"/>
        </w:rPr>
      </w:pPr>
      <w:r w:rsidRPr="00857A77">
        <w:rPr>
          <w:rFonts w:asciiTheme="majorBidi" w:eastAsia="MS Mincho" w:hAnsiTheme="majorBidi" w:cstheme="majorBidi"/>
          <w:color w:val="000000"/>
          <w:kern w:val="22"/>
          <w:lang w:val="ru-RU"/>
        </w:rPr>
        <w:t>Ян</w:t>
      </w:r>
      <w:r>
        <w:rPr>
          <w:rFonts w:asciiTheme="majorBidi" w:eastAsia="MS Mincho" w:hAnsiTheme="majorBidi" w:cstheme="majorBidi"/>
          <w:color w:val="000000"/>
          <w:kern w:val="22"/>
          <w:lang w:val="ru-RU"/>
        </w:rPr>
        <w:t xml:space="preserve">ь </w:t>
      </w:r>
      <w:r w:rsidRPr="00857A77">
        <w:rPr>
          <w:rFonts w:asciiTheme="majorBidi" w:eastAsia="MS Mincho" w:hAnsiTheme="majorBidi" w:cstheme="majorBidi"/>
          <w:color w:val="000000"/>
          <w:kern w:val="22"/>
          <w:lang w:val="ru-RU"/>
        </w:rPr>
        <w:t>Лю (Китай)</w:t>
      </w:r>
    </w:p>
    <w:p w14:paraId="78A87A9C" w14:textId="77777777" w:rsidR="00857A77" w:rsidRPr="00857A77" w:rsidRDefault="00857A77" w:rsidP="00857A77">
      <w:pPr>
        <w:pStyle w:val="CBDNormalNumber"/>
        <w:numPr>
          <w:ilvl w:val="0"/>
          <w:numId w:val="0"/>
        </w:numPr>
        <w:spacing w:before="120"/>
        <w:ind w:left="1134"/>
        <w:rPr>
          <w:rFonts w:asciiTheme="majorBidi" w:eastAsia="MS Mincho" w:hAnsiTheme="majorBidi" w:cstheme="majorBidi"/>
          <w:color w:val="000000"/>
          <w:kern w:val="22"/>
          <w:lang w:val="ru-RU"/>
        </w:rPr>
      </w:pPr>
      <w:r w:rsidRPr="00857A77">
        <w:rPr>
          <w:rFonts w:asciiTheme="majorBidi" w:eastAsia="MS Mincho" w:hAnsiTheme="majorBidi" w:cstheme="majorBidi"/>
          <w:color w:val="000000"/>
          <w:kern w:val="22"/>
          <w:lang w:val="ru-RU"/>
        </w:rPr>
        <w:t>Хана Йиракова (Чехия)</w:t>
      </w:r>
    </w:p>
    <w:p w14:paraId="7274B8DE" w14:textId="77777777" w:rsidR="00857A77" w:rsidRPr="00857A77" w:rsidRDefault="00857A77" w:rsidP="00857A77">
      <w:pPr>
        <w:pStyle w:val="CBDNormalNumber"/>
        <w:numPr>
          <w:ilvl w:val="0"/>
          <w:numId w:val="0"/>
        </w:numPr>
        <w:spacing w:before="120"/>
        <w:ind w:left="1134"/>
        <w:rPr>
          <w:rFonts w:asciiTheme="majorBidi" w:eastAsia="MS Mincho" w:hAnsiTheme="majorBidi" w:cstheme="majorBidi"/>
          <w:color w:val="000000"/>
          <w:kern w:val="22"/>
          <w:lang w:val="ru-RU"/>
        </w:rPr>
      </w:pPr>
      <w:r w:rsidRPr="00857A77">
        <w:rPr>
          <w:rFonts w:asciiTheme="majorBidi" w:eastAsia="MS Mincho" w:hAnsiTheme="majorBidi" w:cstheme="majorBidi"/>
          <w:color w:val="000000"/>
          <w:kern w:val="22"/>
          <w:lang w:val="ru-RU"/>
        </w:rPr>
        <w:t>Клодиана Марика (Албания)</w:t>
      </w:r>
    </w:p>
    <w:p w14:paraId="02E502C8" w14:textId="77777777" w:rsidR="00857A77" w:rsidRPr="00857A77" w:rsidRDefault="00857A77" w:rsidP="00857A77">
      <w:pPr>
        <w:pStyle w:val="CBDNormalNumber"/>
        <w:numPr>
          <w:ilvl w:val="0"/>
          <w:numId w:val="0"/>
        </w:numPr>
        <w:spacing w:before="120"/>
        <w:ind w:left="1134"/>
        <w:rPr>
          <w:rFonts w:asciiTheme="majorBidi" w:eastAsia="MS Mincho" w:hAnsiTheme="majorBidi" w:cstheme="majorBidi"/>
          <w:color w:val="000000"/>
          <w:kern w:val="22"/>
          <w:lang w:val="ru-RU"/>
        </w:rPr>
      </w:pPr>
      <w:r w:rsidRPr="00857A77">
        <w:rPr>
          <w:rFonts w:asciiTheme="majorBidi" w:eastAsia="MS Mincho" w:hAnsiTheme="majorBidi" w:cstheme="majorBidi"/>
          <w:color w:val="000000"/>
          <w:kern w:val="22"/>
          <w:lang w:val="ru-RU"/>
        </w:rPr>
        <w:t>Алехандра Ференци (Уругвай)</w:t>
      </w:r>
    </w:p>
    <w:p w14:paraId="26A855F3" w14:textId="77777777" w:rsidR="00857A77" w:rsidRPr="00857A77" w:rsidRDefault="00857A77" w:rsidP="00857A77">
      <w:pPr>
        <w:pStyle w:val="CBDNormalNumber"/>
        <w:numPr>
          <w:ilvl w:val="0"/>
          <w:numId w:val="0"/>
        </w:numPr>
        <w:spacing w:before="120"/>
        <w:ind w:left="1134"/>
        <w:rPr>
          <w:rFonts w:asciiTheme="majorBidi" w:eastAsia="MS Mincho" w:hAnsiTheme="majorBidi" w:cstheme="majorBidi"/>
          <w:color w:val="000000"/>
          <w:kern w:val="22"/>
          <w:lang w:val="ru-RU"/>
        </w:rPr>
      </w:pPr>
      <w:r w:rsidRPr="00857A77">
        <w:rPr>
          <w:rFonts w:asciiTheme="majorBidi" w:eastAsia="MS Mincho" w:hAnsiTheme="majorBidi" w:cstheme="majorBidi"/>
          <w:color w:val="000000"/>
          <w:kern w:val="22"/>
          <w:lang w:val="ru-RU"/>
        </w:rPr>
        <w:t>Дэниел Льюис (Гренада)</w:t>
      </w:r>
    </w:p>
    <w:p w14:paraId="22F613F6" w14:textId="77777777" w:rsidR="00857A77" w:rsidRPr="00857A77" w:rsidRDefault="00857A77" w:rsidP="00857A77">
      <w:pPr>
        <w:pStyle w:val="CBDNormalNumber"/>
        <w:numPr>
          <w:ilvl w:val="0"/>
          <w:numId w:val="0"/>
        </w:numPr>
        <w:spacing w:before="120"/>
        <w:ind w:left="1134"/>
        <w:rPr>
          <w:rFonts w:asciiTheme="majorBidi" w:eastAsia="MS Mincho" w:hAnsiTheme="majorBidi" w:cstheme="majorBidi"/>
          <w:color w:val="000000"/>
          <w:kern w:val="22"/>
          <w:lang w:val="ru-RU"/>
        </w:rPr>
      </w:pPr>
      <w:r w:rsidRPr="00857A77">
        <w:rPr>
          <w:rFonts w:asciiTheme="majorBidi" w:eastAsia="MS Mincho" w:hAnsiTheme="majorBidi" w:cstheme="majorBidi"/>
          <w:color w:val="000000"/>
          <w:kern w:val="22"/>
          <w:lang w:val="ru-RU"/>
        </w:rPr>
        <w:t>Андреас Хайссенбергер (Австрия)</w:t>
      </w:r>
    </w:p>
    <w:p w14:paraId="55689630" w14:textId="77777777" w:rsidR="00857A77" w:rsidRDefault="00857A77" w:rsidP="00857A77">
      <w:pPr>
        <w:pStyle w:val="CBDNormalNumber"/>
        <w:numPr>
          <w:ilvl w:val="0"/>
          <w:numId w:val="0"/>
        </w:numPr>
        <w:spacing w:before="120"/>
        <w:ind w:left="1134"/>
        <w:rPr>
          <w:rFonts w:asciiTheme="majorBidi" w:eastAsia="MS Mincho" w:hAnsiTheme="majorBidi" w:cstheme="majorBidi"/>
          <w:color w:val="000000"/>
          <w:kern w:val="22"/>
          <w:lang w:val="en-CA"/>
        </w:rPr>
      </w:pPr>
      <w:r w:rsidRPr="00857A77">
        <w:rPr>
          <w:rFonts w:asciiTheme="majorBidi" w:eastAsia="MS Mincho" w:hAnsiTheme="majorBidi" w:cstheme="majorBidi"/>
          <w:color w:val="000000"/>
          <w:kern w:val="22"/>
          <w:lang w:val="ru-RU"/>
        </w:rPr>
        <w:t>Каспер Линнестад (Норвегия)</w:t>
      </w:r>
    </w:p>
    <w:p w14:paraId="1C7F8558" w14:textId="77777777" w:rsidR="00911815" w:rsidRPr="009E1E95" w:rsidRDefault="00911815" w:rsidP="00911815">
      <w:pPr>
        <w:pStyle w:val="CBDNormalNumber"/>
        <w:rPr>
          <w:lang w:val="ru-RU"/>
        </w:rPr>
      </w:pPr>
      <w:r w:rsidRPr="00280BE6">
        <w:rPr>
          <w:lang w:eastAsia="ja-JP"/>
        </w:rPr>
        <w:t>[</w:t>
      </w:r>
      <w:r w:rsidRPr="009E1E95">
        <w:rPr>
          <w:rFonts w:asciiTheme="majorBidi" w:eastAsia="MS Mincho" w:hAnsiTheme="majorBidi" w:cstheme="majorBidi"/>
          <w:color w:val="000000"/>
          <w:kern w:val="22"/>
          <w:lang w:val="ru-RU"/>
        </w:rPr>
        <w:t>будет дополнено позднее</w:t>
      </w:r>
      <w:r w:rsidRPr="00280BE6">
        <w:rPr>
          <w:lang w:eastAsia="ja-JP"/>
        </w:rPr>
        <w:t>]</w:t>
      </w:r>
    </w:p>
    <w:p w14:paraId="285696C4" w14:textId="77777777" w:rsidR="00470200" w:rsidRPr="009E1E95" w:rsidRDefault="00470200" w:rsidP="00470200">
      <w:pPr>
        <w:pStyle w:val="CBDAgendaItem"/>
        <w:rPr>
          <w:rFonts w:ascii="Times New Roman Bold" w:hAnsi="Times New Roman Bold" w:hint="eastAsia"/>
          <w:lang w:val="ru-RU"/>
        </w:rPr>
      </w:pPr>
      <w:r w:rsidRPr="009E1E95">
        <w:rPr>
          <w:lang w:val="ru-RU"/>
        </w:rPr>
        <w:t>Пункт</w:t>
      </w:r>
      <w:r w:rsidRPr="009E1E95">
        <w:rPr>
          <w:rFonts w:asciiTheme="minorHAnsi" w:hAnsiTheme="minorHAnsi"/>
          <w:lang w:val="ru-RU"/>
        </w:rPr>
        <w:t> </w:t>
      </w:r>
      <w:r w:rsidRPr="009E1E95">
        <w:rPr>
          <w:rFonts w:ascii="Times New Roman Bold" w:hAnsi="Times New Roman Bold"/>
          <w:lang w:val="ru-RU"/>
        </w:rPr>
        <w:t xml:space="preserve">6 </w:t>
      </w:r>
      <w:r w:rsidRPr="009E1E95">
        <w:rPr>
          <w:rFonts w:ascii="Times New Roman Bold" w:hAnsi="Times New Roman Bold"/>
          <w:lang w:val="ru-RU"/>
        </w:rPr>
        <w:br/>
      </w:r>
      <w:r w:rsidRPr="009E1E95">
        <w:rPr>
          <w:lang w:val="ru-RU"/>
        </w:rPr>
        <w:t>Административное обеспечение Протокола и бюджет целевых фондов</w:t>
      </w:r>
      <w:r w:rsidRPr="009E1E95">
        <w:rPr>
          <w:rFonts w:ascii="Times New Roman Bold" w:hAnsi="Times New Roman Bold"/>
          <w:lang w:val="ru-RU"/>
        </w:rPr>
        <w:t xml:space="preserve"> </w:t>
      </w:r>
    </w:p>
    <w:p w14:paraId="1CE2A330" w14:textId="77777777" w:rsidR="00470200" w:rsidRPr="009E1E95" w:rsidRDefault="00470200" w:rsidP="00470200">
      <w:pPr>
        <w:pStyle w:val="CBDNormalNumber"/>
        <w:tabs>
          <w:tab w:val="left" w:pos="567"/>
        </w:tabs>
        <w:spacing w:before="120"/>
        <w:rPr>
          <w:rFonts w:asciiTheme="majorBidi" w:eastAsia="MS Mincho" w:hAnsiTheme="majorBidi" w:cstheme="majorBidi"/>
          <w:color w:val="000000"/>
          <w:kern w:val="22"/>
          <w:lang w:val="ru-RU"/>
        </w:rPr>
      </w:pPr>
      <w:r w:rsidRPr="009E1E95">
        <w:rPr>
          <w:kern w:val="22"/>
          <w:lang w:val="ru-RU"/>
        </w:rPr>
        <w:t xml:space="preserve">Конференция Сторон, выступающая в качестве совещания Сторон Протокола, рассмотрела пункт 6 повестки дня на своем 1-м пленарном заседании. Ей были представлены проект решения </w:t>
      </w:r>
      <w:r w:rsidRPr="009E1E95">
        <w:rPr>
          <w:snapToGrid w:val="0"/>
          <w:lang w:val="ru-RU"/>
        </w:rPr>
        <w:t>(см. CBD/COP/16/4/Add.1, пункт 7) и записки секретариата по вопросам административного обеспечения Конвенции и протоколов к ней на двухлетний период 2023-2024 годов</w:t>
      </w:r>
      <w:r w:rsidRPr="009E1E95">
        <w:rPr>
          <w:rStyle w:val="FootnoteReference"/>
          <w:snapToGrid w:val="0"/>
          <w:lang w:val="ru-RU"/>
        </w:rPr>
        <w:footnoteReference w:id="11"/>
      </w:r>
      <w:r w:rsidRPr="009E1E95">
        <w:rPr>
          <w:snapToGrid w:val="0"/>
          <w:lang w:val="ru-RU"/>
        </w:rPr>
        <w:t>, предлагаемого бюджета программ работы Конвенции и протоколов к ней на двухлетний период 2025-2026 годов</w:t>
      </w:r>
      <w:r w:rsidRPr="009E1E95">
        <w:rPr>
          <w:rStyle w:val="FootnoteReference"/>
          <w:snapToGrid w:val="0"/>
          <w:lang w:val="ru-RU"/>
        </w:rPr>
        <w:footnoteReference w:id="12"/>
      </w:r>
      <w:r w:rsidRPr="009E1E95">
        <w:rPr>
          <w:snapToGrid w:val="0"/>
          <w:lang w:val="ru-RU"/>
        </w:rPr>
        <w:t>, потребностей целевого фонда для дополнительных добровольных взносов в поддержку утвержденных мероприятий</w:t>
      </w:r>
      <w:r w:rsidRPr="009E1E95">
        <w:rPr>
          <w:rStyle w:val="FootnoteReference"/>
          <w:rFonts w:asciiTheme="majorBidi" w:eastAsia="MS Mincho" w:hAnsiTheme="majorBidi" w:cstheme="majorBidi"/>
          <w:color w:val="000000"/>
          <w:kern w:val="22"/>
          <w:lang w:val="ru-RU"/>
        </w:rPr>
        <w:footnoteReference w:id="13"/>
      </w:r>
      <w:r w:rsidRPr="009E1E95">
        <w:rPr>
          <w:rFonts w:asciiTheme="majorBidi" w:eastAsia="MS Mincho" w:hAnsiTheme="majorBidi" w:cstheme="majorBidi"/>
          <w:color w:val="000000"/>
          <w:kern w:val="22"/>
          <w:lang w:val="ru-RU"/>
        </w:rPr>
        <w:t xml:space="preserve"> и функционального обзора секретариата</w:t>
      </w:r>
      <w:r w:rsidRPr="009E1E95">
        <w:rPr>
          <w:rStyle w:val="FootnoteReference"/>
          <w:rFonts w:asciiTheme="majorBidi" w:eastAsia="MS Mincho" w:hAnsiTheme="majorBidi" w:cstheme="majorBidi"/>
          <w:color w:val="000000"/>
          <w:kern w:val="22"/>
          <w:lang w:val="ru-RU"/>
        </w:rPr>
        <w:footnoteReference w:id="14"/>
      </w:r>
      <w:r w:rsidRPr="009E1E95">
        <w:rPr>
          <w:rFonts w:asciiTheme="majorBidi" w:eastAsia="MS Mincho" w:hAnsiTheme="majorBidi" w:cstheme="majorBidi"/>
          <w:color w:val="000000"/>
          <w:kern w:val="22"/>
          <w:lang w:val="ru-RU"/>
        </w:rPr>
        <w:t>.</w:t>
      </w:r>
    </w:p>
    <w:p w14:paraId="3D9B34F1" w14:textId="77777777" w:rsidR="00470200" w:rsidRPr="009E1E95" w:rsidRDefault="00470200" w:rsidP="00470200">
      <w:pPr>
        <w:pStyle w:val="CBDNormalNumber"/>
        <w:tabs>
          <w:tab w:val="left" w:pos="567"/>
        </w:tabs>
        <w:spacing w:before="120"/>
        <w:rPr>
          <w:rFonts w:asciiTheme="majorBidi" w:eastAsia="MS Mincho" w:hAnsiTheme="majorBidi" w:cstheme="majorBidi"/>
          <w:color w:val="000000"/>
          <w:kern w:val="22"/>
          <w:lang w:val="ru-RU"/>
        </w:rPr>
      </w:pPr>
      <w:bookmarkStart w:id="12" w:name="_Hlk180685264"/>
      <w:r w:rsidRPr="009E1E95">
        <w:rPr>
          <w:rFonts w:asciiTheme="majorBidi" w:eastAsia="MS Mincho" w:hAnsiTheme="majorBidi" w:cstheme="majorBidi"/>
          <w:color w:val="000000"/>
          <w:kern w:val="22"/>
          <w:lang w:val="ru-RU"/>
        </w:rPr>
        <w:t>Исполнительный секретарь отчиталась о деятельности секретариата и представила предлагаемый бюджет программ работы Конвенции и протоколов к ней на двухлетний период 2025-2026 годов.</w:t>
      </w:r>
    </w:p>
    <w:p w14:paraId="064AC67D" w14:textId="77777777" w:rsidR="00470200" w:rsidRPr="009E1E95" w:rsidRDefault="00470200" w:rsidP="00470200">
      <w:pPr>
        <w:pStyle w:val="CBDNormalNumber"/>
        <w:tabs>
          <w:tab w:val="left" w:pos="567"/>
        </w:tabs>
        <w:spacing w:before="120"/>
        <w:rPr>
          <w:rFonts w:asciiTheme="majorBidi" w:eastAsia="MS Mincho" w:hAnsiTheme="majorBidi" w:cstheme="majorBidi"/>
          <w:color w:val="000000"/>
          <w:kern w:val="22"/>
          <w:lang w:val="ru-RU"/>
        </w:rPr>
      </w:pPr>
      <w:r w:rsidRPr="009E1E95">
        <w:rPr>
          <w:rFonts w:asciiTheme="majorBidi" w:eastAsia="MS Mincho" w:hAnsiTheme="majorBidi" w:cstheme="majorBidi"/>
          <w:color w:val="000000"/>
          <w:kern w:val="22"/>
          <w:lang w:val="ru-RU"/>
        </w:rPr>
        <w:t>Конференция Сторон Конвенции, выступающая также в качестве совещаний Сторон протоколов к ней, учредила контактную группу по бюджету под председательством Чарльза Гбедемаха (Гана), уполномоченную детально рассмотреть предлагаемый бюджет на двухлетний период 2025-2026 годов.</w:t>
      </w:r>
    </w:p>
    <w:p w14:paraId="7DAD6114" w14:textId="77777777" w:rsidR="00470200" w:rsidRPr="009E1E95" w:rsidRDefault="00470200" w:rsidP="00470200">
      <w:pPr>
        <w:pStyle w:val="CBDNormalNumber"/>
        <w:tabs>
          <w:tab w:val="left" w:pos="567"/>
        </w:tabs>
        <w:spacing w:before="120"/>
        <w:rPr>
          <w:rFonts w:asciiTheme="majorBidi" w:eastAsia="MS Mincho" w:hAnsiTheme="majorBidi" w:cstheme="majorBidi"/>
          <w:color w:val="000000"/>
          <w:kern w:val="22"/>
          <w:lang w:val="ru-RU"/>
        </w:rPr>
      </w:pPr>
      <w:r w:rsidRPr="009E1E95">
        <w:rPr>
          <w:rFonts w:asciiTheme="majorBidi" w:eastAsia="MS Mincho" w:hAnsiTheme="majorBidi" w:cstheme="majorBidi"/>
          <w:color w:val="000000"/>
          <w:kern w:val="22"/>
          <w:lang w:val="ru-RU"/>
        </w:rPr>
        <w:t xml:space="preserve">Кроме того, Конференция Сторон Конвенции, выступающая также в качестве совещаний Сторон протоколов, учредила группу друзей Председателя, </w:t>
      </w:r>
      <w:r w:rsidR="00CB11B9" w:rsidRPr="009E1E95">
        <w:rPr>
          <w:lang w:val="ru-RU"/>
        </w:rPr>
        <w:t>под координационным руководством г-на Гбедемаха</w:t>
      </w:r>
      <w:r w:rsidRPr="009E1E95">
        <w:rPr>
          <w:rFonts w:asciiTheme="majorBidi" w:eastAsia="MS Mincho" w:hAnsiTheme="majorBidi" w:cstheme="majorBidi"/>
          <w:color w:val="000000"/>
          <w:kern w:val="22"/>
          <w:lang w:val="ru-RU"/>
        </w:rPr>
        <w:t>, для рассмотрения вопросов, находящихся на обсуждении Вспомогательного органа по осуществлению, в отношении процесса назначения будущих исполнительных секретарей.</w:t>
      </w:r>
    </w:p>
    <w:p w14:paraId="7F723AE4" w14:textId="77777777" w:rsidR="00470200" w:rsidRDefault="00470200" w:rsidP="00470200">
      <w:pPr>
        <w:pStyle w:val="CBDNormalNumber"/>
        <w:tabs>
          <w:tab w:val="left" w:pos="567"/>
        </w:tabs>
        <w:spacing w:before="120"/>
        <w:rPr>
          <w:rFonts w:asciiTheme="majorBidi" w:eastAsia="MS Mincho" w:hAnsiTheme="majorBidi" w:cstheme="majorBidi"/>
          <w:color w:val="000000"/>
          <w:kern w:val="22"/>
          <w:lang w:val="ru-RU"/>
        </w:rPr>
      </w:pPr>
      <w:r w:rsidRPr="009E1E95">
        <w:rPr>
          <w:rFonts w:asciiTheme="majorBidi" w:eastAsia="MS Mincho" w:hAnsiTheme="majorBidi" w:cstheme="majorBidi"/>
          <w:color w:val="000000"/>
          <w:kern w:val="22"/>
          <w:lang w:val="ru-RU"/>
        </w:rPr>
        <w:lastRenderedPageBreak/>
        <w:t>[будет дополнено позднее]</w:t>
      </w:r>
    </w:p>
    <w:p w14:paraId="5C4A3C21" w14:textId="77777777" w:rsidR="0088577F" w:rsidRDefault="0088577F" w:rsidP="0088577F">
      <w:pPr>
        <w:pStyle w:val="CBDNormalNumber"/>
        <w:numPr>
          <w:ilvl w:val="0"/>
          <w:numId w:val="0"/>
        </w:numPr>
        <w:tabs>
          <w:tab w:val="left" w:pos="567"/>
        </w:tabs>
        <w:spacing w:before="120" w:after="0"/>
        <w:ind w:left="567" w:hanging="567"/>
        <w:rPr>
          <w:b/>
          <w:bCs/>
          <w:sz w:val="24"/>
          <w:szCs w:val="24"/>
          <w:lang w:val="ru-RU"/>
        </w:rPr>
      </w:pPr>
      <w:r w:rsidRPr="0088577F">
        <w:rPr>
          <w:b/>
          <w:bCs/>
          <w:sz w:val="24"/>
          <w:szCs w:val="24"/>
          <w:lang w:val="ru-RU"/>
        </w:rPr>
        <w:t>Пункт </w:t>
      </w:r>
      <w:r>
        <w:rPr>
          <w:b/>
          <w:bCs/>
          <w:sz w:val="24"/>
          <w:szCs w:val="24"/>
          <w:lang w:val="ru-RU"/>
        </w:rPr>
        <w:t>8</w:t>
      </w:r>
    </w:p>
    <w:p w14:paraId="26F1AF35" w14:textId="77777777" w:rsidR="0088577F" w:rsidRPr="0088577F" w:rsidRDefault="0088577F" w:rsidP="0088577F">
      <w:pPr>
        <w:pStyle w:val="CBDNormalNumber"/>
        <w:numPr>
          <w:ilvl w:val="0"/>
          <w:numId w:val="0"/>
        </w:numPr>
        <w:tabs>
          <w:tab w:val="left" w:pos="567"/>
        </w:tabs>
        <w:spacing w:after="0"/>
        <w:ind w:left="567" w:hanging="567"/>
        <w:rPr>
          <w:rFonts w:asciiTheme="majorBidi" w:eastAsia="MS Mincho" w:hAnsiTheme="majorBidi" w:cstheme="majorBidi"/>
          <w:b/>
          <w:bCs/>
          <w:color w:val="000000"/>
          <w:kern w:val="22"/>
          <w:sz w:val="24"/>
          <w:szCs w:val="24"/>
          <w:lang w:val="ru-RU"/>
        </w:rPr>
      </w:pPr>
      <w:r w:rsidRPr="0088577F">
        <w:rPr>
          <w:b/>
          <w:bCs/>
          <w:sz w:val="24"/>
          <w:szCs w:val="24"/>
          <w:lang w:val="ru-RU"/>
        </w:rPr>
        <w:t>Функционирование и деятельность Механизма посредничества по биобезопасности</w:t>
      </w:r>
    </w:p>
    <w:p w14:paraId="20DB4957" w14:textId="77777777" w:rsidR="00AE045D" w:rsidRPr="00AE045D" w:rsidRDefault="00AE045D" w:rsidP="00470200">
      <w:pPr>
        <w:pStyle w:val="CBDNormalNumber"/>
        <w:tabs>
          <w:tab w:val="left" w:pos="567"/>
        </w:tabs>
        <w:spacing w:before="120"/>
        <w:rPr>
          <w:rFonts w:asciiTheme="majorBidi" w:eastAsia="MS Mincho" w:hAnsiTheme="majorBidi" w:cstheme="majorBidi"/>
          <w:color w:val="000000"/>
          <w:kern w:val="22"/>
          <w:lang w:val="ru-RU"/>
        </w:rPr>
      </w:pPr>
      <w:r w:rsidRPr="00AE045D">
        <w:rPr>
          <w:lang w:val="ru-RU"/>
        </w:rPr>
        <w:t xml:space="preserve">[будет дополнено позднее на основе доклада Рабочей группы </w:t>
      </w:r>
      <w:r w:rsidRPr="003E5219">
        <w:t>II</w:t>
      </w:r>
      <w:r w:rsidRPr="00AE045D">
        <w:rPr>
          <w:lang w:val="ru-RU"/>
        </w:rPr>
        <w:t>]</w:t>
      </w:r>
      <w:r>
        <w:rPr>
          <w:lang w:val="ru-RU"/>
        </w:rPr>
        <w:t xml:space="preserve"> </w:t>
      </w:r>
    </w:p>
    <w:p w14:paraId="17995437" w14:textId="77777777" w:rsidR="00AE045D" w:rsidRPr="00AE045D" w:rsidRDefault="00AE045D" w:rsidP="00AE045D">
      <w:pPr>
        <w:pStyle w:val="CBDNormalNumber"/>
        <w:rPr>
          <w:snapToGrid w:val="0"/>
          <w:lang w:val="ru-RU" w:eastAsia="en-CA"/>
        </w:rPr>
      </w:pPr>
      <w:bookmarkStart w:id="13" w:name="_Hlk181006190"/>
      <w:r w:rsidRPr="00AE045D">
        <w:rPr>
          <w:lang w:val="ru-RU"/>
        </w:rPr>
        <w:t xml:space="preserve">На своем 2-м пленарном заседании Конференция Сторон, выступающая в качестве совещания Сторон Протокола, рассмотрела проект решения </w:t>
      </w:r>
      <w:r w:rsidRPr="00230BC2">
        <w:t>CBD</w:t>
      </w:r>
      <w:r w:rsidRPr="00AE045D">
        <w:rPr>
          <w:lang w:val="ru-RU"/>
        </w:rPr>
        <w:t>/</w:t>
      </w:r>
      <w:r w:rsidRPr="00230BC2">
        <w:t>CP</w:t>
      </w:r>
      <w:r w:rsidRPr="00AE045D">
        <w:rPr>
          <w:lang w:val="ru-RU"/>
        </w:rPr>
        <w:t>/</w:t>
      </w:r>
      <w:r>
        <w:t>MOP</w:t>
      </w:r>
      <w:r w:rsidRPr="00AE045D">
        <w:rPr>
          <w:lang w:val="ru-RU"/>
        </w:rPr>
        <w:t>/11/</w:t>
      </w:r>
      <w:r w:rsidRPr="00230BC2">
        <w:t>L</w:t>
      </w:r>
      <w:r w:rsidRPr="00AE045D">
        <w:rPr>
          <w:lang w:val="ru-RU"/>
        </w:rPr>
        <w:t xml:space="preserve">.2, представленный Председателем Рабочей группы </w:t>
      </w:r>
      <w:r w:rsidRPr="003E5219">
        <w:t>II</w:t>
      </w:r>
      <w:r w:rsidRPr="00AE045D">
        <w:rPr>
          <w:lang w:val="ru-RU"/>
        </w:rPr>
        <w:t xml:space="preserve">, и приняла его в качестве решения </w:t>
      </w:r>
      <w:bookmarkEnd w:id="13"/>
      <w:r>
        <w:t>CP</w:t>
      </w:r>
      <w:r w:rsidRPr="00AE045D">
        <w:rPr>
          <w:lang w:val="ru-RU"/>
        </w:rPr>
        <w:t>-11/</w:t>
      </w:r>
      <w:r>
        <w:t>xx</w:t>
      </w:r>
      <w:r w:rsidRPr="00AE045D">
        <w:rPr>
          <w:lang w:val="ru-RU"/>
        </w:rPr>
        <w:t xml:space="preserve">. </w:t>
      </w:r>
    </w:p>
    <w:p w14:paraId="70409200" w14:textId="77777777" w:rsidR="00FF1A0B" w:rsidRPr="00141BF8" w:rsidRDefault="00141BF8" w:rsidP="00FF1A0B">
      <w:pPr>
        <w:pStyle w:val="CBDAgendaItem"/>
        <w:rPr>
          <w:lang w:val="ru-RU"/>
        </w:rPr>
      </w:pPr>
      <w:bookmarkStart w:id="14" w:name="_Hlk180940739"/>
      <w:bookmarkEnd w:id="12"/>
      <w:r w:rsidRPr="00141BF8">
        <w:rPr>
          <w:szCs w:val="24"/>
          <w:lang w:val="ru-RU"/>
        </w:rPr>
        <w:t>Пункт</w:t>
      </w:r>
      <w:r w:rsidR="00FF1A0B" w:rsidRPr="00141BF8">
        <w:rPr>
          <w:lang w:val="ru-RU"/>
        </w:rPr>
        <w:t xml:space="preserve"> 13 </w:t>
      </w:r>
      <w:r w:rsidR="00FF1A0B" w:rsidRPr="00141BF8">
        <w:rPr>
          <w:lang w:val="ru-RU"/>
        </w:rPr>
        <w:br/>
      </w:r>
      <w:r w:rsidRPr="009E1E95">
        <w:rPr>
          <w:lang w:val="ru-RU"/>
        </w:rPr>
        <w:t>Учет социально-экономических факторов</w:t>
      </w:r>
    </w:p>
    <w:p w14:paraId="782E09E6" w14:textId="77777777" w:rsidR="00FF1A0B" w:rsidRPr="00141BF8" w:rsidRDefault="00FF1A0B" w:rsidP="00FF1A0B">
      <w:pPr>
        <w:pStyle w:val="CBDNormalNumber"/>
        <w:numPr>
          <w:ilvl w:val="0"/>
          <w:numId w:val="15"/>
        </w:numPr>
        <w:tabs>
          <w:tab w:val="left" w:pos="567"/>
        </w:tabs>
        <w:spacing w:before="120"/>
        <w:rPr>
          <w:snapToGrid w:val="0"/>
          <w:lang w:val="ru-RU" w:eastAsia="en-CA"/>
        </w:rPr>
      </w:pPr>
      <w:r w:rsidRPr="00141BF8">
        <w:rPr>
          <w:snapToGrid w:val="0"/>
          <w:lang w:val="ru-RU" w:eastAsia="en-CA"/>
        </w:rPr>
        <w:t>[</w:t>
      </w:r>
      <w:r w:rsidR="00141BF8" w:rsidRPr="00AE045D">
        <w:rPr>
          <w:lang w:val="ru-RU"/>
        </w:rPr>
        <w:t xml:space="preserve">будет дополнено позднее на основе доклада Рабочей группы </w:t>
      </w:r>
      <w:r w:rsidR="00141BF8" w:rsidRPr="003E5219">
        <w:t>II</w:t>
      </w:r>
      <w:r w:rsidRPr="00141BF8">
        <w:rPr>
          <w:snapToGrid w:val="0"/>
          <w:lang w:val="ru-RU" w:eastAsia="en-CA"/>
        </w:rPr>
        <w:t>]</w:t>
      </w:r>
    </w:p>
    <w:p w14:paraId="193EBF28" w14:textId="77777777" w:rsidR="00FF1A0B" w:rsidRPr="00141BF8" w:rsidRDefault="00141BF8" w:rsidP="00FF1A0B">
      <w:pPr>
        <w:pStyle w:val="CBDNormalNumber"/>
        <w:tabs>
          <w:tab w:val="left" w:pos="567"/>
        </w:tabs>
        <w:spacing w:before="120"/>
        <w:rPr>
          <w:snapToGrid w:val="0"/>
          <w:lang w:val="ru-RU" w:eastAsia="en-CA"/>
        </w:rPr>
      </w:pPr>
      <w:r w:rsidRPr="00AE045D">
        <w:rPr>
          <w:lang w:val="ru-RU"/>
        </w:rPr>
        <w:t xml:space="preserve">На своем 2-м пленарном заседании Конференция Сторон, выступающая в качестве совещания Сторон Протокола, рассмотрела проект решения </w:t>
      </w:r>
      <w:r w:rsidRPr="00230BC2">
        <w:t>CBD</w:t>
      </w:r>
      <w:r w:rsidRPr="00141BF8">
        <w:rPr>
          <w:lang w:val="ru-RU"/>
        </w:rPr>
        <w:t>/</w:t>
      </w:r>
      <w:r w:rsidRPr="00230BC2">
        <w:t>CP</w:t>
      </w:r>
      <w:r w:rsidRPr="00141BF8">
        <w:rPr>
          <w:lang w:val="ru-RU"/>
        </w:rPr>
        <w:t>/</w:t>
      </w:r>
      <w:r>
        <w:t>MOP</w:t>
      </w:r>
      <w:r w:rsidRPr="00141BF8">
        <w:rPr>
          <w:lang w:val="ru-RU"/>
        </w:rPr>
        <w:t>/11/</w:t>
      </w:r>
      <w:r w:rsidRPr="00230BC2">
        <w:t>L</w:t>
      </w:r>
      <w:r w:rsidRPr="00141BF8">
        <w:rPr>
          <w:lang w:val="ru-RU"/>
        </w:rPr>
        <w:t>.3</w:t>
      </w:r>
      <w:r w:rsidRPr="00AE045D">
        <w:rPr>
          <w:lang w:val="ru-RU"/>
        </w:rPr>
        <w:t xml:space="preserve">, представленный Председателем Рабочей группы </w:t>
      </w:r>
      <w:r w:rsidRPr="003E5219">
        <w:t>II</w:t>
      </w:r>
      <w:r w:rsidRPr="00AE045D">
        <w:rPr>
          <w:lang w:val="ru-RU"/>
        </w:rPr>
        <w:t xml:space="preserve">, и приняла его в качестве решения </w:t>
      </w:r>
      <w:r>
        <w:t>CP</w:t>
      </w:r>
      <w:r w:rsidRPr="00AE045D">
        <w:rPr>
          <w:lang w:val="ru-RU"/>
        </w:rPr>
        <w:t>-11/</w:t>
      </w:r>
      <w:r>
        <w:t>xx</w:t>
      </w:r>
      <w:r w:rsidR="00FF1A0B" w:rsidRPr="00141BF8">
        <w:rPr>
          <w:lang w:val="ru-RU"/>
        </w:rPr>
        <w:t xml:space="preserve">. </w:t>
      </w:r>
    </w:p>
    <w:bookmarkEnd w:id="14"/>
    <w:p w14:paraId="17382C16" w14:textId="77777777" w:rsidR="00FF1A0B" w:rsidRPr="00141BF8" w:rsidRDefault="00141BF8" w:rsidP="00FF1A0B">
      <w:pPr>
        <w:pStyle w:val="CBDAgendaItem"/>
        <w:rPr>
          <w:lang w:val="ru-RU"/>
        </w:rPr>
      </w:pPr>
      <w:r w:rsidRPr="00141BF8">
        <w:rPr>
          <w:szCs w:val="24"/>
          <w:lang w:val="ru-RU"/>
        </w:rPr>
        <w:t>Пункт</w:t>
      </w:r>
      <w:r w:rsidR="00FF1A0B" w:rsidRPr="00141BF8">
        <w:rPr>
          <w:lang w:val="ru-RU"/>
        </w:rPr>
        <w:t xml:space="preserve"> 14 </w:t>
      </w:r>
      <w:r w:rsidR="00FF1A0B" w:rsidRPr="00141BF8">
        <w:rPr>
          <w:lang w:val="ru-RU"/>
        </w:rPr>
        <w:br/>
      </w:r>
      <w:r w:rsidRPr="009E1E95">
        <w:rPr>
          <w:lang w:val="ru-RU"/>
        </w:rPr>
        <w:t>Нагойско-Куала-</w:t>
      </w:r>
      <w:r w:rsidR="002B2496">
        <w:rPr>
          <w:lang w:val="ru-RU"/>
        </w:rPr>
        <w:t>Л</w:t>
      </w:r>
      <w:r w:rsidRPr="009E1E95">
        <w:rPr>
          <w:lang w:val="ru-RU"/>
        </w:rPr>
        <w:t>умпурский дополнительный протокол об ответственности и возмещении</w:t>
      </w:r>
    </w:p>
    <w:p w14:paraId="61001790" w14:textId="77777777" w:rsidR="00FF1A0B" w:rsidRPr="00141BF8" w:rsidRDefault="00FF1A0B" w:rsidP="00FF1A0B">
      <w:pPr>
        <w:pStyle w:val="CBDNormalNumber"/>
        <w:numPr>
          <w:ilvl w:val="0"/>
          <w:numId w:val="20"/>
        </w:numPr>
        <w:tabs>
          <w:tab w:val="left" w:pos="567"/>
        </w:tabs>
        <w:spacing w:before="120"/>
        <w:rPr>
          <w:snapToGrid w:val="0"/>
          <w:lang w:val="ru-RU" w:eastAsia="en-CA"/>
        </w:rPr>
      </w:pPr>
      <w:r w:rsidRPr="00141BF8">
        <w:rPr>
          <w:snapToGrid w:val="0"/>
          <w:lang w:val="ru-RU" w:eastAsia="en-CA"/>
        </w:rPr>
        <w:t>[</w:t>
      </w:r>
      <w:r w:rsidR="00141BF8" w:rsidRPr="00AE045D">
        <w:rPr>
          <w:lang w:val="ru-RU"/>
        </w:rPr>
        <w:t xml:space="preserve">будет дополнено позднее на основе доклада Рабочей группы </w:t>
      </w:r>
      <w:r w:rsidR="00141BF8" w:rsidRPr="003E5219">
        <w:t>II</w:t>
      </w:r>
      <w:r w:rsidRPr="00141BF8">
        <w:rPr>
          <w:snapToGrid w:val="0"/>
          <w:lang w:val="ru-RU" w:eastAsia="en-CA"/>
        </w:rPr>
        <w:t>]</w:t>
      </w:r>
    </w:p>
    <w:p w14:paraId="5B94EBC4" w14:textId="77777777" w:rsidR="00FF1A0B" w:rsidRPr="00141BF8" w:rsidRDefault="00141BF8" w:rsidP="00FF1A0B">
      <w:pPr>
        <w:pStyle w:val="CBDNormalNumber"/>
        <w:numPr>
          <w:ilvl w:val="0"/>
          <w:numId w:val="15"/>
        </w:numPr>
        <w:rPr>
          <w:lang w:val="ru-RU"/>
        </w:rPr>
      </w:pPr>
      <w:r w:rsidRPr="00AE045D">
        <w:rPr>
          <w:lang w:val="ru-RU"/>
        </w:rPr>
        <w:t xml:space="preserve">На своем 2-м пленарном заседании Конференция Сторон, выступающая в качестве совещания Сторон Протокола, рассмотрела проект решения </w:t>
      </w:r>
      <w:r w:rsidRPr="00230BC2">
        <w:t>CBD</w:t>
      </w:r>
      <w:r w:rsidRPr="00141BF8">
        <w:rPr>
          <w:lang w:val="ru-RU"/>
        </w:rPr>
        <w:t>/</w:t>
      </w:r>
      <w:r w:rsidRPr="00230BC2">
        <w:t>CP</w:t>
      </w:r>
      <w:r w:rsidRPr="00141BF8">
        <w:rPr>
          <w:lang w:val="ru-RU"/>
        </w:rPr>
        <w:t>/</w:t>
      </w:r>
      <w:r>
        <w:t>MOP</w:t>
      </w:r>
      <w:r w:rsidRPr="00141BF8">
        <w:rPr>
          <w:lang w:val="ru-RU"/>
        </w:rPr>
        <w:t>/11/</w:t>
      </w:r>
      <w:r w:rsidRPr="00230BC2">
        <w:t>L</w:t>
      </w:r>
      <w:r w:rsidRPr="00141BF8">
        <w:rPr>
          <w:lang w:val="ru-RU"/>
        </w:rPr>
        <w:t>.4</w:t>
      </w:r>
      <w:r w:rsidRPr="00AE045D">
        <w:rPr>
          <w:lang w:val="ru-RU"/>
        </w:rPr>
        <w:t xml:space="preserve">, представленный Председателем Рабочей группы </w:t>
      </w:r>
      <w:r w:rsidRPr="003E5219">
        <w:t>II</w:t>
      </w:r>
      <w:r w:rsidRPr="00AE045D">
        <w:rPr>
          <w:lang w:val="ru-RU"/>
        </w:rPr>
        <w:t xml:space="preserve">, и приняла его в качестве решения </w:t>
      </w:r>
      <w:r>
        <w:t>CP</w:t>
      </w:r>
      <w:r w:rsidRPr="00AE045D">
        <w:rPr>
          <w:lang w:val="ru-RU"/>
        </w:rPr>
        <w:t>-11/</w:t>
      </w:r>
      <w:r>
        <w:t>xx</w:t>
      </w:r>
      <w:r w:rsidR="00FF1A0B" w:rsidRPr="00141BF8">
        <w:rPr>
          <w:lang w:val="ru-RU"/>
        </w:rPr>
        <w:t>.</w:t>
      </w:r>
    </w:p>
    <w:p w14:paraId="7B25B317" w14:textId="77777777" w:rsidR="00470200" w:rsidRPr="009E1E95" w:rsidRDefault="00470200" w:rsidP="00470200">
      <w:pPr>
        <w:pStyle w:val="CBDAgendaItem"/>
        <w:rPr>
          <w:lang w:val="ru-RU"/>
        </w:rPr>
      </w:pPr>
      <w:r w:rsidRPr="009E1E95">
        <w:rPr>
          <w:lang w:val="ru-RU"/>
        </w:rPr>
        <w:t xml:space="preserve">Пункт 15 </w:t>
      </w:r>
      <w:r w:rsidRPr="009E1E95">
        <w:rPr>
          <w:lang w:val="ru-RU"/>
        </w:rPr>
        <w:br/>
        <w:t>Прочие вопросы</w:t>
      </w:r>
    </w:p>
    <w:p w14:paraId="705460FB" w14:textId="77777777" w:rsidR="00470200" w:rsidRPr="009E1E95" w:rsidRDefault="00470200" w:rsidP="00470200">
      <w:pPr>
        <w:pStyle w:val="CBDNormalNumber"/>
        <w:tabs>
          <w:tab w:val="left" w:pos="567"/>
        </w:tabs>
        <w:spacing w:before="120"/>
        <w:rPr>
          <w:lang w:val="ru-RU"/>
        </w:rPr>
      </w:pPr>
      <w:r w:rsidRPr="009E1E95">
        <w:rPr>
          <w:snapToGrid w:val="0"/>
          <w:lang w:val="ru-RU" w:eastAsia="en-CA"/>
        </w:rPr>
        <w:t>[</w:t>
      </w:r>
      <w:bookmarkStart w:id="15" w:name="_Hlk180919577"/>
      <w:r w:rsidRPr="009E1E95">
        <w:rPr>
          <w:snapToGrid w:val="0"/>
          <w:lang w:val="ru-RU" w:eastAsia="en-CA"/>
        </w:rPr>
        <w:t>будет дополнено позднее</w:t>
      </w:r>
      <w:bookmarkEnd w:id="15"/>
      <w:r w:rsidRPr="009E1E95">
        <w:rPr>
          <w:snapToGrid w:val="0"/>
          <w:lang w:val="ru-RU" w:eastAsia="en-CA"/>
        </w:rPr>
        <w:t>]</w:t>
      </w:r>
    </w:p>
    <w:p w14:paraId="70195F1D" w14:textId="77777777" w:rsidR="00470200" w:rsidRPr="009E1E95" w:rsidRDefault="00470200" w:rsidP="00470200">
      <w:pPr>
        <w:pStyle w:val="CBDAgendaItem"/>
        <w:rPr>
          <w:lang w:val="ru-RU"/>
        </w:rPr>
      </w:pPr>
      <w:r w:rsidRPr="009E1E95">
        <w:rPr>
          <w:lang w:val="ru-RU"/>
        </w:rPr>
        <w:t xml:space="preserve">Пункт 16 </w:t>
      </w:r>
      <w:r w:rsidRPr="009E1E95">
        <w:rPr>
          <w:lang w:val="ru-RU"/>
        </w:rPr>
        <w:br/>
        <w:t>Принятие доклада</w:t>
      </w:r>
    </w:p>
    <w:p w14:paraId="1862C4F6" w14:textId="77777777" w:rsidR="00470200" w:rsidRPr="009E1E95" w:rsidRDefault="00470200" w:rsidP="00470200">
      <w:pPr>
        <w:pStyle w:val="CBDNormalNumber"/>
        <w:tabs>
          <w:tab w:val="left" w:pos="567"/>
        </w:tabs>
        <w:spacing w:before="120"/>
        <w:rPr>
          <w:snapToGrid w:val="0"/>
          <w:lang w:val="ru-RU"/>
        </w:rPr>
      </w:pPr>
      <w:r w:rsidRPr="009E1E95">
        <w:rPr>
          <w:snapToGrid w:val="0"/>
          <w:lang w:val="ru-RU"/>
        </w:rPr>
        <w:t>[</w:t>
      </w:r>
      <w:r w:rsidRPr="009E1E95">
        <w:rPr>
          <w:snapToGrid w:val="0"/>
          <w:lang w:val="ru-RU" w:eastAsia="en-CA"/>
        </w:rPr>
        <w:t>будет дополнено позднее</w:t>
      </w:r>
      <w:r w:rsidRPr="009E1E95">
        <w:rPr>
          <w:snapToGrid w:val="0"/>
          <w:lang w:val="ru-RU"/>
        </w:rPr>
        <w:t>]</w:t>
      </w:r>
    </w:p>
    <w:p w14:paraId="202ADAB9" w14:textId="77777777" w:rsidR="00470200" w:rsidRPr="009E1E95" w:rsidRDefault="00470200" w:rsidP="00470200">
      <w:pPr>
        <w:pStyle w:val="CBDAgendaItem"/>
        <w:rPr>
          <w:lang w:val="ru-RU"/>
        </w:rPr>
      </w:pPr>
      <w:r w:rsidRPr="009E1E95">
        <w:rPr>
          <w:lang w:val="ru-RU"/>
        </w:rPr>
        <w:t xml:space="preserve">Пункт 17 </w:t>
      </w:r>
      <w:r w:rsidRPr="009E1E95">
        <w:rPr>
          <w:lang w:val="ru-RU"/>
        </w:rPr>
        <w:br/>
        <w:t>Закрытие совещания</w:t>
      </w:r>
    </w:p>
    <w:p w14:paraId="2715BE61" w14:textId="77777777" w:rsidR="00470200" w:rsidRPr="009E1E95" w:rsidRDefault="00470200" w:rsidP="00470200">
      <w:pPr>
        <w:pStyle w:val="CBDNormalNumber"/>
        <w:tabs>
          <w:tab w:val="left" w:pos="567"/>
        </w:tabs>
        <w:spacing w:before="120"/>
        <w:rPr>
          <w:lang w:val="ru-RU"/>
        </w:rPr>
      </w:pPr>
      <w:r w:rsidRPr="009E1E95">
        <w:rPr>
          <w:lang w:val="ru-RU"/>
        </w:rPr>
        <w:t>[</w:t>
      </w:r>
      <w:r w:rsidRPr="009E1E95">
        <w:rPr>
          <w:snapToGrid w:val="0"/>
          <w:lang w:val="ru-RU" w:eastAsia="en-CA"/>
        </w:rPr>
        <w:t>будет дополнено позднее</w:t>
      </w:r>
      <w:r w:rsidRPr="009E1E95">
        <w:rPr>
          <w:lang w:val="ru-RU"/>
        </w:rPr>
        <w:t>]</w:t>
      </w:r>
    </w:p>
    <w:p w14:paraId="08355A8C" w14:textId="77777777" w:rsidR="002B559C" w:rsidRPr="009E1E95" w:rsidRDefault="00ED3849" w:rsidP="00B161EB">
      <w:pPr>
        <w:pStyle w:val="Para1"/>
        <w:tabs>
          <w:tab w:val="clear" w:pos="567"/>
        </w:tabs>
        <w:ind w:left="0"/>
        <w:jc w:val="center"/>
        <w:rPr>
          <w:lang w:val="ru-RU"/>
        </w:rPr>
      </w:pPr>
      <w:r w:rsidRPr="009E1E95">
        <w:rPr>
          <w:lang w:val="ru-RU"/>
        </w:rPr>
        <w:t>__________</w:t>
      </w:r>
    </w:p>
    <w:sectPr w:rsidR="002B559C" w:rsidRPr="009E1E95"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71B60" w14:textId="77777777" w:rsidR="00262949" w:rsidRPr="00A43334" w:rsidRDefault="00262949" w:rsidP="00A96B21">
      <w:r w:rsidRPr="00A43334">
        <w:separator/>
      </w:r>
    </w:p>
  </w:endnote>
  <w:endnote w:type="continuationSeparator" w:id="0">
    <w:p w14:paraId="1F3B0838" w14:textId="77777777" w:rsidR="00262949" w:rsidRPr="00A43334" w:rsidRDefault="00262949"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C78CE6" w14:textId="77777777" w:rsidR="002B559C" w:rsidRPr="00E05FC2" w:rsidRDefault="00264628" w:rsidP="009A5C30">
    <w:pPr>
      <w:pStyle w:val="Footer"/>
      <w:rPr>
        <w:sz w:val="20"/>
        <w:szCs w:val="20"/>
      </w:rPr>
    </w:pPr>
    <w:r w:rsidRPr="00E05FC2">
      <w:rPr>
        <w:sz w:val="20"/>
        <w:szCs w:val="20"/>
      </w:rPr>
      <w:fldChar w:fldCharType="begin"/>
    </w:r>
    <w:r w:rsidR="009A5C30" w:rsidRPr="00E05FC2">
      <w:rPr>
        <w:sz w:val="20"/>
        <w:szCs w:val="20"/>
      </w:rPr>
      <w:instrText xml:space="preserve"> PAGE </w:instrText>
    </w:r>
    <w:r w:rsidRPr="00E05FC2">
      <w:rPr>
        <w:sz w:val="20"/>
        <w:szCs w:val="20"/>
      </w:rPr>
      <w:fldChar w:fldCharType="separate"/>
    </w:r>
    <w:r w:rsidR="002B2496">
      <w:rPr>
        <w:noProof/>
        <w:sz w:val="20"/>
        <w:szCs w:val="20"/>
      </w:rPr>
      <w:t>4</w:t>
    </w:r>
    <w:r w:rsidRPr="00E05FC2">
      <w:rPr>
        <w:sz w:val="20"/>
        <w:szCs w:val="20"/>
      </w:rPr>
      <w:fldChar w:fldCharType="end"/>
    </w:r>
    <w:r w:rsidR="009A5C30" w:rsidRPr="00E05FC2">
      <w:rPr>
        <w:sz w:val="20"/>
        <w:szCs w:val="20"/>
      </w:rPr>
      <w:t>/</w:t>
    </w:r>
    <w:fldSimple w:instr=" NUMPAGES \* MERGEFORMAT ">
      <w:r w:rsidR="002B2496" w:rsidRPr="002B2496">
        <w:rPr>
          <w:noProof/>
          <w:sz w:val="20"/>
          <w:szCs w:val="20"/>
        </w:rP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30AEC" w14:textId="77777777" w:rsidR="002B559C" w:rsidRPr="00E05FC2" w:rsidRDefault="00264628" w:rsidP="009A5C30">
    <w:pPr>
      <w:pStyle w:val="Footer"/>
      <w:jc w:val="right"/>
      <w:rPr>
        <w:sz w:val="20"/>
        <w:szCs w:val="20"/>
      </w:rPr>
    </w:pPr>
    <w:r w:rsidRPr="00E05FC2">
      <w:rPr>
        <w:sz w:val="20"/>
        <w:szCs w:val="20"/>
      </w:rPr>
      <w:fldChar w:fldCharType="begin"/>
    </w:r>
    <w:r w:rsidR="009A5C30" w:rsidRPr="00E05FC2">
      <w:rPr>
        <w:sz w:val="20"/>
        <w:szCs w:val="20"/>
      </w:rPr>
      <w:instrText xml:space="preserve"> PAGE \* MERGEFORMAT </w:instrText>
    </w:r>
    <w:r w:rsidRPr="00E05FC2">
      <w:rPr>
        <w:sz w:val="20"/>
        <w:szCs w:val="20"/>
      </w:rPr>
      <w:fldChar w:fldCharType="separate"/>
    </w:r>
    <w:r w:rsidR="002B2496">
      <w:rPr>
        <w:noProof/>
        <w:sz w:val="20"/>
        <w:szCs w:val="20"/>
      </w:rPr>
      <w:t>5</w:t>
    </w:r>
    <w:r w:rsidRPr="00E05FC2">
      <w:rPr>
        <w:sz w:val="20"/>
        <w:szCs w:val="20"/>
      </w:rPr>
      <w:fldChar w:fldCharType="end"/>
    </w:r>
    <w:r w:rsidR="009A5C30" w:rsidRPr="00E05FC2">
      <w:rPr>
        <w:sz w:val="20"/>
        <w:szCs w:val="20"/>
      </w:rPr>
      <w:t>/</w:t>
    </w:r>
    <w:fldSimple w:instr=" NUMPAGES \* MERGEFORMAT ">
      <w:r w:rsidR="002B2496" w:rsidRPr="002B2496">
        <w:rPr>
          <w:noProof/>
          <w:sz w:val="20"/>
          <w:szCs w:val="20"/>
        </w:rPr>
        <w:t>7</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5BB2E0" w14:textId="77777777" w:rsidR="00262949" w:rsidRPr="00A43334" w:rsidRDefault="00262949" w:rsidP="00A96B21">
      <w:r w:rsidRPr="00A43334">
        <w:separator/>
      </w:r>
    </w:p>
  </w:footnote>
  <w:footnote w:type="continuationSeparator" w:id="0">
    <w:p w14:paraId="7D371C6B" w14:textId="77777777" w:rsidR="00262949" w:rsidRPr="00A43334" w:rsidRDefault="00262949" w:rsidP="00A96B21">
      <w:r w:rsidRPr="00A43334">
        <w:continuationSeparator/>
      </w:r>
    </w:p>
  </w:footnote>
  <w:footnote w:id="1">
    <w:p w14:paraId="4E568DCA" w14:textId="77777777" w:rsidR="00551C0F" w:rsidRPr="00551C0F" w:rsidRDefault="00551C0F" w:rsidP="00551C0F">
      <w:pPr>
        <w:pStyle w:val="FootnoteText"/>
        <w:rPr>
          <w:lang w:val="ru-RU"/>
        </w:rPr>
      </w:pPr>
      <w:r>
        <w:rPr>
          <w:rStyle w:val="FootnoteReference"/>
        </w:rPr>
        <w:footnoteRef/>
      </w:r>
      <w:r w:rsidRPr="00551C0F">
        <w:rPr>
          <w:lang w:val="ru-RU"/>
        </w:rPr>
        <w:t xml:space="preserve"> Резюме вступительных заявлений приводится в </w:t>
      </w:r>
      <w:r w:rsidRPr="006030E0">
        <w:rPr>
          <w:lang w:val="ru-RU"/>
        </w:rPr>
        <w:t>пунктах 5</w:t>
      </w:r>
      <w:r w:rsidR="00E05FC2" w:rsidRPr="006030E0">
        <w:rPr>
          <w:lang w:val="ru-RU"/>
        </w:rPr>
        <w:t>-</w:t>
      </w:r>
      <w:r w:rsidRPr="006030E0">
        <w:rPr>
          <w:lang w:val="ru-RU"/>
        </w:rPr>
        <w:t>10</w:t>
      </w:r>
      <w:r w:rsidRPr="00551C0F">
        <w:rPr>
          <w:lang w:val="ru-RU"/>
        </w:rPr>
        <w:t xml:space="preserve"> </w:t>
      </w:r>
      <w:r>
        <w:t>CBD</w:t>
      </w:r>
      <w:r w:rsidRPr="00551C0F">
        <w:rPr>
          <w:lang w:val="ru-RU"/>
        </w:rPr>
        <w:t>/</w:t>
      </w:r>
      <w:r>
        <w:t>COP</w:t>
      </w:r>
      <w:r w:rsidRPr="00551C0F">
        <w:rPr>
          <w:lang w:val="ru-RU"/>
        </w:rPr>
        <w:t>/</w:t>
      </w:r>
      <w:r w:rsidRPr="006030E0">
        <w:rPr>
          <w:lang w:val="ru-RU"/>
        </w:rPr>
        <w:t>16/</w:t>
      </w:r>
      <w:r w:rsidRPr="006030E0">
        <w:t>xx</w:t>
      </w:r>
      <w:r w:rsidRPr="006030E0">
        <w:rPr>
          <w:lang w:val="ru-RU"/>
        </w:rPr>
        <w:t>.</w:t>
      </w:r>
    </w:p>
  </w:footnote>
  <w:footnote w:id="2">
    <w:p w14:paraId="698A61CF" w14:textId="77777777" w:rsidR="00551C0F" w:rsidRPr="00B749E4" w:rsidRDefault="00551C0F" w:rsidP="00551C0F">
      <w:pPr>
        <w:pStyle w:val="FootnoteText"/>
        <w:rPr>
          <w:lang w:val="en-CA"/>
        </w:rPr>
      </w:pPr>
      <w:r>
        <w:rPr>
          <w:rStyle w:val="FootnoteReference"/>
        </w:rPr>
        <w:footnoteRef/>
      </w:r>
      <w:r w:rsidRPr="00B749E4">
        <w:rPr>
          <w:lang w:val="en-CA"/>
        </w:rPr>
        <w:t xml:space="preserve"> </w:t>
      </w:r>
      <w:r>
        <w:t>CBD</w:t>
      </w:r>
      <w:r w:rsidRPr="00B749E4">
        <w:rPr>
          <w:lang w:val="en-CA"/>
        </w:rPr>
        <w:t>/</w:t>
      </w:r>
      <w:r>
        <w:t>CP</w:t>
      </w:r>
      <w:r w:rsidRPr="00B749E4">
        <w:rPr>
          <w:lang w:val="en-CA"/>
        </w:rPr>
        <w:t>/</w:t>
      </w:r>
      <w:r>
        <w:t>MOP</w:t>
      </w:r>
      <w:r w:rsidRPr="00B749E4">
        <w:rPr>
          <w:lang w:val="en-CA"/>
        </w:rPr>
        <w:t>/11/1.</w:t>
      </w:r>
    </w:p>
  </w:footnote>
  <w:footnote w:id="3">
    <w:p w14:paraId="7CD743D2" w14:textId="77777777" w:rsidR="00551C0F" w:rsidRPr="00B749E4" w:rsidRDefault="00551C0F" w:rsidP="00551C0F">
      <w:pPr>
        <w:pStyle w:val="FootnoteText"/>
        <w:rPr>
          <w:lang w:val="en-CA"/>
        </w:rPr>
      </w:pPr>
      <w:r>
        <w:rPr>
          <w:rStyle w:val="FootnoteReference"/>
        </w:rPr>
        <w:footnoteRef/>
      </w:r>
      <w:r w:rsidRPr="00B749E4">
        <w:rPr>
          <w:lang w:val="en-CA"/>
        </w:rPr>
        <w:t xml:space="preserve"> </w:t>
      </w:r>
      <w:r>
        <w:t>CBD</w:t>
      </w:r>
      <w:r w:rsidRPr="00B749E4">
        <w:rPr>
          <w:lang w:val="en-CA"/>
        </w:rPr>
        <w:t>/</w:t>
      </w:r>
      <w:r>
        <w:t>CP</w:t>
      </w:r>
      <w:r w:rsidRPr="00B749E4">
        <w:rPr>
          <w:lang w:val="en-CA"/>
        </w:rPr>
        <w:t>/</w:t>
      </w:r>
      <w:r>
        <w:t>MOP</w:t>
      </w:r>
      <w:r w:rsidRPr="00B749E4">
        <w:rPr>
          <w:lang w:val="en-CA"/>
        </w:rPr>
        <w:t>/11/1/</w:t>
      </w:r>
      <w:r>
        <w:t>Add</w:t>
      </w:r>
      <w:r w:rsidRPr="00B749E4">
        <w:rPr>
          <w:lang w:val="en-CA"/>
        </w:rPr>
        <w:t>.1.</w:t>
      </w:r>
    </w:p>
  </w:footnote>
  <w:footnote w:id="4">
    <w:p w14:paraId="6951D8A1" w14:textId="77777777" w:rsidR="00551C0F" w:rsidRPr="006030E0" w:rsidRDefault="00551C0F" w:rsidP="00551C0F">
      <w:pPr>
        <w:pStyle w:val="FootnoteText"/>
        <w:rPr>
          <w:lang w:val="ru-RU"/>
        </w:rPr>
      </w:pPr>
      <w:r>
        <w:rPr>
          <w:rStyle w:val="FootnoteReference"/>
        </w:rPr>
        <w:footnoteRef/>
      </w:r>
      <w:r w:rsidRPr="006030E0">
        <w:rPr>
          <w:lang w:val="ru-RU"/>
        </w:rPr>
        <w:t xml:space="preserve"> </w:t>
      </w:r>
      <w:r w:rsidRPr="009B1922">
        <w:t>CBD</w:t>
      </w:r>
      <w:r w:rsidRPr="006030E0">
        <w:rPr>
          <w:lang w:val="ru-RU"/>
        </w:rPr>
        <w:t>/</w:t>
      </w:r>
      <w:r w:rsidRPr="009B1922">
        <w:t>CP</w:t>
      </w:r>
      <w:r w:rsidRPr="006030E0">
        <w:rPr>
          <w:lang w:val="ru-RU"/>
        </w:rPr>
        <w:t>/</w:t>
      </w:r>
      <w:r w:rsidRPr="009B1922">
        <w:t>MOP</w:t>
      </w:r>
      <w:r w:rsidRPr="006030E0">
        <w:rPr>
          <w:lang w:val="ru-RU"/>
        </w:rPr>
        <w:t>/11/1/</w:t>
      </w:r>
      <w:r w:rsidRPr="009B1922">
        <w:t>Add</w:t>
      </w:r>
      <w:r w:rsidRPr="006030E0">
        <w:rPr>
          <w:lang w:val="ru-RU"/>
        </w:rPr>
        <w:t>.2.</w:t>
      </w:r>
    </w:p>
  </w:footnote>
  <w:footnote w:id="5">
    <w:p w14:paraId="03F096BF" w14:textId="77777777" w:rsidR="00551C0F" w:rsidRPr="006030E0" w:rsidRDefault="00551C0F" w:rsidP="00551C0F">
      <w:pPr>
        <w:pStyle w:val="FootnoteText"/>
        <w:rPr>
          <w:lang w:val="ru-RU"/>
        </w:rPr>
      </w:pPr>
      <w:r>
        <w:rPr>
          <w:rStyle w:val="FootnoteReference"/>
        </w:rPr>
        <w:footnoteRef/>
      </w:r>
      <w:r w:rsidRPr="006030E0">
        <w:rPr>
          <w:lang w:val="ru-RU"/>
        </w:rPr>
        <w:t xml:space="preserve"> </w:t>
      </w:r>
      <w:r w:rsidRPr="009B1922">
        <w:t>CBD</w:t>
      </w:r>
      <w:r w:rsidRPr="006030E0">
        <w:rPr>
          <w:lang w:val="ru-RU"/>
        </w:rPr>
        <w:t>/</w:t>
      </w:r>
      <w:r w:rsidR="004D4A01">
        <w:rPr>
          <w:lang w:val="en-US"/>
        </w:rPr>
        <w:t>C</w:t>
      </w:r>
      <w:r w:rsidRPr="009B1922">
        <w:t>P</w:t>
      </w:r>
      <w:r w:rsidRPr="006030E0">
        <w:rPr>
          <w:lang w:val="ru-RU"/>
        </w:rPr>
        <w:t>/</w:t>
      </w:r>
      <w:r w:rsidRPr="009B1922">
        <w:t>MOP</w:t>
      </w:r>
      <w:r w:rsidRPr="006030E0">
        <w:rPr>
          <w:lang w:val="ru-RU"/>
        </w:rPr>
        <w:t>/5/</w:t>
      </w:r>
      <w:r w:rsidRPr="009B1922">
        <w:t>INF</w:t>
      </w:r>
      <w:r w:rsidRPr="006030E0">
        <w:rPr>
          <w:lang w:val="ru-RU"/>
        </w:rPr>
        <w:t>/</w:t>
      </w:r>
      <w:r w:rsidR="004D4A01" w:rsidRPr="006030E0">
        <w:rPr>
          <w:lang w:val="ru-RU"/>
        </w:rPr>
        <w:t>4</w:t>
      </w:r>
      <w:r w:rsidRPr="006030E0">
        <w:rPr>
          <w:lang w:val="ru-RU"/>
        </w:rPr>
        <w:t>.</w:t>
      </w:r>
    </w:p>
  </w:footnote>
  <w:footnote w:id="6">
    <w:p w14:paraId="3FD3D356" w14:textId="77777777" w:rsidR="00551C0F" w:rsidRPr="00551C0F" w:rsidRDefault="00551C0F" w:rsidP="00551C0F">
      <w:pPr>
        <w:pStyle w:val="FootnoteText"/>
        <w:rPr>
          <w:lang w:val="ru-RU"/>
        </w:rPr>
      </w:pPr>
      <w:r>
        <w:rPr>
          <w:rStyle w:val="FootnoteReference"/>
          <w:rFonts w:eastAsiaTheme="majorEastAsia"/>
        </w:rPr>
        <w:footnoteRef/>
      </w:r>
      <w:r w:rsidRPr="00551C0F">
        <w:rPr>
          <w:lang w:val="ru-RU"/>
        </w:rPr>
        <w:t xml:space="preserve"> </w:t>
      </w:r>
      <w:r w:rsidR="002B2496">
        <w:rPr>
          <w:lang w:val="ru-RU"/>
        </w:rPr>
        <w:t>Вместо</w:t>
      </w:r>
      <w:r w:rsidRPr="00551C0F">
        <w:rPr>
          <w:lang w:val="ru-RU"/>
        </w:rPr>
        <w:t xml:space="preserve"> Глобсиле Сикхосан</w:t>
      </w:r>
      <w:r w:rsidR="002B2496">
        <w:rPr>
          <w:lang w:val="ru-RU"/>
        </w:rPr>
        <w:t>ы</w:t>
      </w:r>
      <w:r w:rsidRPr="00551C0F">
        <w:rPr>
          <w:lang w:val="ru-RU"/>
        </w:rPr>
        <w:t xml:space="preserve"> (Эсватини), которая была избрана Конференцией Сторон Конвенции в ходе возобновленной второй части ее 15-го совещания.</w:t>
      </w:r>
    </w:p>
  </w:footnote>
  <w:footnote w:id="7">
    <w:p w14:paraId="3C5F5BB1" w14:textId="77777777" w:rsidR="00470200" w:rsidRPr="00945F7C" w:rsidRDefault="00470200" w:rsidP="00470200">
      <w:pPr>
        <w:pStyle w:val="FootnoteText"/>
        <w:rPr>
          <w:lang w:val="en-US"/>
        </w:rPr>
      </w:pPr>
      <w:r>
        <w:rPr>
          <w:rStyle w:val="FootnoteReference"/>
        </w:rPr>
        <w:footnoteRef/>
      </w:r>
      <w:r>
        <w:t xml:space="preserve"> </w:t>
      </w:r>
      <w:r w:rsidRPr="00116B94">
        <w:t>CBD/CP/MOP/11/INF/5</w:t>
      </w:r>
      <w:r>
        <w:t>.</w:t>
      </w:r>
    </w:p>
  </w:footnote>
  <w:footnote w:id="8">
    <w:p w14:paraId="314D59C9" w14:textId="77777777" w:rsidR="00470200" w:rsidRPr="002B38F5" w:rsidRDefault="00470200" w:rsidP="00470200">
      <w:pPr>
        <w:pStyle w:val="FootnoteText"/>
      </w:pPr>
      <w:r w:rsidRPr="002B38F5">
        <w:rPr>
          <w:rStyle w:val="FootnoteReference"/>
        </w:rPr>
        <w:footnoteRef/>
      </w:r>
      <w:r w:rsidRPr="002B38F5">
        <w:t xml:space="preserve"> </w:t>
      </w:r>
      <w:r w:rsidRPr="002B38F5">
        <w:rPr>
          <w:rFonts w:asciiTheme="majorBidi" w:hAnsiTheme="majorBidi" w:cstheme="majorBidi"/>
        </w:rPr>
        <w:t>CBD/SBSTTA/26/9.</w:t>
      </w:r>
    </w:p>
  </w:footnote>
  <w:footnote w:id="9">
    <w:p w14:paraId="7F7A4E9B" w14:textId="77777777" w:rsidR="00470200" w:rsidRPr="006030E0" w:rsidRDefault="00470200" w:rsidP="00470200">
      <w:pPr>
        <w:pStyle w:val="FootnoteText"/>
        <w:rPr>
          <w:lang w:val="ru-RU"/>
        </w:rPr>
      </w:pPr>
      <w:r w:rsidRPr="002B38F5">
        <w:rPr>
          <w:rStyle w:val="FootnoteReference"/>
        </w:rPr>
        <w:footnoteRef/>
      </w:r>
      <w:r w:rsidRPr="006030E0">
        <w:rPr>
          <w:lang w:val="ru-RU"/>
        </w:rPr>
        <w:t xml:space="preserve"> </w:t>
      </w:r>
      <w:r w:rsidRPr="002B38F5">
        <w:rPr>
          <w:snapToGrid w:val="0"/>
          <w:kern w:val="22"/>
          <w:szCs w:val="22"/>
        </w:rPr>
        <w:t>CBD</w:t>
      </w:r>
      <w:r w:rsidRPr="006030E0">
        <w:rPr>
          <w:snapToGrid w:val="0"/>
          <w:kern w:val="22"/>
          <w:szCs w:val="22"/>
          <w:lang w:val="ru-RU"/>
        </w:rPr>
        <w:t>/</w:t>
      </w:r>
      <w:r w:rsidRPr="002B38F5">
        <w:rPr>
          <w:snapToGrid w:val="0"/>
          <w:kern w:val="22"/>
          <w:szCs w:val="22"/>
        </w:rPr>
        <w:t>SBI</w:t>
      </w:r>
      <w:r w:rsidRPr="006030E0">
        <w:rPr>
          <w:snapToGrid w:val="0"/>
          <w:kern w:val="22"/>
          <w:szCs w:val="22"/>
          <w:lang w:val="ru-RU"/>
        </w:rPr>
        <w:t xml:space="preserve">/4/17 </w:t>
      </w:r>
      <w:r w:rsidR="002B2496">
        <w:rPr>
          <w:snapToGrid w:val="0"/>
          <w:kern w:val="22"/>
          <w:szCs w:val="22"/>
          <w:lang w:val="ru-RU"/>
        </w:rPr>
        <w:t>и</w:t>
      </w:r>
      <w:r w:rsidRPr="006030E0">
        <w:rPr>
          <w:snapToGrid w:val="0"/>
          <w:kern w:val="22"/>
          <w:szCs w:val="22"/>
          <w:lang w:val="ru-RU"/>
        </w:rPr>
        <w:t xml:space="preserve"> </w:t>
      </w:r>
      <w:r w:rsidRPr="002B38F5">
        <w:rPr>
          <w:rFonts w:asciiTheme="majorBidi" w:hAnsiTheme="majorBidi" w:cstheme="majorBidi"/>
        </w:rPr>
        <w:t>CBD</w:t>
      </w:r>
      <w:r w:rsidRPr="006030E0">
        <w:rPr>
          <w:rFonts w:asciiTheme="majorBidi" w:hAnsiTheme="majorBidi" w:cstheme="majorBidi"/>
          <w:lang w:val="ru-RU"/>
        </w:rPr>
        <w:t>/</w:t>
      </w:r>
      <w:r w:rsidRPr="002B38F5">
        <w:rPr>
          <w:rFonts w:asciiTheme="majorBidi" w:hAnsiTheme="majorBidi" w:cstheme="majorBidi"/>
        </w:rPr>
        <w:t>SBI</w:t>
      </w:r>
      <w:r w:rsidRPr="006030E0">
        <w:rPr>
          <w:rFonts w:asciiTheme="majorBidi" w:hAnsiTheme="majorBidi" w:cstheme="majorBidi"/>
          <w:lang w:val="ru-RU"/>
        </w:rPr>
        <w:t xml:space="preserve">/5/4, </w:t>
      </w:r>
      <w:r w:rsidR="002B2496">
        <w:rPr>
          <w:rFonts w:asciiTheme="majorBidi" w:hAnsiTheme="majorBidi" w:cstheme="majorBidi"/>
          <w:lang w:val="ru-RU"/>
        </w:rPr>
        <w:t>соответственно</w:t>
      </w:r>
      <w:r w:rsidRPr="006030E0">
        <w:rPr>
          <w:rFonts w:asciiTheme="majorBidi" w:hAnsiTheme="majorBidi" w:cstheme="majorBidi"/>
          <w:lang w:val="ru-RU"/>
        </w:rPr>
        <w:t>.</w:t>
      </w:r>
    </w:p>
  </w:footnote>
  <w:footnote w:id="10">
    <w:p w14:paraId="1226814E" w14:textId="77777777" w:rsidR="00470200" w:rsidRPr="006030E0" w:rsidRDefault="00470200" w:rsidP="00470200">
      <w:pPr>
        <w:pStyle w:val="FootnoteText"/>
        <w:rPr>
          <w:lang w:val="ru-RU"/>
        </w:rPr>
      </w:pPr>
      <w:r w:rsidRPr="002B38F5">
        <w:rPr>
          <w:rStyle w:val="FootnoteReference"/>
        </w:rPr>
        <w:footnoteRef/>
      </w:r>
      <w:r w:rsidRPr="006030E0">
        <w:rPr>
          <w:lang w:val="ru-RU"/>
        </w:rPr>
        <w:t xml:space="preserve"> </w:t>
      </w:r>
      <w:r w:rsidRPr="002B38F5">
        <w:rPr>
          <w:rFonts w:asciiTheme="majorBidi" w:eastAsia="MS Mincho" w:hAnsiTheme="majorBidi" w:cstheme="majorBidi"/>
          <w:color w:val="000000" w:themeColor="text1"/>
        </w:rPr>
        <w:t>CBD</w:t>
      </w:r>
      <w:r w:rsidRPr="006030E0">
        <w:rPr>
          <w:rFonts w:asciiTheme="majorBidi" w:eastAsia="MS Mincho" w:hAnsiTheme="majorBidi" w:cstheme="majorBidi"/>
          <w:color w:val="000000" w:themeColor="text1"/>
          <w:lang w:val="ru-RU"/>
        </w:rPr>
        <w:t>/</w:t>
      </w:r>
      <w:r w:rsidRPr="002B38F5">
        <w:rPr>
          <w:rFonts w:asciiTheme="majorBidi" w:eastAsia="MS Mincho" w:hAnsiTheme="majorBidi" w:cstheme="majorBidi"/>
          <w:color w:val="000000" w:themeColor="text1"/>
        </w:rPr>
        <w:t>CP</w:t>
      </w:r>
      <w:r w:rsidRPr="006030E0">
        <w:rPr>
          <w:rFonts w:asciiTheme="majorBidi" w:eastAsia="MS Mincho" w:hAnsiTheme="majorBidi" w:cstheme="majorBidi"/>
          <w:color w:val="000000" w:themeColor="text1"/>
          <w:lang w:val="ru-RU"/>
        </w:rPr>
        <w:t>/</w:t>
      </w:r>
      <w:r w:rsidRPr="002B38F5">
        <w:rPr>
          <w:rFonts w:asciiTheme="majorBidi" w:eastAsia="MS Mincho" w:hAnsiTheme="majorBidi" w:cstheme="majorBidi"/>
          <w:color w:val="000000" w:themeColor="text1"/>
        </w:rPr>
        <w:t>MOP</w:t>
      </w:r>
      <w:r w:rsidRPr="006030E0">
        <w:rPr>
          <w:rFonts w:asciiTheme="majorBidi" w:eastAsia="MS Mincho" w:hAnsiTheme="majorBidi" w:cstheme="majorBidi"/>
          <w:color w:val="000000" w:themeColor="text1"/>
          <w:lang w:val="ru-RU"/>
        </w:rPr>
        <w:t>/11/3.</w:t>
      </w:r>
    </w:p>
  </w:footnote>
  <w:footnote w:id="11">
    <w:p w14:paraId="6A3B3D83" w14:textId="77777777" w:rsidR="00470200" w:rsidRPr="006030E0" w:rsidRDefault="00470200" w:rsidP="00470200">
      <w:pPr>
        <w:pStyle w:val="FootnoteText"/>
        <w:rPr>
          <w:lang w:val="ru-RU"/>
        </w:rPr>
      </w:pPr>
      <w:r w:rsidRPr="002B38F5">
        <w:rPr>
          <w:rStyle w:val="FootnoteReference"/>
        </w:rPr>
        <w:footnoteRef/>
      </w:r>
      <w:r w:rsidRPr="006030E0">
        <w:rPr>
          <w:lang w:val="ru-RU"/>
        </w:rPr>
        <w:t xml:space="preserve"> </w:t>
      </w:r>
      <w:r w:rsidRPr="002B38F5">
        <w:rPr>
          <w:snapToGrid w:val="0"/>
        </w:rPr>
        <w:t>CBD</w:t>
      </w:r>
      <w:r w:rsidRPr="006030E0">
        <w:rPr>
          <w:snapToGrid w:val="0"/>
          <w:lang w:val="ru-RU"/>
        </w:rPr>
        <w:t>/</w:t>
      </w:r>
      <w:r w:rsidRPr="002B38F5">
        <w:rPr>
          <w:snapToGrid w:val="0"/>
        </w:rPr>
        <w:t>CP</w:t>
      </w:r>
      <w:r w:rsidRPr="006030E0">
        <w:rPr>
          <w:snapToGrid w:val="0"/>
          <w:lang w:val="ru-RU"/>
        </w:rPr>
        <w:t>/</w:t>
      </w:r>
      <w:r w:rsidRPr="002B38F5">
        <w:rPr>
          <w:snapToGrid w:val="0"/>
        </w:rPr>
        <w:t>MOP</w:t>
      </w:r>
      <w:r w:rsidRPr="006030E0">
        <w:rPr>
          <w:snapToGrid w:val="0"/>
          <w:lang w:val="ru-RU"/>
        </w:rPr>
        <w:t>/11/4.</w:t>
      </w:r>
    </w:p>
  </w:footnote>
  <w:footnote w:id="12">
    <w:p w14:paraId="7DB3C2EC" w14:textId="77777777" w:rsidR="00470200" w:rsidRPr="002B38F5" w:rsidRDefault="00470200" w:rsidP="00470200">
      <w:pPr>
        <w:pStyle w:val="FootnoteText"/>
      </w:pPr>
      <w:r w:rsidRPr="002B38F5">
        <w:rPr>
          <w:rStyle w:val="FootnoteReference"/>
        </w:rPr>
        <w:footnoteRef/>
      </w:r>
      <w:r w:rsidRPr="002B38F5">
        <w:t xml:space="preserve"> </w:t>
      </w:r>
      <w:r w:rsidRPr="002B38F5">
        <w:rPr>
          <w:snapToGrid w:val="0"/>
        </w:rPr>
        <w:t>CBD/CP/MOP/11/5.</w:t>
      </w:r>
    </w:p>
  </w:footnote>
  <w:footnote w:id="13">
    <w:p w14:paraId="7449CCFF" w14:textId="77777777" w:rsidR="00470200" w:rsidRPr="006F0978" w:rsidRDefault="00470200" w:rsidP="00470200">
      <w:pPr>
        <w:pStyle w:val="FootnoteText"/>
      </w:pPr>
      <w:r>
        <w:rPr>
          <w:rStyle w:val="FootnoteReference"/>
        </w:rPr>
        <w:footnoteRef/>
      </w:r>
      <w:r>
        <w:t xml:space="preserve"> </w:t>
      </w:r>
      <w:r w:rsidRPr="006F0978">
        <w:t>CBD/CP/MOP/11/5/Add.1</w:t>
      </w:r>
      <w:r>
        <w:t>.</w:t>
      </w:r>
    </w:p>
  </w:footnote>
  <w:footnote w:id="14">
    <w:p w14:paraId="4E4A36D1" w14:textId="77777777" w:rsidR="00470200" w:rsidRPr="002B38F5" w:rsidRDefault="00470200" w:rsidP="00470200">
      <w:pPr>
        <w:pStyle w:val="FootnoteText"/>
      </w:pPr>
      <w:r w:rsidRPr="002B38F5">
        <w:rPr>
          <w:rStyle w:val="FootnoteReference"/>
        </w:rPr>
        <w:footnoteRef/>
      </w:r>
      <w:r w:rsidRPr="002B38F5">
        <w:t xml:space="preserve"> </w:t>
      </w:r>
      <w:r w:rsidRPr="002B38F5">
        <w:rPr>
          <w:rFonts w:asciiTheme="majorBidi" w:eastAsia="MS Mincho" w:hAnsiTheme="majorBidi" w:cstheme="majorBidi"/>
          <w:color w:val="000000"/>
          <w:kern w:val="22"/>
        </w:rPr>
        <w:t>CBD/CP/MOP/11/5/Add.2</w:t>
      </w:r>
      <w:r>
        <w:rPr>
          <w:rFonts w:asciiTheme="majorBidi" w:eastAsia="MS Mincho" w:hAnsiTheme="majorBidi" w:cstheme="majorBidi"/>
          <w:color w:val="000000"/>
          <w:kern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F1AA8" w14:textId="21ED364D" w:rsidR="002B559C" w:rsidRPr="00B22262" w:rsidRDefault="00264628" w:rsidP="00B22262">
    <w:pPr>
      <w:pStyle w:val="CBDHeader"/>
      <w:rPr>
        <w:sz w:val="20"/>
        <w:szCs w:val="20"/>
      </w:rPr>
    </w:pPr>
    <w:r w:rsidRPr="00B22262">
      <w:rPr>
        <w:sz w:val="20"/>
        <w:szCs w:val="20"/>
      </w:rPr>
      <w:fldChar w:fldCharType="begin"/>
    </w:r>
    <w:r w:rsidR="009A5C30" w:rsidRPr="00B22262">
      <w:rPr>
        <w:sz w:val="20"/>
        <w:szCs w:val="20"/>
      </w:rPr>
      <w:instrText xml:space="preserve"> StyleRef AB_Symbol </w:instrText>
    </w:r>
    <w:r w:rsidRPr="00B22262">
      <w:rPr>
        <w:sz w:val="20"/>
        <w:szCs w:val="20"/>
      </w:rPr>
      <w:fldChar w:fldCharType="separate"/>
    </w:r>
    <w:r w:rsidR="00911815">
      <w:rPr>
        <w:noProof/>
        <w:sz w:val="20"/>
        <w:szCs w:val="20"/>
      </w:rPr>
      <w:t>CBD/CP/MOP/11/L.1</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82995" w14:textId="03CEE63C" w:rsidR="002B559C" w:rsidRPr="009A5C30" w:rsidRDefault="00264628" w:rsidP="009A5C30">
    <w:pPr>
      <w:pStyle w:val="Header"/>
      <w:jc w:val="right"/>
    </w:pPr>
    <w:r>
      <w:rPr>
        <w:sz w:val="20"/>
        <w:szCs w:val="20"/>
      </w:rPr>
      <w:fldChar w:fldCharType="begin"/>
    </w:r>
    <w:r w:rsidR="009A5C30">
      <w:rPr>
        <w:sz w:val="20"/>
        <w:szCs w:val="20"/>
      </w:rPr>
      <w:instrText xml:space="preserve"> StyleRef AB_Symbol </w:instrText>
    </w:r>
    <w:r>
      <w:rPr>
        <w:sz w:val="20"/>
        <w:szCs w:val="20"/>
      </w:rPr>
      <w:fldChar w:fldCharType="separate"/>
    </w:r>
    <w:r w:rsidR="00911815">
      <w:rPr>
        <w:noProof/>
        <w:sz w:val="20"/>
        <w:szCs w:val="20"/>
      </w:rPr>
      <w:t>CBD/CP/MOP/11/L.1</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47E621"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unep-2017-ru-blk-sm2" style="width:225pt;height:165pt;visibility:visible;mso-wrap-style:square" o:bullet="t">
        <v:imagedata r:id="rId1" o:title="unep-2017-ru-blk-sm2" cropbottom="26907f"/>
      </v:shape>
    </w:pict>
  </w:numPicBullet>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3C05B8"/>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711079782">
    <w:abstractNumId w:val="15"/>
  </w:num>
  <w:num w:numId="2" w16cid:durableId="359163365">
    <w:abstractNumId w:val="9"/>
  </w:num>
  <w:num w:numId="3" w16cid:durableId="2083092490">
    <w:abstractNumId w:val="7"/>
  </w:num>
  <w:num w:numId="4" w16cid:durableId="1008827069">
    <w:abstractNumId w:val="6"/>
  </w:num>
  <w:num w:numId="5" w16cid:durableId="2061247554">
    <w:abstractNumId w:val="5"/>
  </w:num>
  <w:num w:numId="6" w16cid:durableId="913122343">
    <w:abstractNumId w:val="4"/>
  </w:num>
  <w:num w:numId="7" w16cid:durableId="890076176">
    <w:abstractNumId w:val="12"/>
  </w:num>
  <w:num w:numId="8" w16cid:durableId="1308701811">
    <w:abstractNumId w:val="14"/>
  </w:num>
  <w:num w:numId="9" w16cid:durableId="1853255513">
    <w:abstractNumId w:val="13"/>
  </w:num>
  <w:num w:numId="10" w16cid:durableId="1483810841">
    <w:abstractNumId w:val="8"/>
  </w:num>
  <w:num w:numId="11" w16cid:durableId="682584818">
    <w:abstractNumId w:val="3"/>
  </w:num>
  <w:num w:numId="12" w16cid:durableId="1641567894">
    <w:abstractNumId w:val="2"/>
  </w:num>
  <w:num w:numId="13" w16cid:durableId="1452281114">
    <w:abstractNumId w:val="1"/>
  </w:num>
  <w:num w:numId="14" w16cid:durableId="927233007">
    <w:abstractNumId w:val="0"/>
  </w:num>
  <w:num w:numId="15" w16cid:durableId="2672735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55844187">
    <w:abstractNumId w:val="11"/>
  </w:num>
  <w:num w:numId="17" w16cid:durableId="10966382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34416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5238790">
    <w:abstractNumId w:val="10"/>
  </w:num>
  <w:num w:numId="20" w16cid:durableId="3511488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61061003">
    <w:abstractNumId w:val="13"/>
  </w:num>
  <w:num w:numId="22" w16cid:durableId="113182727">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GrammaticalErrors/>
  <w:proofState w:grammar="clean"/>
  <w:attachedTemplate r:id="rId1"/>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7D43"/>
    <w:rsid w:val="00003BE7"/>
    <w:rsid w:val="00011C0B"/>
    <w:rsid w:val="00026B5E"/>
    <w:rsid w:val="00040598"/>
    <w:rsid w:val="00062B22"/>
    <w:rsid w:val="000708D0"/>
    <w:rsid w:val="000A69CA"/>
    <w:rsid w:val="000B36D4"/>
    <w:rsid w:val="000E5BDE"/>
    <w:rsid w:val="000F0FEB"/>
    <w:rsid w:val="000F6B28"/>
    <w:rsid w:val="00132581"/>
    <w:rsid w:val="00141BF8"/>
    <w:rsid w:val="00146094"/>
    <w:rsid w:val="0017476C"/>
    <w:rsid w:val="00184909"/>
    <w:rsid w:val="001B56A9"/>
    <w:rsid w:val="001D2E94"/>
    <w:rsid w:val="001D4C1F"/>
    <w:rsid w:val="001D7501"/>
    <w:rsid w:val="00230068"/>
    <w:rsid w:val="00236385"/>
    <w:rsid w:val="00262949"/>
    <w:rsid w:val="00264628"/>
    <w:rsid w:val="002B00CA"/>
    <w:rsid w:val="002B2496"/>
    <w:rsid w:val="002B559C"/>
    <w:rsid w:val="002C5ADC"/>
    <w:rsid w:val="00303F0B"/>
    <w:rsid w:val="0030478D"/>
    <w:rsid w:val="00310608"/>
    <w:rsid w:val="00323F22"/>
    <w:rsid w:val="00335173"/>
    <w:rsid w:val="003476A9"/>
    <w:rsid w:val="00370CF7"/>
    <w:rsid w:val="003B783C"/>
    <w:rsid w:val="003C6F10"/>
    <w:rsid w:val="003E3954"/>
    <w:rsid w:val="003F69B4"/>
    <w:rsid w:val="004107FF"/>
    <w:rsid w:val="00411080"/>
    <w:rsid w:val="004202A4"/>
    <w:rsid w:val="00420850"/>
    <w:rsid w:val="00441498"/>
    <w:rsid w:val="0044296A"/>
    <w:rsid w:val="004701EE"/>
    <w:rsid w:val="00470200"/>
    <w:rsid w:val="00480A8D"/>
    <w:rsid w:val="004A2A2D"/>
    <w:rsid w:val="004A2E40"/>
    <w:rsid w:val="004A456C"/>
    <w:rsid w:val="004B65A8"/>
    <w:rsid w:val="004C7F5E"/>
    <w:rsid w:val="004D4A01"/>
    <w:rsid w:val="00524ECF"/>
    <w:rsid w:val="00537248"/>
    <w:rsid w:val="00551C0F"/>
    <w:rsid w:val="005A206E"/>
    <w:rsid w:val="005A4D2F"/>
    <w:rsid w:val="005B61F1"/>
    <w:rsid w:val="005C0058"/>
    <w:rsid w:val="005E0116"/>
    <w:rsid w:val="005E2605"/>
    <w:rsid w:val="005E4248"/>
    <w:rsid w:val="006030E0"/>
    <w:rsid w:val="00632BD3"/>
    <w:rsid w:val="00636904"/>
    <w:rsid w:val="006379D4"/>
    <w:rsid w:val="00652DC3"/>
    <w:rsid w:val="00657ED6"/>
    <w:rsid w:val="00667D43"/>
    <w:rsid w:val="00675DBB"/>
    <w:rsid w:val="00685D92"/>
    <w:rsid w:val="006B293D"/>
    <w:rsid w:val="006E2573"/>
    <w:rsid w:val="006F7D03"/>
    <w:rsid w:val="007140B7"/>
    <w:rsid w:val="0076622F"/>
    <w:rsid w:val="00790C20"/>
    <w:rsid w:val="00796566"/>
    <w:rsid w:val="007A493C"/>
    <w:rsid w:val="007C77BC"/>
    <w:rsid w:val="007D7697"/>
    <w:rsid w:val="0081428B"/>
    <w:rsid w:val="0082005E"/>
    <w:rsid w:val="00840F4D"/>
    <w:rsid w:val="00857A77"/>
    <w:rsid w:val="00874541"/>
    <w:rsid w:val="0088577F"/>
    <w:rsid w:val="008C2061"/>
    <w:rsid w:val="008C3F46"/>
    <w:rsid w:val="008E0581"/>
    <w:rsid w:val="008E26AF"/>
    <w:rsid w:val="00911815"/>
    <w:rsid w:val="00935461"/>
    <w:rsid w:val="009406AE"/>
    <w:rsid w:val="009459E3"/>
    <w:rsid w:val="0094788E"/>
    <w:rsid w:val="0096128A"/>
    <w:rsid w:val="00995DDC"/>
    <w:rsid w:val="0099782A"/>
    <w:rsid w:val="009A5C30"/>
    <w:rsid w:val="009B5917"/>
    <w:rsid w:val="009C1114"/>
    <w:rsid w:val="009D58AA"/>
    <w:rsid w:val="009E1E95"/>
    <w:rsid w:val="009F3CA2"/>
    <w:rsid w:val="00A01281"/>
    <w:rsid w:val="00A015AF"/>
    <w:rsid w:val="00A01A7B"/>
    <w:rsid w:val="00A05BB8"/>
    <w:rsid w:val="00A3559E"/>
    <w:rsid w:val="00A43334"/>
    <w:rsid w:val="00A54FA0"/>
    <w:rsid w:val="00A66434"/>
    <w:rsid w:val="00A84032"/>
    <w:rsid w:val="00A96B21"/>
    <w:rsid w:val="00AB1DE5"/>
    <w:rsid w:val="00AC1D04"/>
    <w:rsid w:val="00AE045D"/>
    <w:rsid w:val="00AE1A95"/>
    <w:rsid w:val="00B1036F"/>
    <w:rsid w:val="00B161EB"/>
    <w:rsid w:val="00B22262"/>
    <w:rsid w:val="00B36EA9"/>
    <w:rsid w:val="00B5746C"/>
    <w:rsid w:val="00B64A78"/>
    <w:rsid w:val="00B749E4"/>
    <w:rsid w:val="00B96629"/>
    <w:rsid w:val="00BF6F58"/>
    <w:rsid w:val="00C121FD"/>
    <w:rsid w:val="00C2354A"/>
    <w:rsid w:val="00C359BE"/>
    <w:rsid w:val="00C57B90"/>
    <w:rsid w:val="00C60B91"/>
    <w:rsid w:val="00C76747"/>
    <w:rsid w:val="00CB11B9"/>
    <w:rsid w:val="00CD6403"/>
    <w:rsid w:val="00CF70AB"/>
    <w:rsid w:val="00D044B3"/>
    <w:rsid w:val="00D138FE"/>
    <w:rsid w:val="00D154E8"/>
    <w:rsid w:val="00D23EAA"/>
    <w:rsid w:val="00D25242"/>
    <w:rsid w:val="00D3059B"/>
    <w:rsid w:val="00D44871"/>
    <w:rsid w:val="00D60046"/>
    <w:rsid w:val="00D61F1F"/>
    <w:rsid w:val="00D71FFB"/>
    <w:rsid w:val="00D820F9"/>
    <w:rsid w:val="00DB5F53"/>
    <w:rsid w:val="00DD04D4"/>
    <w:rsid w:val="00E05FC2"/>
    <w:rsid w:val="00E14C79"/>
    <w:rsid w:val="00E1597C"/>
    <w:rsid w:val="00E22C7E"/>
    <w:rsid w:val="00E32358"/>
    <w:rsid w:val="00E92766"/>
    <w:rsid w:val="00ED3849"/>
    <w:rsid w:val="00F258FB"/>
    <w:rsid w:val="00F25A23"/>
    <w:rsid w:val="00F7082B"/>
    <w:rsid w:val="00F75F90"/>
    <w:rsid w:val="00F91DD2"/>
    <w:rsid w:val="00FA18C9"/>
    <w:rsid w:val="00FC56A6"/>
    <w:rsid w:val="00FF1A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66570FDA"/>
  <w15:docId w15:val="{3987001B-CE86-4C06-A1D2-5EDD0F10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
    <w:basedOn w:val="Normal"/>
    <w:link w:val="FootnoteTextChar"/>
    <w:uiPriority w:val="99"/>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43334"/>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customStyle="1" w:styleId="GridTable1Light1">
    <w:name w:val="Grid Table 1 Light1"/>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customStyle="1" w:styleId="ListTable1Light1">
    <w:name w:val="List Table 1 Light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rPr>
  </w:style>
  <w:style w:type="character" w:styleId="PageNumber">
    <w:name w:val="page number"/>
    <w:basedOn w:val="DefaultParagraphFont"/>
    <w:uiPriority w:val="99"/>
    <w:semiHidden/>
    <w:unhideWhenUsed/>
    <w:rsid w:val="00A43334"/>
    <w:rPr>
      <w:lang w:val="en-GB"/>
    </w:rPr>
  </w:style>
  <w:style w:type="table" w:customStyle="1" w:styleId="PlainTable11">
    <w:name w:val="Plain Table 1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UnresolvedMention1">
    <w:name w:val="Unresolved Mention1"/>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BF6F58"/>
    <w:pPr>
      <w:spacing w:after="160" w:line="240" w:lineRule="exact"/>
      <w:jc w:val="left"/>
    </w:pPr>
    <w:rPr>
      <w:rFonts w:asciiTheme="minorHAnsi" w:eastAsiaTheme="minorHAnsi" w:hAnsiTheme="minorHAnsi" w:cstheme="minorBidi"/>
      <w:kern w:val="2"/>
      <w:vertAlign w:val="superscript"/>
    </w:rPr>
  </w:style>
  <w:style w:type="paragraph" w:customStyle="1" w:styleId="StylePara1Before0pt">
    <w:name w:val="Style Para1 + Before:  0 pt"/>
    <w:basedOn w:val="Normal"/>
    <w:rsid w:val="009B5917"/>
    <w:pPr>
      <w:numPr>
        <w:numId w:val="16"/>
      </w:numPr>
      <w:tabs>
        <w:tab w:val="clear" w:pos="1080"/>
      </w:tabs>
      <w:spacing w:before="120" w:after="120"/>
      <w:ind w:left="927"/>
      <w:jc w:val="left"/>
    </w:pPr>
    <w:rPr>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58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31772"/>
    <w:rsid w:val="00062B22"/>
    <w:rsid w:val="000766EA"/>
    <w:rsid w:val="0008704D"/>
    <w:rsid w:val="000C4F1C"/>
    <w:rsid w:val="00131772"/>
    <w:rsid w:val="001B56A9"/>
    <w:rsid w:val="00303F0B"/>
    <w:rsid w:val="004202A4"/>
    <w:rsid w:val="007140B7"/>
    <w:rsid w:val="008C3F46"/>
    <w:rsid w:val="0099782A"/>
    <w:rsid w:val="009C4D8C"/>
    <w:rsid w:val="00A24EEB"/>
    <w:rsid w:val="00A3559E"/>
    <w:rsid w:val="00AB6D91"/>
    <w:rsid w:val="00B11C03"/>
    <w:rsid w:val="00B34E3D"/>
    <w:rsid w:val="00C301AA"/>
    <w:rsid w:val="00C84F16"/>
    <w:rsid w:val="00CB5E20"/>
    <w:rsid w:val="00D044B3"/>
    <w:rsid w:val="00D154E8"/>
    <w:rsid w:val="00D23EAA"/>
    <w:rsid w:val="00DB5F53"/>
    <w:rsid w:val="00DD0102"/>
    <w:rsid w:val="00E903D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6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66EA"/>
    <w:rPr>
      <w:color w:val="808080"/>
    </w:rPr>
  </w:style>
  <w:style w:type="paragraph" w:customStyle="1" w:styleId="D33A49AE65004D33B938255B064894F8">
    <w:name w:val="D33A49AE65004D33B938255B064894F8"/>
    <w:rsid w:val="000766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DC7420B48E54B4D825DBD222D1B676A" ma:contentTypeVersion="0" ma:contentTypeDescription="Create a new document." ma:contentTypeScope="" ma:versionID="636f69c86adb226e966ee4cce4ac2e47">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09CE1F-CFDC-4D95-B289-1C9DED5238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5EBA3B6-1B3E-4A48-B02D-C9C3028FB08A}">
  <ds:schemaRefs>
    <ds:schemaRef ds:uri="http://schemas.openxmlformats.org/officeDocument/2006/bibliography"/>
  </ds:schemaRefs>
</ds:datastoreItem>
</file>

<file path=customXml/itemProps3.xml><?xml version="1.0" encoding="utf-8"?>
<ds:datastoreItem xmlns:ds="http://schemas.openxmlformats.org/officeDocument/2006/customXml" ds:itemID="{39340B70-2A3D-4C17-9D31-B55DB3984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109</TotalTime>
  <Pages>7</Pages>
  <Words>2340</Words>
  <Characters>13338</Characters>
  <Application>Microsoft Office Word</Application>
  <DocSecurity>0</DocSecurity>
  <Lines>111</Lines>
  <Paragraphs>31</Paragraphs>
  <ScaleCrop>false</ScaleCrop>
  <HeadingPairs>
    <vt:vector size="6" baseType="variant">
      <vt:variant>
        <vt:lpstr>Titre</vt:lpstr>
      </vt:variant>
      <vt:variant>
        <vt:i4>1</vt:i4>
      </vt:variant>
      <vt:variant>
        <vt:lpstr>Title</vt:lpstr>
      </vt:variant>
      <vt:variant>
        <vt:i4>1</vt:i4>
      </vt:variant>
      <vt:variant>
        <vt:lpstr>Название</vt:lpstr>
      </vt:variant>
      <vt:variant>
        <vt:i4>1</vt:i4>
      </vt:variant>
    </vt:vector>
  </HeadingPairs>
  <TitlesOfParts>
    <vt:vector size="3" baseType="lpstr">
      <vt:lpstr>Проект доклада о работе совещания</vt:lpstr>
      <vt:lpstr>Проект доклада о работе совещания</vt:lpstr>
      <vt:lpstr>Socioeconomic considerations</vt:lpstr>
    </vt:vector>
  </TitlesOfParts>
  <Company>RePack by SPecialiST</Company>
  <LinksUpToDate>false</LinksUpToDate>
  <CharactersWithSpaces>15647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о работе совещания</dc:title>
  <dc:subject>CBD/CP/MOP/11/---</dc:subject>
  <dc:creator>Secretariat of the Convention on Biological Diversity</dc:creator>
  <cp:keywords>Conference of the Parties to the Convention on Biological Diversity serving as the meeting of the Parties to the Cartagena Protocol on Biosafety</cp:keywords>
  <cp:lastModifiedBy>Tatiana Zavarzina</cp:lastModifiedBy>
  <cp:revision>6</cp:revision>
  <dcterms:created xsi:type="dcterms:W3CDTF">2024-11-09T11:27:00Z</dcterms:created>
  <dcterms:modified xsi:type="dcterms:W3CDTF">2024-11-11T00:48:00Z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0x0101005DC7420B48E54B4D825DBD222D1B676A</vt:lpwstr>
  </property>
</Properties>
</file>