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86343" w14:paraId="733EA553" w14:textId="77777777" w:rsidTr="005912E9">
        <w:trPr>
          <w:trHeight w:val="851"/>
        </w:trPr>
        <w:tc>
          <w:tcPr>
            <w:tcW w:w="976" w:type="dxa"/>
            <w:tcBorders>
              <w:bottom w:val="single" w:sz="12" w:space="0" w:color="auto"/>
            </w:tcBorders>
          </w:tcPr>
          <w:p w14:paraId="428670CF" w14:textId="77777777" w:rsidR="00186343" w:rsidRPr="00321985" w:rsidRDefault="00186343" w:rsidP="005912E9">
            <w:r>
              <w:rPr>
                <w:noProof/>
                <w:lang w:val="ru-RU" w:eastAsia="ru-RU"/>
              </w:rPr>
              <w:drawing>
                <wp:inline distT="0" distB="0" distL="0" distR="0" wp14:anchorId="36291E49" wp14:editId="627BB2A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AA282FA" w14:textId="17B838B8" w:rsidR="00186343" w:rsidRPr="00321985" w:rsidRDefault="0037587B" w:rsidP="005912E9">
            <w:r w:rsidRPr="0037587B">
              <w:rPr>
                <w:noProof/>
                <w:snapToGrid w:val="0"/>
                <w:lang w:val="ru-RU" w:eastAsia="ru-RU"/>
              </w:rPr>
              <w:drawing>
                <wp:inline distT="0" distB="0" distL="0" distR="0" wp14:anchorId="1164A25E" wp14:editId="5CB5BA7A">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14:paraId="07877921" w14:textId="77777777" w:rsidR="00186343" w:rsidRPr="00C9161D" w:rsidRDefault="00186343" w:rsidP="005912E9">
            <w:pPr>
              <w:jc w:val="right"/>
              <w:rPr>
                <w:rFonts w:ascii="Arial" w:hAnsi="Arial" w:cs="Arial"/>
                <w:b/>
                <w:sz w:val="32"/>
                <w:szCs w:val="32"/>
              </w:rPr>
            </w:pPr>
            <w:r w:rsidRPr="00C9161D">
              <w:rPr>
                <w:rFonts w:ascii="Arial" w:hAnsi="Arial" w:cs="Arial"/>
                <w:b/>
                <w:sz w:val="32"/>
                <w:szCs w:val="32"/>
              </w:rPr>
              <w:t>CBD</w:t>
            </w:r>
          </w:p>
        </w:tc>
      </w:tr>
      <w:tr w:rsidR="00C5450E" w14:paraId="4F1E3226" w14:textId="77777777" w:rsidTr="00B136EE">
        <w:tc>
          <w:tcPr>
            <w:tcW w:w="6117" w:type="dxa"/>
            <w:gridSpan w:val="2"/>
            <w:tcBorders>
              <w:top w:val="single" w:sz="12" w:space="0" w:color="auto"/>
              <w:bottom w:val="single" w:sz="36" w:space="0" w:color="auto"/>
            </w:tcBorders>
            <w:vAlign w:val="center"/>
          </w:tcPr>
          <w:p w14:paraId="0F4F54D8" w14:textId="745AF1FA" w:rsidR="00C5450E" w:rsidRDefault="0037587B" w:rsidP="005912E9">
            <w:r w:rsidRPr="003D4111">
              <w:rPr>
                <w:noProof/>
                <w:snapToGrid w:val="0"/>
                <w:kern w:val="22"/>
                <w:lang w:val="ru-RU" w:eastAsia="ru-RU"/>
              </w:rPr>
              <w:drawing>
                <wp:inline distT="0" distB="0" distL="0" distR="0" wp14:anchorId="6001FF13" wp14:editId="47A37476">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7176A05B" w14:textId="77777777" w:rsidR="00C5450E" w:rsidRPr="00C9161D" w:rsidRDefault="00C5450E" w:rsidP="005912E9">
            <w:pPr>
              <w:ind w:left="1215"/>
              <w:rPr>
                <w:szCs w:val="22"/>
              </w:rPr>
            </w:pPr>
            <w:r w:rsidRPr="00C9161D">
              <w:rPr>
                <w:szCs w:val="22"/>
              </w:rPr>
              <w:t>Distr.</w:t>
            </w:r>
          </w:p>
          <w:p w14:paraId="6EF2C49B" w14:textId="77777777" w:rsidR="00C5450E" w:rsidRPr="00C9161D" w:rsidRDefault="00C5450E" w:rsidP="005912E9">
            <w:pPr>
              <w:ind w:left="1215"/>
              <w:rPr>
                <w:szCs w:val="22"/>
              </w:rPr>
            </w:pPr>
            <w:r>
              <w:rPr>
                <w:caps/>
                <w:szCs w:val="22"/>
              </w:rPr>
              <w:t>LIMITED</w:t>
            </w:r>
          </w:p>
          <w:p w14:paraId="726D70C2" w14:textId="77777777" w:rsidR="00C5450E" w:rsidRPr="00C9161D" w:rsidRDefault="00C5450E" w:rsidP="005912E9">
            <w:pPr>
              <w:ind w:left="1215"/>
              <w:rPr>
                <w:szCs w:val="22"/>
              </w:rPr>
            </w:pPr>
          </w:p>
          <w:p w14:paraId="6B8BA574" w14:textId="77777777" w:rsidR="00C5450E" w:rsidRPr="00C9161D" w:rsidRDefault="00000000" w:rsidP="005912E9">
            <w:pPr>
              <w:ind w:left="1215"/>
              <w:rPr>
                <w:szCs w:val="22"/>
              </w:rPr>
            </w:pPr>
            <w:sdt>
              <w:sdtPr>
                <w:rPr>
                  <w:lang w:val="en-US"/>
                </w:rPr>
                <w:alias w:val="Subject"/>
                <w:tag w:val=""/>
                <w:id w:val="2137136483"/>
                <w:placeholder>
                  <w:docPart w:val="4486E414CDB44F70A8570340D9F78A20"/>
                </w:placeholder>
                <w:dataBinding w:prefixMappings="xmlns:ns0='http://purl.org/dc/elements/1.1/' xmlns:ns1='http://schemas.openxmlformats.org/package/2006/metadata/core-properties' " w:xpath="/ns1:coreProperties[1]/ns0:subject[1]" w:storeItemID="{6C3C8BC8-F283-45AE-878A-BAB7291924A1}"/>
                <w:text/>
              </w:sdtPr>
              <w:sdtContent>
                <w:r w:rsidR="00C5450E">
                  <w:rPr>
                    <w:lang w:val="en-US"/>
                  </w:rPr>
                  <w:t>CBD/COP/15/L.12</w:t>
                </w:r>
              </w:sdtContent>
            </w:sdt>
          </w:p>
          <w:p w14:paraId="67575165" w14:textId="77777777" w:rsidR="00C5450E" w:rsidRPr="00C9161D" w:rsidRDefault="00C5450E" w:rsidP="005912E9">
            <w:pPr>
              <w:ind w:left="1215"/>
              <w:rPr>
                <w:szCs w:val="22"/>
              </w:rPr>
            </w:pPr>
            <w:r>
              <w:rPr>
                <w:szCs w:val="22"/>
                <w:lang w:val="en-US"/>
              </w:rPr>
              <w:t>13 December 2022</w:t>
            </w:r>
          </w:p>
          <w:p w14:paraId="1BDA6C15" w14:textId="77777777" w:rsidR="00C5450E" w:rsidRPr="00C9161D" w:rsidRDefault="00C5450E" w:rsidP="005912E9">
            <w:pPr>
              <w:ind w:left="1215"/>
              <w:rPr>
                <w:szCs w:val="22"/>
              </w:rPr>
            </w:pPr>
          </w:p>
          <w:p w14:paraId="64B7B6AB" w14:textId="76E7BC39" w:rsidR="0037587B" w:rsidRPr="0037587B" w:rsidRDefault="0037587B" w:rsidP="005912E9">
            <w:pPr>
              <w:ind w:left="1215"/>
              <w:rPr>
                <w:szCs w:val="22"/>
                <w:lang w:val="ru-RU"/>
              </w:rPr>
            </w:pPr>
            <w:r>
              <w:rPr>
                <w:szCs w:val="22"/>
                <w:lang w:val="en-US"/>
              </w:rPr>
              <w:t>RUSSIAN</w:t>
            </w:r>
          </w:p>
          <w:p w14:paraId="257113AF" w14:textId="77777777" w:rsidR="00C5450E" w:rsidRPr="00C9161D" w:rsidRDefault="00C5450E" w:rsidP="005912E9">
            <w:pPr>
              <w:ind w:left="1215"/>
              <w:rPr>
                <w:szCs w:val="22"/>
              </w:rPr>
            </w:pPr>
            <w:r>
              <w:rPr>
                <w:szCs w:val="22"/>
              </w:rPr>
              <w:t xml:space="preserve">ORIGINAL: </w:t>
            </w:r>
            <w:r w:rsidRPr="00C9161D">
              <w:rPr>
                <w:szCs w:val="22"/>
              </w:rPr>
              <w:t>ENGLISH</w:t>
            </w:r>
          </w:p>
          <w:p w14:paraId="7E0CE0EF" w14:textId="77777777" w:rsidR="00C5450E" w:rsidRDefault="00C5450E" w:rsidP="005912E9"/>
        </w:tc>
      </w:tr>
    </w:tbl>
    <w:p w14:paraId="735A3F29" w14:textId="04A05358" w:rsidR="00FD1194" w:rsidRPr="008F7FDF" w:rsidRDefault="008F7FDF" w:rsidP="004945E3">
      <w:pPr>
        <w:pStyle w:val="Cornernotation"/>
        <w:spacing w:before="60"/>
        <w:ind w:left="180" w:right="4540" w:hanging="180"/>
        <w:rPr>
          <w:lang w:val="ru-RU"/>
        </w:rPr>
      </w:pPr>
      <w:r w:rsidRPr="008F7FDF">
        <w:rPr>
          <w:lang w:val="ru-RU" w:bidi="ru-RU"/>
        </w:rPr>
        <w:t>КОНФЕРЕНЦИЯ СТОРОН КОНВЕНЦИИ О БИОЛОГИЧЕСКОМ РАЗНООБРАЗИИ</w:t>
      </w:r>
    </w:p>
    <w:p w14:paraId="2902102D" w14:textId="06A35163" w:rsidR="008F7FDF" w:rsidRPr="008F7FDF" w:rsidRDefault="008F7FDF" w:rsidP="008F7FDF">
      <w:pPr>
        <w:pStyle w:val="Cornernotation"/>
        <w:kinsoku w:val="0"/>
        <w:overflowPunct w:val="0"/>
        <w:autoSpaceDE w:val="0"/>
        <w:autoSpaceDN w:val="0"/>
        <w:ind w:right="4075"/>
        <w:rPr>
          <w:lang w:val="ru-RU"/>
        </w:rPr>
      </w:pPr>
      <w:r>
        <w:rPr>
          <w:lang w:val="ru-RU"/>
        </w:rPr>
        <w:t>Пятнадцатое совещание</w:t>
      </w:r>
    </w:p>
    <w:p w14:paraId="7966357B" w14:textId="4F33589A" w:rsidR="00FD1194" w:rsidRPr="008F7FDF" w:rsidRDefault="008F7FDF" w:rsidP="008F7FDF">
      <w:pPr>
        <w:pStyle w:val="Cornernotation"/>
        <w:kinsoku w:val="0"/>
        <w:overflowPunct w:val="0"/>
        <w:autoSpaceDE w:val="0"/>
        <w:autoSpaceDN w:val="0"/>
        <w:ind w:left="227" w:right="4075" w:hanging="227"/>
        <w:rPr>
          <w:snapToGrid w:val="0"/>
          <w:kern w:val="22"/>
          <w:szCs w:val="22"/>
          <w:lang w:val="ru-RU" w:eastAsia="nb-NO"/>
        </w:rPr>
      </w:pPr>
      <w:r w:rsidRPr="008F7FDF">
        <w:rPr>
          <w:lang w:val="ru-RU"/>
        </w:rPr>
        <w:t>Монреаль, Канада, 7-19 декабря 2022 года</w:t>
      </w:r>
    </w:p>
    <w:p w14:paraId="71D58335" w14:textId="7D9A03EA" w:rsidR="00FD1194" w:rsidRPr="008F7FDF" w:rsidRDefault="008F7FDF" w:rsidP="00FD1194">
      <w:pPr>
        <w:pStyle w:val="Cornernotation"/>
        <w:rPr>
          <w:lang w:val="ru-RU"/>
        </w:rPr>
      </w:pPr>
      <w:r>
        <w:rPr>
          <w:lang w:val="ru-RU"/>
        </w:rPr>
        <w:t>Пункт</w:t>
      </w:r>
      <w:r w:rsidR="00FD1194" w:rsidRPr="008F7FDF">
        <w:rPr>
          <w:lang w:val="ru-RU"/>
        </w:rPr>
        <w:t xml:space="preserve"> </w:t>
      </w:r>
      <w:r w:rsidR="004777D6" w:rsidRPr="008F7FDF">
        <w:rPr>
          <w:lang w:val="ru-RU"/>
        </w:rPr>
        <w:t>21</w:t>
      </w:r>
      <w:r>
        <w:rPr>
          <w:lang w:val="ru-RU"/>
        </w:rPr>
        <w:t xml:space="preserve"> повестки дня</w:t>
      </w:r>
    </w:p>
    <w:p w14:paraId="5DA99371" w14:textId="29BD041B" w:rsidR="00C9161D" w:rsidRPr="008F7FDF" w:rsidRDefault="00000000" w:rsidP="00D42703">
      <w:pPr>
        <w:spacing w:before="240" w:after="240"/>
        <w:jc w:val="center"/>
        <w:rPr>
          <w:b/>
          <w:caps/>
          <w:lang w:val="ru-RU"/>
        </w:rPr>
      </w:pPr>
      <w:sdt>
        <w:sdtPr>
          <w:rPr>
            <w:rStyle w:val="Heading2Cha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Content>
          <w:r w:rsidR="008F7FDF">
            <w:rPr>
              <w:rStyle w:val="Heading2Char"/>
              <w:lang w:val="ru-RU"/>
            </w:rPr>
            <w:t>Инвазивные чужеродные виды</w:t>
          </w:r>
        </w:sdtContent>
      </w:sdt>
      <w:r w:rsidR="00105372" w:rsidRPr="008F7FDF">
        <w:rPr>
          <w:b/>
          <w:caps/>
          <w:lang w:val="ru-RU"/>
        </w:rPr>
        <w:t xml:space="preserve"> </w:t>
      </w:r>
    </w:p>
    <w:p w14:paraId="2C37BBA8" w14:textId="2028A44B" w:rsidR="004777D6" w:rsidRPr="008F7FDF" w:rsidRDefault="008F7FDF" w:rsidP="00D42703">
      <w:pPr>
        <w:spacing w:before="240" w:after="240"/>
        <w:jc w:val="center"/>
        <w:rPr>
          <w:b/>
          <w:caps/>
          <w:lang w:val="ru-RU"/>
        </w:rPr>
      </w:pPr>
      <w:r w:rsidRPr="008F7FDF">
        <w:rPr>
          <w:b/>
          <w:lang w:val="ru-RU"/>
        </w:rPr>
        <w:t xml:space="preserve">Проект решения, представленный Председателем </w:t>
      </w:r>
      <w:r>
        <w:rPr>
          <w:b/>
          <w:lang w:val="ru-RU"/>
        </w:rPr>
        <w:t>Рабочей группы</w:t>
      </w:r>
      <w:r w:rsidR="00186343" w:rsidRPr="008F7FDF">
        <w:rPr>
          <w:b/>
          <w:lang w:val="ru-RU"/>
        </w:rPr>
        <w:t xml:space="preserve"> </w:t>
      </w:r>
      <w:r w:rsidR="00186343">
        <w:rPr>
          <w:b/>
        </w:rPr>
        <w:t>II</w:t>
      </w:r>
    </w:p>
    <w:p w14:paraId="0600E0E4" w14:textId="77777777" w:rsidR="008F7FDF" w:rsidRPr="00A52B2A" w:rsidRDefault="008F7FDF" w:rsidP="008F7FDF">
      <w:pPr>
        <w:pStyle w:val="ListParagraph"/>
        <w:spacing w:before="120" w:after="120"/>
        <w:ind w:left="0" w:firstLine="720"/>
        <w:contextualSpacing w:val="0"/>
        <w:rPr>
          <w:kern w:val="22"/>
          <w:szCs w:val="22"/>
          <w:lang w:val="ru-RU"/>
        </w:rPr>
      </w:pPr>
      <w:r w:rsidRPr="00A52B2A">
        <w:rPr>
          <w:i/>
          <w:iCs/>
          <w:kern w:val="22"/>
          <w:szCs w:val="22"/>
          <w:lang w:val="ru-RU"/>
        </w:rPr>
        <w:t>Конференция Сторон</w:t>
      </w:r>
      <w:r w:rsidRPr="00A52B2A">
        <w:rPr>
          <w:kern w:val="22"/>
          <w:szCs w:val="22"/>
          <w:lang w:val="ru-RU"/>
        </w:rPr>
        <w:t>,</w:t>
      </w:r>
    </w:p>
    <w:p w14:paraId="6AC02E91" w14:textId="77777777" w:rsidR="008F7FDF" w:rsidRPr="00A52B2A" w:rsidRDefault="008F7FDF" w:rsidP="008F7FDF">
      <w:pPr>
        <w:pStyle w:val="ListParagraph"/>
        <w:spacing w:before="120" w:after="120"/>
        <w:ind w:left="0" w:firstLine="720"/>
        <w:contextualSpacing w:val="0"/>
        <w:rPr>
          <w:i/>
          <w:iCs/>
          <w:kern w:val="22"/>
          <w:szCs w:val="22"/>
          <w:lang w:val="ru-RU"/>
        </w:rPr>
      </w:pPr>
      <w:r w:rsidRPr="00A52B2A">
        <w:rPr>
          <w:i/>
          <w:iCs/>
          <w:kern w:val="22"/>
          <w:szCs w:val="22"/>
          <w:lang w:val="ru-RU"/>
        </w:rPr>
        <w:t xml:space="preserve">отмечая с озабоченностью, </w:t>
      </w:r>
      <w:r w:rsidRPr="00A52B2A">
        <w:rPr>
          <w:kern w:val="22"/>
          <w:szCs w:val="22"/>
          <w:lang w:val="ru-RU"/>
        </w:rPr>
        <w:t xml:space="preserve">что инвазивные чужеродные виды являются одним из основных факторов утраты биоразнообразия на общемировом уровне, как отмечается Межправительственной платформой по биоразнообразию и экосистемным услугам в ее Докладе о глобальной оценке за 2019 год, </w:t>
      </w:r>
    </w:p>
    <w:p w14:paraId="69C7632A" w14:textId="77777777" w:rsidR="008F7FDF" w:rsidRPr="00A52B2A" w:rsidRDefault="008F7FDF" w:rsidP="008F7FDF">
      <w:pPr>
        <w:pStyle w:val="ListParagraph"/>
        <w:spacing w:before="120" w:after="120"/>
        <w:ind w:left="0" w:firstLine="720"/>
        <w:contextualSpacing w:val="0"/>
        <w:rPr>
          <w:kern w:val="22"/>
          <w:szCs w:val="22"/>
          <w:lang w:val="ru-RU"/>
        </w:rPr>
      </w:pPr>
      <w:r w:rsidRPr="00A52B2A">
        <w:rPr>
          <w:i/>
          <w:iCs/>
          <w:kern w:val="22"/>
          <w:szCs w:val="22"/>
          <w:lang w:val="ru-RU"/>
        </w:rPr>
        <w:t>отмечая</w:t>
      </w:r>
      <w:r w:rsidRPr="00A52B2A">
        <w:rPr>
          <w:kern w:val="22"/>
          <w:szCs w:val="22"/>
          <w:lang w:val="ru-RU"/>
        </w:rPr>
        <w:t xml:space="preserve"> рост объемов международных перевозок живых организмов и побегов, а также изменения в структуре торговли и поведении и привычках потребителей,</w:t>
      </w:r>
    </w:p>
    <w:p w14:paraId="21343114" w14:textId="77777777" w:rsidR="008F7FDF" w:rsidRPr="00A52B2A" w:rsidRDefault="008F7FDF" w:rsidP="008F7FDF">
      <w:pPr>
        <w:pStyle w:val="ListParagraph"/>
        <w:spacing w:before="120" w:after="120"/>
        <w:ind w:left="0" w:firstLine="720"/>
        <w:contextualSpacing w:val="0"/>
        <w:rPr>
          <w:kern w:val="22"/>
          <w:szCs w:val="22"/>
          <w:lang w:val="ru-RU"/>
        </w:rPr>
      </w:pPr>
      <w:r w:rsidRPr="00A52B2A">
        <w:rPr>
          <w:i/>
          <w:iCs/>
          <w:kern w:val="22"/>
          <w:szCs w:val="22"/>
          <w:lang w:val="ru-RU"/>
        </w:rPr>
        <w:t>признавая</w:t>
      </w:r>
      <w:r w:rsidRPr="00A52B2A">
        <w:rPr>
          <w:kern w:val="22"/>
          <w:szCs w:val="22"/>
          <w:lang w:val="ru-RU"/>
        </w:rPr>
        <w:t>, что антропогенные изменения окружающей среды, включающие изменение климата, изменение в использовании наземных и морских ресурсов, чрезмерную эксплуатацию ресурсов и загрязнение окружающей среды, приводят к усложнению характера и повышению риска биологических инвазий и, следовательно, к росту угроз для биоразнообразия,</w:t>
      </w:r>
    </w:p>
    <w:p w14:paraId="6A4B988A" w14:textId="77777777" w:rsidR="008F7FDF" w:rsidRPr="00A52B2A" w:rsidRDefault="008F7FDF" w:rsidP="008F7FDF">
      <w:pPr>
        <w:pStyle w:val="ListParagraph"/>
        <w:spacing w:before="120" w:after="120"/>
        <w:ind w:left="0" w:firstLine="720"/>
        <w:contextualSpacing w:val="0"/>
        <w:rPr>
          <w:kern w:val="22"/>
          <w:szCs w:val="22"/>
          <w:lang w:val="ru-RU"/>
        </w:rPr>
      </w:pPr>
      <w:r w:rsidRPr="00A52B2A">
        <w:rPr>
          <w:i/>
          <w:iCs/>
          <w:kern w:val="22"/>
          <w:szCs w:val="22"/>
          <w:lang w:val="ru-RU"/>
        </w:rPr>
        <w:t xml:space="preserve">подчеркивая </w:t>
      </w:r>
      <w:r w:rsidRPr="00A52B2A">
        <w:rPr>
          <w:kern w:val="22"/>
          <w:szCs w:val="22"/>
          <w:lang w:val="ru-RU"/>
        </w:rPr>
        <w:t>необходимость укрепления сотрудничества между Сторонами, другими правительствами, а также сообразно обстоятельствам субнациональными правительствами, коренными народами и местными общинами, соответствующими организациями и всеми задействованными секторами, включая деловые круги,</w:t>
      </w:r>
    </w:p>
    <w:p w14:paraId="7127E2E3" w14:textId="77777777" w:rsidR="008F7FDF" w:rsidRPr="00A52B2A" w:rsidRDefault="008F7FDF" w:rsidP="008F7FDF">
      <w:pPr>
        <w:pStyle w:val="ListParagraph"/>
        <w:spacing w:before="120" w:after="120"/>
        <w:ind w:left="0" w:firstLine="720"/>
        <w:contextualSpacing w:val="0"/>
        <w:rPr>
          <w:kern w:val="22"/>
          <w:szCs w:val="22"/>
          <w:lang w:val="ru-RU"/>
        </w:rPr>
      </w:pPr>
      <w:r w:rsidRPr="00A52B2A">
        <w:rPr>
          <w:i/>
          <w:iCs/>
          <w:kern w:val="22"/>
          <w:szCs w:val="22"/>
          <w:lang w:val="ru-RU"/>
        </w:rPr>
        <w:t xml:space="preserve">ссылаясь </w:t>
      </w:r>
      <w:r w:rsidRPr="00A52B2A">
        <w:rPr>
          <w:kern w:val="22"/>
          <w:szCs w:val="22"/>
          <w:lang w:val="ru-RU"/>
        </w:rPr>
        <w:t xml:space="preserve">на решения </w:t>
      </w:r>
      <w:r w:rsidRPr="003D4111">
        <w:rPr>
          <w:kern w:val="22"/>
          <w:szCs w:val="22"/>
        </w:rPr>
        <w:t>XII</w:t>
      </w:r>
      <w:r w:rsidRPr="00A52B2A">
        <w:rPr>
          <w:kern w:val="22"/>
          <w:szCs w:val="22"/>
          <w:lang w:val="ru-RU"/>
        </w:rPr>
        <w:t xml:space="preserve">/16, </w:t>
      </w:r>
      <w:r w:rsidRPr="003D4111">
        <w:rPr>
          <w:kern w:val="22"/>
          <w:szCs w:val="22"/>
        </w:rPr>
        <w:t>XIII</w:t>
      </w:r>
      <w:r w:rsidRPr="00A52B2A">
        <w:rPr>
          <w:kern w:val="22"/>
          <w:szCs w:val="22"/>
          <w:lang w:val="ru-RU"/>
        </w:rPr>
        <w:t>/13 и 14/11 и признавая</w:t>
      </w:r>
      <w:r w:rsidRPr="00A52B2A">
        <w:rPr>
          <w:i/>
          <w:iCs/>
          <w:kern w:val="22"/>
          <w:szCs w:val="22"/>
          <w:lang w:val="ru-RU"/>
        </w:rPr>
        <w:t xml:space="preserve">, </w:t>
      </w:r>
      <w:r w:rsidRPr="00A52B2A">
        <w:rPr>
          <w:kern w:val="22"/>
          <w:szCs w:val="22"/>
          <w:lang w:val="ru-RU"/>
        </w:rPr>
        <w:t>что добровольные указания в отношении инвазивных чужеродных видов и торговли живыми организмами могут также применяться к электронной торговле,</w:t>
      </w:r>
    </w:p>
    <w:p w14:paraId="223808DD" w14:textId="77777777" w:rsidR="008F7FDF" w:rsidRPr="00A52B2A" w:rsidRDefault="008F7FDF" w:rsidP="008F7FDF">
      <w:pPr>
        <w:spacing w:before="120" w:after="120"/>
        <w:ind w:firstLine="720"/>
        <w:rPr>
          <w:kern w:val="22"/>
          <w:lang w:val="ru-RU"/>
        </w:rPr>
      </w:pPr>
      <w:r w:rsidRPr="00A52B2A">
        <w:rPr>
          <w:kern w:val="22"/>
          <w:szCs w:val="22"/>
          <w:lang w:val="ru-RU"/>
        </w:rPr>
        <w:t>1.</w:t>
      </w:r>
      <w:r w:rsidRPr="00A52B2A">
        <w:rPr>
          <w:kern w:val="22"/>
          <w:szCs w:val="22"/>
          <w:lang w:val="ru-RU"/>
        </w:rPr>
        <w:tab/>
      </w:r>
      <w:r w:rsidRPr="00A52B2A">
        <w:rPr>
          <w:i/>
          <w:iCs/>
          <w:kern w:val="22"/>
          <w:szCs w:val="22"/>
          <w:lang w:val="ru-RU"/>
        </w:rPr>
        <w:t>принимает к сведению</w:t>
      </w:r>
      <w:r w:rsidRPr="00A52B2A">
        <w:rPr>
          <w:kern w:val="22"/>
          <w:szCs w:val="22"/>
          <w:lang w:val="ru-RU"/>
        </w:rPr>
        <w:t xml:space="preserve"> итоги онлайнового форума по инвазивным чужеродным видам</w:t>
      </w:r>
      <w:r w:rsidRPr="003D4111">
        <w:rPr>
          <w:rStyle w:val="FootnoteReference"/>
          <w:kern w:val="22"/>
          <w:szCs w:val="22"/>
        </w:rPr>
        <w:footnoteReference w:id="1"/>
      </w:r>
      <w:r w:rsidRPr="00A52B2A">
        <w:rPr>
          <w:kern w:val="22"/>
          <w:szCs w:val="22"/>
          <w:lang w:val="ru-RU"/>
        </w:rPr>
        <w:t>и совещания Специальной группы технических экспертов по инвазивным чужеродным видам, включая</w:t>
      </w:r>
      <w:r w:rsidRPr="003D4111">
        <w:rPr>
          <w:rStyle w:val="FootnoteReference"/>
          <w:kern w:val="22"/>
          <w:szCs w:val="22"/>
        </w:rPr>
        <w:footnoteReference w:id="2"/>
      </w:r>
      <w:r w:rsidRPr="00A52B2A">
        <w:rPr>
          <w:kern w:val="22"/>
          <w:szCs w:val="22"/>
          <w:lang w:val="ru-RU"/>
        </w:rPr>
        <w:t>:</w:t>
      </w:r>
    </w:p>
    <w:p w14:paraId="5AB8DD6D" w14:textId="77777777" w:rsidR="008F7FDF" w:rsidRPr="00A52B2A" w:rsidRDefault="008F7FDF" w:rsidP="008F7FDF">
      <w:pPr>
        <w:pStyle w:val="ListParagraph"/>
        <w:numPr>
          <w:ilvl w:val="0"/>
          <w:numId w:val="19"/>
        </w:numPr>
        <w:spacing w:before="120" w:after="120"/>
        <w:ind w:left="0" w:firstLine="720"/>
        <w:rPr>
          <w:kern w:val="22"/>
          <w:szCs w:val="22"/>
          <w:lang w:val="ru-RU"/>
        </w:rPr>
      </w:pPr>
      <w:r w:rsidRPr="00A52B2A">
        <w:rPr>
          <w:kern w:val="22"/>
          <w:szCs w:val="22"/>
          <w:lang w:val="ru-RU"/>
        </w:rPr>
        <w:t>методы проведения анализа затрат и выгод и экономической эффективности, которые в наибольшей степени применимы для регулирования инвазивных чужеродных видов, а также анализа риска потенциальных последствий интродукции инвазивных чужеродных видов с точки зрения социально-экономических и культурных ценностей;</w:t>
      </w:r>
    </w:p>
    <w:p w14:paraId="011381F5" w14:textId="77777777" w:rsidR="008F7FDF" w:rsidRPr="00A52B2A" w:rsidRDefault="008F7FDF" w:rsidP="008F7FDF">
      <w:pPr>
        <w:pStyle w:val="ListParagraph"/>
        <w:numPr>
          <w:ilvl w:val="0"/>
          <w:numId w:val="19"/>
        </w:numPr>
        <w:spacing w:before="120" w:after="120"/>
        <w:ind w:left="0" w:firstLine="720"/>
        <w:rPr>
          <w:kern w:val="22"/>
          <w:szCs w:val="22"/>
          <w:lang w:val="ru-RU"/>
        </w:rPr>
      </w:pPr>
      <w:r w:rsidRPr="00A52B2A">
        <w:rPr>
          <w:kern w:val="22"/>
          <w:szCs w:val="22"/>
          <w:lang w:val="ru-RU"/>
        </w:rPr>
        <w:lastRenderedPageBreak/>
        <w:t>методы, средства и меры выявления и сведения к минимуму дополнительных рисков, связанных с трансграничной электронной торговлей живыми организмами и ее последствиями;</w:t>
      </w:r>
    </w:p>
    <w:p w14:paraId="646D41EF" w14:textId="77777777" w:rsidR="008F7FDF" w:rsidRPr="00A52B2A" w:rsidRDefault="008F7FDF" w:rsidP="008F7FDF">
      <w:pPr>
        <w:pStyle w:val="ListParagraph"/>
        <w:numPr>
          <w:ilvl w:val="0"/>
          <w:numId w:val="19"/>
        </w:numPr>
        <w:spacing w:before="120" w:after="120"/>
        <w:ind w:left="0" w:firstLine="720"/>
        <w:rPr>
          <w:kern w:val="22"/>
          <w:szCs w:val="22"/>
          <w:lang w:val="ru-RU"/>
        </w:rPr>
      </w:pPr>
      <w:r w:rsidRPr="00A52B2A">
        <w:rPr>
          <w:kern w:val="22"/>
          <w:szCs w:val="22"/>
          <w:lang w:val="ru-RU"/>
        </w:rPr>
        <w:t xml:space="preserve">методы, средства и стратегии регулирования инвазивных чужеродных видов в целях предотвращения потенциальных факторов риска, возникающих в результате изменения климата и связанных с ним стихийных бедствий и изменений в использовании наземных ресурсов; </w:t>
      </w:r>
    </w:p>
    <w:p w14:paraId="4E8754ED" w14:textId="77777777" w:rsidR="008F7FDF" w:rsidRPr="00A52B2A" w:rsidRDefault="008F7FDF" w:rsidP="008F7FDF">
      <w:pPr>
        <w:pStyle w:val="ListParagraph"/>
        <w:numPr>
          <w:ilvl w:val="0"/>
          <w:numId w:val="19"/>
        </w:numPr>
        <w:spacing w:before="120" w:after="120"/>
        <w:ind w:left="0" w:firstLine="720"/>
        <w:rPr>
          <w:kern w:val="22"/>
          <w:szCs w:val="22"/>
          <w:lang w:val="ru-RU"/>
        </w:rPr>
      </w:pPr>
      <w:r w:rsidRPr="00A52B2A">
        <w:rPr>
          <w:kern w:val="22"/>
          <w:szCs w:val="22"/>
          <w:lang w:val="ru-RU"/>
        </w:rPr>
        <w:t xml:space="preserve">использование существующих баз данных по инвазивным чужеродным видам и их воздействию в целях содействия распространению информации о рисках; </w:t>
      </w:r>
    </w:p>
    <w:p w14:paraId="38D1EB01" w14:textId="77777777" w:rsidR="008F7FDF" w:rsidRPr="00A52B2A" w:rsidRDefault="008F7FDF" w:rsidP="008F7FDF">
      <w:pPr>
        <w:pStyle w:val="ListParagraph"/>
        <w:numPr>
          <w:ilvl w:val="0"/>
          <w:numId w:val="19"/>
        </w:numPr>
        <w:spacing w:before="120" w:after="120"/>
        <w:ind w:left="0" w:firstLine="720"/>
        <w:rPr>
          <w:kern w:val="22"/>
          <w:szCs w:val="22"/>
          <w:lang w:val="ru-RU"/>
        </w:rPr>
      </w:pPr>
      <w:r w:rsidRPr="00A52B2A">
        <w:rPr>
          <w:kern w:val="22"/>
          <w:szCs w:val="22"/>
          <w:lang w:val="ru-RU"/>
        </w:rPr>
        <w:t>дополнительную консультативную помощь и указания по регулированию инвазивных чужеродных видов;</w:t>
      </w:r>
    </w:p>
    <w:p w14:paraId="68315635" w14:textId="77777777" w:rsidR="008F7FDF" w:rsidRPr="00A52B2A" w:rsidRDefault="008F7FDF" w:rsidP="008F7FDF">
      <w:pPr>
        <w:spacing w:before="120" w:after="120"/>
        <w:ind w:firstLine="720"/>
        <w:rPr>
          <w:kern w:val="22"/>
          <w:szCs w:val="22"/>
          <w:lang w:val="ru-RU"/>
        </w:rPr>
      </w:pPr>
      <w:r w:rsidRPr="00A52B2A">
        <w:rPr>
          <w:kern w:val="22"/>
          <w:szCs w:val="22"/>
          <w:lang w:val="ru-RU"/>
        </w:rPr>
        <w:t>2.</w:t>
      </w:r>
      <w:r w:rsidRPr="00A52B2A">
        <w:rPr>
          <w:kern w:val="22"/>
          <w:szCs w:val="22"/>
          <w:lang w:val="ru-RU"/>
        </w:rPr>
        <w:tab/>
      </w:r>
      <w:r w:rsidRPr="00A52B2A">
        <w:rPr>
          <w:i/>
          <w:iCs/>
          <w:kern w:val="22"/>
          <w:szCs w:val="22"/>
          <w:lang w:val="ru-RU"/>
        </w:rPr>
        <w:t>поручает</w:t>
      </w:r>
      <w:r w:rsidRPr="00A52B2A">
        <w:rPr>
          <w:kern w:val="22"/>
          <w:szCs w:val="22"/>
          <w:lang w:val="ru-RU"/>
        </w:rPr>
        <w:t xml:space="preserve"> Исполнительному секретарю организовать процесс коллегиального обзора, чтобы в соответствии с решением 14/11 запросить рекомендации относительно приведенных ниже приложений </w:t>
      </w:r>
      <w:r w:rsidRPr="003D4111">
        <w:rPr>
          <w:kern w:val="22"/>
          <w:szCs w:val="22"/>
        </w:rPr>
        <w:t>I</w:t>
      </w:r>
      <w:r w:rsidRPr="00A52B2A">
        <w:rPr>
          <w:kern w:val="22"/>
          <w:szCs w:val="22"/>
          <w:lang w:val="ru-RU"/>
        </w:rPr>
        <w:t>-</w:t>
      </w:r>
      <w:r w:rsidRPr="003D4111">
        <w:rPr>
          <w:kern w:val="22"/>
          <w:szCs w:val="22"/>
        </w:rPr>
        <w:t>VI</w:t>
      </w:r>
      <w:r w:rsidRPr="00A52B2A">
        <w:rPr>
          <w:kern w:val="22"/>
          <w:szCs w:val="22"/>
          <w:lang w:val="ru-RU"/>
        </w:rPr>
        <w:t xml:space="preserve">, принимая во внимание предыдущие решения Конференции Сторон </w:t>
      </w:r>
      <w:r w:rsidRPr="00426AA2">
        <w:rPr>
          <w:color w:val="000000"/>
          <w:szCs w:val="22"/>
          <w:shd w:val="clear" w:color="auto" w:fill="FFFFFF"/>
          <w:lang w:val="ru-RU"/>
        </w:rPr>
        <w:t xml:space="preserve">и </w:t>
      </w:r>
      <w:r>
        <w:rPr>
          <w:color w:val="000000"/>
          <w:szCs w:val="22"/>
          <w:shd w:val="clear" w:color="auto" w:fill="FFFFFF"/>
          <w:lang w:val="ru-RU"/>
        </w:rPr>
        <w:t xml:space="preserve">решения </w:t>
      </w:r>
      <w:r w:rsidRPr="00426AA2">
        <w:rPr>
          <w:color w:val="000000"/>
          <w:szCs w:val="22"/>
          <w:shd w:val="clear" w:color="auto" w:fill="FFFFFF"/>
          <w:lang w:val="ru-RU"/>
        </w:rPr>
        <w:t>существующих международных документов, а также региональны</w:t>
      </w:r>
      <w:r>
        <w:rPr>
          <w:color w:val="000000"/>
          <w:szCs w:val="22"/>
          <w:shd w:val="clear" w:color="auto" w:fill="FFFFFF"/>
          <w:lang w:val="ru-RU"/>
        </w:rPr>
        <w:t>е</w:t>
      </w:r>
      <w:r w:rsidRPr="00426AA2">
        <w:rPr>
          <w:color w:val="000000"/>
          <w:szCs w:val="22"/>
          <w:shd w:val="clear" w:color="auto" w:fill="FFFFFF"/>
          <w:lang w:val="ru-RU"/>
        </w:rPr>
        <w:t xml:space="preserve"> различи</w:t>
      </w:r>
      <w:r>
        <w:rPr>
          <w:color w:val="000000"/>
          <w:szCs w:val="22"/>
          <w:shd w:val="clear" w:color="auto" w:fill="FFFFFF"/>
          <w:lang w:val="ru-RU"/>
        </w:rPr>
        <w:t>я</w:t>
      </w:r>
      <w:r w:rsidRPr="00426AA2">
        <w:rPr>
          <w:color w:val="000000"/>
          <w:szCs w:val="22"/>
          <w:shd w:val="clear" w:color="auto" w:fill="FFFFFF"/>
          <w:lang w:val="ru-RU"/>
        </w:rPr>
        <w:t>,</w:t>
      </w:r>
      <w:r w:rsidRPr="00A52B2A">
        <w:rPr>
          <w:kern w:val="22"/>
          <w:szCs w:val="22"/>
          <w:lang w:val="ru-RU"/>
        </w:rPr>
        <w:t xml:space="preserve"> провести координируемый онлайновый форум открытого состава по результатам процесса коллегиального обзора и передать его результаты на рассмотрение</w:t>
      </w:r>
      <w:r w:rsidRPr="00A52B2A">
        <w:rPr>
          <w:lang w:val="ru-RU"/>
        </w:rPr>
        <w:t xml:space="preserve"> </w:t>
      </w:r>
      <w:r w:rsidRPr="00A52B2A">
        <w:rPr>
          <w:kern w:val="22"/>
          <w:szCs w:val="22"/>
          <w:lang w:val="ru-RU"/>
        </w:rPr>
        <w:t>Вспомогательного органа по научным, техническим и технологическим консультациям для представления рекомендаций Конференции Сторон на ее 16-м совещании;</w:t>
      </w:r>
    </w:p>
    <w:p w14:paraId="47C52F15" w14:textId="77777777" w:rsidR="008F7FDF" w:rsidRPr="00A52B2A" w:rsidRDefault="008F7FDF" w:rsidP="008F7FDF">
      <w:pPr>
        <w:spacing w:before="120" w:after="120"/>
        <w:ind w:firstLine="720"/>
        <w:rPr>
          <w:kern w:val="22"/>
          <w:szCs w:val="22"/>
          <w:lang w:val="ru-RU"/>
        </w:rPr>
      </w:pPr>
      <w:r w:rsidRPr="00A52B2A">
        <w:rPr>
          <w:kern w:val="22"/>
          <w:szCs w:val="22"/>
          <w:lang w:val="ru-RU"/>
        </w:rPr>
        <w:t>3.</w:t>
      </w:r>
      <w:r w:rsidRPr="00A52B2A">
        <w:rPr>
          <w:kern w:val="22"/>
          <w:szCs w:val="22"/>
          <w:lang w:val="ru-RU"/>
        </w:rPr>
        <w:tab/>
      </w:r>
      <w:r w:rsidRPr="00A52B2A">
        <w:rPr>
          <w:i/>
          <w:iCs/>
          <w:kern w:val="22"/>
          <w:szCs w:val="22"/>
          <w:lang w:val="ru-RU"/>
        </w:rPr>
        <w:t>предлагает</w:t>
      </w:r>
      <w:r w:rsidRPr="00A52B2A">
        <w:rPr>
          <w:kern w:val="22"/>
          <w:szCs w:val="22"/>
          <w:lang w:val="ru-RU"/>
        </w:rPr>
        <w:t xml:space="preserve"> Сторонам, другим правительствам и соответствующим организациям </w:t>
      </w:r>
      <w:r>
        <w:rPr>
          <w:kern w:val="22"/>
          <w:szCs w:val="22"/>
          <w:lang w:val="ru-RU"/>
        </w:rPr>
        <w:t>усиленно</w:t>
      </w:r>
      <w:r w:rsidRPr="00A52B2A">
        <w:rPr>
          <w:kern w:val="22"/>
          <w:szCs w:val="22"/>
          <w:lang w:val="ru-RU"/>
        </w:rPr>
        <w:t xml:space="preserve"> отражать разнообразные социальные и культурные ценности биоразнообразия всех групп населения на национальном и/или субнациональном уровнях, в том числе ценности коренных народов и местных общин, женщин, молодежи и пожилых людей, отмечая</w:t>
      </w:r>
      <w:r>
        <w:rPr>
          <w:kern w:val="22"/>
          <w:szCs w:val="22"/>
          <w:lang w:val="ru-RU"/>
        </w:rPr>
        <w:t xml:space="preserve"> </w:t>
      </w:r>
      <w:r w:rsidRPr="009679B4">
        <w:rPr>
          <w:kern w:val="22"/>
          <w:szCs w:val="22"/>
          <w:lang w:val="ru-RU"/>
        </w:rPr>
        <w:t>Методологическ</w:t>
      </w:r>
      <w:r>
        <w:rPr>
          <w:kern w:val="22"/>
          <w:szCs w:val="22"/>
          <w:lang w:val="ru-RU"/>
        </w:rPr>
        <w:t>ую</w:t>
      </w:r>
      <w:r w:rsidRPr="009679B4">
        <w:rPr>
          <w:kern w:val="22"/>
          <w:szCs w:val="22"/>
          <w:lang w:val="ru-RU"/>
        </w:rPr>
        <w:t xml:space="preserve"> оценк</w:t>
      </w:r>
      <w:r>
        <w:rPr>
          <w:kern w:val="22"/>
          <w:szCs w:val="22"/>
          <w:lang w:val="ru-RU"/>
        </w:rPr>
        <w:t>у</w:t>
      </w:r>
      <w:r w:rsidRPr="009679B4">
        <w:rPr>
          <w:kern w:val="22"/>
          <w:szCs w:val="22"/>
          <w:lang w:val="ru-RU"/>
        </w:rPr>
        <w:t xml:space="preserve"> </w:t>
      </w:r>
      <w:r>
        <w:rPr>
          <w:kern w:val="22"/>
          <w:szCs w:val="22"/>
          <w:lang w:val="ru-RU"/>
        </w:rPr>
        <w:t>по вопросам разнообразных ценностей</w:t>
      </w:r>
      <w:r w:rsidRPr="009679B4">
        <w:rPr>
          <w:kern w:val="22"/>
          <w:szCs w:val="22"/>
          <w:lang w:val="ru-RU"/>
        </w:rPr>
        <w:t xml:space="preserve"> и оценк</w:t>
      </w:r>
      <w:r>
        <w:rPr>
          <w:kern w:val="22"/>
          <w:szCs w:val="22"/>
          <w:lang w:val="ru-RU"/>
        </w:rPr>
        <w:t>у</w:t>
      </w:r>
      <w:r w:rsidRPr="009679B4">
        <w:rPr>
          <w:kern w:val="22"/>
          <w:szCs w:val="22"/>
          <w:lang w:val="ru-RU"/>
        </w:rPr>
        <w:t xml:space="preserve"> природы</w:t>
      </w:r>
      <w:r>
        <w:rPr>
          <w:kern w:val="22"/>
          <w:szCs w:val="22"/>
          <w:lang w:val="ru-RU"/>
        </w:rPr>
        <w:t>, подготовленную</w:t>
      </w:r>
      <w:r w:rsidRPr="00A52B2A">
        <w:rPr>
          <w:kern w:val="22"/>
          <w:szCs w:val="22"/>
          <w:lang w:val="ru-RU"/>
        </w:rPr>
        <w:t xml:space="preserve"> Межправительственной научно-политической платформ</w:t>
      </w:r>
      <w:r>
        <w:rPr>
          <w:kern w:val="22"/>
          <w:szCs w:val="22"/>
          <w:lang w:val="ru-RU"/>
        </w:rPr>
        <w:t>ой</w:t>
      </w:r>
      <w:r w:rsidRPr="00A52B2A">
        <w:rPr>
          <w:kern w:val="22"/>
          <w:szCs w:val="22"/>
          <w:lang w:val="ru-RU"/>
        </w:rPr>
        <w:t xml:space="preserve"> по биоразнообразию и экосистемным услугам, посвященную различной концептуализации разнообразных ценностей природы и ее благ, включая биоразнообразие и экосистемные функции и услуги</w:t>
      </w:r>
      <w:r w:rsidRPr="003D4111">
        <w:rPr>
          <w:vertAlign w:val="superscript"/>
        </w:rPr>
        <w:footnoteReference w:id="3"/>
      </w:r>
      <w:r w:rsidRPr="00A52B2A">
        <w:rPr>
          <w:kern w:val="22"/>
          <w:szCs w:val="22"/>
          <w:lang w:val="ru-RU"/>
        </w:rPr>
        <w:t>, с учетом прав и обязанностей, вытекающих из соответствующих многосторонних соглашений, при определении затрат, выгод и приоритетности мер по регулированию инвазивных чужеродных видов, и опираться на существующие механизмы и передовую международную и национальную практику взаимодействия с соответствующими субъектами деятельности с целью их эффективного использования в процессе принятия решений, основанных на научных данных</w:t>
      </w:r>
      <w:r>
        <w:rPr>
          <w:kern w:val="22"/>
          <w:szCs w:val="22"/>
          <w:lang w:val="ru-RU"/>
        </w:rPr>
        <w:t>, традиционных знаниях</w:t>
      </w:r>
      <w:r w:rsidRPr="00A52B2A">
        <w:rPr>
          <w:kern w:val="22"/>
          <w:szCs w:val="22"/>
          <w:lang w:val="ru-RU"/>
        </w:rPr>
        <w:t xml:space="preserve"> и результатах оценки рисков;</w:t>
      </w:r>
    </w:p>
    <w:p w14:paraId="72AC0DD2" w14:textId="77777777" w:rsidR="008F7FDF" w:rsidRPr="00A52B2A" w:rsidRDefault="008F7FDF" w:rsidP="008F7FDF">
      <w:pPr>
        <w:spacing w:before="120" w:after="120"/>
        <w:ind w:firstLine="720"/>
        <w:rPr>
          <w:i/>
          <w:kern w:val="22"/>
          <w:lang w:val="ru-RU"/>
        </w:rPr>
      </w:pPr>
      <w:r w:rsidRPr="00A52B2A">
        <w:rPr>
          <w:kern w:val="22"/>
          <w:szCs w:val="22"/>
          <w:lang w:val="ru-RU"/>
        </w:rPr>
        <w:t>4.</w:t>
      </w:r>
      <w:r w:rsidRPr="00A52B2A">
        <w:rPr>
          <w:kern w:val="22"/>
          <w:szCs w:val="22"/>
          <w:lang w:val="ru-RU"/>
        </w:rPr>
        <w:tab/>
      </w:r>
      <w:r w:rsidRPr="00A52B2A">
        <w:rPr>
          <w:i/>
          <w:kern w:val="22"/>
          <w:szCs w:val="22"/>
          <w:lang w:val="ru-RU"/>
        </w:rPr>
        <w:t>отмечает с удовлетворением</w:t>
      </w:r>
      <w:r w:rsidRPr="00A52B2A">
        <w:rPr>
          <w:kern w:val="22"/>
          <w:szCs w:val="22"/>
          <w:lang w:val="ru-RU"/>
        </w:rPr>
        <w:t>, что Всемирная таможенная организация включила инвазивные чужеродные виды в технические спецификации в рамках своей системы стандартов по трансграничной электронной торговле;</w:t>
      </w:r>
    </w:p>
    <w:p w14:paraId="4D9B1F49" w14:textId="77777777" w:rsidR="008F7FDF" w:rsidRPr="00A52B2A" w:rsidRDefault="008F7FDF" w:rsidP="008F7FDF">
      <w:pPr>
        <w:spacing w:before="120" w:after="120"/>
        <w:ind w:firstLine="720"/>
        <w:rPr>
          <w:kern w:val="22"/>
          <w:szCs w:val="22"/>
          <w:lang w:val="ru-RU"/>
        </w:rPr>
      </w:pPr>
      <w:r w:rsidRPr="00A52B2A">
        <w:rPr>
          <w:kern w:val="22"/>
          <w:szCs w:val="22"/>
          <w:lang w:val="ru-RU"/>
        </w:rPr>
        <w:t>5.</w:t>
      </w:r>
      <w:r w:rsidRPr="00A52B2A">
        <w:rPr>
          <w:kern w:val="22"/>
          <w:szCs w:val="22"/>
          <w:lang w:val="ru-RU"/>
        </w:rPr>
        <w:tab/>
      </w:r>
      <w:r w:rsidRPr="00A52B2A">
        <w:rPr>
          <w:i/>
          <w:iCs/>
          <w:kern w:val="22"/>
          <w:szCs w:val="22"/>
          <w:lang w:val="ru-RU"/>
        </w:rPr>
        <w:t xml:space="preserve">призывает </w:t>
      </w:r>
      <w:r w:rsidRPr="00A52B2A">
        <w:rPr>
          <w:kern w:val="22"/>
          <w:szCs w:val="22"/>
          <w:lang w:val="ru-RU"/>
        </w:rPr>
        <w:t>Стороны и предлагает</w:t>
      </w:r>
      <w:r w:rsidRPr="00A52B2A">
        <w:rPr>
          <w:i/>
          <w:iCs/>
          <w:kern w:val="22"/>
          <w:szCs w:val="22"/>
          <w:lang w:val="ru-RU"/>
        </w:rPr>
        <w:t xml:space="preserve"> </w:t>
      </w:r>
      <w:r w:rsidRPr="00A52B2A">
        <w:rPr>
          <w:kern w:val="22"/>
          <w:szCs w:val="22"/>
          <w:lang w:val="ru-RU"/>
        </w:rPr>
        <w:t>другим правительствам и соответствующим организациям разработать национальные, региональные или международные порталы открытого доступа или другие веб-сайты, ориентированные на широкую общественность, в целях расширения сотрудничества, повышения уровня осведомленности и осмысления угроз инвазивных чужеродных видов для биоразнообразия и экосистемных услуг и оказания практического содействия в выявлении и регулировании инвазивных чужеродных видов, а также заручиться помощью общественности в сообщении информации о случаях распространения инвазивных чужеродных видов и в обеспечении их контроля и регулирования;</w:t>
      </w:r>
    </w:p>
    <w:p w14:paraId="530BFFDF" w14:textId="447C9710" w:rsidR="008F7FDF" w:rsidRPr="00A52B2A" w:rsidRDefault="008F7FDF" w:rsidP="008F7FDF">
      <w:pPr>
        <w:spacing w:before="120" w:after="120"/>
        <w:ind w:firstLine="720"/>
        <w:rPr>
          <w:kern w:val="22"/>
          <w:szCs w:val="22"/>
          <w:lang w:val="ru-RU"/>
        </w:rPr>
      </w:pPr>
      <w:r>
        <w:rPr>
          <w:kern w:val="22"/>
          <w:szCs w:val="22"/>
          <w:lang w:val="ru-RU"/>
        </w:rPr>
        <w:t>6</w:t>
      </w:r>
      <w:r w:rsidRPr="00A52B2A">
        <w:rPr>
          <w:kern w:val="22"/>
          <w:szCs w:val="22"/>
          <w:lang w:val="ru-RU"/>
        </w:rPr>
        <w:t>.</w:t>
      </w:r>
      <w:r w:rsidRPr="00A52B2A">
        <w:rPr>
          <w:kern w:val="22"/>
          <w:szCs w:val="22"/>
          <w:lang w:val="ru-RU"/>
        </w:rPr>
        <w:tab/>
      </w:r>
      <w:r w:rsidRPr="00A52B2A">
        <w:rPr>
          <w:i/>
          <w:iCs/>
          <w:kern w:val="22"/>
          <w:szCs w:val="22"/>
          <w:lang w:val="ru-RU"/>
        </w:rPr>
        <w:t>настоятельно призывает</w:t>
      </w:r>
      <w:r w:rsidRPr="00A52B2A">
        <w:rPr>
          <w:kern w:val="22"/>
          <w:szCs w:val="22"/>
          <w:lang w:val="ru-RU"/>
        </w:rPr>
        <w:t xml:space="preserve"> Стороны и</w:t>
      </w:r>
      <w:r>
        <w:rPr>
          <w:kern w:val="22"/>
          <w:szCs w:val="22"/>
          <w:lang w:val="ru-RU"/>
        </w:rPr>
        <w:t xml:space="preserve"> </w:t>
      </w:r>
      <w:r>
        <w:rPr>
          <w:i/>
          <w:kern w:val="22"/>
          <w:szCs w:val="22"/>
          <w:lang w:val="ru-RU"/>
        </w:rPr>
        <w:t>предлагает</w:t>
      </w:r>
      <w:r w:rsidRPr="00A52B2A">
        <w:rPr>
          <w:kern w:val="22"/>
          <w:szCs w:val="22"/>
          <w:lang w:val="ru-RU"/>
        </w:rPr>
        <w:t xml:space="preserve"> други</w:t>
      </w:r>
      <w:r w:rsidR="00C102C4">
        <w:rPr>
          <w:kern w:val="22"/>
          <w:szCs w:val="22"/>
          <w:lang w:val="ru-RU"/>
        </w:rPr>
        <w:t>м</w:t>
      </w:r>
      <w:r w:rsidRPr="00A52B2A">
        <w:rPr>
          <w:kern w:val="22"/>
          <w:szCs w:val="22"/>
          <w:lang w:val="ru-RU"/>
        </w:rPr>
        <w:t xml:space="preserve"> правительства</w:t>
      </w:r>
      <w:r w:rsidR="00C102C4">
        <w:rPr>
          <w:kern w:val="22"/>
          <w:szCs w:val="22"/>
          <w:lang w:val="ru-RU"/>
        </w:rPr>
        <w:t>м</w:t>
      </w:r>
      <w:r w:rsidRPr="00A52B2A">
        <w:rPr>
          <w:kern w:val="22"/>
          <w:szCs w:val="22"/>
          <w:lang w:val="ru-RU"/>
        </w:rPr>
        <w:t xml:space="preserve"> более активно отслеживать воздействие крупномасштабных изменений путей и высвобождения чужеродных видов, перемещенных или выращенных в неволе, например рыб, деревьев и промысловых видов, на генетическое разнообразие местных популяций и на их долгосрочную способность адаптироваться к изменению окружающей среды, принимать надлежащие меры для </w:t>
      </w:r>
      <w:r w:rsidRPr="00A52B2A">
        <w:rPr>
          <w:kern w:val="22"/>
          <w:szCs w:val="22"/>
          <w:lang w:val="ru-RU"/>
        </w:rPr>
        <w:lastRenderedPageBreak/>
        <w:t>смягчения любого вредного воздействия на местные популяции и, при необходимости, обмениваться знаниями и передовым опытом с другими Сторонами;</w:t>
      </w:r>
    </w:p>
    <w:p w14:paraId="0E63EB60" w14:textId="77777777" w:rsidR="008F7FDF" w:rsidRPr="00A52B2A" w:rsidRDefault="008F7FDF" w:rsidP="008F7FDF">
      <w:pPr>
        <w:spacing w:before="120" w:after="120"/>
        <w:ind w:firstLine="720"/>
        <w:rPr>
          <w:kern w:val="22"/>
          <w:szCs w:val="22"/>
          <w:lang w:val="ru-RU"/>
        </w:rPr>
      </w:pPr>
      <w:r>
        <w:rPr>
          <w:kern w:val="22"/>
          <w:szCs w:val="22"/>
          <w:lang w:val="ru-RU"/>
        </w:rPr>
        <w:t>7</w:t>
      </w:r>
      <w:r w:rsidRPr="00A52B2A">
        <w:rPr>
          <w:kern w:val="22"/>
          <w:szCs w:val="22"/>
          <w:lang w:val="ru-RU"/>
        </w:rPr>
        <w:t>.</w:t>
      </w:r>
      <w:r w:rsidRPr="00A52B2A">
        <w:rPr>
          <w:kern w:val="22"/>
          <w:szCs w:val="22"/>
          <w:lang w:val="ru-RU"/>
        </w:rPr>
        <w:tab/>
      </w:r>
      <w:r w:rsidRPr="00A52B2A">
        <w:rPr>
          <w:i/>
          <w:iCs/>
          <w:kern w:val="22"/>
          <w:szCs w:val="22"/>
          <w:lang w:val="ru-RU"/>
        </w:rPr>
        <w:t>предлагает</w:t>
      </w:r>
      <w:r w:rsidRPr="00A52B2A">
        <w:rPr>
          <w:kern w:val="22"/>
          <w:szCs w:val="22"/>
          <w:lang w:val="ru-RU"/>
        </w:rPr>
        <w:t xml:space="preserve"> Секретариату Экономического и Социального Совета Организации Объединенных Наций, Всемирной таможенной организации, Международной конвенции по карантину и защите растений, Всемирной организации по охране здоровья животных, Всемирной организации здравоохранения, Продовольственной и сельскохозяйственной организации Объединенных Наций с ее «Кодексом </w:t>
      </w:r>
      <w:proofErr w:type="spellStart"/>
      <w:r w:rsidRPr="00A52B2A">
        <w:rPr>
          <w:kern w:val="22"/>
          <w:szCs w:val="22"/>
          <w:lang w:val="ru-RU"/>
        </w:rPr>
        <w:t>алиментариус</w:t>
      </w:r>
      <w:proofErr w:type="spellEnd"/>
      <w:r w:rsidRPr="00A52B2A">
        <w:rPr>
          <w:kern w:val="22"/>
          <w:szCs w:val="22"/>
          <w:lang w:val="ru-RU"/>
        </w:rPr>
        <w:t>», Секретариату Конвенции о международной торговле видами дикой фауны и флоры, находящимися под угрозой исчезновения, и Группе специалистов по инвазивным видам Международного союза охраны природы в рамках их соответствующих полномочий содействовать осуществлению глобальной рамочной программы в области биоразнообразия на период после 2020 года на национальном уровне в части выполнения задач и принятия мер, касающихся инвазивных чужеродных видов, включая мониторинг и отчетность в отношении этих видов;</w:t>
      </w:r>
    </w:p>
    <w:p w14:paraId="2A4981CA" w14:textId="77777777" w:rsidR="008F7FDF" w:rsidRPr="00A52B2A" w:rsidRDefault="008F7FDF" w:rsidP="008F7FDF">
      <w:pPr>
        <w:spacing w:before="120" w:after="120"/>
        <w:ind w:firstLine="720"/>
        <w:rPr>
          <w:i/>
          <w:kern w:val="22"/>
          <w:lang w:val="ru-RU"/>
        </w:rPr>
      </w:pPr>
      <w:r>
        <w:rPr>
          <w:kern w:val="22"/>
          <w:szCs w:val="22"/>
          <w:lang w:val="ru-RU"/>
        </w:rPr>
        <w:t>8</w:t>
      </w:r>
      <w:r w:rsidRPr="00A52B2A">
        <w:rPr>
          <w:kern w:val="22"/>
          <w:szCs w:val="22"/>
          <w:lang w:val="ru-RU"/>
        </w:rPr>
        <w:t>.</w:t>
      </w:r>
      <w:r w:rsidRPr="00A52B2A">
        <w:rPr>
          <w:kern w:val="22"/>
          <w:szCs w:val="22"/>
          <w:lang w:val="ru-RU"/>
        </w:rPr>
        <w:tab/>
      </w:r>
      <w:r w:rsidRPr="00A52B2A">
        <w:rPr>
          <w:i/>
          <w:iCs/>
          <w:kern w:val="22"/>
          <w:szCs w:val="22"/>
          <w:lang w:val="ru-RU"/>
        </w:rPr>
        <w:t xml:space="preserve">отмечает, </w:t>
      </w:r>
      <w:r w:rsidRPr="00A52B2A">
        <w:rPr>
          <w:kern w:val="22"/>
          <w:szCs w:val="22"/>
          <w:lang w:val="ru-RU"/>
        </w:rPr>
        <w:t>что</w:t>
      </w:r>
      <w:r w:rsidRPr="00A52B2A">
        <w:rPr>
          <w:i/>
          <w:iCs/>
          <w:kern w:val="22"/>
          <w:szCs w:val="22"/>
          <w:lang w:val="ru-RU"/>
        </w:rPr>
        <w:t xml:space="preserve"> </w:t>
      </w:r>
      <w:r w:rsidRPr="00A52B2A">
        <w:rPr>
          <w:kern w:val="22"/>
          <w:szCs w:val="22"/>
          <w:lang w:val="ru-RU"/>
        </w:rPr>
        <w:t xml:space="preserve">Подкомитет экспертов по перевозке опасных грузов Экономического и Социального Совета рассмотрит в сотрудничестве с </w:t>
      </w:r>
      <w:proofErr w:type="spellStart"/>
      <w:r w:rsidRPr="00A52B2A">
        <w:rPr>
          <w:kern w:val="22"/>
          <w:szCs w:val="22"/>
          <w:lang w:val="ru-RU"/>
        </w:rPr>
        <w:t>Межучрежденческой</w:t>
      </w:r>
      <w:proofErr w:type="spellEnd"/>
      <w:r w:rsidRPr="00A52B2A">
        <w:rPr>
          <w:kern w:val="22"/>
          <w:szCs w:val="22"/>
          <w:lang w:val="ru-RU"/>
        </w:rPr>
        <w:t xml:space="preserve"> контактной группой по инвазивным чужеродным видам и другими экспертами вопрос о включении экологически опасных живых организмов в главу 2.9 класса 9 </w:t>
      </w:r>
      <w:r w:rsidRPr="008F7FDF">
        <w:rPr>
          <w:i/>
          <w:kern w:val="22"/>
          <w:szCs w:val="22"/>
          <w:lang w:val="ru-RU"/>
        </w:rPr>
        <w:t>Рекомендаций ООН по перевозке опасных грузов – Типовые правила</w:t>
      </w:r>
      <w:r w:rsidRPr="003D4111">
        <w:rPr>
          <w:rStyle w:val="FootnoteReference"/>
          <w:kern w:val="22"/>
          <w:szCs w:val="22"/>
        </w:rPr>
        <w:footnoteReference w:id="4"/>
      </w:r>
      <w:r w:rsidRPr="00A52B2A">
        <w:rPr>
          <w:kern w:val="22"/>
          <w:szCs w:val="22"/>
          <w:lang w:val="ru-RU"/>
        </w:rPr>
        <w:t xml:space="preserve"> на своей предстоящей сессии, учитывая риск непреднамеренной интродукции инвазивных чужеродных видов, в том числе патогенов;</w:t>
      </w:r>
    </w:p>
    <w:p w14:paraId="6104F9E6" w14:textId="77777777" w:rsidR="008F7FDF" w:rsidRPr="00A52B2A" w:rsidRDefault="008F7FDF" w:rsidP="008F7FDF">
      <w:pPr>
        <w:spacing w:before="120" w:after="120"/>
        <w:ind w:firstLine="720"/>
        <w:rPr>
          <w:kern w:val="22"/>
          <w:szCs w:val="22"/>
          <w:lang w:val="ru-RU"/>
        </w:rPr>
      </w:pPr>
      <w:r>
        <w:rPr>
          <w:kern w:val="22"/>
          <w:szCs w:val="22"/>
          <w:lang w:val="ru-RU"/>
        </w:rPr>
        <w:t>9</w:t>
      </w:r>
      <w:r w:rsidRPr="00A52B2A">
        <w:rPr>
          <w:kern w:val="22"/>
          <w:szCs w:val="22"/>
          <w:lang w:val="ru-RU"/>
        </w:rPr>
        <w:t>.</w:t>
      </w:r>
      <w:r w:rsidRPr="00A52B2A">
        <w:rPr>
          <w:kern w:val="22"/>
          <w:szCs w:val="22"/>
          <w:lang w:val="ru-RU"/>
        </w:rPr>
        <w:tab/>
      </w:r>
      <w:r w:rsidRPr="0086251C">
        <w:rPr>
          <w:i/>
          <w:iCs/>
          <w:kern w:val="22"/>
          <w:szCs w:val="22"/>
          <w:lang w:val="ru-RU"/>
        </w:rPr>
        <w:t>предлагает</w:t>
      </w:r>
      <w:r w:rsidRPr="00A52B2A">
        <w:rPr>
          <w:kern w:val="22"/>
          <w:szCs w:val="22"/>
          <w:lang w:val="ru-RU"/>
        </w:rPr>
        <w:t xml:space="preserve"> Сторонам, другим правительствам и организациям предоставить Исполнительному секретарю информацию о практическом опыте и соответствующих инициативах проведения обзоров, мониторинга и контроля появляющихся инфекционных заболеваний, которые воздействуют на биоразнообразие</w:t>
      </w:r>
      <w:r>
        <w:rPr>
          <w:kern w:val="22"/>
          <w:szCs w:val="22"/>
          <w:lang w:val="ru-RU"/>
        </w:rPr>
        <w:t xml:space="preserve"> </w:t>
      </w:r>
      <w:r w:rsidRPr="00A52B2A">
        <w:rPr>
          <w:kern w:val="22"/>
          <w:szCs w:val="22"/>
          <w:lang w:val="ru-RU"/>
        </w:rPr>
        <w:t>и особенно на здоровье диких животных и растений и переносятся чужеродными патогенами и паразитами, а также инвазивными чужеродными видами, выступающими переносчиками или хозяевами патогенов или паразитов;</w:t>
      </w:r>
    </w:p>
    <w:p w14:paraId="16F3CC64" w14:textId="77777777" w:rsidR="008F7FDF" w:rsidRPr="00A52B2A" w:rsidRDefault="008F7FDF" w:rsidP="008F7FDF">
      <w:pPr>
        <w:spacing w:before="120" w:after="120"/>
        <w:ind w:firstLine="720"/>
        <w:rPr>
          <w:kern w:val="22"/>
          <w:szCs w:val="22"/>
          <w:lang w:val="ru-RU"/>
        </w:rPr>
      </w:pPr>
      <w:r w:rsidRPr="00A52B2A">
        <w:rPr>
          <w:kern w:val="22"/>
          <w:szCs w:val="22"/>
          <w:lang w:val="ru-RU"/>
        </w:rPr>
        <w:t>1</w:t>
      </w:r>
      <w:r>
        <w:rPr>
          <w:kern w:val="22"/>
          <w:szCs w:val="22"/>
          <w:lang w:val="ru-RU"/>
        </w:rPr>
        <w:t>0</w:t>
      </w:r>
      <w:r w:rsidRPr="00A52B2A">
        <w:rPr>
          <w:kern w:val="22"/>
          <w:szCs w:val="22"/>
          <w:lang w:val="ru-RU"/>
        </w:rPr>
        <w:t xml:space="preserve">. </w:t>
      </w:r>
      <w:r w:rsidRPr="00A52B2A">
        <w:rPr>
          <w:kern w:val="22"/>
          <w:szCs w:val="22"/>
          <w:lang w:val="ru-RU"/>
        </w:rPr>
        <w:tab/>
      </w:r>
      <w:r w:rsidRPr="0086251C">
        <w:rPr>
          <w:i/>
          <w:iCs/>
          <w:kern w:val="22"/>
          <w:szCs w:val="22"/>
          <w:lang w:val="ru-RU"/>
        </w:rPr>
        <w:t xml:space="preserve">с </w:t>
      </w:r>
      <w:r>
        <w:rPr>
          <w:i/>
          <w:iCs/>
          <w:kern w:val="22"/>
          <w:szCs w:val="22"/>
          <w:lang w:val="ru-RU"/>
        </w:rPr>
        <w:t>признательностью</w:t>
      </w:r>
      <w:r>
        <w:rPr>
          <w:kern w:val="22"/>
          <w:szCs w:val="22"/>
          <w:lang w:val="ru-RU"/>
        </w:rPr>
        <w:t xml:space="preserve"> </w:t>
      </w:r>
      <w:r w:rsidRPr="00A52B2A">
        <w:rPr>
          <w:i/>
          <w:iCs/>
          <w:kern w:val="22"/>
          <w:szCs w:val="22"/>
          <w:lang w:val="ru-RU"/>
        </w:rPr>
        <w:t>принимает к сведению</w:t>
      </w:r>
      <w:r w:rsidRPr="00A52B2A">
        <w:rPr>
          <w:kern w:val="22"/>
          <w:szCs w:val="22"/>
          <w:lang w:val="ru-RU"/>
        </w:rPr>
        <w:t xml:space="preserve"> текущую работу Межправительственной научно-политической платформы по биоразнообразию и экосистемным услугам по тематической оценке инвазивных чужеродных видов и контроля над ними;</w:t>
      </w:r>
    </w:p>
    <w:p w14:paraId="21F4D805" w14:textId="77777777" w:rsidR="008F7FDF" w:rsidRPr="00A52B2A" w:rsidRDefault="008F7FDF" w:rsidP="008F7FDF">
      <w:pPr>
        <w:spacing w:before="120" w:after="120"/>
        <w:ind w:firstLine="720"/>
        <w:rPr>
          <w:kern w:val="22"/>
          <w:szCs w:val="22"/>
          <w:lang w:val="ru-RU"/>
        </w:rPr>
      </w:pPr>
      <w:r w:rsidRPr="00A52B2A">
        <w:rPr>
          <w:kern w:val="22"/>
          <w:szCs w:val="22"/>
          <w:lang w:val="ru-RU"/>
        </w:rPr>
        <w:t>1</w:t>
      </w:r>
      <w:r>
        <w:rPr>
          <w:kern w:val="22"/>
          <w:szCs w:val="22"/>
          <w:lang w:val="ru-RU"/>
        </w:rPr>
        <w:t>1</w:t>
      </w:r>
      <w:r w:rsidRPr="00A52B2A">
        <w:rPr>
          <w:kern w:val="22"/>
          <w:szCs w:val="22"/>
          <w:lang w:val="ru-RU"/>
        </w:rPr>
        <w:t>.</w:t>
      </w:r>
      <w:r w:rsidRPr="00A52B2A">
        <w:rPr>
          <w:kern w:val="22"/>
          <w:szCs w:val="22"/>
          <w:lang w:val="ru-RU"/>
        </w:rPr>
        <w:tab/>
      </w:r>
      <w:r w:rsidRPr="00A52B2A">
        <w:rPr>
          <w:i/>
          <w:iCs/>
          <w:kern w:val="22"/>
          <w:szCs w:val="22"/>
          <w:lang w:val="ru-RU"/>
        </w:rPr>
        <w:t xml:space="preserve">предлагает </w:t>
      </w:r>
      <w:r w:rsidRPr="00A52B2A">
        <w:rPr>
          <w:kern w:val="22"/>
          <w:szCs w:val="22"/>
          <w:lang w:val="ru-RU"/>
        </w:rPr>
        <w:t>Группе специалистов по инвазивным видам Международного союза охраны природы провести оценки масштабов негативного воздействия чужеродных патогенов или паразитов и инвазивных чужеродных видов, способных выступать переносчиками патогенов или паразитов, которые могут воздействовать на биоразнообразие, и предоставить соответствующую информацию через Глобальную базу данных инвазивных видов Международного союза охраны природы</w:t>
      </w:r>
      <w:r>
        <w:rPr>
          <w:b/>
          <w:bCs/>
          <w:kern w:val="22"/>
          <w:szCs w:val="22"/>
          <w:lang w:val="ru-RU"/>
        </w:rPr>
        <w:t xml:space="preserve"> </w:t>
      </w:r>
      <w:r w:rsidRPr="0086251C">
        <w:rPr>
          <w:kern w:val="22"/>
          <w:szCs w:val="22"/>
          <w:lang w:val="ru-RU"/>
        </w:rPr>
        <w:t>и други</w:t>
      </w:r>
      <w:r>
        <w:rPr>
          <w:kern w:val="22"/>
          <w:szCs w:val="22"/>
          <w:lang w:val="ru-RU"/>
        </w:rPr>
        <w:t>е</w:t>
      </w:r>
      <w:r w:rsidRPr="0086251C">
        <w:rPr>
          <w:kern w:val="22"/>
          <w:szCs w:val="22"/>
          <w:lang w:val="ru-RU"/>
        </w:rPr>
        <w:t xml:space="preserve"> соответствующи</w:t>
      </w:r>
      <w:r>
        <w:rPr>
          <w:kern w:val="22"/>
          <w:szCs w:val="22"/>
          <w:lang w:val="ru-RU"/>
        </w:rPr>
        <w:t>е</w:t>
      </w:r>
      <w:r w:rsidRPr="0086251C">
        <w:rPr>
          <w:kern w:val="22"/>
          <w:szCs w:val="22"/>
          <w:lang w:val="ru-RU"/>
        </w:rPr>
        <w:t xml:space="preserve"> баз</w:t>
      </w:r>
      <w:r>
        <w:rPr>
          <w:kern w:val="22"/>
          <w:szCs w:val="22"/>
          <w:lang w:val="ru-RU"/>
        </w:rPr>
        <w:t>ы</w:t>
      </w:r>
      <w:r w:rsidRPr="0086251C">
        <w:rPr>
          <w:kern w:val="22"/>
          <w:szCs w:val="22"/>
          <w:lang w:val="ru-RU"/>
        </w:rPr>
        <w:t xml:space="preserve"> данных;</w:t>
      </w:r>
    </w:p>
    <w:p w14:paraId="490FFA6D" w14:textId="77777777" w:rsidR="008F7FDF" w:rsidRPr="00A52B2A" w:rsidRDefault="008F7FDF" w:rsidP="008F7FDF">
      <w:pPr>
        <w:spacing w:before="120" w:after="120"/>
        <w:ind w:firstLine="720"/>
        <w:rPr>
          <w:i/>
          <w:iCs/>
          <w:kern w:val="22"/>
          <w:szCs w:val="22"/>
          <w:lang w:val="ru-RU"/>
        </w:rPr>
      </w:pPr>
      <w:r w:rsidRPr="00A52B2A">
        <w:rPr>
          <w:kern w:val="22"/>
          <w:szCs w:val="22"/>
          <w:lang w:val="ru-RU"/>
        </w:rPr>
        <w:t>1</w:t>
      </w:r>
      <w:r>
        <w:rPr>
          <w:kern w:val="22"/>
          <w:szCs w:val="22"/>
          <w:lang w:val="ru-RU"/>
        </w:rPr>
        <w:t>2</w:t>
      </w:r>
      <w:r w:rsidRPr="00A52B2A">
        <w:rPr>
          <w:kern w:val="22"/>
          <w:szCs w:val="22"/>
          <w:lang w:val="ru-RU"/>
        </w:rPr>
        <w:t>.</w:t>
      </w:r>
      <w:r w:rsidRPr="00A52B2A">
        <w:rPr>
          <w:kern w:val="22"/>
          <w:szCs w:val="22"/>
          <w:lang w:val="ru-RU"/>
        </w:rPr>
        <w:tab/>
      </w:r>
      <w:r w:rsidRPr="00A52B2A">
        <w:rPr>
          <w:i/>
          <w:iCs/>
          <w:kern w:val="22"/>
          <w:szCs w:val="22"/>
          <w:lang w:val="ru-RU"/>
        </w:rPr>
        <w:t xml:space="preserve">поручает </w:t>
      </w:r>
      <w:r w:rsidRPr="00A52B2A">
        <w:rPr>
          <w:kern w:val="22"/>
          <w:szCs w:val="22"/>
          <w:lang w:val="ru-RU"/>
        </w:rPr>
        <w:t>Исполнительному секретарю при условии наличия ресурсов:</w:t>
      </w:r>
    </w:p>
    <w:p w14:paraId="050713CC" w14:textId="3F1E6E20" w:rsidR="008F7FDF" w:rsidRPr="00A52B2A" w:rsidRDefault="00C102C4" w:rsidP="008F7FDF">
      <w:pPr>
        <w:spacing w:before="120" w:after="120"/>
        <w:ind w:firstLine="720"/>
        <w:rPr>
          <w:kern w:val="22"/>
          <w:szCs w:val="22"/>
          <w:lang w:val="ru-RU"/>
        </w:rPr>
      </w:pPr>
      <w:r>
        <w:rPr>
          <w:kern w:val="22"/>
          <w:szCs w:val="22"/>
          <w:lang w:val="ru-RU"/>
        </w:rPr>
        <w:t>(</w:t>
      </w:r>
      <w:r w:rsidR="008F7FDF" w:rsidRPr="00A52B2A">
        <w:rPr>
          <w:kern w:val="22"/>
          <w:szCs w:val="22"/>
          <w:lang w:val="ru-RU"/>
        </w:rPr>
        <w:t>а)</w:t>
      </w:r>
      <w:r w:rsidR="008F7FDF" w:rsidRPr="00A52B2A">
        <w:rPr>
          <w:kern w:val="22"/>
          <w:szCs w:val="22"/>
          <w:lang w:val="ru-RU"/>
        </w:rPr>
        <w:tab/>
        <w:t xml:space="preserve">подготовить для Подкомитета экспертов по перевозке опасных грузов Экономического и Социального Совета </w:t>
      </w:r>
      <w:r w:rsidR="008F7FDF">
        <w:rPr>
          <w:kern w:val="22"/>
          <w:szCs w:val="22"/>
          <w:lang w:val="ru-RU"/>
        </w:rPr>
        <w:t xml:space="preserve">проект </w:t>
      </w:r>
      <w:r w:rsidR="008F7FDF" w:rsidRPr="00A52B2A">
        <w:rPr>
          <w:kern w:val="22"/>
          <w:szCs w:val="22"/>
          <w:lang w:val="ru-RU"/>
        </w:rPr>
        <w:t>предложен</w:t>
      </w:r>
      <w:r w:rsidR="008F7FDF">
        <w:rPr>
          <w:kern w:val="22"/>
          <w:szCs w:val="22"/>
          <w:lang w:val="ru-RU"/>
        </w:rPr>
        <w:t>ия</w:t>
      </w:r>
      <w:r w:rsidR="008F7FDF" w:rsidRPr="00A52B2A">
        <w:rPr>
          <w:kern w:val="22"/>
          <w:szCs w:val="22"/>
          <w:lang w:val="ru-RU"/>
        </w:rPr>
        <w:t xml:space="preserve"> о согласованной на международном уровне системе маркировки грузов экологически опасных живых организмов и побегов в соответствии с </w:t>
      </w:r>
      <w:r w:rsidR="008F7FDF">
        <w:rPr>
          <w:kern w:val="22"/>
          <w:szCs w:val="22"/>
          <w:lang w:val="ru-RU"/>
        </w:rPr>
        <w:t xml:space="preserve">правилами Всемирной торговой организации и другими </w:t>
      </w:r>
      <w:r w:rsidR="008F7FDF" w:rsidRPr="00A52B2A">
        <w:rPr>
          <w:kern w:val="22"/>
          <w:szCs w:val="22"/>
          <w:lang w:val="ru-RU"/>
        </w:rPr>
        <w:t xml:space="preserve">международными соглашениями и после проведения консультаций с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группой по инвазивным чужеродным видам и секретариатом Подкомитета;</w:t>
      </w:r>
    </w:p>
    <w:p w14:paraId="7B8F37AC" w14:textId="0D739181" w:rsidR="008F7FDF" w:rsidRPr="00A52B2A" w:rsidRDefault="00C102C4" w:rsidP="008F7FDF">
      <w:pPr>
        <w:spacing w:before="120" w:after="120"/>
        <w:ind w:firstLine="720"/>
        <w:rPr>
          <w:kern w:val="22"/>
          <w:lang w:val="ru-RU"/>
        </w:rPr>
      </w:pPr>
      <w:r>
        <w:rPr>
          <w:kern w:val="22"/>
          <w:lang w:val="ru-RU"/>
        </w:rPr>
        <w:t>(</w:t>
      </w:r>
      <w:r w:rsidR="008F7FDF" w:rsidRPr="003D4111">
        <w:rPr>
          <w:kern w:val="22"/>
        </w:rPr>
        <w:t>b</w:t>
      </w:r>
      <w:r w:rsidR="008F7FDF" w:rsidRPr="00A52B2A">
        <w:rPr>
          <w:kern w:val="22"/>
          <w:lang w:val="ru-RU"/>
        </w:rPr>
        <w:t>)</w:t>
      </w:r>
      <w:r w:rsidR="008F7FDF" w:rsidRPr="00A52B2A">
        <w:rPr>
          <w:kern w:val="22"/>
          <w:lang w:val="ru-RU"/>
        </w:rPr>
        <w:tab/>
        <w:t>сотрудничать со Всемирной туристской организацией</w:t>
      </w:r>
      <w:r w:rsidR="008F7FDF">
        <w:rPr>
          <w:kern w:val="22"/>
          <w:lang w:val="ru-RU"/>
        </w:rPr>
        <w:t>, чтобы</w:t>
      </w:r>
      <w:r w:rsidR="008F7FDF" w:rsidRPr="00A52B2A">
        <w:rPr>
          <w:kern w:val="22"/>
          <w:lang w:val="ru-RU"/>
        </w:rPr>
        <w:t xml:space="preserve"> </w:t>
      </w:r>
      <w:r w:rsidR="008F7FDF">
        <w:rPr>
          <w:kern w:val="22"/>
          <w:lang w:val="ru-RU"/>
        </w:rPr>
        <w:t>рассмотреть возможность осуществления</w:t>
      </w:r>
      <w:r w:rsidR="008F7FDF" w:rsidRPr="00A52B2A">
        <w:rPr>
          <w:kern w:val="22"/>
          <w:lang w:val="ru-RU"/>
        </w:rPr>
        <w:t xml:space="preserve"> совместны</w:t>
      </w:r>
      <w:r w:rsidR="008F7FDF">
        <w:rPr>
          <w:kern w:val="22"/>
          <w:lang w:val="ru-RU"/>
        </w:rPr>
        <w:t>х</w:t>
      </w:r>
      <w:r w:rsidR="008F7FDF" w:rsidRPr="00A52B2A">
        <w:rPr>
          <w:kern w:val="22"/>
          <w:lang w:val="ru-RU"/>
        </w:rPr>
        <w:t xml:space="preserve"> усили</w:t>
      </w:r>
      <w:r w:rsidR="008F7FDF">
        <w:rPr>
          <w:kern w:val="22"/>
          <w:lang w:val="ru-RU"/>
        </w:rPr>
        <w:t>й</w:t>
      </w:r>
      <w:r w:rsidR="008F7FDF" w:rsidRPr="00A52B2A">
        <w:rPr>
          <w:kern w:val="22"/>
          <w:lang w:val="ru-RU"/>
        </w:rPr>
        <w:t xml:space="preserve"> по решению проблем возможной интродукции инвазивных чужеродных видов и их регулирования в результате туристической деятельности</w:t>
      </w:r>
      <w:r w:rsidR="008F7FDF">
        <w:rPr>
          <w:kern w:val="22"/>
          <w:lang w:val="ru-RU"/>
        </w:rPr>
        <w:t xml:space="preserve"> в качестве одного из значимых секторов, в которых происходит интродукция</w:t>
      </w:r>
      <w:r w:rsidR="008F7FDF" w:rsidRPr="00A52B2A">
        <w:rPr>
          <w:kern w:val="22"/>
          <w:lang w:val="ru-RU"/>
        </w:rPr>
        <w:t xml:space="preserve">; </w:t>
      </w:r>
    </w:p>
    <w:p w14:paraId="4057B506" w14:textId="25A1A71B" w:rsidR="008F7FDF" w:rsidRPr="00A52B2A" w:rsidRDefault="00C102C4" w:rsidP="008F7FDF">
      <w:pPr>
        <w:spacing w:before="120" w:after="120"/>
        <w:ind w:firstLine="720"/>
        <w:rPr>
          <w:kern w:val="22"/>
          <w:szCs w:val="22"/>
          <w:lang w:val="ru-RU"/>
        </w:rPr>
      </w:pPr>
      <w:r>
        <w:rPr>
          <w:kern w:val="22"/>
          <w:szCs w:val="22"/>
          <w:lang w:val="ru-RU"/>
        </w:rPr>
        <w:lastRenderedPageBreak/>
        <w:t>(</w:t>
      </w:r>
      <w:r w:rsidR="008F7FDF" w:rsidRPr="003D4111">
        <w:rPr>
          <w:kern w:val="22"/>
          <w:szCs w:val="22"/>
        </w:rPr>
        <w:t>c</w:t>
      </w:r>
      <w:r w:rsidR="008F7FDF" w:rsidRPr="00A52B2A">
        <w:rPr>
          <w:kern w:val="22"/>
          <w:szCs w:val="22"/>
          <w:lang w:val="ru-RU"/>
        </w:rPr>
        <w:t>)</w:t>
      </w:r>
      <w:r w:rsidR="008F7FDF" w:rsidRPr="00A52B2A">
        <w:rPr>
          <w:kern w:val="22"/>
          <w:szCs w:val="22"/>
          <w:lang w:val="ru-RU"/>
        </w:rPr>
        <w:tab/>
        <w:t xml:space="preserve">продолжать сотрудничество с Международной конвенцией по карантину и защите растений, а также с другими членами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группы по инвазивным чужеродным видам в целях разработки согласованного на международном уровне практического добровольного руководства по</w:t>
      </w:r>
      <w:r w:rsidR="008F7FDF" w:rsidRPr="00A52B2A">
        <w:rPr>
          <w:lang w:val="ru-RU"/>
        </w:rPr>
        <w:t xml:space="preserve"> </w:t>
      </w:r>
      <w:r w:rsidR="008F7FDF" w:rsidRPr="00A52B2A">
        <w:rPr>
          <w:kern w:val="22"/>
          <w:szCs w:val="22"/>
          <w:lang w:val="ru-RU"/>
        </w:rPr>
        <w:t>чистоте морских контейнеров и их груза;</w:t>
      </w:r>
    </w:p>
    <w:p w14:paraId="7FC8849D" w14:textId="459474D9" w:rsidR="008F7FDF" w:rsidRPr="00A52B2A" w:rsidRDefault="00C102C4" w:rsidP="008F7FDF">
      <w:pPr>
        <w:spacing w:before="120" w:after="120"/>
        <w:ind w:firstLine="720"/>
        <w:rPr>
          <w:i/>
          <w:kern w:val="22"/>
          <w:lang w:val="ru-RU"/>
        </w:rPr>
      </w:pPr>
      <w:r>
        <w:rPr>
          <w:kern w:val="22"/>
          <w:szCs w:val="22"/>
          <w:lang w:val="ru-RU"/>
        </w:rPr>
        <w:t>(</w:t>
      </w:r>
      <w:r w:rsidR="008F7FDF" w:rsidRPr="003D4111">
        <w:rPr>
          <w:kern w:val="22"/>
          <w:szCs w:val="22"/>
        </w:rPr>
        <w:t>d</w:t>
      </w:r>
      <w:r w:rsidR="008F7FDF" w:rsidRPr="00A52B2A">
        <w:rPr>
          <w:kern w:val="22"/>
          <w:szCs w:val="22"/>
          <w:lang w:val="ru-RU"/>
        </w:rPr>
        <w:t>)</w:t>
      </w:r>
      <w:r w:rsidR="008F7FDF" w:rsidRPr="00A52B2A">
        <w:rPr>
          <w:kern w:val="22"/>
          <w:szCs w:val="22"/>
          <w:lang w:val="ru-RU"/>
        </w:rPr>
        <w:tab/>
        <w:t xml:space="preserve">продолжать и развивать сотрудничество с членами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группы по инвазивным чужеродным видам, в частности для изучения вопроса о возможности применения подходов в области предотвращения, контроля и регулирования инвазивных чужеродных видов к биологическим инвазиям патогенных агентов, в частности зоонозных патогенов; </w:t>
      </w:r>
    </w:p>
    <w:p w14:paraId="4A946848" w14:textId="6B5391F4" w:rsidR="008F7FDF" w:rsidRPr="00A52B2A" w:rsidRDefault="00C102C4" w:rsidP="008F7FDF">
      <w:pPr>
        <w:spacing w:before="120" w:after="120"/>
        <w:ind w:firstLine="720"/>
        <w:rPr>
          <w:kern w:val="22"/>
          <w:szCs w:val="22"/>
          <w:lang w:val="ru-RU"/>
        </w:rPr>
      </w:pPr>
      <w:r>
        <w:rPr>
          <w:kern w:val="22"/>
          <w:szCs w:val="22"/>
          <w:lang w:val="ru-RU"/>
        </w:rPr>
        <w:t>(</w:t>
      </w:r>
      <w:r w:rsidR="008F7FDF" w:rsidRPr="00A52B2A">
        <w:rPr>
          <w:kern w:val="22"/>
          <w:szCs w:val="22"/>
          <w:lang w:val="ru-RU"/>
        </w:rPr>
        <w:t>е)</w:t>
      </w:r>
      <w:r w:rsidR="008F7FDF" w:rsidRPr="00A52B2A">
        <w:rPr>
          <w:kern w:val="22"/>
          <w:szCs w:val="22"/>
          <w:lang w:val="ru-RU"/>
        </w:rPr>
        <w:tab/>
        <w:t xml:space="preserve">подготовить на основе национальных докладов и в сотрудничестве с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группой по инвазивным чужеродным видам и другими соответствующими организациями рекомендации в отношении оценки имеющегося потенциала и потребностей в области мониторинга, предупреждения и контроля интродукции и распространения инвазивных чужеродных видов и их пагубного воздействия на биоразнообразие с учетом соответствующих многосторонних документов, а затем при необходимости обновить онлайновый инструментарий по инвазивным чужеродным видам в рамках Конвенции о биологическом разнообразии и разработать дополнительные учебные материалы по таким темам, как регулирование приоритетных видов и путей интродукции, определение и регулирование приоритетных районов, а также применение международных стандартов данных в национальных и региональных базах данных, содержащих информацию об инвазивных чужеродных видах;</w:t>
      </w:r>
    </w:p>
    <w:p w14:paraId="3A7165B4" w14:textId="001337C7" w:rsidR="008F7FDF" w:rsidRPr="00A52B2A" w:rsidRDefault="00C102C4" w:rsidP="008F7FDF">
      <w:pPr>
        <w:spacing w:before="120" w:after="120"/>
        <w:ind w:firstLine="720"/>
        <w:rPr>
          <w:kern w:val="22"/>
          <w:szCs w:val="22"/>
          <w:lang w:val="ru-RU"/>
        </w:rPr>
      </w:pPr>
      <w:r>
        <w:rPr>
          <w:kern w:val="22"/>
          <w:szCs w:val="22"/>
          <w:lang w:val="ru-RU"/>
        </w:rPr>
        <w:t>(</w:t>
      </w:r>
      <w:r w:rsidR="008F7FDF" w:rsidRPr="003D4111">
        <w:rPr>
          <w:kern w:val="22"/>
          <w:szCs w:val="22"/>
        </w:rPr>
        <w:t>f</w:t>
      </w:r>
      <w:r w:rsidR="008F7FDF" w:rsidRPr="00A52B2A">
        <w:rPr>
          <w:kern w:val="22"/>
          <w:szCs w:val="22"/>
          <w:lang w:val="ru-RU"/>
        </w:rPr>
        <w:t>)</w:t>
      </w:r>
      <w:r w:rsidR="008F7FDF" w:rsidRPr="00A52B2A">
        <w:rPr>
          <w:kern w:val="22"/>
          <w:szCs w:val="22"/>
          <w:lang w:val="ru-RU"/>
        </w:rPr>
        <w:tab/>
        <w:t xml:space="preserve">сотрудничать с членами </w:t>
      </w:r>
      <w:proofErr w:type="spellStart"/>
      <w:r w:rsidR="008F7FDF" w:rsidRPr="00A52B2A">
        <w:rPr>
          <w:kern w:val="22"/>
          <w:szCs w:val="22"/>
          <w:lang w:val="ru-RU"/>
        </w:rPr>
        <w:t>Межучрежденческой</w:t>
      </w:r>
      <w:proofErr w:type="spellEnd"/>
      <w:r w:rsidR="008F7FDF" w:rsidRPr="00A52B2A">
        <w:rPr>
          <w:kern w:val="22"/>
          <w:szCs w:val="22"/>
          <w:lang w:val="ru-RU"/>
        </w:rPr>
        <w:t xml:space="preserve"> контактной группы по инвазивным чужеродным видам и другими соответствующими организациями для выявления пробелов в области знаний, мониторинга и контроля новых инфекционных заболеваний, оказывающих воздействие на биоразнообразие и здоровье человека, которые связаны с инвазивными чужеродными видами и переносятся при их содействии, и предложить меры по смягчению и сведению к минимуму негативного воздействия на биоразнообразие и здоровье человека, а также по предупреждению дальнейшей интродукции и распространения соответствующих инвазивных чужеродных видов;</w:t>
      </w:r>
    </w:p>
    <w:p w14:paraId="2B57722C" w14:textId="7C4F83C3" w:rsidR="008F7FDF" w:rsidRPr="00A52B2A" w:rsidRDefault="00C102C4" w:rsidP="008F7FDF">
      <w:pPr>
        <w:spacing w:before="120" w:after="120"/>
        <w:ind w:firstLine="720"/>
        <w:rPr>
          <w:kern w:val="22"/>
          <w:szCs w:val="22"/>
          <w:lang w:val="ru-RU"/>
        </w:rPr>
      </w:pPr>
      <w:r>
        <w:rPr>
          <w:kern w:val="22"/>
          <w:szCs w:val="22"/>
          <w:lang w:val="ru-RU"/>
        </w:rPr>
        <w:t>(</w:t>
      </w:r>
      <w:r w:rsidR="008F7FDF" w:rsidRPr="003D4111">
        <w:rPr>
          <w:kern w:val="22"/>
          <w:szCs w:val="22"/>
        </w:rPr>
        <w:t>g</w:t>
      </w:r>
      <w:r w:rsidR="008F7FDF" w:rsidRPr="00A52B2A">
        <w:rPr>
          <w:kern w:val="22"/>
          <w:szCs w:val="22"/>
          <w:lang w:val="ru-RU"/>
        </w:rPr>
        <w:t>)</w:t>
      </w:r>
      <w:r w:rsidR="008F7FDF" w:rsidRPr="00A52B2A">
        <w:rPr>
          <w:kern w:val="22"/>
          <w:szCs w:val="22"/>
          <w:lang w:val="ru-RU"/>
        </w:rPr>
        <w:tab/>
        <w:t>представить Вспомогательному органу по научным, техническим и технологическим консультациям доклад о ходе работы по этому вопросу до 16-го совещания Конференции Сторон.</w:t>
      </w:r>
    </w:p>
    <w:p w14:paraId="54C3DC46" w14:textId="77777777" w:rsidR="008F7FDF" w:rsidRPr="00A52B2A" w:rsidRDefault="008F7FDF" w:rsidP="008F7FDF">
      <w:pPr>
        <w:suppressLineNumbers/>
        <w:suppressAutoHyphens/>
        <w:spacing w:before="120" w:after="120"/>
        <w:jc w:val="center"/>
        <w:outlineLvl w:val="2"/>
        <w:rPr>
          <w:i/>
          <w:snapToGrid w:val="0"/>
          <w:kern w:val="22"/>
          <w:sz w:val="20"/>
          <w:szCs w:val="20"/>
          <w:lang w:val="ru-RU"/>
        </w:rPr>
      </w:pPr>
      <w:bookmarkStart w:id="0" w:name="_Toc105130005"/>
      <w:bookmarkStart w:id="1" w:name="_Toc105130394"/>
      <w:bookmarkStart w:id="2" w:name="_Toc118827484"/>
      <w:r w:rsidRPr="00A52B2A">
        <w:rPr>
          <w:i/>
          <w:iCs/>
          <w:snapToGrid w:val="0"/>
          <w:kern w:val="22"/>
          <w:sz w:val="20"/>
          <w:szCs w:val="20"/>
          <w:lang w:val="ru-RU"/>
        </w:rPr>
        <w:t xml:space="preserve">Приложение </w:t>
      </w:r>
      <w:r w:rsidRPr="003D4111">
        <w:rPr>
          <w:i/>
          <w:iCs/>
          <w:snapToGrid w:val="0"/>
          <w:kern w:val="22"/>
          <w:sz w:val="20"/>
          <w:szCs w:val="20"/>
        </w:rPr>
        <w:t>I</w:t>
      </w:r>
      <w:bookmarkEnd w:id="0"/>
      <w:bookmarkEnd w:id="1"/>
      <w:bookmarkEnd w:id="2"/>
    </w:p>
    <w:p w14:paraId="78E63E8C" w14:textId="77777777" w:rsidR="008F7FDF" w:rsidRPr="00A52B2A" w:rsidRDefault="008F7FDF" w:rsidP="008F7FDF">
      <w:pPr>
        <w:pStyle w:val="HEADING"/>
        <w:outlineLvl w:val="2"/>
        <w:rPr>
          <w:snapToGrid w:val="0"/>
          <w:sz w:val="20"/>
          <w:szCs w:val="20"/>
          <w:lang w:val="ru-RU"/>
        </w:rPr>
      </w:pPr>
      <w:bookmarkStart w:id="3" w:name="_Toc105130006"/>
      <w:bookmarkStart w:id="4" w:name="_Toc105130395"/>
      <w:bookmarkStart w:id="5" w:name="_Toc118827485"/>
      <w:r w:rsidRPr="00A52B2A">
        <w:rPr>
          <w:snapToGrid w:val="0"/>
          <w:sz w:val="20"/>
          <w:szCs w:val="20"/>
          <w:lang w:val="ru-RU"/>
        </w:rPr>
        <w:t>проект Методов анализа затрат и выгод и экономической эффективности, в наибольшей степени применимых для регулирования инвазивных чужеродных видов</w:t>
      </w:r>
      <w:bookmarkEnd w:id="3"/>
      <w:bookmarkEnd w:id="4"/>
      <w:bookmarkEnd w:id="5"/>
    </w:p>
    <w:p w14:paraId="33FA67E3" w14:textId="7F29091C" w:rsidR="008F7FDF" w:rsidRPr="00A52B2A" w:rsidRDefault="008F7FDF" w:rsidP="008F7FDF">
      <w:pPr>
        <w:pStyle w:val="HEADING"/>
        <w:outlineLvl w:val="2"/>
        <w:rPr>
          <w:snapToGrid w:val="0"/>
          <w:sz w:val="20"/>
          <w:szCs w:val="20"/>
          <w:lang w:val="ru-RU"/>
        </w:rPr>
      </w:pPr>
      <w:bookmarkStart w:id="6" w:name="_Toc105130007"/>
      <w:bookmarkStart w:id="7" w:name="_Toc105130396"/>
      <w:bookmarkStart w:id="8" w:name="_Toc118827486"/>
      <w:r w:rsidRPr="00A52B2A">
        <w:rPr>
          <w:snapToGrid w:val="0"/>
          <w:sz w:val="20"/>
          <w:szCs w:val="20"/>
          <w:lang w:val="ru-RU"/>
        </w:rPr>
        <w:t>(предварительные Рекомендации, касающиеся пункта 1</w:t>
      </w:r>
      <w:r w:rsidRPr="003D4111">
        <w:rPr>
          <w:snapToGrid w:val="0"/>
          <w:sz w:val="20"/>
          <w:szCs w:val="20"/>
        </w:rPr>
        <w:t> a</w:t>
      </w:r>
      <w:r w:rsidRPr="00A52B2A">
        <w:rPr>
          <w:snapToGrid w:val="0"/>
          <w:sz w:val="20"/>
          <w:szCs w:val="20"/>
          <w:lang w:val="ru-RU"/>
        </w:rPr>
        <w:t xml:space="preserve">) приложения </w:t>
      </w:r>
      <w:r w:rsidRPr="003D4111">
        <w:rPr>
          <w:snapToGrid w:val="0"/>
          <w:sz w:val="20"/>
          <w:szCs w:val="20"/>
        </w:rPr>
        <w:t>II</w:t>
      </w:r>
      <w:r w:rsidRPr="00A52B2A">
        <w:rPr>
          <w:snapToGrid w:val="0"/>
          <w:sz w:val="20"/>
          <w:szCs w:val="20"/>
          <w:lang w:val="ru-RU"/>
        </w:rPr>
        <w:t xml:space="preserve"> к решению 14/11)</w:t>
      </w:r>
      <w:bookmarkEnd w:id="6"/>
      <w:bookmarkEnd w:id="7"/>
      <w:bookmarkEnd w:id="8"/>
    </w:p>
    <w:p w14:paraId="28704004" w14:textId="77777777" w:rsidR="008F7FDF" w:rsidRPr="00A52B2A" w:rsidRDefault="008F7FDF" w:rsidP="008F7FDF">
      <w:pPr>
        <w:pStyle w:val="ListParagraph"/>
        <w:numPr>
          <w:ilvl w:val="0"/>
          <w:numId w:val="22"/>
        </w:numPr>
        <w:suppressLineNumbers/>
        <w:suppressAutoHyphens/>
        <w:spacing w:before="120" w:after="120"/>
        <w:ind w:left="0" w:firstLine="0"/>
        <w:contextualSpacing w:val="0"/>
        <w:rPr>
          <w:kern w:val="22"/>
          <w:sz w:val="20"/>
          <w:szCs w:val="20"/>
          <w:lang w:val="ru-RU"/>
        </w:rPr>
      </w:pPr>
      <w:r w:rsidRPr="00A52B2A">
        <w:rPr>
          <w:sz w:val="20"/>
          <w:szCs w:val="20"/>
          <w:lang w:val="ru-RU"/>
        </w:rPr>
        <w:t xml:space="preserve">В </w:t>
      </w:r>
      <w:proofErr w:type="spellStart"/>
      <w:r w:rsidRPr="00A52B2A">
        <w:rPr>
          <w:sz w:val="20"/>
          <w:szCs w:val="20"/>
          <w:lang w:val="ru-RU"/>
        </w:rPr>
        <w:t>Айтинской</w:t>
      </w:r>
      <w:proofErr w:type="spellEnd"/>
      <w:r w:rsidRPr="00A52B2A">
        <w:rPr>
          <w:sz w:val="20"/>
          <w:szCs w:val="20"/>
          <w:lang w:val="ru-RU"/>
        </w:rPr>
        <w:t xml:space="preserve"> целевой задаче 9 в области биоразнообразия говорится о необходимости идентифицировать инвазивные чужеродные виды и пути их интродукции, определять их приоритетность, а в отношении приоритетных видов принимать меры по контролю или искоренению. В расширенном техническом обосновании цели (</w:t>
      </w:r>
      <w:r w:rsidRPr="003D4111">
        <w:rPr>
          <w:sz w:val="20"/>
          <w:szCs w:val="20"/>
        </w:rPr>
        <w:t>CBD</w:t>
      </w:r>
      <w:r w:rsidRPr="00A52B2A">
        <w:rPr>
          <w:sz w:val="20"/>
          <w:szCs w:val="20"/>
          <w:lang w:val="ru-RU"/>
        </w:rPr>
        <w:t>/</w:t>
      </w:r>
      <w:r w:rsidRPr="003D4111">
        <w:rPr>
          <w:kern w:val="22"/>
          <w:sz w:val="20"/>
          <w:szCs w:val="20"/>
        </w:rPr>
        <w:t>COP</w:t>
      </w:r>
      <w:r w:rsidRPr="00A52B2A">
        <w:rPr>
          <w:kern w:val="22"/>
          <w:sz w:val="20"/>
          <w:szCs w:val="20"/>
          <w:lang w:val="ru-RU"/>
        </w:rPr>
        <w:t>/10/</w:t>
      </w:r>
      <w:r w:rsidRPr="003D4111">
        <w:rPr>
          <w:kern w:val="22"/>
          <w:sz w:val="20"/>
          <w:szCs w:val="20"/>
        </w:rPr>
        <w:t>INF</w:t>
      </w:r>
      <w:r w:rsidRPr="00A52B2A">
        <w:rPr>
          <w:kern w:val="22"/>
          <w:sz w:val="20"/>
          <w:szCs w:val="20"/>
          <w:lang w:val="ru-RU"/>
        </w:rPr>
        <w:t>/12/</w:t>
      </w:r>
      <w:r w:rsidRPr="003D4111">
        <w:rPr>
          <w:kern w:val="22"/>
          <w:sz w:val="20"/>
          <w:szCs w:val="20"/>
        </w:rPr>
        <w:t>Rev</w:t>
      </w:r>
      <w:r w:rsidRPr="00A52B2A">
        <w:rPr>
          <w:kern w:val="22"/>
          <w:sz w:val="20"/>
          <w:szCs w:val="20"/>
          <w:lang w:val="ru-RU"/>
        </w:rPr>
        <w:t>.1) указано, что «учитывая множество путей интродукции инвазивных чужеродных видов и то, что во многих странах уже наблюдается большое число чужеродных видов, потребуется определить первоочередность мер по контролю и искоренению этих видов и путей их распространения, учитывая их наибольшее воздействие на биоразнообразие и/или эффективность с точки зрения ресурсных затрат». В этой связи существует настоятельная потребность в разработке методов для определения приоритетности инвазивных чужеродных видов и мер по их активному регулированию.</w:t>
      </w:r>
    </w:p>
    <w:p w14:paraId="7554970B" w14:textId="77777777" w:rsidR="008F7FDF" w:rsidRPr="00A52B2A" w:rsidRDefault="008F7FDF" w:rsidP="008F7FDF">
      <w:pPr>
        <w:pStyle w:val="ListParagraph"/>
        <w:suppressLineNumbers/>
        <w:suppressAutoHyphens/>
        <w:spacing w:before="120" w:after="120"/>
        <w:ind w:left="0"/>
        <w:contextualSpacing w:val="0"/>
        <w:rPr>
          <w:rStyle w:val="a"/>
          <w:kern w:val="22"/>
          <w:sz w:val="20"/>
          <w:szCs w:val="20"/>
          <w:lang w:val="ru-RU"/>
        </w:rPr>
      </w:pPr>
      <w:r w:rsidRPr="00A52B2A">
        <w:rPr>
          <w:rStyle w:val="a"/>
          <w:kern w:val="22"/>
          <w:sz w:val="20"/>
          <w:szCs w:val="20"/>
          <w:lang w:val="ru-RU"/>
        </w:rPr>
        <w:t>2.</w:t>
      </w:r>
      <w:r w:rsidRPr="00A52B2A">
        <w:rPr>
          <w:rStyle w:val="a"/>
          <w:kern w:val="22"/>
          <w:sz w:val="20"/>
          <w:szCs w:val="20"/>
          <w:lang w:val="ru-RU"/>
        </w:rPr>
        <w:tab/>
        <w:t xml:space="preserve">Признанные методы анализа затрат и выгод и экономической эффективности широко доступны и уже используются в некоторых регионах для содействия принятию решений в области регулирования </w:t>
      </w:r>
      <w:r w:rsidRPr="00A52B2A">
        <w:rPr>
          <w:kern w:val="22"/>
          <w:sz w:val="20"/>
          <w:szCs w:val="20"/>
          <w:lang w:val="ru-RU"/>
        </w:rPr>
        <w:t>инвазивных чужеродных видов</w:t>
      </w:r>
      <w:r w:rsidRPr="00A52B2A">
        <w:rPr>
          <w:rStyle w:val="a"/>
          <w:kern w:val="22"/>
          <w:sz w:val="20"/>
          <w:szCs w:val="20"/>
          <w:lang w:val="ru-RU"/>
        </w:rPr>
        <w:t xml:space="preserve">, включая </w:t>
      </w:r>
      <w:proofErr w:type="spellStart"/>
      <w:r w:rsidRPr="00A52B2A">
        <w:rPr>
          <w:rStyle w:val="a"/>
          <w:kern w:val="22"/>
          <w:sz w:val="20"/>
          <w:szCs w:val="20"/>
          <w:lang w:val="ru-RU"/>
        </w:rPr>
        <w:t>приоритизацию</w:t>
      </w:r>
      <w:proofErr w:type="spellEnd"/>
      <w:r w:rsidRPr="00A52B2A">
        <w:rPr>
          <w:rStyle w:val="a"/>
          <w:kern w:val="22"/>
          <w:sz w:val="20"/>
          <w:szCs w:val="20"/>
          <w:lang w:val="ru-RU"/>
        </w:rPr>
        <w:t xml:space="preserve">. Однако для этих существующих методов анализа, как правило, необходима подробная информация, к примеру, о затратах, и для их применения могут потребоваться </w:t>
      </w:r>
      <w:r w:rsidRPr="00A52B2A">
        <w:rPr>
          <w:rStyle w:val="a"/>
          <w:kern w:val="22"/>
          <w:sz w:val="20"/>
          <w:szCs w:val="20"/>
          <w:lang w:val="ru-RU"/>
        </w:rPr>
        <w:lastRenderedPageBreak/>
        <w:t>специальные технические знания. Включение аспектов биоразнообразия, защиты животных и общественной приемлемости в анализы затрат и выгод также может быть проблематичным, поскольку их зачастую трудно, хотя и возможно, представить в простых финансовых показателях.</w:t>
      </w:r>
    </w:p>
    <w:p w14:paraId="493366AC" w14:textId="77777777" w:rsidR="008F7FDF" w:rsidRPr="00A52B2A" w:rsidRDefault="008F7FDF" w:rsidP="008F7FDF">
      <w:pPr>
        <w:pStyle w:val="ListParagraph"/>
        <w:suppressLineNumbers/>
        <w:suppressAutoHyphens/>
        <w:spacing w:before="120" w:after="120"/>
        <w:ind w:left="0"/>
        <w:contextualSpacing w:val="0"/>
        <w:rPr>
          <w:rStyle w:val="a"/>
          <w:kern w:val="22"/>
          <w:sz w:val="20"/>
          <w:szCs w:val="20"/>
          <w:lang w:val="ru-RU"/>
        </w:rPr>
      </w:pPr>
      <w:r w:rsidRPr="00A52B2A">
        <w:rPr>
          <w:rStyle w:val="a"/>
          <w:kern w:val="22"/>
          <w:sz w:val="20"/>
          <w:szCs w:val="20"/>
          <w:lang w:val="ru-RU"/>
        </w:rPr>
        <w:t>3.</w:t>
      </w:r>
      <w:r w:rsidRPr="00A52B2A">
        <w:rPr>
          <w:rStyle w:val="a"/>
          <w:kern w:val="22"/>
          <w:sz w:val="20"/>
          <w:szCs w:val="20"/>
          <w:lang w:val="ru-RU"/>
        </w:rPr>
        <w:tab/>
        <w:t>Окончательное решение по искоренению или регулированию инвазивных чужеродных видов сопряжено со значительными затратами и рисками. При том что эти оперативные методы могут позволить создать «сокращенные списки» приоритетных видов для рассмотрения на предмет регулирования, рекомендуется проводить более подробные экспериментальные исследования и экономические оценки перед принятием обязательств по регулированию.</w:t>
      </w:r>
    </w:p>
    <w:p w14:paraId="53F6C10E" w14:textId="77777777" w:rsidR="008F7FDF" w:rsidRPr="00A52B2A" w:rsidRDefault="008F7FDF" w:rsidP="008F7FDF">
      <w:pPr>
        <w:pStyle w:val="ListParagraph"/>
        <w:suppressLineNumbers/>
        <w:suppressAutoHyphens/>
        <w:spacing w:before="120" w:after="120"/>
        <w:ind w:left="0"/>
        <w:contextualSpacing w:val="0"/>
        <w:rPr>
          <w:rStyle w:val="a"/>
          <w:kern w:val="22"/>
          <w:sz w:val="20"/>
          <w:szCs w:val="20"/>
          <w:lang w:val="ru-RU"/>
        </w:rPr>
      </w:pPr>
      <w:r w:rsidRPr="00A52B2A">
        <w:rPr>
          <w:rStyle w:val="a"/>
          <w:kern w:val="22"/>
          <w:sz w:val="20"/>
          <w:szCs w:val="20"/>
          <w:lang w:val="ru-RU"/>
        </w:rPr>
        <w:t>4.</w:t>
      </w:r>
      <w:r w:rsidRPr="00A52B2A">
        <w:rPr>
          <w:rStyle w:val="a"/>
          <w:kern w:val="22"/>
          <w:sz w:val="20"/>
          <w:szCs w:val="20"/>
          <w:lang w:val="ru-RU"/>
        </w:rPr>
        <w:tab/>
        <w:t>Методы могут потребоваться для поддержки управления рисками, когда необходимо быстро оценить большое количество видов; в такой ситуации часто отсутствует подробная информация, и требуются нефинансовые данные о социальных и культурных ценностях.</w:t>
      </w:r>
    </w:p>
    <w:p w14:paraId="3C59177E" w14:textId="77777777" w:rsidR="008F7FDF" w:rsidRPr="00446D9A" w:rsidRDefault="008F7FDF" w:rsidP="008F7FDF">
      <w:pPr>
        <w:pStyle w:val="Heading2"/>
        <w:tabs>
          <w:tab w:val="clear" w:pos="720"/>
          <w:tab w:val="left" w:pos="567"/>
        </w:tabs>
        <w:rPr>
          <w:rStyle w:val="a"/>
          <w:b w:val="0"/>
          <w:i/>
          <w:iCs w:val="0"/>
          <w:kern w:val="22"/>
          <w:sz w:val="20"/>
          <w:szCs w:val="20"/>
          <w:lang w:val="ru-RU"/>
        </w:rPr>
      </w:pPr>
      <w:bookmarkStart w:id="9" w:name="_Toc105130008"/>
      <w:bookmarkStart w:id="10" w:name="_Toc105130397"/>
      <w:bookmarkStart w:id="11" w:name="_Toc118827487"/>
      <w:r w:rsidRPr="00446D9A">
        <w:rPr>
          <w:rStyle w:val="a"/>
          <w:b w:val="0"/>
          <w:i/>
          <w:iCs w:val="0"/>
          <w:kern w:val="22"/>
          <w:sz w:val="20"/>
          <w:szCs w:val="20"/>
        </w:rPr>
        <w:t>A</w:t>
      </w:r>
      <w:r w:rsidRPr="00446D9A">
        <w:rPr>
          <w:rStyle w:val="a"/>
          <w:b w:val="0"/>
          <w:i/>
          <w:iCs w:val="0"/>
          <w:kern w:val="22"/>
          <w:sz w:val="20"/>
          <w:szCs w:val="20"/>
          <w:lang w:val="ru-RU"/>
        </w:rPr>
        <w:t>.</w:t>
      </w:r>
      <w:r w:rsidRPr="00446D9A">
        <w:rPr>
          <w:rStyle w:val="a"/>
          <w:b w:val="0"/>
          <w:i/>
          <w:iCs w:val="0"/>
          <w:kern w:val="22"/>
          <w:sz w:val="20"/>
          <w:szCs w:val="20"/>
          <w:lang w:val="ru-RU"/>
        </w:rPr>
        <w:tab/>
        <w:t>Методы на основе множества критериев</w:t>
      </w:r>
      <w:bookmarkEnd w:id="9"/>
      <w:bookmarkEnd w:id="10"/>
      <w:bookmarkEnd w:id="11"/>
    </w:p>
    <w:p w14:paraId="40E71BB5" w14:textId="77777777" w:rsidR="008F7FDF" w:rsidRPr="00A52B2A" w:rsidRDefault="008F7FDF" w:rsidP="008F7FDF">
      <w:pPr>
        <w:suppressLineNumbers/>
        <w:suppressAutoHyphens/>
        <w:spacing w:before="120" w:after="120"/>
        <w:rPr>
          <w:rStyle w:val="a"/>
          <w:kern w:val="22"/>
          <w:sz w:val="20"/>
          <w:szCs w:val="20"/>
          <w:lang w:val="ru-RU"/>
        </w:rPr>
      </w:pPr>
      <w:r w:rsidRPr="00A52B2A">
        <w:rPr>
          <w:rStyle w:val="a"/>
          <w:kern w:val="22"/>
          <w:sz w:val="20"/>
          <w:szCs w:val="20"/>
          <w:lang w:val="ru-RU"/>
        </w:rPr>
        <w:t>5.</w:t>
      </w:r>
      <w:r w:rsidRPr="00A52B2A">
        <w:rPr>
          <w:rStyle w:val="a"/>
          <w:kern w:val="22"/>
          <w:sz w:val="20"/>
          <w:szCs w:val="20"/>
          <w:lang w:val="ru-RU"/>
        </w:rPr>
        <w:tab/>
        <w:t xml:space="preserve">Методы на основе множества критериев могут использоваться в ситуациях, когда более детализированные, но требующие большого объема данных подходы, такие как анализ затрат и выгод, могут оказаться нецелесообразными. Методы на основе множества критериев обеспечивают возможность быстрой оценки вариантов и уже широко используются для поддержки принятия решений в отношении </w:t>
      </w:r>
      <w:r w:rsidRPr="00A52B2A">
        <w:rPr>
          <w:kern w:val="22"/>
          <w:sz w:val="20"/>
          <w:szCs w:val="20"/>
          <w:lang w:val="ru-RU"/>
        </w:rPr>
        <w:t>инвазивных чужеродных видов, к примеру, посредством процесса оценки рисков</w:t>
      </w:r>
      <w:r w:rsidRPr="00A52B2A">
        <w:rPr>
          <w:rStyle w:val="a"/>
          <w:kern w:val="22"/>
          <w:sz w:val="20"/>
          <w:szCs w:val="20"/>
          <w:lang w:val="ru-RU"/>
        </w:rPr>
        <w:t>. Существует возможность использовать методы на основе множества критериев более широко для поддержки принятия решений при ответе, например, на следующие вопросы: как определять приоритетность видов для регулирования, когда выбирать предотвращение, искоренение или долгосрочное регулирование, как проводить быстрые оценки большого количества видов, как сравнивать осуществимость различных вариантов регулирования?</w:t>
      </w:r>
    </w:p>
    <w:p w14:paraId="7D1ECDE9" w14:textId="77777777" w:rsidR="008F7FDF" w:rsidRPr="00A52B2A" w:rsidRDefault="008F7FDF" w:rsidP="008F7FDF">
      <w:pPr>
        <w:suppressLineNumbers/>
        <w:suppressAutoHyphens/>
        <w:spacing w:before="120" w:after="120"/>
        <w:rPr>
          <w:rStyle w:val="a"/>
          <w:kern w:val="22"/>
          <w:sz w:val="20"/>
          <w:szCs w:val="20"/>
          <w:lang w:val="ru-RU"/>
        </w:rPr>
      </w:pPr>
      <w:r w:rsidRPr="00A52B2A">
        <w:rPr>
          <w:rStyle w:val="a"/>
          <w:kern w:val="22"/>
          <w:sz w:val="20"/>
          <w:szCs w:val="20"/>
          <w:lang w:val="ru-RU"/>
        </w:rPr>
        <w:t>6.</w:t>
      </w:r>
      <w:r w:rsidRPr="00A52B2A">
        <w:rPr>
          <w:rStyle w:val="a"/>
          <w:kern w:val="22"/>
          <w:sz w:val="20"/>
          <w:szCs w:val="20"/>
          <w:lang w:val="ru-RU"/>
        </w:rPr>
        <w:tab/>
        <w:t xml:space="preserve">Принятие решений на основе множества критериев связано со структурированием и разрешением проблем принятия решений и планирования с использованием нескольких критериев. Путем разложения проблем на различные компоненты их можно использовать для транспарентной и рациональной оценки решений, их можно быстро применять к большому количеству случаев и за счет использования экспертного мнения или знаний коренных народов и местных общин </w:t>
      </w:r>
      <w:r w:rsidRPr="00A52B2A">
        <w:rPr>
          <w:sz w:val="20"/>
          <w:szCs w:val="20"/>
          <w:lang w:val="ru-RU"/>
        </w:rPr>
        <w:t>на основе предварительного и обоснованного согласия, добровольного предварительного и обоснованного согласия или одобрения и участия</w:t>
      </w:r>
      <w:r w:rsidRPr="00A52B2A">
        <w:rPr>
          <w:kern w:val="22"/>
          <w:sz w:val="20"/>
          <w:szCs w:val="20"/>
          <w:lang w:val="ru-RU"/>
        </w:rPr>
        <w:t xml:space="preserve"> их можно применять при отсутствии опубликованной информации</w:t>
      </w:r>
      <w:r w:rsidRPr="00A52B2A">
        <w:rPr>
          <w:rStyle w:val="a"/>
          <w:kern w:val="22"/>
          <w:sz w:val="20"/>
          <w:szCs w:val="20"/>
          <w:lang w:val="ru-RU"/>
        </w:rPr>
        <w:t>. Эти инструменты моделирования и методологические средства предназначены для нахождения оптимальных решений для сложных проблем, когда критерии оценки или данные выражены в разных валютах.</w:t>
      </w:r>
    </w:p>
    <w:p w14:paraId="21CE57B6" w14:textId="77777777" w:rsidR="008F7FDF" w:rsidRPr="00A52B2A" w:rsidRDefault="008F7FDF" w:rsidP="008F7FDF">
      <w:pPr>
        <w:suppressLineNumbers/>
        <w:suppressAutoHyphens/>
        <w:spacing w:before="120" w:after="120"/>
        <w:rPr>
          <w:rStyle w:val="a"/>
          <w:kern w:val="22"/>
          <w:sz w:val="20"/>
          <w:szCs w:val="20"/>
          <w:lang w:val="ru-RU"/>
        </w:rPr>
      </w:pPr>
      <w:r w:rsidRPr="00A52B2A">
        <w:rPr>
          <w:rStyle w:val="a"/>
          <w:kern w:val="22"/>
          <w:sz w:val="20"/>
          <w:szCs w:val="20"/>
          <w:lang w:val="ru-RU"/>
        </w:rPr>
        <w:t>7.</w:t>
      </w:r>
      <w:r w:rsidRPr="00A52B2A">
        <w:rPr>
          <w:rStyle w:val="a"/>
          <w:kern w:val="22"/>
          <w:sz w:val="20"/>
          <w:szCs w:val="20"/>
          <w:lang w:val="ru-RU"/>
        </w:rPr>
        <w:tab/>
        <w:t xml:space="preserve">Поскольку подходы на основе множества критериев часто используются в отсутствие опубликованных данных, это может вызывать обеспокоенность в отношении использования мнений или неподтвержденной информации. Способ сочетания нескольких критериев для поддержки общего вывода также может быть сомнительным и часто основан на прагматизме, а не на утвержденном подходе. Тем не менее методы на основе множества критериев и анализ затрат и выгод дополняют друг друга; к примеру, исходная </w:t>
      </w:r>
      <w:proofErr w:type="spellStart"/>
      <w:r w:rsidRPr="00A52B2A">
        <w:rPr>
          <w:rStyle w:val="a"/>
          <w:kern w:val="22"/>
          <w:sz w:val="20"/>
          <w:szCs w:val="20"/>
          <w:lang w:val="ru-RU"/>
        </w:rPr>
        <w:t>приоритизация</w:t>
      </w:r>
      <w:proofErr w:type="spellEnd"/>
      <w:r w:rsidRPr="00A52B2A">
        <w:rPr>
          <w:rStyle w:val="a"/>
          <w:kern w:val="22"/>
          <w:sz w:val="20"/>
          <w:szCs w:val="20"/>
          <w:lang w:val="ru-RU"/>
        </w:rPr>
        <w:t>, основанная на большом количестве вариантов, может осуществляться с использованием подхода на основе множества критериев, но предложенные приоритеты могут затем оцениваться более всесторонне с использованием более строгого подхода, такого как анализ затрат и выгод, прежде чем будут выделены ресурсы.</w:t>
      </w:r>
    </w:p>
    <w:p w14:paraId="0407A289" w14:textId="55E303CC" w:rsidR="008F7FDF" w:rsidRPr="00446D9A" w:rsidRDefault="008F7FDF" w:rsidP="008F7FDF">
      <w:pPr>
        <w:keepNext/>
        <w:suppressLineNumbers/>
        <w:tabs>
          <w:tab w:val="left" w:pos="426"/>
        </w:tabs>
        <w:suppressAutoHyphens/>
        <w:spacing w:before="120" w:after="120"/>
        <w:jc w:val="center"/>
        <w:outlineLvl w:val="1"/>
        <w:rPr>
          <w:rStyle w:val="a"/>
          <w:bCs/>
          <w:i/>
          <w:kern w:val="22"/>
          <w:sz w:val="20"/>
          <w:szCs w:val="20"/>
          <w:lang w:val="ru-RU"/>
        </w:rPr>
      </w:pPr>
      <w:bookmarkStart w:id="12" w:name="_Toc105130009"/>
      <w:bookmarkStart w:id="13" w:name="_Toc105130398"/>
      <w:bookmarkStart w:id="14" w:name="_Toc118827488"/>
      <w:r w:rsidRPr="00446D9A">
        <w:rPr>
          <w:rStyle w:val="a"/>
          <w:bCs/>
          <w:i/>
          <w:kern w:val="22"/>
          <w:sz w:val="20"/>
          <w:szCs w:val="20"/>
          <w:lang w:val="ru-RU"/>
        </w:rPr>
        <w:t>B.</w:t>
      </w:r>
      <w:r w:rsidRPr="00446D9A">
        <w:rPr>
          <w:rStyle w:val="a"/>
          <w:bCs/>
          <w:i/>
          <w:kern w:val="22"/>
          <w:sz w:val="20"/>
          <w:szCs w:val="20"/>
          <w:lang w:val="ru-RU"/>
        </w:rPr>
        <w:tab/>
        <w:t>Рекомендации в отношении мер</w:t>
      </w:r>
      <w:bookmarkEnd w:id="12"/>
      <w:bookmarkEnd w:id="13"/>
      <w:bookmarkEnd w:id="14"/>
    </w:p>
    <w:p w14:paraId="33F304D6" w14:textId="77777777" w:rsidR="008F7FDF" w:rsidRPr="00A52B2A" w:rsidRDefault="008F7FDF" w:rsidP="008F7FDF">
      <w:pPr>
        <w:pStyle w:val="ListParagraph"/>
        <w:numPr>
          <w:ilvl w:val="0"/>
          <w:numId w:val="30"/>
        </w:numPr>
        <w:suppressLineNumbers/>
        <w:suppressAutoHyphens/>
        <w:spacing w:before="120" w:after="120"/>
        <w:ind w:left="0" w:firstLine="0"/>
        <w:contextualSpacing w:val="0"/>
        <w:rPr>
          <w:kern w:val="22"/>
          <w:sz w:val="20"/>
          <w:szCs w:val="20"/>
          <w:u w:color="000000"/>
          <w:bdr w:val="nil"/>
          <w:lang w:val="ru-RU"/>
        </w:rPr>
      </w:pPr>
      <w:r w:rsidRPr="00A52B2A">
        <w:rPr>
          <w:rStyle w:val="a"/>
          <w:kern w:val="22"/>
          <w:sz w:val="20"/>
          <w:szCs w:val="20"/>
          <w:lang w:val="ru-RU"/>
        </w:rPr>
        <w:t>Должны</w:t>
      </w:r>
      <w:r w:rsidRPr="00A52B2A">
        <w:rPr>
          <w:kern w:val="22"/>
          <w:sz w:val="20"/>
          <w:szCs w:val="20"/>
          <w:u w:color="000000"/>
          <w:bdr w:val="nil"/>
          <w:lang w:val="ru-RU"/>
        </w:rPr>
        <w:t xml:space="preserve"> быть разработаны скоординированные национальные, субнациональные и местные стратегии реагирования, чтобы свести к минимуму вторжение и воздействие инвазивных чужеродных видов, например национальные, субнациональные и местные стратегии и планы действий по борьбе с инвазивными видами в рамках национальных, субнациональных и местных стратегий и планов действий по сохранению биоразнообразия. Для этого может потребоваться укрепление действующих программ и повышение их координации, выявление и ликвидация пробелов с помощью новых инициатив и использование преимуществ и возможностей партнерских организаций, включая академические и научные учреждения, и коренных народов и местных общин, женщин и молодежи на национальном, региональном и местном уровнях.</w:t>
      </w:r>
    </w:p>
    <w:p w14:paraId="0D0D5FE2" w14:textId="77777777" w:rsidR="008F7FDF" w:rsidRPr="00A52B2A" w:rsidRDefault="008F7FDF" w:rsidP="008F7FDF">
      <w:pPr>
        <w:pStyle w:val="ListParagraph"/>
        <w:numPr>
          <w:ilvl w:val="0"/>
          <w:numId w:val="30"/>
        </w:numPr>
        <w:suppressLineNumbers/>
        <w:suppressAutoHyphens/>
        <w:spacing w:before="120" w:after="120"/>
        <w:ind w:left="0" w:firstLine="0"/>
        <w:contextualSpacing w:val="0"/>
        <w:rPr>
          <w:rStyle w:val="a"/>
          <w:kern w:val="22"/>
          <w:sz w:val="20"/>
          <w:szCs w:val="20"/>
          <w:lang w:val="ru-RU"/>
        </w:rPr>
      </w:pPr>
      <w:r w:rsidRPr="00A52B2A">
        <w:rPr>
          <w:sz w:val="20"/>
          <w:szCs w:val="20"/>
          <w:lang w:val="ru-RU"/>
        </w:rPr>
        <w:t xml:space="preserve">Следует применять наиболее передовые методы </w:t>
      </w:r>
      <w:proofErr w:type="spellStart"/>
      <w:r w:rsidRPr="00A52B2A">
        <w:rPr>
          <w:sz w:val="20"/>
          <w:szCs w:val="20"/>
          <w:lang w:val="ru-RU"/>
        </w:rPr>
        <w:t>приоритизации</w:t>
      </w:r>
      <w:proofErr w:type="spellEnd"/>
      <w:r w:rsidRPr="00A52B2A">
        <w:rPr>
          <w:sz w:val="20"/>
          <w:szCs w:val="20"/>
          <w:lang w:val="ru-RU"/>
        </w:rPr>
        <w:t xml:space="preserve">, чтобы определить </w:t>
      </w:r>
      <w:r w:rsidRPr="00A52B2A">
        <w:rPr>
          <w:kern w:val="22"/>
          <w:sz w:val="20"/>
          <w:szCs w:val="20"/>
          <w:u w:color="000000"/>
          <w:bdr w:val="nil"/>
          <w:lang w:val="ru-RU"/>
        </w:rPr>
        <w:t>приоритетность</w:t>
      </w:r>
      <w:r w:rsidRPr="00A52B2A">
        <w:rPr>
          <w:sz w:val="20"/>
          <w:szCs w:val="20"/>
          <w:lang w:val="ru-RU"/>
        </w:rPr>
        <w:t xml:space="preserve"> мер по регулированию путей распространения инвазивных чужеродных видов как внутри страны, так и между странами, а также для оценки их осуществимости и экономической эффективности. Эти методы должны иметь форму, совместимую с существующими подходами к оценке рисков и дополняющую их. </w:t>
      </w:r>
      <w:r w:rsidRPr="00A52B2A">
        <w:rPr>
          <w:rStyle w:val="a"/>
          <w:kern w:val="22"/>
          <w:sz w:val="20"/>
          <w:szCs w:val="20"/>
          <w:lang w:val="ru-RU"/>
        </w:rPr>
        <w:t xml:space="preserve">Методы, </w:t>
      </w:r>
      <w:r w:rsidRPr="00A52B2A">
        <w:rPr>
          <w:rStyle w:val="a"/>
          <w:kern w:val="22"/>
          <w:sz w:val="20"/>
          <w:szCs w:val="20"/>
          <w:lang w:val="ru-RU"/>
        </w:rPr>
        <w:lastRenderedPageBreak/>
        <w:t xml:space="preserve">используемые для </w:t>
      </w:r>
      <w:proofErr w:type="spellStart"/>
      <w:r w:rsidRPr="00A52B2A">
        <w:rPr>
          <w:rStyle w:val="a"/>
          <w:kern w:val="22"/>
          <w:sz w:val="20"/>
          <w:szCs w:val="20"/>
          <w:lang w:val="ru-RU"/>
        </w:rPr>
        <w:t>приоритизации</w:t>
      </w:r>
      <w:proofErr w:type="spellEnd"/>
      <w:r w:rsidRPr="00A52B2A">
        <w:rPr>
          <w:rStyle w:val="a"/>
          <w:kern w:val="22"/>
          <w:sz w:val="20"/>
          <w:szCs w:val="20"/>
          <w:lang w:val="ru-RU"/>
        </w:rPr>
        <w:t xml:space="preserve"> рисков, связанных с инвазивными чужеродными видами, включают анализ затрат и выгод, анализ экономической эффективности и анализ рисков. </w:t>
      </w:r>
      <w:r w:rsidRPr="00A52B2A">
        <w:rPr>
          <w:kern w:val="22"/>
          <w:sz w:val="20"/>
          <w:szCs w:val="20"/>
          <w:lang w:val="ru-RU"/>
        </w:rPr>
        <w:t>Однако подробная информация, необходимая для проведения анализов затрат и выгод и экономической эффективности, часто оказывается недоступной в полной мере и неточной, а их проведение требует необходимых технических знаний. Сторонами или независимыми международными научными коллективами был разработан ряд научных методик, заслуживающих внимания других стран, которые применимы к инвазивным чужеродным видам, перспективным обзорам, воздействию и регулированию одного типа инвазивных чужеродных видов или целого ряда видов</w:t>
      </w:r>
      <w:r w:rsidRPr="00A52B2A">
        <w:rPr>
          <w:rStyle w:val="a"/>
          <w:kern w:val="22"/>
          <w:sz w:val="20"/>
          <w:szCs w:val="20"/>
          <w:lang w:val="ru-RU"/>
        </w:rPr>
        <w:t>.</w:t>
      </w:r>
    </w:p>
    <w:p w14:paraId="55242848" w14:textId="77777777" w:rsidR="008F7FDF" w:rsidRPr="00A52B2A" w:rsidRDefault="008F7FDF" w:rsidP="008F7FDF">
      <w:pPr>
        <w:pStyle w:val="ListParagraph"/>
        <w:numPr>
          <w:ilvl w:val="0"/>
          <w:numId w:val="30"/>
        </w:numPr>
        <w:suppressLineNumbers/>
        <w:suppressAutoHyphens/>
        <w:spacing w:before="120" w:after="120"/>
        <w:ind w:left="0" w:firstLine="0"/>
        <w:contextualSpacing w:val="0"/>
        <w:rPr>
          <w:kern w:val="22"/>
          <w:sz w:val="20"/>
          <w:szCs w:val="20"/>
          <w:lang w:val="ru-RU"/>
        </w:rPr>
      </w:pPr>
      <w:r w:rsidRPr="00A52B2A">
        <w:rPr>
          <w:sz w:val="20"/>
          <w:szCs w:val="20"/>
          <w:lang w:val="ru-RU"/>
        </w:rPr>
        <w:t>Следует</w:t>
      </w:r>
      <w:r w:rsidRPr="00A52B2A">
        <w:rPr>
          <w:rStyle w:val="a"/>
          <w:kern w:val="22"/>
          <w:sz w:val="20"/>
          <w:szCs w:val="20"/>
          <w:lang w:val="ru-RU"/>
        </w:rPr>
        <w:t xml:space="preserve"> поощрять обмен знаниями, а также обучение и создание потенциала для последовательного применения </w:t>
      </w:r>
      <w:r w:rsidRPr="00A52B2A">
        <w:rPr>
          <w:sz w:val="20"/>
          <w:szCs w:val="20"/>
          <w:lang w:val="ru-RU"/>
        </w:rPr>
        <w:t xml:space="preserve">наиболее передовых методов </w:t>
      </w:r>
      <w:r w:rsidRPr="00A52B2A">
        <w:rPr>
          <w:kern w:val="22"/>
          <w:sz w:val="20"/>
          <w:szCs w:val="20"/>
          <w:lang w:val="ru-RU"/>
        </w:rPr>
        <w:t xml:space="preserve">определения приоритетности </w:t>
      </w:r>
      <w:r w:rsidRPr="00A52B2A">
        <w:rPr>
          <w:sz w:val="20"/>
          <w:szCs w:val="20"/>
          <w:lang w:val="ru-RU"/>
        </w:rPr>
        <w:t>в различных условиях.</w:t>
      </w:r>
    </w:p>
    <w:p w14:paraId="672A416C" w14:textId="77777777" w:rsidR="008F7FDF" w:rsidRPr="00A52B2A" w:rsidRDefault="008F7FDF" w:rsidP="008F7FDF">
      <w:pPr>
        <w:pStyle w:val="ListParagraph"/>
        <w:numPr>
          <w:ilvl w:val="0"/>
          <w:numId w:val="30"/>
        </w:numPr>
        <w:suppressLineNumbers/>
        <w:suppressAutoHyphens/>
        <w:spacing w:before="120" w:after="120"/>
        <w:ind w:left="0" w:firstLine="0"/>
        <w:contextualSpacing w:val="0"/>
        <w:rPr>
          <w:rStyle w:val="a"/>
          <w:kern w:val="22"/>
          <w:sz w:val="20"/>
          <w:szCs w:val="20"/>
          <w:lang w:val="ru-RU"/>
        </w:rPr>
      </w:pPr>
      <w:r w:rsidRPr="00A52B2A">
        <w:rPr>
          <w:sz w:val="20"/>
          <w:szCs w:val="20"/>
          <w:lang w:val="ru-RU"/>
        </w:rPr>
        <w:t xml:space="preserve">Наиболее передовые методы </w:t>
      </w:r>
      <w:r w:rsidRPr="00A52B2A">
        <w:rPr>
          <w:kern w:val="22"/>
          <w:sz w:val="20"/>
          <w:szCs w:val="20"/>
          <w:lang w:val="ru-RU"/>
        </w:rPr>
        <w:t xml:space="preserve">определения приоритетности инвазивных чужеродных видов </w:t>
      </w:r>
      <w:r w:rsidRPr="00A52B2A">
        <w:rPr>
          <w:rStyle w:val="a"/>
          <w:kern w:val="22"/>
          <w:sz w:val="20"/>
          <w:szCs w:val="20"/>
          <w:lang w:val="ru-RU"/>
        </w:rPr>
        <w:t xml:space="preserve">для </w:t>
      </w:r>
      <w:r w:rsidRPr="00A52B2A">
        <w:rPr>
          <w:sz w:val="20"/>
          <w:szCs w:val="20"/>
          <w:lang w:val="ru-RU"/>
        </w:rPr>
        <w:t>регулирования</w:t>
      </w:r>
      <w:r w:rsidRPr="00A52B2A">
        <w:rPr>
          <w:rStyle w:val="a"/>
          <w:kern w:val="22"/>
          <w:sz w:val="20"/>
          <w:szCs w:val="20"/>
          <w:lang w:val="ru-RU"/>
        </w:rPr>
        <w:t xml:space="preserve"> и оценки </w:t>
      </w:r>
      <w:r w:rsidRPr="00A52B2A">
        <w:rPr>
          <w:sz w:val="20"/>
          <w:szCs w:val="20"/>
          <w:lang w:val="ru-RU"/>
        </w:rPr>
        <w:t>осуществимости и экономической эффективности в</w:t>
      </w:r>
      <w:r w:rsidRPr="00A52B2A">
        <w:rPr>
          <w:rStyle w:val="a"/>
          <w:kern w:val="22"/>
          <w:sz w:val="20"/>
          <w:szCs w:val="20"/>
          <w:lang w:val="ru-RU"/>
        </w:rPr>
        <w:t xml:space="preserve"> </w:t>
      </w:r>
      <w:r w:rsidRPr="00A52B2A">
        <w:rPr>
          <w:kern w:val="22"/>
          <w:sz w:val="20"/>
          <w:szCs w:val="20"/>
          <w:lang w:val="ru-RU"/>
        </w:rPr>
        <w:t>форме, совместимой с существующими подходами к оценке рисков и дополняющей их</w:t>
      </w:r>
      <w:r w:rsidRPr="00A52B2A">
        <w:rPr>
          <w:rStyle w:val="a"/>
          <w:kern w:val="22"/>
          <w:sz w:val="20"/>
          <w:szCs w:val="20"/>
          <w:lang w:val="ru-RU"/>
        </w:rPr>
        <w:t xml:space="preserve">. Следует использовать </w:t>
      </w:r>
      <w:r w:rsidRPr="00A52B2A">
        <w:rPr>
          <w:kern w:val="22"/>
          <w:sz w:val="20"/>
          <w:szCs w:val="20"/>
          <w:lang w:val="ru-RU"/>
        </w:rPr>
        <w:t xml:space="preserve">подходы к </w:t>
      </w:r>
      <w:r w:rsidRPr="00A52B2A">
        <w:rPr>
          <w:iCs/>
          <w:kern w:val="22"/>
          <w:sz w:val="20"/>
          <w:szCs w:val="20"/>
          <w:lang w:val="ru-RU"/>
        </w:rPr>
        <w:t>принятию решений на основе множества критериев</w:t>
      </w:r>
      <w:r w:rsidRPr="00A52B2A">
        <w:rPr>
          <w:rStyle w:val="a"/>
          <w:kern w:val="22"/>
          <w:sz w:val="20"/>
          <w:szCs w:val="20"/>
          <w:lang w:val="ru-RU"/>
        </w:rPr>
        <w:t xml:space="preserve"> для поддержки основанной на учете рисков </w:t>
      </w:r>
      <w:proofErr w:type="spellStart"/>
      <w:r w:rsidRPr="00A52B2A">
        <w:rPr>
          <w:rStyle w:val="a"/>
          <w:kern w:val="22"/>
          <w:sz w:val="20"/>
          <w:szCs w:val="20"/>
          <w:lang w:val="ru-RU"/>
        </w:rPr>
        <w:t>приоритизации</w:t>
      </w:r>
      <w:proofErr w:type="spellEnd"/>
      <w:r w:rsidRPr="00A52B2A">
        <w:rPr>
          <w:rStyle w:val="a"/>
          <w:kern w:val="22"/>
          <w:sz w:val="20"/>
          <w:szCs w:val="20"/>
          <w:lang w:val="ru-RU"/>
        </w:rPr>
        <w:t xml:space="preserve"> для регулирования, когда </w:t>
      </w:r>
      <w:r w:rsidRPr="00A52B2A">
        <w:rPr>
          <w:kern w:val="22"/>
          <w:sz w:val="20"/>
          <w:szCs w:val="20"/>
          <w:lang w:val="ru-RU"/>
        </w:rPr>
        <w:t>информация, необходимая для проведения анализов затрат и выгод и экономической эффективности, недоступна в полной мере или неточна</w:t>
      </w:r>
      <w:r w:rsidRPr="00A52B2A">
        <w:rPr>
          <w:rStyle w:val="a"/>
          <w:kern w:val="22"/>
          <w:sz w:val="20"/>
          <w:szCs w:val="20"/>
          <w:lang w:val="ru-RU"/>
        </w:rPr>
        <w:t>.</w:t>
      </w:r>
    </w:p>
    <w:p w14:paraId="5B1CC252" w14:textId="77777777" w:rsidR="008F7FDF" w:rsidRPr="00A52B2A" w:rsidRDefault="008F7FDF" w:rsidP="008F7FDF">
      <w:pPr>
        <w:pStyle w:val="ListParagraph"/>
        <w:numPr>
          <w:ilvl w:val="0"/>
          <w:numId w:val="30"/>
        </w:numPr>
        <w:suppressLineNumbers/>
        <w:suppressAutoHyphens/>
        <w:spacing w:before="120" w:after="120"/>
        <w:ind w:left="0" w:firstLine="0"/>
        <w:contextualSpacing w:val="0"/>
        <w:rPr>
          <w:kern w:val="22"/>
          <w:sz w:val="20"/>
          <w:szCs w:val="20"/>
          <w:lang w:val="ru-RU"/>
        </w:rPr>
      </w:pPr>
      <w:r w:rsidRPr="00A52B2A">
        <w:rPr>
          <w:kern w:val="22"/>
          <w:sz w:val="20"/>
          <w:szCs w:val="20"/>
          <w:lang w:val="ru-RU"/>
        </w:rPr>
        <w:t xml:space="preserve">Сторонам, секторальным органам и организациям и субнациональным правительствам предлагается обмениваться </w:t>
      </w:r>
      <w:r w:rsidRPr="00A52B2A">
        <w:rPr>
          <w:rStyle w:val="a"/>
          <w:kern w:val="22"/>
          <w:sz w:val="20"/>
          <w:szCs w:val="20"/>
          <w:lang w:val="ru-RU"/>
        </w:rPr>
        <w:t>информацией о передовых инструментах и технологиях в области регулирования</w:t>
      </w:r>
      <w:r w:rsidRPr="003D4111">
        <w:rPr>
          <w:rStyle w:val="FootnoteReference"/>
          <w:kern w:val="22"/>
          <w:sz w:val="20"/>
          <w:szCs w:val="20"/>
        </w:rPr>
        <w:footnoteReference w:id="5"/>
      </w:r>
      <w:r w:rsidRPr="00A52B2A">
        <w:rPr>
          <w:rStyle w:val="a"/>
          <w:kern w:val="22"/>
          <w:sz w:val="20"/>
          <w:szCs w:val="20"/>
          <w:lang w:val="ru-RU"/>
        </w:rPr>
        <w:t xml:space="preserve"> инвазивных чужеродных видов, применение которых возможно в секторах на всех уровнях.</w:t>
      </w:r>
    </w:p>
    <w:p w14:paraId="7957A7D1" w14:textId="77777777" w:rsidR="008F7FDF" w:rsidRPr="00A52B2A" w:rsidRDefault="008F7FDF" w:rsidP="008F7FDF">
      <w:pPr>
        <w:pStyle w:val="ListParagraph"/>
        <w:numPr>
          <w:ilvl w:val="0"/>
          <w:numId w:val="30"/>
        </w:numPr>
        <w:suppressLineNumbers/>
        <w:suppressAutoHyphens/>
        <w:spacing w:before="120" w:after="120"/>
        <w:ind w:left="0" w:firstLine="0"/>
        <w:contextualSpacing w:val="0"/>
        <w:rPr>
          <w:color w:val="000000"/>
          <w:kern w:val="22"/>
          <w:sz w:val="20"/>
          <w:szCs w:val="20"/>
          <w:u w:color="000000"/>
          <w:bdr w:val="nil"/>
          <w:lang w:val="ru-RU"/>
        </w:rPr>
      </w:pPr>
      <w:r w:rsidRPr="00A52B2A">
        <w:rPr>
          <w:kern w:val="22"/>
          <w:sz w:val="20"/>
          <w:szCs w:val="20"/>
          <w:lang w:val="ru-RU"/>
        </w:rPr>
        <w:t xml:space="preserve">По мере возможности могут использоваться подходы к </w:t>
      </w:r>
      <w:r w:rsidRPr="00A52B2A">
        <w:rPr>
          <w:i/>
          <w:iCs/>
          <w:kern w:val="22"/>
          <w:sz w:val="20"/>
          <w:szCs w:val="20"/>
          <w:lang w:val="ru-RU"/>
        </w:rPr>
        <w:t>принятию решений на основе множества критериев</w:t>
      </w:r>
      <w:r w:rsidRPr="00A52B2A">
        <w:rPr>
          <w:kern w:val="22"/>
          <w:sz w:val="20"/>
          <w:szCs w:val="20"/>
          <w:lang w:val="ru-RU"/>
        </w:rPr>
        <w:t xml:space="preserve"> при проведении анализа рисков, затрат и выгод и экономической эффективности, что способствуют </w:t>
      </w:r>
      <w:proofErr w:type="spellStart"/>
      <w:r w:rsidRPr="00A52B2A">
        <w:rPr>
          <w:kern w:val="22"/>
          <w:sz w:val="20"/>
          <w:szCs w:val="20"/>
          <w:lang w:val="ru-RU"/>
        </w:rPr>
        <w:t>приоритизации</w:t>
      </w:r>
      <w:proofErr w:type="spellEnd"/>
      <w:r w:rsidRPr="00A52B2A">
        <w:rPr>
          <w:kern w:val="22"/>
          <w:sz w:val="20"/>
          <w:szCs w:val="20"/>
          <w:lang w:val="ru-RU"/>
        </w:rPr>
        <w:t xml:space="preserve"> действий с учетом рисков. Инвазивные чужеродные виды, приоритетность которых установлена на основе их фактического или потенциального воздействия с помощью этих оперативных методов, затем могут быть изучены более тщательно, чтобы убедиться в том, что установленные согласно четким целям меры регулирования в действительности являются экономически эффективными и целесообразными. Процесс принятия решений на основе множества критериев может учитывать такие аспекты предлагаемых действий, как эффективность, практичность, целесообразность, вероятность успеха, затраты, общественное одобрение, в том числе коренных народов и местных общин, женщин и молодежи, а также любое непреднамеренное негативное воздействие регулирования наряду с рисками и воздействием со стороны целевых инвазивных чужеродных видов с учетом положений соответствующих многосторонних соглашений. Эти методы предусматривают структурированный процесс и могут помочь разрешению проблем, связанных с принятием решений и планированием с использованием множества критериев, и предназначены для поиска оптимальных решений сложных проблем благодаря разным способам измерения критериев оценки и данных. Их применение возможно с привлечением специалистов, когда отсутствует полная или точная информация.</w:t>
      </w:r>
    </w:p>
    <w:p w14:paraId="32CDE993" w14:textId="77777777" w:rsidR="008F7FDF" w:rsidRPr="003D4111" w:rsidRDefault="008F7FDF" w:rsidP="008F7FDF">
      <w:pPr>
        <w:pStyle w:val="ListParagraph"/>
        <w:numPr>
          <w:ilvl w:val="0"/>
          <w:numId w:val="30"/>
        </w:numPr>
        <w:suppressLineNumbers/>
        <w:suppressAutoHyphens/>
        <w:spacing w:before="120" w:after="120"/>
        <w:ind w:left="0" w:firstLine="0"/>
        <w:contextualSpacing w:val="0"/>
        <w:rPr>
          <w:color w:val="000000"/>
          <w:kern w:val="22"/>
          <w:sz w:val="20"/>
          <w:szCs w:val="20"/>
          <w:u w:color="000000"/>
          <w:bdr w:val="nil"/>
        </w:rPr>
      </w:pPr>
      <w:r w:rsidRPr="00A52B2A">
        <w:rPr>
          <w:sz w:val="20"/>
          <w:szCs w:val="20"/>
          <w:lang w:val="ru-RU"/>
        </w:rPr>
        <w:t>Следует</w:t>
      </w:r>
      <w:r w:rsidRPr="00A52B2A">
        <w:rPr>
          <w:rStyle w:val="a"/>
          <w:kern w:val="22"/>
          <w:sz w:val="20"/>
          <w:szCs w:val="20"/>
          <w:lang w:val="ru-RU"/>
        </w:rPr>
        <w:t xml:space="preserve"> продолжать развивать методы на основе множества критериев </w:t>
      </w:r>
      <w:r w:rsidRPr="00A52B2A">
        <w:rPr>
          <w:kern w:val="22"/>
          <w:sz w:val="20"/>
          <w:szCs w:val="20"/>
          <w:lang w:val="ru-RU"/>
        </w:rPr>
        <w:t xml:space="preserve">в поддержку определения приоритетности инвазивных видов, управления рисками и принятия решений. </w:t>
      </w:r>
      <w:proofErr w:type="spellStart"/>
      <w:r w:rsidRPr="003D4111">
        <w:rPr>
          <w:kern w:val="22"/>
          <w:sz w:val="20"/>
          <w:szCs w:val="20"/>
        </w:rPr>
        <w:t>Методы</w:t>
      </w:r>
      <w:proofErr w:type="spellEnd"/>
      <w:r w:rsidRPr="003D4111">
        <w:rPr>
          <w:kern w:val="22"/>
          <w:sz w:val="20"/>
          <w:szCs w:val="20"/>
        </w:rPr>
        <w:t xml:space="preserve"> </w:t>
      </w:r>
      <w:proofErr w:type="spellStart"/>
      <w:r w:rsidRPr="003D4111">
        <w:rPr>
          <w:kern w:val="22"/>
          <w:sz w:val="20"/>
          <w:szCs w:val="20"/>
        </w:rPr>
        <w:t>можно</w:t>
      </w:r>
      <w:proofErr w:type="spellEnd"/>
      <w:r w:rsidRPr="003D4111">
        <w:rPr>
          <w:kern w:val="22"/>
          <w:sz w:val="20"/>
          <w:szCs w:val="20"/>
        </w:rPr>
        <w:t xml:space="preserve"> </w:t>
      </w:r>
      <w:proofErr w:type="spellStart"/>
      <w:r w:rsidRPr="003D4111">
        <w:rPr>
          <w:kern w:val="22"/>
          <w:sz w:val="20"/>
          <w:szCs w:val="20"/>
        </w:rPr>
        <w:t>развивать</w:t>
      </w:r>
      <w:proofErr w:type="spellEnd"/>
      <w:r w:rsidRPr="003D4111">
        <w:rPr>
          <w:kern w:val="22"/>
          <w:sz w:val="20"/>
          <w:szCs w:val="20"/>
        </w:rPr>
        <w:t xml:space="preserve"> в </w:t>
      </w:r>
      <w:proofErr w:type="spellStart"/>
      <w:r w:rsidRPr="003D4111">
        <w:rPr>
          <w:kern w:val="22"/>
          <w:sz w:val="20"/>
          <w:szCs w:val="20"/>
        </w:rPr>
        <w:t>следующих</w:t>
      </w:r>
      <w:proofErr w:type="spellEnd"/>
      <w:r w:rsidRPr="003D4111">
        <w:rPr>
          <w:kern w:val="22"/>
          <w:sz w:val="20"/>
          <w:szCs w:val="20"/>
        </w:rPr>
        <w:t xml:space="preserve"> </w:t>
      </w:r>
      <w:proofErr w:type="spellStart"/>
      <w:r w:rsidRPr="003D4111">
        <w:rPr>
          <w:kern w:val="22"/>
          <w:sz w:val="20"/>
          <w:szCs w:val="20"/>
        </w:rPr>
        <w:t>направлениях</w:t>
      </w:r>
      <w:proofErr w:type="spellEnd"/>
      <w:r w:rsidRPr="003D4111">
        <w:rPr>
          <w:kern w:val="22"/>
          <w:sz w:val="20"/>
          <w:szCs w:val="20"/>
        </w:rPr>
        <w:t>:</w:t>
      </w:r>
    </w:p>
    <w:p w14:paraId="20866E91" w14:textId="77777777" w:rsidR="008F7FDF" w:rsidRPr="00A52B2A" w:rsidRDefault="008F7FDF" w:rsidP="008F7FDF">
      <w:pPr>
        <w:pStyle w:val="ListParagraph"/>
        <w:numPr>
          <w:ilvl w:val="1"/>
          <w:numId w:val="27"/>
        </w:numPr>
        <w:suppressLineNumbers/>
        <w:suppressAutoHyphens/>
        <w:spacing w:after="120"/>
        <w:ind w:left="0" w:firstLine="709"/>
        <w:contextualSpacing w:val="0"/>
        <w:rPr>
          <w:rStyle w:val="a"/>
          <w:color w:val="000000"/>
          <w:kern w:val="22"/>
          <w:sz w:val="20"/>
          <w:szCs w:val="20"/>
          <w:u w:color="000000"/>
          <w:bdr w:val="nil"/>
          <w:lang w:val="ru-RU"/>
        </w:rPr>
      </w:pPr>
      <w:r w:rsidRPr="00A52B2A">
        <w:rPr>
          <w:rStyle w:val="a"/>
          <w:color w:val="000000"/>
          <w:kern w:val="22"/>
          <w:sz w:val="20"/>
          <w:szCs w:val="20"/>
          <w:u w:color="000000"/>
          <w:bdr w:val="nil"/>
          <w:lang w:val="ru-RU"/>
        </w:rPr>
        <w:t>существуют значительные расхождения между методами и подходами к определению приоритетности и принятию решений, используемыми в разных странах, – было бы целесообразно изучить сильные и слабые стороны других подходов к этому вопросу;</w:t>
      </w:r>
    </w:p>
    <w:p w14:paraId="604C7310" w14:textId="77777777" w:rsidR="008F7FDF" w:rsidRPr="00A52B2A" w:rsidRDefault="008F7FDF" w:rsidP="008F7FDF">
      <w:pPr>
        <w:pStyle w:val="ListParagraph"/>
        <w:numPr>
          <w:ilvl w:val="1"/>
          <w:numId w:val="27"/>
        </w:numPr>
        <w:suppressLineNumbers/>
        <w:suppressAutoHyphens/>
        <w:spacing w:after="120"/>
        <w:ind w:left="0" w:firstLine="709"/>
        <w:contextualSpacing w:val="0"/>
        <w:rPr>
          <w:rStyle w:val="a"/>
          <w:color w:val="000000"/>
          <w:kern w:val="22"/>
          <w:sz w:val="20"/>
          <w:szCs w:val="20"/>
          <w:u w:color="000000"/>
          <w:bdr w:val="nil"/>
          <w:lang w:val="ru-RU"/>
        </w:rPr>
      </w:pPr>
      <w:r w:rsidRPr="00A52B2A">
        <w:rPr>
          <w:rStyle w:val="a"/>
          <w:color w:val="000000"/>
          <w:kern w:val="22"/>
          <w:sz w:val="20"/>
          <w:szCs w:val="20"/>
          <w:u w:color="000000"/>
          <w:bdr w:val="nil"/>
          <w:lang w:val="ru-RU"/>
        </w:rPr>
        <w:t>управление рисками в рамках более общего процесса анализа рисков широко используется в других областях, таких как здоровье растений, – более активный диалог с экспертами в этих областях поможет разработать оптимальные методы;</w:t>
      </w:r>
    </w:p>
    <w:p w14:paraId="6FE7041A" w14:textId="77777777" w:rsidR="008F7FDF" w:rsidRPr="00A52B2A" w:rsidRDefault="008F7FDF" w:rsidP="008F7FDF">
      <w:pPr>
        <w:pStyle w:val="ListParagraph"/>
        <w:numPr>
          <w:ilvl w:val="1"/>
          <w:numId w:val="27"/>
        </w:numPr>
        <w:suppressLineNumbers/>
        <w:suppressAutoHyphens/>
        <w:spacing w:after="120"/>
        <w:ind w:left="0" w:firstLine="709"/>
        <w:contextualSpacing w:val="0"/>
        <w:rPr>
          <w:rStyle w:val="a"/>
          <w:color w:val="000000"/>
          <w:kern w:val="22"/>
          <w:sz w:val="20"/>
          <w:szCs w:val="20"/>
          <w:u w:color="000000"/>
          <w:bdr w:val="nil"/>
          <w:lang w:val="ru-RU"/>
        </w:rPr>
      </w:pPr>
      <w:r w:rsidRPr="00A52B2A">
        <w:rPr>
          <w:rStyle w:val="a"/>
          <w:color w:val="000000"/>
          <w:kern w:val="22"/>
          <w:sz w:val="20"/>
          <w:szCs w:val="20"/>
          <w:u w:color="000000"/>
          <w:bdr w:val="nil"/>
          <w:lang w:val="ru-RU"/>
        </w:rPr>
        <w:t>потребуются другие соображения при применении данного подхода к различным вопросам управления;</w:t>
      </w:r>
    </w:p>
    <w:p w14:paraId="0C954ABE" w14:textId="77777777" w:rsidR="008F7FDF" w:rsidRPr="00A52B2A" w:rsidRDefault="008F7FDF" w:rsidP="008F7FDF">
      <w:pPr>
        <w:pStyle w:val="ListParagraph"/>
        <w:numPr>
          <w:ilvl w:val="1"/>
          <w:numId w:val="27"/>
        </w:numPr>
        <w:suppressLineNumbers/>
        <w:suppressAutoHyphens/>
        <w:spacing w:after="120"/>
        <w:ind w:left="0" w:firstLine="709"/>
        <w:contextualSpacing w:val="0"/>
        <w:rPr>
          <w:rStyle w:val="a"/>
          <w:color w:val="000000"/>
          <w:kern w:val="22"/>
          <w:sz w:val="20"/>
          <w:szCs w:val="20"/>
          <w:u w:color="000000"/>
          <w:bdr w:val="nil"/>
          <w:lang w:val="ru-RU"/>
        </w:rPr>
      </w:pPr>
      <w:r w:rsidRPr="00A52B2A">
        <w:rPr>
          <w:rStyle w:val="a"/>
          <w:color w:val="000000"/>
          <w:kern w:val="22"/>
          <w:sz w:val="20"/>
          <w:szCs w:val="20"/>
          <w:u w:color="000000"/>
          <w:bdr w:val="nil"/>
          <w:lang w:val="ru-RU"/>
        </w:rPr>
        <w:t>случаи, в которых</w:t>
      </w:r>
      <w:r w:rsidRPr="00A52B2A">
        <w:rPr>
          <w:rStyle w:val="a"/>
          <w:kern w:val="22"/>
          <w:sz w:val="20"/>
          <w:szCs w:val="20"/>
          <w:lang w:val="ru-RU"/>
        </w:rPr>
        <w:t xml:space="preserve"> методы на основе множества критериев применяются к принятию решений в отношении регулирования инвазивных чужеродных видов, все еще ограничены </w:t>
      </w:r>
      <w:r w:rsidRPr="00A52B2A">
        <w:rPr>
          <w:rStyle w:val="a"/>
          <w:color w:val="000000"/>
          <w:kern w:val="22"/>
          <w:sz w:val="20"/>
          <w:szCs w:val="20"/>
          <w:u w:color="000000"/>
          <w:bdr w:val="nil"/>
          <w:lang w:val="ru-RU"/>
        </w:rPr>
        <w:t>– более частое применение поможет усовершенствовать подход;</w:t>
      </w:r>
    </w:p>
    <w:p w14:paraId="566100B6" w14:textId="77777777" w:rsidR="008F7FDF" w:rsidRPr="00A52B2A" w:rsidRDefault="008F7FDF" w:rsidP="008F7FDF">
      <w:pPr>
        <w:pStyle w:val="ListParagraph"/>
        <w:numPr>
          <w:ilvl w:val="1"/>
          <w:numId w:val="27"/>
        </w:numPr>
        <w:suppressLineNumbers/>
        <w:suppressAutoHyphens/>
        <w:spacing w:after="120"/>
        <w:ind w:left="0" w:firstLine="709"/>
        <w:contextualSpacing w:val="0"/>
        <w:rPr>
          <w:rStyle w:val="a"/>
          <w:color w:val="000000"/>
          <w:kern w:val="22"/>
          <w:sz w:val="20"/>
          <w:szCs w:val="20"/>
          <w:u w:color="000000"/>
          <w:bdr w:val="nil"/>
          <w:lang w:val="ru-RU"/>
        </w:rPr>
      </w:pPr>
      <w:r w:rsidRPr="00A52B2A">
        <w:rPr>
          <w:rStyle w:val="a"/>
          <w:kern w:val="22"/>
          <w:sz w:val="20"/>
          <w:szCs w:val="20"/>
          <w:lang w:val="ru-RU"/>
        </w:rPr>
        <w:lastRenderedPageBreak/>
        <w:t>по мере возможности следует использовать опубликованные количественные данные для обоснования принятия решений с целью более эффективного выявления и получения ключевой информации.</w:t>
      </w:r>
    </w:p>
    <w:p w14:paraId="62652DF7" w14:textId="77777777" w:rsidR="008F7FDF" w:rsidRPr="00A52B2A" w:rsidRDefault="008F7FDF" w:rsidP="008F7FDF">
      <w:pPr>
        <w:pStyle w:val="ListParagraph"/>
        <w:numPr>
          <w:ilvl w:val="0"/>
          <w:numId w:val="30"/>
        </w:numPr>
        <w:suppressLineNumbers/>
        <w:suppressAutoHyphens/>
        <w:spacing w:before="120" w:after="120"/>
        <w:ind w:left="0" w:firstLine="0"/>
        <w:contextualSpacing w:val="0"/>
        <w:rPr>
          <w:kern w:val="22"/>
          <w:sz w:val="20"/>
          <w:szCs w:val="20"/>
          <w:lang w:val="ru-RU"/>
        </w:rPr>
      </w:pPr>
      <w:r w:rsidRPr="00A52B2A">
        <w:rPr>
          <w:rStyle w:val="a"/>
          <w:kern w:val="22"/>
          <w:sz w:val="20"/>
          <w:szCs w:val="20"/>
          <w:lang w:val="ru-RU"/>
        </w:rPr>
        <w:t>Для более полного учета социальных и культурных ценностей при оценке затрат, выгод и приоритетности мер регулирования предлагается разработать рекомендации. Эта работа может проводиться с учетом действующих процессов (Классификации социально-экономических последствий, вызванных чужеродными таксонами (</w:t>
      </w:r>
      <w:r w:rsidRPr="003D4111">
        <w:rPr>
          <w:rStyle w:val="a"/>
          <w:kern w:val="22"/>
          <w:sz w:val="20"/>
          <w:szCs w:val="20"/>
        </w:rPr>
        <w:t>SEICAT</w:t>
      </w:r>
      <w:r w:rsidRPr="00A52B2A">
        <w:rPr>
          <w:rStyle w:val="a"/>
          <w:kern w:val="22"/>
          <w:sz w:val="20"/>
          <w:szCs w:val="20"/>
          <w:lang w:val="ru-RU"/>
        </w:rPr>
        <w:t xml:space="preserve">)) и передовой международной практики по привлечению заинтересованных сторон к процессу принятия решений. </w:t>
      </w:r>
      <w:r w:rsidRPr="00A52B2A">
        <w:rPr>
          <w:kern w:val="22"/>
          <w:sz w:val="20"/>
          <w:szCs w:val="20"/>
          <w:lang w:val="ru-RU"/>
        </w:rPr>
        <w:t>Решения и анализы рисков должны основываться на научных данных и отвечать международным стандартам, согласованным в рамках соответствующих международных организаций, таких как соглашение о применении санитарных и фитосанитарных мер, в соответствующих случаях</w:t>
      </w:r>
      <w:r w:rsidRPr="00A52B2A">
        <w:rPr>
          <w:rStyle w:val="a"/>
          <w:kern w:val="22"/>
          <w:sz w:val="20"/>
          <w:szCs w:val="20"/>
          <w:lang w:val="ru-RU"/>
        </w:rPr>
        <w:t>.</w:t>
      </w:r>
    </w:p>
    <w:p w14:paraId="5EA1537E" w14:textId="77777777" w:rsidR="008F7FDF" w:rsidRPr="00A52B2A" w:rsidRDefault="008F7FDF" w:rsidP="008F7FDF">
      <w:pPr>
        <w:pStyle w:val="ListParagraph"/>
        <w:keepNext/>
        <w:keepLines/>
        <w:numPr>
          <w:ilvl w:val="0"/>
          <w:numId w:val="30"/>
        </w:numPr>
        <w:suppressLineNumbers/>
        <w:suppressAutoHyphens/>
        <w:spacing w:before="120" w:after="120"/>
        <w:ind w:left="0" w:firstLine="0"/>
        <w:contextualSpacing w:val="0"/>
        <w:rPr>
          <w:rStyle w:val="a"/>
          <w:kern w:val="22"/>
          <w:sz w:val="20"/>
          <w:szCs w:val="20"/>
          <w:lang w:val="ru-RU"/>
        </w:rPr>
      </w:pPr>
      <w:r w:rsidRPr="00A52B2A">
        <w:rPr>
          <w:rStyle w:val="a"/>
          <w:kern w:val="22"/>
          <w:sz w:val="20"/>
          <w:szCs w:val="20"/>
          <w:lang w:val="ru-RU"/>
        </w:rPr>
        <w:t xml:space="preserve">Рекомендуется направить усилия на повышение уровня доступности данных и терминологии управленческой деятельности по всем видам и экосистемам, с тем чтобы способствовать развитию </w:t>
      </w:r>
      <w:proofErr w:type="spellStart"/>
      <w:r w:rsidRPr="00A52B2A">
        <w:rPr>
          <w:rStyle w:val="a"/>
          <w:kern w:val="22"/>
          <w:sz w:val="20"/>
          <w:szCs w:val="20"/>
          <w:lang w:val="ru-RU"/>
        </w:rPr>
        <w:t>приоритизации</w:t>
      </w:r>
      <w:proofErr w:type="spellEnd"/>
      <w:r w:rsidRPr="00A52B2A">
        <w:rPr>
          <w:rStyle w:val="a"/>
          <w:kern w:val="22"/>
          <w:sz w:val="20"/>
          <w:szCs w:val="20"/>
          <w:lang w:val="ru-RU"/>
        </w:rPr>
        <w:t xml:space="preserve"> мер управления и процессу принятия решений на научной основе. Этому помогут формирование общих подходов к обмену опытом и информацией и их описанию, стандартные форматы данных, включающие информацию о таксоне, цели управления, затратах и/или мероприятиях, охваченной территории и результатах управления. Для стимулирования составления перечней приоритетных действий существует необходимость в обмене знаниями, обучении и создании потенциала.</w:t>
      </w:r>
    </w:p>
    <w:p w14:paraId="6E0CDECA" w14:textId="77777777" w:rsidR="008F7FDF" w:rsidRPr="00A52B2A" w:rsidRDefault="008F7FDF" w:rsidP="008F7FDF">
      <w:pPr>
        <w:pStyle w:val="ListParagraph"/>
        <w:keepNext/>
        <w:keepLines/>
        <w:numPr>
          <w:ilvl w:val="0"/>
          <w:numId w:val="30"/>
        </w:numPr>
        <w:suppressLineNumbers/>
        <w:suppressAutoHyphens/>
        <w:spacing w:before="120" w:after="120"/>
        <w:ind w:left="0" w:firstLine="0"/>
        <w:contextualSpacing w:val="0"/>
        <w:rPr>
          <w:rStyle w:val="a"/>
          <w:kern w:val="22"/>
          <w:sz w:val="20"/>
          <w:szCs w:val="20"/>
          <w:lang w:val="ru-RU"/>
        </w:rPr>
      </w:pPr>
      <w:r w:rsidRPr="00A52B2A">
        <w:rPr>
          <w:rStyle w:val="a"/>
          <w:sz w:val="20"/>
          <w:szCs w:val="20"/>
          <w:lang w:val="ru-RU"/>
        </w:rPr>
        <w:t>Рекомендуется</w:t>
      </w:r>
      <w:r w:rsidRPr="00A52B2A">
        <w:rPr>
          <w:kern w:val="22"/>
          <w:sz w:val="20"/>
          <w:szCs w:val="20"/>
          <w:lang w:val="ru-RU"/>
        </w:rPr>
        <w:t xml:space="preserve"> при передаче информации о рисках, связанных с инвазивными чужеродными видами, особо отмечать, что эти риски могут угрожать как биоразнообразию, так и экономике районов проживания коренных народов и местных общин, а также общественному здоровью.</w:t>
      </w:r>
    </w:p>
    <w:p w14:paraId="7ECBD94D" w14:textId="77777777" w:rsidR="008F7FDF" w:rsidRPr="00A52B2A" w:rsidRDefault="008F7FDF" w:rsidP="008F7FDF">
      <w:pPr>
        <w:keepNext/>
        <w:keepLines/>
        <w:suppressLineNumbers/>
        <w:suppressAutoHyphens/>
        <w:spacing w:before="120" w:after="120"/>
        <w:jc w:val="center"/>
        <w:outlineLvl w:val="2"/>
        <w:rPr>
          <w:i/>
          <w:iCs/>
          <w:snapToGrid w:val="0"/>
          <w:kern w:val="22"/>
          <w:sz w:val="20"/>
          <w:szCs w:val="20"/>
          <w:lang w:val="ru-RU"/>
        </w:rPr>
      </w:pPr>
      <w:bookmarkStart w:id="15" w:name="_Toc105130010"/>
      <w:bookmarkStart w:id="16" w:name="_Toc105130399"/>
    </w:p>
    <w:p w14:paraId="6D5C4ACB" w14:textId="77777777" w:rsidR="008F7FDF" w:rsidRPr="00A52B2A" w:rsidRDefault="008F7FDF" w:rsidP="008F7FDF">
      <w:pPr>
        <w:keepNext/>
        <w:keepLines/>
        <w:suppressLineNumbers/>
        <w:suppressAutoHyphens/>
        <w:spacing w:before="120" w:after="120"/>
        <w:jc w:val="center"/>
        <w:outlineLvl w:val="2"/>
        <w:rPr>
          <w:i/>
          <w:snapToGrid w:val="0"/>
          <w:kern w:val="22"/>
          <w:sz w:val="20"/>
          <w:szCs w:val="20"/>
          <w:lang w:val="ru-RU"/>
        </w:rPr>
      </w:pPr>
      <w:bookmarkStart w:id="17" w:name="_Toc118827489"/>
      <w:r w:rsidRPr="00A52B2A">
        <w:rPr>
          <w:i/>
          <w:iCs/>
          <w:snapToGrid w:val="0"/>
          <w:kern w:val="22"/>
          <w:sz w:val="20"/>
          <w:szCs w:val="20"/>
          <w:lang w:val="ru-RU"/>
        </w:rPr>
        <w:t xml:space="preserve">Приложение </w:t>
      </w:r>
      <w:r w:rsidRPr="003D4111">
        <w:rPr>
          <w:i/>
          <w:iCs/>
          <w:snapToGrid w:val="0"/>
          <w:kern w:val="22"/>
          <w:sz w:val="20"/>
          <w:szCs w:val="20"/>
        </w:rPr>
        <w:t>II</w:t>
      </w:r>
      <w:bookmarkEnd w:id="15"/>
      <w:bookmarkEnd w:id="16"/>
      <w:bookmarkEnd w:id="17"/>
    </w:p>
    <w:p w14:paraId="08AE3646" w14:textId="77777777" w:rsidR="008F7FDF" w:rsidRPr="00A52B2A" w:rsidRDefault="008F7FDF" w:rsidP="008F7FDF">
      <w:pPr>
        <w:pStyle w:val="HEADING"/>
        <w:keepLines/>
        <w:outlineLvl w:val="2"/>
        <w:rPr>
          <w:snapToGrid w:val="0"/>
          <w:sz w:val="20"/>
          <w:szCs w:val="20"/>
          <w:lang w:val="ru-RU"/>
        </w:rPr>
      </w:pPr>
      <w:bookmarkStart w:id="18" w:name="_Toc105130011"/>
      <w:bookmarkStart w:id="19" w:name="_Toc105130400"/>
      <w:bookmarkStart w:id="20" w:name="_Toc118827490"/>
      <w:r w:rsidRPr="00A52B2A">
        <w:rPr>
          <w:snapToGrid w:val="0"/>
          <w:sz w:val="20"/>
          <w:szCs w:val="20"/>
          <w:lang w:val="ru-RU"/>
        </w:rPr>
        <w:t>проект Методов, средств и мер для выявления и СВЕДЕНИЯ К минимУМУ дополнительных факторов риска, связанных с трансграничной электронной торговлей живыми организмами и последствиями такой торговли</w:t>
      </w:r>
      <w:bookmarkEnd w:id="18"/>
      <w:bookmarkEnd w:id="19"/>
      <w:bookmarkEnd w:id="20"/>
    </w:p>
    <w:p w14:paraId="1E64DDE5" w14:textId="308D4D95" w:rsidR="008F7FDF" w:rsidRPr="00A52B2A" w:rsidRDefault="008F7FDF" w:rsidP="008F7FDF">
      <w:pPr>
        <w:pStyle w:val="HEADING"/>
        <w:keepLines/>
        <w:outlineLvl w:val="2"/>
        <w:rPr>
          <w:snapToGrid w:val="0"/>
          <w:sz w:val="20"/>
          <w:szCs w:val="20"/>
          <w:lang w:val="ru-RU"/>
        </w:rPr>
      </w:pPr>
      <w:bookmarkStart w:id="21" w:name="_Toc105130012"/>
      <w:bookmarkStart w:id="22" w:name="_Toc105130401"/>
      <w:bookmarkStart w:id="23" w:name="_Toc118827491"/>
      <w:r w:rsidRPr="00A52B2A">
        <w:rPr>
          <w:snapToGrid w:val="0"/>
          <w:sz w:val="20"/>
          <w:szCs w:val="20"/>
          <w:lang w:val="ru-RU"/>
        </w:rPr>
        <w:t>(ПРЕДВАРИТЕЛЬНЫЕ РЕКОМЕНДАЦИИ, КАСАЮЩИЕСЯ ПУНКТА 1</w:t>
      </w:r>
      <w:r w:rsidRPr="003D4111">
        <w:rPr>
          <w:snapToGrid w:val="0"/>
          <w:sz w:val="20"/>
          <w:szCs w:val="20"/>
        </w:rPr>
        <w:t> B</w:t>
      </w:r>
      <w:r w:rsidRPr="00A52B2A">
        <w:rPr>
          <w:snapToGrid w:val="0"/>
          <w:sz w:val="20"/>
          <w:szCs w:val="20"/>
          <w:lang w:val="ru-RU"/>
        </w:rPr>
        <w:t xml:space="preserve">) ПРИЛОЖЕНИЯ </w:t>
      </w:r>
      <w:r w:rsidRPr="003D4111">
        <w:rPr>
          <w:snapToGrid w:val="0"/>
          <w:sz w:val="20"/>
          <w:szCs w:val="20"/>
        </w:rPr>
        <w:t>II</w:t>
      </w:r>
      <w:r w:rsidRPr="00A52B2A">
        <w:rPr>
          <w:snapToGrid w:val="0"/>
          <w:sz w:val="20"/>
          <w:szCs w:val="20"/>
          <w:lang w:val="ru-RU"/>
        </w:rPr>
        <w:t xml:space="preserve"> РЕШЕНИЯ 14/11)</w:t>
      </w:r>
      <w:bookmarkEnd w:id="21"/>
      <w:bookmarkEnd w:id="22"/>
      <w:bookmarkEnd w:id="23"/>
    </w:p>
    <w:p w14:paraId="1EA15217" w14:textId="77777777" w:rsidR="008F7FDF" w:rsidRPr="008F7FDF" w:rsidRDefault="008F7FDF" w:rsidP="008F7FDF">
      <w:pPr>
        <w:pStyle w:val="heading2notforTOC"/>
        <w:numPr>
          <w:ilvl w:val="2"/>
          <w:numId w:val="20"/>
        </w:numPr>
        <w:ind w:left="1134" w:hanging="425"/>
        <w:jc w:val="left"/>
        <w:outlineLvl w:val="9"/>
        <w:rPr>
          <w:rStyle w:val="a"/>
          <w:sz w:val="20"/>
          <w:szCs w:val="20"/>
          <w:lang w:val="ru-RU"/>
        </w:rPr>
      </w:pPr>
      <w:r w:rsidRPr="008F7FDF">
        <w:rPr>
          <w:rStyle w:val="a"/>
          <w:sz w:val="20"/>
          <w:szCs w:val="20"/>
          <w:lang w:val="ru-RU"/>
        </w:rPr>
        <w:t>Предлагаемые действия для национальных и/или субнациональных органов власти/пограничных служб</w:t>
      </w:r>
    </w:p>
    <w:p w14:paraId="2DD7032A" w14:textId="77777777" w:rsidR="008F7FDF" w:rsidRPr="003D4111" w:rsidRDefault="008F7FDF" w:rsidP="008F7FDF">
      <w:pPr>
        <w:pStyle w:val="a0"/>
        <w:keepNext/>
        <w:suppressLineNumbers/>
        <w:tabs>
          <w:tab w:val="left" w:pos="426"/>
        </w:tabs>
        <w:suppressAutoHyphens/>
        <w:spacing w:before="120" w:after="120"/>
        <w:jc w:val="center"/>
        <w:rPr>
          <w:rStyle w:val="a"/>
          <w:i/>
          <w:kern w:val="22"/>
          <w:sz w:val="20"/>
          <w:szCs w:val="20"/>
          <w:lang w:val="ru-RU"/>
        </w:rPr>
      </w:pPr>
      <w:r w:rsidRPr="003D4111">
        <w:rPr>
          <w:rStyle w:val="a"/>
          <w:i/>
          <w:kern w:val="22"/>
          <w:sz w:val="20"/>
          <w:szCs w:val="20"/>
          <w:lang w:val="ru-RU"/>
        </w:rPr>
        <w:t>1.</w:t>
      </w:r>
      <w:r w:rsidRPr="003D4111">
        <w:rPr>
          <w:rStyle w:val="a"/>
          <w:i/>
          <w:kern w:val="22"/>
          <w:sz w:val="20"/>
          <w:szCs w:val="20"/>
          <w:lang w:val="ru-RU"/>
        </w:rPr>
        <w:tab/>
      </w:r>
      <w:r w:rsidRPr="003D4111">
        <w:rPr>
          <w:rStyle w:val="a"/>
          <w:i/>
          <w:iCs/>
          <w:kern w:val="22"/>
          <w:sz w:val="20"/>
          <w:szCs w:val="20"/>
          <w:lang w:val="ru-RU"/>
        </w:rPr>
        <w:t>Законодательство и стратегии, принятые в государствах</w:t>
      </w:r>
    </w:p>
    <w:p w14:paraId="2CA12EB0" w14:textId="78D04F61"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Изучить и провести оценку рисков, связанных со всеми видами электронной торговли в отношении интродукции и распространения инвазивных чужеродных видов и их частей, и при необходимости разработать и осуществить надлежащие мероприятия по управл</w:t>
      </w:r>
      <w:r w:rsidR="00446D9A">
        <w:rPr>
          <w:rStyle w:val="a"/>
          <w:kern w:val="22"/>
          <w:sz w:val="20"/>
          <w:szCs w:val="20"/>
          <w:lang w:val="ru-RU"/>
        </w:rPr>
        <w:t>ению рисками. См. также пункт 9</w:t>
      </w:r>
      <w:r w:rsidR="00446D9A">
        <w:rPr>
          <w:rStyle w:val="a"/>
          <w:kern w:val="22"/>
          <w:sz w:val="20"/>
          <w:szCs w:val="20"/>
        </w:rPr>
        <w:t> </w:t>
      </w:r>
      <w:r w:rsidRPr="003D4111">
        <w:rPr>
          <w:rStyle w:val="a"/>
          <w:kern w:val="22"/>
          <w:sz w:val="20"/>
          <w:szCs w:val="20"/>
          <w:lang w:val="ru-RU"/>
        </w:rPr>
        <w:t>d) решения XII/17.</w:t>
      </w:r>
    </w:p>
    <w:p w14:paraId="3E88D3E7"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Выполнять в отношении электронной торговли инвазивными чужеродными видами пункты 7 и 8 решения XIII/13 и использовать в соответствующих случаях</w:t>
      </w:r>
      <w:r w:rsidRPr="003D4111">
        <w:rPr>
          <w:kern w:val="22"/>
          <w:sz w:val="20"/>
          <w:szCs w:val="20"/>
          <w:lang w:val="ru-RU"/>
        </w:rPr>
        <w:t xml:space="preserve"> добровольное руководство по разработке и реализации мер по устранению рисков, связанных с интродукцией чужеродных видов в качестве домашних животных, аквариумных и террариумных видов и в качестве живой наживки и живого корма </w:t>
      </w:r>
      <w:r w:rsidRPr="003D4111">
        <w:rPr>
          <w:rStyle w:val="a"/>
          <w:kern w:val="22"/>
          <w:sz w:val="20"/>
          <w:szCs w:val="20"/>
          <w:lang w:val="ru-RU"/>
        </w:rPr>
        <w:t>(решение XII/16), и дополнительное руководство</w:t>
      </w:r>
      <w:r w:rsidRPr="003D4111">
        <w:rPr>
          <w:color w:val="auto"/>
          <w:sz w:val="20"/>
          <w:szCs w:val="20"/>
          <w:bdr w:val="none" w:sz="0" w:space="0" w:color="auto"/>
          <w:lang w:val="ru-RU" w:eastAsia="ru-RU"/>
        </w:rPr>
        <w:t xml:space="preserve"> </w:t>
      </w:r>
      <w:r w:rsidRPr="003D4111">
        <w:rPr>
          <w:kern w:val="22"/>
          <w:sz w:val="20"/>
          <w:szCs w:val="20"/>
          <w:lang w:val="ru-RU"/>
        </w:rPr>
        <w:t>по предотвращению непреднамеренной интродукции инвазивных чужеродных видов, связанной с торговлей живыми организмами</w:t>
      </w:r>
      <w:r w:rsidRPr="003D4111">
        <w:rPr>
          <w:rStyle w:val="a"/>
          <w:kern w:val="22"/>
          <w:sz w:val="20"/>
          <w:szCs w:val="20"/>
          <w:lang w:val="ru-RU"/>
        </w:rPr>
        <w:t xml:space="preserve"> (решение 14/11).</w:t>
      </w:r>
    </w:p>
    <w:p w14:paraId="22362714"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Провести обзор действующего национального и/или субнационального законодательства, нормативных актов и стратегий, с тем чтобы убедиться, что вопросы электронной торговли отражены в них надлежащим образом, или при необходимости внести в них изменения, чтобы обеспечить возможность принятия правоприменительных мер, в соответствии с пунктом 2 решения XIII/13.</w:t>
      </w:r>
    </w:p>
    <w:p w14:paraId="1285DBCC"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Создать механизм для выявления вызывающих опасения товаров, которые могут быть приобретены через каналы электронной торговли, обращая особое внимания на партии грузов с высокой или потенциально высокой степенью риска, такие как почва, почвенный субстрат и живые организмы.</w:t>
      </w:r>
    </w:p>
    <w:p w14:paraId="344DD70F" w14:textId="79CCD4A9"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sz w:val="20"/>
          <w:szCs w:val="20"/>
          <w:lang w:val="ru-RU"/>
        </w:rPr>
        <w:lastRenderedPageBreak/>
        <w:t>Рассмотреть вопрос о составлении списков видов, разрешенных к ввозу, и ограничить ввоз всех остальных видов, а не составлять списки, включающие только те виды, импорт которых запрещен или ограничен. Это позволит предотвращать непреднамеренную интродукцию инвазивных чужеродных видов, особенно в страны, уязвимые к инвазивным чужеродным видам, такие как малые островные развивающиеся государства, островные страны и страны, имеющие острова. Эти соображения должны соответствовать указаниям, содержащимся в пункте 23</w:t>
      </w:r>
      <w:r w:rsidRPr="003D4111">
        <w:rPr>
          <w:sz w:val="20"/>
          <w:szCs w:val="20"/>
          <w:vertAlign w:val="superscript"/>
          <w:lang w:val="ru-RU"/>
        </w:rPr>
        <w:footnoteReference w:id="6"/>
      </w:r>
      <w:r w:rsidRPr="003D4111">
        <w:rPr>
          <w:sz w:val="20"/>
          <w:szCs w:val="20"/>
          <w:lang w:val="ru-RU"/>
        </w:rPr>
        <w:t xml:space="preserve"> решения XII/16 и в решении 14/11</w:t>
      </w:r>
      <w:r w:rsidR="00446D9A">
        <w:rPr>
          <w:sz w:val="20"/>
          <w:szCs w:val="20"/>
        </w:rPr>
        <w:t> </w:t>
      </w:r>
      <w:r w:rsidRPr="003D4111">
        <w:rPr>
          <w:sz w:val="20"/>
          <w:szCs w:val="20"/>
          <w:lang w:val="ru-RU"/>
        </w:rPr>
        <w:t>a)</w:t>
      </w:r>
      <w:r w:rsidRPr="003D4111">
        <w:rPr>
          <w:sz w:val="20"/>
          <w:szCs w:val="20"/>
          <w:vertAlign w:val="superscript"/>
          <w:lang w:val="ru-RU"/>
        </w:rPr>
        <w:footnoteReference w:id="7"/>
      </w:r>
      <w:r w:rsidRPr="003D4111">
        <w:rPr>
          <w:sz w:val="20"/>
          <w:szCs w:val="20"/>
          <w:lang w:val="ru-RU"/>
        </w:rPr>
        <w:t>, и другим применимым международным обязательствам и стандартам, включая признанные Генеральным соглашением о торговле услугами (ГАТС) Всемирной торговой организации, касающимся трансграничной электронной торговли, а также пункту 22 решения XII/16 и пункту 11 a) решения 14/11.</w:t>
      </w:r>
    </w:p>
    <w:p w14:paraId="29402BE6" w14:textId="77777777" w:rsidR="008F7FDF" w:rsidRPr="003D4111" w:rsidRDefault="008F7FDF" w:rsidP="008F7FDF">
      <w:pPr>
        <w:pStyle w:val="a0"/>
        <w:keepNext/>
        <w:suppressLineNumbers/>
        <w:tabs>
          <w:tab w:val="left" w:pos="567"/>
        </w:tabs>
        <w:suppressAutoHyphens/>
        <w:spacing w:before="120" w:after="120"/>
        <w:jc w:val="center"/>
        <w:rPr>
          <w:rStyle w:val="a"/>
          <w:i/>
          <w:kern w:val="22"/>
          <w:sz w:val="20"/>
          <w:szCs w:val="20"/>
          <w:lang w:val="ru-RU"/>
        </w:rPr>
      </w:pPr>
      <w:r w:rsidRPr="003D4111">
        <w:rPr>
          <w:rStyle w:val="a"/>
          <w:i/>
          <w:kern w:val="22"/>
          <w:sz w:val="20"/>
          <w:szCs w:val="20"/>
          <w:lang w:val="ru-RU"/>
        </w:rPr>
        <w:t>2.</w:t>
      </w:r>
      <w:r w:rsidRPr="003D4111">
        <w:rPr>
          <w:rStyle w:val="a"/>
          <w:i/>
          <w:kern w:val="22"/>
          <w:sz w:val="20"/>
          <w:szCs w:val="20"/>
          <w:lang w:val="ru-RU"/>
        </w:rPr>
        <w:tab/>
      </w:r>
      <w:r w:rsidRPr="003D4111">
        <w:rPr>
          <w:rStyle w:val="a"/>
          <w:i/>
          <w:iCs/>
          <w:kern w:val="22"/>
          <w:sz w:val="20"/>
          <w:szCs w:val="20"/>
          <w:lang w:val="ru-RU"/>
        </w:rPr>
        <w:t>Привлечение коренных народов, местных общин и соответствующих</w:t>
      </w:r>
      <w:r w:rsidRPr="003D4111">
        <w:rPr>
          <w:rStyle w:val="a"/>
          <w:i/>
          <w:iCs/>
          <w:kern w:val="22"/>
          <w:sz w:val="20"/>
          <w:szCs w:val="20"/>
          <w:lang w:val="ru-RU"/>
        </w:rPr>
        <w:br/>
        <w:t>заинтересованных сторон</w:t>
      </w:r>
    </w:p>
    <w:p w14:paraId="1DE0DB0B" w14:textId="77777777" w:rsidR="008F7FDF" w:rsidRPr="003D4111" w:rsidRDefault="008F7FDF" w:rsidP="008F7FDF">
      <w:pPr>
        <w:pStyle w:val="a0"/>
        <w:numPr>
          <w:ilvl w:val="0"/>
          <w:numId w:val="24"/>
        </w:numPr>
        <w:suppressLineNumbers/>
        <w:suppressAutoHyphens/>
        <w:spacing w:after="120"/>
        <w:ind w:left="0" w:firstLine="0"/>
        <w:rPr>
          <w:rStyle w:val="a"/>
          <w:kern w:val="22"/>
          <w:sz w:val="20"/>
          <w:szCs w:val="20"/>
          <w:lang w:val="ru-RU"/>
        </w:rPr>
      </w:pPr>
      <w:r w:rsidRPr="003D4111">
        <w:rPr>
          <w:rStyle w:val="a"/>
          <w:kern w:val="22"/>
          <w:sz w:val="20"/>
          <w:szCs w:val="20"/>
          <w:lang w:val="ru-RU"/>
        </w:rPr>
        <w:t>В соответствии с пунктом 7 решения XIII/13 разработать в сотрудничестве с участниками электронной торговли механизм для выявления продавцов электронной торговли, их местонахождения, а также других участников с целью развития участия и сотрудничества на межведомственном и многостороннем уровнях.</w:t>
      </w:r>
    </w:p>
    <w:p w14:paraId="563FE938"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Взаимодействовать с коренными народами и местными общинами, женщинами и молодежью, а также с более широкой общественностью в целях обнаружения раннего вторжения, укоренения или распространения инвазивных чужеродных видов, в том числе в результате электронной торговли, на традиционных землях и акваториях.</w:t>
      </w:r>
    </w:p>
    <w:p w14:paraId="6CE2FA55"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Обеспечить в соответствии с пунктом 10 решения 14/11 соблюдение санитарных, фитосанитарных и ветеринарных требований к импорту товаров страны-импортера среди потребителей и продавцов электронной торговли путем предоставления им высококачественной информации о рисках (правовых, экологических и медицинских), которым может подвергнуться страна потребителей.</w:t>
      </w:r>
    </w:p>
    <w:p w14:paraId="5AAA8BC8"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Усилить координацию с почтовыми и срочными курьерскими службами, чтобы обеспечить передачу участникам электронной торговли информации о рисках и превентивных мерах в соответствии с пунктом 24 решения XII/16 и с учетом пунктов 7, 9-11, 13 и 29 приложения I к решению 14/11.</w:t>
      </w:r>
    </w:p>
    <w:p w14:paraId="5BC17011"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Обеспечить в сотрудничестве с национальными и региональными торговыми органами обновление сведений о требованиях к импорту/экспорту товаров и предоставление их в понятной и доступной форме участникам электронной торговли, коренным народам, местным общинам и соответствующим заинтересованным сторонам.</w:t>
      </w:r>
    </w:p>
    <w:p w14:paraId="26F5120C" w14:textId="2F4813DD"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Стремиться информировать о потенциально инвазивных чужеродных видах как продавцов, так и покупателей, делая упор на их юридическую ответственность. Следует использовать общественные и специализированные средства массовой информации, такие как журналы, книги о домашних животных, особенно журналы ассоциаций/обществ, связанных с домашними животными и растениями, а также целевые пропагандистские кампании многочисленных организаций для распространения достоверной информации, направленной на изменение ценностных ориентиров потребителей (например, в отношении местных и неинвазивных видов) и изменение поведения (например, отказ от необдуманных покупок инвазивных чужеродных видов), в соответствии с пунктом 7 a) решения XIII/13.</w:t>
      </w:r>
    </w:p>
    <w:p w14:paraId="22C20FFB"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kern w:val="22"/>
          <w:sz w:val="20"/>
          <w:szCs w:val="20"/>
          <w:lang w:val="ru-RU"/>
        </w:rPr>
        <w:t>Призывать, принимая во внимание пункт 7 решения XIII/13, платформы электронной торговли и</w:t>
      </w:r>
      <w:r w:rsidRPr="003D4111">
        <w:rPr>
          <w:color w:val="auto"/>
          <w:kern w:val="22"/>
          <w:sz w:val="20"/>
          <w:szCs w:val="20"/>
          <w:bdr w:val="none" w:sz="0" w:space="0" w:color="auto"/>
          <w:lang w:val="ru-RU"/>
        </w:rPr>
        <w:t xml:space="preserve"> </w:t>
      </w:r>
      <w:r w:rsidRPr="003D4111">
        <w:rPr>
          <w:kern w:val="22"/>
          <w:sz w:val="20"/>
          <w:szCs w:val="20"/>
          <w:lang w:val="ru-RU"/>
        </w:rPr>
        <w:t>поставщиков услуг электронных платежей, почтовые и срочные курьерские службы соблюдать национальные правила, международные стандарты и руководство по инвазивным чужеродным видам при осуществлении своей деятельности в соответствии с другими международными обязательствами.</w:t>
      </w:r>
    </w:p>
    <w:p w14:paraId="09EBDDD0" w14:textId="7B2ED76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lastRenderedPageBreak/>
        <w:t>Рассмотреть вопрос о внедрении подхода с позиций Единого окна</w:t>
      </w:r>
      <w:r w:rsidRPr="003D4111">
        <w:rPr>
          <w:rStyle w:val="FootnoteReference"/>
          <w:kern w:val="22"/>
          <w:sz w:val="20"/>
          <w:szCs w:val="20"/>
          <w:lang w:val="ru-RU"/>
        </w:rPr>
        <w:footnoteReference w:id="8"/>
      </w:r>
      <w:r w:rsidRPr="003D4111">
        <w:rPr>
          <w:rStyle w:val="a"/>
          <w:kern w:val="22"/>
          <w:sz w:val="20"/>
          <w:szCs w:val="20"/>
          <w:lang w:val="ru-RU"/>
        </w:rPr>
        <w:t>, который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Его внедрение на национальном и/или субнациональном уровне может облегчить отчетность по регулируемым товарам (включая живые чужеродные организмы, представляющие фитосанитарный и санитарный риск и риски для биоразнообразия), принимая во внимание пункт 6 решения XII/16, пункт 7 c) решения XIII/13 и пункт 33 приложения I к решению 14/11.</w:t>
      </w:r>
    </w:p>
    <w:p w14:paraId="38A92EEF" w14:textId="77777777" w:rsidR="008F7FDF" w:rsidRPr="003D4111" w:rsidRDefault="008F7FDF" w:rsidP="008F7FDF">
      <w:pPr>
        <w:pStyle w:val="a0"/>
        <w:numPr>
          <w:ilvl w:val="0"/>
          <w:numId w:val="24"/>
        </w:numPr>
        <w:suppressLineNumbers/>
        <w:suppressAutoHyphens/>
        <w:spacing w:before="120" w:after="120"/>
        <w:ind w:left="0" w:firstLine="0"/>
        <w:rPr>
          <w:rStyle w:val="a"/>
          <w:color w:val="auto"/>
          <w:kern w:val="22"/>
          <w:sz w:val="20"/>
          <w:szCs w:val="20"/>
          <w:bdr w:val="none" w:sz="0" w:space="0" w:color="auto"/>
          <w:lang w:val="ru-RU"/>
        </w:rPr>
      </w:pPr>
      <w:r w:rsidRPr="003D4111">
        <w:rPr>
          <w:rStyle w:val="a"/>
          <w:kern w:val="22"/>
          <w:sz w:val="20"/>
          <w:szCs w:val="20"/>
          <w:lang w:val="ru-RU"/>
        </w:rPr>
        <w:t>Заложить правовые и политические основы, позволяющие осуществлять на передовом уровне совместное использование международных электронных данных и обмен ими между всеми участниками международной цепочки поставок и использовать эти данные для установления очередности пакетов мер и необходимого уровня инспекций (инспекции на основе оценки рисков).</w:t>
      </w:r>
    </w:p>
    <w:p w14:paraId="4D7A4D68" w14:textId="77777777" w:rsidR="008F7FDF" w:rsidRPr="003D4111" w:rsidRDefault="008F7FDF" w:rsidP="008F7FDF">
      <w:pPr>
        <w:pStyle w:val="a0"/>
        <w:keepNext/>
        <w:suppressLineNumbers/>
        <w:tabs>
          <w:tab w:val="left" w:pos="567"/>
        </w:tabs>
        <w:suppressAutoHyphens/>
        <w:spacing w:before="120" w:after="120"/>
        <w:jc w:val="center"/>
        <w:rPr>
          <w:rStyle w:val="a"/>
          <w:i/>
          <w:kern w:val="22"/>
          <w:sz w:val="20"/>
          <w:szCs w:val="20"/>
          <w:lang w:val="ru-RU"/>
        </w:rPr>
      </w:pPr>
      <w:r w:rsidRPr="003D4111">
        <w:rPr>
          <w:rStyle w:val="a"/>
          <w:i/>
          <w:kern w:val="22"/>
          <w:sz w:val="20"/>
          <w:szCs w:val="20"/>
          <w:lang w:val="ru-RU"/>
        </w:rPr>
        <w:t>3.</w:t>
      </w:r>
      <w:r w:rsidRPr="003D4111">
        <w:rPr>
          <w:rStyle w:val="a"/>
          <w:i/>
          <w:kern w:val="22"/>
          <w:sz w:val="20"/>
          <w:szCs w:val="20"/>
          <w:lang w:val="ru-RU"/>
        </w:rPr>
        <w:tab/>
      </w:r>
      <w:r w:rsidRPr="003D4111">
        <w:rPr>
          <w:rStyle w:val="a"/>
          <w:i/>
          <w:iCs/>
          <w:kern w:val="22"/>
          <w:sz w:val="20"/>
          <w:szCs w:val="20"/>
          <w:lang w:val="ru-RU"/>
        </w:rPr>
        <w:t>Мониторинг и соблюдение требований</w:t>
      </w:r>
    </w:p>
    <w:p w14:paraId="67F86CAA" w14:textId="77777777" w:rsidR="008F7FDF" w:rsidRPr="00A52B2A" w:rsidRDefault="008F7FDF" w:rsidP="008F7FDF">
      <w:pPr>
        <w:pStyle w:val="ListParagraph"/>
        <w:numPr>
          <w:ilvl w:val="0"/>
          <w:numId w:val="24"/>
        </w:numPr>
        <w:suppressLineNumbers/>
        <w:pBdr>
          <w:top w:val="nil"/>
          <w:left w:val="nil"/>
          <w:bottom w:val="nil"/>
          <w:right w:val="nil"/>
          <w:between w:val="nil"/>
        </w:pBdr>
        <w:suppressAutoHyphens/>
        <w:spacing w:before="120"/>
        <w:ind w:left="0" w:firstLine="0"/>
        <w:contextualSpacing w:val="0"/>
        <w:rPr>
          <w:color w:val="000000"/>
          <w:kern w:val="22"/>
          <w:sz w:val="20"/>
          <w:szCs w:val="20"/>
          <w:lang w:val="ru-RU"/>
        </w:rPr>
      </w:pPr>
      <w:r w:rsidRPr="00A52B2A">
        <w:rPr>
          <w:sz w:val="20"/>
          <w:szCs w:val="20"/>
          <w:lang w:val="ru-RU"/>
        </w:rPr>
        <w:t xml:space="preserve">Осуществлять сбор данных, принимая во внимание пункты 34-36 приложения </w:t>
      </w:r>
      <w:r w:rsidRPr="003D4111">
        <w:rPr>
          <w:sz w:val="20"/>
          <w:szCs w:val="20"/>
        </w:rPr>
        <w:t>I</w:t>
      </w:r>
      <w:r w:rsidRPr="00A52B2A">
        <w:rPr>
          <w:sz w:val="20"/>
          <w:szCs w:val="20"/>
          <w:lang w:val="ru-RU"/>
        </w:rPr>
        <w:t xml:space="preserve"> к решению 14/11 и в соответствии с национальным законодательством и условиями, всеми доступными способами и средствами (напр., путем привлечения общественности) для контроля за соблюдением требований и оценки действенности проводимых мероприятий по снижению рисков в области электронной торговли. Собранные данные наряду с иной существенной информацией, в том числе данными о соблюдении за прошлые периоды, и соответствующей информацией, полученной от коренных народов и местных общин при их добровольном, предварительном и обоснованном согласии, следует использовать при принятии решений о проведении инспекций на основе оценки рисков и необходимости проведения расследования или принятия правоприменительных мер. Следует и</w:t>
      </w:r>
      <w:r w:rsidRPr="00A52B2A">
        <w:rPr>
          <w:color w:val="000000"/>
          <w:kern w:val="22"/>
          <w:sz w:val="20"/>
          <w:szCs w:val="20"/>
          <w:lang w:val="ru-RU"/>
        </w:rPr>
        <w:t>спользовать анализ данных для выявления любых аномальных тенденций и повторяющихся явлений, в том числе применительно к потенциальным вторжениям инвазивных чужеродных видов и рискам воздействия.</w:t>
      </w:r>
    </w:p>
    <w:p w14:paraId="406DA673" w14:textId="77777777" w:rsidR="008F7FDF" w:rsidRPr="003D4111" w:rsidRDefault="008F7FDF" w:rsidP="008F7FDF">
      <w:pPr>
        <w:pStyle w:val="a0"/>
        <w:numPr>
          <w:ilvl w:val="0"/>
          <w:numId w:val="24"/>
        </w:numPr>
        <w:suppressLineNumbers/>
        <w:suppressAutoHyphens/>
        <w:spacing w:before="120" w:after="120"/>
        <w:ind w:left="0" w:firstLine="0"/>
        <w:rPr>
          <w:rStyle w:val="a"/>
          <w:color w:val="auto"/>
          <w:kern w:val="22"/>
          <w:sz w:val="20"/>
          <w:szCs w:val="20"/>
          <w:bdr w:val="none" w:sz="0" w:space="0" w:color="auto"/>
          <w:lang w:val="ru-RU"/>
        </w:rPr>
      </w:pPr>
      <w:r w:rsidRPr="003D4111">
        <w:rPr>
          <w:rStyle w:val="a"/>
          <w:kern w:val="22"/>
          <w:sz w:val="20"/>
          <w:szCs w:val="20"/>
          <w:lang w:val="ru-RU"/>
        </w:rPr>
        <w:t xml:space="preserve">Распространять примеры передовой практики и инспекции на основе оценки риска, используя для этого передовые методы анализа данных, с тем чтобы развивать законную электронную торговлю и в то же время выявлять и ликвидировать незаконные формы торговли. По мере возможности в приоритетном порядке использовать </w:t>
      </w:r>
      <w:proofErr w:type="spellStart"/>
      <w:r w:rsidRPr="003D4111">
        <w:rPr>
          <w:kern w:val="22"/>
          <w:sz w:val="20"/>
          <w:szCs w:val="20"/>
          <w:lang w:val="ru-RU"/>
        </w:rPr>
        <w:t>неинтрузивные</w:t>
      </w:r>
      <w:proofErr w:type="spellEnd"/>
      <w:r w:rsidRPr="003D4111">
        <w:rPr>
          <w:kern w:val="22"/>
          <w:sz w:val="20"/>
          <w:szCs w:val="20"/>
          <w:lang w:val="ru-RU"/>
        </w:rPr>
        <w:t xml:space="preserve"> технологии досмотра и повышать эффективность существующих технологий, в том числе</w:t>
      </w:r>
      <w:r w:rsidRPr="003D4111">
        <w:rPr>
          <w:rStyle w:val="a"/>
          <w:kern w:val="22"/>
          <w:sz w:val="20"/>
          <w:szCs w:val="20"/>
          <w:lang w:val="ru-RU"/>
        </w:rPr>
        <w:t xml:space="preserve"> сканеров, служебных собак и других доступных средств, для обнаружения инвазивных чужеродных видов, а также обеспечить дальнейшую разработку автоматических биосенсоров для повышения эффективности обнаружения запрещенных и ограниченных к перевозке предметов, перемещаемых срочной курьерской и почтовой службами.</w:t>
      </w:r>
    </w:p>
    <w:p w14:paraId="49976ACF" w14:textId="77777777" w:rsidR="008F7FDF" w:rsidRPr="00A52B2A" w:rsidRDefault="008F7FDF" w:rsidP="008F7FDF">
      <w:pPr>
        <w:pStyle w:val="ListParagraph"/>
        <w:numPr>
          <w:ilvl w:val="0"/>
          <w:numId w:val="24"/>
        </w:numPr>
        <w:suppressLineNumbers/>
        <w:pBdr>
          <w:top w:val="nil"/>
          <w:left w:val="nil"/>
          <w:bottom w:val="nil"/>
          <w:right w:val="nil"/>
          <w:between w:val="nil"/>
        </w:pBdr>
        <w:suppressAutoHyphens/>
        <w:ind w:left="0" w:firstLine="0"/>
        <w:contextualSpacing w:val="0"/>
        <w:rPr>
          <w:color w:val="000000"/>
          <w:kern w:val="22"/>
          <w:sz w:val="20"/>
          <w:szCs w:val="20"/>
          <w:lang w:val="ru-RU"/>
        </w:rPr>
      </w:pPr>
      <w:r w:rsidRPr="00A52B2A">
        <w:rPr>
          <w:sz w:val="20"/>
          <w:szCs w:val="20"/>
          <w:lang w:val="ru-RU"/>
        </w:rPr>
        <w:t>Разрабатывать и осуществлять программы обучения и средства, позволяющие обеспечить необходимый уровень мониторинга и инспекций рынков электронной торговли. Сюда может входить разработка инструкций по мониторингу платформ электронной торговли, выдаче предупреждений, замечаний и другим правоприменительным мерам в случаях обнаружения нарушений при сделках в области электронной торговли, а также по надлежащему обращению с предметами ограниченного ввоза, конфискованными в соответствии с национальными и/или субнациональными законами.</w:t>
      </w:r>
    </w:p>
    <w:p w14:paraId="50E969A7" w14:textId="77777777" w:rsidR="008F7FDF" w:rsidRPr="008F7FDF" w:rsidRDefault="008F7FDF" w:rsidP="008F7FDF">
      <w:pPr>
        <w:pStyle w:val="heading2notforTOC"/>
        <w:numPr>
          <w:ilvl w:val="2"/>
          <w:numId w:val="20"/>
        </w:numPr>
        <w:ind w:left="1134" w:hanging="425"/>
        <w:jc w:val="left"/>
        <w:outlineLvl w:val="9"/>
        <w:rPr>
          <w:rStyle w:val="a"/>
          <w:sz w:val="20"/>
          <w:szCs w:val="20"/>
          <w:lang w:val="ru-RU"/>
        </w:rPr>
      </w:pPr>
      <w:r w:rsidRPr="008F7FDF">
        <w:rPr>
          <w:rStyle w:val="a"/>
          <w:sz w:val="20"/>
          <w:szCs w:val="20"/>
          <w:lang w:val="ru-RU"/>
        </w:rPr>
        <w:t>Предлагаемые действия для интернет-рынков (торговых платформ), поставщиков услуг электронных платежей и почтовых и срочных курьерских служб</w:t>
      </w:r>
    </w:p>
    <w:p w14:paraId="25871F6F"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Интернет-рынкам (торговым платформам), поставщикам услуг электронных платежей и почтовым и срочным курьерским службам настоятельно рекомендуется:</w:t>
      </w:r>
    </w:p>
    <w:p w14:paraId="4BCDB127"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принять к рассмотрению информацию соответствующих международных органов, национальных и/или субнациональных органов власти и информацию из других источников о рисках, который несут инвазивные чужеродные виды, и предпринять соответствующие шаги, чтобы информировать о них своих клиентов, принимая во внимание пункты 11-13 приложения I к решению 14/11;</w:t>
      </w:r>
    </w:p>
    <w:p w14:paraId="2D11F81D"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 xml:space="preserve">проводить мониторинг электронной торговли, осуществляемой на их платформах или в пределах их юрисдикции, и в соответствии с национальным и/или субнациональным законодательством </w:t>
      </w:r>
      <w:r w:rsidRPr="003D4111">
        <w:rPr>
          <w:rStyle w:val="a"/>
          <w:kern w:val="22"/>
          <w:sz w:val="20"/>
          <w:szCs w:val="20"/>
          <w:lang w:val="ru-RU"/>
        </w:rPr>
        <w:lastRenderedPageBreak/>
        <w:t>предупреждать соответствующие органы власти о случаях нелегальной торговли или иных случаях торговли инвазивными чужеродными видами, способными нанести ущерб;</w:t>
      </w:r>
    </w:p>
    <w:p w14:paraId="25684D4C"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в соответствии с международными и национальными обязательствами разрабатывать и применять более эффективные меры управления, чтобы свести к минимуму риск интродукции инвазивных чужеродных видов через каналы электронной торговли.</w:t>
      </w:r>
    </w:p>
    <w:p w14:paraId="2D6A3181" w14:textId="77777777" w:rsidR="008F7FDF" w:rsidRPr="008F7FDF" w:rsidRDefault="008F7FDF" w:rsidP="008F7FDF">
      <w:pPr>
        <w:pStyle w:val="heading2notforTOC"/>
        <w:numPr>
          <w:ilvl w:val="2"/>
          <w:numId w:val="20"/>
        </w:numPr>
        <w:ind w:left="1134" w:hanging="425"/>
        <w:jc w:val="left"/>
        <w:outlineLvl w:val="9"/>
        <w:rPr>
          <w:rStyle w:val="a"/>
          <w:sz w:val="20"/>
          <w:szCs w:val="20"/>
          <w:lang w:val="ru-RU"/>
        </w:rPr>
      </w:pPr>
      <w:r w:rsidRPr="008F7FDF">
        <w:rPr>
          <w:rStyle w:val="a"/>
          <w:sz w:val="20"/>
          <w:szCs w:val="20"/>
          <w:lang w:val="ru-RU"/>
        </w:rPr>
        <w:t>Предлагаемые действия для международных органов/соглашений и в области сотрудничества между странами и учреждениями</w:t>
      </w:r>
    </w:p>
    <w:p w14:paraId="5DF9F3FC"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Международным органам/соглашениям в сотрудничестве с региональными организациями и национальными органами власти настоятельно рекомендуется при необходимости:</w:t>
      </w:r>
    </w:p>
    <w:p w14:paraId="5911E762"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сотрудничать в целях обмена данными, информацией, технологиями и опытом в области электронной торговли потенциальными инвазивными чужеродными видами;</w:t>
      </w:r>
    </w:p>
    <w:p w14:paraId="1EE67677"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опираться на руководящие указания других международных органов, включая текущую работу Всемирной таможенной организации и Бернской конвенции;</w:t>
      </w:r>
    </w:p>
    <w:p w14:paraId="0A5B813C"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продолжать отслеживать электронную торговлю потенциальными инвазивными чужеродными видами на глобальном и региональном уровнях в целях выявления тенденций и рисков в торговле инвазивными чужеродными видами;</w:t>
      </w:r>
    </w:p>
    <w:p w14:paraId="737991A4"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подготовить инструкции для оказания помощи национальным пограничным службам в реагировании на случаи несоблюдения требований, учитывая, что для эффективного реагирования могут потребоваться действия как в самой стране, так и на международном уровне;</w:t>
      </w:r>
    </w:p>
    <w:p w14:paraId="19D53F49"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совершенствовать сотрудничество между национальными пограничными службами в целях расширения возможностей для увязки существующих инициатив в области безопасности с управлением рисками, связанными с инвазивными чужеродными видами, и целевыми (основанными на оценке риска) проверками. Это также обеспечит механизм для своевременного обмена информацией между национальными пограничными службами и другими соответствующими министерствами/ведомствами по вопросам трансграничной электронной торговли;</w:t>
      </w:r>
    </w:p>
    <w:p w14:paraId="24E98CFE"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проводить совместные мероприятия по наращиванию потенциала с соответствующими организациями, Сторонами и другими правительствами и предоставлять техническую помощь и ресурсы для осуществления действующих международных руководящих принципов и стандартов, а также для разработки национальной и/или субнациональной нормативно-правовой базы или мер по устранению рисков в электронной торговле в интересах всех сторон, включая коренные народы и местные общины;</w:t>
      </w:r>
    </w:p>
    <w:p w14:paraId="2ED2ABF7" w14:textId="77777777"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ввести понятие «уполномоченных экономических операторов»</w:t>
      </w:r>
      <w:r w:rsidRPr="003D4111">
        <w:rPr>
          <w:rStyle w:val="FootnoteReference"/>
          <w:kern w:val="22"/>
          <w:sz w:val="20"/>
          <w:szCs w:val="20"/>
          <w:lang w:val="ru-RU"/>
        </w:rPr>
        <w:footnoteReference w:id="9"/>
      </w:r>
      <w:r w:rsidRPr="003D4111">
        <w:rPr>
          <w:rStyle w:val="a"/>
          <w:kern w:val="22"/>
          <w:sz w:val="20"/>
          <w:szCs w:val="20"/>
          <w:lang w:val="ru-RU"/>
        </w:rPr>
        <w:t xml:space="preserve"> (УЭО), доверенного продавца в область трансграничной электронной торговли и включить риски, связанные с инвазивными чужеродными видами, в критерии и требования УЭО. Внедрять программы УЭО и пользующихся доверием продавцов в область электронной торговли для почтовых операторов, срочных курьерских служб и электронных платформ, что приведет к снижению частоты проверок;</w:t>
      </w:r>
    </w:p>
    <w:p w14:paraId="631BE557" w14:textId="77777777" w:rsidR="008F7FDF" w:rsidRPr="003D4111" w:rsidRDefault="008F7FDF" w:rsidP="008F7FDF">
      <w:pPr>
        <w:pStyle w:val="a0"/>
        <w:numPr>
          <w:ilvl w:val="1"/>
          <w:numId w:val="24"/>
        </w:numPr>
        <w:suppressLineNumbers/>
        <w:suppressAutoHyphens/>
        <w:spacing w:before="120" w:after="120"/>
        <w:ind w:left="0" w:firstLine="709"/>
        <w:rPr>
          <w:rStyle w:val="a"/>
          <w:color w:val="auto"/>
          <w:kern w:val="22"/>
          <w:sz w:val="20"/>
          <w:szCs w:val="20"/>
          <w:bdr w:val="none" w:sz="0" w:space="0" w:color="auto"/>
          <w:lang w:val="ru-RU"/>
        </w:rPr>
      </w:pPr>
      <w:r w:rsidRPr="003D4111">
        <w:rPr>
          <w:rStyle w:val="a"/>
          <w:kern w:val="22"/>
          <w:sz w:val="20"/>
          <w:szCs w:val="20"/>
          <w:lang w:val="ru-RU"/>
        </w:rPr>
        <w:t>создавать механизмы, позволяющие осуществлять расширенный электронный обмен данными между всеми участниками международной цепи поставок, и использовать эти данные для определения очередности комплекса мер и необходимого уровня проверок (инспекция на основе оценки рисков).</w:t>
      </w:r>
    </w:p>
    <w:p w14:paraId="403A26CD" w14:textId="77777777" w:rsidR="008F7FDF" w:rsidRPr="008F7FDF" w:rsidRDefault="008F7FDF" w:rsidP="008F7FDF">
      <w:pPr>
        <w:pStyle w:val="heading2notforTOC"/>
        <w:numPr>
          <w:ilvl w:val="2"/>
          <w:numId w:val="20"/>
        </w:numPr>
        <w:ind w:left="1134" w:hanging="425"/>
        <w:jc w:val="left"/>
        <w:outlineLvl w:val="9"/>
        <w:rPr>
          <w:rStyle w:val="a"/>
          <w:sz w:val="20"/>
          <w:szCs w:val="20"/>
          <w:lang w:val="ru-RU"/>
        </w:rPr>
      </w:pPr>
      <w:r w:rsidRPr="008F7FDF">
        <w:rPr>
          <w:rStyle w:val="a"/>
          <w:sz w:val="20"/>
          <w:szCs w:val="20"/>
          <w:lang w:val="ru-RU"/>
        </w:rPr>
        <w:t>Предлагаемые действия для соответствующих международных экспертных организаций</w:t>
      </w:r>
    </w:p>
    <w:p w14:paraId="11EF6B67" w14:textId="77777777" w:rsidR="008F7FDF" w:rsidRPr="003D4111" w:rsidRDefault="008F7FDF" w:rsidP="008F7FDF">
      <w:pPr>
        <w:pStyle w:val="a0"/>
        <w:numPr>
          <w:ilvl w:val="0"/>
          <w:numId w:val="24"/>
        </w:numPr>
        <w:suppressLineNumbers/>
        <w:suppressAutoHyphens/>
        <w:spacing w:before="120" w:after="120"/>
        <w:ind w:left="0" w:firstLine="0"/>
        <w:rPr>
          <w:rStyle w:val="a"/>
          <w:kern w:val="22"/>
          <w:sz w:val="20"/>
          <w:szCs w:val="20"/>
          <w:lang w:val="ru-RU"/>
        </w:rPr>
      </w:pPr>
      <w:r w:rsidRPr="003D4111">
        <w:rPr>
          <w:rStyle w:val="a"/>
          <w:kern w:val="22"/>
          <w:sz w:val="20"/>
          <w:szCs w:val="20"/>
          <w:lang w:val="ru-RU"/>
        </w:rPr>
        <w:t>Соответствующим международным экспертным организациям настоятельно рекомендуется:</w:t>
      </w:r>
    </w:p>
    <w:p w14:paraId="28F81B99" w14:textId="3B14FB88" w:rsidR="008F7FDF" w:rsidRPr="003D4111" w:rsidRDefault="008F7FDF" w:rsidP="008F7FDF">
      <w:pPr>
        <w:pStyle w:val="a0"/>
        <w:numPr>
          <w:ilvl w:val="1"/>
          <w:numId w:val="24"/>
        </w:numPr>
        <w:suppressLineNumbers/>
        <w:suppressAutoHyphens/>
        <w:spacing w:before="120" w:after="120"/>
        <w:ind w:left="0" w:firstLine="709"/>
        <w:rPr>
          <w:rStyle w:val="a"/>
          <w:kern w:val="22"/>
          <w:sz w:val="20"/>
          <w:szCs w:val="20"/>
          <w:lang w:val="ru-RU"/>
        </w:rPr>
      </w:pPr>
      <w:r w:rsidRPr="003D4111">
        <w:rPr>
          <w:rStyle w:val="a"/>
          <w:kern w:val="22"/>
          <w:sz w:val="20"/>
          <w:szCs w:val="20"/>
          <w:lang w:val="ru-RU"/>
        </w:rPr>
        <w:t>повышать осведомленность международных и национальных организаций и заинтересованных сторон в области электронной торговли о требованиях к импорту/экспорту и о возможных мерах по сведению к минимуму риска интродукции и распространения чужеродных и потенциально инвазивных видов, связанных с электронной торговлей</w:t>
      </w:r>
      <w:r w:rsidR="00446D9A">
        <w:rPr>
          <w:rStyle w:val="a"/>
          <w:kern w:val="22"/>
          <w:sz w:val="20"/>
          <w:szCs w:val="20"/>
          <w:lang w:val="ru-RU"/>
        </w:rPr>
        <w:t>, принимая во внимание пункт 7 </w:t>
      </w:r>
      <w:r w:rsidRPr="003D4111">
        <w:rPr>
          <w:rStyle w:val="a"/>
          <w:kern w:val="22"/>
          <w:sz w:val="20"/>
          <w:szCs w:val="20"/>
          <w:lang w:val="ru-RU"/>
        </w:rPr>
        <w:t>a) решения XIII/13;</w:t>
      </w:r>
    </w:p>
    <w:p w14:paraId="51477381" w14:textId="77777777" w:rsidR="008F7FDF" w:rsidRPr="003D4111" w:rsidRDefault="008F7FDF" w:rsidP="008F7FDF">
      <w:pPr>
        <w:pStyle w:val="a0"/>
        <w:numPr>
          <w:ilvl w:val="1"/>
          <w:numId w:val="24"/>
        </w:numPr>
        <w:suppressLineNumbers/>
        <w:suppressAutoHyphens/>
        <w:spacing w:before="120" w:after="120"/>
        <w:ind w:left="0" w:firstLine="709"/>
        <w:rPr>
          <w:kern w:val="22"/>
          <w:sz w:val="20"/>
          <w:szCs w:val="20"/>
          <w:lang w:val="ru-RU"/>
        </w:rPr>
      </w:pPr>
      <w:r w:rsidRPr="003D4111">
        <w:rPr>
          <w:rStyle w:val="a"/>
          <w:kern w:val="22"/>
          <w:sz w:val="20"/>
          <w:szCs w:val="20"/>
          <w:lang w:val="ru-RU"/>
        </w:rPr>
        <w:lastRenderedPageBreak/>
        <w:t>на основе таких механизмов, как Классификация воздействия на окружающую среду чужеродных таксонов</w:t>
      </w:r>
      <w:r w:rsidRPr="003D4111">
        <w:rPr>
          <w:rStyle w:val="a"/>
          <w:i/>
          <w:iCs/>
          <w:kern w:val="22"/>
          <w:sz w:val="20"/>
          <w:szCs w:val="20"/>
          <w:lang w:val="ru-RU"/>
        </w:rPr>
        <w:t xml:space="preserve"> </w:t>
      </w:r>
      <w:r w:rsidRPr="003D4111">
        <w:rPr>
          <w:rStyle w:val="a"/>
          <w:iCs/>
          <w:kern w:val="22"/>
          <w:sz w:val="20"/>
          <w:szCs w:val="20"/>
          <w:lang w:val="ru-RU"/>
        </w:rPr>
        <w:t>(</w:t>
      </w:r>
      <w:r w:rsidRPr="003D4111">
        <w:rPr>
          <w:rStyle w:val="a"/>
          <w:kern w:val="22"/>
          <w:sz w:val="20"/>
          <w:szCs w:val="20"/>
          <w:lang w:val="ru-RU"/>
        </w:rPr>
        <w:t>EICAT)</w:t>
      </w:r>
      <w:r w:rsidRPr="003D4111">
        <w:rPr>
          <w:rStyle w:val="FootnoteReference"/>
          <w:kern w:val="22"/>
          <w:sz w:val="20"/>
          <w:szCs w:val="20"/>
          <w:lang w:val="ru-RU"/>
        </w:rPr>
        <w:footnoteReference w:id="10"/>
      </w:r>
      <w:r w:rsidRPr="003D4111">
        <w:rPr>
          <w:rStyle w:val="a"/>
          <w:kern w:val="22"/>
          <w:sz w:val="20"/>
          <w:szCs w:val="20"/>
          <w:lang w:val="ru-RU"/>
        </w:rPr>
        <w:t xml:space="preserve">, создать международную систему маркировки с указанием степени риска инвазивных чужеродных видов для всех видов, реализуемых через электронную торговлю, и подготовить руководство по обращению с организмами и уходу за ними. Маркировка на партиях груза с живыми чужеродными видами должна содержать сведения, позволяющие определить их опасность для биоразнообразия и идентифицировать виды или таксоны более низкого уровня (например, научное название, таксономический серийный номер или его эквивалент), принимая во внимание решения XII/17 и 14/11, а также текущую работу </w:t>
      </w:r>
      <w:r w:rsidRPr="003D4111">
        <w:rPr>
          <w:kern w:val="22"/>
          <w:sz w:val="20"/>
          <w:szCs w:val="20"/>
          <w:lang w:val="ru-RU"/>
        </w:rPr>
        <w:t>Подкомитета экспертов по перевозке опасных грузов Экономического и Социального Совета</w:t>
      </w:r>
      <w:r w:rsidRPr="003D4111">
        <w:rPr>
          <w:rStyle w:val="a"/>
          <w:kern w:val="22"/>
          <w:sz w:val="20"/>
          <w:szCs w:val="20"/>
          <w:lang w:val="ru-RU"/>
        </w:rPr>
        <w:t>.</w:t>
      </w:r>
    </w:p>
    <w:p w14:paraId="3D26FB2C" w14:textId="77777777" w:rsidR="008F7FDF" w:rsidRPr="00A52B2A" w:rsidRDefault="008F7FDF" w:rsidP="008F7FDF">
      <w:pPr>
        <w:jc w:val="left"/>
        <w:rPr>
          <w:i/>
          <w:iCs/>
          <w:snapToGrid w:val="0"/>
          <w:kern w:val="22"/>
          <w:sz w:val="20"/>
          <w:szCs w:val="20"/>
          <w:lang w:val="ru-RU"/>
        </w:rPr>
      </w:pPr>
    </w:p>
    <w:p w14:paraId="1B7EA2A0" w14:textId="77777777" w:rsidR="008F7FDF" w:rsidRPr="00A52B2A" w:rsidRDefault="008F7FDF" w:rsidP="008F7FDF">
      <w:pPr>
        <w:suppressLineNumbers/>
        <w:suppressAutoHyphens/>
        <w:spacing w:before="120" w:after="120"/>
        <w:jc w:val="center"/>
        <w:outlineLvl w:val="2"/>
        <w:rPr>
          <w:i/>
          <w:snapToGrid w:val="0"/>
          <w:kern w:val="22"/>
          <w:sz w:val="20"/>
          <w:szCs w:val="20"/>
          <w:lang w:val="ru-RU"/>
        </w:rPr>
      </w:pPr>
      <w:bookmarkStart w:id="24" w:name="_Toc105130013"/>
      <w:bookmarkStart w:id="25" w:name="_Toc105130402"/>
      <w:bookmarkStart w:id="26" w:name="_Toc118827492"/>
      <w:r w:rsidRPr="00A52B2A">
        <w:rPr>
          <w:i/>
          <w:iCs/>
          <w:snapToGrid w:val="0"/>
          <w:kern w:val="22"/>
          <w:sz w:val="20"/>
          <w:szCs w:val="20"/>
          <w:lang w:val="ru-RU"/>
        </w:rPr>
        <w:t xml:space="preserve">Приложение </w:t>
      </w:r>
      <w:r w:rsidRPr="003D4111">
        <w:rPr>
          <w:i/>
          <w:iCs/>
          <w:snapToGrid w:val="0"/>
          <w:kern w:val="22"/>
          <w:sz w:val="20"/>
          <w:szCs w:val="20"/>
        </w:rPr>
        <w:t>III</w:t>
      </w:r>
      <w:bookmarkEnd w:id="24"/>
      <w:bookmarkEnd w:id="25"/>
      <w:bookmarkEnd w:id="26"/>
    </w:p>
    <w:p w14:paraId="64318D38" w14:textId="77777777" w:rsidR="008F7FDF" w:rsidRPr="003D4111" w:rsidRDefault="008F7FDF" w:rsidP="008F7FDF">
      <w:pPr>
        <w:pStyle w:val="a0"/>
        <w:suppressLineNumbers/>
        <w:suppressAutoHyphens/>
        <w:spacing w:before="120" w:after="120"/>
        <w:jc w:val="center"/>
        <w:outlineLvl w:val="0"/>
        <w:rPr>
          <w:rStyle w:val="a"/>
          <w:b/>
          <w:caps/>
          <w:kern w:val="22"/>
          <w:sz w:val="20"/>
          <w:szCs w:val="20"/>
          <w:lang w:val="ru-RU"/>
        </w:rPr>
      </w:pPr>
      <w:bookmarkStart w:id="27" w:name="_Toc105130014"/>
      <w:bookmarkStart w:id="28" w:name="_Toc105130403"/>
      <w:bookmarkStart w:id="29" w:name="_Toc118827493"/>
      <w:r w:rsidRPr="003D4111">
        <w:rPr>
          <w:rStyle w:val="a"/>
          <w:b/>
          <w:bCs/>
          <w:caps/>
          <w:kern w:val="22"/>
          <w:sz w:val="20"/>
          <w:szCs w:val="20"/>
          <w:lang w:val="ru-RU"/>
        </w:rPr>
        <w:t>проект Методов, средств и стратегий регулирования инвазивных чужеродных видов в целях предотвращения потенциальных факторов риска, возникающих в результате изменения климата и связанных с ним стихийных бедствий и изменений характера землепользования</w:t>
      </w:r>
      <w:bookmarkEnd w:id="27"/>
      <w:bookmarkEnd w:id="28"/>
      <w:bookmarkEnd w:id="29"/>
    </w:p>
    <w:p w14:paraId="5C0386EB" w14:textId="2F02574A" w:rsidR="008F7FDF" w:rsidRPr="003D4111" w:rsidRDefault="008F7FDF" w:rsidP="008F7FDF">
      <w:pPr>
        <w:pStyle w:val="a0"/>
        <w:suppressLineNumbers/>
        <w:suppressAutoHyphens/>
        <w:spacing w:before="120" w:after="120"/>
        <w:jc w:val="center"/>
        <w:rPr>
          <w:rStyle w:val="a"/>
          <w:b/>
          <w:caps/>
          <w:spacing w:val="-2"/>
          <w:kern w:val="22"/>
          <w:sz w:val="20"/>
          <w:szCs w:val="20"/>
          <w:lang w:val="ru-RU"/>
        </w:rPr>
      </w:pPr>
      <w:r w:rsidRPr="003D4111">
        <w:rPr>
          <w:rStyle w:val="a"/>
          <w:b/>
          <w:bCs/>
          <w:caps/>
          <w:kern w:val="22"/>
          <w:sz w:val="20"/>
          <w:szCs w:val="20"/>
          <w:lang w:val="ru-RU"/>
        </w:rPr>
        <w:t>(предварительные Рекомендации</w:t>
      </w:r>
      <w:r w:rsidRPr="003D4111">
        <w:rPr>
          <w:b/>
          <w:bCs/>
          <w:caps/>
          <w:sz w:val="20"/>
          <w:szCs w:val="20"/>
          <w:lang w:val="ru-RU"/>
        </w:rPr>
        <w:t xml:space="preserve">, КАСАЮЩИЕСЯ ПУНКТА </w:t>
      </w:r>
      <w:r w:rsidRPr="003D4111">
        <w:rPr>
          <w:rStyle w:val="a"/>
          <w:b/>
          <w:bCs/>
          <w:caps/>
          <w:kern w:val="22"/>
          <w:sz w:val="20"/>
          <w:szCs w:val="20"/>
          <w:lang w:val="ru-RU"/>
        </w:rPr>
        <w:t>1 с) приложения II решения 14/11)</w:t>
      </w:r>
    </w:p>
    <w:p w14:paraId="0E5BBC97" w14:textId="77777777" w:rsidR="008F7FDF" w:rsidRPr="00A52B2A" w:rsidRDefault="008F7FDF" w:rsidP="008F7FDF">
      <w:pPr>
        <w:suppressLineNumbers/>
        <w:pBdr>
          <w:top w:val="nil"/>
          <w:left w:val="nil"/>
          <w:bottom w:val="nil"/>
          <w:right w:val="nil"/>
          <w:between w:val="nil"/>
        </w:pBdr>
        <w:suppressAutoHyphens/>
        <w:spacing w:before="120" w:after="120"/>
        <w:rPr>
          <w:bCs/>
          <w:color w:val="000000"/>
          <w:kern w:val="22"/>
          <w:sz w:val="20"/>
          <w:szCs w:val="20"/>
          <w:lang w:val="ru-RU"/>
        </w:rPr>
      </w:pPr>
      <w:r w:rsidRPr="00A52B2A">
        <w:rPr>
          <w:bCs/>
          <w:color w:val="000000"/>
          <w:kern w:val="22"/>
          <w:sz w:val="20"/>
          <w:szCs w:val="20"/>
          <w:lang w:val="ru-RU"/>
        </w:rPr>
        <w:t>1.</w:t>
      </w:r>
      <w:r w:rsidRPr="00A52B2A">
        <w:rPr>
          <w:bCs/>
          <w:color w:val="000000"/>
          <w:kern w:val="22"/>
          <w:sz w:val="20"/>
          <w:szCs w:val="20"/>
          <w:lang w:val="ru-RU"/>
        </w:rPr>
        <w:tab/>
        <w:t xml:space="preserve">Взаимодействия между изменением климата, связанными с ним изменениями в наземных и морских экосистемах и биологическими инвазиями будут иметь серьезные последствия для биоразнообразия. Эти взаимодействия рассматриваются в документе </w:t>
      </w:r>
      <w:r w:rsidRPr="003D4111">
        <w:rPr>
          <w:bCs/>
          <w:color w:val="000000"/>
          <w:kern w:val="22"/>
          <w:sz w:val="20"/>
          <w:szCs w:val="20"/>
        </w:rPr>
        <w:t>CBD</w:t>
      </w:r>
      <w:r w:rsidRPr="00A52B2A">
        <w:rPr>
          <w:bCs/>
          <w:color w:val="000000"/>
          <w:kern w:val="22"/>
          <w:sz w:val="20"/>
          <w:szCs w:val="20"/>
          <w:lang w:val="ru-RU"/>
        </w:rPr>
        <w:t>/</w:t>
      </w:r>
      <w:r w:rsidRPr="003D4111">
        <w:rPr>
          <w:bCs/>
          <w:color w:val="000000"/>
          <w:kern w:val="22"/>
          <w:sz w:val="20"/>
          <w:szCs w:val="20"/>
        </w:rPr>
        <w:t>AHTEG</w:t>
      </w:r>
      <w:r w:rsidRPr="00A52B2A">
        <w:rPr>
          <w:bCs/>
          <w:color w:val="000000"/>
          <w:kern w:val="22"/>
          <w:sz w:val="20"/>
          <w:szCs w:val="20"/>
          <w:lang w:val="ru-RU"/>
        </w:rPr>
        <w:t>/</w:t>
      </w:r>
      <w:r w:rsidRPr="003D4111">
        <w:rPr>
          <w:bCs/>
          <w:color w:val="000000"/>
          <w:kern w:val="22"/>
          <w:sz w:val="20"/>
          <w:szCs w:val="20"/>
        </w:rPr>
        <w:t>IAS</w:t>
      </w:r>
      <w:r w:rsidRPr="00A52B2A">
        <w:rPr>
          <w:bCs/>
          <w:color w:val="000000"/>
          <w:kern w:val="22"/>
          <w:sz w:val="20"/>
          <w:szCs w:val="20"/>
          <w:lang w:val="ru-RU"/>
        </w:rPr>
        <w:t>/2019/1/2, где также представлены потенциальные меры реагирования.</w:t>
      </w:r>
    </w:p>
    <w:p w14:paraId="705EB0D0" w14:textId="77777777" w:rsidR="008F7FDF" w:rsidRPr="00A52B2A" w:rsidRDefault="008F7FDF" w:rsidP="008F7FDF">
      <w:pPr>
        <w:suppressLineNumbers/>
        <w:pBdr>
          <w:top w:val="nil"/>
          <w:left w:val="nil"/>
          <w:bottom w:val="nil"/>
          <w:right w:val="nil"/>
          <w:between w:val="nil"/>
        </w:pBdr>
        <w:suppressAutoHyphens/>
        <w:spacing w:before="120" w:after="120"/>
        <w:rPr>
          <w:bCs/>
          <w:color w:val="000000"/>
          <w:kern w:val="22"/>
          <w:sz w:val="20"/>
          <w:szCs w:val="20"/>
          <w:lang w:val="ru-RU"/>
        </w:rPr>
      </w:pPr>
      <w:r w:rsidRPr="00A52B2A">
        <w:rPr>
          <w:bCs/>
          <w:color w:val="000000"/>
          <w:kern w:val="22"/>
          <w:sz w:val="20"/>
          <w:szCs w:val="20"/>
          <w:lang w:val="ru-RU"/>
        </w:rPr>
        <w:t>2.</w:t>
      </w:r>
      <w:r w:rsidRPr="00A52B2A">
        <w:rPr>
          <w:bCs/>
          <w:color w:val="000000"/>
          <w:kern w:val="22"/>
          <w:sz w:val="20"/>
          <w:szCs w:val="20"/>
          <w:lang w:val="ru-RU"/>
        </w:rPr>
        <w:tab/>
        <w:t>Изменение климата способствует повышению темпов (и увеличению рисков) распространения многих чужеродных видов. Адаптация человека к изменению климата приведет к смене характера землепользования и увеличению числа нарушений в экосистеме, что, в свою очередь, будет способствовать распространению чужеродных видов.</w:t>
      </w:r>
    </w:p>
    <w:p w14:paraId="7BB21219" w14:textId="77777777" w:rsidR="008F7FDF" w:rsidRPr="00A52B2A" w:rsidRDefault="008F7FDF" w:rsidP="008F7FDF">
      <w:pPr>
        <w:suppressLineNumbers/>
        <w:pBdr>
          <w:top w:val="nil"/>
          <w:left w:val="nil"/>
          <w:bottom w:val="nil"/>
          <w:right w:val="nil"/>
          <w:between w:val="nil"/>
        </w:pBdr>
        <w:suppressAutoHyphens/>
        <w:spacing w:before="120" w:after="120"/>
        <w:rPr>
          <w:bCs/>
          <w:color w:val="000000"/>
          <w:kern w:val="22"/>
          <w:sz w:val="20"/>
          <w:szCs w:val="20"/>
          <w:lang w:val="ru-RU"/>
        </w:rPr>
      </w:pPr>
      <w:r w:rsidRPr="00A52B2A">
        <w:rPr>
          <w:bCs/>
          <w:color w:val="000000"/>
          <w:kern w:val="22"/>
          <w:sz w:val="20"/>
          <w:szCs w:val="20"/>
          <w:lang w:val="ru-RU"/>
        </w:rPr>
        <w:t>3.</w:t>
      </w:r>
      <w:r w:rsidRPr="00A52B2A">
        <w:rPr>
          <w:bCs/>
          <w:color w:val="000000"/>
          <w:kern w:val="22"/>
          <w:sz w:val="20"/>
          <w:szCs w:val="20"/>
          <w:lang w:val="ru-RU"/>
        </w:rPr>
        <w:tab/>
        <w:t>Не все вторжения инвазивных чужеродных видов являются успешными, и не для всех инвазивных чужеродных видов изменение климата является благоприятным, поскольку при определенных изменениях климата численность некоторых из них может уменьшаться. Численность одних инвазивных чужеродных видов снижается, в то время как воздействие других инвазивных чужеродных видов, которое в настоящее время является незначительным, может стать значительным.</w:t>
      </w:r>
    </w:p>
    <w:p w14:paraId="796D30B4" w14:textId="77777777" w:rsidR="008F7FDF" w:rsidRPr="00A52B2A" w:rsidRDefault="008F7FDF" w:rsidP="008F7FDF">
      <w:pPr>
        <w:suppressLineNumbers/>
        <w:pBdr>
          <w:top w:val="nil"/>
          <w:left w:val="nil"/>
          <w:bottom w:val="nil"/>
          <w:right w:val="nil"/>
          <w:between w:val="nil"/>
        </w:pBdr>
        <w:suppressAutoHyphens/>
        <w:spacing w:before="120" w:after="120"/>
        <w:rPr>
          <w:bCs/>
          <w:color w:val="000000"/>
          <w:kern w:val="22"/>
          <w:sz w:val="20"/>
          <w:szCs w:val="20"/>
          <w:lang w:val="ru-RU"/>
        </w:rPr>
      </w:pPr>
      <w:r w:rsidRPr="00A52B2A">
        <w:rPr>
          <w:bCs/>
          <w:color w:val="000000"/>
          <w:kern w:val="22"/>
          <w:sz w:val="20"/>
          <w:szCs w:val="20"/>
          <w:lang w:val="ru-RU"/>
        </w:rPr>
        <w:t>4.</w:t>
      </w:r>
      <w:r w:rsidRPr="00A52B2A">
        <w:rPr>
          <w:bCs/>
          <w:color w:val="000000"/>
          <w:kern w:val="22"/>
          <w:sz w:val="20"/>
          <w:szCs w:val="20"/>
          <w:lang w:val="ru-RU"/>
        </w:rPr>
        <w:tab/>
        <w:t xml:space="preserve">Изменение климата может усугубить существующие проблемы и последствия, связанные с инвазивными чужеродными видами, оказывая как прямое, так и косвенное воздействие на биоразнообразие и социально-экономические ценности. Изменение океанических течений будет иметь огромные последствия для перемещения видов в морской среде, а также для климатических условий на суше. Утрата постоянного морского льда открывает новые морские транспортные пути, а судоходство в Арктике увеличивает вероятность интродукции и расселения инвазивных чужеродных видов в наземной и морской среде Арктики. </w:t>
      </w:r>
    </w:p>
    <w:p w14:paraId="6CF271AF" w14:textId="77777777" w:rsidR="008F7FDF" w:rsidRPr="00A52B2A" w:rsidRDefault="008F7FDF" w:rsidP="008F7FDF">
      <w:pPr>
        <w:suppressLineNumbers/>
        <w:pBdr>
          <w:top w:val="nil"/>
          <w:left w:val="nil"/>
          <w:bottom w:val="nil"/>
          <w:right w:val="nil"/>
          <w:between w:val="nil"/>
        </w:pBdr>
        <w:suppressAutoHyphens/>
        <w:spacing w:before="120" w:after="120"/>
        <w:rPr>
          <w:bCs/>
          <w:color w:val="000000"/>
          <w:kern w:val="22"/>
          <w:sz w:val="20"/>
          <w:szCs w:val="20"/>
          <w:lang w:val="ru-RU"/>
        </w:rPr>
      </w:pPr>
      <w:r w:rsidRPr="00A52B2A">
        <w:rPr>
          <w:bCs/>
          <w:color w:val="000000"/>
          <w:kern w:val="22"/>
          <w:sz w:val="20"/>
          <w:szCs w:val="20"/>
          <w:lang w:val="ru-RU"/>
        </w:rPr>
        <w:t>5.</w:t>
      </w:r>
      <w:r w:rsidRPr="00A52B2A">
        <w:rPr>
          <w:bCs/>
          <w:color w:val="000000"/>
          <w:kern w:val="22"/>
          <w:sz w:val="20"/>
          <w:szCs w:val="20"/>
          <w:lang w:val="ru-RU"/>
        </w:rPr>
        <w:tab/>
        <w:t xml:space="preserve">Изменение климата связано с повышением частоты таких экстремальных погодных явлений, как циклоны и наводнения. Экстремальные погодные явления не только способствуют перемещению инвазивных чужеродных видов в новые районы, но и вызывают нарушения в местах обитания, которые позволяют инвазивным чужеродным видам укорениться и распространиться. Вызванные климатом экстремальные погодные явления также могут привести к внезапным перемещениям населения, а перемещенные лица могут непреднамеренно переносить с собой инвазивные чужеродные виды. </w:t>
      </w:r>
    </w:p>
    <w:p w14:paraId="2C003000" w14:textId="77777777" w:rsidR="008F7FDF" w:rsidRPr="00A52B2A" w:rsidRDefault="008F7FDF" w:rsidP="008F7FDF">
      <w:pPr>
        <w:suppressLineNumbers/>
        <w:pBdr>
          <w:top w:val="nil"/>
          <w:left w:val="nil"/>
          <w:bottom w:val="nil"/>
          <w:right w:val="nil"/>
          <w:between w:val="nil"/>
        </w:pBdr>
        <w:suppressAutoHyphens/>
        <w:spacing w:before="120" w:after="120"/>
        <w:rPr>
          <w:bCs/>
          <w:color w:val="000000"/>
          <w:kern w:val="22"/>
          <w:sz w:val="20"/>
          <w:szCs w:val="20"/>
          <w:lang w:val="ru-RU"/>
        </w:rPr>
      </w:pPr>
      <w:r w:rsidRPr="00A52B2A">
        <w:rPr>
          <w:bCs/>
          <w:color w:val="000000"/>
          <w:kern w:val="22"/>
          <w:sz w:val="20"/>
          <w:szCs w:val="20"/>
          <w:lang w:val="ru-RU"/>
        </w:rPr>
        <w:t>6</w:t>
      </w:r>
      <w:r w:rsidRPr="00A52B2A">
        <w:rPr>
          <w:bCs/>
          <w:color w:val="000000"/>
          <w:kern w:val="22"/>
          <w:sz w:val="20"/>
          <w:szCs w:val="20"/>
          <w:lang w:val="ru-RU"/>
        </w:rPr>
        <w:tab/>
        <w:t>В условиях изменения климата предотвращение внедрения инвазивных чужеродных видов и управление ими становятся еще более сложной задачей. Потребуются новые действия по определению приоритетов.</w:t>
      </w:r>
    </w:p>
    <w:p w14:paraId="1E3E395B" w14:textId="77777777" w:rsidR="008F7FDF" w:rsidRPr="00A52B2A" w:rsidRDefault="008F7FDF" w:rsidP="008F7FDF">
      <w:pPr>
        <w:suppressLineNumbers/>
        <w:pBdr>
          <w:top w:val="nil"/>
          <w:left w:val="nil"/>
          <w:bottom w:val="nil"/>
          <w:right w:val="nil"/>
          <w:between w:val="nil"/>
        </w:pBdr>
        <w:suppressAutoHyphens/>
        <w:spacing w:before="120" w:after="120"/>
        <w:rPr>
          <w:bCs/>
          <w:color w:val="000000"/>
          <w:kern w:val="22"/>
          <w:sz w:val="20"/>
          <w:szCs w:val="20"/>
          <w:lang w:val="ru-RU"/>
        </w:rPr>
      </w:pPr>
      <w:r w:rsidRPr="00A52B2A">
        <w:rPr>
          <w:bCs/>
          <w:color w:val="000000"/>
          <w:kern w:val="22"/>
          <w:sz w:val="20"/>
          <w:szCs w:val="20"/>
          <w:lang w:val="ru-RU"/>
        </w:rPr>
        <w:lastRenderedPageBreak/>
        <w:t>7</w:t>
      </w:r>
      <w:r w:rsidRPr="00A52B2A">
        <w:rPr>
          <w:bCs/>
          <w:color w:val="000000"/>
          <w:kern w:val="22"/>
          <w:sz w:val="20"/>
          <w:szCs w:val="20"/>
          <w:lang w:val="ru-RU"/>
        </w:rPr>
        <w:tab/>
        <w:t xml:space="preserve">Для получения дополнительной информации об инструментах, поддерживающих управление инвазивными чужеродными видами в условиях изменения климата см. </w:t>
      </w:r>
      <w:r w:rsidRPr="00A52B2A">
        <w:rPr>
          <w:color w:val="000000"/>
          <w:kern w:val="18"/>
          <w:sz w:val="20"/>
          <w:szCs w:val="20"/>
          <w:lang w:val="ru-RU"/>
        </w:rPr>
        <w:t>сводный доклад по итогам онлайнового форума</w:t>
      </w:r>
      <w:r w:rsidRPr="003D4111">
        <w:rPr>
          <w:rStyle w:val="FootnoteReference"/>
          <w:bCs/>
          <w:color w:val="000000"/>
          <w:kern w:val="22"/>
          <w:sz w:val="20"/>
          <w:szCs w:val="20"/>
        </w:rPr>
        <w:footnoteReference w:id="11"/>
      </w:r>
      <w:r w:rsidRPr="00A52B2A">
        <w:rPr>
          <w:bCs/>
          <w:color w:val="000000"/>
          <w:kern w:val="22"/>
          <w:sz w:val="20"/>
          <w:szCs w:val="20"/>
          <w:lang w:val="ru-RU"/>
        </w:rPr>
        <w:t>.</w:t>
      </w:r>
    </w:p>
    <w:p w14:paraId="542B2B3A" w14:textId="77777777" w:rsidR="008F7FDF" w:rsidRPr="003D4111" w:rsidRDefault="008F7FDF" w:rsidP="008F7FDF">
      <w:pPr>
        <w:keepNext/>
        <w:suppressLineNumbers/>
        <w:pBdr>
          <w:top w:val="nil"/>
          <w:left w:val="nil"/>
          <w:bottom w:val="nil"/>
          <w:right w:val="nil"/>
          <w:between w:val="nil"/>
        </w:pBdr>
        <w:tabs>
          <w:tab w:val="left" w:pos="426"/>
        </w:tabs>
        <w:suppressAutoHyphens/>
        <w:spacing w:before="120" w:after="120"/>
        <w:jc w:val="center"/>
        <w:rPr>
          <w:b/>
          <w:color w:val="000000"/>
          <w:kern w:val="22"/>
          <w:sz w:val="20"/>
          <w:szCs w:val="20"/>
        </w:rPr>
      </w:pPr>
      <w:r w:rsidRPr="003D4111">
        <w:rPr>
          <w:b/>
          <w:bCs/>
          <w:color w:val="000000"/>
          <w:kern w:val="22"/>
          <w:sz w:val="20"/>
          <w:szCs w:val="20"/>
        </w:rPr>
        <w:t>A.</w:t>
      </w:r>
      <w:r w:rsidRPr="003D4111">
        <w:rPr>
          <w:b/>
          <w:bCs/>
          <w:color w:val="000000"/>
          <w:kern w:val="22"/>
          <w:sz w:val="20"/>
          <w:szCs w:val="20"/>
        </w:rPr>
        <w:tab/>
      </w:r>
      <w:proofErr w:type="spellStart"/>
      <w:r w:rsidRPr="003D4111">
        <w:rPr>
          <w:b/>
          <w:bCs/>
          <w:color w:val="000000"/>
          <w:kern w:val="22"/>
          <w:sz w:val="20"/>
          <w:szCs w:val="20"/>
        </w:rPr>
        <w:t>Прогнозирование</w:t>
      </w:r>
      <w:proofErr w:type="spellEnd"/>
    </w:p>
    <w:p w14:paraId="172641BD" w14:textId="77777777" w:rsidR="008F7FDF" w:rsidRPr="00A52B2A" w:rsidRDefault="008F7FDF" w:rsidP="008F7FDF">
      <w:pPr>
        <w:pStyle w:val="ListParagraph"/>
        <w:keepNext/>
        <w:numPr>
          <w:ilvl w:val="0"/>
          <w:numId w:val="29"/>
        </w:numPr>
        <w:suppressLineNumbers/>
        <w:pBdr>
          <w:top w:val="nil"/>
          <w:left w:val="nil"/>
          <w:bottom w:val="nil"/>
          <w:right w:val="nil"/>
          <w:between w:val="nil"/>
        </w:pBdr>
        <w:suppressAutoHyphens/>
        <w:spacing w:before="120" w:after="120"/>
        <w:ind w:left="0" w:firstLine="0"/>
        <w:contextualSpacing w:val="0"/>
        <w:rPr>
          <w:color w:val="000000"/>
          <w:kern w:val="22"/>
          <w:sz w:val="20"/>
          <w:szCs w:val="20"/>
          <w:u w:val="single"/>
          <w:lang w:val="ru-RU"/>
        </w:rPr>
      </w:pPr>
      <w:r w:rsidRPr="00A52B2A">
        <w:rPr>
          <w:kern w:val="22"/>
          <w:sz w:val="20"/>
          <w:szCs w:val="20"/>
          <w:lang w:val="ru-RU"/>
        </w:rPr>
        <w:t>Для регулирования воздействий инвазивных чужеродных видов на биоразнообразие и экосистемные услуги требуется понимать, каким образом фактическое и потенциальное воздействие будет меняться в результате изменения климата, с тем чтобы иметь возможность адаптировать приоритеты в области управления соответствующим образом.</w:t>
      </w:r>
    </w:p>
    <w:p w14:paraId="31B4B831" w14:textId="77777777" w:rsidR="008F7FDF" w:rsidRPr="00A52B2A" w:rsidRDefault="008F7FDF" w:rsidP="008F7FDF">
      <w:pPr>
        <w:pStyle w:val="ListParagraph"/>
        <w:keepNext/>
        <w:numPr>
          <w:ilvl w:val="0"/>
          <w:numId w:val="29"/>
        </w:numPr>
        <w:suppressLineNumbers/>
        <w:pBdr>
          <w:top w:val="nil"/>
          <w:left w:val="nil"/>
          <w:bottom w:val="nil"/>
          <w:right w:val="nil"/>
          <w:between w:val="nil"/>
        </w:pBdr>
        <w:suppressAutoHyphens/>
        <w:spacing w:before="120" w:after="120"/>
        <w:ind w:left="0" w:firstLine="0"/>
        <w:contextualSpacing w:val="0"/>
        <w:rPr>
          <w:color w:val="000000"/>
          <w:kern w:val="22"/>
          <w:sz w:val="20"/>
          <w:szCs w:val="20"/>
          <w:u w:val="single"/>
          <w:lang w:val="ru-RU"/>
        </w:rPr>
      </w:pPr>
      <w:r w:rsidRPr="00A52B2A">
        <w:rPr>
          <w:kern w:val="22"/>
          <w:sz w:val="20"/>
          <w:szCs w:val="20"/>
          <w:lang w:val="ru-RU"/>
        </w:rPr>
        <w:t>Государствам, организациям и соответствующим заинтересованным сторонам, учитывая, среди прочего, решение 14/5, настоятельно рекомендуется:</w:t>
      </w:r>
    </w:p>
    <w:p w14:paraId="7D0B030B"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провести перспективный обзор в целях прогнозирования/предсказания будущих изменений в фактических и потенциальных рисках и воздействии инвазивных чужеродных видов в результате изменения климата;</w:t>
      </w:r>
    </w:p>
    <w:p w14:paraId="2A80B5A2"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определить риск, связанный с изменением путей распространения инвазивных чужеродных видов в результате изменения климата. Климатически сходные регионы, представляющие сегодня наибольшие взаимные риски, скорее всего, претерпят изменения в будущем, наряду со сменой переносчиков и путей распространения, включая изменения в характере торговли и перемещения людей между этими регионами;</w:t>
      </w:r>
    </w:p>
    <w:p w14:paraId="26C4CC6A"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proofErr w:type="spellStart"/>
      <w:r w:rsidRPr="00A52B2A">
        <w:rPr>
          <w:kern w:val="22"/>
          <w:sz w:val="20"/>
          <w:szCs w:val="20"/>
          <w:lang w:val="ru-RU"/>
        </w:rPr>
        <w:t>приоритизировать</w:t>
      </w:r>
      <w:proofErr w:type="spellEnd"/>
      <w:r w:rsidRPr="00A52B2A">
        <w:rPr>
          <w:kern w:val="22"/>
          <w:sz w:val="20"/>
          <w:szCs w:val="20"/>
          <w:lang w:val="ru-RU"/>
        </w:rPr>
        <w:t xml:space="preserve"> инвазивные чужеродные виды на основе потенциальных прямых и косвенных воздействий в контексте изменения климата;</w:t>
      </w:r>
    </w:p>
    <w:p w14:paraId="66E2B9B3"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выявить последствия изменения климата на новые возможные интродукции инвазивных чужеродных видов или пути их интродукции в нетронутые сообщества или сообщества, подвергшиеся инвазии, и распространения в них;</w:t>
      </w:r>
    </w:p>
    <w:p w14:paraId="22FAF4E6"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определить действия и их приоритетность в отношении территорий, которым грозит наибольшая опасность в связи с изменением климата и инвазивными чужеродными видами;</w:t>
      </w:r>
    </w:p>
    <w:p w14:paraId="1091F27A"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уделить первоочередное внимание усилиям по поддержанию экосистемных товаров и услуг, а также экосистемных структур и функций на местах, подвергающихся наибольшему риску в результате изменения климата и внедрения инвазивных чужеродных видов;</w:t>
      </w:r>
    </w:p>
    <w:p w14:paraId="4A0FDA68"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применять климатические модели, чтобы понять воздействие инвазивных чужеродных видов на биоразнообразие и экосистемные услуги, обусловленное изменением климата, а также продолжать разработку моделей для их широкого применения в развивающихся странах;</w:t>
      </w:r>
    </w:p>
    <w:p w14:paraId="5D3AA870" w14:textId="61D62826" w:rsidR="008F7FDF" w:rsidRPr="00A52B2A" w:rsidRDefault="008F7FDF" w:rsidP="008F7FDF">
      <w:pPr>
        <w:pStyle w:val="ListParagraph"/>
        <w:numPr>
          <w:ilvl w:val="0"/>
          <w:numId w:val="21"/>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 xml:space="preserve">разрабатывать более совершенные методы, объединяющие </w:t>
      </w:r>
      <w:r w:rsidRPr="003D4111">
        <w:rPr>
          <w:kern w:val="22"/>
          <w:sz w:val="20"/>
          <w:szCs w:val="20"/>
        </w:rPr>
        <w:t>i</w:t>
      </w:r>
      <w:r w:rsidRPr="00A52B2A">
        <w:rPr>
          <w:kern w:val="22"/>
          <w:sz w:val="20"/>
          <w:szCs w:val="20"/>
          <w:lang w:val="ru-RU"/>
        </w:rPr>
        <w:t xml:space="preserve">) модели изменения климата, </w:t>
      </w:r>
      <w:r w:rsidRPr="003D4111">
        <w:rPr>
          <w:kern w:val="22"/>
          <w:sz w:val="20"/>
          <w:szCs w:val="20"/>
        </w:rPr>
        <w:t>ii</w:t>
      </w:r>
      <w:r w:rsidRPr="00A52B2A">
        <w:rPr>
          <w:kern w:val="22"/>
          <w:sz w:val="20"/>
          <w:szCs w:val="20"/>
          <w:lang w:val="ru-RU"/>
        </w:rPr>
        <w:t xml:space="preserve">) сценарии землепользования и </w:t>
      </w:r>
      <w:r w:rsidRPr="003D4111">
        <w:rPr>
          <w:kern w:val="22"/>
          <w:sz w:val="20"/>
          <w:szCs w:val="20"/>
        </w:rPr>
        <w:t>iii</w:t>
      </w:r>
      <w:r w:rsidRPr="00A52B2A">
        <w:rPr>
          <w:kern w:val="22"/>
          <w:sz w:val="20"/>
          <w:szCs w:val="20"/>
          <w:lang w:val="ru-RU"/>
        </w:rPr>
        <w:t>) анализ данных о тенденциях в торговле инвазивными чужеродными видами в целях улучшения возможностей прогнозирования;</w:t>
      </w:r>
    </w:p>
    <w:p w14:paraId="2E5CB6AB"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составлять сценарии, помогающие понять, в каких случаях инвазивные чужеродные виды могут косвенно усилить воздействие изменения климата на биоразнообразие и экосистемные услуги за счет трансформации экосистем;</w:t>
      </w:r>
    </w:p>
    <w:p w14:paraId="35D879C4"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корректировать/совершенствовать анализ рисков, связанных с инвазивными чужеродными видами, и выявлять потенциальные чужеродные инвазивные виды</w:t>
      </w:r>
      <w:r w:rsidRPr="003D4111">
        <w:rPr>
          <w:rStyle w:val="FootnoteReference"/>
          <w:kern w:val="22"/>
          <w:sz w:val="20"/>
          <w:szCs w:val="20"/>
        </w:rPr>
        <w:footnoteReference w:id="12"/>
      </w:r>
      <w:r w:rsidRPr="00A52B2A">
        <w:rPr>
          <w:kern w:val="22"/>
          <w:sz w:val="20"/>
          <w:szCs w:val="20"/>
          <w:lang w:val="ru-RU"/>
        </w:rPr>
        <w:t>(включая переносчиков болезней), внедрение которых в имеющихся условиях все еще носит разовый характер и которые не имеют значительного воздействия; и которые из-за быстрого роста популяции в результате изменения климата, вероятно, распространятся и/или станут инвазивными и будут иметь большее воздействие;</w:t>
      </w:r>
    </w:p>
    <w:p w14:paraId="4CC41E28"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 xml:space="preserve">выявлять и изучать потенциальные будущие инвазивные чужеродные виды, которые в результате изменения климата могут укореняться, распространяться и оказывать большее воздействие. В </w:t>
      </w:r>
      <w:r w:rsidRPr="00A52B2A">
        <w:rPr>
          <w:kern w:val="22"/>
          <w:sz w:val="20"/>
          <w:szCs w:val="20"/>
          <w:lang w:val="ru-RU"/>
        </w:rPr>
        <w:lastRenderedPageBreak/>
        <w:t>этом, в частности, может содействовать подход, включающий организацию контрольных пунктов для мониторинга изменений численности, распространения и воздействия таких видов или проведение оценок риска на основе характеристик и воздействия;</w:t>
      </w:r>
    </w:p>
    <w:p w14:paraId="1AC5C916"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 xml:space="preserve">выявлять инвазивные чужеродные виды, которые могут оказаться в выгодном положении в условиях повышения уровней содержания </w:t>
      </w:r>
      <w:r w:rsidRPr="003D4111">
        <w:rPr>
          <w:kern w:val="22"/>
          <w:sz w:val="20"/>
          <w:szCs w:val="20"/>
        </w:rPr>
        <w:t>CO</w:t>
      </w:r>
      <w:r w:rsidRPr="00A52B2A">
        <w:rPr>
          <w:kern w:val="22"/>
          <w:sz w:val="20"/>
          <w:szCs w:val="20"/>
          <w:vertAlign w:val="subscript"/>
          <w:lang w:val="ru-RU"/>
        </w:rPr>
        <w:t>2</w:t>
      </w:r>
      <w:r w:rsidRPr="00A52B2A">
        <w:rPr>
          <w:kern w:val="22"/>
          <w:sz w:val="20"/>
          <w:szCs w:val="20"/>
          <w:lang w:val="ru-RU"/>
        </w:rPr>
        <w:t xml:space="preserve">, роста температур, увеличения частоты экстремальных явлений, повышения частоты и интенсивности пожаров, сильных разливов соленой воды, изменения океанических течений и изменения режима осадков, а также определить приоритетность мер управления для предотвращения их распространения и воздействия, включая гуманные методы их уничтожения и борьбы с ними; </w:t>
      </w:r>
    </w:p>
    <w:p w14:paraId="30C021B1"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повышать уровень понимания опасности адаптации инвазивных чужеродных видов к новым условиям окружающей среды, в том числе быстрых темпов эволюции и гибридизации;</w:t>
      </w:r>
    </w:p>
    <w:p w14:paraId="55D94ED4"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выявлять воздействия инвазивных чужеродных видов на биоразнообразие и экосистемные услуги, возникающие в результате изменения климата;</w:t>
      </w:r>
    </w:p>
    <w:p w14:paraId="0CB1F874" w14:textId="77777777" w:rsidR="008F7FDF" w:rsidRPr="00A52B2A" w:rsidRDefault="008F7FDF" w:rsidP="008F7FDF">
      <w:pPr>
        <w:numPr>
          <w:ilvl w:val="0"/>
          <w:numId w:val="21"/>
        </w:numPr>
        <w:suppressLineNumbers/>
        <w:suppressAutoHyphens/>
        <w:spacing w:before="120" w:after="120"/>
        <w:ind w:left="0" w:firstLine="720"/>
        <w:rPr>
          <w:kern w:val="22"/>
          <w:sz w:val="20"/>
          <w:szCs w:val="20"/>
          <w:lang w:val="ru-RU"/>
        </w:rPr>
      </w:pPr>
      <w:r w:rsidRPr="00A52B2A">
        <w:rPr>
          <w:kern w:val="22"/>
          <w:sz w:val="20"/>
          <w:szCs w:val="20"/>
          <w:lang w:val="ru-RU"/>
        </w:rPr>
        <w:t xml:space="preserve">обеспечивать конструктивное участие коренных народов и местных общин, использование их </w:t>
      </w:r>
      <w:proofErr w:type="spellStart"/>
      <w:r w:rsidRPr="00A52B2A">
        <w:rPr>
          <w:kern w:val="22"/>
          <w:sz w:val="20"/>
          <w:szCs w:val="20"/>
          <w:lang w:val="ru-RU"/>
        </w:rPr>
        <w:t>биокультурных</w:t>
      </w:r>
      <w:proofErr w:type="spellEnd"/>
      <w:r w:rsidRPr="00A52B2A">
        <w:rPr>
          <w:kern w:val="22"/>
          <w:sz w:val="20"/>
          <w:szCs w:val="20"/>
          <w:lang w:val="ru-RU"/>
        </w:rPr>
        <w:t xml:space="preserve"> индикаторов, систем раннего выявления и оповещения и традиционных знаний при разработке прогнозов в отношении инвазивных чужеродных видов в условиях изменения климата на основе их «добровольного, предварительного и обоснованного согласия» или «добровольного, предварительного обоснованного согласия» или «одобрения и участия» в зависимости от национальных обстоятельств.</w:t>
      </w:r>
    </w:p>
    <w:p w14:paraId="22954106" w14:textId="77777777" w:rsidR="008F7FDF" w:rsidRPr="003D4111" w:rsidRDefault="008F7FDF" w:rsidP="008F7FDF">
      <w:pPr>
        <w:keepNext/>
        <w:suppressLineNumbers/>
        <w:tabs>
          <w:tab w:val="left" w:pos="426"/>
        </w:tabs>
        <w:suppressAutoHyphens/>
        <w:spacing w:before="120" w:after="120"/>
        <w:jc w:val="center"/>
        <w:rPr>
          <w:b/>
          <w:kern w:val="22"/>
          <w:sz w:val="20"/>
          <w:szCs w:val="20"/>
        </w:rPr>
      </w:pPr>
      <w:r w:rsidRPr="003D4111">
        <w:rPr>
          <w:b/>
          <w:bCs/>
          <w:kern w:val="22"/>
          <w:sz w:val="20"/>
          <w:szCs w:val="20"/>
        </w:rPr>
        <w:t>B.</w:t>
      </w:r>
      <w:r w:rsidRPr="003D4111">
        <w:rPr>
          <w:b/>
          <w:bCs/>
          <w:kern w:val="22"/>
          <w:sz w:val="20"/>
          <w:szCs w:val="20"/>
        </w:rPr>
        <w:tab/>
      </w:r>
      <w:proofErr w:type="spellStart"/>
      <w:r w:rsidRPr="003D4111">
        <w:rPr>
          <w:b/>
          <w:bCs/>
          <w:kern w:val="22"/>
          <w:sz w:val="20"/>
          <w:szCs w:val="20"/>
        </w:rPr>
        <w:t>Планирование</w:t>
      </w:r>
      <w:proofErr w:type="spellEnd"/>
      <w:r w:rsidRPr="003D4111">
        <w:rPr>
          <w:b/>
          <w:bCs/>
          <w:kern w:val="22"/>
          <w:sz w:val="20"/>
          <w:szCs w:val="20"/>
        </w:rPr>
        <w:t xml:space="preserve"> и </w:t>
      </w:r>
      <w:proofErr w:type="spellStart"/>
      <w:r w:rsidRPr="003D4111">
        <w:rPr>
          <w:b/>
          <w:bCs/>
          <w:kern w:val="22"/>
          <w:sz w:val="20"/>
          <w:szCs w:val="20"/>
        </w:rPr>
        <w:t>предотвращение</w:t>
      </w:r>
      <w:proofErr w:type="spellEnd"/>
    </w:p>
    <w:p w14:paraId="52EC5693" w14:textId="77777777" w:rsidR="008F7FDF" w:rsidRPr="00A52B2A" w:rsidRDefault="008F7FDF" w:rsidP="008F7FDF">
      <w:pPr>
        <w:pStyle w:val="ListParagraph"/>
        <w:keepNext/>
        <w:numPr>
          <w:ilvl w:val="0"/>
          <w:numId w:val="29"/>
        </w:numPr>
        <w:suppressLineNumbers/>
        <w:pBdr>
          <w:top w:val="nil"/>
          <w:left w:val="nil"/>
          <w:bottom w:val="nil"/>
          <w:right w:val="nil"/>
          <w:between w:val="nil"/>
        </w:pBdr>
        <w:suppressAutoHyphens/>
        <w:spacing w:before="120" w:after="120"/>
        <w:ind w:left="0" w:firstLine="0"/>
        <w:contextualSpacing w:val="0"/>
        <w:rPr>
          <w:kern w:val="22"/>
          <w:sz w:val="20"/>
          <w:szCs w:val="20"/>
          <w:lang w:val="ru-RU"/>
        </w:rPr>
      </w:pPr>
      <w:r w:rsidRPr="00A52B2A">
        <w:rPr>
          <w:kern w:val="22"/>
          <w:sz w:val="20"/>
          <w:szCs w:val="20"/>
          <w:lang w:val="ru-RU"/>
        </w:rPr>
        <w:t>Государствам рекомендуется в сотрудничестве с экспертами, субнациональными правительствами, коренными народами, местными общинами и соответствующими заинтересованными сторонами:</w:t>
      </w:r>
    </w:p>
    <w:p w14:paraId="4FC2259C"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разрабатывать анализ рисков, связанных с изменением климата, для определения приоритетности инвазивных чужеродных видов для целей регулирования (например, усиливающие пожары сорняки);</w:t>
      </w:r>
    </w:p>
    <w:p w14:paraId="6629B433"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 xml:space="preserve">разрабатывать и осуществлять стратегии по искоренению, сдерживанию или контролю высокоприоритетных потенциальных чужеродных видов и </w:t>
      </w:r>
      <w:proofErr w:type="spellStart"/>
      <w:r w:rsidRPr="00A52B2A">
        <w:rPr>
          <w:kern w:val="22"/>
          <w:sz w:val="20"/>
          <w:szCs w:val="20"/>
          <w:lang w:val="ru-RU"/>
        </w:rPr>
        <w:t>интродуцированных</w:t>
      </w:r>
      <w:proofErr w:type="spellEnd"/>
      <w:r w:rsidRPr="00A52B2A">
        <w:rPr>
          <w:kern w:val="22"/>
          <w:sz w:val="20"/>
          <w:szCs w:val="20"/>
          <w:lang w:val="ru-RU"/>
        </w:rPr>
        <w:t xml:space="preserve"> или укоренившихся инвазивных чужеродных видов до того, как они смогут адаптироваться к изменению климата. Чтобы избежать ненужных опасений по поводу биобезопасности, эти стратегии должны стать предметом соответствующего анализа рисков;</w:t>
      </w:r>
    </w:p>
    <w:p w14:paraId="68F30342"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следить за распространением и воздействием всех распространившихся и потенциальных чужеродных видов, особенно в тех местах или регионах, где возможно быстрое ухудшение экосистемных услуг в условиях изменения климата. Предлагается применять подходы, основанные на передовом опыте, с использованием, например, дистанционного зондирования или системы датчиков;</w:t>
      </w:r>
    </w:p>
    <w:p w14:paraId="4DD0E90C"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свести к минимуму возможности возникновения биологических инвазий или разработать пространственное планирование с мерами реагирования для районов, в которых существует высокий риск экстремальных погодных явлений для населения (например, перенос зоопарков, ботанических садов, объектов экзотической аквакультуры из районов, подверженных экстремальным погодным явлениям);</w:t>
      </w:r>
    </w:p>
    <w:p w14:paraId="628944AE"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адаптировать существующую систему регулирования путей распространения, с тем чтобы снизить изменения рисков, связанных с климатом, включая прогнозируемые в связи с этим изменения в торговле и перемещении людей;</w:t>
      </w:r>
    </w:p>
    <w:p w14:paraId="471CA073"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 xml:space="preserve">вовлекать все сектора, включая сельское хозяйство, здравоохранение и отрасли промышленности, в деятельность по планированию в области регулирования инвазивных чужеродных видов в случаях, когда связанные с изменением климата риски носят </w:t>
      </w:r>
      <w:proofErr w:type="spellStart"/>
      <w:r w:rsidRPr="00A52B2A">
        <w:rPr>
          <w:kern w:val="22"/>
          <w:sz w:val="20"/>
          <w:szCs w:val="20"/>
          <w:lang w:val="ru-RU"/>
        </w:rPr>
        <w:t>межсекторальный</w:t>
      </w:r>
      <w:proofErr w:type="spellEnd"/>
      <w:r w:rsidRPr="00A52B2A">
        <w:rPr>
          <w:kern w:val="22"/>
          <w:sz w:val="20"/>
          <w:szCs w:val="20"/>
          <w:lang w:val="ru-RU"/>
        </w:rPr>
        <w:t xml:space="preserve"> характер;</w:t>
      </w:r>
    </w:p>
    <w:p w14:paraId="3044426E"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повышать информированность общественности об изменении угроз, связанных с инвазивными чужеродными видами, в результате изменения климата и привлекать общественность и все соответствующие секторы к планированию мер реагирования;</w:t>
      </w:r>
    </w:p>
    <w:p w14:paraId="45B549F5"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t>собирать передовой опыт коренных народов и местных общин в части мониторинга, контроля и смягчения воздействий инвазивных чужеродных видов, обусловленных изменением климата;</w:t>
      </w:r>
    </w:p>
    <w:p w14:paraId="56E3073B" w14:textId="77777777" w:rsidR="008F7FDF" w:rsidRPr="00A52B2A" w:rsidRDefault="008F7FDF" w:rsidP="008F7FDF">
      <w:pPr>
        <w:pStyle w:val="ListParagraph"/>
        <w:numPr>
          <w:ilvl w:val="0"/>
          <w:numId w:val="25"/>
        </w:numPr>
        <w:suppressLineNumbers/>
        <w:suppressAutoHyphens/>
        <w:spacing w:before="120" w:after="120"/>
        <w:ind w:left="0" w:firstLine="720"/>
        <w:contextualSpacing w:val="0"/>
        <w:rPr>
          <w:kern w:val="22"/>
          <w:sz w:val="20"/>
          <w:szCs w:val="20"/>
          <w:lang w:val="ru-RU"/>
        </w:rPr>
      </w:pPr>
      <w:r w:rsidRPr="00A52B2A">
        <w:rPr>
          <w:kern w:val="22"/>
          <w:sz w:val="20"/>
          <w:szCs w:val="20"/>
          <w:lang w:val="ru-RU"/>
        </w:rPr>
        <w:lastRenderedPageBreak/>
        <w:t>взаимодействовать с региональными и местными специалистами при рассмотрении мер по предотвращению, планированию и смягчению последствий.</w:t>
      </w:r>
    </w:p>
    <w:p w14:paraId="5E994A5C" w14:textId="77777777" w:rsidR="008F7FDF" w:rsidRPr="003D4111" w:rsidRDefault="008F7FDF" w:rsidP="008F7FDF">
      <w:pPr>
        <w:keepNext/>
        <w:suppressLineNumbers/>
        <w:tabs>
          <w:tab w:val="left" w:pos="426"/>
        </w:tabs>
        <w:suppressAutoHyphens/>
        <w:spacing w:before="120" w:after="120"/>
        <w:jc w:val="center"/>
        <w:rPr>
          <w:b/>
          <w:kern w:val="22"/>
          <w:sz w:val="20"/>
          <w:szCs w:val="20"/>
        </w:rPr>
      </w:pPr>
      <w:r w:rsidRPr="003D4111">
        <w:rPr>
          <w:b/>
          <w:bCs/>
          <w:kern w:val="22"/>
          <w:sz w:val="20"/>
          <w:szCs w:val="20"/>
        </w:rPr>
        <w:t>С.</w:t>
      </w:r>
      <w:r w:rsidRPr="003D4111">
        <w:rPr>
          <w:b/>
          <w:bCs/>
          <w:kern w:val="22"/>
          <w:sz w:val="20"/>
          <w:szCs w:val="20"/>
        </w:rPr>
        <w:tab/>
      </w:r>
      <w:proofErr w:type="spellStart"/>
      <w:r w:rsidRPr="003D4111">
        <w:rPr>
          <w:b/>
          <w:bCs/>
          <w:kern w:val="22"/>
          <w:sz w:val="20"/>
          <w:szCs w:val="20"/>
        </w:rPr>
        <w:t>Управление</w:t>
      </w:r>
      <w:proofErr w:type="spellEnd"/>
    </w:p>
    <w:p w14:paraId="39C682CA" w14:textId="77777777" w:rsidR="008F7FDF" w:rsidRPr="00A52B2A" w:rsidRDefault="008F7FDF" w:rsidP="008F7FDF">
      <w:pPr>
        <w:pStyle w:val="ListParagraph"/>
        <w:keepNext/>
        <w:numPr>
          <w:ilvl w:val="0"/>
          <w:numId w:val="29"/>
        </w:numPr>
        <w:suppressLineNumbers/>
        <w:pBdr>
          <w:top w:val="nil"/>
          <w:left w:val="nil"/>
          <w:bottom w:val="nil"/>
          <w:right w:val="nil"/>
          <w:between w:val="nil"/>
        </w:pBdr>
        <w:suppressAutoHyphens/>
        <w:spacing w:before="120" w:after="120"/>
        <w:contextualSpacing w:val="0"/>
        <w:rPr>
          <w:kern w:val="22"/>
          <w:sz w:val="20"/>
          <w:szCs w:val="20"/>
          <w:lang w:val="ru-RU"/>
        </w:rPr>
      </w:pPr>
      <w:r w:rsidRPr="00A52B2A">
        <w:rPr>
          <w:kern w:val="22"/>
          <w:sz w:val="20"/>
          <w:szCs w:val="20"/>
          <w:lang w:val="ru-RU"/>
        </w:rPr>
        <w:t>Государствам предлагается принять следующие меры:</w:t>
      </w:r>
    </w:p>
    <w:p w14:paraId="0F945148" w14:textId="77777777" w:rsidR="008F7FDF" w:rsidRPr="00A52B2A" w:rsidRDefault="008F7FDF" w:rsidP="008F7FDF">
      <w:pPr>
        <w:pStyle w:val="ListParagraph"/>
        <w:numPr>
          <w:ilvl w:val="0"/>
          <w:numId w:val="26"/>
        </w:numPr>
        <w:suppressLineNumbers/>
        <w:suppressAutoHyphens/>
        <w:spacing w:before="120" w:after="120"/>
        <w:ind w:left="0" w:firstLine="709"/>
        <w:contextualSpacing w:val="0"/>
        <w:rPr>
          <w:kern w:val="22"/>
          <w:sz w:val="20"/>
          <w:szCs w:val="20"/>
          <w:lang w:val="ru-RU"/>
        </w:rPr>
      </w:pPr>
      <w:r w:rsidRPr="00A52B2A">
        <w:rPr>
          <w:kern w:val="22"/>
          <w:sz w:val="20"/>
          <w:szCs w:val="20"/>
          <w:lang w:val="ru-RU"/>
        </w:rPr>
        <w:t>применять подходы адаптивного управления к будущим приоритетным действиям в области управления в контексте изменения климата и обмениваться информацией с другими Сторонами для улучшения результатов;</w:t>
      </w:r>
    </w:p>
    <w:p w14:paraId="47FEFF16" w14:textId="2E723393" w:rsidR="008F7FDF" w:rsidRPr="00A52B2A" w:rsidRDefault="008F7FDF" w:rsidP="008F7FDF">
      <w:pPr>
        <w:pStyle w:val="ListParagraph"/>
        <w:numPr>
          <w:ilvl w:val="0"/>
          <w:numId w:val="26"/>
        </w:numPr>
        <w:suppressLineNumbers/>
        <w:suppressAutoHyphens/>
        <w:spacing w:before="120" w:after="120"/>
        <w:ind w:left="0" w:firstLine="709"/>
        <w:contextualSpacing w:val="0"/>
        <w:rPr>
          <w:kern w:val="22"/>
          <w:sz w:val="20"/>
          <w:szCs w:val="20"/>
          <w:lang w:val="ru-RU"/>
        </w:rPr>
      </w:pPr>
      <w:r w:rsidRPr="00A52B2A">
        <w:rPr>
          <w:kern w:val="22"/>
          <w:sz w:val="20"/>
          <w:szCs w:val="20"/>
          <w:lang w:val="ru-RU"/>
        </w:rPr>
        <w:t>предпринимать шаги для повышения долгосрочной функциональной устойчивости находящихся под угрозой экосистем и мест обитания к изменению климата, экстремальным погодным явлениям и стихийным бедствиям и связанным с ними вторжениям инвазивных чужеродных видов, особенно на островах и в прибрежных системах, с учетом руководящих указаний, содержащихся в пунктах 3</w:t>
      </w:r>
      <w:r w:rsidR="00446D9A">
        <w:rPr>
          <w:kern w:val="22"/>
          <w:sz w:val="20"/>
          <w:szCs w:val="20"/>
          <w:lang w:val="en-US"/>
        </w:rPr>
        <w:t> </w:t>
      </w:r>
      <w:r w:rsidRPr="003D4111">
        <w:rPr>
          <w:kern w:val="22"/>
          <w:sz w:val="20"/>
          <w:szCs w:val="20"/>
        </w:rPr>
        <w:t>h</w:t>
      </w:r>
      <w:r w:rsidRPr="00A52B2A">
        <w:rPr>
          <w:kern w:val="22"/>
          <w:sz w:val="20"/>
          <w:szCs w:val="20"/>
          <w:lang w:val="ru-RU"/>
        </w:rPr>
        <w:t xml:space="preserve">) и 4 </w:t>
      </w:r>
      <w:r w:rsidRPr="003D4111">
        <w:rPr>
          <w:kern w:val="22"/>
          <w:sz w:val="20"/>
          <w:szCs w:val="20"/>
        </w:rPr>
        <w:t>b</w:t>
      </w:r>
      <w:r w:rsidRPr="00A52B2A">
        <w:rPr>
          <w:kern w:val="22"/>
          <w:sz w:val="20"/>
          <w:szCs w:val="20"/>
          <w:lang w:val="ru-RU"/>
        </w:rPr>
        <w:t xml:space="preserve">) решения 14/5 и в приложении к нему, а также пункта 8 </w:t>
      </w:r>
      <w:r w:rsidRPr="003D4111">
        <w:rPr>
          <w:kern w:val="22"/>
          <w:sz w:val="20"/>
          <w:szCs w:val="20"/>
        </w:rPr>
        <w:t>n</w:t>
      </w:r>
      <w:r w:rsidRPr="00A52B2A">
        <w:rPr>
          <w:kern w:val="22"/>
          <w:sz w:val="20"/>
          <w:szCs w:val="20"/>
          <w:lang w:val="ru-RU"/>
        </w:rPr>
        <w:t xml:space="preserve">) решения </w:t>
      </w:r>
      <w:r w:rsidRPr="003D4111">
        <w:rPr>
          <w:kern w:val="22"/>
          <w:sz w:val="20"/>
          <w:szCs w:val="20"/>
        </w:rPr>
        <w:t>X</w:t>
      </w:r>
      <w:r w:rsidRPr="00A52B2A">
        <w:rPr>
          <w:kern w:val="22"/>
          <w:sz w:val="20"/>
          <w:szCs w:val="20"/>
          <w:lang w:val="ru-RU"/>
        </w:rPr>
        <w:t>/33;</w:t>
      </w:r>
    </w:p>
    <w:p w14:paraId="1C8CD738" w14:textId="77777777" w:rsidR="008F7FDF" w:rsidRPr="00A52B2A" w:rsidRDefault="008F7FDF" w:rsidP="008F7FDF">
      <w:pPr>
        <w:pStyle w:val="ListParagraph"/>
        <w:numPr>
          <w:ilvl w:val="0"/>
          <w:numId w:val="26"/>
        </w:numPr>
        <w:suppressLineNumbers/>
        <w:suppressAutoHyphens/>
        <w:spacing w:before="120" w:after="120"/>
        <w:ind w:left="0" w:firstLine="709"/>
        <w:contextualSpacing w:val="0"/>
        <w:rPr>
          <w:kern w:val="22"/>
          <w:sz w:val="20"/>
          <w:szCs w:val="20"/>
          <w:lang w:val="ru-RU"/>
        </w:rPr>
      </w:pPr>
      <w:r w:rsidRPr="00A52B2A">
        <w:rPr>
          <w:kern w:val="22"/>
          <w:sz w:val="20"/>
          <w:szCs w:val="20"/>
          <w:lang w:val="ru-RU"/>
        </w:rPr>
        <w:t>осуществлять целенаправленные действия по управлению, включая сдерживание, при возможности искоренение или контроль инвазивных чужеродных видов в районах, которые могут выступать в качестве источников распространения неаборигенных видов в определенные уязвимые районы и/или местные сообщества;</w:t>
      </w:r>
    </w:p>
    <w:p w14:paraId="62294C38" w14:textId="77777777" w:rsidR="008F7FDF" w:rsidRPr="00A52B2A" w:rsidRDefault="008F7FDF" w:rsidP="008F7FDF">
      <w:pPr>
        <w:pStyle w:val="ListParagraph"/>
        <w:numPr>
          <w:ilvl w:val="0"/>
          <w:numId w:val="26"/>
        </w:numPr>
        <w:suppressLineNumbers/>
        <w:suppressAutoHyphens/>
        <w:spacing w:before="120" w:after="120"/>
        <w:ind w:left="0" w:firstLine="709"/>
        <w:contextualSpacing w:val="0"/>
        <w:rPr>
          <w:kern w:val="22"/>
          <w:sz w:val="20"/>
          <w:szCs w:val="20"/>
          <w:lang w:val="ru-RU"/>
        </w:rPr>
      </w:pPr>
      <w:r w:rsidRPr="00A52B2A">
        <w:rPr>
          <w:kern w:val="22"/>
          <w:sz w:val="20"/>
          <w:szCs w:val="20"/>
          <w:lang w:val="ru-RU"/>
        </w:rPr>
        <w:t>собирать имеющиеся сведения в международных онлайновых базах данных, позволяющих на основе совместимости обеспечить сбор и распространение данных и знаний об эффективности действий по смягчению воздействий инвазивных чужеродных видов, обусловленных изменением климата. Примером такой базы данных является База данных по искоренению инвазивных видов на островах</w:t>
      </w:r>
      <w:r w:rsidRPr="003D4111">
        <w:rPr>
          <w:rStyle w:val="FootnoteReference"/>
          <w:kern w:val="22"/>
          <w:sz w:val="20"/>
          <w:szCs w:val="20"/>
        </w:rPr>
        <w:footnoteReference w:id="13"/>
      </w:r>
      <w:r w:rsidRPr="00A52B2A">
        <w:rPr>
          <w:kern w:val="22"/>
          <w:sz w:val="20"/>
          <w:szCs w:val="20"/>
          <w:lang w:val="ru-RU"/>
        </w:rPr>
        <w:t>;</w:t>
      </w:r>
    </w:p>
    <w:p w14:paraId="655DE81E" w14:textId="78E61F47" w:rsidR="008F7FDF" w:rsidRPr="00A52B2A" w:rsidRDefault="008F7FDF" w:rsidP="008F7FDF">
      <w:pPr>
        <w:pStyle w:val="ListParagraph"/>
        <w:numPr>
          <w:ilvl w:val="0"/>
          <w:numId w:val="26"/>
        </w:numPr>
        <w:suppressLineNumbers/>
        <w:suppressAutoHyphens/>
        <w:spacing w:before="120" w:after="120"/>
        <w:ind w:left="0" w:firstLine="709"/>
        <w:contextualSpacing w:val="0"/>
        <w:rPr>
          <w:i/>
          <w:kern w:val="22"/>
          <w:sz w:val="20"/>
          <w:szCs w:val="20"/>
          <w:lang w:val="ru-RU"/>
        </w:rPr>
      </w:pPr>
      <w:r w:rsidRPr="00A52B2A">
        <w:rPr>
          <w:kern w:val="22"/>
          <w:sz w:val="20"/>
          <w:szCs w:val="20"/>
          <w:lang w:val="ru-RU"/>
        </w:rPr>
        <w:t>разработать стратегии регулирования инвазивных чужеродных видов и включать их в «меры по перемещению климатически уязвимых видов, находящихся под угрозой исчезновения» во избежание непредвиденных последствий с уче</w:t>
      </w:r>
      <w:r w:rsidR="00446D9A">
        <w:rPr>
          <w:kern w:val="22"/>
          <w:sz w:val="20"/>
          <w:szCs w:val="20"/>
          <w:lang w:val="ru-RU"/>
        </w:rPr>
        <w:t xml:space="preserve">том пункта 8 </w:t>
      </w:r>
      <w:r w:rsidRPr="003D4111">
        <w:rPr>
          <w:kern w:val="22"/>
          <w:sz w:val="20"/>
          <w:szCs w:val="20"/>
        </w:rPr>
        <w:t>e</w:t>
      </w:r>
      <w:r w:rsidRPr="00A52B2A">
        <w:rPr>
          <w:kern w:val="22"/>
          <w:sz w:val="20"/>
          <w:szCs w:val="20"/>
          <w:lang w:val="ru-RU"/>
        </w:rPr>
        <w:t xml:space="preserve">) решения </w:t>
      </w:r>
      <w:r w:rsidRPr="003D4111">
        <w:rPr>
          <w:kern w:val="22"/>
          <w:sz w:val="20"/>
          <w:szCs w:val="20"/>
        </w:rPr>
        <w:t>X</w:t>
      </w:r>
      <w:r w:rsidRPr="00A52B2A">
        <w:rPr>
          <w:kern w:val="22"/>
          <w:sz w:val="20"/>
          <w:szCs w:val="20"/>
          <w:lang w:val="ru-RU"/>
        </w:rPr>
        <w:t>/33;</w:t>
      </w:r>
    </w:p>
    <w:p w14:paraId="5E9EB6B1" w14:textId="77777777" w:rsidR="008F7FDF" w:rsidRPr="00A52B2A" w:rsidRDefault="008F7FDF" w:rsidP="008F7FDF">
      <w:pPr>
        <w:pStyle w:val="ListParagraph"/>
        <w:numPr>
          <w:ilvl w:val="0"/>
          <w:numId w:val="26"/>
        </w:numPr>
        <w:suppressLineNumbers/>
        <w:suppressAutoHyphens/>
        <w:spacing w:before="120" w:after="120"/>
        <w:ind w:left="0" w:firstLine="709"/>
        <w:contextualSpacing w:val="0"/>
        <w:rPr>
          <w:iCs/>
          <w:kern w:val="22"/>
          <w:sz w:val="20"/>
          <w:szCs w:val="20"/>
          <w:lang w:val="ru-RU"/>
        </w:rPr>
      </w:pPr>
      <w:r w:rsidRPr="00A52B2A">
        <w:rPr>
          <w:iCs/>
          <w:kern w:val="22"/>
          <w:sz w:val="20"/>
          <w:szCs w:val="20"/>
          <w:lang w:val="ru-RU"/>
        </w:rPr>
        <w:t>собирать передовую практику коренных народов и местных общин по мониторингу, контролю и смягчению воздействия инвазивных чужеродных видов, заболеваний и изменения характера распределения видов, обусловленного изменением климата.</w:t>
      </w:r>
    </w:p>
    <w:p w14:paraId="09D37E71" w14:textId="77777777" w:rsidR="008F7FDF" w:rsidRPr="003D4111" w:rsidRDefault="008F7FDF" w:rsidP="008F7FDF">
      <w:pPr>
        <w:pStyle w:val="ListParagraph"/>
        <w:keepNext/>
        <w:suppressLineNumbers/>
        <w:tabs>
          <w:tab w:val="left" w:pos="426"/>
        </w:tabs>
        <w:suppressAutoHyphens/>
        <w:spacing w:before="120" w:after="120"/>
        <w:ind w:left="0"/>
        <w:contextualSpacing w:val="0"/>
        <w:jc w:val="center"/>
        <w:rPr>
          <w:b/>
          <w:kern w:val="22"/>
          <w:sz w:val="20"/>
          <w:szCs w:val="20"/>
        </w:rPr>
      </w:pPr>
      <w:r w:rsidRPr="003D4111">
        <w:rPr>
          <w:b/>
          <w:bCs/>
          <w:kern w:val="22"/>
          <w:sz w:val="20"/>
          <w:szCs w:val="20"/>
        </w:rPr>
        <w:t xml:space="preserve">D. </w:t>
      </w:r>
      <w:r w:rsidRPr="003D4111">
        <w:rPr>
          <w:b/>
          <w:bCs/>
          <w:kern w:val="22"/>
          <w:sz w:val="20"/>
          <w:szCs w:val="20"/>
        </w:rPr>
        <w:tab/>
      </w:r>
      <w:proofErr w:type="spellStart"/>
      <w:r w:rsidRPr="003D4111">
        <w:rPr>
          <w:b/>
          <w:bCs/>
          <w:kern w:val="22"/>
          <w:sz w:val="20"/>
          <w:szCs w:val="20"/>
        </w:rPr>
        <w:t>Национальное</w:t>
      </w:r>
      <w:proofErr w:type="spellEnd"/>
      <w:r w:rsidRPr="003D4111">
        <w:rPr>
          <w:b/>
          <w:bCs/>
          <w:kern w:val="22"/>
          <w:sz w:val="20"/>
          <w:szCs w:val="20"/>
        </w:rPr>
        <w:t xml:space="preserve"> и </w:t>
      </w:r>
      <w:proofErr w:type="spellStart"/>
      <w:r w:rsidRPr="003D4111">
        <w:rPr>
          <w:b/>
          <w:bCs/>
          <w:kern w:val="22"/>
          <w:sz w:val="20"/>
          <w:szCs w:val="20"/>
        </w:rPr>
        <w:t>международное</w:t>
      </w:r>
      <w:proofErr w:type="spellEnd"/>
      <w:r w:rsidRPr="003D4111">
        <w:rPr>
          <w:b/>
          <w:bCs/>
          <w:kern w:val="22"/>
          <w:sz w:val="20"/>
          <w:szCs w:val="20"/>
        </w:rPr>
        <w:t xml:space="preserve"> </w:t>
      </w:r>
      <w:proofErr w:type="spellStart"/>
      <w:r w:rsidRPr="003D4111">
        <w:rPr>
          <w:b/>
          <w:bCs/>
          <w:kern w:val="22"/>
          <w:sz w:val="20"/>
          <w:szCs w:val="20"/>
        </w:rPr>
        <w:t>сотрудничество</w:t>
      </w:r>
      <w:proofErr w:type="spellEnd"/>
    </w:p>
    <w:p w14:paraId="11A67C3C" w14:textId="77777777" w:rsidR="008F7FDF" w:rsidRPr="00A52B2A" w:rsidRDefault="008F7FDF" w:rsidP="008F7FDF">
      <w:pPr>
        <w:pStyle w:val="ListParagraph"/>
        <w:numPr>
          <w:ilvl w:val="0"/>
          <w:numId w:val="29"/>
        </w:numPr>
        <w:suppressLineNumbers/>
        <w:pBdr>
          <w:top w:val="nil"/>
          <w:left w:val="nil"/>
          <w:bottom w:val="nil"/>
          <w:right w:val="nil"/>
          <w:between w:val="nil"/>
        </w:pBdr>
        <w:suppressAutoHyphens/>
        <w:spacing w:before="120" w:after="120"/>
        <w:ind w:left="0" w:firstLine="0"/>
        <w:contextualSpacing w:val="0"/>
        <w:rPr>
          <w:kern w:val="22"/>
          <w:sz w:val="20"/>
          <w:szCs w:val="20"/>
          <w:lang w:val="ru-RU"/>
        </w:rPr>
      </w:pPr>
      <w:r w:rsidRPr="00A52B2A">
        <w:rPr>
          <w:kern w:val="22"/>
          <w:sz w:val="20"/>
          <w:szCs w:val="20"/>
          <w:lang w:val="ru-RU"/>
        </w:rPr>
        <w:t>Государствам и соответствующим международным организациям настоятельно рекомендуется включать подходы к определению приоритетности инвазивных чужеродных видов и путей распространения с учетом рисков и на основе множества критериев во все уровни планирования в целях получения многочисленных выгод и общих результатов, включая следующие:</w:t>
      </w:r>
    </w:p>
    <w:p w14:paraId="3AF8D2B4" w14:textId="77777777" w:rsidR="008F7FDF" w:rsidRPr="00A52B2A" w:rsidRDefault="008F7FDF" w:rsidP="008F7FDF">
      <w:pPr>
        <w:pStyle w:val="ListParagraph"/>
        <w:numPr>
          <w:ilvl w:val="0"/>
          <w:numId w:val="23"/>
        </w:numPr>
        <w:suppressLineNumbers/>
        <w:suppressAutoHyphens/>
        <w:spacing w:before="120" w:after="120"/>
        <w:ind w:left="0" w:firstLine="709"/>
        <w:contextualSpacing w:val="0"/>
        <w:rPr>
          <w:kern w:val="22"/>
          <w:sz w:val="20"/>
          <w:szCs w:val="20"/>
          <w:lang w:val="ru-RU"/>
        </w:rPr>
      </w:pPr>
      <w:r w:rsidRPr="00A52B2A">
        <w:rPr>
          <w:kern w:val="22"/>
          <w:sz w:val="20"/>
          <w:szCs w:val="20"/>
          <w:lang w:val="ru-RU"/>
        </w:rPr>
        <w:t>национальные и международные стратегии смягчения последствий изменения климата и адаптации к ним, оценки воздействия на окружающую среду и планирование мер реагирования с учетом пункта 8 (</w:t>
      </w:r>
      <w:r w:rsidRPr="003D4111">
        <w:rPr>
          <w:kern w:val="22"/>
          <w:sz w:val="20"/>
          <w:szCs w:val="20"/>
        </w:rPr>
        <w:t>p</w:t>
      </w:r>
      <w:r w:rsidRPr="00A52B2A">
        <w:rPr>
          <w:kern w:val="22"/>
          <w:sz w:val="20"/>
          <w:szCs w:val="20"/>
          <w:lang w:val="ru-RU"/>
        </w:rPr>
        <w:t xml:space="preserve">) решения </w:t>
      </w:r>
      <w:r w:rsidRPr="003D4111">
        <w:rPr>
          <w:kern w:val="22"/>
          <w:sz w:val="20"/>
          <w:szCs w:val="20"/>
        </w:rPr>
        <w:t>X</w:t>
      </w:r>
      <w:r w:rsidRPr="00A52B2A">
        <w:rPr>
          <w:kern w:val="22"/>
          <w:sz w:val="20"/>
          <w:szCs w:val="20"/>
          <w:lang w:val="ru-RU"/>
        </w:rPr>
        <w:t>/33;</w:t>
      </w:r>
    </w:p>
    <w:p w14:paraId="76B8131C" w14:textId="77777777" w:rsidR="008F7FDF" w:rsidRPr="00A52B2A" w:rsidRDefault="008F7FDF" w:rsidP="008F7FDF">
      <w:pPr>
        <w:pStyle w:val="ListParagraph"/>
        <w:numPr>
          <w:ilvl w:val="0"/>
          <w:numId w:val="23"/>
        </w:numPr>
        <w:suppressLineNumbers/>
        <w:suppressAutoHyphens/>
        <w:spacing w:before="120" w:after="120"/>
        <w:ind w:left="0" w:firstLine="709"/>
        <w:contextualSpacing w:val="0"/>
        <w:rPr>
          <w:kern w:val="22"/>
          <w:sz w:val="20"/>
          <w:szCs w:val="20"/>
          <w:lang w:val="ru-RU"/>
        </w:rPr>
      </w:pPr>
      <w:r w:rsidRPr="00A52B2A">
        <w:rPr>
          <w:kern w:val="22"/>
          <w:sz w:val="20"/>
          <w:szCs w:val="20"/>
          <w:lang w:val="ru-RU"/>
        </w:rPr>
        <w:t>другие соответствующие конвенции (напр., Рамочная конвенция Организации Объединенных Наций об изменении климата и Конвенция об охране мигрирующих видов диких животных) и предоставление соответствующим исполнительным учреждениям Организации Объединенных Наций руководящих указаний по вопросам политики;</w:t>
      </w:r>
    </w:p>
    <w:p w14:paraId="0EC22391" w14:textId="77777777" w:rsidR="008F7FDF" w:rsidRPr="00A52B2A" w:rsidRDefault="008F7FDF" w:rsidP="008F7FDF">
      <w:pPr>
        <w:pStyle w:val="ListParagraph"/>
        <w:numPr>
          <w:ilvl w:val="0"/>
          <w:numId w:val="23"/>
        </w:numPr>
        <w:suppressLineNumbers/>
        <w:suppressAutoHyphens/>
        <w:spacing w:before="120" w:after="120"/>
        <w:ind w:left="0" w:firstLine="709"/>
        <w:contextualSpacing w:val="0"/>
        <w:rPr>
          <w:kern w:val="22"/>
          <w:sz w:val="20"/>
          <w:szCs w:val="20"/>
          <w:lang w:val="ru-RU"/>
        </w:rPr>
      </w:pPr>
      <w:r w:rsidRPr="00A52B2A">
        <w:rPr>
          <w:kern w:val="22"/>
          <w:sz w:val="20"/>
          <w:szCs w:val="20"/>
          <w:lang w:val="ru-RU"/>
        </w:rPr>
        <w:t>национальные и международные обязательства и действия в рамках целей устойчивого развития;</w:t>
      </w:r>
    </w:p>
    <w:p w14:paraId="48DB3809" w14:textId="77777777" w:rsidR="008F7FDF" w:rsidRPr="00A52B2A" w:rsidRDefault="008F7FDF" w:rsidP="008F7FDF">
      <w:pPr>
        <w:pStyle w:val="ListParagraph"/>
        <w:numPr>
          <w:ilvl w:val="0"/>
          <w:numId w:val="23"/>
        </w:numPr>
        <w:suppressLineNumbers/>
        <w:suppressAutoHyphens/>
        <w:spacing w:before="120" w:after="120"/>
        <w:ind w:left="0" w:firstLine="709"/>
        <w:contextualSpacing w:val="0"/>
        <w:rPr>
          <w:i/>
          <w:kern w:val="22"/>
          <w:sz w:val="20"/>
          <w:szCs w:val="20"/>
          <w:lang w:val="ru-RU"/>
        </w:rPr>
      </w:pPr>
      <w:r w:rsidRPr="00A52B2A">
        <w:rPr>
          <w:kern w:val="22"/>
          <w:sz w:val="20"/>
          <w:szCs w:val="20"/>
          <w:lang w:val="ru-RU"/>
        </w:rPr>
        <w:t>программы рыночного стимулирования и другие мероприятия, финансируемые многосторонними учреждениями или форумами, такими как Глобальный экологический фонд, Механизм чистого развития и Зеленый климатический фонд.</w:t>
      </w:r>
    </w:p>
    <w:p w14:paraId="1D017A41" w14:textId="77777777" w:rsidR="008F7FDF" w:rsidRPr="00A52B2A" w:rsidRDefault="008F7FDF" w:rsidP="008F7FDF">
      <w:pPr>
        <w:pStyle w:val="ListParagraph"/>
        <w:numPr>
          <w:ilvl w:val="0"/>
          <w:numId w:val="29"/>
        </w:numPr>
        <w:suppressLineNumbers/>
        <w:pBdr>
          <w:top w:val="nil"/>
          <w:left w:val="nil"/>
          <w:bottom w:val="nil"/>
          <w:right w:val="nil"/>
          <w:between w:val="nil"/>
        </w:pBdr>
        <w:suppressAutoHyphens/>
        <w:spacing w:before="120" w:after="120"/>
        <w:ind w:left="0" w:firstLine="0"/>
        <w:contextualSpacing w:val="0"/>
        <w:rPr>
          <w:kern w:val="22"/>
          <w:sz w:val="20"/>
          <w:szCs w:val="20"/>
          <w:lang w:val="ru-RU"/>
        </w:rPr>
      </w:pPr>
      <w:r w:rsidRPr="00A52B2A">
        <w:rPr>
          <w:kern w:val="22"/>
          <w:sz w:val="20"/>
          <w:szCs w:val="20"/>
          <w:lang w:val="ru-RU"/>
        </w:rPr>
        <w:t xml:space="preserve">Соответствующим международным организациям предлагается организовывать программы профессиональной подготовки для правительственных и неправительственных учреждений по оказанию помощи в целях развития, а также для работников по ликвидации последствий стихийных бедствий, выявлять риски интродукции и распространения инвазивных чужеродных видов в рамках своей деятельности и быстро </w:t>
      </w:r>
      <w:r w:rsidRPr="00A52B2A">
        <w:rPr>
          <w:kern w:val="22"/>
          <w:sz w:val="20"/>
          <w:szCs w:val="20"/>
          <w:lang w:val="ru-RU"/>
        </w:rPr>
        <w:lastRenderedPageBreak/>
        <w:t>реагировать на них с принятием надлежащих мер, таких как введение карантина для оборудования и товаров, реагирование в чрезвычайных ситуациях, ликвидация, сдерживание и контроль.</w:t>
      </w:r>
    </w:p>
    <w:p w14:paraId="5CBBBFF1" w14:textId="77777777" w:rsidR="008F7FDF" w:rsidRPr="00A52B2A" w:rsidRDefault="008F7FDF" w:rsidP="008F7FDF">
      <w:pPr>
        <w:jc w:val="left"/>
        <w:rPr>
          <w:i/>
          <w:snapToGrid w:val="0"/>
          <w:kern w:val="22"/>
          <w:sz w:val="20"/>
          <w:szCs w:val="20"/>
          <w:lang w:val="ru-RU"/>
        </w:rPr>
      </w:pPr>
    </w:p>
    <w:p w14:paraId="29BF6076" w14:textId="77777777" w:rsidR="008F7FDF" w:rsidRPr="00A52B2A" w:rsidRDefault="008F7FDF" w:rsidP="008F7FDF">
      <w:pPr>
        <w:keepNext/>
        <w:suppressLineNumbers/>
        <w:suppressAutoHyphens/>
        <w:spacing w:after="120"/>
        <w:jc w:val="center"/>
        <w:outlineLvl w:val="2"/>
        <w:rPr>
          <w:i/>
          <w:snapToGrid w:val="0"/>
          <w:kern w:val="22"/>
          <w:sz w:val="20"/>
          <w:szCs w:val="20"/>
          <w:lang w:val="ru-RU"/>
        </w:rPr>
      </w:pPr>
      <w:bookmarkStart w:id="30" w:name="_Toc105130015"/>
      <w:bookmarkStart w:id="31" w:name="_Toc105130404"/>
      <w:bookmarkStart w:id="32" w:name="_Toc118827494"/>
      <w:r w:rsidRPr="00A52B2A">
        <w:rPr>
          <w:i/>
          <w:snapToGrid w:val="0"/>
          <w:sz w:val="20"/>
          <w:szCs w:val="20"/>
          <w:lang w:val="ru-RU"/>
        </w:rPr>
        <w:t xml:space="preserve">Приложение </w:t>
      </w:r>
      <w:r w:rsidRPr="003D4111">
        <w:rPr>
          <w:i/>
          <w:snapToGrid w:val="0"/>
          <w:sz w:val="20"/>
          <w:szCs w:val="20"/>
        </w:rPr>
        <w:t>IV</w:t>
      </w:r>
      <w:bookmarkEnd w:id="30"/>
      <w:bookmarkEnd w:id="31"/>
      <w:bookmarkEnd w:id="32"/>
    </w:p>
    <w:p w14:paraId="2DE45587" w14:textId="77777777" w:rsidR="008F7FDF" w:rsidRPr="00A52B2A" w:rsidRDefault="008F7FDF" w:rsidP="008F7FDF">
      <w:pPr>
        <w:spacing w:before="120" w:after="120"/>
        <w:jc w:val="center"/>
        <w:rPr>
          <w:rStyle w:val="a"/>
          <w:b/>
          <w:bCs/>
          <w:caps/>
          <w:kern w:val="22"/>
          <w:sz w:val="20"/>
          <w:szCs w:val="20"/>
          <w:lang w:val="ru-RU"/>
        </w:rPr>
      </w:pPr>
      <w:r w:rsidRPr="00A52B2A">
        <w:rPr>
          <w:rStyle w:val="a"/>
          <w:b/>
          <w:bCs/>
          <w:caps/>
          <w:sz w:val="20"/>
          <w:szCs w:val="20"/>
          <w:lang w:val="ru-RU"/>
        </w:rPr>
        <w:t>ПРОЕКТ АНАЛИЗА РИСКА ПОТЕНЦИАЛЬНЫХ ПОСЛЕДСТВИЙ ИНТРОДУКЦИИ ИНВАЗИВНЫХ ЧУЖЕРОДНЫХ ВИДОВ С ТОЧКИ ЗРЕНИЯ СОЦИАЛЬНО-ЭКОНОМИЧЕСКИХ И КУЛЬТУРНЫХ ЦЕННОСТЕЙ</w:t>
      </w:r>
    </w:p>
    <w:p w14:paraId="2BB1DA89" w14:textId="181A1F27" w:rsidR="008F7FDF" w:rsidRPr="00A52B2A" w:rsidRDefault="008F7FDF" w:rsidP="008F7FDF">
      <w:pPr>
        <w:spacing w:before="120" w:after="120"/>
        <w:jc w:val="center"/>
        <w:rPr>
          <w:b/>
          <w:sz w:val="20"/>
          <w:szCs w:val="20"/>
          <w:lang w:val="ru-RU"/>
        </w:rPr>
      </w:pPr>
      <w:r w:rsidRPr="00A52B2A">
        <w:rPr>
          <w:b/>
          <w:sz w:val="20"/>
          <w:szCs w:val="20"/>
          <w:lang w:val="ru-RU"/>
        </w:rPr>
        <w:t>(ПРЕДВАРИТЕЛЬНЫЕ РЕК</w:t>
      </w:r>
      <w:r w:rsidR="00446D9A">
        <w:rPr>
          <w:b/>
          <w:sz w:val="20"/>
          <w:szCs w:val="20"/>
          <w:lang w:val="ru-RU"/>
        </w:rPr>
        <w:t xml:space="preserve">ОМЕНДАЦИИ, КАСАЮЩИЕСЯ ПУНКТА 1 </w:t>
      </w:r>
      <w:r w:rsidRPr="003D4111">
        <w:rPr>
          <w:b/>
          <w:sz w:val="20"/>
          <w:szCs w:val="20"/>
        </w:rPr>
        <w:t>D</w:t>
      </w:r>
      <w:r w:rsidRPr="00A52B2A">
        <w:rPr>
          <w:b/>
          <w:sz w:val="20"/>
          <w:szCs w:val="20"/>
          <w:lang w:val="ru-RU"/>
        </w:rPr>
        <w:t xml:space="preserve">) ПРИЛОЖЕНИЯ </w:t>
      </w:r>
      <w:r w:rsidRPr="003D4111">
        <w:rPr>
          <w:b/>
          <w:sz w:val="20"/>
          <w:szCs w:val="20"/>
        </w:rPr>
        <w:t>II</w:t>
      </w:r>
      <w:r w:rsidRPr="00A52B2A">
        <w:rPr>
          <w:b/>
          <w:sz w:val="20"/>
          <w:szCs w:val="20"/>
          <w:lang w:val="ru-RU"/>
        </w:rPr>
        <w:t xml:space="preserve"> к РЕШЕНИЮ 14/11)</w:t>
      </w:r>
    </w:p>
    <w:p w14:paraId="61197FFA" w14:textId="77777777" w:rsidR="008F7FDF" w:rsidRPr="00A52B2A" w:rsidRDefault="008F7FDF" w:rsidP="008F7FDF">
      <w:pPr>
        <w:suppressLineNumbers/>
        <w:suppressAutoHyphens/>
        <w:spacing w:before="120" w:after="120"/>
        <w:rPr>
          <w:kern w:val="22"/>
          <w:sz w:val="20"/>
          <w:szCs w:val="20"/>
          <w:lang w:val="ru-RU"/>
        </w:rPr>
      </w:pPr>
      <w:r w:rsidRPr="00A52B2A">
        <w:rPr>
          <w:sz w:val="20"/>
          <w:szCs w:val="20"/>
          <w:lang w:val="ru-RU"/>
        </w:rPr>
        <w:t>1.</w:t>
      </w:r>
      <w:r w:rsidRPr="00A52B2A">
        <w:rPr>
          <w:sz w:val="20"/>
          <w:szCs w:val="20"/>
          <w:lang w:val="ru-RU"/>
        </w:rPr>
        <w:tab/>
        <w:t>Для более полного учета социальных и культурных ценностей при оценке издержек, выгод и приоритетности мер регулирования предлагается разработать соответствующие рекомендации. Эта работа может проводиться с учетом действующих процессов (например, Классификации социально-экономических последствий, вызванных чужеродными таксонами (</w:t>
      </w:r>
      <w:r w:rsidRPr="003D4111">
        <w:rPr>
          <w:sz w:val="20"/>
          <w:szCs w:val="20"/>
        </w:rPr>
        <w:t>SEICAT</w:t>
      </w:r>
      <w:r w:rsidRPr="00A52B2A">
        <w:rPr>
          <w:sz w:val="20"/>
          <w:szCs w:val="20"/>
          <w:lang w:val="ru-RU"/>
        </w:rPr>
        <w:t>)) и передовой международной практики по привлечению коренных народов и местных общин, а также соответствующих заинтересованных сторон к процессу принятия решений. Новая Зеландия включает культурные знания, ценности и представления (</w:t>
      </w:r>
      <w:r w:rsidRPr="003D4111">
        <w:rPr>
          <w:sz w:val="20"/>
          <w:szCs w:val="20"/>
        </w:rPr>
        <w:t>m</w:t>
      </w:r>
      <w:r w:rsidRPr="00A52B2A">
        <w:rPr>
          <w:sz w:val="20"/>
          <w:szCs w:val="20"/>
          <w:lang w:val="ru-RU"/>
        </w:rPr>
        <w:t>ā</w:t>
      </w:r>
      <w:proofErr w:type="spellStart"/>
      <w:r w:rsidRPr="003D4111">
        <w:rPr>
          <w:sz w:val="20"/>
          <w:szCs w:val="20"/>
        </w:rPr>
        <w:t>tauranga</w:t>
      </w:r>
      <w:proofErr w:type="spellEnd"/>
      <w:r w:rsidRPr="00A52B2A">
        <w:rPr>
          <w:sz w:val="20"/>
          <w:szCs w:val="20"/>
          <w:lang w:val="ru-RU"/>
        </w:rPr>
        <w:t>) в процесс регулирования инвазивных чужеродных видов. Маори участвуют в общем руководстве системой управления инвазивными чужеродными видами, особенно когда в зоне риска оказываются значимые в культурном и духовном отношении виды (</w:t>
      </w:r>
      <w:r w:rsidRPr="003D4111">
        <w:rPr>
          <w:sz w:val="20"/>
          <w:szCs w:val="20"/>
        </w:rPr>
        <w:t>taonga</w:t>
      </w:r>
      <w:r w:rsidRPr="00A52B2A">
        <w:rPr>
          <w:sz w:val="20"/>
          <w:szCs w:val="20"/>
          <w:lang w:val="ru-RU"/>
        </w:rPr>
        <w:t>). Эта система достойна подражания. Государствам следует стремиться официально привлекать к участию и обеспечивать двусторонний обмен данными между теми, кто осуществляет хранение данных и теми, кто осуществляет их сбор посредством установления связи между национальными порталами данных (где это применимо) и агрегаторами глобального уровня. Все Стороны должны знать о статусе страны, ее потенциале, ресурсах и располагать сведениями по другим аспектам. Открытый доступ к данным и беспрепятственная интеграция этих данных в инструменты данных, используемыми коренными народами и местными общинами, а также соответствующими заинтересованными сторонами, являются необходимым условием повышения эффективности управления и мониторинга этой угрозы. Это позволит (а) расширить поток данных, необходимый для анализа на уровне Конвенции о биологическом разнообразии и принятия решений на международном уровне, и (</w:t>
      </w:r>
      <w:r w:rsidRPr="003D4111">
        <w:rPr>
          <w:sz w:val="20"/>
          <w:szCs w:val="20"/>
        </w:rPr>
        <w:t>b</w:t>
      </w:r>
      <w:r w:rsidRPr="00A52B2A">
        <w:rPr>
          <w:sz w:val="20"/>
          <w:szCs w:val="20"/>
          <w:lang w:val="ru-RU"/>
        </w:rPr>
        <w:t>) открыть возможности для создания национального потенциала и выделения ресурсов.</w:t>
      </w:r>
    </w:p>
    <w:p w14:paraId="2A4F7B3B" w14:textId="77777777" w:rsidR="008F7FDF" w:rsidRPr="00A52B2A" w:rsidRDefault="008F7FDF" w:rsidP="008F7FDF">
      <w:pPr>
        <w:suppressLineNumbers/>
        <w:suppressAutoHyphens/>
        <w:spacing w:before="120" w:after="120"/>
        <w:rPr>
          <w:kern w:val="22"/>
          <w:sz w:val="20"/>
          <w:szCs w:val="20"/>
          <w:lang w:val="ru-RU"/>
        </w:rPr>
      </w:pPr>
      <w:r w:rsidRPr="00A52B2A">
        <w:rPr>
          <w:sz w:val="20"/>
          <w:szCs w:val="20"/>
          <w:lang w:val="ru-RU"/>
        </w:rPr>
        <w:t>2.</w:t>
      </w:r>
      <w:r w:rsidRPr="00A52B2A">
        <w:rPr>
          <w:sz w:val="20"/>
          <w:szCs w:val="20"/>
          <w:lang w:val="ru-RU"/>
        </w:rPr>
        <w:tab/>
        <w:t>Предлагается направить усилия на повышение уровня качества и количества знаний и данных о воздействии инвазивных чужеродных видов на социально-экономическую и культурную сферу отдельных сообществ и населения, включая коренные народы и местные общины, а также на методы использования этих знаний в определении приоритетности инвазивных чужеродных видов с точки зрения степени их воздействия, целесообразности мер регулирования и вероятности успеха. Необходимо будет определить социально-экономические, культурные критерии и критерии благополучия сообщества, чтобы оценить такие воздействия в целом. Например, каким образом можно определить воздействие инвазивных чужеродных видов на ценные и священные местные виды, значимые в культурном и духовном отношении, и как оценивать и учитывать пороговые значения такого воздействия.</w:t>
      </w:r>
    </w:p>
    <w:p w14:paraId="46373F01" w14:textId="77777777" w:rsidR="008F7FDF" w:rsidRPr="00A52B2A" w:rsidRDefault="008F7FDF" w:rsidP="008F7FDF">
      <w:pPr>
        <w:suppressLineNumbers/>
        <w:suppressAutoHyphens/>
        <w:spacing w:before="120" w:after="120"/>
        <w:rPr>
          <w:kern w:val="22"/>
          <w:sz w:val="20"/>
          <w:szCs w:val="20"/>
          <w:lang w:val="ru-RU"/>
        </w:rPr>
      </w:pPr>
      <w:r w:rsidRPr="00A52B2A">
        <w:rPr>
          <w:sz w:val="20"/>
          <w:szCs w:val="20"/>
          <w:lang w:val="ru-RU"/>
        </w:rPr>
        <w:t>3.</w:t>
      </w:r>
      <w:r w:rsidRPr="00A52B2A">
        <w:rPr>
          <w:sz w:val="20"/>
          <w:szCs w:val="20"/>
          <w:lang w:val="ru-RU"/>
        </w:rPr>
        <w:tab/>
        <w:t>Крайне важно расширить возможности для обмена информацией о рисках, что будет способствовать развитию диалога и понимания между коренными народами и местными общинами, а также соответствующими заинтересованными сторонами, в числе которых могут быть представители общественности и коренных народов и местных общин. Информация о рисках может помочь в согласовании мнений всех заинтересованных сторон и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повысить осведомленность в вопросах, касающихся инвазивных чужеродных видов.</w:t>
      </w:r>
    </w:p>
    <w:p w14:paraId="5078E886" w14:textId="77777777" w:rsidR="008F7FDF" w:rsidRPr="00A52B2A" w:rsidRDefault="008F7FDF" w:rsidP="008F7FDF">
      <w:pPr>
        <w:suppressLineNumbers/>
        <w:suppressAutoHyphens/>
        <w:spacing w:before="120" w:after="120"/>
        <w:rPr>
          <w:kern w:val="22"/>
          <w:sz w:val="20"/>
          <w:szCs w:val="20"/>
          <w:lang w:val="ru-RU"/>
        </w:rPr>
      </w:pPr>
      <w:r w:rsidRPr="00A52B2A">
        <w:rPr>
          <w:sz w:val="20"/>
          <w:szCs w:val="20"/>
          <w:lang w:val="ru-RU"/>
        </w:rPr>
        <w:t>4.</w:t>
      </w:r>
      <w:r w:rsidRPr="00A52B2A">
        <w:rPr>
          <w:sz w:val="20"/>
          <w:szCs w:val="20"/>
          <w:lang w:val="ru-RU"/>
        </w:rPr>
        <w:tab/>
        <w:t>Отсутствуют документально подтверждаемые полуколичественные критерии для социально-экономического, культурного и общественного благополучия, на основании которых можно было бы не только оценить воздействие, но и эффективность применяемого варианта регулирования рисков.</w:t>
      </w:r>
    </w:p>
    <w:p w14:paraId="497D2A61" w14:textId="77777777" w:rsidR="008F7FDF" w:rsidRDefault="008F7FDF" w:rsidP="008F7FDF">
      <w:pPr>
        <w:pStyle w:val="ListParagraph"/>
        <w:suppressLineNumbers/>
        <w:suppressAutoHyphens/>
        <w:spacing w:before="120" w:after="120"/>
        <w:ind w:left="0"/>
        <w:contextualSpacing w:val="0"/>
        <w:rPr>
          <w:sz w:val="20"/>
          <w:szCs w:val="20"/>
          <w:lang w:val="ru-RU"/>
        </w:rPr>
      </w:pPr>
      <w:r w:rsidRPr="00A52B2A">
        <w:rPr>
          <w:sz w:val="20"/>
          <w:szCs w:val="20"/>
          <w:lang w:val="ru-RU"/>
        </w:rPr>
        <w:t>5.</w:t>
      </w:r>
      <w:r w:rsidRPr="00A52B2A">
        <w:rPr>
          <w:sz w:val="20"/>
          <w:szCs w:val="20"/>
          <w:lang w:val="ru-RU"/>
        </w:rPr>
        <w:tab/>
        <w:t>Оценка социальных последствий обеспечивает структурированный процесс для выявления и оценки социальных издержек и выгод, а также принятия соответствующих мер. Она представляет потенциальную ценность с точки зрения обеспечения участия общественности в процессе планирования, а также в качестве одного из основных компонентов комплексных оценок вариантов регулирования рисков.</w:t>
      </w:r>
    </w:p>
    <w:p w14:paraId="61CFB2F0"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p>
    <w:p w14:paraId="78108A02" w14:textId="77777777" w:rsidR="008F7FDF" w:rsidRPr="00A52B2A" w:rsidRDefault="008F7FDF" w:rsidP="008F7FDF">
      <w:pPr>
        <w:suppressLineNumbers/>
        <w:suppressAutoHyphens/>
        <w:spacing w:before="120" w:after="120"/>
        <w:jc w:val="center"/>
        <w:outlineLvl w:val="2"/>
        <w:rPr>
          <w:i/>
          <w:snapToGrid w:val="0"/>
          <w:kern w:val="22"/>
          <w:sz w:val="20"/>
          <w:szCs w:val="20"/>
          <w:lang w:val="ru-RU"/>
        </w:rPr>
      </w:pPr>
      <w:bookmarkStart w:id="33" w:name="_Toc105130016"/>
      <w:bookmarkStart w:id="34" w:name="_Toc105130405"/>
      <w:bookmarkStart w:id="35" w:name="_Toc118827495"/>
      <w:r w:rsidRPr="00A52B2A">
        <w:rPr>
          <w:i/>
          <w:snapToGrid w:val="0"/>
          <w:sz w:val="20"/>
          <w:szCs w:val="20"/>
          <w:lang w:val="ru-RU"/>
        </w:rPr>
        <w:t xml:space="preserve">Приложение </w:t>
      </w:r>
      <w:r w:rsidRPr="003D4111">
        <w:rPr>
          <w:i/>
          <w:snapToGrid w:val="0"/>
          <w:sz w:val="20"/>
          <w:szCs w:val="20"/>
        </w:rPr>
        <w:t>V</w:t>
      </w:r>
      <w:bookmarkEnd w:id="33"/>
      <w:bookmarkEnd w:id="34"/>
      <w:bookmarkEnd w:id="35"/>
    </w:p>
    <w:p w14:paraId="2D8B735A" w14:textId="77777777" w:rsidR="008F7FDF" w:rsidRPr="00A52B2A" w:rsidRDefault="008F7FDF" w:rsidP="008F7FDF">
      <w:pPr>
        <w:spacing w:before="120" w:after="120"/>
        <w:jc w:val="center"/>
        <w:rPr>
          <w:rStyle w:val="a"/>
          <w:rFonts w:ascii="Times New Roman Bold" w:hAnsi="Times New Roman Bold" w:cs="Times New Roman Bold"/>
          <w:b/>
          <w:bCs/>
          <w:caps/>
          <w:kern w:val="22"/>
          <w:sz w:val="20"/>
          <w:szCs w:val="20"/>
          <w:lang w:val="ru-RU"/>
        </w:rPr>
      </w:pPr>
      <w:r w:rsidRPr="00A52B2A">
        <w:rPr>
          <w:rStyle w:val="a"/>
          <w:rFonts w:ascii="Times New Roman Bold" w:hAnsi="Times New Roman Bold"/>
          <w:b/>
          <w:caps/>
          <w:sz w:val="20"/>
          <w:szCs w:val="20"/>
          <w:lang w:val="ru-RU"/>
        </w:rPr>
        <w:t>Проект использования существующих баз данных по инвазивным чужеродным видам и их воздействию в целях содействия распространению информации о рисках</w:t>
      </w:r>
    </w:p>
    <w:p w14:paraId="59D50AA7" w14:textId="3D29CEDE" w:rsidR="008F7FDF" w:rsidRPr="00A52B2A" w:rsidRDefault="008F7FDF" w:rsidP="008F7FDF">
      <w:pPr>
        <w:spacing w:before="120" w:after="120"/>
        <w:jc w:val="center"/>
        <w:rPr>
          <w:rStyle w:val="a"/>
          <w:rFonts w:ascii="Times New Roman Bold" w:hAnsi="Times New Roman Bold" w:cs="Times New Roman Bold"/>
          <w:b/>
          <w:bCs/>
          <w:caps/>
          <w:kern w:val="22"/>
          <w:sz w:val="20"/>
          <w:szCs w:val="20"/>
          <w:lang w:val="ru-RU"/>
        </w:rPr>
      </w:pPr>
      <w:r w:rsidRPr="00A52B2A">
        <w:rPr>
          <w:rStyle w:val="a"/>
          <w:rFonts w:ascii="Times New Roman Bold" w:hAnsi="Times New Roman Bold"/>
          <w:b/>
          <w:caps/>
          <w:sz w:val="20"/>
          <w:szCs w:val="20"/>
          <w:lang w:val="ru-RU"/>
        </w:rPr>
        <w:t>(Предварительные рекомендации, касающиеся пункта 1</w:t>
      </w:r>
      <w:r w:rsidRPr="003D4111">
        <w:rPr>
          <w:rStyle w:val="a"/>
          <w:rFonts w:ascii="Times New Roman Bold" w:hAnsi="Times New Roman Bold"/>
          <w:b/>
          <w:caps/>
          <w:sz w:val="20"/>
          <w:szCs w:val="20"/>
        </w:rPr>
        <w:t> e</w:t>
      </w:r>
      <w:r w:rsidRPr="00A52B2A">
        <w:rPr>
          <w:rStyle w:val="a"/>
          <w:rFonts w:ascii="Times New Roman Bold" w:hAnsi="Times New Roman Bold"/>
          <w:b/>
          <w:caps/>
          <w:sz w:val="20"/>
          <w:szCs w:val="20"/>
          <w:lang w:val="ru-RU"/>
        </w:rPr>
        <w:t>)</w:t>
      </w:r>
      <w:r w:rsidRPr="00A52B2A">
        <w:rPr>
          <w:sz w:val="20"/>
          <w:szCs w:val="20"/>
          <w:lang w:val="ru-RU"/>
        </w:rPr>
        <w:t xml:space="preserve"> </w:t>
      </w:r>
      <w:r w:rsidRPr="00A52B2A">
        <w:rPr>
          <w:rStyle w:val="a"/>
          <w:rFonts w:ascii="Times New Roman Bold" w:hAnsi="Times New Roman Bold"/>
          <w:b/>
          <w:caps/>
          <w:sz w:val="20"/>
          <w:szCs w:val="20"/>
          <w:lang w:val="ru-RU"/>
        </w:rPr>
        <w:t xml:space="preserve">приложения </w:t>
      </w:r>
      <w:r w:rsidRPr="003D4111">
        <w:rPr>
          <w:rStyle w:val="a"/>
          <w:rFonts w:ascii="Times New Roman Bold" w:hAnsi="Times New Roman Bold"/>
          <w:b/>
          <w:caps/>
          <w:sz w:val="20"/>
          <w:szCs w:val="20"/>
        </w:rPr>
        <w:t>II</w:t>
      </w:r>
      <w:r w:rsidRPr="00A52B2A">
        <w:rPr>
          <w:rStyle w:val="a"/>
          <w:rFonts w:ascii="Times New Roman Bold" w:hAnsi="Times New Roman Bold"/>
          <w:b/>
          <w:caps/>
          <w:sz w:val="20"/>
          <w:szCs w:val="20"/>
          <w:lang w:val="ru-RU"/>
        </w:rPr>
        <w:t xml:space="preserve"> к решению 14/11)</w:t>
      </w:r>
    </w:p>
    <w:p w14:paraId="5D068308" w14:textId="77777777" w:rsidR="008F7FDF" w:rsidRPr="00A52B2A" w:rsidRDefault="008F7FDF" w:rsidP="008F7FDF">
      <w:pPr>
        <w:suppressLineNumbers/>
        <w:suppressAutoHyphens/>
        <w:spacing w:before="120" w:after="120"/>
        <w:rPr>
          <w:kern w:val="22"/>
          <w:sz w:val="20"/>
          <w:szCs w:val="20"/>
          <w:lang w:val="ru-RU"/>
        </w:rPr>
      </w:pPr>
      <w:r w:rsidRPr="00A52B2A">
        <w:rPr>
          <w:sz w:val="20"/>
          <w:szCs w:val="20"/>
          <w:lang w:val="ru-RU"/>
        </w:rPr>
        <w:t>1.</w:t>
      </w:r>
      <w:r w:rsidRPr="00A52B2A">
        <w:rPr>
          <w:sz w:val="20"/>
          <w:szCs w:val="20"/>
          <w:lang w:val="ru-RU"/>
        </w:rPr>
        <w:tab/>
        <w:t>Настоящая рекомендация направлена на оказание помощи Сторонам, другим правительствам и организациям в разработке и обеспечении эффективных, своевременных и актуальных данных и информации для регулирования инвазивных чужеродных видов.</w:t>
      </w:r>
    </w:p>
    <w:p w14:paraId="5DDDA5FE" w14:textId="77777777" w:rsidR="008F7FDF" w:rsidRPr="00A52B2A" w:rsidRDefault="008F7FDF" w:rsidP="008F7FDF">
      <w:pPr>
        <w:suppressLineNumbers/>
        <w:suppressAutoHyphens/>
        <w:spacing w:before="120" w:after="120"/>
        <w:rPr>
          <w:kern w:val="22"/>
          <w:sz w:val="20"/>
          <w:szCs w:val="20"/>
          <w:lang w:val="ru-RU"/>
        </w:rPr>
      </w:pPr>
      <w:r w:rsidRPr="00A52B2A">
        <w:rPr>
          <w:sz w:val="20"/>
          <w:szCs w:val="20"/>
          <w:lang w:val="ru-RU"/>
        </w:rPr>
        <w:t>2.</w:t>
      </w:r>
      <w:r w:rsidRPr="00A52B2A">
        <w:rPr>
          <w:sz w:val="20"/>
          <w:szCs w:val="20"/>
          <w:lang w:val="ru-RU"/>
        </w:rPr>
        <w:tab/>
        <w:t>Более эффективное распространение информации о рисках является необходимым условием для содействия диалогу и взаимопониманию между коренными народами, местными общинами и соответствующими субъектами деятельности. Распространение информации о рисках призвано способствовать согласованию мнений всех заинтересованных Сторон, с тем чтобы прийти к общему пониманию рисков, связанных с инвазивными чужеродными видами, разработать заслуживающие доверия варианты управления рисками и последовательные меры регулирования, а также содействовать повышению осведомленности в вопросах, касающихся инвазивных чужеродных видов.</w:t>
      </w:r>
    </w:p>
    <w:p w14:paraId="1B35E42E"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3.</w:t>
      </w:r>
      <w:r w:rsidRPr="00A52B2A">
        <w:rPr>
          <w:sz w:val="20"/>
          <w:szCs w:val="20"/>
          <w:lang w:val="ru-RU"/>
        </w:rPr>
        <w:tab/>
        <w:t>Чрезвычайно важно обеспечить регулярное обновление и обработку данных о распространении инвазивных чужеродных видов, их воздействии, мерах их регулирования и накопленных знаниях в этой области. В целях содействия процессам в рамках Конвенции о биологическом разнообразии и других международных и региональных соглашений необходимо предоставлять актуальные общедоступные данные основным глобальным агрегаторам данных.</w:t>
      </w:r>
    </w:p>
    <w:p w14:paraId="7D7F898E" w14:textId="6A25DB18"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4.</w:t>
      </w:r>
      <w:r w:rsidRPr="00A52B2A">
        <w:rPr>
          <w:sz w:val="20"/>
          <w:szCs w:val="20"/>
          <w:lang w:val="ru-RU"/>
        </w:rPr>
        <w:tab/>
        <w:t xml:space="preserve">Чрезвычайно важно, чтобы Стороны, другие правительства и организации взаимодействовали с основными глобальными агрегаторами и поставщиками данных (такими как Глобальный информационный механизм по биоразнообразию (ГИМБ), Глобальный реестр </w:t>
      </w:r>
      <w:proofErr w:type="spellStart"/>
      <w:r w:rsidRPr="00A52B2A">
        <w:rPr>
          <w:sz w:val="20"/>
          <w:szCs w:val="20"/>
          <w:lang w:val="ru-RU"/>
        </w:rPr>
        <w:t>интродуцированных</w:t>
      </w:r>
      <w:proofErr w:type="spellEnd"/>
      <w:r w:rsidRPr="00A52B2A">
        <w:rPr>
          <w:sz w:val="20"/>
          <w:szCs w:val="20"/>
          <w:lang w:val="ru-RU"/>
        </w:rPr>
        <w:t xml:space="preserve"> и инвазивных видов (ГРИИС)) и обеспечивали двунаправленные потоки данных между держателями и генераторами данных с помощью национальных порталов данных (если это применимо) к агрегаторам глобального уровня. Открытый доступ к данным и беспрепятственная интеграция этих данных в различные инструменты для работы с данными, а также доступность этих данных для коренных народов, местных общин и соответствующих субъектов деятельности необходимы для более эффективного регулирования и мониторинга инвазивных чужеродных видов. Национальная или центральная координация потоков данных является необходимым условием для обеспечения своевременного, всеобъемлющего и справедливого доступа к данным о распространении инвазивных чужеродных видов, поступающим из многочисленных источников. Это позволит а) расширить поток данных, необходимый для анализа и принятия решений в глобальном и региональном масштабе и </w:t>
      </w:r>
      <w:r w:rsidRPr="003D4111">
        <w:rPr>
          <w:sz w:val="20"/>
          <w:szCs w:val="20"/>
        </w:rPr>
        <w:t>b</w:t>
      </w:r>
      <w:r w:rsidRPr="00A52B2A">
        <w:rPr>
          <w:sz w:val="20"/>
          <w:szCs w:val="20"/>
          <w:lang w:val="ru-RU"/>
        </w:rPr>
        <w:t>) создать возможности для наращивания национального потенциала и выделения ресурсов.</w:t>
      </w:r>
    </w:p>
    <w:p w14:paraId="20CD0C6A"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5.</w:t>
      </w:r>
      <w:r w:rsidRPr="00A52B2A">
        <w:rPr>
          <w:sz w:val="20"/>
          <w:szCs w:val="20"/>
          <w:lang w:val="ru-RU"/>
        </w:rPr>
        <w:tab/>
        <w:t>Важно способствовать распространению данных и в соответствующих случаях использовать единые международные стандарты в области данных, стандартные технологии в национальных, региональных, местных и тематических базах данных, даже если порталы данных используют разные языки.</w:t>
      </w:r>
    </w:p>
    <w:p w14:paraId="756213D9"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6.</w:t>
      </w:r>
      <w:r w:rsidRPr="00A52B2A">
        <w:rPr>
          <w:sz w:val="20"/>
          <w:szCs w:val="20"/>
          <w:lang w:val="ru-RU"/>
        </w:rPr>
        <w:tab/>
        <w:t>Важно также получить добровольное, предварительное и обоснованное согласие коренных народов и местных общин в тех случаях, когда используются их традиционные знания.</w:t>
      </w:r>
    </w:p>
    <w:p w14:paraId="4EA067C3"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7.</w:t>
      </w:r>
      <w:r w:rsidRPr="00A52B2A">
        <w:rPr>
          <w:sz w:val="20"/>
          <w:szCs w:val="20"/>
          <w:lang w:val="ru-RU"/>
        </w:rPr>
        <w:tab/>
        <w:t>Рекомендуется проводить обмен данными в режиме реального времени, с тем чтобы обеспечить доступ к актуальной информации, создавая условия для раннего выявления и оперативного реагирования.</w:t>
      </w:r>
    </w:p>
    <w:p w14:paraId="7AB98E76"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8.</w:t>
      </w:r>
      <w:r w:rsidRPr="00A52B2A">
        <w:rPr>
          <w:sz w:val="20"/>
          <w:szCs w:val="20"/>
          <w:lang w:val="ru-RU"/>
        </w:rPr>
        <w:tab/>
        <w:t xml:space="preserve">Существует настоятельная необходимость в том, чтобы государства, организации и научное сообщество выявляли пробелы в знаниях и информации о чужеродных видах в существующих базах данных и прилагали усилия к тому, чтобы повысить качество знаний и данных, в первую очередь в отношении групп организмов, о которых известно особенно мало, таких как чужеродные морские виды, беспозвоночные, микроорганизмы и грибы. Более активное взаимодействие между генераторами данных, поставщиками данных и экспертами может способствовать повышению качества данных. Заполнению этих пробелов в информации может способствовать и сотрудничество между экспертами, направленное на обобщение </w:t>
      </w:r>
      <w:r w:rsidRPr="00A52B2A">
        <w:rPr>
          <w:sz w:val="20"/>
          <w:szCs w:val="20"/>
          <w:lang w:val="ru-RU"/>
        </w:rPr>
        <w:lastRenderedPageBreak/>
        <w:t>существующих баз данных с использованием имеющихся стандартов. Ошибки, имеющиеся в нынешних базах данных, необходимо идентифицировать и исправить в существующих базах данных.</w:t>
      </w:r>
    </w:p>
    <w:p w14:paraId="3B9B30EA"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9.</w:t>
      </w:r>
      <w:r w:rsidRPr="00A52B2A">
        <w:rPr>
          <w:sz w:val="20"/>
          <w:szCs w:val="20"/>
          <w:lang w:val="ru-RU"/>
        </w:rPr>
        <w:tab/>
        <w:t>Существующим глобальным поставщикам данных об инвазивных чужеродных видах, таким как Группа специалистов по инвазивным видам МСОП, Глобальный информационный механизм по биоразнообразию (ГИМБ) и КАБИ, может быть предложено создать глобальную платформу для распространения информации, обмена опытом и анализа результатов деятельности по регулированию инвазивных чужеродных видов, передовой практики в области политики, механизмов регулирования и кодексов поведения в целях решения проблем, связанных с деятельностью, которая ведет к интродукции и распространению чужеродных и инвазивных видов, аквариумами и местной производственной деятельностью.</w:t>
      </w:r>
    </w:p>
    <w:p w14:paraId="4BB05826"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10.</w:t>
      </w:r>
      <w:r w:rsidRPr="00A52B2A">
        <w:rPr>
          <w:sz w:val="20"/>
          <w:szCs w:val="20"/>
          <w:lang w:val="ru-RU"/>
        </w:rPr>
        <w:tab/>
        <w:t>Группе специалистов по инвазивным видам МСОП и партнерам может быть предложено индексировать, обобщать и архивировать данные о разработке индикаторов политических мер в рамках Системы индикаторов биоразнообразия и показателя достижения цели в области устойчивого развития 15.8.1.</w:t>
      </w:r>
    </w:p>
    <w:p w14:paraId="47328D29" w14:textId="77777777" w:rsidR="008F7FDF" w:rsidRPr="00A52B2A" w:rsidRDefault="008F7FDF" w:rsidP="008F7FDF">
      <w:pPr>
        <w:suppressLineNumbers/>
        <w:suppressAutoHyphens/>
        <w:spacing w:before="120" w:after="120"/>
        <w:rPr>
          <w:kern w:val="22"/>
          <w:sz w:val="20"/>
          <w:szCs w:val="20"/>
          <w:lang w:val="ru-RU"/>
        </w:rPr>
      </w:pPr>
      <w:r w:rsidRPr="00A52B2A">
        <w:rPr>
          <w:sz w:val="20"/>
          <w:szCs w:val="20"/>
          <w:lang w:val="ru-RU"/>
        </w:rPr>
        <w:t>11.</w:t>
      </w:r>
      <w:r w:rsidRPr="00A52B2A">
        <w:rPr>
          <w:sz w:val="20"/>
          <w:szCs w:val="20"/>
          <w:lang w:val="ru-RU"/>
        </w:rPr>
        <w:tab/>
        <w:t xml:space="preserve">Государствам, организациям и экспертам предлагается и далее поддерживать текущую разработку Глобального реестра </w:t>
      </w:r>
      <w:proofErr w:type="spellStart"/>
      <w:r w:rsidRPr="00A52B2A">
        <w:rPr>
          <w:sz w:val="20"/>
          <w:szCs w:val="20"/>
          <w:lang w:val="ru-RU"/>
        </w:rPr>
        <w:t>интродуцированных</w:t>
      </w:r>
      <w:proofErr w:type="spellEnd"/>
      <w:r w:rsidRPr="00A52B2A">
        <w:rPr>
          <w:sz w:val="20"/>
          <w:szCs w:val="20"/>
          <w:lang w:val="ru-RU"/>
        </w:rPr>
        <w:t xml:space="preserve"> и инвазивных видов (ГРИИС) и других экспертных сетей, занимающихся сбором и обработкой новых и имеющихся данных.</w:t>
      </w:r>
    </w:p>
    <w:p w14:paraId="795E3230"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12.</w:t>
      </w:r>
      <w:r w:rsidRPr="00A52B2A">
        <w:rPr>
          <w:sz w:val="20"/>
          <w:szCs w:val="20"/>
          <w:lang w:val="ru-RU"/>
        </w:rPr>
        <w:tab/>
        <w:t>ГИФБ может быть предложено включить данные о распространении инвазивных чужеродных видов в его глобальные базы данных в области биоразнообразия.</w:t>
      </w:r>
    </w:p>
    <w:p w14:paraId="2DB8428A"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13.</w:t>
      </w:r>
      <w:r w:rsidRPr="00A52B2A">
        <w:rPr>
          <w:sz w:val="20"/>
          <w:szCs w:val="20"/>
          <w:lang w:val="ru-RU"/>
        </w:rPr>
        <w:tab/>
        <w:t>Государствам, секторальным органам власти, международным, региональным и местным организациям, а также соответствующим субъектам деятельности может быть предложено внести вклад в Компендиум инвазивных видов КАБИ, который является энциклопедическим ресурсом научной информации об инвазивных чужеродных видах, способствующим процессу принятия решений, и использовать его.</w:t>
      </w:r>
    </w:p>
    <w:p w14:paraId="10DD7F94" w14:textId="77777777" w:rsidR="008F7FDF" w:rsidRPr="00A52B2A" w:rsidRDefault="008F7FDF" w:rsidP="008F7FDF">
      <w:pPr>
        <w:pStyle w:val="ListParagraph"/>
        <w:suppressLineNumbers/>
        <w:suppressAutoHyphens/>
        <w:spacing w:before="120" w:after="120"/>
        <w:ind w:left="0"/>
        <w:contextualSpacing w:val="0"/>
        <w:rPr>
          <w:kern w:val="22"/>
          <w:sz w:val="20"/>
          <w:szCs w:val="20"/>
          <w:lang w:val="ru-RU"/>
        </w:rPr>
      </w:pPr>
      <w:r w:rsidRPr="00A52B2A">
        <w:rPr>
          <w:sz w:val="20"/>
          <w:szCs w:val="20"/>
          <w:lang w:val="ru-RU"/>
        </w:rPr>
        <w:t>14.</w:t>
      </w:r>
      <w:r w:rsidRPr="00A52B2A">
        <w:rPr>
          <w:sz w:val="20"/>
          <w:szCs w:val="20"/>
          <w:lang w:val="ru-RU"/>
        </w:rPr>
        <w:tab/>
        <w:t>Государствам, секторальным органам власти, международным, региональным и местным организациям, экспертам и соответствующим субъектам деятельности предлагается использовать и по мере необходимости продолжать разработку механизмов оценки воздействия (таких как Классификация воздействия на окружающую среду чужеродных таксонов (</w:t>
      </w:r>
      <w:r w:rsidRPr="003D4111">
        <w:rPr>
          <w:sz w:val="20"/>
          <w:szCs w:val="20"/>
        </w:rPr>
        <w:t>EICAT</w:t>
      </w:r>
      <w:r w:rsidRPr="00A52B2A">
        <w:rPr>
          <w:sz w:val="20"/>
          <w:szCs w:val="20"/>
          <w:lang w:val="ru-RU"/>
        </w:rPr>
        <w:t>) и Классификация социально-экономических воздействий чужеродных таксонов (</w:t>
      </w:r>
      <w:r w:rsidRPr="003D4111">
        <w:rPr>
          <w:sz w:val="20"/>
          <w:szCs w:val="20"/>
        </w:rPr>
        <w:t>SEICAT</w:t>
      </w:r>
      <w:r w:rsidRPr="00A52B2A">
        <w:rPr>
          <w:sz w:val="20"/>
          <w:szCs w:val="20"/>
          <w:lang w:val="ru-RU"/>
        </w:rPr>
        <w:t>)) в целях разработки научно обоснованных мер политики и определения приоритетных мер по регулированию инвазивных чужеродных видов</w:t>
      </w:r>
      <w:r w:rsidRPr="003D4111">
        <w:rPr>
          <w:rStyle w:val="FootnoteReference"/>
          <w:kern w:val="22"/>
          <w:sz w:val="20"/>
          <w:szCs w:val="20"/>
        </w:rPr>
        <w:footnoteReference w:id="14"/>
      </w:r>
      <w:r w:rsidRPr="00A52B2A">
        <w:rPr>
          <w:sz w:val="20"/>
          <w:szCs w:val="20"/>
          <w:lang w:val="ru-RU"/>
        </w:rPr>
        <w:t>.</w:t>
      </w:r>
    </w:p>
    <w:p w14:paraId="1C740345" w14:textId="77777777" w:rsidR="008F7FDF" w:rsidRPr="00A52B2A" w:rsidRDefault="008F7FDF" w:rsidP="008F7FDF">
      <w:pPr>
        <w:rPr>
          <w:kern w:val="22"/>
          <w:sz w:val="20"/>
          <w:szCs w:val="20"/>
          <w:lang w:val="ru-RU"/>
        </w:rPr>
      </w:pPr>
    </w:p>
    <w:p w14:paraId="29AE31E1" w14:textId="77777777" w:rsidR="008F7FDF" w:rsidRPr="00A52B2A" w:rsidRDefault="008F7FDF" w:rsidP="008F7FDF">
      <w:pPr>
        <w:suppressLineNumbers/>
        <w:tabs>
          <w:tab w:val="center" w:pos="4680"/>
          <w:tab w:val="right" w:pos="9360"/>
        </w:tabs>
        <w:suppressAutoHyphens/>
        <w:spacing w:before="120" w:after="120"/>
        <w:jc w:val="center"/>
        <w:outlineLvl w:val="2"/>
        <w:rPr>
          <w:i/>
          <w:iCs/>
          <w:snapToGrid w:val="0"/>
          <w:kern w:val="22"/>
          <w:sz w:val="20"/>
          <w:szCs w:val="20"/>
          <w:lang w:val="ru-RU"/>
        </w:rPr>
      </w:pPr>
      <w:bookmarkStart w:id="36" w:name="_Toc105130017"/>
      <w:bookmarkStart w:id="37" w:name="_Toc105130406"/>
      <w:bookmarkStart w:id="38" w:name="_Toc118827496"/>
      <w:r w:rsidRPr="00A52B2A">
        <w:rPr>
          <w:i/>
          <w:iCs/>
          <w:snapToGrid w:val="0"/>
          <w:kern w:val="22"/>
          <w:sz w:val="20"/>
          <w:szCs w:val="20"/>
          <w:lang w:val="ru-RU"/>
        </w:rPr>
        <w:t xml:space="preserve">Приложение </w:t>
      </w:r>
      <w:r w:rsidRPr="003D4111">
        <w:rPr>
          <w:i/>
          <w:iCs/>
          <w:snapToGrid w:val="0"/>
          <w:kern w:val="22"/>
          <w:sz w:val="20"/>
          <w:szCs w:val="20"/>
        </w:rPr>
        <w:t>VI</w:t>
      </w:r>
      <w:bookmarkEnd w:id="36"/>
      <w:bookmarkEnd w:id="37"/>
      <w:bookmarkEnd w:id="38"/>
    </w:p>
    <w:p w14:paraId="1ABC46FA" w14:textId="77777777" w:rsidR="008F7FDF" w:rsidRPr="00A52B2A" w:rsidRDefault="008F7FDF" w:rsidP="008F7FDF">
      <w:pPr>
        <w:spacing w:before="120" w:after="120"/>
        <w:jc w:val="center"/>
        <w:rPr>
          <w:b/>
          <w:kern w:val="22"/>
          <w:sz w:val="20"/>
          <w:szCs w:val="20"/>
          <w:lang w:val="ru-RU"/>
        </w:rPr>
      </w:pPr>
      <w:r w:rsidRPr="00A52B2A">
        <w:rPr>
          <w:b/>
          <w:kern w:val="22"/>
          <w:sz w:val="20"/>
          <w:szCs w:val="20"/>
          <w:lang w:val="ru-RU"/>
        </w:rPr>
        <w:t>ПРОЕКТ ДОПОЛНИТЕЛЬНЫХ РЕКОМЕНДАЦИЙ И ТЕХНИЧЕСКИХ УКАЗАНИЙ ПО РЕГУЛИРОВАНИЮ ИНВАЗИВНЫХ ЧУЖЕРОДНЫХ ВИДОВ</w:t>
      </w:r>
    </w:p>
    <w:p w14:paraId="43FBAE2D" w14:textId="77777777" w:rsidR="008F7FDF" w:rsidRPr="008F7FDF" w:rsidRDefault="008F7FDF" w:rsidP="008F7FDF">
      <w:pPr>
        <w:pStyle w:val="heading2notforTOC"/>
        <w:numPr>
          <w:ilvl w:val="0"/>
          <w:numId w:val="31"/>
        </w:numPr>
        <w:ind w:left="0" w:firstLine="0"/>
        <w:outlineLvl w:val="9"/>
        <w:rPr>
          <w:rStyle w:val="a"/>
          <w:rFonts w:asciiTheme="majorBidi" w:hAnsiTheme="majorBidi" w:cstheme="majorBidi"/>
          <w:sz w:val="20"/>
          <w:szCs w:val="20"/>
          <w:lang w:val="ru-RU"/>
        </w:rPr>
      </w:pPr>
      <w:r w:rsidRPr="008F7FDF">
        <w:rPr>
          <w:rStyle w:val="a"/>
          <w:rFonts w:asciiTheme="majorBidi" w:hAnsiTheme="majorBidi" w:cstheme="majorBidi"/>
          <w:sz w:val="20"/>
          <w:szCs w:val="20"/>
          <w:lang w:val="ru-RU"/>
        </w:rPr>
        <w:t>Рекомендации о применении санитарных и фитосанитарных мер</w:t>
      </w:r>
    </w:p>
    <w:p w14:paraId="2955C785" w14:textId="77777777" w:rsidR="008F7FDF" w:rsidRPr="00A52B2A" w:rsidRDefault="008F7FDF" w:rsidP="008F7FDF">
      <w:pPr>
        <w:spacing w:before="120" w:after="120"/>
        <w:rPr>
          <w:kern w:val="22"/>
          <w:sz w:val="20"/>
          <w:szCs w:val="20"/>
          <w:lang w:val="ru-RU"/>
        </w:rPr>
      </w:pPr>
      <w:r w:rsidRPr="00A52B2A">
        <w:rPr>
          <w:kern w:val="22"/>
          <w:sz w:val="20"/>
          <w:szCs w:val="20"/>
          <w:lang w:val="ru-RU"/>
        </w:rPr>
        <w:t>1.</w:t>
      </w:r>
      <w:r w:rsidRPr="00A52B2A">
        <w:rPr>
          <w:kern w:val="22"/>
          <w:sz w:val="20"/>
          <w:szCs w:val="20"/>
          <w:lang w:val="ru-RU"/>
        </w:rPr>
        <w:tab/>
        <w:t>Применение санитарных и фитосанитарных (СФС) мер для регулирования импорта/экспорта чужеродных организмов на национальном уровне требует непосредственного сотрудничества между национальными органами власти и другими соответствующими министерствами и ведомствами. Некоторые страны тесно координируют свою деятельность в отношении требований к импорту чужеродных организмов между соответствующими министерствами и ведомствами, включая национальные организации по защите растений и ветеринарные органы (например, в Австралии координируется деятельность между Министерством сельского хозяйства и Министерством охраны окружающей среды и энергетики).</w:t>
      </w:r>
    </w:p>
    <w:p w14:paraId="5AD4049E" w14:textId="77777777" w:rsidR="008F7FDF" w:rsidRPr="00A52B2A" w:rsidRDefault="008F7FDF" w:rsidP="008F7FDF">
      <w:pPr>
        <w:spacing w:before="120" w:after="120"/>
        <w:rPr>
          <w:kern w:val="22"/>
          <w:sz w:val="20"/>
          <w:szCs w:val="20"/>
          <w:lang w:val="ru-RU"/>
        </w:rPr>
      </w:pPr>
      <w:r w:rsidRPr="00A52B2A">
        <w:rPr>
          <w:kern w:val="22"/>
          <w:sz w:val="20"/>
          <w:szCs w:val="20"/>
          <w:lang w:val="ru-RU"/>
        </w:rPr>
        <w:t>2.</w:t>
      </w:r>
      <w:r w:rsidRPr="00A52B2A">
        <w:rPr>
          <w:kern w:val="22"/>
          <w:sz w:val="20"/>
          <w:szCs w:val="20"/>
          <w:lang w:val="ru-RU"/>
        </w:rPr>
        <w:tab/>
        <w:t xml:space="preserve">Органам по охране окружающей среды, национальным организациям по защите растений и ветеринарным службам рекомендуется налаживать прочные партнерские связи с национальными, региональными и местными органами власти в выполнении своих обязательств по регулированию чужеродных видов. Это поможет предотвращать интродукцию инвазивных чужеродных видов, будет способствовать их раннему обнаружению, быстрому реагированию и эффективному регулированию. Такие партнерские связи могут включать сотрудничество в определении национальных и региональных </w:t>
      </w:r>
      <w:r w:rsidRPr="00A52B2A">
        <w:rPr>
          <w:kern w:val="22"/>
          <w:sz w:val="20"/>
          <w:szCs w:val="20"/>
          <w:lang w:val="ru-RU"/>
        </w:rPr>
        <w:lastRenderedPageBreak/>
        <w:t xml:space="preserve">приоритетов, проведении оценок рисков, осуществлении надзора, разработке планов ответных мер, обмене информацией и опытом. </w:t>
      </w:r>
    </w:p>
    <w:p w14:paraId="12C2104C" w14:textId="77777777" w:rsidR="008F7FDF" w:rsidRPr="00A52B2A" w:rsidRDefault="008F7FDF" w:rsidP="008F7FDF">
      <w:pPr>
        <w:spacing w:before="120" w:after="120"/>
        <w:rPr>
          <w:kern w:val="22"/>
          <w:sz w:val="20"/>
          <w:szCs w:val="20"/>
          <w:lang w:val="ru-RU"/>
        </w:rPr>
      </w:pPr>
      <w:r w:rsidRPr="00A52B2A">
        <w:rPr>
          <w:kern w:val="22"/>
          <w:sz w:val="20"/>
          <w:szCs w:val="20"/>
          <w:lang w:val="ru-RU"/>
        </w:rPr>
        <w:t>3.</w:t>
      </w:r>
      <w:r w:rsidRPr="00A52B2A">
        <w:rPr>
          <w:kern w:val="22"/>
          <w:sz w:val="20"/>
          <w:szCs w:val="20"/>
          <w:lang w:val="ru-RU"/>
        </w:rPr>
        <w:tab/>
        <w:t>Значительная часть международных стандартов, признанных Соглашением Всемирной торговой организации (ВТО) о применении санитарных и фитосанитарных мер (Соглашение по СФС), актуальна с точки зрения защиты биоразнообразия. Следует шире применять эти СФС-меры не только в контексте сельского хозяйства, но и для охраны здоровья дикой фауны и флоры.</w:t>
      </w:r>
    </w:p>
    <w:p w14:paraId="39F7E07E" w14:textId="77777777" w:rsidR="008F7FDF" w:rsidRPr="00A52B2A" w:rsidRDefault="008F7FDF" w:rsidP="008F7FDF">
      <w:pPr>
        <w:spacing w:before="120" w:after="120"/>
        <w:rPr>
          <w:kern w:val="22"/>
          <w:sz w:val="20"/>
          <w:szCs w:val="20"/>
          <w:lang w:val="ru-RU"/>
        </w:rPr>
      </w:pPr>
      <w:r w:rsidRPr="00A52B2A">
        <w:rPr>
          <w:kern w:val="22"/>
          <w:sz w:val="20"/>
          <w:szCs w:val="20"/>
          <w:lang w:val="ru-RU"/>
        </w:rPr>
        <w:t>4.</w:t>
      </w:r>
      <w:r w:rsidRPr="00A52B2A">
        <w:rPr>
          <w:kern w:val="22"/>
          <w:sz w:val="20"/>
          <w:szCs w:val="20"/>
          <w:lang w:val="ru-RU"/>
        </w:rPr>
        <w:tab/>
        <w:t>В рамках Международной конвенции</w:t>
      </w:r>
      <w:r w:rsidRPr="00A52B2A">
        <w:rPr>
          <w:sz w:val="20"/>
          <w:szCs w:val="20"/>
          <w:lang w:val="ru-RU"/>
        </w:rPr>
        <w:t xml:space="preserve"> </w:t>
      </w:r>
      <w:r w:rsidRPr="00A52B2A">
        <w:rPr>
          <w:kern w:val="22"/>
          <w:sz w:val="20"/>
          <w:szCs w:val="20"/>
          <w:lang w:val="ru-RU"/>
        </w:rPr>
        <w:t xml:space="preserve">по карантину и защите растений (МККЗР) был разработан ряд руководств, справочников и учебных материалов по созданию потенциала и содействию соблюдению международных стандартов. Эти материалы следует использовать для повышения осведомленности и создания потенциала партнерских организаций в области решения проблем инвазивных чужеродных видов. </w:t>
      </w:r>
    </w:p>
    <w:p w14:paraId="756C140B" w14:textId="77777777" w:rsidR="008F7FDF" w:rsidRPr="00A52B2A" w:rsidRDefault="008F7FDF" w:rsidP="008F7FDF">
      <w:pPr>
        <w:rPr>
          <w:kern w:val="22"/>
          <w:sz w:val="20"/>
          <w:szCs w:val="20"/>
          <w:lang w:val="ru-RU"/>
        </w:rPr>
      </w:pPr>
      <w:r w:rsidRPr="00A52B2A">
        <w:rPr>
          <w:kern w:val="22"/>
          <w:sz w:val="20"/>
          <w:szCs w:val="20"/>
          <w:lang w:val="ru-RU"/>
        </w:rPr>
        <w:t>5.</w:t>
      </w:r>
      <w:r w:rsidRPr="00A52B2A">
        <w:rPr>
          <w:kern w:val="22"/>
          <w:sz w:val="20"/>
          <w:szCs w:val="20"/>
          <w:lang w:val="ru-RU"/>
        </w:rPr>
        <w:tab/>
        <w:t xml:space="preserve">Необходимо укреплять потенциал развивающихся стран в сфере осуществления имеющихся международных руководящих принципов и стандартов МККЗР и Всемирной организации по охране здоровья животных (ВООЗЖ) и разрабатывать национальные нормативные базы для устранения рисков, связанных с инвазивными чужеродными видами. </w:t>
      </w:r>
    </w:p>
    <w:p w14:paraId="4E49D4C5" w14:textId="77777777" w:rsidR="008F7FDF" w:rsidRPr="00A52B2A" w:rsidRDefault="008F7FDF" w:rsidP="008F7FDF">
      <w:pPr>
        <w:spacing w:before="120" w:after="120"/>
        <w:rPr>
          <w:kern w:val="22"/>
          <w:sz w:val="20"/>
          <w:szCs w:val="20"/>
          <w:lang w:val="ru-RU"/>
        </w:rPr>
      </w:pPr>
      <w:r w:rsidRPr="00A52B2A">
        <w:rPr>
          <w:kern w:val="22"/>
          <w:sz w:val="20"/>
          <w:szCs w:val="20"/>
          <w:lang w:val="ru-RU"/>
        </w:rPr>
        <w:t>6.</w:t>
      </w:r>
      <w:r w:rsidRPr="00A52B2A">
        <w:rPr>
          <w:kern w:val="22"/>
          <w:sz w:val="20"/>
          <w:szCs w:val="20"/>
          <w:lang w:val="ru-RU"/>
        </w:rPr>
        <w:tab/>
        <w:t xml:space="preserve">Следует и далее развивать региональное сотрудничество и партнерские связи в поддержку достижения </w:t>
      </w:r>
      <w:proofErr w:type="spellStart"/>
      <w:r w:rsidRPr="00A52B2A">
        <w:rPr>
          <w:kern w:val="22"/>
          <w:sz w:val="20"/>
          <w:szCs w:val="20"/>
          <w:lang w:val="ru-RU"/>
        </w:rPr>
        <w:t>Айтинской</w:t>
      </w:r>
      <w:proofErr w:type="spellEnd"/>
      <w:r w:rsidRPr="00A52B2A">
        <w:rPr>
          <w:kern w:val="22"/>
          <w:sz w:val="20"/>
          <w:szCs w:val="20"/>
          <w:lang w:val="ru-RU"/>
        </w:rPr>
        <w:t xml:space="preserve"> цели 9 в области биоразнообразия и в последующий период на основе регулярной координации и обмена информацией, определения общих приоритетов и согласования усилий на региональной основе. Содействие в достижении этой цели возможно на основе МККЗР с использованием модели региональных организаций по защите растений в целях развития сотрудничества в области инвазивных чужеродных видов.</w:t>
      </w:r>
    </w:p>
    <w:p w14:paraId="01745D44" w14:textId="77777777" w:rsidR="008F7FDF" w:rsidRPr="00A52B2A" w:rsidRDefault="008F7FDF" w:rsidP="008F7FDF">
      <w:pPr>
        <w:spacing w:before="120" w:after="120"/>
        <w:rPr>
          <w:kern w:val="22"/>
          <w:sz w:val="20"/>
          <w:szCs w:val="20"/>
          <w:lang w:val="ru-RU"/>
        </w:rPr>
      </w:pPr>
      <w:r w:rsidRPr="00A52B2A">
        <w:rPr>
          <w:kern w:val="22"/>
          <w:sz w:val="20"/>
          <w:szCs w:val="20"/>
          <w:lang w:val="ru-RU"/>
        </w:rPr>
        <w:t>7.</w:t>
      </w:r>
      <w:r w:rsidRPr="00A52B2A">
        <w:rPr>
          <w:kern w:val="22"/>
          <w:sz w:val="20"/>
          <w:szCs w:val="20"/>
          <w:lang w:val="ru-RU"/>
        </w:rPr>
        <w:tab/>
        <w:t>Одним из основных пробелов, требующих дополнительного внимания и руководящих указаний, являются патогены, воздействующие на дикую природу, и инвазивные чужеродные виды, которые могут являться переносчиками и хозяевами патогенов или паразитов, а также другие организмы, не соответствующие определению карантинных вредителей по МККЗР, вызывающие заболевания патогены, включенные в список ВООЗЖ, и другие организмы (например, инвазивные муравьи), которые не подпадают под действие МККЗР или ВООЗЖ.</w:t>
      </w:r>
    </w:p>
    <w:p w14:paraId="682AA90E" w14:textId="77777777" w:rsidR="008F7FDF" w:rsidRPr="00A52B2A" w:rsidRDefault="008F7FDF" w:rsidP="008F7FDF">
      <w:pPr>
        <w:spacing w:before="120" w:after="120"/>
        <w:rPr>
          <w:kern w:val="22"/>
          <w:sz w:val="20"/>
          <w:szCs w:val="20"/>
          <w:lang w:val="ru-RU"/>
        </w:rPr>
      </w:pPr>
      <w:r w:rsidRPr="00A52B2A">
        <w:rPr>
          <w:kern w:val="22"/>
          <w:sz w:val="20"/>
          <w:szCs w:val="20"/>
          <w:lang w:val="ru-RU"/>
        </w:rPr>
        <w:t>8.</w:t>
      </w:r>
      <w:r w:rsidRPr="00A52B2A">
        <w:rPr>
          <w:kern w:val="22"/>
          <w:sz w:val="20"/>
          <w:szCs w:val="20"/>
          <w:lang w:val="ru-RU"/>
        </w:rPr>
        <w:tab/>
        <w:t xml:space="preserve">Поскольку страны применяют различные подходы к регулированию инвазивных чужеродных видов (например, составление списков ограниченных, запрещенных и разрешенных видов или смешанных списков), возможна разработка рекомендаций о способах реализации таких подходов в соответствии с Соглашением по СФС, с тем чтобы содействовать разработке более эффективной системы регулирования и обеспечить прозрачность деятельности. </w:t>
      </w:r>
    </w:p>
    <w:p w14:paraId="47A4767F" w14:textId="77777777" w:rsidR="008F7FDF" w:rsidRPr="00446D9A" w:rsidRDefault="008F7FDF" w:rsidP="008F7FDF">
      <w:pPr>
        <w:spacing w:before="120" w:after="120"/>
        <w:jc w:val="center"/>
        <w:rPr>
          <w:rStyle w:val="a"/>
          <w:rFonts w:asciiTheme="majorBidi" w:hAnsiTheme="majorBidi" w:cstheme="majorBidi"/>
          <w:i/>
          <w:iCs/>
          <w:lang w:val="ru-RU"/>
        </w:rPr>
      </w:pPr>
      <w:r w:rsidRPr="00446D9A">
        <w:rPr>
          <w:bCs/>
          <w:i/>
          <w:sz w:val="20"/>
          <w:szCs w:val="20"/>
        </w:rPr>
        <w:t>B</w:t>
      </w:r>
      <w:r w:rsidRPr="00446D9A">
        <w:rPr>
          <w:bCs/>
          <w:i/>
          <w:sz w:val="20"/>
          <w:szCs w:val="20"/>
          <w:lang w:val="ru-RU"/>
        </w:rPr>
        <w:t>.</w:t>
      </w:r>
      <w:r w:rsidRPr="00446D9A">
        <w:rPr>
          <w:rStyle w:val="a"/>
          <w:i/>
          <w:sz w:val="20"/>
          <w:szCs w:val="20"/>
          <w:lang w:val="ru-RU"/>
        </w:rPr>
        <w:tab/>
      </w:r>
      <w:r w:rsidRPr="00446D9A">
        <w:rPr>
          <w:rStyle w:val="a"/>
          <w:rFonts w:asciiTheme="majorBidi" w:hAnsiTheme="majorBidi" w:cstheme="majorBidi"/>
          <w:i/>
          <w:iCs/>
          <w:sz w:val="20"/>
          <w:szCs w:val="20"/>
          <w:lang w:val="ru-RU"/>
        </w:rPr>
        <w:t>Рекомендации по особым видам регулирования путей распространения</w:t>
      </w:r>
    </w:p>
    <w:p w14:paraId="0B62C779" w14:textId="77777777" w:rsidR="008F7FDF" w:rsidRPr="00A52B2A" w:rsidRDefault="008F7FDF" w:rsidP="008F7FDF">
      <w:pPr>
        <w:keepNext/>
        <w:spacing w:before="120" w:after="120"/>
        <w:jc w:val="center"/>
        <w:rPr>
          <w:sz w:val="20"/>
          <w:szCs w:val="20"/>
          <w:lang w:val="ru-RU"/>
        </w:rPr>
      </w:pPr>
      <w:r w:rsidRPr="00A52B2A">
        <w:rPr>
          <w:i/>
          <w:iCs/>
          <w:sz w:val="20"/>
          <w:szCs w:val="20"/>
          <w:lang w:val="ru-RU"/>
        </w:rPr>
        <w:t>1.</w:t>
      </w:r>
      <w:r w:rsidRPr="00A52B2A">
        <w:rPr>
          <w:i/>
          <w:iCs/>
          <w:sz w:val="20"/>
          <w:szCs w:val="20"/>
          <w:lang w:val="ru-RU"/>
        </w:rPr>
        <w:tab/>
        <w:t>Перемещение вод между бассейнами и судоходными каналами</w:t>
      </w:r>
      <w:r w:rsidRPr="00A52B2A">
        <w:rPr>
          <w:sz w:val="20"/>
          <w:szCs w:val="20"/>
          <w:lang w:val="ru-RU"/>
        </w:rPr>
        <w:t xml:space="preserve"> </w:t>
      </w:r>
    </w:p>
    <w:p w14:paraId="678B1E8F" w14:textId="77777777" w:rsidR="008F7FDF" w:rsidRPr="00A52B2A" w:rsidRDefault="008F7FDF" w:rsidP="008F7FDF">
      <w:pPr>
        <w:spacing w:before="120" w:after="120"/>
        <w:rPr>
          <w:kern w:val="22"/>
          <w:sz w:val="20"/>
          <w:szCs w:val="20"/>
          <w:lang w:val="ru-RU"/>
        </w:rPr>
      </w:pPr>
      <w:r w:rsidRPr="00A52B2A">
        <w:rPr>
          <w:kern w:val="22"/>
          <w:sz w:val="20"/>
          <w:szCs w:val="20"/>
          <w:lang w:val="ru-RU"/>
        </w:rPr>
        <w:t>9.</w:t>
      </w:r>
      <w:r w:rsidRPr="00A52B2A">
        <w:rPr>
          <w:kern w:val="22"/>
          <w:sz w:val="20"/>
          <w:szCs w:val="20"/>
          <w:lang w:val="ru-RU"/>
        </w:rPr>
        <w:tab/>
        <w:t xml:space="preserve">Следует активизировать ратификацию и применение соответствующих международных морских соглашений (например, Международной конвенции о контроле судовых балластных вод и осадков и управлении ими (Конвенция о судовых балластных водах и осадках), упомянутых в пункте 25 решения </w:t>
      </w:r>
      <w:r w:rsidRPr="003D4111">
        <w:rPr>
          <w:kern w:val="22"/>
          <w:sz w:val="20"/>
          <w:szCs w:val="20"/>
        </w:rPr>
        <w:t>VIII</w:t>
      </w:r>
      <w:r w:rsidRPr="00A52B2A">
        <w:rPr>
          <w:kern w:val="22"/>
          <w:sz w:val="20"/>
          <w:szCs w:val="20"/>
          <w:lang w:val="ru-RU"/>
        </w:rPr>
        <w:t xml:space="preserve">/27, и Руководящих принципов по контролю и регулированию биологического обрастания судов, упомянутых в пунктах 29 и 30 решения </w:t>
      </w:r>
      <w:r w:rsidRPr="003D4111">
        <w:rPr>
          <w:kern w:val="22"/>
          <w:sz w:val="20"/>
          <w:szCs w:val="20"/>
        </w:rPr>
        <w:t>VIII</w:t>
      </w:r>
      <w:r w:rsidRPr="00A52B2A">
        <w:rPr>
          <w:kern w:val="22"/>
          <w:sz w:val="20"/>
          <w:szCs w:val="20"/>
          <w:lang w:val="ru-RU"/>
        </w:rPr>
        <w:t>/27), с тем чтобы сократить распространение инвазивных чужеродных видов через новые судоходные маршруты, открывающиеся в результате изменения климата.</w:t>
      </w:r>
    </w:p>
    <w:p w14:paraId="5F20373A" w14:textId="77777777" w:rsidR="008F7FDF" w:rsidRPr="00A52B2A" w:rsidRDefault="008F7FDF" w:rsidP="008F7FDF">
      <w:pPr>
        <w:spacing w:before="120" w:after="120"/>
        <w:rPr>
          <w:kern w:val="22"/>
          <w:sz w:val="20"/>
          <w:szCs w:val="20"/>
          <w:lang w:val="ru-RU"/>
        </w:rPr>
      </w:pPr>
      <w:r w:rsidRPr="00A52B2A">
        <w:rPr>
          <w:kern w:val="22"/>
          <w:sz w:val="20"/>
          <w:szCs w:val="20"/>
          <w:lang w:val="ru-RU"/>
        </w:rPr>
        <w:t>10.</w:t>
      </w:r>
      <w:r w:rsidRPr="00A52B2A">
        <w:rPr>
          <w:kern w:val="22"/>
          <w:sz w:val="20"/>
          <w:szCs w:val="20"/>
          <w:lang w:val="ru-RU"/>
        </w:rPr>
        <w:tab/>
        <w:t>Следует расширять региональное сотрудничество между государствами в области планирования, мониторинга и обмена данными об инвазивных чужеродных видах, непосредственно связанных с межбассейновыми водными каналами, в целях создания систем раннего предупреждения и быстрого реагирования, а также разработки и внедрения методологий сокращения новых инвазий через эти каналы.</w:t>
      </w:r>
    </w:p>
    <w:p w14:paraId="71F39FC2" w14:textId="77777777" w:rsidR="008F7FDF" w:rsidRPr="00A52B2A" w:rsidRDefault="008F7FDF" w:rsidP="008F7FDF">
      <w:pPr>
        <w:spacing w:before="120" w:after="120"/>
        <w:rPr>
          <w:kern w:val="22"/>
          <w:sz w:val="20"/>
          <w:szCs w:val="20"/>
          <w:lang w:val="ru-RU"/>
        </w:rPr>
      </w:pPr>
      <w:r w:rsidRPr="00A52B2A">
        <w:rPr>
          <w:kern w:val="22"/>
          <w:sz w:val="20"/>
          <w:szCs w:val="20"/>
          <w:lang w:val="ru-RU"/>
        </w:rPr>
        <w:t>11.</w:t>
      </w:r>
      <w:r w:rsidRPr="00A52B2A">
        <w:rPr>
          <w:kern w:val="22"/>
          <w:sz w:val="20"/>
          <w:szCs w:val="20"/>
          <w:lang w:val="ru-RU"/>
        </w:rPr>
        <w:tab/>
        <w:t>Следует надлежащим образом расширять включение мер по предотвращению интродукции и распространения инвазивных чужеродных видов в процедуры планирования, развития и регулирования инфраструктуры внутренних водных путей. При планировании и разработке таких мер следует консультироваться с соответствующими организациями, коренными народами и местными общинами, женщинами и молодежью, а также с другими заинтересованными сторонами, включая местных рыбаков и другие группы, зависящие от водных путей (например, владельцев лодок, пользователей прогулочных лодок, поставщиков снаряжения), и привлекать их к этой работе.</w:t>
      </w:r>
    </w:p>
    <w:p w14:paraId="2A44C0B3" w14:textId="77777777" w:rsidR="008F7FDF" w:rsidRPr="00A52B2A" w:rsidRDefault="008F7FDF" w:rsidP="008F7FDF">
      <w:pPr>
        <w:keepNext/>
        <w:spacing w:before="120" w:after="120"/>
        <w:jc w:val="center"/>
        <w:rPr>
          <w:i/>
          <w:iCs/>
          <w:sz w:val="20"/>
          <w:szCs w:val="20"/>
          <w:lang w:val="ru-RU"/>
        </w:rPr>
      </w:pPr>
      <w:r w:rsidRPr="00A52B2A">
        <w:rPr>
          <w:i/>
          <w:iCs/>
          <w:sz w:val="20"/>
          <w:szCs w:val="20"/>
          <w:lang w:val="ru-RU"/>
        </w:rPr>
        <w:lastRenderedPageBreak/>
        <w:t>2.</w:t>
      </w:r>
      <w:r w:rsidRPr="00A52B2A">
        <w:rPr>
          <w:i/>
          <w:iCs/>
          <w:sz w:val="20"/>
          <w:szCs w:val="20"/>
          <w:lang w:val="ru-RU"/>
        </w:rPr>
        <w:tab/>
        <w:t>Программы международной помощи</w:t>
      </w:r>
    </w:p>
    <w:p w14:paraId="2AA16A2C" w14:textId="77777777" w:rsidR="008F7FDF" w:rsidRPr="00A52B2A" w:rsidRDefault="008F7FDF" w:rsidP="008F7FDF">
      <w:pPr>
        <w:spacing w:before="120" w:after="120"/>
        <w:rPr>
          <w:kern w:val="22"/>
          <w:sz w:val="20"/>
          <w:szCs w:val="20"/>
          <w:lang w:val="ru-RU"/>
        </w:rPr>
      </w:pPr>
      <w:r w:rsidRPr="00A52B2A">
        <w:rPr>
          <w:kern w:val="22"/>
          <w:sz w:val="20"/>
          <w:szCs w:val="20"/>
          <w:lang w:val="ru-RU"/>
        </w:rPr>
        <w:t>12.</w:t>
      </w:r>
      <w:r w:rsidRPr="00A52B2A">
        <w:rPr>
          <w:kern w:val="22"/>
          <w:sz w:val="20"/>
          <w:szCs w:val="20"/>
          <w:lang w:val="ru-RU"/>
        </w:rPr>
        <w:tab/>
        <w:t>Развивающиеся страны нуждаются в наращивании потенциала, мобилизации ресурсов и обмене информацией для оценки и регулирования рисков, связанных с инвазивными чужеродными видами, в рамках программ международной помощи.</w:t>
      </w:r>
    </w:p>
    <w:p w14:paraId="0D72D6FB" w14:textId="77777777" w:rsidR="008F7FDF" w:rsidRPr="00A52B2A" w:rsidRDefault="008F7FDF" w:rsidP="008F7FDF">
      <w:pPr>
        <w:spacing w:before="120" w:after="120"/>
        <w:rPr>
          <w:kern w:val="22"/>
          <w:sz w:val="20"/>
          <w:szCs w:val="20"/>
          <w:lang w:val="ru-RU"/>
        </w:rPr>
      </w:pPr>
      <w:r w:rsidRPr="00A52B2A">
        <w:rPr>
          <w:kern w:val="22"/>
          <w:sz w:val="20"/>
          <w:szCs w:val="20"/>
          <w:lang w:val="ru-RU"/>
        </w:rPr>
        <w:t>13.</w:t>
      </w:r>
      <w:r w:rsidRPr="00A52B2A">
        <w:rPr>
          <w:kern w:val="22"/>
          <w:sz w:val="20"/>
          <w:szCs w:val="20"/>
          <w:lang w:val="ru-RU"/>
        </w:rPr>
        <w:tab/>
        <w:t xml:space="preserve">Учреждения по оказанию помощи должны делать все возможное для того, чтобы в рамках любых инициатив/проектов/программ/соглашений проникновение инвазивных чужеродных видов в соответствующий район не допускалось. </w:t>
      </w:r>
    </w:p>
    <w:p w14:paraId="09AE091E" w14:textId="77777777" w:rsidR="008F7FDF" w:rsidRPr="00A52B2A" w:rsidRDefault="008F7FDF" w:rsidP="008F7FDF">
      <w:pPr>
        <w:spacing w:before="120" w:after="120"/>
        <w:jc w:val="center"/>
        <w:rPr>
          <w:kern w:val="22"/>
          <w:sz w:val="20"/>
          <w:szCs w:val="20"/>
          <w:lang w:val="ru-RU"/>
        </w:rPr>
      </w:pPr>
      <w:r w:rsidRPr="00A52B2A">
        <w:rPr>
          <w:i/>
          <w:iCs/>
          <w:kern w:val="22"/>
          <w:sz w:val="20"/>
          <w:szCs w:val="20"/>
          <w:lang w:val="ru-RU"/>
        </w:rPr>
        <w:t>Чрезвычайная помощь, содействие и реагирование</w:t>
      </w:r>
    </w:p>
    <w:p w14:paraId="74A084A2" w14:textId="77777777" w:rsidR="008F7FDF" w:rsidRPr="00A52B2A" w:rsidRDefault="008F7FDF" w:rsidP="008F7FDF">
      <w:pPr>
        <w:spacing w:before="120" w:after="120"/>
        <w:rPr>
          <w:kern w:val="22"/>
          <w:sz w:val="20"/>
          <w:szCs w:val="20"/>
          <w:lang w:val="ru-RU"/>
        </w:rPr>
      </w:pPr>
      <w:r w:rsidRPr="00A52B2A">
        <w:rPr>
          <w:kern w:val="22"/>
          <w:sz w:val="20"/>
          <w:szCs w:val="20"/>
          <w:lang w:val="ru-RU"/>
        </w:rPr>
        <w:t>14.</w:t>
      </w:r>
      <w:r w:rsidRPr="00A52B2A">
        <w:rPr>
          <w:kern w:val="22"/>
          <w:sz w:val="20"/>
          <w:szCs w:val="20"/>
          <w:lang w:val="ru-RU"/>
        </w:rPr>
        <w:tab/>
        <w:t xml:space="preserve">Органам по охране окружающей среды следует консультироваться с соответствующими правоохранительными органами в целях соблюдения Соглашения о СФС или правил карантина в стране для предотвращения риска биологических инвазий при оказании чрезвычайной помощи или принятии мер по содействию и реагированию. </w:t>
      </w:r>
    </w:p>
    <w:p w14:paraId="4D0D38A8" w14:textId="77777777" w:rsidR="008F7FDF" w:rsidRPr="00A52B2A" w:rsidRDefault="008F7FDF" w:rsidP="008F7FDF">
      <w:pPr>
        <w:spacing w:before="120" w:after="120"/>
        <w:rPr>
          <w:kern w:val="22"/>
          <w:sz w:val="20"/>
          <w:szCs w:val="20"/>
          <w:lang w:val="ru-RU"/>
        </w:rPr>
      </w:pPr>
      <w:r w:rsidRPr="00A52B2A">
        <w:rPr>
          <w:kern w:val="22"/>
          <w:sz w:val="20"/>
          <w:szCs w:val="20"/>
          <w:lang w:val="ru-RU"/>
        </w:rPr>
        <w:t>15.</w:t>
      </w:r>
      <w:r w:rsidRPr="00A52B2A">
        <w:rPr>
          <w:kern w:val="22"/>
          <w:sz w:val="20"/>
          <w:szCs w:val="20"/>
          <w:lang w:val="ru-RU"/>
        </w:rPr>
        <w:tab/>
        <w:t>Документирование любого случая появления инвазивных чужеродных видов в странах-получателях помощи должно проводиться в широком круге секторов.</w:t>
      </w:r>
    </w:p>
    <w:p w14:paraId="0F435DF9" w14:textId="77777777" w:rsidR="008F7FDF" w:rsidRPr="00A52B2A" w:rsidRDefault="008F7FDF" w:rsidP="008F7FDF">
      <w:pPr>
        <w:spacing w:before="120" w:after="120"/>
        <w:rPr>
          <w:kern w:val="22"/>
          <w:sz w:val="20"/>
          <w:szCs w:val="20"/>
          <w:lang w:val="ru-RU"/>
        </w:rPr>
      </w:pPr>
      <w:r w:rsidRPr="00A52B2A">
        <w:rPr>
          <w:kern w:val="22"/>
          <w:sz w:val="20"/>
          <w:szCs w:val="20"/>
          <w:lang w:val="ru-RU"/>
        </w:rPr>
        <w:t>16.</w:t>
      </w:r>
      <w:r w:rsidRPr="00A52B2A">
        <w:rPr>
          <w:kern w:val="22"/>
          <w:sz w:val="20"/>
          <w:szCs w:val="20"/>
          <w:lang w:val="ru-RU"/>
        </w:rPr>
        <w:tab/>
        <w:t>В стратегии реагирования на чрезвычайные ситуации следует включать положения о риске интродукции инвазивных чужеродных видов.</w:t>
      </w:r>
    </w:p>
    <w:p w14:paraId="2678E43D" w14:textId="77777777" w:rsidR="008F7FDF" w:rsidRPr="00A52B2A" w:rsidRDefault="008F7FDF" w:rsidP="008F7FDF">
      <w:pPr>
        <w:spacing w:before="120" w:after="120"/>
        <w:rPr>
          <w:kern w:val="22"/>
          <w:sz w:val="20"/>
          <w:szCs w:val="20"/>
          <w:lang w:val="ru-RU"/>
        </w:rPr>
      </w:pPr>
      <w:r w:rsidRPr="00A52B2A">
        <w:rPr>
          <w:kern w:val="22"/>
          <w:sz w:val="20"/>
          <w:szCs w:val="20"/>
          <w:lang w:val="ru-RU"/>
        </w:rPr>
        <w:t>17.</w:t>
      </w:r>
      <w:r w:rsidRPr="00A52B2A">
        <w:rPr>
          <w:kern w:val="22"/>
          <w:sz w:val="20"/>
          <w:szCs w:val="20"/>
          <w:lang w:val="ru-RU"/>
        </w:rPr>
        <w:tab/>
        <w:t>Следует определять обязанности поставщиков помощи и получателей помощи, чтобы избегать любой интродукции инвазивных чужеродных видов через загрязнители при транспортировке и передаче помощи.</w:t>
      </w:r>
    </w:p>
    <w:p w14:paraId="06D8B648" w14:textId="77777777" w:rsidR="008F7FDF" w:rsidRPr="00A52B2A" w:rsidRDefault="008F7FDF" w:rsidP="008F7FDF">
      <w:pPr>
        <w:keepNext/>
        <w:spacing w:before="120" w:after="120"/>
        <w:jc w:val="center"/>
        <w:rPr>
          <w:i/>
          <w:iCs/>
          <w:sz w:val="20"/>
          <w:szCs w:val="20"/>
          <w:lang w:val="ru-RU"/>
        </w:rPr>
      </w:pPr>
      <w:r w:rsidRPr="00A52B2A">
        <w:rPr>
          <w:i/>
          <w:iCs/>
          <w:sz w:val="20"/>
          <w:szCs w:val="20"/>
          <w:lang w:val="ru-RU"/>
        </w:rPr>
        <w:t>3.</w:t>
      </w:r>
      <w:r w:rsidRPr="00A52B2A">
        <w:rPr>
          <w:i/>
          <w:iCs/>
          <w:sz w:val="20"/>
          <w:szCs w:val="20"/>
          <w:lang w:val="ru-RU"/>
        </w:rPr>
        <w:tab/>
        <w:t>Воздушный транспорт</w:t>
      </w:r>
    </w:p>
    <w:p w14:paraId="42D58B86" w14:textId="77777777" w:rsidR="008F7FDF" w:rsidRPr="00A52B2A" w:rsidRDefault="008F7FDF" w:rsidP="008F7FDF">
      <w:pPr>
        <w:spacing w:before="120" w:after="120"/>
        <w:rPr>
          <w:kern w:val="22"/>
          <w:sz w:val="20"/>
          <w:szCs w:val="20"/>
          <w:lang w:val="ru-RU"/>
        </w:rPr>
      </w:pPr>
      <w:r w:rsidRPr="00A52B2A">
        <w:rPr>
          <w:kern w:val="22"/>
          <w:sz w:val="20"/>
          <w:szCs w:val="20"/>
          <w:lang w:val="ru-RU"/>
        </w:rPr>
        <w:t>18.</w:t>
      </w:r>
      <w:r w:rsidRPr="00A52B2A">
        <w:rPr>
          <w:kern w:val="22"/>
          <w:sz w:val="20"/>
          <w:szCs w:val="20"/>
          <w:lang w:val="ru-RU"/>
        </w:rPr>
        <w:tab/>
        <w:t>Соответствующим организациям следует привлекать коренные народы, местные общины и соответствующие заинтересованные стороны всех уровней к разработке стандартов для предотвращения непреднамеренного перемещения видов в ходе воздушных перевозок.</w:t>
      </w:r>
    </w:p>
    <w:p w14:paraId="15566355" w14:textId="77777777" w:rsidR="008F7FDF" w:rsidRPr="00A52B2A" w:rsidRDefault="008F7FDF" w:rsidP="008F7FDF">
      <w:pPr>
        <w:spacing w:before="120" w:after="120"/>
        <w:rPr>
          <w:kern w:val="22"/>
          <w:sz w:val="20"/>
          <w:szCs w:val="20"/>
          <w:lang w:val="ru-RU"/>
        </w:rPr>
      </w:pPr>
      <w:r w:rsidRPr="00A52B2A">
        <w:rPr>
          <w:kern w:val="22"/>
          <w:sz w:val="20"/>
          <w:szCs w:val="20"/>
          <w:lang w:val="ru-RU"/>
        </w:rPr>
        <w:t>19.</w:t>
      </w:r>
      <w:r w:rsidRPr="00A52B2A">
        <w:rPr>
          <w:kern w:val="22"/>
          <w:sz w:val="20"/>
          <w:szCs w:val="20"/>
          <w:lang w:val="ru-RU"/>
        </w:rPr>
        <w:tab/>
        <w:t>Соответствующим организациям, включая МККЗР, ВООЗЖ, ИКАО, ВТАМО и ИАТА, следует сотрудничать в области разработки согласованных оперативных стандартов грузовых авиаперевозок, учитывая при этом материалы, предоставленные коренными народами, местными общинами и соответствующими заинтересованными сторонами</w:t>
      </w:r>
      <w:r w:rsidRPr="00A52B2A">
        <w:rPr>
          <w:sz w:val="20"/>
          <w:szCs w:val="20"/>
          <w:lang w:val="ru-RU"/>
        </w:rPr>
        <w:t>.</w:t>
      </w:r>
    </w:p>
    <w:p w14:paraId="2E2D6A94" w14:textId="77777777" w:rsidR="008F7FDF" w:rsidRPr="00A52B2A" w:rsidRDefault="008F7FDF" w:rsidP="008F7FDF">
      <w:pPr>
        <w:spacing w:before="120" w:after="120"/>
        <w:rPr>
          <w:kern w:val="22"/>
          <w:sz w:val="20"/>
          <w:szCs w:val="20"/>
          <w:lang w:val="ru-RU"/>
        </w:rPr>
      </w:pPr>
      <w:r w:rsidRPr="00A52B2A">
        <w:rPr>
          <w:kern w:val="22"/>
          <w:sz w:val="20"/>
          <w:szCs w:val="20"/>
          <w:lang w:val="ru-RU"/>
        </w:rPr>
        <w:t>20.</w:t>
      </w:r>
      <w:r w:rsidRPr="00A52B2A">
        <w:rPr>
          <w:kern w:val="22"/>
          <w:sz w:val="20"/>
          <w:szCs w:val="20"/>
          <w:lang w:val="ru-RU"/>
        </w:rPr>
        <w:tab/>
        <w:t xml:space="preserve">Государствам следует избегать интродукции и распространения инвазивных чужеродных видов в результате перевозки живых организмов в соответствии с руководящими указаниями, включенными в приложения к решениям </w:t>
      </w:r>
      <w:r w:rsidRPr="003D4111">
        <w:rPr>
          <w:kern w:val="22"/>
          <w:sz w:val="20"/>
          <w:szCs w:val="20"/>
        </w:rPr>
        <w:t>XII</w:t>
      </w:r>
      <w:r w:rsidRPr="00A52B2A">
        <w:rPr>
          <w:kern w:val="22"/>
          <w:sz w:val="20"/>
          <w:szCs w:val="20"/>
          <w:lang w:val="ru-RU"/>
        </w:rPr>
        <w:t xml:space="preserve">/16 и 14/11. </w:t>
      </w:r>
    </w:p>
    <w:p w14:paraId="1F5E7A2C" w14:textId="77777777" w:rsidR="008F7FDF" w:rsidRPr="00A52B2A" w:rsidRDefault="008F7FDF" w:rsidP="008F7FDF">
      <w:pPr>
        <w:keepNext/>
        <w:spacing w:before="120" w:after="120"/>
        <w:jc w:val="center"/>
        <w:rPr>
          <w:i/>
          <w:iCs/>
          <w:sz w:val="20"/>
          <w:szCs w:val="20"/>
          <w:lang w:val="ru-RU"/>
        </w:rPr>
      </w:pPr>
      <w:r w:rsidRPr="00A52B2A">
        <w:rPr>
          <w:i/>
          <w:iCs/>
          <w:sz w:val="20"/>
          <w:szCs w:val="20"/>
          <w:lang w:val="ru-RU"/>
        </w:rPr>
        <w:t>4.</w:t>
      </w:r>
      <w:r w:rsidRPr="00A52B2A">
        <w:rPr>
          <w:i/>
          <w:iCs/>
          <w:sz w:val="20"/>
          <w:szCs w:val="20"/>
          <w:lang w:val="ru-RU"/>
        </w:rPr>
        <w:tab/>
      </w:r>
      <w:r w:rsidRPr="003D4111">
        <w:rPr>
          <w:i/>
          <w:iCs/>
          <w:sz w:val="20"/>
          <w:szCs w:val="20"/>
        </w:rPr>
        <w:t>T</w:t>
      </w:r>
      <w:proofErr w:type="spellStart"/>
      <w:r w:rsidRPr="00A52B2A">
        <w:rPr>
          <w:i/>
          <w:iCs/>
          <w:sz w:val="20"/>
          <w:szCs w:val="20"/>
          <w:lang w:val="ru-RU"/>
        </w:rPr>
        <w:t>уризм</w:t>
      </w:r>
      <w:proofErr w:type="spellEnd"/>
    </w:p>
    <w:p w14:paraId="0681ABA0" w14:textId="77777777" w:rsidR="008F7FDF" w:rsidRPr="00A52B2A" w:rsidRDefault="008F7FDF" w:rsidP="008F7FDF">
      <w:pPr>
        <w:spacing w:before="120" w:after="120"/>
        <w:rPr>
          <w:kern w:val="22"/>
          <w:sz w:val="20"/>
          <w:szCs w:val="20"/>
          <w:lang w:val="ru-RU"/>
        </w:rPr>
      </w:pPr>
      <w:r w:rsidRPr="00A52B2A">
        <w:rPr>
          <w:kern w:val="22"/>
          <w:sz w:val="20"/>
          <w:szCs w:val="20"/>
          <w:lang w:val="ru-RU"/>
        </w:rPr>
        <w:t>21.</w:t>
      </w:r>
      <w:r w:rsidRPr="00A52B2A">
        <w:rPr>
          <w:kern w:val="22"/>
          <w:sz w:val="20"/>
          <w:szCs w:val="20"/>
          <w:lang w:val="ru-RU"/>
        </w:rPr>
        <w:tab/>
        <w:t>Сторонам в сотрудничестве с туроператорами и неправительственными организациями следует разрабатывать информационно-просветительские программы и кампании для информирования туристов, сотрудников туристических агентств, местных общин и директивных органов об опасности и регулировании инвазивных чужеродных видов, а также о стратегиях и методах минимизации рисков.</w:t>
      </w:r>
    </w:p>
    <w:p w14:paraId="37A1D119" w14:textId="77777777" w:rsidR="008F7FDF" w:rsidRPr="00A52B2A" w:rsidRDefault="008F7FDF" w:rsidP="008F7FDF">
      <w:pPr>
        <w:spacing w:before="120" w:after="120"/>
        <w:rPr>
          <w:kern w:val="22"/>
          <w:sz w:val="20"/>
          <w:szCs w:val="20"/>
          <w:lang w:val="ru-RU"/>
        </w:rPr>
      </w:pPr>
      <w:r w:rsidRPr="00A52B2A">
        <w:rPr>
          <w:kern w:val="22"/>
          <w:sz w:val="20"/>
          <w:szCs w:val="20"/>
          <w:lang w:val="ru-RU"/>
        </w:rPr>
        <w:t>22.</w:t>
      </w:r>
      <w:r w:rsidRPr="00A52B2A">
        <w:rPr>
          <w:kern w:val="22"/>
          <w:sz w:val="20"/>
          <w:szCs w:val="20"/>
          <w:lang w:val="ru-RU"/>
        </w:rPr>
        <w:tab/>
        <w:t>Следует уделять первоочередное внимание минимизации воздействия туристической деятельности на интродукцию и распространение инвазивных чужеродных видов, принимая во внимание уязвимые экосистемы, такие как охраняемые районы и островные экосистемы.</w:t>
      </w:r>
    </w:p>
    <w:p w14:paraId="55DF79DB" w14:textId="77777777" w:rsidR="008F7FDF" w:rsidRPr="00A52B2A" w:rsidRDefault="008F7FDF" w:rsidP="008F7FDF">
      <w:pPr>
        <w:spacing w:before="120" w:after="120"/>
        <w:rPr>
          <w:kern w:val="22"/>
          <w:sz w:val="20"/>
          <w:szCs w:val="20"/>
          <w:lang w:val="ru-RU"/>
        </w:rPr>
      </w:pPr>
      <w:r w:rsidRPr="00A52B2A">
        <w:rPr>
          <w:kern w:val="22"/>
          <w:sz w:val="20"/>
          <w:szCs w:val="20"/>
          <w:lang w:val="ru-RU"/>
        </w:rPr>
        <w:t>23.</w:t>
      </w:r>
      <w:r w:rsidRPr="00A52B2A">
        <w:rPr>
          <w:kern w:val="22"/>
          <w:sz w:val="20"/>
          <w:szCs w:val="20"/>
          <w:lang w:val="ru-RU"/>
        </w:rPr>
        <w:tab/>
        <w:t xml:space="preserve">Секретариату следует сотрудничать со Всемирной организацией по туризму в области согласования совместных усилий по противодействию возможной интродукции инвазивных чужеродных видов в результате туристической деятельности и по их регулированию. </w:t>
      </w:r>
    </w:p>
    <w:p w14:paraId="7952B539" w14:textId="77777777" w:rsidR="008F7FDF" w:rsidRPr="00A52B2A" w:rsidRDefault="008F7FDF" w:rsidP="008F7FDF">
      <w:pPr>
        <w:keepNext/>
        <w:spacing w:before="120" w:after="120"/>
        <w:jc w:val="center"/>
        <w:rPr>
          <w:i/>
          <w:iCs/>
          <w:sz w:val="20"/>
          <w:szCs w:val="20"/>
          <w:lang w:val="ru-RU"/>
        </w:rPr>
      </w:pPr>
      <w:r w:rsidRPr="00A52B2A">
        <w:rPr>
          <w:i/>
          <w:iCs/>
          <w:sz w:val="20"/>
          <w:szCs w:val="20"/>
          <w:lang w:val="ru-RU"/>
        </w:rPr>
        <w:t>5.</w:t>
      </w:r>
      <w:r w:rsidRPr="00A52B2A">
        <w:rPr>
          <w:i/>
          <w:iCs/>
          <w:sz w:val="20"/>
          <w:szCs w:val="20"/>
          <w:lang w:val="ru-RU"/>
        </w:rPr>
        <w:tab/>
        <w:t>Морские контейнеры и грузы</w:t>
      </w:r>
    </w:p>
    <w:p w14:paraId="74FF56C5" w14:textId="77777777" w:rsidR="008F7FDF" w:rsidRPr="00A52B2A" w:rsidRDefault="008F7FDF" w:rsidP="008F7FDF">
      <w:pPr>
        <w:spacing w:before="120" w:after="120"/>
        <w:rPr>
          <w:kern w:val="22"/>
          <w:sz w:val="20"/>
          <w:szCs w:val="20"/>
          <w:lang w:val="ru-RU"/>
        </w:rPr>
      </w:pPr>
      <w:r w:rsidRPr="00A52B2A">
        <w:rPr>
          <w:kern w:val="22"/>
          <w:sz w:val="20"/>
          <w:szCs w:val="20"/>
          <w:lang w:val="ru-RU"/>
        </w:rPr>
        <w:t>24.</w:t>
      </w:r>
      <w:r w:rsidRPr="00A52B2A">
        <w:rPr>
          <w:kern w:val="22"/>
          <w:sz w:val="20"/>
          <w:szCs w:val="20"/>
          <w:lang w:val="ru-RU"/>
        </w:rPr>
        <w:tab/>
        <w:t>Сторонам и другим правительствам следует осознавать, что инвазивные чужеродные виды могут перевозиться в морских контейнерах с любыми грузами, в том числе с промышленной продукцией, а не только в грузах, где содержатся живые организмы.</w:t>
      </w:r>
    </w:p>
    <w:p w14:paraId="02B0C891" w14:textId="77777777" w:rsidR="008F7FDF" w:rsidRPr="00A52B2A" w:rsidRDefault="008F7FDF" w:rsidP="008F7FDF">
      <w:pPr>
        <w:spacing w:before="120" w:after="120"/>
        <w:rPr>
          <w:kern w:val="22"/>
          <w:sz w:val="20"/>
          <w:szCs w:val="20"/>
          <w:lang w:val="ru-RU"/>
        </w:rPr>
      </w:pPr>
      <w:r w:rsidRPr="00A52B2A">
        <w:rPr>
          <w:kern w:val="22"/>
          <w:sz w:val="20"/>
          <w:szCs w:val="20"/>
          <w:lang w:val="ru-RU"/>
        </w:rPr>
        <w:t>25.</w:t>
      </w:r>
      <w:r w:rsidRPr="00A52B2A">
        <w:rPr>
          <w:kern w:val="22"/>
          <w:sz w:val="20"/>
          <w:szCs w:val="20"/>
          <w:lang w:val="ru-RU"/>
        </w:rPr>
        <w:tab/>
        <w:t>Соответствующим организациям следует привлекать коренные народы</w:t>
      </w:r>
      <w:r w:rsidRPr="00A52B2A">
        <w:rPr>
          <w:sz w:val="20"/>
          <w:szCs w:val="20"/>
          <w:lang w:val="ru-RU"/>
        </w:rPr>
        <w:t xml:space="preserve">, местные общины и соответствующие заинтересованные стороны всех уровней к разработке руководящих положений о предотвращении непреднамеренного перемещения видов в морских контейнерах. </w:t>
      </w:r>
    </w:p>
    <w:p w14:paraId="530B2609" w14:textId="77777777" w:rsidR="008F7FDF" w:rsidRPr="00A52B2A" w:rsidRDefault="008F7FDF" w:rsidP="008F7FDF">
      <w:pPr>
        <w:spacing w:before="120" w:after="120"/>
        <w:rPr>
          <w:kern w:val="22"/>
          <w:sz w:val="20"/>
          <w:szCs w:val="20"/>
          <w:lang w:val="ru-RU"/>
        </w:rPr>
      </w:pPr>
      <w:r w:rsidRPr="00A52B2A">
        <w:rPr>
          <w:kern w:val="22"/>
          <w:sz w:val="20"/>
          <w:szCs w:val="20"/>
          <w:lang w:val="ru-RU"/>
        </w:rPr>
        <w:lastRenderedPageBreak/>
        <w:t>26.</w:t>
      </w:r>
      <w:r w:rsidRPr="00A52B2A">
        <w:rPr>
          <w:kern w:val="22"/>
          <w:sz w:val="20"/>
          <w:szCs w:val="20"/>
          <w:lang w:val="ru-RU"/>
        </w:rPr>
        <w:tab/>
        <w:t>Соответствующим организациям, включая МККЗР, ВООЗЖ, ИМО и ВТАМО, следует наращивать сотрудничество в области разработки согласованных оперативных стандартов по пресечению путей биологической инвазии (загрязнителей и непреднамеренно перевозимых видов) через морские контейнеры, тесно взаимодействуя при этом с соответствующим деловым сектором и учитывая материалы, предоставленные коренными народами, местными общинами и соответствующими заинтересованными сторонами, и обеспечивая надлежащую обработку морских контейнеров перед их загрузкой.</w:t>
      </w:r>
    </w:p>
    <w:p w14:paraId="6DBF0C6C" w14:textId="77777777" w:rsidR="008F7FDF" w:rsidRPr="00A52B2A" w:rsidRDefault="008F7FDF" w:rsidP="008F7FDF">
      <w:pPr>
        <w:spacing w:before="120" w:after="120"/>
        <w:rPr>
          <w:kern w:val="22"/>
          <w:sz w:val="20"/>
          <w:szCs w:val="20"/>
          <w:lang w:val="ru-RU"/>
        </w:rPr>
      </w:pPr>
      <w:r w:rsidRPr="00A52B2A">
        <w:rPr>
          <w:kern w:val="22"/>
          <w:sz w:val="20"/>
          <w:szCs w:val="20"/>
          <w:lang w:val="ru-RU"/>
        </w:rPr>
        <w:t>27.</w:t>
      </w:r>
      <w:r w:rsidRPr="00A52B2A">
        <w:rPr>
          <w:kern w:val="22"/>
          <w:sz w:val="20"/>
          <w:szCs w:val="20"/>
          <w:lang w:val="ru-RU"/>
        </w:rPr>
        <w:tab/>
        <w:t xml:space="preserve">Следует избегать интродукции и распространения инвазивных чужеродных видов в процессе морских контейнерных перевозок в соответствии с руководством, включенным в приложение к решению </w:t>
      </w:r>
      <w:r w:rsidRPr="003D4111">
        <w:rPr>
          <w:kern w:val="22"/>
          <w:sz w:val="20"/>
          <w:szCs w:val="20"/>
        </w:rPr>
        <w:t>XIII</w:t>
      </w:r>
      <w:r w:rsidRPr="00A52B2A">
        <w:rPr>
          <w:kern w:val="22"/>
          <w:sz w:val="20"/>
          <w:szCs w:val="20"/>
          <w:lang w:val="ru-RU"/>
        </w:rPr>
        <w:t>/13, и принимать необходимые меры по предотвращению непреднамеренного распространения инвазивных чужеродных видов через морские контейнеры, принимая во внимание пункты 10, 34, 35 и 36 руководства, включенного в приложение к решению 14/11, и другие соответствующие международные рекомендации, например Руководство по МККЗР, подготовленное Целевой группой по морским контейнерам Международной конвенции по карантину и защите растений</w:t>
      </w:r>
      <w:r w:rsidRPr="003D4111">
        <w:rPr>
          <w:rStyle w:val="FootnoteReference"/>
          <w:kern w:val="22"/>
          <w:sz w:val="20"/>
          <w:szCs w:val="20"/>
        </w:rPr>
        <w:footnoteReference w:id="15"/>
      </w:r>
      <w:r w:rsidRPr="00A52B2A">
        <w:rPr>
          <w:kern w:val="22"/>
          <w:sz w:val="20"/>
          <w:szCs w:val="20"/>
          <w:lang w:val="ru-RU"/>
        </w:rPr>
        <w:t>.</w:t>
      </w:r>
    </w:p>
    <w:p w14:paraId="554C8451" w14:textId="77777777" w:rsidR="008F7FDF" w:rsidRPr="00A52B2A" w:rsidRDefault="008F7FDF" w:rsidP="008F7FDF">
      <w:pPr>
        <w:spacing w:before="120" w:after="120"/>
        <w:rPr>
          <w:kern w:val="22"/>
          <w:sz w:val="20"/>
          <w:szCs w:val="20"/>
          <w:lang w:val="ru-RU"/>
        </w:rPr>
      </w:pPr>
      <w:r w:rsidRPr="00A52B2A">
        <w:rPr>
          <w:kern w:val="22"/>
          <w:sz w:val="20"/>
          <w:szCs w:val="20"/>
          <w:lang w:val="ru-RU"/>
        </w:rPr>
        <w:t>28.</w:t>
      </w:r>
      <w:r w:rsidRPr="00A52B2A">
        <w:rPr>
          <w:kern w:val="22"/>
          <w:sz w:val="20"/>
          <w:szCs w:val="20"/>
          <w:lang w:val="ru-RU"/>
        </w:rPr>
        <w:tab/>
        <w:t>Торговым партнерам, участвующим в морских контейнерных перевозках, следует принимать упреждающие меры по предотвращению непреднамеренной интродукции и распространения инвазивных чужеродных видов.</w:t>
      </w:r>
    </w:p>
    <w:p w14:paraId="737D05A4" w14:textId="77777777" w:rsidR="008F7FDF" w:rsidRPr="00446D9A" w:rsidRDefault="008F7FDF" w:rsidP="008F7FDF">
      <w:pPr>
        <w:pStyle w:val="Heading2"/>
        <w:tabs>
          <w:tab w:val="clear" w:pos="720"/>
          <w:tab w:val="left" w:pos="426"/>
        </w:tabs>
        <w:rPr>
          <w:rStyle w:val="a"/>
          <w:rFonts w:asciiTheme="majorBidi" w:hAnsiTheme="majorBidi" w:cstheme="majorBidi"/>
          <w:b w:val="0"/>
          <w:bCs w:val="0"/>
          <w:i/>
          <w:lang w:val="ru-RU"/>
        </w:rPr>
      </w:pPr>
      <w:bookmarkStart w:id="39" w:name="_Toc105130018"/>
      <w:bookmarkStart w:id="40" w:name="_Toc105130407"/>
      <w:bookmarkStart w:id="41" w:name="_Toc118827497"/>
      <w:r w:rsidRPr="00446D9A">
        <w:rPr>
          <w:b w:val="0"/>
          <w:i/>
          <w:sz w:val="20"/>
          <w:szCs w:val="20"/>
        </w:rPr>
        <w:t>C</w:t>
      </w:r>
      <w:r w:rsidRPr="00446D9A">
        <w:rPr>
          <w:b w:val="0"/>
          <w:i/>
          <w:sz w:val="20"/>
          <w:szCs w:val="20"/>
          <w:lang w:val="ru-RU"/>
        </w:rPr>
        <w:t>.</w:t>
      </w:r>
      <w:r w:rsidRPr="00446D9A">
        <w:rPr>
          <w:b w:val="0"/>
          <w:i/>
          <w:sz w:val="20"/>
          <w:szCs w:val="20"/>
          <w:lang w:val="ru-RU"/>
        </w:rPr>
        <w:tab/>
      </w:r>
      <w:r w:rsidRPr="00446D9A">
        <w:rPr>
          <w:rStyle w:val="a"/>
          <w:rFonts w:asciiTheme="majorBidi" w:hAnsiTheme="majorBidi" w:cstheme="majorBidi"/>
          <w:b w:val="0"/>
          <w:bCs w:val="0"/>
          <w:i/>
          <w:lang w:val="ru-RU"/>
        </w:rPr>
        <w:t>Рекомендации в отношении деятельности по созданию потенциала</w:t>
      </w:r>
      <w:bookmarkEnd w:id="39"/>
      <w:bookmarkEnd w:id="40"/>
      <w:bookmarkEnd w:id="41"/>
    </w:p>
    <w:p w14:paraId="1E4E6C33" w14:textId="77777777" w:rsidR="008F7FDF" w:rsidRPr="003D4111" w:rsidRDefault="008F7FDF" w:rsidP="008F7FDF">
      <w:pPr>
        <w:pStyle w:val="NoSpacing"/>
        <w:suppressLineNumbers/>
        <w:suppressAutoHyphens/>
        <w:spacing w:before="120" w:after="120"/>
        <w:jc w:val="both"/>
        <w:rPr>
          <w:rFonts w:ascii="Times New Roman" w:hAnsi="Times New Roman" w:cs="Times New Roman"/>
          <w:kern w:val="22"/>
          <w:sz w:val="20"/>
          <w:szCs w:val="20"/>
          <w:lang w:val="ru-RU"/>
        </w:rPr>
      </w:pPr>
      <w:r w:rsidRPr="003D4111">
        <w:rPr>
          <w:rFonts w:ascii="Times New Roman" w:hAnsi="Times New Roman" w:cs="Times New Roman"/>
          <w:kern w:val="22"/>
          <w:sz w:val="20"/>
          <w:szCs w:val="20"/>
          <w:lang w:val="ru-RU"/>
        </w:rPr>
        <w:t>29.</w:t>
      </w:r>
      <w:r w:rsidRPr="003D4111">
        <w:rPr>
          <w:rFonts w:ascii="Times New Roman" w:hAnsi="Times New Roman" w:cs="Times New Roman"/>
          <w:kern w:val="22"/>
          <w:sz w:val="20"/>
          <w:szCs w:val="20"/>
          <w:lang w:val="ru-RU"/>
        </w:rPr>
        <w:tab/>
        <w:t>В программу создания потенциала в рамках Конвенции следует включать мероприятия по расширению возможностей в области регулирования инвазивных чужеродных видов.</w:t>
      </w:r>
    </w:p>
    <w:p w14:paraId="4199B1AD" w14:textId="77777777" w:rsidR="008F7FDF" w:rsidRPr="003D4111" w:rsidRDefault="008F7FDF" w:rsidP="008F7FDF">
      <w:pPr>
        <w:pStyle w:val="NoSpacing"/>
        <w:suppressLineNumbers/>
        <w:suppressAutoHyphens/>
        <w:spacing w:before="120" w:after="120"/>
        <w:jc w:val="both"/>
        <w:rPr>
          <w:rFonts w:ascii="Times New Roman" w:hAnsi="Times New Roman" w:cs="Times New Roman"/>
          <w:kern w:val="22"/>
          <w:sz w:val="20"/>
          <w:szCs w:val="20"/>
          <w:lang w:val="ru-RU"/>
        </w:rPr>
      </w:pPr>
      <w:r w:rsidRPr="003D4111">
        <w:rPr>
          <w:rFonts w:ascii="Times New Roman" w:hAnsi="Times New Roman" w:cs="Times New Roman"/>
          <w:kern w:val="22"/>
          <w:sz w:val="20"/>
          <w:szCs w:val="20"/>
          <w:lang w:val="ru-RU"/>
        </w:rPr>
        <w:t>30.</w:t>
      </w:r>
      <w:r w:rsidRPr="003D4111">
        <w:rPr>
          <w:rFonts w:ascii="Times New Roman" w:hAnsi="Times New Roman" w:cs="Times New Roman"/>
          <w:kern w:val="22"/>
          <w:sz w:val="20"/>
          <w:szCs w:val="20"/>
          <w:lang w:val="ru-RU"/>
        </w:rPr>
        <w:tab/>
        <w:t>Следует составлять программы профессиональной подготовки на международном, национальном, субнациональном или местном уровнях, приглашая к участию широкий круг секторов, особенно академические и научно-экспертные учреждения и другие соответствующие организации, в том числе коренные народы, местные общины, женщин и молодежь.</w:t>
      </w:r>
    </w:p>
    <w:p w14:paraId="404208D3" w14:textId="77777777" w:rsidR="008F7FDF" w:rsidRPr="003D4111" w:rsidRDefault="008F7FDF" w:rsidP="008F7FDF">
      <w:pPr>
        <w:pStyle w:val="NoSpacing"/>
        <w:suppressLineNumbers/>
        <w:suppressAutoHyphens/>
        <w:spacing w:before="120" w:after="120"/>
        <w:jc w:val="both"/>
        <w:rPr>
          <w:rFonts w:ascii="Times New Roman" w:hAnsi="Times New Roman" w:cs="Times New Roman"/>
          <w:kern w:val="22"/>
          <w:sz w:val="20"/>
          <w:szCs w:val="20"/>
          <w:lang w:val="ru-RU"/>
        </w:rPr>
      </w:pPr>
      <w:r w:rsidRPr="003D4111">
        <w:rPr>
          <w:rFonts w:ascii="Times New Roman" w:hAnsi="Times New Roman" w:cs="Times New Roman"/>
          <w:kern w:val="22"/>
          <w:sz w:val="20"/>
          <w:szCs w:val="20"/>
          <w:lang w:val="ru-RU"/>
        </w:rPr>
        <w:t>31.</w:t>
      </w:r>
      <w:r w:rsidRPr="003D4111">
        <w:rPr>
          <w:rFonts w:ascii="Times New Roman" w:hAnsi="Times New Roman" w:cs="Times New Roman"/>
          <w:kern w:val="22"/>
          <w:sz w:val="20"/>
          <w:szCs w:val="20"/>
          <w:lang w:val="ru-RU"/>
        </w:rPr>
        <w:tab/>
        <w:t xml:space="preserve">В рамках долгосрочной стратегической структуры по созданию потенциала следует рассмотреть вопрос оценки существующего потенциала и разработки пакетов учебных материалов по актуальным темам, таким как таксономия, экология, инвазивная биология, анализ рисков, в частности сканирование горизонта, а также регулирование приоритетных видов и путей распространения. </w:t>
      </w:r>
    </w:p>
    <w:p w14:paraId="40594B5D" w14:textId="77777777" w:rsidR="008F7FDF" w:rsidRPr="003D4111" w:rsidRDefault="008F7FDF" w:rsidP="008F7FDF">
      <w:pPr>
        <w:pStyle w:val="NoSpacing"/>
        <w:suppressLineNumbers/>
        <w:suppressAutoHyphens/>
        <w:spacing w:before="120" w:after="120"/>
        <w:jc w:val="both"/>
        <w:rPr>
          <w:rFonts w:ascii="Times New Roman" w:hAnsi="Times New Roman" w:cs="Times New Roman"/>
          <w:kern w:val="22"/>
          <w:sz w:val="20"/>
          <w:szCs w:val="20"/>
          <w:lang w:val="ru-RU"/>
        </w:rPr>
      </w:pPr>
      <w:r w:rsidRPr="003D4111">
        <w:rPr>
          <w:rFonts w:ascii="Times New Roman" w:hAnsi="Times New Roman" w:cs="Times New Roman"/>
          <w:kern w:val="22"/>
          <w:sz w:val="20"/>
          <w:szCs w:val="20"/>
          <w:lang w:val="ru-RU"/>
        </w:rPr>
        <w:t>32.</w:t>
      </w:r>
      <w:r w:rsidRPr="003D4111">
        <w:rPr>
          <w:rFonts w:ascii="Times New Roman" w:hAnsi="Times New Roman" w:cs="Times New Roman"/>
          <w:kern w:val="22"/>
          <w:sz w:val="20"/>
          <w:szCs w:val="20"/>
          <w:lang w:val="ru-RU"/>
        </w:rPr>
        <w:tab/>
        <w:t>Налицо необходимость разработки следующих технических ресурсов, включая технические руководства для широкого круга секторов:</w:t>
      </w:r>
    </w:p>
    <w:p w14:paraId="3CACF7EA"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kern w:val="22"/>
          <w:sz w:val="20"/>
          <w:szCs w:val="20"/>
          <w:lang w:val="ru-RU"/>
        </w:rPr>
        <w:t>таксономическая идентификация организмов, включая идентификационные ключи на основе морфологии, ссылку на базы данных с изображениями и на списки специалистов, штрих-кодирование ДНК, идентификацию с помощью искусственного интеллекта и гражданскую науку;</w:t>
      </w:r>
    </w:p>
    <w:p w14:paraId="52AFB0A3"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kern w:val="22"/>
          <w:sz w:val="20"/>
          <w:szCs w:val="20"/>
          <w:lang w:val="ru-RU"/>
        </w:rPr>
        <w:t>способы применения санитарных и фитосанитарных мер для предотвращения распространения инвазивных чужеродных видов;</w:t>
      </w:r>
    </w:p>
    <w:p w14:paraId="391834E2"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color w:val="000000" w:themeColor="text1"/>
          <w:kern w:val="22"/>
          <w:sz w:val="20"/>
          <w:szCs w:val="20"/>
          <w:lang w:val="ru-RU"/>
        </w:rPr>
        <w:t>публикация</w:t>
      </w:r>
      <w:r w:rsidRPr="00A52B2A">
        <w:rPr>
          <w:kern w:val="22"/>
          <w:sz w:val="20"/>
          <w:szCs w:val="20"/>
          <w:lang w:val="ru-RU"/>
        </w:rPr>
        <w:t xml:space="preserve"> и использование данных об инвазивных чужеродных видах с применением международных стандартов данных для обеспечения взаимосвязанности национальных, субнациональных, региональных и глобальных тематических баз данных;</w:t>
      </w:r>
    </w:p>
    <w:p w14:paraId="70B18981"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color w:val="000000" w:themeColor="text1"/>
          <w:kern w:val="22"/>
          <w:sz w:val="20"/>
          <w:szCs w:val="20"/>
          <w:lang w:val="ru-RU"/>
        </w:rPr>
        <w:t>публикация</w:t>
      </w:r>
      <w:r w:rsidRPr="00A52B2A">
        <w:rPr>
          <w:kern w:val="22"/>
          <w:sz w:val="20"/>
          <w:szCs w:val="20"/>
          <w:lang w:val="ru-RU"/>
        </w:rPr>
        <w:t xml:space="preserve"> информации о передовом опыте в области успешной ликвидации и других полезных информационных ресурсов по техническим рекомендациям, размещенным на веб-сайтах;</w:t>
      </w:r>
    </w:p>
    <w:p w14:paraId="65F51E09"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kern w:val="22"/>
          <w:sz w:val="20"/>
          <w:szCs w:val="20"/>
          <w:lang w:val="ru-RU"/>
        </w:rPr>
        <w:t>использование совместной информации об инвазивных чужеродных видах для разработки и осуществления национальной и субнациональной политики;</w:t>
      </w:r>
    </w:p>
    <w:p w14:paraId="078E28FF"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kern w:val="22"/>
          <w:sz w:val="20"/>
          <w:szCs w:val="20"/>
          <w:lang w:val="ru-RU"/>
        </w:rPr>
        <w:t>способы и обстоятельства применения классических агентов биологического контроля против инвазивных чужеродных видов;</w:t>
      </w:r>
    </w:p>
    <w:p w14:paraId="73C77D6C"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kern w:val="22"/>
          <w:sz w:val="20"/>
          <w:szCs w:val="20"/>
          <w:lang w:val="ru-RU"/>
        </w:rPr>
        <w:t>применение экосистемного подхода к контролю за инвазивными чужеродными видами;</w:t>
      </w:r>
    </w:p>
    <w:p w14:paraId="4723A0AE" w14:textId="77777777" w:rsidR="008F7FDF" w:rsidRPr="00A52B2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kern w:val="22"/>
          <w:sz w:val="20"/>
          <w:szCs w:val="20"/>
          <w:lang w:val="ru-RU"/>
        </w:rPr>
        <w:t>руководство для директивных органов по принятию решений, основанных на применении множественных критериев;</w:t>
      </w:r>
    </w:p>
    <w:p w14:paraId="3CD80435" w14:textId="77777777" w:rsidR="008F7FDF" w:rsidRPr="00446D9A" w:rsidRDefault="008F7FDF" w:rsidP="008F7FDF">
      <w:pPr>
        <w:pStyle w:val="ListParagraph"/>
        <w:numPr>
          <w:ilvl w:val="1"/>
          <w:numId w:val="28"/>
        </w:numPr>
        <w:suppressLineNumbers/>
        <w:suppressAutoHyphens/>
        <w:autoSpaceDE w:val="0"/>
        <w:autoSpaceDN w:val="0"/>
        <w:adjustRightInd w:val="0"/>
        <w:spacing w:after="120"/>
        <w:ind w:left="0" w:firstLine="851"/>
        <w:contextualSpacing w:val="0"/>
        <w:rPr>
          <w:kern w:val="22"/>
          <w:sz w:val="20"/>
          <w:szCs w:val="20"/>
          <w:lang w:val="ru-RU"/>
        </w:rPr>
      </w:pPr>
      <w:r w:rsidRPr="00A52B2A">
        <w:rPr>
          <w:kern w:val="22"/>
          <w:sz w:val="20"/>
          <w:szCs w:val="20"/>
          <w:lang w:val="ru-RU"/>
        </w:rPr>
        <w:lastRenderedPageBreak/>
        <w:t>типовой нормативный акт об инвазивных чужеродных видах с общей ответственностью широкого круга секторов, если таковой потребуется;</w:t>
      </w:r>
    </w:p>
    <w:p w14:paraId="08FDA04C" w14:textId="2E36F4C8" w:rsidR="007C5A47" w:rsidRPr="00446D9A" w:rsidRDefault="00446D9A" w:rsidP="00446D9A">
      <w:pPr>
        <w:pStyle w:val="ListParagraph"/>
        <w:numPr>
          <w:ilvl w:val="1"/>
          <w:numId w:val="28"/>
        </w:numPr>
        <w:suppressLineNumbers/>
        <w:suppressAutoHyphens/>
        <w:autoSpaceDE w:val="0"/>
        <w:autoSpaceDN w:val="0"/>
        <w:adjustRightInd w:val="0"/>
        <w:spacing w:after="120"/>
        <w:ind w:left="0" w:firstLine="851"/>
        <w:contextualSpacing w:val="0"/>
        <w:rPr>
          <w:rStyle w:val="a"/>
          <w:rFonts w:asciiTheme="majorBidi" w:hAnsiTheme="majorBidi" w:cstheme="majorBidi"/>
          <w:kern w:val="22"/>
          <w:sz w:val="20"/>
          <w:szCs w:val="20"/>
          <w:lang w:val="ru-RU"/>
        </w:rPr>
      </w:pPr>
      <w:r w:rsidRPr="00446D9A">
        <w:rPr>
          <w:kern w:val="22"/>
          <w:sz w:val="20"/>
          <w:szCs w:val="20"/>
          <w:lang w:val="ru-RU"/>
        </w:rPr>
        <w:t>руководства по вопросам управления для широкого круга секторов в целях распространения информации об инвазивных чужеродных видах среди различных заинтересованных сторон, включая коренные народы, местные общины, женщин и молодежь</w:t>
      </w:r>
      <w:r w:rsidRPr="00446D9A">
        <w:rPr>
          <w:rFonts w:asciiTheme="majorBidi" w:hAnsiTheme="majorBidi" w:cstheme="majorBidi"/>
          <w:kern w:val="22"/>
          <w:sz w:val="20"/>
          <w:szCs w:val="20"/>
          <w:lang w:val="ru-RU"/>
        </w:rPr>
        <w:t>.</w:t>
      </w:r>
    </w:p>
    <w:p w14:paraId="1C61F222" w14:textId="02C856D9" w:rsidR="00F6586C" w:rsidRDefault="007C5A47" w:rsidP="007C5A47">
      <w:pPr>
        <w:pStyle w:val="Para1"/>
        <w:numPr>
          <w:ilvl w:val="0"/>
          <w:numId w:val="0"/>
        </w:numPr>
        <w:jc w:val="center"/>
      </w:pPr>
      <w:r>
        <w:t>__________</w:t>
      </w:r>
    </w:p>
    <w:p w14:paraId="23778FB5" w14:textId="77777777" w:rsidR="00B3369F" w:rsidRPr="00C9161D" w:rsidRDefault="00B3369F" w:rsidP="00C9161D"/>
    <w:sectPr w:rsidR="00B3369F" w:rsidRPr="00C9161D"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708F" w14:textId="77777777" w:rsidR="003A67ED" w:rsidRDefault="003A67ED" w:rsidP="00CF1848">
      <w:r>
        <w:separator/>
      </w:r>
    </w:p>
  </w:endnote>
  <w:endnote w:type="continuationSeparator" w:id="0">
    <w:p w14:paraId="401DEAE3" w14:textId="77777777" w:rsidR="003A67ED" w:rsidRDefault="003A67E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8B80" w14:textId="77777777" w:rsidR="003A67ED" w:rsidRDefault="003A67ED" w:rsidP="00CF1848">
      <w:r>
        <w:separator/>
      </w:r>
    </w:p>
  </w:footnote>
  <w:footnote w:type="continuationSeparator" w:id="0">
    <w:p w14:paraId="620B7FA0" w14:textId="77777777" w:rsidR="003A67ED" w:rsidRDefault="003A67ED" w:rsidP="00CF1848">
      <w:r>
        <w:continuationSeparator/>
      </w:r>
    </w:p>
  </w:footnote>
  <w:footnote w:id="1">
    <w:p w14:paraId="465795FC" w14:textId="77777777" w:rsidR="008F7FDF" w:rsidRPr="00556EB2" w:rsidRDefault="008F7FDF" w:rsidP="008F7FDF">
      <w:pPr>
        <w:pStyle w:val="FootnoteText"/>
        <w:suppressLineNumbers/>
        <w:suppressAutoHyphens/>
        <w:ind w:firstLine="0"/>
        <w:jc w:val="left"/>
        <w:rPr>
          <w:kern w:val="18"/>
          <w:szCs w:val="18"/>
          <w:lang w:val="en-CA"/>
        </w:rPr>
      </w:pPr>
      <w:r>
        <w:rPr>
          <w:rStyle w:val="FootnoteReference"/>
          <w:kern w:val="18"/>
          <w:szCs w:val="18"/>
        </w:rPr>
        <w:footnoteRef/>
      </w:r>
      <w:r w:rsidRPr="00556EB2">
        <w:rPr>
          <w:kern w:val="18"/>
          <w:szCs w:val="18"/>
          <w:lang w:val="en-CA"/>
        </w:rPr>
        <w:t xml:space="preserve"> </w:t>
      </w:r>
      <w:r>
        <w:rPr>
          <w:kern w:val="18"/>
          <w:szCs w:val="18"/>
          <w:lang w:val="en-US"/>
        </w:rPr>
        <w:t>CBD</w:t>
      </w:r>
      <w:r w:rsidRPr="00556EB2">
        <w:rPr>
          <w:kern w:val="18"/>
          <w:szCs w:val="18"/>
          <w:lang w:val="en-CA"/>
        </w:rPr>
        <w:t>/</w:t>
      </w:r>
      <w:r>
        <w:rPr>
          <w:kern w:val="18"/>
          <w:szCs w:val="18"/>
          <w:lang w:val="en-US"/>
        </w:rPr>
        <w:t>IAS</w:t>
      </w:r>
      <w:r w:rsidRPr="00556EB2">
        <w:rPr>
          <w:kern w:val="18"/>
          <w:szCs w:val="18"/>
          <w:lang w:val="en-CA"/>
        </w:rPr>
        <w:t>/</w:t>
      </w:r>
      <w:r>
        <w:rPr>
          <w:kern w:val="18"/>
          <w:szCs w:val="18"/>
          <w:lang w:val="en-US"/>
        </w:rPr>
        <w:t>AHTEG</w:t>
      </w:r>
      <w:r w:rsidRPr="00556EB2">
        <w:rPr>
          <w:kern w:val="18"/>
          <w:szCs w:val="18"/>
          <w:lang w:val="en-CA"/>
        </w:rPr>
        <w:t>/2019/</w:t>
      </w:r>
      <w:r>
        <w:rPr>
          <w:kern w:val="18"/>
          <w:szCs w:val="18"/>
          <w:lang w:val="en-US"/>
        </w:rPr>
        <w:t>INF</w:t>
      </w:r>
      <w:r w:rsidRPr="00556EB2">
        <w:rPr>
          <w:kern w:val="18"/>
          <w:szCs w:val="18"/>
          <w:lang w:val="en-CA"/>
        </w:rPr>
        <w:t>/1.</w:t>
      </w:r>
    </w:p>
  </w:footnote>
  <w:footnote w:id="2">
    <w:p w14:paraId="2921ACEE" w14:textId="77777777" w:rsidR="008F7FDF" w:rsidRPr="00556EB2" w:rsidRDefault="008F7FDF" w:rsidP="008F7FDF">
      <w:pPr>
        <w:pStyle w:val="FootnoteText"/>
        <w:suppressLineNumbers/>
        <w:suppressAutoHyphens/>
        <w:ind w:firstLine="0"/>
        <w:jc w:val="left"/>
        <w:rPr>
          <w:kern w:val="18"/>
          <w:szCs w:val="18"/>
          <w:lang w:val="en-CA"/>
        </w:rPr>
      </w:pPr>
      <w:r>
        <w:rPr>
          <w:rStyle w:val="FootnoteReference"/>
          <w:kern w:val="18"/>
          <w:szCs w:val="18"/>
        </w:rPr>
        <w:footnoteRef/>
      </w:r>
      <w:r w:rsidRPr="00556EB2">
        <w:rPr>
          <w:kern w:val="18"/>
          <w:szCs w:val="18"/>
          <w:lang w:val="en-CA"/>
        </w:rPr>
        <w:t xml:space="preserve"> </w:t>
      </w:r>
      <w:r>
        <w:rPr>
          <w:kern w:val="18"/>
          <w:szCs w:val="18"/>
          <w:lang w:val="en-US"/>
        </w:rPr>
        <w:t>CBD</w:t>
      </w:r>
      <w:r w:rsidRPr="00556EB2">
        <w:rPr>
          <w:kern w:val="18"/>
          <w:szCs w:val="18"/>
          <w:lang w:val="en-CA"/>
        </w:rPr>
        <w:t>/</w:t>
      </w:r>
      <w:r>
        <w:rPr>
          <w:kern w:val="18"/>
          <w:szCs w:val="18"/>
          <w:lang w:val="en-US"/>
        </w:rPr>
        <w:t>IAS</w:t>
      </w:r>
      <w:r w:rsidRPr="00556EB2">
        <w:rPr>
          <w:kern w:val="18"/>
          <w:szCs w:val="18"/>
          <w:lang w:val="en-CA"/>
        </w:rPr>
        <w:t>/</w:t>
      </w:r>
      <w:r>
        <w:rPr>
          <w:kern w:val="18"/>
          <w:szCs w:val="18"/>
          <w:lang w:val="en-US"/>
        </w:rPr>
        <w:t>AHTEG</w:t>
      </w:r>
      <w:r w:rsidRPr="00556EB2">
        <w:rPr>
          <w:kern w:val="18"/>
          <w:szCs w:val="18"/>
          <w:lang w:val="en-CA"/>
        </w:rPr>
        <w:t>/2019/1/3.</w:t>
      </w:r>
    </w:p>
  </w:footnote>
  <w:footnote w:id="3">
    <w:p w14:paraId="0BF3EBC6" w14:textId="77777777" w:rsidR="008F7FDF" w:rsidRPr="00A52B2A" w:rsidRDefault="008F7FDF" w:rsidP="008F7FDF">
      <w:pPr>
        <w:pStyle w:val="FootnoteText"/>
        <w:ind w:firstLine="0"/>
        <w:rPr>
          <w:lang w:val="ru-RU"/>
        </w:rPr>
      </w:pPr>
      <w:r>
        <w:rPr>
          <w:rStyle w:val="FootnoteReference"/>
        </w:rPr>
        <w:footnoteRef/>
      </w:r>
      <w:r w:rsidRPr="00AB6479">
        <w:rPr>
          <w:lang w:val="ru-RU"/>
        </w:rPr>
        <w:t xml:space="preserve"> </w:t>
      </w:r>
      <w:r w:rsidRPr="00AB6479">
        <w:rPr>
          <w:kern w:val="22"/>
          <w:szCs w:val="22"/>
          <w:lang w:val="ru-RU"/>
        </w:rPr>
        <w:t xml:space="preserve">Одобрено Пленарной сессией МПБЭУ в июле 2022 года. </w:t>
      </w:r>
      <w:r w:rsidR="00000000">
        <w:fldChar w:fldCharType="begin"/>
      </w:r>
      <w:r w:rsidR="00000000">
        <w:instrText>HYPERLINK</w:instrText>
      </w:r>
      <w:r w:rsidR="00000000" w:rsidRPr="00C102C4">
        <w:rPr>
          <w:lang w:val="ru-RU"/>
        </w:rPr>
        <w:instrText xml:space="preserve"> "</w:instrText>
      </w:r>
      <w:r w:rsidR="00000000">
        <w:instrText>https</w:instrText>
      </w:r>
      <w:r w:rsidR="00000000" w:rsidRPr="00C102C4">
        <w:rPr>
          <w:lang w:val="ru-RU"/>
        </w:rPr>
        <w:instrText>://</w:instrText>
      </w:r>
      <w:r w:rsidR="00000000">
        <w:instrText>ipbes</w:instrText>
      </w:r>
      <w:r w:rsidR="00000000" w:rsidRPr="00C102C4">
        <w:rPr>
          <w:lang w:val="ru-RU"/>
        </w:rPr>
        <w:instrText>.</w:instrText>
      </w:r>
      <w:r w:rsidR="00000000">
        <w:instrText>net</w:instrText>
      </w:r>
      <w:r w:rsidR="00000000" w:rsidRPr="00C102C4">
        <w:rPr>
          <w:lang w:val="ru-RU"/>
        </w:rPr>
        <w:instrText>/</w:instrText>
      </w:r>
      <w:r w:rsidR="00000000">
        <w:instrText>the</w:instrText>
      </w:r>
      <w:r w:rsidR="00000000" w:rsidRPr="00C102C4">
        <w:rPr>
          <w:lang w:val="ru-RU"/>
        </w:rPr>
        <w:instrText>-</w:instrText>
      </w:r>
      <w:r w:rsidR="00000000">
        <w:instrText>values</w:instrText>
      </w:r>
      <w:r w:rsidR="00000000" w:rsidRPr="00C102C4">
        <w:rPr>
          <w:lang w:val="ru-RU"/>
        </w:rPr>
        <w:instrText>-</w:instrText>
      </w:r>
      <w:r w:rsidR="00000000">
        <w:instrText>assessment</w:instrText>
      </w:r>
      <w:r w:rsidR="00000000" w:rsidRPr="00C102C4">
        <w:rPr>
          <w:lang w:val="ru-RU"/>
        </w:rPr>
        <w:instrText>"</w:instrText>
      </w:r>
      <w:r w:rsidR="00000000">
        <w:fldChar w:fldCharType="separate"/>
      </w:r>
      <w:r w:rsidRPr="00A2011D">
        <w:rPr>
          <w:rStyle w:val="Hyperlink"/>
          <w:kern w:val="22"/>
          <w:szCs w:val="22"/>
        </w:rPr>
        <w:t>https</w:t>
      </w:r>
      <w:r w:rsidRPr="00AB6479">
        <w:rPr>
          <w:rStyle w:val="Hyperlink"/>
          <w:kern w:val="22"/>
          <w:szCs w:val="22"/>
          <w:lang w:val="ru-RU"/>
        </w:rPr>
        <w:t>://</w:t>
      </w:r>
      <w:proofErr w:type="spellStart"/>
      <w:r w:rsidRPr="00A2011D">
        <w:rPr>
          <w:rStyle w:val="Hyperlink"/>
          <w:kern w:val="22"/>
          <w:szCs w:val="22"/>
        </w:rPr>
        <w:t>ipbes</w:t>
      </w:r>
      <w:proofErr w:type="spellEnd"/>
      <w:r w:rsidRPr="00AB6479">
        <w:rPr>
          <w:rStyle w:val="Hyperlink"/>
          <w:kern w:val="22"/>
          <w:szCs w:val="22"/>
          <w:lang w:val="ru-RU"/>
        </w:rPr>
        <w:t>.</w:t>
      </w:r>
      <w:r w:rsidRPr="00A2011D">
        <w:rPr>
          <w:rStyle w:val="Hyperlink"/>
          <w:kern w:val="22"/>
          <w:szCs w:val="22"/>
        </w:rPr>
        <w:t>net</w:t>
      </w:r>
      <w:r w:rsidRPr="00AB6479">
        <w:rPr>
          <w:rStyle w:val="Hyperlink"/>
          <w:kern w:val="22"/>
          <w:szCs w:val="22"/>
          <w:lang w:val="ru-RU"/>
        </w:rPr>
        <w:t>/</w:t>
      </w:r>
      <w:r w:rsidRPr="00A2011D">
        <w:rPr>
          <w:rStyle w:val="Hyperlink"/>
          <w:kern w:val="22"/>
          <w:szCs w:val="22"/>
        </w:rPr>
        <w:t>the</w:t>
      </w:r>
      <w:r w:rsidRPr="00AB6479">
        <w:rPr>
          <w:rStyle w:val="Hyperlink"/>
          <w:kern w:val="22"/>
          <w:szCs w:val="22"/>
          <w:lang w:val="ru-RU"/>
        </w:rPr>
        <w:t>-</w:t>
      </w:r>
      <w:r w:rsidRPr="00A2011D">
        <w:rPr>
          <w:rStyle w:val="Hyperlink"/>
          <w:kern w:val="22"/>
          <w:szCs w:val="22"/>
        </w:rPr>
        <w:t>values</w:t>
      </w:r>
      <w:r w:rsidRPr="00AB6479">
        <w:rPr>
          <w:rStyle w:val="Hyperlink"/>
          <w:kern w:val="22"/>
          <w:szCs w:val="22"/>
          <w:lang w:val="ru-RU"/>
        </w:rPr>
        <w:t>-</w:t>
      </w:r>
      <w:r w:rsidRPr="00A2011D">
        <w:rPr>
          <w:rStyle w:val="Hyperlink"/>
          <w:kern w:val="22"/>
          <w:szCs w:val="22"/>
        </w:rPr>
        <w:t>assessment</w:t>
      </w:r>
      <w:r w:rsidR="00000000">
        <w:rPr>
          <w:rStyle w:val="Hyperlink"/>
          <w:kern w:val="22"/>
          <w:szCs w:val="22"/>
        </w:rPr>
        <w:fldChar w:fldCharType="end"/>
      </w:r>
      <w:r w:rsidRPr="00A52B2A">
        <w:rPr>
          <w:kern w:val="22"/>
          <w:szCs w:val="22"/>
          <w:lang w:val="ru-RU"/>
        </w:rPr>
        <w:t>.</w:t>
      </w:r>
    </w:p>
  </w:footnote>
  <w:footnote w:id="4">
    <w:p w14:paraId="27A8BF15" w14:textId="77777777" w:rsidR="008F7FDF" w:rsidRPr="00A52B2A" w:rsidRDefault="008F7FDF" w:rsidP="008F7FDF">
      <w:pPr>
        <w:pStyle w:val="FootnoteText"/>
        <w:ind w:firstLine="0"/>
        <w:jc w:val="left"/>
        <w:rPr>
          <w:kern w:val="18"/>
          <w:szCs w:val="18"/>
          <w:lang w:val="ru-RU"/>
        </w:rPr>
      </w:pPr>
      <w:r>
        <w:rPr>
          <w:rStyle w:val="FootnoteReference"/>
          <w:kern w:val="18"/>
          <w:szCs w:val="18"/>
        </w:rPr>
        <w:footnoteRef/>
      </w:r>
      <w:r w:rsidRPr="00A52B2A">
        <w:rPr>
          <w:kern w:val="18"/>
          <w:szCs w:val="18"/>
          <w:lang w:val="ru-RU"/>
        </w:rPr>
        <w:t xml:space="preserve"> Публикация Организации Объединенных Наций, номер </w:t>
      </w:r>
      <w:r>
        <w:rPr>
          <w:kern w:val="18"/>
          <w:szCs w:val="18"/>
        </w:rPr>
        <w:t>E</w:t>
      </w:r>
      <w:r w:rsidRPr="00A52B2A">
        <w:rPr>
          <w:kern w:val="18"/>
          <w:szCs w:val="18"/>
          <w:lang w:val="ru-RU"/>
        </w:rPr>
        <w:t>.19.</w:t>
      </w:r>
      <w:r>
        <w:rPr>
          <w:kern w:val="18"/>
          <w:szCs w:val="18"/>
        </w:rPr>
        <w:t>VIII</w:t>
      </w:r>
      <w:r w:rsidRPr="00A52B2A">
        <w:rPr>
          <w:kern w:val="18"/>
          <w:szCs w:val="18"/>
          <w:lang w:val="ru-RU"/>
        </w:rPr>
        <w:t>.1.</w:t>
      </w:r>
    </w:p>
  </w:footnote>
  <w:footnote w:id="5">
    <w:p w14:paraId="0FB74C4B" w14:textId="0CBFAE45" w:rsidR="008F7FDF" w:rsidRPr="00A52B2A" w:rsidRDefault="008F7FDF" w:rsidP="008F7FDF">
      <w:pPr>
        <w:pStyle w:val="FootnoteText"/>
        <w:suppressLineNumbers/>
        <w:suppressAutoHyphens/>
        <w:ind w:firstLine="0"/>
        <w:jc w:val="left"/>
        <w:rPr>
          <w:kern w:val="18"/>
          <w:szCs w:val="18"/>
          <w:lang w:val="ru-RU"/>
        </w:rPr>
      </w:pPr>
      <w:r>
        <w:rPr>
          <w:rStyle w:val="FootnoteReference"/>
          <w:kern w:val="18"/>
          <w:sz w:val="18"/>
          <w:szCs w:val="18"/>
        </w:rPr>
        <w:footnoteRef/>
      </w:r>
      <w:r w:rsidRPr="00A52B2A">
        <w:rPr>
          <w:kern w:val="18"/>
          <w:szCs w:val="18"/>
          <w:lang w:val="ru-RU"/>
        </w:rPr>
        <w:t xml:space="preserve"> Это относится к «применению мер по предотвращению внедрения, контролю или искоренению инвазивных чужеродных видов» (см. </w:t>
      </w:r>
      <w:r w:rsidR="00000000">
        <w:fldChar w:fldCharType="begin"/>
      </w:r>
      <w:r w:rsidR="00000000">
        <w:instrText>HYPERLINK</w:instrText>
      </w:r>
      <w:r w:rsidR="00000000" w:rsidRPr="00C102C4">
        <w:rPr>
          <w:lang w:val="ru-RU"/>
        </w:rPr>
        <w:instrText xml:space="preserve"> "</w:instrText>
      </w:r>
      <w:r w:rsidR="00000000">
        <w:instrText>https</w:instrText>
      </w:r>
      <w:r w:rsidR="00000000" w:rsidRPr="00C102C4">
        <w:rPr>
          <w:lang w:val="ru-RU"/>
        </w:rPr>
        <w:instrText>://</w:instrText>
      </w:r>
      <w:r w:rsidR="00000000">
        <w:instrText>www</w:instrText>
      </w:r>
      <w:r w:rsidR="00000000" w:rsidRPr="00C102C4">
        <w:rPr>
          <w:lang w:val="ru-RU"/>
        </w:rPr>
        <w:instrText>.</w:instrText>
      </w:r>
      <w:r w:rsidR="00000000">
        <w:instrText>cbd</w:instrText>
      </w:r>
      <w:r w:rsidR="00000000" w:rsidRPr="00C102C4">
        <w:rPr>
          <w:lang w:val="ru-RU"/>
        </w:rPr>
        <w:instrText>.</w:instrText>
      </w:r>
      <w:r w:rsidR="00000000">
        <w:instrText>int</w:instrText>
      </w:r>
      <w:r w:rsidR="00000000" w:rsidRPr="00C102C4">
        <w:rPr>
          <w:lang w:val="ru-RU"/>
        </w:rPr>
        <w:instrText>/</w:instrText>
      </w:r>
      <w:r w:rsidR="00000000">
        <w:instrText>doc</w:instrText>
      </w:r>
      <w:r w:rsidR="00000000" w:rsidRPr="00C102C4">
        <w:rPr>
          <w:lang w:val="ru-RU"/>
        </w:rPr>
        <w:instrText>/</w:instrText>
      </w:r>
      <w:r w:rsidR="00000000">
        <w:instrText>c</w:instrText>
      </w:r>
      <w:r w:rsidR="00000000" w:rsidRPr="00C102C4">
        <w:rPr>
          <w:lang w:val="ru-RU"/>
        </w:rPr>
        <w:instrText>/</w:instrText>
      </w:r>
      <w:r w:rsidR="00000000">
        <w:instrText>f</w:instrText>
      </w:r>
      <w:r w:rsidR="00000000" w:rsidRPr="00C102C4">
        <w:rPr>
          <w:lang w:val="ru-RU"/>
        </w:rPr>
        <w:instrText>82</w:instrText>
      </w:r>
      <w:r w:rsidR="00000000">
        <w:instrText>f</w:instrText>
      </w:r>
      <w:r w:rsidR="00000000" w:rsidRPr="00C102C4">
        <w:rPr>
          <w:lang w:val="ru-RU"/>
        </w:rPr>
        <w:instrText>/90</w:instrText>
      </w:r>
      <w:r w:rsidR="00000000">
        <w:instrText>c</w:instrText>
      </w:r>
      <w:r w:rsidR="00000000" w:rsidRPr="00C102C4">
        <w:rPr>
          <w:lang w:val="ru-RU"/>
        </w:rPr>
        <w:instrText>8/4</w:instrText>
      </w:r>
      <w:r w:rsidR="00000000">
        <w:instrText>e</w:instrText>
      </w:r>
      <w:r w:rsidR="00000000" w:rsidRPr="00C102C4">
        <w:rPr>
          <w:lang w:val="ru-RU"/>
        </w:rPr>
        <w:instrText>82</w:instrText>
      </w:r>
      <w:r w:rsidR="00000000">
        <w:instrText>b</w:instrText>
      </w:r>
      <w:r w:rsidR="00000000" w:rsidRPr="00C102C4">
        <w:rPr>
          <w:lang w:val="ru-RU"/>
        </w:rPr>
        <w:instrText>4</w:instrText>
      </w:r>
      <w:r w:rsidR="00000000">
        <w:instrText>a</w:instrText>
      </w:r>
      <w:r w:rsidR="00000000" w:rsidRPr="00C102C4">
        <w:rPr>
          <w:lang w:val="ru-RU"/>
        </w:rPr>
        <w:instrText>23</w:instrText>
      </w:r>
      <w:r w:rsidR="00000000">
        <w:instrText>db</w:instrText>
      </w:r>
      <w:r w:rsidR="00000000" w:rsidRPr="00C102C4">
        <w:rPr>
          <w:lang w:val="ru-RU"/>
        </w:rPr>
        <w:instrText>2</w:instrText>
      </w:r>
      <w:r w:rsidR="00000000">
        <w:instrText>edfc</w:instrText>
      </w:r>
      <w:r w:rsidR="00000000" w:rsidRPr="00C102C4">
        <w:rPr>
          <w:lang w:val="ru-RU"/>
        </w:rPr>
        <w:instrText>632</w:instrText>
      </w:r>
      <w:r w:rsidR="00000000">
        <w:instrText>d</w:instrText>
      </w:r>
      <w:r w:rsidR="00000000" w:rsidRPr="00C102C4">
        <w:rPr>
          <w:lang w:val="ru-RU"/>
        </w:rPr>
        <w:instrText>56</w:instrText>
      </w:r>
      <w:r w:rsidR="00000000">
        <w:instrText>c</w:instrText>
      </w:r>
      <w:r w:rsidR="00000000" w:rsidRPr="00C102C4">
        <w:rPr>
          <w:lang w:val="ru-RU"/>
        </w:rPr>
        <w:instrText>5/</w:instrText>
      </w:r>
      <w:r w:rsidR="00000000">
        <w:instrText>ias</w:instrText>
      </w:r>
      <w:r w:rsidR="00000000" w:rsidRPr="00C102C4">
        <w:rPr>
          <w:lang w:val="ru-RU"/>
        </w:rPr>
        <w:instrText>-</w:instrText>
      </w:r>
      <w:r w:rsidR="00000000">
        <w:instrText>ahteg</w:instrText>
      </w:r>
      <w:r w:rsidR="00000000" w:rsidRPr="00C102C4">
        <w:rPr>
          <w:lang w:val="ru-RU"/>
        </w:rPr>
        <w:instrText>-2019-01-02-</w:instrText>
      </w:r>
      <w:r w:rsidR="00000000">
        <w:instrText>en</w:instrText>
      </w:r>
      <w:r w:rsidR="00000000" w:rsidRPr="00C102C4">
        <w:rPr>
          <w:lang w:val="ru-RU"/>
        </w:rPr>
        <w:instrText>.</w:instrText>
      </w:r>
      <w:r w:rsidR="00000000">
        <w:instrText>pdf</w:instrText>
      </w:r>
      <w:r w:rsidR="00000000" w:rsidRPr="00C102C4">
        <w:rPr>
          <w:lang w:val="ru-RU"/>
        </w:rPr>
        <w:instrText>"</w:instrText>
      </w:r>
      <w:r w:rsidR="00000000">
        <w:fldChar w:fldCharType="separate"/>
      </w:r>
      <w:r>
        <w:rPr>
          <w:rStyle w:val="Hyperlink"/>
          <w:color w:val="0070C0"/>
          <w:kern w:val="18"/>
          <w:szCs w:val="18"/>
        </w:rPr>
        <w:t>CBD</w:t>
      </w:r>
      <w:r w:rsidRPr="00A52B2A">
        <w:rPr>
          <w:rStyle w:val="Hyperlink"/>
          <w:color w:val="0070C0"/>
          <w:kern w:val="18"/>
          <w:szCs w:val="18"/>
          <w:lang w:val="ru-RU"/>
        </w:rPr>
        <w:t>/</w:t>
      </w:r>
      <w:r>
        <w:rPr>
          <w:rStyle w:val="Hyperlink"/>
          <w:color w:val="0070C0"/>
          <w:kern w:val="18"/>
          <w:szCs w:val="18"/>
        </w:rPr>
        <w:t>IAS</w:t>
      </w:r>
      <w:r w:rsidRPr="00A52B2A">
        <w:rPr>
          <w:rStyle w:val="Hyperlink"/>
          <w:color w:val="0070C0"/>
          <w:kern w:val="18"/>
          <w:szCs w:val="18"/>
          <w:lang w:val="ru-RU"/>
        </w:rPr>
        <w:t>/</w:t>
      </w:r>
      <w:r>
        <w:rPr>
          <w:rStyle w:val="Hyperlink"/>
          <w:color w:val="0070C0"/>
          <w:kern w:val="18"/>
          <w:szCs w:val="18"/>
        </w:rPr>
        <w:t>AHTEG</w:t>
      </w:r>
      <w:r w:rsidRPr="00A52B2A">
        <w:rPr>
          <w:rStyle w:val="Hyperlink"/>
          <w:color w:val="0070C0"/>
          <w:kern w:val="18"/>
          <w:szCs w:val="18"/>
          <w:lang w:val="ru-RU"/>
        </w:rPr>
        <w:t>/2019/1/2</w:t>
      </w:r>
      <w:r w:rsidR="00000000">
        <w:rPr>
          <w:rStyle w:val="Hyperlink"/>
          <w:color w:val="0070C0"/>
          <w:kern w:val="18"/>
          <w:szCs w:val="18"/>
          <w:lang w:val="ru-RU"/>
        </w:rPr>
        <w:fldChar w:fldCharType="end"/>
      </w:r>
      <w:r w:rsidRPr="00A52B2A">
        <w:rPr>
          <w:kern w:val="18"/>
          <w:szCs w:val="18"/>
          <w:lang w:val="ru-RU"/>
        </w:rPr>
        <w:t>, пункт</w:t>
      </w:r>
      <w:r w:rsidRPr="00913E65">
        <w:rPr>
          <w:kern w:val="18"/>
          <w:szCs w:val="18"/>
        </w:rPr>
        <w:t> </w:t>
      </w:r>
      <w:r w:rsidR="00446D9A">
        <w:rPr>
          <w:kern w:val="18"/>
          <w:szCs w:val="18"/>
          <w:lang w:val="ru-RU"/>
        </w:rPr>
        <w:t xml:space="preserve">13 </w:t>
      </w:r>
      <w:r w:rsidRPr="00913E65">
        <w:rPr>
          <w:kern w:val="18"/>
          <w:szCs w:val="18"/>
        </w:rPr>
        <w:t>e</w:t>
      </w:r>
      <w:r w:rsidRPr="00A52B2A">
        <w:rPr>
          <w:kern w:val="18"/>
          <w:szCs w:val="18"/>
          <w:lang w:val="ru-RU"/>
        </w:rPr>
        <w:t>)).</w:t>
      </w:r>
    </w:p>
  </w:footnote>
  <w:footnote w:id="6">
    <w:p w14:paraId="05F68D8D" w14:textId="42075B58" w:rsidR="008F7FDF" w:rsidRPr="00A52B2A" w:rsidRDefault="008F7FDF" w:rsidP="008F7FDF">
      <w:pPr>
        <w:pStyle w:val="FootnoteText"/>
        <w:suppressLineNumbers/>
        <w:suppressAutoHyphens/>
        <w:ind w:firstLine="0"/>
        <w:jc w:val="left"/>
        <w:rPr>
          <w:kern w:val="18"/>
          <w:szCs w:val="18"/>
          <w:lang w:val="ru-RU"/>
        </w:rPr>
      </w:pPr>
      <w:r w:rsidRPr="001D14FB">
        <w:rPr>
          <w:rStyle w:val="FootnoteReference"/>
          <w:kern w:val="18"/>
          <w:sz w:val="18"/>
          <w:szCs w:val="18"/>
        </w:rPr>
        <w:footnoteRef/>
      </w:r>
      <w:r w:rsidRPr="00A52B2A">
        <w:rPr>
          <w:kern w:val="18"/>
          <w:szCs w:val="18"/>
          <w:lang w:val="ru-RU"/>
        </w:rPr>
        <w:t xml:space="preserve"> Призывает Стороны и предлагает другим правительствам (</w:t>
      </w:r>
      <w:r w:rsidRPr="00913E65">
        <w:rPr>
          <w:kern w:val="18"/>
          <w:szCs w:val="18"/>
        </w:rPr>
        <w:t>a</w:t>
      </w:r>
      <w:r w:rsidRPr="00A52B2A">
        <w:rPr>
          <w:kern w:val="18"/>
          <w:szCs w:val="18"/>
          <w:lang w:val="ru-RU"/>
        </w:rPr>
        <w:t>) создать и распространить список регулируемых инвазивных чужеродных видов на основе анализа риска. Пункт 11</w:t>
      </w:r>
      <w:r w:rsidRPr="00913E65">
        <w:rPr>
          <w:kern w:val="18"/>
          <w:szCs w:val="18"/>
        </w:rPr>
        <w:t> a</w:t>
      </w:r>
      <w:r w:rsidRPr="00A52B2A">
        <w:rPr>
          <w:kern w:val="18"/>
          <w:szCs w:val="18"/>
          <w:lang w:val="ru-RU"/>
        </w:rPr>
        <w:t>) решения 14/11.</w:t>
      </w:r>
    </w:p>
  </w:footnote>
  <w:footnote w:id="7">
    <w:p w14:paraId="5EA10574" w14:textId="77777777" w:rsidR="008F7FDF" w:rsidRPr="00A52B2A" w:rsidRDefault="008F7FDF" w:rsidP="008F7FDF">
      <w:pPr>
        <w:pStyle w:val="FootnoteText"/>
        <w:suppressLineNumbers/>
        <w:suppressAutoHyphens/>
        <w:ind w:firstLine="0"/>
        <w:jc w:val="left"/>
        <w:rPr>
          <w:kern w:val="18"/>
          <w:szCs w:val="18"/>
          <w:lang w:val="ru-RU"/>
        </w:rPr>
      </w:pPr>
      <w:r w:rsidRPr="00913E65">
        <w:rPr>
          <w:rStyle w:val="FootnoteReference"/>
          <w:kern w:val="18"/>
          <w:sz w:val="18"/>
          <w:szCs w:val="18"/>
        </w:rPr>
        <w:footnoteRef/>
      </w:r>
      <w:r w:rsidRPr="00A52B2A">
        <w:rPr>
          <w:kern w:val="18"/>
          <w:szCs w:val="18"/>
          <w:lang w:val="ru-RU"/>
        </w:rPr>
        <w:t xml:space="preserve"> Государства должны вести перечни видов с установленными потенциальными возможностями превращения в инвазивные и связанных с неприемлемыми рисками для биоразнообразия и распространять такие перечни через механизм посредничества или другими надлежащими средствами. Пункт 23 решения </w:t>
      </w:r>
      <w:r>
        <w:rPr>
          <w:kern w:val="18"/>
          <w:szCs w:val="18"/>
          <w:lang w:val="fr-FR"/>
        </w:rPr>
        <w:t>XII</w:t>
      </w:r>
      <w:r w:rsidRPr="00A52B2A">
        <w:rPr>
          <w:kern w:val="18"/>
          <w:szCs w:val="18"/>
          <w:lang w:val="ru-RU"/>
        </w:rPr>
        <w:t>/16.</w:t>
      </w:r>
    </w:p>
  </w:footnote>
  <w:footnote w:id="8">
    <w:p w14:paraId="625B2BEC" w14:textId="77777777" w:rsidR="008F7FDF" w:rsidRPr="00913E65" w:rsidRDefault="008F7FDF" w:rsidP="008F7FDF">
      <w:pPr>
        <w:pStyle w:val="FootnoteText"/>
        <w:suppressLineNumbers/>
        <w:suppressAutoHyphens/>
        <w:ind w:firstLine="0"/>
        <w:jc w:val="left"/>
        <w:rPr>
          <w:kern w:val="18"/>
          <w:szCs w:val="18"/>
        </w:rPr>
      </w:pPr>
      <w:r>
        <w:rPr>
          <w:rStyle w:val="FootnoteReference"/>
          <w:kern w:val="18"/>
          <w:sz w:val="18"/>
          <w:szCs w:val="18"/>
        </w:rPr>
        <w:footnoteRef/>
      </w:r>
      <w:r w:rsidRPr="00A52B2A">
        <w:rPr>
          <w:kern w:val="18"/>
          <w:szCs w:val="18"/>
          <w:lang w:val="ru-RU"/>
        </w:rPr>
        <w:t xml:space="preserve"> Подход с позиций Единого окна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 (см. </w:t>
      </w:r>
      <w:r w:rsidR="00000000">
        <w:fldChar w:fldCharType="begin"/>
      </w:r>
      <w:r w:rsidR="00000000">
        <w:instrText>HYPERLINK</w:instrText>
      </w:r>
      <w:r w:rsidR="00000000" w:rsidRPr="00C102C4">
        <w:rPr>
          <w:lang w:val="ru-RU"/>
        </w:rPr>
        <w:instrText xml:space="preserve"> "</w:instrText>
      </w:r>
      <w:r w:rsidR="00000000">
        <w:instrText>http</w:instrText>
      </w:r>
      <w:r w:rsidR="00000000" w:rsidRPr="00C102C4">
        <w:rPr>
          <w:lang w:val="ru-RU"/>
        </w:rPr>
        <w:instrText>://</w:instrText>
      </w:r>
      <w:r w:rsidR="00000000">
        <w:instrText>www</w:instrText>
      </w:r>
      <w:r w:rsidR="00000000" w:rsidRPr="00C102C4">
        <w:rPr>
          <w:lang w:val="ru-RU"/>
        </w:rPr>
        <w:instrText>.</w:instrText>
      </w:r>
      <w:r w:rsidR="00000000">
        <w:instrText>wcoomd</w:instrText>
      </w:r>
      <w:r w:rsidR="00000000" w:rsidRPr="00C102C4">
        <w:rPr>
          <w:lang w:val="ru-RU"/>
        </w:rPr>
        <w:instrText>.</w:instrText>
      </w:r>
      <w:r w:rsidR="00000000">
        <w:instrText>org</w:instrText>
      </w:r>
      <w:r w:rsidR="00000000" w:rsidRPr="00C102C4">
        <w:rPr>
          <w:lang w:val="ru-RU"/>
        </w:rPr>
        <w:instrText>/~/</w:instrText>
      </w:r>
      <w:r w:rsidR="00000000">
        <w:instrText>media</w:instrText>
      </w:r>
      <w:r w:rsidR="00000000" w:rsidRPr="00C102C4">
        <w:rPr>
          <w:lang w:val="ru-RU"/>
        </w:rPr>
        <w:instrText>/</w:instrText>
      </w:r>
      <w:r w:rsidR="00000000">
        <w:instrText>wco</w:instrText>
      </w:r>
      <w:r w:rsidR="00000000" w:rsidRPr="00C102C4">
        <w:rPr>
          <w:lang w:val="ru-RU"/>
        </w:rPr>
        <w:instrText>/</w:instrText>
      </w:r>
      <w:r w:rsidR="00000000">
        <w:instrText>public</w:instrText>
      </w:r>
      <w:r w:rsidR="00000000" w:rsidRPr="00C102C4">
        <w:rPr>
          <w:lang w:val="ru-RU"/>
        </w:rPr>
        <w:instrText>/</w:instrText>
      </w:r>
      <w:r w:rsidR="00000000">
        <w:instrText>global</w:instrText>
      </w:r>
      <w:r w:rsidR="00000000" w:rsidRPr="00C102C4">
        <w:rPr>
          <w:lang w:val="ru-RU"/>
        </w:rPr>
        <w:instrText>/</w:instrText>
      </w:r>
      <w:r w:rsidR="00000000">
        <w:instrText>pdf</w:instrText>
      </w:r>
      <w:r w:rsidR="00000000" w:rsidRPr="00C102C4">
        <w:rPr>
          <w:lang w:val="ru-RU"/>
        </w:rPr>
        <w:instrText>/</w:instrText>
      </w:r>
      <w:r w:rsidR="00000000">
        <w:instrText>topics</w:instrText>
      </w:r>
      <w:r w:rsidR="00000000" w:rsidRPr="00C102C4">
        <w:rPr>
          <w:lang w:val="ru-RU"/>
        </w:rPr>
        <w:instrText>/</w:instrText>
      </w:r>
      <w:r w:rsidR="00000000">
        <w:instrText>facilitation</w:instrText>
      </w:r>
      <w:r w:rsidR="00000000" w:rsidRPr="00C102C4">
        <w:rPr>
          <w:lang w:val="ru-RU"/>
        </w:rPr>
        <w:instrText>/</w:instrText>
      </w:r>
      <w:r w:rsidR="00000000">
        <w:instrText>activities</w:instrText>
      </w:r>
      <w:r w:rsidR="00000000" w:rsidRPr="00C102C4">
        <w:rPr>
          <w:lang w:val="ru-RU"/>
        </w:rPr>
        <w:instrText>-</w:instrText>
      </w:r>
      <w:r w:rsidR="00000000">
        <w:instrText>and</w:instrText>
      </w:r>
      <w:r w:rsidR="00000000" w:rsidRPr="00C102C4">
        <w:rPr>
          <w:lang w:val="ru-RU"/>
        </w:rPr>
        <w:instrText>-</w:instrText>
      </w:r>
      <w:r w:rsidR="00000000">
        <w:instrText>programmes</w:instrText>
      </w:r>
      <w:r w:rsidR="00000000" w:rsidRPr="00C102C4">
        <w:rPr>
          <w:lang w:val="ru-RU"/>
        </w:rPr>
        <w:instrText>/</w:instrText>
      </w:r>
      <w:r w:rsidR="00000000">
        <w:instrText>tf</w:instrText>
      </w:r>
      <w:r w:rsidR="00000000" w:rsidRPr="00C102C4">
        <w:rPr>
          <w:lang w:val="ru-RU"/>
        </w:rPr>
        <w:instrText>-</w:instrText>
      </w:r>
      <w:r w:rsidR="00000000">
        <w:instrText>negociations</w:instrText>
      </w:r>
      <w:r w:rsidR="00000000" w:rsidRPr="00C102C4">
        <w:rPr>
          <w:lang w:val="ru-RU"/>
        </w:rPr>
        <w:instrText>/</w:instrText>
      </w:r>
      <w:r w:rsidR="00000000">
        <w:instrText>wco</w:instrText>
      </w:r>
      <w:r w:rsidR="00000000" w:rsidRPr="00C102C4">
        <w:rPr>
          <w:lang w:val="ru-RU"/>
        </w:rPr>
        <w:instrText>-</w:instrText>
      </w:r>
      <w:r w:rsidR="00000000">
        <w:instrText>docs</w:instrText>
      </w:r>
      <w:r w:rsidR="00000000" w:rsidRPr="00C102C4">
        <w:rPr>
          <w:lang w:val="ru-RU"/>
        </w:rPr>
        <w:instrText>/</w:instrText>
      </w:r>
      <w:r w:rsidR="00000000">
        <w:instrText>info</w:instrText>
      </w:r>
      <w:r w:rsidR="00000000" w:rsidRPr="00C102C4">
        <w:rPr>
          <w:lang w:val="ru-RU"/>
        </w:rPr>
        <w:instrText>-</w:instrText>
      </w:r>
      <w:r w:rsidR="00000000">
        <w:instrText>sheets</w:instrText>
      </w:r>
      <w:r w:rsidR="00000000" w:rsidRPr="00C102C4">
        <w:rPr>
          <w:lang w:val="ru-RU"/>
        </w:rPr>
        <w:instrText>-</w:instrText>
      </w:r>
      <w:r w:rsidR="00000000">
        <w:instrText>on</w:instrText>
      </w:r>
      <w:r w:rsidR="00000000" w:rsidRPr="00C102C4">
        <w:rPr>
          <w:lang w:val="ru-RU"/>
        </w:rPr>
        <w:instrText>-</w:instrText>
      </w:r>
      <w:r w:rsidR="00000000">
        <w:instrText>tf</w:instrText>
      </w:r>
      <w:r w:rsidR="00000000" w:rsidRPr="00C102C4">
        <w:rPr>
          <w:lang w:val="ru-RU"/>
        </w:rPr>
        <w:instrText>-</w:instrText>
      </w:r>
      <w:r w:rsidR="00000000">
        <w:instrText>measures</w:instrText>
      </w:r>
      <w:r w:rsidR="00000000" w:rsidRPr="00C102C4">
        <w:rPr>
          <w:lang w:val="ru-RU"/>
        </w:rPr>
        <w:instrText>/</w:instrText>
      </w:r>
      <w:r w:rsidR="00000000">
        <w:instrText>single</w:instrText>
      </w:r>
      <w:r w:rsidR="00000000" w:rsidRPr="00C102C4">
        <w:rPr>
          <w:lang w:val="ru-RU"/>
        </w:rPr>
        <w:instrText>-</w:instrText>
      </w:r>
      <w:r w:rsidR="00000000">
        <w:instrText>window</w:instrText>
      </w:r>
      <w:r w:rsidR="00000000" w:rsidRPr="00C102C4">
        <w:rPr>
          <w:lang w:val="ru-RU"/>
        </w:rPr>
        <w:instrText>-</w:instrText>
      </w:r>
      <w:r w:rsidR="00000000">
        <w:instrText>concept</w:instrText>
      </w:r>
      <w:r w:rsidR="00000000" w:rsidRPr="00C102C4">
        <w:rPr>
          <w:lang w:val="ru-RU"/>
        </w:rPr>
        <w:instrText>.</w:instrText>
      </w:r>
      <w:r w:rsidR="00000000">
        <w:instrText>pdf</w:instrText>
      </w:r>
      <w:r w:rsidR="00000000" w:rsidRPr="00C102C4">
        <w:rPr>
          <w:lang w:val="ru-RU"/>
        </w:rPr>
        <w:instrText>"</w:instrText>
      </w:r>
      <w:r w:rsidR="00000000">
        <w:fldChar w:fldCharType="separate"/>
      </w:r>
      <w:r>
        <w:rPr>
          <w:rStyle w:val="Hyperlink"/>
          <w:color w:val="0070C0"/>
          <w:kern w:val="18"/>
          <w:szCs w:val="18"/>
        </w:rPr>
        <w:t>http://www.wcoomd.org/~/media/wco/public/global/pdf/topics/facilitation/activities-and-programmes/tf-negociations/wco-docs/info-sheets-on-tf-measures/single-window-concept.pdf</w:t>
      </w:r>
      <w:r w:rsidR="00000000">
        <w:rPr>
          <w:rStyle w:val="Hyperlink"/>
          <w:color w:val="0070C0"/>
          <w:kern w:val="18"/>
          <w:szCs w:val="18"/>
        </w:rPr>
        <w:fldChar w:fldCharType="end"/>
      </w:r>
      <w:r w:rsidRPr="00913E65">
        <w:rPr>
          <w:kern w:val="18"/>
          <w:szCs w:val="18"/>
        </w:rPr>
        <w:t>).</w:t>
      </w:r>
    </w:p>
  </w:footnote>
  <w:footnote w:id="9">
    <w:p w14:paraId="5EB0F571" w14:textId="77777777" w:rsidR="008F7FDF" w:rsidRPr="00A52B2A" w:rsidRDefault="008F7FDF" w:rsidP="008F7FDF">
      <w:pPr>
        <w:pStyle w:val="FootnoteText"/>
        <w:suppressLineNumbers/>
        <w:suppressAutoHyphens/>
        <w:ind w:firstLine="0"/>
        <w:jc w:val="left"/>
        <w:rPr>
          <w:kern w:val="18"/>
          <w:szCs w:val="18"/>
          <w:lang w:val="ru-RU"/>
        </w:rPr>
      </w:pPr>
      <w:r>
        <w:rPr>
          <w:rStyle w:val="FootnoteReference"/>
          <w:kern w:val="18"/>
          <w:sz w:val="18"/>
          <w:szCs w:val="18"/>
        </w:rPr>
        <w:footnoteRef/>
      </w:r>
      <w:r w:rsidRPr="00A52B2A">
        <w:rPr>
          <w:kern w:val="18"/>
          <w:szCs w:val="18"/>
          <w:lang w:val="ru-RU"/>
        </w:rPr>
        <w:t xml:space="preserve"> См. также Компендиум программ уполномоченных экономических операторов </w:t>
      </w:r>
      <w:proofErr w:type="spellStart"/>
      <w:r w:rsidRPr="00A52B2A">
        <w:rPr>
          <w:kern w:val="18"/>
          <w:szCs w:val="18"/>
          <w:lang w:val="ru-RU"/>
        </w:rPr>
        <w:t>ВтамО</w:t>
      </w:r>
      <w:proofErr w:type="spellEnd"/>
      <w:r w:rsidRPr="00A52B2A">
        <w:rPr>
          <w:kern w:val="18"/>
          <w:szCs w:val="18"/>
          <w:lang w:val="ru-RU"/>
        </w:rPr>
        <w:t xml:space="preserve"> (2019), </w:t>
      </w:r>
      <w:r w:rsidRPr="004D68AA">
        <w:rPr>
          <w:kern w:val="18"/>
          <w:szCs w:val="18"/>
        </w:rPr>
        <w:t>http</w:t>
      </w:r>
      <w:r w:rsidRPr="00A52B2A">
        <w:rPr>
          <w:kern w:val="18"/>
          <w:szCs w:val="18"/>
          <w:lang w:val="ru-RU"/>
        </w:rPr>
        <w:t>://</w:t>
      </w:r>
      <w:r w:rsidRPr="004D68AA">
        <w:rPr>
          <w:kern w:val="18"/>
          <w:szCs w:val="18"/>
        </w:rPr>
        <w:t>www</w:t>
      </w:r>
      <w:r w:rsidRPr="00A52B2A">
        <w:rPr>
          <w:kern w:val="18"/>
          <w:szCs w:val="18"/>
          <w:lang w:val="ru-RU"/>
        </w:rPr>
        <w:t>.</w:t>
      </w:r>
      <w:proofErr w:type="spellStart"/>
      <w:r w:rsidRPr="004D68AA">
        <w:rPr>
          <w:kern w:val="18"/>
          <w:szCs w:val="18"/>
        </w:rPr>
        <w:t>wcoomd</w:t>
      </w:r>
      <w:proofErr w:type="spellEnd"/>
      <w:r w:rsidRPr="00A52B2A">
        <w:rPr>
          <w:kern w:val="18"/>
          <w:szCs w:val="18"/>
          <w:lang w:val="ru-RU"/>
        </w:rPr>
        <w:t>.</w:t>
      </w:r>
      <w:r w:rsidRPr="004D68AA">
        <w:rPr>
          <w:kern w:val="18"/>
          <w:szCs w:val="18"/>
        </w:rPr>
        <w:t>org</w:t>
      </w:r>
      <w:r w:rsidRPr="00A52B2A">
        <w:rPr>
          <w:kern w:val="18"/>
          <w:szCs w:val="18"/>
          <w:lang w:val="ru-RU"/>
        </w:rPr>
        <w:t>/-/</w:t>
      </w:r>
      <w:r w:rsidRPr="004D68AA">
        <w:rPr>
          <w:kern w:val="18"/>
          <w:szCs w:val="18"/>
        </w:rPr>
        <w:t>media</w:t>
      </w:r>
      <w:r w:rsidRPr="00A52B2A">
        <w:rPr>
          <w:kern w:val="18"/>
          <w:szCs w:val="18"/>
          <w:lang w:val="ru-RU"/>
        </w:rPr>
        <w:t>/</w:t>
      </w:r>
      <w:proofErr w:type="spellStart"/>
      <w:r w:rsidRPr="004D68AA">
        <w:rPr>
          <w:kern w:val="18"/>
          <w:szCs w:val="18"/>
        </w:rPr>
        <w:t>wco</w:t>
      </w:r>
      <w:proofErr w:type="spellEnd"/>
      <w:r w:rsidRPr="00A52B2A">
        <w:rPr>
          <w:kern w:val="18"/>
          <w:szCs w:val="18"/>
          <w:lang w:val="ru-RU"/>
        </w:rPr>
        <w:t>/</w:t>
      </w:r>
      <w:r w:rsidRPr="004D68AA">
        <w:rPr>
          <w:kern w:val="18"/>
          <w:szCs w:val="18"/>
        </w:rPr>
        <w:t>public</w:t>
      </w:r>
      <w:r w:rsidRPr="00A52B2A">
        <w:rPr>
          <w:kern w:val="18"/>
          <w:szCs w:val="18"/>
          <w:lang w:val="ru-RU"/>
        </w:rPr>
        <w:t>/</w:t>
      </w:r>
      <w:r w:rsidRPr="004D68AA">
        <w:rPr>
          <w:kern w:val="18"/>
          <w:szCs w:val="18"/>
        </w:rPr>
        <w:t>global</w:t>
      </w:r>
      <w:r w:rsidRPr="00A52B2A">
        <w:rPr>
          <w:kern w:val="18"/>
          <w:szCs w:val="18"/>
          <w:lang w:val="ru-RU"/>
        </w:rPr>
        <w:t>/</w:t>
      </w:r>
      <w:r w:rsidRPr="004D68AA">
        <w:rPr>
          <w:kern w:val="18"/>
          <w:szCs w:val="18"/>
        </w:rPr>
        <w:t>pdf</w:t>
      </w:r>
      <w:r w:rsidRPr="00A52B2A">
        <w:rPr>
          <w:kern w:val="18"/>
          <w:szCs w:val="18"/>
          <w:lang w:val="ru-RU"/>
        </w:rPr>
        <w:t>/</w:t>
      </w:r>
      <w:r w:rsidRPr="004D68AA">
        <w:rPr>
          <w:kern w:val="18"/>
          <w:szCs w:val="18"/>
        </w:rPr>
        <w:t>topics</w:t>
      </w:r>
      <w:r w:rsidRPr="00A52B2A">
        <w:rPr>
          <w:kern w:val="18"/>
          <w:szCs w:val="18"/>
          <w:lang w:val="ru-RU"/>
        </w:rPr>
        <w:t>/</w:t>
      </w:r>
      <w:r w:rsidRPr="004D68AA">
        <w:rPr>
          <w:kern w:val="18"/>
          <w:szCs w:val="18"/>
        </w:rPr>
        <w:t>facilitation</w:t>
      </w:r>
      <w:r w:rsidRPr="00A52B2A">
        <w:rPr>
          <w:kern w:val="18"/>
          <w:szCs w:val="18"/>
          <w:lang w:val="ru-RU"/>
        </w:rPr>
        <w:t>/</w:t>
      </w:r>
      <w:r w:rsidRPr="004D68AA">
        <w:rPr>
          <w:kern w:val="18"/>
          <w:szCs w:val="18"/>
        </w:rPr>
        <w:t>instruments</w:t>
      </w:r>
      <w:r w:rsidRPr="00A52B2A">
        <w:rPr>
          <w:kern w:val="18"/>
          <w:szCs w:val="18"/>
          <w:lang w:val="ru-RU"/>
        </w:rPr>
        <w:t>-</w:t>
      </w:r>
      <w:r w:rsidRPr="004D68AA">
        <w:rPr>
          <w:kern w:val="18"/>
          <w:szCs w:val="18"/>
        </w:rPr>
        <w:t>and</w:t>
      </w:r>
      <w:r w:rsidRPr="00A52B2A">
        <w:rPr>
          <w:kern w:val="18"/>
          <w:szCs w:val="18"/>
          <w:lang w:val="ru-RU"/>
        </w:rPr>
        <w:t>-</w:t>
      </w:r>
      <w:r w:rsidRPr="004D68AA">
        <w:rPr>
          <w:kern w:val="18"/>
          <w:szCs w:val="18"/>
        </w:rPr>
        <w:t>tools</w:t>
      </w:r>
      <w:r w:rsidRPr="00A52B2A">
        <w:rPr>
          <w:kern w:val="18"/>
          <w:szCs w:val="18"/>
          <w:lang w:val="ru-RU"/>
        </w:rPr>
        <w:t>/</w:t>
      </w:r>
      <w:r w:rsidRPr="004D68AA">
        <w:rPr>
          <w:kern w:val="18"/>
          <w:szCs w:val="18"/>
        </w:rPr>
        <w:t>tools</w:t>
      </w:r>
      <w:r w:rsidRPr="00A52B2A">
        <w:rPr>
          <w:kern w:val="18"/>
          <w:szCs w:val="18"/>
          <w:lang w:val="ru-RU"/>
        </w:rPr>
        <w:t>/</w:t>
      </w:r>
      <w:r w:rsidRPr="004D68AA">
        <w:rPr>
          <w:kern w:val="18"/>
          <w:szCs w:val="18"/>
        </w:rPr>
        <w:t>safe</w:t>
      </w:r>
      <w:r w:rsidRPr="00A52B2A">
        <w:rPr>
          <w:kern w:val="18"/>
          <w:szCs w:val="18"/>
          <w:lang w:val="ru-RU"/>
        </w:rPr>
        <w:t>-</w:t>
      </w:r>
      <w:r w:rsidRPr="004D68AA">
        <w:rPr>
          <w:kern w:val="18"/>
          <w:szCs w:val="18"/>
        </w:rPr>
        <w:t>package</w:t>
      </w:r>
      <w:r w:rsidRPr="00A52B2A">
        <w:rPr>
          <w:kern w:val="18"/>
          <w:szCs w:val="18"/>
          <w:lang w:val="ru-RU"/>
        </w:rPr>
        <w:t>/</w:t>
      </w:r>
      <w:proofErr w:type="spellStart"/>
      <w:r w:rsidRPr="004D68AA">
        <w:rPr>
          <w:kern w:val="18"/>
          <w:szCs w:val="18"/>
        </w:rPr>
        <w:t>aeo</w:t>
      </w:r>
      <w:proofErr w:type="spellEnd"/>
      <w:r w:rsidRPr="00A52B2A">
        <w:rPr>
          <w:kern w:val="18"/>
          <w:szCs w:val="18"/>
          <w:lang w:val="ru-RU"/>
        </w:rPr>
        <w:t>-</w:t>
      </w:r>
      <w:r w:rsidRPr="004D68AA">
        <w:rPr>
          <w:kern w:val="18"/>
          <w:szCs w:val="18"/>
        </w:rPr>
        <w:t>compendium</w:t>
      </w:r>
      <w:r w:rsidRPr="00A52B2A">
        <w:rPr>
          <w:kern w:val="18"/>
          <w:szCs w:val="18"/>
          <w:lang w:val="ru-RU"/>
        </w:rPr>
        <w:t>.</w:t>
      </w:r>
      <w:r w:rsidRPr="004D68AA">
        <w:rPr>
          <w:kern w:val="18"/>
          <w:szCs w:val="18"/>
        </w:rPr>
        <w:t>pdf</w:t>
      </w:r>
      <w:r w:rsidRPr="00A52B2A">
        <w:rPr>
          <w:kern w:val="18"/>
          <w:szCs w:val="18"/>
          <w:lang w:val="ru-RU"/>
        </w:rPr>
        <w:t>?</w:t>
      </w:r>
      <w:proofErr w:type="spellStart"/>
      <w:r w:rsidRPr="004D68AA">
        <w:rPr>
          <w:kern w:val="18"/>
          <w:szCs w:val="18"/>
        </w:rPr>
        <w:t>db</w:t>
      </w:r>
      <w:proofErr w:type="spellEnd"/>
      <w:r w:rsidRPr="00A52B2A">
        <w:rPr>
          <w:kern w:val="18"/>
          <w:szCs w:val="18"/>
          <w:lang w:val="ru-RU"/>
        </w:rPr>
        <w:t>=</w:t>
      </w:r>
      <w:r w:rsidRPr="004D68AA">
        <w:rPr>
          <w:kern w:val="18"/>
          <w:szCs w:val="18"/>
        </w:rPr>
        <w:t>web</w:t>
      </w:r>
    </w:p>
  </w:footnote>
  <w:footnote w:id="10">
    <w:p w14:paraId="45C4E1CB" w14:textId="77777777" w:rsidR="008F7FDF" w:rsidRPr="00A52B2A" w:rsidRDefault="008F7FDF" w:rsidP="008F7FDF">
      <w:pPr>
        <w:pStyle w:val="FootnoteText"/>
        <w:suppressLineNumbers/>
        <w:suppressAutoHyphens/>
        <w:ind w:firstLine="0"/>
        <w:jc w:val="left"/>
        <w:rPr>
          <w:kern w:val="18"/>
          <w:szCs w:val="18"/>
          <w:lang w:val="ru-RU"/>
        </w:rPr>
      </w:pPr>
      <w:r w:rsidRPr="004D68AA">
        <w:rPr>
          <w:rStyle w:val="FootnoteReference"/>
          <w:kern w:val="18"/>
          <w:sz w:val="18"/>
          <w:szCs w:val="18"/>
        </w:rPr>
        <w:footnoteRef/>
      </w:r>
      <w:r w:rsidRPr="00A52B2A">
        <w:rPr>
          <w:kern w:val="18"/>
          <w:szCs w:val="18"/>
          <w:lang w:val="ru-RU"/>
        </w:rPr>
        <w:t xml:space="preserve"> </w:t>
      </w:r>
      <w:r w:rsidRPr="00A52B2A">
        <w:rPr>
          <w:iCs/>
          <w:kern w:val="18"/>
          <w:szCs w:val="18"/>
          <w:lang w:val="ru-RU"/>
        </w:rPr>
        <w:t>Классификация воздействия на окружающую среду чужеродных таксонов</w:t>
      </w:r>
      <w:r w:rsidRPr="00A52B2A">
        <w:rPr>
          <w:kern w:val="18"/>
          <w:szCs w:val="18"/>
          <w:lang w:val="ru-RU"/>
        </w:rPr>
        <w:t xml:space="preserve"> МСОП, </w:t>
      </w:r>
      <w:r w:rsidRPr="004D68AA">
        <w:rPr>
          <w:kern w:val="18"/>
          <w:szCs w:val="18"/>
        </w:rPr>
        <w:t>https</w:t>
      </w:r>
      <w:r w:rsidRPr="00A52B2A">
        <w:rPr>
          <w:kern w:val="18"/>
          <w:szCs w:val="18"/>
          <w:lang w:val="ru-RU"/>
        </w:rPr>
        <w:t>://</w:t>
      </w:r>
      <w:proofErr w:type="spellStart"/>
      <w:r w:rsidRPr="004D68AA">
        <w:rPr>
          <w:kern w:val="18"/>
          <w:szCs w:val="18"/>
        </w:rPr>
        <w:t>ipbes</w:t>
      </w:r>
      <w:proofErr w:type="spellEnd"/>
      <w:r w:rsidRPr="00A52B2A">
        <w:rPr>
          <w:kern w:val="18"/>
          <w:szCs w:val="18"/>
          <w:lang w:val="ru-RU"/>
        </w:rPr>
        <w:t>.</w:t>
      </w:r>
      <w:r w:rsidRPr="004D68AA">
        <w:rPr>
          <w:kern w:val="18"/>
          <w:szCs w:val="18"/>
        </w:rPr>
        <w:t>net</w:t>
      </w:r>
      <w:r w:rsidRPr="00A52B2A">
        <w:rPr>
          <w:kern w:val="18"/>
          <w:szCs w:val="18"/>
          <w:lang w:val="ru-RU"/>
        </w:rPr>
        <w:t>/</w:t>
      </w:r>
      <w:r w:rsidRPr="004D68AA">
        <w:rPr>
          <w:kern w:val="18"/>
          <w:szCs w:val="18"/>
        </w:rPr>
        <w:t>policy</w:t>
      </w:r>
      <w:r w:rsidRPr="00A52B2A">
        <w:rPr>
          <w:kern w:val="18"/>
          <w:szCs w:val="18"/>
          <w:lang w:val="ru-RU"/>
        </w:rPr>
        <w:t>-</w:t>
      </w:r>
      <w:r w:rsidRPr="004D68AA">
        <w:rPr>
          <w:kern w:val="18"/>
          <w:szCs w:val="18"/>
        </w:rPr>
        <w:t>support</w:t>
      </w:r>
      <w:r w:rsidRPr="00A52B2A">
        <w:rPr>
          <w:kern w:val="18"/>
          <w:szCs w:val="18"/>
          <w:lang w:val="ru-RU"/>
        </w:rPr>
        <w:t>/</w:t>
      </w:r>
      <w:r w:rsidRPr="004D68AA">
        <w:rPr>
          <w:kern w:val="18"/>
          <w:szCs w:val="18"/>
        </w:rPr>
        <w:t>tools</w:t>
      </w:r>
      <w:r w:rsidRPr="00A52B2A">
        <w:rPr>
          <w:kern w:val="18"/>
          <w:szCs w:val="18"/>
          <w:lang w:val="ru-RU"/>
        </w:rPr>
        <w:t>-</w:t>
      </w:r>
      <w:r w:rsidRPr="004D68AA">
        <w:rPr>
          <w:kern w:val="18"/>
          <w:szCs w:val="18"/>
        </w:rPr>
        <w:t>instruments</w:t>
      </w:r>
      <w:r w:rsidRPr="00A52B2A">
        <w:rPr>
          <w:kern w:val="18"/>
          <w:szCs w:val="18"/>
          <w:lang w:val="ru-RU"/>
        </w:rPr>
        <w:t>/</w:t>
      </w:r>
      <w:r w:rsidRPr="004D68AA">
        <w:rPr>
          <w:kern w:val="18"/>
          <w:szCs w:val="18"/>
        </w:rPr>
        <w:t>environmental</w:t>
      </w:r>
      <w:r w:rsidRPr="00A52B2A">
        <w:rPr>
          <w:kern w:val="18"/>
          <w:szCs w:val="18"/>
          <w:lang w:val="ru-RU"/>
        </w:rPr>
        <w:t>-</w:t>
      </w:r>
      <w:r w:rsidRPr="004D68AA">
        <w:rPr>
          <w:kern w:val="18"/>
          <w:szCs w:val="18"/>
        </w:rPr>
        <w:t>impact</w:t>
      </w:r>
      <w:r w:rsidRPr="00A52B2A">
        <w:rPr>
          <w:kern w:val="18"/>
          <w:szCs w:val="18"/>
          <w:lang w:val="ru-RU"/>
        </w:rPr>
        <w:t>-</w:t>
      </w:r>
      <w:r w:rsidRPr="004D68AA">
        <w:rPr>
          <w:kern w:val="18"/>
          <w:szCs w:val="18"/>
        </w:rPr>
        <w:t>classification</w:t>
      </w:r>
      <w:r w:rsidRPr="00A52B2A">
        <w:rPr>
          <w:kern w:val="18"/>
          <w:szCs w:val="18"/>
          <w:lang w:val="ru-RU"/>
        </w:rPr>
        <w:t>-</w:t>
      </w:r>
      <w:r w:rsidRPr="004D68AA">
        <w:rPr>
          <w:kern w:val="18"/>
          <w:szCs w:val="18"/>
        </w:rPr>
        <w:t>alien</w:t>
      </w:r>
      <w:r w:rsidRPr="00A52B2A">
        <w:rPr>
          <w:kern w:val="18"/>
          <w:szCs w:val="18"/>
          <w:lang w:val="ru-RU"/>
        </w:rPr>
        <w:t>-</w:t>
      </w:r>
      <w:r w:rsidRPr="004D68AA">
        <w:rPr>
          <w:kern w:val="18"/>
          <w:szCs w:val="18"/>
        </w:rPr>
        <w:t>taxa</w:t>
      </w:r>
      <w:r w:rsidRPr="00A52B2A">
        <w:rPr>
          <w:kern w:val="18"/>
          <w:szCs w:val="18"/>
          <w:lang w:val="ru-RU"/>
        </w:rPr>
        <w:t>-</w:t>
      </w:r>
      <w:proofErr w:type="spellStart"/>
      <w:r w:rsidRPr="004D68AA">
        <w:rPr>
          <w:kern w:val="18"/>
          <w:szCs w:val="18"/>
        </w:rPr>
        <w:t>eicat</w:t>
      </w:r>
      <w:proofErr w:type="spellEnd"/>
    </w:p>
  </w:footnote>
  <w:footnote w:id="11">
    <w:p w14:paraId="2D16F83F" w14:textId="77777777" w:rsidR="008F7FDF" w:rsidRPr="00A52B2A" w:rsidRDefault="008F7FDF" w:rsidP="008F7FDF">
      <w:pPr>
        <w:pStyle w:val="FootnoteText"/>
        <w:suppressLineNumbers/>
        <w:suppressAutoHyphens/>
        <w:ind w:firstLine="0"/>
        <w:jc w:val="left"/>
        <w:rPr>
          <w:kern w:val="18"/>
          <w:szCs w:val="18"/>
          <w:lang w:val="ru-RU"/>
        </w:rPr>
      </w:pPr>
      <w:r w:rsidRPr="004D68AA">
        <w:rPr>
          <w:rStyle w:val="FootnoteReference"/>
          <w:kern w:val="18"/>
          <w:szCs w:val="18"/>
        </w:rPr>
        <w:footnoteRef/>
      </w:r>
      <w:r w:rsidRPr="00A52B2A">
        <w:rPr>
          <w:kern w:val="18"/>
          <w:szCs w:val="18"/>
          <w:lang w:val="ru-RU"/>
        </w:rPr>
        <w:t xml:space="preserve"> См. сводный доклад по итогам онлайнового форума (</w:t>
      </w:r>
      <w:r w:rsidRPr="004D68AA">
        <w:rPr>
          <w:color w:val="000000"/>
          <w:kern w:val="18"/>
          <w:szCs w:val="18"/>
        </w:rPr>
        <w:t>CBD</w:t>
      </w:r>
      <w:r w:rsidRPr="00A52B2A">
        <w:rPr>
          <w:color w:val="000000"/>
          <w:kern w:val="18"/>
          <w:szCs w:val="18"/>
          <w:lang w:val="ru-RU"/>
        </w:rPr>
        <w:t>/</w:t>
      </w:r>
      <w:r w:rsidRPr="004D68AA">
        <w:rPr>
          <w:color w:val="000000"/>
          <w:kern w:val="18"/>
          <w:szCs w:val="18"/>
        </w:rPr>
        <w:t>IAS</w:t>
      </w:r>
      <w:r w:rsidRPr="00A52B2A">
        <w:rPr>
          <w:color w:val="000000"/>
          <w:kern w:val="18"/>
          <w:szCs w:val="18"/>
          <w:lang w:val="ru-RU"/>
        </w:rPr>
        <w:t>/</w:t>
      </w:r>
      <w:r w:rsidRPr="004D68AA">
        <w:rPr>
          <w:color w:val="000000"/>
          <w:kern w:val="18"/>
          <w:szCs w:val="18"/>
        </w:rPr>
        <w:t>AHTEG</w:t>
      </w:r>
      <w:r w:rsidRPr="00A52B2A">
        <w:rPr>
          <w:color w:val="000000"/>
          <w:kern w:val="18"/>
          <w:szCs w:val="18"/>
          <w:lang w:val="ru-RU"/>
        </w:rPr>
        <w:t>/2019/1/</w:t>
      </w:r>
      <w:r w:rsidRPr="004D68AA">
        <w:rPr>
          <w:color w:val="000000"/>
          <w:kern w:val="18"/>
          <w:szCs w:val="18"/>
        </w:rPr>
        <w:t>INF</w:t>
      </w:r>
      <w:r w:rsidRPr="00A52B2A">
        <w:rPr>
          <w:color w:val="000000"/>
          <w:kern w:val="18"/>
          <w:szCs w:val="18"/>
          <w:lang w:val="ru-RU"/>
        </w:rPr>
        <w:t>/1).</w:t>
      </w:r>
    </w:p>
  </w:footnote>
  <w:footnote w:id="12">
    <w:p w14:paraId="653E5802" w14:textId="77777777" w:rsidR="008F7FDF" w:rsidRPr="00A52B2A" w:rsidRDefault="008F7FDF" w:rsidP="008F7FDF">
      <w:pPr>
        <w:pStyle w:val="FootnoteText"/>
        <w:suppressLineNumbers/>
        <w:suppressAutoHyphens/>
        <w:ind w:firstLine="0"/>
        <w:jc w:val="left"/>
        <w:rPr>
          <w:kern w:val="18"/>
          <w:szCs w:val="18"/>
          <w:lang w:val="ru-RU"/>
        </w:rPr>
      </w:pPr>
      <w:r w:rsidRPr="00B853B1">
        <w:rPr>
          <w:rStyle w:val="FootnoteReference"/>
          <w:kern w:val="18"/>
          <w:sz w:val="18"/>
          <w:szCs w:val="18"/>
        </w:rPr>
        <w:footnoteRef/>
      </w:r>
      <w:r w:rsidRPr="00A52B2A">
        <w:rPr>
          <w:kern w:val="18"/>
          <w:szCs w:val="18"/>
          <w:lang w:val="ru-RU"/>
        </w:rPr>
        <w:t xml:space="preserve"> «Спящие» чужеродные виды: чужеродные виды, численность популяции которых ограничена современными климатическими условиями, и распространение которых, как ожидается, будет проходить более быстрыми темпами в результате изменения климата.</w:t>
      </w:r>
    </w:p>
  </w:footnote>
  <w:footnote w:id="13">
    <w:p w14:paraId="23C33DBD" w14:textId="77777777" w:rsidR="008F7FDF" w:rsidRPr="00A52B2A" w:rsidRDefault="008F7FDF" w:rsidP="008F7FDF">
      <w:pPr>
        <w:pStyle w:val="FootnoteText"/>
        <w:suppressLineNumbers/>
        <w:suppressAutoHyphens/>
        <w:ind w:firstLine="0"/>
        <w:jc w:val="left"/>
        <w:rPr>
          <w:kern w:val="18"/>
          <w:szCs w:val="18"/>
          <w:lang w:val="ru-RU"/>
        </w:rPr>
      </w:pPr>
      <w:r>
        <w:rPr>
          <w:rStyle w:val="FootnoteReference"/>
          <w:kern w:val="18"/>
          <w:sz w:val="18"/>
          <w:szCs w:val="18"/>
        </w:rPr>
        <w:footnoteRef/>
      </w:r>
      <w:r w:rsidRPr="00A52B2A">
        <w:rPr>
          <w:kern w:val="18"/>
          <w:szCs w:val="18"/>
          <w:lang w:val="ru-RU"/>
        </w:rPr>
        <w:t xml:space="preserve"> </w:t>
      </w:r>
      <w:r w:rsidRPr="00E322AE">
        <w:rPr>
          <w:kern w:val="18"/>
          <w:szCs w:val="18"/>
        </w:rPr>
        <w:t>http</w:t>
      </w:r>
      <w:r w:rsidRPr="00A52B2A">
        <w:rPr>
          <w:kern w:val="18"/>
          <w:szCs w:val="18"/>
          <w:lang w:val="ru-RU"/>
        </w:rPr>
        <w:t>://</w:t>
      </w:r>
      <w:proofErr w:type="spellStart"/>
      <w:r w:rsidRPr="00E322AE">
        <w:rPr>
          <w:kern w:val="18"/>
          <w:szCs w:val="18"/>
        </w:rPr>
        <w:t>diise</w:t>
      </w:r>
      <w:proofErr w:type="spellEnd"/>
      <w:r w:rsidRPr="00A52B2A">
        <w:rPr>
          <w:kern w:val="18"/>
          <w:szCs w:val="18"/>
          <w:lang w:val="ru-RU"/>
        </w:rPr>
        <w:t>.</w:t>
      </w:r>
      <w:proofErr w:type="spellStart"/>
      <w:r w:rsidRPr="00E322AE">
        <w:rPr>
          <w:kern w:val="18"/>
          <w:szCs w:val="18"/>
        </w:rPr>
        <w:t>islandconservation</w:t>
      </w:r>
      <w:proofErr w:type="spellEnd"/>
      <w:r w:rsidRPr="00A52B2A">
        <w:rPr>
          <w:kern w:val="18"/>
          <w:szCs w:val="18"/>
          <w:lang w:val="ru-RU"/>
        </w:rPr>
        <w:t>.</w:t>
      </w:r>
      <w:r w:rsidRPr="00E322AE">
        <w:rPr>
          <w:kern w:val="18"/>
          <w:szCs w:val="18"/>
        </w:rPr>
        <w:t>org</w:t>
      </w:r>
      <w:r w:rsidRPr="00A52B2A">
        <w:rPr>
          <w:kern w:val="18"/>
          <w:szCs w:val="18"/>
          <w:lang w:val="ru-RU"/>
        </w:rPr>
        <w:t>.</w:t>
      </w:r>
    </w:p>
  </w:footnote>
  <w:footnote w:id="14">
    <w:p w14:paraId="14243C8D" w14:textId="77777777" w:rsidR="008F7FDF" w:rsidRPr="00A52B2A" w:rsidRDefault="008F7FDF" w:rsidP="008F7FDF">
      <w:pPr>
        <w:pStyle w:val="FootnoteText"/>
        <w:suppressLineNumbers/>
        <w:suppressAutoHyphens/>
        <w:ind w:firstLine="0"/>
        <w:jc w:val="left"/>
        <w:rPr>
          <w:kern w:val="18"/>
          <w:szCs w:val="18"/>
          <w:lang w:val="ru-RU"/>
        </w:rPr>
      </w:pPr>
      <w:r w:rsidRPr="001A7817">
        <w:rPr>
          <w:rStyle w:val="FootnoteReference"/>
          <w:kern w:val="18"/>
          <w:szCs w:val="18"/>
        </w:rPr>
        <w:footnoteRef/>
      </w:r>
      <w:r w:rsidRPr="00A52B2A">
        <w:rPr>
          <w:lang w:val="ru-RU"/>
        </w:rPr>
        <w:t xml:space="preserve"> Более подробную информацию об использовании этих инструментов см. в документе </w:t>
      </w:r>
      <w:r w:rsidRPr="001A7817">
        <w:t>CBD</w:t>
      </w:r>
      <w:r w:rsidRPr="00A52B2A">
        <w:rPr>
          <w:lang w:val="ru-RU"/>
        </w:rPr>
        <w:t>/</w:t>
      </w:r>
      <w:r w:rsidRPr="001A7817">
        <w:t>AHTEG</w:t>
      </w:r>
      <w:r w:rsidRPr="00A52B2A">
        <w:rPr>
          <w:lang w:val="ru-RU"/>
        </w:rPr>
        <w:t>/</w:t>
      </w:r>
      <w:r w:rsidRPr="001A7817">
        <w:t>IAS</w:t>
      </w:r>
      <w:r w:rsidRPr="00A52B2A">
        <w:rPr>
          <w:lang w:val="ru-RU"/>
        </w:rPr>
        <w:t>/2019/1/2, стр. 31-35.</w:t>
      </w:r>
    </w:p>
  </w:footnote>
  <w:footnote w:id="15">
    <w:p w14:paraId="4D33AC3D" w14:textId="77777777" w:rsidR="008F7FDF" w:rsidRPr="00A52B2A" w:rsidRDefault="008F7FDF" w:rsidP="008F7FDF">
      <w:pPr>
        <w:pStyle w:val="FootnoteText"/>
        <w:suppressLineNumbers/>
        <w:suppressAutoHyphens/>
        <w:ind w:firstLine="0"/>
        <w:jc w:val="left"/>
        <w:rPr>
          <w:kern w:val="18"/>
          <w:szCs w:val="18"/>
          <w:lang w:val="ru-RU"/>
        </w:rPr>
      </w:pPr>
      <w:r w:rsidRPr="00213DE9">
        <w:rPr>
          <w:rStyle w:val="FootnoteReference"/>
          <w:kern w:val="18"/>
          <w:sz w:val="18"/>
          <w:szCs w:val="18"/>
        </w:rPr>
        <w:footnoteRef/>
      </w:r>
      <w:r w:rsidRPr="00A52B2A">
        <w:rPr>
          <w:kern w:val="18"/>
          <w:szCs w:val="18"/>
          <w:lang w:val="ru-RU"/>
        </w:rPr>
        <w:t xml:space="preserve"> Сокращение распространения инвазивных вредителей через морские контейнеры (</w:t>
      </w:r>
      <w:r w:rsidR="00000000">
        <w:fldChar w:fldCharType="begin"/>
      </w:r>
      <w:r w:rsidR="00000000">
        <w:instrText>HYPERLINK</w:instrText>
      </w:r>
      <w:r w:rsidR="00000000" w:rsidRPr="00C102C4">
        <w:rPr>
          <w:lang w:val="ru-RU"/>
        </w:rPr>
        <w:instrText xml:space="preserve"> "</w:instrText>
      </w:r>
      <w:r w:rsidR="00000000">
        <w:instrText>http</w:instrText>
      </w:r>
      <w:r w:rsidR="00000000" w:rsidRPr="00C102C4">
        <w:rPr>
          <w:lang w:val="ru-RU"/>
        </w:rPr>
        <w:instrText>://</w:instrText>
      </w:r>
      <w:r w:rsidR="00000000">
        <w:instrText>www</w:instrText>
      </w:r>
      <w:r w:rsidR="00000000" w:rsidRPr="00C102C4">
        <w:rPr>
          <w:lang w:val="ru-RU"/>
        </w:rPr>
        <w:instrText>.</w:instrText>
      </w:r>
      <w:r w:rsidR="00000000">
        <w:instrText>fao</w:instrText>
      </w:r>
      <w:r w:rsidR="00000000" w:rsidRPr="00C102C4">
        <w:rPr>
          <w:lang w:val="ru-RU"/>
        </w:rPr>
        <w:instrText>.</w:instrText>
      </w:r>
      <w:r w:rsidR="00000000">
        <w:instrText>org</w:instrText>
      </w:r>
      <w:r w:rsidR="00000000" w:rsidRPr="00C102C4">
        <w:rPr>
          <w:lang w:val="ru-RU"/>
        </w:rPr>
        <w:instrText>/3/</w:instrText>
      </w:r>
      <w:r w:rsidR="00000000">
        <w:instrText>ca</w:instrText>
      </w:r>
      <w:r w:rsidR="00000000" w:rsidRPr="00C102C4">
        <w:rPr>
          <w:lang w:val="ru-RU"/>
        </w:rPr>
        <w:instrText>7670</w:instrText>
      </w:r>
      <w:r w:rsidR="00000000">
        <w:instrText>en</w:instrText>
      </w:r>
      <w:r w:rsidR="00000000" w:rsidRPr="00C102C4">
        <w:rPr>
          <w:lang w:val="ru-RU"/>
        </w:rPr>
        <w:instrText>/</w:instrText>
      </w:r>
      <w:r w:rsidR="00000000">
        <w:instrText>CA</w:instrText>
      </w:r>
      <w:r w:rsidR="00000000" w:rsidRPr="00C102C4">
        <w:rPr>
          <w:lang w:val="ru-RU"/>
        </w:rPr>
        <w:instrText>7670</w:instrText>
      </w:r>
      <w:r w:rsidR="00000000">
        <w:instrText>EN</w:instrText>
      </w:r>
      <w:r w:rsidR="00000000" w:rsidRPr="00C102C4">
        <w:rPr>
          <w:lang w:val="ru-RU"/>
        </w:rPr>
        <w:instrText>.</w:instrText>
      </w:r>
      <w:r w:rsidR="00000000">
        <w:instrText>pdf</w:instrText>
      </w:r>
      <w:r w:rsidR="00000000" w:rsidRPr="00C102C4">
        <w:rPr>
          <w:lang w:val="ru-RU"/>
        </w:rPr>
        <w:instrText>"</w:instrText>
      </w:r>
      <w:r w:rsidR="00000000">
        <w:fldChar w:fldCharType="separate"/>
      </w:r>
      <w:r w:rsidRPr="00E10E94">
        <w:rPr>
          <w:rStyle w:val="Hyperlink"/>
          <w:color w:val="0070C0"/>
          <w:kern w:val="18"/>
          <w:szCs w:val="18"/>
        </w:rPr>
        <w:t>http</w:t>
      </w:r>
      <w:r w:rsidRPr="00A52B2A">
        <w:rPr>
          <w:rStyle w:val="Hyperlink"/>
          <w:color w:val="0070C0"/>
          <w:kern w:val="18"/>
          <w:szCs w:val="18"/>
          <w:lang w:val="ru-RU"/>
        </w:rPr>
        <w:t>://</w:t>
      </w:r>
      <w:r w:rsidRPr="00E10E94">
        <w:rPr>
          <w:rStyle w:val="Hyperlink"/>
          <w:color w:val="0070C0"/>
          <w:kern w:val="18"/>
          <w:szCs w:val="18"/>
        </w:rPr>
        <w:t>www</w:t>
      </w:r>
      <w:r w:rsidRPr="00A52B2A">
        <w:rPr>
          <w:rStyle w:val="Hyperlink"/>
          <w:color w:val="0070C0"/>
          <w:kern w:val="18"/>
          <w:szCs w:val="18"/>
          <w:lang w:val="ru-RU"/>
        </w:rPr>
        <w:t>.</w:t>
      </w:r>
      <w:proofErr w:type="spellStart"/>
      <w:r w:rsidRPr="00E10E94">
        <w:rPr>
          <w:rStyle w:val="Hyperlink"/>
          <w:color w:val="0070C0"/>
          <w:kern w:val="18"/>
          <w:szCs w:val="18"/>
        </w:rPr>
        <w:t>fao</w:t>
      </w:r>
      <w:proofErr w:type="spellEnd"/>
      <w:r w:rsidRPr="00A52B2A">
        <w:rPr>
          <w:rStyle w:val="Hyperlink"/>
          <w:color w:val="0070C0"/>
          <w:kern w:val="18"/>
          <w:szCs w:val="18"/>
          <w:lang w:val="ru-RU"/>
        </w:rPr>
        <w:t>.</w:t>
      </w:r>
      <w:r w:rsidRPr="00E10E94">
        <w:rPr>
          <w:rStyle w:val="Hyperlink"/>
          <w:color w:val="0070C0"/>
          <w:kern w:val="18"/>
          <w:szCs w:val="18"/>
        </w:rPr>
        <w:t>org</w:t>
      </w:r>
      <w:r w:rsidRPr="00A52B2A">
        <w:rPr>
          <w:rStyle w:val="Hyperlink"/>
          <w:color w:val="0070C0"/>
          <w:kern w:val="18"/>
          <w:szCs w:val="18"/>
          <w:lang w:val="ru-RU"/>
        </w:rPr>
        <w:t>/3/</w:t>
      </w:r>
      <w:r w:rsidRPr="00E10E94">
        <w:rPr>
          <w:rStyle w:val="Hyperlink"/>
          <w:color w:val="0070C0"/>
          <w:kern w:val="18"/>
          <w:szCs w:val="18"/>
        </w:rPr>
        <w:t>ca</w:t>
      </w:r>
      <w:r w:rsidRPr="00A52B2A">
        <w:rPr>
          <w:rStyle w:val="Hyperlink"/>
          <w:color w:val="0070C0"/>
          <w:kern w:val="18"/>
          <w:szCs w:val="18"/>
          <w:lang w:val="ru-RU"/>
        </w:rPr>
        <w:t>7670</w:t>
      </w:r>
      <w:proofErr w:type="spellStart"/>
      <w:r w:rsidRPr="00E10E94">
        <w:rPr>
          <w:rStyle w:val="Hyperlink"/>
          <w:color w:val="0070C0"/>
          <w:kern w:val="18"/>
          <w:szCs w:val="18"/>
        </w:rPr>
        <w:t>en</w:t>
      </w:r>
      <w:proofErr w:type="spellEnd"/>
      <w:r w:rsidRPr="00A52B2A">
        <w:rPr>
          <w:rStyle w:val="Hyperlink"/>
          <w:color w:val="0070C0"/>
          <w:kern w:val="18"/>
          <w:szCs w:val="18"/>
          <w:lang w:val="ru-RU"/>
        </w:rPr>
        <w:t>/</w:t>
      </w:r>
      <w:r w:rsidRPr="00E10E94">
        <w:rPr>
          <w:rStyle w:val="Hyperlink"/>
          <w:color w:val="0070C0"/>
          <w:kern w:val="18"/>
          <w:szCs w:val="18"/>
        </w:rPr>
        <w:t>CA</w:t>
      </w:r>
      <w:r w:rsidRPr="00A52B2A">
        <w:rPr>
          <w:rStyle w:val="Hyperlink"/>
          <w:color w:val="0070C0"/>
          <w:kern w:val="18"/>
          <w:szCs w:val="18"/>
          <w:lang w:val="ru-RU"/>
        </w:rPr>
        <w:t>7670</w:t>
      </w:r>
      <w:r w:rsidRPr="00E10E94">
        <w:rPr>
          <w:rStyle w:val="Hyperlink"/>
          <w:color w:val="0070C0"/>
          <w:kern w:val="18"/>
          <w:szCs w:val="18"/>
        </w:rPr>
        <w:t>EN</w:t>
      </w:r>
      <w:r w:rsidRPr="00A52B2A">
        <w:rPr>
          <w:rStyle w:val="Hyperlink"/>
          <w:color w:val="0070C0"/>
          <w:kern w:val="18"/>
          <w:szCs w:val="18"/>
          <w:lang w:val="ru-RU"/>
        </w:rPr>
        <w:t>.</w:t>
      </w:r>
      <w:r w:rsidRPr="00E10E94">
        <w:rPr>
          <w:rStyle w:val="Hyperlink"/>
          <w:color w:val="0070C0"/>
          <w:kern w:val="18"/>
          <w:szCs w:val="18"/>
        </w:rPr>
        <w:t>pdf</w:t>
      </w:r>
      <w:r w:rsidR="00000000">
        <w:rPr>
          <w:rStyle w:val="Hyperlink"/>
          <w:color w:val="0070C0"/>
          <w:kern w:val="18"/>
          <w:szCs w:val="18"/>
        </w:rPr>
        <w:fldChar w:fldCharType="end"/>
      </w:r>
      <w:r w:rsidRPr="00A52B2A">
        <w:rPr>
          <w:kern w:val="18"/>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68D9239B" w:rsidR="00A373EB" w:rsidRPr="00442EED" w:rsidRDefault="00186343" w:rsidP="00A373EB">
        <w:pPr>
          <w:pStyle w:val="Cornernotation"/>
          <w:ind w:right="-36"/>
          <w:rPr>
            <w:i/>
            <w:iCs/>
          </w:rPr>
        </w:pPr>
        <w:r>
          <w:t>CBD/COP/15/L.12</w:t>
        </w:r>
      </w:p>
    </w:sdtContent>
  </w:sdt>
  <w:p w14:paraId="5CB52F24" w14:textId="56A1FE91" w:rsidR="000E579F" w:rsidRPr="00DF1739" w:rsidRDefault="008F7FDF" w:rsidP="00DF1739">
    <w:pPr>
      <w:pStyle w:val="Header"/>
      <w:spacing w:after="240"/>
      <w:rPr>
        <w:lang w:val="en-US"/>
      </w:rPr>
    </w:pPr>
    <w:r>
      <w:rPr>
        <w:lang w:val="ru-RU"/>
      </w:rPr>
      <w:t>Страница</w:t>
    </w:r>
    <w:r w:rsidR="00A373EB" w:rsidRPr="00C35549">
      <w:rPr>
        <w:lang w:val="en-US"/>
      </w:rPr>
      <w:t xml:space="preserve"> </w:t>
    </w:r>
    <w:r w:rsidR="00A373EB">
      <w:fldChar w:fldCharType="begin"/>
    </w:r>
    <w:r w:rsidR="00A373EB" w:rsidRPr="00C35549">
      <w:rPr>
        <w:lang w:val="en-US"/>
      </w:rPr>
      <w:instrText xml:space="preserve"> PAGE   \* MERGEFORMAT </w:instrText>
    </w:r>
    <w:r w:rsidR="00A373EB">
      <w:fldChar w:fldCharType="separate"/>
    </w:r>
    <w:r w:rsidR="00446D9A" w:rsidRPr="00446D9A">
      <w:rPr>
        <w:noProof/>
      </w:rPr>
      <w:t>20</w:t>
    </w:r>
    <w:r w:rsidR="00A373E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2974B8BA" w:rsidR="009505C9" w:rsidRPr="008F7FDF" w:rsidRDefault="00186343" w:rsidP="009505C9">
        <w:pPr>
          <w:pStyle w:val="Header"/>
          <w:jc w:val="right"/>
          <w:rPr>
            <w:lang w:val="ru-RU"/>
          </w:rPr>
        </w:pPr>
        <w:r w:rsidRPr="008F7FDF">
          <w:rPr>
            <w:lang w:val="ru-RU"/>
          </w:rPr>
          <w:t>CBD/COP/15/L.12</w:t>
        </w:r>
      </w:p>
    </w:sdtContent>
  </w:sdt>
  <w:p w14:paraId="38A69C04" w14:textId="0EDDDBD0" w:rsidR="009505C9" w:rsidRPr="008F7FDF" w:rsidRDefault="008F7FDF" w:rsidP="009505C9">
    <w:pPr>
      <w:pStyle w:val="Header"/>
      <w:jc w:val="right"/>
      <w:rPr>
        <w:lang w:val="ru-RU"/>
      </w:rPr>
    </w:pPr>
    <w:r>
      <w:rPr>
        <w:lang w:val="ru-RU"/>
      </w:rPr>
      <w:t>Страница</w:t>
    </w:r>
    <w:r w:rsidR="009505C9" w:rsidRPr="008F7FDF">
      <w:rPr>
        <w:lang w:val="ru-RU"/>
      </w:rPr>
      <w:t xml:space="preserve"> </w:t>
    </w:r>
    <w:r w:rsidR="009505C9">
      <w:fldChar w:fldCharType="begin"/>
    </w:r>
    <w:r w:rsidR="009505C9" w:rsidRPr="008F7FDF">
      <w:rPr>
        <w:lang w:val="ru-RU"/>
      </w:rPr>
      <w:instrText xml:space="preserve"> </w:instrText>
    </w:r>
    <w:r w:rsidR="009505C9" w:rsidRPr="00A373EB">
      <w:rPr>
        <w:lang w:val="en-US"/>
      </w:rPr>
      <w:instrText>PAGE</w:instrText>
    </w:r>
    <w:r w:rsidR="009505C9" w:rsidRPr="008F7FDF">
      <w:rPr>
        <w:lang w:val="ru-RU"/>
      </w:rPr>
      <w:instrText xml:space="preserve">   \* </w:instrText>
    </w:r>
    <w:r w:rsidR="009505C9" w:rsidRPr="00A373EB">
      <w:rPr>
        <w:lang w:val="en-US"/>
      </w:rPr>
      <w:instrText>MERGEFORMAT</w:instrText>
    </w:r>
    <w:r w:rsidR="009505C9" w:rsidRPr="008F7FDF">
      <w:rPr>
        <w:lang w:val="ru-RU"/>
      </w:rPr>
      <w:instrText xml:space="preserve"> </w:instrText>
    </w:r>
    <w:r w:rsidR="009505C9">
      <w:fldChar w:fldCharType="separate"/>
    </w:r>
    <w:r w:rsidR="00446D9A" w:rsidRPr="00446D9A">
      <w:rPr>
        <w:noProof/>
        <w:lang w:val="ru-RU"/>
      </w:rPr>
      <w:t>19</w:t>
    </w:r>
    <w:r w:rsidR="009505C9">
      <w:rPr>
        <w:noProof/>
      </w:rPr>
      <w:fldChar w:fldCharType="end"/>
    </w:r>
  </w:p>
  <w:p w14:paraId="0AF4EC2C" w14:textId="77777777" w:rsidR="000E579F" w:rsidRPr="008F7FDF" w:rsidRDefault="000E579F">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C0646"/>
    <w:multiLevelType w:val="hybridMultilevel"/>
    <w:tmpl w:val="6E0AD71C"/>
    <w:lvl w:ilvl="0" w:tplc="F89AE9DE">
      <w:start w:val="1"/>
      <w:numFmt w:val="lowerLetter"/>
      <w:lvlText w:val="(%1)"/>
      <w:lvlJc w:val="left"/>
      <w:pPr>
        <w:ind w:left="2160" w:hanging="360"/>
      </w:pPr>
      <w:rPr>
        <w:rFonts w:hint="default"/>
        <w:b w:val="0"/>
        <w:i w:val="0"/>
      </w:rPr>
    </w:lvl>
    <w:lvl w:ilvl="1" w:tplc="040C0019">
      <w:start w:val="1"/>
      <w:numFmt w:val="lowerLetter"/>
      <w:lvlText w:val="%2)"/>
      <w:lvlJc w:val="left"/>
      <w:pPr>
        <w:ind w:left="2520" w:hanging="144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6C3EEE"/>
    <w:multiLevelType w:val="hybridMultilevel"/>
    <w:tmpl w:val="086C59A0"/>
    <w:lvl w:ilvl="0" w:tplc="8F02D284">
      <w:start w:val="8"/>
      <w:numFmt w:val="decimal"/>
      <w:lvlText w:val="%1."/>
      <w:lvlJc w:val="left"/>
      <w:pPr>
        <w:ind w:left="862" w:hanging="720"/>
      </w:pPr>
      <w:rPr>
        <w:rFonts w:hint="default"/>
        <w:b w:val="0"/>
      </w:rPr>
    </w:lvl>
    <w:lvl w:ilvl="1" w:tplc="AD44798A" w:tentative="1">
      <w:start w:val="1"/>
      <w:numFmt w:val="lowerLetter"/>
      <w:lvlText w:val="%2."/>
      <w:lvlJc w:val="left"/>
      <w:pPr>
        <w:ind w:left="1440" w:hanging="360"/>
      </w:pPr>
    </w:lvl>
    <w:lvl w:ilvl="2" w:tplc="16342630" w:tentative="1">
      <w:start w:val="1"/>
      <w:numFmt w:val="lowerRoman"/>
      <w:lvlText w:val="%3."/>
      <w:lvlJc w:val="right"/>
      <w:pPr>
        <w:ind w:left="2160" w:hanging="180"/>
      </w:pPr>
    </w:lvl>
    <w:lvl w:ilvl="3" w:tplc="60C83104" w:tentative="1">
      <w:start w:val="1"/>
      <w:numFmt w:val="decimal"/>
      <w:lvlText w:val="%4."/>
      <w:lvlJc w:val="left"/>
      <w:pPr>
        <w:ind w:left="2880" w:hanging="360"/>
      </w:pPr>
    </w:lvl>
    <w:lvl w:ilvl="4" w:tplc="D2DE4D0A" w:tentative="1">
      <w:start w:val="1"/>
      <w:numFmt w:val="lowerLetter"/>
      <w:lvlText w:val="%5."/>
      <w:lvlJc w:val="left"/>
      <w:pPr>
        <w:ind w:left="3600" w:hanging="360"/>
      </w:pPr>
    </w:lvl>
    <w:lvl w:ilvl="5" w:tplc="CF86F1C2" w:tentative="1">
      <w:start w:val="1"/>
      <w:numFmt w:val="lowerRoman"/>
      <w:lvlText w:val="%6."/>
      <w:lvlJc w:val="right"/>
      <w:pPr>
        <w:ind w:left="4320" w:hanging="180"/>
      </w:pPr>
    </w:lvl>
    <w:lvl w:ilvl="6" w:tplc="5BF2B456" w:tentative="1">
      <w:start w:val="1"/>
      <w:numFmt w:val="decimal"/>
      <w:lvlText w:val="%7."/>
      <w:lvlJc w:val="left"/>
      <w:pPr>
        <w:ind w:left="5040" w:hanging="360"/>
      </w:pPr>
    </w:lvl>
    <w:lvl w:ilvl="7" w:tplc="B68003B6" w:tentative="1">
      <w:start w:val="1"/>
      <w:numFmt w:val="lowerLetter"/>
      <w:lvlText w:val="%8."/>
      <w:lvlJc w:val="left"/>
      <w:pPr>
        <w:ind w:left="5760" w:hanging="360"/>
      </w:pPr>
    </w:lvl>
    <w:lvl w:ilvl="8" w:tplc="DC3A19E4"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5E21024"/>
    <w:multiLevelType w:val="hybridMultilevel"/>
    <w:tmpl w:val="E2D2459C"/>
    <w:lvl w:ilvl="0" w:tplc="A38A8FA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6095DBF"/>
    <w:multiLevelType w:val="hybridMultilevel"/>
    <w:tmpl w:val="B17EDFF0"/>
    <w:lvl w:ilvl="0" w:tplc="040C0015">
      <w:start w:val="1"/>
      <w:numFmt w:val="decimal"/>
      <w:lvlText w:val="%1."/>
      <w:lvlJc w:val="left"/>
      <w:pPr>
        <w:ind w:left="720" w:hanging="360"/>
      </w:pPr>
    </w:lvl>
    <w:lvl w:ilvl="1" w:tplc="08090019">
      <w:start w:val="1"/>
      <w:numFmt w:val="lowerLetter"/>
      <w:lvlText w:val="(%2)"/>
      <w:lvlJc w:val="left"/>
      <w:pPr>
        <w:ind w:left="1440" w:hanging="360"/>
      </w:pPr>
      <w:rPr>
        <w:rFonts w:hint="default"/>
        <w:b w:val="0"/>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0C7535"/>
    <w:multiLevelType w:val="multilevel"/>
    <w:tmpl w:val="DAFEBD68"/>
    <w:lvl w:ilvl="0">
      <w:start w:val="1"/>
      <w:numFmt w:val="lowerLetter"/>
      <w:lvlText w:val="(%1)"/>
      <w:lvlJc w:val="left"/>
      <w:pPr>
        <w:ind w:left="2160" w:hanging="360"/>
      </w:pPr>
      <w:rPr>
        <w:rFonts w:hint="default"/>
        <w:b w:val="0"/>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64A7CB5"/>
    <w:multiLevelType w:val="hybridMultilevel"/>
    <w:tmpl w:val="0B10A630"/>
    <w:lvl w:ilvl="0" w:tplc="39EC62E6">
      <w:start w:val="1"/>
      <w:numFmt w:val="lowerLetter"/>
      <w:lvlText w:val="(%1)"/>
      <w:lvlJc w:val="left"/>
      <w:pPr>
        <w:ind w:left="1440" w:hanging="360"/>
      </w:pPr>
      <w:rPr>
        <w:rFonts w:hint="default"/>
      </w:rPr>
    </w:lvl>
    <w:lvl w:ilvl="1" w:tplc="F89AE9DE">
      <w:start w:val="1"/>
      <w:numFmt w:val="lowerLetter"/>
      <w:lvlText w:val="(%2)"/>
      <w:lvlJc w:val="left"/>
      <w:pPr>
        <w:ind w:left="2160" w:hanging="360"/>
      </w:pPr>
      <w:rPr>
        <w:rFonts w:hint="default"/>
        <w:b w:val="0"/>
        <w:i w:val="0"/>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7561791"/>
    <w:multiLevelType w:val="multilevel"/>
    <w:tmpl w:val="F21CB760"/>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2160" w:hanging="360"/>
      </w:pPr>
      <w:rPr>
        <w:rFonts w:hint="default"/>
        <w:b w:val="0"/>
        <w:i w:val="0"/>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11" w15:restartNumberingAfterBreak="0">
    <w:nsid w:val="3B2B1E9C"/>
    <w:multiLevelType w:val="hybridMultilevel"/>
    <w:tmpl w:val="AF9C9B02"/>
    <w:lvl w:ilvl="0" w:tplc="8C6EFB68">
      <w:start w:val="1"/>
      <w:numFmt w:val="decimal"/>
      <w:lvlText w:val="%1."/>
      <w:lvlJc w:val="left"/>
      <w:pPr>
        <w:ind w:left="862"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7654375"/>
    <w:multiLevelType w:val="hybridMultilevel"/>
    <w:tmpl w:val="B8F05FC8"/>
    <w:lvl w:ilvl="0" w:tplc="F89AE9DE">
      <w:start w:val="1"/>
      <w:numFmt w:val="lowerLetter"/>
      <w:lvlText w:val="(%1)"/>
      <w:lvlJc w:val="left"/>
      <w:pPr>
        <w:ind w:left="2160" w:hanging="360"/>
      </w:pPr>
      <w:rPr>
        <w:rFonts w:hint="default"/>
        <w:b w:val="0"/>
        <w:i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F1476"/>
    <w:multiLevelType w:val="hybridMultilevel"/>
    <w:tmpl w:val="323C75C0"/>
    <w:lvl w:ilvl="0" w:tplc="F9886098">
      <w:start w:val="8"/>
      <w:numFmt w:val="decimal"/>
      <w:lvlText w:val="%1."/>
      <w:lvlJc w:val="left"/>
      <w:pPr>
        <w:ind w:left="2520" w:hanging="360"/>
      </w:pPr>
      <w:rPr>
        <w:rFonts w:hint="default"/>
      </w:rPr>
    </w:lvl>
    <w:lvl w:ilvl="1" w:tplc="364662C0" w:tentative="1">
      <w:start w:val="1"/>
      <w:numFmt w:val="lowerLetter"/>
      <w:lvlText w:val="%2."/>
      <w:lvlJc w:val="left"/>
      <w:pPr>
        <w:ind w:left="1440" w:hanging="360"/>
      </w:pPr>
    </w:lvl>
    <w:lvl w:ilvl="2" w:tplc="E5D82CBA" w:tentative="1">
      <w:start w:val="1"/>
      <w:numFmt w:val="lowerRoman"/>
      <w:lvlText w:val="%3."/>
      <w:lvlJc w:val="right"/>
      <w:pPr>
        <w:ind w:left="2160" w:hanging="180"/>
      </w:pPr>
    </w:lvl>
    <w:lvl w:ilvl="3" w:tplc="3DE03974" w:tentative="1">
      <w:start w:val="1"/>
      <w:numFmt w:val="decimal"/>
      <w:lvlText w:val="%4."/>
      <w:lvlJc w:val="left"/>
      <w:pPr>
        <w:ind w:left="2880" w:hanging="360"/>
      </w:pPr>
    </w:lvl>
    <w:lvl w:ilvl="4" w:tplc="89D2B4D0" w:tentative="1">
      <w:start w:val="1"/>
      <w:numFmt w:val="lowerLetter"/>
      <w:lvlText w:val="%5."/>
      <w:lvlJc w:val="left"/>
      <w:pPr>
        <w:ind w:left="3600" w:hanging="360"/>
      </w:pPr>
    </w:lvl>
    <w:lvl w:ilvl="5" w:tplc="142E70FA" w:tentative="1">
      <w:start w:val="1"/>
      <w:numFmt w:val="lowerRoman"/>
      <w:lvlText w:val="%6."/>
      <w:lvlJc w:val="right"/>
      <w:pPr>
        <w:ind w:left="4320" w:hanging="180"/>
      </w:pPr>
    </w:lvl>
    <w:lvl w:ilvl="6" w:tplc="A5E6D10E" w:tentative="1">
      <w:start w:val="1"/>
      <w:numFmt w:val="decimal"/>
      <w:lvlText w:val="%7."/>
      <w:lvlJc w:val="left"/>
      <w:pPr>
        <w:ind w:left="5040" w:hanging="360"/>
      </w:pPr>
    </w:lvl>
    <w:lvl w:ilvl="7" w:tplc="BF1E9652" w:tentative="1">
      <w:start w:val="1"/>
      <w:numFmt w:val="lowerLetter"/>
      <w:lvlText w:val="%8."/>
      <w:lvlJc w:val="left"/>
      <w:pPr>
        <w:ind w:left="5760" w:hanging="360"/>
      </w:pPr>
    </w:lvl>
    <w:lvl w:ilvl="8" w:tplc="62D28986"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266FC"/>
    <w:multiLevelType w:val="hybridMultilevel"/>
    <w:tmpl w:val="877C3F2A"/>
    <w:lvl w:ilvl="0" w:tplc="F89AE9DE">
      <w:start w:val="1"/>
      <w:numFmt w:val="lowerLetter"/>
      <w:lvlText w:val="(%1)"/>
      <w:lvlJc w:val="left"/>
      <w:pPr>
        <w:ind w:left="2160" w:hanging="360"/>
      </w:pPr>
      <w:rPr>
        <w:rFonts w:hint="default"/>
        <w:b w:val="0"/>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6114059F"/>
    <w:multiLevelType w:val="hybridMultilevel"/>
    <w:tmpl w:val="3140CA1E"/>
    <w:lvl w:ilvl="0" w:tplc="F89AE9DE">
      <w:start w:val="1"/>
      <w:numFmt w:val="lowerLetter"/>
      <w:lvlText w:val="(%1)"/>
      <w:lvlJc w:val="left"/>
      <w:pPr>
        <w:ind w:left="2160" w:hanging="360"/>
      </w:pPr>
      <w:rPr>
        <w:rFonts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C61D2"/>
    <w:multiLevelType w:val="hybridMultilevel"/>
    <w:tmpl w:val="B4165588"/>
    <w:lvl w:ilvl="0" w:tplc="2004B57A">
      <w:start w:val="1"/>
      <w:numFmt w:val="decimal"/>
      <w:lvlText w:val="%1."/>
      <w:lvlJc w:val="left"/>
      <w:pPr>
        <w:ind w:left="502" w:hanging="360"/>
      </w:pPr>
      <w:rPr>
        <w:rFonts w:hint="default"/>
        <w:b w:val="0"/>
      </w:rPr>
    </w:lvl>
    <w:lvl w:ilvl="1" w:tplc="F89AE9DE">
      <w:start w:val="1"/>
      <w:numFmt w:val="lowerLetter"/>
      <w:lvlText w:val="(%2)"/>
      <w:lvlJc w:val="left"/>
      <w:pPr>
        <w:ind w:left="2160" w:hanging="360"/>
      </w:pPr>
      <w:rPr>
        <w:rFonts w:hint="default"/>
        <w:b w:val="0"/>
        <w:i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487006">
    <w:abstractNumId w:val="8"/>
  </w:num>
  <w:num w:numId="2" w16cid:durableId="1220020238">
    <w:abstractNumId w:val="15"/>
  </w:num>
  <w:num w:numId="3" w16cid:durableId="581256917">
    <w:abstractNumId w:val="12"/>
  </w:num>
  <w:num w:numId="4" w16cid:durableId="1590237797">
    <w:abstractNumId w:val="15"/>
  </w:num>
  <w:num w:numId="5" w16cid:durableId="745998966">
    <w:abstractNumId w:val="14"/>
  </w:num>
  <w:num w:numId="6" w16cid:durableId="1536649172">
    <w:abstractNumId w:val="0"/>
  </w:num>
  <w:num w:numId="7" w16cid:durableId="2091736374">
    <w:abstractNumId w:val="4"/>
  </w:num>
  <w:num w:numId="8" w16cid:durableId="638994278">
    <w:abstractNumId w:val="12"/>
    <w:lvlOverride w:ilvl="0">
      <w:startOverride w:val="1"/>
    </w:lvlOverride>
  </w:num>
  <w:num w:numId="9" w16cid:durableId="234556298">
    <w:abstractNumId w:val="21"/>
  </w:num>
  <w:num w:numId="10" w16cid:durableId="1177234701">
    <w:abstractNumId w:val="12"/>
    <w:lvlOverride w:ilvl="0">
      <w:startOverride w:val="1"/>
    </w:lvlOverride>
  </w:num>
  <w:num w:numId="11" w16cid:durableId="2124184837">
    <w:abstractNumId w:val="12"/>
    <w:lvlOverride w:ilvl="0">
      <w:startOverride w:val="1"/>
    </w:lvlOverride>
  </w:num>
  <w:num w:numId="12" w16cid:durableId="259989808">
    <w:abstractNumId w:val="12"/>
    <w:lvlOverride w:ilvl="0">
      <w:startOverride w:val="1"/>
    </w:lvlOverride>
  </w:num>
  <w:num w:numId="13" w16cid:durableId="262231845">
    <w:abstractNumId w:val="12"/>
    <w:lvlOverride w:ilvl="0">
      <w:startOverride w:val="1"/>
    </w:lvlOverride>
  </w:num>
  <w:num w:numId="14" w16cid:durableId="644547778">
    <w:abstractNumId w:val="18"/>
  </w:num>
  <w:num w:numId="15" w16cid:durableId="935594274">
    <w:abstractNumId w:val="16"/>
  </w:num>
  <w:num w:numId="16" w16cid:durableId="2057122237">
    <w:abstractNumId w:val="1"/>
  </w:num>
  <w:num w:numId="17" w16cid:durableId="961420645">
    <w:abstractNumId w:val="23"/>
  </w:num>
  <w:num w:numId="18" w16cid:durableId="531916646">
    <w:abstractNumId w:val="24"/>
  </w:num>
  <w:num w:numId="19" w16cid:durableId="558783075">
    <w:abstractNumId w:val="20"/>
  </w:num>
  <w:num w:numId="20" w16cid:durableId="376012377">
    <w:abstractNumId w:val="6"/>
  </w:num>
  <w:num w:numId="21" w16cid:durableId="1231422371">
    <w:abstractNumId w:val="7"/>
  </w:num>
  <w:num w:numId="22" w16cid:durableId="996809482">
    <w:abstractNumId w:val="11"/>
  </w:num>
  <w:num w:numId="23" w16cid:durableId="862745286">
    <w:abstractNumId w:val="2"/>
  </w:num>
  <w:num w:numId="24" w16cid:durableId="1587303202">
    <w:abstractNumId w:val="22"/>
  </w:num>
  <w:num w:numId="25" w16cid:durableId="952394861">
    <w:abstractNumId w:val="13"/>
  </w:num>
  <w:num w:numId="26" w16cid:durableId="1773625085">
    <w:abstractNumId w:val="19"/>
  </w:num>
  <w:num w:numId="27" w16cid:durableId="1877619389">
    <w:abstractNumId w:val="10"/>
  </w:num>
  <w:num w:numId="28" w16cid:durableId="1070075645">
    <w:abstractNumId w:val="9"/>
  </w:num>
  <w:num w:numId="29" w16cid:durableId="1641836117">
    <w:abstractNumId w:val="3"/>
  </w:num>
  <w:num w:numId="30" w16cid:durableId="1627004558">
    <w:abstractNumId w:val="17"/>
  </w:num>
  <w:num w:numId="31" w16cid:durableId="1489440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6036"/>
    <w:rsid w:val="00026F99"/>
    <w:rsid w:val="00044C7B"/>
    <w:rsid w:val="00051380"/>
    <w:rsid w:val="0007171B"/>
    <w:rsid w:val="0007634C"/>
    <w:rsid w:val="00080A43"/>
    <w:rsid w:val="000B5578"/>
    <w:rsid w:val="000E579F"/>
    <w:rsid w:val="000E673A"/>
    <w:rsid w:val="000F74F5"/>
    <w:rsid w:val="00105372"/>
    <w:rsid w:val="00117434"/>
    <w:rsid w:val="001210E3"/>
    <w:rsid w:val="00122802"/>
    <w:rsid w:val="001312AD"/>
    <w:rsid w:val="00131E7A"/>
    <w:rsid w:val="00134846"/>
    <w:rsid w:val="00134BF0"/>
    <w:rsid w:val="001651CC"/>
    <w:rsid w:val="00172AF6"/>
    <w:rsid w:val="00176CEE"/>
    <w:rsid w:val="00186343"/>
    <w:rsid w:val="00186DD8"/>
    <w:rsid w:val="001A2452"/>
    <w:rsid w:val="001B13FE"/>
    <w:rsid w:val="001B2C07"/>
    <w:rsid w:val="001C7219"/>
    <w:rsid w:val="0021050E"/>
    <w:rsid w:val="00215539"/>
    <w:rsid w:val="00251BC8"/>
    <w:rsid w:val="002949C5"/>
    <w:rsid w:val="002D799E"/>
    <w:rsid w:val="002E4431"/>
    <w:rsid w:val="0030169D"/>
    <w:rsid w:val="00302AAD"/>
    <w:rsid w:val="003060EB"/>
    <w:rsid w:val="00311B8F"/>
    <w:rsid w:val="003153EB"/>
    <w:rsid w:val="00321985"/>
    <w:rsid w:val="00335ED1"/>
    <w:rsid w:val="00351205"/>
    <w:rsid w:val="00372F74"/>
    <w:rsid w:val="00373684"/>
    <w:rsid w:val="0037587B"/>
    <w:rsid w:val="00386019"/>
    <w:rsid w:val="00386905"/>
    <w:rsid w:val="0039171C"/>
    <w:rsid w:val="003A1EE1"/>
    <w:rsid w:val="003A67ED"/>
    <w:rsid w:val="003E5B0D"/>
    <w:rsid w:val="003F7224"/>
    <w:rsid w:val="0040715F"/>
    <w:rsid w:val="004135E9"/>
    <w:rsid w:val="0041362C"/>
    <w:rsid w:val="00420BC6"/>
    <w:rsid w:val="00427D21"/>
    <w:rsid w:val="0043024C"/>
    <w:rsid w:val="00430E63"/>
    <w:rsid w:val="00442EED"/>
    <w:rsid w:val="00443E56"/>
    <w:rsid w:val="00446D9A"/>
    <w:rsid w:val="00447FC7"/>
    <w:rsid w:val="0046014E"/>
    <w:rsid w:val="004644C2"/>
    <w:rsid w:val="00467F9C"/>
    <w:rsid w:val="004777D6"/>
    <w:rsid w:val="004945E3"/>
    <w:rsid w:val="004C2A27"/>
    <w:rsid w:val="004F4DDA"/>
    <w:rsid w:val="005056F9"/>
    <w:rsid w:val="005208AC"/>
    <w:rsid w:val="00534681"/>
    <w:rsid w:val="00536DF0"/>
    <w:rsid w:val="0054172D"/>
    <w:rsid w:val="0054531B"/>
    <w:rsid w:val="00551C87"/>
    <w:rsid w:val="00563442"/>
    <w:rsid w:val="00564187"/>
    <w:rsid w:val="00565B42"/>
    <w:rsid w:val="00573147"/>
    <w:rsid w:val="00581640"/>
    <w:rsid w:val="005B60C3"/>
    <w:rsid w:val="005C336A"/>
    <w:rsid w:val="005C4CE6"/>
    <w:rsid w:val="005D609E"/>
    <w:rsid w:val="005E5EC5"/>
    <w:rsid w:val="005F0566"/>
    <w:rsid w:val="006122BA"/>
    <w:rsid w:val="00670691"/>
    <w:rsid w:val="0067755E"/>
    <w:rsid w:val="00690B86"/>
    <w:rsid w:val="00691E64"/>
    <w:rsid w:val="00697E73"/>
    <w:rsid w:val="006B2290"/>
    <w:rsid w:val="006B2FA1"/>
    <w:rsid w:val="006E41EE"/>
    <w:rsid w:val="00706CF7"/>
    <w:rsid w:val="00717D88"/>
    <w:rsid w:val="00774B7E"/>
    <w:rsid w:val="00786056"/>
    <w:rsid w:val="00791623"/>
    <w:rsid w:val="007942D3"/>
    <w:rsid w:val="007B2099"/>
    <w:rsid w:val="007B6C09"/>
    <w:rsid w:val="007B6E20"/>
    <w:rsid w:val="007B7741"/>
    <w:rsid w:val="007C2383"/>
    <w:rsid w:val="007C5A47"/>
    <w:rsid w:val="007E09DA"/>
    <w:rsid w:val="008178B6"/>
    <w:rsid w:val="0082191A"/>
    <w:rsid w:val="00857486"/>
    <w:rsid w:val="00865B74"/>
    <w:rsid w:val="008974F0"/>
    <w:rsid w:val="008A3ADB"/>
    <w:rsid w:val="008B012A"/>
    <w:rsid w:val="008F7FDF"/>
    <w:rsid w:val="00906E17"/>
    <w:rsid w:val="00920A40"/>
    <w:rsid w:val="00930BA1"/>
    <w:rsid w:val="0093169E"/>
    <w:rsid w:val="0093498F"/>
    <w:rsid w:val="009505C9"/>
    <w:rsid w:val="00950752"/>
    <w:rsid w:val="00966424"/>
    <w:rsid w:val="009907AE"/>
    <w:rsid w:val="0099792D"/>
    <w:rsid w:val="009A750D"/>
    <w:rsid w:val="009A7BAB"/>
    <w:rsid w:val="009C2DE6"/>
    <w:rsid w:val="009D3278"/>
    <w:rsid w:val="009F0FBA"/>
    <w:rsid w:val="00A357B7"/>
    <w:rsid w:val="00A36AFF"/>
    <w:rsid w:val="00A373EB"/>
    <w:rsid w:val="00AA5CA2"/>
    <w:rsid w:val="00AA6F92"/>
    <w:rsid w:val="00AB023C"/>
    <w:rsid w:val="00AB6934"/>
    <w:rsid w:val="00AF1EA7"/>
    <w:rsid w:val="00AF42DE"/>
    <w:rsid w:val="00B13CC3"/>
    <w:rsid w:val="00B3109F"/>
    <w:rsid w:val="00B3369F"/>
    <w:rsid w:val="00B45103"/>
    <w:rsid w:val="00B73A87"/>
    <w:rsid w:val="00B94E6C"/>
    <w:rsid w:val="00BB4606"/>
    <w:rsid w:val="00C0793A"/>
    <w:rsid w:val="00C102C4"/>
    <w:rsid w:val="00C12582"/>
    <w:rsid w:val="00C23D2F"/>
    <w:rsid w:val="00C443BD"/>
    <w:rsid w:val="00C451C5"/>
    <w:rsid w:val="00C51756"/>
    <w:rsid w:val="00C5450E"/>
    <w:rsid w:val="00C9161D"/>
    <w:rsid w:val="00CA0C1D"/>
    <w:rsid w:val="00CE49C2"/>
    <w:rsid w:val="00CF1848"/>
    <w:rsid w:val="00D12044"/>
    <w:rsid w:val="00D26BBD"/>
    <w:rsid w:val="00D33EFC"/>
    <w:rsid w:val="00D359FE"/>
    <w:rsid w:val="00D40DBC"/>
    <w:rsid w:val="00D42703"/>
    <w:rsid w:val="00D53A5D"/>
    <w:rsid w:val="00D76A18"/>
    <w:rsid w:val="00D80849"/>
    <w:rsid w:val="00D82E8F"/>
    <w:rsid w:val="00D93ED8"/>
    <w:rsid w:val="00DA36FD"/>
    <w:rsid w:val="00DB0A74"/>
    <w:rsid w:val="00DC5320"/>
    <w:rsid w:val="00DD118C"/>
    <w:rsid w:val="00DE2CF4"/>
    <w:rsid w:val="00DE70BA"/>
    <w:rsid w:val="00DF1739"/>
    <w:rsid w:val="00E1288B"/>
    <w:rsid w:val="00E45172"/>
    <w:rsid w:val="00E603DD"/>
    <w:rsid w:val="00E66235"/>
    <w:rsid w:val="00E83C24"/>
    <w:rsid w:val="00E9318D"/>
    <w:rsid w:val="00EC645B"/>
    <w:rsid w:val="00EF5DAC"/>
    <w:rsid w:val="00F53193"/>
    <w:rsid w:val="00F5357E"/>
    <w:rsid w:val="00F6586C"/>
    <w:rsid w:val="00F94774"/>
    <w:rsid w:val="00F9795B"/>
    <w:rsid w:val="00FA663B"/>
    <w:rsid w:val="00FC53DB"/>
    <w:rsid w:val="00FD119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D9EB83E9-17BA-F14D-813C-CE48606C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7C5A47"/>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7C5A47"/>
    <w:rPr>
      <w:rFonts w:ascii="Times New Roman" w:eastAsia="Times New Roman" w:hAnsi="Times New Roman" w:cs="Times New Roman"/>
      <w:sz w:val="22"/>
      <w:lang w:val="en-GB"/>
    </w:rPr>
  </w:style>
  <w:style w:type="character" w:customStyle="1" w:styleId="a">
    <w:name w:val="なし"/>
    <w:rsid w:val="007C5A47"/>
  </w:style>
  <w:style w:type="character" w:customStyle="1" w:styleId="Style1Char">
    <w:name w:val="Style1 Char"/>
    <w:basedOn w:val="DefaultParagraphFont"/>
    <w:link w:val="Style1"/>
    <w:rsid w:val="007C5A47"/>
    <w:rPr>
      <w:rFonts w:ascii="Times New Roman" w:eastAsia="Times New Roman" w:hAnsi="Times New Roman" w:cs="Times New Roman"/>
      <w:b/>
      <w:bCs/>
      <w:i/>
      <w:iCs/>
      <w:sz w:val="22"/>
      <w:lang w:val="en-GB"/>
    </w:rPr>
  </w:style>
  <w:style w:type="paragraph" w:styleId="NoSpacing">
    <w:name w:val="No Spacing"/>
    <w:uiPriority w:val="1"/>
    <w:qFormat/>
    <w:rsid w:val="007C5A47"/>
    <w:rPr>
      <w:sz w:val="22"/>
      <w:szCs w:val="22"/>
      <w:lang w:val="en-CA" w:eastAsia="ja-JP"/>
    </w:rPr>
  </w:style>
  <w:style w:type="paragraph" w:customStyle="1" w:styleId="a0">
    <w:name w:val="本文"/>
    <w:rsid w:val="007C5A47"/>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Revision">
    <w:name w:val="Revision"/>
    <w:hidden/>
    <w:uiPriority w:val="99"/>
    <w:semiHidden/>
    <w:rsid w:val="00C51756"/>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E1288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E1288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486E414CDB44F70A8570340D9F78A20"/>
        <w:category>
          <w:name w:val="General"/>
          <w:gallery w:val="placeholder"/>
        </w:category>
        <w:types>
          <w:type w:val="bbPlcHdr"/>
        </w:types>
        <w:behaviors>
          <w:behavior w:val="content"/>
        </w:behaviors>
        <w:guid w:val="{7D21A5C8-B5A2-4C99-83A7-86BA44A7F05F}"/>
      </w:docPartPr>
      <w:docPartBody>
        <w:p w:rsidR="00E54AB1" w:rsidRDefault="000D620E" w:rsidP="000D620E">
          <w:pPr>
            <w:pStyle w:val="4486E414CDB44F70A8570340D9F78A2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2FA"/>
    <w:rsid w:val="000D620E"/>
    <w:rsid w:val="00175CE1"/>
    <w:rsid w:val="001804A7"/>
    <w:rsid w:val="003622D9"/>
    <w:rsid w:val="00490D60"/>
    <w:rsid w:val="004C6765"/>
    <w:rsid w:val="00706E60"/>
    <w:rsid w:val="007C7D84"/>
    <w:rsid w:val="00800648"/>
    <w:rsid w:val="00854BF9"/>
    <w:rsid w:val="008629A3"/>
    <w:rsid w:val="00981823"/>
    <w:rsid w:val="009A09AB"/>
    <w:rsid w:val="00AB72FA"/>
    <w:rsid w:val="00AE3507"/>
    <w:rsid w:val="00D36209"/>
    <w:rsid w:val="00D36602"/>
    <w:rsid w:val="00E54AB1"/>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620E"/>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4486E414CDB44F70A8570340D9F78A20">
    <w:name w:val="4486E414CDB44F70A8570340D9F78A20"/>
    <w:rsid w:val="000D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D9E501E3-D4F9-45DD-85F1-F2B75802C9C3}">
  <ds:schemaRefs>
    <ds:schemaRef ds:uri="http://schemas.openxmlformats.org/officeDocument/2006/bibliography"/>
  </ds:schemaRefs>
</ds:datastoreItem>
</file>

<file path=customXml/itemProps5.xml><?xml version="1.0" encoding="utf-8"?>
<ds:datastoreItem xmlns:ds="http://schemas.openxmlformats.org/officeDocument/2006/customXml" ds:itemID="{92934C70-13D2-48A1-8A34-BE1FBAD69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3</TotalTime>
  <Pages>21</Pages>
  <Words>11194</Words>
  <Characters>63811</Characters>
  <Application>Microsoft Office Word</Application>
  <DocSecurity>0</DocSecurity>
  <Lines>531</Lines>
  <Paragraphs>149</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Invasive alien species</vt:lpstr>
      <vt:lpstr>Invasive alien species</vt:lpstr>
      <vt:lpstr>TITLE</vt:lpstr>
    </vt:vector>
  </TitlesOfParts>
  <Company>SCBD</Company>
  <LinksUpToDate>false</LinksUpToDate>
  <CharactersWithSpaces>74856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Инвазивные чужеродные виды</dc:title>
  <dc:subject>CBD/COP/15/L.12</dc:subject>
  <dc:creator>Veronique Lefebvre</dc:creator>
  <cp:keywords>Conference of the Parties to the Convention on Biological Diversity, fifteenth meeting</cp:keywords>
  <cp:lastModifiedBy>Anna Vegera</cp:lastModifiedBy>
  <cp:revision>3</cp:revision>
  <cp:lastPrinted>2020-01-21T16:56:00Z</cp:lastPrinted>
  <dcterms:created xsi:type="dcterms:W3CDTF">2022-12-13T22:54:00Z</dcterms:created>
  <dcterms:modified xsi:type="dcterms:W3CDTF">2022-12-13T23:01:00Z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