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33BDEC4" w:rsidR="00A96B21" w:rsidRPr="00550DCE" w:rsidRDefault="00392F74" w:rsidP="00B60E5F">
            <w:pPr>
              <w:spacing w:after="120"/>
              <w:jc w:val="left"/>
            </w:pPr>
            <w:r w:rsidRPr="00392F74">
              <w:rPr>
                <w:noProof/>
                <w:lang w:val="ru-RU" w:eastAsia="ru-RU"/>
              </w:rPr>
              <w:drawing>
                <wp:inline distT="0" distB="0" distL="0" distR="0" wp14:anchorId="5ADDF572" wp14:editId="2A62E4ED">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9F049A2"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343445">
              <w:rPr>
                <w:szCs w:val="22"/>
              </w:rPr>
              <w:t>WG.I/CRP.</w:t>
            </w:r>
            <w:r w:rsidR="00B1346F">
              <w:rPr>
                <w:szCs w:val="22"/>
              </w:rPr>
              <w:t>2</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39C6D651" w:rsidR="00A96B21" w:rsidRPr="00550DCE" w:rsidRDefault="00392F74"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1C18B7E5" wp14:editId="7B539731">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2B856810" w:rsidR="00A96B21" w:rsidRPr="003C6F10" w:rsidRDefault="00B1346F" w:rsidP="003C6F10">
            <w:pPr>
              <w:ind w:left="2584"/>
              <w:rPr>
                <w:sz w:val="22"/>
                <w:szCs w:val="22"/>
              </w:rPr>
            </w:pPr>
            <w:r>
              <w:rPr>
                <w:sz w:val="22"/>
                <w:szCs w:val="22"/>
              </w:rPr>
              <w:t>26</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2997EACE" w:rsidR="00A96B21" w:rsidRPr="00392F74" w:rsidRDefault="00392F74" w:rsidP="003C6F10">
            <w:pPr>
              <w:ind w:left="2584"/>
              <w:rPr>
                <w:sz w:val="22"/>
                <w:szCs w:val="22"/>
                <w:lang w:val="en-US"/>
              </w:rPr>
            </w:pPr>
            <w:r>
              <w:rPr>
                <w:sz w:val="22"/>
                <w:szCs w:val="22"/>
                <w:lang w:val="en-US"/>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69329FDB" w14:textId="1B51DE8B" w:rsidR="002812BD" w:rsidRPr="005E2358" w:rsidRDefault="005E2358" w:rsidP="002812BD">
      <w:pPr>
        <w:pStyle w:val="Cornernotation"/>
        <w:ind w:left="0" w:right="4257" w:firstLine="0"/>
        <w:rPr>
          <w:bCs/>
          <w:lang w:val="ru-RU"/>
        </w:rPr>
      </w:pPr>
      <w:r w:rsidRPr="005E2358">
        <w:rPr>
          <w:bCs/>
          <w:lang w:val="ru-RU"/>
        </w:rPr>
        <w:t xml:space="preserve">Конференция Сторон Конвенции </w:t>
      </w:r>
      <w:r w:rsidRPr="005E2358">
        <w:rPr>
          <w:bCs/>
          <w:lang w:val="ru-RU"/>
        </w:rPr>
        <w:br/>
        <w:t xml:space="preserve">о биологическом разнообразии, </w:t>
      </w:r>
      <w:r w:rsidRPr="005E2358">
        <w:rPr>
          <w:bCs/>
          <w:lang w:val="ru-RU"/>
        </w:rPr>
        <w:br/>
        <w:t xml:space="preserve">выступающая в качестве совещания </w:t>
      </w:r>
      <w:r w:rsidRPr="005E2358">
        <w:rPr>
          <w:bCs/>
          <w:lang w:val="ru-RU"/>
        </w:rPr>
        <w:br/>
        <w:t xml:space="preserve">Сторон </w:t>
      </w:r>
      <w:proofErr w:type="spellStart"/>
      <w:r w:rsidRPr="005E2358">
        <w:rPr>
          <w:bCs/>
          <w:lang w:val="ru-RU"/>
        </w:rPr>
        <w:t>Нагойского</w:t>
      </w:r>
      <w:proofErr w:type="spellEnd"/>
      <w:r w:rsidRPr="005E2358">
        <w:rPr>
          <w:bCs/>
          <w:lang w:val="ru-RU"/>
        </w:rPr>
        <w:t xml:space="preserve"> протокола регулирования </w:t>
      </w:r>
      <w:r w:rsidRPr="005E2358">
        <w:rPr>
          <w:bCs/>
          <w:lang w:val="ru-RU"/>
        </w:rPr>
        <w:br/>
        <w:t>доступа к генетическим ресурсам и совместного использования на справедливой и равной основе выгод от их применения</w:t>
      </w:r>
    </w:p>
    <w:p w14:paraId="646B77EF" w14:textId="1CAF658F" w:rsidR="00A96B21" w:rsidRPr="005E2358" w:rsidRDefault="005E2358" w:rsidP="00A96B21">
      <w:pPr>
        <w:pStyle w:val="Cornernotation"/>
        <w:rPr>
          <w:bCs/>
          <w:sz w:val="22"/>
          <w:szCs w:val="22"/>
          <w:lang w:val="ru-RU"/>
        </w:rPr>
      </w:pPr>
      <w:r w:rsidRPr="005E2358">
        <w:rPr>
          <w:bCs/>
          <w:sz w:val="22"/>
          <w:szCs w:val="22"/>
          <w:lang w:val="ru-RU"/>
        </w:rPr>
        <w:t>Пятое совещание</w:t>
      </w:r>
    </w:p>
    <w:p w14:paraId="09E4FAB9" w14:textId="4536AC01" w:rsidR="00A96B21" w:rsidRPr="005E2358" w:rsidRDefault="005E2358" w:rsidP="00A96B21">
      <w:pPr>
        <w:pStyle w:val="Venuedate"/>
        <w:rPr>
          <w:lang w:val="ru-RU"/>
        </w:rPr>
      </w:pPr>
      <w:r w:rsidRPr="005E2358">
        <w:rPr>
          <w:lang w:val="ru-RU"/>
        </w:rPr>
        <w:t>Кали, Колумбия, 21 октября – 1 ноября 2024 года</w:t>
      </w:r>
    </w:p>
    <w:p w14:paraId="30733817" w14:textId="0F276AEC" w:rsidR="00A96B21" w:rsidRPr="005E2358" w:rsidRDefault="005E2358" w:rsidP="00A96B21">
      <w:pPr>
        <w:pStyle w:val="Cornernotation-Item"/>
        <w:rPr>
          <w:b w:val="0"/>
          <w:bCs w:val="0"/>
          <w:lang w:val="ru-RU"/>
        </w:rPr>
      </w:pPr>
      <w:r>
        <w:rPr>
          <w:b w:val="0"/>
          <w:bCs w:val="0"/>
          <w:lang w:val="ru-RU"/>
        </w:rPr>
        <w:t>Пункт</w:t>
      </w:r>
      <w:r w:rsidR="00A96B21" w:rsidRPr="005E2358">
        <w:rPr>
          <w:b w:val="0"/>
          <w:bCs w:val="0"/>
          <w:lang w:val="ru-RU"/>
        </w:rPr>
        <w:t xml:space="preserve"> </w:t>
      </w:r>
      <w:r w:rsidR="00C211E8" w:rsidRPr="005E2358">
        <w:rPr>
          <w:b w:val="0"/>
          <w:bCs w:val="0"/>
          <w:lang w:val="ru-RU"/>
        </w:rPr>
        <w:t>12</w:t>
      </w:r>
      <w:r w:rsidR="00A96B21" w:rsidRPr="005E2358">
        <w:rPr>
          <w:b w:val="0"/>
          <w:bCs w:val="0"/>
          <w:lang w:val="ru-RU"/>
        </w:rPr>
        <w:t xml:space="preserve"> </w:t>
      </w:r>
      <w:r>
        <w:rPr>
          <w:b w:val="0"/>
          <w:bCs w:val="0"/>
          <w:lang w:val="ru-RU"/>
        </w:rPr>
        <w:t>повестки дня</w:t>
      </w:r>
    </w:p>
    <w:p w14:paraId="4F3B9CA0" w14:textId="436B2305" w:rsidR="00A96B21" w:rsidRPr="005E2358" w:rsidRDefault="005E2358" w:rsidP="00C211E8">
      <w:pPr>
        <w:pStyle w:val="Cornernotation-Item"/>
        <w:ind w:left="0" w:firstLine="0"/>
        <w:rPr>
          <w:lang w:val="ru-RU"/>
        </w:rPr>
      </w:pPr>
      <w:r w:rsidRPr="005E2358">
        <w:rPr>
          <w:lang w:val="ru-RU"/>
        </w:rPr>
        <w:t>Обзор эффективнос</w:t>
      </w:r>
      <w:r>
        <w:rPr>
          <w:lang w:val="ru-RU"/>
        </w:rPr>
        <w:t>ти процессов в рамках Конвенции</w:t>
      </w:r>
      <w:r>
        <w:rPr>
          <w:lang w:val="ru-RU"/>
        </w:rPr>
        <w:br/>
      </w:r>
      <w:r w:rsidRPr="005E2358">
        <w:rPr>
          <w:lang w:val="ru-RU"/>
        </w:rPr>
        <w:t>и протоколов к ней</w:t>
      </w:r>
    </w:p>
    <w:p w14:paraId="11AD0D22" w14:textId="0A9C7241" w:rsidR="007A7F22" w:rsidRPr="005E2358" w:rsidRDefault="005E2358" w:rsidP="00A96B21">
      <w:pPr>
        <w:pStyle w:val="Cornernotation-Item"/>
        <w:rPr>
          <w:b w:val="0"/>
          <w:bCs w:val="0"/>
          <w:lang w:val="ru-RU"/>
        </w:rPr>
      </w:pPr>
      <w:r>
        <w:rPr>
          <w:b w:val="0"/>
          <w:bCs w:val="0"/>
          <w:lang w:val="ru-RU"/>
        </w:rPr>
        <w:t>Рабочая группа</w:t>
      </w:r>
      <w:r w:rsidR="007A7F22" w:rsidRPr="005E2358">
        <w:rPr>
          <w:b w:val="0"/>
          <w:bCs w:val="0"/>
          <w:lang w:val="ru-RU"/>
        </w:rPr>
        <w:t xml:space="preserve"> </w:t>
      </w:r>
      <w:r w:rsidR="007A7F22" w:rsidRPr="007A7F22">
        <w:rPr>
          <w:b w:val="0"/>
          <w:bCs w:val="0"/>
        </w:rPr>
        <w:t>I</w:t>
      </w:r>
    </w:p>
    <w:bookmarkEnd w:id="0"/>
    <w:p w14:paraId="3CF490E6" w14:textId="48DC654F" w:rsidR="00A96B21" w:rsidRPr="005E2358" w:rsidRDefault="00000000" w:rsidP="00964AFB">
      <w:pPr>
        <w:pStyle w:val="Title"/>
        <w:jc w:val="left"/>
        <w:rPr>
          <w:lang w:val="ru-RU"/>
        </w:rPr>
      </w:pPr>
      <w:sdt>
        <w:sdtPr>
          <w:rPr>
            <w:rFonts w:eastAsia="SimSun"/>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5E2358" w:rsidRPr="005E2358">
            <w:rPr>
              <w:rFonts w:eastAsia="SimSun"/>
              <w:lang w:val="ru-RU"/>
            </w:rPr>
            <w:t>Процедура по предотвращению конфликтов интересов или управлению ими в экспертных группах</w:t>
          </w:r>
        </w:sdtContent>
      </w:sdt>
    </w:p>
    <w:p w14:paraId="0D679B2E" w14:textId="28880EF5" w:rsidR="00A96B21" w:rsidRPr="005E2358" w:rsidRDefault="005E23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решения</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представленный</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Председателем</w:t>
      </w:r>
      <w:r w:rsidR="00FC0705" w:rsidRPr="005E23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5E2358">
        <w:rPr>
          <w:rFonts w:ascii="Times New Roman" w:hAnsi="Times New Roman" w:cs="Times New Roman"/>
          <w:color w:val="auto"/>
          <w:lang w:val="ru-RU"/>
        </w:rPr>
        <w:t xml:space="preserve"> </w:t>
      </w:r>
      <w:r w:rsidR="00FC0705">
        <w:rPr>
          <w:rFonts w:ascii="Times New Roman" w:hAnsi="Times New Roman" w:cs="Times New Roman"/>
          <w:color w:val="auto"/>
        </w:rPr>
        <w:t>I</w:t>
      </w:r>
    </w:p>
    <w:p w14:paraId="3CBEE176" w14:textId="2BDA375A" w:rsidR="00170995" w:rsidRPr="005E2358" w:rsidRDefault="005E2358" w:rsidP="00170995">
      <w:pPr>
        <w:keepNext/>
        <w:spacing w:before="120" w:after="120"/>
        <w:ind w:left="567" w:firstLine="567"/>
        <w:rPr>
          <w:i/>
          <w:iCs/>
          <w:kern w:val="22"/>
          <w:lang w:val="ru-RU"/>
        </w:rPr>
      </w:pPr>
      <w:r w:rsidRPr="005E2358">
        <w:rPr>
          <w:i/>
          <w:iCs/>
          <w:kern w:val="22"/>
          <w:lang w:val="ru-RU"/>
        </w:rPr>
        <w:t xml:space="preserve">Конференция Сторон, выступающая в качестве совещания Сторон </w:t>
      </w:r>
      <w:proofErr w:type="spellStart"/>
      <w:r w:rsidRPr="005E2358">
        <w:rPr>
          <w:i/>
          <w:iCs/>
          <w:kern w:val="22"/>
          <w:lang w:val="ru-RU"/>
        </w:rPr>
        <w:t>Нагойского</w:t>
      </w:r>
      <w:proofErr w:type="spellEnd"/>
      <w:r w:rsidRPr="005E2358">
        <w:rPr>
          <w:i/>
          <w:iCs/>
          <w:kern w:val="22"/>
          <w:lang w:val="ru-RU"/>
        </w:rPr>
        <w:t xml:space="preserve"> протокола регулирования доступа к генетическим ресурсам и совместного использования выгод</w:t>
      </w:r>
      <w:r w:rsidR="00170995" w:rsidRPr="005E2358">
        <w:rPr>
          <w:i/>
          <w:iCs/>
          <w:kern w:val="22"/>
          <w:lang w:val="ru-RU"/>
        </w:rPr>
        <w:t>,</w:t>
      </w:r>
    </w:p>
    <w:p w14:paraId="2195675F" w14:textId="77777777" w:rsidR="005E2358" w:rsidRPr="006358B6" w:rsidRDefault="005E2358" w:rsidP="005E2358">
      <w:pPr>
        <w:pStyle w:val="ListParagraph"/>
        <w:spacing w:before="120" w:after="120"/>
        <w:ind w:left="567" w:firstLine="567"/>
        <w:contextualSpacing w:val="0"/>
        <w:rPr>
          <w:iCs/>
          <w:kern w:val="22"/>
          <w:lang w:val="ru-RU"/>
        </w:rPr>
      </w:pPr>
      <w:r>
        <w:rPr>
          <w:i/>
          <w:kern w:val="22"/>
          <w:lang w:val="ru-RU"/>
        </w:rPr>
        <w:t>ссылаясь</w:t>
      </w:r>
      <w:r w:rsidRPr="006358B6">
        <w:rPr>
          <w:i/>
          <w:kern w:val="22"/>
          <w:lang w:val="ru-RU"/>
        </w:rPr>
        <w:t xml:space="preserve"> </w:t>
      </w:r>
      <w:r>
        <w:rPr>
          <w:iCs/>
          <w:kern w:val="22"/>
          <w:lang w:val="ru-RU"/>
        </w:rPr>
        <w:t>на решение</w:t>
      </w:r>
      <w:r w:rsidRPr="006358B6">
        <w:rPr>
          <w:iCs/>
          <w:kern w:val="22"/>
          <w:lang w:val="ru-RU"/>
        </w:rPr>
        <w:t xml:space="preserve"> </w:t>
      </w:r>
      <w:r w:rsidRPr="00374B10">
        <w:rPr>
          <w:iCs/>
          <w:kern w:val="22"/>
          <w:lang w:val="en-GB"/>
        </w:rPr>
        <w:t>NP</w:t>
      </w:r>
      <w:r w:rsidRPr="006358B6">
        <w:rPr>
          <w:iCs/>
          <w:kern w:val="22"/>
          <w:lang w:val="ru-RU"/>
        </w:rPr>
        <w:t xml:space="preserve">-3/11 </w:t>
      </w:r>
      <w:r>
        <w:rPr>
          <w:iCs/>
          <w:kern w:val="22"/>
          <w:lang w:val="ru-RU"/>
        </w:rPr>
        <w:t>от</w:t>
      </w:r>
      <w:r w:rsidRPr="006358B6">
        <w:rPr>
          <w:iCs/>
          <w:kern w:val="22"/>
          <w:lang w:val="ru-RU"/>
        </w:rPr>
        <w:t xml:space="preserve"> 29 </w:t>
      </w:r>
      <w:r>
        <w:rPr>
          <w:iCs/>
          <w:kern w:val="22"/>
          <w:lang w:val="ru-RU"/>
        </w:rPr>
        <w:t>ноября</w:t>
      </w:r>
      <w:r w:rsidRPr="006358B6">
        <w:rPr>
          <w:iCs/>
          <w:kern w:val="22"/>
          <w:lang w:val="ru-RU"/>
        </w:rPr>
        <w:t xml:space="preserve"> 2018</w:t>
      </w:r>
      <w:r>
        <w:rPr>
          <w:iCs/>
          <w:kern w:val="22"/>
          <w:lang w:val="ru-RU"/>
        </w:rPr>
        <w:t xml:space="preserve"> года</w:t>
      </w:r>
      <w:r w:rsidRPr="006358B6">
        <w:rPr>
          <w:iCs/>
          <w:kern w:val="22"/>
          <w:lang w:val="ru-RU"/>
        </w:rPr>
        <w:t>,</w:t>
      </w:r>
    </w:p>
    <w:p w14:paraId="7BAB6373" w14:textId="77777777" w:rsidR="005E2358" w:rsidRPr="00F11CE7" w:rsidRDefault="005E2358" w:rsidP="005E2358">
      <w:pPr>
        <w:pStyle w:val="ListParagraph"/>
        <w:spacing w:before="120" w:after="120"/>
        <w:ind w:left="567" w:firstLine="567"/>
        <w:contextualSpacing w:val="0"/>
        <w:rPr>
          <w:iCs/>
          <w:kern w:val="22"/>
          <w:lang w:val="ru-RU"/>
        </w:rPr>
      </w:pPr>
      <w:r>
        <w:rPr>
          <w:i/>
          <w:kern w:val="22"/>
          <w:lang w:val="ru-RU"/>
        </w:rPr>
        <w:t>рассмотрев</w:t>
      </w:r>
      <w:r w:rsidRPr="00F11CE7">
        <w:rPr>
          <w:i/>
          <w:kern w:val="22"/>
          <w:lang w:val="ru-RU"/>
        </w:rPr>
        <w:t xml:space="preserve"> </w:t>
      </w:r>
      <w:r w:rsidRPr="00F11CE7">
        <w:rPr>
          <w:iCs/>
          <w:kern w:val="22"/>
          <w:lang w:val="ru-RU"/>
        </w:rPr>
        <w:t>представленный секретариатом Конвенции о биологическом разнообрази</w:t>
      </w:r>
      <w:r>
        <w:rPr>
          <w:iCs/>
          <w:kern w:val="22"/>
          <w:lang w:val="ru-RU"/>
        </w:rPr>
        <w:t>и</w:t>
      </w:r>
      <w:r w:rsidRPr="00374B10">
        <w:rPr>
          <w:rStyle w:val="FootnoteReference"/>
          <w:iCs/>
          <w:kern w:val="22"/>
          <w:lang w:val="en-GB"/>
        </w:rPr>
        <w:footnoteReference w:id="1"/>
      </w:r>
      <w:r w:rsidRPr="00F11CE7">
        <w:rPr>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374B10">
        <w:rPr>
          <w:rStyle w:val="FootnoteReference"/>
          <w:iCs/>
          <w:kern w:val="22"/>
          <w:lang w:val="en-GB"/>
        </w:rPr>
        <w:footnoteReference w:id="2"/>
      </w:r>
      <w:r>
        <w:rPr>
          <w:iCs/>
          <w:kern w:val="22"/>
          <w:lang w:val="ru-RU"/>
        </w:rPr>
        <w:t>,</w:t>
      </w:r>
    </w:p>
    <w:p w14:paraId="79133EF7" w14:textId="77777777" w:rsidR="005E2358" w:rsidRPr="00F11CE7" w:rsidRDefault="005E2358" w:rsidP="005E2358">
      <w:pPr>
        <w:pStyle w:val="ListParagraph"/>
        <w:spacing w:before="120" w:after="120"/>
        <w:ind w:left="567" w:firstLine="567"/>
        <w:contextualSpacing w:val="0"/>
        <w:rPr>
          <w:kern w:val="22"/>
          <w:lang w:val="ru-RU"/>
        </w:rPr>
      </w:pPr>
      <w:r w:rsidRPr="00F11CE7">
        <w:rPr>
          <w:i/>
          <w:kern w:val="22"/>
          <w:lang w:val="ru-RU"/>
        </w:rPr>
        <w:t xml:space="preserve">принимая во внимание </w:t>
      </w:r>
      <w:r w:rsidRPr="00F11CE7">
        <w:rPr>
          <w:kern w:val="22"/>
          <w:lang w:val="ru-RU"/>
        </w:rPr>
        <w:t>эффективное использование процедуры по предотвращению конфликтов интересов и управлению ими</w:t>
      </w:r>
      <w:r w:rsidRPr="00374B10">
        <w:rPr>
          <w:rStyle w:val="FootnoteReference"/>
          <w:iCs/>
          <w:kern w:val="22"/>
          <w:lang w:val="en-GB"/>
        </w:rPr>
        <w:footnoteReference w:id="3"/>
      </w:r>
      <w:r w:rsidRPr="00F11CE7">
        <w:rPr>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F11CE7">
        <w:rPr>
          <w:lang w:val="ru-RU"/>
        </w:rPr>
        <w:t>,</w:t>
      </w:r>
    </w:p>
    <w:p w14:paraId="7263843C"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1.</w:t>
      </w:r>
      <w:r w:rsidRPr="00F11CE7">
        <w:rPr>
          <w:kern w:val="22"/>
          <w:lang w:val="ru-RU"/>
        </w:rPr>
        <w:tab/>
      </w:r>
      <w:r>
        <w:rPr>
          <w:i/>
          <w:iCs/>
          <w:kern w:val="22"/>
          <w:lang w:val="ru-RU"/>
        </w:rPr>
        <w:t>утверждает</w:t>
      </w:r>
      <w:r w:rsidRPr="00F11CE7">
        <w:rPr>
          <w:kern w:val="22"/>
          <w:lang w:val="ru-RU"/>
        </w:rPr>
        <w:t xml:space="preserve"> следующие поправки к заявлению о наличии интереса, содержащемуся в дополнении к процедуре:</w:t>
      </w:r>
    </w:p>
    <w:p w14:paraId="6ED4F166"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w:t>
      </w:r>
      <w:r w:rsidRPr="00374B10">
        <w:rPr>
          <w:kern w:val="22"/>
          <w:lang w:val="en-GB"/>
        </w:rPr>
        <w:t>a</w:t>
      </w:r>
      <w:r w:rsidRPr="00F11CE7">
        <w:rPr>
          <w:kern w:val="22"/>
          <w:lang w:val="ru-RU"/>
        </w:rPr>
        <w:t>)</w:t>
      </w:r>
      <w:r w:rsidRPr="00F11CE7">
        <w:rPr>
          <w:kern w:val="22"/>
          <w:lang w:val="ru-RU"/>
        </w:rPr>
        <w:tab/>
      </w:r>
      <w:r w:rsidRPr="00F11CE7">
        <w:rPr>
          <w:lang w:val="ru-RU"/>
        </w:rPr>
        <w:t xml:space="preserve">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w:t>
      </w:r>
      <w:r w:rsidRPr="00F11CE7">
        <w:rPr>
          <w:lang w:val="ru-RU"/>
        </w:rPr>
        <w:lastRenderedPageBreak/>
        <w:t>интересов обязуюсь, в случае необходимости, отказаться от участия в соответствующих обсуждениях или принятии решений»;</w:t>
      </w:r>
    </w:p>
    <w:p w14:paraId="7A3DBCC7" w14:textId="77777777" w:rsidR="005E2358" w:rsidRPr="00F11CE7" w:rsidRDefault="005E2358" w:rsidP="005E2358">
      <w:pPr>
        <w:pStyle w:val="Para1"/>
        <w:numPr>
          <w:ilvl w:val="0"/>
          <w:numId w:val="0"/>
        </w:numPr>
        <w:tabs>
          <w:tab w:val="clear" w:pos="1134"/>
        </w:tabs>
        <w:ind w:left="567" w:firstLine="567"/>
        <w:rPr>
          <w:lang w:val="ru-RU"/>
        </w:rPr>
      </w:pPr>
      <w:r w:rsidRPr="00F11CE7">
        <w:rPr>
          <w:lang w:val="ru-RU"/>
        </w:rPr>
        <w:t>(</w:t>
      </w:r>
      <w:r w:rsidRPr="00C507AE">
        <w:rPr>
          <w:lang w:val="en-GB"/>
        </w:rPr>
        <w:t>b</w:t>
      </w:r>
      <w:r w:rsidRPr="00F11CE7">
        <w:rPr>
          <w:lang w:val="ru-RU"/>
        </w:rPr>
        <w:t>)</w:t>
      </w:r>
      <w:r w:rsidRPr="00F11CE7">
        <w:rPr>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2D801FB2"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2.</w:t>
      </w:r>
      <w:r w:rsidRPr="00F11CE7">
        <w:rPr>
          <w:kern w:val="22"/>
          <w:lang w:val="ru-RU"/>
        </w:rPr>
        <w:tab/>
      </w:r>
      <w:r>
        <w:rPr>
          <w:i/>
          <w:iCs/>
          <w:kern w:val="22"/>
          <w:lang w:val="ru-RU"/>
        </w:rPr>
        <w:t>поручает</w:t>
      </w:r>
      <w:r w:rsidRPr="00F11CE7">
        <w:rPr>
          <w:kern w:val="22"/>
          <w:lang w:val="ru-RU"/>
        </w:rPr>
        <w:t xml:space="preserve"> Исполнительному секретарю внести поправки, указанные в пункте 1 выше, в заявление о наличии интереса, приведенное в дополнении к приложению решения 14/33, и заменить оригинальный текст заявления, содержащийся в этом решении, версией с внесенными поправками;</w:t>
      </w:r>
    </w:p>
    <w:p w14:paraId="274CBDD1"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3.</w:t>
      </w:r>
      <w:r w:rsidRPr="00F11CE7">
        <w:rPr>
          <w:kern w:val="22"/>
          <w:lang w:val="ru-RU"/>
        </w:rPr>
        <w:tab/>
      </w:r>
      <w:r>
        <w:rPr>
          <w:i/>
          <w:iCs/>
          <w:kern w:val="22"/>
          <w:lang w:val="ru-RU"/>
        </w:rPr>
        <w:t>поручает</w:t>
      </w:r>
      <w:r w:rsidRPr="00F11CE7">
        <w:rPr>
          <w:i/>
          <w:iCs/>
          <w:kern w:val="22"/>
          <w:lang w:val="ru-RU"/>
        </w:rPr>
        <w:t xml:space="preserve"> </w:t>
      </w:r>
      <w:r>
        <w:rPr>
          <w:i/>
          <w:iCs/>
          <w:kern w:val="22"/>
          <w:lang w:val="ru-RU"/>
        </w:rPr>
        <w:t>также</w:t>
      </w:r>
      <w:r w:rsidRPr="00F11CE7">
        <w:rPr>
          <w:i/>
          <w:iCs/>
          <w:kern w:val="22"/>
          <w:lang w:val="ru-RU"/>
        </w:rPr>
        <w:t xml:space="preserve"> </w:t>
      </w:r>
      <w:r w:rsidRPr="00F11CE7">
        <w:rPr>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F11CE7">
        <w:rPr>
          <w:bCs/>
          <w:iCs/>
          <w:kern w:val="22"/>
          <w:lang w:val="ru-RU"/>
        </w:rPr>
        <w:t>Вспомогательного органа по научным, техническим и технологическим консультациям или Конференции Сторон,</w:t>
      </w:r>
      <w:r>
        <w:rPr>
          <w:bCs/>
          <w:iCs/>
          <w:kern w:val="22"/>
          <w:lang w:val="ru-RU"/>
        </w:rPr>
        <w:t xml:space="preserve"> </w:t>
      </w:r>
      <w:r w:rsidRPr="000D5D16">
        <w:rPr>
          <w:lang w:val="ru-RU"/>
        </w:rPr>
        <w:t>выступающей в качестве совеща</w:t>
      </w:r>
      <w:r>
        <w:rPr>
          <w:lang w:val="ru-RU"/>
        </w:rPr>
        <w:t xml:space="preserve">ния Сторон </w:t>
      </w:r>
      <w:proofErr w:type="spellStart"/>
      <w:r>
        <w:rPr>
          <w:lang w:val="ru-RU"/>
        </w:rPr>
        <w:t>Нагойского</w:t>
      </w:r>
      <w:proofErr w:type="spellEnd"/>
      <w:r>
        <w:rPr>
          <w:lang w:val="ru-RU"/>
        </w:rPr>
        <w:t xml:space="preserve"> протокола</w:t>
      </w:r>
      <w:r>
        <w:rPr>
          <w:bCs/>
          <w:iCs/>
          <w:kern w:val="22"/>
          <w:lang w:val="ru-RU"/>
        </w:rPr>
        <w:t>,</w:t>
      </w:r>
      <w:r w:rsidRPr="00F11CE7">
        <w:rPr>
          <w:bCs/>
          <w:iCs/>
          <w:kern w:val="22"/>
          <w:lang w:val="ru-RU"/>
        </w:rPr>
        <w:t xml:space="preserve"> включая</w:t>
      </w:r>
      <w:r w:rsidRPr="00F11CE7">
        <w:rPr>
          <w:kern w:val="22"/>
          <w:lang w:val="ru-RU"/>
        </w:rPr>
        <w:t xml:space="preserve">: </w:t>
      </w:r>
    </w:p>
    <w:p w14:paraId="461ABFB6" w14:textId="77777777" w:rsidR="005E2358" w:rsidRPr="00C03E71" w:rsidRDefault="005E2358" w:rsidP="005E2358">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a</w:t>
      </w:r>
      <w:r w:rsidRPr="00C03E71">
        <w:rPr>
          <w:kern w:val="22"/>
          <w:lang w:val="ru-RU"/>
        </w:rPr>
        <w:t>)</w:t>
      </w:r>
      <w:r w:rsidRPr="00C03E71">
        <w:rPr>
          <w:kern w:val="22"/>
          <w:lang w:val="ru-RU"/>
        </w:rPr>
        <w:tab/>
        <w:t>проверку точности информации, содержащейся в заявлениях о наличии интереса, представленных назначенными экспертами;]</w:t>
      </w:r>
    </w:p>
    <w:p w14:paraId="0B397938" w14:textId="77777777" w:rsidR="005E2358" w:rsidRPr="00C03E71" w:rsidRDefault="005E2358" w:rsidP="005E2358">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b</w:t>
      </w:r>
      <w:r w:rsidRPr="00C03E71">
        <w:rPr>
          <w:kern w:val="22"/>
          <w:lang w:val="ru-RU"/>
        </w:rPr>
        <w:t>)</w:t>
      </w:r>
      <w:r w:rsidRPr="00C03E71">
        <w:rPr>
          <w:kern w:val="22"/>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p>
    <w:p w14:paraId="36EC137D" w14:textId="77777777" w:rsidR="005E2358" w:rsidRPr="00C03E71" w:rsidRDefault="005E2358" w:rsidP="005E2358">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c</w:t>
      </w:r>
      <w:r w:rsidRPr="00C03E71">
        <w:rPr>
          <w:kern w:val="22"/>
          <w:lang w:val="ru-RU"/>
        </w:rPr>
        <w:t>)</w:t>
      </w:r>
      <w:r w:rsidRPr="00C03E71">
        <w:rPr>
          <w:kern w:val="22"/>
          <w:lang w:val="ru-RU"/>
        </w:rPr>
        <w:tab/>
        <w:t>публикацию сводной информации 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результатах работы или материалах групп экспертов;</w:t>
      </w:r>
    </w:p>
    <w:p w14:paraId="19B47A74" w14:textId="77777777" w:rsidR="005E2358" w:rsidRPr="00C03E71" w:rsidRDefault="005E2358" w:rsidP="005E2358">
      <w:pPr>
        <w:pStyle w:val="ListParagraph"/>
        <w:spacing w:before="120" w:after="120"/>
        <w:ind w:left="567" w:firstLine="567"/>
        <w:contextualSpacing w:val="0"/>
        <w:rPr>
          <w:lang w:val="ru-RU"/>
        </w:rPr>
      </w:pPr>
      <w:r w:rsidRPr="00C03E71">
        <w:rPr>
          <w:kern w:val="22"/>
          <w:lang w:val="ru-RU"/>
        </w:rPr>
        <w:t>[4.</w:t>
      </w:r>
      <w:r w:rsidRPr="00C03E71">
        <w:rPr>
          <w:kern w:val="22"/>
          <w:lang w:val="ru-RU"/>
        </w:rPr>
        <w:tab/>
      </w:r>
      <w:r>
        <w:rPr>
          <w:i/>
          <w:iCs/>
          <w:kern w:val="22"/>
          <w:lang w:val="ru-RU"/>
        </w:rPr>
        <w:t>постановляет</w:t>
      </w:r>
      <w:r w:rsidRPr="00C03E71">
        <w:rPr>
          <w:kern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w:t>
      </w:r>
      <w:r>
        <w:rPr>
          <w:kern w:val="22"/>
          <w:lang w:val="ru-RU"/>
        </w:rPr>
        <w:t>8</w:t>
      </w:r>
      <w:r w:rsidRPr="00C03E71">
        <w:rPr>
          <w:kern w:val="22"/>
          <w:lang w:val="ru-RU"/>
        </w:rPr>
        <w:t>-м совещанием Конференции Сторон</w:t>
      </w:r>
      <w:r>
        <w:rPr>
          <w:kern w:val="22"/>
          <w:lang w:val="ru-RU"/>
        </w:rPr>
        <w:t xml:space="preserve">, </w:t>
      </w:r>
      <w:r w:rsidRPr="000D5D16">
        <w:rPr>
          <w:lang w:val="ru-RU"/>
        </w:rPr>
        <w:t>выступающей в качестве совеща</w:t>
      </w:r>
      <w:r>
        <w:rPr>
          <w:lang w:val="ru-RU"/>
        </w:rPr>
        <w:t xml:space="preserve">ния Сторон </w:t>
      </w:r>
      <w:proofErr w:type="spellStart"/>
      <w:r>
        <w:rPr>
          <w:lang w:val="ru-RU"/>
        </w:rPr>
        <w:t>Нагойского</w:t>
      </w:r>
      <w:proofErr w:type="spellEnd"/>
      <w:r>
        <w:rPr>
          <w:lang w:val="ru-RU"/>
        </w:rPr>
        <w:t xml:space="preserve"> протокола</w:t>
      </w:r>
      <w:r w:rsidRPr="00C03E71">
        <w:rPr>
          <w:kern w:val="22"/>
          <w:lang w:val="ru-RU"/>
        </w:rPr>
        <w:t>;]</w:t>
      </w:r>
    </w:p>
    <w:p w14:paraId="6B2F0971" w14:textId="3BCA7807" w:rsidR="00170995" w:rsidRPr="005E2358" w:rsidRDefault="005E2358" w:rsidP="005E2358">
      <w:pPr>
        <w:pStyle w:val="ListParagraph"/>
        <w:spacing w:before="120" w:after="120"/>
        <w:ind w:left="567" w:firstLine="567"/>
        <w:contextualSpacing w:val="0"/>
        <w:rPr>
          <w:lang w:val="ru-RU"/>
        </w:rPr>
      </w:pPr>
      <w:r w:rsidRPr="00C03E71">
        <w:rPr>
          <w:kern w:val="22"/>
          <w:lang w:val="ru-RU"/>
        </w:rPr>
        <w:t>[5.</w:t>
      </w:r>
      <w:r w:rsidRPr="00C03E71">
        <w:rPr>
          <w:kern w:val="22"/>
          <w:lang w:val="ru-RU"/>
        </w:rPr>
        <w:tab/>
      </w:r>
      <w:r>
        <w:rPr>
          <w:i/>
          <w:iCs/>
          <w:kern w:val="22"/>
          <w:lang w:val="ru-RU"/>
        </w:rPr>
        <w:t>поручает</w:t>
      </w:r>
      <w:r w:rsidRPr="00C03E71">
        <w:rPr>
          <w:kern w:val="22"/>
          <w:lang w:val="ru-RU"/>
        </w:rPr>
        <w:t xml:space="preserve"> </w:t>
      </w:r>
      <w:r w:rsidRPr="00C03E71">
        <w:rPr>
          <w:iCs/>
          <w:kern w:val="22"/>
          <w:lang w:val="ru-RU"/>
        </w:rPr>
        <w:t>Вспомогательному органу по осуществлению рассмотреть доклад</w:t>
      </w:r>
      <w:r w:rsidRPr="00C03E71">
        <w:rPr>
          <w:i/>
          <w:iCs/>
          <w:kern w:val="22"/>
          <w:lang w:val="ru-RU"/>
        </w:rPr>
        <w:t xml:space="preserve"> </w:t>
      </w:r>
      <w:r w:rsidRPr="00C03E71">
        <w:rPr>
          <w:kern w:val="22"/>
          <w:lang w:val="ru-RU"/>
        </w:rPr>
        <w:t>и любые предложенные поправки, упомянутые в пункте 4 выше, и представить рекомендацию для рассмотрения Конференцией Сторон</w:t>
      </w:r>
      <w:r>
        <w:rPr>
          <w:kern w:val="22"/>
          <w:lang w:val="ru-RU"/>
        </w:rPr>
        <w:t xml:space="preserve">, </w:t>
      </w:r>
      <w:r w:rsidRPr="000D5D16">
        <w:rPr>
          <w:lang w:val="ru-RU"/>
        </w:rPr>
        <w:t>выступающей в качестве совеща</w:t>
      </w:r>
      <w:r>
        <w:rPr>
          <w:lang w:val="ru-RU"/>
        </w:rPr>
        <w:t xml:space="preserve">ния Сторон </w:t>
      </w:r>
      <w:proofErr w:type="spellStart"/>
      <w:r>
        <w:rPr>
          <w:lang w:val="ru-RU"/>
        </w:rPr>
        <w:t>Нагойского</w:t>
      </w:r>
      <w:proofErr w:type="spellEnd"/>
      <w:r>
        <w:rPr>
          <w:lang w:val="ru-RU"/>
        </w:rPr>
        <w:t xml:space="preserve"> протокола</w:t>
      </w:r>
      <w:r w:rsidRPr="00C03E71">
        <w:rPr>
          <w:kern w:val="22"/>
          <w:lang w:val="ru-RU"/>
        </w:rPr>
        <w:t xml:space="preserve"> на ее </w:t>
      </w:r>
      <w:r>
        <w:rPr>
          <w:kern w:val="22"/>
          <w:lang w:val="ru-RU"/>
        </w:rPr>
        <w:t>8</w:t>
      </w:r>
      <w:r w:rsidRPr="00C03E71">
        <w:rPr>
          <w:kern w:val="22"/>
          <w:lang w:val="ru-RU"/>
        </w:rPr>
        <w:t>-м совещании.]</w:t>
      </w:r>
    </w:p>
    <w:p w14:paraId="36CE006D" w14:textId="77777777" w:rsidR="00537248" w:rsidRPr="005E2358" w:rsidRDefault="00537248" w:rsidP="005C0058">
      <w:pPr>
        <w:pStyle w:val="Para2"/>
        <w:rPr>
          <w:lang w:val="ru-RU"/>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ED1CC" w14:textId="77777777" w:rsidR="00C925EE" w:rsidRDefault="00C925EE" w:rsidP="00A96B21">
      <w:r>
        <w:separator/>
      </w:r>
    </w:p>
  </w:endnote>
  <w:endnote w:type="continuationSeparator" w:id="0">
    <w:p w14:paraId="31787A6B" w14:textId="77777777" w:rsidR="00C925EE" w:rsidRDefault="00C925E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E2358">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E2358">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D60B1" w14:textId="77777777" w:rsidR="00C925EE" w:rsidRDefault="00C925EE" w:rsidP="00A96B21">
      <w:r>
        <w:separator/>
      </w:r>
    </w:p>
  </w:footnote>
  <w:footnote w:type="continuationSeparator" w:id="0">
    <w:p w14:paraId="5921290A" w14:textId="77777777" w:rsidR="00C925EE" w:rsidRDefault="00C925EE" w:rsidP="00A96B21">
      <w:r>
        <w:continuationSeparator/>
      </w:r>
    </w:p>
  </w:footnote>
  <w:footnote w:id="1">
    <w:p w14:paraId="616B6DBF" w14:textId="77777777" w:rsidR="005E2358" w:rsidRPr="00F11CE7" w:rsidRDefault="005E2358" w:rsidP="005E2358">
      <w:pPr>
        <w:pStyle w:val="FootnoteText"/>
        <w:rPr>
          <w:szCs w:val="18"/>
          <w:lang w:val="ru-RU"/>
        </w:rPr>
      </w:pPr>
      <w:r w:rsidRPr="00374B10">
        <w:rPr>
          <w:rStyle w:val="FootnoteReference"/>
          <w:szCs w:val="18"/>
        </w:rPr>
        <w:footnoteRef/>
      </w:r>
      <w:r w:rsidRPr="00F11CE7">
        <w:rPr>
          <w:szCs w:val="18"/>
          <w:lang w:val="ru-RU"/>
        </w:rPr>
        <w:t xml:space="preserve"> </w:t>
      </w:r>
      <w:r w:rsidRPr="00F11CE7">
        <w:rPr>
          <w:color w:val="000000"/>
          <w:szCs w:val="18"/>
          <w:lang w:val="ru-RU"/>
        </w:rPr>
        <w:t xml:space="preserve">Сборник договоров Организации Объединенных Наций, том 1760, </w:t>
      </w:r>
      <w:r>
        <w:rPr>
          <w:color w:val="000000"/>
          <w:szCs w:val="18"/>
          <w:lang w:val="ru-RU"/>
        </w:rPr>
        <w:t>№</w:t>
      </w:r>
      <w:r w:rsidRPr="00F11CE7">
        <w:rPr>
          <w:color w:val="000000"/>
          <w:szCs w:val="18"/>
          <w:lang w:val="ru-RU"/>
        </w:rPr>
        <w:t xml:space="preserve"> 30619.</w:t>
      </w:r>
    </w:p>
  </w:footnote>
  <w:footnote w:id="2">
    <w:p w14:paraId="715E23FB" w14:textId="77777777" w:rsidR="005E2358" w:rsidRPr="00DF1178" w:rsidRDefault="005E2358" w:rsidP="005E2358">
      <w:pPr>
        <w:pStyle w:val="FootnoteText"/>
        <w:rPr>
          <w:szCs w:val="18"/>
          <w:lang w:val="ru-RU"/>
        </w:rPr>
      </w:pPr>
      <w:r w:rsidRPr="00374B10">
        <w:rPr>
          <w:rStyle w:val="FootnoteReference"/>
          <w:szCs w:val="18"/>
        </w:rPr>
        <w:footnoteRef/>
      </w:r>
      <w:r w:rsidRPr="00DF1178">
        <w:rPr>
          <w:szCs w:val="18"/>
          <w:lang w:val="ru-RU"/>
        </w:rPr>
        <w:t xml:space="preserve"> </w:t>
      </w:r>
      <w:r w:rsidRPr="00374B10">
        <w:rPr>
          <w:szCs w:val="18"/>
        </w:rPr>
        <w:t>CBD</w:t>
      </w:r>
      <w:r w:rsidRPr="00DF1178">
        <w:rPr>
          <w:szCs w:val="18"/>
          <w:lang w:val="ru-RU"/>
        </w:rPr>
        <w:t>/</w:t>
      </w:r>
      <w:r w:rsidRPr="00374B10">
        <w:rPr>
          <w:szCs w:val="18"/>
        </w:rPr>
        <w:t>SBI</w:t>
      </w:r>
      <w:r w:rsidRPr="00DF1178">
        <w:rPr>
          <w:szCs w:val="18"/>
          <w:lang w:val="ru-RU"/>
        </w:rPr>
        <w:t>/4/11/</w:t>
      </w:r>
      <w:r w:rsidRPr="00374B10">
        <w:rPr>
          <w:szCs w:val="18"/>
        </w:rPr>
        <w:t>Add</w:t>
      </w:r>
      <w:r w:rsidRPr="00DF1178">
        <w:rPr>
          <w:szCs w:val="18"/>
          <w:lang w:val="ru-RU"/>
        </w:rPr>
        <w:t>.1.</w:t>
      </w:r>
    </w:p>
  </w:footnote>
  <w:footnote w:id="3">
    <w:p w14:paraId="43974E18" w14:textId="5087B642" w:rsidR="005E2358" w:rsidRPr="00E95F15" w:rsidRDefault="005E2358" w:rsidP="005E2358">
      <w:pPr>
        <w:pStyle w:val="FootnoteText"/>
        <w:rPr>
          <w:szCs w:val="18"/>
          <w:lang w:val="ru-RU"/>
        </w:rPr>
      </w:pPr>
      <w:r w:rsidRPr="00374B10">
        <w:rPr>
          <w:rStyle w:val="FootnoteReference"/>
          <w:szCs w:val="18"/>
        </w:rPr>
        <w:footnoteRef/>
      </w:r>
      <w:r w:rsidRPr="00E95F15">
        <w:rPr>
          <w:szCs w:val="18"/>
          <w:lang w:val="ru-RU"/>
        </w:rPr>
        <w:t xml:space="preserve"> </w:t>
      </w:r>
      <w:r>
        <w:rPr>
          <w:szCs w:val="18"/>
          <w:lang w:val="ru-RU"/>
        </w:rPr>
        <w:t>Решение</w:t>
      </w:r>
      <w:r w:rsidRPr="00E95F15">
        <w:rPr>
          <w:szCs w:val="18"/>
          <w:lang w:val="ru-RU"/>
        </w:rPr>
        <w:t xml:space="preserve"> 14/33</w:t>
      </w:r>
      <w:r>
        <w:rPr>
          <w:szCs w:val="18"/>
          <w:lang w:val="ru-RU"/>
        </w:rPr>
        <w:t>, приложение</w:t>
      </w:r>
      <w:r w:rsidRPr="00E95F15">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25B388B8" w:rsidR="002B559C" w:rsidRPr="000A5C96" w:rsidRDefault="00000000" w:rsidP="002B559C">
    <w:pPr>
      <w:pStyle w:val="Header"/>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1346F" w:rsidRPr="000A5C96">
          <w:rPr>
            <w:sz w:val="20"/>
            <w:szCs w:val="20"/>
            <w:lang w:val="en-CA"/>
          </w:rPr>
          <w:t>CBD/NP/MOP/5/WG.I/C</w:t>
        </w:r>
        <w:r w:rsidR="00B1346F">
          <w:rPr>
            <w:sz w:val="20"/>
            <w:szCs w:val="20"/>
            <w:lang w:val="en-CA"/>
          </w:rPr>
          <w:t>RP.2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26B0B1B1" w:rsidR="002B559C" w:rsidRPr="002B559C" w:rsidRDefault="00B1346F" w:rsidP="002B559C">
        <w:pPr>
          <w:pStyle w:val="Header"/>
          <w:pBdr>
            <w:bottom w:val="single" w:sz="4" w:space="1" w:color="auto"/>
          </w:pBdr>
          <w:spacing w:after="240"/>
          <w:jc w:val="right"/>
          <w:rPr>
            <w:sz w:val="20"/>
            <w:szCs w:val="20"/>
            <w:lang w:val="fr-FR"/>
          </w:rPr>
        </w:pPr>
        <w:r>
          <w:rPr>
            <w:sz w:val="20"/>
            <w:szCs w:val="20"/>
            <w:lang w:val="fr-FR"/>
          </w:rPr>
          <w:t>CBD/NP/MOP/5/WG.I/CRP.2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02450396">
    <w:abstractNumId w:val="4"/>
  </w:num>
  <w:num w:numId="2" w16cid:durableId="674190497">
    <w:abstractNumId w:val="10"/>
  </w:num>
  <w:num w:numId="3" w16cid:durableId="174805486">
    <w:abstractNumId w:val="11"/>
  </w:num>
  <w:num w:numId="4" w16cid:durableId="469127416">
    <w:abstractNumId w:val="0"/>
  </w:num>
  <w:num w:numId="5" w16cid:durableId="1014258618">
    <w:abstractNumId w:val="1"/>
  </w:num>
  <w:num w:numId="6" w16cid:durableId="2011980943">
    <w:abstractNumId w:val="1"/>
  </w:num>
  <w:num w:numId="7" w16cid:durableId="456027634">
    <w:abstractNumId w:val="3"/>
  </w:num>
  <w:num w:numId="8" w16cid:durableId="176503260">
    <w:abstractNumId w:val="6"/>
  </w:num>
  <w:num w:numId="9" w16cid:durableId="520246735">
    <w:abstractNumId w:val="9"/>
  </w:num>
  <w:num w:numId="10" w16cid:durableId="220559324">
    <w:abstractNumId w:val="8"/>
  </w:num>
  <w:num w:numId="11" w16cid:durableId="2136214587">
    <w:abstractNumId w:val="5"/>
  </w:num>
  <w:num w:numId="12" w16cid:durableId="1967658706">
    <w:abstractNumId w:val="2"/>
  </w:num>
  <w:num w:numId="13" w16cid:durableId="1350990288">
    <w:abstractNumId w:val="2"/>
    <w:lvlOverride w:ilvl="0">
      <w:startOverride w:val="1"/>
    </w:lvlOverride>
  </w:num>
  <w:num w:numId="14" w16cid:durableId="1898320412">
    <w:abstractNumId w:val="7"/>
  </w:num>
  <w:num w:numId="15" w16cid:durableId="320159379">
    <w:abstractNumId w:val="7"/>
    <w:lvlOverride w:ilvl="0">
      <w:startOverride w:val="1"/>
    </w:lvlOverride>
  </w:num>
  <w:num w:numId="16" w16cid:durableId="1165627562">
    <w:abstractNumId w:val="10"/>
    <w:lvlOverride w:ilvl="0">
      <w:startOverride w:val="1"/>
    </w:lvlOverride>
  </w:num>
  <w:num w:numId="17" w16cid:durableId="1523276160">
    <w:abstractNumId w:val="7"/>
    <w:lvlOverride w:ilvl="0">
      <w:startOverride w:val="1"/>
    </w:lvlOverride>
  </w:num>
  <w:num w:numId="18" w16cid:durableId="1645239271">
    <w:abstractNumId w:val="12"/>
  </w:num>
  <w:num w:numId="19" w16cid:durableId="693074352">
    <w:abstractNumId w:val="10"/>
    <w:lvlOverride w:ilvl="0">
      <w:startOverride w:val="1"/>
    </w:lvlOverride>
  </w:num>
  <w:num w:numId="20" w16cid:durableId="186497395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A5C96"/>
    <w:rsid w:val="000B0607"/>
    <w:rsid w:val="000C04BB"/>
    <w:rsid w:val="00125D2F"/>
    <w:rsid w:val="00132581"/>
    <w:rsid w:val="00170995"/>
    <w:rsid w:val="00173C53"/>
    <w:rsid w:val="00184909"/>
    <w:rsid w:val="001D7501"/>
    <w:rsid w:val="0021066C"/>
    <w:rsid w:val="002812BD"/>
    <w:rsid w:val="002B00CA"/>
    <w:rsid w:val="002B559C"/>
    <w:rsid w:val="002D4858"/>
    <w:rsid w:val="00303F0B"/>
    <w:rsid w:val="00310608"/>
    <w:rsid w:val="00323F22"/>
    <w:rsid w:val="00343445"/>
    <w:rsid w:val="003476A9"/>
    <w:rsid w:val="00354B19"/>
    <w:rsid w:val="00392F74"/>
    <w:rsid w:val="00394E74"/>
    <w:rsid w:val="003C6F10"/>
    <w:rsid w:val="003D6731"/>
    <w:rsid w:val="00441498"/>
    <w:rsid w:val="004701EE"/>
    <w:rsid w:val="00480A8D"/>
    <w:rsid w:val="004A2A2D"/>
    <w:rsid w:val="00537248"/>
    <w:rsid w:val="005A206E"/>
    <w:rsid w:val="005C0058"/>
    <w:rsid w:val="005D02AF"/>
    <w:rsid w:val="005E2358"/>
    <w:rsid w:val="005E2605"/>
    <w:rsid w:val="006029DE"/>
    <w:rsid w:val="00625D18"/>
    <w:rsid w:val="00657ED6"/>
    <w:rsid w:val="006B293D"/>
    <w:rsid w:val="00722D66"/>
    <w:rsid w:val="0076622F"/>
    <w:rsid w:val="007755AF"/>
    <w:rsid w:val="007A7F22"/>
    <w:rsid w:val="007C77BC"/>
    <w:rsid w:val="00850E86"/>
    <w:rsid w:val="00874541"/>
    <w:rsid w:val="008E0581"/>
    <w:rsid w:val="00927425"/>
    <w:rsid w:val="00935461"/>
    <w:rsid w:val="009459E3"/>
    <w:rsid w:val="00964AFB"/>
    <w:rsid w:val="00995DDC"/>
    <w:rsid w:val="009C1114"/>
    <w:rsid w:val="009E5D86"/>
    <w:rsid w:val="00A3559E"/>
    <w:rsid w:val="00A54FA0"/>
    <w:rsid w:val="00A96B21"/>
    <w:rsid w:val="00AE1A95"/>
    <w:rsid w:val="00B1346F"/>
    <w:rsid w:val="00B36EA9"/>
    <w:rsid w:val="00C211E8"/>
    <w:rsid w:val="00C2354A"/>
    <w:rsid w:val="00C925EE"/>
    <w:rsid w:val="00CF70AB"/>
    <w:rsid w:val="00D23F1E"/>
    <w:rsid w:val="00D3059B"/>
    <w:rsid w:val="00D60046"/>
    <w:rsid w:val="00D71FFB"/>
    <w:rsid w:val="00DB7CF9"/>
    <w:rsid w:val="00DD74C2"/>
    <w:rsid w:val="00E032A2"/>
    <w:rsid w:val="00E1597C"/>
    <w:rsid w:val="00ED3849"/>
    <w:rsid w:val="00F15B8E"/>
    <w:rsid w:val="00F258FB"/>
    <w:rsid w:val="00F5241E"/>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70995"/>
    <w:rPr>
      <w:rFonts w:ascii="Times New Roman" w:eastAsia="SimSun" w:hAnsi="Times New Roman" w:cs="Times New Roman"/>
      <w:kern w:val="0"/>
      <w:lang w:val="en-US"/>
      <w14:ligatures w14:val="none"/>
    </w:rPr>
  </w:style>
  <w:style w:type="paragraph" w:styleId="Revisio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392F74"/>
    <w:rPr>
      <w:rFonts w:ascii="Tahoma" w:hAnsi="Tahoma" w:cs="Tahoma"/>
      <w:sz w:val="16"/>
      <w:szCs w:val="16"/>
    </w:rPr>
  </w:style>
  <w:style w:type="character" w:customStyle="1" w:styleId="BalloonTextChar">
    <w:name w:val="Balloon Text Char"/>
    <w:basedOn w:val="DefaultParagraphFont"/>
    <w:link w:val="BalloonText"/>
    <w:uiPriority w:val="99"/>
    <w:semiHidden/>
    <w:rsid w:val="00392F74"/>
    <w:rPr>
      <w:rFonts w:ascii="Tahoma" w:eastAsia="Times New Roman" w:hAnsi="Tahoma" w:cs="Tahoma"/>
      <w:kern w:val="0"/>
      <w:sz w:val="16"/>
      <w:szCs w:val="16"/>
      <w:lang w:val="en-GB"/>
      <w14:ligatures w14:val="none"/>
    </w:rPr>
  </w:style>
  <w:style w:type="character" w:customStyle="1" w:styleId="UnresolvedMention1">
    <w:name w:val="Unresolved Mention1"/>
    <w:basedOn w:val="DefaultParagraphFont"/>
    <w:uiPriority w:val="99"/>
    <w:semiHidden/>
    <w:unhideWhenUsed/>
    <w:rsid w:val="005E2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70C"/>
    <w:rsid w:val="001F3588"/>
    <w:rsid w:val="00303F0B"/>
    <w:rsid w:val="003D6731"/>
    <w:rsid w:val="0058270C"/>
    <w:rsid w:val="00760256"/>
    <w:rsid w:val="00916D84"/>
    <w:rsid w:val="00986A85"/>
    <w:rsid w:val="00A3559E"/>
    <w:rsid w:val="00AC5CE4"/>
    <w:rsid w:val="00BA30E3"/>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C2EFC9-0ACC-49FE-82DE-858FD3932BB4}">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0</TotalTime>
  <Pages>2</Pages>
  <Words>586</Words>
  <Characters>3344</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Procedure for avoiding or managing conflicts of interest in expert groups</vt:lpstr>
      <vt:lpstr>Title of the document</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CBD/NP/MOP/5/WG.I/CRP.2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2</cp:revision>
  <dcterms:created xsi:type="dcterms:W3CDTF">2024-10-26T18:59:00Z</dcterms:created>
  <dcterms:modified xsi:type="dcterms:W3CDTF">2024-10-26T18:59:00Z</dcterms:modified>
</cp:coreProperties>
</file>