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2D4E2B79" w14:textId="77777777" w:rsidTr="00E60D5F">
        <w:tc>
          <w:tcPr>
            <w:tcW w:w="1371" w:type="dxa"/>
            <w:tcBorders>
              <w:bottom w:val="single" w:sz="12" w:space="0" w:color="000000"/>
            </w:tcBorders>
          </w:tcPr>
          <w:p w14:paraId="2A7C7FE9"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4E861DD5" wp14:editId="0A334B26">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0543CDC9" w14:textId="77777777" w:rsidR="006E0D71" w:rsidRPr="00711439" w:rsidRDefault="006E0D71" w:rsidP="00E60D5F">
            <w:pPr>
              <w:topLinePunct/>
              <w:rPr>
                <w:lang w:eastAsia="zh-CN"/>
              </w:rPr>
            </w:pPr>
            <w:r w:rsidRPr="00711439">
              <w:rPr>
                <w:noProof/>
                <w:lang w:eastAsia="zh-CN"/>
              </w:rPr>
              <w:drawing>
                <wp:inline distT="0" distB="0" distL="0" distR="0" wp14:anchorId="6CD6B151" wp14:editId="035D5954">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53A5E15"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7B37F8BC" w14:textId="77777777" w:rsidR="006E0D71" w:rsidRPr="00711439" w:rsidRDefault="006E0D71" w:rsidP="00E60D5F">
            <w:pPr>
              <w:topLinePunct/>
              <w:rPr>
                <w:rFonts w:ascii="Univers" w:hAnsi="Univers"/>
                <w:b/>
                <w:sz w:val="36"/>
                <w:szCs w:val="36"/>
                <w:lang w:eastAsia="zh-CN"/>
              </w:rPr>
            </w:pPr>
          </w:p>
        </w:tc>
      </w:tr>
      <w:tr w:rsidR="006E0D71" w:rsidRPr="00711439" w14:paraId="16F19A83" w14:textId="77777777" w:rsidTr="00E60D5F">
        <w:trPr>
          <w:trHeight w:val="1693"/>
        </w:trPr>
        <w:tc>
          <w:tcPr>
            <w:tcW w:w="5242" w:type="dxa"/>
            <w:gridSpan w:val="3"/>
          </w:tcPr>
          <w:p w14:paraId="2AE69F71" w14:textId="77777777" w:rsidR="006E0D71" w:rsidRPr="00711439" w:rsidRDefault="006E0D71" w:rsidP="00E60D5F">
            <w:pPr>
              <w:topLinePunct/>
              <w:rPr>
                <w:sz w:val="16"/>
                <w:szCs w:val="16"/>
                <w:lang w:eastAsia="zh-CN"/>
              </w:rPr>
            </w:pPr>
          </w:p>
          <w:p w14:paraId="6C7F8DC3"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2F38AA62" wp14:editId="2BED344A">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746E5844" w14:textId="77777777" w:rsidR="006E0D71" w:rsidRPr="00711439" w:rsidRDefault="006E0D71" w:rsidP="00E60D5F">
            <w:pPr>
              <w:topLinePunct/>
              <w:rPr>
                <w:b/>
                <w:sz w:val="16"/>
                <w:szCs w:val="16"/>
                <w:lang w:eastAsia="zh-CN"/>
              </w:rPr>
            </w:pPr>
          </w:p>
        </w:tc>
        <w:tc>
          <w:tcPr>
            <w:tcW w:w="1980" w:type="dxa"/>
          </w:tcPr>
          <w:p w14:paraId="483D0E3B" w14:textId="77777777" w:rsidR="006E0D71" w:rsidRPr="00711439" w:rsidRDefault="006E0D71" w:rsidP="00E60D5F">
            <w:pPr>
              <w:topLinePunct/>
              <w:rPr>
                <w:lang w:eastAsia="zh-CN"/>
              </w:rPr>
            </w:pPr>
          </w:p>
        </w:tc>
        <w:tc>
          <w:tcPr>
            <w:tcW w:w="2610" w:type="dxa"/>
          </w:tcPr>
          <w:p w14:paraId="6957CC11" w14:textId="77777777" w:rsidR="005F4602" w:rsidRPr="00711439" w:rsidRDefault="005F4602" w:rsidP="005F4602">
            <w:pPr>
              <w:topLinePunct/>
              <w:spacing w:before="120"/>
              <w:rPr>
                <w:lang w:eastAsia="zh-CN"/>
              </w:rPr>
            </w:pPr>
            <w:r w:rsidRPr="00711439">
              <w:rPr>
                <w:lang w:eastAsia="zh-CN"/>
              </w:rPr>
              <w:t xml:space="preserve">Distr. </w:t>
            </w:r>
          </w:p>
          <w:p w14:paraId="683C91D3" w14:textId="77777777" w:rsidR="005F4602" w:rsidRDefault="00FB5944" w:rsidP="005F4602">
            <w:pPr>
              <w:topLinePunct/>
              <w:rPr>
                <w:lang w:eastAsia="zh-CN"/>
              </w:rPr>
            </w:pPr>
            <w:r>
              <w:rPr>
                <w:lang w:eastAsia="zh-CN"/>
              </w:rPr>
              <w:t>LIMITED</w:t>
            </w:r>
          </w:p>
          <w:p w14:paraId="76B329D6" w14:textId="77777777" w:rsidR="005F4602" w:rsidRPr="00711439" w:rsidRDefault="005F4602" w:rsidP="005F4602">
            <w:pPr>
              <w:topLinePunct/>
              <w:rPr>
                <w:lang w:eastAsia="zh-CN"/>
              </w:rPr>
            </w:pPr>
          </w:p>
          <w:p w14:paraId="5258DCF2" w14:textId="41ACB2AD"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8E21D6">
              <w:rPr>
                <w:lang w:eastAsia="zh-CN"/>
              </w:rPr>
              <w:t>13</w:t>
            </w:r>
          </w:p>
          <w:p w14:paraId="36210077" w14:textId="2ED359F4" w:rsidR="005F4602" w:rsidRDefault="008E21D6" w:rsidP="005F4602">
            <w:pPr>
              <w:topLinePunct/>
              <w:rPr>
                <w:lang w:eastAsia="zh-CN"/>
              </w:rPr>
            </w:pPr>
            <w:r>
              <w:rPr>
                <w:lang w:eastAsia="zh-CN"/>
              </w:rPr>
              <w:t>25</w:t>
            </w:r>
            <w:r w:rsidR="00FB5944">
              <w:rPr>
                <w:lang w:eastAsia="zh-CN"/>
              </w:rPr>
              <w:t xml:space="preserve"> November</w:t>
            </w:r>
            <w:r w:rsidR="005F4602" w:rsidRPr="00711439">
              <w:rPr>
                <w:lang w:eastAsia="zh-CN"/>
              </w:rPr>
              <w:t xml:space="preserve"> 2018</w:t>
            </w:r>
          </w:p>
          <w:p w14:paraId="2B1B92D3" w14:textId="77777777" w:rsidR="005F4602" w:rsidRPr="00711439" w:rsidRDefault="005F4602" w:rsidP="005F4602">
            <w:pPr>
              <w:topLinePunct/>
              <w:rPr>
                <w:lang w:eastAsia="zh-CN"/>
              </w:rPr>
            </w:pPr>
          </w:p>
          <w:p w14:paraId="5BDC67F7" w14:textId="77777777" w:rsidR="005F4602" w:rsidRPr="00711439" w:rsidRDefault="005F4602" w:rsidP="005F4602">
            <w:pPr>
              <w:topLinePunct/>
              <w:rPr>
                <w:lang w:eastAsia="zh-CN"/>
              </w:rPr>
            </w:pPr>
            <w:r w:rsidRPr="00711439">
              <w:rPr>
                <w:rFonts w:hint="eastAsia"/>
                <w:lang w:eastAsia="zh-CN"/>
              </w:rPr>
              <w:t>CHINESE</w:t>
            </w:r>
          </w:p>
          <w:p w14:paraId="318D5B3A"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4DC15048"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0C31B8F2"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14:paraId="6A90C6C5"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4F266FDF" w14:textId="7F27B510"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Pr>
          <w:kern w:val="22"/>
          <w:sz w:val="24"/>
          <w:lang w:eastAsia="zh-CN"/>
        </w:rPr>
        <w:t xml:space="preserve"> </w:t>
      </w:r>
      <w:r w:rsidR="008E21D6">
        <w:rPr>
          <w:kern w:val="22"/>
          <w:sz w:val="24"/>
          <w:lang w:eastAsia="zh-CN"/>
        </w:rPr>
        <w:t>12</w:t>
      </w:r>
      <w:r w:rsidR="006211FF">
        <w:rPr>
          <w:kern w:val="22"/>
          <w:sz w:val="24"/>
          <w:lang w:eastAsia="zh-CN"/>
        </w:rPr>
        <w:t xml:space="preserve"> </w:t>
      </w:r>
      <w:bookmarkStart w:id="0" w:name="_GoBack"/>
      <w:bookmarkEnd w:id="0"/>
    </w:p>
    <w:p w14:paraId="59925DC0" w14:textId="77777777" w:rsidR="008E21D6" w:rsidRPr="00CE61A1" w:rsidRDefault="008E21D6" w:rsidP="008E21D6">
      <w:pPr>
        <w:pStyle w:val="Heading1"/>
        <w:rPr>
          <w:rFonts w:eastAsia="SimHei" w:cs="Times New Roman"/>
          <w:b w:val="0"/>
          <w:kern w:val="22"/>
          <w:sz w:val="28"/>
          <w:szCs w:val="28"/>
          <w:lang w:eastAsia="zh-CN"/>
        </w:rPr>
      </w:pPr>
      <w:r w:rsidRPr="00CE61A1">
        <w:rPr>
          <w:rFonts w:eastAsia="SimHei" w:hint="eastAsia"/>
          <w:b w:val="0"/>
          <w:sz w:val="28"/>
          <w:szCs w:val="28"/>
          <w:lang w:eastAsia="zh-CN" w:bidi="th-TH"/>
        </w:rPr>
        <w:t>审查机制</w:t>
      </w:r>
    </w:p>
    <w:p w14:paraId="5F2380B7" w14:textId="77777777" w:rsidR="008E21D6" w:rsidRDefault="008E21D6" w:rsidP="008E21D6">
      <w:pPr>
        <w:pStyle w:val="Heading1"/>
        <w:spacing w:before="120"/>
        <w:rPr>
          <w:rFonts w:ascii="SimSun" w:cs="Times New Roman"/>
          <w:caps/>
          <w:noProof/>
          <w:kern w:val="22"/>
          <w:sz w:val="24"/>
          <w:lang w:eastAsia="zh-CN"/>
        </w:rPr>
      </w:pPr>
      <w:r>
        <w:rPr>
          <w:rFonts w:ascii="SimSun" w:cs="Times New Roman" w:hint="eastAsia"/>
          <w:noProof/>
          <w:kern w:val="22"/>
          <w:sz w:val="24"/>
          <w:lang w:eastAsia="zh-CN"/>
        </w:rPr>
        <w:t>第一工作组主席提交的决定草案</w:t>
      </w:r>
    </w:p>
    <w:p w14:paraId="700DD0E2" w14:textId="77777777" w:rsidR="008E21D6" w:rsidRPr="000A4738" w:rsidRDefault="008E21D6" w:rsidP="00CE61A1">
      <w:pPr>
        <w:pStyle w:val="Para1"/>
        <w:keepNext/>
        <w:numPr>
          <w:ilvl w:val="0"/>
          <w:numId w:val="0"/>
        </w:numPr>
        <w:suppressLineNumbers/>
        <w:suppressAutoHyphens/>
        <w:adjustRightInd w:val="0"/>
        <w:snapToGrid w:val="0"/>
        <w:ind w:firstLine="490"/>
        <w:rPr>
          <w:rFonts w:ascii="KaiTi" w:eastAsia="KaiTi" w:hAnsi="KaiTi"/>
          <w:iCs/>
          <w:kern w:val="22"/>
          <w:sz w:val="24"/>
          <w:szCs w:val="24"/>
          <w:lang w:eastAsia="nl-BE" w:bidi="th-TH"/>
        </w:rPr>
      </w:pPr>
      <w:bookmarkStart w:id="1" w:name="_Hlk513725519"/>
      <w:r w:rsidRPr="000A4738">
        <w:rPr>
          <w:rFonts w:ascii="KaiTi" w:eastAsia="KaiTi" w:hAnsi="KaiTi" w:cs="SimSun" w:hint="eastAsia"/>
          <w:iCs/>
          <w:kern w:val="22"/>
          <w:sz w:val="24"/>
          <w:szCs w:val="24"/>
          <w:lang w:eastAsia="nl-BE"/>
        </w:rPr>
        <w:t>缔约方大会，</w:t>
      </w:r>
    </w:p>
    <w:bookmarkEnd w:id="1"/>
    <w:p w14:paraId="5D135739" w14:textId="77777777" w:rsidR="008E21D6" w:rsidRPr="00296DF5" w:rsidRDefault="008E21D6" w:rsidP="00CE61A1">
      <w:pPr>
        <w:pStyle w:val="Para1"/>
        <w:keepNext/>
        <w:numPr>
          <w:ilvl w:val="0"/>
          <w:numId w:val="0"/>
        </w:numPr>
        <w:suppressLineNumbers/>
        <w:suppressAutoHyphens/>
        <w:adjustRightInd w:val="0"/>
        <w:snapToGrid w:val="0"/>
        <w:ind w:firstLine="490"/>
        <w:rPr>
          <w:rFonts w:ascii="SimSun" w:eastAsia="Times New Roman" w:hAnsi="SimSun"/>
          <w:kern w:val="22"/>
          <w:sz w:val="24"/>
          <w:szCs w:val="24"/>
          <w:lang w:eastAsia="zh-CN" w:bidi="th-TH"/>
        </w:rPr>
      </w:pPr>
      <w:r w:rsidRPr="00B60AAB">
        <w:rPr>
          <w:rFonts w:ascii="KaiTi" w:eastAsia="KaiTi" w:hAnsi="KaiTi" w:hint="eastAsia"/>
          <w:kern w:val="22"/>
          <w:sz w:val="24"/>
          <w:szCs w:val="24"/>
          <w:lang w:val="en-US" w:eastAsia="zh-CN" w:bidi="th-TH"/>
        </w:rPr>
        <w:t>回顾</w:t>
      </w:r>
      <w:r w:rsidRPr="00296DF5">
        <w:rPr>
          <w:rFonts w:ascii="SimSun" w:hAnsi="SimSun" w:cs="SimSun" w:hint="eastAsia"/>
          <w:kern w:val="22"/>
          <w:sz w:val="24"/>
          <w:szCs w:val="24"/>
          <w:lang w:eastAsia="zh-CN"/>
        </w:rPr>
        <w:t>第</w:t>
      </w:r>
      <w:r w:rsidRPr="00B60AAB">
        <w:rPr>
          <w:rFonts w:eastAsia="Times New Roman"/>
          <w:kern w:val="22"/>
          <w:sz w:val="24"/>
          <w:szCs w:val="24"/>
          <w:lang w:eastAsia="zh-CN" w:bidi="th-TH"/>
        </w:rPr>
        <w:t>XIII/25</w:t>
      </w:r>
      <w:r w:rsidRPr="00296DF5">
        <w:rPr>
          <w:rFonts w:ascii="SimSun" w:hAnsi="SimSun" w:cs="SimSun" w:hint="eastAsia"/>
          <w:kern w:val="22"/>
          <w:sz w:val="24"/>
          <w:szCs w:val="24"/>
          <w:lang w:eastAsia="zh-CN"/>
        </w:rPr>
        <w:t>号决定，</w:t>
      </w:r>
    </w:p>
    <w:p w14:paraId="4A061FEA" w14:textId="39418961" w:rsidR="008E21D6" w:rsidRDefault="008E21D6" w:rsidP="00CE61A1">
      <w:pPr>
        <w:pStyle w:val="Para1"/>
        <w:keepNext/>
        <w:numPr>
          <w:ilvl w:val="0"/>
          <w:numId w:val="0"/>
        </w:numPr>
        <w:suppressLineNumbers/>
        <w:suppressAutoHyphens/>
        <w:adjustRightInd w:val="0"/>
        <w:snapToGrid w:val="0"/>
        <w:ind w:firstLine="490"/>
        <w:jc w:val="left"/>
        <w:rPr>
          <w:rFonts w:ascii="SimSun" w:cs="SimSun"/>
          <w:kern w:val="22"/>
          <w:sz w:val="24"/>
          <w:szCs w:val="24"/>
          <w:lang w:eastAsia="zh-CN"/>
        </w:rPr>
      </w:pPr>
      <w:r w:rsidRPr="00B60AAB">
        <w:rPr>
          <w:rFonts w:ascii="KaiTi" w:eastAsia="KaiTi" w:hAnsi="KaiTi" w:hint="eastAsia"/>
          <w:kern w:val="22"/>
          <w:sz w:val="24"/>
          <w:szCs w:val="24"/>
          <w:lang w:val="en-US" w:eastAsia="zh-CN" w:bidi="th-TH"/>
        </w:rPr>
        <w:t>认识到</w:t>
      </w:r>
      <w:r w:rsidRPr="00296DF5">
        <w:rPr>
          <w:rFonts w:ascii="SimSun" w:hAnsi="SimSun" w:cs="SimSun" w:hint="eastAsia"/>
          <w:kern w:val="22"/>
          <w:sz w:val="24"/>
          <w:szCs w:val="24"/>
          <w:lang w:eastAsia="zh-CN"/>
        </w:rPr>
        <w:t>需要加强缔约方的执行和基本承诺，从而使全球社会走上实现</w:t>
      </w:r>
      <w:r w:rsidRPr="00DB7B3E">
        <w:rPr>
          <w:rFonts w:ascii="SimSun" w:hAnsi="SimSun" w:cs="SimSun" w:hint="eastAsia"/>
          <w:kern w:val="22"/>
          <w:sz w:val="24"/>
          <w:szCs w:val="24"/>
          <w:lang w:eastAsia="zh-CN"/>
        </w:rPr>
        <w:t>《</w:t>
      </w:r>
      <w:r w:rsidRPr="00DB7B3E">
        <w:rPr>
          <w:rFonts w:eastAsia="Times New Roman"/>
          <w:kern w:val="22"/>
          <w:sz w:val="24"/>
          <w:szCs w:val="24"/>
          <w:lang w:eastAsia="zh-CN" w:bidi="th-TH"/>
        </w:rPr>
        <w:t>2011-2020</w:t>
      </w:r>
      <w:r w:rsidRPr="00296DF5">
        <w:rPr>
          <w:rFonts w:ascii="SimSun" w:hAnsi="SimSun" w:cs="SimSun" w:hint="eastAsia"/>
          <w:kern w:val="22"/>
          <w:sz w:val="24"/>
          <w:szCs w:val="24"/>
          <w:lang w:eastAsia="zh-CN"/>
        </w:rPr>
        <w:t>年生物多样性战略计划》</w:t>
      </w:r>
      <w:r w:rsidRPr="008E21D6">
        <w:rPr>
          <w:rStyle w:val="FootnoteReference"/>
          <w:rFonts w:eastAsia="Times New Roman"/>
          <w:kern w:val="22"/>
          <w:sz w:val="24"/>
          <w:szCs w:val="24"/>
          <w:u w:val="none"/>
          <w:vertAlign w:val="superscript"/>
        </w:rPr>
        <w:footnoteReference w:id="1"/>
      </w:r>
      <w:r w:rsidRPr="008E21D6">
        <w:rPr>
          <w:rFonts w:eastAsia="Times New Roman"/>
          <w:kern w:val="22"/>
          <w:sz w:val="24"/>
          <w:szCs w:val="24"/>
          <w:lang w:eastAsia="zh-CN" w:bidi="th-TH"/>
        </w:rPr>
        <w:t xml:space="preserve"> </w:t>
      </w:r>
      <w:r w:rsidRPr="00296DF5">
        <w:rPr>
          <w:rFonts w:ascii="SimSun" w:hAnsi="SimSun" w:cs="SimSun" w:hint="eastAsia"/>
          <w:kern w:val="22"/>
          <w:sz w:val="24"/>
          <w:szCs w:val="24"/>
          <w:lang w:eastAsia="zh-CN"/>
        </w:rPr>
        <w:t>所展现的</w:t>
      </w:r>
      <w:proofErr w:type="gramStart"/>
      <w:r w:rsidRPr="00DB7B3E">
        <w:rPr>
          <w:rFonts w:eastAsia="Times New Roman"/>
          <w:kern w:val="22"/>
          <w:sz w:val="24"/>
          <w:szCs w:val="24"/>
          <w:lang w:eastAsia="zh-CN" w:bidi="th-TH"/>
        </w:rPr>
        <w:t>2050</w:t>
      </w:r>
      <w:r w:rsidRPr="00296DF5">
        <w:rPr>
          <w:rFonts w:ascii="SimSun" w:hAnsi="SimSun" w:cs="SimSun" w:hint="eastAsia"/>
          <w:kern w:val="22"/>
          <w:sz w:val="24"/>
          <w:szCs w:val="24"/>
          <w:lang w:eastAsia="zh-CN"/>
        </w:rPr>
        <w:t>年愿景之</w:t>
      </w:r>
      <w:proofErr w:type="gramEnd"/>
      <w:r w:rsidRPr="00296DF5">
        <w:rPr>
          <w:rFonts w:ascii="SimSun" w:hAnsi="SimSun" w:cs="SimSun" w:hint="eastAsia"/>
          <w:kern w:val="22"/>
          <w:sz w:val="24"/>
          <w:szCs w:val="24"/>
          <w:lang w:eastAsia="zh-CN"/>
        </w:rPr>
        <w:t>路，</w:t>
      </w:r>
    </w:p>
    <w:p w14:paraId="680337A9" w14:textId="6849E3C2" w:rsidR="008E21D6" w:rsidRPr="00296DF5" w:rsidRDefault="008E21D6" w:rsidP="00CE61A1">
      <w:pPr>
        <w:pStyle w:val="Para1"/>
        <w:keepNext/>
        <w:numPr>
          <w:ilvl w:val="0"/>
          <w:numId w:val="0"/>
        </w:numPr>
        <w:suppressLineNumbers/>
        <w:suppressAutoHyphens/>
        <w:adjustRightInd w:val="0"/>
        <w:snapToGrid w:val="0"/>
        <w:ind w:firstLine="490"/>
        <w:jc w:val="left"/>
        <w:rPr>
          <w:rFonts w:ascii="SimSun" w:eastAsia="Times New Roman" w:hAnsi="SimSun"/>
          <w:kern w:val="22"/>
          <w:sz w:val="24"/>
          <w:szCs w:val="24"/>
          <w:lang w:eastAsia="zh-CN" w:bidi="th-TH"/>
        </w:rPr>
      </w:pPr>
      <w:r w:rsidRPr="005B6735">
        <w:rPr>
          <w:rFonts w:ascii="KaiTi" w:eastAsia="KaiTi" w:hAnsi="KaiTi" w:cs="SimSun" w:hint="eastAsia"/>
          <w:iCs/>
          <w:kern w:val="22"/>
          <w:sz w:val="24"/>
          <w:szCs w:val="24"/>
          <w:lang w:eastAsia="nl-BE"/>
        </w:rPr>
        <w:t>强调</w:t>
      </w:r>
      <w:r>
        <w:rPr>
          <w:rFonts w:ascii="SimSun" w:hAnsi="SimSun" w:cs="SimSun" w:hint="eastAsia"/>
          <w:kern w:val="22"/>
          <w:sz w:val="24"/>
          <w:szCs w:val="24"/>
          <w:lang w:eastAsia="zh-CN"/>
        </w:rPr>
        <w:t>《公约》第</w:t>
      </w:r>
      <w:r w:rsidRPr="005B6735">
        <w:rPr>
          <w:kern w:val="22"/>
          <w:sz w:val="24"/>
          <w:szCs w:val="24"/>
          <w:lang w:eastAsia="zh-CN"/>
        </w:rPr>
        <w:t>26</w:t>
      </w:r>
      <w:r>
        <w:rPr>
          <w:rFonts w:ascii="SimSun" w:hAnsi="SimSun" w:cs="SimSun" w:hint="eastAsia"/>
          <w:kern w:val="22"/>
          <w:sz w:val="24"/>
          <w:szCs w:val="24"/>
          <w:lang w:eastAsia="zh-CN"/>
        </w:rPr>
        <w:t>条</w:t>
      </w:r>
      <w:r>
        <w:rPr>
          <w:rFonts w:ascii="SimSun" w:hAnsi="SimSun" w:cs="SimSun" w:hint="eastAsia"/>
          <w:kern w:val="22"/>
          <w:sz w:val="24"/>
          <w:szCs w:val="24"/>
          <w:lang w:eastAsia="zh-CN"/>
        </w:rPr>
        <w:t>规定</w:t>
      </w:r>
      <w:r>
        <w:rPr>
          <w:rFonts w:ascii="SimSun" w:hAnsi="SimSun" w:cs="SimSun" w:hint="eastAsia"/>
          <w:kern w:val="22"/>
          <w:sz w:val="24"/>
          <w:szCs w:val="24"/>
          <w:lang w:eastAsia="zh-CN"/>
        </w:rPr>
        <w:t>的国家报告依然是执行进展情况</w:t>
      </w:r>
      <w:r>
        <w:rPr>
          <w:rFonts w:ascii="SimSun" w:hAnsi="SimSun" w:cs="SimSun" w:hint="eastAsia"/>
          <w:kern w:val="22"/>
          <w:sz w:val="24"/>
          <w:szCs w:val="24"/>
          <w:lang w:eastAsia="zh-CN"/>
        </w:rPr>
        <w:t>多层面审查办法</w:t>
      </w:r>
      <w:r>
        <w:rPr>
          <w:rFonts w:ascii="SimSun" w:hAnsi="SimSun" w:cs="SimSun" w:hint="eastAsia"/>
          <w:kern w:val="22"/>
          <w:sz w:val="24"/>
          <w:szCs w:val="24"/>
          <w:lang w:eastAsia="zh-CN"/>
        </w:rPr>
        <w:t>的</w:t>
      </w:r>
      <w:r>
        <w:rPr>
          <w:rFonts w:ascii="SimSun" w:hAnsi="SimSun" w:cs="SimSun" w:hint="eastAsia"/>
          <w:kern w:val="22"/>
          <w:sz w:val="24"/>
          <w:szCs w:val="24"/>
          <w:lang w:val="en-US" w:eastAsia="zh-CN"/>
        </w:rPr>
        <w:t>核心要素</w:t>
      </w:r>
      <w:r>
        <w:rPr>
          <w:rFonts w:ascii="SimSun" w:hAnsi="SimSun" w:cs="SimSun" w:hint="eastAsia"/>
          <w:kern w:val="22"/>
          <w:sz w:val="24"/>
          <w:szCs w:val="24"/>
          <w:lang w:eastAsia="zh-CN"/>
        </w:rPr>
        <w:t>，</w:t>
      </w:r>
    </w:p>
    <w:p w14:paraId="5E7B3E90" w14:textId="77777777" w:rsidR="008E21D6" w:rsidRPr="00296DF5" w:rsidRDefault="008E21D6" w:rsidP="00CE61A1">
      <w:pPr>
        <w:pStyle w:val="Para1"/>
        <w:keepNext/>
        <w:numPr>
          <w:ilvl w:val="0"/>
          <w:numId w:val="0"/>
        </w:numPr>
        <w:suppressLineNumbers/>
        <w:suppressAutoHyphens/>
        <w:adjustRightInd w:val="0"/>
        <w:snapToGrid w:val="0"/>
        <w:ind w:firstLine="490"/>
        <w:jc w:val="left"/>
        <w:rPr>
          <w:rFonts w:ascii="SimSun" w:eastAsia="Times New Roman" w:hAnsi="SimSun"/>
          <w:kern w:val="22"/>
          <w:sz w:val="24"/>
          <w:szCs w:val="24"/>
          <w:lang w:eastAsia="zh-CN" w:bidi="th-TH"/>
        </w:rPr>
      </w:pPr>
      <w:r w:rsidRPr="00B60AAB">
        <w:rPr>
          <w:rFonts w:ascii="KaiTi" w:eastAsia="KaiTi" w:hAnsi="KaiTi" w:hint="eastAsia"/>
          <w:kern w:val="22"/>
          <w:sz w:val="24"/>
          <w:szCs w:val="24"/>
          <w:lang w:val="en-US" w:eastAsia="zh-CN" w:bidi="th-TH"/>
        </w:rPr>
        <w:t>认识到</w:t>
      </w:r>
      <w:r w:rsidRPr="00296DF5">
        <w:rPr>
          <w:rFonts w:ascii="SimSun" w:hAnsi="SimSun" w:cs="SimSun" w:hint="eastAsia"/>
          <w:kern w:val="22"/>
          <w:sz w:val="24"/>
          <w:szCs w:val="24"/>
          <w:lang w:eastAsia="zh-CN"/>
        </w:rPr>
        <w:t>《公约》规定的多层面审查办法的要素应该是技术上合理、客观、透明、协作和建设性的，旨在推动缔约方加强努力，</w:t>
      </w:r>
    </w:p>
    <w:p w14:paraId="391BF0EE" w14:textId="77777777" w:rsidR="008E21D6" w:rsidRPr="00296DF5" w:rsidRDefault="008E21D6" w:rsidP="00CE61A1">
      <w:pPr>
        <w:pStyle w:val="Para1"/>
        <w:keepNext/>
        <w:numPr>
          <w:ilvl w:val="0"/>
          <w:numId w:val="0"/>
        </w:numPr>
        <w:suppressLineNumbers/>
        <w:suppressAutoHyphens/>
        <w:adjustRightInd w:val="0"/>
        <w:snapToGrid w:val="0"/>
        <w:ind w:firstLine="490"/>
        <w:jc w:val="left"/>
        <w:rPr>
          <w:rFonts w:ascii="SimSun" w:eastAsia="Times New Roman" w:hAnsi="SimSun"/>
          <w:kern w:val="22"/>
          <w:sz w:val="24"/>
          <w:szCs w:val="24"/>
          <w:lang w:eastAsia="zh-CN" w:bidi="th-TH"/>
        </w:rPr>
      </w:pPr>
      <w:r w:rsidRPr="00B60AAB">
        <w:rPr>
          <w:rFonts w:ascii="KaiTi" w:eastAsia="KaiTi" w:hAnsi="KaiTi" w:hint="eastAsia"/>
          <w:kern w:val="22"/>
          <w:sz w:val="24"/>
          <w:szCs w:val="24"/>
          <w:lang w:val="en-US" w:eastAsia="zh-CN" w:bidi="th-TH"/>
        </w:rPr>
        <w:t>确认</w:t>
      </w:r>
      <w:r w:rsidRPr="00296DF5">
        <w:rPr>
          <w:rFonts w:ascii="SimSun" w:hAnsi="SimSun" w:cs="SimSun" w:hint="eastAsia"/>
          <w:kern w:val="22"/>
          <w:sz w:val="24"/>
          <w:szCs w:val="24"/>
          <w:lang w:eastAsia="zh-CN"/>
        </w:rPr>
        <w:t>审查应考虑到缔约方的具体需要和情况，并</w:t>
      </w:r>
      <w:r w:rsidRPr="00B60AAB">
        <w:rPr>
          <w:rFonts w:ascii="KaiTi" w:eastAsia="KaiTi" w:hAnsi="KaiTi" w:hint="eastAsia"/>
          <w:kern w:val="22"/>
          <w:sz w:val="24"/>
          <w:szCs w:val="24"/>
          <w:lang w:val="en-US" w:eastAsia="zh-CN" w:bidi="th-TH"/>
        </w:rPr>
        <w:t>注意到</w:t>
      </w:r>
      <w:r w:rsidRPr="00296DF5">
        <w:rPr>
          <w:rFonts w:ascii="SimSun" w:hAnsi="SimSun" w:cs="SimSun" w:hint="eastAsia"/>
          <w:kern w:val="22"/>
          <w:sz w:val="24"/>
          <w:szCs w:val="24"/>
          <w:lang w:eastAsia="zh-CN"/>
        </w:rPr>
        <w:t>各国在方法</w:t>
      </w:r>
      <w:proofErr w:type="gramStart"/>
      <w:r w:rsidRPr="00296DF5">
        <w:rPr>
          <w:rFonts w:ascii="SimSun" w:hAnsi="SimSun" w:cs="SimSun" w:hint="eastAsia"/>
          <w:kern w:val="22"/>
          <w:sz w:val="24"/>
          <w:szCs w:val="24"/>
          <w:lang w:eastAsia="zh-CN"/>
        </w:rPr>
        <w:t>和愿景</w:t>
      </w:r>
      <w:proofErr w:type="gramEnd"/>
      <w:r w:rsidRPr="00296DF5">
        <w:rPr>
          <w:rFonts w:ascii="SimSun" w:hAnsi="SimSun" w:cs="SimSun" w:hint="eastAsia"/>
          <w:kern w:val="22"/>
          <w:sz w:val="24"/>
          <w:szCs w:val="24"/>
          <w:lang w:eastAsia="zh-CN"/>
        </w:rPr>
        <w:t>上的差异，</w:t>
      </w:r>
    </w:p>
    <w:p w14:paraId="7FF6B366" w14:textId="77777777" w:rsidR="008E21D6" w:rsidRPr="00296DF5" w:rsidRDefault="008E21D6" w:rsidP="00CE61A1">
      <w:pPr>
        <w:pStyle w:val="Para1"/>
        <w:keepNext/>
        <w:numPr>
          <w:ilvl w:val="0"/>
          <w:numId w:val="0"/>
        </w:numPr>
        <w:suppressLineNumbers/>
        <w:suppressAutoHyphens/>
        <w:adjustRightInd w:val="0"/>
        <w:snapToGrid w:val="0"/>
        <w:spacing w:line="240" w:lineRule="atLeast"/>
        <w:ind w:firstLine="490"/>
        <w:rPr>
          <w:rFonts w:ascii="SimSun" w:eastAsia="Times New Roman" w:hAnsi="SimSun"/>
          <w:kern w:val="22"/>
          <w:sz w:val="24"/>
          <w:szCs w:val="24"/>
          <w:lang w:eastAsia="zh-CN" w:bidi="th-TH"/>
        </w:rPr>
      </w:pPr>
      <w:r w:rsidRPr="00B60AAB">
        <w:rPr>
          <w:rFonts w:ascii="KaiTi" w:eastAsia="KaiTi" w:hAnsi="KaiTi" w:hint="eastAsia"/>
          <w:kern w:val="22"/>
          <w:sz w:val="24"/>
          <w:szCs w:val="24"/>
          <w:lang w:val="en-US" w:eastAsia="zh-CN" w:bidi="th-TH"/>
        </w:rPr>
        <w:t>注意到</w:t>
      </w:r>
      <w:r w:rsidRPr="00296DF5">
        <w:rPr>
          <w:rFonts w:ascii="SimSun" w:hAnsi="SimSun" w:cs="SimSun" w:hint="eastAsia"/>
          <w:kern w:val="22"/>
          <w:sz w:val="24"/>
          <w:szCs w:val="24"/>
          <w:lang w:eastAsia="zh-CN"/>
        </w:rPr>
        <w:t>让传统知识持有人参与《公约》规定的审议机制至关重要，</w:t>
      </w:r>
    </w:p>
    <w:p w14:paraId="364D4133" w14:textId="36000160" w:rsidR="008E21D6" w:rsidRPr="00296DF5" w:rsidRDefault="008E21D6" w:rsidP="00CE61A1">
      <w:pPr>
        <w:pStyle w:val="Para1"/>
        <w:keepLines/>
        <w:numPr>
          <w:ilvl w:val="6"/>
          <w:numId w:val="36"/>
        </w:numPr>
        <w:suppressLineNumbers/>
        <w:tabs>
          <w:tab w:val="clear" w:pos="360"/>
        </w:tabs>
        <w:suppressAutoHyphens/>
        <w:adjustRightInd w:val="0"/>
        <w:snapToGrid w:val="0"/>
        <w:spacing w:line="240" w:lineRule="atLeast"/>
        <w:ind w:left="0" w:firstLine="490"/>
        <w:jc w:val="left"/>
        <w:rPr>
          <w:rFonts w:ascii="SimSun" w:eastAsia="Times New Roman" w:hAnsi="SimSun"/>
          <w:kern w:val="22"/>
          <w:sz w:val="24"/>
          <w:szCs w:val="24"/>
          <w:lang w:eastAsia="zh-CN" w:bidi="th-TH"/>
        </w:rPr>
      </w:pPr>
      <w:r w:rsidRPr="00B60AAB">
        <w:rPr>
          <w:rFonts w:ascii="KaiTi" w:eastAsia="KaiTi" w:hAnsi="KaiTi" w:hint="eastAsia"/>
          <w:kern w:val="22"/>
          <w:sz w:val="24"/>
          <w:szCs w:val="24"/>
          <w:lang w:val="en-US" w:eastAsia="zh-CN" w:bidi="th-TH"/>
        </w:rPr>
        <w:t>认识到</w:t>
      </w:r>
      <w:r w:rsidRPr="00296DF5">
        <w:rPr>
          <w:rFonts w:ascii="SimSun" w:hAnsi="SimSun" w:cs="SimSun" w:hint="eastAsia"/>
          <w:kern w:val="22"/>
          <w:sz w:val="24"/>
          <w:szCs w:val="24"/>
          <w:lang w:eastAsia="zh-CN"/>
        </w:rPr>
        <w:t>自愿同行审查进程谋求通过以下方式帮助缔约</w:t>
      </w:r>
      <w:proofErr w:type="gramStart"/>
      <w:r w:rsidRPr="00296DF5">
        <w:rPr>
          <w:rFonts w:ascii="SimSun" w:hAnsi="SimSun" w:cs="SimSun" w:hint="eastAsia"/>
          <w:kern w:val="22"/>
          <w:sz w:val="24"/>
          <w:szCs w:val="24"/>
          <w:lang w:eastAsia="zh-CN"/>
        </w:rPr>
        <w:t>方提高</w:t>
      </w:r>
      <w:proofErr w:type="gramEnd"/>
      <w:r w:rsidRPr="00296DF5">
        <w:rPr>
          <w:rFonts w:ascii="SimSun" w:hAnsi="SimSun" w:cs="SimSun" w:hint="eastAsia"/>
          <w:kern w:val="22"/>
          <w:sz w:val="24"/>
          <w:szCs w:val="24"/>
          <w:lang w:eastAsia="zh-CN"/>
        </w:rPr>
        <w:t>各自和集体能力，以更有效地执行《公约》：</w:t>
      </w:r>
    </w:p>
    <w:p w14:paraId="4CCAFFCB" w14:textId="77777777" w:rsidR="008E21D6" w:rsidRPr="00296DF5" w:rsidRDefault="008E21D6" w:rsidP="00CE61A1">
      <w:pPr>
        <w:keepLines/>
        <w:numPr>
          <w:ilvl w:val="0"/>
          <w:numId w:val="35"/>
        </w:numPr>
        <w:suppressLineNumbers/>
        <w:suppressAutoHyphens/>
        <w:adjustRightInd w:val="0"/>
        <w:snapToGrid w:val="0"/>
        <w:spacing w:before="120" w:after="120" w:line="240" w:lineRule="atLeast"/>
        <w:ind w:left="0" w:firstLine="490"/>
        <w:jc w:val="both"/>
        <w:rPr>
          <w:rFonts w:ascii="SimSun" w:eastAsia="Times New Roman" w:hAnsi="SimSun" w:cs="SimSun"/>
          <w:color w:val="222222"/>
          <w:lang w:eastAsia="zh-CN"/>
        </w:rPr>
      </w:pPr>
      <w:r w:rsidRPr="00296DF5">
        <w:rPr>
          <w:rFonts w:ascii="SimSun" w:hAnsi="SimSun" w:cs="SimSun" w:hint="eastAsia"/>
          <w:color w:val="222222"/>
          <w:lang w:eastAsia="zh-CN"/>
        </w:rPr>
        <w:t>评估国家生物多样性战略和行动计划的制定和执行，并为接受审查的缔约方提出具体建议；</w:t>
      </w:r>
    </w:p>
    <w:p w14:paraId="22C3E66A" w14:textId="77777777" w:rsidR="008E21D6" w:rsidRPr="00296DF5" w:rsidRDefault="008E21D6" w:rsidP="00CE61A1">
      <w:pPr>
        <w:keepLines/>
        <w:numPr>
          <w:ilvl w:val="0"/>
          <w:numId w:val="35"/>
        </w:numPr>
        <w:suppressLineNumbers/>
        <w:suppressAutoHyphens/>
        <w:adjustRightInd w:val="0"/>
        <w:snapToGrid w:val="0"/>
        <w:spacing w:before="120" w:after="120" w:line="240" w:lineRule="atLeast"/>
        <w:ind w:left="0" w:firstLine="490"/>
        <w:jc w:val="both"/>
        <w:rPr>
          <w:rFonts w:ascii="SimSun" w:eastAsia="Times New Roman" w:hAnsi="SimSun" w:cs="SimSun"/>
          <w:color w:val="222222"/>
          <w:lang w:eastAsia="zh-CN"/>
        </w:rPr>
      </w:pPr>
      <w:r w:rsidRPr="00296DF5">
        <w:rPr>
          <w:rFonts w:ascii="SimSun" w:hAnsi="SimSun" w:cs="SimSun" w:hint="eastAsia"/>
          <w:color w:val="222222"/>
          <w:lang w:eastAsia="zh-CN"/>
        </w:rPr>
        <w:lastRenderedPageBreak/>
        <w:t>为直接涉及的缔约方和其他缔约方提供同行学习的机会；</w:t>
      </w:r>
    </w:p>
    <w:p w14:paraId="506B37EA" w14:textId="77777777" w:rsidR="008E21D6" w:rsidRPr="00296DF5" w:rsidRDefault="008E21D6" w:rsidP="00CE61A1">
      <w:pPr>
        <w:keepLines/>
        <w:numPr>
          <w:ilvl w:val="0"/>
          <w:numId w:val="35"/>
        </w:numPr>
        <w:suppressLineNumbers/>
        <w:suppressAutoHyphens/>
        <w:adjustRightInd w:val="0"/>
        <w:snapToGrid w:val="0"/>
        <w:spacing w:before="120" w:after="120" w:line="240" w:lineRule="atLeast"/>
        <w:ind w:left="0" w:firstLine="490"/>
        <w:jc w:val="both"/>
        <w:rPr>
          <w:rFonts w:ascii="SimSun" w:eastAsia="Times New Roman" w:hAnsi="SimSun" w:cs="SimSun"/>
          <w:color w:val="222222"/>
          <w:lang w:eastAsia="zh-CN"/>
        </w:rPr>
      </w:pPr>
      <w:r w:rsidRPr="00296DF5">
        <w:rPr>
          <w:rFonts w:ascii="SimSun" w:hAnsi="SimSun" w:cs="SimSun" w:hint="eastAsia"/>
          <w:color w:val="222222"/>
          <w:lang w:eastAsia="zh-CN"/>
        </w:rPr>
        <w:t>改进国家生物多样性战略和行动计划的制定和执行对公众和其他缔约方的透明度和问责；</w:t>
      </w:r>
    </w:p>
    <w:p w14:paraId="3C4CE9D2" w14:textId="6563855C" w:rsidR="008E21D6" w:rsidRPr="00296DF5" w:rsidRDefault="008E21D6" w:rsidP="00CE61A1">
      <w:pPr>
        <w:pStyle w:val="Para1"/>
        <w:keepLines/>
        <w:numPr>
          <w:ilvl w:val="6"/>
          <w:numId w:val="36"/>
        </w:numPr>
        <w:suppressLineNumbers/>
        <w:tabs>
          <w:tab w:val="clear" w:pos="360"/>
        </w:tabs>
        <w:suppressAutoHyphens/>
        <w:adjustRightInd w:val="0"/>
        <w:snapToGrid w:val="0"/>
        <w:spacing w:line="240" w:lineRule="atLeast"/>
        <w:ind w:left="0" w:firstLine="490"/>
        <w:jc w:val="left"/>
        <w:rPr>
          <w:rFonts w:ascii="SimSun" w:eastAsia="Times New Roman" w:hAnsi="SimSun"/>
          <w:kern w:val="22"/>
          <w:sz w:val="24"/>
          <w:szCs w:val="24"/>
          <w:lang w:eastAsia="zh-CN" w:bidi="th-TH"/>
        </w:rPr>
      </w:pPr>
      <w:r w:rsidRPr="00B60AAB">
        <w:rPr>
          <w:rFonts w:ascii="KaiTi" w:eastAsia="KaiTi" w:hAnsi="KaiTi" w:hint="eastAsia"/>
          <w:kern w:val="22"/>
          <w:lang w:val="en-US" w:eastAsia="zh-CN" w:bidi="th-TH"/>
        </w:rPr>
        <w:t>欢迎</w:t>
      </w:r>
      <w:r w:rsidRPr="00296DF5">
        <w:rPr>
          <w:rFonts w:ascii="SimSun" w:hAnsi="SimSun" w:cs="SimSun" w:hint="eastAsia"/>
          <w:kern w:val="22"/>
          <w:sz w:val="24"/>
          <w:szCs w:val="24"/>
          <w:lang w:eastAsia="zh-CN"/>
        </w:rPr>
        <w:t>在制定自愿同行审查机制方面取得的进展，以及通过第</w:t>
      </w:r>
      <w:r w:rsidRPr="00B60AAB">
        <w:rPr>
          <w:rFonts w:eastAsia="Times New Roman"/>
          <w:kern w:val="22"/>
          <w:sz w:val="24"/>
          <w:szCs w:val="24"/>
          <w:lang w:eastAsia="zh-CN" w:bidi="th-TH"/>
        </w:rPr>
        <w:t>XIII/25</w:t>
      </w:r>
      <w:r w:rsidRPr="00296DF5">
        <w:rPr>
          <w:rFonts w:ascii="SimSun" w:hAnsi="SimSun" w:cs="SimSun" w:hint="eastAsia"/>
          <w:kern w:val="22"/>
          <w:sz w:val="24"/>
          <w:szCs w:val="24"/>
          <w:lang w:eastAsia="zh-CN"/>
        </w:rPr>
        <w:t>号决定启动的试验阶段的积极成果；</w:t>
      </w:r>
    </w:p>
    <w:p w14:paraId="6DB2E0A6" w14:textId="77777777" w:rsidR="008E21D6" w:rsidRPr="00296DF5" w:rsidRDefault="008E21D6" w:rsidP="00CE61A1">
      <w:pPr>
        <w:pStyle w:val="Para1"/>
        <w:keepLines/>
        <w:numPr>
          <w:ilvl w:val="6"/>
          <w:numId w:val="36"/>
        </w:numPr>
        <w:suppressLineNumbers/>
        <w:tabs>
          <w:tab w:val="clear" w:pos="360"/>
        </w:tabs>
        <w:suppressAutoHyphens/>
        <w:adjustRightInd w:val="0"/>
        <w:snapToGrid w:val="0"/>
        <w:spacing w:line="240" w:lineRule="atLeast"/>
        <w:ind w:left="0" w:firstLine="490"/>
        <w:jc w:val="left"/>
        <w:rPr>
          <w:rFonts w:ascii="SimSun" w:eastAsia="Times New Roman" w:hAnsi="SimSun"/>
          <w:kern w:val="22"/>
          <w:sz w:val="24"/>
          <w:szCs w:val="24"/>
          <w:lang w:eastAsia="zh-CN" w:bidi="th-TH"/>
        </w:rPr>
      </w:pPr>
      <w:r w:rsidRPr="00B60AAB">
        <w:rPr>
          <w:rFonts w:ascii="KaiTi" w:eastAsia="KaiTi" w:hAnsi="KaiTi" w:hint="eastAsia"/>
          <w:kern w:val="22"/>
          <w:lang w:val="en-US" w:eastAsia="zh-CN" w:bidi="th-TH"/>
        </w:rPr>
        <w:t>决定</w:t>
      </w:r>
      <w:r w:rsidRPr="00296DF5">
        <w:rPr>
          <w:rStyle w:val="shorttext"/>
          <w:rFonts w:ascii="SimSun" w:hAnsi="SimSun" w:cs="SimSun" w:hint="eastAsia"/>
          <w:color w:val="222222"/>
          <w:sz w:val="24"/>
          <w:szCs w:val="24"/>
          <w:lang w:eastAsia="zh-CN"/>
        </w:rPr>
        <w:t>将</w:t>
      </w:r>
      <w:r w:rsidRPr="00296DF5">
        <w:rPr>
          <w:rFonts w:ascii="SimSun" w:hAnsi="SimSun" w:cs="SimSun" w:hint="eastAsia"/>
          <w:kern w:val="22"/>
          <w:sz w:val="24"/>
          <w:szCs w:val="24"/>
          <w:lang w:eastAsia="zh-CN"/>
        </w:rPr>
        <w:t>自愿同行审查办法列为《公约》规定的多层面审查办法的一个要素，并</w:t>
      </w:r>
      <w:r w:rsidRPr="00B60AAB">
        <w:rPr>
          <w:rFonts w:ascii="KaiTi" w:eastAsia="KaiTi" w:hAnsi="KaiTi" w:hint="eastAsia"/>
          <w:kern w:val="22"/>
          <w:lang w:val="en-US" w:eastAsia="zh-CN" w:bidi="th-TH"/>
        </w:rPr>
        <w:t>请</w:t>
      </w:r>
      <w:r w:rsidRPr="00296DF5">
        <w:rPr>
          <w:rFonts w:ascii="SimSun" w:hAnsi="SimSun" w:cs="SimSun" w:hint="eastAsia"/>
          <w:kern w:val="22"/>
          <w:sz w:val="24"/>
          <w:szCs w:val="24"/>
          <w:lang w:eastAsia="zh-CN"/>
        </w:rPr>
        <w:t>执行秘书为其运作提供协助；</w:t>
      </w:r>
    </w:p>
    <w:p w14:paraId="02612576" w14:textId="77777777" w:rsidR="008E21D6" w:rsidRPr="00296DF5" w:rsidRDefault="008E21D6" w:rsidP="00CE61A1">
      <w:pPr>
        <w:pStyle w:val="Para1"/>
        <w:keepLines/>
        <w:numPr>
          <w:ilvl w:val="6"/>
          <w:numId w:val="36"/>
        </w:numPr>
        <w:suppressLineNumbers/>
        <w:tabs>
          <w:tab w:val="clear" w:pos="360"/>
        </w:tabs>
        <w:suppressAutoHyphens/>
        <w:adjustRightInd w:val="0"/>
        <w:snapToGrid w:val="0"/>
        <w:spacing w:line="240" w:lineRule="atLeast"/>
        <w:ind w:left="0" w:firstLine="490"/>
        <w:rPr>
          <w:rFonts w:ascii="SimSun" w:eastAsia="Times New Roman" w:hAnsi="SimSun"/>
          <w:kern w:val="22"/>
          <w:sz w:val="24"/>
          <w:szCs w:val="24"/>
          <w:lang w:eastAsia="zh-CN" w:bidi="th-TH"/>
        </w:rPr>
      </w:pPr>
      <w:r w:rsidRPr="00B60AAB">
        <w:rPr>
          <w:rFonts w:ascii="KaiTi" w:eastAsia="KaiTi" w:hAnsi="KaiTi" w:hint="eastAsia"/>
          <w:kern w:val="22"/>
          <w:lang w:val="en-US" w:eastAsia="zh-CN" w:bidi="th-TH"/>
        </w:rPr>
        <w:t>请</w:t>
      </w:r>
      <w:r w:rsidRPr="00296DF5">
        <w:rPr>
          <w:rStyle w:val="shorttext"/>
          <w:rFonts w:ascii="SimSun" w:hAnsi="SimSun" w:cs="SimSun" w:hint="eastAsia"/>
          <w:color w:val="222222"/>
          <w:sz w:val="24"/>
          <w:szCs w:val="24"/>
          <w:lang w:eastAsia="zh-CN"/>
        </w:rPr>
        <w:t>执行秘书</w:t>
      </w:r>
      <w:r>
        <w:rPr>
          <w:rStyle w:val="shorttext"/>
          <w:rFonts w:ascii="SimSun" w:hAnsi="SimSun" w:cs="SimSun" w:hint="eastAsia"/>
          <w:color w:val="222222"/>
          <w:sz w:val="24"/>
          <w:szCs w:val="24"/>
          <w:lang w:eastAsia="zh-CN"/>
        </w:rPr>
        <w:t>在资源允许的情况下</w:t>
      </w:r>
      <w:r w:rsidRPr="00296DF5">
        <w:rPr>
          <w:rStyle w:val="shorttext"/>
          <w:rFonts w:ascii="SimSun" w:hAnsi="SimSun" w:cs="SimSun" w:hint="eastAsia"/>
          <w:color w:val="222222"/>
          <w:sz w:val="24"/>
          <w:szCs w:val="24"/>
          <w:lang w:eastAsia="zh-CN"/>
        </w:rPr>
        <w:t>：</w:t>
      </w:r>
    </w:p>
    <w:p w14:paraId="63E6DBBC" w14:textId="77777777" w:rsidR="008E21D6" w:rsidRPr="00296DF5" w:rsidRDefault="008E21D6" w:rsidP="00CE61A1">
      <w:pPr>
        <w:keepLines/>
        <w:numPr>
          <w:ilvl w:val="0"/>
          <w:numId w:val="37"/>
        </w:numPr>
        <w:suppressLineNumbers/>
        <w:suppressAutoHyphens/>
        <w:adjustRightInd w:val="0"/>
        <w:spacing w:before="120" w:after="120" w:line="240" w:lineRule="atLeast"/>
        <w:ind w:left="0" w:firstLine="490"/>
        <w:rPr>
          <w:rFonts w:ascii="SimSun" w:eastAsia="Times New Roman" w:hAnsi="SimSun" w:cs="SimSun"/>
          <w:color w:val="222222"/>
          <w:lang w:eastAsia="zh-CN"/>
        </w:rPr>
      </w:pPr>
      <w:r w:rsidRPr="00296DF5">
        <w:rPr>
          <w:rFonts w:ascii="SimSun" w:hAnsi="SimSun" w:cs="SimSun" w:hint="eastAsia"/>
          <w:color w:val="222222"/>
          <w:lang w:eastAsia="zh-CN"/>
        </w:rPr>
        <w:t>在执行秘书关于这一事项的说明</w:t>
      </w:r>
      <w:r w:rsidRPr="00A43D53">
        <w:rPr>
          <w:rStyle w:val="FootnoteReference"/>
          <w:rFonts w:ascii="SimSun" w:eastAsia="Times New Roman" w:hAnsi="SimSun"/>
          <w:kern w:val="22"/>
          <w:vertAlign w:val="superscript"/>
        </w:rPr>
        <w:footnoteReference w:id="2"/>
      </w:r>
      <w:r w:rsidRPr="00296DF5">
        <w:rPr>
          <w:rFonts w:ascii="SimSun" w:hAnsi="SimSun" w:cs="SimSun" w:hint="eastAsia"/>
          <w:color w:val="222222"/>
          <w:lang w:eastAsia="zh-CN"/>
        </w:rPr>
        <w:t>所述多层面审查办法的要素基础上，为加强</w:t>
      </w:r>
      <w:r w:rsidRPr="00296DF5">
        <w:rPr>
          <w:rFonts w:ascii="SimSun" w:eastAsia="Times New Roman" w:hAnsi="SimSun" w:cs="SimSun"/>
          <w:color w:val="222222"/>
          <w:lang w:eastAsia="zh-CN"/>
        </w:rPr>
        <w:t xml:space="preserve"> </w:t>
      </w:r>
      <w:r w:rsidRPr="00296DF5">
        <w:rPr>
          <w:rFonts w:ascii="SimSun" w:hAnsi="SimSun" w:cs="SimSun" w:hint="eastAsia"/>
          <w:color w:val="222222"/>
          <w:lang w:eastAsia="zh-CN"/>
        </w:rPr>
        <w:t>《公约》的执行进一步拟订增进审查机制的备选办法，供执行问题附属机构第三次会议审议，包括分析优势和劣势，说明缔约方、其他利益攸关方和秘书处可能的成本、惠益和负担，同时考虑到其他进程的最佳做法和经验教训以及执行问题附属机构第二次会议收到的评论意见；</w:t>
      </w:r>
    </w:p>
    <w:p w14:paraId="2A889A29" w14:textId="77777777" w:rsidR="008E21D6" w:rsidRPr="00296DF5" w:rsidRDefault="008E21D6" w:rsidP="00CE61A1">
      <w:pPr>
        <w:keepLines/>
        <w:numPr>
          <w:ilvl w:val="0"/>
          <w:numId w:val="37"/>
        </w:numPr>
        <w:suppressLineNumbers/>
        <w:suppressAutoHyphens/>
        <w:adjustRightInd w:val="0"/>
        <w:spacing w:before="120" w:after="120" w:line="240" w:lineRule="atLeast"/>
        <w:ind w:left="0" w:firstLine="490"/>
        <w:rPr>
          <w:rFonts w:ascii="SimSun" w:eastAsia="Times New Roman" w:hAnsi="SimSun" w:cs="SimSun"/>
          <w:color w:val="222222"/>
          <w:lang w:eastAsia="zh-CN"/>
        </w:rPr>
      </w:pPr>
      <w:r w:rsidRPr="00296DF5">
        <w:rPr>
          <w:rFonts w:ascii="SimSun" w:hAnsi="SimSun" w:cs="SimSun" w:hint="eastAsia"/>
          <w:color w:val="222222"/>
          <w:lang w:eastAsia="zh-CN"/>
        </w:rPr>
        <w:t>进行筹备和组织，在执行问题附属机构第三次会议通过一个不限成员名额论坛对一个由缔约方主导的审查进程进行测试，包括为在不限成员名额论坛自愿提交审查报告拟订指导意见；</w:t>
      </w:r>
    </w:p>
    <w:p w14:paraId="558EDFB9" w14:textId="6A0538DE" w:rsidR="008E21D6" w:rsidRPr="00296DF5" w:rsidRDefault="008E21D6" w:rsidP="00CE61A1">
      <w:pPr>
        <w:keepLines/>
        <w:numPr>
          <w:ilvl w:val="0"/>
          <w:numId w:val="37"/>
        </w:numPr>
        <w:suppressLineNumbers/>
        <w:suppressAutoHyphens/>
        <w:adjustRightInd w:val="0"/>
        <w:spacing w:before="120" w:after="120" w:line="240" w:lineRule="atLeast"/>
        <w:ind w:left="0" w:firstLine="490"/>
        <w:rPr>
          <w:rFonts w:ascii="SimSun" w:eastAsia="Times New Roman" w:hAnsi="SimSun" w:cs="SimSun"/>
          <w:color w:val="222222"/>
          <w:lang w:eastAsia="zh-CN"/>
        </w:rPr>
      </w:pPr>
      <w:r w:rsidRPr="00296DF5">
        <w:rPr>
          <w:rFonts w:ascii="SimSun" w:hAnsi="SimSun" w:cs="SimSun" w:hint="eastAsia"/>
          <w:color w:val="222222"/>
          <w:lang w:eastAsia="zh-CN"/>
        </w:rPr>
        <w:t>邀请缔约方自愿提交审查报告，供执行问题附属机构第三次会议不限成员名额论坛测试；</w:t>
      </w:r>
    </w:p>
    <w:p w14:paraId="6529AB53" w14:textId="25377DDE" w:rsidR="008E21D6" w:rsidRPr="00296DF5" w:rsidRDefault="008E21D6" w:rsidP="00CE61A1">
      <w:pPr>
        <w:keepLines/>
        <w:numPr>
          <w:ilvl w:val="0"/>
          <w:numId w:val="37"/>
        </w:numPr>
        <w:suppressLineNumbers/>
        <w:suppressAutoHyphens/>
        <w:adjustRightInd w:val="0"/>
        <w:spacing w:before="120" w:after="120" w:line="240" w:lineRule="atLeast"/>
        <w:ind w:left="0" w:firstLine="490"/>
        <w:jc w:val="both"/>
        <w:rPr>
          <w:rFonts w:ascii="SimSun" w:eastAsia="Times New Roman" w:hAnsi="SimSun" w:cs="SimSun"/>
          <w:color w:val="222222"/>
          <w:lang w:eastAsia="zh-CN"/>
        </w:rPr>
      </w:pPr>
      <w:r w:rsidRPr="00296DF5">
        <w:rPr>
          <w:rFonts w:ascii="SimSun" w:hAnsi="SimSun" w:cs="SimSun" w:hint="eastAsia"/>
          <w:color w:val="222222"/>
          <w:lang w:eastAsia="zh-CN"/>
        </w:rPr>
        <w:t>进一步与缔约方和其他利益攸关方</w:t>
      </w:r>
      <w:r w:rsidRPr="008E21D6">
        <w:rPr>
          <w:rFonts w:ascii="SimSun" w:hAnsi="SimSun" w:cs="SimSun" w:hint="eastAsia"/>
          <w:color w:val="222222"/>
          <w:lang w:eastAsia="zh-CN"/>
        </w:rPr>
        <w:t>[以及第14/</w:t>
      </w:r>
      <w:r>
        <w:rPr>
          <w:rFonts w:ascii="SimSun" w:hAnsi="SimSun" w:cs="SimSun"/>
          <w:color w:val="222222"/>
          <w:lang w:eastAsia="zh-CN"/>
        </w:rPr>
        <w:t>-</w:t>
      </w:r>
      <w:proofErr w:type="gramStart"/>
      <w:r w:rsidRPr="008E21D6">
        <w:rPr>
          <w:rFonts w:ascii="SimSun" w:hAnsi="SimSun" w:cs="SimSun" w:hint="eastAsia"/>
          <w:color w:val="222222"/>
          <w:lang w:eastAsia="zh-CN"/>
        </w:rPr>
        <w:t>号决定</w:t>
      </w:r>
      <w:proofErr w:type="gramEnd"/>
      <w:r>
        <w:rPr>
          <w:rFonts w:ascii="SimSun" w:hAnsi="SimSun" w:cs="SimSun" w:hint="eastAsia"/>
          <w:color w:val="222222"/>
          <w:lang w:eastAsia="zh-CN"/>
        </w:rPr>
        <w:t>所设拟定</w:t>
      </w:r>
      <w:r w:rsidRPr="008E21D6">
        <w:rPr>
          <w:rFonts w:ascii="SimSun" w:hAnsi="SimSun" w:cs="SimSun" w:hint="eastAsia"/>
          <w:color w:val="222222"/>
          <w:lang w:eastAsia="zh-CN"/>
        </w:rPr>
        <w:t>2020年后全球生物多样性框架不限成员名额工作组</w:t>
      </w:r>
      <w:r>
        <w:rPr>
          <w:rFonts w:ascii="SimSun" w:hAnsi="SimSun" w:cs="SimSun" w:hint="eastAsia"/>
          <w:color w:val="222222"/>
          <w:lang w:eastAsia="zh-CN"/>
        </w:rPr>
        <w:t>]</w:t>
      </w:r>
      <w:r w:rsidRPr="00296DF5">
        <w:rPr>
          <w:rFonts w:ascii="SimSun" w:hAnsi="SimSun" w:cs="SimSun" w:hint="eastAsia"/>
          <w:color w:val="222222"/>
          <w:lang w:eastAsia="zh-CN"/>
        </w:rPr>
        <w:t>协商，探讨在制定</w:t>
      </w:r>
      <w:r w:rsidRPr="00DB7B3E">
        <w:rPr>
          <w:rFonts w:eastAsia="Times New Roman"/>
          <w:snapToGrid w:val="0"/>
          <w:kern w:val="22"/>
          <w:lang w:eastAsia="zh-CN" w:bidi="th-TH"/>
        </w:rPr>
        <w:t>2020</w:t>
      </w:r>
      <w:r w:rsidRPr="00296DF5">
        <w:rPr>
          <w:rFonts w:ascii="SimSun" w:hAnsi="SimSun" w:cs="SimSun" w:hint="eastAsia"/>
          <w:color w:val="222222"/>
          <w:lang w:eastAsia="zh-CN"/>
        </w:rPr>
        <w:t>年后全球生物多样性框架过程中采用加强执行情况审查的方法的可能模式，并向执行问题附属机构第三次会议报告进展情况；</w:t>
      </w:r>
    </w:p>
    <w:p w14:paraId="0A9E774E" w14:textId="77777777" w:rsidR="008E21D6" w:rsidRPr="00296DF5" w:rsidRDefault="008E21D6" w:rsidP="00CE61A1">
      <w:pPr>
        <w:keepLines/>
        <w:numPr>
          <w:ilvl w:val="0"/>
          <w:numId w:val="37"/>
        </w:numPr>
        <w:suppressLineNumbers/>
        <w:suppressAutoHyphens/>
        <w:adjustRightInd w:val="0"/>
        <w:spacing w:before="120" w:after="120" w:line="240" w:lineRule="atLeast"/>
        <w:ind w:left="0" w:firstLine="490"/>
        <w:jc w:val="both"/>
        <w:rPr>
          <w:rFonts w:ascii="SimSun" w:eastAsia="Times New Roman" w:hAnsi="SimSun" w:cs="SimSun"/>
          <w:color w:val="222222"/>
          <w:lang w:eastAsia="zh-CN"/>
        </w:rPr>
      </w:pPr>
      <w:r w:rsidRPr="00296DF5">
        <w:rPr>
          <w:rFonts w:ascii="SimSun" w:hAnsi="SimSun" w:cs="SimSun" w:hint="eastAsia"/>
          <w:color w:val="222222"/>
          <w:lang w:eastAsia="zh-CN"/>
        </w:rPr>
        <w:t>探讨采用这种方法加强执行情况审查的可能模式，供执行问题附属机构第三次会议审议；</w:t>
      </w:r>
    </w:p>
    <w:p w14:paraId="7C53B13E" w14:textId="04C3E3C2" w:rsidR="008E21D6" w:rsidRPr="00296DF5" w:rsidRDefault="008E21D6" w:rsidP="00CE61A1">
      <w:pPr>
        <w:keepLines/>
        <w:numPr>
          <w:ilvl w:val="0"/>
          <w:numId w:val="37"/>
        </w:numPr>
        <w:suppressLineNumbers/>
        <w:suppressAutoHyphens/>
        <w:adjustRightInd w:val="0"/>
        <w:spacing w:before="120" w:after="120" w:line="240" w:lineRule="atLeast"/>
        <w:ind w:left="0" w:firstLine="490"/>
        <w:rPr>
          <w:rFonts w:ascii="SimSun" w:eastAsia="Times New Roman" w:hAnsi="SimSun" w:cs="SimSun"/>
          <w:color w:val="222222"/>
          <w:lang w:eastAsia="zh-CN"/>
        </w:rPr>
      </w:pPr>
      <w:r w:rsidRPr="00296DF5">
        <w:rPr>
          <w:rFonts w:ascii="SimSun" w:hAnsi="SimSun" w:cs="SimSun" w:hint="eastAsia"/>
          <w:color w:val="222222"/>
          <w:lang w:eastAsia="zh-CN"/>
        </w:rPr>
        <w:t>促进进一步的自愿同行审查，邀请缔约方自愿进行审查并提名审查小组的候选人。</w:t>
      </w:r>
    </w:p>
    <w:p w14:paraId="330B068D" w14:textId="77777777" w:rsidR="008E21D6" w:rsidRPr="00E40630" w:rsidRDefault="008E21D6" w:rsidP="008E21D6">
      <w:pPr>
        <w:spacing w:before="120" w:after="120"/>
        <w:jc w:val="center"/>
        <w:rPr>
          <w:kern w:val="22"/>
        </w:rPr>
      </w:pPr>
      <w:r w:rsidRPr="00E40630">
        <w:rPr>
          <w:rFonts w:eastAsia="Times New Roman"/>
          <w:kern w:val="22"/>
        </w:rPr>
        <w:t>__________</w:t>
      </w:r>
      <w:r w:rsidRPr="00E40630">
        <w:rPr>
          <w:kern w:val="22"/>
        </w:rPr>
        <w:t xml:space="preserve"> </w:t>
      </w:r>
    </w:p>
    <w:p w14:paraId="611A373F" w14:textId="77777777" w:rsidR="00454089" w:rsidRPr="00956689" w:rsidRDefault="00454089" w:rsidP="00956689">
      <w:pPr>
        <w:tabs>
          <w:tab w:val="left" w:pos="1440"/>
        </w:tabs>
        <w:spacing w:before="120" w:after="120"/>
        <w:rPr>
          <w:rFonts w:ascii="SimSun" w:hAnsi="SimSun"/>
        </w:rPr>
      </w:pPr>
    </w:p>
    <w:p w14:paraId="66225790" w14:textId="5CE485B0" w:rsidR="00FB5944" w:rsidRDefault="00FB5944" w:rsidP="00AA50C2">
      <w:pPr>
        <w:suppressLineNumbers/>
        <w:suppressAutoHyphens/>
        <w:spacing w:after="200"/>
        <w:ind w:firstLine="360"/>
        <w:jc w:val="center"/>
        <w:rPr>
          <w:snapToGrid w:val="0"/>
          <w:kern w:val="22"/>
          <w:lang w:val="en-GB"/>
        </w:rPr>
      </w:pPr>
    </w:p>
    <w:sectPr w:rsidR="00FB5944"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EAD3" w14:textId="77777777" w:rsidR="00D14851" w:rsidRDefault="00D14851">
      <w:r>
        <w:separator/>
      </w:r>
    </w:p>
  </w:endnote>
  <w:endnote w:type="continuationSeparator" w:id="0">
    <w:p w14:paraId="678E226A" w14:textId="77777777" w:rsidR="00D14851" w:rsidRDefault="00D1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43E20" w14:textId="77777777" w:rsidR="00D14851" w:rsidRDefault="00D14851">
      <w:r>
        <w:separator/>
      </w:r>
    </w:p>
  </w:footnote>
  <w:footnote w:type="continuationSeparator" w:id="0">
    <w:p w14:paraId="5D573010" w14:textId="77777777" w:rsidR="00D14851" w:rsidRDefault="00D14851">
      <w:r>
        <w:continuationSeparator/>
      </w:r>
    </w:p>
  </w:footnote>
  <w:footnote w:id="1">
    <w:p w14:paraId="4907308E" w14:textId="77777777" w:rsidR="008E21D6" w:rsidRDefault="008E21D6" w:rsidP="008E21D6">
      <w:pPr>
        <w:pStyle w:val="FootnoteText"/>
        <w:tabs>
          <w:tab w:val="left" w:pos="360"/>
        </w:tabs>
        <w:kinsoku w:val="0"/>
        <w:overflowPunct w:val="0"/>
        <w:autoSpaceDE w:val="0"/>
        <w:autoSpaceDN w:val="0"/>
        <w:ind w:firstLine="0"/>
        <w:jc w:val="left"/>
      </w:pPr>
      <w:r w:rsidRPr="005B6708">
        <w:rPr>
          <w:rStyle w:val="FootnoteReference"/>
          <w:sz w:val="24"/>
          <w:szCs w:val="18"/>
          <w:u w:val="none"/>
          <w:vertAlign w:val="superscript"/>
        </w:rPr>
        <w:footnoteRef/>
      </w:r>
      <w:r w:rsidRPr="005B6708">
        <w:rPr>
          <w:sz w:val="24"/>
          <w:szCs w:val="18"/>
        </w:rPr>
        <w:t xml:space="preserve"> </w:t>
      </w:r>
      <w:r w:rsidRPr="00961A0B">
        <w:rPr>
          <w:rFonts w:ascii="SimSun" w:hAnsi="SimSun" w:cs="SimSun" w:hint="eastAsia"/>
          <w:sz w:val="20"/>
          <w:szCs w:val="18"/>
        </w:rPr>
        <w:t>第</w:t>
      </w:r>
      <w:r w:rsidRPr="00B60AAB">
        <w:rPr>
          <w:rFonts w:eastAsia="KaiTi"/>
          <w:kern w:val="22"/>
          <w:sz w:val="22"/>
          <w:szCs w:val="18"/>
          <w:lang w:val="en-US"/>
        </w:rPr>
        <w:t>X/2</w:t>
      </w:r>
      <w:r w:rsidRPr="00961A0B">
        <w:rPr>
          <w:rFonts w:ascii="SimSun" w:hAnsi="SimSun" w:cs="SimSun" w:hint="eastAsia"/>
          <w:sz w:val="20"/>
          <w:szCs w:val="18"/>
        </w:rPr>
        <w:t>号决定，附件。</w:t>
      </w:r>
    </w:p>
  </w:footnote>
  <w:footnote w:id="2">
    <w:p w14:paraId="33DE8F8E" w14:textId="77777777" w:rsidR="008E21D6" w:rsidRDefault="008E21D6" w:rsidP="008E21D6">
      <w:pPr>
        <w:pStyle w:val="FootnoteText"/>
        <w:tabs>
          <w:tab w:val="left" w:pos="360"/>
        </w:tabs>
        <w:kinsoku w:val="0"/>
        <w:overflowPunct w:val="0"/>
        <w:autoSpaceDE w:val="0"/>
        <w:autoSpaceDN w:val="0"/>
        <w:ind w:firstLine="0"/>
        <w:jc w:val="left"/>
      </w:pPr>
      <w:r w:rsidRPr="005B6708">
        <w:rPr>
          <w:rStyle w:val="FootnoteReference"/>
          <w:sz w:val="24"/>
          <w:szCs w:val="18"/>
          <w:u w:val="none"/>
          <w:vertAlign w:val="superscript"/>
        </w:rPr>
        <w:footnoteRef/>
      </w:r>
      <w:r w:rsidRPr="005B6708">
        <w:rPr>
          <w:rStyle w:val="FootnoteReference"/>
          <w:sz w:val="24"/>
          <w:u w:val="none"/>
        </w:rPr>
        <w:t xml:space="preserve"> </w:t>
      </w:r>
      <w:r w:rsidRPr="00B60AAB">
        <w:rPr>
          <w:rFonts w:ascii="SimSun" w:hAnsi="SimSun" w:cs="SimSun" w:hint="eastAsia"/>
          <w:sz w:val="20"/>
          <w:szCs w:val="18"/>
        </w:rPr>
        <w:t>如</w:t>
      </w:r>
      <w:r w:rsidRPr="00246641">
        <w:rPr>
          <w:sz w:val="20"/>
          <w:szCs w:val="18"/>
        </w:rPr>
        <w:t>UNEP/CBD/SBI/1/10/Add.3</w:t>
      </w:r>
      <w:r w:rsidRPr="00B60AAB">
        <w:rPr>
          <w:rFonts w:ascii="SimSun" w:hAnsi="SimSun" w:cs="SimSun" w:hint="eastAsia"/>
          <w:sz w:val="20"/>
          <w:szCs w:val="18"/>
        </w:rPr>
        <w:t>和</w:t>
      </w:r>
      <w:r w:rsidRPr="00246641">
        <w:rPr>
          <w:sz w:val="20"/>
          <w:szCs w:val="18"/>
        </w:rPr>
        <w:t>CBD/SBI/2/11</w:t>
      </w:r>
      <w:r w:rsidRPr="00B60AAB">
        <w:rPr>
          <w:rFonts w:ascii="SimSun" w:hAnsi="SimSun" w:cs="SimSun" w:hint="eastAsia"/>
          <w:sz w:val="20"/>
          <w:szCs w:val="18"/>
        </w:rPr>
        <w:t>所述</w:t>
      </w:r>
      <w:r w:rsidRPr="00246641">
        <w:rPr>
          <w:rFonts w:hint="eastAsia"/>
          <w:sz w:val="20"/>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753D2" w14:textId="491E1C7D"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8E21D6">
      <w:rPr>
        <w:lang w:eastAsia="zh-CN"/>
      </w:rPr>
      <w:t>13</w:t>
    </w:r>
  </w:p>
  <w:p w14:paraId="4EF77A2D" w14:textId="77777777" w:rsidR="00FB5944" w:rsidRPr="00E82BE1" w:rsidRDefault="00FB5944"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2</w:t>
    </w:r>
    <w:r w:rsidRPr="00E82BE1">
      <w:rPr>
        <w:noProof/>
        <w:kern w:val="22"/>
        <w:lang w:val="en-GB"/>
      </w:rPr>
      <w:fldChar w:fldCharType="end"/>
    </w:r>
  </w:p>
  <w:p w14:paraId="0716F6DA" w14:textId="77777777" w:rsidR="002365F9" w:rsidRPr="0044344A" w:rsidRDefault="002365F9">
    <w:pPr>
      <w:pStyle w:val="Header"/>
      <w:tabs>
        <w:tab w:val="clear" w:pos="4320"/>
        <w:tab w:val="clear" w:pos="8640"/>
      </w:tabs>
      <w:rPr>
        <w:noProof/>
        <w:kern w:val="22"/>
        <w:sz w:val="22"/>
        <w:szCs w:val="22"/>
        <w:lang w:val="en-GB"/>
      </w:rPr>
    </w:pPr>
  </w:p>
  <w:p w14:paraId="1708CF42" w14:textId="77777777" w:rsidR="002365F9" w:rsidRPr="00AA50C2" w:rsidRDefault="002365F9">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640CE" w14:textId="4A749073"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8E21D6">
      <w:rPr>
        <w:lang w:eastAsia="zh-CN"/>
      </w:rPr>
      <w:t>13</w:t>
    </w:r>
  </w:p>
  <w:p w14:paraId="6070FD3E" w14:textId="77777777"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3</w:t>
    </w:r>
    <w:r w:rsidRPr="00E82BE1">
      <w:rPr>
        <w:noProof/>
        <w:kern w:val="22"/>
        <w:lang w:val="en-GB"/>
      </w:rPr>
      <w:fldChar w:fldCharType="end"/>
    </w:r>
  </w:p>
  <w:p w14:paraId="69B02EA1" w14:textId="77777777" w:rsidR="002365F9" w:rsidRPr="00F35FF9" w:rsidRDefault="002365F9" w:rsidP="00AA50C2">
    <w:pPr>
      <w:pStyle w:val="Header"/>
      <w:tabs>
        <w:tab w:val="clear" w:pos="4320"/>
        <w:tab w:val="clear" w:pos="8640"/>
      </w:tabs>
      <w:jc w:val="right"/>
      <w:rPr>
        <w:noProof/>
        <w:kern w:val="22"/>
        <w:sz w:val="22"/>
        <w:szCs w:val="22"/>
        <w:lang w:val="en-GB"/>
      </w:rPr>
    </w:pPr>
  </w:p>
  <w:p w14:paraId="26F9C10A"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44278"/>
    <w:multiLevelType w:val="hybridMultilevel"/>
    <w:tmpl w:val="048E32D0"/>
    <w:lvl w:ilvl="0" w:tplc="DF2C5472">
      <w:start w:val="1"/>
      <w:numFmt w:val="lowerLetter"/>
      <w:lvlText w:val="(%1)"/>
      <w:lvlJc w:val="left"/>
      <w:pPr>
        <w:ind w:left="2496" w:hanging="360"/>
      </w:pPr>
      <w:rPr>
        <w:rFonts w:ascii="Times New Roman" w:hAnsi="Times New Roman" w:cs="Times New Roman" w:hint="default"/>
        <w:b w:val="0"/>
      </w:rPr>
    </w:lvl>
    <w:lvl w:ilvl="1" w:tplc="04090019">
      <w:start w:val="1"/>
      <w:numFmt w:val="lowerLetter"/>
      <w:lvlText w:val="%2."/>
      <w:lvlJc w:val="left"/>
      <w:pPr>
        <w:ind w:left="3216" w:hanging="360"/>
      </w:pPr>
      <w:rPr>
        <w:rFonts w:cs="Times New Roman"/>
      </w:rPr>
    </w:lvl>
    <w:lvl w:ilvl="2" w:tplc="0409001B" w:tentative="1">
      <w:start w:val="1"/>
      <w:numFmt w:val="lowerRoman"/>
      <w:lvlText w:val="%3."/>
      <w:lvlJc w:val="right"/>
      <w:pPr>
        <w:ind w:left="3936" w:hanging="180"/>
      </w:pPr>
      <w:rPr>
        <w:rFonts w:cs="Times New Roman"/>
      </w:rPr>
    </w:lvl>
    <w:lvl w:ilvl="3" w:tplc="0409000F" w:tentative="1">
      <w:start w:val="1"/>
      <w:numFmt w:val="decimal"/>
      <w:lvlText w:val="%4."/>
      <w:lvlJc w:val="left"/>
      <w:pPr>
        <w:ind w:left="4656" w:hanging="360"/>
      </w:pPr>
      <w:rPr>
        <w:rFonts w:cs="Times New Roman"/>
      </w:rPr>
    </w:lvl>
    <w:lvl w:ilvl="4" w:tplc="04090019" w:tentative="1">
      <w:start w:val="1"/>
      <w:numFmt w:val="lowerLetter"/>
      <w:lvlText w:val="%5."/>
      <w:lvlJc w:val="left"/>
      <w:pPr>
        <w:ind w:left="5376" w:hanging="360"/>
      </w:pPr>
      <w:rPr>
        <w:rFonts w:cs="Times New Roman"/>
      </w:rPr>
    </w:lvl>
    <w:lvl w:ilvl="5" w:tplc="0409001B" w:tentative="1">
      <w:start w:val="1"/>
      <w:numFmt w:val="lowerRoman"/>
      <w:lvlText w:val="%6."/>
      <w:lvlJc w:val="right"/>
      <w:pPr>
        <w:ind w:left="6096" w:hanging="180"/>
      </w:pPr>
      <w:rPr>
        <w:rFonts w:cs="Times New Roman"/>
      </w:rPr>
    </w:lvl>
    <w:lvl w:ilvl="6" w:tplc="0409000F" w:tentative="1">
      <w:start w:val="1"/>
      <w:numFmt w:val="decimal"/>
      <w:lvlText w:val="%7."/>
      <w:lvlJc w:val="left"/>
      <w:pPr>
        <w:ind w:left="6816" w:hanging="360"/>
      </w:pPr>
      <w:rPr>
        <w:rFonts w:cs="Times New Roman"/>
      </w:rPr>
    </w:lvl>
    <w:lvl w:ilvl="7" w:tplc="04090019" w:tentative="1">
      <w:start w:val="1"/>
      <w:numFmt w:val="lowerLetter"/>
      <w:lvlText w:val="%8."/>
      <w:lvlJc w:val="left"/>
      <w:pPr>
        <w:ind w:left="7536" w:hanging="360"/>
      </w:pPr>
      <w:rPr>
        <w:rFonts w:cs="Times New Roman"/>
      </w:rPr>
    </w:lvl>
    <w:lvl w:ilvl="8" w:tplc="0409001B" w:tentative="1">
      <w:start w:val="1"/>
      <w:numFmt w:val="lowerRoman"/>
      <w:lvlText w:val="%9."/>
      <w:lvlJc w:val="right"/>
      <w:pPr>
        <w:ind w:left="8256" w:hanging="180"/>
      </w:pPr>
      <w:rPr>
        <w:rFonts w:cs="Times New Roman"/>
      </w:rPr>
    </w:lvl>
  </w:abstractNum>
  <w:abstractNum w:abstractNumId="1"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6"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7"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3"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0442B4"/>
    <w:multiLevelType w:val="multilevel"/>
    <w:tmpl w:val="B97E9A72"/>
    <w:lvl w:ilvl="0">
      <w:start w:val="1"/>
      <w:numFmt w:val="decimal"/>
      <w:pStyle w:val="HEADING"/>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Head2"/>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6" w15:restartNumberingAfterBreak="0">
    <w:nsid w:val="60CE1700"/>
    <w:multiLevelType w:val="hybridMultilevel"/>
    <w:tmpl w:val="048E32D0"/>
    <w:lvl w:ilvl="0" w:tplc="DF2C5472">
      <w:start w:val="1"/>
      <w:numFmt w:val="lowerLetter"/>
      <w:lvlText w:val="(%1)"/>
      <w:lvlJc w:val="left"/>
      <w:pPr>
        <w:ind w:left="2496" w:hanging="360"/>
      </w:pPr>
      <w:rPr>
        <w:rFonts w:ascii="Times New Roman" w:hAnsi="Times New Roman" w:cs="Times New Roman" w:hint="default"/>
        <w:b w:val="0"/>
      </w:rPr>
    </w:lvl>
    <w:lvl w:ilvl="1" w:tplc="04090019">
      <w:start w:val="1"/>
      <w:numFmt w:val="lowerLetter"/>
      <w:lvlText w:val="%2."/>
      <w:lvlJc w:val="left"/>
      <w:pPr>
        <w:ind w:left="3216" w:hanging="360"/>
      </w:pPr>
      <w:rPr>
        <w:rFonts w:cs="Times New Roman"/>
      </w:rPr>
    </w:lvl>
    <w:lvl w:ilvl="2" w:tplc="0409001B" w:tentative="1">
      <w:start w:val="1"/>
      <w:numFmt w:val="lowerRoman"/>
      <w:lvlText w:val="%3."/>
      <w:lvlJc w:val="right"/>
      <w:pPr>
        <w:ind w:left="3936" w:hanging="180"/>
      </w:pPr>
      <w:rPr>
        <w:rFonts w:cs="Times New Roman"/>
      </w:rPr>
    </w:lvl>
    <w:lvl w:ilvl="3" w:tplc="0409000F" w:tentative="1">
      <w:start w:val="1"/>
      <w:numFmt w:val="decimal"/>
      <w:lvlText w:val="%4."/>
      <w:lvlJc w:val="left"/>
      <w:pPr>
        <w:ind w:left="4656" w:hanging="360"/>
      </w:pPr>
      <w:rPr>
        <w:rFonts w:cs="Times New Roman"/>
      </w:rPr>
    </w:lvl>
    <w:lvl w:ilvl="4" w:tplc="04090019" w:tentative="1">
      <w:start w:val="1"/>
      <w:numFmt w:val="lowerLetter"/>
      <w:lvlText w:val="%5."/>
      <w:lvlJc w:val="left"/>
      <w:pPr>
        <w:ind w:left="5376" w:hanging="360"/>
      </w:pPr>
      <w:rPr>
        <w:rFonts w:cs="Times New Roman"/>
      </w:rPr>
    </w:lvl>
    <w:lvl w:ilvl="5" w:tplc="0409001B" w:tentative="1">
      <w:start w:val="1"/>
      <w:numFmt w:val="lowerRoman"/>
      <w:lvlText w:val="%6."/>
      <w:lvlJc w:val="right"/>
      <w:pPr>
        <w:ind w:left="6096" w:hanging="180"/>
      </w:pPr>
      <w:rPr>
        <w:rFonts w:cs="Times New Roman"/>
      </w:rPr>
    </w:lvl>
    <w:lvl w:ilvl="6" w:tplc="0409000F" w:tentative="1">
      <w:start w:val="1"/>
      <w:numFmt w:val="decimal"/>
      <w:lvlText w:val="%7."/>
      <w:lvlJc w:val="left"/>
      <w:pPr>
        <w:ind w:left="6816" w:hanging="360"/>
      </w:pPr>
      <w:rPr>
        <w:rFonts w:cs="Times New Roman"/>
      </w:rPr>
    </w:lvl>
    <w:lvl w:ilvl="7" w:tplc="04090019" w:tentative="1">
      <w:start w:val="1"/>
      <w:numFmt w:val="lowerLetter"/>
      <w:lvlText w:val="%8."/>
      <w:lvlJc w:val="left"/>
      <w:pPr>
        <w:ind w:left="7536" w:hanging="360"/>
      </w:pPr>
      <w:rPr>
        <w:rFonts w:cs="Times New Roman"/>
      </w:rPr>
    </w:lvl>
    <w:lvl w:ilvl="8" w:tplc="0409001B" w:tentative="1">
      <w:start w:val="1"/>
      <w:numFmt w:val="lowerRoman"/>
      <w:lvlText w:val="%9."/>
      <w:lvlJc w:val="right"/>
      <w:pPr>
        <w:ind w:left="8256" w:hanging="180"/>
      </w:pPr>
      <w:rPr>
        <w:rFonts w:cs="Times New Roman"/>
      </w:rPr>
    </w:lvl>
  </w:abstractNum>
  <w:abstractNum w:abstractNumId="27"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8"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49911CF"/>
    <w:multiLevelType w:val="multilevel"/>
    <w:tmpl w:val="DDE8996E"/>
    <w:lvl w:ilvl="0">
      <w:start w:val="20"/>
      <w:numFmt w:val="decimal"/>
      <w:lvlText w:val="%1."/>
      <w:lvlJc w:val="left"/>
      <w:pPr>
        <w:tabs>
          <w:tab w:val="num" w:pos="360"/>
        </w:tabs>
      </w:pPr>
      <w:rPr>
        <w:rFonts w:ascii="Times New Roman" w:hAnsi="Times New Roman" w:cs="Times New Roman" w:hint="default"/>
        <w:b w:val="0"/>
        <w:i w:val="0"/>
        <w:sz w:val="24"/>
        <w:szCs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ascii="Times New Roman" w:hAnsi="Times New Roman" w:cs="Times New Roman" w:hint="default"/>
        <w:i w:val="0"/>
        <w:iCs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5"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1"/>
  </w:num>
  <w:num w:numId="3">
    <w:abstractNumId w:val="28"/>
  </w:num>
  <w:num w:numId="4">
    <w:abstractNumId w:val="17"/>
  </w:num>
  <w:num w:numId="5">
    <w:abstractNumId w:val="4"/>
  </w:num>
  <w:num w:numId="6">
    <w:abstractNumId w:val="34"/>
  </w:num>
  <w:num w:numId="7">
    <w:abstractNumId w:val="1"/>
  </w:num>
  <w:num w:numId="8">
    <w:abstractNumId w:val="22"/>
  </w:num>
  <w:num w:numId="9">
    <w:abstractNumId w:val="2"/>
  </w:num>
  <w:num w:numId="10">
    <w:abstractNumId w:val="27"/>
  </w:num>
  <w:num w:numId="11">
    <w:abstractNumId w:val="7"/>
  </w:num>
  <w:num w:numId="12">
    <w:abstractNumId w:val="12"/>
  </w:num>
  <w:num w:numId="13">
    <w:abstractNumId w:val="6"/>
  </w:num>
  <w:num w:numId="14">
    <w:abstractNumId w:val="3"/>
  </w:num>
  <w:num w:numId="15">
    <w:abstractNumId w:val="35"/>
  </w:num>
  <w:num w:numId="16">
    <w:abstractNumId w:val="33"/>
  </w:num>
  <w:num w:numId="17">
    <w:abstractNumId w:val="20"/>
  </w:num>
  <w:num w:numId="18">
    <w:abstractNumId w:val="30"/>
  </w:num>
  <w:num w:numId="19">
    <w:abstractNumId w:val="24"/>
  </w:num>
  <w:num w:numId="20">
    <w:abstractNumId w:val="10"/>
  </w:num>
  <w:num w:numId="21">
    <w:abstractNumId w:val="21"/>
  </w:num>
  <w:num w:numId="22">
    <w:abstractNumId w:val="18"/>
  </w:num>
  <w:num w:numId="23">
    <w:abstractNumId w:val="36"/>
  </w:num>
  <w:num w:numId="24">
    <w:abstractNumId w:val="14"/>
  </w:num>
  <w:num w:numId="25">
    <w:abstractNumId w:val="8"/>
  </w:num>
  <w:num w:numId="26">
    <w:abstractNumId w:val="5"/>
  </w:num>
  <w:num w:numId="27">
    <w:abstractNumId w:val="9"/>
  </w:num>
  <w:num w:numId="28">
    <w:abstractNumId w:val="31"/>
  </w:num>
  <w:num w:numId="29">
    <w:abstractNumId w:val="15"/>
  </w:num>
  <w:num w:numId="30">
    <w:abstractNumId w:val="23"/>
  </w:num>
  <w:num w:numId="31">
    <w:abstractNumId w:val="25"/>
  </w:num>
  <w:num w:numId="32">
    <w:abstractNumId w:val="13"/>
  </w:num>
  <w:num w:numId="33">
    <w:abstractNumId w:val="32"/>
  </w:num>
  <w:num w:numId="34">
    <w:abstractNumId w:val="19"/>
  </w:num>
  <w:num w:numId="35">
    <w:abstractNumId w:val="26"/>
  </w:num>
  <w:num w:numId="36">
    <w:abstractNumId w:val="29"/>
  </w:num>
  <w:num w:numId="3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708"/>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1FF"/>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1D6"/>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0A6"/>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1A1"/>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51"/>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AAA90"/>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uiPriority w:val="99"/>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customStyle="1" w:styleId="shorttext">
    <w:name w:val="short_text"/>
    <w:uiPriority w:val="99"/>
    <w:rsid w:val="008E21D6"/>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8E21D6"/>
    <w:rPr>
      <w:sz w:val="18"/>
      <w:szCs w:val="24"/>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E21D6"/>
    <w:pPr>
      <w:spacing w:after="160" w:line="240" w:lineRule="exact"/>
      <w:jc w:val="both"/>
    </w:pPr>
    <w:rPr>
      <w:sz w:val="18"/>
      <w:szCs w:val="20"/>
      <w:u w:val="single"/>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1FF32-72C9-4DDE-BECF-32B248D49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13</TotalTime>
  <Pages>2</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5</cp:revision>
  <cp:lastPrinted>2018-10-19T18:38:00Z</cp:lastPrinted>
  <dcterms:created xsi:type="dcterms:W3CDTF">2018-11-25T17:10:00Z</dcterms:created>
  <dcterms:modified xsi:type="dcterms:W3CDTF">2018-11-25T17:26:00Z</dcterms:modified>
</cp:coreProperties>
</file>