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4B28DF" w:rsidRPr="00A31916" w14:paraId="2423A591" w14:textId="77777777" w:rsidTr="00281545">
        <w:trPr>
          <w:trHeight w:val="1438"/>
        </w:trPr>
        <w:tc>
          <w:tcPr>
            <w:tcW w:w="5238" w:type="dxa"/>
          </w:tcPr>
          <w:p w14:paraId="5BC2D56B" w14:textId="77777777" w:rsidR="004B28DF" w:rsidRPr="00A31916" w:rsidRDefault="004B28DF" w:rsidP="00281545">
            <w:pPr>
              <w:ind w:right="1426"/>
              <w:rPr>
                <w:rFonts w:ascii="Univers" w:hAnsi="Univers"/>
                <w:sz w:val="32"/>
              </w:rPr>
            </w:pPr>
            <w:r w:rsidRPr="00A31916">
              <w:rPr>
                <w:rFonts w:ascii="Univers" w:hAnsi="Univers"/>
                <w:b/>
                <w:sz w:val="32"/>
              </w:rPr>
              <w:t>CONVENIO SOBRE LA</w:t>
            </w:r>
          </w:p>
          <w:p w14:paraId="5C824DE6" w14:textId="77777777" w:rsidR="004B28DF" w:rsidRPr="00A31916" w:rsidRDefault="004B28DF" w:rsidP="00281545">
            <w:pPr>
              <w:spacing w:after="120"/>
              <w:ind w:right="1422"/>
            </w:pPr>
            <w:r w:rsidRPr="00A31916">
              <w:rPr>
                <w:rFonts w:ascii="Univers" w:hAnsi="Univers"/>
                <w:b/>
                <w:sz w:val="32"/>
              </w:rPr>
              <w:t>DIVERSIDAD BIOLÓGICA</w:t>
            </w:r>
          </w:p>
        </w:tc>
        <w:tc>
          <w:tcPr>
            <w:tcW w:w="450" w:type="dxa"/>
          </w:tcPr>
          <w:p w14:paraId="0DF35D34" w14:textId="77777777" w:rsidR="004B28DF" w:rsidRPr="00A31916" w:rsidRDefault="004B28DF" w:rsidP="00281545">
            <w:pPr>
              <w:spacing w:after="120"/>
            </w:pPr>
          </w:p>
        </w:tc>
        <w:tc>
          <w:tcPr>
            <w:tcW w:w="4201" w:type="dxa"/>
          </w:tcPr>
          <w:sdt>
            <w:sdtPr>
              <w:alias w:val="Subject"/>
              <w:tag w:val=""/>
              <w:id w:val="874587506"/>
              <w:placeholder>
                <w:docPart w:val="231D7F8CAAF74D4F99D14A65676A7862"/>
              </w:placeholder>
              <w:dataBinding w:prefixMappings="xmlns:ns0='http://purl.org/dc/elements/1.1/' xmlns:ns1='http://schemas.openxmlformats.org/package/2006/metadata/core-properties' " w:xpath="/ns1:coreProperties[1]/ns0:subject[1]" w:storeItemID="{6C3C8BC8-F283-45AE-878A-BAB7291924A1}"/>
              <w:text/>
            </w:sdtPr>
            <w:sdtEndPr/>
            <w:sdtContent>
              <w:p w14:paraId="4C4B55E7" w14:textId="29C9A906" w:rsidR="004B28DF" w:rsidRPr="00A31916" w:rsidRDefault="00A47363" w:rsidP="00281545">
                <w:pPr>
                  <w:ind w:left="1298"/>
                </w:pPr>
                <w:r w:rsidRPr="00A31916">
                  <w:t>CBD/WG2020/4/CRP.</w:t>
                </w:r>
                <w:r w:rsidR="008B4E7E" w:rsidRPr="00A31916">
                  <w:t>6</w:t>
                </w:r>
              </w:p>
            </w:sdtContent>
          </w:sdt>
          <w:p w14:paraId="012B59BC" w14:textId="7E3CFB49" w:rsidR="004B28DF" w:rsidRPr="00A31916" w:rsidRDefault="00E60895" w:rsidP="00281545">
            <w:pPr>
              <w:spacing w:after="120"/>
              <w:ind w:left="1298"/>
            </w:pPr>
            <w:r w:rsidRPr="00A31916">
              <w:t>25 de junio de 2022</w:t>
            </w:r>
          </w:p>
          <w:p w14:paraId="771E3A77" w14:textId="77777777" w:rsidR="004B28DF" w:rsidRPr="00A31916" w:rsidRDefault="004B28DF" w:rsidP="00281545">
            <w:pPr>
              <w:spacing w:after="120"/>
              <w:ind w:left="1298"/>
            </w:pPr>
          </w:p>
          <w:p w14:paraId="376A1DDE" w14:textId="77777777" w:rsidR="00B73C14" w:rsidRPr="00A31916" w:rsidRDefault="004B28DF" w:rsidP="00281545">
            <w:pPr>
              <w:spacing w:after="120"/>
              <w:ind w:left="1298"/>
            </w:pPr>
            <w:r w:rsidRPr="00A31916">
              <w:t>ESPAÑOL</w:t>
            </w:r>
          </w:p>
          <w:p w14:paraId="5DB5D7C6" w14:textId="21CFAE9A" w:rsidR="004B28DF" w:rsidRPr="00A31916" w:rsidRDefault="004B28DF" w:rsidP="00281545">
            <w:pPr>
              <w:spacing w:after="120"/>
              <w:ind w:left="1298"/>
            </w:pPr>
            <w:r w:rsidRPr="00A31916">
              <w:t>ORIGINAL: INGLÉS</w:t>
            </w:r>
          </w:p>
        </w:tc>
      </w:tr>
    </w:tbl>
    <w:p w14:paraId="06936EF7" w14:textId="77777777" w:rsidR="00B02AC0" w:rsidRPr="00A31916" w:rsidRDefault="00B02AC0" w:rsidP="00B02AC0">
      <w:pPr>
        <w:pStyle w:val="meetingname"/>
        <w:suppressLineNumbers/>
        <w:suppressAutoHyphens/>
        <w:ind w:right="5532"/>
        <w:jc w:val="left"/>
        <w:rPr>
          <w:caps w:val="0"/>
          <w:snapToGrid w:val="0"/>
          <w:kern w:val="22"/>
        </w:rPr>
      </w:pPr>
      <w:r w:rsidRPr="00A31916">
        <w:rPr>
          <w:caps w:val="0"/>
          <w:snapToGrid w:val="0"/>
        </w:rPr>
        <w:t>GRUPO DE TRABAJO DE COMPOSICIÓN ABIERTA SOBRE EL MARCO MUNDIAL DE LA DIVERSIDAD BIOLÓGICA POSTERIOR A 2020</w:t>
      </w:r>
    </w:p>
    <w:p w14:paraId="6114B18D" w14:textId="77777777" w:rsidR="00B02AC0" w:rsidRPr="00A31916" w:rsidRDefault="00B02AC0" w:rsidP="00B02AC0">
      <w:pPr>
        <w:suppressLineNumbers/>
        <w:suppressAutoHyphens/>
        <w:ind w:left="142" w:right="4824" w:hanging="142"/>
        <w:jc w:val="left"/>
        <w:rPr>
          <w:snapToGrid w:val="0"/>
          <w:kern w:val="22"/>
          <w:szCs w:val="22"/>
        </w:rPr>
      </w:pPr>
      <w:r w:rsidRPr="00A31916">
        <w:rPr>
          <w:snapToGrid w:val="0"/>
        </w:rPr>
        <w:t>Cuarta reunión</w:t>
      </w:r>
    </w:p>
    <w:p w14:paraId="71EC546C" w14:textId="04812199" w:rsidR="00B02AC0" w:rsidRPr="00A31916" w:rsidRDefault="00B02AC0" w:rsidP="00B02AC0">
      <w:pPr>
        <w:rPr>
          <w:snapToGrid w:val="0"/>
          <w:kern w:val="22"/>
        </w:rPr>
      </w:pPr>
      <w:r w:rsidRPr="00A31916">
        <w:rPr>
          <w:snapToGrid w:val="0"/>
        </w:rPr>
        <w:t>Nairobi, 21 a 26 de junio de 2022</w:t>
      </w:r>
    </w:p>
    <w:p w14:paraId="126FAA26" w14:textId="790431B6" w:rsidR="00C9161D" w:rsidRPr="00A31916" w:rsidRDefault="00503816" w:rsidP="00B02AC0">
      <w:pPr>
        <w:rPr>
          <w:snapToGrid w:val="0"/>
          <w:kern w:val="22"/>
          <w:szCs w:val="22"/>
        </w:rPr>
      </w:pPr>
      <w:r w:rsidRPr="00A31916">
        <w:rPr>
          <w:snapToGrid w:val="0"/>
        </w:rPr>
        <w:t>Tema</w:t>
      </w:r>
      <w:r w:rsidR="00007AEC">
        <w:rPr>
          <w:snapToGrid w:val="0"/>
        </w:rPr>
        <w:t> </w:t>
      </w:r>
      <w:r w:rsidRPr="00A31916">
        <w:rPr>
          <w:snapToGrid w:val="0"/>
        </w:rPr>
        <w:t>4 del programa</w:t>
      </w:r>
    </w:p>
    <w:p w14:paraId="02E4F8BA" w14:textId="4BB7D39A" w:rsidR="00651C5A" w:rsidRPr="00A31916" w:rsidRDefault="00651C5A" w:rsidP="00B73C14">
      <w:pPr>
        <w:spacing w:before="120" w:after="240"/>
        <w:jc w:val="center"/>
        <w:rPr>
          <w:b/>
          <w:bCs/>
        </w:rPr>
      </w:pPr>
      <w:r w:rsidRPr="00A31916">
        <w:rPr>
          <w:b/>
        </w:rPr>
        <w:t>MARCO MUNDIAL DE LA DIVERSIDAD BIOLÓGICA POSTERIOR A 2020 – METAS 1, 2, 3, 4, 5, 6, 7 Y 8</w:t>
      </w:r>
      <w:r w:rsidRPr="00A31916">
        <w:rPr>
          <w:rStyle w:val="Refdenotaalpie"/>
          <w:b/>
          <w:bCs/>
          <w:caps/>
        </w:rPr>
        <w:footnoteReference w:customMarkFollows="1" w:id="1"/>
        <w:t>*</w:t>
      </w:r>
    </w:p>
    <w:p w14:paraId="121BDBA9" w14:textId="73A686A2" w:rsidR="001169CD" w:rsidRPr="00A31916" w:rsidRDefault="004C01BF" w:rsidP="008D4A86">
      <w:pPr>
        <w:pStyle w:val="Style1"/>
        <w:outlineLvl w:val="9"/>
        <w:rPr>
          <w:rFonts w:asciiTheme="majorBidi" w:hAnsiTheme="majorBidi" w:cstheme="majorBidi"/>
          <w:szCs w:val="22"/>
        </w:rPr>
      </w:pPr>
      <w:r w:rsidRPr="00A31916">
        <w:rPr>
          <w:rFonts w:asciiTheme="majorBidi" w:hAnsiTheme="majorBidi"/>
          <w:i w:val="0"/>
        </w:rPr>
        <w:t>Proyecto de recomendación presentado por los Copresidentes</w:t>
      </w:r>
    </w:p>
    <w:p w14:paraId="64F91263" w14:textId="77777777" w:rsidR="0084537B" w:rsidRPr="00A31916" w:rsidRDefault="0084537B" w:rsidP="008D4A86">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hAnsiTheme="majorBidi" w:cstheme="majorBidi"/>
          <w:szCs w:val="22"/>
        </w:rPr>
      </w:pPr>
      <w:bookmarkStart w:id="0" w:name="_Toc102748773"/>
      <w:r w:rsidRPr="00A31916">
        <w:rPr>
          <w:rFonts w:asciiTheme="majorBidi" w:hAnsiTheme="majorBidi"/>
          <w:b/>
        </w:rPr>
        <w:t>META 1</w:t>
      </w:r>
      <w:bookmarkEnd w:id="0"/>
    </w:p>
    <w:p w14:paraId="73F8A039" w14:textId="28DA536D" w:rsidR="0084537B" w:rsidRPr="00A31916" w:rsidRDefault="0084537B" w:rsidP="008D4A86">
      <w:pPr>
        <w:spacing w:before="120" w:after="120"/>
        <w:rPr>
          <w:rFonts w:asciiTheme="majorBidi" w:hAnsiTheme="majorBidi" w:cstheme="majorBidi"/>
          <w:color w:val="000000"/>
          <w:szCs w:val="22"/>
        </w:rPr>
      </w:pPr>
      <w:r w:rsidRPr="00A31916">
        <w:rPr>
          <w:rFonts w:asciiTheme="majorBidi" w:hAnsiTheme="majorBidi"/>
          <w:color w:val="000000"/>
        </w:rPr>
        <w:t>Garantizar que todas las zonas estén sujetas a planificación espacial [equitativa participativa] [integrada que tenga en cuenta la diversidad biológica] [u otros procesos de gestión eficaces],</w:t>
      </w:r>
    </w:p>
    <w:p w14:paraId="1FA6AC0C" w14:textId="1C73ED7A" w:rsidR="0084537B" w:rsidRPr="00A31916" w:rsidRDefault="0084537B" w:rsidP="008D4A86">
      <w:pPr>
        <w:spacing w:before="120" w:after="120"/>
        <w:rPr>
          <w:rFonts w:asciiTheme="majorBidi" w:hAnsiTheme="majorBidi" w:cstheme="majorBidi"/>
          <w:color w:val="000000"/>
          <w:szCs w:val="22"/>
        </w:rPr>
      </w:pPr>
      <w:r w:rsidRPr="00A31916">
        <w:rPr>
          <w:rFonts w:asciiTheme="majorBidi" w:hAnsiTheme="majorBidi"/>
          <w:color w:val="000000"/>
        </w:rPr>
        <w:t>[abordando el cambio en el uso de la tierra y los océanos] [reteniendo [todos] [todas]]/[minimizando la pérdida de] [los ecosistemas intactos] [los ecosistemas críticos y amenazados] [las zonas intactas con una gran diversidad biológica] [y otras zonas [con alto[s] valor[es] de diversidad biológica] [de alta importancia] [con alta integridad ecológica]], mejorando la conectividad e integridad [ecológicas], [minimizando los impactos negativos en la diversidad biológica] [manteniendo las funciones y los servicios de los ecosistemas]</w:t>
      </w:r>
    </w:p>
    <w:p w14:paraId="12BAE096" w14:textId="11A8F913" w:rsidR="0084537B" w:rsidRPr="00A31916" w:rsidRDefault="0084537B" w:rsidP="008D4A86">
      <w:pPr>
        <w:spacing w:before="120" w:after="120"/>
        <w:rPr>
          <w:rFonts w:asciiTheme="majorBidi" w:hAnsiTheme="majorBidi" w:cstheme="majorBidi"/>
          <w:color w:val="000000"/>
          <w:szCs w:val="22"/>
        </w:rPr>
      </w:pPr>
      <w:r w:rsidRPr="00A31916">
        <w:rPr>
          <w:rFonts w:asciiTheme="majorBidi" w:hAnsiTheme="majorBidi"/>
          <w:color w:val="000000"/>
        </w:rPr>
        <w:t>al tiempo que se [salvaguardan]/[respetan] los derechos de los pueblos indígenas y las comunidades locales [de conformidad con la Declaración de las Naciones Unidas sobre los Derechos de los Pueblos Indígenas y el derecho internacional de los derechos humanos.]</w:t>
      </w:r>
    </w:p>
    <w:p w14:paraId="3600485C" w14:textId="79227334" w:rsidR="007C73E8" w:rsidRPr="00A31916" w:rsidRDefault="007C73E8" w:rsidP="008D4A86">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bookmarkStart w:id="1" w:name="_Toc102748774"/>
      <w:r w:rsidRPr="00A31916">
        <w:rPr>
          <w:rFonts w:asciiTheme="majorBidi" w:hAnsiTheme="majorBidi"/>
          <w:b/>
        </w:rPr>
        <w:t>META 2</w:t>
      </w:r>
    </w:p>
    <w:p w14:paraId="58254A6F" w14:textId="6878F8D7" w:rsidR="00A74873" w:rsidRPr="00A31916" w:rsidRDefault="00A74873">
      <w:pPr>
        <w:spacing w:before="120" w:after="120"/>
        <w:rPr>
          <w:rFonts w:asciiTheme="majorBidi" w:hAnsiTheme="majorBidi" w:cstheme="majorBidi"/>
          <w:color w:val="000000"/>
          <w:szCs w:val="22"/>
        </w:rPr>
      </w:pPr>
      <w:r w:rsidRPr="00A31916">
        <w:rPr>
          <w:rFonts w:asciiTheme="majorBidi" w:hAnsiTheme="majorBidi"/>
          <w:color w:val="000000" w:themeColor="text1"/>
        </w:rPr>
        <w:t>Garantizar que [al menos] un [20][30] [%] [al menos [1.000] millones de hectáreas] [a nivel mundial] de [las zonas] [los ecosistemas] [[degradadas][degradados]] [terrestres,] [de aguas interiores.] [de agua dulce], [[costeras] [costeros]] y [[marinas][marinos]] estén [sujetas][sujetos] a [medidas de] restauración [y rehabilitación] [activa/s] [eficaz/eficaces] [ecológica/s] [, teniendo en cuenta su estado natural como línea de base [de referencia]], [centrándose en [restaurar] [[las zonas] [los ecosistemas] de mayor prioridad] tales como [los ecosistemas amenazados] y [las zonas de especial importancia para la diversidad biológica]]] a fin de mejorar [la diversidad biológica y las funciones y los servicios de los ecosistemas] [la integridad, la conectividad y el funcionamiento [ecológicos] y [los ecosistemas bioculturales gestionados por los pueblos indígenas y las comunidades locales] [aumentar las zonas de ecosistemas naturales y seminaturales y apoyar la adaptación al cambio climático y su mitigación], [con la participación plena y efectiva de los pueblos indígenas y las comunidades locales] [*] [y a través de medios de implementación adecuados] [*].</w:t>
      </w:r>
    </w:p>
    <w:p w14:paraId="29A57219" w14:textId="77777777" w:rsidR="00A74873" w:rsidRPr="00A31916" w:rsidRDefault="00A74873">
      <w:pPr>
        <w:jc w:val="left"/>
        <w:rPr>
          <w:rFonts w:asciiTheme="majorBidi" w:eastAsia="TimesNewRomanPSMT" w:hAnsiTheme="majorBidi" w:cstheme="majorBidi"/>
          <w:b/>
          <w:bCs/>
          <w:iCs/>
          <w:szCs w:val="22"/>
        </w:rPr>
      </w:pPr>
    </w:p>
    <w:p w14:paraId="452ABA57" w14:textId="2D3C6804" w:rsidR="0084537B" w:rsidRPr="00A31916" w:rsidRDefault="00A74873">
      <w:pPr>
        <w:jc w:val="left"/>
        <w:rPr>
          <w:rFonts w:asciiTheme="majorBidi" w:hAnsiTheme="majorBidi" w:cstheme="majorBidi"/>
          <w:color w:val="000000"/>
          <w:szCs w:val="22"/>
        </w:rPr>
      </w:pPr>
      <w:r w:rsidRPr="00A31916">
        <w:rPr>
          <w:rFonts w:asciiTheme="majorBidi" w:hAnsiTheme="majorBidi"/>
        </w:rPr>
        <w:lastRenderedPageBreak/>
        <w:t>[* con sujeción a b(</w:t>
      </w:r>
      <w:r w:rsidRPr="00A31916">
        <w:rPr>
          <w:rFonts w:asciiTheme="majorBidi" w:hAnsiTheme="majorBidi"/>
          <w:i/>
          <w:iCs/>
        </w:rPr>
        <w:t>bis</w:t>
      </w:r>
      <w:r w:rsidRPr="00A31916">
        <w:rPr>
          <w:rFonts w:asciiTheme="majorBidi" w:hAnsiTheme="majorBidi"/>
        </w:rPr>
        <w:t>) y otras metas pertinentes]</w:t>
      </w:r>
    </w:p>
    <w:p w14:paraId="7AE6BE97" w14:textId="77777777" w:rsidR="0084537B" w:rsidRPr="00A31916" w:rsidRDefault="0084537B" w:rsidP="008D4A86">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bookmarkStart w:id="2" w:name="_Toc102748779"/>
      <w:bookmarkEnd w:id="1"/>
      <w:r w:rsidRPr="00A31916">
        <w:rPr>
          <w:rFonts w:asciiTheme="majorBidi" w:hAnsiTheme="majorBidi"/>
          <w:b/>
        </w:rPr>
        <w:t>META 7</w:t>
      </w:r>
      <w:bookmarkEnd w:id="2"/>
    </w:p>
    <w:p w14:paraId="5D37F21B" w14:textId="533FC56E" w:rsidR="0084537B" w:rsidRPr="00A31916" w:rsidRDefault="0084537B" w:rsidP="008D4A86">
      <w:pPr>
        <w:spacing w:before="120" w:after="120"/>
        <w:rPr>
          <w:rFonts w:asciiTheme="majorBidi" w:hAnsiTheme="majorBidi" w:cstheme="majorBidi"/>
          <w:color w:val="000000"/>
          <w:szCs w:val="22"/>
        </w:rPr>
      </w:pPr>
      <w:r w:rsidRPr="00A31916">
        <w:rPr>
          <w:rFonts w:asciiTheme="majorBidi" w:hAnsiTheme="majorBidi"/>
          <w:color w:val="000000"/>
        </w:rPr>
        <w:t>Reducir [las emisiones y los depósitos de] la contaminación de todas las fuentes [y los riesgos de contaminación] hasta llegar a niveles que no sean perjudiciales para la diversidad biológica y las funciones de los ecosistemas [ni para la salud humana]. [considerando los efectos acumulativos,]</w:t>
      </w:r>
    </w:p>
    <w:p w14:paraId="464FEDFF" w14:textId="77777777" w:rsidR="0084537B" w:rsidRPr="00A31916" w:rsidRDefault="0084537B" w:rsidP="008D4A86">
      <w:pPr>
        <w:spacing w:before="120" w:after="120"/>
        <w:rPr>
          <w:rFonts w:asciiTheme="majorBidi" w:hAnsiTheme="majorBidi" w:cstheme="majorBidi"/>
          <w:color w:val="000000"/>
          <w:szCs w:val="22"/>
        </w:rPr>
      </w:pPr>
      <w:r w:rsidRPr="00A31916">
        <w:rPr>
          <w:rFonts w:asciiTheme="majorBidi" w:hAnsiTheme="majorBidi"/>
          <w:color w:val="000000"/>
        </w:rPr>
        <w:t>[</w:t>
      </w:r>
    </w:p>
    <w:p w14:paraId="18C37625" w14:textId="55A0FD6F" w:rsidR="0084537B" w:rsidRPr="00A31916" w:rsidRDefault="0084537B" w:rsidP="008D4A86">
      <w:pPr>
        <w:spacing w:before="120" w:after="120"/>
        <w:rPr>
          <w:rFonts w:asciiTheme="majorBidi" w:hAnsiTheme="majorBidi" w:cstheme="majorBidi"/>
          <w:color w:val="000000"/>
          <w:szCs w:val="22"/>
        </w:rPr>
      </w:pPr>
      <w:r w:rsidRPr="00A31916">
        <w:rPr>
          <w:rFonts w:asciiTheme="majorBidi" w:hAnsiTheme="majorBidi"/>
          <w:color w:val="000000"/>
        </w:rPr>
        <w:t xml:space="preserve">entre otras cosas mediante [[la aplicación de los instrumentos internacionales existentes que se ocupan de la contaminación y] la promoción de mejores prácticas y el establecimiento y la mejora de marcos adecuados para gestionar] [abordar de manera eficaz el desequilibrio de nutrientes,] reduciendo [significativamente] la pérdida [excesiva] de nutrientes en el medio ambiente [al menos a la mitad] y mediante un ciclo y un uso de nutrientes más eficaces,] </w:t>
      </w:r>
    </w:p>
    <w:p w14:paraId="70D946AF" w14:textId="76115348" w:rsidR="0084537B" w:rsidRPr="00A31916" w:rsidRDefault="0084537B" w:rsidP="008D4A86">
      <w:pPr>
        <w:spacing w:before="120" w:after="120"/>
        <w:rPr>
          <w:rFonts w:asciiTheme="majorBidi" w:hAnsiTheme="majorBidi" w:cstheme="majorBidi"/>
          <w:color w:val="000000"/>
          <w:szCs w:val="22"/>
        </w:rPr>
      </w:pPr>
      <w:r w:rsidRPr="00A31916">
        <w:rPr>
          <w:rFonts w:asciiTheme="majorBidi" w:hAnsiTheme="majorBidi"/>
          <w:color w:val="000000"/>
        </w:rPr>
        <w:t xml:space="preserve">y reduciendo [los impactos negativos o perjudiciales en la diversidad biológica] [el uso y los riesgos derivados de] [el uso y] los riesgos generales [los plaguicidas químicos] de los productos químicos y plaguicidas [al menos a la mitad] [que se pierden en el medio ambiente], [en particular los plaguicidas [altamente peligrosos,] [señalados como perjudiciales por cada país, teniendo en cuenta sus propia evaluación del riesgo o las listas pertinentes elaboradas por organizaciones internacionales] [con riesgos no gestionados,] [perjudiciales para la diversidad biológica] [en al menos dos tercios], [teniendo en cuenta la seguridad alimentaria y los medios de vida] </w:t>
      </w:r>
    </w:p>
    <w:p w14:paraId="08852AB3" w14:textId="262D3C37" w:rsidR="0084537B" w:rsidRPr="00A31916" w:rsidRDefault="00E60895" w:rsidP="008D4A86">
      <w:pPr>
        <w:spacing w:before="120" w:after="120"/>
        <w:rPr>
          <w:rFonts w:asciiTheme="majorBidi" w:hAnsiTheme="majorBidi" w:cstheme="majorBidi"/>
          <w:color w:val="000000"/>
          <w:szCs w:val="22"/>
        </w:rPr>
      </w:pPr>
      <w:r w:rsidRPr="00A31916">
        <w:rPr>
          <w:rFonts w:asciiTheme="majorBidi" w:hAnsiTheme="majorBidi"/>
          <w:i/>
          <w:iCs/>
          <w:color w:val="000000"/>
        </w:rPr>
        <w:t>Alt</w:t>
      </w:r>
      <w:r w:rsidRPr="00A31916">
        <w:rPr>
          <w:rFonts w:asciiTheme="majorBidi" w:hAnsiTheme="majorBidi"/>
          <w:color w:val="000000"/>
        </w:rPr>
        <w:t xml:space="preserve"> reduciendo [significativamente] los productos químicos perjudiciales que se pierden en el medio ambiente y reduciendo de manera sostenible el uso general de plaguicidas [en al menos dos tercios] e identificando y eliminado gradualmente los plaguicidas más perjudiciales</w:t>
      </w:r>
    </w:p>
    <w:p w14:paraId="2F7C512E" w14:textId="01DC342C" w:rsidR="0084537B" w:rsidRPr="00A31916" w:rsidRDefault="00E60895" w:rsidP="008D4A86">
      <w:pPr>
        <w:spacing w:before="120" w:after="120"/>
        <w:rPr>
          <w:rFonts w:asciiTheme="majorBidi" w:hAnsiTheme="majorBidi" w:cstheme="majorBidi"/>
          <w:color w:val="000000"/>
          <w:szCs w:val="22"/>
        </w:rPr>
      </w:pPr>
      <w:r w:rsidRPr="00A31916">
        <w:rPr>
          <w:rFonts w:asciiTheme="majorBidi" w:hAnsiTheme="majorBidi"/>
          <w:i/>
          <w:iCs/>
          <w:color w:val="000000"/>
        </w:rPr>
        <w:t>Alt</w:t>
      </w:r>
      <w:r w:rsidRPr="00A31916">
        <w:rPr>
          <w:rFonts w:asciiTheme="majorBidi" w:hAnsiTheme="majorBidi"/>
          <w:color w:val="000000"/>
        </w:rPr>
        <w:t xml:space="preserve"> reduciendo los riesgos relacionados con los plaguicidas y otros productos químicos tóxicos al menos [--] y reduciendo al mínimo todos los demás residuos, entre ellos los residuos plásticos.</w:t>
      </w:r>
    </w:p>
    <w:p w14:paraId="5CA5EC04" w14:textId="0D3EDD5A" w:rsidR="0084537B" w:rsidRPr="00A31916" w:rsidRDefault="00E60895" w:rsidP="008D4A86">
      <w:pPr>
        <w:spacing w:before="120" w:after="120"/>
        <w:rPr>
          <w:rFonts w:asciiTheme="majorBidi" w:hAnsiTheme="majorBidi" w:cstheme="majorBidi"/>
          <w:color w:val="000000"/>
          <w:szCs w:val="22"/>
        </w:rPr>
      </w:pPr>
      <w:r w:rsidRPr="00A31916">
        <w:rPr>
          <w:rFonts w:asciiTheme="majorBidi" w:hAnsiTheme="majorBidi"/>
          <w:i/>
          <w:iCs/>
          <w:color w:val="000000"/>
        </w:rPr>
        <w:t>Alt</w:t>
      </w:r>
      <w:r w:rsidRPr="00A31916">
        <w:rPr>
          <w:rFonts w:asciiTheme="majorBidi" w:hAnsiTheme="majorBidi"/>
          <w:color w:val="000000"/>
        </w:rPr>
        <w:t xml:space="preserve"> reduciendo los riesgos relacionados con los plaguicidas y otros productos químicos tóxicos con sujeción a las metas nacionales de diversidad biológica incluidas en los planes de acción nacionales en materia de diversidad biológica actualizados conforme al marco mundial de la diversidad biológica posterior a 2020 y atento a los recursos</w:t>
      </w:r>
    </w:p>
    <w:p w14:paraId="4382F465" w14:textId="25C78E1E" w:rsidR="0084537B" w:rsidRPr="00A31916" w:rsidRDefault="0084537B" w:rsidP="008D4A86">
      <w:pPr>
        <w:spacing w:before="120" w:after="120"/>
        <w:rPr>
          <w:rFonts w:asciiTheme="majorBidi" w:hAnsiTheme="majorBidi" w:cstheme="majorBidi"/>
          <w:color w:val="000000"/>
          <w:szCs w:val="22"/>
        </w:rPr>
      </w:pPr>
      <w:r w:rsidRPr="00A31916">
        <w:rPr>
          <w:rFonts w:asciiTheme="majorBidi" w:hAnsiTheme="majorBidi"/>
          <w:color w:val="000000"/>
        </w:rPr>
        <w:t>y [previniendo[, reduciendo y eliminando] la contaminación por plástico] [eliminando el vertido de residuos plásticos [y electrónicos].]</w:t>
      </w:r>
    </w:p>
    <w:p w14:paraId="58AC0770" w14:textId="40489CFF" w:rsidR="0084537B" w:rsidRPr="00A31916" w:rsidRDefault="00E60895" w:rsidP="008D4A86">
      <w:pPr>
        <w:spacing w:before="120" w:after="120"/>
        <w:rPr>
          <w:rFonts w:asciiTheme="majorBidi" w:hAnsiTheme="majorBidi" w:cstheme="majorBidi"/>
          <w:color w:val="000000"/>
          <w:szCs w:val="22"/>
        </w:rPr>
      </w:pPr>
      <w:r w:rsidRPr="00A31916">
        <w:rPr>
          <w:rFonts w:asciiTheme="majorBidi" w:hAnsiTheme="majorBidi"/>
          <w:i/>
          <w:iCs/>
          <w:color w:val="000000"/>
        </w:rPr>
        <w:t>Alt</w:t>
      </w:r>
      <w:r w:rsidRPr="00A31916">
        <w:rPr>
          <w:rFonts w:asciiTheme="majorBidi" w:hAnsiTheme="majorBidi"/>
          <w:color w:val="000000"/>
        </w:rPr>
        <w:t xml:space="preserve"> Reducir el uso de productos químicos y la toxicidad que son perjudiciales para la diversidad biológica, en particular de los plaguicidas sintéticos, eliminado gradualmente los plaguicidas peligrosos para 2030.</w:t>
      </w:r>
    </w:p>
    <w:p w14:paraId="5AA639D0" w14:textId="77777777" w:rsidR="0084537B" w:rsidRPr="00A31916" w:rsidRDefault="0084537B" w:rsidP="008D4A86">
      <w:pPr>
        <w:spacing w:before="120" w:after="120"/>
        <w:rPr>
          <w:rFonts w:asciiTheme="majorBidi" w:hAnsiTheme="majorBidi" w:cstheme="majorBidi"/>
          <w:color w:val="000000"/>
          <w:szCs w:val="22"/>
        </w:rPr>
      </w:pPr>
      <w:r w:rsidRPr="00A31916">
        <w:rPr>
          <w:rFonts w:asciiTheme="majorBidi" w:hAnsiTheme="majorBidi"/>
          <w:i/>
          <w:iCs/>
          <w:color w:val="000000"/>
        </w:rPr>
        <w:t>Alt</w:t>
      </w:r>
      <w:r w:rsidRPr="00A31916">
        <w:rPr>
          <w:rFonts w:asciiTheme="majorBidi" w:hAnsiTheme="majorBidi"/>
          <w:color w:val="000000"/>
        </w:rPr>
        <w:t xml:space="preserve"> Identificar y reducir significativamente los productos químicos, en particular aquellos que son altamente peligrosos para la diversidad biológica, y poner fin a, reducir y eliminar la contaminación por plástico</w:t>
      </w:r>
    </w:p>
    <w:p w14:paraId="6625F87D" w14:textId="28CFCF5B" w:rsidR="0084537B" w:rsidRPr="00A31916" w:rsidRDefault="0084537B" w:rsidP="008D4A86">
      <w:pPr>
        <w:spacing w:before="120" w:after="120"/>
        <w:rPr>
          <w:rFonts w:asciiTheme="majorBidi" w:eastAsia="TimesNewRomanPSMT" w:hAnsiTheme="majorBidi" w:cstheme="majorBidi"/>
          <w:b/>
          <w:bCs/>
          <w:iCs/>
          <w:szCs w:val="22"/>
        </w:rPr>
      </w:pPr>
      <w:r w:rsidRPr="00A31916">
        <w:rPr>
          <w:rFonts w:asciiTheme="majorBidi" w:hAnsiTheme="majorBidi"/>
          <w:color w:val="000000"/>
        </w:rPr>
        <w:t>]</w:t>
      </w:r>
      <w:bookmarkStart w:id="3" w:name="_Toc102748780"/>
    </w:p>
    <w:p w14:paraId="6CE81BA4" w14:textId="77777777" w:rsidR="0084537B" w:rsidRPr="00A31916" w:rsidRDefault="0084537B" w:rsidP="008D4A86">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r w:rsidRPr="00A31916">
        <w:rPr>
          <w:rFonts w:asciiTheme="majorBidi" w:hAnsiTheme="majorBidi"/>
          <w:b/>
        </w:rPr>
        <w:t>META 8</w:t>
      </w:r>
      <w:bookmarkEnd w:id="3"/>
    </w:p>
    <w:p w14:paraId="027ACC23" w14:textId="0EED6083" w:rsidR="0084537B" w:rsidRPr="00A31916" w:rsidRDefault="0084537B" w:rsidP="008D4A86">
      <w:pPr>
        <w:spacing w:before="120" w:after="120"/>
        <w:rPr>
          <w:rFonts w:asciiTheme="majorBidi" w:hAnsiTheme="majorBidi" w:cstheme="majorBidi"/>
          <w:szCs w:val="22"/>
        </w:rPr>
      </w:pPr>
      <w:r w:rsidRPr="00A31916">
        <w:rPr>
          <w:rFonts w:asciiTheme="majorBidi" w:hAnsiTheme="majorBidi"/>
        </w:rPr>
        <w:t>Minimizar los impactos del cambio climático [y la acidificación de los océanos] en la diversidad biológica [y los ecosistemas,] [y mejorar la resiliencia de los ecosistemas] [reforzando la resiliencia de los ecosistemas] [sobre la base de la equidad [y enfoques basados en derechos] y responsabilidades comunes pero diferenciadas y las capacidades respectivas,] [mediante la mitigación, la adaptación y [la mejora de] la resiliencia]</w:t>
      </w:r>
    </w:p>
    <w:p w14:paraId="6B6E29BF" w14:textId="2EC1BBF0" w:rsidR="0084537B" w:rsidRPr="00A31916" w:rsidRDefault="00FB239D" w:rsidP="008D4A86">
      <w:pPr>
        <w:spacing w:before="120" w:after="120"/>
        <w:rPr>
          <w:rFonts w:asciiTheme="majorBidi" w:hAnsiTheme="majorBidi" w:cstheme="majorBidi"/>
          <w:szCs w:val="22"/>
        </w:rPr>
      </w:pPr>
      <w:r w:rsidRPr="00A31916">
        <w:rPr>
          <w:rFonts w:asciiTheme="majorBidi" w:hAnsiTheme="majorBidi"/>
          <w:i/>
          <w:iCs/>
        </w:rPr>
        <w:t>Alt</w:t>
      </w:r>
      <w:r w:rsidRPr="00A31916">
        <w:rPr>
          <w:rFonts w:asciiTheme="majorBidi" w:hAnsiTheme="majorBidi"/>
        </w:rPr>
        <w:t xml:space="preserve"> [Mejorar la resiliencia de la diversidad biológica y los ecosistemas frente al cambio climático]</w:t>
      </w:r>
    </w:p>
    <w:p w14:paraId="68FBE4EB" w14:textId="63069255" w:rsidR="0084537B" w:rsidRPr="00A31916" w:rsidRDefault="0084537B" w:rsidP="008D4A86">
      <w:pPr>
        <w:spacing w:before="120" w:after="120"/>
        <w:rPr>
          <w:rFonts w:asciiTheme="majorBidi" w:hAnsiTheme="majorBidi" w:cstheme="majorBidi"/>
          <w:szCs w:val="22"/>
        </w:rPr>
      </w:pPr>
      <w:r w:rsidRPr="00A31916">
        <w:rPr>
          <w:rFonts w:asciiTheme="majorBidi" w:hAnsiTheme="majorBidi"/>
        </w:rPr>
        <w:lastRenderedPageBreak/>
        <w:t>[[garantizar] [contribuir a] [la mitigación,] la adaptación[, abordando la pérdida y el daño] y [aumentar] [la resiliencia] y la reducción del riesgo de desastres] [reforzando la resiliencia de los ecosistemas] [entre otras cosas] mediante [soluciones basadas en la naturaleza[</w:t>
      </w:r>
      <w:r w:rsidRPr="00A31916">
        <w:rPr>
          <w:rStyle w:val="Refdenotaalpie"/>
          <w:rFonts w:asciiTheme="majorBidi" w:eastAsiaTheme="majorEastAsia" w:hAnsiTheme="majorBidi" w:cstheme="majorBidi"/>
          <w:szCs w:val="22"/>
        </w:rPr>
        <w:footnoteReference w:id="2"/>
      </w:r>
      <w:r w:rsidRPr="00A31916">
        <w:rPr>
          <w:rFonts w:asciiTheme="majorBidi" w:hAnsiTheme="majorBidi"/>
        </w:rPr>
        <w:t>]] y [otros] [enfoques basados en los ecosistemas] [mejorando de ese modo los beneficios secundarios para la mitigación,] [entre otras cosas mediante la conservación y la restauración] [al tiempo que se protegen los derechos de los pueblos indígenas y las comunidades locales] [[centrándose en] los ecosistemas con un alto contenido de carbono, [contribuyendo [para 2030] a al menos 10 Gt de CO</w:t>
      </w:r>
      <w:r w:rsidRPr="00A31916">
        <w:rPr>
          <w:rFonts w:asciiTheme="majorBidi" w:hAnsiTheme="majorBidi"/>
          <w:vertAlign w:val="subscript"/>
        </w:rPr>
        <w:t>2</w:t>
      </w:r>
      <w:r w:rsidRPr="00A31916">
        <w:rPr>
          <w:rFonts w:asciiTheme="majorBidi" w:hAnsiTheme="majorBidi"/>
        </w:rPr>
        <w:t xml:space="preserve"> equivalente por año a los esfuerzos mundiales de mitigación]]</w:t>
      </w:r>
    </w:p>
    <w:p w14:paraId="20840AC6" w14:textId="1A30DB0D" w:rsidR="0084537B" w:rsidRPr="00A31916" w:rsidRDefault="0084537B" w:rsidP="008D4A86">
      <w:pPr>
        <w:spacing w:before="120" w:after="120"/>
        <w:rPr>
          <w:rFonts w:asciiTheme="majorBidi" w:hAnsiTheme="majorBidi" w:cstheme="majorBidi"/>
          <w:szCs w:val="22"/>
        </w:rPr>
      </w:pPr>
      <w:r w:rsidRPr="00A31916">
        <w:rPr>
          <w:rFonts w:asciiTheme="majorBidi" w:hAnsiTheme="majorBidi"/>
          <w:i/>
        </w:rPr>
        <w:t>alt</w:t>
      </w:r>
      <w:r w:rsidRPr="00A31916">
        <w:rPr>
          <w:rFonts w:asciiTheme="majorBidi" w:hAnsiTheme="majorBidi"/>
        </w:rPr>
        <w:t xml:space="preserve"> mediante enfoques basados en los ecosistemas y otras medidas de adaptación adecuadas que incluyan la reducción del riesgo de desastres</w:t>
      </w:r>
    </w:p>
    <w:p w14:paraId="3D387DFD" w14:textId="59418143" w:rsidR="0084537B" w:rsidRPr="00A31916" w:rsidRDefault="0084537B" w:rsidP="008D4A86">
      <w:pPr>
        <w:spacing w:before="120" w:after="120"/>
        <w:rPr>
          <w:rFonts w:asciiTheme="majorBidi" w:hAnsiTheme="majorBidi" w:cstheme="majorBidi"/>
          <w:szCs w:val="22"/>
        </w:rPr>
      </w:pPr>
      <w:r w:rsidRPr="00A31916">
        <w:rPr>
          <w:rFonts w:asciiTheme="majorBidi" w:hAnsiTheme="majorBidi"/>
        </w:rPr>
        <w:t>y garantizar que todos los esfuerzos de [mitigación y] adaptación [eviten] [minimicen] los impactos negativos y fomenten los impactos positivos en la diversidad biológica y ofrezcan resultados positivos generales para la naturaleza.</w:t>
      </w:r>
    </w:p>
    <w:p w14:paraId="644E5D0D" w14:textId="789810B1" w:rsidR="0084537B" w:rsidRPr="00A31916" w:rsidRDefault="0084537B" w:rsidP="008D4A86">
      <w:pPr>
        <w:spacing w:before="120" w:after="120"/>
        <w:rPr>
          <w:rFonts w:asciiTheme="majorBidi" w:hAnsiTheme="majorBidi" w:cstheme="majorBidi"/>
          <w:szCs w:val="22"/>
        </w:rPr>
      </w:pPr>
      <w:r w:rsidRPr="00A31916">
        <w:rPr>
          <w:rFonts w:asciiTheme="majorBidi" w:hAnsiTheme="majorBidi"/>
          <w:i/>
        </w:rPr>
        <w:t>alt</w:t>
      </w:r>
      <w:r w:rsidRPr="00A31916">
        <w:rPr>
          <w:rFonts w:asciiTheme="majorBidi" w:hAnsiTheme="majorBidi"/>
        </w:rPr>
        <w:t xml:space="preserve"> y [evitar] [minimizar] los impactos negativos de la acción por el cambio climático en la diversidad biológica.</w:t>
      </w:r>
    </w:p>
    <w:p w14:paraId="2D54B39C" w14:textId="77777777" w:rsidR="0084537B" w:rsidRPr="00A31916" w:rsidRDefault="0084537B" w:rsidP="008D4A86">
      <w:pPr>
        <w:spacing w:before="120" w:after="120"/>
        <w:rPr>
          <w:rFonts w:asciiTheme="majorBidi" w:hAnsiTheme="majorBidi" w:cstheme="majorBidi"/>
          <w:szCs w:val="22"/>
        </w:rPr>
      </w:pPr>
      <w:r w:rsidRPr="00A31916">
        <w:rPr>
          <w:rFonts w:asciiTheme="majorBidi" w:hAnsiTheme="majorBidi"/>
          <w:i/>
        </w:rPr>
        <w:t>alt</w:t>
      </w:r>
      <w:r w:rsidRPr="00A31916">
        <w:rPr>
          <w:rFonts w:asciiTheme="majorBidi" w:hAnsiTheme="majorBidi"/>
        </w:rPr>
        <w:t xml:space="preserve"> Minimizar el impacto del cambio climático y aumentar la resiliencia de la diversidad biológica mediante mitigación, medidas de adaptación y conexión a través de soluciones basadas en la naturaleza y otros enfoques basados en los ecosistemas. </w:t>
      </w:r>
    </w:p>
    <w:p w14:paraId="2C03DB40" w14:textId="01F968FB" w:rsidR="008944BA" w:rsidRPr="00A31916" w:rsidRDefault="008944BA" w:rsidP="008944BA">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r w:rsidRPr="00A31916">
        <w:rPr>
          <w:rFonts w:asciiTheme="majorBidi" w:hAnsiTheme="majorBidi"/>
          <w:b/>
        </w:rPr>
        <w:t>META 3</w:t>
      </w:r>
    </w:p>
    <w:p w14:paraId="1A9B72D1" w14:textId="5A86A2A8" w:rsidR="00B6294D" w:rsidRPr="00A31916" w:rsidRDefault="006952A5" w:rsidP="009128F0">
      <w:pPr>
        <w:pStyle w:val="Para1"/>
        <w:numPr>
          <w:ilvl w:val="0"/>
          <w:numId w:val="0"/>
        </w:numPr>
        <w:jc w:val="center"/>
        <w:rPr>
          <w:i/>
          <w:iCs/>
          <w:szCs w:val="22"/>
        </w:rPr>
      </w:pPr>
      <w:r w:rsidRPr="00A31916">
        <w:rPr>
          <w:i/>
        </w:rPr>
        <w:t xml:space="preserve">Se añadirá </w:t>
      </w:r>
    </w:p>
    <w:p w14:paraId="07AF5FA6" w14:textId="45024FE0" w:rsidR="006952A5" w:rsidRPr="00A31916" w:rsidRDefault="006952A5" w:rsidP="006952A5">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r w:rsidRPr="00A31916">
        <w:rPr>
          <w:rFonts w:asciiTheme="majorBidi" w:hAnsiTheme="majorBidi"/>
          <w:b/>
        </w:rPr>
        <w:t>META 4</w:t>
      </w:r>
    </w:p>
    <w:p w14:paraId="7635C40F" w14:textId="008FD958" w:rsidR="006952A5" w:rsidRPr="00A31916" w:rsidRDefault="006952A5">
      <w:pPr>
        <w:pStyle w:val="Para1"/>
        <w:numPr>
          <w:ilvl w:val="0"/>
          <w:numId w:val="0"/>
        </w:numPr>
        <w:jc w:val="center"/>
        <w:rPr>
          <w:i/>
          <w:iCs/>
          <w:szCs w:val="22"/>
        </w:rPr>
      </w:pPr>
      <w:r w:rsidRPr="00A31916">
        <w:rPr>
          <w:i/>
        </w:rPr>
        <w:t xml:space="preserve">Se añadirá </w:t>
      </w:r>
    </w:p>
    <w:p w14:paraId="04BF0B56" w14:textId="79B9D793" w:rsidR="006952A5" w:rsidRPr="00A31916" w:rsidRDefault="006952A5" w:rsidP="006952A5">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r w:rsidRPr="00A31916">
        <w:rPr>
          <w:rFonts w:asciiTheme="majorBidi" w:hAnsiTheme="majorBidi"/>
          <w:b/>
        </w:rPr>
        <w:t>META 5</w:t>
      </w:r>
    </w:p>
    <w:p w14:paraId="380034BD" w14:textId="292632FC" w:rsidR="00B6294D" w:rsidRPr="00A31916" w:rsidRDefault="006952A5">
      <w:pPr>
        <w:pStyle w:val="Para1"/>
        <w:numPr>
          <w:ilvl w:val="0"/>
          <w:numId w:val="0"/>
        </w:numPr>
        <w:jc w:val="center"/>
        <w:rPr>
          <w:i/>
          <w:iCs/>
          <w:szCs w:val="22"/>
        </w:rPr>
      </w:pPr>
      <w:r w:rsidRPr="00A31916">
        <w:rPr>
          <w:i/>
        </w:rPr>
        <w:t xml:space="preserve">Se añadirá </w:t>
      </w:r>
    </w:p>
    <w:p w14:paraId="49326490" w14:textId="68414D18" w:rsidR="006952A5" w:rsidRPr="00A31916" w:rsidRDefault="006952A5" w:rsidP="006952A5">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r w:rsidRPr="00A31916">
        <w:rPr>
          <w:rFonts w:asciiTheme="majorBidi" w:hAnsiTheme="majorBidi"/>
          <w:b/>
        </w:rPr>
        <w:t>META 6</w:t>
      </w:r>
    </w:p>
    <w:p w14:paraId="58337593" w14:textId="0810209B" w:rsidR="006952A5" w:rsidRPr="00A31916" w:rsidRDefault="006952A5">
      <w:pPr>
        <w:pStyle w:val="Para1"/>
        <w:numPr>
          <w:ilvl w:val="0"/>
          <w:numId w:val="0"/>
        </w:numPr>
        <w:jc w:val="center"/>
        <w:rPr>
          <w:i/>
          <w:iCs/>
          <w:szCs w:val="22"/>
        </w:rPr>
      </w:pPr>
      <w:r w:rsidRPr="00A31916">
        <w:rPr>
          <w:i/>
        </w:rPr>
        <w:t xml:space="preserve">Se añadirá </w:t>
      </w:r>
    </w:p>
    <w:p w14:paraId="51C6A29B" w14:textId="47266ED1" w:rsidR="00F6586C" w:rsidRPr="00A31916" w:rsidRDefault="009128F0" w:rsidP="008D4A86">
      <w:pPr>
        <w:pStyle w:val="Para1"/>
        <w:numPr>
          <w:ilvl w:val="0"/>
          <w:numId w:val="0"/>
        </w:numPr>
        <w:jc w:val="center"/>
      </w:pPr>
      <w:r w:rsidRPr="00A31916">
        <w:t>__________</w:t>
      </w:r>
    </w:p>
    <w:p w14:paraId="3F9EA36D" w14:textId="77777777" w:rsidR="00B3369F" w:rsidRPr="00A31916" w:rsidRDefault="00B3369F" w:rsidP="00C9161D"/>
    <w:sectPr w:rsidR="00B3369F" w:rsidRPr="00A31916" w:rsidSect="00F5357E">
      <w:headerReference w:type="even" r:id="rId12"/>
      <w:headerReference w:type="default" r:id="rId13"/>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E32B" w14:textId="77777777" w:rsidR="00595E08" w:rsidRDefault="00595E08" w:rsidP="00CF1848">
      <w:r>
        <w:separator/>
      </w:r>
    </w:p>
  </w:endnote>
  <w:endnote w:type="continuationSeparator" w:id="0">
    <w:p w14:paraId="084556BC" w14:textId="77777777" w:rsidR="00595E08" w:rsidRDefault="00595E0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2A94" w14:textId="77777777" w:rsidR="00595E08" w:rsidRDefault="00595E08" w:rsidP="00CF1848">
      <w:r>
        <w:separator/>
      </w:r>
    </w:p>
  </w:footnote>
  <w:footnote w:type="continuationSeparator" w:id="0">
    <w:p w14:paraId="41A88FE4" w14:textId="77777777" w:rsidR="00595E08" w:rsidRDefault="00595E08" w:rsidP="00CF1848">
      <w:r>
        <w:continuationSeparator/>
      </w:r>
    </w:p>
  </w:footnote>
  <w:footnote w:id="1">
    <w:p w14:paraId="663D8F2A" w14:textId="77777777" w:rsidR="00651C5A" w:rsidRPr="00E42ADF" w:rsidRDefault="00651C5A" w:rsidP="00651C5A">
      <w:pPr>
        <w:pStyle w:val="Textonotapie"/>
        <w:ind w:firstLine="0"/>
      </w:pPr>
      <w:r>
        <w:rPr>
          <w:rStyle w:val="Refdenotaalpie"/>
        </w:rPr>
        <w:t>*</w:t>
      </w:r>
      <w:r>
        <w:t xml:space="preserve"> Las metas 3, 4, 5 y 6 se incluirán en una adición al presente documento de sesión.</w:t>
      </w:r>
    </w:p>
  </w:footnote>
  <w:footnote w:id="2">
    <w:p w14:paraId="7DE648B8" w14:textId="5A468944" w:rsidR="0084537B" w:rsidRPr="0084537B" w:rsidRDefault="0084537B" w:rsidP="0084537B">
      <w:pPr>
        <w:pStyle w:val="Textonotapie"/>
      </w:pPr>
      <w:r>
        <w:rPr>
          <w:rStyle w:val="Refdenotaalpie"/>
          <w:rFonts w:eastAsiaTheme="majorEastAsia"/>
        </w:rPr>
        <w:footnoteRef/>
      </w:r>
      <w:r>
        <w:t xml:space="preserve"> De conformidad con la resolución 5/[--] de la Asamblea de las Naciones Unidas sobre el Medio Ambiente.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33CC82D" w14:textId="743226C1" w:rsidR="00534681" w:rsidRPr="00134846" w:rsidRDefault="008B4E7E" w:rsidP="00534681">
        <w:pPr>
          <w:pStyle w:val="Encabezado"/>
          <w:rPr>
            <w:lang w:val="fr-FR"/>
          </w:rPr>
        </w:pPr>
        <w:r>
          <w:rPr>
            <w:lang w:val="fr-FR"/>
          </w:rPr>
          <w:t>CBD/WG2020/4/CRP.6</w:t>
        </w:r>
      </w:p>
    </w:sdtContent>
  </w:sdt>
  <w:p w14:paraId="3DD829C9" w14:textId="77777777" w:rsidR="00534681" w:rsidRPr="00134846" w:rsidRDefault="00534681" w:rsidP="00534681">
    <w:pPr>
      <w:pStyle w:val="Encabezado"/>
    </w:pPr>
    <w:r>
      <w:t xml:space="preserve">Página </w:t>
    </w:r>
    <w:r>
      <w:fldChar w:fldCharType="begin"/>
    </w:r>
    <w:r w:rsidRPr="00134846">
      <w:instrText xml:space="preserve"> PAGE   \* MERGEFORMAT </w:instrText>
    </w:r>
    <w:r>
      <w:fldChar w:fldCharType="separate"/>
    </w:r>
    <w:r w:rsidR="00F6586C" w:rsidRPr="00134846">
      <w:t>2</w:t>
    </w:r>
    <w:r>
      <w:fldChar w:fldCharType="end"/>
    </w:r>
  </w:p>
  <w:p w14:paraId="28C7C9C8" w14:textId="77777777" w:rsidR="00534681" w:rsidRPr="00134846" w:rsidRDefault="00534681">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4AFA4FE9" w14:textId="0DAA5333" w:rsidR="009505C9" w:rsidRPr="00134846" w:rsidRDefault="008B4E7E" w:rsidP="009505C9">
        <w:pPr>
          <w:pStyle w:val="Encabezado"/>
          <w:jc w:val="right"/>
          <w:rPr>
            <w:lang w:val="fr-FR"/>
          </w:rPr>
        </w:pPr>
        <w:r>
          <w:rPr>
            <w:lang w:val="fr-FR"/>
          </w:rPr>
          <w:t>CBD/WG2020/4/CRP.6</w:t>
        </w:r>
      </w:p>
    </w:sdtContent>
  </w:sdt>
  <w:p w14:paraId="7FD87A8D" w14:textId="77777777" w:rsidR="009505C9" w:rsidRPr="00134846" w:rsidRDefault="009505C9" w:rsidP="009505C9">
    <w:pPr>
      <w:pStyle w:val="Encabezado"/>
      <w:jc w:val="right"/>
    </w:pPr>
    <w:r>
      <w:t xml:space="preserve">Página </w:t>
    </w:r>
    <w:r>
      <w:fldChar w:fldCharType="begin"/>
    </w:r>
    <w:r w:rsidRPr="00134846">
      <w:instrText xml:space="preserve"> PAGE   \* MERGEFORMAT </w:instrText>
    </w:r>
    <w:r>
      <w:fldChar w:fldCharType="separate"/>
    </w:r>
    <w:r w:rsidR="00F6586C" w:rsidRPr="00134846">
      <w:t>3</w:t>
    </w:r>
    <w:r>
      <w:fldChar w:fldCharType="end"/>
    </w:r>
  </w:p>
  <w:p w14:paraId="2EE27C6B" w14:textId="77777777" w:rsidR="009505C9" w:rsidRPr="00134846" w:rsidRDefault="009505C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752634">
    <w:abstractNumId w:val="3"/>
  </w:num>
  <w:num w:numId="2" w16cid:durableId="1260984649">
    <w:abstractNumId w:val="6"/>
  </w:num>
  <w:num w:numId="3" w16cid:durableId="802164125">
    <w:abstractNumId w:val="4"/>
  </w:num>
  <w:num w:numId="4" w16cid:durableId="601693195">
    <w:abstractNumId w:val="6"/>
  </w:num>
  <w:num w:numId="5" w16cid:durableId="678582211">
    <w:abstractNumId w:val="5"/>
  </w:num>
  <w:num w:numId="6" w16cid:durableId="1021470272">
    <w:abstractNumId w:val="0"/>
  </w:num>
  <w:num w:numId="7" w16cid:durableId="917783428">
    <w:abstractNumId w:val="2"/>
  </w:num>
  <w:num w:numId="8" w16cid:durableId="2091851433">
    <w:abstractNumId w:val="4"/>
    <w:lvlOverride w:ilvl="0">
      <w:startOverride w:val="1"/>
    </w:lvlOverride>
  </w:num>
  <w:num w:numId="9" w16cid:durableId="689380074">
    <w:abstractNumId w:val="9"/>
  </w:num>
  <w:num w:numId="10" w16cid:durableId="1709530643">
    <w:abstractNumId w:val="4"/>
    <w:lvlOverride w:ilvl="0">
      <w:startOverride w:val="1"/>
    </w:lvlOverride>
  </w:num>
  <w:num w:numId="11" w16cid:durableId="997226774">
    <w:abstractNumId w:val="4"/>
    <w:lvlOverride w:ilvl="0">
      <w:startOverride w:val="1"/>
    </w:lvlOverride>
  </w:num>
  <w:num w:numId="12" w16cid:durableId="411898285">
    <w:abstractNumId w:val="4"/>
    <w:lvlOverride w:ilvl="0">
      <w:startOverride w:val="1"/>
    </w:lvlOverride>
  </w:num>
  <w:num w:numId="13" w16cid:durableId="114713726">
    <w:abstractNumId w:val="4"/>
    <w:lvlOverride w:ilvl="0">
      <w:startOverride w:val="1"/>
    </w:lvlOverride>
  </w:num>
  <w:num w:numId="14" w16cid:durableId="1582177198">
    <w:abstractNumId w:val="8"/>
  </w:num>
  <w:num w:numId="15" w16cid:durableId="789976796">
    <w:abstractNumId w:val="7"/>
  </w:num>
  <w:num w:numId="16" w16cid:durableId="839346574">
    <w:abstractNumId w:val="1"/>
  </w:num>
  <w:num w:numId="17" w16cid:durableId="2055806073">
    <w:abstractNumId w:val="10"/>
  </w:num>
  <w:num w:numId="18" w16cid:durableId="8441313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26"/>
    <w:rsid w:val="00007AEC"/>
    <w:rsid w:val="00033A66"/>
    <w:rsid w:val="00061494"/>
    <w:rsid w:val="0007171B"/>
    <w:rsid w:val="000C077B"/>
    <w:rsid w:val="000D0DC5"/>
    <w:rsid w:val="000E673A"/>
    <w:rsid w:val="000F0451"/>
    <w:rsid w:val="000F74F5"/>
    <w:rsid w:val="00105372"/>
    <w:rsid w:val="001169CD"/>
    <w:rsid w:val="00125884"/>
    <w:rsid w:val="001312AD"/>
    <w:rsid w:val="00131E7A"/>
    <w:rsid w:val="00134846"/>
    <w:rsid w:val="001601B5"/>
    <w:rsid w:val="00172AF6"/>
    <w:rsid w:val="00172D90"/>
    <w:rsid w:val="0017614F"/>
    <w:rsid w:val="00176CEE"/>
    <w:rsid w:val="00186DD8"/>
    <w:rsid w:val="001B13FE"/>
    <w:rsid w:val="00215539"/>
    <w:rsid w:val="002E7752"/>
    <w:rsid w:val="0030169D"/>
    <w:rsid w:val="003060EB"/>
    <w:rsid w:val="003074F8"/>
    <w:rsid w:val="003153EB"/>
    <w:rsid w:val="00321985"/>
    <w:rsid w:val="00325660"/>
    <w:rsid w:val="003427F1"/>
    <w:rsid w:val="00351205"/>
    <w:rsid w:val="00372F74"/>
    <w:rsid w:val="00392465"/>
    <w:rsid w:val="003E16E5"/>
    <w:rsid w:val="003F7224"/>
    <w:rsid w:val="00427D21"/>
    <w:rsid w:val="004422DB"/>
    <w:rsid w:val="00460AD2"/>
    <w:rsid w:val="004644C2"/>
    <w:rsid w:val="00467F9C"/>
    <w:rsid w:val="004B28DF"/>
    <w:rsid w:val="004C01BF"/>
    <w:rsid w:val="004E0699"/>
    <w:rsid w:val="004F0222"/>
    <w:rsid w:val="00503816"/>
    <w:rsid w:val="00534681"/>
    <w:rsid w:val="00563442"/>
    <w:rsid w:val="00565B42"/>
    <w:rsid w:val="00582FF3"/>
    <w:rsid w:val="00590667"/>
    <w:rsid w:val="00595E08"/>
    <w:rsid w:val="005A1D66"/>
    <w:rsid w:val="005C4CE6"/>
    <w:rsid w:val="006122BA"/>
    <w:rsid w:val="006160F8"/>
    <w:rsid w:val="00651C5A"/>
    <w:rsid w:val="006952A5"/>
    <w:rsid w:val="006B0BF5"/>
    <w:rsid w:val="006B2290"/>
    <w:rsid w:val="00717D88"/>
    <w:rsid w:val="00786056"/>
    <w:rsid w:val="007942D3"/>
    <w:rsid w:val="007A23F0"/>
    <w:rsid w:val="007B2099"/>
    <w:rsid w:val="007B6C09"/>
    <w:rsid w:val="007B7741"/>
    <w:rsid w:val="007C73E8"/>
    <w:rsid w:val="007E09DA"/>
    <w:rsid w:val="007F7BE2"/>
    <w:rsid w:val="008178B6"/>
    <w:rsid w:val="0084537B"/>
    <w:rsid w:val="00850126"/>
    <w:rsid w:val="00855AD1"/>
    <w:rsid w:val="00865B74"/>
    <w:rsid w:val="008944BA"/>
    <w:rsid w:val="008974F0"/>
    <w:rsid w:val="008A090D"/>
    <w:rsid w:val="008B012A"/>
    <w:rsid w:val="008B4E7E"/>
    <w:rsid w:val="008D4A86"/>
    <w:rsid w:val="008F406C"/>
    <w:rsid w:val="00906E17"/>
    <w:rsid w:val="009128F0"/>
    <w:rsid w:val="00930BA1"/>
    <w:rsid w:val="0093169E"/>
    <w:rsid w:val="009505C9"/>
    <w:rsid w:val="00950752"/>
    <w:rsid w:val="00966424"/>
    <w:rsid w:val="009C2DE6"/>
    <w:rsid w:val="00A31916"/>
    <w:rsid w:val="00A47363"/>
    <w:rsid w:val="00A5100F"/>
    <w:rsid w:val="00A730A1"/>
    <w:rsid w:val="00A74873"/>
    <w:rsid w:val="00AA6F92"/>
    <w:rsid w:val="00AB6934"/>
    <w:rsid w:val="00AF42DE"/>
    <w:rsid w:val="00AF56BC"/>
    <w:rsid w:val="00B02AC0"/>
    <w:rsid w:val="00B3369F"/>
    <w:rsid w:val="00B436A0"/>
    <w:rsid w:val="00B6294D"/>
    <w:rsid w:val="00B73C14"/>
    <w:rsid w:val="00B94E6C"/>
    <w:rsid w:val="00BB4606"/>
    <w:rsid w:val="00C23D2F"/>
    <w:rsid w:val="00C443BD"/>
    <w:rsid w:val="00C451C5"/>
    <w:rsid w:val="00C9161D"/>
    <w:rsid w:val="00C95EBB"/>
    <w:rsid w:val="00CA0C1D"/>
    <w:rsid w:val="00CD0011"/>
    <w:rsid w:val="00CE26A1"/>
    <w:rsid w:val="00CF1848"/>
    <w:rsid w:val="00D12044"/>
    <w:rsid w:val="00D33EFC"/>
    <w:rsid w:val="00D40DBC"/>
    <w:rsid w:val="00D57F2C"/>
    <w:rsid w:val="00D76A18"/>
    <w:rsid w:val="00D80849"/>
    <w:rsid w:val="00D82E8F"/>
    <w:rsid w:val="00DD118C"/>
    <w:rsid w:val="00E60895"/>
    <w:rsid w:val="00E66235"/>
    <w:rsid w:val="00E83C24"/>
    <w:rsid w:val="00E9318D"/>
    <w:rsid w:val="00F22575"/>
    <w:rsid w:val="00F53193"/>
    <w:rsid w:val="00F5357E"/>
    <w:rsid w:val="00F56FC7"/>
    <w:rsid w:val="00F6586C"/>
    <w:rsid w:val="00F94774"/>
    <w:rsid w:val="00FA6573"/>
    <w:rsid w:val="00FA663B"/>
    <w:rsid w:val="00FB239D"/>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E4DE8C"/>
  <w15:docId w15:val="{BF86D10E-F285-4281-B6AC-8A9968CC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3E8"/>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rsid w:val="0084537B"/>
    <w:pPr>
      <w:spacing w:after="160" w:line="240" w:lineRule="exact"/>
    </w:pPr>
    <w:rPr>
      <w:rFonts w:asciiTheme="minorHAnsi" w:eastAsiaTheme="minorEastAsia" w:hAnsiTheme="minorHAnsi" w:cstheme="minorBidi"/>
      <w:vertAlign w:val="superscript"/>
    </w:rPr>
  </w:style>
  <w:style w:type="paragraph" w:styleId="Revisin">
    <w:name w:val="Revision"/>
    <w:hidden/>
    <w:uiPriority w:val="99"/>
    <w:semiHidden/>
    <w:rsid w:val="00061494"/>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etitia.sieffert\OneDrive%20-%20United%20Nations\CG2%20(work%20in%20progress)\25062022\template-wg2020-04-c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1D7F8CAAF74D4F99D14A65676A7862"/>
        <w:category>
          <w:name w:val="General"/>
          <w:gallery w:val="placeholder"/>
        </w:category>
        <w:types>
          <w:type w:val="bbPlcHdr"/>
        </w:types>
        <w:behaviors>
          <w:behavior w:val="content"/>
        </w:behaviors>
        <w:guid w:val="{0FE07521-10E1-46A4-B564-1BC32C9EE620}"/>
      </w:docPartPr>
      <w:docPartBody>
        <w:p w:rsidR="00E110A3" w:rsidRDefault="000B4ABC">
          <w:pPr>
            <w:pStyle w:val="231D7F8CAAF74D4F99D14A65676A7862"/>
          </w:pPr>
          <w:r w:rsidRPr="007935A7">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A3"/>
    <w:rsid w:val="000345C0"/>
    <w:rsid w:val="000B4ABC"/>
    <w:rsid w:val="00203DD4"/>
    <w:rsid w:val="0061789B"/>
    <w:rsid w:val="008A6A67"/>
    <w:rsid w:val="00C461EA"/>
    <w:rsid w:val="00D80036"/>
    <w:rsid w:val="00E110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Pr>
      <w:color w:val="808080"/>
    </w:rPr>
  </w:style>
  <w:style w:type="paragraph" w:customStyle="1" w:styleId="231D7F8CAAF74D4F99D14A65676A7862">
    <w:name w:val="231D7F8CAAF74D4F99D14A65676A7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698ba25f-74ac-488f-87dc-2ab3f454a63f">
      <Value>Cleared by Secretary</Value>
    </Status>
    <CG_x003f_ xmlns="698ba25f-74ac-488f-87dc-2ab3f454a63f">CG2</CG_x003f_>
    <Whoassigned_x003f_ xmlns="698ba25f-74ac-488f-87dc-2ab3f454a63f" xsi:nil="true"/>
    <TaxCatchAll xmlns="c318f6b3-e061-4d6d-b2d5-aa9a83eeb17d" xsi:nil="true"/>
    <lcf76f155ced4ddcb4097134ff3c332f xmlns="698ba25f-74ac-488f-87dc-2ab3f454a63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E5168B70EF8A948A2BF18FDAD9143CB" ma:contentTypeVersion="15" ma:contentTypeDescription="Create a new document." ma:contentTypeScope="" ma:versionID="bac443edda05dcaf11df8b233bfcc53a">
  <xsd:schema xmlns:xsd="http://www.w3.org/2001/XMLSchema" xmlns:xs="http://www.w3.org/2001/XMLSchema" xmlns:p="http://schemas.microsoft.com/office/2006/metadata/properties" xmlns:ns2="698ba25f-74ac-488f-87dc-2ab3f454a63f" xmlns:ns3="c318f6b3-e061-4d6d-b2d5-aa9a83eeb17d" targetNamespace="http://schemas.microsoft.com/office/2006/metadata/properties" ma:root="true" ma:fieldsID="ef8ef1b1f133ff2e9c1bda0159dcd455" ns2:_="" ns3:_="">
    <xsd:import namespace="698ba25f-74ac-488f-87dc-2ab3f454a63f"/>
    <xsd:import namespace="c318f6b3-e061-4d6d-b2d5-aa9a83eeb1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G_x003f_" minOccurs="0"/>
                <xsd:element ref="ns2:Whoassigned_x003f_"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a25f-74ac-488f-87dc-2ab3f454a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G_x003f_" ma:index="14" nillable="true" ma:displayName="CG?" ma:format="Dropdown" ma:internalName="CG_x003f_">
      <xsd:simpleType>
        <xsd:restriction base="dms:Text">
          <xsd:maxLength value="255"/>
        </xsd:restriction>
      </xsd:simpleType>
    </xsd:element>
    <xsd:element name="Whoassigned_x003f_" ma:index="15" nillable="true" ma:displayName="Assigned to?" ma:format="Dropdown" ma:internalName="Whoassigned_x003f_">
      <xsd:simpleType>
        <xsd:restriction base="dms:Text">
          <xsd:maxLength value="255"/>
        </xsd:restriction>
      </xsd:simpleType>
    </xsd:element>
    <xsd:element name="Status" ma:index="16" nillable="true" ma:displayName="Status" ma:format="Dropdown" ma:internalName="Status">
      <xsd:complexType>
        <xsd:complexContent>
          <xsd:extension base="dms:MultiChoice">
            <xsd:sequence>
              <xsd:element name="Value" maxOccurs="unbounded" minOccurs="0" nillable="true">
                <xsd:simpleType>
                  <xsd:restriction base="dms:Choice">
                    <xsd:enumeration value="Initial"/>
                    <xsd:enumeration value="Draft"/>
                    <xsd:enumeration value="Cleared by Secretary"/>
                    <xsd:enumeration value="Cleared by DES"/>
                    <xsd:enumeration value="Edited"/>
                    <xsd:enumeration value="Published"/>
                    <xsd:enumeration value="Superseded"/>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f6b3-e061-4d6d-b2d5-aa9a83eeb1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be029fd-c997-4fdd-9f1a-94c71b0a5bb4}" ma:internalName="TaxCatchAll" ma:showField="CatchAllData" ma:web="c318f6b3-e061-4d6d-b2d5-aa9a83eeb1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698ba25f-74ac-488f-87dc-2ab3f454a63f"/>
    <ds:schemaRef ds:uri="c318f6b3-e061-4d6d-b2d5-aa9a83eeb17d"/>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EF3792A3-7BF2-44DF-9DC5-4B90A66C5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a25f-74ac-488f-87dc-2ab3f454a63f"/>
    <ds:schemaRef ds:uri="c318f6b3-e061-4d6d-b2d5-aa9a83ee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template-wg2020-04-crp.dotx</Template>
  <TotalTime>1</TotalTime>
  <Pages>3</Pages>
  <Words>1165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POST-2020 GLOBAL BIODIVERSITY FRAMEWORK – TARGETS 1, 2, 3, 4, 5, 6, 7 and 8</vt:lpstr>
    </vt:vector>
  </TitlesOfParts>
  <Company>SCBD</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 TARGETS 1, 2, 3, 4, 5, 6, 7 and 8</dc:title>
  <dc:subject>CBD/WG2020/4/CRP.6</dc:subject>
  <dc:creator>Laetitia Sieffert</dc:creator>
  <cp:keywords>Subsidiary Body on Implementation, Implementation of the Convention</cp:keywords>
  <cp:lastModifiedBy>Maria Troitino</cp:lastModifiedBy>
  <cp:revision>4</cp:revision>
  <cp:lastPrinted>2020-01-21T16:56:00Z</cp:lastPrinted>
  <dcterms:created xsi:type="dcterms:W3CDTF">2022-06-25T21:47:00Z</dcterms:created>
  <dcterms:modified xsi:type="dcterms:W3CDTF">2022-06-25T21:50:00Z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0x010100CE5168B70EF8A948A2BF18FDAD9143CB</vt:lpwstr>
  </property>
  <property fmtid="{D5CDD505-2E9C-101B-9397-08002B2CF9AE}" pid="3" name="MediaServiceImageTags">
    <vt:lpwstr/>
  </property>
</Properties>
</file>