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528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528"/>
      </w:tblGrid>
      <w:tr w:rsidR="001C6A78" w:rsidRPr="006E500E" w14:paraId="38A9AEBA" w14:textId="77777777" w:rsidTr="00F91BC1">
        <w:trPr>
          <w:trHeight w:val="851"/>
        </w:trPr>
        <w:tc>
          <w:tcPr>
            <w:tcW w:w="472" w:type="pct"/>
            <w:tcBorders>
              <w:bottom w:val="single" w:sz="8" w:space="0" w:color="auto"/>
            </w:tcBorders>
            <w:vAlign w:val="bottom"/>
          </w:tcPr>
          <w:p w14:paraId="70DF5746" w14:textId="77777777" w:rsidR="001C6A78" w:rsidRPr="006E500E" w:rsidRDefault="001C6A78">
            <w:pPr>
              <w:spacing w:after="120"/>
              <w:jc w:val="left"/>
              <w:rPr>
                <w:rFonts w:ascii="Times New Roman" w:eastAsia="Times New Roman" w:hAnsi="Times New Roman" w:cs="Times New Roman"/>
              </w:rPr>
            </w:pPr>
            <w:r w:rsidRPr="006E500E">
              <w:rPr>
                <w:noProof/>
              </w:rPr>
              <w:drawing>
                <wp:inline distT="0" distB="0" distL="0" distR="0" wp14:anchorId="18882109" wp14:editId="39681D4D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7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43240BAB" w14:textId="77777777" w:rsidR="001C6A78" w:rsidRPr="006E500E" w:rsidRDefault="001C6A78">
            <w:pPr>
              <w:spacing w:after="120"/>
              <w:jc w:val="left"/>
              <w:rPr>
                <w:rFonts w:ascii="Times New Roman" w:eastAsia="Times New Roman" w:hAnsi="Times New Roman" w:cs="Times New Roman"/>
              </w:rPr>
            </w:pPr>
            <w:r w:rsidRPr="000C3580">
              <w:rPr>
                <w:noProof/>
              </w:rPr>
              <w:drawing>
                <wp:inline distT="0" distB="0" distL="0" distR="0" wp14:anchorId="6A38F44D" wp14:editId="26012C4E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pct"/>
            <w:tcBorders>
              <w:bottom w:val="single" w:sz="8" w:space="0" w:color="auto"/>
            </w:tcBorders>
            <w:vAlign w:val="bottom"/>
          </w:tcPr>
          <w:p w14:paraId="58E0870C" w14:textId="771179CA" w:rsidR="001C6A78" w:rsidRPr="00F91BC1" w:rsidRDefault="001C6A78" w:rsidP="00F91BC1">
            <w:pPr>
              <w:spacing w:after="120"/>
              <w:ind w:left="1308" w:right="182"/>
              <w:jc w:val="right"/>
              <w:rPr>
                <w:rFonts w:asciiTheme="majorBidi" w:eastAsia="Times New Roman" w:hAnsiTheme="majorBidi" w:cstheme="majorBidi"/>
                <w:szCs w:val="22"/>
              </w:rPr>
            </w:pPr>
            <w:r w:rsidRPr="0050310A">
              <w:rPr>
                <w:rFonts w:asciiTheme="majorBidi" w:hAnsiTheme="majorBidi" w:cstheme="majorBidi"/>
                <w:sz w:val="40"/>
                <w:szCs w:val="40"/>
              </w:rPr>
              <w:t>CBD</w:t>
            </w:r>
            <w:r w:rsidRPr="00F42D63">
              <w:rPr>
                <w:rFonts w:asciiTheme="majorBidi" w:hAnsiTheme="majorBidi" w:cstheme="majorBidi"/>
                <w:szCs w:val="22"/>
              </w:rPr>
              <w:t>/</w:t>
            </w:r>
            <w:r w:rsidR="003C5348" w:rsidRPr="0050310A">
              <w:rPr>
                <w:rFonts w:asciiTheme="majorBidi" w:hAnsiTheme="majorBidi" w:cstheme="majorBidi"/>
                <w:sz w:val="20"/>
                <w:szCs w:val="20"/>
              </w:rPr>
              <w:t>CP/RA/</w:t>
            </w:r>
            <w:r w:rsidRPr="0050310A">
              <w:rPr>
                <w:rFonts w:asciiTheme="majorBidi" w:hAnsiTheme="majorBidi" w:cstheme="majorBidi"/>
                <w:sz w:val="20"/>
                <w:szCs w:val="20"/>
              </w:rPr>
              <w:t>AHTEG/202</w:t>
            </w:r>
            <w:r w:rsidR="00FB2EB9" w:rsidRPr="0050310A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Pr="0050310A">
              <w:rPr>
                <w:rFonts w:asciiTheme="majorBidi" w:hAnsiTheme="majorBidi" w:cstheme="majorBidi"/>
                <w:sz w:val="20"/>
                <w:szCs w:val="20"/>
              </w:rPr>
              <w:t>/1/</w:t>
            </w:r>
            <w:r w:rsidR="00985267" w:rsidRPr="0050310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</w:tr>
      <w:tr w:rsidR="001C6A78" w:rsidRPr="006E500E" w14:paraId="75052920" w14:textId="77777777" w:rsidTr="00F91BC1">
        <w:tc>
          <w:tcPr>
            <w:tcW w:w="2329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60A0E777" w14:textId="77777777" w:rsidR="001C6A78" w:rsidRPr="006E500E" w:rsidRDefault="001C6A78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6E500E">
              <w:rPr>
                <w:b w:val="0"/>
                <w:bCs/>
                <w:noProof/>
              </w:rPr>
              <w:drawing>
                <wp:inline distT="0" distB="0" distL="0" distR="0" wp14:anchorId="160D6941" wp14:editId="1B8BAFF1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1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pct"/>
            <w:tcBorders>
              <w:top w:val="single" w:sz="8" w:space="0" w:color="auto"/>
              <w:bottom w:val="single" w:sz="12" w:space="0" w:color="auto"/>
            </w:tcBorders>
          </w:tcPr>
          <w:p w14:paraId="17DCAE87" w14:textId="77777777" w:rsidR="001C6A78" w:rsidRPr="006E500E" w:rsidRDefault="001C6A78" w:rsidP="0050310A">
            <w:pPr>
              <w:ind w:left="3013"/>
              <w:rPr>
                <w:rFonts w:ascii="Times New Roman" w:eastAsia="Times New Roman" w:hAnsi="Times New Roman" w:cs="Times New Roman"/>
                <w:szCs w:val="22"/>
              </w:rPr>
            </w:pPr>
            <w:r w:rsidRPr="006E500E">
              <w:rPr>
                <w:rFonts w:ascii="Times New Roman" w:eastAsia="Times New Roman" w:hAnsi="Times New Roman" w:cs="Times New Roman"/>
                <w:szCs w:val="22"/>
              </w:rPr>
              <w:t>Distr.</w:t>
            </w:r>
            <w:r w:rsidRPr="00754F85">
              <w:rPr>
                <w:rFonts w:ascii="Times New Roman" w:eastAsia="Times New Roman" w:hAnsi="Times New Roman" w:cs="Times New Roman"/>
                <w:szCs w:val="22"/>
              </w:rPr>
              <w:t>: General</w:t>
            </w:r>
          </w:p>
          <w:p w14:paraId="082032E9" w14:textId="0C5EF94C" w:rsidR="001C6A78" w:rsidRPr="006E500E" w:rsidRDefault="006F3AAB" w:rsidP="0050310A">
            <w:pPr>
              <w:ind w:left="3013"/>
              <w:rPr>
                <w:rFonts w:ascii="Times New Roman" w:eastAsia="Times New Roman" w:hAnsi="Times New Roman" w:cs="Times New Roman"/>
                <w:szCs w:val="22"/>
              </w:rPr>
            </w:pPr>
            <w:r w:rsidRPr="0050310A">
              <w:rPr>
                <w:rFonts w:ascii="Times New Roman" w:hAnsi="Times New Roman" w:cs="Times New Roman"/>
                <w:szCs w:val="22"/>
              </w:rPr>
              <w:t>14</w:t>
            </w:r>
            <w:r w:rsidR="00FB2EB9" w:rsidRPr="004C6C6F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r w:rsidR="00FB2EB9">
              <w:rPr>
                <w:rFonts w:ascii="Times New Roman" w:eastAsia="Times New Roman" w:hAnsi="Times New Roman" w:cs="Times New Roman"/>
                <w:szCs w:val="22"/>
              </w:rPr>
              <w:t>February 2024</w:t>
            </w:r>
          </w:p>
          <w:p w14:paraId="564DBB28" w14:textId="77777777" w:rsidR="001C6A78" w:rsidRPr="006E500E" w:rsidRDefault="001C6A78" w:rsidP="0050310A">
            <w:pPr>
              <w:ind w:left="3013"/>
              <w:rPr>
                <w:rFonts w:ascii="Times New Roman" w:eastAsia="Times New Roman" w:hAnsi="Times New Roman" w:cs="Times New Roman"/>
                <w:szCs w:val="22"/>
              </w:rPr>
            </w:pPr>
          </w:p>
          <w:p w14:paraId="7F11D54E" w14:textId="77777777" w:rsidR="001C6A78" w:rsidRPr="006E500E" w:rsidRDefault="001C6A78" w:rsidP="0050310A">
            <w:pPr>
              <w:ind w:left="3013"/>
              <w:rPr>
                <w:rFonts w:ascii="Times New Roman" w:eastAsia="Times New Roman" w:hAnsi="Times New Roman" w:cs="Times New Roman"/>
                <w:szCs w:val="22"/>
              </w:rPr>
            </w:pPr>
            <w:r w:rsidRPr="006E500E">
              <w:rPr>
                <w:rFonts w:ascii="Times New Roman" w:eastAsia="Times New Roman" w:hAnsi="Times New Roman" w:cs="Times New Roman"/>
                <w:szCs w:val="22"/>
              </w:rPr>
              <w:t>English only</w:t>
            </w:r>
          </w:p>
          <w:p w14:paraId="6A310120" w14:textId="77777777" w:rsidR="001C6A78" w:rsidRPr="006E500E" w:rsidRDefault="001C6A78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7958E45" w14:textId="77777777" w:rsidR="004C1A1B" w:rsidRPr="006E500E" w:rsidRDefault="00421778" w:rsidP="00547B88">
      <w:pPr>
        <w:ind w:left="284" w:hanging="284"/>
        <w:rPr>
          <w:b/>
          <w:bCs/>
          <w:kern w:val="22"/>
          <w:sz w:val="24"/>
        </w:rPr>
      </w:pPr>
      <w:r w:rsidRPr="006E500E">
        <w:rPr>
          <w:b/>
          <w:bCs/>
          <w:kern w:val="22"/>
          <w:sz w:val="24"/>
        </w:rPr>
        <w:t xml:space="preserve">Ad Hoc Technical Expert </w:t>
      </w:r>
    </w:p>
    <w:p w14:paraId="41A13434" w14:textId="5F8DA23B" w:rsidR="00421778" w:rsidRPr="006E500E" w:rsidRDefault="00421778" w:rsidP="00547B88">
      <w:pPr>
        <w:ind w:left="284" w:hanging="284"/>
        <w:rPr>
          <w:b/>
          <w:bCs/>
          <w:kern w:val="22"/>
          <w:sz w:val="24"/>
        </w:rPr>
      </w:pPr>
      <w:r w:rsidRPr="006E500E">
        <w:rPr>
          <w:b/>
          <w:bCs/>
          <w:kern w:val="22"/>
          <w:sz w:val="24"/>
        </w:rPr>
        <w:t>Group on Risk Assessment</w:t>
      </w:r>
    </w:p>
    <w:p w14:paraId="594BC70A" w14:textId="5D3B01E7" w:rsidR="001C6A78" w:rsidRPr="006E500E" w:rsidRDefault="0038036A" w:rsidP="00421778">
      <w:pPr>
        <w:ind w:left="284" w:hanging="284"/>
        <w:jc w:val="left"/>
        <w:rPr>
          <w:b/>
          <w:bCs/>
          <w:snapToGrid w:val="0"/>
          <w:kern w:val="22"/>
          <w:szCs w:val="22"/>
          <w:lang w:eastAsia="nb-NO"/>
        </w:rPr>
      </w:pPr>
      <w:r>
        <w:rPr>
          <w:b/>
          <w:bCs/>
          <w:kern w:val="22"/>
          <w:szCs w:val="22"/>
        </w:rPr>
        <w:t>Second</w:t>
      </w:r>
      <w:r w:rsidR="00421778" w:rsidRPr="006E500E">
        <w:rPr>
          <w:b/>
          <w:bCs/>
          <w:kern w:val="22"/>
          <w:szCs w:val="22"/>
        </w:rPr>
        <w:t xml:space="preserve"> meeting</w:t>
      </w:r>
    </w:p>
    <w:p w14:paraId="4B1FA84B" w14:textId="328E8618" w:rsidR="001C6A78" w:rsidRPr="00BD739B" w:rsidRDefault="001C6A78" w:rsidP="001C6A78">
      <w:pPr>
        <w:ind w:left="284" w:hanging="284"/>
        <w:jc w:val="left"/>
        <w:rPr>
          <w:snapToGrid w:val="0"/>
          <w:kern w:val="22"/>
          <w:szCs w:val="22"/>
          <w:lang w:eastAsia="nb-NO"/>
        </w:rPr>
      </w:pPr>
      <w:r w:rsidRPr="006E500E">
        <w:rPr>
          <w:snapToGrid w:val="0"/>
          <w:kern w:val="22"/>
          <w:szCs w:val="22"/>
          <w:lang w:eastAsia="nb-NO"/>
        </w:rPr>
        <w:t xml:space="preserve">Montreal, </w:t>
      </w:r>
      <w:r w:rsidRPr="00BD739B">
        <w:rPr>
          <w:snapToGrid w:val="0"/>
          <w:kern w:val="22"/>
          <w:szCs w:val="22"/>
          <w:lang w:eastAsia="nb-NO"/>
        </w:rPr>
        <w:t xml:space="preserve">Canada, </w:t>
      </w:r>
      <w:r w:rsidR="00FB2EB9" w:rsidRPr="00BD739B">
        <w:rPr>
          <w:snapToGrid w:val="0"/>
          <w:kern w:val="22"/>
          <w:szCs w:val="22"/>
          <w:lang w:eastAsia="nb-NO"/>
        </w:rPr>
        <w:t>2</w:t>
      </w:r>
      <w:r w:rsidR="0038036A" w:rsidRPr="00BD739B">
        <w:rPr>
          <w:snapToGrid w:val="0"/>
          <w:kern w:val="22"/>
          <w:szCs w:val="22"/>
          <w:lang w:eastAsia="nb-NO"/>
        </w:rPr>
        <w:t>7</w:t>
      </w:r>
      <w:r w:rsidR="00FB2EB9" w:rsidRPr="00BD739B">
        <w:rPr>
          <w:snapToGrid w:val="0"/>
          <w:kern w:val="22"/>
          <w:szCs w:val="22"/>
          <w:lang w:eastAsia="nb-NO"/>
        </w:rPr>
        <w:t xml:space="preserve"> February</w:t>
      </w:r>
      <w:r w:rsidR="00E74CDD" w:rsidRPr="00E920DA">
        <w:rPr>
          <w:snapToGrid w:val="0"/>
          <w:kern w:val="22"/>
          <w:szCs w:val="22"/>
          <w:lang w:eastAsia="nb-NO"/>
        </w:rPr>
        <w:t>–</w:t>
      </w:r>
      <w:r w:rsidR="0038036A" w:rsidRPr="00BD739B">
        <w:rPr>
          <w:snapToGrid w:val="0"/>
          <w:kern w:val="22"/>
          <w:szCs w:val="22"/>
          <w:lang w:eastAsia="nb-NO"/>
        </w:rPr>
        <w:t>1</w:t>
      </w:r>
      <w:r w:rsidR="00FB2EB9" w:rsidRPr="00BD739B">
        <w:rPr>
          <w:snapToGrid w:val="0"/>
          <w:kern w:val="22"/>
          <w:szCs w:val="22"/>
          <w:lang w:eastAsia="nb-NO"/>
        </w:rPr>
        <w:t xml:space="preserve"> March 2024</w:t>
      </w:r>
    </w:p>
    <w:p w14:paraId="7626A45F" w14:textId="4195B0E5" w:rsidR="00A25621" w:rsidRPr="00BD739B" w:rsidRDefault="00545635" w:rsidP="00A25621">
      <w:pPr>
        <w:ind w:left="284" w:hanging="284"/>
        <w:jc w:val="left"/>
        <w:rPr>
          <w:b/>
          <w:bCs/>
          <w:snapToGrid w:val="0"/>
          <w:kern w:val="22"/>
          <w:szCs w:val="22"/>
          <w:lang w:eastAsia="nb-NO"/>
        </w:rPr>
      </w:pPr>
      <w:r w:rsidRPr="00BD739B">
        <w:rPr>
          <w:snapToGrid w:val="0"/>
          <w:kern w:val="22"/>
          <w:szCs w:val="22"/>
          <w:lang w:eastAsia="nb-NO"/>
        </w:rPr>
        <w:t>Item</w:t>
      </w:r>
      <w:r w:rsidR="00D26DEC" w:rsidRPr="00BD739B">
        <w:rPr>
          <w:snapToGrid w:val="0"/>
          <w:kern w:val="22"/>
          <w:szCs w:val="22"/>
          <w:lang w:eastAsia="nb-NO"/>
        </w:rPr>
        <w:t>s</w:t>
      </w:r>
      <w:r w:rsidRPr="00BD739B">
        <w:rPr>
          <w:snapToGrid w:val="0"/>
          <w:kern w:val="22"/>
          <w:szCs w:val="22"/>
          <w:lang w:eastAsia="nb-NO"/>
        </w:rPr>
        <w:t xml:space="preserve"> </w:t>
      </w:r>
      <w:r w:rsidR="0038036A" w:rsidRPr="00BD739B">
        <w:rPr>
          <w:snapToGrid w:val="0"/>
          <w:kern w:val="22"/>
          <w:szCs w:val="22"/>
          <w:lang w:eastAsia="nb-NO"/>
        </w:rPr>
        <w:t xml:space="preserve">3 </w:t>
      </w:r>
      <w:r w:rsidR="00FB2EB9" w:rsidRPr="00BD739B">
        <w:rPr>
          <w:snapToGrid w:val="0"/>
          <w:kern w:val="22"/>
          <w:szCs w:val="22"/>
          <w:lang w:eastAsia="nb-NO"/>
        </w:rPr>
        <w:t>and</w:t>
      </w:r>
      <w:r w:rsidR="00B84176" w:rsidRPr="0050310A">
        <w:rPr>
          <w:snapToGrid w:val="0"/>
          <w:kern w:val="22"/>
          <w:szCs w:val="22"/>
          <w:lang w:eastAsia="nb-NO"/>
        </w:rPr>
        <w:t xml:space="preserve"> 4</w:t>
      </w:r>
      <w:r w:rsidR="00812E2C" w:rsidRPr="0050310A">
        <w:rPr>
          <w:snapToGrid w:val="0"/>
          <w:kern w:val="22"/>
          <w:szCs w:val="22"/>
          <w:lang w:eastAsia="nb-NO"/>
        </w:rPr>
        <w:t xml:space="preserve"> </w:t>
      </w:r>
      <w:r w:rsidRPr="0050310A">
        <w:rPr>
          <w:snapToGrid w:val="0"/>
          <w:kern w:val="22"/>
          <w:szCs w:val="22"/>
          <w:lang w:eastAsia="nb-NO"/>
        </w:rPr>
        <w:t>o</w:t>
      </w:r>
      <w:r w:rsidRPr="00BD739B">
        <w:rPr>
          <w:snapToGrid w:val="0"/>
          <w:kern w:val="22"/>
          <w:szCs w:val="22"/>
          <w:lang w:eastAsia="nb-NO"/>
        </w:rPr>
        <w:t xml:space="preserve">f the </w:t>
      </w:r>
      <w:r w:rsidR="00405F04" w:rsidRPr="00BD739B">
        <w:rPr>
          <w:snapToGrid w:val="0"/>
          <w:kern w:val="22"/>
          <w:szCs w:val="22"/>
          <w:lang w:eastAsia="nb-NO"/>
        </w:rPr>
        <w:t>provisional agenda</w:t>
      </w:r>
      <w:r w:rsidR="00405F04" w:rsidRPr="0050310A">
        <w:rPr>
          <w:rStyle w:val="FootnoteReference"/>
          <w:snapToGrid w:val="0"/>
          <w:kern w:val="22"/>
          <w:szCs w:val="22"/>
          <w:lang w:eastAsia="nb-NO"/>
        </w:rPr>
        <w:footnoteReference w:customMarkFollows="1" w:id="2"/>
        <w:t>*</w:t>
      </w:r>
    </w:p>
    <w:p w14:paraId="6FB9A7B8" w14:textId="77777777" w:rsidR="00FB2EB9" w:rsidRPr="00BD739B" w:rsidRDefault="00FB2EB9" w:rsidP="0050310A">
      <w:pPr>
        <w:spacing w:before="60" w:after="120"/>
        <w:ind w:right="3408"/>
        <w:jc w:val="left"/>
        <w:rPr>
          <w:b/>
          <w:bCs/>
        </w:rPr>
      </w:pPr>
      <w:r w:rsidRPr="00BD739B">
        <w:rPr>
          <w:b/>
          <w:bCs/>
        </w:rPr>
        <w:t xml:space="preserve">Prioritized topics for which further guidance materials on risk assessment may be </w:t>
      </w:r>
      <w:proofErr w:type="gramStart"/>
      <w:r w:rsidRPr="00BD739B">
        <w:rPr>
          <w:b/>
          <w:bCs/>
        </w:rPr>
        <w:t>needed</w:t>
      </w:r>
      <w:proofErr w:type="gramEnd"/>
      <w:r w:rsidRPr="00BD739B">
        <w:rPr>
          <w:b/>
          <w:bCs/>
        </w:rPr>
        <w:t xml:space="preserve"> </w:t>
      </w:r>
    </w:p>
    <w:p w14:paraId="4EDB4518" w14:textId="26B017CF" w:rsidR="00A60FA4" w:rsidRPr="00BD739B" w:rsidRDefault="00FB2EB9" w:rsidP="0050310A">
      <w:pPr>
        <w:spacing w:before="60" w:after="120"/>
        <w:ind w:right="3408"/>
        <w:jc w:val="left"/>
        <w:rPr>
          <w:b/>
          <w:bCs/>
          <w:snapToGrid w:val="0"/>
          <w:kern w:val="22"/>
          <w:szCs w:val="22"/>
          <w:lang w:eastAsia="nb-NO"/>
        </w:rPr>
      </w:pPr>
      <w:r w:rsidRPr="00BD739B">
        <w:rPr>
          <w:b/>
          <w:bCs/>
          <w:snapToGrid w:val="0"/>
          <w:kern w:val="22"/>
          <w:szCs w:val="22"/>
          <w:lang w:eastAsia="nb-NO"/>
        </w:rPr>
        <w:t xml:space="preserve">Consideration of the draft additional voluntary guidance materials to support the case-by-case risk assessment of living modified </w:t>
      </w:r>
      <w:r w:rsidRPr="0050310A">
        <w:rPr>
          <w:b/>
          <w:bCs/>
          <w:snapToGrid w:val="0"/>
          <w:kern w:val="22"/>
          <w:szCs w:val="22"/>
          <w:lang w:eastAsia="nb-NO"/>
        </w:rPr>
        <w:t>organis</w:t>
      </w:r>
      <w:r w:rsidRPr="00BD739B">
        <w:rPr>
          <w:b/>
          <w:bCs/>
          <w:snapToGrid w:val="0"/>
          <w:kern w:val="22"/>
          <w:szCs w:val="22"/>
          <w:lang w:eastAsia="nb-NO"/>
        </w:rPr>
        <w:t xml:space="preserve">ms containing engineered gene </w:t>
      </w:r>
      <w:proofErr w:type="gramStart"/>
      <w:r w:rsidRPr="00BD739B">
        <w:rPr>
          <w:b/>
          <w:bCs/>
          <w:snapToGrid w:val="0"/>
          <w:kern w:val="22"/>
          <w:szCs w:val="22"/>
          <w:lang w:eastAsia="nb-NO"/>
        </w:rPr>
        <w:t>drives</w:t>
      </w:r>
      <w:proofErr w:type="gramEnd"/>
    </w:p>
    <w:p w14:paraId="4C3BEED5" w14:textId="0C468FFB" w:rsidR="00B46DB1" w:rsidRPr="00F91BC1" w:rsidRDefault="00A532B2" w:rsidP="00F91BC1">
      <w:pPr>
        <w:pStyle w:val="Title"/>
      </w:pPr>
      <w:r w:rsidRPr="00BD739B">
        <w:t>Considerations</w:t>
      </w:r>
      <w:r w:rsidRPr="006E500E">
        <w:t xml:space="preserve"> on risk assessment </w:t>
      </w:r>
    </w:p>
    <w:p w14:paraId="137895A9" w14:textId="6A982CEB" w:rsidR="000E0D2E" w:rsidRPr="00F91BC1" w:rsidRDefault="000E0D2E">
      <w:pPr>
        <w:pStyle w:val="BodyText"/>
        <w:ind w:left="567"/>
        <w:rPr>
          <w:rFonts w:asciiTheme="majorBidi" w:hAnsiTheme="majorBidi" w:cstheme="majorBidi"/>
          <w:b/>
          <w:bCs/>
          <w:lang w:val="en-GB"/>
        </w:rPr>
      </w:pPr>
      <w:r w:rsidRPr="00F91BC1">
        <w:rPr>
          <w:rFonts w:asciiTheme="majorBidi" w:hAnsiTheme="majorBidi" w:cstheme="majorBidi"/>
          <w:b/>
          <w:bCs/>
          <w:lang w:val="en-GB"/>
        </w:rPr>
        <w:t>Note by the Secretariat</w:t>
      </w:r>
    </w:p>
    <w:p w14:paraId="4FD69F5D" w14:textId="6EE8B560" w:rsidR="00E201D9" w:rsidRPr="00F91BC1" w:rsidRDefault="00E201D9" w:rsidP="00211FC5">
      <w:pPr>
        <w:pStyle w:val="Heading1"/>
        <w:numPr>
          <w:ilvl w:val="0"/>
          <w:numId w:val="0"/>
        </w:numPr>
        <w:ind w:left="567" w:hanging="567"/>
        <w:rPr>
          <w:rFonts w:eastAsiaTheme="minorHAnsi" w:cstheme="minorBidi"/>
          <w:i/>
          <w:sz w:val="22"/>
          <w:szCs w:val="22"/>
        </w:rPr>
      </w:pPr>
      <w:r w:rsidRPr="00F91BC1">
        <w:rPr>
          <w:lang w:val="en-GB"/>
        </w:rPr>
        <w:t>I.</w:t>
      </w:r>
      <w:r w:rsidRPr="00F91BC1">
        <w:rPr>
          <w:lang w:val="en-GB"/>
        </w:rPr>
        <w:tab/>
        <w:t>Introduction</w:t>
      </w:r>
    </w:p>
    <w:p w14:paraId="2E1A264B" w14:textId="50BD71EA" w:rsidR="00E21AED" w:rsidRDefault="00246A75">
      <w:pPr>
        <w:pStyle w:val="Para1"/>
        <w:tabs>
          <w:tab w:val="num" w:pos="1134"/>
        </w:tabs>
        <w:spacing w:before="0"/>
        <w:ind w:left="567"/>
      </w:pPr>
      <w:r w:rsidRPr="005542BD">
        <w:t xml:space="preserve">In </w:t>
      </w:r>
      <w:bookmarkStart w:id="0" w:name="_Hlk146272619"/>
      <w:r w:rsidR="001C2886" w:rsidRPr="005542BD">
        <w:t xml:space="preserve">its </w:t>
      </w:r>
      <w:r w:rsidRPr="00DE774A">
        <w:t>decision</w:t>
      </w:r>
      <w:r w:rsidR="00125881" w:rsidRPr="00DE774A">
        <w:t xml:space="preserve"> </w:t>
      </w:r>
      <w:hyperlink r:id="rId14" w:history="1">
        <w:r w:rsidR="00125881" w:rsidRPr="0050310A">
          <w:rPr>
            <w:rStyle w:val="Hyperlink"/>
          </w:rPr>
          <w:t>CP-10/10</w:t>
        </w:r>
      </w:hyperlink>
      <w:bookmarkEnd w:id="0"/>
      <w:r w:rsidR="00965CFB" w:rsidRPr="00DE774A">
        <w:t xml:space="preserve">, </w:t>
      </w:r>
      <w:r w:rsidR="00D472DA" w:rsidRPr="00DE774A">
        <w:t xml:space="preserve">the Conference of the </w:t>
      </w:r>
      <w:r w:rsidR="00965CFB" w:rsidRPr="00DE774A">
        <w:t>Parties</w:t>
      </w:r>
      <w:r w:rsidR="00D472DA" w:rsidRPr="00DE774A">
        <w:t xml:space="preserve"> serving as the meeting of the Parties</w:t>
      </w:r>
      <w:r w:rsidR="00965CFB" w:rsidRPr="00DE774A">
        <w:t xml:space="preserve"> to the </w:t>
      </w:r>
      <w:r w:rsidR="00446FF0" w:rsidRPr="00DE774A">
        <w:t>Cartagena</w:t>
      </w:r>
      <w:r w:rsidR="00965CFB" w:rsidRPr="00DE774A">
        <w:t xml:space="preserve"> Protocol on Biosafety </w:t>
      </w:r>
      <w:r w:rsidR="001E1F51" w:rsidRPr="00DE774A">
        <w:t xml:space="preserve">to the </w:t>
      </w:r>
      <w:r w:rsidR="001E1F51" w:rsidRPr="0050310A">
        <w:t>Convention on Biological Diversity</w:t>
      </w:r>
      <w:r w:rsidR="00C9574E" w:rsidRPr="00C9574E">
        <w:t xml:space="preserve"> </w:t>
      </w:r>
      <w:r w:rsidR="00C9574E">
        <w:t xml:space="preserve">requested the Executive Secretary, inter alia: </w:t>
      </w:r>
    </w:p>
    <w:p w14:paraId="698C2E7A" w14:textId="79C085AC" w:rsidR="00E21AED" w:rsidRDefault="00C9574E" w:rsidP="0050310A">
      <w:pPr>
        <w:pStyle w:val="ListParagraph"/>
        <w:numPr>
          <w:ilvl w:val="1"/>
          <w:numId w:val="15"/>
        </w:numPr>
        <w:tabs>
          <w:tab w:val="left" w:pos="1701"/>
        </w:tabs>
        <w:spacing w:after="120"/>
        <w:ind w:left="567" w:firstLine="567"/>
      </w:pPr>
      <w:r>
        <w:t>To commission the preparation of detailed outline of additional guidance materials on risk assessment of living modified organisms containing engineered gene drives to be reviewed by the online forum as a base for the work of the Ad Hoc Technical Expert Group</w:t>
      </w:r>
      <w:r w:rsidR="00A6736C" w:rsidRPr="00A6736C">
        <w:t xml:space="preserve"> on Risk Assessment</w:t>
      </w:r>
      <w:r>
        <w:t xml:space="preserve">; </w:t>
      </w:r>
    </w:p>
    <w:p w14:paraId="2B6FB210" w14:textId="0B0F26B7" w:rsidR="00E21AED" w:rsidRDefault="00C9574E" w:rsidP="0050310A">
      <w:pPr>
        <w:pStyle w:val="ListParagraph"/>
        <w:numPr>
          <w:ilvl w:val="1"/>
          <w:numId w:val="15"/>
        </w:numPr>
        <w:tabs>
          <w:tab w:val="left" w:pos="1701"/>
        </w:tabs>
        <w:spacing w:after="120"/>
        <w:ind w:left="567" w:firstLine="567"/>
      </w:pPr>
      <w:r>
        <w:t xml:space="preserve">To convene discussions of the Online Forum on Risk Assessment and Risk Management to review an outline of the additional voluntary guidance materials and to support the work of the </w:t>
      </w:r>
      <w:r w:rsidR="00EE181F">
        <w:t xml:space="preserve">Expert </w:t>
      </w:r>
      <w:r>
        <w:t xml:space="preserve">Group; </w:t>
      </w:r>
    </w:p>
    <w:p w14:paraId="1B0E7F82" w14:textId="6A6AC18F" w:rsidR="00E21AED" w:rsidRDefault="00C9574E" w:rsidP="0050310A">
      <w:pPr>
        <w:pStyle w:val="ListParagraph"/>
        <w:numPr>
          <w:ilvl w:val="1"/>
          <w:numId w:val="15"/>
        </w:numPr>
        <w:tabs>
          <w:tab w:val="left" w:pos="1701"/>
        </w:tabs>
        <w:spacing w:after="120"/>
        <w:ind w:left="567" w:firstLine="567"/>
      </w:pPr>
      <w:r>
        <w:t xml:space="preserve">To collect and synthesize relevant information to facilitate the work of the Online Forum and the Expert Group; </w:t>
      </w:r>
    </w:p>
    <w:p w14:paraId="64AE2B50" w14:textId="3DB6FFB5" w:rsidR="003D1E02" w:rsidRPr="005542BD" w:rsidRDefault="00E21AED" w:rsidP="0050310A">
      <w:pPr>
        <w:pStyle w:val="ListParagraph"/>
        <w:numPr>
          <w:ilvl w:val="1"/>
          <w:numId w:val="15"/>
        </w:numPr>
        <w:tabs>
          <w:tab w:val="left" w:pos="1701"/>
        </w:tabs>
        <w:spacing w:after="120"/>
        <w:ind w:left="567" w:firstLine="567"/>
      </w:pPr>
      <w:r>
        <w:t>T</w:t>
      </w:r>
      <w:r w:rsidR="00C9574E">
        <w:t xml:space="preserve">o synthesize the views referred to in paragraphs 7 and 8 </w:t>
      </w:r>
      <w:r w:rsidR="00EE181F">
        <w:t>of the decision</w:t>
      </w:r>
      <w:r w:rsidR="00C9574E">
        <w:t xml:space="preserve"> and the discussions of the Online Forum and make them available to the Expert Group</w:t>
      </w:r>
      <w:r>
        <w:t>.</w:t>
      </w:r>
    </w:p>
    <w:p w14:paraId="5DF66F36" w14:textId="434B211D" w:rsidR="0003264A" w:rsidRPr="003568DB" w:rsidRDefault="002341D5" w:rsidP="0050310A">
      <w:pPr>
        <w:pStyle w:val="Para1"/>
        <w:tabs>
          <w:tab w:val="num" w:pos="1134"/>
        </w:tabs>
        <w:spacing w:before="0"/>
        <w:ind w:left="567"/>
      </w:pPr>
      <w:r w:rsidRPr="003568DB">
        <w:t xml:space="preserve">The </w:t>
      </w:r>
      <w:r w:rsidR="00E627EC" w:rsidRPr="003568DB">
        <w:t xml:space="preserve">present </w:t>
      </w:r>
      <w:r w:rsidR="00271E65" w:rsidRPr="003568DB">
        <w:t>document</w:t>
      </w:r>
      <w:r w:rsidRPr="003568DB">
        <w:t xml:space="preserve"> </w:t>
      </w:r>
      <w:r w:rsidR="001F40E8">
        <w:t>has been prepared to assist</w:t>
      </w:r>
      <w:r w:rsidRPr="003568DB">
        <w:t xml:space="preserve"> the </w:t>
      </w:r>
      <w:r w:rsidR="00506FB8" w:rsidRPr="003568DB">
        <w:t xml:space="preserve">Expert </w:t>
      </w:r>
      <w:r w:rsidR="00D75227" w:rsidRPr="003568DB">
        <w:t>Group</w:t>
      </w:r>
      <w:r w:rsidRPr="003568DB">
        <w:t xml:space="preserve"> </w:t>
      </w:r>
      <w:r w:rsidR="001B3CE9" w:rsidRPr="001B3CE9">
        <w:t xml:space="preserve">in its deliberations under agenda items 3 and 4 </w:t>
      </w:r>
      <w:r w:rsidR="00BF6FC7">
        <w:t xml:space="preserve">of the present meeting </w:t>
      </w:r>
      <w:r w:rsidR="001B3CE9" w:rsidRPr="001B3CE9">
        <w:t xml:space="preserve">by providing </w:t>
      </w:r>
      <w:r w:rsidR="000C1A1F" w:rsidRPr="003568DB">
        <w:t xml:space="preserve">an overview of the process undertaken in </w:t>
      </w:r>
      <w:r w:rsidR="00E94321" w:rsidRPr="003568DB">
        <w:t xml:space="preserve">response to </w:t>
      </w:r>
      <w:r w:rsidR="00D0608E" w:rsidRPr="003568DB">
        <w:t xml:space="preserve">the </w:t>
      </w:r>
      <w:r w:rsidR="00D05786" w:rsidRPr="003568DB">
        <w:t xml:space="preserve">requests </w:t>
      </w:r>
      <w:r w:rsidR="001B3CE9" w:rsidRPr="001B3CE9">
        <w:t xml:space="preserve">made by the Conference of the Parties serving as the meeting of the Parties to the Cartagena Protocol on Biosafety to the Convention on Biological Diversity </w:t>
      </w:r>
      <w:r w:rsidR="00D05786" w:rsidRPr="003568DB">
        <w:t>in</w:t>
      </w:r>
      <w:r w:rsidR="00D0608E" w:rsidRPr="003568DB">
        <w:t xml:space="preserve"> </w:t>
      </w:r>
      <w:r w:rsidR="0063174C" w:rsidRPr="003568DB">
        <w:t>sub</w:t>
      </w:r>
      <w:r w:rsidR="00E94321" w:rsidRPr="003568DB">
        <w:t>paragraph</w:t>
      </w:r>
      <w:r w:rsidR="0063174C" w:rsidRPr="003568DB">
        <w:t>s</w:t>
      </w:r>
      <w:r w:rsidR="00E94321" w:rsidRPr="003568DB">
        <w:t xml:space="preserve"> 10</w:t>
      </w:r>
      <w:r w:rsidR="00506FB8" w:rsidRPr="003568DB">
        <w:t> </w:t>
      </w:r>
      <w:r w:rsidR="00381C33" w:rsidRPr="003568DB">
        <w:t xml:space="preserve">(a) </w:t>
      </w:r>
      <w:r w:rsidR="00CD4103" w:rsidRPr="003568DB">
        <w:t>to</w:t>
      </w:r>
      <w:r w:rsidR="00381C33" w:rsidRPr="003568DB">
        <w:t xml:space="preserve"> </w:t>
      </w:r>
      <w:r w:rsidR="0048328C" w:rsidRPr="003568DB">
        <w:t>10</w:t>
      </w:r>
      <w:r w:rsidR="00506FB8" w:rsidRPr="003568DB">
        <w:t> </w:t>
      </w:r>
      <w:r w:rsidR="00381C33" w:rsidRPr="003568DB">
        <w:t>(</w:t>
      </w:r>
      <w:r w:rsidR="00CD4103" w:rsidRPr="003568DB">
        <w:t>d</w:t>
      </w:r>
      <w:r w:rsidR="00381C33" w:rsidRPr="003568DB">
        <w:t>)</w:t>
      </w:r>
      <w:r w:rsidR="0063174C" w:rsidRPr="003568DB">
        <w:t xml:space="preserve"> of decision </w:t>
      </w:r>
      <w:hyperlink r:id="rId15" w:history="1">
        <w:r w:rsidR="00486EB8" w:rsidRPr="0050310A">
          <w:rPr>
            <w:rStyle w:val="Hyperlink"/>
          </w:rPr>
          <w:t>CP-10/10</w:t>
        </w:r>
      </w:hyperlink>
      <w:r w:rsidR="009C209A">
        <w:rPr>
          <w:rStyle w:val="Hyperlink"/>
        </w:rPr>
        <w:t>.</w:t>
      </w:r>
      <w:r w:rsidR="009C209A" w:rsidRPr="009C209A" w:rsidDel="009C209A">
        <w:rPr>
          <w:rStyle w:val="Hyperlink"/>
          <w:u w:val="none"/>
        </w:rPr>
        <w:t xml:space="preserve"> </w:t>
      </w:r>
    </w:p>
    <w:p w14:paraId="477CE822" w14:textId="1E550B8B" w:rsidR="008A221A" w:rsidRPr="00BC17FA" w:rsidRDefault="0003264A" w:rsidP="0050310A">
      <w:pPr>
        <w:pStyle w:val="Para1"/>
        <w:tabs>
          <w:tab w:val="num" w:pos="1134"/>
        </w:tabs>
        <w:spacing w:before="0"/>
        <w:ind w:left="567"/>
      </w:pPr>
      <w:r>
        <w:lastRenderedPageBreak/>
        <w:t xml:space="preserve">In line with its terms of reference, the </w:t>
      </w:r>
      <w:r w:rsidR="00506FB8">
        <w:t xml:space="preserve">Expert </w:t>
      </w:r>
      <w:r>
        <w:t xml:space="preserve">Group will prepare a report containing the additional voluntary guidance materials to support the case-by-case risk assessment of living modified </w:t>
      </w:r>
      <w:r w:rsidRPr="0050310A">
        <w:t>organis</w:t>
      </w:r>
      <w:r w:rsidRPr="00BC17FA">
        <w:t xml:space="preserve">ms </w:t>
      </w:r>
      <w:r w:rsidR="00DE056B" w:rsidRPr="00BC17FA">
        <w:t xml:space="preserve">containing engineered gene drives and a list of prioritized topics </w:t>
      </w:r>
      <w:r w:rsidR="000D4FEB" w:rsidRPr="00BC17FA">
        <w:t xml:space="preserve">of risk assessment on which further guidance materials on risk assessment may be needed, for consideration by the </w:t>
      </w:r>
      <w:r w:rsidR="000D4FEB" w:rsidRPr="0050310A">
        <w:t>Subsidiary Body</w:t>
      </w:r>
      <w:r w:rsidR="00960A21" w:rsidRPr="0050310A">
        <w:t xml:space="preserve"> on Scientific, Technical and Technological Advice</w:t>
      </w:r>
      <w:r w:rsidR="000D4FEB" w:rsidRPr="00BC17FA">
        <w:t xml:space="preserve"> at its twenty-sixth meeting.</w:t>
      </w:r>
    </w:p>
    <w:p w14:paraId="5F3A677A" w14:textId="34422962" w:rsidR="00F72D26" w:rsidRPr="003E61CA" w:rsidRDefault="00206276" w:rsidP="0050310A">
      <w:pPr>
        <w:pStyle w:val="Heading-plain"/>
        <w:spacing w:before="240"/>
        <w:jc w:val="left"/>
        <w:outlineLvl w:val="0"/>
        <w:rPr>
          <w:kern w:val="22"/>
          <w:sz w:val="28"/>
          <w:szCs w:val="28"/>
        </w:rPr>
      </w:pPr>
      <w:r w:rsidRPr="00754F85">
        <w:rPr>
          <w:iCs/>
          <w:kern w:val="22"/>
          <w:sz w:val="28"/>
          <w:szCs w:val="28"/>
        </w:rPr>
        <w:t>I</w:t>
      </w:r>
      <w:r w:rsidR="00E201D9" w:rsidRPr="00754F85">
        <w:rPr>
          <w:iCs/>
          <w:kern w:val="22"/>
          <w:sz w:val="28"/>
          <w:szCs w:val="28"/>
        </w:rPr>
        <w:t>I</w:t>
      </w:r>
      <w:r w:rsidR="008108A9" w:rsidRPr="00F91BC1">
        <w:rPr>
          <w:iCs/>
          <w:kern w:val="22"/>
          <w:sz w:val="28"/>
          <w:szCs w:val="28"/>
        </w:rPr>
        <w:t>.</w:t>
      </w:r>
      <w:r w:rsidR="000E0D2E" w:rsidRPr="00F91BC1">
        <w:rPr>
          <w:i/>
          <w:kern w:val="22"/>
          <w:sz w:val="28"/>
          <w:szCs w:val="28"/>
        </w:rPr>
        <w:tab/>
      </w:r>
      <w:r w:rsidR="007922EB" w:rsidRPr="007922EB">
        <w:rPr>
          <w:kern w:val="22"/>
          <w:sz w:val="28"/>
          <w:szCs w:val="28"/>
        </w:rPr>
        <w:t>Prioritized topics for which further guidance materials on risk assessment may be needed</w:t>
      </w:r>
    </w:p>
    <w:p w14:paraId="36BAD51C" w14:textId="2744C476" w:rsidR="0072786E" w:rsidRDefault="00A1287B" w:rsidP="0050310A">
      <w:pPr>
        <w:pStyle w:val="Para1"/>
        <w:tabs>
          <w:tab w:val="num" w:pos="1134"/>
        </w:tabs>
        <w:spacing w:before="0"/>
        <w:ind w:left="567"/>
      </w:pPr>
      <w:r>
        <w:t>In advance of</w:t>
      </w:r>
      <w:r w:rsidR="008B3D6F">
        <w:t xml:space="preserve"> the first meeting of the </w:t>
      </w:r>
      <w:r w:rsidR="00542303" w:rsidRPr="0084478F">
        <w:t xml:space="preserve">Expert </w:t>
      </w:r>
      <w:r w:rsidR="008B3D6F" w:rsidRPr="0084478F">
        <w:t xml:space="preserve">Group, the Secretariat issued </w:t>
      </w:r>
      <w:r w:rsidR="00E46932" w:rsidRPr="0050310A">
        <w:t xml:space="preserve">notification </w:t>
      </w:r>
      <w:hyperlink r:id="rId16" w:history="1">
        <w:r w:rsidR="00E46932" w:rsidRPr="00E46932">
          <w:rPr>
            <w:rStyle w:val="Hyperlink"/>
          </w:rPr>
          <w:t>No. 2023-007</w:t>
        </w:r>
      </w:hyperlink>
      <w:r w:rsidR="001A6360">
        <w:t xml:space="preserve"> </w:t>
      </w:r>
      <w:r w:rsidR="00291A19">
        <w:t>to invite Parties to submit information on their needs and priorities for further guidance materials on specific topics of risk assessment of living modified organisms</w:t>
      </w:r>
      <w:r w:rsidR="001A6360">
        <w:t>,</w:t>
      </w:r>
      <w:r w:rsidR="00291A19" w:rsidRPr="0084478F">
        <w:t xml:space="preserve"> </w:t>
      </w:r>
      <w:r w:rsidR="008873D3" w:rsidRPr="0084478F">
        <w:t>in</w:t>
      </w:r>
      <w:r w:rsidR="00E46932">
        <w:t xml:space="preserve"> </w:t>
      </w:r>
      <w:r w:rsidR="001A6360">
        <w:t xml:space="preserve">compliance with the </w:t>
      </w:r>
      <w:r w:rsidR="00B20D2C" w:rsidRPr="0084478F">
        <w:t>request in</w:t>
      </w:r>
      <w:r w:rsidR="00B20D2C" w:rsidRPr="00754F85">
        <w:t xml:space="preserve"> paragraph 8</w:t>
      </w:r>
      <w:r w:rsidR="005B12C8" w:rsidRPr="00754F85">
        <w:t xml:space="preserve"> o</w:t>
      </w:r>
      <w:r w:rsidR="005B12C8" w:rsidRPr="0084478F">
        <w:t xml:space="preserve">f </w:t>
      </w:r>
      <w:r w:rsidR="005B12C8" w:rsidRPr="001A6360">
        <w:t>decision</w:t>
      </w:r>
      <w:r w:rsidR="007A7E59" w:rsidRPr="001A6360">
        <w:t xml:space="preserve"> </w:t>
      </w:r>
      <w:r w:rsidR="007A7E59" w:rsidRPr="0050310A">
        <w:t>CP</w:t>
      </w:r>
      <w:r w:rsidR="007A7E59" w:rsidRPr="001A6360">
        <w:t>-</w:t>
      </w:r>
      <w:r w:rsidR="00796175" w:rsidRPr="001A6360">
        <w:t>10/10</w:t>
      </w:r>
      <w:r w:rsidR="00873244" w:rsidRPr="001A6360">
        <w:t>.</w:t>
      </w:r>
      <w:r w:rsidR="00E92D94" w:rsidRPr="001A6360">
        <w:t xml:space="preserve"> Three submissions</w:t>
      </w:r>
      <w:r w:rsidR="008C0CE7">
        <w:t>,</w:t>
      </w:r>
      <w:r w:rsidR="00E92D94" w:rsidRPr="001A6360">
        <w:t xml:space="preserve"> from Belarus, Brazil and Colombia</w:t>
      </w:r>
      <w:r w:rsidR="008C0CE7">
        <w:t>,</w:t>
      </w:r>
      <w:r w:rsidR="00E92D94" w:rsidRPr="001A6360">
        <w:t xml:space="preserve"> were received</w:t>
      </w:r>
      <w:r w:rsidR="00F56382" w:rsidRPr="001A6360">
        <w:t xml:space="preserve"> and made available on the </w:t>
      </w:r>
      <w:hyperlink r:id="rId17" w:history="1">
        <w:r w:rsidR="00F56382" w:rsidRPr="0050310A">
          <w:rPr>
            <w:rStyle w:val="Hyperlink"/>
          </w:rPr>
          <w:t>Biosafety Clearing-House</w:t>
        </w:r>
      </w:hyperlink>
      <w:r w:rsidR="00E92D94" w:rsidRPr="0084478F">
        <w:t>.</w:t>
      </w:r>
    </w:p>
    <w:p w14:paraId="17ABB732" w14:textId="49CE5AFB" w:rsidR="008B3D6F" w:rsidRPr="00040B58" w:rsidRDefault="00063F92" w:rsidP="0050310A">
      <w:pPr>
        <w:pStyle w:val="Para1"/>
        <w:tabs>
          <w:tab w:val="num" w:pos="1134"/>
        </w:tabs>
        <w:spacing w:before="0"/>
        <w:ind w:left="567"/>
      </w:pPr>
      <w:r>
        <w:t xml:space="preserve">At its </w:t>
      </w:r>
      <w:r w:rsidR="005366FA">
        <w:t>first meeting</w:t>
      </w:r>
      <w:r>
        <w:t>,</w:t>
      </w:r>
      <w:r w:rsidR="005366FA">
        <w:t xml:space="preserve"> the </w:t>
      </w:r>
      <w:r w:rsidR="00E01C69">
        <w:t xml:space="preserve">Expert </w:t>
      </w:r>
      <w:r w:rsidR="005366FA">
        <w:t xml:space="preserve">Group requested the Secretariat to </w:t>
      </w:r>
      <w:r w:rsidR="0088631B">
        <w:t>renew</w:t>
      </w:r>
      <w:r w:rsidR="005C43BC">
        <w:t xml:space="preserve"> the request for </w:t>
      </w:r>
      <w:r w:rsidR="00230878">
        <w:t>submissions</w:t>
      </w:r>
      <w:r w:rsidR="0088631B">
        <w:t>,</w:t>
      </w:r>
      <w:r w:rsidR="0088631B">
        <w:rPr>
          <w:rStyle w:val="FootnoteReference"/>
        </w:rPr>
        <w:footnoteReference w:id="3"/>
      </w:r>
      <w:r w:rsidR="009F499A">
        <w:t xml:space="preserve"> </w:t>
      </w:r>
      <w:r w:rsidR="0015638A">
        <w:t xml:space="preserve">and </w:t>
      </w:r>
      <w:r w:rsidR="001B0DD8">
        <w:t xml:space="preserve">two </w:t>
      </w:r>
      <w:r w:rsidR="00040B58">
        <w:t xml:space="preserve">additional </w:t>
      </w:r>
      <w:r w:rsidR="001B0DD8">
        <w:t>submissions</w:t>
      </w:r>
      <w:r w:rsidR="00040B58">
        <w:t>,</w:t>
      </w:r>
      <w:r w:rsidR="001B0DD8">
        <w:t xml:space="preserve"> from Malaysia and South Africa</w:t>
      </w:r>
      <w:r w:rsidR="00040B58">
        <w:t xml:space="preserve">, </w:t>
      </w:r>
      <w:r w:rsidR="0027210E">
        <w:t xml:space="preserve">were received and </w:t>
      </w:r>
      <w:r w:rsidR="00512CD3">
        <w:t>made ava</w:t>
      </w:r>
      <w:r w:rsidR="00512CD3" w:rsidRPr="0084478F">
        <w:t xml:space="preserve">ilable on the </w:t>
      </w:r>
      <w:hyperlink r:id="rId18" w:history="1">
        <w:r w:rsidR="00512CD3" w:rsidRPr="0050310A">
          <w:rPr>
            <w:rStyle w:val="Hyperlink"/>
          </w:rPr>
          <w:t>Biosafety Clearing-House</w:t>
        </w:r>
      </w:hyperlink>
      <w:r w:rsidR="00512CD3" w:rsidRPr="00040B58">
        <w:t>.</w:t>
      </w:r>
    </w:p>
    <w:p w14:paraId="58B14B46" w14:textId="2694BA03" w:rsidR="00D358CA" w:rsidRPr="0084478F" w:rsidRDefault="0027210E" w:rsidP="0050310A">
      <w:pPr>
        <w:pStyle w:val="Para1"/>
        <w:tabs>
          <w:tab w:val="num" w:pos="1134"/>
        </w:tabs>
        <w:spacing w:before="0"/>
        <w:ind w:left="567"/>
      </w:pPr>
      <w:r>
        <w:t xml:space="preserve">Submitting </w:t>
      </w:r>
      <w:r w:rsidR="00D358CA" w:rsidRPr="0084478F">
        <w:t xml:space="preserve">Parties </w:t>
      </w:r>
      <w:r>
        <w:t xml:space="preserve">suggested that four topics </w:t>
      </w:r>
      <w:r w:rsidR="00D358CA" w:rsidRPr="0084478F">
        <w:t>m</w:t>
      </w:r>
      <w:r>
        <w:t>ight</w:t>
      </w:r>
      <w:r w:rsidR="00D358CA" w:rsidRPr="0084478F">
        <w:t xml:space="preserve"> require further guidance materials on risk assessment, namely:</w:t>
      </w:r>
    </w:p>
    <w:p w14:paraId="67834D46" w14:textId="32B0C12F" w:rsidR="00251971" w:rsidRPr="00040B58" w:rsidRDefault="00251971" w:rsidP="0050310A">
      <w:pPr>
        <w:pStyle w:val="Para1"/>
        <w:numPr>
          <w:ilvl w:val="1"/>
          <w:numId w:val="5"/>
        </w:numPr>
        <w:tabs>
          <w:tab w:val="clear" w:pos="1440"/>
          <w:tab w:val="num" w:pos="1701"/>
        </w:tabs>
        <w:spacing w:before="0"/>
        <w:ind w:left="567" w:firstLine="567"/>
      </w:pPr>
      <w:r w:rsidRPr="0084478F">
        <w:t xml:space="preserve">Living modified </w:t>
      </w:r>
      <w:r w:rsidRPr="00040B58">
        <w:t xml:space="preserve">aquatic </w:t>
      </w:r>
      <w:r w:rsidRPr="0050310A">
        <w:t>organis</w:t>
      </w:r>
      <w:r w:rsidRPr="00040B58">
        <w:t xml:space="preserve">ms, including algae, </w:t>
      </w:r>
      <w:proofErr w:type="gramStart"/>
      <w:r w:rsidRPr="00040B58">
        <w:t>crustaceans</w:t>
      </w:r>
      <w:proofErr w:type="gramEnd"/>
      <w:r w:rsidRPr="00040B58">
        <w:t xml:space="preserve"> and fish;</w:t>
      </w:r>
    </w:p>
    <w:p w14:paraId="65AF2736" w14:textId="77777777" w:rsidR="00341475" w:rsidRDefault="00251971" w:rsidP="0050310A">
      <w:pPr>
        <w:pStyle w:val="Para1"/>
        <w:numPr>
          <w:ilvl w:val="1"/>
          <w:numId w:val="5"/>
        </w:numPr>
        <w:tabs>
          <w:tab w:val="clear" w:pos="1440"/>
          <w:tab w:val="num" w:pos="1701"/>
        </w:tabs>
        <w:spacing w:before="0"/>
        <w:ind w:left="567" w:firstLine="567"/>
      </w:pPr>
      <w:r w:rsidRPr="00040B58">
        <w:t xml:space="preserve">Living modified </w:t>
      </w:r>
      <w:r w:rsidRPr="0050310A">
        <w:t>organis</w:t>
      </w:r>
      <w:r w:rsidRPr="00040B58">
        <w:t>ms containing</w:t>
      </w:r>
      <w:r>
        <w:t xml:space="preserve"> engineered gene drives</w:t>
      </w:r>
      <w:r w:rsidR="00341475">
        <w:t>;</w:t>
      </w:r>
    </w:p>
    <w:p w14:paraId="25682875" w14:textId="2DA91526" w:rsidR="00341475" w:rsidRDefault="00341475" w:rsidP="0050310A">
      <w:pPr>
        <w:pStyle w:val="Para1"/>
        <w:numPr>
          <w:ilvl w:val="1"/>
          <w:numId w:val="5"/>
        </w:numPr>
        <w:tabs>
          <w:tab w:val="clear" w:pos="1440"/>
          <w:tab w:val="num" w:pos="1701"/>
        </w:tabs>
        <w:spacing w:before="0"/>
        <w:ind w:left="567" w:firstLine="567"/>
      </w:pPr>
      <w:r>
        <w:t>Genome</w:t>
      </w:r>
      <w:r w:rsidR="00A117B2">
        <w:t>-</w:t>
      </w:r>
      <w:r>
        <w:t>edited plants and animals;</w:t>
      </w:r>
    </w:p>
    <w:p w14:paraId="6AF68969" w14:textId="5BFF5D7B" w:rsidR="00ED012A" w:rsidRPr="006E500E" w:rsidRDefault="00AC471C" w:rsidP="0050310A">
      <w:pPr>
        <w:pStyle w:val="Para1"/>
        <w:numPr>
          <w:ilvl w:val="1"/>
          <w:numId w:val="5"/>
        </w:numPr>
        <w:tabs>
          <w:tab w:val="clear" w:pos="1440"/>
          <w:tab w:val="num" w:pos="1701"/>
        </w:tabs>
        <w:spacing w:before="0"/>
        <w:ind w:left="567" w:firstLine="567"/>
      </w:pPr>
      <w:r>
        <w:t>Operationali</w:t>
      </w:r>
      <w:r w:rsidR="00CB5E41">
        <w:t>z</w:t>
      </w:r>
      <w:r>
        <w:t>ing protection goals into useful assessment and management end</w:t>
      </w:r>
      <w:r w:rsidR="005039E1">
        <w:t xml:space="preserve"> </w:t>
      </w:r>
      <w:r>
        <w:t>points.</w:t>
      </w:r>
    </w:p>
    <w:p w14:paraId="10CDF14D" w14:textId="160D6A72" w:rsidR="00E072EB" w:rsidRPr="009C71F0" w:rsidRDefault="009C71F0" w:rsidP="00345852">
      <w:pPr>
        <w:pStyle w:val="Para1"/>
        <w:tabs>
          <w:tab w:val="num" w:pos="1134"/>
        </w:tabs>
        <w:ind w:left="567"/>
      </w:pPr>
      <w:r>
        <w:t>In addition</w:t>
      </w:r>
      <w:r w:rsidR="00E072EB">
        <w:t xml:space="preserve">, one Party </w:t>
      </w:r>
      <w:r w:rsidR="00E072EB" w:rsidRPr="009C71F0">
        <w:t>indicated that</w:t>
      </w:r>
      <w:r w:rsidR="004A025C">
        <w:t>, in its view,</w:t>
      </w:r>
      <w:r w:rsidR="00E072EB" w:rsidRPr="009C71F0">
        <w:t xml:space="preserve"> there was no area related to the risk assessment of living modified </w:t>
      </w:r>
      <w:r w:rsidR="00E072EB" w:rsidRPr="0050310A">
        <w:t>organis</w:t>
      </w:r>
      <w:r w:rsidR="00E072EB" w:rsidRPr="009C71F0">
        <w:t>ms that require</w:t>
      </w:r>
      <w:r w:rsidR="004A025C">
        <w:t>d</w:t>
      </w:r>
      <w:r w:rsidR="00E072EB" w:rsidRPr="009C71F0">
        <w:t xml:space="preserve"> consideration by the Conference of the Parties serving as </w:t>
      </w:r>
      <w:r w:rsidR="0008786A" w:rsidRPr="009C71F0">
        <w:t>the</w:t>
      </w:r>
      <w:r w:rsidR="00E072EB" w:rsidRPr="009C71F0">
        <w:t xml:space="preserve"> meeting of the Parties to the Protocol.</w:t>
      </w:r>
    </w:p>
    <w:p w14:paraId="65B9FA80" w14:textId="58582D12" w:rsidR="00AC471C" w:rsidRPr="009C71F0" w:rsidRDefault="00B374B2" w:rsidP="00345852">
      <w:pPr>
        <w:pStyle w:val="Para1"/>
        <w:tabs>
          <w:tab w:val="num" w:pos="1134"/>
        </w:tabs>
        <w:ind w:left="567"/>
      </w:pPr>
      <w:r>
        <w:t>Information on t</w:t>
      </w:r>
      <w:r w:rsidR="00035AE8" w:rsidRPr="009C71F0">
        <w:t xml:space="preserve">he four topics </w:t>
      </w:r>
      <w:r w:rsidR="00967F43" w:rsidRPr="0084478F">
        <w:t xml:space="preserve">suggested by Parties </w:t>
      </w:r>
      <w:r w:rsidR="009128FF" w:rsidRPr="009C71F0">
        <w:t xml:space="preserve">are detailed in </w:t>
      </w:r>
      <w:r w:rsidR="00FD74E0">
        <w:t xml:space="preserve">the </w:t>
      </w:r>
      <w:r w:rsidR="009128FF" w:rsidRPr="009C71F0">
        <w:t>annex.</w:t>
      </w:r>
    </w:p>
    <w:p w14:paraId="50377C53" w14:textId="6A63B502" w:rsidR="00F72D26" w:rsidRPr="009C71F0" w:rsidRDefault="00C0737F" w:rsidP="00960A21">
      <w:pPr>
        <w:pStyle w:val="Para1"/>
        <w:tabs>
          <w:tab w:val="num" w:pos="1134"/>
        </w:tabs>
        <w:ind w:left="567"/>
      </w:pPr>
      <w:r w:rsidRPr="009C71F0">
        <w:t xml:space="preserve">The members of the Expert Group are invited to prepare a recommendation for consideration by the Subsidiary Body on the need for further guidance on the risk assessment of living modified </w:t>
      </w:r>
      <w:r w:rsidRPr="0050310A">
        <w:t>organis</w:t>
      </w:r>
      <w:r w:rsidRPr="009C71F0">
        <w:t xml:space="preserve">ms. </w:t>
      </w:r>
      <w:r w:rsidR="00F44B78" w:rsidRPr="009C71F0">
        <w:t>It should be noted that</w:t>
      </w:r>
      <w:r w:rsidR="007C7C3B">
        <w:t>,</w:t>
      </w:r>
      <w:r w:rsidR="00F44B78" w:rsidRPr="009C71F0">
        <w:t xml:space="preserve"> at </w:t>
      </w:r>
      <w:r w:rsidR="003A483E" w:rsidRPr="009C71F0">
        <w:t xml:space="preserve">its </w:t>
      </w:r>
      <w:r w:rsidR="00F44B78" w:rsidRPr="009C71F0">
        <w:t>eleventh meeting</w:t>
      </w:r>
      <w:r w:rsidR="003A483E" w:rsidRPr="009C71F0">
        <w:t>,</w:t>
      </w:r>
      <w:r w:rsidR="00F44B78" w:rsidRPr="009C71F0">
        <w:t xml:space="preserve"> the </w:t>
      </w:r>
      <w:r w:rsidR="00164050" w:rsidRPr="009C71F0">
        <w:t xml:space="preserve">Conference of the Parties serving as </w:t>
      </w:r>
      <w:r w:rsidR="008C0287" w:rsidRPr="009C71F0">
        <w:t>the</w:t>
      </w:r>
      <w:r w:rsidR="00164050" w:rsidRPr="009C71F0">
        <w:t xml:space="preserve"> meeting of the Parties to the Protocol will consider the need to develop </w:t>
      </w:r>
      <w:r w:rsidR="00CF7673" w:rsidRPr="009C71F0">
        <w:t>further guidance</w:t>
      </w:r>
      <w:r w:rsidR="00365AF6" w:rsidRPr="009C71F0">
        <w:t xml:space="preserve"> on living modified fish</w:t>
      </w:r>
      <w:r w:rsidR="00FE1C8A" w:rsidRPr="009C71F0">
        <w:t xml:space="preserve">, subject to the provisions of annex I to decision </w:t>
      </w:r>
      <w:hyperlink r:id="rId19" w:history="1">
        <w:r w:rsidR="00FE1C8A" w:rsidRPr="0050310A">
          <w:rPr>
            <w:rStyle w:val="Hyperlink"/>
          </w:rPr>
          <w:t>CP-9/13</w:t>
        </w:r>
      </w:hyperlink>
      <w:r w:rsidR="00FE1C8A" w:rsidRPr="009C71F0">
        <w:t>.</w:t>
      </w:r>
    </w:p>
    <w:p w14:paraId="334291CF" w14:textId="1856D3B7" w:rsidR="00E43F36" w:rsidRPr="00F72D26" w:rsidRDefault="00E43F36" w:rsidP="0050310A">
      <w:pPr>
        <w:pStyle w:val="BodyText"/>
        <w:spacing w:before="120" w:line="240" w:lineRule="auto"/>
        <w:ind w:left="567" w:hanging="567"/>
        <w:outlineLvl w:val="0"/>
        <w:rPr>
          <w:rFonts w:asciiTheme="majorBidi" w:hAnsiTheme="majorBidi" w:cstheme="majorBidi"/>
          <w:b/>
          <w:bCs/>
          <w:sz w:val="28"/>
          <w:szCs w:val="28"/>
          <w:lang w:val="en-GB"/>
        </w:rPr>
      </w:pPr>
      <w:r w:rsidRPr="00754F85">
        <w:rPr>
          <w:rFonts w:asciiTheme="majorBidi" w:hAnsiTheme="majorBidi" w:cstheme="majorBidi"/>
          <w:b/>
          <w:bCs/>
          <w:sz w:val="28"/>
          <w:szCs w:val="28"/>
          <w:lang w:val="en-GB"/>
        </w:rPr>
        <w:t>I</w:t>
      </w:r>
      <w:r w:rsidR="00063181" w:rsidRPr="00754F85">
        <w:rPr>
          <w:rFonts w:asciiTheme="majorBidi" w:hAnsiTheme="majorBidi" w:cstheme="majorBidi"/>
          <w:b/>
          <w:bCs/>
          <w:sz w:val="28"/>
          <w:szCs w:val="28"/>
          <w:lang w:val="en-GB"/>
        </w:rPr>
        <w:t>II</w:t>
      </w:r>
      <w:r w:rsidRPr="00F72D26">
        <w:rPr>
          <w:rFonts w:asciiTheme="majorBidi" w:hAnsiTheme="majorBidi" w:cstheme="majorBidi"/>
          <w:b/>
          <w:bCs/>
          <w:sz w:val="28"/>
          <w:szCs w:val="28"/>
          <w:lang w:val="en-GB"/>
        </w:rPr>
        <w:t>.</w:t>
      </w:r>
      <w:r w:rsidRPr="00F72D26">
        <w:rPr>
          <w:rFonts w:asciiTheme="majorBidi" w:hAnsiTheme="majorBidi" w:cstheme="majorBidi"/>
          <w:b/>
          <w:bCs/>
          <w:sz w:val="28"/>
          <w:szCs w:val="28"/>
          <w:lang w:val="en-GB"/>
        </w:rPr>
        <w:tab/>
      </w:r>
      <w:r w:rsidR="00F72D26" w:rsidRPr="00F72D26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Consideration of the </w:t>
      </w:r>
      <w:r w:rsidR="00F72D26" w:rsidRPr="00CB0EEE">
        <w:rPr>
          <w:rFonts w:asciiTheme="majorBidi" w:hAnsiTheme="majorBidi" w:cstheme="majorBidi"/>
          <w:b/>
          <w:bCs/>
          <w:sz w:val="28"/>
          <w:szCs w:val="28"/>
          <w:lang w:val="en-GB"/>
        </w:rPr>
        <w:t>draft additional voluntary guidance</w:t>
      </w:r>
      <w:r w:rsidR="00F72D26" w:rsidRPr="00F72D26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 materials to support the case-by-case risk assessment of living </w:t>
      </w:r>
      <w:r w:rsidR="00F72D26" w:rsidRPr="009C71F0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modified </w:t>
      </w:r>
      <w:r w:rsidR="00F72D26" w:rsidRPr="0050310A">
        <w:rPr>
          <w:rFonts w:asciiTheme="majorBidi" w:hAnsiTheme="majorBidi" w:cstheme="majorBidi"/>
          <w:b/>
          <w:bCs/>
          <w:sz w:val="28"/>
          <w:szCs w:val="28"/>
          <w:lang w:val="en-GB"/>
        </w:rPr>
        <w:t>organis</w:t>
      </w:r>
      <w:r w:rsidR="00F72D26" w:rsidRPr="009C71F0">
        <w:rPr>
          <w:rFonts w:asciiTheme="majorBidi" w:hAnsiTheme="majorBidi" w:cstheme="majorBidi"/>
          <w:b/>
          <w:bCs/>
          <w:sz w:val="28"/>
          <w:szCs w:val="28"/>
          <w:lang w:val="en-GB"/>
        </w:rPr>
        <w:t>ms</w:t>
      </w:r>
      <w:r w:rsidR="00F72D26" w:rsidRPr="00F72D26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 containing engineered gene drives</w:t>
      </w:r>
    </w:p>
    <w:p w14:paraId="52BA9A34" w14:textId="49BB27D8" w:rsidR="0025568C" w:rsidRPr="00DC0C0F" w:rsidRDefault="00435E92" w:rsidP="0050310A">
      <w:pPr>
        <w:pStyle w:val="Para1"/>
        <w:tabs>
          <w:tab w:val="num" w:pos="1134"/>
        </w:tabs>
        <w:spacing w:before="0"/>
        <w:ind w:left="567"/>
      </w:pPr>
      <w:r w:rsidRPr="00DC0C0F">
        <w:t xml:space="preserve">At its first meeting, the </w:t>
      </w:r>
      <w:r w:rsidR="00925F1C">
        <w:t xml:space="preserve">Expert </w:t>
      </w:r>
      <w:r w:rsidR="00317103" w:rsidRPr="00DC0C0F">
        <w:t>Group organize</w:t>
      </w:r>
      <w:r w:rsidR="00F31DD4" w:rsidRPr="00DC0C0F">
        <w:t>d</w:t>
      </w:r>
      <w:r w:rsidR="00317103" w:rsidRPr="00DC0C0F">
        <w:t xml:space="preserve"> its work for developing the additional voluntary guidance materials</w:t>
      </w:r>
      <w:r w:rsidR="00FC08D7">
        <w:t xml:space="preserve"> </w:t>
      </w:r>
      <w:r w:rsidR="005F0CD0">
        <w:t xml:space="preserve">during the intersessional period </w:t>
      </w:r>
      <w:r w:rsidR="00A14067">
        <w:t xml:space="preserve">until </w:t>
      </w:r>
      <w:r w:rsidR="00FC08D7">
        <w:t xml:space="preserve">its </w:t>
      </w:r>
      <w:r w:rsidR="00A14067">
        <w:t xml:space="preserve">second </w:t>
      </w:r>
      <w:r w:rsidR="00FC08D7">
        <w:t>meeting</w:t>
      </w:r>
      <w:r w:rsidR="00317103" w:rsidRPr="00DC0C0F">
        <w:t xml:space="preserve">. </w:t>
      </w:r>
      <w:r w:rsidR="00703BDD" w:rsidRPr="00DC0C0F">
        <w:t xml:space="preserve">The </w:t>
      </w:r>
      <w:r w:rsidR="00935015">
        <w:t xml:space="preserve">Group </w:t>
      </w:r>
      <w:r w:rsidR="00FC08D7">
        <w:t>member</w:t>
      </w:r>
      <w:r w:rsidR="00703BDD" w:rsidRPr="00DC0C0F">
        <w:t xml:space="preserve">s agreed to work on the basis of the detailed outline that had been prepared </w:t>
      </w:r>
      <w:r w:rsidR="008706D8">
        <w:t>by the Internation</w:t>
      </w:r>
      <w:r w:rsidR="00486EB8">
        <w:t>al</w:t>
      </w:r>
      <w:r w:rsidR="008706D8">
        <w:t xml:space="preserve"> Centre for Genetic Engineering and Biotechnology </w:t>
      </w:r>
      <w:r w:rsidR="00703BDD" w:rsidRPr="00DC0C0F">
        <w:t xml:space="preserve">in accordance with </w:t>
      </w:r>
      <w:r w:rsidR="00FC08D7" w:rsidRPr="00935015">
        <w:t>d</w:t>
      </w:r>
      <w:r w:rsidR="00703BDD" w:rsidRPr="00935015">
        <w:t xml:space="preserve">ecision </w:t>
      </w:r>
      <w:hyperlink r:id="rId20" w:history="1">
        <w:r w:rsidR="00FC08D7" w:rsidRPr="0050310A">
          <w:rPr>
            <w:rStyle w:val="Hyperlink"/>
          </w:rPr>
          <w:t>CP-</w:t>
        </w:r>
        <w:r w:rsidR="00703BDD" w:rsidRPr="0050310A">
          <w:rPr>
            <w:rStyle w:val="Hyperlink"/>
          </w:rPr>
          <w:t>10/10</w:t>
        </w:r>
      </w:hyperlink>
      <w:r w:rsidR="00703BDD" w:rsidRPr="00935015">
        <w:t xml:space="preserve">. </w:t>
      </w:r>
      <w:r w:rsidR="00DF3E4E">
        <w:t xml:space="preserve">They also </w:t>
      </w:r>
      <w:r w:rsidR="00703BDD" w:rsidRPr="00935015">
        <w:t xml:space="preserve">agreed to structure the additional guidance materials using the problem formulation approach </w:t>
      </w:r>
      <w:r w:rsidR="00486EB8" w:rsidRPr="00935015">
        <w:t xml:space="preserve">in a </w:t>
      </w:r>
      <w:r w:rsidR="00703BDD" w:rsidRPr="00935015">
        <w:t xml:space="preserve">consistent </w:t>
      </w:r>
      <w:r w:rsidR="00486EB8" w:rsidRPr="00935015">
        <w:t xml:space="preserve">manner </w:t>
      </w:r>
      <w:r w:rsidR="007B52F4">
        <w:t>aligned</w:t>
      </w:r>
      <w:r w:rsidR="00DF3E4E" w:rsidRPr="00935015">
        <w:t xml:space="preserve"> </w:t>
      </w:r>
      <w:r w:rsidR="00703BDD" w:rsidRPr="00935015">
        <w:t xml:space="preserve">with </w:t>
      </w:r>
      <w:r w:rsidR="00964894" w:rsidRPr="0050310A">
        <w:t>a</w:t>
      </w:r>
      <w:r w:rsidR="00703BDD" w:rsidRPr="0050310A">
        <w:t xml:space="preserve">nnex </w:t>
      </w:r>
      <w:r w:rsidR="00703BDD" w:rsidRPr="00935015">
        <w:t>III</w:t>
      </w:r>
      <w:r w:rsidR="00703BDD" w:rsidRPr="0050310A">
        <w:t xml:space="preserve"> </w:t>
      </w:r>
      <w:r w:rsidR="00426DC4" w:rsidRPr="00935015">
        <w:t>to</w:t>
      </w:r>
      <w:r w:rsidR="00703BDD" w:rsidRPr="00935015">
        <w:t xml:space="preserve"> the Protocol on Biosafety</w:t>
      </w:r>
      <w:r w:rsidR="005305B7" w:rsidRPr="00935015">
        <w:t xml:space="preserve">. </w:t>
      </w:r>
      <w:r w:rsidR="00F80B4B" w:rsidRPr="00935015">
        <w:t xml:space="preserve">In this regard, a revised </w:t>
      </w:r>
      <w:r w:rsidR="00E428E1">
        <w:t xml:space="preserve">draft </w:t>
      </w:r>
      <w:r w:rsidR="00F80B4B" w:rsidRPr="00935015">
        <w:t xml:space="preserve">outline for the additional voluntary guidance materials on risk assessment of living </w:t>
      </w:r>
      <w:r w:rsidR="00F80B4B" w:rsidRPr="00935015">
        <w:lastRenderedPageBreak/>
        <w:t xml:space="preserve">modified </w:t>
      </w:r>
      <w:r w:rsidR="00F80B4B" w:rsidRPr="0050310A">
        <w:t>organis</w:t>
      </w:r>
      <w:r w:rsidR="00F80B4B" w:rsidRPr="00935015">
        <w:t>ms containing engineered gene drives</w:t>
      </w:r>
      <w:r w:rsidR="00BD3A08" w:rsidRPr="00935015">
        <w:t xml:space="preserve"> was </w:t>
      </w:r>
      <w:r w:rsidR="00D47D88" w:rsidRPr="00935015">
        <w:t>developed</w:t>
      </w:r>
      <w:r w:rsidR="008706D8" w:rsidRPr="009905F9">
        <w:t xml:space="preserve"> and </w:t>
      </w:r>
      <w:r w:rsidR="00633465">
        <w:t xml:space="preserve">included </w:t>
      </w:r>
      <w:r w:rsidR="008706D8" w:rsidRPr="009905F9">
        <w:t>in the</w:t>
      </w:r>
      <w:r w:rsidR="008706D8">
        <w:t xml:space="preserve"> report of the first meeting</w:t>
      </w:r>
      <w:r w:rsidR="00BD3A08" w:rsidRPr="00345852">
        <w:t>.</w:t>
      </w:r>
      <w:r w:rsidR="00246961">
        <w:rPr>
          <w:rStyle w:val="FootnoteReference"/>
        </w:rPr>
        <w:footnoteReference w:id="4"/>
      </w:r>
    </w:p>
    <w:p w14:paraId="21F4E2C3" w14:textId="4883732D" w:rsidR="003B0C51" w:rsidRDefault="00AF0B2F" w:rsidP="0050310A">
      <w:pPr>
        <w:pStyle w:val="Para1"/>
        <w:tabs>
          <w:tab w:val="num" w:pos="1134"/>
        </w:tabs>
        <w:spacing w:before="0"/>
        <w:ind w:left="567"/>
      </w:pPr>
      <w:r>
        <w:t>The</w:t>
      </w:r>
      <w:r w:rsidR="0025568C" w:rsidRPr="00345852">
        <w:t xml:space="preserve"> </w:t>
      </w:r>
      <w:r w:rsidR="00B86DB9">
        <w:t xml:space="preserve">Group </w:t>
      </w:r>
      <w:r w:rsidR="008E5947" w:rsidRPr="00345852">
        <w:t xml:space="preserve">members were divided into </w:t>
      </w:r>
      <w:r w:rsidR="00317103" w:rsidRPr="00DC0C0F">
        <w:t>five</w:t>
      </w:r>
      <w:r w:rsidR="008E5947" w:rsidRPr="00DC0C0F">
        <w:t xml:space="preserve"> regionally balanced</w:t>
      </w:r>
      <w:r w:rsidR="00317103" w:rsidRPr="00DC0C0F">
        <w:t xml:space="preserve"> drafting groups to work on separate components </w:t>
      </w:r>
      <w:r w:rsidR="00171427">
        <w:t xml:space="preserve">of the </w:t>
      </w:r>
      <w:r w:rsidR="00317103" w:rsidRPr="00DC0C0F">
        <w:t>additional voluntary guidance</w:t>
      </w:r>
      <w:r w:rsidR="00A63B46" w:rsidRPr="00DC0C0F">
        <w:t xml:space="preserve"> </w:t>
      </w:r>
      <w:r>
        <w:t xml:space="preserve">between the </w:t>
      </w:r>
      <w:r w:rsidR="0022531B">
        <w:t xml:space="preserve">first and second </w:t>
      </w:r>
      <w:r>
        <w:t>meetings</w:t>
      </w:r>
      <w:r w:rsidR="00A63B46" w:rsidRPr="00DC0C0F">
        <w:t xml:space="preserve">. </w:t>
      </w:r>
      <w:r w:rsidR="00132B06" w:rsidRPr="00DC0C0F">
        <w:t>The outcomes of the</w:t>
      </w:r>
      <w:r w:rsidR="00F21BA9" w:rsidRPr="00DC0C0F">
        <w:t xml:space="preserve"> </w:t>
      </w:r>
      <w:r w:rsidR="00DC0C0F" w:rsidRPr="00DC0C0F">
        <w:t>drafting</w:t>
      </w:r>
      <w:r w:rsidR="00132B06" w:rsidRPr="00DC0C0F">
        <w:t xml:space="preserve"> groups were shared </w:t>
      </w:r>
      <w:r w:rsidR="003A681D">
        <w:t>among</w:t>
      </w:r>
      <w:r w:rsidR="00132B06" w:rsidRPr="00DC0C0F">
        <w:t xml:space="preserve"> members for review and consideration in preparation for the </w:t>
      </w:r>
      <w:r w:rsidR="0022531B">
        <w:t>present</w:t>
      </w:r>
      <w:r w:rsidR="0022531B" w:rsidRPr="00DC0C0F">
        <w:t xml:space="preserve"> </w:t>
      </w:r>
      <w:r w:rsidR="00132B06" w:rsidRPr="00DC0C0F">
        <w:t>meeting</w:t>
      </w:r>
      <w:r w:rsidR="0022531B">
        <w:t>.</w:t>
      </w:r>
    </w:p>
    <w:p w14:paraId="1B6627F0" w14:textId="3B22AE93" w:rsidR="00D16D82" w:rsidRDefault="00395476" w:rsidP="0050310A">
      <w:pPr>
        <w:pStyle w:val="Para1"/>
        <w:tabs>
          <w:tab w:val="num" w:pos="1134"/>
        </w:tabs>
        <w:spacing w:before="0"/>
        <w:ind w:left="567"/>
      </w:pPr>
      <w:r>
        <w:t>T</w:t>
      </w:r>
      <w:r w:rsidR="00AB78E4">
        <w:t xml:space="preserve">he draft </w:t>
      </w:r>
      <w:bookmarkStart w:id="1" w:name="_Hlk146275548"/>
      <w:r w:rsidR="00F5543B" w:rsidRPr="006E500E">
        <w:t xml:space="preserve">additional voluntary guidance materials for conducting case-by-case risk assessments of living modified </w:t>
      </w:r>
      <w:r w:rsidR="00F5543B" w:rsidRPr="0050310A">
        <w:t>organis</w:t>
      </w:r>
      <w:r w:rsidR="00F5543B" w:rsidRPr="0022531B">
        <w:t>ms</w:t>
      </w:r>
      <w:r w:rsidR="00F5543B" w:rsidRPr="006E500E">
        <w:t xml:space="preserve"> containing engineered gene drives </w:t>
      </w:r>
      <w:bookmarkEnd w:id="1"/>
      <w:r w:rsidR="00F5543B" w:rsidRPr="006E500E">
        <w:t xml:space="preserve">in accordance with </w:t>
      </w:r>
      <w:r w:rsidR="008E73CE" w:rsidRPr="006E500E">
        <w:t>a</w:t>
      </w:r>
      <w:r w:rsidR="00F5543B" w:rsidRPr="006E500E">
        <w:t xml:space="preserve">nnex </w:t>
      </w:r>
      <w:r w:rsidR="00F5543B" w:rsidRPr="00754F85">
        <w:t>III</w:t>
      </w:r>
      <w:r w:rsidR="00F5543B" w:rsidRPr="006E500E">
        <w:t xml:space="preserve"> to the Protocol</w:t>
      </w:r>
      <w:r>
        <w:t xml:space="preserve"> are provided in </w:t>
      </w:r>
      <w:r w:rsidR="00FD74E0">
        <w:t>document</w:t>
      </w:r>
      <w:r w:rsidR="00FD74E0" w:rsidRPr="00FD74E0">
        <w:rPr>
          <w:kern w:val="22"/>
          <w:sz w:val="20"/>
        </w:rPr>
        <w:t xml:space="preserve"> </w:t>
      </w:r>
      <w:r w:rsidR="00FD74E0" w:rsidRPr="00E3509D">
        <w:rPr>
          <w:kern w:val="22"/>
          <w:sz w:val="20"/>
        </w:rPr>
        <w:t>CBD/</w:t>
      </w:r>
      <w:r w:rsidR="00FD74E0">
        <w:rPr>
          <w:kern w:val="22"/>
          <w:sz w:val="20"/>
        </w:rPr>
        <w:t>CP</w:t>
      </w:r>
      <w:r w:rsidR="00FD74E0" w:rsidRPr="00E3509D">
        <w:rPr>
          <w:kern w:val="22"/>
          <w:sz w:val="20"/>
        </w:rPr>
        <w:t>/</w:t>
      </w:r>
      <w:r w:rsidR="00FD74E0">
        <w:rPr>
          <w:kern w:val="22"/>
          <w:sz w:val="20"/>
        </w:rPr>
        <w:t>RA/</w:t>
      </w:r>
      <w:r w:rsidR="00FD74E0" w:rsidRPr="00E3509D">
        <w:rPr>
          <w:kern w:val="22"/>
          <w:sz w:val="20"/>
        </w:rPr>
        <w:t>AHTEG/202</w:t>
      </w:r>
      <w:r w:rsidR="00FD74E0">
        <w:rPr>
          <w:kern w:val="22"/>
          <w:sz w:val="20"/>
        </w:rPr>
        <w:t>4</w:t>
      </w:r>
      <w:r w:rsidR="00FD74E0" w:rsidRPr="00E3509D">
        <w:rPr>
          <w:kern w:val="22"/>
          <w:sz w:val="20"/>
        </w:rPr>
        <w:t>/1/</w:t>
      </w:r>
      <w:r w:rsidR="00FD74E0" w:rsidRPr="00F4106B">
        <w:rPr>
          <w:kern w:val="22"/>
          <w:sz w:val="20"/>
        </w:rPr>
        <w:t>2</w:t>
      </w:r>
      <w:r w:rsidR="00FD74E0">
        <w:rPr>
          <w:kern w:val="22"/>
          <w:sz w:val="20"/>
        </w:rPr>
        <w:t>/Add.1</w:t>
      </w:r>
      <w:r w:rsidR="00F5543B" w:rsidRPr="006E500E">
        <w:t>.</w:t>
      </w:r>
      <w:r w:rsidR="001225F7">
        <w:t xml:space="preserve"> The </w:t>
      </w:r>
      <w:r w:rsidR="00354A6C">
        <w:t xml:space="preserve">Expert </w:t>
      </w:r>
      <w:r w:rsidR="001225F7">
        <w:t xml:space="preserve">Group will </w:t>
      </w:r>
      <w:r w:rsidR="00203D2F">
        <w:t xml:space="preserve">need to </w:t>
      </w:r>
      <w:r w:rsidR="002F184F">
        <w:t xml:space="preserve">further advance </w:t>
      </w:r>
      <w:r w:rsidR="00CD0330">
        <w:t>those materials</w:t>
      </w:r>
      <w:r w:rsidR="002F184F">
        <w:t xml:space="preserve"> with a view </w:t>
      </w:r>
      <w:r w:rsidR="008E6873">
        <w:t xml:space="preserve">to </w:t>
      </w:r>
      <w:r w:rsidR="002F184F">
        <w:t xml:space="preserve">completing a draft for consideration by </w:t>
      </w:r>
      <w:r w:rsidR="00486EB8">
        <w:t xml:space="preserve">the </w:t>
      </w:r>
      <w:r w:rsidR="00AA6B55">
        <w:t>Subsidiary Body</w:t>
      </w:r>
      <w:r w:rsidR="005B2C1E">
        <w:t xml:space="preserve"> at its twenty-sixth meeting</w:t>
      </w:r>
      <w:r w:rsidR="000D4FEB">
        <w:t>.</w:t>
      </w:r>
    </w:p>
    <w:p w14:paraId="46DC612C" w14:textId="77777777" w:rsidR="00E3692A" w:rsidRDefault="00E3692A" w:rsidP="00E3692A">
      <w:pPr>
        <w:pStyle w:val="Para1"/>
        <w:numPr>
          <w:ilvl w:val="0"/>
          <w:numId w:val="0"/>
        </w:numPr>
        <w:ind w:left="90"/>
      </w:pPr>
    </w:p>
    <w:p w14:paraId="0C7925DE" w14:textId="1EAE6A1A" w:rsidR="00E3692A" w:rsidRDefault="00E3692A">
      <w:pPr>
        <w:jc w:val="left"/>
        <w:rPr>
          <w:snapToGrid w:val="0"/>
          <w:szCs w:val="18"/>
          <w:lang w:eastAsia="x-none"/>
        </w:rPr>
      </w:pPr>
      <w:r>
        <w:br w:type="page"/>
      </w:r>
    </w:p>
    <w:p w14:paraId="542CF951" w14:textId="7FF7EA42" w:rsidR="00E3692A" w:rsidRDefault="00E3692A" w:rsidP="0050310A">
      <w:pPr>
        <w:pStyle w:val="Annex"/>
        <w:outlineLvl w:val="0"/>
      </w:pPr>
      <w:r>
        <w:lastRenderedPageBreak/>
        <w:t>Annex</w:t>
      </w:r>
    </w:p>
    <w:p w14:paraId="5C657915" w14:textId="710F7429" w:rsidR="00E3692A" w:rsidRDefault="008826AE" w:rsidP="0050310A">
      <w:pPr>
        <w:pStyle w:val="Title"/>
        <w:jc w:val="left"/>
        <w:outlineLvl w:val="0"/>
      </w:pPr>
      <w:r w:rsidRPr="008826AE">
        <w:t xml:space="preserve">Information </w:t>
      </w:r>
      <w:r w:rsidR="00B374B2">
        <w:t>on t</w:t>
      </w:r>
      <w:r w:rsidR="00B374B2" w:rsidRPr="009C71F0">
        <w:t xml:space="preserve">he four topics </w:t>
      </w:r>
      <w:r w:rsidR="005509B3" w:rsidRPr="0084478F">
        <w:t xml:space="preserve">suggested by Parties </w:t>
      </w:r>
      <w:r w:rsidR="005509B3">
        <w:t xml:space="preserve">in </w:t>
      </w:r>
      <w:r w:rsidRPr="008826AE">
        <w:t>relat</w:t>
      </w:r>
      <w:r w:rsidR="005509B3">
        <w:t>ion</w:t>
      </w:r>
      <w:r w:rsidRPr="008826AE">
        <w:t xml:space="preserve"> </w:t>
      </w:r>
      <w:r w:rsidRPr="00CD0330">
        <w:t xml:space="preserve">to needs and priorities for further guidance materials on specific topics of risk assessment of living modified </w:t>
      </w:r>
      <w:proofErr w:type="gramStart"/>
      <w:r w:rsidRPr="0050310A">
        <w:t>organis</w:t>
      </w:r>
      <w:r w:rsidRPr="00CD0330">
        <w:t>ms</w:t>
      </w:r>
      <w:proofErr w:type="gramEnd"/>
    </w:p>
    <w:p w14:paraId="4BC5F0D4" w14:textId="4A18C3E5" w:rsidR="007A5B05" w:rsidRPr="003577E1" w:rsidRDefault="003577E1" w:rsidP="0050310A">
      <w:pPr>
        <w:pStyle w:val="ListParagraph"/>
        <w:numPr>
          <w:ilvl w:val="0"/>
          <w:numId w:val="14"/>
        </w:numPr>
        <w:tabs>
          <w:tab w:val="left" w:pos="1134"/>
        </w:tabs>
        <w:spacing w:after="120"/>
        <w:ind w:left="567" w:firstLine="0"/>
      </w:pPr>
      <w:r>
        <w:t xml:space="preserve">In </w:t>
      </w:r>
      <w:r w:rsidR="007A5B05" w:rsidRPr="009905F9">
        <w:t>submissions</w:t>
      </w:r>
      <w:r>
        <w:t xml:space="preserve"> </w:t>
      </w:r>
      <w:r w:rsidR="009E0CBD">
        <w:t xml:space="preserve">received </w:t>
      </w:r>
      <w:r>
        <w:t xml:space="preserve">in </w:t>
      </w:r>
      <w:r w:rsidRPr="003577E1">
        <w:t>response to notifications Nos. 2023-007 and 2023-129</w:t>
      </w:r>
      <w:r w:rsidR="007A5B05" w:rsidRPr="003577E1">
        <w:t xml:space="preserve">, Parties </w:t>
      </w:r>
      <w:r w:rsidR="00670FB9">
        <w:t xml:space="preserve">to the Cartagena Protocol on </w:t>
      </w:r>
      <w:r w:rsidR="00670FB9" w:rsidRPr="00342DC8">
        <w:t xml:space="preserve">Biosafety </w:t>
      </w:r>
      <w:r w:rsidR="00670FB9" w:rsidRPr="00DE774A">
        <w:t xml:space="preserve">to the </w:t>
      </w:r>
      <w:r w:rsidR="00670FB9" w:rsidRPr="006B12F4">
        <w:t>Convention on Biological Diversity</w:t>
      </w:r>
      <w:r w:rsidR="00670FB9" w:rsidRPr="003577E1">
        <w:t xml:space="preserve"> </w:t>
      </w:r>
      <w:r w:rsidR="007A5B05" w:rsidRPr="003577E1">
        <w:t xml:space="preserve">identified </w:t>
      </w:r>
      <w:r w:rsidR="00310D3A" w:rsidRPr="003577E1">
        <w:t>four</w:t>
      </w:r>
      <w:r w:rsidR="007A5B05" w:rsidRPr="003577E1">
        <w:t xml:space="preserve"> issues or priorities areas of risk assessment of living modified </w:t>
      </w:r>
      <w:r w:rsidR="007A5B05" w:rsidRPr="0050310A">
        <w:t>organis</w:t>
      </w:r>
      <w:r w:rsidR="007A5B05" w:rsidRPr="003577E1">
        <w:t>ms:</w:t>
      </w:r>
      <w:r w:rsidR="00310D3A" w:rsidRPr="003577E1">
        <w:t xml:space="preserve"> </w:t>
      </w:r>
      <w:r w:rsidR="00305C72" w:rsidRPr="003577E1">
        <w:t>(a)</w:t>
      </w:r>
      <w:r>
        <w:t> </w:t>
      </w:r>
      <w:r w:rsidR="007A5B05" w:rsidRPr="003577E1">
        <w:t xml:space="preserve">living modified aquatic </w:t>
      </w:r>
      <w:r w:rsidR="007A5B05" w:rsidRPr="0050310A">
        <w:t>organis</w:t>
      </w:r>
      <w:r w:rsidR="007A5B05" w:rsidRPr="003577E1">
        <w:t xml:space="preserve">ms, including algae, </w:t>
      </w:r>
      <w:r>
        <w:t>c</w:t>
      </w:r>
      <w:r w:rsidR="007A5B05" w:rsidRPr="003577E1">
        <w:t>rustaceans and fish</w:t>
      </w:r>
      <w:r w:rsidR="004E09B2" w:rsidRPr="003577E1">
        <w:t>;</w:t>
      </w:r>
      <w:r w:rsidR="00310D3A" w:rsidRPr="003577E1">
        <w:t xml:space="preserve"> </w:t>
      </w:r>
      <w:r w:rsidR="004E09B2" w:rsidRPr="003577E1">
        <w:t xml:space="preserve">(b) </w:t>
      </w:r>
      <w:r w:rsidR="00310D3A" w:rsidRPr="003577E1">
        <w:t xml:space="preserve">living modified </w:t>
      </w:r>
      <w:r w:rsidR="00310D3A" w:rsidRPr="0050310A">
        <w:t>organis</w:t>
      </w:r>
      <w:r w:rsidR="00310D3A" w:rsidRPr="003577E1">
        <w:t>ms containing engineered gene drives</w:t>
      </w:r>
      <w:r w:rsidR="0083660D" w:rsidRPr="003577E1">
        <w:t>;</w:t>
      </w:r>
      <w:r w:rsidR="00310D3A" w:rsidRPr="003577E1">
        <w:t xml:space="preserve"> </w:t>
      </w:r>
      <w:r w:rsidR="004E09B2" w:rsidRPr="003577E1">
        <w:t xml:space="preserve">(c) </w:t>
      </w:r>
      <w:r w:rsidR="00310D3A" w:rsidRPr="003577E1">
        <w:t>genome</w:t>
      </w:r>
      <w:r w:rsidR="00A117B2" w:rsidRPr="003577E1">
        <w:t>-</w:t>
      </w:r>
      <w:r w:rsidR="00310D3A" w:rsidRPr="003577E1">
        <w:t>edited plants and animals</w:t>
      </w:r>
      <w:r w:rsidR="004E09B2" w:rsidRPr="003577E1">
        <w:t>;</w:t>
      </w:r>
      <w:r w:rsidR="00310D3A" w:rsidRPr="003577E1">
        <w:t xml:space="preserve"> and </w:t>
      </w:r>
      <w:r w:rsidR="0083660D" w:rsidRPr="003577E1">
        <w:t>(d)</w:t>
      </w:r>
      <w:r w:rsidR="00D30066">
        <w:t> </w:t>
      </w:r>
      <w:r w:rsidR="006048E7" w:rsidRPr="003577E1">
        <w:t>operationali</w:t>
      </w:r>
      <w:r w:rsidR="00305C72" w:rsidRPr="003577E1">
        <w:t>z</w:t>
      </w:r>
      <w:r w:rsidR="006048E7" w:rsidRPr="003577E1">
        <w:t>ing protection goals into useful assessment and management end</w:t>
      </w:r>
      <w:r w:rsidR="005039E1" w:rsidRPr="003577E1">
        <w:t xml:space="preserve"> </w:t>
      </w:r>
      <w:r w:rsidR="006048E7" w:rsidRPr="003577E1">
        <w:t>points</w:t>
      </w:r>
      <w:r w:rsidR="007A5B05" w:rsidRPr="003577E1">
        <w:t xml:space="preserve">. The </w:t>
      </w:r>
      <w:r w:rsidR="00892D6D" w:rsidRPr="003577E1">
        <w:t xml:space="preserve">issues or priorities areas </w:t>
      </w:r>
      <w:r w:rsidR="007A5B05" w:rsidRPr="003577E1">
        <w:t xml:space="preserve">are described below. Bibliographic references provided through the submissions process </w:t>
      </w:r>
      <w:r w:rsidR="00F37348">
        <w:t xml:space="preserve">are the same as those </w:t>
      </w:r>
      <w:r w:rsidR="00392B68">
        <w:t>contained</w:t>
      </w:r>
      <w:r w:rsidR="00F37348">
        <w:t xml:space="preserve"> </w:t>
      </w:r>
      <w:r w:rsidR="006048E7" w:rsidRPr="003577E1">
        <w:t xml:space="preserve">in </w:t>
      </w:r>
      <w:r w:rsidR="002B721D" w:rsidRPr="003577E1">
        <w:t xml:space="preserve">document </w:t>
      </w:r>
      <w:r w:rsidR="006048E7" w:rsidRPr="0050310A">
        <w:t>CBD</w:t>
      </w:r>
      <w:r w:rsidR="006048E7" w:rsidRPr="003577E1">
        <w:t>/</w:t>
      </w:r>
      <w:r w:rsidR="006048E7" w:rsidRPr="0050310A">
        <w:t>CP</w:t>
      </w:r>
      <w:r w:rsidR="00B361E0" w:rsidRPr="003577E1">
        <w:t>/</w:t>
      </w:r>
      <w:r w:rsidR="00B361E0" w:rsidRPr="0050310A">
        <w:t>RA</w:t>
      </w:r>
      <w:r w:rsidR="00B361E0" w:rsidRPr="003577E1">
        <w:t>/</w:t>
      </w:r>
      <w:r w:rsidR="00B361E0" w:rsidRPr="0050310A">
        <w:t>AHTEG</w:t>
      </w:r>
      <w:r w:rsidR="00B361E0" w:rsidRPr="003577E1">
        <w:t>/2023/1/</w:t>
      </w:r>
      <w:r w:rsidR="00B361E0" w:rsidRPr="0050310A">
        <w:t>INF</w:t>
      </w:r>
      <w:r w:rsidR="00B361E0" w:rsidRPr="003577E1">
        <w:t>/2</w:t>
      </w:r>
      <w:r w:rsidR="00C01C4B">
        <w:t>,</w:t>
      </w:r>
      <w:r w:rsidR="00E45FAD" w:rsidRPr="003577E1">
        <w:t xml:space="preserve"> as n</w:t>
      </w:r>
      <w:r w:rsidR="00B361E0" w:rsidRPr="003577E1">
        <w:t xml:space="preserve">o new bibliographic references were shared </w:t>
      </w:r>
      <w:r w:rsidR="008B1BC6">
        <w:t>in</w:t>
      </w:r>
      <w:r w:rsidR="008B1BC6" w:rsidRPr="003577E1">
        <w:t xml:space="preserve"> </w:t>
      </w:r>
      <w:r w:rsidR="00E45FAD" w:rsidRPr="003577E1">
        <w:t>the second round of submissions</w:t>
      </w:r>
      <w:r w:rsidR="00756D74" w:rsidRPr="003577E1">
        <w:t>.</w:t>
      </w:r>
    </w:p>
    <w:p w14:paraId="03B4C68B" w14:textId="49487812" w:rsidR="007A5B05" w:rsidRDefault="007A5B05" w:rsidP="0050310A">
      <w:pPr>
        <w:pStyle w:val="ListParagraph"/>
        <w:numPr>
          <w:ilvl w:val="0"/>
          <w:numId w:val="14"/>
        </w:numPr>
        <w:tabs>
          <w:tab w:val="left" w:pos="1134"/>
        </w:tabs>
        <w:spacing w:before="120" w:after="120"/>
        <w:ind w:left="567" w:firstLine="0"/>
      </w:pPr>
      <w:r>
        <w:t xml:space="preserve">In </w:t>
      </w:r>
      <w:r w:rsidR="00392B68">
        <w:t>one</w:t>
      </w:r>
      <w:r>
        <w:t xml:space="preserve"> submission, </w:t>
      </w:r>
      <w:r w:rsidR="00392B68">
        <w:t>a</w:t>
      </w:r>
      <w:r>
        <w:t xml:space="preserve"> Party indicated that there was no area related to the risk assessment of </w:t>
      </w:r>
      <w:r w:rsidR="00E0687F">
        <w:t xml:space="preserve">living </w:t>
      </w:r>
      <w:r w:rsidR="00E0687F" w:rsidRPr="009032D1">
        <w:t xml:space="preserve">modified </w:t>
      </w:r>
      <w:r w:rsidR="00E0687F" w:rsidRPr="0050310A">
        <w:t>organis</w:t>
      </w:r>
      <w:r w:rsidR="00E0687F" w:rsidRPr="009032D1">
        <w:t xml:space="preserve">ms </w:t>
      </w:r>
      <w:r w:rsidRPr="009032D1">
        <w:t>that</w:t>
      </w:r>
      <w:r>
        <w:t xml:space="preserve"> would require consideration </w:t>
      </w:r>
      <w:r w:rsidR="00342DC8">
        <w:t>or</w:t>
      </w:r>
      <w:r w:rsidR="00342DC8" w:rsidRPr="00342DC8">
        <w:t xml:space="preserve"> further guidance</w:t>
      </w:r>
      <w:r w:rsidR="00342DC8">
        <w:t xml:space="preserve"> </w:t>
      </w:r>
      <w:r>
        <w:t xml:space="preserve">by the Conference of </w:t>
      </w:r>
      <w:r w:rsidR="00C4221E">
        <w:t xml:space="preserve">the </w:t>
      </w:r>
      <w:r>
        <w:t xml:space="preserve">Parties serving as </w:t>
      </w:r>
      <w:r w:rsidR="00EF3175">
        <w:t>the</w:t>
      </w:r>
      <w:r>
        <w:t xml:space="preserve"> meeting of the Parties to the Protocol</w:t>
      </w:r>
      <w:r w:rsidR="00670FB9">
        <w:t>.</w:t>
      </w:r>
      <w:r>
        <w:t xml:space="preserve"> The Party </w:t>
      </w:r>
      <w:r w:rsidR="00524DB8">
        <w:t xml:space="preserve">also </w:t>
      </w:r>
      <w:r>
        <w:t xml:space="preserve">indicated </w:t>
      </w:r>
      <w:r w:rsidR="007E5D8C">
        <w:t xml:space="preserve">that </w:t>
      </w:r>
      <w:r w:rsidR="00524DB8" w:rsidRPr="00524DB8">
        <w:t>it</w:t>
      </w:r>
      <w:r w:rsidR="00524DB8">
        <w:t xml:space="preserve"> </w:t>
      </w:r>
      <w:r>
        <w:t xml:space="preserve">did not find any specific </w:t>
      </w:r>
      <w:r w:rsidRPr="00524DB8">
        <w:t xml:space="preserve">challenges </w:t>
      </w:r>
      <w:r w:rsidR="00524DB8" w:rsidRPr="00524DB8">
        <w:t xml:space="preserve">to </w:t>
      </w:r>
      <w:r w:rsidRPr="00524DB8">
        <w:t>risk assessment frameworks and noted that guidance materials already exist</w:t>
      </w:r>
      <w:r w:rsidR="00AC2B67" w:rsidRPr="00524DB8">
        <w:t>ed</w:t>
      </w:r>
      <w:r w:rsidRPr="00524DB8">
        <w:t xml:space="preserve">. Furthermore, </w:t>
      </w:r>
      <w:r w:rsidR="00524DB8">
        <w:t xml:space="preserve">it </w:t>
      </w:r>
      <w:r>
        <w:t xml:space="preserve">believed that efforts should be directed towards the update of the national biodiversity strategies and action plans and </w:t>
      </w:r>
      <w:r w:rsidR="00800073">
        <w:t xml:space="preserve">the </w:t>
      </w:r>
      <w:r>
        <w:t>implementation of the indicators to monitor progress.</w:t>
      </w:r>
    </w:p>
    <w:p w14:paraId="49316796" w14:textId="4F8BFFFB" w:rsidR="007A5B05" w:rsidRPr="009905F9" w:rsidRDefault="00270249" w:rsidP="007A5B05">
      <w:pPr>
        <w:pStyle w:val="Heading2"/>
        <w:jc w:val="left"/>
      </w:pPr>
      <w:r>
        <w:t>I</w:t>
      </w:r>
      <w:r w:rsidR="007A5B05">
        <w:t>.</w:t>
      </w:r>
      <w:r w:rsidR="007A5B05">
        <w:tab/>
        <w:t xml:space="preserve">Living modified </w:t>
      </w:r>
      <w:r w:rsidR="007A5B05" w:rsidRPr="009905F9">
        <w:t xml:space="preserve">aquatic </w:t>
      </w:r>
      <w:r w:rsidR="007A5B05" w:rsidRPr="0050310A">
        <w:t>organis</w:t>
      </w:r>
      <w:r w:rsidR="007A5B05" w:rsidRPr="00BB1696">
        <w:t>ms</w:t>
      </w:r>
      <w:r w:rsidR="007A5B05" w:rsidRPr="009905F9">
        <w:t xml:space="preserve">, including algae, </w:t>
      </w:r>
      <w:proofErr w:type="gramStart"/>
      <w:r w:rsidR="003577E1">
        <w:t>c</w:t>
      </w:r>
      <w:r w:rsidR="007A5B05" w:rsidRPr="009905F9">
        <w:t>rustaceans</w:t>
      </w:r>
      <w:proofErr w:type="gramEnd"/>
      <w:r w:rsidR="007A5B05" w:rsidRPr="009905F9">
        <w:t xml:space="preserve"> and fish</w:t>
      </w:r>
    </w:p>
    <w:p w14:paraId="47430277" w14:textId="0C381E79" w:rsidR="004146DD" w:rsidRPr="00FE4508" w:rsidRDefault="005B6723" w:rsidP="0050310A">
      <w:pPr>
        <w:pStyle w:val="ListParagraph"/>
        <w:numPr>
          <w:ilvl w:val="0"/>
          <w:numId w:val="14"/>
        </w:numPr>
        <w:tabs>
          <w:tab w:val="left" w:pos="1134"/>
        </w:tabs>
        <w:spacing w:before="120" w:after="120"/>
        <w:ind w:left="567" w:firstLine="0"/>
      </w:pPr>
      <w:r w:rsidRPr="009905F9">
        <w:t xml:space="preserve">Two </w:t>
      </w:r>
      <w:r w:rsidR="00193614">
        <w:t xml:space="preserve">submitting </w:t>
      </w:r>
      <w:r w:rsidRPr="009905F9">
        <w:t>Parties indic</w:t>
      </w:r>
      <w:r w:rsidR="004146DD" w:rsidRPr="009905F9">
        <w:t xml:space="preserve">ated that living modified </w:t>
      </w:r>
      <w:r w:rsidR="004146DD" w:rsidRPr="00FE4508">
        <w:t xml:space="preserve">aquatic </w:t>
      </w:r>
      <w:r w:rsidR="004146DD" w:rsidRPr="0050310A">
        <w:t>organis</w:t>
      </w:r>
      <w:r w:rsidR="004146DD" w:rsidRPr="00FE4508">
        <w:t xml:space="preserve">ms </w:t>
      </w:r>
      <w:r w:rsidR="00504781" w:rsidRPr="00FE4508">
        <w:t xml:space="preserve">were </w:t>
      </w:r>
      <w:r w:rsidR="004146DD" w:rsidRPr="00FE4508">
        <w:t>a priority for the development of further guidance on risk assessment.</w:t>
      </w:r>
    </w:p>
    <w:p w14:paraId="075FBBF7" w14:textId="5863F234" w:rsidR="007A5B05" w:rsidRDefault="00BB5D0E" w:rsidP="0050310A">
      <w:pPr>
        <w:pStyle w:val="ListParagraph"/>
        <w:numPr>
          <w:ilvl w:val="0"/>
          <w:numId w:val="14"/>
        </w:numPr>
        <w:tabs>
          <w:tab w:val="left" w:pos="1134"/>
        </w:tabs>
        <w:spacing w:after="120"/>
        <w:ind w:left="567" w:firstLine="0"/>
      </w:pPr>
      <w:r>
        <w:t>According to those Parties,</w:t>
      </w:r>
      <w:r w:rsidR="007A5B05" w:rsidRPr="00FE4508">
        <w:t xml:space="preserve"> the risk assessment and risk management of living modified aquatic </w:t>
      </w:r>
      <w:r w:rsidR="007A5B05" w:rsidRPr="0050310A">
        <w:t>organis</w:t>
      </w:r>
      <w:r w:rsidR="007A5B05" w:rsidRPr="00FE4508">
        <w:t xml:space="preserve">ms, including algae, </w:t>
      </w:r>
      <w:proofErr w:type="gramStart"/>
      <w:r w:rsidR="003577E1" w:rsidRPr="00FE4508">
        <w:t>c</w:t>
      </w:r>
      <w:r w:rsidR="007A5B05" w:rsidRPr="00FE4508">
        <w:t>rustaceans</w:t>
      </w:r>
      <w:proofErr w:type="gramEnd"/>
      <w:r w:rsidR="007A5B05" w:rsidRPr="00FE4508">
        <w:t xml:space="preserve"> and fish</w:t>
      </w:r>
      <w:r>
        <w:t>,</w:t>
      </w:r>
      <w:r w:rsidR="007A5B05" w:rsidRPr="00FE4508">
        <w:t xml:space="preserve"> may require additional consideration. </w:t>
      </w:r>
      <w:r w:rsidR="000D2A7F" w:rsidRPr="00FE4508">
        <w:t>They</w:t>
      </w:r>
      <w:r w:rsidR="007A5B05" w:rsidRPr="00FE4508">
        <w:t xml:space="preserve"> </w:t>
      </w:r>
      <w:r w:rsidR="000E7CF9">
        <w:t>said</w:t>
      </w:r>
      <w:r w:rsidR="000E7CF9" w:rsidRPr="00FE4508">
        <w:t xml:space="preserve"> </w:t>
      </w:r>
      <w:r w:rsidR="007A5B05" w:rsidRPr="00FE4508">
        <w:t>that the issue f</w:t>
      </w:r>
      <w:r w:rsidR="000F3D1A" w:rsidRPr="00FE4508">
        <w:t>ell</w:t>
      </w:r>
      <w:r w:rsidR="007A5B05" w:rsidRPr="00FE4508">
        <w:t xml:space="preserve"> </w:t>
      </w:r>
      <w:r>
        <w:t>within</w:t>
      </w:r>
      <w:r w:rsidRPr="00FE4508">
        <w:t xml:space="preserve"> </w:t>
      </w:r>
      <w:r w:rsidR="007A5B05" w:rsidRPr="00FE4508">
        <w:t xml:space="preserve">the scope and objective of the Protocol </w:t>
      </w:r>
      <w:r>
        <w:t xml:space="preserve">and </w:t>
      </w:r>
      <w:r w:rsidR="007A5B05" w:rsidRPr="00FE4508">
        <w:t>that</w:t>
      </w:r>
      <w:r w:rsidR="00A0665E" w:rsidRPr="00FE4508">
        <w:t xml:space="preserve"> research and development </w:t>
      </w:r>
      <w:proofErr w:type="gramStart"/>
      <w:r w:rsidR="00C31347" w:rsidRPr="00FE4508">
        <w:t>with regard to</w:t>
      </w:r>
      <w:proofErr w:type="gramEnd"/>
      <w:r w:rsidR="00A0665E" w:rsidRPr="00FE4508">
        <w:t xml:space="preserve"> living modified fish </w:t>
      </w:r>
      <w:r w:rsidR="00C31347" w:rsidRPr="00FE4508">
        <w:t>w</w:t>
      </w:r>
      <w:r w:rsidR="00AB5C8B" w:rsidRPr="00FE4508">
        <w:t>ere</w:t>
      </w:r>
      <w:r w:rsidR="00A0665E">
        <w:t xml:space="preserve"> </w:t>
      </w:r>
      <w:r w:rsidR="001C5BB4">
        <w:t xml:space="preserve">ongoing, </w:t>
      </w:r>
      <w:r w:rsidR="00A0665E">
        <w:t>with</w:t>
      </w:r>
      <w:r w:rsidR="007A5B05">
        <w:t xml:space="preserve"> several </w:t>
      </w:r>
      <w:r w:rsidR="00011982">
        <w:t xml:space="preserve">types of </w:t>
      </w:r>
      <w:r w:rsidR="007A5B05">
        <w:t xml:space="preserve">living modified fish </w:t>
      </w:r>
      <w:r w:rsidR="00A0665E">
        <w:t>being</w:t>
      </w:r>
      <w:r w:rsidR="007A5B05">
        <w:t xml:space="preserve"> </w:t>
      </w:r>
      <w:r w:rsidR="007A5B05" w:rsidRPr="005B03BB">
        <w:t>developed</w:t>
      </w:r>
      <w:r w:rsidR="001C5BB4" w:rsidRPr="0050310A">
        <w:t>,</w:t>
      </w:r>
      <w:r w:rsidR="001C0ECE" w:rsidRPr="0050310A">
        <w:t xml:space="preserve"> and</w:t>
      </w:r>
      <w:r w:rsidR="001C0ECE" w:rsidRPr="005B03BB">
        <w:t xml:space="preserve"> </w:t>
      </w:r>
      <w:r w:rsidR="001C5BB4" w:rsidRPr="005B03BB">
        <w:t xml:space="preserve">that </w:t>
      </w:r>
      <w:r w:rsidR="00F32D61" w:rsidRPr="005B03BB">
        <w:t xml:space="preserve">their use in </w:t>
      </w:r>
      <w:r w:rsidR="001C0ECE" w:rsidRPr="005B03BB">
        <w:t xml:space="preserve">commercial farming </w:t>
      </w:r>
      <w:r w:rsidR="008F2EDF" w:rsidRPr="005B03BB">
        <w:t xml:space="preserve">was </w:t>
      </w:r>
      <w:r w:rsidR="001C0ECE" w:rsidRPr="005B03BB">
        <w:t>expanding</w:t>
      </w:r>
      <w:r w:rsidR="007A5B05" w:rsidRPr="005B03BB">
        <w:t xml:space="preserve">. </w:t>
      </w:r>
      <w:r w:rsidR="00463146">
        <w:t>T</w:t>
      </w:r>
      <w:r w:rsidR="007A5B05" w:rsidRPr="005B03BB">
        <w:t>he</w:t>
      </w:r>
      <w:r w:rsidR="00BF74FF" w:rsidRPr="005B03BB">
        <w:t>y</w:t>
      </w:r>
      <w:r w:rsidR="007A5B05" w:rsidRPr="005B03BB">
        <w:t xml:space="preserve"> also indicated that</w:t>
      </w:r>
      <w:r w:rsidR="007A5B05">
        <w:t xml:space="preserve"> there ha</w:t>
      </w:r>
      <w:r w:rsidR="00BF74FF">
        <w:t>d</w:t>
      </w:r>
      <w:r w:rsidR="007A5B05">
        <w:t xml:space="preserve"> been open-field trials and increased commercial development </w:t>
      </w:r>
      <w:r w:rsidR="0074539F">
        <w:t xml:space="preserve">of </w:t>
      </w:r>
      <w:r w:rsidR="007A5B05">
        <w:t>living modified algae.</w:t>
      </w:r>
    </w:p>
    <w:p w14:paraId="7EBA975E" w14:textId="59A83A4F" w:rsidR="007A5B05" w:rsidRDefault="00A7535B" w:rsidP="0050310A">
      <w:pPr>
        <w:pStyle w:val="ListParagraph"/>
        <w:numPr>
          <w:ilvl w:val="0"/>
          <w:numId w:val="14"/>
        </w:numPr>
        <w:tabs>
          <w:tab w:val="left" w:pos="1134"/>
        </w:tabs>
        <w:spacing w:after="120"/>
        <w:ind w:left="567" w:firstLine="0"/>
      </w:pPr>
      <w:r>
        <w:t xml:space="preserve">A </w:t>
      </w:r>
      <w:r w:rsidR="007A5B05">
        <w:t>submitting Party mentioned that large-scale release</w:t>
      </w:r>
      <w:r w:rsidR="000D66F8">
        <w:t>s</w:t>
      </w:r>
      <w:r w:rsidR="007A5B05">
        <w:t xml:space="preserve"> into aquatic ecosystems (e.g. ponds, lakes, </w:t>
      </w:r>
      <w:proofErr w:type="gramStart"/>
      <w:r w:rsidR="007A5B05">
        <w:t>rivers</w:t>
      </w:r>
      <w:proofErr w:type="gramEnd"/>
      <w:r w:rsidR="007A5B05">
        <w:t xml:space="preserve"> </w:t>
      </w:r>
      <w:r w:rsidR="00BA0B83">
        <w:t xml:space="preserve">and </w:t>
      </w:r>
      <w:r w:rsidR="007A5B05">
        <w:t>oceans) m</w:t>
      </w:r>
      <w:r w:rsidR="00BA0B83">
        <w:t>ight</w:t>
      </w:r>
      <w:r w:rsidR="007A5B05">
        <w:t xml:space="preserve"> </w:t>
      </w:r>
      <w:r w:rsidR="00202AAD">
        <w:t>create</w:t>
      </w:r>
      <w:r w:rsidR="0036702F">
        <w:t xml:space="preserve"> </w:t>
      </w:r>
      <w:r w:rsidR="007A5B05">
        <w:t>specific challenges and difficulties with:</w:t>
      </w:r>
    </w:p>
    <w:p w14:paraId="574DEA88" w14:textId="25D1BDAB" w:rsidR="007A5B05" w:rsidRDefault="007A5B05" w:rsidP="0050310A">
      <w:pPr>
        <w:pStyle w:val="ListParagraph"/>
        <w:numPr>
          <w:ilvl w:val="0"/>
          <w:numId w:val="20"/>
        </w:numPr>
        <w:tabs>
          <w:tab w:val="left" w:pos="1701"/>
        </w:tabs>
        <w:spacing w:after="120"/>
      </w:pPr>
      <w:r>
        <w:t>Predicting and evaluating the rate of reproduction and distribution</w:t>
      </w:r>
      <w:r w:rsidR="004D4F03">
        <w:t>;</w:t>
      </w:r>
    </w:p>
    <w:p w14:paraId="632B4722" w14:textId="7A662235" w:rsidR="007A5B05" w:rsidRDefault="007A5B05" w:rsidP="0050310A">
      <w:pPr>
        <w:pStyle w:val="ListParagraph"/>
        <w:numPr>
          <w:ilvl w:val="0"/>
          <w:numId w:val="20"/>
        </w:numPr>
        <w:tabs>
          <w:tab w:val="left" w:pos="1701"/>
        </w:tabs>
        <w:spacing w:after="120"/>
      </w:pPr>
      <w:r>
        <w:t xml:space="preserve">Predicting and evaluating the replacement rates of populations of wild relatives; </w:t>
      </w:r>
    </w:p>
    <w:p w14:paraId="0E54DA7E" w14:textId="3B3B4A55" w:rsidR="007A5B05" w:rsidRPr="00BC23DF" w:rsidRDefault="007A5B05" w:rsidP="0050310A">
      <w:pPr>
        <w:pStyle w:val="ListParagraph"/>
        <w:numPr>
          <w:ilvl w:val="0"/>
          <w:numId w:val="20"/>
        </w:numPr>
        <w:tabs>
          <w:tab w:val="left" w:pos="1701"/>
        </w:tabs>
        <w:spacing w:after="120"/>
      </w:pPr>
      <w:r>
        <w:t xml:space="preserve">Evaluating the ecological niche that </w:t>
      </w:r>
      <w:r w:rsidR="00F86608">
        <w:t xml:space="preserve">living </w:t>
      </w:r>
      <w:r w:rsidR="00F86608" w:rsidRPr="00BC23DF">
        <w:t xml:space="preserve">modified </w:t>
      </w:r>
      <w:r w:rsidR="00F86608" w:rsidRPr="0050310A">
        <w:t>organis</w:t>
      </w:r>
      <w:r w:rsidR="00F86608" w:rsidRPr="00BC23DF">
        <w:t>m</w:t>
      </w:r>
      <w:r w:rsidRPr="00BC23DF">
        <w:t xml:space="preserve"> would occupy;</w:t>
      </w:r>
    </w:p>
    <w:p w14:paraId="684EBFE7" w14:textId="6C9F7B1D" w:rsidR="007A5B05" w:rsidRPr="00BC23DF" w:rsidRDefault="007A5B05" w:rsidP="0050310A">
      <w:pPr>
        <w:pStyle w:val="ListParagraph"/>
        <w:numPr>
          <w:ilvl w:val="0"/>
          <w:numId w:val="20"/>
        </w:numPr>
        <w:tabs>
          <w:tab w:val="left" w:pos="1701"/>
        </w:tabs>
        <w:spacing w:after="120"/>
      </w:pPr>
      <w:r w:rsidRPr="00BC23DF">
        <w:t xml:space="preserve">Evaluating how </w:t>
      </w:r>
      <w:r w:rsidR="00BC23DF">
        <w:t xml:space="preserve">the </w:t>
      </w:r>
      <w:r w:rsidRPr="00BC23DF">
        <w:t>replacement or modification of wild populations influence</w:t>
      </w:r>
      <w:r w:rsidR="00BC465A">
        <w:t>d</w:t>
      </w:r>
      <w:r w:rsidRPr="00BC23DF">
        <w:t xml:space="preserve"> the ecological niche and the other </w:t>
      </w:r>
      <w:r w:rsidRPr="0050310A">
        <w:t>organis</w:t>
      </w:r>
      <w:r w:rsidRPr="00BC23DF">
        <w:t xml:space="preserve">ms </w:t>
      </w:r>
      <w:r w:rsidR="00A728B6">
        <w:t>with</w:t>
      </w:r>
      <w:r w:rsidRPr="00BC23DF">
        <w:t xml:space="preserve">in it; </w:t>
      </w:r>
    </w:p>
    <w:p w14:paraId="30250099" w14:textId="3D42F861" w:rsidR="007A5B05" w:rsidRPr="00BC23DF" w:rsidRDefault="007A5B05" w:rsidP="0050310A">
      <w:pPr>
        <w:pStyle w:val="ListParagraph"/>
        <w:numPr>
          <w:ilvl w:val="0"/>
          <w:numId w:val="20"/>
        </w:numPr>
        <w:tabs>
          <w:tab w:val="left" w:pos="1701"/>
        </w:tabs>
        <w:spacing w:after="120"/>
      </w:pPr>
      <w:r w:rsidRPr="00BC23DF">
        <w:t xml:space="preserve">Monitoring living modified aquatic </w:t>
      </w:r>
      <w:r w:rsidRPr="0050310A">
        <w:t>organis</w:t>
      </w:r>
      <w:r w:rsidRPr="00BC23DF">
        <w:t xml:space="preserve">ms in natural habitats; </w:t>
      </w:r>
    </w:p>
    <w:p w14:paraId="1694B4D7" w14:textId="77777777" w:rsidR="007A5B05" w:rsidRPr="00BC23DF" w:rsidRDefault="007A5B05" w:rsidP="0050310A">
      <w:pPr>
        <w:pStyle w:val="ListParagraph"/>
        <w:numPr>
          <w:ilvl w:val="0"/>
          <w:numId w:val="20"/>
        </w:numPr>
        <w:tabs>
          <w:tab w:val="left" w:pos="1701"/>
        </w:tabs>
        <w:spacing w:after="120"/>
      </w:pPr>
      <w:r w:rsidRPr="00BC23DF">
        <w:t xml:space="preserve">Controlling aquatic </w:t>
      </w:r>
      <w:r w:rsidRPr="0050310A">
        <w:t>organis</w:t>
      </w:r>
      <w:r w:rsidRPr="00BC23DF">
        <w:t>ms in their natural habitat;</w:t>
      </w:r>
    </w:p>
    <w:p w14:paraId="61EA6BFA" w14:textId="6216D4C2" w:rsidR="007A5B05" w:rsidRPr="00BC23DF" w:rsidRDefault="00011982" w:rsidP="0050310A">
      <w:pPr>
        <w:pStyle w:val="ListParagraph"/>
        <w:numPr>
          <w:ilvl w:val="0"/>
          <w:numId w:val="20"/>
        </w:numPr>
        <w:tabs>
          <w:tab w:val="left" w:pos="1701"/>
        </w:tabs>
        <w:spacing w:after="120"/>
      </w:pPr>
      <w:r>
        <w:t>Preventing</w:t>
      </w:r>
      <w:r w:rsidR="007A5B05" w:rsidRPr="00BC23DF">
        <w:t xml:space="preserve"> disseminat</w:t>
      </w:r>
      <w:r>
        <w:t>ion</w:t>
      </w:r>
      <w:r w:rsidR="007A5B05" w:rsidRPr="00BC23DF">
        <w:t xml:space="preserve"> across national borders</w:t>
      </w:r>
      <w:r w:rsidR="00D44CB8" w:rsidRPr="00BC23DF">
        <w:t xml:space="preserve"> and through waterways</w:t>
      </w:r>
      <w:r w:rsidR="007A5B05" w:rsidRPr="00BC23DF">
        <w:t xml:space="preserve">; </w:t>
      </w:r>
    </w:p>
    <w:p w14:paraId="793D47C8" w14:textId="20ED05E6" w:rsidR="007A5B05" w:rsidRPr="009905F9" w:rsidRDefault="007A5B05" w:rsidP="0050310A">
      <w:pPr>
        <w:pStyle w:val="ListParagraph"/>
        <w:numPr>
          <w:ilvl w:val="0"/>
          <w:numId w:val="20"/>
        </w:numPr>
        <w:tabs>
          <w:tab w:val="left" w:pos="1701"/>
        </w:tabs>
        <w:spacing w:after="120"/>
      </w:pPr>
      <w:r w:rsidRPr="00BC23DF">
        <w:t xml:space="preserve">Monitoring of aquatic </w:t>
      </w:r>
      <w:r w:rsidRPr="0050310A">
        <w:t>organis</w:t>
      </w:r>
      <w:r w:rsidRPr="00BC23DF">
        <w:t>ms in aquatic (</w:t>
      </w:r>
      <w:r w:rsidRPr="009905F9">
        <w:t>marine) areas beyond national jurisdiction;</w:t>
      </w:r>
    </w:p>
    <w:p w14:paraId="3EF7CE6D" w14:textId="4007FFDA" w:rsidR="007A5B05" w:rsidRDefault="007A5B05" w:rsidP="0050310A">
      <w:pPr>
        <w:pStyle w:val="ListParagraph"/>
        <w:numPr>
          <w:ilvl w:val="0"/>
          <w:numId w:val="20"/>
        </w:numPr>
        <w:tabs>
          <w:tab w:val="left" w:pos="1701"/>
        </w:tabs>
        <w:spacing w:after="120"/>
      </w:pPr>
      <w:r>
        <w:t xml:space="preserve">Neutralizing a particular species </w:t>
      </w:r>
      <w:r w:rsidRPr="002C4A68">
        <w:t>in the case that damage</w:t>
      </w:r>
      <w:r>
        <w:t xml:space="preserve"> ha</w:t>
      </w:r>
      <w:r w:rsidR="00F01FF1">
        <w:t>d</w:t>
      </w:r>
      <w:r>
        <w:t xml:space="preserve"> occurred.</w:t>
      </w:r>
    </w:p>
    <w:p w14:paraId="7FB693AF" w14:textId="1607621A" w:rsidR="00075491" w:rsidRPr="00AD2158" w:rsidRDefault="00075491" w:rsidP="0050310A">
      <w:pPr>
        <w:pStyle w:val="ListParagraph"/>
        <w:numPr>
          <w:ilvl w:val="0"/>
          <w:numId w:val="14"/>
        </w:numPr>
        <w:tabs>
          <w:tab w:val="left" w:pos="1134"/>
        </w:tabs>
        <w:spacing w:after="120"/>
        <w:ind w:left="567" w:firstLine="0"/>
      </w:pPr>
      <w:r>
        <w:lastRenderedPageBreak/>
        <w:t>Further</w:t>
      </w:r>
      <w:r w:rsidR="006F1663">
        <w:t>more</w:t>
      </w:r>
      <w:r>
        <w:t>, one Part</w:t>
      </w:r>
      <w:r w:rsidR="00AD2158">
        <w:t>y</w:t>
      </w:r>
      <w:r>
        <w:t xml:space="preserve"> indicated that</w:t>
      </w:r>
      <w:r w:rsidR="00AD2158">
        <w:t>,</w:t>
      </w:r>
      <w:r>
        <w:t xml:space="preserve"> </w:t>
      </w:r>
      <w:r w:rsidR="000675B0" w:rsidRPr="0050310A">
        <w:t xml:space="preserve">owing </w:t>
      </w:r>
      <w:r w:rsidR="00D44CB8" w:rsidRPr="0050310A">
        <w:t>to</w:t>
      </w:r>
      <w:r w:rsidR="00D44CB8">
        <w:t xml:space="preserve"> the fragility of aquatic e</w:t>
      </w:r>
      <w:r w:rsidR="00D52659">
        <w:t>c</w:t>
      </w:r>
      <w:r w:rsidR="00D44CB8">
        <w:t xml:space="preserve">osystems, any potential adverse </w:t>
      </w:r>
      <w:r w:rsidR="00D52659">
        <w:t xml:space="preserve">impacts caused by living modified aquatic </w:t>
      </w:r>
      <w:r w:rsidR="00D52659" w:rsidRPr="0050310A">
        <w:t>organis</w:t>
      </w:r>
      <w:r w:rsidR="00D52659" w:rsidRPr="00AD2158">
        <w:t>ms could be irreversible.</w:t>
      </w:r>
    </w:p>
    <w:p w14:paraId="43B6EE5C" w14:textId="344B310D" w:rsidR="007A5B05" w:rsidRPr="00AD2158" w:rsidRDefault="00270249" w:rsidP="007A5B05">
      <w:pPr>
        <w:pStyle w:val="Heading2"/>
        <w:jc w:val="left"/>
      </w:pPr>
      <w:r w:rsidRPr="00754F85">
        <w:t>II</w:t>
      </w:r>
      <w:r w:rsidR="007A5B05">
        <w:t>.</w:t>
      </w:r>
      <w:r w:rsidR="007A5B05">
        <w:tab/>
        <w:t xml:space="preserve">Living </w:t>
      </w:r>
      <w:r w:rsidR="007A5B05" w:rsidRPr="00AD2158">
        <w:t xml:space="preserve">modified </w:t>
      </w:r>
      <w:r w:rsidR="007A5B05" w:rsidRPr="0050310A">
        <w:t>organis</w:t>
      </w:r>
      <w:r w:rsidR="007A5B05" w:rsidRPr="00AD2158">
        <w:t>ms containing engineered gene drives</w:t>
      </w:r>
    </w:p>
    <w:p w14:paraId="5BE31331" w14:textId="601FFD6E" w:rsidR="007A5B05" w:rsidRDefault="00E75B09" w:rsidP="0050310A">
      <w:pPr>
        <w:pStyle w:val="ListParagraph"/>
        <w:numPr>
          <w:ilvl w:val="0"/>
          <w:numId w:val="14"/>
        </w:numPr>
        <w:tabs>
          <w:tab w:val="left" w:pos="1134"/>
        </w:tabs>
        <w:spacing w:after="120"/>
        <w:ind w:left="567" w:firstLine="0"/>
      </w:pPr>
      <w:r>
        <w:t>S</w:t>
      </w:r>
      <w:r w:rsidR="007A5B05" w:rsidRPr="00AD2158">
        <w:t xml:space="preserve">ubmitting Parties indicated two </w:t>
      </w:r>
      <w:proofErr w:type="gramStart"/>
      <w:r w:rsidR="007A5B05" w:rsidRPr="00AD2158">
        <w:t>particular challenges</w:t>
      </w:r>
      <w:proofErr w:type="gramEnd"/>
      <w:r w:rsidR="007A5B05" w:rsidRPr="00AD2158">
        <w:t xml:space="preserve"> with </w:t>
      </w:r>
      <w:r w:rsidR="00C85838">
        <w:t>regard</w:t>
      </w:r>
      <w:r w:rsidR="00C85838" w:rsidRPr="00AD2158">
        <w:t xml:space="preserve"> </w:t>
      </w:r>
      <w:r w:rsidR="007A5B05" w:rsidRPr="00AD2158">
        <w:t xml:space="preserve">to living modified </w:t>
      </w:r>
      <w:r w:rsidR="007A5B05" w:rsidRPr="0050310A">
        <w:t>organis</w:t>
      </w:r>
      <w:r w:rsidR="007A5B05" w:rsidRPr="00AD2158">
        <w:t>ms containing engineered gene drives that m</w:t>
      </w:r>
      <w:r w:rsidR="00C85838">
        <w:t>ight</w:t>
      </w:r>
      <w:r w:rsidR="007A5B05" w:rsidRPr="00AD2158">
        <w:t xml:space="preserve"> require additional consideration by the Conference of </w:t>
      </w:r>
      <w:r w:rsidR="00EC269B" w:rsidRPr="00AD2158">
        <w:t xml:space="preserve">the </w:t>
      </w:r>
      <w:r w:rsidR="007A5B05" w:rsidRPr="00AD2158">
        <w:t xml:space="preserve">Parties serving as </w:t>
      </w:r>
      <w:r w:rsidR="00EF3175" w:rsidRPr="00AD2158">
        <w:t>the</w:t>
      </w:r>
      <w:r w:rsidR="007A5B05" w:rsidRPr="00AD2158">
        <w:t xml:space="preserve"> meeting of the Parties to the Protocol: the ecological function of the target </w:t>
      </w:r>
      <w:r w:rsidR="007A5B05" w:rsidRPr="0050310A">
        <w:t>organis</w:t>
      </w:r>
      <w:r w:rsidR="007A5B05" w:rsidRPr="00AD2158">
        <w:t>m</w:t>
      </w:r>
      <w:r>
        <w:t>;</w:t>
      </w:r>
      <w:r w:rsidR="007A5B05" w:rsidRPr="00AD2158">
        <w:t xml:space="preserve"> and</w:t>
      </w:r>
      <w:r w:rsidR="007A5B05">
        <w:t xml:space="preserve"> the potential for transboundary movements.</w:t>
      </w:r>
    </w:p>
    <w:p w14:paraId="31641B7D" w14:textId="3170C5FF" w:rsidR="007A5B05" w:rsidRDefault="007A5B05" w:rsidP="0050310A">
      <w:pPr>
        <w:pStyle w:val="ListParagraph"/>
        <w:numPr>
          <w:ilvl w:val="0"/>
          <w:numId w:val="14"/>
        </w:numPr>
        <w:tabs>
          <w:tab w:val="left" w:pos="1134"/>
        </w:tabs>
        <w:spacing w:after="120"/>
        <w:ind w:left="567" w:firstLine="0"/>
      </w:pPr>
      <w:r>
        <w:t xml:space="preserve">The submitting Parties </w:t>
      </w:r>
      <w:r w:rsidRPr="00C85838">
        <w:t xml:space="preserve">noted </w:t>
      </w:r>
      <w:r w:rsidR="00172BA1" w:rsidRPr="00C85838">
        <w:t xml:space="preserve">that </w:t>
      </w:r>
      <w:r w:rsidRPr="00C85838">
        <w:t xml:space="preserve">one challenge to risk assessment </w:t>
      </w:r>
      <w:r w:rsidR="00B80899">
        <w:t>linked</w:t>
      </w:r>
      <w:r w:rsidR="00B80899" w:rsidRPr="00C85838">
        <w:t xml:space="preserve"> </w:t>
      </w:r>
      <w:r w:rsidRPr="00C85838">
        <w:t xml:space="preserve">to the release of </w:t>
      </w:r>
      <w:r w:rsidR="00B80899">
        <w:t>those</w:t>
      </w:r>
      <w:r w:rsidR="00C41915" w:rsidRPr="00C85838">
        <w:t xml:space="preserve"> </w:t>
      </w:r>
      <w:r w:rsidRPr="00C85838">
        <w:t xml:space="preserve">modified </w:t>
      </w:r>
      <w:r w:rsidRPr="0050310A">
        <w:t>organis</w:t>
      </w:r>
      <w:r w:rsidRPr="00C85838">
        <w:t xml:space="preserve">ms </w:t>
      </w:r>
      <w:r w:rsidR="00C41915">
        <w:t>was</w:t>
      </w:r>
      <w:r w:rsidRPr="00C85838">
        <w:t xml:space="preserve"> the ecological function of the target </w:t>
      </w:r>
      <w:r w:rsidRPr="0050310A">
        <w:t>organis</w:t>
      </w:r>
      <w:r w:rsidRPr="00C85838">
        <w:t xml:space="preserve">m. It noted that living modified </w:t>
      </w:r>
      <w:r w:rsidRPr="0050310A">
        <w:t>organis</w:t>
      </w:r>
      <w:r w:rsidRPr="00C85838">
        <w:t>ms</w:t>
      </w:r>
      <w:r w:rsidRPr="00F05E9B">
        <w:t xml:space="preserve"> containing</w:t>
      </w:r>
      <w:r>
        <w:t xml:space="preserve"> engineered drives could be designed to remove or eliminate a population from the environment. </w:t>
      </w:r>
      <w:r w:rsidR="005321C5">
        <w:t>Such</w:t>
      </w:r>
      <w:r>
        <w:t xml:space="preserve"> removal could </w:t>
      </w:r>
      <w:r w:rsidR="005321C5">
        <w:t>introduce</w:t>
      </w:r>
      <w:r>
        <w:t xml:space="preserve"> a new variable in</w:t>
      </w:r>
      <w:r w:rsidR="000C44CC">
        <w:t>to</w:t>
      </w:r>
      <w:r>
        <w:t xml:space="preserve"> the assessment, </w:t>
      </w:r>
      <w:proofErr w:type="gramStart"/>
      <w:r>
        <w:t>mitigation</w:t>
      </w:r>
      <w:proofErr w:type="gramEnd"/>
      <w:r>
        <w:t xml:space="preserve"> and communication of risk, as well as in</w:t>
      </w:r>
      <w:r w:rsidR="000C44CC">
        <w:t>to</w:t>
      </w:r>
      <w:r>
        <w:t xml:space="preserve"> the treatment of uncertainty.</w:t>
      </w:r>
    </w:p>
    <w:p w14:paraId="687F5855" w14:textId="1E86078B" w:rsidR="007A5B05" w:rsidRDefault="00373FEE" w:rsidP="0050310A">
      <w:pPr>
        <w:pStyle w:val="ListParagraph"/>
        <w:numPr>
          <w:ilvl w:val="0"/>
          <w:numId w:val="14"/>
        </w:numPr>
        <w:tabs>
          <w:tab w:val="left" w:pos="1134"/>
        </w:tabs>
        <w:spacing w:after="120"/>
        <w:ind w:left="567" w:firstLine="0"/>
      </w:pPr>
      <w:r>
        <w:t>In addition</w:t>
      </w:r>
      <w:r w:rsidR="007A5B05" w:rsidRPr="00D4487B">
        <w:t xml:space="preserve">, the submitting Parties mentioned the greater potential for transboundary movements, which could also pose challenges to existing risk assessment frameworks. </w:t>
      </w:r>
      <w:r w:rsidR="000B2AB4" w:rsidRPr="00D4487B">
        <w:t>T</w:t>
      </w:r>
      <w:r w:rsidR="007A5B05" w:rsidRPr="00D4487B">
        <w:t>he engineered drive</w:t>
      </w:r>
      <w:r w:rsidR="005B1D74" w:rsidRPr="00D4487B">
        <w:t xml:space="preserve"> </w:t>
      </w:r>
      <w:r w:rsidR="000B2AB4" w:rsidRPr="00D4487B">
        <w:t>being</w:t>
      </w:r>
      <w:r w:rsidR="005B1D74" w:rsidRPr="00D4487B">
        <w:t xml:space="preserve"> designed</w:t>
      </w:r>
      <w:r w:rsidR="007A5B05" w:rsidRPr="00D4487B">
        <w:t xml:space="preserve"> to spread</w:t>
      </w:r>
      <w:r w:rsidR="007A5B05">
        <w:t xml:space="preserve">, the scale of the risk assessment would increase. </w:t>
      </w:r>
      <w:r w:rsidR="000B2AB4">
        <w:t>T</w:t>
      </w:r>
      <w:r w:rsidR="007A5B05">
        <w:t>here m</w:t>
      </w:r>
      <w:r w:rsidR="000B2AB4">
        <w:t>ight</w:t>
      </w:r>
      <w:r w:rsidR="007A5B05">
        <w:t xml:space="preserve"> </w:t>
      </w:r>
      <w:r w:rsidR="000B2AB4">
        <w:t xml:space="preserve">thus </w:t>
      </w:r>
      <w:r w:rsidR="007A5B05">
        <w:t xml:space="preserve">be challenges </w:t>
      </w:r>
      <w:r w:rsidR="000B2AB4">
        <w:t xml:space="preserve">to </w:t>
      </w:r>
      <w:r w:rsidR="007A5B05">
        <w:t>estimating all possible impacts over a large area.</w:t>
      </w:r>
    </w:p>
    <w:p w14:paraId="21A7A3CB" w14:textId="16EFC82E" w:rsidR="00E25509" w:rsidRDefault="00270249" w:rsidP="00E25509">
      <w:pPr>
        <w:pStyle w:val="Heading2"/>
        <w:jc w:val="left"/>
      </w:pPr>
      <w:r w:rsidRPr="00754F85">
        <w:t>III</w:t>
      </w:r>
      <w:r w:rsidR="00E25509">
        <w:t>.</w:t>
      </w:r>
      <w:r w:rsidR="00E25509">
        <w:tab/>
      </w:r>
      <w:r w:rsidR="00052356">
        <w:t>Genome</w:t>
      </w:r>
      <w:r w:rsidR="00A117B2">
        <w:t>-</w:t>
      </w:r>
      <w:r w:rsidR="00052356">
        <w:t>edited plants and animals</w:t>
      </w:r>
    </w:p>
    <w:p w14:paraId="37436BBA" w14:textId="21404A9E" w:rsidR="00E25509" w:rsidRDefault="008B1490" w:rsidP="0050310A">
      <w:pPr>
        <w:pStyle w:val="ListParagraph"/>
        <w:numPr>
          <w:ilvl w:val="0"/>
          <w:numId w:val="14"/>
        </w:numPr>
        <w:tabs>
          <w:tab w:val="left" w:pos="1134"/>
        </w:tabs>
        <w:spacing w:after="120"/>
        <w:ind w:left="567" w:firstLine="0"/>
      </w:pPr>
      <w:r>
        <w:t xml:space="preserve">A </w:t>
      </w:r>
      <w:r w:rsidR="00E25509">
        <w:t>submitting Part</w:t>
      </w:r>
      <w:r w:rsidR="00AE21F6">
        <w:t xml:space="preserve">y indicated that </w:t>
      </w:r>
      <w:r w:rsidR="00F5407E">
        <w:t xml:space="preserve">genome editing could be considered </w:t>
      </w:r>
      <w:r w:rsidR="006F18A0">
        <w:t xml:space="preserve">an </w:t>
      </w:r>
      <w:r w:rsidR="003A6558">
        <w:t xml:space="preserve">in vitro nucleic acid technique and </w:t>
      </w:r>
      <w:r w:rsidR="00F77B39">
        <w:t xml:space="preserve">was </w:t>
      </w:r>
      <w:r w:rsidR="003A6558">
        <w:t xml:space="preserve">included </w:t>
      </w:r>
      <w:r w:rsidR="00773BD9">
        <w:t xml:space="preserve">in </w:t>
      </w:r>
      <w:r w:rsidR="003A6558">
        <w:t xml:space="preserve">the </w:t>
      </w:r>
      <w:r w:rsidR="003B33AB">
        <w:t>national regulatory scope of some countries and Parties to the Protocol. As such, plant</w:t>
      </w:r>
      <w:r w:rsidR="00486EB8">
        <w:t>s</w:t>
      </w:r>
      <w:r w:rsidR="003B33AB">
        <w:t xml:space="preserve"> and animal</w:t>
      </w:r>
      <w:r w:rsidR="00486EB8">
        <w:t>s</w:t>
      </w:r>
      <w:r w:rsidR="003B33AB">
        <w:t xml:space="preserve"> manipulated using genome editing</w:t>
      </w:r>
      <w:r w:rsidR="00246AA0">
        <w:t xml:space="preserve"> could potentially be considered as modern biotechnology and </w:t>
      </w:r>
      <w:r w:rsidR="00EA3282">
        <w:t>therefore</w:t>
      </w:r>
      <w:r w:rsidR="003B33AB">
        <w:t xml:space="preserve"> fall under the scope of the Protocol</w:t>
      </w:r>
      <w:r w:rsidR="00246AA0" w:rsidRPr="0037601D">
        <w:t>.</w:t>
      </w:r>
      <w:r w:rsidR="004E1A08" w:rsidRPr="0037601D">
        <w:t xml:space="preserve"> </w:t>
      </w:r>
      <w:r w:rsidR="00313C89" w:rsidRPr="0037601D">
        <w:t>T</w:t>
      </w:r>
      <w:r w:rsidR="004E1A08" w:rsidRPr="0037601D">
        <w:t>he</w:t>
      </w:r>
      <w:r w:rsidR="004E1A08">
        <w:t xml:space="preserve"> Party suggested that ensuring proper risk assessment and sufficient risk management would </w:t>
      </w:r>
      <w:r w:rsidR="0037601D">
        <w:t xml:space="preserve">thus </w:t>
      </w:r>
      <w:r w:rsidR="004E1A08">
        <w:t>be in line with the objectives of the Protocol.</w:t>
      </w:r>
    </w:p>
    <w:p w14:paraId="73CDB319" w14:textId="772A3C99" w:rsidR="00C2471C" w:rsidRDefault="005B2C1E" w:rsidP="0050310A">
      <w:pPr>
        <w:pStyle w:val="ListParagraph"/>
        <w:numPr>
          <w:ilvl w:val="0"/>
          <w:numId w:val="14"/>
        </w:numPr>
        <w:tabs>
          <w:tab w:val="left" w:pos="1134"/>
        </w:tabs>
        <w:spacing w:after="120"/>
        <w:ind w:left="567" w:firstLine="0"/>
      </w:pPr>
      <w:r>
        <w:t xml:space="preserve">The submitting Party </w:t>
      </w:r>
      <w:r w:rsidR="00C2471C">
        <w:t xml:space="preserve">suggested </w:t>
      </w:r>
      <w:r w:rsidR="00C2471C" w:rsidRPr="0037601D">
        <w:t xml:space="preserve">that </w:t>
      </w:r>
      <w:r w:rsidR="00C2471C" w:rsidRPr="0050310A">
        <w:t>organis</w:t>
      </w:r>
      <w:r w:rsidR="00C2471C" w:rsidRPr="0037601D">
        <w:t xml:space="preserve">ms produced </w:t>
      </w:r>
      <w:proofErr w:type="gramStart"/>
      <w:r w:rsidR="00C2471C" w:rsidRPr="0037601D">
        <w:t>through the use of</w:t>
      </w:r>
      <w:proofErr w:type="gramEnd"/>
      <w:r w:rsidR="00C2471C" w:rsidRPr="0037601D">
        <w:t xml:space="preserve"> genome editing </w:t>
      </w:r>
      <w:r w:rsidR="00DC57D7" w:rsidRPr="0037601D">
        <w:t>d</w:t>
      </w:r>
      <w:r w:rsidR="009C6952" w:rsidRPr="0037601D">
        <w:t>id</w:t>
      </w:r>
      <w:r w:rsidR="00DC57D7" w:rsidRPr="0037601D">
        <w:t xml:space="preserve"> not have a </w:t>
      </w:r>
      <w:r w:rsidR="00C2471C" w:rsidRPr="0037601D">
        <w:t>history of safe use</w:t>
      </w:r>
      <w:r w:rsidR="00181DB5" w:rsidRPr="0037601D">
        <w:t>, which m</w:t>
      </w:r>
      <w:r w:rsidR="0037601D">
        <w:t>ight</w:t>
      </w:r>
      <w:r w:rsidR="00181DB5" w:rsidRPr="0037601D">
        <w:t xml:space="preserve"> cause a challenge</w:t>
      </w:r>
      <w:r w:rsidR="00A24F2E" w:rsidRPr="0037601D">
        <w:t>,</w:t>
      </w:r>
      <w:r w:rsidR="00181DB5" w:rsidRPr="0037601D">
        <w:t xml:space="preserve"> </w:t>
      </w:r>
      <w:r w:rsidR="001F0D62">
        <w:t>given</w:t>
      </w:r>
      <w:r w:rsidR="0037601D">
        <w:t xml:space="preserve"> </w:t>
      </w:r>
      <w:r w:rsidR="00181DB5" w:rsidRPr="0037601D">
        <w:t xml:space="preserve">that the technique </w:t>
      </w:r>
      <w:r w:rsidR="0037601D">
        <w:t>wa</w:t>
      </w:r>
      <w:r w:rsidR="00181DB5" w:rsidRPr="0037601D">
        <w:t>s relatively new</w:t>
      </w:r>
      <w:r w:rsidR="007B21A5" w:rsidRPr="0037601D">
        <w:t xml:space="preserve"> and </w:t>
      </w:r>
      <w:r w:rsidR="0037601D">
        <w:t xml:space="preserve">that </w:t>
      </w:r>
      <w:r w:rsidR="007B21A5" w:rsidRPr="0037601D">
        <w:t>risk assessment mechanisms ha</w:t>
      </w:r>
      <w:r w:rsidR="0037601D">
        <w:t>d</w:t>
      </w:r>
      <w:r w:rsidR="007B21A5" w:rsidRPr="0037601D">
        <w:t xml:space="preserve"> yet to be establish</w:t>
      </w:r>
      <w:r w:rsidR="0037601D">
        <w:t>ed</w:t>
      </w:r>
      <w:r w:rsidR="007B21A5" w:rsidRPr="0037601D">
        <w:t xml:space="preserve"> in some jurisdictions.</w:t>
      </w:r>
      <w:r w:rsidR="00DC57D7" w:rsidRPr="0037601D">
        <w:t xml:space="preserve"> Further</w:t>
      </w:r>
      <w:r w:rsidR="008516E7" w:rsidRPr="0037601D">
        <w:t>more</w:t>
      </w:r>
      <w:r w:rsidR="00DC57D7" w:rsidRPr="0037601D">
        <w:t xml:space="preserve">, experience with the release of such </w:t>
      </w:r>
      <w:r w:rsidR="00DC57D7" w:rsidRPr="0050310A">
        <w:t>organis</w:t>
      </w:r>
      <w:r w:rsidR="00DC57D7" w:rsidRPr="0037601D">
        <w:t>ms</w:t>
      </w:r>
      <w:r w:rsidR="00DC57D7" w:rsidRPr="00FA253C">
        <w:t xml:space="preserve"> </w:t>
      </w:r>
      <w:r w:rsidR="008516E7" w:rsidRPr="00FA253C">
        <w:t xml:space="preserve">was </w:t>
      </w:r>
      <w:r w:rsidR="008E335C" w:rsidRPr="00FA253C">
        <w:t xml:space="preserve">lacking. </w:t>
      </w:r>
      <w:r w:rsidR="0037601D">
        <w:t>T</w:t>
      </w:r>
      <w:r w:rsidR="008E335C" w:rsidRPr="00FA253C">
        <w:t xml:space="preserve">he Party </w:t>
      </w:r>
      <w:r w:rsidR="0037601D">
        <w:t xml:space="preserve">therefore </w:t>
      </w:r>
      <w:r w:rsidR="008E335C" w:rsidRPr="00FA253C">
        <w:t xml:space="preserve">suggested that a guidance document with points to consider </w:t>
      </w:r>
      <w:r w:rsidR="00D40768">
        <w:t>w</w:t>
      </w:r>
      <w:r w:rsidR="008E335C" w:rsidRPr="00FA253C">
        <w:t>ould be useful.</w:t>
      </w:r>
    </w:p>
    <w:p w14:paraId="34162842" w14:textId="3AB639E7" w:rsidR="00E25509" w:rsidRDefault="00270249" w:rsidP="00E25509">
      <w:pPr>
        <w:pStyle w:val="Heading2"/>
        <w:jc w:val="left"/>
      </w:pPr>
      <w:r w:rsidRPr="00754F85">
        <w:t>IV</w:t>
      </w:r>
      <w:r w:rsidR="00E25509">
        <w:t>.</w:t>
      </w:r>
      <w:r w:rsidR="00E25509">
        <w:tab/>
      </w:r>
      <w:r w:rsidR="00052356" w:rsidRPr="00052356">
        <w:t>Operationali</w:t>
      </w:r>
      <w:r w:rsidR="00B058F3">
        <w:t>z</w:t>
      </w:r>
      <w:r w:rsidR="00052356" w:rsidRPr="00052356">
        <w:t>ing protection goals into useful assessment and management end</w:t>
      </w:r>
      <w:r w:rsidR="005039E1">
        <w:t xml:space="preserve"> </w:t>
      </w:r>
      <w:r w:rsidR="00052356" w:rsidRPr="00052356">
        <w:t>points</w:t>
      </w:r>
    </w:p>
    <w:p w14:paraId="5113375B" w14:textId="29D65F51" w:rsidR="00E25509" w:rsidRDefault="00B058F3" w:rsidP="0050310A">
      <w:pPr>
        <w:pStyle w:val="ListParagraph"/>
        <w:numPr>
          <w:ilvl w:val="0"/>
          <w:numId w:val="14"/>
        </w:numPr>
        <w:tabs>
          <w:tab w:val="left" w:pos="1134"/>
        </w:tabs>
        <w:spacing w:after="120"/>
        <w:ind w:left="562" w:firstLine="0"/>
      </w:pPr>
      <w:r>
        <w:t xml:space="preserve">A </w:t>
      </w:r>
      <w:r w:rsidR="00E25509">
        <w:t>submitting Part</w:t>
      </w:r>
      <w:r w:rsidR="003B1817">
        <w:t xml:space="preserve">y indicated that </w:t>
      </w:r>
      <w:r w:rsidR="00864856">
        <w:t>operationali</w:t>
      </w:r>
      <w:r>
        <w:t>z</w:t>
      </w:r>
      <w:r w:rsidR="00864856">
        <w:t>ing protection goals into useful assessment and management end</w:t>
      </w:r>
      <w:r w:rsidR="005039E1">
        <w:t xml:space="preserve"> </w:t>
      </w:r>
      <w:r w:rsidR="00864856">
        <w:t xml:space="preserve">points </w:t>
      </w:r>
      <w:r>
        <w:t xml:space="preserve">was </w:t>
      </w:r>
      <w:r w:rsidR="00864856" w:rsidRPr="00D40768">
        <w:t>related t</w:t>
      </w:r>
      <w:r w:rsidR="00864856" w:rsidRPr="0050310A">
        <w:t>o Article</w:t>
      </w:r>
      <w:r w:rsidR="00864856" w:rsidRPr="00D40768">
        <w:t>s 15</w:t>
      </w:r>
      <w:r w:rsidR="00864856" w:rsidRPr="00F05E9B">
        <w:t xml:space="preserve"> </w:t>
      </w:r>
      <w:r w:rsidR="003E5D89">
        <w:t>(</w:t>
      </w:r>
      <w:r w:rsidR="00125728" w:rsidRPr="00F05E9B">
        <w:t>r</w:t>
      </w:r>
      <w:r w:rsidR="00864856" w:rsidRPr="00F05E9B">
        <w:t>isk</w:t>
      </w:r>
      <w:r w:rsidR="00864856">
        <w:t xml:space="preserve"> assessment</w:t>
      </w:r>
      <w:r w:rsidR="003E5D89">
        <w:t>)</w:t>
      </w:r>
      <w:r w:rsidR="00864856">
        <w:t xml:space="preserve"> and 16 </w:t>
      </w:r>
      <w:r w:rsidR="003E5D89">
        <w:t>(</w:t>
      </w:r>
      <w:r w:rsidR="00125728">
        <w:t>r</w:t>
      </w:r>
      <w:r w:rsidR="00864856">
        <w:t xml:space="preserve">isk </w:t>
      </w:r>
      <w:r w:rsidR="00125728">
        <w:t>m</w:t>
      </w:r>
      <w:r w:rsidR="00864856">
        <w:t>anagement</w:t>
      </w:r>
      <w:r w:rsidR="003E5D89">
        <w:t>)</w:t>
      </w:r>
      <w:r w:rsidR="00D40768">
        <w:t xml:space="preserve"> of the Protocol</w:t>
      </w:r>
      <w:r w:rsidR="00B81F9D">
        <w:t xml:space="preserve">. </w:t>
      </w:r>
      <w:r w:rsidR="005950C1" w:rsidRPr="00D40768">
        <w:t>I</w:t>
      </w:r>
      <w:r w:rsidR="00D87736">
        <w:t>n its view,</w:t>
      </w:r>
      <w:r w:rsidR="005950C1">
        <w:t xml:space="preserve"> th</w:t>
      </w:r>
      <w:r w:rsidR="00125728">
        <w:t>e</w:t>
      </w:r>
      <w:r w:rsidR="005950C1">
        <w:t xml:space="preserve"> topic ha</w:t>
      </w:r>
      <w:r w:rsidR="00125728">
        <w:t>d</w:t>
      </w:r>
      <w:r w:rsidR="005950C1">
        <w:t xml:space="preserve"> not been fully covered in existing guidance documents and technical </w:t>
      </w:r>
      <w:r w:rsidR="00486EB8">
        <w:t>resources</w:t>
      </w:r>
      <w:r w:rsidR="00153092">
        <w:t>,</w:t>
      </w:r>
      <w:r w:rsidR="00486EB8">
        <w:t xml:space="preserve"> </w:t>
      </w:r>
      <w:r w:rsidR="006A73F1">
        <w:t xml:space="preserve">even though </w:t>
      </w:r>
      <w:r w:rsidR="00473425">
        <w:t>it was</w:t>
      </w:r>
      <w:r w:rsidR="001A189B">
        <w:t xml:space="preserve"> </w:t>
      </w:r>
      <w:r w:rsidR="002A5119">
        <w:t xml:space="preserve">essential for </w:t>
      </w:r>
      <w:r w:rsidR="00B46E93">
        <w:t xml:space="preserve">conducting risk assessment in </w:t>
      </w:r>
      <w:r w:rsidR="006A73F1">
        <w:t xml:space="preserve">compliance </w:t>
      </w:r>
      <w:r w:rsidR="00B46E93">
        <w:t>with the Protocol.</w:t>
      </w:r>
    </w:p>
    <w:p w14:paraId="38EC5165" w14:textId="22165CF6" w:rsidR="005950C1" w:rsidRPr="006A73F1" w:rsidRDefault="00DF18EF" w:rsidP="0050310A">
      <w:pPr>
        <w:pStyle w:val="ListParagraph"/>
        <w:numPr>
          <w:ilvl w:val="0"/>
          <w:numId w:val="14"/>
        </w:numPr>
        <w:tabs>
          <w:tab w:val="left" w:pos="1134"/>
        </w:tabs>
        <w:spacing w:after="120"/>
        <w:ind w:left="567" w:firstLine="0"/>
      </w:pPr>
      <w:r>
        <w:t xml:space="preserve">The submitting Party noted that </w:t>
      </w:r>
      <w:r w:rsidR="00A0671B">
        <w:t>assessment end</w:t>
      </w:r>
      <w:r w:rsidR="005039E1">
        <w:t xml:space="preserve"> </w:t>
      </w:r>
      <w:r w:rsidR="00A0671B">
        <w:t>points ha</w:t>
      </w:r>
      <w:r w:rsidR="00115823">
        <w:t>d</w:t>
      </w:r>
      <w:r w:rsidR="00A0671B">
        <w:t xml:space="preserve"> not been specifically defined for use in risk assessment and risk management of living </w:t>
      </w:r>
      <w:r w:rsidR="00A0671B" w:rsidRPr="006A73F1">
        <w:t xml:space="preserve">modified </w:t>
      </w:r>
      <w:r w:rsidR="00A0671B" w:rsidRPr="0050310A">
        <w:t>organis</w:t>
      </w:r>
      <w:r w:rsidR="00A0671B" w:rsidRPr="006A73F1">
        <w:t xml:space="preserve">ms in </w:t>
      </w:r>
      <w:r w:rsidR="00B51EB6" w:rsidRPr="006A73F1">
        <w:t>several Parties. In addition, th</w:t>
      </w:r>
      <w:r w:rsidR="005B2C1E">
        <w:t>e</w:t>
      </w:r>
      <w:r w:rsidR="00B51EB6" w:rsidRPr="006A73F1">
        <w:t xml:space="preserve"> </w:t>
      </w:r>
      <w:r w:rsidR="005B2C1E">
        <w:t xml:space="preserve">lack of definition </w:t>
      </w:r>
      <w:r w:rsidR="00B51EB6" w:rsidRPr="006A73F1">
        <w:t xml:space="preserve">could have implications for the monitoring of living modified </w:t>
      </w:r>
      <w:r w:rsidR="00B51EB6" w:rsidRPr="0050310A">
        <w:t>organis</w:t>
      </w:r>
      <w:r w:rsidR="00B51EB6" w:rsidRPr="006A73F1">
        <w:t>ms</w:t>
      </w:r>
      <w:r w:rsidR="00621294" w:rsidRPr="006A73F1">
        <w:t>.</w:t>
      </w:r>
    </w:p>
    <w:p w14:paraId="26486A42" w14:textId="19E38EA2" w:rsidR="00621294" w:rsidRDefault="00E24AAC" w:rsidP="0050310A">
      <w:pPr>
        <w:pStyle w:val="ListParagraph"/>
        <w:numPr>
          <w:ilvl w:val="0"/>
          <w:numId w:val="14"/>
        </w:numPr>
        <w:tabs>
          <w:tab w:val="left" w:pos="1134"/>
        </w:tabs>
        <w:spacing w:after="120"/>
        <w:ind w:left="567" w:firstLine="0"/>
      </w:pPr>
      <w:r>
        <w:t xml:space="preserve">The submitting Party </w:t>
      </w:r>
      <w:r w:rsidR="00621294">
        <w:t xml:space="preserve">suggested that </w:t>
      </w:r>
      <w:r w:rsidR="00182B20">
        <w:t xml:space="preserve">the </w:t>
      </w:r>
      <w:r w:rsidR="00182B20" w:rsidRPr="00E24AAC">
        <w:t>guidance could</w:t>
      </w:r>
      <w:r w:rsidR="001967D4" w:rsidRPr="00E24AAC">
        <w:t xml:space="preserve"> </w:t>
      </w:r>
      <w:r w:rsidR="00877015" w:rsidRPr="00E24AAC">
        <w:t xml:space="preserve">help </w:t>
      </w:r>
      <w:r w:rsidR="00D12854" w:rsidRPr="00E24AAC">
        <w:t xml:space="preserve">to </w:t>
      </w:r>
      <w:r w:rsidR="00182B20" w:rsidRPr="00E24AAC">
        <w:t xml:space="preserve">highlight </w:t>
      </w:r>
      <w:r w:rsidR="00BC49AE">
        <w:t xml:space="preserve">the </w:t>
      </w:r>
      <w:r w:rsidR="00182B20" w:rsidRPr="00E24AAC">
        <w:t xml:space="preserve">approaches </w:t>
      </w:r>
      <w:r w:rsidR="00BC49AE">
        <w:t xml:space="preserve">that </w:t>
      </w:r>
      <w:r w:rsidR="00182B20" w:rsidRPr="00E24AAC">
        <w:t xml:space="preserve">Parties </w:t>
      </w:r>
      <w:r w:rsidR="00F83B3F">
        <w:t>had adopted</w:t>
      </w:r>
      <w:r w:rsidR="00182B20" w:rsidRPr="00E24AAC">
        <w:t xml:space="preserve"> and </w:t>
      </w:r>
      <w:r w:rsidR="00BC49AE">
        <w:t>the</w:t>
      </w:r>
      <w:r w:rsidR="00BC49AE" w:rsidRPr="00E24AAC">
        <w:t xml:space="preserve"> </w:t>
      </w:r>
      <w:r w:rsidR="00182B20" w:rsidRPr="00E24AAC">
        <w:t xml:space="preserve">alternative approaches available to </w:t>
      </w:r>
      <w:r w:rsidR="00F83B3F">
        <w:t>them</w:t>
      </w:r>
      <w:r w:rsidR="00182B20" w:rsidRPr="00E24AAC">
        <w:t xml:space="preserve"> </w:t>
      </w:r>
      <w:r w:rsidR="00D0119E">
        <w:t xml:space="preserve">for </w:t>
      </w:r>
      <w:r w:rsidR="00182B20" w:rsidRPr="00E24AAC">
        <w:t>defining specific end</w:t>
      </w:r>
      <w:r w:rsidR="005039E1" w:rsidRPr="00E24AAC">
        <w:t xml:space="preserve"> </w:t>
      </w:r>
      <w:r w:rsidR="00182B20" w:rsidRPr="00E24AAC">
        <w:t>points</w:t>
      </w:r>
      <w:r w:rsidR="00D12854" w:rsidRPr="00E24AAC">
        <w:t>,</w:t>
      </w:r>
      <w:r w:rsidR="00182B20" w:rsidRPr="00E24AAC">
        <w:t xml:space="preserve"> while </w:t>
      </w:r>
      <w:proofErr w:type="gramStart"/>
      <w:r w:rsidR="00182B20" w:rsidRPr="00E24AAC">
        <w:t>taking</w:t>
      </w:r>
      <w:r w:rsidR="00182B20">
        <w:t xml:space="preserve"> into account</w:t>
      </w:r>
      <w:proofErr w:type="gramEnd"/>
      <w:r w:rsidR="00182B20">
        <w:t xml:space="preserve"> their national circumstances. Further</w:t>
      </w:r>
      <w:r w:rsidR="004A5473">
        <w:t>more</w:t>
      </w:r>
      <w:r w:rsidR="00182B20">
        <w:t>, the use of case studies</w:t>
      </w:r>
      <w:r w:rsidR="002A5119">
        <w:t xml:space="preserve"> with headline indicators</w:t>
      </w:r>
      <w:r w:rsidR="00182B20">
        <w:t xml:space="preserve"> could illustrate </w:t>
      </w:r>
      <w:r w:rsidR="00C42773">
        <w:t>different si</w:t>
      </w:r>
      <w:r w:rsidR="00C42773" w:rsidRPr="002F3B98">
        <w:t xml:space="preserve">tuations and </w:t>
      </w:r>
      <w:r w:rsidR="00067F0F">
        <w:t xml:space="preserve">testing </w:t>
      </w:r>
      <w:r w:rsidR="00C42773" w:rsidRPr="002F3B98">
        <w:t>criteria for the developed protection goals and assessment end points.</w:t>
      </w:r>
    </w:p>
    <w:p w14:paraId="2429209E" w14:textId="447568C5" w:rsidR="00E3692A" w:rsidRDefault="00E3692A">
      <w:pPr>
        <w:jc w:val="left"/>
      </w:pPr>
      <w:r>
        <w:br w:type="page"/>
      </w:r>
    </w:p>
    <w:p w14:paraId="3B0B55ED" w14:textId="3B9D473F" w:rsidR="00B91BD6" w:rsidRPr="0046030E" w:rsidRDefault="00B91BD6" w:rsidP="0050310A">
      <w:pPr>
        <w:pStyle w:val="Annex"/>
        <w:outlineLvl w:val="0"/>
        <w:rPr>
          <w:sz w:val="24"/>
        </w:rPr>
      </w:pPr>
      <w:r w:rsidRPr="0046030E">
        <w:rPr>
          <w:sz w:val="24"/>
        </w:rPr>
        <w:lastRenderedPageBreak/>
        <w:t>Enclosure</w:t>
      </w:r>
    </w:p>
    <w:p w14:paraId="3CEC4468" w14:textId="33EA54D1" w:rsidR="00B91BD6" w:rsidRPr="0050310A" w:rsidRDefault="00BC68FD" w:rsidP="0050310A">
      <w:pPr>
        <w:pStyle w:val="Title"/>
        <w:jc w:val="left"/>
        <w:outlineLvl w:val="0"/>
      </w:pPr>
      <w:r w:rsidRPr="0050310A">
        <w:t xml:space="preserve">Identification and prioritization of specific issues of risk assessment of living modified organism that may warrant </w:t>
      </w:r>
      <w:proofErr w:type="gramStart"/>
      <w:r w:rsidRPr="0050310A">
        <w:t>consideration</w:t>
      </w:r>
      <w:proofErr w:type="gramEnd"/>
    </w:p>
    <w:p w14:paraId="750EEA25" w14:textId="26F36AA9" w:rsidR="00BC68FD" w:rsidRDefault="00554EAB" w:rsidP="0050310A">
      <w:pPr>
        <w:pStyle w:val="ListParagraph"/>
        <w:numPr>
          <w:ilvl w:val="0"/>
          <w:numId w:val="16"/>
        </w:numPr>
        <w:tabs>
          <w:tab w:val="left" w:pos="1134"/>
        </w:tabs>
        <w:spacing w:after="120"/>
        <w:ind w:left="561" w:firstLine="0"/>
      </w:pPr>
      <w:r w:rsidRPr="00145C00">
        <w:t xml:space="preserve">In annex I to decision </w:t>
      </w:r>
      <w:hyperlink r:id="rId21" w:history="1">
        <w:r w:rsidRPr="0050310A">
          <w:rPr>
            <w:rStyle w:val="Hyperlink"/>
          </w:rPr>
          <w:t>CP</w:t>
        </w:r>
        <w:r w:rsidRPr="00FF2D34">
          <w:rPr>
            <w:rStyle w:val="Hyperlink"/>
          </w:rPr>
          <w:t>-9/13</w:t>
        </w:r>
      </w:hyperlink>
      <w:r>
        <w:t>, t</w:t>
      </w:r>
      <w:r w:rsidR="00BC68FD">
        <w:t xml:space="preserve">he Conference of the Parties serving as </w:t>
      </w:r>
      <w:r w:rsidR="00EF3175">
        <w:t>the</w:t>
      </w:r>
      <w:r w:rsidR="00BC68FD">
        <w:t xml:space="preserve"> meeting of the Parties to the </w:t>
      </w:r>
      <w:r w:rsidR="000E0A5B">
        <w:t xml:space="preserve">Cartagena </w:t>
      </w:r>
      <w:r w:rsidR="00BF6BA3">
        <w:t>Protocol</w:t>
      </w:r>
      <w:r w:rsidR="000E0A5B">
        <w:t xml:space="preserve"> on Biosafety</w:t>
      </w:r>
      <w:r w:rsidR="00CE4384">
        <w:t xml:space="preserve"> to the Convention on Biological Diversity</w:t>
      </w:r>
      <w:r w:rsidR="00BF6BA3">
        <w:t xml:space="preserve"> established a process</w:t>
      </w:r>
      <w:r w:rsidR="00C10C02">
        <w:t xml:space="preserve"> </w:t>
      </w:r>
      <w:r w:rsidR="00BF6BA3">
        <w:t xml:space="preserve">for recommending specific issues of risk assessment for </w:t>
      </w:r>
      <w:r w:rsidR="00817DFA">
        <w:t xml:space="preserve">its </w:t>
      </w:r>
      <w:r w:rsidR="00BF6BA3">
        <w:t>consideration</w:t>
      </w:r>
      <w:r w:rsidR="00772084">
        <w:t>.</w:t>
      </w:r>
      <w:r w:rsidR="00BF6BA3">
        <w:t xml:space="preserve"> </w:t>
      </w:r>
      <w:r w:rsidR="000876BA">
        <w:t>It indicated that t</w:t>
      </w:r>
      <w:r w:rsidR="00772084">
        <w:t xml:space="preserve">he process </w:t>
      </w:r>
      <w:r w:rsidR="00BF6BA3">
        <w:t>should include a structured analysis to evaluate whether the specific issues fulfil</w:t>
      </w:r>
      <w:r w:rsidR="00341965">
        <w:t>led</w:t>
      </w:r>
      <w:r w:rsidR="00BF6BA3">
        <w:t xml:space="preserve"> the following criteria:</w:t>
      </w:r>
    </w:p>
    <w:p w14:paraId="6D21DFC4" w14:textId="00C09C78" w:rsidR="00BF6BA3" w:rsidRDefault="00C10C02" w:rsidP="0050310A">
      <w:pPr>
        <w:numPr>
          <w:ilvl w:val="1"/>
          <w:numId w:val="17"/>
        </w:numPr>
        <w:suppressLineNumbers/>
        <w:tabs>
          <w:tab w:val="left" w:pos="1701"/>
        </w:tabs>
        <w:suppressAutoHyphens/>
        <w:spacing w:after="120"/>
        <w:ind w:left="567" w:right="44" w:firstLine="567"/>
      </w:pPr>
      <w:r w:rsidRPr="0046030E">
        <w:rPr>
          <w:rFonts w:asciiTheme="majorBidi" w:hAnsiTheme="majorBidi" w:cstheme="majorBidi"/>
          <w:szCs w:val="22"/>
        </w:rPr>
        <w:t>They</w:t>
      </w:r>
      <w:r>
        <w:t xml:space="preserve"> </w:t>
      </w:r>
      <w:r w:rsidR="006F5B58">
        <w:t xml:space="preserve">were </w:t>
      </w:r>
      <w:r>
        <w:t xml:space="preserve">identified by Parties as priorities, </w:t>
      </w:r>
      <w:proofErr w:type="gramStart"/>
      <w:r>
        <w:t>taking into account</w:t>
      </w:r>
      <w:proofErr w:type="gramEnd"/>
      <w:r>
        <w:t xml:space="preserve"> the challenges to risk </w:t>
      </w:r>
      <w:r w:rsidRPr="00FB3E06">
        <w:t xml:space="preserve">assessment, </w:t>
      </w:r>
      <w:r w:rsidR="00FB3E06" w:rsidRPr="00FB3E06">
        <w:t xml:space="preserve">in </w:t>
      </w:r>
      <w:r w:rsidRPr="0050310A">
        <w:t>particular for</w:t>
      </w:r>
      <w:r w:rsidRPr="00FB3E06">
        <w:t xml:space="preserve"> developing</w:t>
      </w:r>
      <w:r>
        <w:t xml:space="preserve"> country Parties and countries with economies in transition;</w:t>
      </w:r>
    </w:p>
    <w:p w14:paraId="1EAED79C" w14:textId="2F2B8F05" w:rsidR="00C10C02" w:rsidRPr="0046030E" w:rsidRDefault="00891BE7" w:rsidP="0050310A">
      <w:pPr>
        <w:numPr>
          <w:ilvl w:val="1"/>
          <w:numId w:val="17"/>
        </w:numPr>
        <w:suppressLineNumbers/>
        <w:tabs>
          <w:tab w:val="left" w:pos="1701"/>
        </w:tabs>
        <w:suppressAutoHyphens/>
        <w:spacing w:after="120"/>
        <w:ind w:left="567" w:right="44" w:firstLine="567"/>
        <w:rPr>
          <w:rFonts w:asciiTheme="majorBidi" w:hAnsiTheme="majorBidi" w:cstheme="majorBidi"/>
          <w:szCs w:val="22"/>
        </w:rPr>
      </w:pPr>
      <w:r w:rsidRPr="0046030E">
        <w:rPr>
          <w:rFonts w:asciiTheme="majorBidi" w:hAnsiTheme="majorBidi" w:cstheme="majorBidi"/>
          <w:szCs w:val="22"/>
        </w:rPr>
        <w:t>They f</w:t>
      </w:r>
      <w:r w:rsidR="006F5B58">
        <w:rPr>
          <w:rFonts w:asciiTheme="majorBidi" w:hAnsiTheme="majorBidi" w:cstheme="majorBidi"/>
          <w:szCs w:val="22"/>
        </w:rPr>
        <w:t>e</w:t>
      </w:r>
      <w:r w:rsidRPr="0046030E">
        <w:rPr>
          <w:rFonts w:asciiTheme="majorBidi" w:hAnsiTheme="majorBidi" w:cstheme="majorBidi"/>
          <w:szCs w:val="22"/>
        </w:rPr>
        <w:t>ll within the scope and objective of the Protocol;</w:t>
      </w:r>
    </w:p>
    <w:p w14:paraId="115BF0CD" w14:textId="530C4350" w:rsidR="00891BE7" w:rsidRPr="0046030E" w:rsidRDefault="004F3F7C" w:rsidP="0050310A">
      <w:pPr>
        <w:numPr>
          <w:ilvl w:val="1"/>
          <w:numId w:val="17"/>
        </w:numPr>
        <w:suppressLineNumbers/>
        <w:tabs>
          <w:tab w:val="left" w:pos="1701"/>
        </w:tabs>
        <w:suppressAutoHyphens/>
        <w:spacing w:after="120"/>
        <w:ind w:left="567" w:right="44" w:firstLine="567"/>
        <w:rPr>
          <w:rFonts w:asciiTheme="majorBidi" w:hAnsiTheme="majorBidi" w:cstheme="majorBidi"/>
          <w:szCs w:val="22"/>
        </w:rPr>
      </w:pPr>
      <w:r w:rsidRPr="0046030E">
        <w:rPr>
          <w:rFonts w:asciiTheme="majorBidi" w:hAnsiTheme="majorBidi" w:cstheme="majorBidi"/>
          <w:szCs w:val="22"/>
        </w:rPr>
        <w:t>They pose</w:t>
      </w:r>
      <w:r w:rsidR="006F5B58">
        <w:rPr>
          <w:rFonts w:asciiTheme="majorBidi" w:hAnsiTheme="majorBidi" w:cstheme="majorBidi"/>
          <w:szCs w:val="22"/>
        </w:rPr>
        <w:t>d</w:t>
      </w:r>
      <w:r w:rsidRPr="0046030E">
        <w:rPr>
          <w:rFonts w:asciiTheme="majorBidi" w:hAnsiTheme="majorBidi" w:cstheme="majorBidi"/>
          <w:szCs w:val="22"/>
        </w:rPr>
        <w:t xml:space="preserve"> challenges to existing risk assessment frameworks, </w:t>
      </w:r>
      <w:proofErr w:type="gramStart"/>
      <w:r w:rsidRPr="0046030E">
        <w:rPr>
          <w:rFonts w:asciiTheme="majorBidi" w:hAnsiTheme="majorBidi" w:cstheme="majorBidi"/>
          <w:szCs w:val="22"/>
        </w:rPr>
        <w:t>guidance</w:t>
      </w:r>
      <w:proofErr w:type="gramEnd"/>
      <w:r w:rsidRPr="0046030E">
        <w:rPr>
          <w:rFonts w:asciiTheme="majorBidi" w:hAnsiTheme="majorBidi" w:cstheme="majorBidi"/>
          <w:szCs w:val="22"/>
        </w:rPr>
        <w:t xml:space="preserve"> and methodologies, for example, if the issue at hand ha</w:t>
      </w:r>
      <w:r w:rsidR="006F5B58">
        <w:rPr>
          <w:rFonts w:asciiTheme="majorBidi" w:hAnsiTheme="majorBidi" w:cstheme="majorBidi"/>
          <w:szCs w:val="22"/>
        </w:rPr>
        <w:t>d</w:t>
      </w:r>
      <w:r w:rsidRPr="0046030E">
        <w:rPr>
          <w:rFonts w:asciiTheme="majorBidi" w:hAnsiTheme="majorBidi" w:cstheme="majorBidi"/>
          <w:szCs w:val="22"/>
        </w:rPr>
        <w:t xml:space="preserve"> been assessed with existing risk assessment frameworks but pose</w:t>
      </w:r>
      <w:r w:rsidR="006F5B58">
        <w:rPr>
          <w:rFonts w:asciiTheme="majorBidi" w:hAnsiTheme="majorBidi" w:cstheme="majorBidi"/>
          <w:szCs w:val="22"/>
        </w:rPr>
        <w:t>d</w:t>
      </w:r>
      <w:r w:rsidRPr="0046030E">
        <w:rPr>
          <w:rFonts w:asciiTheme="majorBidi" w:hAnsiTheme="majorBidi" w:cstheme="majorBidi"/>
          <w:szCs w:val="22"/>
        </w:rPr>
        <w:t xml:space="preserve"> specific technical or methodological challenges that require</w:t>
      </w:r>
      <w:r w:rsidR="006F5B58">
        <w:rPr>
          <w:rFonts w:asciiTheme="majorBidi" w:hAnsiTheme="majorBidi" w:cstheme="majorBidi"/>
          <w:szCs w:val="22"/>
        </w:rPr>
        <w:t>d</w:t>
      </w:r>
      <w:r w:rsidRPr="0046030E">
        <w:rPr>
          <w:rFonts w:asciiTheme="majorBidi" w:hAnsiTheme="majorBidi" w:cstheme="majorBidi"/>
          <w:szCs w:val="22"/>
        </w:rPr>
        <w:t xml:space="preserve"> further attention;</w:t>
      </w:r>
    </w:p>
    <w:p w14:paraId="1C12CC00" w14:textId="6072DB36" w:rsidR="00963A5A" w:rsidRDefault="004F3F7C">
      <w:pPr>
        <w:numPr>
          <w:ilvl w:val="1"/>
          <w:numId w:val="17"/>
        </w:numPr>
        <w:suppressLineNumbers/>
        <w:tabs>
          <w:tab w:val="left" w:pos="1701"/>
        </w:tabs>
        <w:suppressAutoHyphens/>
        <w:spacing w:after="120"/>
        <w:ind w:left="567" w:right="44" w:firstLine="567"/>
        <w:rPr>
          <w:rFonts w:asciiTheme="majorBidi" w:hAnsiTheme="majorBidi" w:cstheme="majorBidi"/>
          <w:szCs w:val="22"/>
        </w:rPr>
      </w:pPr>
      <w:r w:rsidRPr="0046030E">
        <w:rPr>
          <w:rFonts w:asciiTheme="majorBidi" w:hAnsiTheme="majorBidi" w:cstheme="majorBidi"/>
          <w:szCs w:val="22"/>
        </w:rPr>
        <w:t xml:space="preserve">The challenges in addressing the specific issue </w:t>
      </w:r>
      <w:r w:rsidR="006F5B58">
        <w:rPr>
          <w:rFonts w:asciiTheme="majorBidi" w:hAnsiTheme="majorBidi" w:cstheme="majorBidi"/>
          <w:szCs w:val="22"/>
        </w:rPr>
        <w:t>we</w:t>
      </w:r>
      <w:r w:rsidRPr="0046030E">
        <w:rPr>
          <w:rFonts w:asciiTheme="majorBidi" w:hAnsiTheme="majorBidi" w:cstheme="majorBidi"/>
          <w:szCs w:val="22"/>
        </w:rPr>
        <w:t xml:space="preserve">re clearly </w:t>
      </w:r>
      <w:proofErr w:type="gramStart"/>
      <w:r w:rsidRPr="0046030E">
        <w:rPr>
          <w:rFonts w:asciiTheme="majorBidi" w:hAnsiTheme="majorBidi" w:cstheme="majorBidi"/>
          <w:szCs w:val="22"/>
        </w:rPr>
        <w:t>described</w:t>
      </w:r>
      <w:proofErr w:type="gramEnd"/>
    </w:p>
    <w:p w14:paraId="618E1AE4" w14:textId="7FB47254" w:rsidR="004F3F7C" w:rsidRPr="000876BA" w:rsidRDefault="004F3F7C" w:rsidP="0050310A">
      <w:pPr>
        <w:pStyle w:val="ListParagraph"/>
        <w:tabs>
          <w:tab w:val="left" w:pos="1134"/>
        </w:tabs>
        <w:spacing w:after="120"/>
        <w:ind w:left="561"/>
        <w:rPr>
          <w:rFonts w:asciiTheme="majorBidi" w:hAnsiTheme="majorBidi" w:cstheme="majorBidi"/>
          <w:szCs w:val="22"/>
        </w:rPr>
      </w:pPr>
      <w:r w:rsidRPr="00FA7EFB">
        <w:rPr>
          <w:rFonts w:asciiTheme="majorBidi" w:hAnsiTheme="majorBidi" w:cstheme="majorBidi"/>
          <w:szCs w:val="22"/>
        </w:rPr>
        <w:t xml:space="preserve">and </w:t>
      </w:r>
      <w:r w:rsidRPr="0050310A">
        <w:t>considering</w:t>
      </w:r>
      <w:r w:rsidRPr="000876BA">
        <w:rPr>
          <w:rFonts w:asciiTheme="majorBidi" w:hAnsiTheme="majorBidi" w:cstheme="majorBidi"/>
          <w:szCs w:val="22"/>
        </w:rPr>
        <w:t>, inter alia:</w:t>
      </w:r>
    </w:p>
    <w:p w14:paraId="15B80F7F" w14:textId="000BFD43" w:rsidR="004F3F7C" w:rsidRPr="000876BA" w:rsidRDefault="004F3F7C" w:rsidP="0050310A">
      <w:pPr>
        <w:numPr>
          <w:ilvl w:val="1"/>
          <w:numId w:val="17"/>
        </w:numPr>
        <w:suppressLineNumbers/>
        <w:tabs>
          <w:tab w:val="left" w:pos="1701"/>
        </w:tabs>
        <w:suppressAutoHyphens/>
        <w:spacing w:after="120"/>
        <w:ind w:left="567" w:right="44" w:firstLine="567"/>
        <w:rPr>
          <w:rFonts w:asciiTheme="majorBidi" w:hAnsiTheme="majorBidi" w:cstheme="majorBidi"/>
          <w:szCs w:val="22"/>
        </w:rPr>
      </w:pPr>
      <w:r w:rsidRPr="000876BA">
        <w:rPr>
          <w:rFonts w:asciiTheme="majorBidi" w:hAnsiTheme="majorBidi" w:cstheme="majorBidi"/>
          <w:szCs w:val="22"/>
        </w:rPr>
        <w:t xml:space="preserve">The specific issues concerning living modified </w:t>
      </w:r>
      <w:r w:rsidRPr="0050310A">
        <w:rPr>
          <w:rFonts w:asciiTheme="majorBidi" w:hAnsiTheme="majorBidi" w:cstheme="majorBidi"/>
          <w:szCs w:val="22"/>
        </w:rPr>
        <w:t>organis</w:t>
      </w:r>
      <w:r w:rsidRPr="000876BA">
        <w:rPr>
          <w:rFonts w:asciiTheme="majorBidi" w:hAnsiTheme="majorBidi" w:cstheme="majorBidi"/>
          <w:szCs w:val="22"/>
        </w:rPr>
        <w:t>ms that:</w:t>
      </w:r>
    </w:p>
    <w:p w14:paraId="6F3172A6" w14:textId="7AFD7BE9" w:rsidR="004F3F7C" w:rsidRPr="00FB3E06" w:rsidRDefault="00E61AD1" w:rsidP="0050310A">
      <w:pPr>
        <w:numPr>
          <w:ilvl w:val="2"/>
          <w:numId w:val="17"/>
        </w:numPr>
        <w:suppressLineNumbers/>
        <w:suppressAutoHyphens/>
        <w:spacing w:after="120"/>
        <w:ind w:left="2268" w:right="44" w:hanging="567"/>
        <w:rPr>
          <w:rFonts w:asciiTheme="majorBidi" w:hAnsiTheme="majorBidi" w:cstheme="majorBidi"/>
          <w:szCs w:val="22"/>
        </w:rPr>
      </w:pPr>
      <w:r w:rsidRPr="000876BA">
        <w:rPr>
          <w:rFonts w:asciiTheme="majorBidi" w:hAnsiTheme="majorBidi" w:cstheme="majorBidi"/>
          <w:szCs w:val="22"/>
        </w:rPr>
        <w:t>Ha</w:t>
      </w:r>
      <w:r w:rsidR="006F5B58">
        <w:rPr>
          <w:rFonts w:asciiTheme="majorBidi" w:hAnsiTheme="majorBidi" w:cstheme="majorBidi"/>
          <w:szCs w:val="22"/>
        </w:rPr>
        <w:t>d</w:t>
      </w:r>
      <w:r w:rsidRPr="000876BA">
        <w:rPr>
          <w:rFonts w:asciiTheme="majorBidi" w:hAnsiTheme="majorBidi" w:cstheme="majorBidi"/>
          <w:szCs w:val="22"/>
        </w:rPr>
        <w:t xml:space="preserve"> the potential to cause adverse effects on biodiversity, </w:t>
      </w:r>
      <w:proofErr w:type="gramStart"/>
      <w:r w:rsidRPr="000876BA">
        <w:rPr>
          <w:rFonts w:asciiTheme="majorBidi" w:hAnsiTheme="majorBidi" w:cstheme="majorBidi"/>
          <w:szCs w:val="22"/>
        </w:rPr>
        <w:t>in particular</w:t>
      </w:r>
      <w:proofErr w:type="gramEnd"/>
      <w:r w:rsidRPr="000876BA">
        <w:rPr>
          <w:rFonts w:asciiTheme="majorBidi" w:hAnsiTheme="majorBidi" w:cstheme="majorBidi"/>
          <w:szCs w:val="22"/>
        </w:rPr>
        <w:t xml:space="preserve"> those that </w:t>
      </w:r>
      <w:r w:rsidR="006F5B58">
        <w:rPr>
          <w:rFonts w:asciiTheme="majorBidi" w:hAnsiTheme="majorBidi" w:cstheme="majorBidi"/>
          <w:szCs w:val="22"/>
        </w:rPr>
        <w:t>we</w:t>
      </w:r>
      <w:r w:rsidRPr="000876BA">
        <w:rPr>
          <w:rFonts w:asciiTheme="majorBidi" w:hAnsiTheme="majorBidi" w:cstheme="majorBidi"/>
          <w:szCs w:val="22"/>
        </w:rPr>
        <w:t xml:space="preserve">re serious or irreversible, taking into account the urgent need to protect specific aspects of biodiversity, such as an endemic/rare species or a unique habitat or ecosystem, taking into account risks to human health and the value of biological diversity to </w:t>
      </w:r>
      <w:r w:rsidRPr="0050310A">
        <w:rPr>
          <w:rFonts w:asciiTheme="majorBidi" w:hAnsiTheme="majorBidi" w:cstheme="majorBidi"/>
          <w:szCs w:val="22"/>
        </w:rPr>
        <w:t>indigenous people</w:t>
      </w:r>
      <w:r w:rsidRPr="000876BA">
        <w:rPr>
          <w:rFonts w:asciiTheme="majorBidi" w:hAnsiTheme="majorBidi" w:cstheme="majorBidi"/>
          <w:szCs w:val="22"/>
        </w:rPr>
        <w:t>s</w:t>
      </w:r>
      <w:r w:rsidRPr="00FB3E06">
        <w:rPr>
          <w:rFonts w:asciiTheme="majorBidi" w:hAnsiTheme="majorBidi" w:cstheme="majorBidi"/>
          <w:szCs w:val="22"/>
        </w:rPr>
        <w:t xml:space="preserve"> and local communities;</w:t>
      </w:r>
    </w:p>
    <w:p w14:paraId="7F860B25" w14:textId="69879426" w:rsidR="00E61AD1" w:rsidRPr="0046030E" w:rsidRDefault="00A94278" w:rsidP="0050310A">
      <w:pPr>
        <w:numPr>
          <w:ilvl w:val="2"/>
          <w:numId w:val="17"/>
        </w:numPr>
        <w:suppressLineNumbers/>
        <w:suppressAutoHyphens/>
        <w:spacing w:after="120"/>
        <w:ind w:left="2268" w:right="44" w:hanging="567"/>
        <w:rPr>
          <w:rFonts w:asciiTheme="majorBidi" w:hAnsiTheme="majorBidi" w:cstheme="majorBidi"/>
          <w:szCs w:val="22"/>
        </w:rPr>
      </w:pPr>
      <w:r w:rsidRPr="00FB3E06">
        <w:rPr>
          <w:rFonts w:asciiTheme="majorBidi" w:hAnsiTheme="majorBidi" w:cstheme="majorBidi"/>
          <w:szCs w:val="22"/>
        </w:rPr>
        <w:t>M</w:t>
      </w:r>
      <w:r w:rsidR="006F5B58">
        <w:rPr>
          <w:rFonts w:asciiTheme="majorBidi" w:hAnsiTheme="majorBidi" w:cstheme="majorBidi"/>
          <w:szCs w:val="22"/>
        </w:rPr>
        <w:t>ight</w:t>
      </w:r>
      <w:r w:rsidRPr="00FB3E06">
        <w:rPr>
          <w:rFonts w:asciiTheme="majorBidi" w:hAnsiTheme="majorBidi" w:cstheme="majorBidi"/>
          <w:szCs w:val="22"/>
        </w:rPr>
        <w:t xml:space="preserve"> be introduced into the environment either</w:t>
      </w:r>
      <w:r w:rsidRPr="0046030E">
        <w:rPr>
          <w:rFonts w:asciiTheme="majorBidi" w:hAnsiTheme="majorBidi" w:cstheme="majorBidi"/>
          <w:szCs w:val="22"/>
        </w:rPr>
        <w:t xml:space="preserve"> deliberately or accidentally;</w:t>
      </w:r>
    </w:p>
    <w:p w14:paraId="4F25D806" w14:textId="114B7569" w:rsidR="00A94278" w:rsidRPr="0046030E" w:rsidRDefault="00A94278" w:rsidP="0050310A">
      <w:pPr>
        <w:numPr>
          <w:ilvl w:val="2"/>
          <w:numId w:val="17"/>
        </w:numPr>
        <w:suppressLineNumbers/>
        <w:suppressAutoHyphens/>
        <w:spacing w:after="120"/>
        <w:ind w:left="2268" w:right="44" w:hanging="567"/>
        <w:rPr>
          <w:rFonts w:asciiTheme="majorBidi" w:hAnsiTheme="majorBidi" w:cstheme="majorBidi"/>
          <w:szCs w:val="22"/>
        </w:rPr>
      </w:pPr>
      <w:r w:rsidRPr="0046030E">
        <w:rPr>
          <w:rFonts w:asciiTheme="majorBidi" w:hAnsiTheme="majorBidi" w:cstheme="majorBidi"/>
          <w:szCs w:val="22"/>
        </w:rPr>
        <w:t>Ha</w:t>
      </w:r>
      <w:r w:rsidR="006F5B58">
        <w:rPr>
          <w:rFonts w:asciiTheme="majorBidi" w:hAnsiTheme="majorBidi" w:cstheme="majorBidi"/>
          <w:szCs w:val="22"/>
        </w:rPr>
        <w:t>d</w:t>
      </w:r>
      <w:r w:rsidRPr="0046030E">
        <w:rPr>
          <w:rFonts w:asciiTheme="majorBidi" w:hAnsiTheme="majorBidi" w:cstheme="majorBidi"/>
          <w:szCs w:val="22"/>
        </w:rPr>
        <w:t xml:space="preserve"> the potential to disseminate across national borders;</w:t>
      </w:r>
    </w:p>
    <w:p w14:paraId="01F7C6F4" w14:textId="621B9804" w:rsidR="00A94278" w:rsidRPr="00F05E9B" w:rsidRDefault="006F5B58" w:rsidP="0050310A">
      <w:pPr>
        <w:numPr>
          <w:ilvl w:val="2"/>
          <w:numId w:val="17"/>
        </w:numPr>
        <w:suppressLineNumbers/>
        <w:suppressAutoHyphens/>
        <w:spacing w:after="120"/>
        <w:ind w:left="2268" w:right="44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we</w:t>
      </w:r>
      <w:r w:rsidR="00A94278" w:rsidRPr="00F05E9B">
        <w:rPr>
          <w:rFonts w:asciiTheme="majorBidi" w:hAnsiTheme="majorBidi" w:cstheme="majorBidi"/>
          <w:szCs w:val="22"/>
        </w:rPr>
        <w:t xml:space="preserve">re already, or </w:t>
      </w:r>
      <w:r>
        <w:rPr>
          <w:rFonts w:asciiTheme="majorBidi" w:hAnsiTheme="majorBidi" w:cstheme="majorBidi"/>
          <w:szCs w:val="22"/>
        </w:rPr>
        <w:t>we</w:t>
      </w:r>
      <w:r w:rsidR="00A94278" w:rsidRPr="00F05E9B">
        <w:rPr>
          <w:rFonts w:asciiTheme="majorBidi" w:hAnsiTheme="majorBidi" w:cstheme="majorBidi"/>
          <w:szCs w:val="22"/>
        </w:rPr>
        <w:t>re likely to be, commercialized or in use somewhere in the world</w:t>
      </w:r>
      <w:r w:rsidR="001C4E44">
        <w:rPr>
          <w:rFonts w:asciiTheme="majorBidi" w:hAnsiTheme="majorBidi" w:cstheme="majorBidi"/>
          <w:szCs w:val="22"/>
        </w:rPr>
        <w:t>.</w:t>
      </w:r>
    </w:p>
    <w:p w14:paraId="5489AF5E" w14:textId="54CDB3A6" w:rsidR="00B91BD6" w:rsidRPr="0050310A" w:rsidRDefault="001C4E44" w:rsidP="0050310A">
      <w:pPr>
        <w:pStyle w:val="ListParagraph"/>
        <w:numPr>
          <w:ilvl w:val="0"/>
          <w:numId w:val="16"/>
        </w:numPr>
        <w:tabs>
          <w:tab w:val="left" w:pos="1134"/>
        </w:tabs>
        <w:spacing w:after="120"/>
        <w:ind w:left="561" w:firstLine="0"/>
        <w:rPr>
          <w:snapToGrid w:val="0"/>
          <w:szCs w:val="18"/>
          <w:lang w:eastAsia="x-none"/>
        </w:rPr>
      </w:pPr>
      <w:r w:rsidRPr="0050310A">
        <w:t xml:space="preserve">In addition, the process should </w:t>
      </w:r>
      <w:r w:rsidR="0039235D" w:rsidRPr="000876BA">
        <w:t xml:space="preserve">consider a </w:t>
      </w:r>
      <w:r w:rsidR="0039235D" w:rsidRPr="0050310A">
        <w:t>stocktaking</w:t>
      </w:r>
      <w:r w:rsidR="0039235D" w:rsidRPr="000876BA">
        <w:t xml:space="preserve"> exercise to determine </w:t>
      </w:r>
      <w:r w:rsidR="00FA12A7" w:rsidRPr="000876BA">
        <w:t>whether</w:t>
      </w:r>
      <w:r w:rsidR="0039235D" w:rsidRPr="000876BA">
        <w:t xml:space="preserve"> resources on similar issues ha</w:t>
      </w:r>
      <w:r w:rsidR="00D71D99">
        <w:t>d</w:t>
      </w:r>
      <w:r w:rsidR="0039235D" w:rsidRPr="000876BA">
        <w:t xml:space="preserve"> been developed by national, </w:t>
      </w:r>
      <w:proofErr w:type="gramStart"/>
      <w:r w:rsidR="0039235D" w:rsidRPr="000876BA">
        <w:t>regional</w:t>
      </w:r>
      <w:proofErr w:type="gramEnd"/>
      <w:r w:rsidR="0039235D" w:rsidRPr="000876BA">
        <w:t xml:space="preserve"> and international bodies and, if so, whether such resources m</w:t>
      </w:r>
      <w:r w:rsidR="00D71D99">
        <w:t>ight</w:t>
      </w:r>
      <w:r w:rsidR="0039235D" w:rsidRPr="000876BA">
        <w:t xml:space="preserve"> be revised or adapted to the objective of the Protocol, as appropriate.</w:t>
      </w:r>
    </w:p>
    <w:p w14:paraId="6401F206" w14:textId="755784E2" w:rsidR="008A4854" w:rsidRPr="00225350" w:rsidRDefault="004C6C6F" w:rsidP="0050310A">
      <w:pPr>
        <w:pStyle w:val="Annex"/>
        <w:jc w:val="center"/>
        <w:outlineLvl w:val="0"/>
        <w:rPr>
          <w:color w:val="FFFFFF" w:themeColor="background1"/>
          <w:highlight w:val="red"/>
        </w:rPr>
      </w:pPr>
      <w:r w:rsidRPr="0050310A">
        <w:rPr>
          <w:b w:val="0"/>
          <w:bCs/>
          <w:snapToGrid w:val="0"/>
          <w:szCs w:val="18"/>
          <w:lang w:eastAsia="x-none"/>
        </w:rPr>
        <w:t>__________</w:t>
      </w:r>
    </w:p>
    <w:sectPr w:rsidR="008A4854" w:rsidRPr="00225350" w:rsidSect="0050310A">
      <w:headerReference w:type="even" r:id="rId22"/>
      <w:headerReference w:type="default" r:id="rId23"/>
      <w:footerReference w:type="even" r:id="rId24"/>
      <w:footerReference w:type="default" r:id="rId25"/>
      <w:footnotePr>
        <w:numRestart w:val="eachSect"/>
      </w:footnotePr>
      <w:pgSz w:w="12240" w:h="15840" w:code="1"/>
      <w:pgMar w:top="1134" w:right="1440" w:bottom="1134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96671" w14:textId="77777777" w:rsidR="009B11C8" w:rsidRDefault="009B11C8">
      <w:r>
        <w:separator/>
      </w:r>
    </w:p>
  </w:endnote>
  <w:endnote w:type="continuationSeparator" w:id="0">
    <w:p w14:paraId="6F1000F7" w14:textId="77777777" w:rsidR="009B11C8" w:rsidRDefault="009B11C8">
      <w:r>
        <w:continuationSeparator/>
      </w:r>
    </w:p>
  </w:endnote>
  <w:endnote w:type="continuationNotice" w:id="1">
    <w:p w14:paraId="68AEE3FD" w14:textId="77777777" w:rsidR="009B11C8" w:rsidRDefault="009B11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radeGothicLT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roxima Nova">
    <w:altName w:val="Tahoma"/>
    <w:panose1 w:val="00000000000000000000"/>
    <w:charset w:val="00"/>
    <w:family w:val="auto"/>
    <w:notTrueType/>
    <w:pitch w:val="variable"/>
    <w:sig w:usb0="20000287" w:usb1="00000001" w:usb2="00000000" w:usb3="00000000" w:csb0="0000019F" w:csb1="00000000"/>
  </w:font>
  <w:font w:name="Museo Slab 900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roxima Nova Extrabold">
    <w:altName w:val="Tahoma"/>
    <w:panose1 w:val="00000000000000000000"/>
    <w:charset w:val="00"/>
    <w:family w:val="auto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9616900"/>
      <w:docPartObj>
        <w:docPartGallery w:val="Page Numbers (Top of Page)"/>
        <w:docPartUnique/>
      </w:docPartObj>
    </w:sdtPr>
    <w:sdtContent>
      <w:p w14:paraId="0F174903" w14:textId="37ADFB9F" w:rsidR="001B4BA5" w:rsidRDefault="003E00DF" w:rsidP="0050310A">
        <w:pPr>
          <w:pStyle w:val="Footer"/>
          <w:spacing w:before="120"/>
          <w:jc w:val="left"/>
        </w:pPr>
        <w:r w:rsidRPr="00EA0B61">
          <w:rPr>
            <w:sz w:val="20"/>
            <w:szCs w:val="20"/>
          </w:rPr>
          <w:fldChar w:fldCharType="begin"/>
        </w:r>
        <w:r w:rsidRPr="00EA0B61">
          <w:rPr>
            <w:sz w:val="20"/>
            <w:szCs w:val="20"/>
          </w:rPr>
          <w:instrText xml:space="preserve"> PAGE </w:instrText>
        </w:r>
        <w:r w:rsidRPr="00EA0B61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1</w:t>
        </w:r>
        <w:r w:rsidRPr="00EA0B61">
          <w:rPr>
            <w:sz w:val="20"/>
            <w:szCs w:val="20"/>
          </w:rPr>
          <w:fldChar w:fldCharType="end"/>
        </w:r>
        <w:r w:rsidRPr="00EA0B61">
          <w:rPr>
            <w:sz w:val="20"/>
            <w:szCs w:val="20"/>
          </w:rPr>
          <w:t>/</w:t>
        </w:r>
        <w:r w:rsidRPr="00EA0B61">
          <w:rPr>
            <w:sz w:val="20"/>
            <w:szCs w:val="20"/>
          </w:rPr>
          <w:fldChar w:fldCharType="begin"/>
        </w:r>
        <w:r w:rsidRPr="00EA0B61">
          <w:rPr>
            <w:sz w:val="20"/>
            <w:szCs w:val="20"/>
          </w:rPr>
          <w:instrText xml:space="preserve"> NUMPAGES  </w:instrText>
        </w:r>
        <w:r w:rsidRPr="00EA0B61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110</w:t>
        </w:r>
        <w:r w:rsidRPr="00EA0B61">
          <w:rPr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8722426"/>
      <w:docPartObj>
        <w:docPartGallery w:val="Page Numbers (Top of Page)"/>
        <w:docPartUnique/>
      </w:docPartObj>
    </w:sdtPr>
    <w:sdtContent>
      <w:p w14:paraId="6430860B" w14:textId="6533D55A" w:rsidR="001B4BA5" w:rsidRDefault="003E00DF" w:rsidP="0050310A">
        <w:pPr>
          <w:pStyle w:val="Footer"/>
          <w:spacing w:before="120"/>
          <w:jc w:val="right"/>
        </w:pPr>
        <w:r w:rsidRPr="00EA0B61">
          <w:rPr>
            <w:sz w:val="20"/>
            <w:szCs w:val="20"/>
          </w:rPr>
          <w:fldChar w:fldCharType="begin"/>
        </w:r>
        <w:r w:rsidRPr="00EA0B61">
          <w:rPr>
            <w:sz w:val="20"/>
            <w:szCs w:val="20"/>
          </w:rPr>
          <w:instrText xml:space="preserve"> PAGE </w:instrText>
        </w:r>
        <w:r w:rsidRPr="00EA0B61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1</w:t>
        </w:r>
        <w:r w:rsidRPr="00EA0B61">
          <w:rPr>
            <w:sz w:val="20"/>
            <w:szCs w:val="20"/>
          </w:rPr>
          <w:fldChar w:fldCharType="end"/>
        </w:r>
        <w:r w:rsidRPr="00EA0B61">
          <w:rPr>
            <w:sz w:val="20"/>
            <w:szCs w:val="20"/>
          </w:rPr>
          <w:t>/</w:t>
        </w:r>
        <w:r w:rsidRPr="00EA0B61">
          <w:rPr>
            <w:sz w:val="20"/>
            <w:szCs w:val="20"/>
          </w:rPr>
          <w:fldChar w:fldCharType="begin"/>
        </w:r>
        <w:r w:rsidRPr="00EA0B61">
          <w:rPr>
            <w:sz w:val="20"/>
            <w:szCs w:val="20"/>
          </w:rPr>
          <w:instrText xml:space="preserve"> NUMPAGES  </w:instrText>
        </w:r>
        <w:r w:rsidRPr="00EA0B61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110</w:t>
        </w:r>
        <w:r w:rsidRPr="00EA0B61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1E48F" w14:textId="77777777" w:rsidR="009B11C8" w:rsidRDefault="009B11C8">
      <w:r>
        <w:separator/>
      </w:r>
    </w:p>
  </w:footnote>
  <w:footnote w:type="continuationSeparator" w:id="0">
    <w:p w14:paraId="3476570E" w14:textId="77777777" w:rsidR="009B11C8" w:rsidRDefault="009B11C8">
      <w:r>
        <w:continuationSeparator/>
      </w:r>
    </w:p>
  </w:footnote>
  <w:footnote w:type="continuationNotice" w:id="1">
    <w:p w14:paraId="1CF7F992" w14:textId="77777777" w:rsidR="009B11C8" w:rsidRDefault="009B11C8"/>
  </w:footnote>
  <w:footnote w:id="2">
    <w:p w14:paraId="49B17BD4" w14:textId="415BEA98" w:rsidR="00405F04" w:rsidRPr="005542BD" w:rsidRDefault="00405F04" w:rsidP="00C97874">
      <w:pPr>
        <w:pStyle w:val="FootnoteText"/>
        <w:rPr>
          <w:sz w:val="18"/>
          <w:szCs w:val="18"/>
          <w:lang w:val="en-US"/>
        </w:rPr>
      </w:pPr>
      <w:r w:rsidRPr="00BD739B">
        <w:rPr>
          <w:rStyle w:val="FootnoteReference"/>
          <w:sz w:val="18"/>
          <w:szCs w:val="18"/>
        </w:rPr>
        <w:t>*</w:t>
      </w:r>
      <w:r w:rsidRPr="00BD739B">
        <w:rPr>
          <w:sz w:val="18"/>
          <w:szCs w:val="18"/>
        </w:rPr>
        <w:t xml:space="preserve"> </w:t>
      </w:r>
      <w:r w:rsidRPr="0050310A">
        <w:rPr>
          <w:sz w:val="18"/>
          <w:szCs w:val="18"/>
          <w:lang w:val="en-US"/>
        </w:rPr>
        <w:t>CBD</w:t>
      </w:r>
      <w:r w:rsidRPr="00BD739B">
        <w:rPr>
          <w:sz w:val="18"/>
          <w:szCs w:val="18"/>
          <w:lang w:val="en-US"/>
        </w:rPr>
        <w:t>/</w:t>
      </w:r>
      <w:r w:rsidRPr="0050310A">
        <w:rPr>
          <w:sz w:val="18"/>
          <w:szCs w:val="18"/>
          <w:lang w:val="en-US"/>
        </w:rPr>
        <w:t>CP</w:t>
      </w:r>
      <w:r w:rsidRPr="00BD739B">
        <w:rPr>
          <w:sz w:val="18"/>
          <w:szCs w:val="18"/>
          <w:lang w:val="en-US"/>
        </w:rPr>
        <w:t>/</w:t>
      </w:r>
      <w:r w:rsidRPr="0050310A">
        <w:rPr>
          <w:sz w:val="18"/>
          <w:szCs w:val="18"/>
          <w:lang w:val="en-US"/>
        </w:rPr>
        <w:t>RA</w:t>
      </w:r>
      <w:r w:rsidRPr="00BD739B">
        <w:rPr>
          <w:sz w:val="18"/>
          <w:szCs w:val="18"/>
          <w:lang w:val="en-US"/>
        </w:rPr>
        <w:t>/</w:t>
      </w:r>
      <w:r w:rsidRPr="0050310A">
        <w:rPr>
          <w:sz w:val="18"/>
          <w:szCs w:val="18"/>
          <w:lang w:val="en-US"/>
        </w:rPr>
        <w:t>AHTEG</w:t>
      </w:r>
      <w:r w:rsidR="009127EF" w:rsidRPr="00BD739B">
        <w:rPr>
          <w:sz w:val="18"/>
          <w:szCs w:val="18"/>
          <w:lang w:val="en-US"/>
        </w:rPr>
        <w:t>/202</w:t>
      </w:r>
      <w:r w:rsidR="00502EEC" w:rsidRPr="00BD739B">
        <w:rPr>
          <w:sz w:val="18"/>
          <w:szCs w:val="18"/>
          <w:lang w:val="en-US"/>
        </w:rPr>
        <w:t>4</w:t>
      </w:r>
      <w:r w:rsidR="009127EF" w:rsidRPr="00BD739B">
        <w:rPr>
          <w:sz w:val="18"/>
          <w:szCs w:val="18"/>
          <w:lang w:val="en-US"/>
        </w:rPr>
        <w:t>/1/1.</w:t>
      </w:r>
    </w:p>
  </w:footnote>
  <w:footnote w:id="3">
    <w:p w14:paraId="5B32D3DF" w14:textId="427121C9" w:rsidR="0088631B" w:rsidRPr="0050310A" w:rsidRDefault="0088631B">
      <w:pPr>
        <w:pStyle w:val="FootnoteText"/>
        <w:rPr>
          <w:sz w:val="18"/>
          <w:szCs w:val="18"/>
          <w:lang w:val="en-US"/>
        </w:rPr>
      </w:pPr>
      <w:r w:rsidRPr="0050310A">
        <w:rPr>
          <w:rStyle w:val="FootnoteReference"/>
          <w:sz w:val="18"/>
          <w:szCs w:val="18"/>
        </w:rPr>
        <w:footnoteRef/>
      </w:r>
      <w:r w:rsidRPr="0050310A">
        <w:rPr>
          <w:sz w:val="18"/>
          <w:szCs w:val="18"/>
        </w:rPr>
        <w:t xml:space="preserve"> </w:t>
      </w:r>
      <w:r w:rsidR="006A62F7" w:rsidRPr="0050310A">
        <w:rPr>
          <w:sz w:val="18"/>
          <w:szCs w:val="18"/>
        </w:rPr>
        <w:t>Subsequently</w:t>
      </w:r>
      <w:r w:rsidRPr="0050310A">
        <w:rPr>
          <w:sz w:val="18"/>
          <w:szCs w:val="18"/>
        </w:rPr>
        <w:t xml:space="preserve"> done through notification </w:t>
      </w:r>
      <w:hyperlink r:id="rId1" w:history="1">
        <w:r w:rsidR="00B20547" w:rsidRPr="0050310A">
          <w:rPr>
            <w:rStyle w:val="Hyperlink"/>
            <w:sz w:val="18"/>
            <w:szCs w:val="18"/>
          </w:rPr>
          <w:t>No. 2023-129</w:t>
        </w:r>
      </w:hyperlink>
      <w:r w:rsidRPr="0050310A">
        <w:rPr>
          <w:sz w:val="18"/>
          <w:szCs w:val="18"/>
        </w:rPr>
        <w:t>.</w:t>
      </w:r>
    </w:p>
  </w:footnote>
  <w:footnote w:id="4">
    <w:p w14:paraId="5BAF3507" w14:textId="6153E3BB" w:rsidR="00246961" w:rsidRPr="0050310A" w:rsidRDefault="0024696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6B12F4">
        <w:rPr>
          <w:lang w:val="en-US"/>
        </w:rPr>
        <w:t>CBD</w:t>
      </w:r>
      <w:r w:rsidRPr="00C87187">
        <w:rPr>
          <w:lang w:val="en-US"/>
        </w:rPr>
        <w:t>/</w:t>
      </w:r>
      <w:r w:rsidRPr="006B12F4">
        <w:rPr>
          <w:lang w:val="en-US"/>
        </w:rPr>
        <w:t>CP</w:t>
      </w:r>
      <w:r w:rsidRPr="00C87187">
        <w:rPr>
          <w:lang w:val="en-US"/>
        </w:rPr>
        <w:t>/</w:t>
      </w:r>
      <w:r w:rsidRPr="006B12F4">
        <w:rPr>
          <w:lang w:val="en-US"/>
        </w:rPr>
        <w:t>RA</w:t>
      </w:r>
      <w:r w:rsidRPr="00C87187">
        <w:rPr>
          <w:lang w:val="en-US"/>
        </w:rPr>
        <w:t>/</w:t>
      </w:r>
      <w:r w:rsidRPr="006B12F4">
        <w:rPr>
          <w:lang w:val="en-US"/>
        </w:rPr>
        <w:t>AHTEG</w:t>
      </w:r>
      <w:r w:rsidRPr="00C87187">
        <w:rPr>
          <w:lang w:val="en-US"/>
        </w:rPr>
        <w:t>/2023/1/4</w:t>
      </w:r>
      <w:r w:rsidR="00E428E1">
        <w:rPr>
          <w:lang w:val="en-US"/>
        </w:rPr>
        <w:t>, annex II</w:t>
      </w:r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64CA7" w14:textId="2EB25E01" w:rsidR="00576951" w:rsidRDefault="001B4BA5" w:rsidP="0050310A">
    <w:pPr>
      <w:pStyle w:val="Header"/>
      <w:pBdr>
        <w:bottom w:val="single" w:sz="4" w:space="1" w:color="auto"/>
      </w:pBdr>
      <w:ind w:right="360"/>
    </w:pPr>
    <w:r w:rsidRPr="0050310A">
      <w:rPr>
        <w:rStyle w:val="PageNumber"/>
        <w:sz w:val="20"/>
        <w:szCs w:val="20"/>
      </w:rPr>
      <w:t>CBD/CP/RA/AHTEG/2024/1/2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144A4" w14:textId="0DD4398C" w:rsidR="00576951" w:rsidRPr="006A349B" w:rsidRDefault="004C11D6" w:rsidP="0050310A">
    <w:pPr>
      <w:pStyle w:val="Header"/>
      <w:pBdr>
        <w:bottom w:val="single" w:sz="4" w:space="1" w:color="auto"/>
      </w:pBdr>
      <w:ind w:right="360"/>
      <w:jc w:val="right"/>
      <w:rPr>
        <w:bCs/>
        <w:iCs/>
        <w:sz w:val="20"/>
        <w:szCs w:val="20"/>
      </w:rPr>
    </w:pPr>
    <w:r w:rsidRPr="000D1E45">
      <w:rPr>
        <w:rStyle w:val="PageNumber"/>
        <w:sz w:val="20"/>
        <w:szCs w:val="20"/>
      </w:rPr>
      <w:t>CBD/CP/RA/AHTEG/2024/1/2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24BF7"/>
    <w:multiLevelType w:val="hybridMultilevel"/>
    <w:tmpl w:val="2C0E58DE"/>
    <w:lvl w:ilvl="0" w:tplc="8F00935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D592FE0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61AD58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0DC478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B98C0F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776B74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22898E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DF0754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7E46E5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40607C3"/>
    <w:multiLevelType w:val="hybridMultilevel"/>
    <w:tmpl w:val="E47AC52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90D69"/>
    <w:multiLevelType w:val="hybridMultilevel"/>
    <w:tmpl w:val="106EBA7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D2622"/>
    <w:multiLevelType w:val="hybridMultilevel"/>
    <w:tmpl w:val="3FD40966"/>
    <w:lvl w:ilvl="0" w:tplc="CEE0FC0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61F4558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D6EB87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8CAAE6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92C370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0B0F2E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910A20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3D63CC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2F2655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08513596"/>
    <w:multiLevelType w:val="multilevel"/>
    <w:tmpl w:val="D6BEEB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CFE26D8"/>
    <w:multiLevelType w:val="hybridMultilevel"/>
    <w:tmpl w:val="106EBA7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B7056B"/>
    <w:multiLevelType w:val="hybridMultilevel"/>
    <w:tmpl w:val="0B10D5B8"/>
    <w:lvl w:ilvl="0" w:tplc="8886F93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2F78960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534847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F7AB26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5CE375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0927D8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E7EA41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322757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572364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10176F15"/>
    <w:multiLevelType w:val="hybridMultilevel"/>
    <w:tmpl w:val="8EF6FB4C"/>
    <w:lvl w:ilvl="0" w:tplc="BB1CCE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B4597"/>
    <w:multiLevelType w:val="hybridMultilevel"/>
    <w:tmpl w:val="EAF209E6"/>
    <w:lvl w:ilvl="0" w:tplc="D28AAD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7863A8"/>
    <w:multiLevelType w:val="hybridMultilevel"/>
    <w:tmpl w:val="DE10AF2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526B4"/>
    <w:multiLevelType w:val="hybridMultilevel"/>
    <w:tmpl w:val="0BBEB388"/>
    <w:lvl w:ilvl="0" w:tplc="349A65DA">
      <w:start w:val="1"/>
      <w:numFmt w:val="lowerRoman"/>
      <w:lvlText w:val="(%1)"/>
      <w:lvlJc w:val="left"/>
      <w:pPr>
        <w:ind w:left="1520" w:hanging="800"/>
      </w:pPr>
      <w:rPr>
        <w:rFonts w:hint="default"/>
      </w:rPr>
    </w:lvl>
    <w:lvl w:ilvl="1" w:tplc="F272A594">
      <w:numFmt w:val="bullet"/>
      <w:lvlText w:val="•"/>
      <w:lvlJc w:val="left"/>
      <w:pPr>
        <w:ind w:left="2172" w:hanging="732"/>
      </w:pPr>
      <w:rPr>
        <w:rFonts w:ascii="Times New Roman" w:eastAsiaTheme="minorHAnsi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0331E3"/>
    <w:multiLevelType w:val="hybridMultilevel"/>
    <w:tmpl w:val="BF34D834"/>
    <w:lvl w:ilvl="0" w:tplc="EA4035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4876E5"/>
    <w:multiLevelType w:val="hybridMultilevel"/>
    <w:tmpl w:val="106EBA7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6B014F"/>
    <w:multiLevelType w:val="hybridMultilevel"/>
    <w:tmpl w:val="61E2973A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5906913C">
      <w:start w:val="1"/>
      <w:numFmt w:val="decimal"/>
      <w:lvlText w:val="%3."/>
      <w:lvlJc w:val="righ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174F10"/>
    <w:multiLevelType w:val="hybridMultilevel"/>
    <w:tmpl w:val="A8B82CCC"/>
    <w:lvl w:ilvl="0" w:tplc="DC9E2F1A">
      <w:numFmt w:val="bullet"/>
      <w:lvlText w:val=""/>
      <w:lvlJc w:val="left"/>
      <w:pPr>
        <w:ind w:left="1300" w:hanging="80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A7249A"/>
    <w:multiLevelType w:val="hybridMultilevel"/>
    <w:tmpl w:val="A6967B78"/>
    <w:lvl w:ilvl="0" w:tplc="040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6" w15:restartNumberingAfterBreak="0">
    <w:nsid w:val="21F858CD"/>
    <w:multiLevelType w:val="hybridMultilevel"/>
    <w:tmpl w:val="106EBA7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833559"/>
    <w:multiLevelType w:val="hybridMultilevel"/>
    <w:tmpl w:val="106EBA7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7C0CF6"/>
    <w:multiLevelType w:val="hybridMultilevel"/>
    <w:tmpl w:val="106EBA7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D407F4"/>
    <w:multiLevelType w:val="hybridMultilevel"/>
    <w:tmpl w:val="94C6DA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5A0992"/>
    <w:multiLevelType w:val="hybridMultilevel"/>
    <w:tmpl w:val="5B3460B2"/>
    <w:styleLink w:val="Bullets"/>
    <w:lvl w:ilvl="0" w:tplc="DC9E2F1A">
      <w:numFmt w:val="bullet"/>
      <w:lvlText w:val=""/>
      <w:lvlJc w:val="left"/>
      <w:pPr>
        <w:ind w:left="1300" w:hanging="800"/>
      </w:pPr>
      <w:rPr>
        <w:rFonts w:ascii="Symbol" w:eastAsiaTheme="minorHAnsi" w:hAnsi="Symbol" w:cs="Times New Roman" w:hint="default"/>
      </w:rPr>
    </w:lvl>
    <w:lvl w:ilvl="1" w:tplc="1F2091B6"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04156C"/>
    <w:multiLevelType w:val="hybridMultilevel"/>
    <w:tmpl w:val="ED3EE468"/>
    <w:lvl w:ilvl="0" w:tplc="DC9E2F1A">
      <w:numFmt w:val="bullet"/>
      <w:lvlText w:val=""/>
      <w:lvlJc w:val="left"/>
      <w:pPr>
        <w:ind w:left="1300" w:hanging="80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0A150C"/>
    <w:multiLevelType w:val="multilevel"/>
    <w:tmpl w:val="35824D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0335F41"/>
    <w:multiLevelType w:val="hybridMultilevel"/>
    <w:tmpl w:val="106EBA7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506CE8"/>
    <w:multiLevelType w:val="hybridMultilevel"/>
    <w:tmpl w:val="A11EAA02"/>
    <w:lvl w:ilvl="0" w:tplc="DC9E2F1A">
      <w:numFmt w:val="bullet"/>
      <w:lvlText w:val=""/>
      <w:lvlJc w:val="left"/>
      <w:pPr>
        <w:ind w:left="1300" w:hanging="80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C764D0"/>
    <w:multiLevelType w:val="hybridMultilevel"/>
    <w:tmpl w:val="B07E48D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7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28" w15:restartNumberingAfterBreak="0">
    <w:nsid w:val="3FA01265"/>
    <w:multiLevelType w:val="hybridMultilevel"/>
    <w:tmpl w:val="9D288492"/>
    <w:lvl w:ilvl="0" w:tplc="B6EAE896">
      <w:start w:val="1"/>
      <w:numFmt w:val="decimal"/>
      <w:pStyle w:val="Paranor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3747917"/>
    <w:multiLevelType w:val="hybridMultilevel"/>
    <w:tmpl w:val="106EBA7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CC7FBB"/>
    <w:multiLevelType w:val="hybridMultilevel"/>
    <w:tmpl w:val="DC8ED5BA"/>
    <w:lvl w:ilvl="0" w:tplc="F89AE9DE">
      <w:start w:val="1"/>
      <w:numFmt w:val="lowerLetter"/>
      <w:pStyle w:val="Para20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 w15:restartNumberingAfterBreak="0">
    <w:nsid w:val="467961CE"/>
    <w:multiLevelType w:val="hybridMultilevel"/>
    <w:tmpl w:val="AFDCF908"/>
    <w:lvl w:ilvl="0" w:tplc="371C7C0E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49C135BC"/>
    <w:multiLevelType w:val="hybridMultilevel"/>
    <w:tmpl w:val="106EBA7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580DEB"/>
    <w:multiLevelType w:val="hybridMultilevel"/>
    <w:tmpl w:val="106EBA7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DFD2744"/>
    <w:multiLevelType w:val="hybridMultilevel"/>
    <w:tmpl w:val="80FCD6CE"/>
    <w:lvl w:ilvl="0" w:tplc="FFFFFFFF">
      <w:start w:val="1"/>
      <w:numFmt w:val="lowerRoman"/>
      <w:lvlText w:val="(%1)"/>
      <w:lvlJc w:val="left"/>
      <w:pPr>
        <w:ind w:left="1520" w:hanging="80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4E0442B4"/>
    <w:multiLevelType w:val="multilevel"/>
    <w:tmpl w:val="152C7A2C"/>
    <w:lvl w:ilvl="0">
      <w:start w:val="1"/>
      <w:numFmt w:val="decimal"/>
      <w:pStyle w:val="Para1"/>
      <w:lvlText w:val="%1."/>
      <w:lvlJc w:val="left"/>
      <w:pPr>
        <w:tabs>
          <w:tab w:val="num" w:pos="450"/>
        </w:tabs>
        <w:ind w:left="9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4E184562"/>
    <w:multiLevelType w:val="hybridMultilevel"/>
    <w:tmpl w:val="106EBA7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8B74F2"/>
    <w:multiLevelType w:val="hybridMultilevel"/>
    <w:tmpl w:val="62E2D6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5540CAA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56CE7F50">
      <w:start w:val="1"/>
      <w:numFmt w:val="lowerRoman"/>
      <w:lvlText w:val="(%3)"/>
      <w:lvlJc w:val="left"/>
      <w:pPr>
        <w:ind w:left="540" w:hanging="18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6F3E5E"/>
    <w:multiLevelType w:val="hybridMultilevel"/>
    <w:tmpl w:val="9D647732"/>
    <w:styleLink w:val="CurrentList1"/>
    <w:lvl w:ilvl="0" w:tplc="21A29F96">
      <w:start w:val="1"/>
      <w:numFmt w:val="decimal"/>
      <w:pStyle w:val="CurrentList1"/>
      <w:lvlText w:val="%1."/>
      <w:lvlJc w:val="left"/>
      <w:pPr>
        <w:tabs>
          <w:tab w:val="num" w:pos="720"/>
        </w:tabs>
        <w:ind w:left="720" w:hanging="360"/>
      </w:pPr>
    </w:lvl>
    <w:lvl w:ilvl="1" w:tplc="D55CA7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82B3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32FD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E402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24B63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9EC5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28617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E6B4A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742407F"/>
    <w:multiLevelType w:val="hybridMultilevel"/>
    <w:tmpl w:val="D95077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87A1A6F"/>
    <w:multiLevelType w:val="hybridMultilevel"/>
    <w:tmpl w:val="A364E32A"/>
    <w:lvl w:ilvl="0" w:tplc="57F4A520">
      <w:start w:val="1"/>
      <w:numFmt w:val="lowerRoman"/>
      <w:lvlText w:val="(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AB76FC9"/>
    <w:multiLevelType w:val="hybridMultilevel"/>
    <w:tmpl w:val="106EBA7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C200BEA"/>
    <w:multiLevelType w:val="hybridMultilevel"/>
    <w:tmpl w:val="389064C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388B99A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CD5208D"/>
    <w:multiLevelType w:val="hybridMultilevel"/>
    <w:tmpl w:val="80FCD6CE"/>
    <w:lvl w:ilvl="0" w:tplc="349A65DA">
      <w:start w:val="1"/>
      <w:numFmt w:val="lowerRoman"/>
      <w:lvlText w:val="(%1)"/>
      <w:lvlJc w:val="left"/>
      <w:pPr>
        <w:ind w:left="1520" w:hanging="80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5DBA7928"/>
    <w:multiLevelType w:val="hybridMultilevel"/>
    <w:tmpl w:val="95AEC17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E180578"/>
    <w:multiLevelType w:val="hybridMultilevel"/>
    <w:tmpl w:val="251AB796"/>
    <w:lvl w:ilvl="0" w:tplc="8862B882">
      <w:start w:val="1"/>
      <w:numFmt w:val="lowerLetter"/>
      <w:pStyle w:val="Para21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48" w15:restartNumberingAfterBreak="0">
    <w:nsid w:val="65357F78"/>
    <w:multiLevelType w:val="hybridMultilevel"/>
    <w:tmpl w:val="E59652FE"/>
    <w:lvl w:ilvl="0" w:tplc="5CE07CFC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9" w15:restartNumberingAfterBreak="0">
    <w:nsid w:val="67C30447"/>
    <w:multiLevelType w:val="hybridMultilevel"/>
    <w:tmpl w:val="A37ECAF8"/>
    <w:lvl w:ilvl="0" w:tplc="EDE63760">
      <w:start w:val="1"/>
      <w:numFmt w:val="lowerLetter"/>
      <w:lvlText w:val="(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8B70991"/>
    <w:multiLevelType w:val="hybridMultilevel"/>
    <w:tmpl w:val="900A58B2"/>
    <w:lvl w:ilvl="0" w:tplc="1EF4DB82">
      <w:start w:val="1"/>
      <w:numFmt w:val="decimal"/>
      <w:pStyle w:val="Para10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1" w15:restartNumberingAfterBreak="0">
    <w:nsid w:val="69C27CF9"/>
    <w:multiLevelType w:val="hybridMultilevel"/>
    <w:tmpl w:val="72AEFEF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B0E3E47"/>
    <w:multiLevelType w:val="hybridMultilevel"/>
    <w:tmpl w:val="D598AC0C"/>
    <w:lvl w:ilvl="0" w:tplc="DC9E2F1A">
      <w:numFmt w:val="bullet"/>
      <w:lvlText w:val=""/>
      <w:lvlJc w:val="left"/>
      <w:pPr>
        <w:ind w:left="1300" w:hanging="80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B5D192A"/>
    <w:multiLevelType w:val="hybridMultilevel"/>
    <w:tmpl w:val="106EBA7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C536E7B"/>
    <w:multiLevelType w:val="hybridMultilevel"/>
    <w:tmpl w:val="79FC4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1407988"/>
    <w:multiLevelType w:val="hybridMultilevel"/>
    <w:tmpl w:val="7BD659AA"/>
    <w:lvl w:ilvl="0" w:tplc="DC9E2F1A">
      <w:numFmt w:val="bullet"/>
      <w:lvlText w:val=""/>
      <w:lvlJc w:val="left"/>
      <w:pPr>
        <w:ind w:left="1300" w:hanging="80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6" w15:restartNumberingAfterBreak="0">
    <w:nsid w:val="72C678D2"/>
    <w:multiLevelType w:val="multilevel"/>
    <w:tmpl w:val="9F3EB2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7" w15:restartNumberingAfterBreak="0">
    <w:nsid w:val="73F83ACE"/>
    <w:multiLevelType w:val="hybridMultilevel"/>
    <w:tmpl w:val="106EBA7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5AB0530"/>
    <w:multiLevelType w:val="hybridMultilevel"/>
    <w:tmpl w:val="4FE0CD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5FE7144"/>
    <w:multiLevelType w:val="hybridMultilevel"/>
    <w:tmpl w:val="106EBA7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60A2AB2"/>
    <w:multiLevelType w:val="hybridMultilevel"/>
    <w:tmpl w:val="703E5A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EDE63760">
      <w:start w:val="1"/>
      <w:numFmt w:val="lowerLetter"/>
      <w:lvlText w:val="(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6667052"/>
    <w:multiLevelType w:val="hybridMultilevel"/>
    <w:tmpl w:val="5438387A"/>
    <w:lvl w:ilvl="0" w:tplc="0CAED552">
      <w:start w:val="1"/>
      <w:numFmt w:val="bullet"/>
      <w:pStyle w:val="EndNoteCategoryHeading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8797CB4"/>
    <w:multiLevelType w:val="hybridMultilevel"/>
    <w:tmpl w:val="2EE0B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9532F18"/>
    <w:multiLevelType w:val="hybridMultilevel"/>
    <w:tmpl w:val="D9507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9EF1301"/>
    <w:multiLevelType w:val="hybridMultilevel"/>
    <w:tmpl w:val="106EBA7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BE671C4"/>
    <w:multiLevelType w:val="hybridMultilevel"/>
    <w:tmpl w:val="106EBA7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BEE1EBD"/>
    <w:multiLevelType w:val="hybridMultilevel"/>
    <w:tmpl w:val="00E827B4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7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0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E235780"/>
    <w:multiLevelType w:val="hybridMultilevel"/>
    <w:tmpl w:val="179AEF8E"/>
    <w:lvl w:ilvl="0" w:tplc="CE2CF84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B42A230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A5EC56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8CAF7C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E44084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0A8428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F8A5E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A00E6F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CA851B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9" w15:restartNumberingAfterBreak="0">
    <w:nsid w:val="7EF140BB"/>
    <w:multiLevelType w:val="hybridMultilevel"/>
    <w:tmpl w:val="FE4403A6"/>
    <w:lvl w:ilvl="0" w:tplc="DC9E2F1A">
      <w:numFmt w:val="bullet"/>
      <w:lvlText w:val=""/>
      <w:lvlJc w:val="left"/>
      <w:pPr>
        <w:ind w:left="1300" w:hanging="80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F9C68DC"/>
    <w:multiLevelType w:val="hybridMultilevel"/>
    <w:tmpl w:val="106EBA72"/>
    <w:lvl w:ilvl="0" w:tplc="5540CAA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3285490">
    <w:abstractNumId w:val="27"/>
  </w:num>
  <w:num w:numId="2" w16cid:durableId="770663754">
    <w:abstractNumId w:val="26"/>
  </w:num>
  <w:num w:numId="3" w16cid:durableId="351928950">
    <w:abstractNumId w:val="30"/>
  </w:num>
  <w:num w:numId="4" w16cid:durableId="533738185">
    <w:abstractNumId w:val="32"/>
  </w:num>
  <w:num w:numId="5" w16cid:durableId="1512791169">
    <w:abstractNumId w:val="36"/>
  </w:num>
  <w:num w:numId="6" w16cid:durableId="184364363">
    <w:abstractNumId w:val="48"/>
  </w:num>
  <w:num w:numId="7" w16cid:durableId="1128162389">
    <w:abstractNumId w:val="28"/>
  </w:num>
  <w:num w:numId="8" w16cid:durableId="1744640608">
    <w:abstractNumId w:val="31"/>
  </w:num>
  <w:num w:numId="9" w16cid:durableId="154153683">
    <w:abstractNumId w:val="42"/>
  </w:num>
  <w:num w:numId="10" w16cid:durableId="153568028">
    <w:abstractNumId w:val="50"/>
  </w:num>
  <w:num w:numId="11" w16cid:durableId="1013610384">
    <w:abstractNumId w:val="47"/>
  </w:num>
  <w:num w:numId="12" w16cid:durableId="814029890">
    <w:abstractNumId w:val="67"/>
  </w:num>
  <w:num w:numId="13" w16cid:durableId="145944887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9734069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78321228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92827411">
    <w:abstractNumId w:val="40"/>
  </w:num>
  <w:num w:numId="17" w16cid:durableId="938223706">
    <w:abstractNumId w:val="38"/>
  </w:num>
  <w:num w:numId="18" w16cid:durableId="2114737039">
    <w:abstractNumId w:val="60"/>
  </w:num>
  <w:num w:numId="19" w16cid:durableId="1508670451">
    <w:abstractNumId w:val="36"/>
  </w:num>
  <w:num w:numId="20" w16cid:durableId="1065834560">
    <w:abstractNumId w:val="49"/>
  </w:num>
  <w:num w:numId="21" w16cid:durableId="1577979284">
    <w:abstractNumId w:val="39"/>
  </w:num>
  <w:num w:numId="22" w16cid:durableId="2097432505">
    <w:abstractNumId w:val="68"/>
  </w:num>
  <w:num w:numId="23" w16cid:durableId="593077">
    <w:abstractNumId w:val="6"/>
  </w:num>
  <w:num w:numId="24" w16cid:durableId="45105872">
    <w:abstractNumId w:val="3"/>
  </w:num>
  <w:num w:numId="25" w16cid:durableId="1892380932">
    <w:abstractNumId w:val="0"/>
  </w:num>
  <w:num w:numId="26" w16cid:durableId="859783537">
    <w:abstractNumId w:val="8"/>
  </w:num>
  <w:num w:numId="27" w16cid:durableId="1156654793">
    <w:abstractNumId w:val="58"/>
  </w:num>
  <w:num w:numId="28" w16cid:durableId="1253734311">
    <w:abstractNumId w:val="22"/>
  </w:num>
  <w:num w:numId="29" w16cid:durableId="2122146349">
    <w:abstractNumId w:val="56"/>
  </w:num>
  <w:num w:numId="30" w16cid:durableId="1837459219">
    <w:abstractNumId w:val="19"/>
  </w:num>
  <w:num w:numId="31" w16cid:durableId="1225221330">
    <w:abstractNumId w:val="7"/>
  </w:num>
  <w:num w:numId="32" w16cid:durableId="379670604">
    <w:abstractNumId w:val="61"/>
  </w:num>
  <w:num w:numId="33" w16cid:durableId="788429043">
    <w:abstractNumId w:val="46"/>
  </w:num>
  <w:num w:numId="34" w16cid:durableId="359860511">
    <w:abstractNumId w:val="9"/>
  </w:num>
  <w:num w:numId="35" w16cid:durableId="384109062">
    <w:abstractNumId w:val="25"/>
  </w:num>
  <w:num w:numId="36" w16cid:durableId="874736983">
    <w:abstractNumId w:val="51"/>
  </w:num>
  <w:num w:numId="37" w16cid:durableId="549919586">
    <w:abstractNumId w:val="4"/>
  </w:num>
  <w:num w:numId="38" w16cid:durableId="1921327138">
    <w:abstractNumId w:val="55"/>
  </w:num>
  <w:num w:numId="39" w16cid:durableId="474487453">
    <w:abstractNumId w:val="20"/>
  </w:num>
  <w:num w:numId="40" w16cid:durableId="1304848974">
    <w:abstractNumId w:val="69"/>
  </w:num>
  <w:num w:numId="41" w16cid:durableId="1973557583">
    <w:abstractNumId w:val="24"/>
  </w:num>
  <w:num w:numId="42" w16cid:durableId="348289211">
    <w:abstractNumId w:val="52"/>
  </w:num>
  <w:num w:numId="43" w16cid:durableId="2107966391">
    <w:abstractNumId w:val="21"/>
  </w:num>
  <w:num w:numId="44" w16cid:durableId="1934437188">
    <w:abstractNumId w:val="14"/>
  </w:num>
  <w:num w:numId="45" w16cid:durableId="1812600645">
    <w:abstractNumId w:val="11"/>
  </w:num>
  <w:num w:numId="46" w16cid:durableId="480510141">
    <w:abstractNumId w:val="70"/>
  </w:num>
  <w:num w:numId="47" w16cid:durableId="2134518888">
    <w:abstractNumId w:val="37"/>
  </w:num>
  <w:num w:numId="48" w16cid:durableId="651443432">
    <w:abstractNumId w:val="57"/>
  </w:num>
  <w:num w:numId="49" w16cid:durableId="2133204618">
    <w:abstractNumId w:val="45"/>
  </w:num>
  <w:num w:numId="50" w16cid:durableId="266163441">
    <w:abstractNumId w:val="35"/>
  </w:num>
  <w:num w:numId="51" w16cid:durableId="1020618522">
    <w:abstractNumId w:val="41"/>
  </w:num>
  <w:num w:numId="52" w16cid:durableId="173347679">
    <w:abstractNumId w:val="10"/>
  </w:num>
  <w:num w:numId="53" w16cid:durableId="101151925">
    <w:abstractNumId w:val="53"/>
  </w:num>
  <w:num w:numId="54" w16cid:durableId="419452313">
    <w:abstractNumId w:val="2"/>
  </w:num>
  <w:num w:numId="55" w16cid:durableId="1019967617">
    <w:abstractNumId w:val="54"/>
  </w:num>
  <w:num w:numId="56" w16cid:durableId="1704473196">
    <w:abstractNumId w:val="62"/>
  </w:num>
  <w:num w:numId="57" w16cid:durableId="544366201">
    <w:abstractNumId w:val="15"/>
  </w:num>
  <w:num w:numId="58" w16cid:durableId="482115502">
    <w:abstractNumId w:val="66"/>
  </w:num>
  <w:num w:numId="59" w16cid:durableId="548692201">
    <w:abstractNumId w:val="59"/>
  </w:num>
  <w:num w:numId="60" w16cid:durableId="794787378">
    <w:abstractNumId w:val="65"/>
  </w:num>
  <w:num w:numId="61" w16cid:durableId="1375036954">
    <w:abstractNumId w:val="17"/>
  </w:num>
  <w:num w:numId="62" w16cid:durableId="571432949">
    <w:abstractNumId w:val="34"/>
  </w:num>
  <w:num w:numId="63" w16cid:durableId="1175876696">
    <w:abstractNumId w:val="29"/>
  </w:num>
  <w:num w:numId="64" w16cid:durableId="1545142872">
    <w:abstractNumId w:val="18"/>
  </w:num>
  <w:num w:numId="65" w16cid:durableId="1150904482">
    <w:abstractNumId w:val="64"/>
  </w:num>
  <w:num w:numId="66" w16cid:durableId="1897280699">
    <w:abstractNumId w:val="5"/>
  </w:num>
  <w:num w:numId="67" w16cid:durableId="1864902421">
    <w:abstractNumId w:val="12"/>
  </w:num>
  <w:num w:numId="68" w16cid:durableId="1223055306">
    <w:abstractNumId w:val="44"/>
  </w:num>
  <w:num w:numId="69" w16cid:durableId="68044231">
    <w:abstractNumId w:val="23"/>
  </w:num>
  <w:num w:numId="70" w16cid:durableId="1160465723">
    <w:abstractNumId w:val="43"/>
  </w:num>
  <w:num w:numId="71" w16cid:durableId="466052465">
    <w:abstractNumId w:val="33"/>
  </w:num>
  <w:num w:numId="72" w16cid:durableId="99106127">
    <w:abstractNumId w:val="16"/>
  </w:num>
  <w:num w:numId="73" w16cid:durableId="1364595616">
    <w:abstractNumId w:val="1"/>
  </w:num>
  <w:num w:numId="74" w16cid:durableId="1958443797">
    <w:abstractNumId w:val="13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AR" w:vendorID="64" w:dllVersion="6" w:nlCheck="1" w:checkStyle="1"/>
  <w:activeWritingStyle w:appName="MSWord" w:lang="en-CA" w:vendorID="64" w:dllVersion="6" w:nlCheck="1" w:checkStyle="1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10"/>
  <w:drawingGridVerticalSpacing w:val="299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FF5"/>
    <w:rsid w:val="00000D3C"/>
    <w:rsid w:val="00003A43"/>
    <w:rsid w:val="00004145"/>
    <w:rsid w:val="00004946"/>
    <w:rsid w:val="00004E92"/>
    <w:rsid w:val="00005839"/>
    <w:rsid w:val="00005E91"/>
    <w:rsid w:val="00005F1E"/>
    <w:rsid w:val="00006588"/>
    <w:rsid w:val="00006D33"/>
    <w:rsid w:val="000073B2"/>
    <w:rsid w:val="00010E3E"/>
    <w:rsid w:val="00011982"/>
    <w:rsid w:val="00012099"/>
    <w:rsid w:val="00016466"/>
    <w:rsid w:val="000164BA"/>
    <w:rsid w:val="00016968"/>
    <w:rsid w:val="00017C22"/>
    <w:rsid w:val="000207D9"/>
    <w:rsid w:val="00020D72"/>
    <w:rsid w:val="00021412"/>
    <w:rsid w:val="00021C16"/>
    <w:rsid w:val="00023366"/>
    <w:rsid w:val="0002518E"/>
    <w:rsid w:val="00026883"/>
    <w:rsid w:val="0002695B"/>
    <w:rsid w:val="00026AD3"/>
    <w:rsid w:val="00026B46"/>
    <w:rsid w:val="000272FB"/>
    <w:rsid w:val="0002767D"/>
    <w:rsid w:val="00027A4A"/>
    <w:rsid w:val="00030FA2"/>
    <w:rsid w:val="0003264A"/>
    <w:rsid w:val="0003265B"/>
    <w:rsid w:val="00032862"/>
    <w:rsid w:val="0003337E"/>
    <w:rsid w:val="0003590B"/>
    <w:rsid w:val="00035AE8"/>
    <w:rsid w:val="000360E6"/>
    <w:rsid w:val="00036A6E"/>
    <w:rsid w:val="00037305"/>
    <w:rsid w:val="00037397"/>
    <w:rsid w:val="000374BB"/>
    <w:rsid w:val="00037E47"/>
    <w:rsid w:val="00040B58"/>
    <w:rsid w:val="0004214B"/>
    <w:rsid w:val="00042D09"/>
    <w:rsid w:val="000437D1"/>
    <w:rsid w:val="00043E1C"/>
    <w:rsid w:val="00044555"/>
    <w:rsid w:val="00044C9B"/>
    <w:rsid w:val="00044CDA"/>
    <w:rsid w:val="00045897"/>
    <w:rsid w:val="000459EB"/>
    <w:rsid w:val="00051F6C"/>
    <w:rsid w:val="000521BD"/>
    <w:rsid w:val="00052356"/>
    <w:rsid w:val="00052A5C"/>
    <w:rsid w:val="00053CF5"/>
    <w:rsid w:val="00054596"/>
    <w:rsid w:val="00054D48"/>
    <w:rsid w:val="00057353"/>
    <w:rsid w:val="00060034"/>
    <w:rsid w:val="00061449"/>
    <w:rsid w:val="00062194"/>
    <w:rsid w:val="00063181"/>
    <w:rsid w:val="00063F92"/>
    <w:rsid w:val="00064234"/>
    <w:rsid w:val="000654FD"/>
    <w:rsid w:val="00065BBD"/>
    <w:rsid w:val="00065CBF"/>
    <w:rsid w:val="0006607B"/>
    <w:rsid w:val="000675B0"/>
    <w:rsid w:val="00067874"/>
    <w:rsid w:val="00067D68"/>
    <w:rsid w:val="00067E7C"/>
    <w:rsid w:val="00067F0F"/>
    <w:rsid w:val="00071D31"/>
    <w:rsid w:val="000723B8"/>
    <w:rsid w:val="00072524"/>
    <w:rsid w:val="00072F4F"/>
    <w:rsid w:val="00072FAF"/>
    <w:rsid w:val="00075491"/>
    <w:rsid w:val="00075A01"/>
    <w:rsid w:val="0007696F"/>
    <w:rsid w:val="00077238"/>
    <w:rsid w:val="000773C2"/>
    <w:rsid w:val="000804DB"/>
    <w:rsid w:val="00081293"/>
    <w:rsid w:val="000839A9"/>
    <w:rsid w:val="00083BB1"/>
    <w:rsid w:val="000866BD"/>
    <w:rsid w:val="00086B38"/>
    <w:rsid w:val="000873F3"/>
    <w:rsid w:val="000876BA"/>
    <w:rsid w:val="0008786A"/>
    <w:rsid w:val="00090869"/>
    <w:rsid w:val="00092BFB"/>
    <w:rsid w:val="00093D98"/>
    <w:rsid w:val="0009494C"/>
    <w:rsid w:val="00097621"/>
    <w:rsid w:val="000A03DC"/>
    <w:rsid w:val="000A04FD"/>
    <w:rsid w:val="000A2141"/>
    <w:rsid w:val="000A23C7"/>
    <w:rsid w:val="000A2A8F"/>
    <w:rsid w:val="000A2B27"/>
    <w:rsid w:val="000A2D56"/>
    <w:rsid w:val="000A3022"/>
    <w:rsid w:val="000A3E88"/>
    <w:rsid w:val="000A49DE"/>
    <w:rsid w:val="000A5D5F"/>
    <w:rsid w:val="000A6608"/>
    <w:rsid w:val="000A69B6"/>
    <w:rsid w:val="000A72FE"/>
    <w:rsid w:val="000B2AB4"/>
    <w:rsid w:val="000B39D1"/>
    <w:rsid w:val="000B41E4"/>
    <w:rsid w:val="000B4988"/>
    <w:rsid w:val="000B5403"/>
    <w:rsid w:val="000B58CB"/>
    <w:rsid w:val="000B5B12"/>
    <w:rsid w:val="000B702E"/>
    <w:rsid w:val="000B70B9"/>
    <w:rsid w:val="000C10F3"/>
    <w:rsid w:val="000C1A1F"/>
    <w:rsid w:val="000C2CA9"/>
    <w:rsid w:val="000C3580"/>
    <w:rsid w:val="000C38D5"/>
    <w:rsid w:val="000C44CC"/>
    <w:rsid w:val="000C465D"/>
    <w:rsid w:val="000C492A"/>
    <w:rsid w:val="000D07B9"/>
    <w:rsid w:val="000D1198"/>
    <w:rsid w:val="000D1D64"/>
    <w:rsid w:val="000D252D"/>
    <w:rsid w:val="000D264A"/>
    <w:rsid w:val="000D2A7F"/>
    <w:rsid w:val="000D4E81"/>
    <w:rsid w:val="000D4FEB"/>
    <w:rsid w:val="000D547E"/>
    <w:rsid w:val="000D62C6"/>
    <w:rsid w:val="000D66F8"/>
    <w:rsid w:val="000D7F9E"/>
    <w:rsid w:val="000E0164"/>
    <w:rsid w:val="000E06A9"/>
    <w:rsid w:val="000E0A5B"/>
    <w:rsid w:val="000E0B88"/>
    <w:rsid w:val="000E0D2E"/>
    <w:rsid w:val="000E3113"/>
    <w:rsid w:val="000E3835"/>
    <w:rsid w:val="000E3E24"/>
    <w:rsid w:val="000E61EF"/>
    <w:rsid w:val="000E66A2"/>
    <w:rsid w:val="000E7CF9"/>
    <w:rsid w:val="000F150C"/>
    <w:rsid w:val="000F284C"/>
    <w:rsid w:val="000F3285"/>
    <w:rsid w:val="000F38B6"/>
    <w:rsid w:val="000F396F"/>
    <w:rsid w:val="000F3D1A"/>
    <w:rsid w:val="000F4422"/>
    <w:rsid w:val="000F5ED3"/>
    <w:rsid w:val="000F6F8F"/>
    <w:rsid w:val="000F7B0B"/>
    <w:rsid w:val="000F7B40"/>
    <w:rsid w:val="0010154F"/>
    <w:rsid w:val="001030F0"/>
    <w:rsid w:val="0010331A"/>
    <w:rsid w:val="00103CCC"/>
    <w:rsid w:val="00103FF6"/>
    <w:rsid w:val="00104D4D"/>
    <w:rsid w:val="001058BA"/>
    <w:rsid w:val="00107DC2"/>
    <w:rsid w:val="001110FE"/>
    <w:rsid w:val="0011171A"/>
    <w:rsid w:val="00111D63"/>
    <w:rsid w:val="00112089"/>
    <w:rsid w:val="00113AE9"/>
    <w:rsid w:val="00114C5E"/>
    <w:rsid w:val="001154BD"/>
    <w:rsid w:val="00115823"/>
    <w:rsid w:val="001160F2"/>
    <w:rsid w:val="00120360"/>
    <w:rsid w:val="001225F7"/>
    <w:rsid w:val="001229C9"/>
    <w:rsid w:val="0012381F"/>
    <w:rsid w:val="0012425C"/>
    <w:rsid w:val="0012464F"/>
    <w:rsid w:val="0012485B"/>
    <w:rsid w:val="00124ABF"/>
    <w:rsid w:val="00124C42"/>
    <w:rsid w:val="00124D71"/>
    <w:rsid w:val="0012514F"/>
    <w:rsid w:val="0012547B"/>
    <w:rsid w:val="00125728"/>
    <w:rsid w:val="00125881"/>
    <w:rsid w:val="0012616B"/>
    <w:rsid w:val="0012636E"/>
    <w:rsid w:val="00127022"/>
    <w:rsid w:val="0013092F"/>
    <w:rsid w:val="00131299"/>
    <w:rsid w:val="00132B06"/>
    <w:rsid w:val="001332D6"/>
    <w:rsid w:val="00133514"/>
    <w:rsid w:val="0013356C"/>
    <w:rsid w:val="00135411"/>
    <w:rsid w:val="00135504"/>
    <w:rsid w:val="00136AC4"/>
    <w:rsid w:val="00136E17"/>
    <w:rsid w:val="001379CB"/>
    <w:rsid w:val="0014075C"/>
    <w:rsid w:val="0014082A"/>
    <w:rsid w:val="00140CB7"/>
    <w:rsid w:val="00140CD5"/>
    <w:rsid w:val="001416D7"/>
    <w:rsid w:val="001420B9"/>
    <w:rsid w:val="00142804"/>
    <w:rsid w:val="00142A87"/>
    <w:rsid w:val="00143A0B"/>
    <w:rsid w:val="001440B4"/>
    <w:rsid w:val="00145C00"/>
    <w:rsid w:val="00145FE0"/>
    <w:rsid w:val="00146AEB"/>
    <w:rsid w:val="00146E1A"/>
    <w:rsid w:val="00147BF3"/>
    <w:rsid w:val="00150335"/>
    <w:rsid w:val="001515C6"/>
    <w:rsid w:val="00152996"/>
    <w:rsid w:val="001529BE"/>
    <w:rsid w:val="00153092"/>
    <w:rsid w:val="001533A2"/>
    <w:rsid w:val="00153A3A"/>
    <w:rsid w:val="0015564E"/>
    <w:rsid w:val="00155EB4"/>
    <w:rsid w:val="0015638A"/>
    <w:rsid w:val="00156E41"/>
    <w:rsid w:val="00161555"/>
    <w:rsid w:val="00161A92"/>
    <w:rsid w:val="00161B12"/>
    <w:rsid w:val="00161C5D"/>
    <w:rsid w:val="00163D67"/>
    <w:rsid w:val="00163F80"/>
    <w:rsid w:val="00164050"/>
    <w:rsid w:val="00165D5B"/>
    <w:rsid w:val="00165EE3"/>
    <w:rsid w:val="00165FEC"/>
    <w:rsid w:val="0016669C"/>
    <w:rsid w:val="0016703D"/>
    <w:rsid w:val="0017038A"/>
    <w:rsid w:val="00171427"/>
    <w:rsid w:val="0017184B"/>
    <w:rsid w:val="00171B1F"/>
    <w:rsid w:val="00172A34"/>
    <w:rsid w:val="00172BA1"/>
    <w:rsid w:val="001731B0"/>
    <w:rsid w:val="00173717"/>
    <w:rsid w:val="00173ACF"/>
    <w:rsid w:val="001751DB"/>
    <w:rsid w:val="00175CDE"/>
    <w:rsid w:val="00176058"/>
    <w:rsid w:val="001760F9"/>
    <w:rsid w:val="00177716"/>
    <w:rsid w:val="00177CEB"/>
    <w:rsid w:val="0018028F"/>
    <w:rsid w:val="0018173F"/>
    <w:rsid w:val="00181DB5"/>
    <w:rsid w:val="00182514"/>
    <w:rsid w:val="00182B20"/>
    <w:rsid w:val="001832D7"/>
    <w:rsid w:val="00183A36"/>
    <w:rsid w:val="001842D0"/>
    <w:rsid w:val="00184578"/>
    <w:rsid w:val="00184B17"/>
    <w:rsid w:val="00185569"/>
    <w:rsid w:val="0019289E"/>
    <w:rsid w:val="00192C37"/>
    <w:rsid w:val="00192EA6"/>
    <w:rsid w:val="00193614"/>
    <w:rsid w:val="001940ED"/>
    <w:rsid w:val="001940F8"/>
    <w:rsid w:val="00194248"/>
    <w:rsid w:val="00194B85"/>
    <w:rsid w:val="001953F3"/>
    <w:rsid w:val="001965A8"/>
    <w:rsid w:val="001967D4"/>
    <w:rsid w:val="001968BA"/>
    <w:rsid w:val="00196FCC"/>
    <w:rsid w:val="0019768E"/>
    <w:rsid w:val="001A0548"/>
    <w:rsid w:val="001A056C"/>
    <w:rsid w:val="001A0B02"/>
    <w:rsid w:val="001A10B3"/>
    <w:rsid w:val="001A1162"/>
    <w:rsid w:val="001A189B"/>
    <w:rsid w:val="001A1D3A"/>
    <w:rsid w:val="001A35AF"/>
    <w:rsid w:val="001A3AE1"/>
    <w:rsid w:val="001A4BDA"/>
    <w:rsid w:val="001A4EDE"/>
    <w:rsid w:val="001A6360"/>
    <w:rsid w:val="001A75AA"/>
    <w:rsid w:val="001A7AFA"/>
    <w:rsid w:val="001B086A"/>
    <w:rsid w:val="001B0DD8"/>
    <w:rsid w:val="001B149A"/>
    <w:rsid w:val="001B228C"/>
    <w:rsid w:val="001B2807"/>
    <w:rsid w:val="001B3A80"/>
    <w:rsid w:val="001B3CE9"/>
    <w:rsid w:val="001B4971"/>
    <w:rsid w:val="001B4BA5"/>
    <w:rsid w:val="001B4C44"/>
    <w:rsid w:val="001B4F9D"/>
    <w:rsid w:val="001B61C8"/>
    <w:rsid w:val="001C0B2C"/>
    <w:rsid w:val="001C0ECE"/>
    <w:rsid w:val="001C0FA7"/>
    <w:rsid w:val="001C22CE"/>
    <w:rsid w:val="001C26EA"/>
    <w:rsid w:val="001C2886"/>
    <w:rsid w:val="001C2938"/>
    <w:rsid w:val="001C3B7F"/>
    <w:rsid w:val="001C4C1E"/>
    <w:rsid w:val="001C4E44"/>
    <w:rsid w:val="001C5BB4"/>
    <w:rsid w:val="001C6A78"/>
    <w:rsid w:val="001C7253"/>
    <w:rsid w:val="001C7597"/>
    <w:rsid w:val="001D0202"/>
    <w:rsid w:val="001D03CB"/>
    <w:rsid w:val="001D064B"/>
    <w:rsid w:val="001D257B"/>
    <w:rsid w:val="001D25BB"/>
    <w:rsid w:val="001D3D73"/>
    <w:rsid w:val="001D5AC4"/>
    <w:rsid w:val="001D6325"/>
    <w:rsid w:val="001D73F3"/>
    <w:rsid w:val="001D7DFD"/>
    <w:rsid w:val="001E1F51"/>
    <w:rsid w:val="001E42FE"/>
    <w:rsid w:val="001E56B1"/>
    <w:rsid w:val="001E5DF3"/>
    <w:rsid w:val="001E61A0"/>
    <w:rsid w:val="001E659C"/>
    <w:rsid w:val="001E6771"/>
    <w:rsid w:val="001F0D62"/>
    <w:rsid w:val="001F1578"/>
    <w:rsid w:val="001F3414"/>
    <w:rsid w:val="001F35FD"/>
    <w:rsid w:val="001F3B64"/>
    <w:rsid w:val="001F40E8"/>
    <w:rsid w:val="001F42A3"/>
    <w:rsid w:val="001F4635"/>
    <w:rsid w:val="001F473D"/>
    <w:rsid w:val="001F510E"/>
    <w:rsid w:val="001F576C"/>
    <w:rsid w:val="001F64BE"/>
    <w:rsid w:val="001F67FF"/>
    <w:rsid w:val="001F7830"/>
    <w:rsid w:val="00200208"/>
    <w:rsid w:val="00200E55"/>
    <w:rsid w:val="002026CA"/>
    <w:rsid w:val="00202852"/>
    <w:rsid w:val="00202AAD"/>
    <w:rsid w:val="00203578"/>
    <w:rsid w:val="002036F9"/>
    <w:rsid w:val="00203977"/>
    <w:rsid w:val="00203D2F"/>
    <w:rsid w:val="00205928"/>
    <w:rsid w:val="00205F3D"/>
    <w:rsid w:val="00206276"/>
    <w:rsid w:val="002062FB"/>
    <w:rsid w:val="00211FC5"/>
    <w:rsid w:val="00212DEA"/>
    <w:rsid w:val="002132A4"/>
    <w:rsid w:val="00213EC1"/>
    <w:rsid w:val="002141DB"/>
    <w:rsid w:val="00214CBD"/>
    <w:rsid w:val="00215313"/>
    <w:rsid w:val="002155D7"/>
    <w:rsid w:val="002156E1"/>
    <w:rsid w:val="00217743"/>
    <w:rsid w:val="00217A33"/>
    <w:rsid w:val="00220336"/>
    <w:rsid w:val="00220491"/>
    <w:rsid w:val="00220C98"/>
    <w:rsid w:val="00220F78"/>
    <w:rsid w:val="002212F6"/>
    <w:rsid w:val="00222694"/>
    <w:rsid w:val="002228AD"/>
    <w:rsid w:val="00223DF7"/>
    <w:rsid w:val="00224886"/>
    <w:rsid w:val="0022531B"/>
    <w:rsid w:val="00225350"/>
    <w:rsid w:val="00225C4E"/>
    <w:rsid w:val="00226FDE"/>
    <w:rsid w:val="00227CD9"/>
    <w:rsid w:val="002301DA"/>
    <w:rsid w:val="00230878"/>
    <w:rsid w:val="00232B06"/>
    <w:rsid w:val="0023318D"/>
    <w:rsid w:val="00233E4B"/>
    <w:rsid w:val="002341D5"/>
    <w:rsid w:val="00234F9A"/>
    <w:rsid w:val="00236C46"/>
    <w:rsid w:val="002372C0"/>
    <w:rsid w:val="00240182"/>
    <w:rsid w:val="002402B6"/>
    <w:rsid w:val="00242167"/>
    <w:rsid w:val="0024233D"/>
    <w:rsid w:val="00242A2E"/>
    <w:rsid w:val="00243570"/>
    <w:rsid w:val="00243645"/>
    <w:rsid w:val="002448D7"/>
    <w:rsid w:val="00244A81"/>
    <w:rsid w:val="00246476"/>
    <w:rsid w:val="00246961"/>
    <w:rsid w:val="00246A75"/>
    <w:rsid w:val="00246AA0"/>
    <w:rsid w:val="00246D87"/>
    <w:rsid w:val="00247D46"/>
    <w:rsid w:val="0025126B"/>
    <w:rsid w:val="00251971"/>
    <w:rsid w:val="00254748"/>
    <w:rsid w:val="0025568C"/>
    <w:rsid w:val="00255EC4"/>
    <w:rsid w:val="00257DE0"/>
    <w:rsid w:val="00261756"/>
    <w:rsid w:val="00263224"/>
    <w:rsid w:val="00264B4E"/>
    <w:rsid w:val="00265062"/>
    <w:rsid w:val="00265FC2"/>
    <w:rsid w:val="00267514"/>
    <w:rsid w:val="0026762A"/>
    <w:rsid w:val="00267883"/>
    <w:rsid w:val="00267C9D"/>
    <w:rsid w:val="00270169"/>
    <w:rsid w:val="00270249"/>
    <w:rsid w:val="00271027"/>
    <w:rsid w:val="00271183"/>
    <w:rsid w:val="00271E65"/>
    <w:rsid w:val="0027210E"/>
    <w:rsid w:val="00273A91"/>
    <w:rsid w:val="00274480"/>
    <w:rsid w:val="002750D7"/>
    <w:rsid w:val="00276310"/>
    <w:rsid w:val="00276857"/>
    <w:rsid w:val="00276EEE"/>
    <w:rsid w:val="00277E24"/>
    <w:rsid w:val="0028191D"/>
    <w:rsid w:val="0028474F"/>
    <w:rsid w:val="00284777"/>
    <w:rsid w:val="00284842"/>
    <w:rsid w:val="00285212"/>
    <w:rsid w:val="00285C11"/>
    <w:rsid w:val="00286B01"/>
    <w:rsid w:val="002916C8"/>
    <w:rsid w:val="0029191A"/>
    <w:rsid w:val="00291A19"/>
    <w:rsid w:val="00291B90"/>
    <w:rsid w:val="00291D44"/>
    <w:rsid w:val="002925AF"/>
    <w:rsid w:val="00292BF0"/>
    <w:rsid w:val="00293B0F"/>
    <w:rsid w:val="002963E0"/>
    <w:rsid w:val="00296CC1"/>
    <w:rsid w:val="002970D1"/>
    <w:rsid w:val="002A0205"/>
    <w:rsid w:val="002A26C6"/>
    <w:rsid w:val="002A4C25"/>
    <w:rsid w:val="002A5119"/>
    <w:rsid w:val="002A53C4"/>
    <w:rsid w:val="002A5DFE"/>
    <w:rsid w:val="002A7C7D"/>
    <w:rsid w:val="002B043D"/>
    <w:rsid w:val="002B04BC"/>
    <w:rsid w:val="002B0855"/>
    <w:rsid w:val="002B1517"/>
    <w:rsid w:val="002B45EF"/>
    <w:rsid w:val="002B5C94"/>
    <w:rsid w:val="002B5CEB"/>
    <w:rsid w:val="002B5EE0"/>
    <w:rsid w:val="002B6476"/>
    <w:rsid w:val="002B721D"/>
    <w:rsid w:val="002B778A"/>
    <w:rsid w:val="002C0273"/>
    <w:rsid w:val="002C0F57"/>
    <w:rsid w:val="002C11C7"/>
    <w:rsid w:val="002C1446"/>
    <w:rsid w:val="002C21BD"/>
    <w:rsid w:val="002C2E7D"/>
    <w:rsid w:val="002C3DC0"/>
    <w:rsid w:val="002C3E09"/>
    <w:rsid w:val="002C4669"/>
    <w:rsid w:val="002C4A68"/>
    <w:rsid w:val="002C5493"/>
    <w:rsid w:val="002C5A57"/>
    <w:rsid w:val="002C60AD"/>
    <w:rsid w:val="002C6D33"/>
    <w:rsid w:val="002C7515"/>
    <w:rsid w:val="002D0ADC"/>
    <w:rsid w:val="002D1B2E"/>
    <w:rsid w:val="002D2613"/>
    <w:rsid w:val="002D2ADE"/>
    <w:rsid w:val="002D32F2"/>
    <w:rsid w:val="002D3718"/>
    <w:rsid w:val="002D46B3"/>
    <w:rsid w:val="002D47B6"/>
    <w:rsid w:val="002D52B1"/>
    <w:rsid w:val="002D5B9D"/>
    <w:rsid w:val="002D6813"/>
    <w:rsid w:val="002E1090"/>
    <w:rsid w:val="002E32CF"/>
    <w:rsid w:val="002E621C"/>
    <w:rsid w:val="002E66D6"/>
    <w:rsid w:val="002E71E6"/>
    <w:rsid w:val="002E7782"/>
    <w:rsid w:val="002F0070"/>
    <w:rsid w:val="002F00D8"/>
    <w:rsid w:val="002F13A2"/>
    <w:rsid w:val="002F184F"/>
    <w:rsid w:val="002F1A5A"/>
    <w:rsid w:val="002F2E9E"/>
    <w:rsid w:val="002F35DC"/>
    <w:rsid w:val="002F3B98"/>
    <w:rsid w:val="002F3CEA"/>
    <w:rsid w:val="002F45C4"/>
    <w:rsid w:val="002F5596"/>
    <w:rsid w:val="002F58DB"/>
    <w:rsid w:val="002F5BC0"/>
    <w:rsid w:val="002F6AA0"/>
    <w:rsid w:val="002F7FC4"/>
    <w:rsid w:val="003007F4"/>
    <w:rsid w:val="00300F26"/>
    <w:rsid w:val="003014CB"/>
    <w:rsid w:val="003018A2"/>
    <w:rsid w:val="00301CEB"/>
    <w:rsid w:val="00302532"/>
    <w:rsid w:val="00302D70"/>
    <w:rsid w:val="00303E90"/>
    <w:rsid w:val="003043FF"/>
    <w:rsid w:val="003051D5"/>
    <w:rsid w:val="0030569A"/>
    <w:rsid w:val="00305C72"/>
    <w:rsid w:val="00305EC3"/>
    <w:rsid w:val="0030603D"/>
    <w:rsid w:val="00306776"/>
    <w:rsid w:val="00306FBF"/>
    <w:rsid w:val="00307951"/>
    <w:rsid w:val="00310D3A"/>
    <w:rsid w:val="003117FE"/>
    <w:rsid w:val="00311BCC"/>
    <w:rsid w:val="00312B63"/>
    <w:rsid w:val="00312B89"/>
    <w:rsid w:val="0031331F"/>
    <w:rsid w:val="00313C89"/>
    <w:rsid w:val="00314204"/>
    <w:rsid w:val="0031445B"/>
    <w:rsid w:val="0031650C"/>
    <w:rsid w:val="00317103"/>
    <w:rsid w:val="00320054"/>
    <w:rsid w:val="003213B5"/>
    <w:rsid w:val="00321862"/>
    <w:rsid w:val="0032246B"/>
    <w:rsid w:val="00322610"/>
    <w:rsid w:val="00322F19"/>
    <w:rsid w:val="003231DD"/>
    <w:rsid w:val="0032357B"/>
    <w:rsid w:val="0032533D"/>
    <w:rsid w:val="00325CAC"/>
    <w:rsid w:val="00326BB8"/>
    <w:rsid w:val="0033092F"/>
    <w:rsid w:val="00331869"/>
    <w:rsid w:val="00331E7F"/>
    <w:rsid w:val="00333DCA"/>
    <w:rsid w:val="00334EB7"/>
    <w:rsid w:val="003350D1"/>
    <w:rsid w:val="003357D5"/>
    <w:rsid w:val="00335C07"/>
    <w:rsid w:val="00335DFF"/>
    <w:rsid w:val="00336C42"/>
    <w:rsid w:val="00341475"/>
    <w:rsid w:val="00341965"/>
    <w:rsid w:val="0034271B"/>
    <w:rsid w:val="00342DC8"/>
    <w:rsid w:val="00343B9E"/>
    <w:rsid w:val="0034447F"/>
    <w:rsid w:val="00344499"/>
    <w:rsid w:val="00344C9F"/>
    <w:rsid w:val="00344EC3"/>
    <w:rsid w:val="00345852"/>
    <w:rsid w:val="0034627B"/>
    <w:rsid w:val="00347AAA"/>
    <w:rsid w:val="00350733"/>
    <w:rsid w:val="003508EA"/>
    <w:rsid w:val="003511AF"/>
    <w:rsid w:val="00353C5D"/>
    <w:rsid w:val="00354259"/>
    <w:rsid w:val="00354A6C"/>
    <w:rsid w:val="0035574D"/>
    <w:rsid w:val="00355F3A"/>
    <w:rsid w:val="003568DB"/>
    <w:rsid w:val="00357308"/>
    <w:rsid w:val="00357495"/>
    <w:rsid w:val="003576BE"/>
    <w:rsid w:val="003577E0"/>
    <w:rsid w:val="003577E1"/>
    <w:rsid w:val="00360231"/>
    <w:rsid w:val="0036025B"/>
    <w:rsid w:val="00360B81"/>
    <w:rsid w:val="00361043"/>
    <w:rsid w:val="00362336"/>
    <w:rsid w:val="00362417"/>
    <w:rsid w:val="0036419F"/>
    <w:rsid w:val="0036553A"/>
    <w:rsid w:val="0036558F"/>
    <w:rsid w:val="00365AF6"/>
    <w:rsid w:val="003660F4"/>
    <w:rsid w:val="00366896"/>
    <w:rsid w:val="00366B3D"/>
    <w:rsid w:val="00366B40"/>
    <w:rsid w:val="0036702F"/>
    <w:rsid w:val="00372AFF"/>
    <w:rsid w:val="0037329F"/>
    <w:rsid w:val="00373FEE"/>
    <w:rsid w:val="0037499C"/>
    <w:rsid w:val="00375C35"/>
    <w:rsid w:val="0037601D"/>
    <w:rsid w:val="003769A4"/>
    <w:rsid w:val="0038036A"/>
    <w:rsid w:val="003805DF"/>
    <w:rsid w:val="00380F17"/>
    <w:rsid w:val="003818DC"/>
    <w:rsid w:val="00381C33"/>
    <w:rsid w:val="003843BF"/>
    <w:rsid w:val="0038484C"/>
    <w:rsid w:val="00384F3C"/>
    <w:rsid w:val="003861C8"/>
    <w:rsid w:val="003870BE"/>
    <w:rsid w:val="0039111C"/>
    <w:rsid w:val="00391371"/>
    <w:rsid w:val="00391B59"/>
    <w:rsid w:val="00391D74"/>
    <w:rsid w:val="00392060"/>
    <w:rsid w:val="0039235D"/>
    <w:rsid w:val="00392597"/>
    <w:rsid w:val="00392B68"/>
    <w:rsid w:val="00392F23"/>
    <w:rsid w:val="00393A63"/>
    <w:rsid w:val="00393F57"/>
    <w:rsid w:val="00394027"/>
    <w:rsid w:val="003942AC"/>
    <w:rsid w:val="003948BB"/>
    <w:rsid w:val="00394B78"/>
    <w:rsid w:val="00395476"/>
    <w:rsid w:val="0039571D"/>
    <w:rsid w:val="003962D7"/>
    <w:rsid w:val="003A1414"/>
    <w:rsid w:val="003A2018"/>
    <w:rsid w:val="003A2FF5"/>
    <w:rsid w:val="003A3E1D"/>
    <w:rsid w:val="003A483E"/>
    <w:rsid w:val="003A4D53"/>
    <w:rsid w:val="003A5890"/>
    <w:rsid w:val="003A5956"/>
    <w:rsid w:val="003A6558"/>
    <w:rsid w:val="003A681D"/>
    <w:rsid w:val="003A751B"/>
    <w:rsid w:val="003B0ADF"/>
    <w:rsid w:val="003B0C51"/>
    <w:rsid w:val="003B17E9"/>
    <w:rsid w:val="003B1817"/>
    <w:rsid w:val="003B1FB4"/>
    <w:rsid w:val="003B288D"/>
    <w:rsid w:val="003B33AB"/>
    <w:rsid w:val="003B49F7"/>
    <w:rsid w:val="003B50C0"/>
    <w:rsid w:val="003B50FD"/>
    <w:rsid w:val="003B51F3"/>
    <w:rsid w:val="003B6D07"/>
    <w:rsid w:val="003C07D4"/>
    <w:rsid w:val="003C0DBC"/>
    <w:rsid w:val="003C150A"/>
    <w:rsid w:val="003C1FDE"/>
    <w:rsid w:val="003C20D8"/>
    <w:rsid w:val="003C30CD"/>
    <w:rsid w:val="003C4BE5"/>
    <w:rsid w:val="003C5348"/>
    <w:rsid w:val="003C7E67"/>
    <w:rsid w:val="003D02F7"/>
    <w:rsid w:val="003D19FE"/>
    <w:rsid w:val="003D1B61"/>
    <w:rsid w:val="003D1E02"/>
    <w:rsid w:val="003D26C5"/>
    <w:rsid w:val="003D2C3F"/>
    <w:rsid w:val="003D2E1C"/>
    <w:rsid w:val="003D3791"/>
    <w:rsid w:val="003D4AC1"/>
    <w:rsid w:val="003D5BA8"/>
    <w:rsid w:val="003D65C1"/>
    <w:rsid w:val="003D6741"/>
    <w:rsid w:val="003E00DF"/>
    <w:rsid w:val="003E0318"/>
    <w:rsid w:val="003E0593"/>
    <w:rsid w:val="003E13D6"/>
    <w:rsid w:val="003E2379"/>
    <w:rsid w:val="003E4EBF"/>
    <w:rsid w:val="003E5D89"/>
    <w:rsid w:val="003E61CA"/>
    <w:rsid w:val="003E6421"/>
    <w:rsid w:val="003E7174"/>
    <w:rsid w:val="003E7A22"/>
    <w:rsid w:val="003F2322"/>
    <w:rsid w:val="003F27FF"/>
    <w:rsid w:val="003F3A9F"/>
    <w:rsid w:val="003F4625"/>
    <w:rsid w:val="003F4C6A"/>
    <w:rsid w:val="003F7262"/>
    <w:rsid w:val="004006E5"/>
    <w:rsid w:val="00400B24"/>
    <w:rsid w:val="00405F04"/>
    <w:rsid w:val="00407B6F"/>
    <w:rsid w:val="004110AA"/>
    <w:rsid w:val="00412891"/>
    <w:rsid w:val="00413D1E"/>
    <w:rsid w:val="004146DD"/>
    <w:rsid w:val="00415852"/>
    <w:rsid w:val="00417A06"/>
    <w:rsid w:val="00417A8C"/>
    <w:rsid w:val="0042148A"/>
    <w:rsid w:val="00421778"/>
    <w:rsid w:val="00423683"/>
    <w:rsid w:val="00423C3E"/>
    <w:rsid w:val="00424991"/>
    <w:rsid w:val="004250A6"/>
    <w:rsid w:val="0042564B"/>
    <w:rsid w:val="00426DC4"/>
    <w:rsid w:val="00430266"/>
    <w:rsid w:val="00430B4C"/>
    <w:rsid w:val="00431032"/>
    <w:rsid w:val="00431C0A"/>
    <w:rsid w:val="004328CC"/>
    <w:rsid w:val="00433837"/>
    <w:rsid w:val="00433BAF"/>
    <w:rsid w:val="0043419A"/>
    <w:rsid w:val="00435E92"/>
    <w:rsid w:val="00440673"/>
    <w:rsid w:val="00442FB5"/>
    <w:rsid w:val="0044345A"/>
    <w:rsid w:val="00444108"/>
    <w:rsid w:val="004445DE"/>
    <w:rsid w:val="00446C5C"/>
    <w:rsid w:val="00446F7F"/>
    <w:rsid w:val="00446FF0"/>
    <w:rsid w:val="00447203"/>
    <w:rsid w:val="004472B3"/>
    <w:rsid w:val="004476C4"/>
    <w:rsid w:val="00447B34"/>
    <w:rsid w:val="004505CB"/>
    <w:rsid w:val="00451454"/>
    <w:rsid w:val="004516B2"/>
    <w:rsid w:val="004519D8"/>
    <w:rsid w:val="00451C3E"/>
    <w:rsid w:val="00451ECE"/>
    <w:rsid w:val="00452803"/>
    <w:rsid w:val="00453D6E"/>
    <w:rsid w:val="004544D1"/>
    <w:rsid w:val="004553BB"/>
    <w:rsid w:val="0045674A"/>
    <w:rsid w:val="00456A1C"/>
    <w:rsid w:val="00456B6A"/>
    <w:rsid w:val="00456FA9"/>
    <w:rsid w:val="004571BB"/>
    <w:rsid w:val="0046030E"/>
    <w:rsid w:val="00460830"/>
    <w:rsid w:val="004615B5"/>
    <w:rsid w:val="00461E8E"/>
    <w:rsid w:val="004626AD"/>
    <w:rsid w:val="00463146"/>
    <w:rsid w:val="004635B8"/>
    <w:rsid w:val="00463DF8"/>
    <w:rsid w:val="0046487F"/>
    <w:rsid w:val="004653E8"/>
    <w:rsid w:val="00465E8F"/>
    <w:rsid w:val="004667DC"/>
    <w:rsid w:val="004671C6"/>
    <w:rsid w:val="004703F9"/>
    <w:rsid w:val="00472347"/>
    <w:rsid w:val="00472629"/>
    <w:rsid w:val="00473425"/>
    <w:rsid w:val="0047370F"/>
    <w:rsid w:val="00473E4C"/>
    <w:rsid w:val="00474FDB"/>
    <w:rsid w:val="004758CA"/>
    <w:rsid w:val="00475F0A"/>
    <w:rsid w:val="004826F4"/>
    <w:rsid w:val="00482D90"/>
    <w:rsid w:val="00482E84"/>
    <w:rsid w:val="0048328C"/>
    <w:rsid w:val="0048329F"/>
    <w:rsid w:val="0048427A"/>
    <w:rsid w:val="00485C7C"/>
    <w:rsid w:val="00486EB8"/>
    <w:rsid w:val="00487A4E"/>
    <w:rsid w:val="004927E2"/>
    <w:rsid w:val="00492BBB"/>
    <w:rsid w:val="00492FAC"/>
    <w:rsid w:val="00493400"/>
    <w:rsid w:val="004934AF"/>
    <w:rsid w:val="00493933"/>
    <w:rsid w:val="004941A7"/>
    <w:rsid w:val="004942E4"/>
    <w:rsid w:val="00494676"/>
    <w:rsid w:val="00494C9D"/>
    <w:rsid w:val="00494EA1"/>
    <w:rsid w:val="004950C1"/>
    <w:rsid w:val="0049515F"/>
    <w:rsid w:val="00496C49"/>
    <w:rsid w:val="00497A77"/>
    <w:rsid w:val="004A025C"/>
    <w:rsid w:val="004A0C82"/>
    <w:rsid w:val="004A1347"/>
    <w:rsid w:val="004A147D"/>
    <w:rsid w:val="004A1757"/>
    <w:rsid w:val="004A1DF3"/>
    <w:rsid w:val="004A2557"/>
    <w:rsid w:val="004A27A6"/>
    <w:rsid w:val="004A29D4"/>
    <w:rsid w:val="004A3454"/>
    <w:rsid w:val="004A4128"/>
    <w:rsid w:val="004A42BD"/>
    <w:rsid w:val="004A4A3E"/>
    <w:rsid w:val="004A5473"/>
    <w:rsid w:val="004A5FC5"/>
    <w:rsid w:val="004A632C"/>
    <w:rsid w:val="004A6B01"/>
    <w:rsid w:val="004B1C76"/>
    <w:rsid w:val="004B33B6"/>
    <w:rsid w:val="004B4016"/>
    <w:rsid w:val="004B4825"/>
    <w:rsid w:val="004B4DA1"/>
    <w:rsid w:val="004B52DD"/>
    <w:rsid w:val="004B643E"/>
    <w:rsid w:val="004B737A"/>
    <w:rsid w:val="004C0264"/>
    <w:rsid w:val="004C11D6"/>
    <w:rsid w:val="004C1A1B"/>
    <w:rsid w:val="004C2741"/>
    <w:rsid w:val="004C31A3"/>
    <w:rsid w:val="004C3325"/>
    <w:rsid w:val="004C3CCA"/>
    <w:rsid w:val="004C6A85"/>
    <w:rsid w:val="004C6C6F"/>
    <w:rsid w:val="004C7100"/>
    <w:rsid w:val="004D072C"/>
    <w:rsid w:val="004D0835"/>
    <w:rsid w:val="004D0C60"/>
    <w:rsid w:val="004D2B73"/>
    <w:rsid w:val="004D309B"/>
    <w:rsid w:val="004D4215"/>
    <w:rsid w:val="004D4F03"/>
    <w:rsid w:val="004D6913"/>
    <w:rsid w:val="004D6ADE"/>
    <w:rsid w:val="004E09B2"/>
    <w:rsid w:val="004E1A08"/>
    <w:rsid w:val="004E1DE6"/>
    <w:rsid w:val="004E2E9B"/>
    <w:rsid w:val="004E3A3F"/>
    <w:rsid w:val="004E418E"/>
    <w:rsid w:val="004E4D5B"/>
    <w:rsid w:val="004E6522"/>
    <w:rsid w:val="004E688A"/>
    <w:rsid w:val="004E6B29"/>
    <w:rsid w:val="004F02EF"/>
    <w:rsid w:val="004F096B"/>
    <w:rsid w:val="004F12AE"/>
    <w:rsid w:val="004F18A0"/>
    <w:rsid w:val="004F3F7C"/>
    <w:rsid w:val="004F413B"/>
    <w:rsid w:val="004F41E1"/>
    <w:rsid w:val="004F5ABA"/>
    <w:rsid w:val="004F6F42"/>
    <w:rsid w:val="004F7008"/>
    <w:rsid w:val="004F70C9"/>
    <w:rsid w:val="004F7841"/>
    <w:rsid w:val="0050030E"/>
    <w:rsid w:val="00501DC4"/>
    <w:rsid w:val="00502EEC"/>
    <w:rsid w:val="0050310A"/>
    <w:rsid w:val="005039E1"/>
    <w:rsid w:val="00504522"/>
    <w:rsid w:val="00504781"/>
    <w:rsid w:val="0050503B"/>
    <w:rsid w:val="0050535B"/>
    <w:rsid w:val="005054DD"/>
    <w:rsid w:val="00505AE5"/>
    <w:rsid w:val="00506FB8"/>
    <w:rsid w:val="005073F4"/>
    <w:rsid w:val="00507607"/>
    <w:rsid w:val="00507EAA"/>
    <w:rsid w:val="00510A22"/>
    <w:rsid w:val="00511E24"/>
    <w:rsid w:val="00512CD3"/>
    <w:rsid w:val="005130B0"/>
    <w:rsid w:val="00513A02"/>
    <w:rsid w:val="00515582"/>
    <w:rsid w:val="0051632C"/>
    <w:rsid w:val="005176AD"/>
    <w:rsid w:val="00517CDB"/>
    <w:rsid w:val="00517EA1"/>
    <w:rsid w:val="00520955"/>
    <w:rsid w:val="005210ED"/>
    <w:rsid w:val="0052175A"/>
    <w:rsid w:val="00521BEB"/>
    <w:rsid w:val="00521D98"/>
    <w:rsid w:val="005222B3"/>
    <w:rsid w:val="00523290"/>
    <w:rsid w:val="00523BA5"/>
    <w:rsid w:val="00523C13"/>
    <w:rsid w:val="00523CA6"/>
    <w:rsid w:val="005240E4"/>
    <w:rsid w:val="00524C01"/>
    <w:rsid w:val="00524DB8"/>
    <w:rsid w:val="0052514A"/>
    <w:rsid w:val="005260E1"/>
    <w:rsid w:val="00527035"/>
    <w:rsid w:val="00527929"/>
    <w:rsid w:val="005305B7"/>
    <w:rsid w:val="00530806"/>
    <w:rsid w:val="005321C5"/>
    <w:rsid w:val="00532656"/>
    <w:rsid w:val="00534007"/>
    <w:rsid w:val="0053486F"/>
    <w:rsid w:val="00534DD1"/>
    <w:rsid w:val="005366FA"/>
    <w:rsid w:val="00537328"/>
    <w:rsid w:val="0053744D"/>
    <w:rsid w:val="00542303"/>
    <w:rsid w:val="00542376"/>
    <w:rsid w:val="0054404F"/>
    <w:rsid w:val="0054466F"/>
    <w:rsid w:val="00544B58"/>
    <w:rsid w:val="00545635"/>
    <w:rsid w:val="00546091"/>
    <w:rsid w:val="00547627"/>
    <w:rsid w:val="00547B88"/>
    <w:rsid w:val="005506A0"/>
    <w:rsid w:val="005509B3"/>
    <w:rsid w:val="00550D9A"/>
    <w:rsid w:val="00551201"/>
    <w:rsid w:val="005533A2"/>
    <w:rsid w:val="005542BD"/>
    <w:rsid w:val="005547AD"/>
    <w:rsid w:val="00554BF0"/>
    <w:rsid w:val="00554EAB"/>
    <w:rsid w:val="0055564F"/>
    <w:rsid w:val="00556781"/>
    <w:rsid w:val="00556891"/>
    <w:rsid w:val="00557665"/>
    <w:rsid w:val="00557D5D"/>
    <w:rsid w:val="005606FF"/>
    <w:rsid w:val="00560AD3"/>
    <w:rsid w:val="00561920"/>
    <w:rsid w:val="00561BFF"/>
    <w:rsid w:val="00561EFE"/>
    <w:rsid w:val="00562006"/>
    <w:rsid w:val="005638AD"/>
    <w:rsid w:val="00563DB7"/>
    <w:rsid w:val="00564F27"/>
    <w:rsid w:val="00566306"/>
    <w:rsid w:val="00566DC8"/>
    <w:rsid w:val="00570191"/>
    <w:rsid w:val="005707A9"/>
    <w:rsid w:val="00570D22"/>
    <w:rsid w:val="00570D30"/>
    <w:rsid w:val="0057213E"/>
    <w:rsid w:val="005729CF"/>
    <w:rsid w:val="00572C49"/>
    <w:rsid w:val="00574365"/>
    <w:rsid w:val="0057485A"/>
    <w:rsid w:val="00575ACF"/>
    <w:rsid w:val="00576951"/>
    <w:rsid w:val="00576CAE"/>
    <w:rsid w:val="00577102"/>
    <w:rsid w:val="00577360"/>
    <w:rsid w:val="00581192"/>
    <w:rsid w:val="005816E9"/>
    <w:rsid w:val="00582A4A"/>
    <w:rsid w:val="005847F4"/>
    <w:rsid w:val="005848ED"/>
    <w:rsid w:val="005877C7"/>
    <w:rsid w:val="0059010E"/>
    <w:rsid w:val="00590785"/>
    <w:rsid w:val="0059125B"/>
    <w:rsid w:val="0059145B"/>
    <w:rsid w:val="00591486"/>
    <w:rsid w:val="005918F6"/>
    <w:rsid w:val="00594F15"/>
    <w:rsid w:val="005950C1"/>
    <w:rsid w:val="00595126"/>
    <w:rsid w:val="005959A5"/>
    <w:rsid w:val="00595E71"/>
    <w:rsid w:val="00596485"/>
    <w:rsid w:val="005A00F6"/>
    <w:rsid w:val="005A14A8"/>
    <w:rsid w:val="005A2CF6"/>
    <w:rsid w:val="005A366E"/>
    <w:rsid w:val="005A3D1D"/>
    <w:rsid w:val="005A4BA6"/>
    <w:rsid w:val="005A514B"/>
    <w:rsid w:val="005A5249"/>
    <w:rsid w:val="005A52EE"/>
    <w:rsid w:val="005A56D1"/>
    <w:rsid w:val="005A5852"/>
    <w:rsid w:val="005B03BB"/>
    <w:rsid w:val="005B091E"/>
    <w:rsid w:val="005B12C8"/>
    <w:rsid w:val="005B1B3C"/>
    <w:rsid w:val="005B1D74"/>
    <w:rsid w:val="005B1DD5"/>
    <w:rsid w:val="005B1F09"/>
    <w:rsid w:val="005B2C1E"/>
    <w:rsid w:val="005B4911"/>
    <w:rsid w:val="005B4DB2"/>
    <w:rsid w:val="005B621F"/>
    <w:rsid w:val="005B6723"/>
    <w:rsid w:val="005C05C3"/>
    <w:rsid w:val="005C110B"/>
    <w:rsid w:val="005C14D5"/>
    <w:rsid w:val="005C1DD5"/>
    <w:rsid w:val="005C290C"/>
    <w:rsid w:val="005C4150"/>
    <w:rsid w:val="005C43BC"/>
    <w:rsid w:val="005C4534"/>
    <w:rsid w:val="005C4AB7"/>
    <w:rsid w:val="005C555C"/>
    <w:rsid w:val="005C7BEC"/>
    <w:rsid w:val="005D0AE1"/>
    <w:rsid w:val="005D1907"/>
    <w:rsid w:val="005D24E1"/>
    <w:rsid w:val="005D3DEC"/>
    <w:rsid w:val="005D50A8"/>
    <w:rsid w:val="005E1012"/>
    <w:rsid w:val="005E15D4"/>
    <w:rsid w:val="005E29EB"/>
    <w:rsid w:val="005E2B5A"/>
    <w:rsid w:val="005E3327"/>
    <w:rsid w:val="005E39D8"/>
    <w:rsid w:val="005E3A8E"/>
    <w:rsid w:val="005E4150"/>
    <w:rsid w:val="005E44C1"/>
    <w:rsid w:val="005E46AB"/>
    <w:rsid w:val="005E4B4A"/>
    <w:rsid w:val="005E5339"/>
    <w:rsid w:val="005E58B0"/>
    <w:rsid w:val="005E6FE4"/>
    <w:rsid w:val="005E7597"/>
    <w:rsid w:val="005F0CD0"/>
    <w:rsid w:val="005F0E71"/>
    <w:rsid w:val="005F1324"/>
    <w:rsid w:val="005F1BE4"/>
    <w:rsid w:val="005F1FB6"/>
    <w:rsid w:val="005F22EB"/>
    <w:rsid w:val="005F3166"/>
    <w:rsid w:val="005F598E"/>
    <w:rsid w:val="005F6536"/>
    <w:rsid w:val="005F7840"/>
    <w:rsid w:val="005F790B"/>
    <w:rsid w:val="005F7C30"/>
    <w:rsid w:val="00600C49"/>
    <w:rsid w:val="006011DF"/>
    <w:rsid w:val="00601493"/>
    <w:rsid w:val="00602487"/>
    <w:rsid w:val="00602933"/>
    <w:rsid w:val="00603AA1"/>
    <w:rsid w:val="006048E7"/>
    <w:rsid w:val="00606BF6"/>
    <w:rsid w:val="00607759"/>
    <w:rsid w:val="00610A45"/>
    <w:rsid w:val="00610CB8"/>
    <w:rsid w:val="00610EAC"/>
    <w:rsid w:val="00612767"/>
    <w:rsid w:val="0061366C"/>
    <w:rsid w:val="006148BA"/>
    <w:rsid w:val="006159AF"/>
    <w:rsid w:val="00615CB5"/>
    <w:rsid w:val="00616330"/>
    <w:rsid w:val="0061726C"/>
    <w:rsid w:val="006174D0"/>
    <w:rsid w:val="00620D47"/>
    <w:rsid w:val="00620EEE"/>
    <w:rsid w:val="00620FA3"/>
    <w:rsid w:val="00621294"/>
    <w:rsid w:val="006219B2"/>
    <w:rsid w:val="0062238C"/>
    <w:rsid w:val="006235AE"/>
    <w:rsid w:val="00624E35"/>
    <w:rsid w:val="00625080"/>
    <w:rsid w:val="00625CA5"/>
    <w:rsid w:val="0062666E"/>
    <w:rsid w:val="00626B70"/>
    <w:rsid w:val="00626D11"/>
    <w:rsid w:val="006271CB"/>
    <w:rsid w:val="006274B7"/>
    <w:rsid w:val="00630379"/>
    <w:rsid w:val="00630464"/>
    <w:rsid w:val="00630569"/>
    <w:rsid w:val="0063174C"/>
    <w:rsid w:val="00631F51"/>
    <w:rsid w:val="00632D25"/>
    <w:rsid w:val="00633465"/>
    <w:rsid w:val="006334AE"/>
    <w:rsid w:val="006347A2"/>
    <w:rsid w:val="00635896"/>
    <w:rsid w:val="00635BF7"/>
    <w:rsid w:val="00635DD7"/>
    <w:rsid w:val="006416F7"/>
    <w:rsid w:val="00641A3A"/>
    <w:rsid w:val="00641E56"/>
    <w:rsid w:val="0064346B"/>
    <w:rsid w:val="006435CD"/>
    <w:rsid w:val="00643960"/>
    <w:rsid w:val="0064448A"/>
    <w:rsid w:val="0064489A"/>
    <w:rsid w:val="006457EE"/>
    <w:rsid w:val="006461B7"/>
    <w:rsid w:val="006474B1"/>
    <w:rsid w:val="00653080"/>
    <w:rsid w:val="0065317B"/>
    <w:rsid w:val="006532F3"/>
    <w:rsid w:val="00653A65"/>
    <w:rsid w:val="00654454"/>
    <w:rsid w:val="00654B59"/>
    <w:rsid w:val="006550DA"/>
    <w:rsid w:val="006552DD"/>
    <w:rsid w:val="00655F35"/>
    <w:rsid w:val="006570D7"/>
    <w:rsid w:val="00657454"/>
    <w:rsid w:val="00657940"/>
    <w:rsid w:val="00660154"/>
    <w:rsid w:val="00662071"/>
    <w:rsid w:val="0066257A"/>
    <w:rsid w:val="006650E6"/>
    <w:rsid w:val="00665FBA"/>
    <w:rsid w:val="00666937"/>
    <w:rsid w:val="00666C9B"/>
    <w:rsid w:val="00666F95"/>
    <w:rsid w:val="00670FB9"/>
    <w:rsid w:val="006720D5"/>
    <w:rsid w:val="00672FA3"/>
    <w:rsid w:val="006759D0"/>
    <w:rsid w:val="00676472"/>
    <w:rsid w:val="00680770"/>
    <w:rsid w:val="00680E0C"/>
    <w:rsid w:val="006813E9"/>
    <w:rsid w:val="00681E9C"/>
    <w:rsid w:val="00682E77"/>
    <w:rsid w:val="0068371D"/>
    <w:rsid w:val="00685419"/>
    <w:rsid w:val="0068654D"/>
    <w:rsid w:val="006866C0"/>
    <w:rsid w:val="006875E1"/>
    <w:rsid w:val="00691F76"/>
    <w:rsid w:val="00693E54"/>
    <w:rsid w:val="006944ED"/>
    <w:rsid w:val="006945E8"/>
    <w:rsid w:val="0069625B"/>
    <w:rsid w:val="006966AE"/>
    <w:rsid w:val="00696A37"/>
    <w:rsid w:val="006A0CDE"/>
    <w:rsid w:val="006A0E46"/>
    <w:rsid w:val="006A1330"/>
    <w:rsid w:val="006A3838"/>
    <w:rsid w:val="006A3E6A"/>
    <w:rsid w:val="006A48CE"/>
    <w:rsid w:val="006A49AD"/>
    <w:rsid w:val="006A4C51"/>
    <w:rsid w:val="006A5579"/>
    <w:rsid w:val="006A62F7"/>
    <w:rsid w:val="006A69EB"/>
    <w:rsid w:val="006A73F1"/>
    <w:rsid w:val="006A7AA7"/>
    <w:rsid w:val="006B0D97"/>
    <w:rsid w:val="006B17ED"/>
    <w:rsid w:val="006B2BBF"/>
    <w:rsid w:val="006B38E9"/>
    <w:rsid w:val="006B507D"/>
    <w:rsid w:val="006B74B8"/>
    <w:rsid w:val="006B79D0"/>
    <w:rsid w:val="006B7F42"/>
    <w:rsid w:val="006C0362"/>
    <w:rsid w:val="006C039C"/>
    <w:rsid w:val="006C3AD4"/>
    <w:rsid w:val="006C4AA7"/>
    <w:rsid w:val="006C4FD3"/>
    <w:rsid w:val="006C5CDE"/>
    <w:rsid w:val="006C75FD"/>
    <w:rsid w:val="006D11D4"/>
    <w:rsid w:val="006D1561"/>
    <w:rsid w:val="006D221C"/>
    <w:rsid w:val="006D22FC"/>
    <w:rsid w:val="006D2F5D"/>
    <w:rsid w:val="006D3F75"/>
    <w:rsid w:val="006D4DE7"/>
    <w:rsid w:val="006D5A30"/>
    <w:rsid w:val="006D6158"/>
    <w:rsid w:val="006D677E"/>
    <w:rsid w:val="006E0531"/>
    <w:rsid w:val="006E0914"/>
    <w:rsid w:val="006E0B59"/>
    <w:rsid w:val="006E0EF4"/>
    <w:rsid w:val="006E12E1"/>
    <w:rsid w:val="006E1575"/>
    <w:rsid w:val="006E2F36"/>
    <w:rsid w:val="006E3BF5"/>
    <w:rsid w:val="006E4522"/>
    <w:rsid w:val="006E500E"/>
    <w:rsid w:val="006E5FAF"/>
    <w:rsid w:val="006E662B"/>
    <w:rsid w:val="006E735E"/>
    <w:rsid w:val="006E777B"/>
    <w:rsid w:val="006E7950"/>
    <w:rsid w:val="006F01BD"/>
    <w:rsid w:val="006F0826"/>
    <w:rsid w:val="006F1384"/>
    <w:rsid w:val="006F1663"/>
    <w:rsid w:val="006F18A0"/>
    <w:rsid w:val="006F2425"/>
    <w:rsid w:val="006F3570"/>
    <w:rsid w:val="006F3AAB"/>
    <w:rsid w:val="006F3C32"/>
    <w:rsid w:val="006F4A3D"/>
    <w:rsid w:val="006F4EA2"/>
    <w:rsid w:val="006F4EC1"/>
    <w:rsid w:val="006F5B58"/>
    <w:rsid w:val="006F5F1A"/>
    <w:rsid w:val="006F6974"/>
    <w:rsid w:val="006F6FCD"/>
    <w:rsid w:val="006F77AF"/>
    <w:rsid w:val="0070034E"/>
    <w:rsid w:val="00701FD4"/>
    <w:rsid w:val="00703465"/>
    <w:rsid w:val="007034B0"/>
    <w:rsid w:val="00703BDD"/>
    <w:rsid w:val="00704471"/>
    <w:rsid w:val="00704752"/>
    <w:rsid w:val="00704EE0"/>
    <w:rsid w:val="00705FCE"/>
    <w:rsid w:val="00706D83"/>
    <w:rsid w:val="0071036F"/>
    <w:rsid w:val="00711365"/>
    <w:rsid w:val="00712F3B"/>
    <w:rsid w:val="0071399B"/>
    <w:rsid w:val="00713B6B"/>
    <w:rsid w:val="00715921"/>
    <w:rsid w:val="0071610C"/>
    <w:rsid w:val="0071723E"/>
    <w:rsid w:val="00717CBC"/>
    <w:rsid w:val="00717F69"/>
    <w:rsid w:val="00720264"/>
    <w:rsid w:val="00720ABC"/>
    <w:rsid w:val="007214F5"/>
    <w:rsid w:val="007233D9"/>
    <w:rsid w:val="00723BE0"/>
    <w:rsid w:val="007252C2"/>
    <w:rsid w:val="007266FD"/>
    <w:rsid w:val="0072698B"/>
    <w:rsid w:val="00726BC1"/>
    <w:rsid w:val="00726F2A"/>
    <w:rsid w:val="007275CE"/>
    <w:rsid w:val="007275E7"/>
    <w:rsid w:val="0072786E"/>
    <w:rsid w:val="0072789A"/>
    <w:rsid w:val="00727B71"/>
    <w:rsid w:val="007315AF"/>
    <w:rsid w:val="00732B6F"/>
    <w:rsid w:val="00733944"/>
    <w:rsid w:val="0073399A"/>
    <w:rsid w:val="00733BF7"/>
    <w:rsid w:val="00734571"/>
    <w:rsid w:val="00734B6C"/>
    <w:rsid w:val="00734BB8"/>
    <w:rsid w:val="00735EFB"/>
    <w:rsid w:val="00736E55"/>
    <w:rsid w:val="00737A98"/>
    <w:rsid w:val="00737D72"/>
    <w:rsid w:val="00740D99"/>
    <w:rsid w:val="0074246A"/>
    <w:rsid w:val="0074333F"/>
    <w:rsid w:val="0074539F"/>
    <w:rsid w:val="00746B84"/>
    <w:rsid w:val="00746BD0"/>
    <w:rsid w:val="007519F8"/>
    <w:rsid w:val="00752710"/>
    <w:rsid w:val="007545B7"/>
    <w:rsid w:val="00754F85"/>
    <w:rsid w:val="00756D74"/>
    <w:rsid w:val="00757E28"/>
    <w:rsid w:val="00760402"/>
    <w:rsid w:val="007623B4"/>
    <w:rsid w:val="00762EFA"/>
    <w:rsid w:val="00762F9B"/>
    <w:rsid w:val="00763274"/>
    <w:rsid w:val="007645B8"/>
    <w:rsid w:val="00764C0D"/>
    <w:rsid w:val="00765C60"/>
    <w:rsid w:val="00767DFC"/>
    <w:rsid w:val="00767FF7"/>
    <w:rsid w:val="0077192D"/>
    <w:rsid w:val="00772062"/>
    <w:rsid w:val="00772084"/>
    <w:rsid w:val="007738D5"/>
    <w:rsid w:val="00773BD9"/>
    <w:rsid w:val="00774F9F"/>
    <w:rsid w:val="00775DDB"/>
    <w:rsid w:val="00777DC7"/>
    <w:rsid w:val="00780EFC"/>
    <w:rsid w:val="007822D9"/>
    <w:rsid w:val="0078366F"/>
    <w:rsid w:val="0078407F"/>
    <w:rsid w:val="00784357"/>
    <w:rsid w:val="007850E8"/>
    <w:rsid w:val="0078512F"/>
    <w:rsid w:val="007856BE"/>
    <w:rsid w:val="00785A38"/>
    <w:rsid w:val="007860E6"/>
    <w:rsid w:val="0078798D"/>
    <w:rsid w:val="00790E0F"/>
    <w:rsid w:val="007916AC"/>
    <w:rsid w:val="007922EB"/>
    <w:rsid w:val="0079258E"/>
    <w:rsid w:val="0079330F"/>
    <w:rsid w:val="00793672"/>
    <w:rsid w:val="0079513B"/>
    <w:rsid w:val="00795721"/>
    <w:rsid w:val="00795A4B"/>
    <w:rsid w:val="00796175"/>
    <w:rsid w:val="007964AA"/>
    <w:rsid w:val="007965A8"/>
    <w:rsid w:val="00796DC8"/>
    <w:rsid w:val="00796FC9"/>
    <w:rsid w:val="00797569"/>
    <w:rsid w:val="00797997"/>
    <w:rsid w:val="007A2EE4"/>
    <w:rsid w:val="007A4265"/>
    <w:rsid w:val="007A5B05"/>
    <w:rsid w:val="007A614D"/>
    <w:rsid w:val="007A7E59"/>
    <w:rsid w:val="007B0ADD"/>
    <w:rsid w:val="007B207F"/>
    <w:rsid w:val="007B21A5"/>
    <w:rsid w:val="007B2A07"/>
    <w:rsid w:val="007B2DA5"/>
    <w:rsid w:val="007B3941"/>
    <w:rsid w:val="007B4978"/>
    <w:rsid w:val="007B52F4"/>
    <w:rsid w:val="007B5BF4"/>
    <w:rsid w:val="007B5C4D"/>
    <w:rsid w:val="007B68BF"/>
    <w:rsid w:val="007B68C7"/>
    <w:rsid w:val="007C0E98"/>
    <w:rsid w:val="007C14B0"/>
    <w:rsid w:val="007C1518"/>
    <w:rsid w:val="007C53D0"/>
    <w:rsid w:val="007C7C3B"/>
    <w:rsid w:val="007C7F07"/>
    <w:rsid w:val="007D02A9"/>
    <w:rsid w:val="007D0991"/>
    <w:rsid w:val="007D0BE8"/>
    <w:rsid w:val="007D1255"/>
    <w:rsid w:val="007D1333"/>
    <w:rsid w:val="007D2BC3"/>
    <w:rsid w:val="007D2C10"/>
    <w:rsid w:val="007D37B4"/>
    <w:rsid w:val="007D46D5"/>
    <w:rsid w:val="007D4969"/>
    <w:rsid w:val="007D4EAF"/>
    <w:rsid w:val="007D5825"/>
    <w:rsid w:val="007D737D"/>
    <w:rsid w:val="007E0D06"/>
    <w:rsid w:val="007E1276"/>
    <w:rsid w:val="007E1A2F"/>
    <w:rsid w:val="007E29D1"/>
    <w:rsid w:val="007E3051"/>
    <w:rsid w:val="007E3BAE"/>
    <w:rsid w:val="007E3E19"/>
    <w:rsid w:val="007E4575"/>
    <w:rsid w:val="007E583C"/>
    <w:rsid w:val="007E5D8C"/>
    <w:rsid w:val="007E7A59"/>
    <w:rsid w:val="007F0AE8"/>
    <w:rsid w:val="007F1882"/>
    <w:rsid w:val="007F26B1"/>
    <w:rsid w:val="007F3ADC"/>
    <w:rsid w:val="007F4251"/>
    <w:rsid w:val="007F42F0"/>
    <w:rsid w:val="007F478A"/>
    <w:rsid w:val="007F6102"/>
    <w:rsid w:val="007F7536"/>
    <w:rsid w:val="007F7A6D"/>
    <w:rsid w:val="00800073"/>
    <w:rsid w:val="0080044B"/>
    <w:rsid w:val="00800976"/>
    <w:rsid w:val="00800D0D"/>
    <w:rsid w:val="008011CB"/>
    <w:rsid w:val="008015FD"/>
    <w:rsid w:val="00803AA1"/>
    <w:rsid w:val="00804AD0"/>
    <w:rsid w:val="00805652"/>
    <w:rsid w:val="00806C6E"/>
    <w:rsid w:val="008076C9"/>
    <w:rsid w:val="00807AC6"/>
    <w:rsid w:val="0081013C"/>
    <w:rsid w:val="008108A9"/>
    <w:rsid w:val="008128F4"/>
    <w:rsid w:val="00812E2C"/>
    <w:rsid w:val="00812FBF"/>
    <w:rsid w:val="0081358A"/>
    <w:rsid w:val="00813D29"/>
    <w:rsid w:val="00817DFA"/>
    <w:rsid w:val="00817E97"/>
    <w:rsid w:val="00820372"/>
    <w:rsid w:val="00820BEB"/>
    <w:rsid w:val="00823394"/>
    <w:rsid w:val="008237EB"/>
    <w:rsid w:val="0082447D"/>
    <w:rsid w:val="00825B43"/>
    <w:rsid w:val="00826158"/>
    <w:rsid w:val="00826C50"/>
    <w:rsid w:val="0083184D"/>
    <w:rsid w:val="008321B3"/>
    <w:rsid w:val="00832908"/>
    <w:rsid w:val="0083412B"/>
    <w:rsid w:val="0083501C"/>
    <w:rsid w:val="00835B32"/>
    <w:rsid w:val="0083660D"/>
    <w:rsid w:val="008370C3"/>
    <w:rsid w:val="0084105C"/>
    <w:rsid w:val="00841DF6"/>
    <w:rsid w:val="00842B4E"/>
    <w:rsid w:val="0084478F"/>
    <w:rsid w:val="00844AE1"/>
    <w:rsid w:val="00845B95"/>
    <w:rsid w:val="00845C2A"/>
    <w:rsid w:val="008461F1"/>
    <w:rsid w:val="0084722B"/>
    <w:rsid w:val="0084793A"/>
    <w:rsid w:val="008504B6"/>
    <w:rsid w:val="00850597"/>
    <w:rsid w:val="00850C30"/>
    <w:rsid w:val="008516E7"/>
    <w:rsid w:val="0085177E"/>
    <w:rsid w:val="0085220D"/>
    <w:rsid w:val="00852451"/>
    <w:rsid w:val="00852753"/>
    <w:rsid w:val="00853908"/>
    <w:rsid w:val="00853AB9"/>
    <w:rsid w:val="00853F1B"/>
    <w:rsid w:val="0085565D"/>
    <w:rsid w:val="008566E6"/>
    <w:rsid w:val="00856C18"/>
    <w:rsid w:val="00857E1B"/>
    <w:rsid w:val="00860B09"/>
    <w:rsid w:val="008610BC"/>
    <w:rsid w:val="00861319"/>
    <w:rsid w:val="00861B28"/>
    <w:rsid w:val="00861D52"/>
    <w:rsid w:val="008621BA"/>
    <w:rsid w:val="00863B08"/>
    <w:rsid w:val="00864856"/>
    <w:rsid w:val="00864C44"/>
    <w:rsid w:val="008651CD"/>
    <w:rsid w:val="008676B6"/>
    <w:rsid w:val="0087069A"/>
    <w:rsid w:val="008706D8"/>
    <w:rsid w:val="00870E2C"/>
    <w:rsid w:val="00871A55"/>
    <w:rsid w:val="00873244"/>
    <w:rsid w:val="008741ED"/>
    <w:rsid w:val="00876670"/>
    <w:rsid w:val="00876AF8"/>
    <w:rsid w:val="00876D12"/>
    <w:rsid w:val="00877015"/>
    <w:rsid w:val="00881983"/>
    <w:rsid w:val="00881F80"/>
    <w:rsid w:val="008823E2"/>
    <w:rsid w:val="0088256A"/>
    <w:rsid w:val="008825B6"/>
    <w:rsid w:val="008825BE"/>
    <w:rsid w:val="008826AE"/>
    <w:rsid w:val="00882DFD"/>
    <w:rsid w:val="00884664"/>
    <w:rsid w:val="00884B9D"/>
    <w:rsid w:val="0088522E"/>
    <w:rsid w:val="00885420"/>
    <w:rsid w:val="00885F18"/>
    <w:rsid w:val="0088631B"/>
    <w:rsid w:val="008873D3"/>
    <w:rsid w:val="00890381"/>
    <w:rsid w:val="0089078B"/>
    <w:rsid w:val="0089094A"/>
    <w:rsid w:val="008912AE"/>
    <w:rsid w:val="008917C5"/>
    <w:rsid w:val="00891BE7"/>
    <w:rsid w:val="00891F9E"/>
    <w:rsid w:val="00892CDF"/>
    <w:rsid w:val="00892D6D"/>
    <w:rsid w:val="00893066"/>
    <w:rsid w:val="008933AE"/>
    <w:rsid w:val="00893EC6"/>
    <w:rsid w:val="00895014"/>
    <w:rsid w:val="00897369"/>
    <w:rsid w:val="008A0D88"/>
    <w:rsid w:val="008A0FF6"/>
    <w:rsid w:val="008A12EE"/>
    <w:rsid w:val="008A221A"/>
    <w:rsid w:val="008A24B4"/>
    <w:rsid w:val="008A353B"/>
    <w:rsid w:val="008A4854"/>
    <w:rsid w:val="008A64BF"/>
    <w:rsid w:val="008A651B"/>
    <w:rsid w:val="008A674A"/>
    <w:rsid w:val="008A67E3"/>
    <w:rsid w:val="008A6800"/>
    <w:rsid w:val="008B0379"/>
    <w:rsid w:val="008B05B0"/>
    <w:rsid w:val="008B1490"/>
    <w:rsid w:val="008B1BC6"/>
    <w:rsid w:val="008B1E46"/>
    <w:rsid w:val="008B318D"/>
    <w:rsid w:val="008B3709"/>
    <w:rsid w:val="008B3975"/>
    <w:rsid w:val="008B3D6F"/>
    <w:rsid w:val="008B5B7C"/>
    <w:rsid w:val="008B5CD0"/>
    <w:rsid w:val="008C0287"/>
    <w:rsid w:val="008C0C62"/>
    <w:rsid w:val="008C0CE7"/>
    <w:rsid w:val="008C184B"/>
    <w:rsid w:val="008C1A81"/>
    <w:rsid w:val="008C1C1D"/>
    <w:rsid w:val="008C2069"/>
    <w:rsid w:val="008C2383"/>
    <w:rsid w:val="008C2A76"/>
    <w:rsid w:val="008C2E53"/>
    <w:rsid w:val="008C30DC"/>
    <w:rsid w:val="008C4FD1"/>
    <w:rsid w:val="008C598E"/>
    <w:rsid w:val="008C618A"/>
    <w:rsid w:val="008C63EC"/>
    <w:rsid w:val="008C6664"/>
    <w:rsid w:val="008C7866"/>
    <w:rsid w:val="008C7C4C"/>
    <w:rsid w:val="008D0FBA"/>
    <w:rsid w:val="008D1237"/>
    <w:rsid w:val="008D277D"/>
    <w:rsid w:val="008D3B49"/>
    <w:rsid w:val="008D62CD"/>
    <w:rsid w:val="008D64FA"/>
    <w:rsid w:val="008D7B80"/>
    <w:rsid w:val="008E0082"/>
    <w:rsid w:val="008E09AC"/>
    <w:rsid w:val="008E0E4D"/>
    <w:rsid w:val="008E1766"/>
    <w:rsid w:val="008E240F"/>
    <w:rsid w:val="008E28AB"/>
    <w:rsid w:val="008E2B9B"/>
    <w:rsid w:val="008E2DEF"/>
    <w:rsid w:val="008E335C"/>
    <w:rsid w:val="008E3451"/>
    <w:rsid w:val="008E3A14"/>
    <w:rsid w:val="008E4316"/>
    <w:rsid w:val="008E5947"/>
    <w:rsid w:val="008E6873"/>
    <w:rsid w:val="008E73CE"/>
    <w:rsid w:val="008F01CF"/>
    <w:rsid w:val="008F02FE"/>
    <w:rsid w:val="008F0920"/>
    <w:rsid w:val="008F110E"/>
    <w:rsid w:val="008F12D2"/>
    <w:rsid w:val="008F2EDF"/>
    <w:rsid w:val="008F57D0"/>
    <w:rsid w:val="008F6A7C"/>
    <w:rsid w:val="00900766"/>
    <w:rsid w:val="009018D9"/>
    <w:rsid w:val="00901A19"/>
    <w:rsid w:val="009021AF"/>
    <w:rsid w:val="00902C22"/>
    <w:rsid w:val="00902CC0"/>
    <w:rsid w:val="009032D1"/>
    <w:rsid w:val="00904EAF"/>
    <w:rsid w:val="00906692"/>
    <w:rsid w:val="00906C71"/>
    <w:rsid w:val="00907EE5"/>
    <w:rsid w:val="00907EED"/>
    <w:rsid w:val="00910984"/>
    <w:rsid w:val="00910F4A"/>
    <w:rsid w:val="009114D6"/>
    <w:rsid w:val="009126C7"/>
    <w:rsid w:val="009127EF"/>
    <w:rsid w:val="009128FF"/>
    <w:rsid w:val="00912F83"/>
    <w:rsid w:val="009139D9"/>
    <w:rsid w:val="009154B2"/>
    <w:rsid w:val="0091555C"/>
    <w:rsid w:val="00915EDC"/>
    <w:rsid w:val="009169DC"/>
    <w:rsid w:val="00916FAE"/>
    <w:rsid w:val="00916FF1"/>
    <w:rsid w:val="009177F8"/>
    <w:rsid w:val="00917864"/>
    <w:rsid w:val="00917C66"/>
    <w:rsid w:val="00921869"/>
    <w:rsid w:val="00922C3D"/>
    <w:rsid w:val="00923993"/>
    <w:rsid w:val="00924260"/>
    <w:rsid w:val="009250B7"/>
    <w:rsid w:val="009257DF"/>
    <w:rsid w:val="00925F1C"/>
    <w:rsid w:val="0092669E"/>
    <w:rsid w:val="009273AA"/>
    <w:rsid w:val="009276FC"/>
    <w:rsid w:val="00930F80"/>
    <w:rsid w:val="00931627"/>
    <w:rsid w:val="00931E76"/>
    <w:rsid w:val="009326C8"/>
    <w:rsid w:val="00933C32"/>
    <w:rsid w:val="00934365"/>
    <w:rsid w:val="00935015"/>
    <w:rsid w:val="0093563C"/>
    <w:rsid w:val="00935C8C"/>
    <w:rsid w:val="00941BB5"/>
    <w:rsid w:val="009420C5"/>
    <w:rsid w:val="00942144"/>
    <w:rsid w:val="00944071"/>
    <w:rsid w:val="00946EE8"/>
    <w:rsid w:val="00947796"/>
    <w:rsid w:val="00950042"/>
    <w:rsid w:val="00951B7F"/>
    <w:rsid w:val="009534E0"/>
    <w:rsid w:val="009535AE"/>
    <w:rsid w:val="00953839"/>
    <w:rsid w:val="00954E6D"/>
    <w:rsid w:val="00954F47"/>
    <w:rsid w:val="009561EA"/>
    <w:rsid w:val="00960A21"/>
    <w:rsid w:val="00961995"/>
    <w:rsid w:val="0096226F"/>
    <w:rsid w:val="009634BC"/>
    <w:rsid w:val="00963A5A"/>
    <w:rsid w:val="00963C99"/>
    <w:rsid w:val="00963CAC"/>
    <w:rsid w:val="00964894"/>
    <w:rsid w:val="00965954"/>
    <w:rsid w:val="00965CFB"/>
    <w:rsid w:val="00967F43"/>
    <w:rsid w:val="00967FB4"/>
    <w:rsid w:val="00970BF3"/>
    <w:rsid w:val="00973050"/>
    <w:rsid w:val="00973624"/>
    <w:rsid w:val="0097388D"/>
    <w:rsid w:val="00973D07"/>
    <w:rsid w:val="00974822"/>
    <w:rsid w:val="0097581A"/>
    <w:rsid w:val="00975CCF"/>
    <w:rsid w:val="009760F8"/>
    <w:rsid w:val="009820B6"/>
    <w:rsid w:val="0098279C"/>
    <w:rsid w:val="00984FBF"/>
    <w:rsid w:val="00985267"/>
    <w:rsid w:val="00985BBA"/>
    <w:rsid w:val="00987690"/>
    <w:rsid w:val="00987ACA"/>
    <w:rsid w:val="00987E9D"/>
    <w:rsid w:val="009905F9"/>
    <w:rsid w:val="009911F5"/>
    <w:rsid w:val="00991583"/>
    <w:rsid w:val="009926B7"/>
    <w:rsid w:val="009926E6"/>
    <w:rsid w:val="00993853"/>
    <w:rsid w:val="00994086"/>
    <w:rsid w:val="009951A0"/>
    <w:rsid w:val="009961B3"/>
    <w:rsid w:val="0099684E"/>
    <w:rsid w:val="009976A6"/>
    <w:rsid w:val="009A02DF"/>
    <w:rsid w:val="009A082F"/>
    <w:rsid w:val="009A13E5"/>
    <w:rsid w:val="009A2449"/>
    <w:rsid w:val="009A315F"/>
    <w:rsid w:val="009A35C4"/>
    <w:rsid w:val="009A387D"/>
    <w:rsid w:val="009A5363"/>
    <w:rsid w:val="009A56D0"/>
    <w:rsid w:val="009A5901"/>
    <w:rsid w:val="009A5BFE"/>
    <w:rsid w:val="009A7031"/>
    <w:rsid w:val="009B04A5"/>
    <w:rsid w:val="009B09FD"/>
    <w:rsid w:val="009B0DC4"/>
    <w:rsid w:val="009B0FED"/>
    <w:rsid w:val="009B11C8"/>
    <w:rsid w:val="009B16FD"/>
    <w:rsid w:val="009B1814"/>
    <w:rsid w:val="009B1C91"/>
    <w:rsid w:val="009B2395"/>
    <w:rsid w:val="009B2A0A"/>
    <w:rsid w:val="009B2E07"/>
    <w:rsid w:val="009B4884"/>
    <w:rsid w:val="009B4B39"/>
    <w:rsid w:val="009B5169"/>
    <w:rsid w:val="009B6CC9"/>
    <w:rsid w:val="009B7A69"/>
    <w:rsid w:val="009C0A07"/>
    <w:rsid w:val="009C0E11"/>
    <w:rsid w:val="009C209A"/>
    <w:rsid w:val="009C328A"/>
    <w:rsid w:val="009C4506"/>
    <w:rsid w:val="009C54CE"/>
    <w:rsid w:val="009C577A"/>
    <w:rsid w:val="009C57E4"/>
    <w:rsid w:val="009C58C0"/>
    <w:rsid w:val="009C6952"/>
    <w:rsid w:val="009C71F0"/>
    <w:rsid w:val="009C76FE"/>
    <w:rsid w:val="009C77B5"/>
    <w:rsid w:val="009D0692"/>
    <w:rsid w:val="009D06FD"/>
    <w:rsid w:val="009D2352"/>
    <w:rsid w:val="009D2594"/>
    <w:rsid w:val="009D4164"/>
    <w:rsid w:val="009D458D"/>
    <w:rsid w:val="009D4C67"/>
    <w:rsid w:val="009D52FD"/>
    <w:rsid w:val="009D597C"/>
    <w:rsid w:val="009D5BD0"/>
    <w:rsid w:val="009D67F8"/>
    <w:rsid w:val="009E0CBD"/>
    <w:rsid w:val="009E30AC"/>
    <w:rsid w:val="009E3FE9"/>
    <w:rsid w:val="009E3FFF"/>
    <w:rsid w:val="009E41FA"/>
    <w:rsid w:val="009E5A0A"/>
    <w:rsid w:val="009E7147"/>
    <w:rsid w:val="009F16AB"/>
    <w:rsid w:val="009F17C1"/>
    <w:rsid w:val="009F31F6"/>
    <w:rsid w:val="009F499A"/>
    <w:rsid w:val="009F4B33"/>
    <w:rsid w:val="009F634D"/>
    <w:rsid w:val="009F6AFE"/>
    <w:rsid w:val="009F6C1B"/>
    <w:rsid w:val="009F7CD0"/>
    <w:rsid w:val="009F7D44"/>
    <w:rsid w:val="00A004D8"/>
    <w:rsid w:val="00A045B1"/>
    <w:rsid w:val="00A051AB"/>
    <w:rsid w:val="00A05205"/>
    <w:rsid w:val="00A05B53"/>
    <w:rsid w:val="00A06094"/>
    <w:rsid w:val="00A0665E"/>
    <w:rsid w:val="00A0671B"/>
    <w:rsid w:val="00A078F0"/>
    <w:rsid w:val="00A10C21"/>
    <w:rsid w:val="00A10E4D"/>
    <w:rsid w:val="00A11202"/>
    <w:rsid w:val="00A117B2"/>
    <w:rsid w:val="00A1287B"/>
    <w:rsid w:val="00A12EAC"/>
    <w:rsid w:val="00A14067"/>
    <w:rsid w:val="00A1481F"/>
    <w:rsid w:val="00A14C81"/>
    <w:rsid w:val="00A16623"/>
    <w:rsid w:val="00A17B41"/>
    <w:rsid w:val="00A20367"/>
    <w:rsid w:val="00A20670"/>
    <w:rsid w:val="00A2256F"/>
    <w:rsid w:val="00A22B36"/>
    <w:rsid w:val="00A243E4"/>
    <w:rsid w:val="00A24F19"/>
    <w:rsid w:val="00A24F2E"/>
    <w:rsid w:val="00A2544E"/>
    <w:rsid w:val="00A254B1"/>
    <w:rsid w:val="00A2560E"/>
    <w:rsid w:val="00A25610"/>
    <w:rsid w:val="00A25621"/>
    <w:rsid w:val="00A256AF"/>
    <w:rsid w:val="00A259EA"/>
    <w:rsid w:val="00A25A69"/>
    <w:rsid w:val="00A264D5"/>
    <w:rsid w:val="00A26F90"/>
    <w:rsid w:val="00A2738B"/>
    <w:rsid w:val="00A27A98"/>
    <w:rsid w:val="00A317DB"/>
    <w:rsid w:val="00A32062"/>
    <w:rsid w:val="00A32CA1"/>
    <w:rsid w:val="00A3396E"/>
    <w:rsid w:val="00A3459D"/>
    <w:rsid w:val="00A370D4"/>
    <w:rsid w:val="00A37C19"/>
    <w:rsid w:val="00A4045B"/>
    <w:rsid w:val="00A407BD"/>
    <w:rsid w:val="00A4250A"/>
    <w:rsid w:val="00A44BEC"/>
    <w:rsid w:val="00A45197"/>
    <w:rsid w:val="00A454DD"/>
    <w:rsid w:val="00A46774"/>
    <w:rsid w:val="00A46D8E"/>
    <w:rsid w:val="00A472FA"/>
    <w:rsid w:val="00A47B14"/>
    <w:rsid w:val="00A47B66"/>
    <w:rsid w:val="00A50F48"/>
    <w:rsid w:val="00A51B54"/>
    <w:rsid w:val="00A51CC5"/>
    <w:rsid w:val="00A52B27"/>
    <w:rsid w:val="00A532B2"/>
    <w:rsid w:val="00A55476"/>
    <w:rsid w:val="00A55551"/>
    <w:rsid w:val="00A56FDA"/>
    <w:rsid w:val="00A57648"/>
    <w:rsid w:val="00A60FA4"/>
    <w:rsid w:val="00A61F2C"/>
    <w:rsid w:val="00A62BD8"/>
    <w:rsid w:val="00A634B4"/>
    <w:rsid w:val="00A63B46"/>
    <w:rsid w:val="00A6463E"/>
    <w:rsid w:val="00A650D9"/>
    <w:rsid w:val="00A65F9C"/>
    <w:rsid w:val="00A6736C"/>
    <w:rsid w:val="00A677EE"/>
    <w:rsid w:val="00A70524"/>
    <w:rsid w:val="00A7056C"/>
    <w:rsid w:val="00A70633"/>
    <w:rsid w:val="00A722A4"/>
    <w:rsid w:val="00A728B6"/>
    <w:rsid w:val="00A7295E"/>
    <w:rsid w:val="00A72E3E"/>
    <w:rsid w:val="00A74A77"/>
    <w:rsid w:val="00A7535B"/>
    <w:rsid w:val="00A75552"/>
    <w:rsid w:val="00A75644"/>
    <w:rsid w:val="00A75F10"/>
    <w:rsid w:val="00A76345"/>
    <w:rsid w:val="00A76B27"/>
    <w:rsid w:val="00A77772"/>
    <w:rsid w:val="00A8049B"/>
    <w:rsid w:val="00A80659"/>
    <w:rsid w:val="00A80ACF"/>
    <w:rsid w:val="00A82BB8"/>
    <w:rsid w:val="00A849EA"/>
    <w:rsid w:val="00A862B4"/>
    <w:rsid w:val="00A86336"/>
    <w:rsid w:val="00A86AAA"/>
    <w:rsid w:val="00A86B2B"/>
    <w:rsid w:val="00A86D71"/>
    <w:rsid w:val="00A870E9"/>
    <w:rsid w:val="00A876C9"/>
    <w:rsid w:val="00A87BA8"/>
    <w:rsid w:val="00A91342"/>
    <w:rsid w:val="00A9375B"/>
    <w:rsid w:val="00A93EB6"/>
    <w:rsid w:val="00A93F6A"/>
    <w:rsid w:val="00A94278"/>
    <w:rsid w:val="00A96117"/>
    <w:rsid w:val="00A96192"/>
    <w:rsid w:val="00A96AEB"/>
    <w:rsid w:val="00A96F44"/>
    <w:rsid w:val="00A97085"/>
    <w:rsid w:val="00A9710F"/>
    <w:rsid w:val="00AA09BA"/>
    <w:rsid w:val="00AA24DC"/>
    <w:rsid w:val="00AA3618"/>
    <w:rsid w:val="00AA39F1"/>
    <w:rsid w:val="00AA425C"/>
    <w:rsid w:val="00AA4C1A"/>
    <w:rsid w:val="00AA4E12"/>
    <w:rsid w:val="00AA59EA"/>
    <w:rsid w:val="00AA6B55"/>
    <w:rsid w:val="00AA731B"/>
    <w:rsid w:val="00AA7F6A"/>
    <w:rsid w:val="00AB0CEE"/>
    <w:rsid w:val="00AB20C2"/>
    <w:rsid w:val="00AB231D"/>
    <w:rsid w:val="00AB2B1A"/>
    <w:rsid w:val="00AB3354"/>
    <w:rsid w:val="00AB424F"/>
    <w:rsid w:val="00AB497A"/>
    <w:rsid w:val="00AB59EF"/>
    <w:rsid w:val="00AB5C8B"/>
    <w:rsid w:val="00AB5D59"/>
    <w:rsid w:val="00AB71E2"/>
    <w:rsid w:val="00AB74F7"/>
    <w:rsid w:val="00AB75DB"/>
    <w:rsid w:val="00AB763B"/>
    <w:rsid w:val="00AB78E4"/>
    <w:rsid w:val="00AB7EB0"/>
    <w:rsid w:val="00AC01DA"/>
    <w:rsid w:val="00AC2B67"/>
    <w:rsid w:val="00AC471C"/>
    <w:rsid w:val="00AC48DE"/>
    <w:rsid w:val="00AC4FDB"/>
    <w:rsid w:val="00AC54C7"/>
    <w:rsid w:val="00AC560E"/>
    <w:rsid w:val="00AC57E5"/>
    <w:rsid w:val="00AC5883"/>
    <w:rsid w:val="00AC6974"/>
    <w:rsid w:val="00AC6B8F"/>
    <w:rsid w:val="00AC7863"/>
    <w:rsid w:val="00AC7CEE"/>
    <w:rsid w:val="00AD0074"/>
    <w:rsid w:val="00AD1078"/>
    <w:rsid w:val="00AD127E"/>
    <w:rsid w:val="00AD2158"/>
    <w:rsid w:val="00AD2537"/>
    <w:rsid w:val="00AD39A6"/>
    <w:rsid w:val="00AD39D7"/>
    <w:rsid w:val="00AD4004"/>
    <w:rsid w:val="00AD4178"/>
    <w:rsid w:val="00AD4437"/>
    <w:rsid w:val="00AD493E"/>
    <w:rsid w:val="00AD51AD"/>
    <w:rsid w:val="00AD6448"/>
    <w:rsid w:val="00AD6FD7"/>
    <w:rsid w:val="00AD70AD"/>
    <w:rsid w:val="00AD7B65"/>
    <w:rsid w:val="00AE01AB"/>
    <w:rsid w:val="00AE0397"/>
    <w:rsid w:val="00AE079A"/>
    <w:rsid w:val="00AE1007"/>
    <w:rsid w:val="00AE1772"/>
    <w:rsid w:val="00AE1CD5"/>
    <w:rsid w:val="00AE21F6"/>
    <w:rsid w:val="00AE30CA"/>
    <w:rsid w:val="00AE43D1"/>
    <w:rsid w:val="00AE4F03"/>
    <w:rsid w:val="00AE4FF3"/>
    <w:rsid w:val="00AE5058"/>
    <w:rsid w:val="00AE531A"/>
    <w:rsid w:val="00AE5DED"/>
    <w:rsid w:val="00AE5FC1"/>
    <w:rsid w:val="00AE76B3"/>
    <w:rsid w:val="00AE79D3"/>
    <w:rsid w:val="00AE7BCC"/>
    <w:rsid w:val="00AF0B2F"/>
    <w:rsid w:val="00AF1412"/>
    <w:rsid w:val="00AF225A"/>
    <w:rsid w:val="00AF36E6"/>
    <w:rsid w:val="00AF38A3"/>
    <w:rsid w:val="00AF3E3F"/>
    <w:rsid w:val="00AF5A22"/>
    <w:rsid w:val="00AF6693"/>
    <w:rsid w:val="00AF6A00"/>
    <w:rsid w:val="00AF75F3"/>
    <w:rsid w:val="00AF7B45"/>
    <w:rsid w:val="00B019B4"/>
    <w:rsid w:val="00B032EA"/>
    <w:rsid w:val="00B039A3"/>
    <w:rsid w:val="00B03AF3"/>
    <w:rsid w:val="00B04258"/>
    <w:rsid w:val="00B0511A"/>
    <w:rsid w:val="00B05753"/>
    <w:rsid w:val="00B057E1"/>
    <w:rsid w:val="00B058F3"/>
    <w:rsid w:val="00B05F3E"/>
    <w:rsid w:val="00B06D86"/>
    <w:rsid w:val="00B06FF3"/>
    <w:rsid w:val="00B10DAE"/>
    <w:rsid w:val="00B135E1"/>
    <w:rsid w:val="00B13824"/>
    <w:rsid w:val="00B13C09"/>
    <w:rsid w:val="00B14505"/>
    <w:rsid w:val="00B15DD5"/>
    <w:rsid w:val="00B17A55"/>
    <w:rsid w:val="00B20547"/>
    <w:rsid w:val="00B20AE7"/>
    <w:rsid w:val="00B20D2C"/>
    <w:rsid w:val="00B23354"/>
    <w:rsid w:val="00B236EF"/>
    <w:rsid w:val="00B242AE"/>
    <w:rsid w:val="00B242E7"/>
    <w:rsid w:val="00B24CFC"/>
    <w:rsid w:val="00B304FA"/>
    <w:rsid w:val="00B30EF5"/>
    <w:rsid w:val="00B32F62"/>
    <w:rsid w:val="00B338DA"/>
    <w:rsid w:val="00B34422"/>
    <w:rsid w:val="00B34F27"/>
    <w:rsid w:val="00B361E0"/>
    <w:rsid w:val="00B37271"/>
    <w:rsid w:val="00B374B2"/>
    <w:rsid w:val="00B41192"/>
    <w:rsid w:val="00B423EA"/>
    <w:rsid w:val="00B430DA"/>
    <w:rsid w:val="00B45D1A"/>
    <w:rsid w:val="00B46DB1"/>
    <w:rsid w:val="00B46E93"/>
    <w:rsid w:val="00B51549"/>
    <w:rsid w:val="00B51788"/>
    <w:rsid w:val="00B517C2"/>
    <w:rsid w:val="00B51EB6"/>
    <w:rsid w:val="00B528F8"/>
    <w:rsid w:val="00B531FC"/>
    <w:rsid w:val="00B54CEC"/>
    <w:rsid w:val="00B5547C"/>
    <w:rsid w:val="00B569BC"/>
    <w:rsid w:val="00B57078"/>
    <w:rsid w:val="00B57C4F"/>
    <w:rsid w:val="00B57E2F"/>
    <w:rsid w:val="00B60EEA"/>
    <w:rsid w:val="00B62442"/>
    <w:rsid w:val="00B626B7"/>
    <w:rsid w:val="00B62D5F"/>
    <w:rsid w:val="00B64605"/>
    <w:rsid w:val="00B65A52"/>
    <w:rsid w:val="00B65A58"/>
    <w:rsid w:val="00B65D20"/>
    <w:rsid w:val="00B668B9"/>
    <w:rsid w:val="00B66EEC"/>
    <w:rsid w:val="00B679DA"/>
    <w:rsid w:val="00B67B3F"/>
    <w:rsid w:val="00B67C6E"/>
    <w:rsid w:val="00B67DDD"/>
    <w:rsid w:val="00B703E9"/>
    <w:rsid w:val="00B70532"/>
    <w:rsid w:val="00B71138"/>
    <w:rsid w:val="00B7217E"/>
    <w:rsid w:val="00B726A0"/>
    <w:rsid w:val="00B72778"/>
    <w:rsid w:val="00B72AA8"/>
    <w:rsid w:val="00B7444F"/>
    <w:rsid w:val="00B7534B"/>
    <w:rsid w:val="00B75F95"/>
    <w:rsid w:val="00B77191"/>
    <w:rsid w:val="00B776F4"/>
    <w:rsid w:val="00B777B2"/>
    <w:rsid w:val="00B8015C"/>
    <w:rsid w:val="00B804C8"/>
    <w:rsid w:val="00B807C8"/>
    <w:rsid w:val="00B80899"/>
    <w:rsid w:val="00B81F10"/>
    <w:rsid w:val="00B81F9D"/>
    <w:rsid w:val="00B84176"/>
    <w:rsid w:val="00B85CE7"/>
    <w:rsid w:val="00B86D01"/>
    <w:rsid w:val="00B86DB9"/>
    <w:rsid w:val="00B902C5"/>
    <w:rsid w:val="00B91BD6"/>
    <w:rsid w:val="00B938CF"/>
    <w:rsid w:val="00B95084"/>
    <w:rsid w:val="00B95E6E"/>
    <w:rsid w:val="00B9633C"/>
    <w:rsid w:val="00B965D3"/>
    <w:rsid w:val="00B967A8"/>
    <w:rsid w:val="00B96CA0"/>
    <w:rsid w:val="00B970DE"/>
    <w:rsid w:val="00B971F2"/>
    <w:rsid w:val="00B976F4"/>
    <w:rsid w:val="00B97A0B"/>
    <w:rsid w:val="00BA049F"/>
    <w:rsid w:val="00BA0B83"/>
    <w:rsid w:val="00BA0C11"/>
    <w:rsid w:val="00BA1501"/>
    <w:rsid w:val="00BA1B48"/>
    <w:rsid w:val="00BA364C"/>
    <w:rsid w:val="00BA5138"/>
    <w:rsid w:val="00BA6313"/>
    <w:rsid w:val="00BA70C3"/>
    <w:rsid w:val="00BA76B6"/>
    <w:rsid w:val="00BA7860"/>
    <w:rsid w:val="00BA7A17"/>
    <w:rsid w:val="00BB0977"/>
    <w:rsid w:val="00BB1696"/>
    <w:rsid w:val="00BB26E0"/>
    <w:rsid w:val="00BB5D0E"/>
    <w:rsid w:val="00BB6F60"/>
    <w:rsid w:val="00BC02CD"/>
    <w:rsid w:val="00BC17FA"/>
    <w:rsid w:val="00BC1B8F"/>
    <w:rsid w:val="00BC23DF"/>
    <w:rsid w:val="00BC36C0"/>
    <w:rsid w:val="00BC43ED"/>
    <w:rsid w:val="00BC465A"/>
    <w:rsid w:val="00BC49AE"/>
    <w:rsid w:val="00BC52EF"/>
    <w:rsid w:val="00BC5BAE"/>
    <w:rsid w:val="00BC5F6E"/>
    <w:rsid w:val="00BC603C"/>
    <w:rsid w:val="00BC608B"/>
    <w:rsid w:val="00BC656E"/>
    <w:rsid w:val="00BC660D"/>
    <w:rsid w:val="00BC68FD"/>
    <w:rsid w:val="00BC6B95"/>
    <w:rsid w:val="00BC6D10"/>
    <w:rsid w:val="00BC7865"/>
    <w:rsid w:val="00BD0360"/>
    <w:rsid w:val="00BD379A"/>
    <w:rsid w:val="00BD3A08"/>
    <w:rsid w:val="00BD739B"/>
    <w:rsid w:val="00BD7CCF"/>
    <w:rsid w:val="00BE04EF"/>
    <w:rsid w:val="00BE0BD9"/>
    <w:rsid w:val="00BE0C22"/>
    <w:rsid w:val="00BE0CDC"/>
    <w:rsid w:val="00BE18E8"/>
    <w:rsid w:val="00BE4248"/>
    <w:rsid w:val="00BE6346"/>
    <w:rsid w:val="00BE776A"/>
    <w:rsid w:val="00BF0EB5"/>
    <w:rsid w:val="00BF135A"/>
    <w:rsid w:val="00BF207B"/>
    <w:rsid w:val="00BF44B4"/>
    <w:rsid w:val="00BF4D9D"/>
    <w:rsid w:val="00BF6BA3"/>
    <w:rsid w:val="00BF6FC7"/>
    <w:rsid w:val="00BF74FF"/>
    <w:rsid w:val="00BF7CE4"/>
    <w:rsid w:val="00C010D4"/>
    <w:rsid w:val="00C014EE"/>
    <w:rsid w:val="00C01C4B"/>
    <w:rsid w:val="00C042D6"/>
    <w:rsid w:val="00C05194"/>
    <w:rsid w:val="00C0591C"/>
    <w:rsid w:val="00C071E3"/>
    <w:rsid w:val="00C0737F"/>
    <w:rsid w:val="00C074EB"/>
    <w:rsid w:val="00C10C02"/>
    <w:rsid w:val="00C10F3C"/>
    <w:rsid w:val="00C110BC"/>
    <w:rsid w:val="00C118A1"/>
    <w:rsid w:val="00C11F75"/>
    <w:rsid w:val="00C12297"/>
    <w:rsid w:val="00C12311"/>
    <w:rsid w:val="00C1235C"/>
    <w:rsid w:val="00C12F1D"/>
    <w:rsid w:val="00C136B0"/>
    <w:rsid w:val="00C148FA"/>
    <w:rsid w:val="00C14A7F"/>
    <w:rsid w:val="00C14ACE"/>
    <w:rsid w:val="00C14EBA"/>
    <w:rsid w:val="00C15AE2"/>
    <w:rsid w:val="00C16D71"/>
    <w:rsid w:val="00C1702A"/>
    <w:rsid w:val="00C17A9E"/>
    <w:rsid w:val="00C17F2F"/>
    <w:rsid w:val="00C20408"/>
    <w:rsid w:val="00C2214E"/>
    <w:rsid w:val="00C22DF2"/>
    <w:rsid w:val="00C23104"/>
    <w:rsid w:val="00C2345F"/>
    <w:rsid w:val="00C23CAE"/>
    <w:rsid w:val="00C2471C"/>
    <w:rsid w:val="00C24C5D"/>
    <w:rsid w:val="00C25BC9"/>
    <w:rsid w:val="00C25ED5"/>
    <w:rsid w:val="00C2617B"/>
    <w:rsid w:val="00C26A89"/>
    <w:rsid w:val="00C276EC"/>
    <w:rsid w:val="00C2785C"/>
    <w:rsid w:val="00C3016E"/>
    <w:rsid w:val="00C31347"/>
    <w:rsid w:val="00C330EF"/>
    <w:rsid w:val="00C338B5"/>
    <w:rsid w:val="00C339F6"/>
    <w:rsid w:val="00C33AAE"/>
    <w:rsid w:val="00C34FEA"/>
    <w:rsid w:val="00C35EE7"/>
    <w:rsid w:val="00C36DC1"/>
    <w:rsid w:val="00C379F8"/>
    <w:rsid w:val="00C37BDE"/>
    <w:rsid w:val="00C40B72"/>
    <w:rsid w:val="00C4112E"/>
    <w:rsid w:val="00C41915"/>
    <w:rsid w:val="00C41B2E"/>
    <w:rsid w:val="00C4221E"/>
    <w:rsid w:val="00C42773"/>
    <w:rsid w:val="00C43539"/>
    <w:rsid w:val="00C44082"/>
    <w:rsid w:val="00C464F9"/>
    <w:rsid w:val="00C4690D"/>
    <w:rsid w:val="00C46E09"/>
    <w:rsid w:val="00C46EE7"/>
    <w:rsid w:val="00C4737D"/>
    <w:rsid w:val="00C51132"/>
    <w:rsid w:val="00C53219"/>
    <w:rsid w:val="00C54C10"/>
    <w:rsid w:val="00C5707D"/>
    <w:rsid w:val="00C57784"/>
    <w:rsid w:val="00C604CF"/>
    <w:rsid w:val="00C60D77"/>
    <w:rsid w:val="00C61FBE"/>
    <w:rsid w:val="00C62CB5"/>
    <w:rsid w:val="00C634F3"/>
    <w:rsid w:val="00C64457"/>
    <w:rsid w:val="00C650D2"/>
    <w:rsid w:val="00C65332"/>
    <w:rsid w:val="00C655ED"/>
    <w:rsid w:val="00C658F4"/>
    <w:rsid w:val="00C70465"/>
    <w:rsid w:val="00C71B0F"/>
    <w:rsid w:val="00C74975"/>
    <w:rsid w:val="00C76BFC"/>
    <w:rsid w:val="00C775B6"/>
    <w:rsid w:val="00C77CFD"/>
    <w:rsid w:val="00C806FE"/>
    <w:rsid w:val="00C8133E"/>
    <w:rsid w:val="00C81BD9"/>
    <w:rsid w:val="00C82942"/>
    <w:rsid w:val="00C8369D"/>
    <w:rsid w:val="00C83EBF"/>
    <w:rsid w:val="00C84109"/>
    <w:rsid w:val="00C85838"/>
    <w:rsid w:val="00C87187"/>
    <w:rsid w:val="00C87471"/>
    <w:rsid w:val="00C91AF0"/>
    <w:rsid w:val="00C927F3"/>
    <w:rsid w:val="00C92923"/>
    <w:rsid w:val="00C94010"/>
    <w:rsid w:val="00C9423E"/>
    <w:rsid w:val="00C9574E"/>
    <w:rsid w:val="00C9664B"/>
    <w:rsid w:val="00C9710C"/>
    <w:rsid w:val="00C9754F"/>
    <w:rsid w:val="00C97874"/>
    <w:rsid w:val="00CA1564"/>
    <w:rsid w:val="00CA1775"/>
    <w:rsid w:val="00CA2B45"/>
    <w:rsid w:val="00CA4538"/>
    <w:rsid w:val="00CA501F"/>
    <w:rsid w:val="00CA5CF8"/>
    <w:rsid w:val="00CB0540"/>
    <w:rsid w:val="00CB0EEE"/>
    <w:rsid w:val="00CB389A"/>
    <w:rsid w:val="00CB3AE0"/>
    <w:rsid w:val="00CB3C97"/>
    <w:rsid w:val="00CB47A8"/>
    <w:rsid w:val="00CB5E41"/>
    <w:rsid w:val="00CC00A4"/>
    <w:rsid w:val="00CC0599"/>
    <w:rsid w:val="00CC1B02"/>
    <w:rsid w:val="00CC2C22"/>
    <w:rsid w:val="00CC30CB"/>
    <w:rsid w:val="00CC3CF4"/>
    <w:rsid w:val="00CC54E7"/>
    <w:rsid w:val="00CC7588"/>
    <w:rsid w:val="00CC76B4"/>
    <w:rsid w:val="00CD02F4"/>
    <w:rsid w:val="00CD0330"/>
    <w:rsid w:val="00CD10C4"/>
    <w:rsid w:val="00CD1231"/>
    <w:rsid w:val="00CD275C"/>
    <w:rsid w:val="00CD2A81"/>
    <w:rsid w:val="00CD2C53"/>
    <w:rsid w:val="00CD3399"/>
    <w:rsid w:val="00CD3EDE"/>
    <w:rsid w:val="00CD4103"/>
    <w:rsid w:val="00CD42A3"/>
    <w:rsid w:val="00CD665E"/>
    <w:rsid w:val="00CD6AD8"/>
    <w:rsid w:val="00CE2B7A"/>
    <w:rsid w:val="00CE30F6"/>
    <w:rsid w:val="00CE4384"/>
    <w:rsid w:val="00CE4C77"/>
    <w:rsid w:val="00CE4FB7"/>
    <w:rsid w:val="00CE6097"/>
    <w:rsid w:val="00CE635B"/>
    <w:rsid w:val="00CE6745"/>
    <w:rsid w:val="00CE68AA"/>
    <w:rsid w:val="00CE79FA"/>
    <w:rsid w:val="00CF0B1A"/>
    <w:rsid w:val="00CF1D5B"/>
    <w:rsid w:val="00CF490D"/>
    <w:rsid w:val="00CF583D"/>
    <w:rsid w:val="00CF5995"/>
    <w:rsid w:val="00CF6251"/>
    <w:rsid w:val="00CF62E0"/>
    <w:rsid w:val="00CF6EAB"/>
    <w:rsid w:val="00CF7673"/>
    <w:rsid w:val="00D001AF"/>
    <w:rsid w:val="00D003BF"/>
    <w:rsid w:val="00D00682"/>
    <w:rsid w:val="00D0119E"/>
    <w:rsid w:val="00D01457"/>
    <w:rsid w:val="00D014E8"/>
    <w:rsid w:val="00D01CB5"/>
    <w:rsid w:val="00D03F3B"/>
    <w:rsid w:val="00D04858"/>
    <w:rsid w:val="00D04A5F"/>
    <w:rsid w:val="00D04BB2"/>
    <w:rsid w:val="00D05786"/>
    <w:rsid w:val="00D0608E"/>
    <w:rsid w:val="00D06586"/>
    <w:rsid w:val="00D12854"/>
    <w:rsid w:val="00D12C62"/>
    <w:rsid w:val="00D12F6E"/>
    <w:rsid w:val="00D1353F"/>
    <w:rsid w:val="00D14984"/>
    <w:rsid w:val="00D16D71"/>
    <w:rsid w:val="00D16D82"/>
    <w:rsid w:val="00D170CB"/>
    <w:rsid w:val="00D203BF"/>
    <w:rsid w:val="00D205BD"/>
    <w:rsid w:val="00D2067A"/>
    <w:rsid w:val="00D20690"/>
    <w:rsid w:val="00D206A2"/>
    <w:rsid w:val="00D21E08"/>
    <w:rsid w:val="00D2226D"/>
    <w:rsid w:val="00D244B6"/>
    <w:rsid w:val="00D245C7"/>
    <w:rsid w:val="00D26D40"/>
    <w:rsid w:val="00D26DEC"/>
    <w:rsid w:val="00D3001F"/>
    <w:rsid w:val="00D30066"/>
    <w:rsid w:val="00D30692"/>
    <w:rsid w:val="00D32C11"/>
    <w:rsid w:val="00D32EF8"/>
    <w:rsid w:val="00D354C2"/>
    <w:rsid w:val="00D3551D"/>
    <w:rsid w:val="00D358CA"/>
    <w:rsid w:val="00D35C22"/>
    <w:rsid w:val="00D3688B"/>
    <w:rsid w:val="00D36ECF"/>
    <w:rsid w:val="00D402BD"/>
    <w:rsid w:val="00D40768"/>
    <w:rsid w:val="00D40AB9"/>
    <w:rsid w:val="00D40D5D"/>
    <w:rsid w:val="00D41561"/>
    <w:rsid w:val="00D4182B"/>
    <w:rsid w:val="00D42AD3"/>
    <w:rsid w:val="00D43A9A"/>
    <w:rsid w:val="00D44714"/>
    <w:rsid w:val="00D4487B"/>
    <w:rsid w:val="00D44CB8"/>
    <w:rsid w:val="00D45664"/>
    <w:rsid w:val="00D46D23"/>
    <w:rsid w:val="00D47221"/>
    <w:rsid w:val="00D472DA"/>
    <w:rsid w:val="00D47C9C"/>
    <w:rsid w:val="00D47D88"/>
    <w:rsid w:val="00D47DB0"/>
    <w:rsid w:val="00D518EA"/>
    <w:rsid w:val="00D51FBF"/>
    <w:rsid w:val="00D52382"/>
    <w:rsid w:val="00D52659"/>
    <w:rsid w:val="00D531DF"/>
    <w:rsid w:val="00D546E2"/>
    <w:rsid w:val="00D553B2"/>
    <w:rsid w:val="00D56050"/>
    <w:rsid w:val="00D561B5"/>
    <w:rsid w:val="00D57236"/>
    <w:rsid w:val="00D57B84"/>
    <w:rsid w:val="00D57C89"/>
    <w:rsid w:val="00D57E45"/>
    <w:rsid w:val="00D57FDD"/>
    <w:rsid w:val="00D603D9"/>
    <w:rsid w:val="00D60733"/>
    <w:rsid w:val="00D60E16"/>
    <w:rsid w:val="00D619B7"/>
    <w:rsid w:val="00D62C78"/>
    <w:rsid w:val="00D62F8F"/>
    <w:rsid w:val="00D634E7"/>
    <w:rsid w:val="00D63739"/>
    <w:rsid w:val="00D63E26"/>
    <w:rsid w:val="00D63FE8"/>
    <w:rsid w:val="00D6474F"/>
    <w:rsid w:val="00D64996"/>
    <w:rsid w:val="00D64A1E"/>
    <w:rsid w:val="00D64DF1"/>
    <w:rsid w:val="00D65080"/>
    <w:rsid w:val="00D6632E"/>
    <w:rsid w:val="00D66558"/>
    <w:rsid w:val="00D70A30"/>
    <w:rsid w:val="00D71D99"/>
    <w:rsid w:val="00D7205E"/>
    <w:rsid w:val="00D7212D"/>
    <w:rsid w:val="00D72935"/>
    <w:rsid w:val="00D72CAC"/>
    <w:rsid w:val="00D73035"/>
    <w:rsid w:val="00D73377"/>
    <w:rsid w:val="00D733FB"/>
    <w:rsid w:val="00D75227"/>
    <w:rsid w:val="00D76FAF"/>
    <w:rsid w:val="00D77449"/>
    <w:rsid w:val="00D77A9E"/>
    <w:rsid w:val="00D77F54"/>
    <w:rsid w:val="00D80291"/>
    <w:rsid w:val="00D808AB"/>
    <w:rsid w:val="00D80EDF"/>
    <w:rsid w:val="00D81626"/>
    <w:rsid w:val="00D818EC"/>
    <w:rsid w:val="00D82932"/>
    <w:rsid w:val="00D83C8D"/>
    <w:rsid w:val="00D85B83"/>
    <w:rsid w:val="00D866AB"/>
    <w:rsid w:val="00D875AD"/>
    <w:rsid w:val="00D87736"/>
    <w:rsid w:val="00D90445"/>
    <w:rsid w:val="00D91C5B"/>
    <w:rsid w:val="00D91CF2"/>
    <w:rsid w:val="00D92443"/>
    <w:rsid w:val="00D936B1"/>
    <w:rsid w:val="00D937FC"/>
    <w:rsid w:val="00D94E2B"/>
    <w:rsid w:val="00D959CD"/>
    <w:rsid w:val="00D9708C"/>
    <w:rsid w:val="00DA0228"/>
    <w:rsid w:val="00DA25E5"/>
    <w:rsid w:val="00DA369D"/>
    <w:rsid w:val="00DA36DF"/>
    <w:rsid w:val="00DA44B0"/>
    <w:rsid w:val="00DA6D24"/>
    <w:rsid w:val="00DB114E"/>
    <w:rsid w:val="00DB1691"/>
    <w:rsid w:val="00DB16D9"/>
    <w:rsid w:val="00DB4BBB"/>
    <w:rsid w:val="00DB51C1"/>
    <w:rsid w:val="00DB59F8"/>
    <w:rsid w:val="00DB6D15"/>
    <w:rsid w:val="00DB6EE3"/>
    <w:rsid w:val="00DB7DE9"/>
    <w:rsid w:val="00DC0C0F"/>
    <w:rsid w:val="00DC10C9"/>
    <w:rsid w:val="00DC1CC2"/>
    <w:rsid w:val="00DC286B"/>
    <w:rsid w:val="00DC2C91"/>
    <w:rsid w:val="00DC3285"/>
    <w:rsid w:val="00DC36B3"/>
    <w:rsid w:val="00DC5606"/>
    <w:rsid w:val="00DC57D7"/>
    <w:rsid w:val="00DC62FD"/>
    <w:rsid w:val="00DC6B70"/>
    <w:rsid w:val="00DD1210"/>
    <w:rsid w:val="00DD1B0D"/>
    <w:rsid w:val="00DD2148"/>
    <w:rsid w:val="00DD349E"/>
    <w:rsid w:val="00DD54E2"/>
    <w:rsid w:val="00DD69C1"/>
    <w:rsid w:val="00DD7528"/>
    <w:rsid w:val="00DE056B"/>
    <w:rsid w:val="00DE0A9B"/>
    <w:rsid w:val="00DE0C9C"/>
    <w:rsid w:val="00DE0F40"/>
    <w:rsid w:val="00DE2203"/>
    <w:rsid w:val="00DE3A35"/>
    <w:rsid w:val="00DE3E8F"/>
    <w:rsid w:val="00DE6E49"/>
    <w:rsid w:val="00DE6E86"/>
    <w:rsid w:val="00DE7518"/>
    <w:rsid w:val="00DE774A"/>
    <w:rsid w:val="00DE7891"/>
    <w:rsid w:val="00DE7D06"/>
    <w:rsid w:val="00DF0812"/>
    <w:rsid w:val="00DF08AC"/>
    <w:rsid w:val="00DF152E"/>
    <w:rsid w:val="00DF18EF"/>
    <w:rsid w:val="00DF1FE7"/>
    <w:rsid w:val="00DF25CD"/>
    <w:rsid w:val="00DF28F8"/>
    <w:rsid w:val="00DF32E9"/>
    <w:rsid w:val="00DF34F5"/>
    <w:rsid w:val="00DF380C"/>
    <w:rsid w:val="00DF3E4E"/>
    <w:rsid w:val="00DF4626"/>
    <w:rsid w:val="00DF5688"/>
    <w:rsid w:val="00DF57C4"/>
    <w:rsid w:val="00DF6523"/>
    <w:rsid w:val="00DF6907"/>
    <w:rsid w:val="00DF7DDE"/>
    <w:rsid w:val="00E01521"/>
    <w:rsid w:val="00E01BA3"/>
    <w:rsid w:val="00E01C0A"/>
    <w:rsid w:val="00E01C69"/>
    <w:rsid w:val="00E03314"/>
    <w:rsid w:val="00E043D7"/>
    <w:rsid w:val="00E05D11"/>
    <w:rsid w:val="00E0623C"/>
    <w:rsid w:val="00E0687F"/>
    <w:rsid w:val="00E0697D"/>
    <w:rsid w:val="00E072EB"/>
    <w:rsid w:val="00E0772B"/>
    <w:rsid w:val="00E104F1"/>
    <w:rsid w:val="00E10813"/>
    <w:rsid w:val="00E10BD1"/>
    <w:rsid w:val="00E11DCE"/>
    <w:rsid w:val="00E132C1"/>
    <w:rsid w:val="00E1361A"/>
    <w:rsid w:val="00E1526A"/>
    <w:rsid w:val="00E153FD"/>
    <w:rsid w:val="00E15C25"/>
    <w:rsid w:val="00E17512"/>
    <w:rsid w:val="00E20125"/>
    <w:rsid w:val="00E201D9"/>
    <w:rsid w:val="00E20C6D"/>
    <w:rsid w:val="00E20FB2"/>
    <w:rsid w:val="00E21AB0"/>
    <w:rsid w:val="00E21AED"/>
    <w:rsid w:val="00E21B52"/>
    <w:rsid w:val="00E22FDB"/>
    <w:rsid w:val="00E240CA"/>
    <w:rsid w:val="00E24AAC"/>
    <w:rsid w:val="00E2536A"/>
    <w:rsid w:val="00E25509"/>
    <w:rsid w:val="00E255E1"/>
    <w:rsid w:val="00E261FC"/>
    <w:rsid w:val="00E262CE"/>
    <w:rsid w:val="00E263F4"/>
    <w:rsid w:val="00E2666D"/>
    <w:rsid w:val="00E27E07"/>
    <w:rsid w:val="00E321CD"/>
    <w:rsid w:val="00E32BF2"/>
    <w:rsid w:val="00E32CE3"/>
    <w:rsid w:val="00E3509D"/>
    <w:rsid w:val="00E3692A"/>
    <w:rsid w:val="00E3695D"/>
    <w:rsid w:val="00E37261"/>
    <w:rsid w:val="00E37408"/>
    <w:rsid w:val="00E4026F"/>
    <w:rsid w:val="00E40FCC"/>
    <w:rsid w:val="00E4141D"/>
    <w:rsid w:val="00E41A70"/>
    <w:rsid w:val="00E428E1"/>
    <w:rsid w:val="00E43F36"/>
    <w:rsid w:val="00E45A38"/>
    <w:rsid w:val="00E45FAD"/>
    <w:rsid w:val="00E465AA"/>
    <w:rsid w:val="00E46696"/>
    <w:rsid w:val="00E46932"/>
    <w:rsid w:val="00E4696D"/>
    <w:rsid w:val="00E473C6"/>
    <w:rsid w:val="00E5097D"/>
    <w:rsid w:val="00E50E6B"/>
    <w:rsid w:val="00E51C55"/>
    <w:rsid w:val="00E53B28"/>
    <w:rsid w:val="00E541C2"/>
    <w:rsid w:val="00E56A09"/>
    <w:rsid w:val="00E60A5E"/>
    <w:rsid w:val="00E61AD1"/>
    <w:rsid w:val="00E6222E"/>
    <w:rsid w:val="00E627EC"/>
    <w:rsid w:val="00E635F8"/>
    <w:rsid w:val="00E638EC"/>
    <w:rsid w:val="00E63FF0"/>
    <w:rsid w:val="00E65671"/>
    <w:rsid w:val="00E65957"/>
    <w:rsid w:val="00E65D08"/>
    <w:rsid w:val="00E66382"/>
    <w:rsid w:val="00E6789A"/>
    <w:rsid w:val="00E679A2"/>
    <w:rsid w:val="00E70446"/>
    <w:rsid w:val="00E706FB"/>
    <w:rsid w:val="00E70F2E"/>
    <w:rsid w:val="00E71D61"/>
    <w:rsid w:val="00E7241B"/>
    <w:rsid w:val="00E72741"/>
    <w:rsid w:val="00E73006"/>
    <w:rsid w:val="00E74CDD"/>
    <w:rsid w:val="00E752FD"/>
    <w:rsid w:val="00E75B09"/>
    <w:rsid w:val="00E772A2"/>
    <w:rsid w:val="00E779BF"/>
    <w:rsid w:val="00E80671"/>
    <w:rsid w:val="00E81A8B"/>
    <w:rsid w:val="00E81F4E"/>
    <w:rsid w:val="00E820C2"/>
    <w:rsid w:val="00E84009"/>
    <w:rsid w:val="00E847FA"/>
    <w:rsid w:val="00E8531B"/>
    <w:rsid w:val="00E92D94"/>
    <w:rsid w:val="00E93892"/>
    <w:rsid w:val="00E94105"/>
    <w:rsid w:val="00E94321"/>
    <w:rsid w:val="00E9480F"/>
    <w:rsid w:val="00E94A5F"/>
    <w:rsid w:val="00E94EDA"/>
    <w:rsid w:val="00E951B5"/>
    <w:rsid w:val="00E973EA"/>
    <w:rsid w:val="00E974A5"/>
    <w:rsid w:val="00E97A4C"/>
    <w:rsid w:val="00EA098A"/>
    <w:rsid w:val="00EA0B61"/>
    <w:rsid w:val="00EA0C13"/>
    <w:rsid w:val="00EA0C22"/>
    <w:rsid w:val="00EA28BA"/>
    <w:rsid w:val="00EA2C46"/>
    <w:rsid w:val="00EA3282"/>
    <w:rsid w:val="00EA3D17"/>
    <w:rsid w:val="00EA4644"/>
    <w:rsid w:val="00EA4B6D"/>
    <w:rsid w:val="00EA4C17"/>
    <w:rsid w:val="00EA5AC0"/>
    <w:rsid w:val="00EA5BA5"/>
    <w:rsid w:val="00EA6588"/>
    <w:rsid w:val="00EA6C44"/>
    <w:rsid w:val="00EA73DD"/>
    <w:rsid w:val="00EB2172"/>
    <w:rsid w:val="00EB34DB"/>
    <w:rsid w:val="00EB5D38"/>
    <w:rsid w:val="00EB6447"/>
    <w:rsid w:val="00EB6563"/>
    <w:rsid w:val="00EB6EEC"/>
    <w:rsid w:val="00EB72EA"/>
    <w:rsid w:val="00EC03AD"/>
    <w:rsid w:val="00EC0FF9"/>
    <w:rsid w:val="00EC1D3F"/>
    <w:rsid w:val="00EC20E2"/>
    <w:rsid w:val="00EC269B"/>
    <w:rsid w:val="00EC450C"/>
    <w:rsid w:val="00EC4B6D"/>
    <w:rsid w:val="00EC56DA"/>
    <w:rsid w:val="00EC6293"/>
    <w:rsid w:val="00EC7299"/>
    <w:rsid w:val="00ED012A"/>
    <w:rsid w:val="00ED077F"/>
    <w:rsid w:val="00ED1575"/>
    <w:rsid w:val="00ED3898"/>
    <w:rsid w:val="00ED44EC"/>
    <w:rsid w:val="00ED4ACB"/>
    <w:rsid w:val="00ED4ECA"/>
    <w:rsid w:val="00ED524F"/>
    <w:rsid w:val="00ED6712"/>
    <w:rsid w:val="00ED7396"/>
    <w:rsid w:val="00ED7C05"/>
    <w:rsid w:val="00EE06D5"/>
    <w:rsid w:val="00EE0F07"/>
    <w:rsid w:val="00EE181F"/>
    <w:rsid w:val="00EE1D2D"/>
    <w:rsid w:val="00EE2A43"/>
    <w:rsid w:val="00EE3724"/>
    <w:rsid w:val="00EE7D67"/>
    <w:rsid w:val="00EF00EF"/>
    <w:rsid w:val="00EF1E63"/>
    <w:rsid w:val="00EF2833"/>
    <w:rsid w:val="00EF3175"/>
    <w:rsid w:val="00EF335B"/>
    <w:rsid w:val="00EF422C"/>
    <w:rsid w:val="00EF5252"/>
    <w:rsid w:val="00EF620A"/>
    <w:rsid w:val="00EF63C4"/>
    <w:rsid w:val="00EF75B2"/>
    <w:rsid w:val="00F00537"/>
    <w:rsid w:val="00F00DCC"/>
    <w:rsid w:val="00F01834"/>
    <w:rsid w:val="00F01FF1"/>
    <w:rsid w:val="00F023B8"/>
    <w:rsid w:val="00F029DB"/>
    <w:rsid w:val="00F03E3A"/>
    <w:rsid w:val="00F03EA0"/>
    <w:rsid w:val="00F05251"/>
    <w:rsid w:val="00F055C5"/>
    <w:rsid w:val="00F05771"/>
    <w:rsid w:val="00F05E9B"/>
    <w:rsid w:val="00F0637B"/>
    <w:rsid w:val="00F06BC8"/>
    <w:rsid w:val="00F07E09"/>
    <w:rsid w:val="00F103B9"/>
    <w:rsid w:val="00F12BE1"/>
    <w:rsid w:val="00F13D48"/>
    <w:rsid w:val="00F14418"/>
    <w:rsid w:val="00F14662"/>
    <w:rsid w:val="00F14D57"/>
    <w:rsid w:val="00F14FE4"/>
    <w:rsid w:val="00F1588D"/>
    <w:rsid w:val="00F163D3"/>
    <w:rsid w:val="00F16D30"/>
    <w:rsid w:val="00F17C0D"/>
    <w:rsid w:val="00F20B16"/>
    <w:rsid w:val="00F20CBE"/>
    <w:rsid w:val="00F21BA9"/>
    <w:rsid w:val="00F226D1"/>
    <w:rsid w:val="00F247F5"/>
    <w:rsid w:val="00F24FB6"/>
    <w:rsid w:val="00F25B30"/>
    <w:rsid w:val="00F26545"/>
    <w:rsid w:val="00F26585"/>
    <w:rsid w:val="00F2778E"/>
    <w:rsid w:val="00F31DD4"/>
    <w:rsid w:val="00F32300"/>
    <w:rsid w:val="00F3262F"/>
    <w:rsid w:val="00F32D61"/>
    <w:rsid w:val="00F32E6A"/>
    <w:rsid w:val="00F32FE9"/>
    <w:rsid w:val="00F342B8"/>
    <w:rsid w:val="00F353BE"/>
    <w:rsid w:val="00F36822"/>
    <w:rsid w:val="00F37280"/>
    <w:rsid w:val="00F37348"/>
    <w:rsid w:val="00F40467"/>
    <w:rsid w:val="00F406B1"/>
    <w:rsid w:val="00F4106B"/>
    <w:rsid w:val="00F41714"/>
    <w:rsid w:val="00F41C8F"/>
    <w:rsid w:val="00F42C5E"/>
    <w:rsid w:val="00F42D63"/>
    <w:rsid w:val="00F44569"/>
    <w:rsid w:val="00F44577"/>
    <w:rsid w:val="00F44B78"/>
    <w:rsid w:val="00F44E93"/>
    <w:rsid w:val="00F45556"/>
    <w:rsid w:val="00F45995"/>
    <w:rsid w:val="00F46F10"/>
    <w:rsid w:val="00F47573"/>
    <w:rsid w:val="00F47820"/>
    <w:rsid w:val="00F50D74"/>
    <w:rsid w:val="00F51652"/>
    <w:rsid w:val="00F51E4B"/>
    <w:rsid w:val="00F51F99"/>
    <w:rsid w:val="00F5407E"/>
    <w:rsid w:val="00F54850"/>
    <w:rsid w:val="00F5543B"/>
    <w:rsid w:val="00F56382"/>
    <w:rsid w:val="00F56D3C"/>
    <w:rsid w:val="00F56FD1"/>
    <w:rsid w:val="00F570A6"/>
    <w:rsid w:val="00F57137"/>
    <w:rsid w:val="00F60F44"/>
    <w:rsid w:val="00F61012"/>
    <w:rsid w:val="00F61141"/>
    <w:rsid w:val="00F61424"/>
    <w:rsid w:val="00F61CF4"/>
    <w:rsid w:val="00F620C2"/>
    <w:rsid w:val="00F63001"/>
    <w:rsid w:val="00F669D4"/>
    <w:rsid w:val="00F6728F"/>
    <w:rsid w:val="00F6793C"/>
    <w:rsid w:val="00F725DE"/>
    <w:rsid w:val="00F72B83"/>
    <w:rsid w:val="00F72D26"/>
    <w:rsid w:val="00F72D82"/>
    <w:rsid w:val="00F730A8"/>
    <w:rsid w:val="00F73A50"/>
    <w:rsid w:val="00F73B91"/>
    <w:rsid w:val="00F742B6"/>
    <w:rsid w:val="00F75303"/>
    <w:rsid w:val="00F77B39"/>
    <w:rsid w:val="00F80B4B"/>
    <w:rsid w:val="00F816E8"/>
    <w:rsid w:val="00F81981"/>
    <w:rsid w:val="00F82C83"/>
    <w:rsid w:val="00F83B3F"/>
    <w:rsid w:val="00F8504B"/>
    <w:rsid w:val="00F8608E"/>
    <w:rsid w:val="00F86312"/>
    <w:rsid w:val="00F86608"/>
    <w:rsid w:val="00F87103"/>
    <w:rsid w:val="00F879CF"/>
    <w:rsid w:val="00F91BC1"/>
    <w:rsid w:val="00F9343C"/>
    <w:rsid w:val="00F97526"/>
    <w:rsid w:val="00FA0C7E"/>
    <w:rsid w:val="00FA12A7"/>
    <w:rsid w:val="00FA1326"/>
    <w:rsid w:val="00FA253C"/>
    <w:rsid w:val="00FA4EE9"/>
    <w:rsid w:val="00FA561B"/>
    <w:rsid w:val="00FA570D"/>
    <w:rsid w:val="00FA7EE3"/>
    <w:rsid w:val="00FA7EFB"/>
    <w:rsid w:val="00FB019C"/>
    <w:rsid w:val="00FB0878"/>
    <w:rsid w:val="00FB2EB9"/>
    <w:rsid w:val="00FB34B7"/>
    <w:rsid w:val="00FB3B37"/>
    <w:rsid w:val="00FB3B82"/>
    <w:rsid w:val="00FB3E06"/>
    <w:rsid w:val="00FB52FA"/>
    <w:rsid w:val="00FB5ACD"/>
    <w:rsid w:val="00FB7BB3"/>
    <w:rsid w:val="00FC08D7"/>
    <w:rsid w:val="00FC0F79"/>
    <w:rsid w:val="00FC144A"/>
    <w:rsid w:val="00FC1967"/>
    <w:rsid w:val="00FC2BD9"/>
    <w:rsid w:val="00FC3261"/>
    <w:rsid w:val="00FC3516"/>
    <w:rsid w:val="00FC3826"/>
    <w:rsid w:val="00FC3FE7"/>
    <w:rsid w:val="00FC5B17"/>
    <w:rsid w:val="00FC6890"/>
    <w:rsid w:val="00FD07CE"/>
    <w:rsid w:val="00FD0E92"/>
    <w:rsid w:val="00FD1A73"/>
    <w:rsid w:val="00FD2C6A"/>
    <w:rsid w:val="00FD3614"/>
    <w:rsid w:val="00FD3C07"/>
    <w:rsid w:val="00FD4B3A"/>
    <w:rsid w:val="00FD4DD6"/>
    <w:rsid w:val="00FD67B5"/>
    <w:rsid w:val="00FD7468"/>
    <w:rsid w:val="00FD74E0"/>
    <w:rsid w:val="00FE0336"/>
    <w:rsid w:val="00FE0517"/>
    <w:rsid w:val="00FE1C8A"/>
    <w:rsid w:val="00FE2171"/>
    <w:rsid w:val="00FE2560"/>
    <w:rsid w:val="00FE2875"/>
    <w:rsid w:val="00FE2F9D"/>
    <w:rsid w:val="00FE3BDF"/>
    <w:rsid w:val="00FE4508"/>
    <w:rsid w:val="00FE5173"/>
    <w:rsid w:val="00FE556C"/>
    <w:rsid w:val="00FE6FA2"/>
    <w:rsid w:val="00FF0283"/>
    <w:rsid w:val="00FF092D"/>
    <w:rsid w:val="00FF1C01"/>
    <w:rsid w:val="00FF1DA0"/>
    <w:rsid w:val="00FF2180"/>
    <w:rsid w:val="00FF2C07"/>
    <w:rsid w:val="00FF2D34"/>
    <w:rsid w:val="00FF4672"/>
    <w:rsid w:val="00FF46F4"/>
    <w:rsid w:val="00FF48E3"/>
    <w:rsid w:val="00FF5BEC"/>
    <w:rsid w:val="00FF6BA3"/>
    <w:rsid w:val="00FF6F2D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0CE15B"/>
  <w15:chartTrackingRefBased/>
  <w15:docId w15:val="{88DC44EC-956E-4001-B7C7-3F8F32436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 w:qFormat="1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itle" w:uiPriority="10" w:qFormat="1"/>
    <w:lsdException w:name="Body Text" w:uiPriority="99"/>
    <w:lsdException w:name="Subtitle" w:uiPriority="11" w:qFormat="1"/>
    <w:lsdException w:name="Body Text 2" w:uiPriority="99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Variable" w:semiHidden="1" w:unhideWhenUsed="1"/>
    <w:lsdException w:name="Normal Table" w:semiHidden="1" w:unhideWhenUsed="1"/>
    <w:lsdException w:name="annotation subjec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uiPriority="37"/>
    <w:lsdException w:name="TOC Heading" w:semiHidden="1" w:uiPriority="39" w:unhideWhenUsed="1" w:qFormat="1"/>
    <w:lsdException w:name="Plain Table 1" w:uiPriority="59"/>
    <w:lsdException w:name="Plain Table 2" w:uiPriority="59"/>
    <w:lsdException w:name="Plain Table 3" w:uiPriority="99"/>
    <w:lsdException w:name="Plain Table 4" w:uiPriority="99"/>
    <w:lsdException w:name="Plain Table 5" w:uiPriority="99"/>
    <w:lsdException w:name="Grid Table Light" w:uiPriority="40"/>
    <w:lsdException w:name="Grid Table 1 Light" w:uiPriority="99"/>
    <w:lsdException w:name="Grid Table 2" w:uiPriority="99"/>
    <w:lsdException w:name="Grid Table 3" w:uiPriority="99"/>
    <w:lsdException w:name="Grid Table 4" w:uiPriority="59"/>
    <w:lsdException w:name="Grid Table 5 Dark" w:uiPriority="99"/>
    <w:lsdException w:name="Grid Table 6 Colorful" w:uiPriority="99"/>
    <w:lsdException w:name="Grid Table 7 Colorful" w:uiPriority="9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99"/>
    <w:lsdException w:name="List Table 2" w:uiPriority="99"/>
    <w:lsdException w:name="List Table 3" w:uiPriority="99"/>
    <w:lsdException w:name="List Table 4" w:uiPriority="99"/>
    <w:lsdException w:name="List Table 5 Dark" w:uiPriority="99"/>
    <w:lsdException w:name="List Table 6 Colorful" w:uiPriority="99"/>
    <w:lsdException w:name="List Table 7 Colorful" w:uiPriority="99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60E6"/>
    <w:pPr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60E6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60E6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60E6"/>
    <w:pPr>
      <w:keepNext/>
      <w:keepLines/>
      <w:numPr>
        <w:numId w:val="9"/>
      </w:numPr>
      <w:spacing w:before="120" w:after="120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360E6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360E6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1"/>
    <w:uiPriority w:val="9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1"/>
    <w:uiPriority w:val="9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1"/>
    <w:uiPriority w:val="9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1"/>
    <w:uiPriority w:val="9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0360E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0360E6"/>
    <w:pPr>
      <w:tabs>
        <w:tab w:val="center" w:pos="4680"/>
        <w:tab w:val="right" w:pos="9360"/>
      </w:tabs>
    </w:pPr>
  </w:style>
  <w:style w:type="paragraph" w:customStyle="1" w:styleId="Para1">
    <w:name w:val="Para1"/>
    <w:basedOn w:val="Normal"/>
    <w:link w:val="Para1Char1"/>
    <w:pPr>
      <w:numPr>
        <w:numId w:val="5"/>
      </w:numPr>
      <w:spacing w:before="120" w:after="120"/>
    </w:pPr>
    <w:rPr>
      <w:snapToGrid w:val="0"/>
      <w:szCs w:val="18"/>
      <w:lang w:eastAsia="x-none"/>
    </w:rPr>
  </w:style>
  <w:style w:type="paragraph" w:customStyle="1" w:styleId="Para20">
    <w:name w:val="Para2"/>
    <w:basedOn w:val="Para1"/>
    <w:pPr>
      <w:numPr>
        <w:numId w:val="3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3">
    <w:name w:val="Para3"/>
    <w:basedOn w:val="Normal"/>
    <w:uiPriority w:val="99"/>
    <w:pPr>
      <w:numPr>
        <w:ilvl w:val="2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"/>
    <w:basedOn w:val="Normal"/>
    <w:link w:val="FootnoteTextChar"/>
    <w:uiPriority w:val="99"/>
    <w:unhideWhenUsed/>
    <w:qFormat/>
    <w:rsid w:val="000360E6"/>
    <w:rPr>
      <w:sz w:val="20"/>
      <w:szCs w:val="20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basedOn w:val="DefaultParagraphFont"/>
    <w:uiPriority w:val="99"/>
    <w:unhideWhenUsed/>
    <w:rsid w:val="000360E6"/>
    <w:rPr>
      <w:vertAlign w:val="superscript"/>
    </w:rPr>
  </w:style>
  <w:style w:type="paragraph" w:customStyle="1" w:styleId="Cornernotation">
    <w:name w:val="Corner notation"/>
    <w:basedOn w:val="Normal"/>
    <w:uiPriority w:val="99"/>
    <w:rsid w:val="000360E6"/>
    <w:pPr>
      <w:ind w:left="170" w:right="3119" w:hanging="170"/>
      <w:jc w:val="left"/>
    </w:pPr>
    <w:rPr>
      <w:b/>
      <w:sz w:val="24"/>
    </w:rPr>
  </w:style>
  <w:style w:type="paragraph" w:customStyle="1" w:styleId="para2">
    <w:name w:val="para2"/>
    <w:basedOn w:val="Normal"/>
    <w:pPr>
      <w:numPr>
        <w:numId w:val="2"/>
      </w:numPr>
      <w:tabs>
        <w:tab w:val="clear" w:pos="360"/>
      </w:tabs>
      <w:spacing w:before="120" w:after="120"/>
    </w:pPr>
    <w:rPr>
      <w:szCs w:val="20"/>
    </w:rPr>
  </w:style>
  <w:style w:type="paragraph" w:customStyle="1" w:styleId="Paranum">
    <w:name w:val="Paranum"/>
    <w:basedOn w:val="Para1"/>
    <w:pPr>
      <w:numPr>
        <w:numId w:val="1"/>
      </w:numPr>
      <w:spacing w:line="240" w:lineRule="exact"/>
    </w:pPr>
    <w:rPr>
      <w:snapToGrid/>
      <w:szCs w:val="20"/>
      <w:lang w:val="en-US"/>
    </w:rPr>
  </w:style>
  <w:style w:type="paragraph" w:styleId="EndnoteText">
    <w:name w:val="endnote text"/>
    <w:basedOn w:val="Normal"/>
    <w:link w:val="EndnoteTextChar1"/>
    <w:uiPriority w:val="99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uiPriority w:val="99"/>
    <w:semiHidden/>
    <w:rPr>
      <w:vertAlign w:val="superscript"/>
    </w:rPr>
  </w:style>
  <w:style w:type="character" w:styleId="PageNumber">
    <w:name w:val="page number"/>
    <w:uiPriority w:val="99"/>
    <w:rPr>
      <w:rFonts w:ascii="Times New Roman" w:hAnsi="Times New Roman"/>
      <w:sz w:val="22"/>
    </w:rPr>
  </w:style>
  <w:style w:type="paragraph" w:customStyle="1" w:styleId="para4">
    <w:name w:val="para4"/>
    <w:basedOn w:val="Normal"/>
    <w:pPr>
      <w:numPr>
        <w:ilvl w:val="3"/>
        <w:numId w:val="4"/>
      </w:numPr>
      <w:tabs>
        <w:tab w:val="clear" w:pos="1440"/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1multiline">
    <w:name w:val="Heading 1 (multiline)"/>
    <w:basedOn w:val="Heading1"/>
    <w:pPr>
      <w:ind w:left="1843" w:right="996" w:hanging="567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</w:pPr>
    <w:rPr>
      <w:i/>
      <w:iCs/>
      <w:caps/>
    </w:r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1longmultiline">
    <w:name w:val="Heading 1 (long multiline)"/>
    <w:basedOn w:val="Heading1"/>
    <w:pPr>
      <w:ind w:left="1843" w:hanging="1134"/>
    </w:p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paragraph" w:customStyle="1" w:styleId="Heading-plainbold">
    <w:name w:val="Heading-plain bold"/>
    <w:basedOn w:val="BodyText"/>
    <w:pPr>
      <w:jc w:val="center"/>
    </w:pPr>
    <w:rPr>
      <w:b/>
      <w:bCs/>
      <w:i/>
      <w:iCs/>
    </w:rPr>
  </w:style>
  <w:style w:type="paragraph" w:customStyle="1" w:styleId="Heading-plainitalic">
    <w:name w:val="Heading-plain italic"/>
    <w:basedOn w:val="Heading-plainbold"/>
    <w:rPr>
      <w:b w:val="0"/>
      <w:bCs w:val="0"/>
    </w:rPr>
  </w:style>
  <w:style w:type="paragraph" w:styleId="TOC1">
    <w:name w:val="toc 1"/>
    <w:basedOn w:val="Normal"/>
    <w:next w:val="Normal"/>
    <w:autoRedefine/>
    <w:uiPriority w:val="39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uiPriority w:val="39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uiPriority w:val="39"/>
    <w:pPr>
      <w:ind w:left="2160" w:hanging="720"/>
    </w:pPr>
  </w:style>
  <w:style w:type="paragraph" w:styleId="Header">
    <w:name w:val="header"/>
    <w:basedOn w:val="Normal"/>
    <w:link w:val="HeaderChar"/>
    <w:uiPriority w:val="99"/>
    <w:unhideWhenUsed/>
    <w:rsid w:val="000360E6"/>
    <w:pPr>
      <w:tabs>
        <w:tab w:val="center" w:pos="4680"/>
        <w:tab w:val="right" w:pos="9360"/>
      </w:tabs>
    </w:pPr>
    <w:rPr>
      <w:caps/>
    </w:rPr>
  </w:style>
  <w:style w:type="paragraph" w:customStyle="1" w:styleId="HEADINGNOTFORTOC">
    <w:name w:val="HEADING (NOT FOR TOC)"/>
    <w:basedOn w:val="Heading1"/>
    <w:next w:val="Heading2"/>
  </w:style>
  <w:style w:type="character" w:customStyle="1" w:styleId="Document5">
    <w:name w:val="Document 5"/>
    <w:basedOn w:val="DefaultParagraphFont"/>
  </w:style>
  <w:style w:type="paragraph" w:customStyle="1" w:styleId="Paragraph">
    <w:name w:val="Paragraph"/>
    <w:basedOn w:val="Normal"/>
    <w:pPr>
      <w:spacing w:before="120" w:after="120"/>
    </w:pPr>
  </w:style>
  <w:style w:type="paragraph" w:customStyle="1" w:styleId="Paraofficial">
    <w:name w:val="Para official"/>
    <w:basedOn w:val="Normal"/>
    <w:pPr>
      <w:framePr w:hSpace="187" w:vSpace="187" w:wrap="notBeside" w:vAnchor="text" w:hAnchor="text" w:y="1"/>
      <w:numPr>
        <w:numId w:val="6"/>
      </w:numPr>
      <w:spacing w:before="240" w:after="240"/>
      <w:jc w:val="left"/>
    </w:pPr>
    <w:rPr>
      <w:szCs w:val="20"/>
    </w:rPr>
  </w:style>
  <w:style w:type="paragraph" w:customStyle="1" w:styleId="Paranormal">
    <w:name w:val="Para normal"/>
    <w:basedOn w:val="Normal"/>
    <w:pPr>
      <w:framePr w:hSpace="187" w:vSpace="187" w:wrap="notBeside" w:vAnchor="text" w:hAnchor="text" w:y="1"/>
      <w:numPr>
        <w:numId w:val="7"/>
      </w:numPr>
      <w:spacing w:before="120" w:after="120"/>
    </w:pPr>
    <w:rPr>
      <w:szCs w:val="20"/>
    </w:rPr>
  </w:style>
  <w:style w:type="paragraph" w:customStyle="1" w:styleId="HEADING">
    <w:name w:val="HEADING"/>
    <w:basedOn w:val="Normal"/>
    <w:pPr>
      <w:tabs>
        <w:tab w:val="left" w:pos="1134"/>
      </w:tabs>
      <w:spacing w:before="240" w:after="120"/>
      <w:jc w:val="center"/>
    </w:pPr>
    <w:rPr>
      <w:b/>
      <w:caps/>
    </w:rPr>
  </w:style>
  <w:style w:type="paragraph" w:customStyle="1" w:styleId="Heading-plain">
    <w:name w:val="Heading - plain"/>
    <w:basedOn w:val="Heading2"/>
    <w:next w:val="BodyText"/>
    <w:uiPriority w:val="99"/>
  </w:style>
  <w:style w:type="paragraph" w:customStyle="1" w:styleId="Heading-plain0">
    <w:name w:val="Heading-plain"/>
    <w:basedOn w:val="Normal"/>
    <w:pPr>
      <w:spacing w:before="120" w:after="120"/>
      <w:jc w:val="center"/>
      <w:outlineLvl w:val="0"/>
    </w:pPr>
    <w:rPr>
      <w:i/>
      <w:iCs/>
    </w:rPr>
  </w:style>
  <w:style w:type="paragraph" w:customStyle="1" w:styleId="bodytextnoindent">
    <w:name w:val="body text (no indent)"/>
    <w:basedOn w:val="Normal"/>
    <w:pPr>
      <w:spacing w:before="120" w:after="120"/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pPr>
      <w:jc w:val="left"/>
    </w:pPr>
  </w:style>
  <w:style w:type="paragraph" w:customStyle="1" w:styleId="Textodeglobo">
    <w:name w:val="Texto de globo"/>
    <w:basedOn w:val="Normal"/>
    <w:semiHidden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360E6"/>
    <w:rPr>
      <w:sz w:val="20"/>
      <w:szCs w:val="20"/>
    </w:rPr>
  </w:style>
  <w:style w:type="paragraph" w:styleId="BodyText3">
    <w:name w:val="Body Text 3"/>
    <w:basedOn w:val="Normal"/>
    <w:rPr>
      <w:sz w:val="20"/>
    </w:rPr>
  </w:style>
  <w:style w:type="paragraph" w:customStyle="1" w:styleId="tithome">
    <w:name w:val="tithome"/>
    <w:basedOn w:val="Normal"/>
    <w:pPr>
      <w:shd w:val="clear" w:color="auto" w:fill="FFFFFF"/>
      <w:jc w:val="left"/>
    </w:pPr>
    <w:rPr>
      <w:rFonts w:ascii="Verdana" w:eastAsia="Arial Unicode MS" w:hAnsi="Verdana" w:cs="Arial Unicode MS"/>
      <w:color w:val="6596B7"/>
      <w:sz w:val="29"/>
      <w:szCs w:val="29"/>
      <w:lang w:val="en-US"/>
    </w:rPr>
  </w:style>
  <w:style w:type="paragraph" w:styleId="NormalWeb">
    <w:name w:val="Normal (Web)"/>
    <w:basedOn w:val="Normal"/>
    <w:link w:val="NormalWebChar"/>
    <w:uiPriority w:val="99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rsid w:val="00735993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rsid w:val="00735993"/>
    <w:rPr>
      <w:rFonts w:ascii="Tahoma" w:hAnsi="Tahoma" w:cs="Tahoma"/>
      <w:sz w:val="16"/>
      <w:szCs w:val="16"/>
      <w:lang w:val="en-GB"/>
    </w:rPr>
  </w:style>
  <w:style w:type="paragraph" w:customStyle="1" w:styleId="Activity">
    <w:name w:val="Activity"/>
    <w:basedOn w:val="Para1"/>
    <w:rsid w:val="00E81F79"/>
    <w:pPr>
      <w:numPr>
        <w:numId w:val="0"/>
      </w:numPr>
      <w:autoSpaceDE w:val="0"/>
      <w:autoSpaceDN w:val="0"/>
      <w:ind w:firstLine="720"/>
    </w:pPr>
    <w:rPr>
      <w:b/>
      <w:bCs/>
      <w:snapToGrid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uiPriority w:val="99"/>
    <w:rsid w:val="000360E6"/>
    <w:rPr>
      <w:lang w:val="en-GB" w:eastAsia="en-US"/>
    </w:rPr>
  </w:style>
  <w:style w:type="character" w:customStyle="1" w:styleId="Para1Char1">
    <w:name w:val="Para1 Char1"/>
    <w:link w:val="Para1"/>
    <w:rsid w:val="00F070F4"/>
    <w:rPr>
      <w:snapToGrid w:val="0"/>
      <w:sz w:val="22"/>
      <w:szCs w:val="18"/>
      <w:lang w:val="en-GB" w:eastAsia="x-none"/>
    </w:rPr>
  </w:style>
  <w:style w:type="character" w:customStyle="1" w:styleId="apple-converted-space">
    <w:name w:val="apple-converted-space"/>
    <w:rsid w:val="000B3EAD"/>
  </w:style>
  <w:style w:type="paragraph" w:customStyle="1" w:styleId="subhead">
    <w:name w:val="subhead"/>
    <w:basedOn w:val="Normal"/>
    <w:next w:val="Para1"/>
    <w:uiPriority w:val="99"/>
    <w:rsid w:val="004B035E"/>
    <w:pPr>
      <w:spacing w:before="120" w:after="120"/>
      <w:jc w:val="center"/>
    </w:pPr>
    <w:rPr>
      <w:i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360E6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CommentReference">
    <w:name w:val="annotation reference"/>
    <w:basedOn w:val="DefaultParagraphFont"/>
    <w:uiPriority w:val="99"/>
    <w:unhideWhenUsed/>
    <w:rsid w:val="000360E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360E6"/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360E6"/>
    <w:rPr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360E6"/>
    <w:rPr>
      <w:b/>
      <w:bCs/>
      <w:lang w:val="en-GB" w:eastAsia="en-US"/>
    </w:rPr>
  </w:style>
  <w:style w:type="character" w:styleId="FollowedHyperlink">
    <w:name w:val="FollowedHyperlink"/>
    <w:uiPriority w:val="99"/>
    <w:rsid w:val="008F78E2"/>
    <w:rPr>
      <w:color w:val="800080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987591"/>
    <w:pPr>
      <w:spacing w:after="200" w:line="276" w:lineRule="auto"/>
      <w:ind w:left="720"/>
      <w:contextualSpacing/>
      <w:jc w:val="left"/>
    </w:pPr>
    <w:rPr>
      <w:rFonts w:ascii="Calibri" w:eastAsia="Calibri" w:hAnsi="Calibri" w:cs="Arial"/>
      <w:szCs w:val="22"/>
      <w:lang w:val="en-CA"/>
    </w:rPr>
  </w:style>
  <w:style w:type="table" w:styleId="TableGrid">
    <w:name w:val="Table Grid"/>
    <w:basedOn w:val="TableNormal"/>
    <w:uiPriority w:val="39"/>
    <w:rsid w:val="000360E6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Shading-Accent11">
    <w:name w:val="Colorful Shading - Accent 11"/>
    <w:hidden/>
    <w:uiPriority w:val="99"/>
    <w:semiHidden/>
    <w:rsid w:val="001D055B"/>
    <w:rPr>
      <w:sz w:val="22"/>
      <w:szCs w:val="24"/>
      <w:lang w:val="en-GB" w:eastAsia="en-US"/>
    </w:rPr>
  </w:style>
  <w:style w:type="character" w:styleId="UnresolvedMention">
    <w:name w:val="Unresolved Mention"/>
    <w:uiPriority w:val="99"/>
    <w:semiHidden/>
    <w:unhideWhenUsed/>
    <w:rsid w:val="003E0318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32357B"/>
    <w:pPr>
      <w:ind w:left="720"/>
    </w:pPr>
  </w:style>
  <w:style w:type="paragraph" w:styleId="Revision">
    <w:name w:val="Revision"/>
    <w:hidden/>
    <w:uiPriority w:val="99"/>
    <w:rsid w:val="00EC0FF9"/>
    <w:rPr>
      <w:sz w:val="22"/>
      <w:szCs w:val="24"/>
      <w:lang w:val="en-GB" w:eastAsia="en-US"/>
    </w:rPr>
  </w:style>
  <w:style w:type="paragraph" w:customStyle="1" w:styleId="meetingname">
    <w:name w:val="meeting name"/>
    <w:basedOn w:val="Normal"/>
    <w:qFormat/>
    <w:rsid w:val="001C6A78"/>
    <w:pPr>
      <w:ind w:left="142" w:right="4218" w:hanging="142"/>
    </w:pPr>
    <w:rPr>
      <w:caps/>
      <w:szCs w:val="22"/>
    </w:rPr>
  </w:style>
  <w:style w:type="table" w:customStyle="1" w:styleId="TableGrid1">
    <w:name w:val="Table Grid1"/>
    <w:basedOn w:val="TableNormal"/>
    <w:next w:val="TableGrid"/>
    <w:uiPriority w:val="59"/>
    <w:rsid w:val="000360E6"/>
    <w:rPr>
      <w:rFonts w:asciiTheme="minorHAnsi" w:eastAsiaTheme="minorEastAsia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0360E6"/>
    <w:rPr>
      <w:sz w:val="22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360E6"/>
    <w:rPr>
      <w:rFonts w:eastAsiaTheme="majorEastAsia" w:cstheme="majorBidi"/>
      <w:b/>
      <w:bCs/>
      <w:kern w:val="2"/>
      <w:sz w:val="28"/>
      <w:szCs w:val="32"/>
      <w:lang w:eastAsia="en-US"/>
      <w14:ligatures w14:val="standardContextual"/>
    </w:rPr>
  </w:style>
  <w:style w:type="paragraph" w:customStyle="1" w:styleId="Para21">
    <w:name w:val="Para 2"/>
    <w:uiPriority w:val="99"/>
    <w:qFormat/>
    <w:rsid w:val="000360E6"/>
    <w:pPr>
      <w:numPr>
        <w:numId w:val="11"/>
      </w:numPr>
      <w:tabs>
        <w:tab w:val="left" w:pos="1701"/>
      </w:tabs>
      <w:spacing w:before="120" w:after="120"/>
      <w:jc w:val="both"/>
    </w:pPr>
    <w:rPr>
      <w:sz w:val="22"/>
      <w:szCs w:val="24"/>
      <w:lang w:eastAsia="en-US"/>
    </w:rPr>
  </w:style>
  <w:style w:type="paragraph" w:customStyle="1" w:styleId="Annex">
    <w:name w:val="Annex"/>
    <w:basedOn w:val="Normal"/>
    <w:qFormat/>
    <w:rsid w:val="000360E6"/>
    <w:rPr>
      <w:b/>
      <w:sz w:val="28"/>
    </w:rPr>
  </w:style>
  <w:style w:type="paragraph" w:customStyle="1" w:styleId="Venuedate">
    <w:name w:val="Venue&amp;date"/>
    <w:basedOn w:val="Cornernotation"/>
    <w:qFormat/>
    <w:rsid w:val="000360E6"/>
    <w:rPr>
      <w:b w:val="0"/>
      <w:bCs/>
      <w:sz w:val="22"/>
      <w:szCs w:val="22"/>
    </w:rPr>
  </w:style>
  <w:style w:type="paragraph" w:customStyle="1" w:styleId="Cornernotation-Item">
    <w:name w:val="Corner notation - Item"/>
    <w:basedOn w:val="Venuedate"/>
    <w:qFormat/>
    <w:rsid w:val="000360E6"/>
    <w:rPr>
      <w:b/>
    </w:rPr>
  </w:style>
  <w:style w:type="paragraph" w:customStyle="1" w:styleId="Footnote">
    <w:name w:val="Footnote"/>
    <w:basedOn w:val="FootnoteText"/>
    <w:qFormat/>
    <w:rsid w:val="000360E6"/>
    <w:rPr>
      <w:sz w:val="18"/>
      <w:szCs w:val="18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0360E6"/>
    <w:rPr>
      <w:caps/>
      <w:sz w:val="22"/>
      <w:szCs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360E6"/>
    <w:rPr>
      <w:rFonts w:eastAsiaTheme="majorEastAsia" w:cstheme="majorBidi"/>
      <w:b/>
      <w:sz w:val="24"/>
      <w:szCs w:val="26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360E6"/>
    <w:rPr>
      <w:rFonts w:eastAsiaTheme="majorEastAsia"/>
      <w:b/>
      <w:bCs/>
      <w:sz w:val="22"/>
      <w:szCs w:val="22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360E6"/>
    <w:rPr>
      <w:rFonts w:eastAsiaTheme="majorEastAsia"/>
      <w:b/>
      <w:bCs/>
      <w:sz w:val="22"/>
      <w:szCs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0360E6"/>
    <w:rPr>
      <w:rFonts w:eastAsiaTheme="majorEastAsia"/>
      <w:i/>
      <w:iCs/>
      <w:sz w:val="22"/>
      <w:szCs w:val="24"/>
      <w:lang w:val="en-GB" w:eastAsia="en-US"/>
    </w:rPr>
  </w:style>
  <w:style w:type="paragraph" w:customStyle="1" w:styleId="Item">
    <w:name w:val="Item"/>
    <w:basedOn w:val="BodyText"/>
    <w:qFormat/>
    <w:rsid w:val="000360E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customStyle="1" w:styleId="Para10">
    <w:name w:val="Para 1"/>
    <w:basedOn w:val="Normal"/>
    <w:qFormat/>
    <w:rsid w:val="000360E6"/>
    <w:pPr>
      <w:numPr>
        <w:numId w:val="10"/>
      </w:numPr>
      <w:tabs>
        <w:tab w:val="left" w:pos="1134"/>
      </w:tabs>
      <w:spacing w:before="120" w:after="120"/>
    </w:pPr>
    <w:rPr>
      <w:lang w:val="en-CA"/>
    </w:rPr>
  </w:style>
  <w:style w:type="paragraph" w:customStyle="1" w:styleId="Para30">
    <w:name w:val="Para 3"/>
    <w:basedOn w:val="Normal"/>
    <w:uiPriority w:val="99"/>
    <w:qFormat/>
    <w:rsid w:val="000360E6"/>
    <w:pPr>
      <w:numPr>
        <w:numId w:val="12"/>
      </w:numPr>
      <w:tabs>
        <w:tab w:val="left" w:pos="1701"/>
      </w:tabs>
      <w:spacing w:before="120" w:after="120"/>
    </w:pPr>
  </w:style>
  <w:style w:type="character" w:styleId="PlaceholderText">
    <w:name w:val="Placeholder Text"/>
    <w:basedOn w:val="DefaultParagraphFont"/>
    <w:uiPriority w:val="99"/>
    <w:rsid w:val="000360E6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60E6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360E6"/>
    <w:rPr>
      <w:rFonts w:ascii="Times New Roman Bold" w:eastAsiaTheme="minorEastAsia" w:hAnsi="Times New Roman Bold" w:cstheme="minorBidi"/>
      <w:b/>
      <w:color w:val="5A5A5A" w:themeColor="text1" w:themeTint="A5"/>
      <w:sz w:val="22"/>
      <w:szCs w:val="22"/>
      <w:lang w:val="en-GB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0360E6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360E6"/>
    <w:rPr>
      <w:rFonts w:ascii="Times New Roman Bold" w:eastAsiaTheme="majorEastAsia" w:hAnsi="Times New Roman Bold"/>
      <w:b/>
      <w:bCs/>
      <w:spacing w:val="5"/>
      <w:kern w:val="28"/>
      <w:sz w:val="28"/>
      <w:szCs w:val="28"/>
      <w:lang w:val="en-GB" w:eastAsia="en-US"/>
      <w14:ligatures w14:val="standardContextual"/>
    </w:rPr>
  </w:style>
  <w:style w:type="character" w:customStyle="1" w:styleId="ui-provider">
    <w:name w:val="ui-provider"/>
    <w:basedOn w:val="DefaultParagraphFont"/>
    <w:rsid w:val="00E0697D"/>
  </w:style>
  <w:style w:type="character" w:customStyle="1" w:styleId="ListParagraphChar">
    <w:name w:val="List Paragraph Char"/>
    <w:link w:val="ListParagraph"/>
    <w:uiPriority w:val="34"/>
    <w:qFormat/>
    <w:locked/>
    <w:rsid w:val="007A5B05"/>
    <w:rPr>
      <w:sz w:val="22"/>
      <w:szCs w:val="24"/>
      <w:lang w:val="en-GB" w:eastAsia="en-US"/>
    </w:rPr>
  </w:style>
  <w:style w:type="paragraph" w:customStyle="1" w:styleId="StyleListParagraphBefore6ptAfter6pt">
    <w:name w:val="Style List Paragraph + Before:  6 pt After:  6 pt"/>
    <w:basedOn w:val="ListParagraph"/>
    <w:rsid w:val="00217A33"/>
    <w:pPr>
      <w:spacing w:after="120"/>
    </w:pPr>
  </w:style>
  <w:style w:type="character" w:customStyle="1" w:styleId="Heading6Char">
    <w:name w:val="Heading 6 Char"/>
    <w:basedOn w:val="DefaultParagraphFont"/>
    <w:uiPriority w:val="9"/>
    <w:rsid w:val="0003590B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uiPriority w:val="9"/>
    <w:rsid w:val="0003590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uiPriority w:val="9"/>
    <w:rsid w:val="0003590B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uiPriority w:val="9"/>
    <w:rsid w:val="0003590B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sid w:val="0003590B"/>
    <w:rPr>
      <w:i/>
    </w:rPr>
  </w:style>
  <w:style w:type="character" w:customStyle="1" w:styleId="IntenseQuoteChar">
    <w:name w:val="Intense Quote Char"/>
    <w:uiPriority w:val="30"/>
    <w:rsid w:val="0003590B"/>
    <w:rPr>
      <w:i/>
    </w:rPr>
  </w:style>
  <w:style w:type="character" w:customStyle="1" w:styleId="EndnoteTextChar">
    <w:name w:val="Endnote Text Char"/>
    <w:uiPriority w:val="99"/>
    <w:rsid w:val="0003590B"/>
    <w:rPr>
      <w:sz w:val="20"/>
    </w:rPr>
  </w:style>
  <w:style w:type="character" w:customStyle="1" w:styleId="Heading4Char1">
    <w:name w:val="Heading 4 Char1"/>
    <w:basedOn w:val="DefaultParagraphFont"/>
    <w:uiPriority w:val="9"/>
    <w:rsid w:val="0003590B"/>
    <w:rPr>
      <w:rFonts w:ascii="Arial" w:eastAsia="Arial" w:hAnsi="Arial" w:cs="Arial"/>
      <w:b/>
      <w:bCs/>
      <w:sz w:val="26"/>
      <w:szCs w:val="26"/>
    </w:rPr>
  </w:style>
  <w:style w:type="character" w:customStyle="1" w:styleId="Heading5Char1">
    <w:name w:val="Heading 5 Char1"/>
    <w:basedOn w:val="DefaultParagraphFont"/>
    <w:uiPriority w:val="9"/>
    <w:rsid w:val="0003590B"/>
    <w:rPr>
      <w:rFonts w:ascii="Arial" w:eastAsia="Arial" w:hAnsi="Arial" w:cs="Arial"/>
      <w:b/>
      <w:bCs/>
      <w:sz w:val="24"/>
      <w:szCs w:val="24"/>
    </w:rPr>
  </w:style>
  <w:style w:type="character" w:customStyle="1" w:styleId="Heading6Char1">
    <w:name w:val="Heading 6 Char1"/>
    <w:basedOn w:val="DefaultParagraphFont"/>
    <w:link w:val="Heading6"/>
    <w:uiPriority w:val="9"/>
    <w:rsid w:val="0003590B"/>
    <w:rPr>
      <w:sz w:val="22"/>
      <w:szCs w:val="24"/>
      <w:u w:val="single"/>
      <w:lang w:val="en-GB" w:eastAsia="en-US"/>
    </w:rPr>
  </w:style>
  <w:style w:type="character" w:customStyle="1" w:styleId="Heading7Char1">
    <w:name w:val="Heading 7 Char1"/>
    <w:basedOn w:val="DefaultParagraphFont"/>
    <w:link w:val="Heading7"/>
    <w:uiPriority w:val="9"/>
    <w:rsid w:val="0003590B"/>
    <w:rPr>
      <w:rFonts w:ascii="Univers" w:hAnsi="Univers"/>
      <w:b/>
      <w:sz w:val="28"/>
      <w:szCs w:val="24"/>
      <w:lang w:val="en-GB" w:eastAsia="en-US"/>
    </w:rPr>
  </w:style>
  <w:style w:type="character" w:customStyle="1" w:styleId="Heading8Char1">
    <w:name w:val="Heading 8 Char1"/>
    <w:basedOn w:val="DefaultParagraphFont"/>
    <w:link w:val="Heading8"/>
    <w:uiPriority w:val="9"/>
    <w:rsid w:val="0003590B"/>
    <w:rPr>
      <w:rFonts w:ascii="Univers" w:hAnsi="Univers"/>
      <w:b/>
      <w:sz w:val="32"/>
      <w:szCs w:val="24"/>
      <w:lang w:val="en-GB" w:eastAsia="en-US"/>
    </w:rPr>
  </w:style>
  <w:style w:type="character" w:customStyle="1" w:styleId="Heading9Char1">
    <w:name w:val="Heading 9 Char1"/>
    <w:basedOn w:val="DefaultParagraphFont"/>
    <w:link w:val="Heading9"/>
    <w:uiPriority w:val="9"/>
    <w:rsid w:val="0003590B"/>
    <w:rPr>
      <w:i/>
      <w:iCs/>
      <w:sz w:val="22"/>
      <w:szCs w:val="24"/>
      <w:lang w:val="en-GB" w:eastAsia="en-US"/>
    </w:rPr>
  </w:style>
  <w:style w:type="paragraph" w:styleId="NoSpacing">
    <w:name w:val="No Spacing"/>
    <w:uiPriority w:val="1"/>
    <w:qFormat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character" w:customStyle="1" w:styleId="TitleChar1">
    <w:name w:val="Title Char1"/>
    <w:basedOn w:val="DefaultParagraphFont"/>
    <w:uiPriority w:val="10"/>
    <w:rsid w:val="0003590B"/>
    <w:rPr>
      <w:sz w:val="48"/>
      <w:szCs w:val="48"/>
    </w:rPr>
  </w:style>
  <w:style w:type="character" w:customStyle="1" w:styleId="SubtitleChar1">
    <w:name w:val="Subtitle Char1"/>
    <w:basedOn w:val="DefaultParagraphFont"/>
    <w:uiPriority w:val="11"/>
    <w:rsid w:val="0003590B"/>
    <w:rPr>
      <w:sz w:val="24"/>
      <w:szCs w:val="24"/>
    </w:rPr>
  </w:style>
  <w:style w:type="paragraph" w:styleId="Quote">
    <w:name w:val="Quote"/>
    <w:basedOn w:val="Normal"/>
    <w:next w:val="Normal"/>
    <w:link w:val="QuoteChar1"/>
    <w:uiPriority w:val="29"/>
    <w:qFormat/>
    <w:rsid w:val="0003590B"/>
    <w:pPr>
      <w:spacing w:after="160" w:line="259" w:lineRule="auto"/>
      <w:ind w:left="720" w:right="720"/>
      <w:jc w:val="left"/>
    </w:pPr>
    <w:rPr>
      <w:rFonts w:asciiTheme="minorHAnsi" w:eastAsiaTheme="minorHAnsi" w:hAnsiTheme="minorHAnsi" w:cstheme="minorBidi"/>
      <w:i/>
      <w:szCs w:val="22"/>
      <w14:ligatures w14:val="standardContextual"/>
    </w:rPr>
  </w:style>
  <w:style w:type="character" w:customStyle="1" w:styleId="QuoteChar1">
    <w:name w:val="Quote Char1"/>
    <w:basedOn w:val="DefaultParagraphFont"/>
    <w:link w:val="Quote"/>
    <w:uiPriority w:val="29"/>
    <w:rsid w:val="0003590B"/>
    <w:rPr>
      <w:rFonts w:asciiTheme="minorHAnsi" w:eastAsiaTheme="minorHAnsi" w:hAnsiTheme="minorHAnsi" w:cstheme="minorBidi"/>
      <w:i/>
      <w:sz w:val="22"/>
      <w:szCs w:val="22"/>
      <w:lang w:val="en-GB"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1"/>
    <w:uiPriority w:val="30"/>
    <w:qFormat/>
    <w:rsid w:val="0003590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/>
      <w:jc w:val="left"/>
    </w:pPr>
    <w:rPr>
      <w:rFonts w:asciiTheme="minorHAnsi" w:eastAsiaTheme="minorHAnsi" w:hAnsiTheme="minorHAnsi" w:cstheme="minorBidi"/>
      <w:i/>
      <w:szCs w:val="22"/>
      <w14:ligatures w14:val="standardContextual"/>
    </w:rPr>
  </w:style>
  <w:style w:type="character" w:customStyle="1" w:styleId="IntenseQuoteChar1">
    <w:name w:val="Intense Quote Char1"/>
    <w:basedOn w:val="DefaultParagraphFont"/>
    <w:link w:val="IntenseQuote"/>
    <w:uiPriority w:val="30"/>
    <w:rsid w:val="0003590B"/>
    <w:rPr>
      <w:rFonts w:asciiTheme="minorHAnsi" w:eastAsiaTheme="minorHAnsi" w:hAnsiTheme="minorHAnsi" w:cstheme="minorBidi"/>
      <w:i/>
      <w:sz w:val="22"/>
      <w:szCs w:val="22"/>
      <w:shd w:val="clear" w:color="auto" w:fill="F2F2F2"/>
      <w:lang w:val="en-GB" w:eastAsia="en-US"/>
      <w14:ligatures w14:val="standardContextual"/>
    </w:rPr>
  </w:style>
  <w:style w:type="paragraph" w:styleId="Caption">
    <w:name w:val="caption"/>
    <w:basedOn w:val="Normal"/>
    <w:next w:val="Normal"/>
    <w:uiPriority w:val="35"/>
    <w:unhideWhenUsed/>
    <w:qFormat/>
    <w:rsid w:val="0003590B"/>
    <w:pPr>
      <w:spacing w:after="160" w:line="276" w:lineRule="auto"/>
      <w:jc w:val="left"/>
    </w:pPr>
    <w:rPr>
      <w:rFonts w:asciiTheme="minorHAnsi" w:eastAsiaTheme="minorHAnsi" w:hAnsiTheme="minorHAnsi" w:cstheme="minorBidi"/>
      <w:b/>
      <w:bCs/>
      <w:color w:val="4472C4" w:themeColor="accent1"/>
      <w:sz w:val="18"/>
      <w:szCs w:val="18"/>
      <w14:ligatures w14:val="standardContextual"/>
    </w:rPr>
  </w:style>
  <w:style w:type="character" w:customStyle="1" w:styleId="CaptionChar">
    <w:name w:val="Caption Char"/>
    <w:uiPriority w:val="99"/>
    <w:rsid w:val="0003590B"/>
  </w:style>
  <w:style w:type="table" w:customStyle="1" w:styleId="TableGridLight1">
    <w:name w:val="Table Grid Light1"/>
    <w:basedOn w:val="TableNormal"/>
    <w:uiPriority w:val="5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sid w:val="0003590B"/>
    <w:rPr>
      <w:rFonts w:asciiTheme="minorHAnsi" w:eastAsiaTheme="minorHAnsi" w:hAnsiTheme="minorHAnsi" w:cstheme="minorBidi"/>
      <w:color w:val="404040"/>
      <w:lang w:val="de-DE"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sid w:val="0003590B"/>
    <w:rPr>
      <w:rFonts w:asciiTheme="minorHAnsi" w:eastAsiaTheme="minorHAnsi" w:hAnsiTheme="minorHAnsi" w:cstheme="minorBidi"/>
      <w:color w:val="404040"/>
      <w:lang w:val="de-DE"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sid w:val="0003590B"/>
    <w:rPr>
      <w:rFonts w:asciiTheme="minorHAnsi" w:eastAsiaTheme="minorHAnsi" w:hAnsiTheme="minorHAnsi" w:cstheme="minorBidi"/>
      <w:color w:val="404040"/>
      <w:lang w:val="de-DE"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sid w:val="0003590B"/>
    <w:rPr>
      <w:rFonts w:asciiTheme="minorHAnsi" w:eastAsiaTheme="minorHAnsi" w:hAnsiTheme="minorHAnsi" w:cstheme="minorBidi"/>
      <w:color w:val="404040"/>
      <w:lang w:val="de-DE"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sid w:val="0003590B"/>
    <w:rPr>
      <w:rFonts w:asciiTheme="minorHAnsi" w:eastAsiaTheme="minorHAnsi" w:hAnsiTheme="minorHAnsi" w:cstheme="minorBidi"/>
      <w:color w:val="404040"/>
      <w:lang w:val="de-DE"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sid w:val="0003590B"/>
    <w:rPr>
      <w:rFonts w:asciiTheme="minorHAnsi" w:eastAsiaTheme="minorHAnsi" w:hAnsiTheme="minorHAnsi" w:cstheme="minorBidi"/>
      <w:color w:val="404040"/>
      <w:lang w:val="de-DE"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sid w:val="0003590B"/>
    <w:rPr>
      <w:rFonts w:asciiTheme="minorHAnsi" w:eastAsiaTheme="minorHAnsi" w:hAnsiTheme="minorHAnsi" w:cstheme="minorBidi"/>
      <w:color w:val="404040"/>
      <w:lang w:val="de-DE"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sid w:val="0003590B"/>
    <w:rPr>
      <w:rFonts w:asciiTheme="minorHAnsi" w:eastAsiaTheme="minorHAnsi" w:hAnsiTheme="minorHAnsi" w:cstheme="minorBidi"/>
      <w:color w:val="404040"/>
      <w:lang w:val="de-DE"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sid w:val="0003590B"/>
    <w:rPr>
      <w:rFonts w:asciiTheme="minorHAnsi" w:eastAsiaTheme="minorHAnsi" w:hAnsiTheme="minorHAnsi" w:cstheme="minorBidi"/>
      <w:color w:val="404040"/>
      <w:lang w:val="de-DE" w:eastAsia="de-D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sid w:val="0003590B"/>
    <w:rPr>
      <w:rFonts w:asciiTheme="minorHAnsi" w:eastAsiaTheme="minorHAnsi" w:hAnsiTheme="minorHAnsi" w:cstheme="minorBidi"/>
      <w:color w:val="404040"/>
      <w:lang w:val="de-DE" w:eastAsia="de-D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sid w:val="0003590B"/>
    <w:rPr>
      <w:rFonts w:asciiTheme="minorHAnsi" w:eastAsiaTheme="minorHAnsi" w:hAnsiTheme="minorHAnsi" w:cstheme="minorBidi"/>
      <w:color w:val="404040"/>
      <w:lang w:val="de-DE" w:eastAsia="de-D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sid w:val="0003590B"/>
    <w:rPr>
      <w:rFonts w:asciiTheme="minorHAnsi" w:eastAsiaTheme="minorHAnsi" w:hAnsiTheme="minorHAnsi" w:cstheme="minorBidi"/>
      <w:color w:val="404040"/>
      <w:lang w:val="de-DE" w:eastAsia="de-D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sid w:val="0003590B"/>
    <w:rPr>
      <w:rFonts w:asciiTheme="minorHAnsi" w:eastAsiaTheme="minorHAnsi" w:hAnsiTheme="minorHAnsi" w:cstheme="minorBidi"/>
      <w:color w:val="404040"/>
      <w:lang w:val="de-DE" w:eastAsia="de-D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sid w:val="0003590B"/>
    <w:rPr>
      <w:rFonts w:asciiTheme="minorHAnsi" w:eastAsiaTheme="minorHAnsi" w:hAnsiTheme="minorHAnsi" w:cstheme="minorBidi"/>
      <w:color w:val="404040"/>
      <w:lang w:val="de-DE" w:eastAsia="de-D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1">
    <w:name w:val="Endnote Text Char1"/>
    <w:link w:val="EndnoteText"/>
    <w:uiPriority w:val="99"/>
    <w:rsid w:val="0003590B"/>
    <w:rPr>
      <w:rFonts w:ascii="Courier New" w:hAnsi="Courier New"/>
      <w:sz w:val="22"/>
      <w:szCs w:val="24"/>
      <w:lang w:val="en-GB"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03590B"/>
    <w:pPr>
      <w:spacing w:line="259" w:lineRule="auto"/>
      <w:jc w:val="left"/>
    </w:pPr>
    <w:rPr>
      <w:rFonts w:asciiTheme="minorHAnsi" w:eastAsiaTheme="minorHAnsi" w:hAnsiTheme="minorHAnsi" w:cstheme="minorBidi"/>
      <w:szCs w:val="22"/>
      <w14:ligatures w14:val="standardContextual"/>
    </w:rPr>
  </w:style>
  <w:style w:type="character" w:customStyle="1" w:styleId="Heading1Char1">
    <w:name w:val="Heading 1 Char1"/>
    <w:basedOn w:val="DefaultParagraphFont"/>
    <w:uiPriority w:val="9"/>
    <w:rsid w:val="0003590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1">
    <w:name w:val="Heading 2 Char1"/>
    <w:basedOn w:val="DefaultParagraphFont"/>
    <w:uiPriority w:val="9"/>
    <w:rsid w:val="0003590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1">
    <w:name w:val="Heading 3 Char1"/>
    <w:basedOn w:val="DefaultParagraphFont"/>
    <w:uiPriority w:val="9"/>
    <w:rsid w:val="0003590B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numbering" w:customStyle="1" w:styleId="CurrentList1">
    <w:name w:val="Current List1"/>
    <w:uiPriority w:val="99"/>
    <w:rsid w:val="0003590B"/>
    <w:pPr>
      <w:numPr>
        <w:numId w:val="21"/>
      </w:numPr>
    </w:pPr>
  </w:style>
  <w:style w:type="character" w:customStyle="1" w:styleId="FootnoteTextChar1">
    <w:name w:val="Footnote Text Char1"/>
    <w:aliases w:val="fn Char1,Geneva 9 Char1,Font: Geneva 9 Char1,Boston 10 Char1,f Char1,ft Char2,Fotnotstext Char Char1,ft Char Char1,single space Char1,footnote text Char1,FOOTNOTES Char1,ADB Char1,single space1 Char1,footnote text1 Char1,fn1 Char1"/>
    <w:basedOn w:val="DefaultParagraphFont"/>
    <w:uiPriority w:val="99"/>
    <w:rsid w:val="0003590B"/>
    <w:rPr>
      <w:rFonts w:cs="Times New Roman"/>
      <w:sz w:val="20"/>
      <w:szCs w:val="20"/>
      <w:lang w:val="en-US"/>
    </w:rPr>
  </w:style>
  <w:style w:type="character" w:customStyle="1" w:styleId="HeaderChar1">
    <w:name w:val="Header Char1"/>
    <w:basedOn w:val="DefaultParagraphFont"/>
    <w:uiPriority w:val="99"/>
    <w:rsid w:val="0003590B"/>
    <w:rPr>
      <w:rFonts w:cs="Times New Roman"/>
      <w:lang w:val="en-US"/>
    </w:rPr>
  </w:style>
  <w:style w:type="character" w:customStyle="1" w:styleId="FooterChar1">
    <w:name w:val="Footer Char1"/>
    <w:basedOn w:val="DefaultParagraphFont"/>
    <w:uiPriority w:val="99"/>
    <w:rsid w:val="0003590B"/>
    <w:rPr>
      <w:rFonts w:cs="Times New Roman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590B"/>
    <w:rPr>
      <w:color w:val="605E5C"/>
      <w:shd w:val="clear" w:color="auto" w:fill="E1DFDD"/>
    </w:rPr>
  </w:style>
  <w:style w:type="paragraph" w:customStyle="1" w:styleId="Default">
    <w:name w:val="Default"/>
    <w:rsid w:val="0003590B"/>
    <w:pPr>
      <w:spacing w:before="120" w:after="240"/>
      <w:jc w:val="both"/>
    </w:pPr>
    <w:rPr>
      <w:rFonts w:eastAsiaTheme="minorHAnsi"/>
      <w:color w:val="000000"/>
      <w:sz w:val="24"/>
      <w:szCs w:val="24"/>
      <w:lang w:val="en-GB" w:eastAsia="en-US"/>
      <w14:ligatures w14:val="standardContextual"/>
    </w:rPr>
  </w:style>
  <w:style w:type="paragraph" w:styleId="TOCHeading">
    <w:name w:val="TOC Heading"/>
    <w:basedOn w:val="Heading1"/>
    <w:next w:val="Normal"/>
    <w:uiPriority w:val="39"/>
    <w:unhideWhenUsed/>
    <w:qFormat/>
    <w:rsid w:val="0003590B"/>
    <w:pPr>
      <w:numPr>
        <w:numId w:val="0"/>
      </w:numPr>
      <w:spacing w:after="0" w:line="259" w:lineRule="auto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:lang w:val="en-US"/>
      <w14:ligatures w14:val="none"/>
    </w:rPr>
  </w:style>
  <w:style w:type="character" w:styleId="LineNumber">
    <w:name w:val="line number"/>
    <w:basedOn w:val="DefaultParagraphFont"/>
    <w:uiPriority w:val="99"/>
    <w:unhideWhenUsed/>
    <w:rsid w:val="0003590B"/>
  </w:style>
  <w:style w:type="paragraph" w:styleId="TOC4">
    <w:name w:val="toc 4"/>
    <w:basedOn w:val="Normal"/>
    <w:next w:val="Normal"/>
    <w:uiPriority w:val="39"/>
    <w:unhideWhenUsed/>
    <w:rsid w:val="0003590B"/>
    <w:pPr>
      <w:spacing w:after="57" w:line="259" w:lineRule="auto"/>
      <w:ind w:left="850"/>
      <w:jc w:val="left"/>
    </w:pPr>
    <w:rPr>
      <w:rFonts w:asciiTheme="minorHAnsi" w:eastAsiaTheme="minorHAnsi" w:hAnsiTheme="minorHAnsi" w:cstheme="minorBidi"/>
      <w:szCs w:val="22"/>
      <w14:ligatures w14:val="standardContextual"/>
    </w:rPr>
  </w:style>
  <w:style w:type="paragraph" w:styleId="TOC5">
    <w:name w:val="toc 5"/>
    <w:basedOn w:val="Normal"/>
    <w:next w:val="Normal"/>
    <w:uiPriority w:val="39"/>
    <w:unhideWhenUsed/>
    <w:rsid w:val="0003590B"/>
    <w:pPr>
      <w:spacing w:after="57" w:line="259" w:lineRule="auto"/>
      <w:ind w:left="1134"/>
      <w:jc w:val="left"/>
    </w:pPr>
    <w:rPr>
      <w:rFonts w:asciiTheme="minorHAnsi" w:eastAsiaTheme="minorHAnsi" w:hAnsiTheme="minorHAnsi" w:cstheme="minorBidi"/>
      <w:szCs w:val="22"/>
      <w14:ligatures w14:val="standardContextual"/>
    </w:rPr>
  </w:style>
  <w:style w:type="paragraph" w:styleId="TOC6">
    <w:name w:val="toc 6"/>
    <w:basedOn w:val="Normal"/>
    <w:next w:val="Normal"/>
    <w:uiPriority w:val="39"/>
    <w:unhideWhenUsed/>
    <w:rsid w:val="0003590B"/>
    <w:pPr>
      <w:spacing w:after="57" w:line="259" w:lineRule="auto"/>
      <w:ind w:left="1417"/>
      <w:jc w:val="left"/>
    </w:pPr>
    <w:rPr>
      <w:rFonts w:asciiTheme="minorHAnsi" w:eastAsiaTheme="minorHAnsi" w:hAnsiTheme="minorHAnsi" w:cstheme="minorBidi"/>
      <w:szCs w:val="22"/>
      <w14:ligatures w14:val="standardContextual"/>
    </w:rPr>
  </w:style>
  <w:style w:type="paragraph" w:styleId="TOC7">
    <w:name w:val="toc 7"/>
    <w:basedOn w:val="Normal"/>
    <w:next w:val="Normal"/>
    <w:uiPriority w:val="39"/>
    <w:unhideWhenUsed/>
    <w:rsid w:val="0003590B"/>
    <w:pPr>
      <w:spacing w:after="57" w:line="259" w:lineRule="auto"/>
      <w:ind w:left="1701"/>
      <w:jc w:val="left"/>
    </w:pPr>
    <w:rPr>
      <w:rFonts w:asciiTheme="minorHAnsi" w:eastAsiaTheme="minorHAnsi" w:hAnsiTheme="minorHAnsi" w:cstheme="minorBidi"/>
      <w:szCs w:val="22"/>
      <w14:ligatures w14:val="standardContextual"/>
    </w:rPr>
  </w:style>
  <w:style w:type="paragraph" w:styleId="TOC8">
    <w:name w:val="toc 8"/>
    <w:basedOn w:val="Normal"/>
    <w:next w:val="Normal"/>
    <w:uiPriority w:val="39"/>
    <w:unhideWhenUsed/>
    <w:rsid w:val="0003590B"/>
    <w:pPr>
      <w:spacing w:after="57" w:line="259" w:lineRule="auto"/>
      <w:ind w:left="1984"/>
      <w:jc w:val="left"/>
    </w:pPr>
    <w:rPr>
      <w:rFonts w:asciiTheme="minorHAnsi" w:eastAsiaTheme="minorHAnsi" w:hAnsiTheme="minorHAnsi" w:cstheme="minorBidi"/>
      <w:szCs w:val="22"/>
      <w14:ligatures w14:val="standardContextual"/>
    </w:rPr>
  </w:style>
  <w:style w:type="paragraph" w:styleId="TOC9">
    <w:name w:val="toc 9"/>
    <w:basedOn w:val="Normal"/>
    <w:next w:val="Normal"/>
    <w:uiPriority w:val="39"/>
    <w:unhideWhenUsed/>
    <w:rsid w:val="0003590B"/>
    <w:pPr>
      <w:spacing w:after="57" w:line="259" w:lineRule="auto"/>
      <w:ind w:left="2268"/>
      <w:jc w:val="left"/>
    </w:pPr>
    <w:rPr>
      <w:rFonts w:asciiTheme="minorHAnsi" w:eastAsiaTheme="minorHAnsi" w:hAnsiTheme="minorHAnsi" w:cstheme="minorBidi"/>
      <w:szCs w:val="22"/>
      <w14:ligatures w14:val="standardContextual"/>
    </w:rPr>
  </w:style>
  <w:style w:type="character" w:customStyle="1" w:styleId="author">
    <w:name w:val="author"/>
    <w:basedOn w:val="DefaultParagraphFont"/>
    <w:rsid w:val="0003590B"/>
  </w:style>
  <w:style w:type="character" w:customStyle="1" w:styleId="None">
    <w:name w:val="None"/>
    <w:rsid w:val="0003590B"/>
  </w:style>
  <w:style w:type="numbering" w:customStyle="1" w:styleId="Bullets">
    <w:name w:val="Bullets"/>
    <w:rsid w:val="0003590B"/>
    <w:pPr>
      <w:numPr>
        <w:numId w:val="39"/>
      </w:numPr>
    </w:pPr>
  </w:style>
  <w:style w:type="paragraph" w:customStyle="1" w:styleId="NoParagraphStyle">
    <w:name w:val="[No Paragraph Style]"/>
    <w:uiPriority w:val="99"/>
    <w:rsid w:val="0003590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 w:eastAsia="en-US"/>
    </w:rPr>
  </w:style>
  <w:style w:type="paragraph" w:customStyle="1" w:styleId="tabletext">
    <w:name w:val="tabletext"/>
    <w:basedOn w:val="Normal"/>
    <w:uiPriority w:val="99"/>
    <w:rsid w:val="0003590B"/>
    <w:pPr>
      <w:widowControl w:val="0"/>
      <w:suppressAutoHyphens/>
      <w:autoSpaceDE w:val="0"/>
      <w:autoSpaceDN w:val="0"/>
      <w:adjustRightInd w:val="0"/>
      <w:spacing w:after="57" w:line="240" w:lineRule="atLeast"/>
      <w:jc w:val="left"/>
      <w:textAlignment w:val="center"/>
    </w:pPr>
    <w:rPr>
      <w:rFonts w:ascii="TradeGothicLT-Light" w:hAnsi="TradeGothicLT-Light" w:cs="TradeGothicLT-Light"/>
      <w:color w:val="000000"/>
      <w:sz w:val="18"/>
      <w:szCs w:val="18"/>
    </w:rPr>
  </w:style>
  <w:style w:type="character" w:customStyle="1" w:styleId="Bold">
    <w:name w:val="Bold"/>
    <w:uiPriority w:val="99"/>
    <w:rsid w:val="0003590B"/>
    <w:rPr>
      <w:b/>
    </w:rPr>
  </w:style>
  <w:style w:type="character" w:customStyle="1" w:styleId="hi">
    <w:name w:val="hi"/>
    <w:basedOn w:val="DefaultParagraphFont"/>
    <w:rsid w:val="0003590B"/>
  </w:style>
  <w:style w:type="character" w:styleId="Strong">
    <w:name w:val="Strong"/>
    <w:basedOn w:val="DefaultParagraphFont"/>
    <w:uiPriority w:val="22"/>
    <w:qFormat/>
    <w:rsid w:val="0003590B"/>
    <w:rPr>
      <w:b/>
      <w:bCs/>
    </w:rPr>
  </w:style>
  <w:style w:type="character" w:styleId="Emphasis">
    <w:name w:val="Emphasis"/>
    <w:basedOn w:val="DefaultParagraphFont"/>
    <w:uiPriority w:val="20"/>
    <w:qFormat/>
    <w:rsid w:val="0003590B"/>
    <w:rPr>
      <w:i/>
      <w:iCs/>
    </w:rPr>
  </w:style>
  <w:style w:type="character" w:customStyle="1" w:styleId="cf01">
    <w:name w:val="cf01"/>
    <w:basedOn w:val="DefaultParagraphFont"/>
    <w:rsid w:val="0003590B"/>
    <w:rPr>
      <w:rFonts w:ascii="Segoe UI" w:hAnsi="Segoe UI" w:cs="Segoe UI" w:hint="default"/>
      <w:sz w:val="18"/>
      <w:szCs w:val="18"/>
    </w:rPr>
  </w:style>
  <w:style w:type="character" w:customStyle="1" w:styleId="cit-volume">
    <w:name w:val="cit-volume"/>
    <w:basedOn w:val="DefaultParagraphFont"/>
    <w:rsid w:val="0003590B"/>
  </w:style>
  <w:style w:type="character" w:customStyle="1" w:styleId="cit-issue">
    <w:name w:val="cit-issue"/>
    <w:basedOn w:val="DefaultParagraphFont"/>
    <w:rsid w:val="0003590B"/>
  </w:style>
  <w:style w:type="character" w:customStyle="1" w:styleId="cit-pagerange">
    <w:name w:val="cit-pagerange"/>
    <w:basedOn w:val="DefaultParagraphFont"/>
    <w:rsid w:val="0003590B"/>
  </w:style>
  <w:style w:type="paragraph" w:customStyle="1" w:styleId="pf0">
    <w:name w:val="pf0"/>
    <w:basedOn w:val="Normal"/>
    <w:rsid w:val="0003590B"/>
    <w:pPr>
      <w:spacing w:before="100" w:beforeAutospacing="1" w:after="100" w:afterAutospacing="1"/>
      <w:jc w:val="left"/>
    </w:pPr>
    <w:rPr>
      <w:sz w:val="24"/>
      <w:lang w:val="en-AU" w:eastAsia="en-AU"/>
    </w:rPr>
  </w:style>
  <w:style w:type="character" w:customStyle="1" w:styleId="A3">
    <w:name w:val="A3"/>
    <w:uiPriority w:val="99"/>
    <w:rsid w:val="0003590B"/>
    <w:rPr>
      <w:rFonts w:cs="Proxima Nova"/>
      <w:b/>
      <w:bCs/>
      <w:color w:val="57585A"/>
      <w:sz w:val="18"/>
      <w:szCs w:val="18"/>
    </w:rPr>
  </w:style>
  <w:style w:type="character" w:customStyle="1" w:styleId="cf11">
    <w:name w:val="cf11"/>
    <w:basedOn w:val="DefaultParagraphFont"/>
    <w:rsid w:val="0003590B"/>
    <w:rPr>
      <w:rFonts w:ascii="Segoe UI" w:hAnsi="Segoe UI" w:cs="Segoe UI" w:hint="default"/>
      <w:sz w:val="18"/>
      <w:szCs w:val="18"/>
    </w:rPr>
  </w:style>
  <w:style w:type="character" w:customStyle="1" w:styleId="doi">
    <w:name w:val="doi"/>
    <w:basedOn w:val="DefaultParagraphFont"/>
    <w:rsid w:val="0003590B"/>
  </w:style>
  <w:style w:type="character" w:customStyle="1" w:styleId="anchor-text">
    <w:name w:val="anchor-text"/>
    <w:basedOn w:val="DefaultParagraphFont"/>
    <w:rsid w:val="0003590B"/>
  </w:style>
  <w:style w:type="character" w:customStyle="1" w:styleId="button-link-text">
    <w:name w:val="button-link-text"/>
    <w:basedOn w:val="DefaultParagraphFont"/>
    <w:rsid w:val="0003590B"/>
  </w:style>
  <w:style w:type="character" w:customStyle="1" w:styleId="react-xocs-alternative-link">
    <w:name w:val="react-xocs-alternative-link"/>
    <w:basedOn w:val="DefaultParagraphFont"/>
    <w:rsid w:val="0003590B"/>
  </w:style>
  <w:style w:type="character" w:customStyle="1" w:styleId="given-name">
    <w:name w:val="given-name"/>
    <w:basedOn w:val="DefaultParagraphFont"/>
    <w:rsid w:val="0003590B"/>
  </w:style>
  <w:style w:type="character" w:customStyle="1" w:styleId="text">
    <w:name w:val="text"/>
    <w:basedOn w:val="DefaultParagraphFont"/>
    <w:rsid w:val="0003590B"/>
  </w:style>
  <w:style w:type="character" w:customStyle="1" w:styleId="author-ref">
    <w:name w:val="author-ref"/>
    <w:basedOn w:val="DefaultParagraphFont"/>
    <w:rsid w:val="0003590B"/>
  </w:style>
  <w:style w:type="character" w:customStyle="1" w:styleId="title-text">
    <w:name w:val="title-text"/>
    <w:basedOn w:val="DefaultParagraphFont"/>
    <w:rsid w:val="0003590B"/>
  </w:style>
  <w:style w:type="character" w:customStyle="1" w:styleId="NormalWebChar">
    <w:name w:val="Normal (Web) Char"/>
    <w:basedOn w:val="DefaultParagraphFont"/>
    <w:link w:val="NormalWeb"/>
    <w:uiPriority w:val="99"/>
    <w:rsid w:val="0003590B"/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paragraph" w:customStyle="1" w:styleId="msonormal0">
    <w:name w:val="msonormal"/>
    <w:basedOn w:val="Normal"/>
    <w:uiPriority w:val="99"/>
    <w:rsid w:val="0003590B"/>
    <w:pPr>
      <w:spacing w:before="100" w:beforeAutospacing="1" w:after="100" w:afterAutospacing="1"/>
    </w:pPr>
    <w:rPr>
      <w:szCs w:val="22"/>
      <w:lang w:val="en-US"/>
    </w:rPr>
  </w:style>
  <w:style w:type="character" w:styleId="Mention">
    <w:name w:val="Mention"/>
    <w:basedOn w:val="DefaultParagraphFont"/>
    <w:uiPriority w:val="99"/>
    <w:unhideWhenUsed/>
    <w:rsid w:val="0003590B"/>
    <w:rPr>
      <w:color w:val="2B579A"/>
      <w:shd w:val="clear" w:color="auto" w:fill="E1DFDD"/>
    </w:rPr>
  </w:style>
  <w:style w:type="paragraph" w:customStyle="1" w:styleId="paragraph0">
    <w:name w:val="paragraph"/>
    <w:basedOn w:val="Normal"/>
    <w:rsid w:val="0003590B"/>
    <w:pPr>
      <w:spacing w:before="100" w:beforeAutospacing="1" w:after="100" w:afterAutospacing="1"/>
      <w:jc w:val="left"/>
    </w:pPr>
    <w:rPr>
      <w:sz w:val="24"/>
      <w:lang w:val="en-US" w:eastAsia="zh-CN"/>
    </w:rPr>
  </w:style>
  <w:style w:type="character" w:customStyle="1" w:styleId="eop">
    <w:name w:val="eop"/>
    <w:basedOn w:val="DefaultParagraphFont"/>
    <w:rsid w:val="0003590B"/>
  </w:style>
  <w:style w:type="character" w:customStyle="1" w:styleId="normaltextrun">
    <w:name w:val="normaltextrun"/>
    <w:basedOn w:val="DefaultParagraphFont"/>
    <w:rsid w:val="0003590B"/>
  </w:style>
  <w:style w:type="character" w:customStyle="1" w:styleId="tabchar">
    <w:name w:val="tabchar"/>
    <w:basedOn w:val="DefaultParagraphFont"/>
    <w:rsid w:val="0003590B"/>
  </w:style>
  <w:style w:type="paragraph" w:customStyle="1" w:styleId="EndNoteBibliographyTitle">
    <w:name w:val="EndNote Bibliography Title"/>
    <w:basedOn w:val="Normal"/>
    <w:link w:val="EndNoteBibliographyTitleChar"/>
    <w:rsid w:val="0003590B"/>
    <w:pPr>
      <w:spacing w:before="120"/>
      <w:jc w:val="center"/>
    </w:pPr>
    <w:rPr>
      <w:rFonts w:ascii="Calibri" w:eastAsia="Arial Unicode MS" w:hAnsi="Calibri" w:cs="Calibri"/>
      <w:noProof/>
      <w:kern w:val="2"/>
      <w:szCs w:val="22"/>
      <w:lang w:val="en-US"/>
    </w:rPr>
  </w:style>
  <w:style w:type="character" w:customStyle="1" w:styleId="EndNoteBibliographyTitleChar">
    <w:name w:val="EndNote Bibliography Title Char"/>
    <w:basedOn w:val="NormalWebChar"/>
    <w:link w:val="EndNoteBibliographyTitle"/>
    <w:rsid w:val="0003590B"/>
    <w:rPr>
      <w:rFonts w:ascii="Calibri" w:eastAsia="Arial Unicode MS" w:hAnsi="Calibri" w:cs="Calibri"/>
      <w:noProof/>
      <w:kern w:val="2"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03590B"/>
    <w:pPr>
      <w:spacing w:before="120" w:after="120"/>
    </w:pPr>
    <w:rPr>
      <w:rFonts w:ascii="Calibri" w:eastAsia="Arial Unicode MS" w:hAnsi="Calibri" w:cs="Calibri"/>
      <w:noProof/>
      <w:kern w:val="2"/>
      <w:szCs w:val="22"/>
      <w:lang w:val="en-US"/>
    </w:rPr>
  </w:style>
  <w:style w:type="character" w:customStyle="1" w:styleId="EndNoteBibliographyChar">
    <w:name w:val="EndNote Bibliography Char"/>
    <w:basedOn w:val="NormalWebChar"/>
    <w:link w:val="EndNoteBibliography"/>
    <w:rsid w:val="0003590B"/>
    <w:rPr>
      <w:rFonts w:ascii="Calibri" w:eastAsia="Arial Unicode MS" w:hAnsi="Calibri" w:cs="Calibri"/>
      <w:noProof/>
      <w:kern w:val="2"/>
      <w:sz w:val="22"/>
      <w:szCs w:val="22"/>
      <w:lang w:val="en-US" w:eastAsia="en-US"/>
    </w:rPr>
  </w:style>
  <w:style w:type="paragraph" w:customStyle="1" w:styleId="Pa12">
    <w:name w:val="Pa12"/>
    <w:basedOn w:val="Default"/>
    <w:next w:val="Default"/>
    <w:uiPriority w:val="99"/>
    <w:rsid w:val="0003590B"/>
    <w:pPr>
      <w:autoSpaceDE w:val="0"/>
      <w:autoSpaceDN w:val="0"/>
      <w:adjustRightInd w:val="0"/>
      <w:spacing w:before="0" w:after="0" w:line="221" w:lineRule="atLeast"/>
      <w:jc w:val="left"/>
    </w:pPr>
    <w:rPr>
      <w:rFonts w:ascii="Museo Slab 900" w:hAnsi="Museo Slab 900" w:cstheme="minorBidi"/>
      <w:color w:val="auto"/>
      <w14:ligatures w14:val="none"/>
    </w:rPr>
  </w:style>
  <w:style w:type="paragraph" w:customStyle="1" w:styleId="Pa1">
    <w:name w:val="Pa1"/>
    <w:basedOn w:val="Default"/>
    <w:next w:val="Default"/>
    <w:uiPriority w:val="99"/>
    <w:rsid w:val="0003590B"/>
    <w:pPr>
      <w:autoSpaceDE w:val="0"/>
      <w:autoSpaceDN w:val="0"/>
      <w:adjustRightInd w:val="0"/>
      <w:spacing w:before="0" w:after="0" w:line="181" w:lineRule="atLeast"/>
      <w:jc w:val="left"/>
    </w:pPr>
    <w:rPr>
      <w:rFonts w:ascii="Museo Slab 900" w:hAnsi="Museo Slab 900" w:cstheme="minorBidi"/>
      <w:color w:val="auto"/>
      <w14:ligatures w14:val="none"/>
    </w:rPr>
  </w:style>
  <w:style w:type="paragraph" w:customStyle="1" w:styleId="Pa16">
    <w:name w:val="Pa16"/>
    <w:basedOn w:val="Default"/>
    <w:next w:val="Default"/>
    <w:uiPriority w:val="99"/>
    <w:rsid w:val="0003590B"/>
    <w:pPr>
      <w:autoSpaceDE w:val="0"/>
      <w:autoSpaceDN w:val="0"/>
      <w:adjustRightInd w:val="0"/>
      <w:spacing w:before="0" w:after="0" w:line="281" w:lineRule="atLeast"/>
      <w:jc w:val="left"/>
    </w:pPr>
    <w:rPr>
      <w:rFonts w:ascii="Museo Slab 900" w:hAnsi="Museo Slab 900" w:cstheme="minorBidi"/>
      <w:color w:val="auto"/>
      <w14:ligatures w14:val="none"/>
    </w:rPr>
  </w:style>
  <w:style w:type="paragraph" w:customStyle="1" w:styleId="Pa11">
    <w:name w:val="Pa11"/>
    <w:basedOn w:val="Default"/>
    <w:next w:val="Default"/>
    <w:uiPriority w:val="99"/>
    <w:rsid w:val="0003590B"/>
    <w:pPr>
      <w:autoSpaceDE w:val="0"/>
      <w:autoSpaceDN w:val="0"/>
      <w:adjustRightInd w:val="0"/>
      <w:spacing w:before="0" w:after="0" w:line="241" w:lineRule="atLeast"/>
      <w:jc w:val="left"/>
    </w:pPr>
    <w:rPr>
      <w:rFonts w:ascii="Proxima Nova" w:hAnsi="Proxima Nova" w:cstheme="minorBidi"/>
      <w:color w:val="auto"/>
      <w14:ligatures w14:val="none"/>
    </w:rPr>
  </w:style>
  <w:style w:type="character" w:customStyle="1" w:styleId="A8">
    <w:name w:val="A8"/>
    <w:uiPriority w:val="99"/>
    <w:rsid w:val="0003590B"/>
    <w:rPr>
      <w:rFonts w:cs="Proxima Nova"/>
      <w:b/>
      <w:bCs/>
      <w:color w:val="00628E"/>
      <w:sz w:val="16"/>
      <w:szCs w:val="16"/>
    </w:rPr>
  </w:style>
  <w:style w:type="paragraph" w:customStyle="1" w:styleId="Pa28">
    <w:name w:val="Pa28"/>
    <w:basedOn w:val="Default"/>
    <w:next w:val="Default"/>
    <w:uiPriority w:val="99"/>
    <w:rsid w:val="0003590B"/>
    <w:pPr>
      <w:autoSpaceDE w:val="0"/>
      <w:autoSpaceDN w:val="0"/>
      <w:adjustRightInd w:val="0"/>
      <w:spacing w:before="0" w:after="0" w:line="181" w:lineRule="atLeast"/>
      <w:jc w:val="left"/>
    </w:pPr>
    <w:rPr>
      <w:rFonts w:ascii="Museo Slab 900" w:hAnsi="Museo Slab 900" w:cstheme="minorBidi"/>
      <w:color w:val="auto"/>
      <w14:ligatures w14:val="none"/>
    </w:rPr>
  </w:style>
  <w:style w:type="paragraph" w:customStyle="1" w:styleId="Pa34">
    <w:name w:val="Pa34"/>
    <w:basedOn w:val="Default"/>
    <w:next w:val="Default"/>
    <w:uiPriority w:val="99"/>
    <w:rsid w:val="0003590B"/>
    <w:pPr>
      <w:autoSpaceDE w:val="0"/>
      <w:autoSpaceDN w:val="0"/>
      <w:adjustRightInd w:val="0"/>
      <w:spacing w:before="0" w:after="0" w:line="241" w:lineRule="atLeast"/>
      <w:jc w:val="left"/>
    </w:pPr>
    <w:rPr>
      <w:rFonts w:ascii="Museo Slab 900" w:hAnsi="Museo Slab 900" w:cstheme="minorBidi"/>
      <w:color w:val="auto"/>
      <w14:ligatures w14:val="none"/>
    </w:rPr>
  </w:style>
  <w:style w:type="paragraph" w:customStyle="1" w:styleId="Pa5">
    <w:name w:val="Pa5"/>
    <w:basedOn w:val="Default"/>
    <w:next w:val="Default"/>
    <w:uiPriority w:val="99"/>
    <w:rsid w:val="0003590B"/>
    <w:pPr>
      <w:autoSpaceDE w:val="0"/>
      <w:autoSpaceDN w:val="0"/>
      <w:adjustRightInd w:val="0"/>
      <w:spacing w:before="0" w:after="0" w:line="181" w:lineRule="atLeast"/>
      <w:jc w:val="left"/>
    </w:pPr>
    <w:rPr>
      <w:rFonts w:ascii="Museo Slab 900" w:hAnsi="Museo Slab 900" w:cstheme="minorBidi"/>
      <w:color w:val="auto"/>
      <w14:ligatures w14:val="none"/>
    </w:rPr>
  </w:style>
  <w:style w:type="paragraph" w:customStyle="1" w:styleId="EndNoteCategoryHeading">
    <w:name w:val="EndNote Category Heading"/>
    <w:basedOn w:val="Normal"/>
    <w:link w:val="EndNoteCategoryHeadingChar"/>
    <w:rsid w:val="0003590B"/>
    <w:pPr>
      <w:numPr>
        <w:numId w:val="32"/>
      </w:numPr>
      <w:spacing w:before="120" w:after="120" w:line="259" w:lineRule="auto"/>
      <w:ind w:left="0" w:firstLine="0"/>
      <w:jc w:val="left"/>
    </w:pPr>
    <w:rPr>
      <w:rFonts w:asciiTheme="minorHAnsi" w:eastAsiaTheme="minorHAnsi" w:hAnsiTheme="minorHAnsi"/>
      <w:b/>
      <w:noProof/>
      <w:szCs w:val="22"/>
      <w:lang w:val="en-US"/>
    </w:rPr>
  </w:style>
  <w:style w:type="character" w:customStyle="1" w:styleId="EndNoteCategoryHeadingChar">
    <w:name w:val="EndNote Category Heading Char"/>
    <w:basedOn w:val="ListParagraphChar"/>
    <w:link w:val="EndNoteCategoryHeading"/>
    <w:rsid w:val="0003590B"/>
    <w:rPr>
      <w:rFonts w:asciiTheme="minorHAnsi" w:eastAsiaTheme="minorHAnsi" w:hAnsiTheme="minorHAnsi"/>
      <w:b/>
      <w:noProof/>
      <w:sz w:val="22"/>
      <w:szCs w:val="22"/>
      <w:lang w:val="en-US" w:eastAsia="en-US"/>
    </w:rPr>
  </w:style>
  <w:style w:type="character" w:customStyle="1" w:styleId="A12">
    <w:name w:val="A12"/>
    <w:uiPriority w:val="99"/>
    <w:rsid w:val="0003590B"/>
    <w:rPr>
      <w:rFonts w:cs="Proxima Nova"/>
      <w:color w:val="57585A"/>
      <w:sz w:val="15"/>
      <w:szCs w:val="15"/>
    </w:rPr>
  </w:style>
  <w:style w:type="paragraph" w:customStyle="1" w:styleId="Pa19">
    <w:name w:val="Pa19"/>
    <w:basedOn w:val="Default"/>
    <w:next w:val="Default"/>
    <w:uiPriority w:val="99"/>
    <w:rsid w:val="0003590B"/>
    <w:pPr>
      <w:autoSpaceDE w:val="0"/>
      <w:autoSpaceDN w:val="0"/>
      <w:adjustRightInd w:val="0"/>
      <w:spacing w:before="0" w:after="0" w:line="181" w:lineRule="atLeast"/>
      <w:jc w:val="left"/>
    </w:pPr>
    <w:rPr>
      <w:rFonts w:ascii="Proxima Nova Extrabold" w:hAnsi="Proxima Nova Extrabold" w:cstheme="minorBidi"/>
      <w:color w:val="auto"/>
      <w14:ligatures w14:val="none"/>
    </w:rPr>
  </w:style>
  <w:style w:type="character" w:customStyle="1" w:styleId="u-font-serif">
    <w:name w:val="u-font-serif"/>
    <w:basedOn w:val="DefaultParagraphFont"/>
    <w:rsid w:val="0003590B"/>
  </w:style>
  <w:style w:type="paragraph" w:customStyle="1" w:styleId="CharCharCharCharCar">
    <w:name w:val="Char Char Char Char Car"/>
    <w:basedOn w:val="Normal"/>
    <w:rsid w:val="0003590B"/>
    <w:pPr>
      <w:spacing w:after="160" w:line="240" w:lineRule="exact"/>
      <w:jc w:val="right"/>
    </w:pPr>
    <w:rPr>
      <w:rFonts w:ascii="Calibri" w:hAnsi="Calibri" w:cs="Arial"/>
      <w:szCs w:val="22"/>
      <w:lang w:val="es-MX"/>
    </w:rPr>
  </w:style>
  <w:style w:type="character" w:customStyle="1" w:styleId="identifier">
    <w:name w:val="identifier"/>
    <w:basedOn w:val="DefaultParagraphFont"/>
    <w:rsid w:val="0003590B"/>
  </w:style>
  <w:style w:type="character" w:customStyle="1" w:styleId="c-bibliographic-informationvalue">
    <w:name w:val="c-bibliographic-information__value"/>
    <w:basedOn w:val="DefaultParagraphFont"/>
    <w:rsid w:val="0003590B"/>
  </w:style>
  <w:style w:type="character" w:customStyle="1" w:styleId="id-label">
    <w:name w:val="id-label"/>
    <w:basedOn w:val="DefaultParagraphFont"/>
    <w:rsid w:val="0003590B"/>
  </w:style>
  <w:style w:type="paragraph" w:styleId="Bibliography">
    <w:name w:val="Bibliography"/>
    <w:basedOn w:val="Normal"/>
    <w:next w:val="Normal"/>
    <w:uiPriority w:val="37"/>
    <w:unhideWhenUsed/>
    <w:rsid w:val="0003590B"/>
    <w:pPr>
      <w:spacing w:before="120" w:after="120"/>
    </w:pPr>
    <w:rPr>
      <w:rFonts w:asciiTheme="minorHAnsi" w:eastAsiaTheme="minorHAnsi" w:hAnsiTheme="minorHAnsi"/>
      <w:kern w:val="2"/>
      <w:szCs w:val="22"/>
      <w:lang w:val="en-US"/>
      <w14:ligatures w14:val="standardContextual"/>
    </w:rPr>
  </w:style>
  <w:style w:type="character" w:customStyle="1" w:styleId="ColourfulListAccent1Char">
    <w:name w:val="Colourful List – Accent 1 Char"/>
    <w:link w:val="ColorfulList-Accent1"/>
    <w:uiPriority w:val="34"/>
    <w:qFormat/>
    <w:locked/>
    <w:rsid w:val="0003590B"/>
    <w:rPr>
      <w:szCs w:val="22"/>
      <w:lang w:val="en-US"/>
    </w:rPr>
  </w:style>
  <w:style w:type="table" w:styleId="ColorfulList-Accent1">
    <w:name w:val="Colorful List Accent 1"/>
    <w:basedOn w:val="TableNormal"/>
    <w:link w:val="ColourfulListAccent1Char"/>
    <w:uiPriority w:val="34"/>
    <w:semiHidden/>
    <w:unhideWhenUsed/>
    <w:rsid w:val="0003590B"/>
    <w:rPr>
      <w:szCs w:val="22"/>
      <w:lang w:val="en-US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c-article-author-listitem">
    <w:name w:val="c-article-author-list__item"/>
    <w:basedOn w:val="Normal"/>
    <w:rsid w:val="0003590B"/>
    <w:pPr>
      <w:spacing w:before="100" w:beforeAutospacing="1" w:after="100" w:afterAutospacing="1"/>
      <w:jc w:val="left"/>
    </w:pPr>
    <w:rPr>
      <w:sz w:val="24"/>
      <w:lang w:val="fi-FI" w:eastAsia="fi-FI"/>
    </w:rPr>
  </w:style>
  <w:style w:type="paragraph" w:customStyle="1" w:styleId="c-article-info-details">
    <w:name w:val="c-article-info-details"/>
    <w:basedOn w:val="Normal"/>
    <w:rsid w:val="0003590B"/>
    <w:pPr>
      <w:spacing w:before="100" w:beforeAutospacing="1" w:after="100" w:afterAutospacing="1"/>
      <w:jc w:val="left"/>
    </w:pPr>
    <w:rPr>
      <w:sz w:val="24"/>
      <w:lang w:val="fi-FI" w:eastAsia="fi-FI"/>
    </w:rPr>
  </w:style>
  <w:style w:type="character" w:customStyle="1" w:styleId="u-visually-hidden">
    <w:name w:val="u-visually-hidden"/>
    <w:basedOn w:val="DefaultParagraphFont"/>
    <w:rsid w:val="0003590B"/>
  </w:style>
  <w:style w:type="character" w:customStyle="1" w:styleId="al-author-name-more">
    <w:name w:val="al-author-name-more"/>
    <w:basedOn w:val="DefaultParagraphFont"/>
    <w:rsid w:val="0003590B"/>
  </w:style>
  <w:style w:type="character" w:customStyle="1" w:styleId="delimiter">
    <w:name w:val="delimiter"/>
    <w:basedOn w:val="DefaultParagraphFont"/>
    <w:rsid w:val="0003590B"/>
  </w:style>
  <w:style w:type="character" w:customStyle="1" w:styleId="BodyText2Char">
    <w:name w:val="Body Text 2 Char"/>
    <w:basedOn w:val="DefaultParagraphFont"/>
    <w:link w:val="BodyText2"/>
    <w:uiPriority w:val="99"/>
    <w:rsid w:val="0003590B"/>
    <w:rPr>
      <w:sz w:val="22"/>
      <w:szCs w:val="24"/>
      <w:lang w:val="en-GB" w:eastAsia="en-US"/>
    </w:rPr>
  </w:style>
  <w:style w:type="table" w:customStyle="1" w:styleId="GridTable5Dark-Accent11">
    <w:name w:val="Grid Table 5 Dark - Accent 1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41">
    <w:name w:val="Grid Table 5 Dark - Accent 41"/>
    <w:basedOn w:val="TableNormal"/>
    <w:uiPriority w:val="99"/>
    <w:rsid w:val="0003590B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bch.cbd.int/en/submissions-to-notifications?schema=submission&amp;currentPage=1&amp;notification=2023-129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/decisions/cp-mop-09/cp-mop-09-dec-13-en.pdf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bch.cbd.int/en/submissions-to-notifications?notification=2023-007&amp;currentPage=1&amp;schema=submission&amp;keyword=22067677-2F8B-45BC-955D-7F9F29AB1E69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notifications/2023/ntf-2023-007-bs-en.pdf" TargetMode="External"/><Relationship Id="rId20" Type="http://schemas.openxmlformats.org/officeDocument/2006/relationships/hyperlink" Target="https://www.cbd.int/doc/decisions/cp-mop-10/cp-mop-10-dec-10-en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p-mop-10/cp-mop-10-dec-10-en.pdf" TargetMode="External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www.cbd.int/doc/decisions/cp-mop-09/cp-mop-09-dec-13-en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p-mop-10/cp-mop-10-dec-10-en.pdf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notifications/2023-129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ry\Application%20Data\Microsoft\Templates\COP-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6F211-5413-4E2B-8F40-474D2D1B8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2FD969-AF37-4D9F-BBC6-F387D3A3C9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FBC4D3-2178-4142-8173-ABB850400E65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4CD360C8-A832-4885-A8D6-F83770841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COP-6.dot</Template>
  <TotalTime>3</TotalTime>
  <Pages>6</Pages>
  <Words>2289</Words>
  <Characters>13713</Characters>
  <Application>Microsoft Office Word</Application>
  <DocSecurity>0</DocSecurity>
  <Lines>114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Annotated provisional agenda</vt:lpstr>
    </vt:vector>
  </TitlesOfParts>
  <Company>SCBD</Company>
  <LinksUpToDate>false</LinksUpToDate>
  <CharactersWithSpaces>15971</CharactersWithSpaces>
  <SharedDoc>false</SharedDoc>
  <HLinks>
    <vt:vector size="618" baseType="variant">
      <vt:variant>
        <vt:i4>2359415</vt:i4>
      </vt:variant>
      <vt:variant>
        <vt:i4>737</vt:i4>
      </vt:variant>
      <vt:variant>
        <vt:i4>0</vt:i4>
      </vt:variant>
      <vt:variant>
        <vt:i4>5</vt:i4>
      </vt:variant>
      <vt:variant>
        <vt:lpwstr>https://www.efsa.europa.eu/en/glossary-taxonomy-terms/r</vt:lpwstr>
      </vt:variant>
      <vt:variant>
        <vt:lpwstr>glossary-term-536</vt:lpwstr>
      </vt:variant>
      <vt:variant>
        <vt:i4>7864427</vt:i4>
      </vt:variant>
      <vt:variant>
        <vt:i4>734</vt:i4>
      </vt:variant>
      <vt:variant>
        <vt:i4>0</vt:i4>
      </vt:variant>
      <vt:variant>
        <vt:i4>5</vt:i4>
      </vt:variant>
      <vt:variant>
        <vt:lpwstr>https://www.efsa.europa.eu/en/glossary/risk-assessment</vt:lpwstr>
      </vt:variant>
      <vt:variant>
        <vt:lpwstr>:~:text=A%20specialised%20field%20of%20applied,exposure%20assessment%20and%20risk%20characterisation.</vt:lpwstr>
      </vt:variant>
      <vt:variant>
        <vt:i4>2555955</vt:i4>
      </vt:variant>
      <vt:variant>
        <vt:i4>731</vt:i4>
      </vt:variant>
      <vt:variant>
        <vt:i4>0</vt:i4>
      </vt:variant>
      <vt:variant>
        <vt:i4>5</vt:i4>
      </vt:variant>
      <vt:variant>
        <vt:lpwstr>https://www.efsa.europa.eu/en/discover/infographics/hazard-vs-risk</vt:lpwstr>
      </vt:variant>
      <vt:variant>
        <vt:lpwstr/>
      </vt:variant>
      <vt:variant>
        <vt:i4>2883702</vt:i4>
      </vt:variant>
      <vt:variant>
        <vt:i4>728</vt:i4>
      </vt:variant>
      <vt:variant>
        <vt:i4>0</vt:i4>
      </vt:variant>
      <vt:variant>
        <vt:i4>5</vt:i4>
      </vt:variant>
      <vt:variant>
        <vt:lpwstr>https://www.who.int/news-room/fact-sheets/detail/vector-borne-diseases</vt:lpwstr>
      </vt:variant>
      <vt:variant>
        <vt:lpwstr/>
      </vt:variant>
      <vt:variant>
        <vt:i4>4587523</vt:i4>
      </vt:variant>
      <vt:variant>
        <vt:i4>725</vt:i4>
      </vt:variant>
      <vt:variant>
        <vt:i4>0</vt:i4>
      </vt:variant>
      <vt:variant>
        <vt:i4>5</vt:i4>
      </vt:variant>
      <vt:variant>
        <vt:lpwstr>https://www.fao.org/pest-and-pesticide-management/ipm/integrated-pest-management/en/</vt:lpwstr>
      </vt:variant>
      <vt:variant>
        <vt:lpwstr/>
      </vt:variant>
      <vt:variant>
        <vt:i4>2555964</vt:i4>
      </vt:variant>
      <vt:variant>
        <vt:i4>611</vt:i4>
      </vt:variant>
      <vt:variant>
        <vt:i4>0</vt:i4>
      </vt:variant>
      <vt:variant>
        <vt:i4>5</vt:i4>
      </vt:variant>
      <vt:variant>
        <vt:lpwstr>https://doi.org/10.1016%2Fj.tpb.2017.03.003</vt:lpwstr>
      </vt:variant>
      <vt:variant>
        <vt:lpwstr/>
      </vt:variant>
      <vt:variant>
        <vt:i4>786461</vt:i4>
      </vt:variant>
      <vt:variant>
        <vt:i4>605</vt:i4>
      </vt:variant>
      <vt:variant>
        <vt:i4>0</vt:i4>
      </vt:variant>
      <vt:variant>
        <vt:i4>5</vt:i4>
      </vt:variant>
      <vt:variant>
        <vt:lpwstr>https://www.who.int/news-room/fact-sheets/detail/yellow-fever</vt:lpwstr>
      </vt:variant>
      <vt:variant>
        <vt:lpwstr/>
      </vt:variant>
      <vt:variant>
        <vt:i4>4587521</vt:i4>
      </vt:variant>
      <vt:variant>
        <vt:i4>602</vt:i4>
      </vt:variant>
      <vt:variant>
        <vt:i4>0</vt:i4>
      </vt:variant>
      <vt:variant>
        <vt:i4>5</vt:i4>
      </vt:variant>
      <vt:variant>
        <vt:lpwstr>https://www.who.int/news-room/feature-stories/detail/who-scales-up-response-to-worldwide-surge-in-dengue</vt:lpwstr>
      </vt:variant>
      <vt:variant>
        <vt:lpwstr/>
      </vt:variant>
      <vt:variant>
        <vt:i4>2883702</vt:i4>
      </vt:variant>
      <vt:variant>
        <vt:i4>599</vt:i4>
      </vt:variant>
      <vt:variant>
        <vt:i4>0</vt:i4>
      </vt:variant>
      <vt:variant>
        <vt:i4>5</vt:i4>
      </vt:variant>
      <vt:variant>
        <vt:lpwstr>https://www.who.int/news-room/fact-sheets/detail/vector-borne-diseases</vt:lpwstr>
      </vt:variant>
      <vt:variant>
        <vt:lpwstr/>
      </vt:variant>
      <vt:variant>
        <vt:i4>7340078</vt:i4>
      </vt:variant>
      <vt:variant>
        <vt:i4>596</vt:i4>
      </vt:variant>
      <vt:variant>
        <vt:i4>0</vt:i4>
      </vt:variant>
      <vt:variant>
        <vt:i4>5</vt:i4>
      </vt:variant>
      <vt:variant>
        <vt:lpwstr>https://iris.who.int/bitstream/handle/10665/67358/WHO_IPCS_IRA_01_12.pdf?sequence=1</vt:lpwstr>
      </vt:variant>
      <vt:variant>
        <vt:lpwstr/>
      </vt:variant>
      <vt:variant>
        <vt:i4>5242953</vt:i4>
      </vt:variant>
      <vt:variant>
        <vt:i4>593</vt:i4>
      </vt:variant>
      <vt:variant>
        <vt:i4>0</vt:i4>
      </vt:variant>
      <vt:variant>
        <vt:i4>5</vt:i4>
      </vt:variant>
      <vt:variant>
        <vt:lpwstr>https://www.who.int/news-room/fact-sheets/detail/dengue-and-severe-dengue</vt:lpwstr>
      </vt:variant>
      <vt:variant>
        <vt:lpwstr/>
      </vt:variant>
      <vt:variant>
        <vt:i4>4980754</vt:i4>
      </vt:variant>
      <vt:variant>
        <vt:i4>590</vt:i4>
      </vt:variant>
      <vt:variant>
        <vt:i4>0</vt:i4>
      </vt:variant>
      <vt:variant>
        <vt:i4>5</vt:i4>
      </vt:variant>
      <vt:variant>
        <vt:lpwstr>https://www.who.int/news-room/fact-sheets/detail/chikungunya</vt:lpwstr>
      </vt:variant>
      <vt:variant>
        <vt:lpwstr/>
      </vt:variant>
      <vt:variant>
        <vt:i4>3670051</vt:i4>
      </vt:variant>
      <vt:variant>
        <vt:i4>587</vt:i4>
      </vt:variant>
      <vt:variant>
        <vt:i4>0</vt:i4>
      </vt:variant>
      <vt:variant>
        <vt:i4>5</vt:i4>
      </vt:variant>
      <vt:variant>
        <vt:lpwstr>https://iris.who.int/bitstream/handle/10665/349442/9789240038400-eng.pdf?sequence=1</vt:lpwstr>
      </vt:variant>
      <vt:variant>
        <vt:lpwstr/>
      </vt:variant>
      <vt:variant>
        <vt:i4>1048652</vt:i4>
      </vt:variant>
      <vt:variant>
        <vt:i4>584</vt:i4>
      </vt:variant>
      <vt:variant>
        <vt:i4>0</vt:i4>
      </vt:variant>
      <vt:variant>
        <vt:i4>5</vt:i4>
      </vt:variant>
      <vt:variant>
        <vt:lpwstr>https://www.who.int/publications/i/item/9789240064898</vt:lpwstr>
      </vt:variant>
      <vt:variant>
        <vt:lpwstr/>
      </vt:variant>
      <vt:variant>
        <vt:i4>1835027</vt:i4>
      </vt:variant>
      <vt:variant>
        <vt:i4>581</vt:i4>
      </vt:variant>
      <vt:variant>
        <vt:i4>0</vt:i4>
      </vt:variant>
      <vt:variant>
        <vt:i4>5</vt:i4>
      </vt:variant>
      <vt:variant>
        <vt:lpwstr>https://www.un.org/en/development/desa/population/migration/generalassembly/docs/globalcompact/A_CONF.151_26_Vol.I_Declaration.pdf</vt:lpwstr>
      </vt:variant>
      <vt:variant>
        <vt:lpwstr/>
      </vt:variant>
      <vt:variant>
        <vt:i4>5636183</vt:i4>
      </vt:variant>
      <vt:variant>
        <vt:i4>578</vt:i4>
      </vt:variant>
      <vt:variant>
        <vt:i4>0</vt:i4>
      </vt:variant>
      <vt:variant>
        <vt:i4>5</vt:i4>
      </vt:variant>
      <vt:variant>
        <vt:lpwstr>https://www.cbd.int/liability</vt:lpwstr>
      </vt:variant>
      <vt:variant>
        <vt:lpwstr/>
      </vt:variant>
      <vt:variant>
        <vt:i4>3145776</vt:i4>
      </vt:variant>
      <vt:variant>
        <vt:i4>575</vt:i4>
      </vt:variant>
      <vt:variant>
        <vt:i4>0</vt:i4>
      </vt:variant>
      <vt:variant>
        <vt:i4>5</vt:i4>
      </vt:variant>
      <vt:variant>
        <vt:lpwstr>https://www.science.org/content/article/windborne-mosquitoes-may-carry-malaria-hundreds-kilometers</vt:lpwstr>
      </vt:variant>
      <vt:variant>
        <vt:lpwstr/>
      </vt:variant>
      <vt:variant>
        <vt:i4>5767200</vt:i4>
      </vt:variant>
      <vt:variant>
        <vt:i4>572</vt:i4>
      </vt:variant>
      <vt:variant>
        <vt:i4>0</vt:i4>
      </vt:variant>
      <vt:variant>
        <vt:i4>5</vt:i4>
      </vt:variant>
      <vt:variant>
        <vt:lpwstr>https://www.iucngisd.org/gisd/100_worst.php</vt:lpwstr>
      </vt:variant>
      <vt:variant>
        <vt:lpwstr/>
      </vt:variant>
      <vt:variant>
        <vt:i4>5570637</vt:i4>
      </vt:variant>
      <vt:variant>
        <vt:i4>569</vt:i4>
      </vt:variant>
      <vt:variant>
        <vt:i4>0</vt:i4>
      </vt:variant>
      <vt:variant>
        <vt:i4>5</vt:i4>
      </vt:variant>
      <vt:variant>
        <vt:lpwstr>https://www.who.int/news-room/fact-sheets/detail/lymphatic-filariasis</vt:lpwstr>
      </vt:variant>
      <vt:variant>
        <vt:lpwstr/>
      </vt:variant>
      <vt:variant>
        <vt:i4>4587523</vt:i4>
      </vt:variant>
      <vt:variant>
        <vt:i4>566</vt:i4>
      </vt:variant>
      <vt:variant>
        <vt:i4>0</vt:i4>
      </vt:variant>
      <vt:variant>
        <vt:i4>5</vt:i4>
      </vt:variant>
      <vt:variant>
        <vt:lpwstr>https://www.fao.org/pest-and-pesticide-management/ipm/integrated-pest-management/en/</vt:lpwstr>
      </vt:variant>
      <vt:variant>
        <vt:lpwstr/>
      </vt:variant>
      <vt:variant>
        <vt:i4>4849759</vt:i4>
      </vt:variant>
      <vt:variant>
        <vt:i4>563</vt:i4>
      </vt:variant>
      <vt:variant>
        <vt:i4>0</vt:i4>
      </vt:variant>
      <vt:variant>
        <vt:i4>5</vt:i4>
      </vt:variant>
      <vt:variant>
        <vt:lpwstr>https://exeedqm.com/new-blog/iso-14971-basic-concepts-hazard-hazardous-situation-and-harm</vt:lpwstr>
      </vt:variant>
      <vt:variant>
        <vt:lpwstr/>
      </vt:variant>
      <vt:variant>
        <vt:i4>2555955</vt:i4>
      </vt:variant>
      <vt:variant>
        <vt:i4>560</vt:i4>
      </vt:variant>
      <vt:variant>
        <vt:i4>0</vt:i4>
      </vt:variant>
      <vt:variant>
        <vt:i4>5</vt:i4>
      </vt:variant>
      <vt:variant>
        <vt:lpwstr>https://www.efsa.europa.eu/en/discover/infographics/hazard-vs-risk</vt:lpwstr>
      </vt:variant>
      <vt:variant>
        <vt:lpwstr/>
      </vt:variant>
      <vt:variant>
        <vt:i4>1310749</vt:i4>
      </vt:variant>
      <vt:variant>
        <vt:i4>557</vt:i4>
      </vt:variant>
      <vt:variant>
        <vt:i4>0</vt:i4>
      </vt:variant>
      <vt:variant>
        <vt:i4>5</vt:i4>
      </vt:variant>
      <vt:variant>
        <vt:lpwstr>https://www.efsa.europa.eu/en/glossary-taxonomy-terms</vt:lpwstr>
      </vt:variant>
      <vt:variant>
        <vt:lpwstr/>
      </vt:variant>
      <vt:variant>
        <vt:i4>720903</vt:i4>
      </vt:variant>
      <vt:variant>
        <vt:i4>554</vt:i4>
      </vt:variant>
      <vt:variant>
        <vt:i4>0</vt:i4>
      </vt:variant>
      <vt:variant>
        <vt:i4>5</vt:i4>
      </vt:variant>
      <vt:variant>
        <vt:lpwstr>https://www.ecdc.europa.eu/en/disease-vectors/facts/mosquito-factsheets/aedes-aegypti</vt:lpwstr>
      </vt:variant>
      <vt:variant>
        <vt:lpwstr>Geographical</vt:lpwstr>
      </vt:variant>
      <vt:variant>
        <vt:i4>5505047</vt:i4>
      </vt:variant>
      <vt:variant>
        <vt:i4>551</vt:i4>
      </vt:variant>
      <vt:variant>
        <vt:i4>0</vt:i4>
      </vt:variant>
      <vt:variant>
        <vt:i4>5</vt:i4>
      </vt:variant>
      <vt:variant>
        <vt:lpwstr>https://genedrives.ch/report</vt:lpwstr>
      </vt:variant>
      <vt:variant>
        <vt:lpwstr/>
      </vt:variant>
      <vt:variant>
        <vt:i4>76</vt:i4>
      </vt:variant>
      <vt:variant>
        <vt:i4>548</vt:i4>
      </vt:variant>
      <vt:variant>
        <vt:i4>0</vt:i4>
      </vt:variant>
      <vt:variant>
        <vt:i4>5</vt:i4>
      </vt:variant>
      <vt:variant>
        <vt:lpwstr>https://www.cbd.int/doc/decisions/cop-13/cop-13-dec-18-en.pdf</vt:lpwstr>
      </vt:variant>
      <vt:variant>
        <vt:lpwstr/>
      </vt:variant>
      <vt:variant>
        <vt:i4>720969</vt:i4>
      </vt:variant>
      <vt:variant>
        <vt:i4>545</vt:i4>
      </vt:variant>
      <vt:variant>
        <vt:i4>0</vt:i4>
      </vt:variant>
      <vt:variant>
        <vt:i4>5</vt:i4>
      </vt:variant>
      <vt:variant>
        <vt:lpwstr>https://www.cbd.int/doc/decisions/cop-07/cop-07-dec-16-en.pdf</vt:lpwstr>
      </vt:variant>
      <vt:variant>
        <vt:lpwstr/>
      </vt:variant>
      <vt:variant>
        <vt:i4>1966142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_Toc159410780</vt:lpwstr>
      </vt:variant>
      <vt:variant>
        <vt:i4>1114174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_Toc159410779</vt:lpwstr>
      </vt:variant>
      <vt:variant>
        <vt:i4>1114174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_Toc159410778</vt:lpwstr>
      </vt:variant>
      <vt:variant>
        <vt:i4>1114174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_Toc159410777</vt:lpwstr>
      </vt:variant>
      <vt:variant>
        <vt:i4>1114174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_Toc159410776</vt:lpwstr>
      </vt:variant>
      <vt:variant>
        <vt:i4>1114174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_Toc159410775</vt:lpwstr>
      </vt:variant>
      <vt:variant>
        <vt:i4>1114174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_Toc159410770</vt:lpwstr>
      </vt:variant>
      <vt:variant>
        <vt:i4>1048638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_Toc159410765</vt:lpwstr>
      </vt:variant>
      <vt:variant>
        <vt:i4>1048638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_Toc159410764</vt:lpwstr>
      </vt:variant>
      <vt:variant>
        <vt:i4>1048638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_Toc159410763</vt:lpwstr>
      </vt:variant>
      <vt:variant>
        <vt:i4>1048638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_Toc159410762</vt:lpwstr>
      </vt:variant>
      <vt:variant>
        <vt:i4>1048638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_Toc159410761</vt:lpwstr>
      </vt:variant>
      <vt:variant>
        <vt:i4>1048638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_Toc159410760</vt:lpwstr>
      </vt:variant>
      <vt:variant>
        <vt:i4>1245246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_Toc159410759</vt:lpwstr>
      </vt:variant>
      <vt:variant>
        <vt:i4>1245246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_Toc159410758</vt:lpwstr>
      </vt:variant>
      <vt:variant>
        <vt:i4>1245246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_Toc159410757</vt:lpwstr>
      </vt:variant>
      <vt:variant>
        <vt:i4>1245246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_Toc159410756</vt:lpwstr>
      </vt:variant>
      <vt:variant>
        <vt:i4>1245246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_Toc159410755</vt:lpwstr>
      </vt:variant>
      <vt:variant>
        <vt:i4>1245246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_Toc159410754</vt:lpwstr>
      </vt:variant>
      <vt:variant>
        <vt:i4>1245246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_Toc159410753</vt:lpwstr>
      </vt:variant>
      <vt:variant>
        <vt:i4>1245246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_Toc159410752</vt:lpwstr>
      </vt:variant>
      <vt:variant>
        <vt:i4>1245246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_Toc159410751</vt:lpwstr>
      </vt:variant>
      <vt:variant>
        <vt:i4>1245246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_Toc159410750</vt:lpwstr>
      </vt:variant>
      <vt:variant>
        <vt:i4>1179710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_Toc159410749</vt:lpwstr>
      </vt:variant>
      <vt:variant>
        <vt:i4>1179710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_Toc159410748</vt:lpwstr>
      </vt:variant>
      <vt:variant>
        <vt:i4>1179710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_Toc159410747</vt:lpwstr>
      </vt:variant>
      <vt:variant>
        <vt:i4>1179710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_Toc159410746</vt:lpwstr>
      </vt:variant>
      <vt:variant>
        <vt:i4>1179710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_Toc159410745</vt:lpwstr>
      </vt:variant>
      <vt:variant>
        <vt:i4>1179710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_Toc159410744</vt:lpwstr>
      </vt:variant>
      <vt:variant>
        <vt:i4>1179710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_Toc159410743</vt:lpwstr>
      </vt:variant>
      <vt:variant>
        <vt:i4>1179710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_Toc159410742</vt:lpwstr>
      </vt:variant>
      <vt:variant>
        <vt:i4>1179710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_Toc159410741</vt:lpwstr>
      </vt:variant>
      <vt:variant>
        <vt:i4>1179710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_Toc159410740</vt:lpwstr>
      </vt:variant>
      <vt:variant>
        <vt:i4>1376318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_Toc159410739</vt:lpwstr>
      </vt:variant>
      <vt:variant>
        <vt:i4>1376318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_Toc159410738</vt:lpwstr>
      </vt:variant>
      <vt:variant>
        <vt:i4>1376318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_Toc159410737</vt:lpwstr>
      </vt:variant>
      <vt:variant>
        <vt:i4>1376318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_Toc159410736</vt:lpwstr>
      </vt:variant>
      <vt:variant>
        <vt:i4>1376318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_Toc159410735</vt:lpwstr>
      </vt:variant>
      <vt:variant>
        <vt:i4>1376318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_Toc159410734</vt:lpwstr>
      </vt:variant>
      <vt:variant>
        <vt:i4>1376318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_Toc159410733</vt:lpwstr>
      </vt:variant>
      <vt:variant>
        <vt:i4>1376318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_Toc159410732</vt:lpwstr>
      </vt:variant>
      <vt:variant>
        <vt:i4>1376318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_Toc159410731</vt:lpwstr>
      </vt:variant>
      <vt:variant>
        <vt:i4>1376318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_Toc159410730</vt:lpwstr>
      </vt:variant>
      <vt:variant>
        <vt:i4>1310782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_Toc159410729</vt:lpwstr>
      </vt:variant>
      <vt:variant>
        <vt:i4>1310782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_Toc159410728</vt:lpwstr>
      </vt:variant>
      <vt:variant>
        <vt:i4>1310782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_Toc159410727</vt:lpwstr>
      </vt:variant>
      <vt:variant>
        <vt:i4>1310782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_Toc159410726</vt:lpwstr>
      </vt:variant>
      <vt:variant>
        <vt:i4>1310782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_Toc159410725</vt:lpwstr>
      </vt:variant>
      <vt:variant>
        <vt:i4>1310782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_Toc159410724</vt:lpwstr>
      </vt:variant>
      <vt:variant>
        <vt:i4>1310782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_Toc159410723</vt:lpwstr>
      </vt:variant>
      <vt:variant>
        <vt:i4>1310782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_Toc159410722</vt:lpwstr>
      </vt:variant>
      <vt:variant>
        <vt:i4>1310782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_Toc159410721</vt:lpwstr>
      </vt:variant>
      <vt:variant>
        <vt:i4>1310782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_Toc159410720</vt:lpwstr>
      </vt:variant>
      <vt:variant>
        <vt:i4>1507390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_Toc159410719</vt:lpwstr>
      </vt:variant>
      <vt:variant>
        <vt:i4>1507390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_Toc159410718</vt:lpwstr>
      </vt:variant>
      <vt:variant>
        <vt:i4>1507390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_Toc159410717</vt:lpwstr>
      </vt:variant>
      <vt:variant>
        <vt:i4>1507390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_Toc159410716</vt:lpwstr>
      </vt:variant>
      <vt:variant>
        <vt:i4>1507390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_Toc159410715</vt:lpwstr>
      </vt:variant>
      <vt:variant>
        <vt:i4>1507390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_Toc159410714</vt:lpwstr>
      </vt:variant>
      <vt:variant>
        <vt:i4>1507390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_Toc159410713</vt:lpwstr>
      </vt:variant>
      <vt:variant>
        <vt:i4>1507390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_Toc159410712</vt:lpwstr>
      </vt:variant>
      <vt:variant>
        <vt:i4>1507390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_Toc159410711</vt:lpwstr>
      </vt:variant>
      <vt:variant>
        <vt:i4>1507390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_Toc159410710</vt:lpwstr>
      </vt:variant>
      <vt:variant>
        <vt:i4>7798832</vt:i4>
      </vt:variant>
      <vt:variant>
        <vt:i4>60</vt:i4>
      </vt:variant>
      <vt:variant>
        <vt:i4>0</vt:i4>
      </vt:variant>
      <vt:variant>
        <vt:i4>5</vt:i4>
      </vt:variant>
      <vt:variant>
        <vt:lpwstr>https://www.cbd.int/doc/decisions/cp-mop-09/cp-mop-09-dec-13-en.pdf</vt:lpwstr>
      </vt:variant>
      <vt:variant>
        <vt:lpwstr/>
      </vt:variant>
      <vt:variant>
        <vt:i4>7602224</vt:i4>
      </vt:variant>
      <vt:variant>
        <vt:i4>39</vt:i4>
      </vt:variant>
      <vt:variant>
        <vt:i4>0</vt:i4>
      </vt:variant>
      <vt:variant>
        <vt:i4>5</vt:i4>
      </vt:variant>
      <vt:variant>
        <vt:lpwstr>https://www.cbd.int/doc/decisions/cp-mop-10/cp-mop-10-dec-10-en.pdf</vt:lpwstr>
      </vt:variant>
      <vt:variant>
        <vt:lpwstr/>
      </vt:variant>
      <vt:variant>
        <vt:i4>7798832</vt:i4>
      </vt:variant>
      <vt:variant>
        <vt:i4>36</vt:i4>
      </vt:variant>
      <vt:variant>
        <vt:i4>0</vt:i4>
      </vt:variant>
      <vt:variant>
        <vt:i4>5</vt:i4>
      </vt:variant>
      <vt:variant>
        <vt:lpwstr>https://www.cbd.int/doc/decisions/cp-mop-09/cp-mop-09-dec-13-en.pdf</vt:lpwstr>
      </vt:variant>
      <vt:variant>
        <vt:lpwstr/>
      </vt:variant>
      <vt:variant>
        <vt:i4>1114202</vt:i4>
      </vt:variant>
      <vt:variant>
        <vt:i4>33</vt:i4>
      </vt:variant>
      <vt:variant>
        <vt:i4>0</vt:i4>
      </vt:variant>
      <vt:variant>
        <vt:i4>5</vt:i4>
      </vt:variant>
      <vt:variant>
        <vt:lpwstr>https://bch.cbd.int/en/submissions-to-notifications?schema=submission&amp;currentPage=1&amp;notification=2023-129</vt:lpwstr>
      </vt:variant>
      <vt:variant>
        <vt:lpwstr/>
      </vt:variant>
      <vt:variant>
        <vt:i4>3801134</vt:i4>
      </vt:variant>
      <vt:variant>
        <vt:i4>30</vt:i4>
      </vt:variant>
      <vt:variant>
        <vt:i4>0</vt:i4>
      </vt:variant>
      <vt:variant>
        <vt:i4>5</vt:i4>
      </vt:variant>
      <vt:variant>
        <vt:lpwstr>https://bch.cbd.int/en/submissions-to-notifications?notification=2023-007&amp;currentPage=1&amp;schema=submission&amp;keyword=22067677-2F8B-45BC-955D-7F9F29AB1E69</vt:lpwstr>
      </vt:variant>
      <vt:variant>
        <vt:lpwstr/>
      </vt:variant>
      <vt:variant>
        <vt:i4>4456457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https://www.cbd.int/doc/notifications/2023/ntf-2023-007-bs-en.pdf</vt:lpwstr>
      </vt:variant>
      <vt:variant>
        <vt:lpwstr/>
      </vt:variant>
      <vt:variant>
        <vt:i4>7602224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https://www.cbd.int/doc/decisions/cp-mop-10/cp-mop-10-dec-10-en.pdf</vt:lpwstr>
      </vt:variant>
      <vt:variant>
        <vt:lpwstr/>
      </vt:variant>
      <vt:variant>
        <vt:i4>7602224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https://www.cbd.int/doc/decisions/cp-mop-10/cp-mop-10-dec-10-en.pdf</vt:lpwstr>
      </vt:variant>
      <vt:variant>
        <vt:lpwstr/>
      </vt:variant>
      <vt:variant>
        <vt:i4>1638495</vt:i4>
      </vt:variant>
      <vt:variant>
        <vt:i4>27</vt:i4>
      </vt:variant>
      <vt:variant>
        <vt:i4>0</vt:i4>
      </vt:variant>
      <vt:variant>
        <vt:i4>5</vt:i4>
      </vt:variant>
      <vt:variant>
        <vt:lpwstr>https://one.oecd.org/document/ENV/JM/MONO(2018)23/En/pdf</vt:lpwstr>
      </vt:variant>
      <vt:variant>
        <vt:lpwstr/>
      </vt:variant>
      <vt:variant>
        <vt:i4>1376278</vt:i4>
      </vt:variant>
      <vt:variant>
        <vt:i4>24</vt:i4>
      </vt:variant>
      <vt:variant>
        <vt:i4>0</vt:i4>
      </vt:variant>
      <vt:variant>
        <vt:i4>5</vt:i4>
      </vt:variant>
      <vt:variant>
        <vt:lpwstr>http://www.cbd.int/convention/articles/?a=cbd-a1</vt:lpwstr>
      </vt:variant>
      <vt:variant>
        <vt:lpwstr/>
      </vt:variant>
      <vt:variant>
        <vt:i4>3539071</vt:i4>
      </vt:variant>
      <vt:variant>
        <vt:i4>21</vt:i4>
      </vt:variant>
      <vt:variant>
        <vt:i4>0</vt:i4>
      </vt:variant>
      <vt:variant>
        <vt:i4>5</vt:i4>
      </vt:variant>
      <vt:variant>
        <vt:lpwstr>http://www.cbd.int/doc/meetings/bs/mop-08/official/bs-mop-08-08-add1-en.pdf</vt:lpwstr>
      </vt:variant>
      <vt:variant>
        <vt:lpwstr/>
      </vt:variant>
      <vt:variant>
        <vt:i4>5767247</vt:i4>
      </vt:variant>
      <vt:variant>
        <vt:i4>18</vt:i4>
      </vt:variant>
      <vt:variant>
        <vt:i4>0</vt:i4>
      </vt:variant>
      <vt:variant>
        <vt:i4>5</vt:i4>
      </vt:variant>
      <vt:variant>
        <vt:lpwstr>https://bch.cbd.int/protocol/</vt:lpwstr>
      </vt:variant>
      <vt:variant>
        <vt:lpwstr/>
      </vt:variant>
      <vt:variant>
        <vt:i4>6815794</vt:i4>
      </vt:variant>
      <vt:variant>
        <vt:i4>6</vt:i4>
      </vt:variant>
      <vt:variant>
        <vt:i4>0</vt:i4>
      </vt:variant>
      <vt:variant>
        <vt:i4>5</vt:i4>
      </vt:variant>
      <vt:variant>
        <vt:lpwstr>https://www.cbd.int/notifications/2023-129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provisional agenda</dc:title>
  <dc:subject>TECHNOLOGY YTANSFER AND SCIENTIFIC AND TECHNOLOGICAL COOPERATION</dc:subject>
  <dc:creator>SECRETARIAT OF THE CONVENTION ON BIOLOGICAL DIVERSITY</dc:creator>
  <cp:keywords>Ad Hoc Technical Expert Group on Synthetic Biology, Montreal, Canada, 4-7 June 2019, Convention on Biological Diversity</cp:keywords>
  <cp:lastModifiedBy>Veronique Lefebvre</cp:lastModifiedBy>
  <cp:revision>5</cp:revision>
  <cp:lastPrinted>2019-04-17T02:24:00Z</cp:lastPrinted>
  <dcterms:created xsi:type="dcterms:W3CDTF">2024-02-22T17:28:00Z</dcterms:created>
  <dcterms:modified xsi:type="dcterms:W3CDTF">2024-02-22T17:30:00Z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0x01010069BFACF6D92CD24AA50050CE23F68F74</vt:lpwstr>
  </property>
</Properties>
</file>