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A6BAB" w:rsidRPr="006A6BAB" w14:paraId="5DA1A341" w14:textId="77777777" w:rsidTr="00724553">
        <w:trPr>
          <w:trHeight w:val="851"/>
        </w:trPr>
        <w:tc>
          <w:tcPr>
            <w:tcW w:w="976" w:type="dxa"/>
            <w:tcBorders>
              <w:bottom w:val="single" w:sz="12" w:space="0" w:color="auto"/>
            </w:tcBorders>
          </w:tcPr>
          <w:p w14:paraId="3EE245F4" w14:textId="77777777" w:rsidR="00496E09" w:rsidRPr="00A167F2" w:rsidRDefault="00496E09" w:rsidP="00A167F2">
            <w:pPr>
              <w:suppressLineNumbers/>
              <w:suppressAutoHyphens/>
              <w:adjustRightInd w:val="0"/>
              <w:snapToGrid w:val="0"/>
              <w:rPr>
                <w:kern w:val="22"/>
              </w:rPr>
            </w:pPr>
            <w:r w:rsidRPr="00A167F2">
              <w:rPr>
                <w:noProof/>
                <w:kern w:val="22"/>
              </w:rPr>
              <w:drawing>
                <wp:inline distT="0" distB="0" distL="0" distR="0" wp14:anchorId="67CD7782" wp14:editId="506EA77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9A27364" w14:textId="35985983" w:rsidR="00496E09" w:rsidRPr="00A167F2" w:rsidRDefault="0020728E" w:rsidP="00A167F2">
            <w:pPr>
              <w:suppressLineNumbers/>
              <w:suppressAutoHyphens/>
              <w:adjustRightInd w:val="0"/>
              <w:snapToGrid w:val="0"/>
              <w:rPr>
                <w:kern w:val="22"/>
              </w:rPr>
            </w:pPr>
            <w:r w:rsidRPr="0020728E">
              <w:rPr>
                <w:noProof/>
                <w:lang w:val="en-US"/>
              </w:rPr>
              <w:drawing>
                <wp:inline distT="0" distB="0" distL="0" distR="0" wp14:anchorId="30AED9A5" wp14:editId="3EE06DBA">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38317D53" w14:textId="77777777" w:rsidR="00496E09" w:rsidRPr="00A167F2" w:rsidRDefault="00496E09" w:rsidP="00A167F2">
            <w:pPr>
              <w:suppressLineNumbers/>
              <w:suppressAutoHyphens/>
              <w:adjustRightInd w:val="0"/>
              <w:snapToGrid w:val="0"/>
              <w:jc w:val="right"/>
              <w:rPr>
                <w:rFonts w:ascii="Arial" w:hAnsi="Arial" w:cs="Arial"/>
                <w:b/>
                <w:kern w:val="22"/>
                <w:sz w:val="32"/>
                <w:szCs w:val="32"/>
              </w:rPr>
            </w:pPr>
            <w:r w:rsidRPr="00A167F2">
              <w:rPr>
                <w:rFonts w:ascii="Arial" w:hAnsi="Arial" w:cs="Arial"/>
                <w:b/>
                <w:kern w:val="22"/>
                <w:sz w:val="32"/>
                <w:szCs w:val="32"/>
              </w:rPr>
              <w:t>CBD</w:t>
            </w:r>
          </w:p>
        </w:tc>
      </w:tr>
      <w:tr w:rsidR="006A6BAB" w:rsidRPr="006A6BAB" w14:paraId="718DCBB9" w14:textId="77777777" w:rsidTr="00724553">
        <w:tc>
          <w:tcPr>
            <w:tcW w:w="6117" w:type="dxa"/>
            <w:gridSpan w:val="2"/>
            <w:tcBorders>
              <w:top w:val="single" w:sz="12" w:space="0" w:color="auto"/>
              <w:bottom w:val="single" w:sz="36" w:space="0" w:color="auto"/>
            </w:tcBorders>
            <w:vAlign w:val="center"/>
          </w:tcPr>
          <w:p w14:paraId="1D00E71B" w14:textId="30242DD8" w:rsidR="00496E09" w:rsidRPr="00A167F2" w:rsidRDefault="0020728E" w:rsidP="00A167F2">
            <w:pPr>
              <w:suppressLineNumbers/>
              <w:suppressAutoHyphens/>
              <w:adjustRightInd w:val="0"/>
              <w:snapToGrid w:val="0"/>
              <w:rPr>
                <w:kern w:val="22"/>
              </w:rPr>
            </w:pPr>
            <w:r>
              <w:rPr>
                <w:bCs/>
                <w:noProof/>
                <w:szCs w:val="22"/>
                <w:lang w:val="en-US"/>
              </w:rPr>
              <w:drawing>
                <wp:inline distT="0" distB="0" distL="0" distR="0" wp14:anchorId="76FF7CA0" wp14:editId="425CF911">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6AEBF44" w14:textId="77777777" w:rsidR="00496E09" w:rsidRPr="00A167F2" w:rsidRDefault="00496E09" w:rsidP="00A167F2">
            <w:pPr>
              <w:suppressLineNumbers/>
              <w:suppressAutoHyphens/>
              <w:adjustRightInd w:val="0"/>
              <w:snapToGrid w:val="0"/>
              <w:ind w:left="1215"/>
              <w:rPr>
                <w:kern w:val="22"/>
                <w:szCs w:val="22"/>
              </w:rPr>
            </w:pPr>
            <w:r w:rsidRPr="00A167F2">
              <w:rPr>
                <w:kern w:val="22"/>
                <w:szCs w:val="22"/>
              </w:rPr>
              <w:t>Distr.</w:t>
            </w:r>
          </w:p>
          <w:p w14:paraId="38EC5FFB" w14:textId="5167DC67" w:rsidR="00496E09" w:rsidRPr="00A167F2" w:rsidRDefault="0020728E" w:rsidP="00A167F2">
            <w:pPr>
              <w:suppressLineNumbers/>
              <w:suppressAutoHyphens/>
              <w:adjustRightInd w:val="0"/>
              <w:snapToGrid w:val="0"/>
              <w:ind w:left="1215"/>
              <w:rPr>
                <w:kern w:val="22"/>
                <w:szCs w:val="22"/>
              </w:rPr>
            </w:pPr>
            <w:r>
              <w:rPr>
                <w:caps/>
                <w:kern w:val="22"/>
                <w:szCs w:val="22"/>
              </w:rPr>
              <w:t>LIMITÉE</w:t>
            </w:r>
          </w:p>
          <w:p w14:paraId="5F2AF693" w14:textId="77777777" w:rsidR="00496E09" w:rsidRPr="00A167F2" w:rsidRDefault="00496E09" w:rsidP="00A167F2">
            <w:pPr>
              <w:suppressLineNumbers/>
              <w:suppressAutoHyphens/>
              <w:adjustRightInd w:val="0"/>
              <w:snapToGrid w:val="0"/>
              <w:ind w:left="1215"/>
              <w:rPr>
                <w:kern w:val="22"/>
                <w:szCs w:val="22"/>
              </w:rPr>
            </w:pPr>
          </w:p>
          <w:p w14:paraId="0E424FCE" w14:textId="0A30D6C3" w:rsidR="00496E09" w:rsidRPr="00A167F2" w:rsidRDefault="00E01D09" w:rsidP="00A167F2">
            <w:pPr>
              <w:suppressLineNumbers/>
              <w:suppressAutoHyphens/>
              <w:adjustRightInd w:val="0"/>
              <w:snapToGrid w:val="0"/>
              <w:ind w:left="1215"/>
              <w:jc w:val="left"/>
              <w:rPr>
                <w:kern w:val="22"/>
                <w:szCs w:val="22"/>
              </w:rPr>
            </w:pPr>
            <w:sdt>
              <w:sdtPr>
                <w:rPr>
                  <w:kern w:val="22"/>
                  <w:szCs w:val="22"/>
                </w:rPr>
                <w:alias w:val="Subject"/>
                <w:tag w:val=""/>
                <w:id w:val="2137136483"/>
                <w:placeholder>
                  <w:docPart w:val="DB66C88D53B241CE87BE076E19AC58AF"/>
                </w:placeholder>
                <w:dataBinding w:prefixMappings="xmlns:ns0='http://purl.org/dc/elements/1.1/' xmlns:ns1='http://schemas.openxmlformats.org/package/2006/metadata/core-properties' " w:xpath="/ns1:coreProperties[1]/ns0:subject[1]" w:storeItemID="{6C3C8BC8-F283-45AE-878A-BAB7291924A1}"/>
                <w:text/>
              </w:sdtPr>
              <w:sdtEndPr/>
              <w:sdtContent>
                <w:r w:rsidR="006E65F7" w:rsidRPr="00A167F2">
                  <w:rPr>
                    <w:kern w:val="22"/>
                    <w:szCs w:val="22"/>
                  </w:rPr>
                  <w:t>CBD/</w:t>
                </w:r>
                <w:proofErr w:type="spellStart"/>
                <w:r w:rsidR="006E65F7" w:rsidRPr="00A167F2">
                  <w:rPr>
                    <w:kern w:val="22"/>
                    <w:szCs w:val="22"/>
                  </w:rPr>
                  <w:t>ExCOP</w:t>
                </w:r>
                <w:proofErr w:type="spellEnd"/>
                <w:r w:rsidR="006E65F7" w:rsidRPr="00A167F2">
                  <w:rPr>
                    <w:kern w:val="22"/>
                    <w:szCs w:val="22"/>
                  </w:rPr>
                  <w:t>/2/L.5 CBD/CP/</w:t>
                </w:r>
                <w:proofErr w:type="spellStart"/>
                <w:r w:rsidR="006E65F7" w:rsidRPr="00A167F2">
                  <w:rPr>
                    <w:kern w:val="22"/>
                    <w:szCs w:val="22"/>
                  </w:rPr>
                  <w:t>ExMOP</w:t>
                </w:r>
                <w:proofErr w:type="spellEnd"/>
                <w:r w:rsidR="006E65F7" w:rsidRPr="00A167F2">
                  <w:rPr>
                    <w:kern w:val="22"/>
                    <w:szCs w:val="22"/>
                  </w:rPr>
                  <w:t>/1/L.5 CBD/NP/</w:t>
                </w:r>
                <w:proofErr w:type="spellStart"/>
                <w:r w:rsidR="006E65F7" w:rsidRPr="00A167F2">
                  <w:rPr>
                    <w:kern w:val="22"/>
                    <w:szCs w:val="22"/>
                  </w:rPr>
                  <w:t>ExMOP</w:t>
                </w:r>
                <w:proofErr w:type="spellEnd"/>
                <w:r w:rsidR="006E65F7" w:rsidRPr="00A167F2">
                  <w:rPr>
                    <w:kern w:val="22"/>
                    <w:szCs w:val="22"/>
                  </w:rPr>
                  <w:t>/1/L.5</w:t>
                </w:r>
              </w:sdtContent>
            </w:sdt>
          </w:p>
          <w:p w14:paraId="20FC429E" w14:textId="64CA0E97" w:rsidR="00496E09" w:rsidRPr="00A167F2" w:rsidRDefault="00C82A52" w:rsidP="00A167F2">
            <w:pPr>
              <w:suppressLineNumbers/>
              <w:suppressAutoHyphens/>
              <w:adjustRightInd w:val="0"/>
              <w:snapToGrid w:val="0"/>
              <w:ind w:left="1215"/>
              <w:rPr>
                <w:kern w:val="22"/>
                <w:szCs w:val="22"/>
              </w:rPr>
            </w:pPr>
            <w:r w:rsidRPr="00A167F2">
              <w:rPr>
                <w:kern w:val="22"/>
                <w:szCs w:val="22"/>
              </w:rPr>
              <w:t>2</w:t>
            </w:r>
            <w:r w:rsidR="00106C49">
              <w:rPr>
                <w:kern w:val="22"/>
                <w:szCs w:val="22"/>
              </w:rPr>
              <w:t>5</w:t>
            </w:r>
            <w:r w:rsidR="00496E09" w:rsidRPr="00A167F2">
              <w:rPr>
                <w:kern w:val="22"/>
                <w:szCs w:val="22"/>
              </w:rPr>
              <w:t xml:space="preserve"> </w:t>
            </w:r>
            <w:proofErr w:type="spellStart"/>
            <w:r w:rsidR="00434EE8">
              <w:rPr>
                <w:kern w:val="22"/>
                <w:szCs w:val="22"/>
              </w:rPr>
              <w:t>novembre</w:t>
            </w:r>
            <w:proofErr w:type="spellEnd"/>
            <w:r w:rsidR="00496E09" w:rsidRPr="00A167F2">
              <w:rPr>
                <w:kern w:val="22"/>
                <w:szCs w:val="22"/>
              </w:rPr>
              <w:t xml:space="preserve"> 20</w:t>
            </w:r>
            <w:r w:rsidR="00434EE8">
              <w:rPr>
                <w:kern w:val="22"/>
                <w:szCs w:val="22"/>
              </w:rPr>
              <w:t>2</w:t>
            </w:r>
            <w:r w:rsidR="00E808C4" w:rsidRPr="00A167F2">
              <w:rPr>
                <w:kern w:val="22"/>
                <w:szCs w:val="22"/>
              </w:rPr>
              <w:t>0</w:t>
            </w:r>
          </w:p>
          <w:p w14:paraId="08946465" w14:textId="77777777" w:rsidR="00496E09" w:rsidRPr="00A167F2" w:rsidRDefault="00496E09" w:rsidP="00A167F2">
            <w:pPr>
              <w:suppressLineNumbers/>
              <w:suppressAutoHyphens/>
              <w:adjustRightInd w:val="0"/>
              <w:snapToGrid w:val="0"/>
              <w:ind w:left="1215"/>
              <w:rPr>
                <w:kern w:val="22"/>
                <w:szCs w:val="22"/>
              </w:rPr>
            </w:pPr>
          </w:p>
          <w:p w14:paraId="7222332F" w14:textId="77777777" w:rsidR="0020728E" w:rsidRPr="00C36119" w:rsidRDefault="0020728E" w:rsidP="0020728E">
            <w:pPr>
              <w:ind w:left="1215"/>
              <w:rPr>
                <w:szCs w:val="22"/>
              </w:rPr>
            </w:pPr>
            <w:r>
              <w:rPr>
                <w:szCs w:val="22"/>
              </w:rPr>
              <w:t>FRANÇAIS</w:t>
            </w:r>
          </w:p>
          <w:p w14:paraId="7B75CEDC" w14:textId="27818B78" w:rsidR="00496E09" w:rsidRPr="00A167F2" w:rsidRDefault="0020728E" w:rsidP="0020728E">
            <w:pPr>
              <w:suppressLineNumbers/>
              <w:suppressAutoHyphens/>
              <w:adjustRightInd w:val="0"/>
              <w:snapToGrid w:val="0"/>
              <w:ind w:left="1215"/>
              <w:rPr>
                <w:kern w:val="22"/>
              </w:rPr>
            </w:pPr>
            <w:r w:rsidRPr="00C36119">
              <w:rPr>
                <w:szCs w:val="22"/>
              </w:rPr>
              <w:t>ORIGINAL</w:t>
            </w:r>
            <w:r w:rsidR="00434EE8">
              <w:rPr>
                <w:szCs w:val="22"/>
              </w:rPr>
              <w:t xml:space="preserve"> </w:t>
            </w:r>
            <w:r w:rsidRPr="00C36119">
              <w:rPr>
                <w:szCs w:val="22"/>
              </w:rPr>
              <w:t xml:space="preserve">: </w:t>
            </w:r>
            <w:r>
              <w:rPr>
                <w:szCs w:val="22"/>
              </w:rPr>
              <w:t>ANGLAIS</w:t>
            </w:r>
          </w:p>
        </w:tc>
      </w:tr>
    </w:tbl>
    <w:tbl>
      <w:tblPr>
        <w:tblStyle w:val="TableauListe6Couleur"/>
        <w:tblpPr w:leftFromText="180" w:rightFromText="180" w:vertAnchor="text" w:horzAnchor="margin" w:tblpX="-426" w:tblpY="137"/>
        <w:tblW w:w="10170" w:type="dxa"/>
        <w:tblInd w:w="0" w:type="dxa"/>
        <w:tblBorders>
          <w:top w:val="none" w:sz="0" w:space="0" w:color="auto"/>
          <w:bottom w:val="none" w:sz="0" w:space="0" w:color="auto"/>
        </w:tblBorders>
        <w:tblLook w:val="04A0" w:firstRow="1" w:lastRow="0" w:firstColumn="1" w:lastColumn="0" w:noHBand="0" w:noVBand="1"/>
      </w:tblPr>
      <w:tblGrid>
        <w:gridCol w:w="3390"/>
        <w:gridCol w:w="3390"/>
        <w:gridCol w:w="3390"/>
      </w:tblGrid>
      <w:tr w:rsidR="0020728E" w:rsidRPr="00106C49" w14:paraId="7A2BE5B6" w14:textId="77777777" w:rsidTr="00DD3BAF">
        <w:trPr>
          <w:cnfStyle w:val="100000000000" w:firstRow="1" w:lastRow="0" w:firstColumn="0" w:lastColumn="0" w:oddVBand="0" w:evenVBand="0" w:oddHBand="0" w:evenHBand="0" w:firstRowFirstColumn="0" w:firstRowLastColumn="0" w:lastRowFirstColumn="0" w:lastRowLastColumn="0"/>
          <w:trHeight w:val="2694"/>
        </w:trPr>
        <w:tc>
          <w:tcPr>
            <w:cnfStyle w:val="001000000000" w:firstRow="0" w:lastRow="0" w:firstColumn="1" w:lastColumn="0" w:oddVBand="0" w:evenVBand="0" w:oddHBand="0" w:evenHBand="0" w:firstRowFirstColumn="0" w:firstRowLastColumn="0" w:lastRowFirstColumn="0" w:lastRowLastColumn="0"/>
            <w:tcW w:w="3390" w:type="dxa"/>
            <w:hideMark/>
          </w:tcPr>
          <w:p w14:paraId="1CF14E0E" w14:textId="77777777" w:rsidR="0020728E" w:rsidRPr="00106C49" w:rsidRDefault="0020728E" w:rsidP="0020728E">
            <w:pPr>
              <w:keepNext/>
              <w:suppressLineNumbers/>
              <w:tabs>
                <w:tab w:val="left" w:pos="720"/>
              </w:tabs>
              <w:suppressAutoHyphens/>
              <w:jc w:val="left"/>
              <w:outlineLvl w:val="0"/>
              <w:rPr>
                <w:b w:val="0"/>
                <w:bCs w:val="0"/>
                <w:caps/>
                <w:kern w:val="22"/>
                <w:lang w:val="fr-FR"/>
              </w:rPr>
            </w:pPr>
            <w:r w:rsidRPr="00106C49">
              <w:rPr>
                <w:b w:val="0"/>
                <w:bCs w:val="0"/>
                <w:caps/>
                <w:kern w:val="22"/>
                <w:lang w:val="fr-FR"/>
              </w:rPr>
              <w:t>CONFÉRENCE DES PARTIES À LA CONVENTION SUR LA DIVERSITÉ BIOLOGIQUE</w:t>
            </w:r>
          </w:p>
          <w:p w14:paraId="7C4C7FD5" w14:textId="77777777" w:rsidR="0020728E" w:rsidRPr="00106C49" w:rsidRDefault="0020728E" w:rsidP="0020728E">
            <w:pPr>
              <w:suppressLineNumbers/>
              <w:suppressAutoHyphens/>
              <w:kinsoku w:val="0"/>
              <w:overflowPunct w:val="0"/>
              <w:autoSpaceDE w:val="0"/>
              <w:autoSpaceDN w:val="0"/>
              <w:adjustRightInd w:val="0"/>
              <w:snapToGrid w:val="0"/>
              <w:jc w:val="left"/>
              <w:rPr>
                <w:b w:val="0"/>
                <w:kern w:val="22"/>
                <w:szCs w:val="22"/>
                <w:lang w:val="fr-FR"/>
              </w:rPr>
            </w:pPr>
            <w:r w:rsidRPr="00106C49">
              <w:rPr>
                <w:b w:val="0"/>
                <w:bCs w:val="0"/>
                <w:kern w:val="22"/>
                <w:szCs w:val="22"/>
                <w:lang w:val="fr-FR"/>
              </w:rPr>
              <w:t>Deuxième réunion extraordinaire</w:t>
            </w:r>
          </w:p>
          <w:p w14:paraId="32B104BA" w14:textId="0BABFD39" w:rsidR="0020728E" w:rsidRPr="00106C49" w:rsidRDefault="0020728E" w:rsidP="0020728E">
            <w:pPr>
              <w:suppressLineNumbers/>
              <w:suppressAutoHyphens/>
              <w:kinsoku w:val="0"/>
              <w:overflowPunct w:val="0"/>
              <w:autoSpaceDE w:val="0"/>
              <w:autoSpaceDN w:val="0"/>
              <w:adjustRightInd w:val="0"/>
              <w:snapToGrid w:val="0"/>
              <w:jc w:val="left"/>
              <w:rPr>
                <w:b w:val="0"/>
                <w:bCs w:val="0"/>
                <w:color w:val="auto"/>
                <w:kern w:val="22"/>
                <w:szCs w:val="22"/>
                <w:lang w:val="fr-FR"/>
              </w:rPr>
            </w:pPr>
            <w:r w:rsidRPr="00106C49">
              <w:rPr>
                <w:b w:val="0"/>
                <w:bCs w:val="0"/>
                <w:kern w:val="22"/>
                <w:szCs w:val="22"/>
                <w:lang w:val="fr-FR"/>
              </w:rPr>
              <w:t xml:space="preserve">(reprise de session) </w:t>
            </w:r>
          </w:p>
        </w:tc>
        <w:tc>
          <w:tcPr>
            <w:tcW w:w="3390" w:type="dxa"/>
            <w:hideMark/>
          </w:tcPr>
          <w:p w14:paraId="01B0C000" w14:textId="77777777" w:rsidR="0020728E" w:rsidRPr="00106C49" w:rsidRDefault="0020728E" w:rsidP="0020728E">
            <w:pPr>
              <w:keepNext/>
              <w:suppressLineNumbers/>
              <w:tabs>
                <w:tab w:val="left" w:pos="720"/>
              </w:tabs>
              <w:suppressAutoHyphens/>
              <w:jc w:val="left"/>
              <w:outlineLvl w:val="0"/>
              <w:cnfStyle w:val="100000000000" w:firstRow="1" w:lastRow="0" w:firstColumn="0" w:lastColumn="0" w:oddVBand="0" w:evenVBand="0" w:oddHBand="0" w:evenHBand="0" w:firstRowFirstColumn="0" w:firstRowLastColumn="0" w:lastRowFirstColumn="0" w:lastRowLastColumn="0"/>
              <w:rPr>
                <w:b w:val="0"/>
                <w:bCs w:val="0"/>
                <w:caps/>
                <w:kern w:val="22"/>
                <w:lang w:val="fr-FR"/>
              </w:rPr>
            </w:pPr>
            <w:r w:rsidRPr="00106C49">
              <w:rPr>
                <w:b w:val="0"/>
                <w:bCs w:val="0"/>
                <w:caps/>
                <w:kern w:val="22"/>
                <w:lang w:val="fr-FR"/>
              </w:rPr>
              <w:t>CONFÉRENCE DES PARTIES À LA CONVENTION SUR LA DIVERSITÉ BIOLOGIQUE SIÉGEANT EN TANT QUE RÉUNION DES PARTIES AU PROTOCOLE DE CARTAGENA SUR LA PRÉVENTION DES RISQUES BIOTECHNOLOGIQUES</w:t>
            </w:r>
          </w:p>
          <w:p w14:paraId="42E69E78" w14:textId="77777777" w:rsidR="0020728E" w:rsidRPr="00106C49" w:rsidRDefault="0020728E" w:rsidP="0020728E">
            <w:pPr>
              <w:suppressLineNumbers/>
              <w:suppressAutoHyphens/>
              <w:kinsoku w:val="0"/>
              <w:overflowPunct w:val="0"/>
              <w:autoSpaceDE w:val="0"/>
              <w:autoSpaceDN w:val="0"/>
              <w:adjustRightInd w:val="0"/>
              <w:snapToGrid w:val="0"/>
              <w:jc w:val="left"/>
              <w:cnfStyle w:val="100000000000" w:firstRow="1" w:lastRow="0" w:firstColumn="0" w:lastColumn="0" w:oddVBand="0" w:evenVBand="0" w:oddHBand="0" w:evenHBand="0" w:firstRowFirstColumn="0" w:firstRowLastColumn="0" w:lastRowFirstColumn="0" w:lastRowLastColumn="0"/>
              <w:rPr>
                <w:b w:val="0"/>
                <w:kern w:val="22"/>
                <w:szCs w:val="22"/>
                <w:lang w:val="fr-FR"/>
              </w:rPr>
            </w:pPr>
            <w:r w:rsidRPr="00106C49">
              <w:rPr>
                <w:b w:val="0"/>
                <w:bCs w:val="0"/>
                <w:kern w:val="22"/>
                <w:szCs w:val="22"/>
                <w:lang w:val="fr-FR"/>
              </w:rPr>
              <w:t>Première réunion extraordinaire</w:t>
            </w:r>
          </w:p>
          <w:p w14:paraId="7DEBFFB3" w14:textId="245A4912" w:rsidR="0020728E" w:rsidRPr="00106C49" w:rsidRDefault="0020728E" w:rsidP="0020728E">
            <w:pPr>
              <w:suppressLineNumbers/>
              <w:suppressAutoHyphens/>
              <w:kinsoku w:val="0"/>
              <w:overflowPunct w:val="0"/>
              <w:autoSpaceDE w:val="0"/>
              <w:autoSpaceDN w:val="0"/>
              <w:adjustRightInd w:val="0"/>
              <w:snapToGrid w:val="0"/>
              <w:jc w:val="left"/>
              <w:cnfStyle w:val="100000000000" w:firstRow="1" w:lastRow="0" w:firstColumn="0" w:lastColumn="0" w:oddVBand="0" w:evenVBand="0" w:oddHBand="0" w:evenHBand="0" w:firstRowFirstColumn="0" w:firstRowLastColumn="0" w:lastRowFirstColumn="0" w:lastRowLastColumn="0"/>
              <w:rPr>
                <w:b w:val="0"/>
                <w:bCs w:val="0"/>
                <w:color w:val="auto"/>
                <w:kern w:val="22"/>
                <w:szCs w:val="22"/>
                <w:lang w:val="fr-FR"/>
              </w:rPr>
            </w:pPr>
            <w:r w:rsidRPr="00106C49">
              <w:rPr>
                <w:b w:val="0"/>
                <w:bCs w:val="0"/>
                <w:kern w:val="22"/>
                <w:szCs w:val="22"/>
                <w:lang w:val="fr-FR"/>
              </w:rPr>
              <w:t>(reprise de session)</w:t>
            </w:r>
          </w:p>
        </w:tc>
        <w:tc>
          <w:tcPr>
            <w:tcW w:w="3390" w:type="dxa"/>
            <w:hideMark/>
          </w:tcPr>
          <w:p w14:paraId="5C5E7B60" w14:textId="77777777" w:rsidR="0020728E" w:rsidRPr="00106C49" w:rsidRDefault="0020728E" w:rsidP="0020728E">
            <w:pPr>
              <w:keepNext/>
              <w:suppressLineNumbers/>
              <w:tabs>
                <w:tab w:val="left" w:pos="720"/>
              </w:tabs>
              <w:suppressAutoHyphens/>
              <w:jc w:val="left"/>
              <w:outlineLvl w:val="0"/>
              <w:cnfStyle w:val="100000000000" w:firstRow="1" w:lastRow="0" w:firstColumn="0" w:lastColumn="0" w:oddVBand="0" w:evenVBand="0" w:oddHBand="0" w:evenHBand="0" w:firstRowFirstColumn="0" w:firstRowLastColumn="0" w:lastRowFirstColumn="0" w:lastRowLastColumn="0"/>
              <w:rPr>
                <w:b w:val="0"/>
                <w:bCs w:val="0"/>
                <w:caps/>
                <w:kern w:val="22"/>
                <w:lang w:val="fr-FR"/>
              </w:rPr>
            </w:pPr>
            <w:r w:rsidRPr="00106C49">
              <w:rPr>
                <w:b w:val="0"/>
                <w:bCs w:val="0"/>
                <w:caps/>
                <w:kern w:val="22"/>
                <w:lang w:val="fr-FR"/>
              </w:rPr>
              <w:t>CONFÉRENCE DES PARTIES À LA CONVENTION SUR LA DIVERSITÉ BIOLOGIQUE SIÉGEANT EN TANT QUE RÉUNION DES PARTIES AU PROTOCOLE DE NAGOYA SUR L'ACCÈS AUX RESSOURCES GÉNÉTIQUES ET LE PARTAGE JUSTE ET ÉQUITABLE DES AVANTAGES DÉCOULANT DE LEUR UTILISATION</w:t>
            </w:r>
            <w:bookmarkStart w:id="0" w:name="_Hlk55909701"/>
          </w:p>
          <w:bookmarkEnd w:id="0"/>
          <w:p w14:paraId="3CE361CE" w14:textId="6A1997B2" w:rsidR="0020728E" w:rsidRPr="00106C49" w:rsidRDefault="0020728E" w:rsidP="0020728E">
            <w:pPr>
              <w:suppressLineNumbers/>
              <w:suppressAutoHyphens/>
              <w:kinsoku w:val="0"/>
              <w:overflowPunct w:val="0"/>
              <w:autoSpaceDE w:val="0"/>
              <w:autoSpaceDN w:val="0"/>
              <w:adjustRightInd w:val="0"/>
              <w:snapToGrid w:val="0"/>
              <w:spacing w:after="120"/>
              <w:jc w:val="left"/>
              <w:cnfStyle w:val="100000000000" w:firstRow="1" w:lastRow="0" w:firstColumn="0" w:lastColumn="0" w:oddVBand="0" w:evenVBand="0" w:oddHBand="0" w:evenHBand="0" w:firstRowFirstColumn="0" w:firstRowLastColumn="0" w:lastRowFirstColumn="0" w:lastRowLastColumn="0"/>
              <w:rPr>
                <w:b w:val="0"/>
                <w:kern w:val="22"/>
                <w:szCs w:val="22"/>
                <w:lang w:val="fr-FR"/>
              </w:rPr>
            </w:pPr>
            <w:r w:rsidRPr="00106C49">
              <w:rPr>
                <w:b w:val="0"/>
                <w:bCs w:val="0"/>
                <w:kern w:val="22"/>
                <w:szCs w:val="22"/>
                <w:lang w:val="fr-FR"/>
              </w:rPr>
              <w:t>Première réunion extraordinaire (reprise de session)</w:t>
            </w:r>
          </w:p>
        </w:tc>
      </w:tr>
    </w:tbl>
    <w:p w14:paraId="1FCBC4FB" w14:textId="4E71D1E0" w:rsidR="00426E18" w:rsidRPr="0020728E" w:rsidRDefault="0020728E" w:rsidP="00A167F2">
      <w:pPr>
        <w:suppressLineNumbers/>
        <w:suppressAutoHyphens/>
        <w:adjustRightInd w:val="0"/>
        <w:snapToGrid w:val="0"/>
        <w:spacing w:after="120"/>
        <w:jc w:val="center"/>
        <w:rPr>
          <w:snapToGrid w:val="0"/>
          <w:kern w:val="22"/>
          <w:szCs w:val="22"/>
          <w:lang w:val="fr-FR" w:eastAsia="nb-NO"/>
        </w:rPr>
      </w:pPr>
      <w:r w:rsidRPr="0020728E">
        <w:rPr>
          <w:snapToGrid w:val="0"/>
          <w:kern w:val="22"/>
          <w:szCs w:val="22"/>
          <w:lang w:val="fr-FR" w:eastAsia="nb-NO"/>
        </w:rPr>
        <w:t xml:space="preserve">Montréal (en ligne), </w:t>
      </w:r>
      <w:r w:rsidR="00EE68E9">
        <w:rPr>
          <w:snapToGrid w:val="0"/>
          <w:kern w:val="22"/>
          <w:szCs w:val="22"/>
          <w:lang w:val="fr-FR" w:eastAsia="nb-NO"/>
        </w:rPr>
        <w:t>25</w:t>
      </w:r>
      <w:r w:rsidRPr="0020728E">
        <w:rPr>
          <w:snapToGrid w:val="0"/>
          <w:kern w:val="22"/>
          <w:szCs w:val="22"/>
          <w:lang w:val="fr-FR" w:eastAsia="nb-NO"/>
        </w:rPr>
        <w:t>-</w:t>
      </w:r>
      <w:r w:rsidR="00EE68E9">
        <w:rPr>
          <w:snapToGrid w:val="0"/>
          <w:kern w:val="22"/>
          <w:szCs w:val="22"/>
          <w:lang w:val="fr-FR" w:eastAsia="nb-NO"/>
        </w:rPr>
        <w:t>27</w:t>
      </w:r>
      <w:r w:rsidRPr="0020728E">
        <w:rPr>
          <w:snapToGrid w:val="0"/>
          <w:kern w:val="22"/>
          <w:szCs w:val="22"/>
          <w:lang w:val="fr-FR" w:eastAsia="nb-NO"/>
        </w:rPr>
        <w:t xml:space="preserve"> novembre 2020</w:t>
      </w:r>
    </w:p>
    <w:sdt>
      <w:sdtPr>
        <w:rPr>
          <w:rStyle w:val="Titre1Car"/>
          <w:kern w:val="22"/>
          <w:lang w:val="fr-FR"/>
        </w:rPr>
        <w:alias w:val="Title"/>
        <w:tag w:val=""/>
        <w:id w:val="-1201850867"/>
        <w:placeholder>
          <w:docPart w:val="5CCE4C1A720B487F82C89FFD7CB699C0"/>
        </w:placeholder>
        <w:dataBinding w:prefixMappings="xmlns:ns0='http://purl.org/dc/elements/1.1/' xmlns:ns1='http://schemas.openxmlformats.org/package/2006/metadata/core-properties' " w:xpath="/ns1:coreProperties[1]/ns0:title[1]" w:storeItemID="{6C3C8BC8-F283-45AE-878A-BAB7291924A1}"/>
        <w:text/>
      </w:sdtPr>
      <w:sdtEndPr>
        <w:rPr>
          <w:rStyle w:val="Titre1Car"/>
        </w:rPr>
      </w:sdtEndPr>
      <w:sdtContent>
        <w:p w14:paraId="1D843515" w14:textId="1A833E00" w:rsidR="0060470E" w:rsidRPr="0020728E" w:rsidRDefault="0020728E" w:rsidP="00A167F2">
          <w:pPr>
            <w:pStyle w:val="Para1"/>
            <w:numPr>
              <w:ilvl w:val="0"/>
              <w:numId w:val="0"/>
            </w:numPr>
            <w:suppressLineNumbers/>
            <w:suppressAutoHyphens/>
            <w:adjustRightInd w:val="0"/>
            <w:snapToGrid w:val="0"/>
            <w:spacing w:before="240"/>
            <w:jc w:val="center"/>
            <w:rPr>
              <w:rStyle w:val="Titre1Car"/>
              <w:kern w:val="22"/>
              <w:lang w:val="fr-FR"/>
            </w:rPr>
          </w:pPr>
          <w:r w:rsidRPr="0020728E">
            <w:rPr>
              <w:rStyle w:val="Titre1Car"/>
              <w:kern w:val="22"/>
              <w:lang w:val="fr-FR"/>
            </w:rPr>
            <w:t xml:space="preserve">COMMUNICATION D'OUVERTURE DE LA PRÉSIDENTE </w:t>
          </w:r>
          <w:r w:rsidR="00EE68E9">
            <w:rPr>
              <w:rStyle w:val="Titre1Car"/>
              <w:kern w:val="22"/>
              <w:lang w:val="fr-FR"/>
            </w:rPr>
            <w:t>CONCERNANT</w:t>
          </w:r>
          <w:r w:rsidRPr="0020728E">
            <w:rPr>
              <w:rStyle w:val="Titre1Car"/>
              <w:kern w:val="22"/>
              <w:lang w:val="fr-FR"/>
            </w:rPr>
            <w:t xml:space="preserve"> LA REPRISE DE</w:t>
          </w:r>
          <w:r w:rsidR="00106C49">
            <w:rPr>
              <w:rStyle w:val="Titre1Car"/>
              <w:kern w:val="22"/>
              <w:lang w:val="fr-FR"/>
            </w:rPr>
            <w:t xml:space="preserve">S </w:t>
          </w:r>
          <w:r w:rsidRPr="0020728E">
            <w:rPr>
              <w:rStyle w:val="Titre1Car"/>
              <w:kern w:val="22"/>
              <w:lang w:val="fr-FR"/>
            </w:rPr>
            <w:t>SESSION</w:t>
          </w:r>
          <w:r w:rsidR="00106C49">
            <w:rPr>
              <w:rStyle w:val="Titre1Car"/>
              <w:kern w:val="22"/>
              <w:lang w:val="fr-FR"/>
            </w:rPr>
            <w:t>S</w:t>
          </w:r>
        </w:p>
      </w:sdtContent>
    </w:sdt>
    <w:p w14:paraId="7A46006E" w14:textId="2120BC90" w:rsidR="00427D21" w:rsidRPr="0020728E" w:rsidRDefault="0020728E" w:rsidP="00A167F2">
      <w:pPr>
        <w:suppressLineNumbers/>
        <w:suppressAutoHyphens/>
        <w:adjustRightInd w:val="0"/>
        <w:snapToGrid w:val="0"/>
        <w:spacing w:before="120" w:after="240"/>
        <w:rPr>
          <w:kern w:val="22"/>
          <w:lang w:val="fr-FR"/>
        </w:rPr>
      </w:pPr>
      <w:r w:rsidRPr="0020728E">
        <w:rPr>
          <w:lang w:val="fr-FR"/>
        </w:rPr>
        <w:t>Excellences, Mesdames et Messieurs les délégués</w:t>
      </w:r>
      <w:r w:rsidR="00ED124D" w:rsidRPr="0020728E">
        <w:rPr>
          <w:kern w:val="22"/>
          <w:lang w:val="fr-FR"/>
        </w:rPr>
        <w:t>,</w:t>
      </w:r>
    </w:p>
    <w:p w14:paraId="710441A5" w14:textId="77777777" w:rsidR="0020728E" w:rsidRPr="0020728E" w:rsidRDefault="0020728E" w:rsidP="00000C28">
      <w:pPr>
        <w:pStyle w:val="Para1"/>
        <w:numPr>
          <w:ilvl w:val="0"/>
          <w:numId w:val="0"/>
        </w:numPr>
        <w:suppressLineNumbers/>
        <w:suppressAutoHyphens/>
        <w:adjustRightInd w:val="0"/>
        <w:snapToGrid w:val="0"/>
        <w:rPr>
          <w:kern w:val="22"/>
          <w:lang w:val="fr-FR"/>
        </w:rPr>
      </w:pPr>
      <w:r w:rsidRPr="0020728E">
        <w:rPr>
          <w:kern w:val="22"/>
          <w:lang w:val="fr-FR"/>
        </w:rPr>
        <w:t>Je souhaite la bienvenue à tous les délégués participant à la reprise de la deuxième session extraordinaire de la Conférence des Parties à la Convention, à la reprise de la première session extraordinaire de la Conférence des Parties siégeant en tant que Réunion des Parties au Protocole de Cartagena et à la reprise de la première session extraordinaire de la Conférence des Parties siégeant en tant que Réunion des Parties au Protocole de Nagoya.</w:t>
      </w:r>
    </w:p>
    <w:p w14:paraId="4F6A0E78" w14:textId="72CA0FBC" w:rsidR="00F436FB" w:rsidRPr="0020728E" w:rsidRDefault="0020728E" w:rsidP="0020728E">
      <w:pPr>
        <w:pStyle w:val="Para1"/>
        <w:numPr>
          <w:ilvl w:val="0"/>
          <w:numId w:val="0"/>
        </w:numPr>
        <w:suppressLineNumbers/>
        <w:suppressAutoHyphens/>
        <w:adjustRightInd w:val="0"/>
        <w:snapToGrid w:val="0"/>
        <w:rPr>
          <w:kern w:val="22"/>
          <w:lang w:val="fr-FR"/>
        </w:rPr>
      </w:pPr>
      <w:r w:rsidRPr="0020728E">
        <w:rPr>
          <w:kern w:val="22"/>
          <w:lang w:val="fr-FR"/>
        </w:rPr>
        <w:t>Ces sessions reprennent comme suite à ma dernière communication (CBD/</w:t>
      </w:r>
      <w:proofErr w:type="spellStart"/>
      <w:r w:rsidRPr="0020728E">
        <w:rPr>
          <w:kern w:val="22"/>
          <w:lang w:val="fr-FR"/>
        </w:rPr>
        <w:t>ExCOP</w:t>
      </w:r>
      <w:proofErr w:type="spellEnd"/>
      <w:r w:rsidRPr="0020728E">
        <w:rPr>
          <w:kern w:val="22"/>
          <w:lang w:val="fr-FR"/>
        </w:rPr>
        <w:t>/2/L.4, CBD/CP/</w:t>
      </w:r>
      <w:proofErr w:type="spellStart"/>
      <w:r w:rsidRPr="0020728E">
        <w:rPr>
          <w:kern w:val="22"/>
          <w:lang w:val="fr-FR"/>
        </w:rPr>
        <w:t>ExMOP</w:t>
      </w:r>
      <w:proofErr w:type="spellEnd"/>
      <w:r w:rsidRPr="0020728E">
        <w:rPr>
          <w:kern w:val="22"/>
          <w:lang w:val="fr-FR"/>
        </w:rPr>
        <w:t>/1/L.4, et CBD/NP/</w:t>
      </w:r>
      <w:proofErr w:type="spellStart"/>
      <w:r w:rsidRPr="0020728E">
        <w:rPr>
          <w:kern w:val="22"/>
          <w:lang w:val="fr-FR"/>
        </w:rPr>
        <w:t>ExMOP</w:t>
      </w:r>
      <w:proofErr w:type="spellEnd"/>
      <w:r w:rsidRPr="0020728E">
        <w:rPr>
          <w:kern w:val="22"/>
          <w:lang w:val="fr-FR"/>
        </w:rPr>
        <w:t xml:space="preserve">/1/L.4). Comme indiqué dans </w:t>
      </w:r>
      <w:r w:rsidR="00BD6097">
        <w:rPr>
          <w:kern w:val="22"/>
          <w:lang w:val="fr-FR"/>
        </w:rPr>
        <w:t>ma</w:t>
      </w:r>
      <w:r w:rsidRPr="0020728E">
        <w:rPr>
          <w:kern w:val="22"/>
          <w:lang w:val="fr-FR"/>
        </w:rPr>
        <w:t xml:space="preserve"> communication, les réunions extraordinaires ont été suspendues pour permettre aux parties de se consulter sur la question qui a provoqué la rupture de la procédure d'accord tacite et le report de l'adoption des décisions relatives au projet de budget intérimaire pour 2021. Les consultations nécessaires, organisées avec le soutien de la présidence et du Bureau, ont été tenues au cours des derniers jours. Dans ce contexte, je tiens à </w:t>
      </w:r>
      <w:r w:rsidR="00BD6097">
        <w:rPr>
          <w:kern w:val="22"/>
          <w:lang w:val="fr-FR"/>
        </w:rPr>
        <w:t xml:space="preserve">apporter les précisions suivantes </w:t>
      </w:r>
      <w:r w:rsidR="00B577E6" w:rsidRPr="0020728E">
        <w:rPr>
          <w:kern w:val="22"/>
          <w:lang w:val="fr-FR"/>
        </w:rPr>
        <w:t>:</w:t>
      </w:r>
    </w:p>
    <w:p w14:paraId="6A16ECEB" w14:textId="5AB96F69" w:rsidR="00A31D7A" w:rsidRPr="0020728E" w:rsidRDefault="0020728E" w:rsidP="00A167F2">
      <w:pPr>
        <w:pStyle w:val="Para1"/>
        <w:numPr>
          <w:ilvl w:val="0"/>
          <w:numId w:val="0"/>
        </w:numPr>
        <w:suppressLineNumbers/>
        <w:suppressAutoHyphens/>
        <w:adjustRightInd w:val="0"/>
        <w:snapToGrid w:val="0"/>
        <w:rPr>
          <w:b/>
          <w:bCs/>
          <w:kern w:val="22"/>
          <w:lang w:val="fr-FR"/>
        </w:rPr>
      </w:pPr>
      <w:r w:rsidRPr="00106C49">
        <w:rPr>
          <w:b/>
          <w:bCs/>
          <w:lang w:val="fr-FR"/>
        </w:rPr>
        <w:t xml:space="preserve">Point 1. </w:t>
      </w:r>
      <w:r w:rsidRPr="0020728E">
        <w:rPr>
          <w:b/>
          <w:bCs/>
          <w:lang w:val="fr-FR"/>
        </w:rPr>
        <w:t>Ouverture des réunions (reprise de session</w:t>
      </w:r>
      <w:r>
        <w:rPr>
          <w:b/>
          <w:bCs/>
          <w:lang w:val="fr-FR"/>
        </w:rPr>
        <w:t>)</w:t>
      </w:r>
    </w:p>
    <w:p w14:paraId="12480919" w14:textId="2DC0A721" w:rsidR="00F31715" w:rsidRPr="0020728E" w:rsidRDefault="0020728E" w:rsidP="00A167F2">
      <w:pPr>
        <w:pStyle w:val="Para1"/>
        <w:numPr>
          <w:ilvl w:val="0"/>
          <w:numId w:val="0"/>
        </w:numPr>
        <w:suppressLineNumbers/>
        <w:suppressAutoHyphens/>
        <w:adjustRightInd w:val="0"/>
        <w:snapToGrid w:val="0"/>
        <w:rPr>
          <w:spacing w:val="-2"/>
          <w:kern w:val="22"/>
          <w:lang w:val="fr-FR"/>
        </w:rPr>
      </w:pPr>
      <w:r w:rsidRPr="0020728E">
        <w:rPr>
          <w:spacing w:val="-2"/>
          <w:kern w:val="22"/>
          <w:lang w:val="fr-FR"/>
        </w:rPr>
        <w:t xml:space="preserve">Par la présente communication, j'ai le plaisir d'ouvrir officiellement les reprises des sessions de la deuxième réunion extraordinaire de la Conférence des Parties à la Convention, de la première réunion extraordinaire de la Conférence des Parties siégeant en tant que réunion des Parties au Protocole de Cartagena et de la première </w:t>
      </w:r>
      <w:r w:rsidRPr="0020728E">
        <w:rPr>
          <w:spacing w:val="-2"/>
          <w:kern w:val="22"/>
          <w:lang w:val="fr-FR"/>
        </w:rPr>
        <w:lastRenderedPageBreak/>
        <w:t>réunion extraordinaire de la Conférence des Parties siégeant en tant que réunion des Parties au Protocole de Nagoya.</w:t>
      </w:r>
    </w:p>
    <w:p w14:paraId="0783A1F3" w14:textId="08362FD6" w:rsidR="001253E4" w:rsidRPr="00AD271D" w:rsidRDefault="0020728E" w:rsidP="00A167F2">
      <w:pPr>
        <w:pStyle w:val="Para1"/>
        <w:keepNext/>
        <w:numPr>
          <w:ilvl w:val="0"/>
          <w:numId w:val="0"/>
        </w:numPr>
        <w:suppressLineNumbers/>
        <w:suppressAutoHyphens/>
        <w:adjustRightInd w:val="0"/>
        <w:snapToGrid w:val="0"/>
        <w:rPr>
          <w:b/>
          <w:bCs/>
          <w:kern w:val="22"/>
          <w:lang w:val="fr-FR"/>
        </w:rPr>
      </w:pPr>
      <w:r w:rsidRPr="00AD271D">
        <w:rPr>
          <w:b/>
          <w:bCs/>
          <w:lang w:val="fr-FR"/>
        </w:rPr>
        <w:t>Point 2. Questions d'organisation</w:t>
      </w:r>
    </w:p>
    <w:p w14:paraId="232FC219" w14:textId="104D451B" w:rsidR="00EF62FA" w:rsidRPr="00AD271D" w:rsidRDefault="00AD271D" w:rsidP="00A167F2">
      <w:pPr>
        <w:pStyle w:val="Para1"/>
        <w:keepNext/>
        <w:numPr>
          <w:ilvl w:val="0"/>
          <w:numId w:val="0"/>
        </w:numPr>
        <w:suppressLineNumbers/>
        <w:suppressAutoHyphens/>
        <w:adjustRightInd w:val="0"/>
        <w:snapToGrid w:val="0"/>
        <w:rPr>
          <w:i/>
          <w:iCs/>
          <w:kern w:val="22"/>
          <w:lang w:val="fr-FR"/>
        </w:rPr>
      </w:pPr>
      <w:r w:rsidRPr="00AD271D">
        <w:rPr>
          <w:i/>
          <w:iCs/>
          <w:kern w:val="22"/>
          <w:lang w:val="fr-FR"/>
        </w:rPr>
        <w:t>Organisation des travaux</w:t>
      </w:r>
    </w:p>
    <w:p w14:paraId="3530A134" w14:textId="1B0710FC" w:rsidR="001253E4" w:rsidRPr="00AD271D" w:rsidRDefault="00AD271D" w:rsidP="00A167F2">
      <w:pPr>
        <w:pStyle w:val="Para1"/>
        <w:numPr>
          <w:ilvl w:val="0"/>
          <w:numId w:val="0"/>
        </w:numPr>
        <w:suppressLineNumbers/>
        <w:suppressAutoHyphens/>
        <w:adjustRightInd w:val="0"/>
        <w:snapToGrid w:val="0"/>
        <w:rPr>
          <w:kern w:val="22"/>
          <w:lang w:val="fr-FR"/>
        </w:rPr>
      </w:pPr>
      <w:r w:rsidRPr="00AD271D">
        <w:rPr>
          <w:kern w:val="22"/>
          <w:lang w:val="fr-FR"/>
        </w:rPr>
        <w:t>Ces sessions de reprise des réunions extraordinaires se tiennent à distance dans le cadre d'une procédure écrite d'accord tacite à compter d'aujourd'hui, mercredi 25 novembre 2020 à 7 heures, heure de Montréal (midi TUC), jusqu'au vendredi 27 novembre 2020 à 7 heures, heure de Montréal (</w:t>
      </w:r>
      <w:r w:rsidR="00EE68E9">
        <w:rPr>
          <w:kern w:val="22"/>
          <w:lang w:val="fr-FR"/>
        </w:rPr>
        <w:t>midi</w:t>
      </w:r>
      <w:r w:rsidRPr="00AD271D">
        <w:rPr>
          <w:kern w:val="22"/>
          <w:lang w:val="fr-FR"/>
        </w:rPr>
        <w:t xml:space="preserve"> TUC), pour une période de silence de 48 heures, comme indiqué dans ma dernière communication.</w:t>
      </w:r>
    </w:p>
    <w:p w14:paraId="33B81252" w14:textId="5DC42685" w:rsidR="00EF62FA" w:rsidRPr="00AD271D" w:rsidRDefault="00AD271D" w:rsidP="00A167F2">
      <w:pPr>
        <w:pStyle w:val="Para1"/>
        <w:numPr>
          <w:ilvl w:val="0"/>
          <w:numId w:val="0"/>
        </w:numPr>
        <w:suppressLineNumbers/>
        <w:suppressAutoHyphens/>
        <w:adjustRightInd w:val="0"/>
        <w:snapToGrid w:val="0"/>
        <w:jc w:val="left"/>
        <w:rPr>
          <w:b/>
          <w:bCs/>
          <w:kern w:val="22"/>
          <w:lang w:val="fr-FR"/>
        </w:rPr>
      </w:pPr>
      <w:r w:rsidRPr="00AD271D">
        <w:rPr>
          <w:b/>
          <w:bCs/>
          <w:kern w:val="22"/>
          <w:lang w:val="fr-FR"/>
        </w:rPr>
        <w:t>Point 3. Rapport sur les pouvoirs des représentants des Parties</w:t>
      </w:r>
    </w:p>
    <w:p w14:paraId="325C28F8" w14:textId="4F54B805" w:rsidR="001F2F10" w:rsidRPr="00AD271D" w:rsidRDefault="00AD271D" w:rsidP="00A167F2">
      <w:pPr>
        <w:pStyle w:val="Para1"/>
        <w:numPr>
          <w:ilvl w:val="0"/>
          <w:numId w:val="0"/>
        </w:numPr>
        <w:suppressLineNumbers/>
        <w:suppressAutoHyphens/>
        <w:adjustRightInd w:val="0"/>
        <w:snapToGrid w:val="0"/>
        <w:rPr>
          <w:kern w:val="22"/>
          <w:lang w:val="fr-FR"/>
        </w:rPr>
      </w:pPr>
      <w:r w:rsidRPr="00AD271D">
        <w:rPr>
          <w:kern w:val="22"/>
          <w:lang w:val="fr-FR"/>
        </w:rPr>
        <w:t>Selon les données recueillies par le secrétariat, 136 Parties à la Convention, 119 Parties au Protocole de Cartagena et 92 Parties au Protocole de Nagoya sont inscrites à la deuxième session extraordinaire de la Conférence des Parties, à la première session extraordinaire de la Conférence des Parties siégeant en tant que Réunion des Parties au Protocole de Cartagena et à la première session extraordinaire de la Conférence des Parties siégeant en tant que Réunion des Parties au Protocole de Nagoya</w:t>
      </w:r>
      <w:r w:rsidR="001F2F10" w:rsidRPr="00AD271D">
        <w:rPr>
          <w:kern w:val="22"/>
          <w:lang w:val="fr-FR"/>
        </w:rPr>
        <w:t>.</w:t>
      </w:r>
    </w:p>
    <w:p w14:paraId="58A1E2AE" w14:textId="31B4AF0D" w:rsidR="00DD58F3" w:rsidRPr="00AD271D" w:rsidRDefault="00AD271D" w:rsidP="00A167F2">
      <w:pPr>
        <w:pStyle w:val="Para1"/>
        <w:numPr>
          <w:ilvl w:val="0"/>
          <w:numId w:val="0"/>
        </w:numPr>
        <w:suppressLineNumbers/>
        <w:suppressAutoHyphens/>
        <w:adjustRightInd w:val="0"/>
        <w:snapToGrid w:val="0"/>
        <w:rPr>
          <w:kern w:val="22"/>
          <w:lang w:val="fr-FR"/>
        </w:rPr>
      </w:pPr>
      <w:r w:rsidRPr="00AD271D">
        <w:rPr>
          <w:kern w:val="22"/>
          <w:lang w:val="fr-FR"/>
        </w:rPr>
        <w:t>Conformément à l'article 19 du règlement intérieur, le Bureau a examiné les pouvoirs des représentants, par l'intermédiaire de sa responsable désignée et membre du Bureau, Mme Helena Brown, d'Antigua-et-Barbuda, et tient à signaler qu'au 23 novembre 2020, les représentants de 96 Parties à la Convention, de 84 Parties au Protocole de Cartagena et de 64 Parties au Protocole de Nagoya avaient présenté des pouvoirs satisfaisant aux conditions énoncées à l'article 18 du règlement intérieur</w:t>
      </w:r>
      <w:r w:rsidR="00EF1475" w:rsidRPr="00AD271D">
        <w:rPr>
          <w:kern w:val="22"/>
          <w:lang w:val="fr-FR"/>
        </w:rPr>
        <w:t>.</w:t>
      </w:r>
    </w:p>
    <w:p w14:paraId="5FC6A7F4" w14:textId="392A76D5" w:rsidR="00732937" w:rsidRPr="00AD271D" w:rsidRDefault="00AD271D" w:rsidP="00A167F2">
      <w:pPr>
        <w:pStyle w:val="Para1"/>
        <w:numPr>
          <w:ilvl w:val="0"/>
          <w:numId w:val="0"/>
        </w:numPr>
        <w:suppressLineNumbers/>
        <w:suppressAutoHyphens/>
        <w:adjustRightInd w:val="0"/>
        <w:snapToGrid w:val="0"/>
        <w:rPr>
          <w:kern w:val="22"/>
          <w:lang w:val="fr-FR"/>
        </w:rPr>
      </w:pPr>
      <w:r w:rsidRPr="00AD271D">
        <w:rPr>
          <w:kern w:val="22"/>
          <w:lang w:val="fr-FR"/>
        </w:rPr>
        <w:t>Je voudrais rappeler aux représentants qui n'ont pas encore présenté leurs pouvoirs ou qui n'ont pas présenté de pouvoirs valables de le faire le plus tôt possible et au plus tard le 26 novembre 2020 à 13 heures, heure de Montréal 18 h</w:t>
      </w:r>
      <w:r>
        <w:rPr>
          <w:kern w:val="22"/>
          <w:lang w:val="fr-FR"/>
        </w:rPr>
        <w:t>eures</w:t>
      </w:r>
      <w:r w:rsidRPr="00AD271D">
        <w:rPr>
          <w:kern w:val="22"/>
          <w:lang w:val="fr-FR"/>
        </w:rPr>
        <w:t xml:space="preserve"> TUC). Comme indiqué précédemment, les représentants peuvent envoyer au secrétariat une copie scannée de leurs pouvoirs remplissant les conditions énoncées à l'article 18 du règlement intérieur</w:t>
      </w:r>
      <w:r w:rsidR="00DD58F3" w:rsidRPr="00AD271D">
        <w:rPr>
          <w:kern w:val="22"/>
          <w:lang w:val="fr-FR"/>
        </w:rPr>
        <w:t>.</w:t>
      </w:r>
    </w:p>
    <w:p w14:paraId="0003987E" w14:textId="332DE60E" w:rsidR="00DD58F3" w:rsidRPr="00AD271D" w:rsidRDefault="00AD271D" w:rsidP="00A167F2">
      <w:pPr>
        <w:pStyle w:val="Para1"/>
        <w:numPr>
          <w:ilvl w:val="0"/>
          <w:numId w:val="0"/>
        </w:numPr>
        <w:suppressLineNumbers/>
        <w:suppressAutoHyphens/>
        <w:adjustRightInd w:val="0"/>
        <w:snapToGrid w:val="0"/>
        <w:rPr>
          <w:b/>
          <w:bCs/>
          <w:kern w:val="22"/>
          <w:lang w:val="fr-FR"/>
        </w:rPr>
      </w:pPr>
      <w:r w:rsidRPr="00AD271D">
        <w:rPr>
          <w:b/>
          <w:bCs/>
          <w:lang w:val="fr-FR"/>
        </w:rPr>
        <w:t>Point 4. Proposition de budget intérimaire pour 2021</w:t>
      </w:r>
    </w:p>
    <w:p w14:paraId="2D85D856" w14:textId="4AAE45EF" w:rsidR="00AD271D" w:rsidRPr="00AD271D" w:rsidRDefault="00AD271D" w:rsidP="00683F20">
      <w:pPr>
        <w:pStyle w:val="Para1"/>
        <w:numPr>
          <w:ilvl w:val="0"/>
          <w:numId w:val="0"/>
        </w:numPr>
        <w:suppressLineNumbers/>
        <w:suppressAutoHyphens/>
        <w:adjustRightInd w:val="0"/>
        <w:snapToGrid w:val="0"/>
        <w:rPr>
          <w:kern w:val="22"/>
          <w:lang w:val="fr-FR"/>
        </w:rPr>
      </w:pPr>
      <w:r w:rsidRPr="00AD271D">
        <w:rPr>
          <w:kern w:val="22"/>
          <w:lang w:val="fr-FR"/>
        </w:rPr>
        <w:t xml:space="preserve">À la suite des consultations menées en vue de régler la question ayant entraîné la suspension des réunions extraordinaires, j'ai le plaisir de soumettre à nouveau, sans changement, les projets de décisions relatives au budget intérimaire pour 2021, disponibles sur la page web des réunions extraordinaires à cette adresse : </w:t>
      </w:r>
      <w:hyperlink r:id="rId15" w:history="1">
        <w:r w:rsidRPr="00AD271D">
          <w:rPr>
            <w:rStyle w:val="Lienhypertexte"/>
            <w:kern w:val="22"/>
            <w:sz w:val="22"/>
            <w:lang w:val="fr-FR"/>
          </w:rPr>
          <w:t>https://www.cbd.int/conferences/excop-2020</w:t>
        </w:r>
      </w:hyperlink>
      <w:r w:rsidRPr="00AD271D">
        <w:rPr>
          <w:kern w:val="22"/>
          <w:lang w:val="fr-FR"/>
        </w:rPr>
        <w:t>, pour examen et adoption par les représentants.</w:t>
      </w:r>
    </w:p>
    <w:p w14:paraId="68AF0FC3" w14:textId="7C3AA994" w:rsidR="005832A5" w:rsidRPr="00AD271D" w:rsidRDefault="00AD271D" w:rsidP="00AD271D">
      <w:pPr>
        <w:pStyle w:val="Para1"/>
        <w:numPr>
          <w:ilvl w:val="0"/>
          <w:numId w:val="0"/>
        </w:numPr>
        <w:suppressLineNumbers/>
        <w:suppressAutoHyphens/>
        <w:adjustRightInd w:val="0"/>
        <w:snapToGrid w:val="0"/>
        <w:rPr>
          <w:kern w:val="22"/>
          <w:lang w:val="fr-FR"/>
        </w:rPr>
      </w:pPr>
      <w:r w:rsidRPr="00AD271D">
        <w:rPr>
          <w:kern w:val="22"/>
          <w:lang w:val="fr-FR"/>
        </w:rPr>
        <w:t>Le représentant du Brésil fait la déclaration suivante et demand</w:t>
      </w:r>
      <w:r w:rsidR="004D476C">
        <w:rPr>
          <w:kern w:val="22"/>
          <w:lang w:val="fr-FR"/>
        </w:rPr>
        <w:t xml:space="preserve">e </w:t>
      </w:r>
      <w:bookmarkStart w:id="1" w:name="_GoBack"/>
      <w:bookmarkEnd w:id="1"/>
      <w:r w:rsidRPr="00AD271D">
        <w:rPr>
          <w:kern w:val="22"/>
          <w:lang w:val="fr-FR"/>
        </w:rPr>
        <w:t>qu'elle soit incluse dans le rapport de la Conférence des Parties à la Convention sur sa deuxième réunion extraordinaire</w:t>
      </w:r>
      <w:r w:rsidR="00CA79E8" w:rsidRPr="00AD271D">
        <w:rPr>
          <w:kern w:val="22"/>
          <w:lang w:val="fr-FR"/>
        </w:rPr>
        <w:t>:</w:t>
      </w:r>
    </w:p>
    <w:p w14:paraId="5F6C0A4A" w14:textId="55846D6A" w:rsidR="0016418D" w:rsidRPr="00AD271D" w:rsidRDefault="00AD271D" w:rsidP="00A167F2">
      <w:pPr>
        <w:pStyle w:val="Para1"/>
        <w:numPr>
          <w:ilvl w:val="0"/>
          <w:numId w:val="0"/>
        </w:numPr>
        <w:suppressLineNumbers/>
        <w:suppressAutoHyphens/>
        <w:adjustRightInd w:val="0"/>
        <w:snapToGrid w:val="0"/>
        <w:ind w:left="720"/>
        <w:rPr>
          <w:kern w:val="22"/>
          <w:lang w:val="fr-FR"/>
        </w:rPr>
      </w:pPr>
      <w:r>
        <w:rPr>
          <w:kern w:val="22"/>
          <w:lang w:val="fr-FR"/>
        </w:rPr>
        <w:t>« </w:t>
      </w:r>
      <w:r w:rsidRPr="00AD271D">
        <w:rPr>
          <w:kern w:val="22"/>
          <w:lang w:val="fr-FR"/>
        </w:rPr>
        <w:t>L'approbation du budget ne modifie en rien le format et l'organisation des travaux des sessions de négociation du SBSTTA et du SBI. Nous notons qu'il n'existe actuellement aucun consensus entre les parties à la CBD quant au caractère pratique et à la faisabilité de la tenue de réunions et de négociations officielles en ligne</w:t>
      </w:r>
      <w:r>
        <w:rPr>
          <w:kern w:val="22"/>
          <w:lang w:val="fr-FR"/>
        </w:rPr>
        <w:t>. »</w:t>
      </w:r>
      <w:r w:rsidR="00F23438" w:rsidRPr="00AD271D">
        <w:rPr>
          <w:kern w:val="22"/>
          <w:lang w:val="fr-FR"/>
        </w:rPr>
        <w:t>.</w:t>
      </w:r>
    </w:p>
    <w:p w14:paraId="36E50F4D" w14:textId="7F8D5A9C" w:rsidR="00AD271D" w:rsidRPr="00AD271D" w:rsidRDefault="00AD271D" w:rsidP="00AD271D">
      <w:pPr>
        <w:pStyle w:val="Para1"/>
        <w:numPr>
          <w:ilvl w:val="0"/>
          <w:numId w:val="0"/>
        </w:numPr>
        <w:suppressLineNumbers/>
        <w:suppressAutoHyphens/>
        <w:adjustRightInd w:val="0"/>
        <w:snapToGrid w:val="0"/>
        <w:rPr>
          <w:kern w:val="22"/>
          <w:lang w:val="fr-FR"/>
        </w:rPr>
      </w:pPr>
      <w:r w:rsidRPr="00AD271D">
        <w:rPr>
          <w:kern w:val="22"/>
          <w:lang w:val="fr-FR"/>
        </w:rPr>
        <w:t>Comme je l'ai indiqué la semaine dernière dans ma communication d'ouverture, les projets de décision</w:t>
      </w:r>
      <w:r w:rsidR="00EE68E9">
        <w:rPr>
          <w:kern w:val="22"/>
          <w:lang w:val="fr-FR"/>
        </w:rPr>
        <w:t>s</w:t>
      </w:r>
      <w:r w:rsidRPr="00AD271D">
        <w:rPr>
          <w:kern w:val="22"/>
          <w:lang w:val="fr-FR"/>
        </w:rPr>
        <w:t xml:space="preserve"> sont le fruit de l'examen et de la consultation du groupe informel sur le budget créé sous la direction du Bureau. Au nom du Bureau et en mon nom propre, je voudrais remercier une fois de plus l'ambassadeur Spencer Thomas de la Grenade d'avoir coordonné et facilité efficacement les travaux du groupe informel.</w:t>
      </w:r>
    </w:p>
    <w:p w14:paraId="704FB157" w14:textId="7785B7C0" w:rsidR="00732937" w:rsidRPr="00AD271D" w:rsidRDefault="00AD271D" w:rsidP="00AD271D">
      <w:pPr>
        <w:pStyle w:val="Para1"/>
        <w:numPr>
          <w:ilvl w:val="0"/>
          <w:numId w:val="0"/>
        </w:numPr>
        <w:suppressLineNumbers/>
        <w:suppressAutoHyphens/>
        <w:adjustRightInd w:val="0"/>
        <w:snapToGrid w:val="0"/>
        <w:rPr>
          <w:kern w:val="22"/>
          <w:lang w:val="fr-FR"/>
        </w:rPr>
      </w:pPr>
      <w:r w:rsidRPr="00AD271D">
        <w:rPr>
          <w:kern w:val="22"/>
          <w:lang w:val="fr-FR"/>
        </w:rPr>
        <w:t>Les projets de décisions (CBD/</w:t>
      </w:r>
      <w:proofErr w:type="spellStart"/>
      <w:r w:rsidRPr="00AD271D">
        <w:rPr>
          <w:kern w:val="22"/>
          <w:lang w:val="fr-FR"/>
        </w:rPr>
        <w:t>ExCOP</w:t>
      </w:r>
      <w:proofErr w:type="spellEnd"/>
      <w:r w:rsidRPr="00AD271D">
        <w:rPr>
          <w:kern w:val="22"/>
          <w:lang w:val="fr-FR"/>
        </w:rPr>
        <w:t>/2/L.2, CBD/CP/</w:t>
      </w:r>
      <w:proofErr w:type="spellStart"/>
      <w:r w:rsidRPr="00AD271D">
        <w:rPr>
          <w:kern w:val="22"/>
          <w:lang w:val="fr-FR"/>
        </w:rPr>
        <w:t>ExMOP</w:t>
      </w:r>
      <w:proofErr w:type="spellEnd"/>
      <w:r w:rsidRPr="00AD271D">
        <w:rPr>
          <w:kern w:val="22"/>
          <w:lang w:val="fr-FR"/>
        </w:rPr>
        <w:t>/1/L.2 et CBD/NP/</w:t>
      </w:r>
      <w:proofErr w:type="spellStart"/>
      <w:r w:rsidRPr="00AD271D">
        <w:rPr>
          <w:kern w:val="22"/>
          <w:lang w:val="fr-FR"/>
        </w:rPr>
        <w:t>ExMOP</w:t>
      </w:r>
      <w:proofErr w:type="spellEnd"/>
      <w:r w:rsidRPr="00AD271D">
        <w:rPr>
          <w:kern w:val="22"/>
          <w:lang w:val="fr-FR"/>
        </w:rPr>
        <w:t xml:space="preserve">/1/L.2) sont soumis à la procédure d'accord tacite jusqu'à 7 heures, heure de Montréal (midi TUC), le vendredi 27 novembre 2020. Les observations éventuelles peuvent être adressées, par un chef de délégation ou par son intermédiaire, au Secrétaire exécutive à l'adresse suivante : </w:t>
      </w:r>
      <w:hyperlink r:id="rId16" w:history="1">
        <w:r w:rsidR="00EF1475" w:rsidRPr="00AD271D">
          <w:rPr>
            <w:rStyle w:val="Lienhypertexte"/>
            <w:color w:val="00B0F0"/>
            <w:kern w:val="22"/>
            <w:sz w:val="22"/>
            <w:lang w:val="fr-FR"/>
          </w:rPr>
          <w:t>executivesecretary@cbd.int</w:t>
        </w:r>
      </w:hyperlink>
      <w:r w:rsidR="00EF1475" w:rsidRPr="00AD271D">
        <w:rPr>
          <w:kern w:val="22"/>
          <w:lang w:val="fr-FR"/>
        </w:rPr>
        <w:t>.</w:t>
      </w:r>
    </w:p>
    <w:p w14:paraId="3F867E32" w14:textId="0E45DFFE" w:rsidR="001A7866" w:rsidRPr="006042DB" w:rsidRDefault="006042DB" w:rsidP="00A167F2">
      <w:pPr>
        <w:suppressLineNumbers/>
        <w:suppressAutoHyphens/>
        <w:adjustRightInd w:val="0"/>
        <w:snapToGrid w:val="0"/>
        <w:spacing w:before="120" w:after="120"/>
        <w:jc w:val="left"/>
        <w:rPr>
          <w:b/>
          <w:bCs/>
          <w:kern w:val="22"/>
          <w:szCs w:val="22"/>
          <w:lang w:val="fr-FR"/>
        </w:rPr>
      </w:pPr>
      <w:r w:rsidRPr="006042DB">
        <w:rPr>
          <w:b/>
          <w:bCs/>
          <w:kern w:val="22"/>
          <w:szCs w:val="22"/>
          <w:lang w:val="fr-FR"/>
        </w:rPr>
        <w:lastRenderedPageBreak/>
        <w:t>Point 5. Adoption du rapport</w:t>
      </w:r>
    </w:p>
    <w:p w14:paraId="2A112940" w14:textId="4323E9EE" w:rsidR="00EF1475" w:rsidRPr="006042DB" w:rsidRDefault="006042DB" w:rsidP="00A167F2">
      <w:pPr>
        <w:pStyle w:val="Para1"/>
        <w:numPr>
          <w:ilvl w:val="0"/>
          <w:numId w:val="0"/>
        </w:numPr>
        <w:suppressLineNumbers/>
        <w:suppressAutoHyphens/>
        <w:adjustRightInd w:val="0"/>
        <w:snapToGrid w:val="0"/>
        <w:rPr>
          <w:kern w:val="22"/>
          <w:lang w:val="fr-FR"/>
        </w:rPr>
      </w:pPr>
      <w:r w:rsidRPr="006042DB">
        <w:rPr>
          <w:kern w:val="22"/>
          <w:lang w:val="fr-FR"/>
        </w:rPr>
        <w:t>Conformément au paragraphe 22 des ordres du jour provisoires annotés, toutes mes communications, y compris la présente, constituent un aperçu du rapport relatif aux réunions extraordinaires, y compris les reprises de session de ces réunions. Le rapport sur chaque réunion (CBD/</w:t>
      </w:r>
      <w:proofErr w:type="spellStart"/>
      <w:r w:rsidRPr="006042DB">
        <w:rPr>
          <w:kern w:val="22"/>
          <w:lang w:val="fr-FR"/>
        </w:rPr>
        <w:t>ExCOP</w:t>
      </w:r>
      <w:proofErr w:type="spellEnd"/>
      <w:r w:rsidRPr="006042DB">
        <w:rPr>
          <w:kern w:val="22"/>
          <w:lang w:val="fr-FR"/>
        </w:rPr>
        <w:t>/2/L.1, CBD/CP/</w:t>
      </w:r>
      <w:proofErr w:type="spellStart"/>
      <w:r w:rsidRPr="006042DB">
        <w:rPr>
          <w:kern w:val="22"/>
          <w:lang w:val="fr-FR"/>
        </w:rPr>
        <w:t>ExMOP</w:t>
      </w:r>
      <w:proofErr w:type="spellEnd"/>
      <w:r w:rsidRPr="006042DB">
        <w:rPr>
          <w:kern w:val="22"/>
          <w:lang w:val="fr-FR"/>
        </w:rPr>
        <w:t>/1/L.1 et CBD/NP/</w:t>
      </w:r>
      <w:proofErr w:type="spellStart"/>
      <w:r w:rsidRPr="006042DB">
        <w:rPr>
          <w:kern w:val="22"/>
          <w:lang w:val="fr-FR"/>
        </w:rPr>
        <w:t>ExMOP</w:t>
      </w:r>
      <w:proofErr w:type="spellEnd"/>
      <w:r w:rsidRPr="006042DB">
        <w:rPr>
          <w:kern w:val="22"/>
          <w:lang w:val="fr-FR"/>
        </w:rPr>
        <w:t>/1/L.1) sera distribué avec ma dernière communication, laquelle sera transmise aux représentants à la fin de la période de 48 heures, le vendredi 27 novembre 2020, à 8 heures, heure de Montréal (13 heures TUC), date à laquelle ils seront considérés comme adoptés</w:t>
      </w:r>
      <w:r w:rsidR="00A27111" w:rsidRPr="006042DB">
        <w:rPr>
          <w:kern w:val="22"/>
          <w:lang w:val="fr-FR"/>
        </w:rPr>
        <w:t>.</w:t>
      </w:r>
    </w:p>
    <w:p w14:paraId="145D8A65" w14:textId="0BB038A6" w:rsidR="00F31715" w:rsidRPr="006042DB" w:rsidRDefault="006042DB" w:rsidP="00A167F2">
      <w:pPr>
        <w:pStyle w:val="Para1"/>
        <w:numPr>
          <w:ilvl w:val="0"/>
          <w:numId w:val="0"/>
        </w:numPr>
        <w:suppressLineNumbers/>
        <w:suppressAutoHyphens/>
        <w:adjustRightInd w:val="0"/>
        <w:snapToGrid w:val="0"/>
        <w:rPr>
          <w:kern w:val="22"/>
          <w:lang w:val="fr-FR"/>
        </w:rPr>
      </w:pPr>
      <w:r w:rsidRPr="006042DB">
        <w:rPr>
          <w:kern w:val="22"/>
          <w:lang w:val="fr-FR"/>
        </w:rPr>
        <w:t>Veuillez agréer, Monsieur le Président, l'assurance de ma très haute considération</w:t>
      </w:r>
      <w:r w:rsidR="00FD7024" w:rsidRPr="006042DB">
        <w:rPr>
          <w:kern w:val="22"/>
          <w:lang w:val="fr-FR"/>
        </w:rPr>
        <w:t>.</w:t>
      </w:r>
    </w:p>
    <w:p w14:paraId="10ADBE1F" w14:textId="77777777" w:rsidR="006042DB" w:rsidRPr="006042DB" w:rsidRDefault="006042DB" w:rsidP="006042DB">
      <w:pPr>
        <w:jc w:val="right"/>
        <w:rPr>
          <w:snapToGrid w:val="0"/>
          <w:szCs w:val="18"/>
          <w:lang w:val="fr-FR"/>
        </w:rPr>
      </w:pPr>
      <w:r w:rsidRPr="006042DB">
        <w:rPr>
          <w:snapToGrid w:val="0"/>
          <w:kern w:val="22"/>
          <w:szCs w:val="18"/>
          <w:lang w:val="fr-FR"/>
        </w:rPr>
        <w:t>(</w:t>
      </w:r>
      <w:r w:rsidRPr="006042DB">
        <w:rPr>
          <w:i/>
          <w:iCs/>
          <w:snapToGrid w:val="0"/>
          <w:kern w:val="22"/>
          <w:szCs w:val="18"/>
          <w:lang w:val="fr-FR"/>
        </w:rPr>
        <w:t>Signé</w:t>
      </w:r>
      <w:r w:rsidRPr="006042DB">
        <w:rPr>
          <w:snapToGrid w:val="0"/>
          <w:kern w:val="22"/>
          <w:szCs w:val="18"/>
          <w:lang w:val="fr-FR"/>
        </w:rPr>
        <w:t xml:space="preserve">) </w:t>
      </w:r>
      <w:r w:rsidRPr="006042DB">
        <w:rPr>
          <w:snapToGrid w:val="0"/>
          <w:szCs w:val="18"/>
          <w:lang w:val="fr-FR"/>
        </w:rPr>
        <w:t xml:space="preserve">Yasmine </w:t>
      </w:r>
      <w:r w:rsidRPr="006042DB">
        <w:rPr>
          <w:b/>
          <w:snapToGrid w:val="0"/>
          <w:szCs w:val="18"/>
          <w:lang w:val="fr-FR"/>
        </w:rPr>
        <w:t>Fouad</w:t>
      </w:r>
      <w:r w:rsidRPr="006042DB">
        <w:rPr>
          <w:snapToGrid w:val="0"/>
          <w:szCs w:val="18"/>
          <w:lang w:val="fr-FR"/>
        </w:rPr>
        <w:t xml:space="preserve"> </w:t>
      </w:r>
    </w:p>
    <w:p w14:paraId="2E37AE42" w14:textId="77777777" w:rsidR="006042DB" w:rsidRDefault="006042DB" w:rsidP="006042DB">
      <w:pPr>
        <w:jc w:val="right"/>
        <w:rPr>
          <w:snapToGrid w:val="0"/>
          <w:szCs w:val="18"/>
          <w:lang w:val="fr-FR"/>
        </w:rPr>
      </w:pPr>
      <w:r w:rsidRPr="006042DB">
        <w:rPr>
          <w:snapToGrid w:val="0"/>
          <w:szCs w:val="18"/>
          <w:lang w:val="fr-FR"/>
        </w:rPr>
        <w:t xml:space="preserve">Présidente, Conférence des parties à la </w:t>
      </w:r>
    </w:p>
    <w:p w14:paraId="6F341610" w14:textId="3E5A6DEB" w:rsidR="00B74F39" w:rsidRPr="006042DB" w:rsidRDefault="006042DB" w:rsidP="006042DB">
      <w:pPr>
        <w:jc w:val="right"/>
        <w:rPr>
          <w:snapToGrid w:val="0"/>
          <w:szCs w:val="18"/>
          <w:lang w:val="fr-FR"/>
        </w:rPr>
      </w:pPr>
      <w:r w:rsidRPr="006042DB">
        <w:rPr>
          <w:lang w:val="fr-FR"/>
        </w:rPr>
        <w:t>Convention sur la diversité biologique</w:t>
      </w:r>
    </w:p>
    <w:sectPr w:rsidR="00B74F39" w:rsidRPr="006042DB" w:rsidSect="00A167F2">
      <w:headerReference w:type="even" r:id="rId17"/>
      <w:headerReference w:type="default" r:id="rId18"/>
      <w:pgSz w:w="12240" w:h="15840"/>
      <w:pgMar w:top="1134"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2D41" w14:textId="77777777" w:rsidR="00E01D09" w:rsidRDefault="00E01D09" w:rsidP="00CF1848">
      <w:r>
        <w:separator/>
      </w:r>
    </w:p>
  </w:endnote>
  <w:endnote w:type="continuationSeparator" w:id="0">
    <w:p w14:paraId="14166AF2" w14:textId="77777777" w:rsidR="00E01D09" w:rsidRDefault="00E01D09" w:rsidP="00CF1848">
      <w:r>
        <w:continuationSeparator/>
      </w:r>
    </w:p>
  </w:endnote>
  <w:endnote w:type="continuationNotice" w:id="1">
    <w:p w14:paraId="28D23E59" w14:textId="77777777" w:rsidR="00E01D09" w:rsidRDefault="00E01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7432" w14:textId="77777777" w:rsidR="00E01D09" w:rsidRDefault="00E01D09" w:rsidP="00CF1848">
      <w:r>
        <w:separator/>
      </w:r>
    </w:p>
  </w:footnote>
  <w:footnote w:type="continuationSeparator" w:id="0">
    <w:p w14:paraId="277BA9CD" w14:textId="77777777" w:rsidR="00E01D09" w:rsidRDefault="00E01D09" w:rsidP="00CF1848">
      <w:r>
        <w:continuationSeparator/>
      </w:r>
    </w:p>
  </w:footnote>
  <w:footnote w:type="continuationNotice" w:id="1">
    <w:p w14:paraId="50C0F469" w14:textId="77777777" w:rsidR="00E01D09" w:rsidRDefault="00E01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C71D" w14:textId="704F4694" w:rsidR="00FD43DF" w:rsidRPr="00A167F2" w:rsidRDefault="00E01D09" w:rsidP="00BD42C8">
    <w:pPr>
      <w:ind w:right="6201"/>
      <w:jc w:val="left"/>
      <w:rPr>
        <w:noProof/>
        <w:szCs w:val="22"/>
      </w:rPr>
    </w:pPr>
    <w:sdt>
      <w:sdtPr>
        <w:rPr>
          <w:noProof/>
        </w:rPr>
        <w:alias w:val="Subject"/>
        <w:tag w:val=""/>
        <w:id w:val="-71509184"/>
        <w:placeholder>
          <w:docPart w:val="FA72BEAB2A6D4459900E4BF1D5D1B1B6"/>
        </w:placeholder>
        <w:dataBinding w:prefixMappings="xmlns:ns0='http://purl.org/dc/elements/1.1/' xmlns:ns1='http://schemas.openxmlformats.org/package/2006/metadata/core-properties' " w:xpath="/ns1:coreProperties[1]/ns0:subject[1]" w:storeItemID="{6C3C8BC8-F283-45AE-878A-BAB7291924A1}"/>
        <w:text/>
      </w:sdtPr>
      <w:sdtEndPr/>
      <w:sdtContent>
        <w:r w:rsidR="00C82A52" w:rsidRPr="00A167F2">
          <w:rPr>
            <w:noProof/>
          </w:rPr>
          <w:t>CBD/ExCOP/2/L.5 CBD/CP/ExMOP/1/L.5 CBD/NP/ExMOP/1/L.5</w:t>
        </w:r>
      </w:sdtContent>
    </w:sdt>
  </w:p>
  <w:p w14:paraId="4991B278" w14:textId="32154C8E" w:rsidR="00534681" w:rsidRPr="00A167F2" w:rsidRDefault="00534681" w:rsidP="006B506C">
    <w:pPr>
      <w:pStyle w:val="En-tte"/>
      <w:spacing w:after="240"/>
      <w:rPr>
        <w:noProof/>
      </w:rPr>
    </w:pPr>
    <w:r w:rsidRPr="00A167F2">
      <w:rPr>
        <w:noProof/>
      </w:rPr>
      <w:t xml:space="preserve">Page </w:t>
    </w:r>
    <w:r w:rsidRPr="00A167F2">
      <w:rPr>
        <w:noProof/>
      </w:rPr>
      <w:fldChar w:fldCharType="begin"/>
    </w:r>
    <w:r w:rsidRPr="00A167F2">
      <w:rPr>
        <w:noProof/>
      </w:rPr>
      <w:instrText xml:space="preserve"> PAGE   \* MERGEFORMAT </w:instrText>
    </w:r>
    <w:r w:rsidRPr="00A167F2">
      <w:rPr>
        <w:noProof/>
      </w:rPr>
      <w:fldChar w:fldCharType="separate"/>
    </w:r>
    <w:r w:rsidR="009C200D" w:rsidRPr="00A167F2">
      <w:rPr>
        <w:noProof/>
      </w:rPr>
      <w:t>2</w:t>
    </w:r>
    <w:r w:rsidRPr="00A167F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placeholder>
        <w:docPart w:val="4784699510BF4D208EE435FDFF305114"/>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8733980" w:rsidR="009505C9" w:rsidRPr="00A167F2" w:rsidRDefault="00C82A52" w:rsidP="00BD42C8">
        <w:pPr>
          <w:pStyle w:val="En-tte"/>
          <w:ind w:left="6237"/>
          <w:jc w:val="right"/>
          <w:rPr>
            <w:noProof/>
          </w:rPr>
        </w:pPr>
        <w:r w:rsidRPr="00A167F2">
          <w:rPr>
            <w:noProof/>
          </w:rPr>
          <w:t>CBD/ExCOP/2/L.5 CBD/CP/ExMOP/1/L.5 CBD/NP/ExMOP/1/L.5</w:t>
        </w:r>
      </w:p>
    </w:sdtContent>
  </w:sdt>
  <w:p w14:paraId="64B5CF41" w14:textId="1D73CCC9" w:rsidR="009505C9" w:rsidRPr="00A167F2" w:rsidRDefault="009505C9" w:rsidP="00BD42C8">
    <w:pPr>
      <w:pStyle w:val="En-tte"/>
      <w:spacing w:after="240"/>
      <w:ind w:left="6237"/>
      <w:jc w:val="right"/>
      <w:rPr>
        <w:noProof/>
      </w:rPr>
    </w:pPr>
    <w:r w:rsidRPr="00A167F2">
      <w:rPr>
        <w:noProof/>
      </w:rPr>
      <w:t xml:space="preserve">Page </w:t>
    </w:r>
    <w:r w:rsidRPr="00A167F2">
      <w:rPr>
        <w:noProof/>
      </w:rPr>
      <w:fldChar w:fldCharType="begin"/>
    </w:r>
    <w:r w:rsidRPr="00A167F2">
      <w:rPr>
        <w:noProof/>
      </w:rPr>
      <w:instrText xml:space="preserve"> PAGE   \* MERGEFORMAT </w:instrText>
    </w:r>
    <w:r w:rsidRPr="00A167F2">
      <w:rPr>
        <w:noProof/>
      </w:rPr>
      <w:fldChar w:fldCharType="separate"/>
    </w:r>
    <w:r w:rsidR="009C200D" w:rsidRPr="00A167F2">
      <w:rPr>
        <w:noProof/>
      </w:rPr>
      <w:t>1</w:t>
    </w:r>
    <w:r w:rsidRPr="00A167F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923"/>
    <w:multiLevelType w:val="multilevel"/>
    <w:tmpl w:val="A92465F8"/>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C362F"/>
    <w:multiLevelType w:val="hybridMultilevel"/>
    <w:tmpl w:val="76C83B1C"/>
    <w:lvl w:ilvl="0" w:tplc="EFF071A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8"/>
  </w:num>
  <w:num w:numId="5">
    <w:abstractNumId w:val="7"/>
  </w:num>
  <w:num w:numId="6">
    <w:abstractNumId w:val="1"/>
  </w:num>
  <w:num w:numId="7">
    <w:abstractNumId w:val="3"/>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2"/>
  </w:num>
  <w:num w:numId="17">
    <w:abstractNumId w:val="12"/>
  </w:num>
  <w:num w:numId="18">
    <w:abstractNumId w:val="14"/>
  </w:num>
  <w:num w:numId="19">
    <w:abstractNumId w:val="4"/>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298"/>
    <w:rsid w:val="00000614"/>
    <w:rsid w:val="00000C28"/>
    <w:rsid w:val="00005E57"/>
    <w:rsid w:val="00012B76"/>
    <w:rsid w:val="00030F08"/>
    <w:rsid w:val="00032C02"/>
    <w:rsid w:val="00033D8C"/>
    <w:rsid w:val="00036D20"/>
    <w:rsid w:val="00051C33"/>
    <w:rsid w:val="00052BB1"/>
    <w:rsid w:val="000610B0"/>
    <w:rsid w:val="000655D3"/>
    <w:rsid w:val="0007462D"/>
    <w:rsid w:val="000915B5"/>
    <w:rsid w:val="000A1B6C"/>
    <w:rsid w:val="000A2CB6"/>
    <w:rsid w:val="000A33EF"/>
    <w:rsid w:val="000A7A8F"/>
    <w:rsid w:val="000B351A"/>
    <w:rsid w:val="000B4AF6"/>
    <w:rsid w:val="000C3893"/>
    <w:rsid w:val="000E0E5F"/>
    <w:rsid w:val="000E673A"/>
    <w:rsid w:val="000F0318"/>
    <w:rsid w:val="000F0C55"/>
    <w:rsid w:val="000F4804"/>
    <w:rsid w:val="000F74F5"/>
    <w:rsid w:val="00100541"/>
    <w:rsid w:val="0010244D"/>
    <w:rsid w:val="00105372"/>
    <w:rsid w:val="00106C49"/>
    <w:rsid w:val="00115752"/>
    <w:rsid w:val="00117F6F"/>
    <w:rsid w:val="001201CE"/>
    <w:rsid w:val="001253E4"/>
    <w:rsid w:val="00126E0F"/>
    <w:rsid w:val="0013039A"/>
    <w:rsid w:val="00130A72"/>
    <w:rsid w:val="00131517"/>
    <w:rsid w:val="00131CF4"/>
    <w:rsid w:val="00131E7A"/>
    <w:rsid w:val="00156573"/>
    <w:rsid w:val="001635C2"/>
    <w:rsid w:val="0016412D"/>
    <w:rsid w:val="0016418D"/>
    <w:rsid w:val="00164472"/>
    <w:rsid w:val="00172AF6"/>
    <w:rsid w:val="00174C8E"/>
    <w:rsid w:val="00176CEE"/>
    <w:rsid w:val="001820A9"/>
    <w:rsid w:val="0019358A"/>
    <w:rsid w:val="00197A5C"/>
    <w:rsid w:val="001A59EA"/>
    <w:rsid w:val="001A76B0"/>
    <w:rsid w:val="001A7866"/>
    <w:rsid w:val="001B1CE9"/>
    <w:rsid w:val="001B6904"/>
    <w:rsid w:val="001C2C6F"/>
    <w:rsid w:val="001C73E3"/>
    <w:rsid w:val="001D2413"/>
    <w:rsid w:val="001D4B5C"/>
    <w:rsid w:val="001D5653"/>
    <w:rsid w:val="001E6BC1"/>
    <w:rsid w:val="001F2F10"/>
    <w:rsid w:val="001F701D"/>
    <w:rsid w:val="00207139"/>
    <w:rsid w:val="0020728E"/>
    <w:rsid w:val="00212F30"/>
    <w:rsid w:val="00217146"/>
    <w:rsid w:val="00227621"/>
    <w:rsid w:val="00233B35"/>
    <w:rsid w:val="00235614"/>
    <w:rsid w:val="0023570B"/>
    <w:rsid w:val="00236B1F"/>
    <w:rsid w:val="00253A09"/>
    <w:rsid w:val="00260169"/>
    <w:rsid w:val="0026269B"/>
    <w:rsid w:val="00262B6E"/>
    <w:rsid w:val="00266560"/>
    <w:rsid w:val="002728F0"/>
    <w:rsid w:val="00276EAB"/>
    <w:rsid w:val="0028293B"/>
    <w:rsid w:val="00283A1D"/>
    <w:rsid w:val="00293B27"/>
    <w:rsid w:val="002B048C"/>
    <w:rsid w:val="002B2937"/>
    <w:rsid w:val="002C1726"/>
    <w:rsid w:val="002C470F"/>
    <w:rsid w:val="002C4A3C"/>
    <w:rsid w:val="002C7A10"/>
    <w:rsid w:val="002D68B5"/>
    <w:rsid w:val="002E0151"/>
    <w:rsid w:val="002E2EF7"/>
    <w:rsid w:val="002E3B35"/>
    <w:rsid w:val="002E521A"/>
    <w:rsid w:val="002F2F35"/>
    <w:rsid w:val="002F4C5C"/>
    <w:rsid w:val="002F729C"/>
    <w:rsid w:val="00321B1E"/>
    <w:rsid w:val="003227FA"/>
    <w:rsid w:val="00323025"/>
    <w:rsid w:val="003274B9"/>
    <w:rsid w:val="00332664"/>
    <w:rsid w:val="003467FB"/>
    <w:rsid w:val="0035049D"/>
    <w:rsid w:val="00350D55"/>
    <w:rsid w:val="00351D17"/>
    <w:rsid w:val="00362BA6"/>
    <w:rsid w:val="00363FF3"/>
    <w:rsid w:val="00364FC1"/>
    <w:rsid w:val="003728AF"/>
    <w:rsid w:val="00372F74"/>
    <w:rsid w:val="00380C1C"/>
    <w:rsid w:val="00393382"/>
    <w:rsid w:val="00395927"/>
    <w:rsid w:val="003A3AAF"/>
    <w:rsid w:val="003A7920"/>
    <w:rsid w:val="003B1D29"/>
    <w:rsid w:val="003B3816"/>
    <w:rsid w:val="003C5220"/>
    <w:rsid w:val="003D7073"/>
    <w:rsid w:val="003E6253"/>
    <w:rsid w:val="003E62DD"/>
    <w:rsid w:val="003F0B13"/>
    <w:rsid w:val="003F1FD6"/>
    <w:rsid w:val="003F3FDB"/>
    <w:rsid w:val="003F5957"/>
    <w:rsid w:val="003F61E9"/>
    <w:rsid w:val="003F7224"/>
    <w:rsid w:val="00403457"/>
    <w:rsid w:val="00405146"/>
    <w:rsid w:val="004075ED"/>
    <w:rsid w:val="00421174"/>
    <w:rsid w:val="00421E4F"/>
    <w:rsid w:val="0042412C"/>
    <w:rsid w:val="00426E18"/>
    <w:rsid w:val="00427D21"/>
    <w:rsid w:val="00434EE8"/>
    <w:rsid w:val="004408D8"/>
    <w:rsid w:val="004447C0"/>
    <w:rsid w:val="00456C49"/>
    <w:rsid w:val="004577B5"/>
    <w:rsid w:val="00460BD9"/>
    <w:rsid w:val="004644C2"/>
    <w:rsid w:val="0046577F"/>
    <w:rsid w:val="00465F7C"/>
    <w:rsid w:val="00467549"/>
    <w:rsid w:val="004679EA"/>
    <w:rsid w:val="00467E53"/>
    <w:rsid w:val="00467F9C"/>
    <w:rsid w:val="0047125F"/>
    <w:rsid w:val="00491F14"/>
    <w:rsid w:val="004926C4"/>
    <w:rsid w:val="00492A09"/>
    <w:rsid w:val="00496E09"/>
    <w:rsid w:val="004A2A76"/>
    <w:rsid w:val="004A3CA7"/>
    <w:rsid w:val="004A4B5D"/>
    <w:rsid w:val="004A6A0A"/>
    <w:rsid w:val="004B3ED5"/>
    <w:rsid w:val="004B4198"/>
    <w:rsid w:val="004B7673"/>
    <w:rsid w:val="004D476C"/>
    <w:rsid w:val="004E1090"/>
    <w:rsid w:val="004E31D9"/>
    <w:rsid w:val="004E4352"/>
    <w:rsid w:val="004F5184"/>
    <w:rsid w:val="004F6C89"/>
    <w:rsid w:val="004F7213"/>
    <w:rsid w:val="004F771F"/>
    <w:rsid w:val="004F7DC9"/>
    <w:rsid w:val="00510E76"/>
    <w:rsid w:val="00515BA0"/>
    <w:rsid w:val="00522946"/>
    <w:rsid w:val="00525069"/>
    <w:rsid w:val="00526A89"/>
    <w:rsid w:val="00534624"/>
    <w:rsid w:val="00534681"/>
    <w:rsid w:val="00534E62"/>
    <w:rsid w:val="0054615A"/>
    <w:rsid w:val="005545E1"/>
    <w:rsid w:val="005558F1"/>
    <w:rsid w:val="005613A6"/>
    <w:rsid w:val="00561D96"/>
    <w:rsid w:val="00566320"/>
    <w:rsid w:val="00570BFF"/>
    <w:rsid w:val="00570CD9"/>
    <w:rsid w:val="00575B85"/>
    <w:rsid w:val="00577335"/>
    <w:rsid w:val="00580D19"/>
    <w:rsid w:val="005832A5"/>
    <w:rsid w:val="005937A1"/>
    <w:rsid w:val="00597198"/>
    <w:rsid w:val="00597F55"/>
    <w:rsid w:val="005A418E"/>
    <w:rsid w:val="005A6239"/>
    <w:rsid w:val="005B2EE0"/>
    <w:rsid w:val="005B603E"/>
    <w:rsid w:val="005B6DC7"/>
    <w:rsid w:val="005C2DAD"/>
    <w:rsid w:val="005C47D6"/>
    <w:rsid w:val="005D2DEC"/>
    <w:rsid w:val="005E091E"/>
    <w:rsid w:val="00601BC9"/>
    <w:rsid w:val="006042DB"/>
    <w:rsid w:val="0060470E"/>
    <w:rsid w:val="006052B3"/>
    <w:rsid w:val="00606621"/>
    <w:rsid w:val="00606701"/>
    <w:rsid w:val="00611C70"/>
    <w:rsid w:val="006122BA"/>
    <w:rsid w:val="00613ADA"/>
    <w:rsid w:val="00617670"/>
    <w:rsid w:val="00621177"/>
    <w:rsid w:val="00626708"/>
    <w:rsid w:val="00651A26"/>
    <w:rsid w:val="0065535D"/>
    <w:rsid w:val="0066450F"/>
    <w:rsid w:val="00665E17"/>
    <w:rsid w:val="00671068"/>
    <w:rsid w:val="00681680"/>
    <w:rsid w:val="00683F20"/>
    <w:rsid w:val="0069474F"/>
    <w:rsid w:val="006A28ED"/>
    <w:rsid w:val="006A2FF4"/>
    <w:rsid w:val="006A6BAB"/>
    <w:rsid w:val="006A7E95"/>
    <w:rsid w:val="006B2290"/>
    <w:rsid w:val="006B3206"/>
    <w:rsid w:val="006B4089"/>
    <w:rsid w:val="006B4931"/>
    <w:rsid w:val="006B506C"/>
    <w:rsid w:val="006B5AD3"/>
    <w:rsid w:val="006C18F8"/>
    <w:rsid w:val="006C479B"/>
    <w:rsid w:val="006C59A4"/>
    <w:rsid w:val="006C65FD"/>
    <w:rsid w:val="006D1AD2"/>
    <w:rsid w:val="006D1D4A"/>
    <w:rsid w:val="006D4988"/>
    <w:rsid w:val="006E1667"/>
    <w:rsid w:val="006E5555"/>
    <w:rsid w:val="006E64AD"/>
    <w:rsid w:val="006E65F7"/>
    <w:rsid w:val="006F4FA6"/>
    <w:rsid w:val="00702852"/>
    <w:rsid w:val="00711896"/>
    <w:rsid w:val="0071323D"/>
    <w:rsid w:val="00715D37"/>
    <w:rsid w:val="00717D88"/>
    <w:rsid w:val="007205D0"/>
    <w:rsid w:val="00721FA1"/>
    <w:rsid w:val="00724553"/>
    <w:rsid w:val="00726F19"/>
    <w:rsid w:val="00732416"/>
    <w:rsid w:val="00732937"/>
    <w:rsid w:val="0074575F"/>
    <w:rsid w:val="00745DBE"/>
    <w:rsid w:val="007604D4"/>
    <w:rsid w:val="00763C44"/>
    <w:rsid w:val="007707C8"/>
    <w:rsid w:val="00770D8F"/>
    <w:rsid w:val="00771E63"/>
    <w:rsid w:val="007740B3"/>
    <w:rsid w:val="00775780"/>
    <w:rsid w:val="0078217A"/>
    <w:rsid w:val="0078256D"/>
    <w:rsid w:val="0079150F"/>
    <w:rsid w:val="00791ACA"/>
    <w:rsid w:val="007942D3"/>
    <w:rsid w:val="007A4BAC"/>
    <w:rsid w:val="007A668D"/>
    <w:rsid w:val="007B3609"/>
    <w:rsid w:val="007B6C09"/>
    <w:rsid w:val="007C3431"/>
    <w:rsid w:val="007D4214"/>
    <w:rsid w:val="007E09DA"/>
    <w:rsid w:val="007F129B"/>
    <w:rsid w:val="008020C4"/>
    <w:rsid w:val="008038F0"/>
    <w:rsid w:val="00811AA4"/>
    <w:rsid w:val="00814BC8"/>
    <w:rsid w:val="00815B50"/>
    <w:rsid w:val="00817763"/>
    <w:rsid w:val="008178B6"/>
    <w:rsid w:val="0082051A"/>
    <w:rsid w:val="00847812"/>
    <w:rsid w:val="008500CD"/>
    <w:rsid w:val="00863B0B"/>
    <w:rsid w:val="00865B74"/>
    <w:rsid w:val="00886A8F"/>
    <w:rsid w:val="00894FA2"/>
    <w:rsid w:val="008A0369"/>
    <w:rsid w:val="008B5659"/>
    <w:rsid w:val="008B57F6"/>
    <w:rsid w:val="008D458A"/>
    <w:rsid w:val="008D61A8"/>
    <w:rsid w:val="008E1A87"/>
    <w:rsid w:val="008E2018"/>
    <w:rsid w:val="008E7E93"/>
    <w:rsid w:val="008F2B6C"/>
    <w:rsid w:val="008F6508"/>
    <w:rsid w:val="00903134"/>
    <w:rsid w:val="00903296"/>
    <w:rsid w:val="00911242"/>
    <w:rsid w:val="0091169A"/>
    <w:rsid w:val="00912FB6"/>
    <w:rsid w:val="0091332E"/>
    <w:rsid w:val="00916AF6"/>
    <w:rsid w:val="009239A0"/>
    <w:rsid w:val="00930BA1"/>
    <w:rsid w:val="0093169E"/>
    <w:rsid w:val="0093462E"/>
    <w:rsid w:val="00935314"/>
    <w:rsid w:val="00940AA3"/>
    <w:rsid w:val="0094275E"/>
    <w:rsid w:val="00943448"/>
    <w:rsid w:val="009442C8"/>
    <w:rsid w:val="009505C9"/>
    <w:rsid w:val="00954A03"/>
    <w:rsid w:val="00965C07"/>
    <w:rsid w:val="00993474"/>
    <w:rsid w:val="009B10B6"/>
    <w:rsid w:val="009B4DCE"/>
    <w:rsid w:val="009B5C3F"/>
    <w:rsid w:val="009C200D"/>
    <w:rsid w:val="009C261C"/>
    <w:rsid w:val="009C39E9"/>
    <w:rsid w:val="009C6F2D"/>
    <w:rsid w:val="009C7D9A"/>
    <w:rsid w:val="009F1EE5"/>
    <w:rsid w:val="009F3E85"/>
    <w:rsid w:val="009F6CA5"/>
    <w:rsid w:val="00A0027C"/>
    <w:rsid w:val="00A167F2"/>
    <w:rsid w:val="00A203A7"/>
    <w:rsid w:val="00A27111"/>
    <w:rsid w:val="00A31D7A"/>
    <w:rsid w:val="00A37808"/>
    <w:rsid w:val="00A405A8"/>
    <w:rsid w:val="00A437E3"/>
    <w:rsid w:val="00A51E0A"/>
    <w:rsid w:val="00A53787"/>
    <w:rsid w:val="00A572B9"/>
    <w:rsid w:val="00A60F5B"/>
    <w:rsid w:val="00A6450C"/>
    <w:rsid w:val="00A671B8"/>
    <w:rsid w:val="00A74454"/>
    <w:rsid w:val="00A75212"/>
    <w:rsid w:val="00A76D4F"/>
    <w:rsid w:val="00A77E50"/>
    <w:rsid w:val="00A81A84"/>
    <w:rsid w:val="00A85DA7"/>
    <w:rsid w:val="00A86A71"/>
    <w:rsid w:val="00A93039"/>
    <w:rsid w:val="00AA03C2"/>
    <w:rsid w:val="00AA090D"/>
    <w:rsid w:val="00AA34F6"/>
    <w:rsid w:val="00AB428C"/>
    <w:rsid w:val="00AB6B55"/>
    <w:rsid w:val="00AC02B0"/>
    <w:rsid w:val="00AC7995"/>
    <w:rsid w:val="00AD18B3"/>
    <w:rsid w:val="00AD271D"/>
    <w:rsid w:val="00AD467F"/>
    <w:rsid w:val="00AD543F"/>
    <w:rsid w:val="00AD6F19"/>
    <w:rsid w:val="00AE1AA0"/>
    <w:rsid w:val="00AE1B07"/>
    <w:rsid w:val="00AE2BCD"/>
    <w:rsid w:val="00AE5F6A"/>
    <w:rsid w:val="00AE7D34"/>
    <w:rsid w:val="00B059D1"/>
    <w:rsid w:val="00B07F2E"/>
    <w:rsid w:val="00B12305"/>
    <w:rsid w:val="00B141E8"/>
    <w:rsid w:val="00B225E1"/>
    <w:rsid w:val="00B24263"/>
    <w:rsid w:val="00B2561D"/>
    <w:rsid w:val="00B26773"/>
    <w:rsid w:val="00B26CAA"/>
    <w:rsid w:val="00B3369F"/>
    <w:rsid w:val="00B42555"/>
    <w:rsid w:val="00B43C1C"/>
    <w:rsid w:val="00B52EC5"/>
    <w:rsid w:val="00B533F2"/>
    <w:rsid w:val="00B577E6"/>
    <w:rsid w:val="00B74F39"/>
    <w:rsid w:val="00B84C48"/>
    <w:rsid w:val="00B923E4"/>
    <w:rsid w:val="00B9258F"/>
    <w:rsid w:val="00B9385E"/>
    <w:rsid w:val="00B946E6"/>
    <w:rsid w:val="00BA68DE"/>
    <w:rsid w:val="00BB7E1D"/>
    <w:rsid w:val="00BC566A"/>
    <w:rsid w:val="00BD01A2"/>
    <w:rsid w:val="00BD1CDC"/>
    <w:rsid w:val="00BD42C8"/>
    <w:rsid w:val="00BD6097"/>
    <w:rsid w:val="00BF61C5"/>
    <w:rsid w:val="00C043A5"/>
    <w:rsid w:val="00C07861"/>
    <w:rsid w:val="00C12BE2"/>
    <w:rsid w:val="00C20258"/>
    <w:rsid w:val="00C260AB"/>
    <w:rsid w:val="00C363B0"/>
    <w:rsid w:val="00C369FF"/>
    <w:rsid w:val="00C43A2C"/>
    <w:rsid w:val="00C5004D"/>
    <w:rsid w:val="00C60D76"/>
    <w:rsid w:val="00C613B9"/>
    <w:rsid w:val="00C62766"/>
    <w:rsid w:val="00C62989"/>
    <w:rsid w:val="00C818BA"/>
    <w:rsid w:val="00C82A52"/>
    <w:rsid w:val="00C84713"/>
    <w:rsid w:val="00C9161D"/>
    <w:rsid w:val="00C92847"/>
    <w:rsid w:val="00C935C1"/>
    <w:rsid w:val="00C95C6E"/>
    <w:rsid w:val="00CA4457"/>
    <w:rsid w:val="00CA79E8"/>
    <w:rsid w:val="00CC0807"/>
    <w:rsid w:val="00CC1C71"/>
    <w:rsid w:val="00CD13D5"/>
    <w:rsid w:val="00CD4CA3"/>
    <w:rsid w:val="00CE335B"/>
    <w:rsid w:val="00CE7208"/>
    <w:rsid w:val="00CF0263"/>
    <w:rsid w:val="00CF1848"/>
    <w:rsid w:val="00D1168D"/>
    <w:rsid w:val="00D12044"/>
    <w:rsid w:val="00D35AA9"/>
    <w:rsid w:val="00D41397"/>
    <w:rsid w:val="00D6054A"/>
    <w:rsid w:val="00D607A9"/>
    <w:rsid w:val="00D65398"/>
    <w:rsid w:val="00D678D7"/>
    <w:rsid w:val="00D76A18"/>
    <w:rsid w:val="00D92B71"/>
    <w:rsid w:val="00D93345"/>
    <w:rsid w:val="00DA30A7"/>
    <w:rsid w:val="00DA35F8"/>
    <w:rsid w:val="00DA417E"/>
    <w:rsid w:val="00DA6ADA"/>
    <w:rsid w:val="00DB0401"/>
    <w:rsid w:val="00DD0703"/>
    <w:rsid w:val="00DD118C"/>
    <w:rsid w:val="00DD1207"/>
    <w:rsid w:val="00DD3BAF"/>
    <w:rsid w:val="00DD58F3"/>
    <w:rsid w:val="00DD7C6C"/>
    <w:rsid w:val="00DE0DA5"/>
    <w:rsid w:val="00DE798B"/>
    <w:rsid w:val="00DF2EAF"/>
    <w:rsid w:val="00DF3A60"/>
    <w:rsid w:val="00DF50A5"/>
    <w:rsid w:val="00DF5722"/>
    <w:rsid w:val="00DF70B9"/>
    <w:rsid w:val="00E01D09"/>
    <w:rsid w:val="00E102D1"/>
    <w:rsid w:val="00E10F73"/>
    <w:rsid w:val="00E20044"/>
    <w:rsid w:val="00E33B4F"/>
    <w:rsid w:val="00E46134"/>
    <w:rsid w:val="00E6004B"/>
    <w:rsid w:val="00E64206"/>
    <w:rsid w:val="00E6548C"/>
    <w:rsid w:val="00E66235"/>
    <w:rsid w:val="00E71C06"/>
    <w:rsid w:val="00E72222"/>
    <w:rsid w:val="00E76200"/>
    <w:rsid w:val="00E808C4"/>
    <w:rsid w:val="00E83C24"/>
    <w:rsid w:val="00E918CB"/>
    <w:rsid w:val="00E9318D"/>
    <w:rsid w:val="00E96825"/>
    <w:rsid w:val="00EA2EFB"/>
    <w:rsid w:val="00EA4811"/>
    <w:rsid w:val="00EA4E19"/>
    <w:rsid w:val="00EA5D8B"/>
    <w:rsid w:val="00EA63EE"/>
    <w:rsid w:val="00EB6127"/>
    <w:rsid w:val="00EB72B8"/>
    <w:rsid w:val="00EC31C0"/>
    <w:rsid w:val="00ED124D"/>
    <w:rsid w:val="00ED213C"/>
    <w:rsid w:val="00ED49ED"/>
    <w:rsid w:val="00EE21DA"/>
    <w:rsid w:val="00EE3848"/>
    <w:rsid w:val="00EE68E9"/>
    <w:rsid w:val="00EF1475"/>
    <w:rsid w:val="00EF2A93"/>
    <w:rsid w:val="00EF4904"/>
    <w:rsid w:val="00EF62FA"/>
    <w:rsid w:val="00EF636F"/>
    <w:rsid w:val="00EF7A3A"/>
    <w:rsid w:val="00F00944"/>
    <w:rsid w:val="00F113FC"/>
    <w:rsid w:val="00F13A52"/>
    <w:rsid w:val="00F13FC7"/>
    <w:rsid w:val="00F17309"/>
    <w:rsid w:val="00F23438"/>
    <w:rsid w:val="00F23C0F"/>
    <w:rsid w:val="00F30B12"/>
    <w:rsid w:val="00F31715"/>
    <w:rsid w:val="00F353F9"/>
    <w:rsid w:val="00F357B3"/>
    <w:rsid w:val="00F436FB"/>
    <w:rsid w:val="00F611C1"/>
    <w:rsid w:val="00F8423C"/>
    <w:rsid w:val="00F8739D"/>
    <w:rsid w:val="00F87FCB"/>
    <w:rsid w:val="00F94774"/>
    <w:rsid w:val="00F952AF"/>
    <w:rsid w:val="00FA298F"/>
    <w:rsid w:val="00FA6BB0"/>
    <w:rsid w:val="00FB17BE"/>
    <w:rsid w:val="00FB3A46"/>
    <w:rsid w:val="00FB3B01"/>
    <w:rsid w:val="00FB42FC"/>
    <w:rsid w:val="00FB7665"/>
    <w:rsid w:val="00FC397A"/>
    <w:rsid w:val="00FC53DB"/>
    <w:rsid w:val="00FC6EBE"/>
    <w:rsid w:val="00FD2A32"/>
    <w:rsid w:val="00FD43DF"/>
    <w:rsid w:val="00FD7024"/>
    <w:rsid w:val="00FF0599"/>
    <w:rsid w:val="00FF734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03B142D4-01A2-402D-8A12-45846FC7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510E76"/>
    <w:pPr>
      <w:spacing w:after="160" w:line="240" w:lineRule="exact"/>
      <w:jc w:val="left"/>
    </w:pPr>
    <w:rPr>
      <w:rFonts w:asciiTheme="minorHAnsi" w:eastAsiaTheme="minorEastAsia" w:hAnsiTheme="minorHAnsi" w:cstheme="minorBidi"/>
      <w:vertAlign w:val="superscript"/>
      <w:lang w:val="fr-CA"/>
    </w:rPr>
  </w:style>
  <w:style w:type="table" w:styleId="TableauListe6Couleur">
    <w:name w:val="List Table 6 Colorful"/>
    <w:basedOn w:val="TableauNormal"/>
    <w:uiPriority w:val="51"/>
    <w:rsid w:val="00AD467F"/>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nonrsolue">
    <w:name w:val="Unresolved Mention"/>
    <w:basedOn w:val="Policepardfaut"/>
    <w:uiPriority w:val="99"/>
    <w:semiHidden/>
    <w:unhideWhenUsed/>
    <w:rsid w:val="007D421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71C06"/>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E71C06"/>
    <w:rPr>
      <w:rFonts w:ascii="Times New Roman" w:eastAsia="Times New Roman" w:hAnsi="Times New Roman" w:cs="Times New Roman"/>
      <w:b/>
      <w:bCs/>
      <w:sz w:val="20"/>
      <w:szCs w:val="20"/>
      <w:lang w:val="en-GB"/>
    </w:rPr>
  </w:style>
  <w:style w:type="paragraph" w:styleId="Rvision">
    <w:name w:val="Revision"/>
    <w:hidden/>
    <w:uiPriority w:val="99"/>
    <w:semiHidden/>
    <w:rsid w:val="00492A0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271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70860214">
      <w:bodyDiv w:val="1"/>
      <w:marLeft w:val="0"/>
      <w:marRight w:val="0"/>
      <w:marTop w:val="0"/>
      <w:marBottom w:val="0"/>
      <w:divBdr>
        <w:top w:val="none" w:sz="0" w:space="0" w:color="auto"/>
        <w:left w:val="none" w:sz="0" w:space="0" w:color="auto"/>
        <w:bottom w:val="none" w:sz="0" w:space="0" w:color="auto"/>
        <w:right w:val="none" w:sz="0" w:space="0" w:color="auto"/>
      </w:divBdr>
    </w:div>
    <w:div w:id="1264874812">
      <w:bodyDiv w:val="1"/>
      <w:marLeft w:val="0"/>
      <w:marRight w:val="0"/>
      <w:marTop w:val="0"/>
      <w:marBottom w:val="0"/>
      <w:divBdr>
        <w:top w:val="none" w:sz="0" w:space="0" w:color="auto"/>
        <w:left w:val="none" w:sz="0" w:space="0" w:color="auto"/>
        <w:bottom w:val="none" w:sz="0" w:space="0" w:color="auto"/>
        <w:right w:val="none" w:sz="0" w:space="0" w:color="auto"/>
      </w:divBdr>
    </w:div>
    <w:div w:id="1839034338">
      <w:bodyDiv w:val="1"/>
      <w:marLeft w:val="0"/>
      <w:marRight w:val="0"/>
      <w:marTop w:val="0"/>
      <w:marBottom w:val="0"/>
      <w:divBdr>
        <w:top w:val="none" w:sz="0" w:space="0" w:color="auto"/>
        <w:left w:val="none" w:sz="0" w:space="0" w:color="auto"/>
        <w:bottom w:val="none" w:sz="0" w:space="0" w:color="auto"/>
        <w:right w:val="none" w:sz="0" w:space="0" w:color="auto"/>
      </w:divBdr>
    </w:div>
    <w:div w:id="2047440601">
      <w:bodyDiv w:val="1"/>
      <w:marLeft w:val="0"/>
      <w:marRight w:val="0"/>
      <w:marTop w:val="0"/>
      <w:marBottom w:val="0"/>
      <w:divBdr>
        <w:top w:val="none" w:sz="0" w:space="0" w:color="auto"/>
        <w:left w:val="none" w:sz="0" w:space="0" w:color="auto"/>
        <w:bottom w:val="none" w:sz="0" w:space="0" w:color="auto"/>
        <w:right w:val="none" w:sz="0" w:space="0" w:color="auto"/>
      </w:divBdr>
    </w:div>
    <w:div w:id="2138638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xecutivesecretary@cbd.i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conferences/excop-20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E4C1A720B487F82C89FFD7CB699C0"/>
        <w:category>
          <w:name w:val="General"/>
          <w:gallery w:val="placeholder"/>
        </w:category>
        <w:types>
          <w:type w:val="bbPlcHdr"/>
        </w:types>
        <w:behaviors>
          <w:behavior w:val="content"/>
        </w:behaviors>
        <w:guid w:val="{F2508AA7-F0FD-4554-9C3F-4F7D97F9C0DC}"/>
      </w:docPartPr>
      <w:docPartBody>
        <w:p w:rsidR="006D0396" w:rsidRDefault="00455F4B">
          <w:r w:rsidRPr="004A43DA">
            <w:rPr>
              <w:rStyle w:val="Textedelespacerserv"/>
            </w:rPr>
            <w:t>[Title]</w:t>
          </w:r>
        </w:p>
      </w:docPartBody>
    </w:docPart>
    <w:docPart>
      <w:docPartPr>
        <w:name w:val="DB66C88D53B241CE87BE076E19AC58AF"/>
        <w:category>
          <w:name w:val="General"/>
          <w:gallery w:val="placeholder"/>
        </w:category>
        <w:types>
          <w:type w:val="bbPlcHdr"/>
        </w:types>
        <w:behaviors>
          <w:behavior w:val="content"/>
        </w:behaviors>
        <w:guid w:val="{8DE96615-9FCB-4FE3-8154-152F4C50994A}"/>
      </w:docPartPr>
      <w:docPartBody>
        <w:p w:rsidR="001F2802" w:rsidRDefault="00455F4B">
          <w:pPr>
            <w:pStyle w:val="DB66C88D53B241CE87BE076E19AC58AF"/>
          </w:pPr>
          <w:r w:rsidRPr="007E02EB">
            <w:rPr>
              <w:rStyle w:val="Textedelespacerserv"/>
            </w:rPr>
            <w:t>[Subject]</w:t>
          </w:r>
        </w:p>
      </w:docPartBody>
    </w:docPart>
    <w:docPart>
      <w:docPartPr>
        <w:name w:val="FA72BEAB2A6D4459900E4BF1D5D1B1B6"/>
        <w:category>
          <w:name w:val="General"/>
          <w:gallery w:val="placeholder"/>
        </w:category>
        <w:types>
          <w:type w:val="bbPlcHdr"/>
        </w:types>
        <w:behaviors>
          <w:behavior w:val="content"/>
        </w:behaviors>
        <w:guid w:val="{35F7DE8B-0268-4323-B1AB-650DD28C5C18}"/>
      </w:docPartPr>
      <w:docPartBody>
        <w:p w:rsidR="001F2802" w:rsidRDefault="00455F4B">
          <w:pPr>
            <w:pStyle w:val="FA72BEAB2A6D4459900E4BF1D5D1B1B6"/>
          </w:pPr>
          <w:r w:rsidRPr="007E02EB">
            <w:rPr>
              <w:rStyle w:val="Textedelespacerserv"/>
            </w:rPr>
            <w:t>[Subject]</w:t>
          </w:r>
        </w:p>
      </w:docPartBody>
    </w:docPart>
    <w:docPart>
      <w:docPartPr>
        <w:name w:val="4784699510BF4D208EE435FDFF305114"/>
        <w:category>
          <w:name w:val="General"/>
          <w:gallery w:val="placeholder"/>
        </w:category>
        <w:types>
          <w:type w:val="bbPlcHdr"/>
        </w:types>
        <w:behaviors>
          <w:behavior w:val="content"/>
        </w:behaviors>
        <w:guid w:val="{0509E125-6CE7-41B8-80E2-E864333B3D24}"/>
      </w:docPartPr>
      <w:docPartBody>
        <w:p w:rsidR="001F2802" w:rsidRDefault="008C6619">
          <w:pPr>
            <w:pStyle w:val="4784699510BF4D208EE435FDFF305114"/>
          </w:pPr>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5E33"/>
    <w:rsid w:val="001108D5"/>
    <w:rsid w:val="001813B1"/>
    <w:rsid w:val="00196D5E"/>
    <w:rsid w:val="001F2802"/>
    <w:rsid w:val="001F4963"/>
    <w:rsid w:val="002671F8"/>
    <w:rsid w:val="002B7438"/>
    <w:rsid w:val="003B0BDA"/>
    <w:rsid w:val="00455F4B"/>
    <w:rsid w:val="00500A2B"/>
    <w:rsid w:val="0058288D"/>
    <w:rsid w:val="006801B3"/>
    <w:rsid w:val="006B66B2"/>
    <w:rsid w:val="006D0396"/>
    <w:rsid w:val="00720F63"/>
    <w:rsid w:val="0075799C"/>
    <w:rsid w:val="007A388E"/>
    <w:rsid w:val="007F1B76"/>
    <w:rsid w:val="00810A55"/>
    <w:rsid w:val="008C6619"/>
    <w:rsid w:val="008D420E"/>
    <w:rsid w:val="0098642F"/>
    <w:rsid w:val="00A82534"/>
    <w:rsid w:val="00AE5881"/>
    <w:rsid w:val="00BD4174"/>
    <w:rsid w:val="00C25826"/>
    <w:rsid w:val="00C82269"/>
    <w:rsid w:val="00CE2D67"/>
    <w:rsid w:val="00CE6602"/>
    <w:rsid w:val="00D73D55"/>
    <w:rsid w:val="00D7637B"/>
    <w:rsid w:val="00DA47AF"/>
    <w:rsid w:val="00EB4B61"/>
    <w:rsid w:val="00F01BE1"/>
    <w:rsid w:val="00F66BFA"/>
    <w:rsid w:val="00FC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55F4B"/>
    <w:rPr>
      <w:color w:val="808080"/>
    </w:rPr>
  </w:style>
  <w:style w:type="paragraph" w:customStyle="1" w:styleId="DB66C88D53B241CE87BE076E19AC58AF">
    <w:name w:val="DB66C88D53B241CE87BE076E19AC58AF"/>
    <w:pPr>
      <w:spacing w:after="160" w:line="259" w:lineRule="auto"/>
    </w:pPr>
    <w:rPr>
      <w:lang w:val="en-CA" w:eastAsia="en-CA"/>
    </w:rPr>
  </w:style>
  <w:style w:type="paragraph" w:customStyle="1" w:styleId="FA72BEAB2A6D4459900E4BF1D5D1B1B6">
    <w:name w:val="FA72BEAB2A6D4459900E4BF1D5D1B1B6"/>
    <w:pPr>
      <w:spacing w:after="160" w:line="259" w:lineRule="auto"/>
    </w:pPr>
    <w:rPr>
      <w:lang w:val="en-CA" w:eastAsia="en-CA"/>
    </w:rPr>
  </w:style>
  <w:style w:type="paragraph" w:customStyle="1" w:styleId="4784699510BF4D208EE435FDFF305114">
    <w:name w:val="4784699510BF4D208EE435FDFF305114"/>
    <w:pPr>
      <w:spacing w:after="160" w:line="259" w:lineRule="auto"/>
    </w:pPr>
    <w:rPr>
      <w:lang w:val="en-CA" w:eastAsia="en-CA"/>
    </w:rPr>
  </w:style>
  <w:style w:type="paragraph" w:customStyle="1" w:styleId="963961597193475687994DD1DD411F5E">
    <w:name w:val="963961597193475687994DD1DD411F5E"/>
    <w:pPr>
      <w:spacing w:after="160" w:line="259" w:lineRule="auto"/>
    </w:pPr>
    <w:rPr>
      <w:lang w:val="en-CA" w:eastAsia="en-CA"/>
    </w:rPr>
  </w:style>
  <w:style w:type="paragraph" w:customStyle="1" w:styleId="4DA6381DEECA4A4BA58A34F33CAA2247">
    <w:name w:val="4DA6381DEECA4A4BA58A34F33CAA224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6A055A-DFB1-4992-BAF1-99D073A2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5001D2-D088-A745-84C9-D2E8A1D6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1102</Words>
  <Characters>6066</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COMMUNICATION D'OUVERTURE DE LA PRÉSIDENTE À LA REPRISE DE LA SESSION</vt:lpstr>
      <vt:lpstr>Opening communication of the resumed sessions by the President</vt:lpstr>
    </vt:vector>
  </TitlesOfParts>
  <Manager/>
  <Company>SCBD</Company>
  <LinksUpToDate>false</LinksUpToDate>
  <CharactersWithSpaces>7154</CharactersWithSpaces>
  <SharedDoc>false</SharedDoc>
  <HyperlinkBase>https://www.cbd.int/</HyperlinkBase>
  <HLinks>
    <vt:vector size="12" baseType="variant">
      <vt:variant>
        <vt:i4>6815824</vt:i4>
      </vt:variant>
      <vt:variant>
        <vt:i4>9</vt:i4>
      </vt:variant>
      <vt:variant>
        <vt:i4>0</vt:i4>
      </vt:variant>
      <vt:variant>
        <vt:i4>5</vt:i4>
      </vt:variant>
      <vt:variant>
        <vt:lpwstr>mailto:executivesecretary@cbd.int</vt:lpwstr>
      </vt:variant>
      <vt:variant>
        <vt:lpwstr/>
      </vt:variant>
      <vt:variant>
        <vt:i4>2097201</vt:i4>
      </vt:variant>
      <vt:variant>
        <vt:i4>3</vt:i4>
      </vt:variant>
      <vt:variant>
        <vt:i4>0</vt:i4>
      </vt:variant>
      <vt:variant>
        <vt:i4>5</vt:i4>
      </vt:variant>
      <vt:variant>
        <vt:lpwstr>https://www.cbd.int/conferences/excop-2020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D'OUVERTURE DE LA PRÉSIDENTE CONCERNANT LA REPRISE DES SESSIONS</dc:title>
  <dc:subject>CBD/ExCOP/2/L.5 CBD/CP/ExMOP/1/L.5 CBD/NP/ExMOP/1/L.5</dc:subject>
  <dc:creator>SCBD</dc:creator>
  <cp:keywords>Second extraordinary meeting of the Conference of the Parties to the Convention on Biological Diversity, resumed session, 25-27 November 2020</cp:keywords>
  <dc:description/>
  <cp:lastModifiedBy>matthias massoulier</cp:lastModifiedBy>
  <cp:revision>9</cp:revision>
  <dcterms:created xsi:type="dcterms:W3CDTF">2020-11-24T09:01:00Z</dcterms:created>
  <dcterms:modified xsi:type="dcterms:W3CDTF">2020-11-24T19:51:00Z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