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page" w:horzAnchor="margin" w:tblpY="361"/>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428"/>
        <w:gridCol w:w="2160"/>
        <w:gridCol w:w="1440"/>
        <w:gridCol w:w="1620"/>
      </w:tblGrid>
      <w:tr w:rsidR="0020155E" w:rsidRPr="00482021" w14:paraId="422E4061" w14:textId="77777777" w:rsidTr="006E1FDE">
        <w:trPr>
          <w:cantSplit/>
          <w:trHeight w:val="990"/>
        </w:trPr>
        <w:tc>
          <w:tcPr>
            <w:tcW w:w="6588" w:type="dxa"/>
            <w:gridSpan w:val="2"/>
            <w:tcBorders>
              <w:top w:val="nil"/>
              <w:left w:val="nil"/>
              <w:bottom w:val="single" w:sz="12" w:space="0" w:color="auto"/>
              <w:right w:val="nil"/>
            </w:tcBorders>
          </w:tcPr>
          <w:p w14:paraId="325DEB58" w14:textId="0E9F2440" w:rsidR="0020155E" w:rsidRPr="00744CE4" w:rsidRDefault="0020155E" w:rsidP="006E1FDE">
            <w:pPr>
              <w:spacing w:before="360"/>
              <w:rPr>
                <w:bCs/>
                <w:sz w:val="32"/>
                <w:szCs w:val="32"/>
                <w:lang w:val="en-US"/>
              </w:rPr>
            </w:pPr>
            <w:r w:rsidRPr="0020155E">
              <w:rPr>
                <w:rFonts w:eastAsia="Times New Roman" w:cs="Simplified Arabic"/>
                <w:sz w:val="40"/>
                <w:szCs w:val="40"/>
                <w:lang w:val="en-US"/>
              </w:rPr>
              <w:t>CBD</w:t>
            </w:r>
            <w:r w:rsidRPr="0020155E">
              <w:rPr>
                <w:rFonts w:eastAsia="Times New Roman" w:cs="Simplified Arabic"/>
                <w:sz w:val="20"/>
                <w:szCs w:val="20"/>
                <w:lang w:val="en-US"/>
              </w:rPr>
              <w:t>/SB8J/1/</w:t>
            </w:r>
            <w:r w:rsidRPr="0020155E">
              <w:rPr>
                <w:rFonts w:eastAsia="Times New Roman" w:cs="Simplified Arabic" w:hint="cs"/>
                <w:sz w:val="20"/>
                <w:szCs w:val="20"/>
                <w:rtl/>
                <w:lang w:val="en-US"/>
              </w:rPr>
              <w:t>3</w:t>
            </w:r>
          </w:p>
        </w:tc>
        <w:tc>
          <w:tcPr>
            <w:tcW w:w="1440" w:type="dxa"/>
            <w:tcBorders>
              <w:top w:val="nil"/>
              <w:left w:val="nil"/>
              <w:bottom w:val="single" w:sz="12" w:space="0" w:color="auto"/>
              <w:right w:val="nil"/>
            </w:tcBorders>
          </w:tcPr>
          <w:p w14:paraId="581A516E" w14:textId="77777777" w:rsidR="0020155E" w:rsidRPr="00F9708A" w:rsidRDefault="0020155E" w:rsidP="006E1FDE">
            <w:pPr>
              <w:rPr>
                <w:b/>
                <w:bCs/>
                <w:rtl/>
                <w:lang w:val="en-US"/>
              </w:rPr>
            </w:pPr>
            <w:r>
              <w:rPr>
                <w:rFonts w:ascii="Simplified Arabic" w:hAnsi="Simplified Arabic" w:cs="Simplified Arabic"/>
                <w:b/>
                <w:bCs/>
                <w:noProof/>
                <w:rtl/>
                <w:lang w:val="en-US"/>
              </w:rPr>
              <w:drawing>
                <wp:anchor distT="0" distB="0" distL="114300" distR="114300" simplePos="0" relativeHeight="251660288" behindDoc="0" locked="0" layoutInCell="1" allowOverlap="1" wp14:anchorId="2EC2BEEE" wp14:editId="00238822">
                  <wp:simplePos x="0" y="0"/>
                  <wp:positionH relativeFrom="column">
                    <wp:posOffset>-743712</wp:posOffset>
                  </wp:positionH>
                  <wp:positionV relativeFrom="paragraph">
                    <wp:posOffset>26125</wp:posOffset>
                  </wp:positionV>
                  <wp:extent cx="1996221" cy="540000"/>
                  <wp:effectExtent l="19050" t="0" r="4029" b="0"/>
                  <wp:wrapNone/>
                  <wp:docPr id="14" name="Picture 1" descr="C:\Users\User\Favorites\Documents\Desktop\UNEnvironment_Logo_Arabic_Full_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Favorites\Documents\Desktop\UNEnvironment_Logo_Arabic_Full_colour.jpg"/>
                          <pic:cNvPicPr>
                            <a:picLocks noChangeAspect="1" noChangeArrowheads="1"/>
                          </pic:cNvPicPr>
                        </pic:nvPicPr>
                        <pic:blipFill>
                          <a:blip r:embed="rId11" cstate="print">
                            <a:biLevel thresh="75000"/>
                          </a:blip>
                          <a:srcRect t="15000" r="8304" b="16667"/>
                          <a:stretch>
                            <a:fillRect/>
                          </a:stretch>
                        </pic:blipFill>
                        <pic:spPr bwMode="auto">
                          <a:xfrm>
                            <a:off x="0" y="0"/>
                            <a:ext cx="1996221" cy="540000"/>
                          </a:xfrm>
                          <a:prstGeom prst="rect">
                            <a:avLst/>
                          </a:prstGeom>
                          <a:noFill/>
                          <a:ln w="9525">
                            <a:noFill/>
                            <a:miter lim="800000"/>
                            <a:headEnd/>
                            <a:tailEnd/>
                          </a:ln>
                        </pic:spPr>
                      </pic:pic>
                    </a:graphicData>
                  </a:graphic>
                </wp:anchor>
              </w:drawing>
            </w:r>
          </w:p>
        </w:tc>
        <w:tc>
          <w:tcPr>
            <w:tcW w:w="1620" w:type="dxa"/>
            <w:tcBorders>
              <w:top w:val="nil"/>
              <w:left w:val="nil"/>
              <w:bottom w:val="single" w:sz="12" w:space="0" w:color="auto"/>
              <w:right w:val="nil"/>
            </w:tcBorders>
          </w:tcPr>
          <w:p w14:paraId="04B2C73A" w14:textId="77777777" w:rsidR="0020155E" w:rsidRPr="005136A5" w:rsidRDefault="0020155E" w:rsidP="006E1FDE">
            <w:pPr>
              <w:rPr>
                <w:lang w:val="en-US"/>
              </w:rPr>
            </w:pPr>
            <w:r>
              <w:rPr>
                <w:noProof/>
                <w:lang w:val="en-US"/>
              </w:rPr>
              <w:drawing>
                <wp:anchor distT="0" distB="0" distL="114300" distR="114300" simplePos="0" relativeHeight="251661312" behindDoc="0" locked="0" layoutInCell="1" allowOverlap="1" wp14:anchorId="6E2A2164" wp14:editId="614FFD80">
                  <wp:simplePos x="0" y="0"/>
                  <wp:positionH relativeFrom="column">
                    <wp:posOffset>426720</wp:posOffset>
                  </wp:positionH>
                  <wp:positionV relativeFrom="paragraph">
                    <wp:posOffset>123825</wp:posOffset>
                  </wp:positionV>
                  <wp:extent cx="476250" cy="390525"/>
                  <wp:effectExtent l="19050" t="0" r="0" b="0"/>
                  <wp:wrapNone/>
                  <wp:docPr id="7"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76250" cy="390525"/>
                          </a:xfrm>
                          <a:prstGeom prst="rect">
                            <a:avLst/>
                          </a:prstGeom>
                          <a:noFill/>
                        </pic:spPr>
                      </pic:pic>
                    </a:graphicData>
                  </a:graphic>
                </wp:anchor>
              </w:drawing>
            </w:r>
          </w:p>
          <w:p w14:paraId="59919C83" w14:textId="77777777" w:rsidR="0020155E" w:rsidRPr="005136A5" w:rsidRDefault="0020155E" w:rsidP="006E1FDE">
            <w:pPr>
              <w:rPr>
                <w:lang w:val="en-US"/>
              </w:rPr>
            </w:pPr>
          </w:p>
        </w:tc>
      </w:tr>
      <w:tr w:rsidR="0020155E" w:rsidRPr="00F9708A" w14:paraId="6082356C" w14:textId="77777777" w:rsidTr="006E1FDE">
        <w:trPr>
          <w:cantSplit/>
          <w:trHeight w:val="1770"/>
        </w:trPr>
        <w:tc>
          <w:tcPr>
            <w:tcW w:w="4428" w:type="dxa"/>
            <w:tcBorders>
              <w:top w:val="single" w:sz="12" w:space="0" w:color="auto"/>
              <w:left w:val="nil"/>
              <w:bottom w:val="single" w:sz="12" w:space="0" w:color="auto"/>
              <w:right w:val="nil"/>
            </w:tcBorders>
          </w:tcPr>
          <w:p w14:paraId="0368AD92" w14:textId="77777777" w:rsidR="0020155E" w:rsidRPr="0044567E" w:rsidRDefault="0020155E" w:rsidP="006E1FDE">
            <w:pPr>
              <w:spacing w:before="60"/>
              <w:ind w:left="881"/>
              <w:rPr>
                <w:rFonts w:eastAsia="Times New Roman"/>
              </w:rPr>
            </w:pPr>
            <w:r w:rsidRPr="0044567E">
              <w:rPr>
                <w:rFonts w:eastAsia="Times New Roman"/>
              </w:rPr>
              <w:t>Distr.: General</w:t>
            </w:r>
          </w:p>
          <w:p w14:paraId="61D775D5" w14:textId="77777777" w:rsidR="0020155E" w:rsidRPr="0044567E" w:rsidRDefault="0020155E" w:rsidP="006E1FDE">
            <w:pPr>
              <w:spacing w:before="60"/>
              <w:ind w:left="881"/>
              <w:rPr>
                <w:rFonts w:eastAsia="Times New Roman"/>
              </w:rPr>
            </w:pPr>
            <w:r w:rsidRPr="0044567E">
              <w:rPr>
                <w:rFonts w:eastAsia="Times New Roman"/>
              </w:rPr>
              <w:t>5 August 2025</w:t>
            </w:r>
          </w:p>
          <w:p w14:paraId="21D04446" w14:textId="77777777" w:rsidR="0020155E" w:rsidRPr="0044567E" w:rsidRDefault="0020155E" w:rsidP="006E1FDE">
            <w:pPr>
              <w:spacing w:before="60"/>
              <w:ind w:left="881"/>
              <w:rPr>
                <w:rFonts w:eastAsia="Times New Roman"/>
              </w:rPr>
            </w:pPr>
            <w:r w:rsidRPr="0044567E">
              <w:rPr>
                <w:rFonts w:eastAsia="Times New Roman"/>
              </w:rPr>
              <w:t>Arabic</w:t>
            </w:r>
          </w:p>
          <w:p w14:paraId="4DD7E761" w14:textId="77777777" w:rsidR="0020155E" w:rsidRPr="00FC32BA" w:rsidRDefault="0020155E" w:rsidP="006E1FDE">
            <w:pPr>
              <w:spacing w:before="60"/>
              <w:ind w:left="881"/>
            </w:pPr>
            <w:r w:rsidRPr="0044567E">
              <w:rPr>
                <w:rFonts w:eastAsia="Times New Roman"/>
              </w:rPr>
              <w:t>Original: English</w:t>
            </w:r>
            <w:r w:rsidRPr="00FC32BA">
              <w:t xml:space="preserve"> </w:t>
            </w:r>
          </w:p>
        </w:tc>
        <w:tc>
          <w:tcPr>
            <w:tcW w:w="5220" w:type="dxa"/>
            <w:gridSpan w:val="3"/>
            <w:tcBorders>
              <w:top w:val="single" w:sz="12" w:space="0" w:color="auto"/>
              <w:left w:val="nil"/>
              <w:bottom w:val="single" w:sz="12" w:space="0" w:color="auto"/>
              <w:right w:val="nil"/>
            </w:tcBorders>
          </w:tcPr>
          <w:p w14:paraId="6ED445AF" w14:textId="77777777" w:rsidR="0020155E" w:rsidRPr="00482021" w:rsidRDefault="0020155E" w:rsidP="006E1FDE">
            <w:pPr>
              <w:tabs>
                <w:tab w:val="left" w:pos="-720"/>
              </w:tabs>
              <w:suppressAutoHyphens/>
              <w:spacing w:before="120"/>
              <w:rPr>
                <w:rtl/>
              </w:rPr>
            </w:pPr>
            <w:r>
              <w:rPr>
                <w:b/>
                <w:bCs/>
                <w:noProof/>
                <w:sz w:val="36"/>
                <w:szCs w:val="36"/>
                <w:rtl/>
                <w:lang w:val="en-US"/>
              </w:rPr>
              <w:drawing>
                <wp:anchor distT="0" distB="0" distL="114300" distR="114300" simplePos="0" relativeHeight="251659264" behindDoc="0" locked="0" layoutInCell="1" allowOverlap="1" wp14:anchorId="54BD0F9C" wp14:editId="740CB407">
                  <wp:simplePos x="0" y="0"/>
                  <wp:positionH relativeFrom="margin">
                    <wp:align>right</wp:align>
                  </wp:positionH>
                  <wp:positionV relativeFrom="margin">
                    <wp:posOffset>57785</wp:posOffset>
                  </wp:positionV>
                  <wp:extent cx="2560320" cy="1026160"/>
                  <wp:effectExtent l="19050" t="0" r="0" b="0"/>
                  <wp:wrapSquare wrapText="bothSides"/>
                  <wp:docPr id="2" name="Picture 1" descr="CBD_logo_ar-CMYK-black  Converted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BD_logo_ar-CMYK-black  Converted "/>
                          <pic:cNvPicPr>
                            <a:picLocks noChangeAspect="1" noChangeArrowheads="1"/>
                          </pic:cNvPicPr>
                        </pic:nvPicPr>
                        <pic:blipFill>
                          <a:blip r:embed="rId13" cstate="print"/>
                          <a:srcRect/>
                          <a:stretch>
                            <a:fillRect/>
                          </a:stretch>
                        </pic:blipFill>
                        <pic:spPr bwMode="auto">
                          <a:xfrm>
                            <a:off x="0" y="0"/>
                            <a:ext cx="2560320" cy="1026160"/>
                          </a:xfrm>
                          <a:prstGeom prst="rect">
                            <a:avLst/>
                          </a:prstGeom>
                          <a:noFill/>
                          <a:ln w="9525">
                            <a:noFill/>
                            <a:miter lim="800000"/>
                            <a:headEnd/>
                            <a:tailEnd/>
                          </a:ln>
                        </pic:spPr>
                      </pic:pic>
                    </a:graphicData>
                  </a:graphic>
                </wp:anchor>
              </w:drawing>
            </w:r>
          </w:p>
        </w:tc>
      </w:tr>
    </w:tbl>
    <w:p w14:paraId="7E484AF8" w14:textId="77777777" w:rsidR="0020155E" w:rsidRPr="0020155E" w:rsidRDefault="0020155E" w:rsidP="008B4F88">
      <w:pPr>
        <w:bidi/>
        <w:spacing w:line="216" w:lineRule="auto"/>
        <w:rPr>
          <w:rFonts w:cs="Simplified Arabic"/>
          <w:b/>
          <w:bCs/>
          <w:sz w:val="26"/>
          <w:szCs w:val="26"/>
          <w:rtl/>
        </w:rPr>
      </w:pPr>
      <w:r w:rsidRPr="0020155E">
        <w:rPr>
          <w:rFonts w:cs="Simplified Arabic"/>
          <w:b/>
          <w:bCs/>
          <w:sz w:val="26"/>
          <w:szCs w:val="26"/>
          <w:rtl/>
        </w:rPr>
        <w:t>الهيئة الفرعية المعنية بالمادة 8(ي)</w:t>
      </w:r>
    </w:p>
    <w:p w14:paraId="36710B06" w14:textId="77777777" w:rsidR="0020155E" w:rsidRPr="0020155E" w:rsidRDefault="0020155E" w:rsidP="008B4F88">
      <w:pPr>
        <w:bidi/>
        <w:spacing w:line="216" w:lineRule="auto"/>
        <w:rPr>
          <w:rFonts w:cs="Simplified Arabic"/>
          <w:b/>
          <w:bCs/>
          <w:sz w:val="26"/>
          <w:szCs w:val="26"/>
        </w:rPr>
      </w:pPr>
      <w:r w:rsidRPr="0020155E">
        <w:rPr>
          <w:rFonts w:cs="Simplified Arabic"/>
          <w:b/>
          <w:bCs/>
          <w:sz w:val="26"/>
          <w:szCs w:val="26"/>
          <w:rtl/>
        </w:rPr>
        <w:t>وغيرها من أحكام اتفاقية التنوع البيولوجي</w:t>
      </w:r>
    </w:p>
    <w:p w14:paraId="29C0B3A2" w14:textId="77777777" w:rsidR="0020155E" w:rsidRPr="0020155E" w:rsidRDefault="0020155E" w:rsidP="008B4F88">
      <w:pPr>
        <w:bidi/>
        <w:spacing w:line="216" w:lineRule="auto"/>
        <w:rPr>
          <w:rFonts w:cs="Simplified Arabic"/>
          <w:b/>
          <w:bCs/>
          <w:sz w:val="26"/>
          <w:szCs w:val="26"/>
          <w:rtl/>
        </w:rPr>
      </w:pPr>
      <w:bookmarkStart w:id="0" w:name="_Hlk207020355"/>
      <w:r w:rsidRPr="0020155E">
        <w:rPr>
          <w:rFonts w:cs="Simplified Arabic"/>
          <w:b/>
          <w:bCs/>
          <w:sz w:val="26"/>
          <w:szCs w:val="26"/>
          <w:rtl/>
        </w:rPr>
        <w:t>المتعلقة بالشعوب الأصلية والمجتمعات المحلية</w:t>
      </w:r>
      <w:bookmarkEnd w:id="0"/>
    </w:p>
    <w:p w14:paraId="60B80825" w14:textId="77777777" w:rsidR="0020155E" w:rsidRPr="0044567E" w:rsidRDefault="0020155E" w:rsidP="008B4F88">
      <w:pPr>
        <w:bidi/>
        <w:spacing w:line="216" w:lineRule="auto"/>
        <w:rPr>
          <w:rFonts w:cs="Simplified Arabic"/>
          <w:b/>
          <w:bCs/>
          <w:rtl/>
        </w:rPr>
      </w:pPr>
      <w:r w:rsidRPr="0044567E">
        <w:rPr>
          <w:rFonts w:cs="Simplified Arabic"/>
          <w:b/>
          <w:bCs/>
          <w:rtl/>
        </w:rPr>
        <w:t xml:space="preserve">الاجتماع </w:t>
      </w:r>
      <w:r w:rsidRPr="0044567E">
        <w:rPr>
          <w:rFonts w:cs="Simplified Arabic" w:hint="cs"/>
          <w:b/>
          <w:bCs/>
          <w:rtl/>
        </w:rPr>
        <w:t>الأول</w:t>
      </w:r>
    </w:p>
    <w:p w14:paraId="0F1D596C" w14:textId="77777777" w:rsidR="0020155E" w:rsidRPr="0044567E" w:rsidRDefault="0020155E" w:rsidP="008B4F88">
      <w:pPr>
        <w:bidi/>
        <w:spacing w:line="216" w:lineRule="auto"/>
        <w:rPr>
          <w:rFonts w:ascii="Simplified Arabic" w:hAnsi="Simplified Arabic" w:cs="Simplified Arabic"/>
          <w:lang w:bidi="ar-EG"/>
        </w:rPr>
      </w:pPr>
      <w:r w:rsidRPr="0044567E">
        <w:rPr>
          <w:rFonts w:ascii="Simplified Arabic" w:hAnsi="Simplified Arabic" w:cs="Simplified Arabic"/>
          <w:rtl/>
        </w:rPr>
        <w:t>بنما سيتي،</w:t>
      </w:r>
      <w:r w:rsidRPr="0044567E">
        <w:rPr>
          <w:rFonts w:ascii="Simplified Arabic" w:hAnsi="Simplified Arabic" w:cs="Simplified Arabic"/>
          <w:rtl/>
          <w:lang w:bidi="ar-EG"/>
        </w:rPr>
        <w:t xml:space="preserve"> 27-30 أكتوبر/تشرين الأول 2025</w:t>
      </w:r>
    </w:p>
    <w:p w14:paraId="73FC3FE0" w14:textId="31C78ED9" w:rsidR="0020155E" w:rsidRPr="0044567E" w:rsidRDefault="0020155E" w:rsidP="008B4F88">
      <w:pPr>
        <w:bidi/>
        <w:spacing w:line="216" w:lineRule="auto"/>
        <w:rPr>
          <w:rFonts w:ascii="Simplified Arabic" w:hAnsi="Simplified Arabic" w:cs="Simplified Arabic"/>
          <w:rtl/>
          <w:lang w:val="en-US" w:bidi="ar-EG"/>
        </w:rPr>
      </w:pPr>
      <w:r w:rsidRPr="0044567E">
        <w:rPr>
          <w:rFonts w:ascii="Simplified Arabic" w:hAnsi="Simplified Arabic" w:cs="Simplified Arabic"/>
          <w:rtl/>
          <w:lang w:val="en-US" w:bidi="ar-EG"/>
        </w:rPr>
        <w:t xml:space="preserve">البند </w:t>
      </w:r>
      <w:r>
        <w:rPr>
          <w:rFonts w:ascii="Simplified Arabic" w:hAnsi="Simplified Arabic" w:cs="Simplified Arabic" w:hint="cs"/>
          <w:rtl/>
          <w:lang w:val="en-US" w:bidi="ar-EG"/>
        </w:rPr>
        <w:t>4</w:t>
      </w:r>
      <w:r w:rsidRPr="0044567E">
        <w:rPr>
          <w:rFonts w:ascii="Simplified Arabic" w:hAnsi="Simplified Arabic" w:cs="Simplified Arabic"/>
          <w:rtl/>
          <w:lang w:val="en-US" w:bidi="ar-EG"/>
        </w:rPr>
        <w:t xml:space="preserve"> من جدول الأعمال المؤقت</w:t>
      </w:r>
      <w:r w:rsidRPr="0044567E">
        <w:rPr>
          <w:rStyle w:val="FootnoteReference"/>
          <w:rFonts w:ascii="Simplified Arabic" w:hAnsi="Simplified Arabic" w:cs="Simplified Arabic"/>
          <w:lang w:val="en-US" w:bidi="ar-EG"/>
        </w:rPr>
        <w:footnoteReference w:customMarkFollows="1" w:id="1"/>
        <w:t>*</w:t>
      </w:r>
    </w:p>
    <w:p w14:paraId="6609B5C6" w14:textId="7E68F36E" w:rsidR="0020155E" w:rsidRPr="0020155E" w:rsidRDefault="008B4F88" w:rsidP="008B4F88">
      <w:pPr>
        <w:keepNext/>
        <w:keepLines/>
        <w:tabs>
          <w:tab w:val="right" w:pos="5310"/>
        </w:tabs>
        <w:bidi/>
        <w:spacing w:after="120" w:line="216" w:lineRule="auto"/>
        <w:ind w:right="5580"/>
        <w:jc w:val="left"/>
        <w:rPr>
          <w:rFonts w:cs="Simplified Arabic"/>
          <w:b/>
          <w:bCs/>
          <w:rtl/>
          <w:lang w:val="en-US" w:bidi="ar-EG"/>
        </w:rPr>
      </w:pPr>
      <w:r w:rsidRPr="00775E21">
        <w:rPr>
          <w:rFonts w:ascii="Simplified Arabic" w:hAnsi="Simplified Arabic" w:cs="Simplified Arabic"/>
          <w:b/>
          <w:bCs/>
          <w:sz w:val="24"/>
          <w:szCs w:val="24"/>
          <w:rtl/>
          <w:lang w:val="en-US"/>
        </w:rPr>
        <w:t>طريقة عمل الهيئة الفرعية المعنية بالمادة 8(ي) وغيرها من أحكام اتفاقية التنوع البيولوجي</w:t>
      </w:r>
      <w:r w:rsidRPr="00775E21">
        <w:rPr>
          <w:rFonts w:ascii="Simplified Arabic" w:hAnsi="Simplified Arabic" w:cs="Simplified Arabic" w:hint="cs"/>
          <w:b/>
          <w:bCs/>
          <w:sz w:val="24"/>
          <w:szCs w:val="24"/>
          <w:rtl/>
        </w:rPr>
        <w:t xml:space="preserve"> </w:t>
      </w:r>
      <w:r w:rsidRPr="00775E21">
        <w:rPr>
          <w:rFonts w:cs="Simplified Arabic"/>
          <w:b/>
          <w:bCs/>
          <w:sz w:val="24"/>
          <w:szCs w:val="24"/>
          <w:rtl/>
        </w:rPr>
        <w:t>المتعلقة بالشعوب الأصلية والمجتمعات المحلية</w:t>
      </w:r>
    </w:p>
    <w:sdt>
      <w:sdtPr>
        <w:rPr>
          <w:rFonts w:ascii="Simplified Arabic" w:hAnsi="Simplified Arabic" w:cs="Simplified Arabic"/>
          <w:bCs/>
          <w:sz w:val="30"/>
          <w:szCs w:val="30"/>
          <w:rtl/>
          <w:lang w:val="en-US"/>
        </w:rPr>
        <w:alias w:val="Title"/>
        <w:tag w:val=""/>
        <w:id w:val="-591865594"/>
        <w:placeholder>
          <w:docPart w:val="D12FFC1D28CE42BD8B0AAC0E142FB93F"/>
        </w:placeholder>
        <w:dataBinding w:prefixMappings="xmlns:ns0='http://purl.org/dc/elements/1.1/' xmlns:ns1='http://schemas.openxmlformats.org/package/2006/metadata/core-properties' " w:xpath="/ns1:coreProperties[1]/ns0:title[1]" w:storeItemID="{6C3C8BC8-F283-45AE-878A-BAB7291924A1}"/>
        <w:text/>
      </w:sdtPr>
      <w:sdtEndPr/>
      <w:sdtContent>
        <w:p w14:paraId="5FD64293" w14:textId="5D3A323A" w:rsidR="001065E9" w:rsidRPr="00FA1975" w:rsidRDefault="00FA1975" w:rsidP="003C3D28">
          <w:pPr>
            <w:pStyle w:val="CBDTitle"/>
            <w:bidi/>
            <w:ind w:right="1080"/>
            <w:rPr>
              <w:sz w:val="30"/>
              <w:szCs w:val="30"/>
            </w:rPr>
          </w:pPr>
          <w:r w:rsidRPr="00FA1975">
            <w:rPr>
              <w:rFonts w:ascii="Simplified Arabic" w:hAnsi="Simplified Arabic" w:cs="Simplified Arabic"/>
              <w:bCs/>
              <w:sz w:val="30"/>
              <w:szCs w:val="30"/>
              <w:rtl/>
              <w:lang w:val="en-US"/>
            </w:rPr>
            <w:t>طريقة عمل الهيئة الفرعية المعنية بالمادة 8(ي) وغيرها من أحكام اتفاقية التنوع البيولوجي المتعلقة بالشعوب الأصلية والمجتمعات المحلية</w:t>
          </w:r>
        </w:p>
      </w:sdtContent>
    </w:sdt>
    <w:p w14:paraId="76D58D16" w14:textId="7992851E" w:rsidR="00390FA3" w:rsidRPr="00390FA3" w:rsidRDefault="00390FA3" w:rsidP="00390FA3">
      <w:pPr>
        <w:pStyle w:val="CBDSubTitle"/>
        <w:bidi/>
        <w:rPr>
          <w:b w:val="0"/>
          <w:bCs/>
          <w:snapToGrid w:val="0"/>
          <w:rtl/>
        </w:rPr>
      </w:pPr>
      <w:r w:rsidRPr="00390FA3">
        <w:rPr>
          <w:rFonts w:ascii="Simplified Arabic" w:hAnsi="Simplified Arabic" w:cs="Simplified Arabic"/>
          <w:b w:val="0"/>
          <w:bCs/>
          <w:sz w:val="24"/>
          <w:szCs w:val="24"/>
          <w:rtl/>
        </w:rPr>
        <w:t>مذكرة من الأمانة</w:t>
      </w:r>
    </w:p>
    <w:p w14:paraId="0E54008A" w14:textId="053E2530" w:rsidR="00AA0C8D" w:rsidRPr="00AA0C8D" w:rsidRDefault="00AA0C8D" w:rsidP="00AA0C8D">
      <w:pPr>
        <w:pStyle w:val="CBDH1"/>
        <w:bidi/>
        <w:rPr>
          <w:b w:val="0"/>
          <w:bCs/>
          <w:snapToGrid w:val="0"/>
          <w:sz w:val="30"/>
          <w:szCs w:val="30"/>
          <w:rtl/>
        </w:rPr>
      </w:pPr>
      <w:r w:rsidRPr="00AA0C8D">
        <w:rPr>
          <w:rFonts w:ascii="Simplified Arabic" w:hAnsi="Simplified Arabic" w:cs="Simplified Arabic"/>
          <w:b w:val="0"/>
          <w:bCs/>
          <w:sz w:val="30"/>
          <w:szCs w:val="30"/>
          <w:rtl/>
        </w:rPr>
        <w:t>أولا</w:t>
      </w:r>
      <w:r>
        <w:rPr>
          <w:rFonts w:ascii="Simplified Arabic" w:hAnsi="Simplified Arabic" w:cs="Simplified Arabic" w:hint="cs"/>
          <w:b w:val="0"/>
          <w:bCs/>
          <w:sz w:val="30"/>
          <w:szCs w:val="30"/>
          <w:rtl/>
        </w:rPr>
        <w:t>-</w:t>
      </w:r>
      <w:r>
        <w:rPr>
          <w:rFonts w:ascii="Simplified Arabic" w:hAnsi="Simplified Arabic" w:cs="Simplified Arabic"/>
          <w:b w:val="0"/>
          <w:bCs/>
          <w:sz w:val="30"/>
          <w:szCs w:val="30"/>
          <w:rtl/>
        </w:rPr>
        <w:tab/>
      </w:r>
      <w:r>
        <w:rPr>
          <w:rFonts w:ascii="Simplified Arabic" w:hAnsi="Simplified Arabic" w:cs="Simplified Arabic" w:hint="cs"/>
          <w:b w:val="0"/>
          <w:bCs/>
          <w:sz w:val="30"/>
          <w:szCs w:val="30"/>
          <w:rtl/>
        </w:rPr>
        <w:t>معلومات أساسية</w:t>
      </w:r>
    </w:p>
    <w:p w14:paraId="2E74D76D" w14:textId="4C684065" w:rsidR="0033447E" w:rsidRPr="007F3846" w:rsidRDefault="0033447E" w:rsidP="00823924">
      <w:pPr>
        <w:pStyle w:val="CBDNormalNumber"/>
        <w:tabs>
          <w:tab w:val="clear" w:pos="567"/>
          <w:tab w:val="clear" w:pos="1134"/>
          <w:tab w:val="left" w:pos="540"/>
          <w:tab w:val="left" w:pos="1080"/>
        </w:tabs>
        <w:bidi/>
        <w:ind w:left="540" w:firstLine="0"/>
        <w:rPr>
          <w:sz w:val="24"/>
          <w:szCs w:val="24"/>
        </w:rPr>
      </w:pPr>
      <w:r w:rsidRPr="0033447E">
        <w:rPr>
          <w:rFonts w:cs="Simplified Arabic" w:hint="cs"/>
          <w:sz w:val="24"/>
          <w:szCs w:val="24"/>
          <w:rtl/>
          <w:lang w:val="en-US"/>
        </w:rPr>
        <w:t>أنشأ</w:t>
      </w:r>
      <w:r w:rsidRPr="0033447E">
        <w:rPr>
          <w:rFonts w:cs="Simplified Arabic"/>
          <w:sz w:val="24"/>
          <w:szCs w:val="24"/>
          <w:rtl/>
          <w:lang w:val="en-US"/>
        </w:rPr>
        <w:t xml:space="preserve"> مؤتمر الأطراف في </w:t>
      </w:r>
      <w:r w:rsidR="003C3D28">
        <w:rPr>
          <w:rFonts w:cs="Simplified Arabic" w:hint="cs"/>
          <w:sz w:val="24"/>
          <w:szCs w:val="24"/>
          <w:rtl/>
          <w:lang w:val="en-US"/>
        </w:rPr>
        <w:t>ا</w:t>
      </w:r>
      <w:r w:rsidRPr="0033447E">
        <w:rPr>
          <w:rFonts w:cs="Simplified Arabic"/>
          <w:sz w:val="24"/>
          <w:szCs w:val="24"/>
          <w:rtl/>
          <w:lang w:val="en-US"/>
        </w:rPr>
        <w:t>تفاقية</w:t>
      </w:r>
      <w:r w:rsidR="00EB3490">
        <w:rPr>
          <w:rFonts w:cs="Simplified Arabic" w:hint="cs"/>
          <w:sz w:val="24"/>
          <w:szCs w:val="24"/>
          <w:rtl/>
          <w:lang w:val="en-US"/>
        </w:rPr>
        <w:t xml:space="preserve"> </w:t>
      </w:r>
      <w:r w:rsidR="00EB3490" w:rsidRPr="00511F0E">
        <w:rPr>
          <w:rFonts w:ascii="Simplified Arabic" w:hAnsi="Simplified Arabic" w:cs="Simplified Arabic"/>
          <w:sz w:val="24"/>
          <w:szCs w:val="24"/>
          <w:rtl/>
        </w:rPr>
        <w:t>التنوع البيولوجي</w:t>
      </w:r>
      <w:r>
        <w:rPr>
          <w:rFonts w:cs="Simplified Arabic" w:hint="cs"/>
          <w:sz w:val="24"/>
          <w:szCs w:val="24"/>
          <w:rtl/>
          <w:lang w:val="en-US"/>
        </w:rPr>
        <w:t>،</w:t>
      </w:r>
      <w:r w:rsidRPr="0033447E">
        <w:rPr>
          <w:rFonts w:cs="Simplified Arabic" w:hint="cs"/>
          <w:sz w:val="24"/>
          <w:szCs w:val="24"/>
          <w:rtl/>
          <w:lang w:val="en-US"/>
        </w:rPr>
        <w:t xml:space="preserve"> بموجب مقرر</w:t>
      </w:r>
      <w:r w:rsidRPr="0033447E">
        <w:rPr>
          <w:rFonts w:ascii="Simplified Arabic" w:hAnsi="Simplified Arabic" w:cs="Simplified Arabic"/>
          <w:sz w:val="24"/>
          <w:szCs w:val="24"/>
          <w:rtl/>
          <w:lang w:val="en-US"/>
        </w:rPr>
        <w:t xml:space="preserve">ه </w:t>
      </w:r>
      <w:hyperlink r:id="rId14" w:history="1">
        <w:r w:rsidRPr="0033447E">
          <w:rPr>
            <w:rStyle w:val="Hyperlink"/>
            <w:rFonts w:ascii="Simplified Arabic" w:hAnsi="Simplified Arabic" w:cs="Simplified Arabic"/>
            <w:sz w:val="24"/>
            <w:szCs w:val="24"/>
            <w:rtl/>
            <w:lang w:val="en-US"/>
          </w:rPr>
          <w:t>16/5</w:t>
        </w:r>
      </w:hyperlink>
      <w:r w:rsidRPr="0033447E">
        <w:rPr>
          <w:rFonts w:ascii="Simplified Arabic" w:hAnsi="Simplified Arabic" w:cs="Simplified Arabic"/>
          <w:sz w:val="24"/>
          <w:szCs w:val="24"/>
          <w:rtl/>
          <w:lang w:val="en-US"/>
        </w:rPr>
        <w:t>، الهيئة الفرعية المعنية بالمادة 8(ي) وغيرها من أحكام اتفاقية التنوع البيولوجي المتعلقة بالشعوب الأصلية والم</w:t>
      </w:r>
      <w:r w:rsidRPr="0033447E">
        <w:rPr>
          <w:rFonts w:cs="Simplified Arabic"/>
          <w:sz w:val="24"/>
          <w:szCs w:val="24"/>
          <w:rtl/>
          <w:lang w:val="en-US"/>
        </w:rPr>
        <w:t xml:space="preserve">جتمعات المحلية. وتتمثل </w:t>
      </w:r>
      <w:r w:rsidRPr="0033447E">
        <w:rPr>
          <w:rFonts w:cs="Simplified Arabic" w:hint="cs"/>
          <w:sz w:val="24"/>
          <w:szCs w:val="24"/>
          <w:rtl/>
          <w:lang w:val="en-US"/>
        </w:rPr>
        <w:t>ولاية</w:t>
      </w:r>
      <w:r w:rsidRPr="0033447E">
        <w:rPr>
          <w:rFonts w:cs="Simplified Arabic"/>
          <w:sz w:val="24"/>
          <w:szCs w:val="24"/>
          <w:rtl/>
          <w:lang w:val="en-US"/>
        </w:rPr>
        <w:t xml:space="preserve"> الهيئة الفرعية في تقديم المشورة إلى مؤتمر الأطراف والهيئ</w:t>
      </w:r>
      <w:r w:rsidRPr="0033447E">
        <w:rPr>
          <w:rFonts w:cs="Simplified Arabic" w:hint="cs"/>
          <w:sz w:val="24"/>
          <w:szCs w:val="24"/>
          <w:rtl/>
          <w:lang w:val="en-US"/>
        </w:rPr>
        <w:t>تين</w:t>
      </w:r>
      <w:r w:rsidRPr="0033447E">
        <w:rPr>
          <w:rFonts w:cs="Simplified Arabic"/>
          <w:sz w:val="24"/>
          <w:szCs w:val="24"/>
          <w:rtl/>
          <w:lang w:val="en-US"/>
        </w:rPr>
        <w:t xml:space="preserve"> الفرعي</w:t>
      </w:r>
      <w:r w:rsidRPr="0033447E">
        <w:rPr>
          <w:rFonts w:cs="Simplified Arabic" w:hint="cs"/>
          <w:sz w:val="24"/>
          <w:szCs w:val="24"/>
          <w:rtl/>
          <w:lang w:val="en-US"/>
        </w:rPr>
        <w:t>تين</w:t>
      </w:r>
      <w:r w:rsidRPr="0033447E">
        <w:rPr>
          <w:rFonts w:cs="Simplified Arabic"/>
          <w:sz w:val="24"/>
          <w:szCs w:val="24"/>
          <w:rtl/>
          <w:lang w:val="en-US"/>
        </w:rPr>
        <w:t xml:space="preserve"> الأخر</w:t>
      </w:r>
      <w:r w:rsidRPr="0033447E">
        <w:rPr>
          <w:rFonts w:cs="Simplified Arabic" w:hint="cs"/>
          <w:sz w:val="24"/>
          <w:szCs w:val="24"/>
          <w:rtl/>
          <w:lang w:val="en-US"/>
        </w:rPr>
        <w:t>يين</w:t>
      </w:r>
      <w:r w:rsidRPr="0033447E">
        <w:rPr>
          <w:rFonts w:cs="Simplified Arabic"/>
          <w:sz w:val="24"/>
          <w:szCs w:val="24"/>
          <w:rtl/>
          <w:lang w:val="en-US"/>
        </w:rPr>
        <w:t>، وبناء على طلبه</w:t>
      </w:r>
      <w:r w:rsidRPr="0033447E">
        <w:rPr>
          <w:rFonts w:cs="Simplified Arabic" w:hint="cs"/>
          <w:sz w:val="24"/>
          <w:szCs w:val="24"/>
          <w:rtl/>
          <w:lang w:val="en-US"/>
        </w:rPr>
        <w:t>ما</w:t>
      </w:r>
      <w:r w:rsidRPr="0033447E">
        <w:rPr>
          <w:rFonts w:cs="Simplified Arabic"/>
          <w:sz w:val="24"/>
          <w:szCs w:val="24"/>
          <w:rtl/>
          <w:lang w:val="en-US"/>
        </w:rPr>
        <w:t>، إلى مؤتمر الأطراف العامل كاجتماع للأطراف في بروتوكول قرطاجنة للسلامة الأحيائية، ومؤتمر الأطراف العامل كاجتماع للأطراف في بروتوكول ناغويا بشأن الحصول على الموارد الجينية والتقاسم العادل والمنصف للمنافع الناشئة عن استخدامها، بشأن المسائل ذات الصلة بالشعوب الأصلية والمجتمعات المحلية التي تندرج ضمن نطاق الاتفاقية وبروتوكوليها.</w:t>
      </w:r>
    </w:p>
    <w:p w14:paraId="29D42699" w14:textId="2AE899E5" w:rsidR="007F3846" w:rsidRPr="00823924" w:rsidRDefault="007F3846" w:rsidP="00823924">
      <w:pPr>
        <w:pStyle w:val="CBDNormalNumber"/>
        <w:tabs>
          <w:tab w:val="clear" w:pos="567"/>
          <w:tab w:val="clear" w:pos="1134"/>
          <w:tab w:val="left" w:pos="540"/>
          <w:tab w:val="left" w:pos="1080"/>
        </w:tabs>
        <w:bidi/>
        <w:ind w:left="540" w:firstLine="0"/>
        <w:rPr>
          <w:rFonts w:ascii="Simplified Arabic" w:hAnsi="Simplified Arabic" w:cs="Simplified Arabic"/>
          <w:sz w:val="24"/>
          <w:szCs w:val="24"/>
        </w:rPr>
      </w:pPr>
      <w:r w:rsidRPr="00370636">
        <w:rPr>
          <w:rFonts w:ascii="Simplified Arabic" w:hAnsi="Simplified Arabic" w:cs="Simplified Arabic"/>
          <w:sz w:val="24"/>
          <w:szCs w:val="24"/>
          <w:rtl/>
        </w:rPr>
        <w:t xml:space="preserve">وفي نفس المقرر، </w:t>
      </w:r>
      <w:r w:rsidRPr="00370636">
        <w:rPr>
          <w:rFonts w:ascii="Simplified Arabic" w:hAnsi="Simplified Arabic" w:cs="Simplified Arabic"/>
          <w:sz w:val="24"/>
          <w:szCs w:val="24"/>
          <w:rtl/>
          <w:lang w:val="en-US"/>
        </w:rPr>
        <w:t xml:space="preserve">طلب مؤتمر الأطراف </w:t>
      </w:r>
      <w:r w:rsidR="008E09FB">
        <w:rPr>
          <w:rFonts w:ascii="Simplified Arabic" w:hAnsi="Simplified Arabic" w:cs="Simplified Arabic" w:hint="cs"/>
          <w:sz w:val="24"/>
          <w:szCs w:val="24"/>
          <w:rtl/>
          <w:lang w:val="en-US"/>
        </w:rPr>
        <w:t>إلى</w:t>
      </w:r>
      <w:r w:rsidRPr="00370636">
        <w:rPr>
          <w:rFonts w:ascii="Simplified Arabic" w:hAnsi="Simplified Arabic" w:cs="Simplified Arabic"/>
          <w:sz w:val="24"/>
          <w:szCs w:val="24"/>
          <w:rtl/>
          <w:lang w:val="en-US"/>
        </w:rPr>
        <w:t xml:space="preserve"> </w:t>
      </w:r>
      <w:r w:rsidR="00370636" w:rsidRPr="0033447E">
        <w:rPr>
          <w:rFonts w:ascii="Simplified Arabic" w:hAnsi="Simplified Arabic" w:cs="Simplified Arabic"/>
          <w:sz w:val="24"/>
          <w:szCs w:val="24"/>
          <w:rtl/>
          <w:lang w:val="en-US"/>
        </w:rPr>
        <w:t>الهيئة الفرعية المعنية بالمادة 8(ي) وغيرها من أحكام اتفاقية التنوع البيولوجي المتعلقة بالشعوب الأصلية والم</w:t>
      </w:r>
      <w:r w:rsidR="00370636" w:rsidRPr="0033447E">
        <w:rPr>
          <w:rFonts w:cs="Simplified Arabic"/>
          <w:sz w:val="24"/>
          <w:szCs w:val="24"/>
          <w:rtl/>
          <w:lang w:val="en-US"/>
        </w:rPr>
        <w:t>جتمعات المحلية</w:t>
      </w:r>
      <w:r w:rsidRPr="00370636">
        <w:rPr>
          <w:rFonts w:ascii="Simplified Arabic" w:hAnsi="Simplified Arabic" w:cs="Simplified Arabic"/>
          <w:sz w:val="24"/>
          <w:szCs w:val="24"/>
          <w:rtl/>
          <w:lang w:val="en-US"/>
        </w:rPr>
        <w:t xml:space="preserve"> أن تواصل، في اجتماعها الأول، إعداد </w:t>
      </w:r>
      <w:r w:rsidR="008B4F88">
        <w:rPr>
          <w:rFonts w:ascii="Simplified Arabic" w:hAnsi="Simplified Arabic" w:cs="Simplified Arabic"/>
          <w:sz w:val="24"/>
          <w:szCs w:val="24"/>
          <w:rtl/>
          <w:lang w:val="en-US"/>
        </w:rPr>
        <w:t>طريقة عمل</w:t>
      </w:r>
      <w:r w:rsidRPr="00370636">
        <w:rPr>
          <w:rFonts w:ascii="Simplified Arabic" w:hAnsi="Simplified Arabic" w:cs="Simplified Arabic"/>
          <w:sz w:val="24"/>
          <w:szCs w:val="24"/>
          <w:rtl/>
          <w:lang w:val="en-US"/>
        </w:rPr>
        <w:t xml:space="preserve">ها ووضعها في صيغتها النهائية على أساس المشروع الوارد في التوصية </w:t>
      </w:r>
      <w:hyperlink r:id="rId15" w:history="1">
        <w:r w:rsidRPr="00370636">
          <w:rPr>
            <w:rStyle w:val="Hyperlink"/>
            <w:rFonts w:ascii="Simplified Arabic" w:hAnsi="Simplified Arabic" w:cs="Simplified Arabic"/>
            <w:sz w:val="24"/>
            <w:szCs w:val="24"/>
            <w:rtl/>
            <w:lang w:val="en-US"/>
          </w:rPr>
          <w:t>12/2</w:t>
        </w:r>
      </w:hyperlink>
      <w:r w:rsidRPr="00370636">
        <w:rPr>
          <w:rFonts w:ascii="Simplified Arabic" w:hAnsi="Simplified Arabic" w:cs="Simplified Arabic"/>
          <w:sz w:val="24"/>
          <w:szCs w:val="24"/>
          <w:rtl/>
          <w:lang w:val="en-US"/>
        </w:rPr>
        <w:t xml:space="preserve"> الصادرة عن الفريق المفتوح العضوية العامل بين الدورات المخصص للمادة 8(ي) والأحكام المتصلة بها في الاتفاقية، مع مراعاة </w:t>
      </w:r>
      <w:r w:rsidR="008B4F88">
        <w:rPr>
          <w:rFonts w:ascii="Simplified Arabic" w:hAnsi="Simplified Arabic" w:cs="Simplified Arabic"/>
          <w:sz w:val="24"/>
          <w:szCs w:val="24"/>
          <w:rtl/>
          <w:lang w:val="en-US"/>
        </w:rPr>
        <w:t>طريقة العمل</w:t>
      </w:r>
      <w:r w:rsidRPr="00370636">
        <w:rPr>
          <w:rFonts w:ascii="Simplified Arabic" w:hAnsi="Simplified Arabic" w:cs="Simplified Arabic"/>
          <w:sz w:val="24"/>
          <w:szCs w:val="24"/>
          <w:rtl/>
          <w:lang w:val="en-US"/>
        </w:rPr>
        <w:t xml:space="preserve"> الموحدة للهيئة الفرعية </w:t>
      </w:r>
      <w:r w:rsidRPr="00370636">
        <w:rPr>
          <w:rFonts w:ascii="Simplified Arabic" w:hAnsi="Simplified Arabic" w:cs="Simplified Arabic"/>
          <w:sz w:val="24"/>
          <w:szCs w:val="24"/>
          <w:rtl/>
          <w:lang w:val="en-US"/>
        </w:rPr>
        <w:lastRenderedPageBreak/>
        <w:t xml:space="preserve">للمشورة </w:t>
      </w:r>
      <w:r w:rsidRPr="00823924">
        <w:rPr>
          <w:rFonts w:ascii="Simplified Arabic" w:hAnsi="Simplified Arabic" w:cs="Simplified Arabic"/>
          <w:sz w:val="24"/>
          <w:szCs w:val="24"/>
          <w:rtl/>
          <w:lang w:val="en-US"/>
        </w:rPr>
        <w:t>العلمية والتقنية والتكنولوجية و</w:t>
      </w:r>
      <w:r w:rsidR="008B4F88">
        <w:rPr>
          <w:rFonts w:ascii="Simplified Arabic" w:hAnsi="Simplified Arabic" w:cs="Simplified Arabic"/>
          <w:sz w:val="24"/>
          <w:szCs w:val="24"/>
          <w:rtl/>
          <w:lang w:val="en-US"/>
        </w:rPr>
        <w:t>طريقة عمل</w:t>
      </w:r>
      <w:r w:rsidRPr="00823924">
        <w:rPr>
          <w:rFonts w:ascii="Simplified Arabic" w:hAnsi="Simplified Arabic" w:cs="Simplified Arabic"/>
          <w:sz w:val="24"/>
          <w:szCs w:val="24"/>
          <w:rtl/>
          <w:lang w:val="en-US"/>
        </w:rPr>
        <w:t xml:space="preserve"> الهيئة الفرعية للتنفيذ، فضلا عن الإجراءات المعمول بها للفريق العامل</w:t>
      </w:r>
      <w:r w:rsidR="004F05E1" w:rsidRPr="00823924">
        <w:rPr>
          <w:rFonts w:ascii="Simplified Arabic" w:hAnsi="Simplified Arabic" w:cs="Simplified Arabic" w:hint="cs"/>
          <w:sz w:val="24"/>
          <w:szCs w:val="24"/>
          <w:rtl/>
          <w:lang w:val="en-US"/>
        </w:rPr>
        <w:t>.</w:t>
      </w:r>
      <w:r w:rsidRPr="00823924">
        <w:rPr>
          <w:rFonts w:ascii="Simplified Arabic" w:hAnsi="Simplified Arabic" w:cs="Simplified Arabic"/>
          <w:sz w:val="24"/>
          <w:szCs w:val="24"/>
          <w:rtl/>
          <w:lang w:val="en-US"/>
        </w:rPr>
        <w:t xml:space="preserve"> و</w:t>
      </w:r>
      <w:r w:rsidR="009A57CB" w:rsidRPr="00823924">
        <w:rPr>
          <w:rFonts w:ascii="Simplified Arabic" w:hAnsi="Simplified Arabic" w:cs="Simplified Arabic" w:hint="cs"/>
          <w:sz w:val="24"/>
          <w:szCs w:val="24"/>
          <w:rtl/>
          <w:lang w:val="en-US"/>
        </w:rPr>
        <w:t>س</w:t>
      </w:r>
      <w:r w:rsidR="008E09FB" w:rsidRPr="00823924">
        <w:rPr>
          <w:rFonts w:ascii="Simplified Arabic" w:hAnsi="Simplified Arabic" w:cs="Simplified Arabic" w:hint="cs"/>
          <w:sz w:val="24"/>
          <w:szCs w:val="24"/>
          <w:rtl/>
          <w:lang w:val="en-US"/>
        </w:rPr>
        <w:t xml:space="preserve">وف </w:t>
      </w:r>
      <w:r w:rsidRPr="00823924">
        <w:rPr>
          <w:rFonts w:ascii="Simplified Arabic" w:hAnsi="Simplified Arabic" w:cs="Simplified Arabic"/>
          <w:sz w:val="24"/>
          <w:szCs w:val="24"/>
          <w:rtl/>
          <w:lang w:val="en-US"/>
        </w:rPr>
        <w:t>ت</w:t>
      </w:r>
      <w:r w:rsidR="009A57CB" w:rsidRPr="00823924">
        <w:rPr>
          <w:rFonts w:ascii="Simplified Arabic" w:hAnsi="Simplified Arabic" w:cs="Simplified Arabic" w:hint="cs"/>
          <w:sz w:val="24"/>
          <w:szCs w:val="24"/>
          <w:rtl/>
          <w:lang w:val="en-US"/>
        </w:rPr>
        <w:t>ُ</w:t>
      </w:r>
      <w:r w:rsidRPr="00823924">
        <w:rPr>
          <w:rFonts w:ascii="Simplified Arabic" w:hAnsi="Simplified Arabic" w:cs="Simplified Arabic"/>
          <w:sz w:val="24"/>
          <w:szCs w:val="24"/>
          <w:rtl/>
          <w:lang w:val="en-US"/>
        </w:rPr>
        <w:t>قد</w:t>
      </w:r>
      <w:r w:rsidR="009A57CB" w:rsidRPr="00823924">
        <w:rPr>
          <w:rFonts w:ascii="Simplified Arabic" w:hAnsi="Simplified Arabic" w:cs="Simplified Arabic" w:hint="cs"/>
          <w:sz w:val="24"/>
          <w:szCs w:val="24"/>
          <w:rtl/>
          <w:lang w:val="en-US"/>
        </w:rPr>
        <w:t>َّ</w:t>
      </w:r>
      <w:r w:rsidRPr="00823924">
        <w:rPr>
          <w:rFonts w:ascii="Simplified Arabic" w:hAnsi="Simplified Arabic" w:cs="Simplified Arabic"/>
          <w:sz w:val="24"/>
          <w:szCs w:val="24"/>
          <w:rtl/>
          <w:lang w:val="en-US"/>
        </w:rPr>
        <w:t xml:space="preserve">م </w:t>
      </w:r>
      <w:r w:rsidR="008B4F88">
        <w:rPr>
          <w:rFonts w:ascii="Simplified Arabic" w:hAnsi="Simplified Arabic" w:cs="Simplified Arabic"/>
          <w:sz w:val="24"/>
          <w:szCs w:val="24"/>
          <w:rtl/>
          <w:lang w:val="en-US"/>
        </w:rPr>
        <w:t>طريقة العمل</w:t>
      </w:r>
      <w:r w:rsidR="009A57CB" w:rsidRPr="00823924">
        <w:rPr>
          <w:rFonts w:ascii="Simplified Arabic" w:hAnsi="Simplified Arabic" w:cs="Simplified Arabic"/>
          <w:sz w:val="24"/>
          <w:szCs w:val="24"/>
          <w:rtl/>
          <w:lang w:val="en-US"/>
        </w:rPr>
        <w:t xml:space="preserve"> </w:t>
      </w:r>
      <w:r w:rsidR="009A57CB" w:rsidRPr="00823924">
        <w:rPr>
          <w:rFonts w:ascii="Simplified Arabic" w:hAnsi="Simplified Arabic" w:cs="Simplified Arabic"/>
          <w:sz w:val="24"/>
          <w:szCs w:val="24"/>
          <w:rtl/>
        </w:rPr>
        <w:t xml:space="preserve">النهائية </w:t>
      </w:r>
      <w:r w:rsidR="009A57CB" w:rsidRPr="00823924">
        <w:rPr>
          <w:rFonts w:ascii="Simplified Arabic" w:hAnsi="Simplified Arabic" w:cs="Simplified Arabic" w:hint="cs"/>
          <w:sz w:val="24"/>
          <w:szCs w:val="24"/>
          <w:rtl/>
          <w:lang w:val="en-US"/>
        </w:rPr>
        <w:t>إلى</w:t>
      </w:r>
      <w:r w:rsidRPr="00823924">
        <w:rPr>
          <w:rFonts w:ascii="Simplified Arabic" w:hAnsi="Simplified Arabic" w:cs="Simplified Arabic"/>
          <w:sz w:val="24"/>
          <w:szCs w:val="24"/>
          <w:rtl/>
          <w:lang w:val="en-US"/>
        </w:rPr>
        <w:t xml:space="preserve"> </w:t>
      </w:r>
      <w:r w:rsidR="00112CD7" w:rsidRPr="00823924">
        <w:rPr>
          <w:rFonts w:ascii="Simplified Arabic" w:hAnsi="Simplified Arabic" w:cs="Simplified Arabic"/>
          <w:sz w:val="24"/>
          <w:szCs w:val="24"/>
          <w:rtl/>
        </w:rPr>
        <w:t>مؤتمر الأطراف ل</w:t>
      </w:r>
      <w:r w:rsidR="00112CD7" w:rsidRPr="00823924">
        <w:rPr>
          <w:rFonts w:ascii="Simplified Arabic" w:hAnsi="Simplified Arabic" w:cs="Simplified Arabic" w:hint="cs"/>
          <w:sz w:val="24"/>
          <w:szCs w:val="24"/>
          <w:rtl/>
        </w:rPr>
        <w:t>ي</w:t>
      </w:r>
      <w:r w:rsidR="00112CD7" w:rsidRPr="00823924">
        <w:rPr>
          <w:rFonts w:ascii="Simplified Arabic" w:hAnsi="Simplified Arabic" w:cs="Simplified Arabic"/>
          <w:sz w:val="24"/>
          <w:szCs w:val="24"/>
          <w:rtl/>
        </w:rPr>
        <w:t>نظر فيها في اجتماعه السابع عشر</w:t>
      </w:r>
      <w:r w:rsidRPr="00823924">
        <w:rPr>
          <w:rFonts w:ascii="Simplified Arabic" w:hAnsi="Simplified Arabic" w:cs="Simplified Arabic"/>
          <w:sz w:val="24"/>
          <w:szCs w:val="24"/>
          <w:rtl/>
          <w:lang w:val="en-US"/>
        </w:rPr>
        <w:t xml:space="preserve"> بهدف اعتمادها.</w:t>
      </w:r>
    </w:p>
    <w:p w14:paraId="11D08233" w14:textId="73083DDC" w:rsidR="008E09FB" w:rsidRPr="00823924" w:rsidRDefault="008E09FB" w:rsidP="00823924">
      <w:pPr>
        <w:pStyle w:val="CBDNormalNumber"/>
        <w:tabs>
          <w:tab w:val="clear" w:pos="567"/>
          <w:tab w:val="clear" w:pos="1134"/>
          <w:tab w:val="left" w:pos="540"/>
          <w:tab w:val="left" w:pos="1080"/>
        </w:tabs>
        <w:bidi/>
        <w:ind w:left="540" w:firstLine="0"/>
        <w:rPr>
          <w:rFonts w:ascii="Simplified Arabic" w:hAnsi="Simplified Arabic" w:cs="Simplified Arabic"/>
          <w:sz w:val="24"/>
          <w:szCs w:val="24"/>
        </w:rPr>
      </w:pPr>
      <w:r w:rsidRPr="00823924">
        <w:rPr>
          <w:rFonts w:ascii="Simplified Arabic" w:hAnsi="Simplified Arabic" w:cs="Simplified Arabic"/>
          <w:sz w:val="24"/>
          <w:szCs w:val="24"/>
          <w:rtl/>
        </w:rPr>
        <w:t>وفي</w:t>
      </w:r>
      <w:r w:rsidRPr="00823924">
        <w:rPr>
          <w:rFonts w:ascii="Simplified Arabic" w:hAnsi="Simplified Arabic" w:cs="Simplified Arabic" w:hint="cs"/>
          <w:sz w:val="24"/>
          <w:szCs w:val="24"/>
          <w:rtl/>
        </w:rPr>
        <w:t xml:space="preserve"> نفس</w:t>
      </w:r>
      <w:r w:rsidRPr="00823924">
        <w:rPr>
          <w:rFonts w:ascii="Simplified Arabic" w:hAnsi="Simplified Arabic" w:cs="Simplified Arabic"/>
          <w:sz w:val="24"/>
          <w:szCs w:val="24"/>
          <w:rtl/>
        </w:rPr>
        <w:t xml:space="preserve"> المقرر أيضا،</w:t>
      </w:r>
      <w:r w:rsidRPr="00823924">
        <w:rPr>
          <w:rFonts w:ascii="Simplified Arabic" w:hAnsi="Simplified Arabic" w:cs="Simplified Arabic" w:hint="cs"/>
          <w:sz w:val="24"/>
          <w:szCs w:val="24"/>
          <w:rtl/>
        </w:rPr>
        <w:t xml:space="preserve"> </w:t>
      </w:r>
      <w:r w:rsidRPr="00823924">
        <w:rPr>
          <w:rFonts w:cs="Simplified Arabic"/>
          <w:sz w:val="24"/>
          <w:szCs w:val="24"/>
          <w:rtl/>
          <w:lang w:val="en-US"/>
        </w:rPr>
        <w:t xml:space="preserve">طلب مؤتمر الأطراف </w:t>
      </w:r>
      <w:r w:rsidRPr="00823924">
        <w:rPr>
          <w:rFonts w:cs="Simplified Arabic" w:hint="cs"/>
          <w:sz w:val="24"/>
          <w:szCs w:val="24"/>
          <w:rtl/>
          <w:lang w:val="en-US"/>
        </w:rPr>
        <w:t>إلى</w:t>
      </w:r>
      <w:r w:rsidRPr="00823924">
        <w:rPr>
          <w:rFonts w:cs="Simplified Arabic"/>
          <w:sz w:val="24"/>
          <w:szCs w:val="24"/>
          <w:rtl/>
          <w:lang w:val="en-US"/>
        </w:rPr>
        <w:t xml:space="preserve"> الهيئة الفرعية</w:t>
      </w:r>
      <w:r w:rsidRPr="00823924">
        <w:rPr>
          <w:rFonts w:cs="Simplified Arabic" w:hint="cs"/>
          <w:sz w:val="24"/>
          <w:szCs w:val="24"/>
          <w:rtl/>
          <w:lang w:val="en-US"/>
        </w:rPr>
        <w:t xml:space="preserve"> </w:t>
      </w:r>
      <w:r w:rsidRPr="00823924">
        <w:rPr>
          <w:rFonts w:ascii="Simplified Arabic" w:hAnsi="Simplified Arabic" w:cs="Simplified Arabic"/>
          <w:sz w:val="24"/>
          <w:szCs w:val="24"/>
          <w:rtl/>
          <w:lang w:val="en-US"/>
        </w:rPr>
        <w:t>المعنية بالمادة 8(ي) وغيرها من أحكام اتفاقية التنوع البيولوجي المتعلقة بالشعوب الأصلية والم</w:t>
      </w:r>
      <w:r w:rsidRPr="00823924">
        <w:rPr>
          <w:rFonts w:cs="Simplified Arabic"/>
          <w:sz w:val="24"/>
          <w:szCs w:val="24"/>
          <w:rtl/>
          <w:lang w:val="en-US"/>
        </w:rPr>
        <w:t xml:space="preserve">جتمعات المحلية، عند وضع عناصر </w:t>
      </w:r>
      <w:r w:rsidR="008B4F88">
        <w:rPr>
          <w:rFonts w:cs="Simplified Arabic"/>
          <w:sz w:val="24"/>
          <w:szCs w:val="24"/>
          <w:rtl/>
          <w:lang w:val="en-US"/>
        </w:rPr>
        <w:t>طريقة عمل</w:t>
      </w:r>
      <w:r w:rsidRPr="00823924">
        <w:rPr>
          <w:rFonts w:cs="Simplified Arabic"/>
          <w:sz w:val="24"/>
          <w:szCs w:val="24"/>
          <w:rtl/>
          <w:lang w:val="en-US"/>
        </w:rPr>
        <w:t>ها، أن تراعي، من جملة أمور، العناصر التالية:</w:t>
      </w:r>
    </w:p>
    <w:p w14:paraId="15195CA9" w14:textId="0AA6CC7E" w:rsidR="001758A5" w:rsidRPr="00823924" w:rsidRDefault="00B22994" w:rsidP="00B22994">
      <w:pPr>
        <w:pStyle w:val="CBDNormalNumber"/>
        <w:numPr>
          <w:ilvl w:val="1"/>
          <w:numId w:val="24"/>
        </w:numPr>
        <w:tabs>
          <w:tab w:val="clear" w:pos="567"/>
          <w:tab w:val="left" w:pos="540"/>
        </w:tabs>
        <w:bidi/>
        <w:ind w:left="540" w:firstLine="540"/>
        <w:rPr>
          <w:rFonts w:ascii="Simplified Arabic" w:hAnsi="Simplified Arabic" w:cs="Simplified Arabic"/>
          <w:sz w:val="24"/>
          <w:szCs w:val="24"/>
        </w:rPr>
      </w:pPr>
      <w:r w:rsidRPr="00823924">
        <w:rPr>
          <w:rFonts w:cs="Simplified Arabic"/>
          <w:sz w:val="24"/>
          <w:szCs w:val="24"/>
          <w:rtl/>
          <w:lang w:val="en-US"/>
        </w:rPr>
        <w:t>الحاجة إلى المشاركة الكاملة والفعالة للشعوب الأصلية والمجتمعات المحلية؛</w:t>
      </w:r>
    </w:p>
    <w:p w14:paraId="3BFFA63C" w14:textId="28BE23D1" w:rsidR="00B22994" w:rsidRPr="00823924" w:rsidRDefault="00B22994" w:rsidP="00B22994">
      <w:pPr>
        <w:pStyle w:val="CBDNormalNumber"/>
        <w:numPr>
          <w:ilvl w:val="1"/>
          <w:numId w:val="24"/>
        </w:numPr>
        <w:tabs>
          <w:tab w:val="clear" w:pos="567"/>
          <w:tab w:val="left" w:pos="540"/>
        </w:tabs>
        <w:bidi/>
        <w:ind w:left="540" w:firstLine="540"/>
        <w:rPr>
          <w:rFonts w:ascii="Simplified Arabic" w:hAnsi="Simplified Arabic" w:cs="Simplified Arabic"/>
          <w:sz w:val="24"/>
          <w:szCs w:val="24"/>
        </w:rPr>
      </w:pPr>
      <w:r w:rsidRPr="00823924">
        <w:rPr>
          <w:rFonts w:cs="Simplified Arabic"/>
          <w:sz w:val="24"/>
          <w:szCs w:val="24"/>
          <w:rtl/>
          <w:lang w:val="en-US"/>
        </w:rPr>
        <w:t xml:space="preserve">كفاءة تكاليف عملياتها وإدارتها مقارنة </w:t>
      </w:r>
      <w:r w:rsidRPr="00823924">
        <w:rPr>
          <w:rFonts w:cs="Simplified Arabic" w:hint="cs"/>
          <w:sz w:val="24"/>
          <w:szCs w:val="24"/>
          <w:rtl/>
          <w:lang w:val="en-US"/>
        </w:rPr>
        <w:t>بتلك الخاصة ب</w:t>
      </w:r>
      <w:r w:rsidRPr="00823924">
        <w:rPr>
          <w:rFonts w:cs="Simplified Arabic"/>
          <w:sz w:val="24"/>
          <w:szCs w:val="24"/>
          <w:rtl/>
          <w:lang w:val="en-US"/>
        </w:rPr>
        <w:t xml:space="preserve">الفريق </w:t>
      </w:r>
      <w:r w:rsidRPr="00823924">
        <w:rPr>
          <w:rFonts w:ascii="Simplified Arabic" w:hAnsi="Simplified Arabic" w:cs="Simplified Arabic"/>
          <w:sz w:val="24"/>
          <w:szCs w:val="24"/>
          <w:rtl/>
          <w:lang w:val="en-US"/>
        </w:rPr>
        <w:t>المفتوح العضوية العامل بين الدورات المخصص للمادة 8(ي) والأحكام المتصلة بها في الاتفاقية</w:t>
      </w:r>
      <w:r w:rsidRPr="00823924">
        <w:rPr>
          <w:rFonts w:cs="Simplified Arabic"/>
          <w:sz w:val="24"/>
          <w:szCs w:val="24"/>
          <w:rtl/>
          <w:lang w:val="en-US"/>
        </w:rPr>
        <w:t>؛</w:t>
      </w:r>
    </w:p>
    <w:p w14:paraId="2170E012" w14:textId="6876C533" w:rsidR="00B22994" w:rsidRPr="00823924" w:rsidRDefault="00B22994" w:rsidP="00B22994">
      <w:pPr>
        <w:pStyle w:val="CBDNormalNumber"/>
        <w:numPr>
          <w:ilvl w:val="1"/>
          <w:numId w:val="24"/>
        </w:numPr>
        <w:tabs>
          <w:tab w:val="clear" w:pos="567"/>
          <w:tab w:val="left" w:pos="540"/>
        </w:tabs>
        <w:bidi/>
        <w:ind w:left="540" w:firstLine="540"/>
        <w:rPr>
          <w:rFonts w:ascii="Simplified Arabic" w:hAnsi="Simplified Arabic" w:cs="Simplified Arabic"/>
          <w:sz w:val="24"/>
          <w:szCs w:val="24"/>
        </w:rPr>
      </w:pPr>
      <w:r w:rsidRPr="00823924">
        <w:rPr>
          <w:rFonts w:cs="Simplified Arabic"/>
          <w:sz w:val="24"/>
          <w:szCs w:val="24"/>
          <w:rtl/>
          <w:lang w:val="en-US"/>
        </w:rPr>
        <w:t>الاعتراف الكامل بعملياتها بوصفها عمليات تقودها الأطراف؛</w:t>
      </w:r>
    </w:p>
    <w:p w14:paraId="2F7827B8" w14:textId="2D390EE7" w:rsidR="00A51C42" w:rsidRPr="00823924" w:rsidRDefault="00A51C42" w:rsidP="00A51C42">
      <w:pPr>
        <w:pStyle w:val="CBDNormalNumber"/>
        <w:numPr>
          <w:ilvl w:val="1"/>
          <w:numId w:val="24"/>
        </w:numPr>
        <w:tabs>
          <w:tab w:val="clear" w:pos="567"/>
          <w:tab w:val="left" w:pos="540"/>
        </w:tabs>
        <w:bidi/>
        <w:ind w:left="540" w:firstLine="540"/>
        <w:rPr>
          <w:rFonts w:ascii="Simplified Arabic" w:hAnsi="Simplified Arabic" w:cs="Simplified Arabic"/>
          <w:sz w:val="24"/>
          <w:szCs w:val="24"/>
        </w:rPr>
      </w:pPr>
      <w:r w:rsidRPr="00823924">
        <w:rPr>
          <w:rFonts w:cs="Simplified Arabic"/>
          <w:sz w:val="24"/>
          <w:szCs w:val="24"/>
          <w:rtl/>
          <w:lang w:val="en-US"/>
        </w:rPr>
        <w:t>معايير وعملية اختيار ممثلي الشعوب الأصلية والمجتمعات المحلية الذين سيتم تعيينهم في بداية كل اجتماع من اجتماعاتها من الأقاليم الاجتماعية والثقافية السبعة للمشاركة في عملها كأصدقاء للمكتب، ودور الأطراف والمكتب في تلك الأساليب؛</w:t>
      </w:r>
    </w:p>
    <w:p w14:paraId="00FD8FDC" w14:textId="2277E924" w:rsidR="00C0168A" w:rsidRPr="00823924" w:rsidRDefault="00C0168A" w:rsidP="00C0168A">
      <w:pPr>
        <w:pStyle w:val="CBDNormalNumber"/>
        <w:numPr>
          <w:ilvl w:val="1"/>
          <w:numId w:val="24"/>
        </w:numPr>
        <w:tabs>
          <w:tab w:val="clear" w:pos="567"/>
          <w:tab w:val="left" w:pos="540"/>
        </w:tabs>
        <w:bidi/>
        <w:ind w:left="540" w:firstLine="540"/>
        <w:rPr>
          <w:rFonts w:ascii="Simplified Arabic" w:hAnsi="Simplified Arabic" w:cs="Simplified Arabic"/>
          <w:sz w:val="24"/>
          <w:szCs w:val="24"/>
        </w:rPr>
      </w:pPr>
      <w:r w:rsidRPr="00823924">
        <w:rPr>
          <w:rFonts w:cs="Simplified Arabic"/>
          <w:sz w:val="24"/>
          <w:szCs w:val="24"/>
          <w:rtl/>
          <w:lang w:val="en-US"/>
        </w:rPr>
        <w:t>التفاعل مع الهيئتين الفرعيتين الأخريين، بهدف تقليل التكرار وأي عبء إضافي واقع على هاتين الهيئتين الفرعيتين، مع تعزيز أوجه التآزر.</w:t>
      </w:r>
    </w:p>
    <w:p w14:paraId="299B6EB7" w14:textId="77777777" w:rsidR="00FA3808" w:rsidRPr="00FA3808" w:rsidRDefault="00823924" w:rsidP="00823924">
      <w:pPr>
        <w:pStyle w:val="CBDNormalNumber"/>
        <w:tabs>
          <w:tab w:val="clear" w:pos="1134"/>
          <w:tab w:val="left" w:pos="1080"/>
        </w:tabs>
        <w:bidi/>
        <w:ind w:left="540" w:firstLine="0"/>
        <w:rPr>
          <w:sz w:val="24"/>
          <w:szCs w:val="24"/>
        </w:rPr>
      </w:pPr>
      <w:r w:rsidRPr="004409D8">
        <w:rPr>
          <w:rFonts w:ascii="Simplified Arabic" w:hAnsi="Simplified Arabic" w:cs="Simplified Arabic" w:hint="cs"/>
          <w:sz w:val="24"/>
          <w:szCs w:val="24"/>
          <w:rtl/>
        </w:rPr>
        <w:t>و</w:t>
      </w:r>
      <w:r w:rsidRPr="004409D8">
        <w:rPr>
          <w:rFonts w:ascii="Simplified Arabic" w:hAnsi="Simplified Arabic" w:cs="Simplified Arabic"/>
          <w:sz w:val="24"/>
          <w:szCs w:val="24"/>
          <w:rtl/>
        </w:rPr>
        <w:t xml:space="preserve">في هذا السياق، </w:t>
      </w:r>
      <w:r w:rsidRPr="004409D8">
        <w:rPr>
          <w:rFonts w:cs="Simplified Arabic"/>
          <w:sz w:val="24"/>
          <w:szCs w:val="24"/>
          <w:rtl/>
          <w:lang w:val="en-US"/>
        </w:rPr>
        <w:t xml:space="preserve">اعتمد مؤتمر الأطراف، في مقرره </w:t>
      </w:r>
      <w:hyperlink r:id="rId16" w:history="1">
        <w:r w:rsidRPr="004409D8">
          <w:rPr>
            <w:rStyle w:val="Hyperlink"/>
            <w:rFonts w:cs="Simplified Arabic"/>
            <w:sz w:val="24"/>
            <w:szCs w:val="24"/>
            <w:rtl/>
            <w:lang w:val="en-US"/>
          </w:rPr>
          <w:t>16/4</w:t>
        </w:r>
      </w:hyperlink>
      <w:r w:rsidRPr="004409D8">
        <w:rPr>
          <w:rFonts w:cs="Simplified Arabic"/>
          <w:sz w:val="24"/>
          <w:szCs w:val="24"/>
          <w:rtl/>
          <w:lang w:val="en-US"/>
        </w:rPr>
        <w:t xml:space="preserve">، برنامج عمل بشأن المادة 8(ي) وغيرها من أحكام اتفاقية التنوع البيولوجي المتعلقة بالشعوب الأصلية والمجتمعات المحلية حتى عام </w:t>
      </w:r>
      <w:r w:rsidRPr="004409D8">
        <w:rPr>
          <w:rFonts w:ascii="Simplified Arabic" w:hAnsi="Simplified Arabic" w:cs="Simplified Arabic"/>
          <w:sz w:val="24"/>
          <w:szCs w:val="24"/>
          <w:rtl/>
        </w:rPr>
        <w:t xml:space="preserve">2030. وفي </w:t>
      </w:r>
      <w:r w:rsidR="00CA43DA" w:rsidRPr="004409D8">
        <w:rPr>
          <w:rFonts w:cs="Simplified Arabic"/>
          <w:sz w:val="24"/>
          <w:szCs w:val="24"/>
          <w:rtl/>
          <w:lang w:val="en-US"/>
        </w:rPr>
        <w:t xml:space="preserve">المهمة </w:t>
      </w:r>
      <w:r w:rsidR="00CA43DA" w:rsidRPr="004409D8">
        <w:rPr>
          <w:rFonts w:cs="Simplified Arabic" w:hint="cs"/>
          <w:sz w:val="24"/>
          <w:szCs w:val="24"/>
          <w:rtl/>
          <w:lang w:val="en-US"/>
        </w:rPr>
        <w:t>6-1</w:t>
      </w:r>
      <w:r w:rsidR="00CA43DA" w:rsidRPr="004409D8">
        <w:rPr>
          <w:rFonts w:cs="Simplified Arabic"/>
          <w:sz w:val="24"/>
          <w:szCs w:val="24"/>
          <w:rtl/>
          <w:lang w:val="en-US"/>
        </w:rPr>
        <w:t xml:space="preserve"> من</w:t>
      </w:r>
      <w:r w:rsidRPr="004409D8">
        <w:rPr>
          <w:rFonts w:ascii="Simplified Arabic" w:hAnsi="Simplified Arabic" w:cs="Simplified Arabic"/>
          <w:sz w:val="24"/>
          <w:szCs w:val="24"/>
          <w:rtl/>
        </w:rPr>
        <w:t xml:space="preserve"> برنامج العمل، طلب مؤتمر الأطراف </w:t>
      </w:r>
      <w:r w:rsidR="00CA43DA" w:rsidRPr="004409D8">
        <w:rPr>
          <w:rFonts w:ascii="Simplified Arabic" w:hAnsi="Simplified Arabic" w:cs="Simplified Arabic" w:hint="cs"/>
          <w:sz w:val="24"/>
          <w:szCs w:val="24"/>
          <w:rtl/>
        </w:rPr>
        <w:t>إلى</w:t>
      </w:r>
      <w:r w:rsidRPr="004409D8">
        <w:rPr>
          <w:rFonts w:ascii="Simplified Arabic" w:hAnsi="Simplified Arabic" w:cs="Simplified Arabic"/>
          <w:sz w:val="24"/>
          <w:szCs w:val="24"/>
          <w:rtl/>
        </w:rPr>
        <w:t xml:space="preserve"> الهيئة الفرعية تنفيذ</w:t>
      </w:r>
      <w:r w:rsidR="00CA43DA" w:rsidRPr="004409D8">
        <w:rPr>
          <w:rFonts w:ascii="Simplified Arabic" w:hAnsi="Simplified Arabic" w:cs="Simplified Arabic" w:hint="cs"/>
          <w:sz w:val="24"/>
          <w:szCs w:val="24"/>
          <w:rtl/>
        </w:rPr>
        <w:t xml:space="preserve"> </w:t>
      </w:r>
      <w:r w:rsidR="00CA43DA" w:rsidRPr="004409D8">
        <w:rPr>
          <w:rFonts w:ascii="Simplified Arabic" w:hAnsi="Simplified Arabic" w:cs="Simplified Arabic"/>
          <w:sz w:val="24"/>
          <w:szCs w:val="24"/>
          <w:rtl/>
        </w:rPr>
        <w:t>ومواصلة تطوير</w:t>
      </w:r>
      <w:r w:rsidRPr="004409D8">
        <w:rPr>
          <w:rFonts w:ascii="Simplified Arabic" w:hAnsi="Simplified Arabic" w:cs="Simplified Arabic"/>
          <w:sz w:val="24"/>
          <w:szCs w:val="24"/>
          <w:rtl/>
        </w:rPr>
        <w:t xml:space="preserve"> آليات المشاركة الم</w:t>
      </w:r>
      <w:r w:rsidR="00744955" w:rsidRPr="004409D8">
        <w:rPr>
          <w:rFonts w:ascii="Simplified Arabic" w:hAnsi="Simplified Arabic" w:cs="Simplified Arabic" w:hint="cs"/>
          <w:sz w:val="24"/>
          <w:szCs w:val="24"/>
          <w:rtl/>
        </w:rPr>
        <w:t>ُ</w:t>
      </w:r>
      <w:r w:rsidRPr="004409D8">
        <w:rPr>
          <w:rFonts w:ascii="Simplified Arabic" w:hAnsi="Simplified Arabic" w:cs="Simplified Arabic"/>
          <w:sz w:val="24"/>
          <w:szCs w:val="24"/>
          <w:rtl/>
        </w:rPr>
        <w:t>عز</w:t>
      </w:r>
      <w:r w:rsidR="00744955" w:rsidRPr="004409D8">
        <w:rPr>
          <w:rFonts w:ascii="Simplified Arabic" w:hAnsi="Simplified Arabic" w:cs="Simplified Arabic" w:hint="cs"/>
          <w:sz w:val="24"/>
          <w:szCs w:val="24"/>
          <w:rtl/>
        </w:rPr>
        <w:t>َّ</w:t>
      </w:r>
      <w:r w:rsidRPr="004409D8">
        <w:rPr>
          <w:rFonts w:ascii="Simplified Arabic" w:hAnsi="Simplified Arabic" w:cs="Simplified Arabic"/>
          <w:sz w:val="24"/>
          <w:szCs w:val="24"/>
          <w:rtl/>
        </w:rPr>
        <w:t xml:space="preserve">زة التي يستخدمها </w:t>
      </w:r>
      <w:r w:rsidR="00744955" w:rsidRPr="004409D8">
        <w:rPr>
          <w:rFonts w:ascii="Simplified Arabic" w:hAnsi="Simplified Arabic" w:cs="Simplified Arabic"/>
          <w:sz w:val="24"/>
          <w:szCs w:val="24"/>
          <w:rtl/>
          <w:lang w:val="en-US"/>
        </w:rPr>
        <w:t>الفريق المفتوح العضوية العامل بين الدورات المخصص للمادة 8(ي) والأحكام المتصلة بها في الاتفاقية</w:t>
      </w:r>
      <w:r w:rsidRPr="004409D8">
        <w:rPr>
          <w:rFonts w:ascii="Simplified Arabic" w:hAnsi="Simplified Arabic" w:cs="Simplified Arabic"/>
          <w:sz w:val="24"/>
          <w:szCs w:val="24"/>
          <w:rtl/>
        </w:rPr>
        <w:t>.</w:t>
      </w:r>
    </w:p>
    <w:p w14:paraId="3740AFA2" w14:textId="0C6701BD" w:rsidR="000641D9" w:rsidRPr="000641D9" w:rsidRDefault="00FA3808" w:rsidP="00FA3808">
      <w:pPr>
        <w:pStyle w:val="CBDNormalNumber"/>
        <w:tabs>
          <w:tab w:val="clear" w:pos="1134"/>
          <w:tab w:val="left" w:pos="1080"/>
        </w:tabs>
        <w:bidi/>
        <w:ind w:left="540" w:firstLine="0"/>
        <w:rPr>
          <w:sz w:val="24"/>
          <w:szCs w:val="24"/>
        </w:rPr>
      </w:pPr>
      <w:r w:rsidRPr="00384F83">
        <w:rPr>
          <w:rFonts w:ascii="Simplified Arabic" w:hAnsi="Simplified Arabic" w:cs="Simplified Arabic"/>
          <w:sz w:val="24"/>
          <w:szCs w:val="24"/>
          <w:rtl/>
        </w:rPr>
        <w:t xml:space="preserve">وأُعدت هذه الوثيقة لدعم عمل الهيئة الفرعية من خلال تقديم </w:t>
      </w:r>
      <w:r w:rsidRPr="00384F83">
        <w:rPr>
          <w:rFonts w:ascii="Simplified Arabic" w:hAnsi="Simplified Arabic" w:cs="Simplified Arabic" w:hint="cs"/>
          <w:sz w:val="24"/>
          <w:szCs w:val="24"/>
          <w:rtl/>
        </w:rPr>
        <w:t>تجميع</w:t>
      </w:r>
      <w:r w:rsidRPr="00384F83">
        <w:rPr>
          <w:rFonts w:ascii="Simplified Arabic" w:hAnsi="Simplified Arabic" w:cs="Simplified Arabic"/>
          <w:sz w:val="24"/>
          <w:szCs w:val="24"/>
          <w:rtl/>
        </w:rPr>
        <w:t xml:space="preserve"> للردود الواردة عملا بالإخطار </w:t>
      </w:r>
      <w:r w:rsidRPr="00384F83">
        <w:rPr>
          <w:rFonts w:cs="Simplified Arabic"/>
          <w:sz w:val="24"/>
          <w:szCs w:val="24"/>
          <w:rtl/>
          <w:lang w:val="en-US"/>
        </w:rPr>
        <w:t xml:space="preserve">رقم </w:t>
      </w:r>
      <w:hyperlink r:id="rId17" w:history="1">
        <w:r w:rsidRPr="00384F83">
          <w:rPr>
            <w:rStyle w:val="Hyperlink"/>
            <w:rFonts w:cs="Simplified Arabic" w:hint="cs"/>
            <w:sz w:val="24"/>
            <w:szCs w:val="24"/>
            <w:rtl/>
            <w:lang w:val="en-US"/>
          </w:rPr>
          <w:t>2025-061</w:t>
        </w:r>
      </w:hyperlink>
      <w:r w:rsidRPr="00384F83">
        <w:rPr>
          <w:rFonts w:ascii="Simplified Arabic" w:hAnsi="Simplified Arabic" w:cs="Simplified Arabic"/>
          <w:sz w:val="24"/>
          <w:szCs w:val="24"/>
          <w:rtl/>
        </w:rPr>
        <w:t>، الذي طلب</w:t>
      </w:r>
      <w:r w:rsidR="00F53F82" w:rsidRPr="00384F83">
        <w:rPr>
          <w:rFonts w:ascii="Simplified Arabic" w:hAnsi="Simplified Arabic" w:cs="Simplified Arabic" w:hint="cs"/>
          <w:sz w:val="24"/>
          <w:szCs w:val="24"/>
          <w:rtl/>
        </w:rPr>
        <w:t>ت</w:t>
      </w:r>
      <w:r w:rsidRPr="00384F83">
        <w:rPr>
          <w:rFonts w:ascii="Simplified Arabic" w:hAnsi="Simplified Arabic" w:cs="Simplified Arabic"/>
          <w:sz w:val="24"/>
          <w:szCs w:val="24"/>
          <w:rtl/>
        </w:rPr>
        <w:t xml:space="preserve"> فيه الأمين</w:t>
      </w:r>
      <w:r w:rsidR="00F53F82" w:rsidRPr="00384F83">
        <w:rPr>
          <w:rFonts w:ascii="Simplified Arabic" w:hAnsi="Simplified Arabic" w:cs="Simplified Arabic" w:hint="cs"/>
          <w:sz w:val="24"/>
          <w:szCs w:val="24"/>
          <w:rtl/>
        </w:rPr>
        <w:t>ة</w:t>
      </w:r>
      <w:r w:rsidRPr="00384F83">
        <w:rPr>
          <w:rFonts w:ascii="Simplified Arabic" w:hAnsi="Simplified Arabic" w:cs="Simplified Arabic"/>
          <w:sz w:val="24"/>
          <w:szCs w:val="24"/>
          <w:rtl/>
        </w:rPr>
        <w:t xml:space="preserve"> التنفيذي</w:t>
      </w:r>
      <w:r w:rsidR="00F53F82" w:rsidRPr="00384F83">
        <w:rPr>
          <w:rFonts w:ascii="Simplified Arabic" w:hAnsi="Simplified Arabic" w:cs="Simplified Arabic" w:hint="cs"/>
          <w:sz w:val="24"/>
          <w:szCs w:val="24"/>
          <w:rtl/>
        </w:rPr>
        <w:t>ة</w:t>
      </w:r>
      <w:r w:rsidRPr="00384F83">
        <w:rPr>
          <w:rFonts w:ascii="Simplified Arabic" w:hAnsi="Simplified Arabic" w:cs="Simplified Arabic"/>
          <w:sz w:val="24"/>
          <w:szCs w:val="24"/>
          <w:rtl/>
        </w:rPr>
        <w:t xml:space="preserve"> للاتفاقية تقديم آراء ومعلومات بشأن مشروع </w:t>
      </w:r>
      <w:r w:rsidR="008B4F88">
        <w:rPr>
          <w:rFonts w:cs="Simplified Arabic" w:hint="cs"/>
          <w:sz w:val="24"/>
          <w:szCs w:val="24"/>
          <w:rtl/>
          <w:lang w:val="en-US"/>
        </w:rPr>
        <w:t>طريقة العمل</w:t>
      </w:r>
      <w:r w:rsidRPr="00384F83">
        <w:rPr>
          <w:rFonts w:ascii="Simplified Arabic" w:hAnsi="Simplified Arabic" w:cs="Simplified Arabic"/>
          <w:sz w:val="24"/>
          <w:szCs w:val="24"/>
          <w:rtl/>
        </w:rPr>
        <w:t xml:space="preserve"> (القسم الثاني). </w:t>
      </w:r>
      <w:r w:rsidR="003C6158" w:rsidRPr="00384F83">
        <w:rPr>
          <w:rFonts w:ascii="Simplified Arabic" w:hAnsi="Simplified Arabic" w:cs="Simplified Arabic" w:hint="cs"/>
          <w:sz w:val="24"/>
          <w:szCs w:val="24"/>
          <w:rtl/>
        </w:rPr>
        <w:t>و</w:t>
      </w:r>
      <w:r w:rsidRPr="00384F83">
        <w:rPr>
          <w:rFonts w:ascii="Simplified Arabic" w:hAnsi="Simplified Arabic" w:cs="Simplified Arabic"/>
          <w:sz w:val="24"/>
          <w:szCs w:val="24"/>
          <w:rtl/>
        </w:rPr>
        <w:t xml:space="preserve">وردت </w:t>
      </w:r>
      <w:r w:rsidR="003C6158" w:rsidRPr="00384F83">
        <w:rPr>
          <w:rFonts w:ascii="Simplified Arabic" w:hAnsi="Simplified Arabic" w:cs="Simplified Arabic" w:hint="cs"/>
          <w:sz w:val="24"/>
          <w:szCs w:val="24"/>
          <w:rtl/>
        </w:rPr>
        <w:t>تقارير</w:t>
      </w:r>
      <w:r w:rsidRPr="00384F83">
        <w:rPr>
          <w:rFonts w:ascii="Simplified Arabic" w:hAnsi="Simplified Arabic" w:cs="Simplified Arabic"/>
          <w:sz w:val="24"/>
          <w:szCs w:val="24"/>
          <w:rtl/>
        </w:rPr>
        <w:t xml:space="preserve"> من</w:t>
      </w:r>
      <w:r w:rsidR="000A7FDD">
        <w:rPr>
          <w:rFonts w:ascii="Simplified Arabic" w:hAnsi="Simplified Arabic" w:cs="Simplified Arabic" w:hint="cs"/>
          <w:sz w:val="24"/>
          <w:szCs w:val="24"/>
          <w:rtl/>
        </w:rPr>
        <w:t xml:space="preserve"> عدد من</w:t>
      </w:r>
      <w:r w:rsidRPr="00384F83">
        <w:rPr>
          <w:rFonts w:ascii="Simplified Arabic" w:hAnsi="Simplified Arabic" w:cs="Simplified Arabic"/>
          <w:sz w:val="24"/>
          <w:szCs w:val="24"/>
          <w:rtl/>
        </w:rPr>
        <w:t xml:space="preserve"> الأطراف والشعوب الأصلية والمجتمعات المحلية والمنظمات المعنية</w:t>
      </w:r>
      <w:r w:rsidR="003C6158" w:rsidRPr="00384F83">
        <w:rPr>
          <w:rStyle w:val="FootnoteReference"/>
          <w:sz w:val="24"/>
          <w:szCs w:val="24"/>
        </w:rPr>
        <w:footnoteReference w:id="2"/>
      </w:r>
      <w:r w:rsidRPr="00384F83">
        <w:rPr>
          <w:rFonts w:ascii="Simplified Arabic" w:hAnsi="Simplified Arabic" w:cs="Simplified Arabic"/>
          <w:sz w:val="24"/>
          <w:szCs w:val="24"/>
          <w:rtl/>
        </w:rPr>
        <w:t xml:space="preserve"> و</w:t>
      </w:r>
      <w:r w:rsidR="003C6158" w:rsidRPr="00384F83">
        <w:rPr>
          <w:rFonts w:ascii="Simplified Arabic" w:hAnsi="Simplified Arabic" w:cs="Simplified Arabic" w:hint="cs"/>
          <w:sz w:val="24"/>
          <w:szCs w:val="24"/>
          <w:rtl/>
        </w:rPr>
        <w:t>تضمن</w:t>
      </w:r>
      <w:r w:rsidRPr="00384F83">
        <w:rPr>
          <w:rFonts w:ascii="Simplified Arabic" w:hAnsi="Simplified Arabic" w:cs="Simplified Arabic"/>
          <w:sz w:val="24"/>
          <w:szCs w:val="24"/>
          <w:rtl/>
        </w:rPr>
        <w:t xml:space="preserve">ت مجموعة </w:t>
      </w:r>
      <w:r w:rsidR="003C6158" w:rsidRPr="00384F83">
        <w:rPr>
          <w:rFonts w:ascii="Simplified Arabic" w:hAnsi="Simplified Arabic" w:cs="Simplified Arabic" w:hint="cs"/>
          <w:sz w:val="24"/>
          <w:szCs w:val="24"/>
          <w:rtl/>
        </w:rPr>
        <w:t xml:space="preserve">متنوعة </w:t>
      </w:r>
      <w:r w:rsidRPr="00384F83">
        <w:rPr>
          <w:rFonts w:ascii="Simplified Arabic" w:hAnsi="Simplified Arabic" w:cs="Simplified Arabic"/>
          <w:sz w:val="24"/>
          <w:szCs w:val="24"/>
          <w:rtl/>
        </w:rPr>
        <w:t>من وجهات النظر. وسيُتاح تجميع لهذه الت</w:t>
      </w:r>
      <w:r w:rsidR="00384F83" w:rsidRPr="00384F83">
        <w:rPr>
          <w:rFonts w:ascii="Simplified Arabic" w:hAnsi="Simplified Arabic" w:cs="Simplified Arabic" w:hint="cs"/>
          <w:sz w:val="24"/>
          <w:szCs w:val="24"/>
          <w:rtl/>
        </w:rPr>
        <w:t>قارير</w:t>
      </w:r>
      <w:r w:rsidR="00702A0C">
        <w:rPr>
          <w:rFonts w:ascii="Simplified Arabic" w:hAnsi="Simplified Arabic" w:cs="Simplified Arabic" w:hint="cs"/>
          <w:sz w:val="24"/>
          <w:szCs w:val="24"/>
          <w:rtl/>
        </w:rPr>
        <w:t xml:space="preserve"> </w:t>
      </w:r>
      <w:r w:rsidRPr="00384F83">
        <w:rPr>
          <w:rFonts w:ascii="Simplified Arabic" w:hAnsi="Simplified Arabic" w:cs="Simplified Arabic"/>
          <w:sz w:val="24"/>
          <w:szCs w:val="24"/>
          <w:rtl/>
        </w:rPr>
        <w:t xml:space="preserve">في وثيقة المعلومات </w:t>
      </w:r>
      <w:r w:rsidR="00384F83" w:rsidRPr="00384F83">
        <w:rPr>
          <w:sz w:val="24"/>
          <w:szCs w:val="24"/>
        </w:rPr>
        <w:t>CBD/SB8J/1/INF/4</w:t>
      </w:r>
      <w:r w:rsidRPr="00384F83">
        <w:rPr>
          <w:rFonts w:ascii="Simplified Arabic" w:hAnsi="Simplified Arabic" w:cs="Simplified Arabic"/>
          <w:sz w:val="24"/>
          <w:szCs w:val="24"/>
          <w:rtl/>
        </w:rPr>
        <w:t xml:space="preserve">. وتتضمن هذه الوثيقة أيضا مشروع </w:t>
      </w:r>
      <w:r w:rsidR="00124410">
        <w:rPr>
          <w:rFonts w:ascii="Simplified Arabic" w:hAnsi="Simplified Arabic" w:cs="Simplified Arabic" w:hint="cs"/>
          <w:sz w:val="24"/>
          <w:szCs w:val="24"/>
          <w:rtl/>
        </w:rPr>
        <w:t>م</w:t>
      </w:r>
      <w:r w:rsidRPr="00384F83">
        <w:rPr>
          <w:rFonts w:ascii="Simplified Arabic" w:hAnsi="Simplified Arabic" w:cs="Simplified Arabic"/>
          <w:sz w:val="24"/>
          <w:szCs w:val="24"/>
          <w:rtl/>
        </w:rPr>
        <w:t>قرر و</w:t>
      </w:r>
      <w:r w:rsidR="008B4F88">
        <w:rPr>
          <w:rFonts w:cs="Simplified Arabic" w:hint="cs"/>
          <w:sz w:val="24"/>
          <w:szCs w:val="24"/>
          <w:rtl/>
          <w:lang w:val="en-US"/>
        </w:rPr>
        <w:t>طريقة عمل</w:t>
      </w:r>
      <w:r w:rsidRPr="00384F83">
        <w:rPr>
          <w:rFonts w:ascii="Simplified Arabic" w:hAnsi="Simplified Arabic" w:cs="Simplified Arabic"/>
          <w:sz w:val="24"/>
          <w:szCs w:val="24"/>
          <w:rtl/>
        </w:rPr>
        <w:t xml:space="preserve"> ل</w:t>
      </w:r>
      <w:r w:rsidR="00124410">
        <w:rPr>
          <w:rFonts w:ascii="Simplified Arabic" w:hAnsi="Simplified Arabic" w:cs="Simplified Arabic" w:hint="cs"/>
          <w:sz w:val="24"/>
          <w:szCs w:val="24"/>
          <w:rtl/>
        </w:rPr>
        <w:t>كي تنظر في</w:t>
      </w:r>
      <w:r w:rsidRPr="00384F83">
        <w:rPr>
          <w:rFonts w:ascii="Simplified Arabic" w:hAnsi="Simplified Arabic" w:cs="Simplified Arabic"/>
          <w:sz w:val="24"/>
          <w:szCs w:val="24"/>
          <w:rtl/>
        </w:rPr>
        <w:t>ه</w:t>
      </w:r>
      <w:r w:rsidR="00124410">
        <w:rPr>
          <w:rFonts w:ascii="Simplified Arabic" w:hAnsi="Simplified Arabic" w:cs="Simplified Arabic" w:hint="cs"/>
          <w:sz w:val="24"/>
          <w:szCs w:val="24"/>
          <w:rtl/>
        </w:rPr>
        <w:t>م</w:t>
      </w:r>
      <w:r w:rsidRPr="00384F83">
        <w:rPr>
          <w:rFonts w:ascii="Simplified Arabic" w:hAnsi="Simplified Arabic" w:cs="Simplified Arabic"/>
          <w:sz w:val="24"/>
          <w:szCs w:val="24"/>
          <w:rtl/>
        </w:rPr>
        <w:t>ا الهيئة الفرعية (القسم الثالث).</w:t>
      </w:r>
    </w:p>
    <w:p w14:paraId="011AB860" w14:textId="35615254" w:rsidR="00823924" w:rsidRPr="000641D9" w:rsidRDefault="000641D9" w:rsidP="000641D9">
      <w:pPr>
        <w:pStyle w:val="CBDNormalNumber"/>
        <w:tabs>
          <w:tab w:val="clear" w:pos="1134"/>
          <w:tab w:val="left" w:pos="1080"/>
        </w:tabs>
        <w:bidi/>
        <w:ind w:left="540" w:firstLine="0"/>
        <w:rPr>
          <w:sz w:val="24"/>
          <w:szCs w:val="24"/>
        </w:rPr>
      </w:pPr>
      <w:r w:rsidRPr="000641D9">
        <w:rPr>
          <w:rFonts w:ascii="Simplified Arabic" w:hAnsi="Simplified Arabic" w:cs="Simplified Arabic" w:hint="cs"/>
          <w:sz w:val="24"/>
          <w:szCs w:val="24"/>
          <w:rtl/>
        </w:rPr>
        <w:t>و</w:t>
      </w:r>
      <w:r w:rsidRPr="000641D9">
        <w:rPr>
          <w:rFonts w:ascii="Simplified Arabic" w:hAnsi="Simplified Arabic" w:cs="Simplified Arabic"/>
          <w:sz w:val="24"/>
          <w:szCs w:val="24"/>
          <w:rtl/>
        </w:rPr>
        <w:t>س</w:t>
      </w:r>
      <w:r w:rsidRPr="000641D9">
        <w:rPr>
          <w:rFonts w:ascii="Simplified Arabic" w:hAnsi="Simplified Arabic" w:cs="Simplified Arabic" w:hint="cs"/>
          <w:sz w:val="24"/>
          <w:szCs w:val="24"/>
          <w:rtl/>
        </w:rPr>
        <w:t>تُ</w:t>
      </w:r>
      <w:r w:rsidRPr="000641D9">
        <w:rPr>
          <w:rFonts w:ascii="Simplified Arabic" w:hAnsi="Simplified Arabic" w:cs="Simplified Arabic"/>
          <w:sz w:val="24"/>
          <w:szCs w:val="24"/>
          <w:rtl/>
        </w:rPr>
        <w:t xml:space="preserve">تاح </w:t>
      </w:r>
      <w:r w:rsidR="008B4F88">
        <w:rPr>
          <w:rFonts w:cs="Simplified Arabic" w:hint="cs"/>
          <w:sz w:val="24"/>
          <w:szCs w:val="24"/>
          <w:rtl/>
          <w:lang w:val="en-US"/>
        </w:rPr>
        <w:t>طريقة العمل</w:t>
      </w:r>
      <w:r w:rsidRPr="000641D9">
        <w:rPr>
          <w:rFonts w:ascii="Simplified Arabic" w:hAnsi="Simplified Arabic" w:cs="Simplified Arabic"/>
          <w:sz w:val="24"/>
          <w:szCs w:val="24"/>
          <w:rtl/>
        </w:rPr>
        <w:t xml:space="preserve"> المقترحة الواردة في الوثيقة </w:t>
      </w:r>
      <w:hyperlink r:id="rId18" w:history="1">
        <w:r w:rsidRPr="000641D9">
          <w:rPr>
            <w:rStyle w:val="Hyperlink"/>
            <w:sz w:val="24"/>
            <w:szCs w:val="24"/>
          </w:rPr>
          <w:t>CBD/COP/16/L.6</w:t>
        </w:r>
      </w:hyperlink>
      <w:r w:rsidRPr="000641D9">
        <w:rPr>
          <w:rFonts w:ascii="Simplified Arabic" w:hAnsi="Simplified Arabic" w:cs="Simplified Arabic"/>
          <w:sz w:val="24"/>
          <w:szCs w:val="24"/>
          <w:rtl/>
        </w:rPr>
        <w:t>، والتي قُدّمت خلال الاجتماع السادس عشر لمؤتمر الأطراف، أيضا</w:t>
      </w:r>
      <w:r w:rsidRPr="000641D9">
        <w:rPr>
          <w:rFonts w:ascii="Simplified Arabic" w:hAnsi="Simplified Arabic" w:cs="Simplified Arabic" w:hint="cs"/>
          <w:sz w:val="24"/>
          <w:szCs w:val="24"/>
          <w:rtl/>
        </w:rPr>
        <w:t xml:space="preserve"> للأغراض المرجعية</w:t>
      </w:r>
      <w:r w:rsidRPr="000641D9">
        <w:rPr>
          <w:rFonts w:ascii="Simplified Arabic" w:hAnsi="Simplified Arabic" w:cs="Simplified Arabic"/>
          <w:sz w:val="24"/>
          <w:szCs w:val="24"/>
          <w:rtl/>
        </w:rPr>
        <w:t xml:space="preserve"> في وثيقة المعلومات </w:t>
      </w:r>
      <w:r w:rsidRPr="000641D9">
        <w:rPr>
          <w:sz w:val="24"/>
          <w:szCs w:val="24"/>
        </w:rPr>
        <w:t>CBD/SB8J/1/INF/3</w:t>
      </w:r>
      <w:r w:rsidRPr="000641D9">
        <w:rPr>
          <w:rFonts w:ascii="Simplified Arabic" w:hAnsi="Simplified Arabic" w:cs="Simplified Arabic"/>
          <w:sz w:val="24"/>
          <w:szCs w:val="24"/>
          <w:rtl/>
        </w:rPr>
        <w:t>.</w:t>
      </w:r>
      <w:r w:rsidR="00823924" w:rsidRPr="000641D9">
        <w:rPr>
          <w:rFonts w:ascii="Simplified Arabic" w:hAnsi="Simplified Arabic" w:cs="Simplified Arabic" w:hint="cs"/>
          <w:sz w:val="24"/>
          <w:szCs w:val="24"/>
          <w:rtl/>
        </w:rPr>
        <w:t xml:space="preserve"> </w:t>
      </w:r>
    </w:p>
    <w:p w14:paraId="5374C13C" w14:textId="28DA9E87" w:rsidR="00572AE3" w:rsidRPr="00572AE3" w:rsidRDefault="00572AE3" w:rsidP="00572AE3">
      <w:pPr>
        <w:pStyle w:val="CBDH1"/>
        <w:tabs>
          <w:tab w:val="clear" w:pos="1134"/>
          <w:tab w:val="left" w:pos="720"/>
        </w:tabs>
        <w:bidi/>
        <w:rPr>
          <w:b w:val="0"/>
          <w:bCs/>
          <w:snapToGrid w:val="0"/>
          <w:sz w:val="30"/>
          <w:szCs w:val="30"/>
          <w:rtl/>
        </w:rPr>
      </w:pPr>
      <w:r w:rsidRPr="00572AE3">
        <w:rPr>
          <w:rFonts w:ascii="Simplified Arabic" w:hAnsi="Simplified Arabic" w:cs="Simplified Arabic"/>
          <w:b w:val="0"/>
          <w:bCs/>
          <w:sz w:val="30"/>
          <w:szCs w:val="30"/>
          <w:rtl/>
        </w:rPr>
        <w:lastRenderedPageBreak/>
        <w:t>ثانيا</w:t>
      </w:r>
      <w:r w:rsidRPr="00572AE3">
        <w:rPr>
          <w:rFonts w:ascii="Simplified Arabic" w:hAnsi="Simplified Arabic" w:cs="Simplified Arabic" w:hint="cs"/>
          <w:b w:val="0"/>
          <w:bCs/>
          <w:sz w:val="30"/>
          <w:szCs w:val="30"/>
          <w:rtl/>
        </w:rPr>
        <w:t>-</w:t>
      </w:r>
      <w:r>
        <w:rPr>
          <w:rFonts w:ascii="Simplified Arabic" w:hAnsi="Simplified Arabic" w:cs="Simplified Arabic" w:hint="cs"/>
          <w:b w:val="0"/>
          <w:bCs/>
          <w:sz w:val="30"/>
          <w:szCs w:val="30"/>
          <w:rtl/>
        </w:rPr>
        <w:t xml:space="preserve"> </w:t>
      </w:r>
      <w:r w:rsidRPr="00572AE3">
        <w:rPr>
          <w:rFonts w:ascii="Simplified Arabic" w:hAnsi="Simplified Arabic" w:cs="Simplified Arabic"/>
          <w:b w:val="0"/>
          <w:bCs/>
          <w:sz w:val="30"/>
          <w:szCs w:val="30"/>
          <w:rtl/>
        </w:rPr>
        <w:tab/>
        <w:t>ت</w:t>
      </w:r>
      <w:r w:rsidRPr="00572AE3">
        <w:rPr>
          <w:rFonts w:ascii="Simplified Arabic" w:hAnsi="Simplified Arabic" w:cs="Simplified Arabic" w:hint="cs"/>
          <w:b w:val="0"/>
          <w:bCs/>
          <w:sz w:val="30"/>
          <w:szCs w:val="30"/>
          <w:rtl/>
        </w:rPr>
        <w:t>جم</w:t>
      </w:r>
      <w:r w:rsidRPr="00572AE3">
        <w:rPr>
          <w:rFonts w:ascii="Simplified Arabic" w:hAnsi="Simplified Arabic" w:cs="Simplified Arabic"/>
          <w:b w:val="0"/>
          <w:bCs/>
          <w:sz w:val="30"/>
          <w:szCs w:val="30"/>
          <w:rtl/>
        </w:rPr>
        <w:t>ي</w:t>
      </w:r>
      <w:r w:rsidRPr="00572AE3">
        <w:rPr>
          <w:rFonts w:ascii="Simplified Arabic" w:hAnsi="Simplified Arabic" w:cs="Simplified Arabic" w:hint="cs"/>
          <w:b w:val="0"/>
          <w:bCs/>
          <w:sz w:val="30"/>
          <w:szCs w:val="30"/>
          <w:rtl/>
        </w:rPr>
        <w:t>ع</w:t>
      </w:r>
      <w:r w:rsidRPr="00572AE3">
        <w:rPr>
          <w:rFonts w:ascii="Simplified Arabic" w:hAnsi="Simplified Arabic" w:cs="Simplified Arabic"/>
          <w:b w:val="0"/>
          <w:bCs/>
          <w:sz w:val="30"/>
          <w:szCs w:val="30"/>
          <w:rtl/>
        </w:rPr>
        <w:t xml:space="preserve"> </w:t>
      </w:r>
      <w:r w:rsidRPr="00572AE3">
        <w:rPr>
          <w:rFonts w:ascii="Simplified Arabic" w:hAnsi="Simplified Arabic" w:cs="Simplified Arabic" w:hint="cs"/>
          <w:b w:val="0"/>
          <w:bCs/>
          <w:sz w:val="30"/>
          <w:szCs w:val="30"/>
          <w:rtl/>
        </w:rPr>
        <w:t>ل</w:t>
      </w:r>
      <w:r w:rsidRPr="00572AE3">
        <w:rPr>
          <w:rFonts w:ascii="Simplified Arabic" w:hAnsi="Simplified Arabic" w:cs="Simplified Arabic"/>
          <w:b w:val="0"/>
          <w:bCs/>
          <w:sz w:val="30"/>
          <w:szCs w:val="30"/>
          <w:rtl/>
        </w:rPr>
        <w:t xml:space="preserve">لآراء بشأن </w:t>
      </w:r>
      <w:r w:rsidR="008B4F88">
        <w:rPr>
          <w:rFonts w:cs="Simplified Arabic" w:hint="cs"/>
          <w:b w:val="0"/>
          <w:bCs/>
          <w:sz w:val="30"/>
          <w:szCs w:val="30"/>
          <w:rtl/>
          <w:lang w:val="en-US"/>
        </w:rPr>
        <w:t>طريقة العمل</w:t>
      </w:r>
    </w:p>
    <w:p w14:paraId="7BA2075A" w14:textId="3243E784" w:rsidR="00572AE3" w:rsidRPr="005B22DA" w:rsidRDefault="00572AE3" w:rsidP="00572AE3">
      <w:pPr>
        <w:pStyle w:val="CBDNormalNumber"/>
        <w:tabs>
          <w:tab w:val="clear" w:pos="567"/>
          <w:tab w:val="clear" w:pos="1134"/>
          <w:tab w:val="left" w:pos="540"/>
          <w:tab w:val="left" w:pos="1080"/>
        </w:tabs>
        <w:bidi/>
        <w:ind w:left="540" w:firstLine="0"/>
      </w:pPr>
      <w:r w:rsidRPr="00511F0E">
        <w:rPr>
          <w:rFonts w:ascii="Simplified Arabic" w:hAnsi="Simplified Arabic" w:cs="Simplified Arabic"/>
          <w:sz w:val="24"/>
          <w:szCs w:val="24"/>
          <w:rtl/>
        </w:rPr>
        <w:t xml:space="preserve">أكد </w:t>
      </w:r>
      <w:r>
        <w:rPr>
          <w:rFonts w:ascii="Simplified Arabic" w:hAnsi="Simplified Arabic" w:cs="Simplified Arabic" w:hint="cs"/>
          <w:sz w:val="24"/>
          <w:szCs w:val="24"/>
          <w:rtl/>
        </w:rPr>
        <w:t>عدد</w:t>
      </w:r>
      <w:r w:rsidRPr="00511F0E">
        <w:rPr>
          <w:rFonts w:ascii="Simplified Arabic" w:hAnsi="Simplified Arabic" w:cs="Simplified Arabic"/>
          <w:sz w:val="24"/>
          <w:szCs w:val="24"/>
          <w:rtl/>
        </w:rPr>
        <w:t xml:space="preserve"> من مقدمي ال</w:t>
      </w:r>
      <w:r>
        <w:rPr>
          <w:rFonts w:ascii="Simplified Arabic" w:hAnsi="Simplified Arabic" w:cs="Simplified Arabic" w:hint="cs"/>
          <w:sz w:val="24"/>
          <w:szCs w:val="24"/>
          <w:rtl/>
        </w:rPr>
        <w:t>تقارير</w:t>
      </w:r>
      <w:r w:rsidRPr="00511F0E">
        <w:rPr>
          <w:rFonts w:ascii="Simplified Arabic" w:hAnsi="Simplified Arabic" w:cs="Simplified Arabic"/>
          <w:sz w:val="24"/>
          <w:szCs w:val="24"/>
          <w:rtl/>
        </w:rPr>
        <w:t xml:space="preserve"> على ضرورة</w:t>
      </w:r>
      <w:r>
        <w:rPr>
          <w:rFonts w:ascii="Simplified Arabic" w:hAnsi="Simplified Arabic" w:cs="Simplified Arabic" w:hint="cs"/>
          <w:sz w:val="24"/>
          <w:szCs w:val="24"/>
          <w:rtl/>
        </w:rPr>
        <w:t xml:space="preserve"> أن</w:t>
      </w:r>
      <w:r w:rsidRPr="00511F0E">
        <w:rPr>
          <w:rFonts w:ascii="Simplified Arabic" w:hAnsi="Simplified Arabic" w:cs="Simplified Arabic"/>
          <w:sz w:val="24"/>
          <w:szCs w:val="24"/>
          <w:rtl/>
        </w:rPr>
        <w:t xml:space="preserve"> </w:t>
      </w:r>
      <w:r>
        <w:rPr>
          <w:rFonts w:ascii="Simplified Arabic" w:hAnsi="Simplified Arabic" w:cs="Simplified Arabic" w:hint="cs"/>
          <w:sz w:val="24"/>
          <w:szCs w:val="24"/>
          <w:rtl/>
        </w:rPr>
        <w:t>ت</w:t>
      </w:r>
      <w:r w:rsidRPr="00511F0E">
        <w:rPr>
          <w:rFonts w:ascii="Simplified Arabic" w:hAnsi="Simplified Arabic" w:cs="Simplified Arabic"/>
          <w:sz w:val="24"/>
          <w:szCs w:val="24"/>
          <w:rtl/>
        </w:rPr>
        <w:t xml:space="preserve">دعم الهيئة الفرعية </w:t>
      </w:r>
      <w:r>
        <w:rPr>
          <w:rFonts w:ascii="Simplified Arabic" w:hAnsi="Simplified Arabic" w:cs="Simplified Arabic" w:hint="cs"/>
          <w:sz w:val="24"/>
          <w:szCs w:val="24"/>
          <w:rtl/>
        </w:rPr>
        <w:t>ا</w:t>
      </w:r>
      <w:r w:rsidRPr="00511F0E">
        <w:rPr>
          <w:rFonts w:ascii="Simplified Arabic" w:hAnsi="Simplified Arabic" w:cs="Simplified Arabic"/>
          <w:sz w:val="24"/>
          <w:szCs w:val="24"/>
          <w:rtl/>
        </w:rPr>
        <w:t>لمشاركة الكاملة والفعالة للشعوب الأصلية والمجتمعات المحلية، مشددين على أهمية ضمان مشارك</w:t>
      </w:r>
      <w:r w:rsidR="002978A6">
        <w:rPr>
          <w:rFonts w:ascii="Simplified Arabic" w:hAnsi="Simplified Arabic" w:cs="Simplified Arabic" w:hint="cs"/>
          <w:sz w:val="24"/>
          <w:szCs w:val="24"/>
          <w:rtl/>
        </w:rPr>
        <w:t>ة</w:t>
      </w:r>
      <w:r w:rsidRPr="00511F0E">
        <w:rPr>
          <w:rFonts w:ascii="Simplified Arabic" w:hAnsi="Simplified Arabic" w:cs="Simplified Arabic"/>
          <w:sz w:val="24"/>
          <w:szCs w:val="24"/>
          <w:rtl/>
        </w:rPr>
        <w:t xml:space="preserve"> وانخراط</w:t>
      </w:r>
      <w:r w:rsidR="002978A6">
        <w:rPr>
          <w:rFonts w:ascii="Simplified Arabic" w:hAnsi="Simplified Arabic" w:cs="Simplified Arabic" w:hint="cs"/>
          <w:sz w:val="24"/>
          <w:szCs w:val="24"/>
          <w:rtl/>
        </w:rPr>
        <w:t xml:space="preserve"> هذه الشعوب والمجتمعات</w:t>
      </w:r>
      <w:r w:rsidRPr="00511F0E">
        <w:rPr>
          <w:rFonts w:ascii="Simplified Arabic" w:hAnsi="Simplified Arabic" w:cs="Simplified Arabic"/>
          <w:sz w:val="24"/>
          <w:szCs w:val="24"/>
          <w:rtl/>
        </w:rPr>
        <w:t xml:space="preserve"> في هيكل </w:t>
      </w:r>
      <w:r w:rsidR="002978A6">
        <w:rPr>
          <w:rFonts w:ascii="Simplified Arabic" w:hAnsi="Simplified Arabic" w:cs="Simplified Arabic" w:hint="cs"/>
          <w:sz w:val="24"/>
          <w:szCs w:val="24"/>
          <w:rtl/>
        </w:rPr>
        <w:t>إدار</w:t>
      </w:r>
      <w:r w:rsidRPr="00511F0E">
        <w:rPr>
          <w:rFonts w:ascii="Simplified Arabic" w:hAnsi="Simplified Arabic" w:cs="Simplified Arabic"/>
          <w:sz w:val="24"/>
          <w:szCs w:val="24"/>
          <w:rtl/>
        </w:rPr>
        <w:t>ة الهيئة الفرعية.</w:t>
      </w:r>
    </w:p>
    <w:p w14:paraId="721583A6" w14:textId="0EEB9833" w:rsidR="005B22DA" w:rsidRPr="00702A0C" w:rsidRDefault="005B22DA" w:rsidP="005B22DA">
      <w:pPr>
        <w:pStyle w:val="CBDNormalNumber"/>
        <w:tabs>
          <w:tab w:val="clear" w:pos="567"/>
          <w:tab w:val="clear" w:pos="1134"/>
          <w:tab w:val="left" w:pos="540"/>
          <w:tab w:val="left" w:pos="1080"/>
        </w:tabs>
        <w:bidi/>
        <w:ind w:left="540" w:firstLine="0"/>
      </w:pPr>
      <w:r>
        <w:rPr>
          <w:rFonts w:ascii="Simplified Arabic" w:hAnsi="Simplified Arabic" w:cs="Simplified Arabic" w:hint="cs"/>
          <w:sz w:val="24"/>
          <w:szCs w:val="24"/>
          <w:rtl/>
        </w:rPr>
        <w:t>و</w:t>
      </w:r>
      <w:r w:rsidRPr="00511F0E">
        <w:rPr>
          <w:rFonts w:ascii="Simplified Arabic" w:hAnsi="Simplified Arabic" w:cs="Simplified Arabic"/>
          <w:sz w:val="24"/>
          <w:szCs w:val="24"/>
          <w:rtl/>
        </w:rPr>
        <w:t>أقر</w:t>
      </w:r>
      <w:r w:rsidR="00B43E98">
        <w:rPr>
          <w:rFonts w:ascii="Simplified Arabic" w:hAnsi="Simplified Arabic" w:cs="Simplified Arabic" w:hint="cs"/>
          <w:sz w:val="24"/>
          <w:szCs w:val="24"/>
          <w:rtl/>
        </w:rPr>
        <w:t>ّ</w:t>
      </w:r>
      <w:r w:rsidRPr="00511F0E">
        <w:rPr>
          <w:rFonts w:ascii="Simplified Arabic" w:hAnsi="Simplified Arabic" w:cs="Simplified Arabic"/>
          <w:sz w:val="24"/>
          <w:szCs w:val="24"/>
          <w:rtl/>
        </w:rPr>
        <w:t xml:space="preserve"> عدد من مقدمي </w:t>
      </w:r>
      <w:r w:rsidRPr="00B43E98">
        <w:rPr>
          <w:rFonts w:ascii="Simplified Arabic" w:hAnsi="Simplified Arabic" w:cs="Simplified Arabic"/>
          <w:sz w:val="24"/>
          <w:szCs w:val="24"/>
          <w:rtl/>
        </w:rPr>
        <w:t>ال</w:t>
      </w:r>
      <w:r w:rsidRPr="00B43E98">
        <w:rPr>
          <w:rFonts w:ascii="Simplified Arabic" w:hAnsi="Simplified Arabic" w:cs="Simplified Arabic" w:hint="cs"/>
          <w:sz w:val="24"/>
          <w:szCs w:val="24"/>
          <w:rtl/>
        </w:rPr>
        <w:t>تقارير</w:t>
      </w:r>
      <w:r w:rsidRPr="00511F0E">
        <w:rPr>
          <w:rFonts w:ascii="Simplified Arabic" w:hAnsi="Simplified Arabic" w:cs="Simplified Arabic"/>
          <w:sz w:val="24"/>
          <w:szCs w:val="24"/>
          <w:rtl/>
        </w:rPr>
        <w:t xml:space="preserve"> بضرورة أن </w:t>
      </w:r>
      <w:r>
        <w:rPr>
          <w:rFonts w:ascii="Simplified Arabic" w:hAnsi="Simplified Arabic" w:cs="Simplified Arabic" w:hint="cs"/>
          <w:sz w:val="24"/>
          <w:szCs w:val="24"/>
          <w:rtl/>
        </w:rPr>
        <w:t xml:space="preserve">تقود </w:t>
      </w:r>
      <w:r w:rsidRPr="00511F0E">
        <w:rPr>
          <w:rFonts w:ascii="Simplified Arabic" w:hAnsi="Simplified Arabic" w:cs="Simplified Arabic"/>
          <w:sz w:val="24"/>
          <w:szCs w:val="24"/>
          <w:rtl/>
        </w:rPr>
        <w:t xml:space="preserve">الأطراف </w:t>
      </w:r>
      <w:r>
        <w:rPr>
          <w:rFonts w:ascii="Simplified Arabic" w:hAnsi="Simplified Arabic" w:cs="Simplified Arabic" w:hint="cs"/>
          <w:sz w:val="24"/>
          <w:szCs w:val="24"/>
          <w:rtl/>
        </w:rPr>
        <w:t>ال</w:t>
      </w:r>
      <w:r w:rsidRPr="00511F0E">
        <w:rPr>
          <w:rFonts w:ascii="Simplified Arabic" w:hAnsi="Simplified Arabic" w:cs="Simplified Arabic"/>
          <w:sz w:val="24"/>
          <w:szCs w:val="24"/>
          <w:rtl/>
        </w:rPr>
        <w:t>هيكل التشغيل</w:t>
      </w:r>
      <w:r>
        <w:rPr>
          <w:rFonts w:ascii="Simplified Arabic" w:hAnsi="Simplified Arabic" w:cs="Simplified Arabic" w:hint="cs"/>
          <w:sz w:val="24"/>
          <w:szCs w:val="24"/>
          <w:rtl/>
        </w:rPr>
        <w:t>ي</w:t>
      </w:r>
      <w:r w:rsidRPr="00511F0E">
        <w:rPr>
          <w:rFonts w:ascii="Simplified Arabic" w:hAnsi="Simplified Arabic" w:cs="Simplified Arabic"/>
          <w:sz w:val="24"/>
          <w:szCs w:val="24"/>
          <w:rtl/>
        </w:rPr>
        <w:t xml:space="preserve"> وال</w:t>
      </w:r>
      <w:r>
        <w:rPr>
          <w:rFonts w:ascii="Simplified Arabic" w:hAnsi="Simplified Arabic" w:cs="Simplified Arabic" w:hint="cs"/>
          <w:sz w:val="24"/>
          <w:szCs w:val="24"/>
          <w:rtl/>
        </w:rPr>
        <w:t>إداري</w:t>
      </w:r>
      <w:r w:rsidRPr="00511F0E">
        <w:rPr>
          <w:rFonts w:ascii="Simplified Arabic" w:hAnsi="Simplified Arabic" w:cs="Simplified Arabic"/>
          <w:sz w:val="24"/>
          <w:szCs w:val="24"/>
          <w:rtl/>
        </w:rPr>
        <w:t xml:space="preserve"> للهيئة الفرعية. وأشار أحد مقدمي ال</w:t>
      </w:r>
      <w:r>
        <w:rPr>
          <w:rFonts w:ascii="Simplified Arabic" w:hAnsi="Simplified Arabic" w:cs="Simplified Arabic" w:hint="cs"/>
          <w:sz w:val="24"/>
          <w:szCs w:val="24"/>
          <w:rtl/>
        </w:rPr>
        <w:t>تقارير</w:t>
      </w:r>
      <w:r w:rsidRPr="00511F0E">
        <w:rPr>
          <w:rFonts w:ascii="Simplified Arabic" w:hAnsi="Simplified Arabic" w:cs="Simplified Arabic"/>
          <w:sz w:val="24"/>
          <w:szCs w:val="24"/>
          <w:rtl/>
        </w:rPr>
        <w:t xml:space="preserve"> إلى أن الإجراءات والممارسات التشغيلية للفريق </w:t>
      </w:r>
      <w:r w:rsidRPr="00823924">
        <w:rPr>
          <w:rFonts w:ascii="Simplified Arabic" w:hAnsi="Simplified Arabic" w:cs="Simplified Arabic"/>
          <w:sz w:val="24"/>
          <w:szCs w:val="24"/>
          <w:rtl/>
          <w:lang w:val="en-US"/>
        </w:rPr>
        <w:t>المفتوح العضوية العامل بين الدورات المخصص للمادة 8(ي) والأحكام المتصلة بها في الاتفاقية</w:t>
      </w:r>
      <w:r w:rsidRPr="00511F0E">
        <w:rPr>
          <w:rFonts w:ascii="Simplified Arabic" w:hAnsi="Simplified Arabic" w:cs="Simplified Arabic"/>
          <w:sz w:val="24"/>
          <w:szCs w:val="24"/>
          <w:rtl/>
        </w:rPr>
        <w:t xml:space="preserve"> </w:t>
      </w:r>
      <w:r w:rsidR="0076652A">
        <w:rPr>
          <w:rFonts w:ascii="Simplified Arabic" w:hAnsi="Simplified Arabic" w:cs="Simplified Arabic" w:hint="cs"/>
          <w:sz w:val="24"/>
          <w:szCs w:val="24"/>
          <w:rtl/>
        </w:rPr>
        <w:t>كلها</w:t>
      </w:r>
      <w:r w:rsidRPr="00511F0E">
        <w:rPr>
          <w:rFonts w:ascii="Simplified Arabic" w:hAnsi="Simplified Arabic" w:cs="Simplified Arabic"/>
          <w:sz w:val="24"/>
          <w:szCs w:val="24"/>
          <w:rtl/>
        </w:rPr>
        <w:t xml:space="preserve"> عمليات </w:t>
      </w:r>
      <w:r w:rsidR="0076652A" w:rsidRPr="00823924">
        <w:rPr>
          <w:rFonts w:cs="Simplified Arabic"/>
          <w:sz w:val="24"/>
          <w:szCs w:val="24"/>
          <w:rtl/>
          <w:lang w:val="en-US"/>
        </w:rPr>
        <w:t xml:space="preserve">تقودها </w:t>
      </w:r>
      <w:r w:rsidRPr="00511F0E">
        <w:rPr>
          <w:rFonts w:ascii="Simplified Arabic" w:hAnsi="Simplified Arabic" w:cs="Simplified Arabic"/>
          <w:sz w:val="24"/>
          <w:szCs w:val="24"/>
          <w:rtl/>
        </w:rPr>
        <w:t>الأطراف، و</w:t>
      </w:r>
      <w:r w:rsidR="00702A0C">
        <w:rPr>
          <w:rFonts w:ascii="Simplified Arabic" w:hAnsi="Simplified Arabic" w:cs="Simplified Arabic" w:hint="cs"/>
          <w:sz w:val="24"/>
          <w:szCs w:val="24"/>
          <w:rtl/>
        </w:rPr>
        <w:t>ت</w:t>
      </w:r>
      <w:r w:rsidRPr="00511F0E">
        <w:rPr>
          <w:rFonts w:ascii="Simplified Arabic" w:hAnsi="Simplified Arabic" w:cs="Simplified Arabic"/>
          <w:sz w:val="24"/>
          <w:szCs w:val="24"/>
          <w:rtl/>
        </w:rPr>
        <w:t>تضمن آلية محددة ل</w:t>
      </w:r>
      <w:r w:rsidR="0076652A">
        <w:rPr>
          <w:rFonts w:ascii="Simplified Arabic" w:hAnsi="Simplified Arabic" w:cs="Simplified Arabic" w:hint="cs"/>
          <w:sz w:val="24"/>
          <w:szCs w:val="24"/>
          <w:rtl/>
        </w:rPr>
        <w:t>زيادة</w:t>
      </w:r>
      <w:r w:rsidRPr="00511F0E">
        <w:rPr>
          <w:rFonts w:ascii="Simplified Arabic" w:hAnsi="Simplified Arabic" w:cs="Simplified Arabic"/>
          <w:sz w:val="24"/>
          <w:szCs w:val="24"/>
          <w:rtl/>
        </w:rPr>
        <w:t xml:space="preserve"> تعزيز مشاركة الشعوب الأصلية والمجتمعات المحلية.</w:t>
      </w:r>
      <w:r w:rsidR="00E42477">
        <w:rPr>
          <w:rFonts w:ascii="Simplified Arabic" w:hAnsi="Simplified Arabic" w:cs="Simplified Arabic" w:hint="cs"/>
          <w:sz w:val="24"/>
          <w:szCs w:val="24"/>
          <w:rtl/>
        </w:rPr>
        <w:t xml:space="preserve"> و</w:t>
      </w:r>
      <w:r w:rsidR="00E42477" w:rsidRPr="00511F0E">
        <w:rPr>
          <w:rFonts w:ascii="Simplified Arabic" w:hAnsi="Simplified Arabic" w:cs="Simplified Arabic"/>
          <w:sz w:val="24"/>
          <w:szCs w:val="24"/>
          <w:rtl/>
        </w:rPr>
        <w:t>في هذا السياق، اقترح بعض مقدمي ال</w:t>
      </w:r>
      <w:r w:rsidR="00E42477">
        <w:rPr>
          <w:rFonts w:ascii="Simplified Arabic" w:hAnsi="Simplified Arabic" w:cs="Simplified Arabic" w:hint="cs"/>
          <w:sz w:val="24"/>
          <w:szCs w:val="24"/>
          <w:rtl/>
        </w:rPr>
        <w:t>تقارير</w:t>
      </w:r>
      <w:r w:rsidR="00E42477" w:rsidRPr="00511F0E">
        <w:rPr>
          <w:rFonts w:ascii="Simplified Arabic" w:hAnsi="Simplified Arabic" w:cs="Simplified Arabic"/>
          <w:sz w:val="24"/>
          <w:szCs w:val="24"/>
          <w:rtl/>
        </w:rPr>
        <w:t xml:space="preserve"> </w:t>
      </w:r>
      <w:r w:rsidR="00E42477">
        <w:rPr>
          <w:rFonts w:ascii="Simplified Arabic" w:hAnsi="Simplified Arabic" w:cs="Simplified Arabic" w:hint="cs"/>
          <w:sz w:val="24"/>
          <w:szCs w:val="24"/>
          <w:rtl/>
        </w:rPr>
        <w:t>اتّباع نفس</w:t>
      </w:r>
      <w:r w:rsidR="00E42477" w:rsidRPr="00511F0E">
        <w:rPr>
          <w:rFonts w:ascii="Simplified Arabic" w:hAnsi="Simplified Arabic" w:cs="Simplified Arabic"/>
          <w:sz w:val="24"/>
          <w:szCs w:val="24"/>
          <w:rtl/>
        </w:rPr>
        <w:t xml:space="preserve"> النهج بالنسبة للهيئة الفرعية، إذ من شأنه أن </w:t>
      </w:r>
      <w:r w:rsidR="00E42477">
        <w:rPr>
          <w:rFonts w:ascii="Simplified Arabic" w:hAnsi="Simplified Arabic" w:cs="Simplified Arabic" w:hint="cs"/>
          <w:sz w:val="24"/>
          <w:szCs w:val="24"/>
          <w:rtl/>
        </w:rPr>
        <w:t>يدعم</w:t>
      </w:r>
      <w:r w:rsidR="00E42477" w:rsidRPr="00511F0E">
        <w:rPr>
          <w:rFonts w:ascii="Simplified Arabic" w:hAnsi="Simplified Arabic" w:cs="Simplified Arabic"/>
          <w:sz w:val="24"/>
          <w:szCs w:val="24"/>
          <w:rtl/>
        </w:rPr>
        <w:t xml:space="preserve"> حوارا بنّاء </w:t>
      </w:r>
      <w:r w:rsidR="00E42477">
        <w:rPr>
          <w:rFonts w:ascii="Simplified Arabic" w:hAnsi="Simplified Arabic" w:cs="Simplified Arabic" w:hint="cs"/>
          <w:sz w:val="24"/>
          <w:szCs w:val="24"/>
          <w:rtl/>
        </w:rPr>
        <w:t>بشأن</w:t>
      </w:r>
      <w:r w:rsidR="00E42477" w:rsidRPr="00511F0E">
        <w:rPr>
          <w:rFonts w:ascii="Simplified Arabic" w:hAnsi="Simplified Arabic" w:cs="Simplified Arabic"/>
          <w:sz w:val="24"/>
          <w:szCs w:val="24"/>
          <w:rtl/>
        </w:rPr>
        <w:t xml:space="preserve"> تنفيذ المادة 8(ي) وغيرها من أحكام الاتفاقية، ويزيد من إبراز القضايا المتعلقة بالشعوب الأصلية والمجتمعات المحلية في العمليات المتعلقة بتنفيذ الاتفاقية وبروتوكول</w:t>
      </w:r>
      <w:r w:rsidR="00E42477">
        <w:rPr>
          <w:rFonts w:ascii="Simplified Arabic" w:hAnsi="Simplified Arabic" w:cs="Simplified Arabic" w:hint="cs"/>
          <w:sz w:val="24"/>
          <w:szCs w:val="24"/>
          <w:rtl/>
        </w:rPr>
        <w:t>ي</w:t>
      </w:r>
      <w:r w:rsidR="00E42477" w:rsidRPr="00511F0E">
        <w:rPr>
          <w:rFonts w:ascii="Simplified Arabic" w:hAnsi="Simplified Arabic" w:cs="Simplified Arabic"/>
          <w:sz w:val="24"/>
          <w:szCs w:val="24"/>
          <w:rtl/>
        </w:rPr>
        <w:t>ها وإطار كونمينغ-مونتريال العالمي للتنوع البيولوجي.</w:t>
      </w:r>
    </w:p>
    <w:p w14:paraId="5CBCCB57" w14:textId="7C9C809B" w:rsidR="00702A0C" w:rsidRPr="008F31A8" w:rsidRDefault="00702A0C" w:rsidP="00702A0C">
      <w:pPr>
        <w:pStyle w:val="CBDNormalNumber"/>
        <w:tabs>
          <w:tab w:val="clear" w:pos="567"/>
          <w:tab w:val="clear" w:pos="1134"/>
          <w:tab w:val="left" w:pos="540"/>
          <w:tab w:val="left" w:pos="1080"/>
        </w:tabs>
        <w:bidi/>
        <w:ind w:left="540" w:firstLine="0"/>
      </w:pPr>
      <w:r w:rsidRPr="00511F0E">
        <w:rPr>
          <w:rFonts w:ascii="Simplified Arabic" w:hAnsi="Simplified Arabic" w:cs="Simplified Arabic"/>
          <w:sz w:val="24"/>
          <w:szCs w:val="24"/>
          <w:rtl/>
        </w:rPr>
        <w:t xml:space="preserve">وسُلط الضوء في عدة </w:t>
      </w:r>
      <w:r>
        <w:rPr>
          <w:rFonts w:ascii="Simplified Arabic" w:hAnsi="Simplified Arabic" w:cs="Simplified Arabic" w:hint="cs"/>
          <w:sz w:val="24"/>
          <w:szCs w:val="24"/>
          <w:rtl/>
        </w:rPr>
        <w:t>تقارير</w:t>
      </w:r>
      <w:r w:rsidRPr="00511F0E">
        <w:rPr>
          <w:rFonts w:ascii="Simplified Arabic" w:hAnsi="Simplified Arabic" w:cs="Simplified Arabic"/>
          <w:sz w:val="24"/>
          <w:szCs w:val="24"/>
          <w:rtl/>
        </w:rPr>
        <w:t xml:space="preserve"> على أهمية ضمان </w:t>
      </w:r>
      <w:r>
        <w:rPr>
          <w:rFonts w:ascii="Simplified Arabic" w:hAnsi="Simplified Arabic" w:cs="Simplified Arabic" w:hint="cs"/>
          <w:sz w:val="24"/>
          <w:szCs w:val="24"/>
          <w:rtl/>
        </w:rPr>
        <w:t>ال</w:t>
      </w:r>
      <w:r w:rsidRPr="00511F0E">
        <w:rPr>
          <w:rFonts w:ascii="Simplified Arabic" w:hAnsi="Simplified Arabic" w:cs="Simplified Arabic"/>
          <w:sz w:val="24"/>
          <w:szCs w:val="24"/>
          <w:rtl/>
        </w:rPr>
        <w:t>فعالية و</w:t>
      </w:r>
      <w:r>
        <w:rPr>
          <w:rFonts w:ascii="Simplified Arabic" w:hAnsi="Simplified Arabic" w:cs="Simplified Arabic" w:hint="cs"/>
          <w:sz w:val="24"/>
          <w:szCs w:val="24"/>
          <w:rtl/>
        </w:rPr>
        <w:t>ال</w:t>
      </w:r>
      <w:r w:rsidRPr="00511F0E">
        <w:rPr>
          <w:rFonts w:ascii="Simplified Arabic" w:hAnsi="Simplified Arabic" w:cs="Simplified Arabic"/>
          <w:sz w:val="24"/>
          <w:szCs w:val="24"/>
          <w:rtl/>
        </w:rPr>
        <w:t>كفاءة</w:t>
      </w:r>
      <w:r>
        <w:rPr>
          <w:rFonts w:ascii="Simplified Arabic" w:hAnsi="Simplified Arabic" w:cs="Simplified Arabic" w:hint="cs"/>
          <w:sz w:val="24"/>
          <w:szCs w:val="24"/>
          <w:rtl/>
        </w:rPr>
        <w:t xml:space="preserve"> من حيث</w:t>
      </w:r>
      <w:r w:rsidRPr="00511F0E">
        <w:rPr>
          <w:rFonts w:ascii="Simplified Arabic" w:hAnsi="Simplified Arabic" w:cs="Simplified Arabic"/>
          <w:sz w:val="24"/>
          <w:szCs w:val="24"/>
          <w:rtl/>
        </w:rPr>
        <w:t xml:space="preserve"> التكلفة. </w:t>
      </w:r>
      <w:r>
        <w:rPr>
          <w:rFonts w:ascii="Simplified Arabic" w:hAnsi="Simplified Arabic" w:cs="Simplified Arabic" w:hint="cs"/>
          <w:sz w:val="24"/>
          <w:szCs w:val="24"/>
          <w:rtl/>
        </w:rPr>
        <w:t>و</w:t>
      </w:r>
      <w:r w:rsidRPr="00511F0E">
        <w:rPr>
          <w:rFonts w:ascii="Simplified Arabic" w:hAnsi="Simplified Arabic" w:cs="Simplified Arabic"/>
          <w:sz w:val="24"/>
          <w:szCs w:val="24"/>
          <w:rtl/>
        </w:rPr>
        <w:t>أكد بعض مقدمي ال</w:t>
      </w:r>
      <w:r>
        <w:rPr>
          <w:rFonts w:ascii="Simplified Arabic" w:hAnsi="Simplified Arabic" w:cs="Simplified Arabic" w:hint="cs"/>
          <w:sz w:val="24"/>
          <w:szCs w:val="24"/>
          <w:rtl/>
        </w:rPr>
        <w:t>تقارير</w:t>
      </w:r>
      <w:r w:rsidRPr="00511F0E">
        <w:rPr>
          <w:rFonts w:ascii="Simplified Arabic" w:hAnsi="Simplified Arabic" w:cs="Simplified Arabic"/>
          <w:sz w:val="24"/>
          <w:szCs w:val="24"/>
          <w:rtl/>
        </w:rPr>
        <w:t xml:space="preserve"> </w:t>
      </w:r>
      <w:r>
        <w:rPr>
          <w:rFonts w:ascii="Simplified Arabic" w:hAnsi="Simplified Arabic" w:cs="Simplified Arabic" w:hint="cs"/>
          <w:sz w:val="24"/>
          <w:szCs w:val="24"/>
          <w:rtl/>
        </w:rPr>
        <w:t xml:space="preserve">أيضا </w:t>
      </w:r>
      <w:r w:rsidRPr="00511F0E">
        <w:rPr>
          <w:rFonts w:ascii="Simplified Arabic" w:hAnsi="Simplified Arabic" w:cs="Simplified Arabic"/>
          <w:sz w:val="24"/>
          <w:szCs w:val="24"/>
          <w:rtl/>
        </w:rPr>
        <w:t>على أن جدولة اجتماعات الهيئة الفرعية بالتزامن مع اجتماعات الهيئت</w:t>
      </w:r>
      <w:r>
        <w:rPr>
          <w:rFonts w:ascii="Simplified Arabic" w:hAnsi="Simplified Arabic" w:cs="Simplified Arabic" w:hint="cs"/>
          <w:sz w:val="24"/>
          <w:szCs w:val="24"/>
          <w:rtl/>
        </w:rPr>
        <w:t>ين</w:t>
      </w:r>
      <w:r w:rsidRPr="00511F0E">
        <w:rPr>
          <w:rFonts w:ascii="Simplified Arabic" w:hAnsi="Simplified Arabic" w:cs="Simplified Arabic"/>
          <w:sz w:val="24"/>
          <w:szCs w:val="24"/>
          <w:rtl/>
        </w:rPr>
        <w:t xml:space="preserve"> </w:t>
      </w:r>
      <w:r w:rsidRPr="0033447E">
        <w:rPr>
          <w:rFonts w:cs="Simplified Arabic"/>
          <w:sz w:val="24"/>
          <w:szCs w:val="24"/>
          <w:rtl/>
          <w:lang w:val="en-US"/>
        </w:rPr>
        <w:t>الفرعي</w:t>
      </w:r>
      <w:r w:rsidRPr="0033447E">
        <w:rPr>
          <w:rFonts w:cs="Simplified Arabic" w:hint="cs"/>
          <w:sz w:val="24"/>
          <w:szCs w:val="24"/>
          <w:rtl/>
          <w:lang w:val="en-US"/>
        </w:rPr>
        <w:t>تين</w:t>
      </w:r>
      <w:r w:rsidRPr="0033447E">
        <w:rPr>
          <w:rFonts w:cs="Simplified Arabic"/>
          <w:sz w:val="24"/>
          <w:szCs w:val="24"/>
          <w:rtl/>
          <w:lang w:val="en-US"/>
        </w:rPr>
        <w:t xml:space="preserve"> الأخر</w:t>
      </w:r>
      <w:r w:rsidRPr="0033447E">
        <w:rPr>
          <w:rFonts w:cs="Simplified Arabic" w:hint="cs"/>
          <w:sz w:val="24"/>
          <w:szCs w:val="24"/>
          <w:rtl/>
          <w:lang w:val="en-US"/>
        </w:rPr>
        <w:t>يين</w:t>
      </w:r>
      <w:r w:rsidRPr="00511F0E">
        <w:rPr>
          <w:rFonts w:ascii="Simplified Arabic" w:hAnsi="Simplified Arabic" w:cs="Simplified Arabic"/>
          <w:sz w:val="24"/>
          <w:szCs w:val="24"/>
          <w:rtl/>
        </w:rPr>
        <w:t xml:space="preserve"> الم</w:t>
      </w:r>
      <w:r w:rsidR="00512CF8">
        <w:rPr>
          <w:rFonts w:ascii="Simplified Arabic" w:hAnsi="Simplified Arabic" w:cs="Simplified Arabic" w:hint="cs"/>
          <w:sz w:val="24"/>
          <w:szCs w:val="24"/>
          <w:rtl/>
        </w:rPr>
        <w:t>ُ</w:t>
      </w:r>
      <w:r w:rsidRPr="00511F0E">
        <w:rPr>
          <w:rFonts w:ascii="Simplified Arabic" w:hAnsi="Simplified Arabic" w:cs="Simplified Arabic"/>
          <w:sz w:val="24"/>
          <w:szCs w:val="24"/>
          <w:rtl/>
        </w:rPr>
        <w:t>نشأ</w:t>
      </w:r>
      <w:r>
        <w:rPr>
          <w:rFonts w:ascii="Simplified Arabic" w:hAnsi="Simplified Arabic" w:cs="Simplified Arabic" w:hint="cs"/>
          <w:sz w:val="24"/>
          <w:szCs w:val="24"/>
          <w:rtl/>
        </w:rPr>
        <w:t>تين</w:t>
      </w:r>
      <w:r w:rsidRPr="00511F0E">
        <w:rPr>
          <w:rFonts w:ascii="Simplified Arabic" w:hAnsi="Simplified Arabic" w:cs="Simplified Arabic"/>
          <w:sz w:val="24"/>
          <w:szCs w:val="24"/>
          <w:rtl/>
        </w:rPr>
        <w:t xml:space="preserve"> بموجب الاتفاقية </w:t>
      </w:r>
      <w:r w:rsidR="00512CF8">
        <w:rPr>
          <w:rFonts w:ascii="Simplified Arabic" w:hAnsi="Simplified Arabic" w:cs="Simplified Arabic" w:hint="cs"/>
          <w:sz w:val="24"/>
          <w:szCs w:val="24"/>
          <w:rtl/>
        </w:rPr>
        <w:t xml:space="preserve">تُعتبر </w:t>
      </w:r>
      <w:r w:rsidRPr="00511F0E">
        <w:rPr>
          <w:rFonts w:ascii="Simplified Arabic" w:hAnsi="Simplified Arabic" w:cs="Simplified Arabic"/>
          <w:sz w:val="24"/>
          <w:szCs w:val="24"/>
          <w:rtl/>
        </w:rPr>
        <w:t xml:space="preserve">ممارسة جيدة، مشيرين إلى أنها تتيح تنسيقا أفضل بين الهيئات، مع ضمان </w:t>
      </w:r>
      <w:r w:rsidR="00512CF8">
        <w:rPr>
          <w:rFonts w:ascii="Simplified Arabic" w:hAnsi="Simplified Arabic" w:cs="Simplified Arabic" w:hint="cs"/>
          <w:sz w:val="24"/>
          <w:szCs w:val="24"/>
          <w:rtl/>
        </w:rPr>
        <w:t>ال</w:t>
      </w:r>
      <w:r w:rsidRPr="00511F0E">
        <w:rPr>
          <w:rFonts w:ascii="Simplified Arabic" w:hAnsi="Simplified Arabic" w:cs="Simplified Arabic"/>
          <w:sz w:val="24"/>
          <w:szCs w:val="24"/>
          <w:rtl/>
        </w:rPr>
        <w:t>فعالية</w:t>
      </w:r>
      <w:r w:rsidR="00512CF8">
        <w:rPr>
          <w:rFonts w:ascii="Simplified Arabic" w:hAnsi="Simplified Arabic" w:cs="Simplified Arabic" w:hint="cs"/>
          <w:sz w:val="24"/>
          <w:szCs w:val="24"/>
          <w:rtl/>
        </w:rPr>
        <w:t xml:space="preserve"> من حيث</w:t>
      </w:r>
      <w:r w:rsidRPr="00511F0E">
        <w:rPr>
          <w:rFonts w:ascii="Simplified Arabic" w:hAnsi="Simplified Arabic" w:cs="Simplified Arabic"/>
          <w:sz w:val="24"/>
          <w:szCs w:val="24"/>
          <w:rtl/>
        </w:rPr>
        <w:t xml:space="preserve"> التكلفة بشكل عام من خلال </w:t>
      </w:r>
      <w:r w:rsidR="00512CF8">
        <w:rPr>
          <w:rFonts w:ascii="Simplified Arabic" w:hAnsi="Simplified Arabic" w:cs="Simplified Arabic" w:hint="cs"/>
          <w:sz w:val="24"/>
          <w:szCs w:val="24"/>
          <w:rtl/>
        </w:rPr>
        <w:t>الاستخدام الأمثل</w:t>
      </w:r>
      <w:r w:rsidRPr="00511F0E">
        <w:rPr>
          <w:rFonts w:ascii="Simplified Arabic" w:hAnsi="Simplified Arabic" w:cs="Simplified Arabic"/>
          <w:sz w:val="24"/>
          <w:szCs w:val="24"/>
          <w:rtl/>
        </w:rPr>
        <w:t xml:space="preserve"> </w:t>
      </w:r>
      <w:r w:rsidR="00512CF8">
        <w:rPr>
          <w:rFonts w:ascii="Simplified Arabic" w:hAnsi="Simplified Arabic" w:cs="Simplified Arabic" w:hint="cs"/>
          <w:sz w:val="24"/>
          <w:szCs w:val="24"/>
          <w:rtl/>
        </w:rPr>
        <w:t>ل</w:t>
      </w:r>
      <w:r w:rsidRPr="00511F0E">
        <w:rPr>
          <w:rFonts w:ascii="Simplified Arabic" w:hAnsi="Simplified Arabic" w:cs="Simplified Arabic"/>
          <w:sz w:val="24"/>
          <w:szCs w:val="24"/>
          <w:rtl/>
        </w:rPr>
        <w:t xml:space="preserve">لموارد المحدودة. وشدد العديد من مقدمي </w:t>
      </w:r>
      <w:r w:rsidR="002146D9" w:rsidRPr="00511F0E">
        <w:rPr>
          <w:rFonts w:ascii="Simplified Arabic" w:hAnsi="Simplified Arabic" w:cs="Simplified Arabic"/>
          <w:sz w:val="24"/>
          <w:szCs w:val="24"/>
          <w:rtl/>
        </w:rPr>
        <w:t>ال</w:t>
      </w:r>
      <w:r w:rsidR="002146D9">
        <w:rPr>
          <w:rFonts w:ascii="Simplified Arabic" w:hAnsi="Simplified Arabic" w:cs="Simplified Arabic" w:hint="cs"/>
          <w:sz w:val="24"/>
          <w:szCs w:val="24"/>
          <w:rtl/>
        </w:rPr>
        <w:t>تقارير</w:t>
      </w:r>
      <w:r w:rsidR="002146D9" w:rsidRPr="00511F0E">
        <w:rPr>
          <w:rFonts w:ascii="Simplified Arabic" w:hAnsi="Simplified Arabic" w:cs="Simplified Arabic"/>
          <w:sz w:val="24"/>
          <w:szCs w:val="24"/>
          <w:rtl/>
        </w:rPr>
        <w:t xml:space="preserve"> </w:t>
      </w:r>
      <w:r w:rsidRPr="00511F0E">
        <w:rPr>
          <w:rFonts w:ascii="Simplified Arabic" w:hAnsi="Simplified Arabic" w:cs="Simplified Arabic"/>
          <w:sz w:val="24"/>
          <w:szCs w:val="24"/>
          <w:rtl/>
        </w:rPr>
        <w:t xml:space="preserve">على ضرورة وضع جداول أعمال </w:t>
      </w:r>
      <w:r w:rsidR="005A3AEC">
        <w:rPr>
          <w:rFonts w:ascii="Simplified Arabic" w:hAnsi="Simplified Arabic" w:cs="Simplified Arabic" w:hint="cs"/>
          <w:sz w:val="24"/>
          <w:szCs w:val="24"/>
          <w:rtl/>
        </w:rPr>
        <w:t>مركَّز</w:t>
      </w:r>
      <w:r w:rsidRPr="00511F0E">
        <w:rPr>
          <w:rFonts w:ascii="Simplified Arabic" w:hAnsi="Simplified Arabic" w:cs="Simplified Arabic"/>
          <w:sz w:val="24"/>
          <w:szCs w:val="24"/>
          <w:rtl/>
        </w:rPr>
        <w:t>ة لاجتماعات الهيئة الفرعية</w:t>
      </w:r>
      <w:r w:rsidR="005A3AEC">
        <w:rPr>
          <w:rFonts w:ascii="Simplified Arabic" w:hAnsi="Simplified Arabic" w:cs="Simplified Arabic" w:hint="cs"/>
          <w:sz w:val="24"/>
          <w:szCs w:val="24"/>
          <w:rtl/>
        </w:rPr>
        <w:t>،</w:t>
      </w:r>
      <w:r w:rsidRPr="00511F0E">
        <w:rPr>
          <w:rFonts w:ascii="Simplified Arabic" w:hAnsi="Simplified Arabic" w:cs="Simplified Arabic"/>
          <w:sz w:val="24"/>
          <w:szCs w:val="24"/>
          <w:rtl/>
        </w:rPr>
        <w:t xml:space="preserve"> </w:t>
      </w:r>
      <w:r w:rsidR="005A3AEC">
        <w:rPr>
          <w:rFonts w:ascii="Simplified Arabic" w:hAnsi="Simplified Arabic" w:cs="Simplified Arabic" w:hint="cs"/>
          <w:sz w:val="24"/>
          <w:szCs w:val="24"/>
          <w:rtl/>
        </w:rPr>
        <w:t>و</w:t>
      </w:r>
      <w:r w:rsidRPr="00511F0E">
        <w:rPr>
          <w:rFonts w:ascii="Simplified Arabic" w:hAnsi="Simplified Arabic" w:cs="Simplified Arabic"/>
          <w:sz w:val="24"/>
          <w:szCs w:val="24"/>
          <w:rtl/>
        </w:rPr>
        <w:t>أشاروا</w:t>
      </w:r>
      <w:r w:rsidR="005A3AEC">
        <w:rPr>
          <w:rFonts w:ascii="Simplified Arabic" w:hAnsi="Simplified Arabic" w:cs="Simplified Arabic" w:hint="cs"/>
          <w:sz w:val="24"/>
          <w:szCs w:val="24"/>
          <w:rtl/>
        </w:rPr>
        <w:t xml:space="preserve"> أيضا</w:t>
      </w:r>
      <w:r w:rsidRPr="00511F0E">
        <w:rPr>
          <w:rFonts w:ascii="Simplified Arabic" w:hAnsi="Simplified Arabic" w:cs="Simplified Arabic"/>
          <w:sz w:val="24"/>
          <w:szCs w:val="24"/>
          <w:rtl/>
        </w:rPr>
        <w:t xml:space="preserve"> إلى أهمية تعزيز</w:t>
      </w:r>
      <w:r w:rsidR="005A3AEC">
        <w:rPr>
          <w:rFonts w:ascii="Simplified Arabic" w:hAnsi="Simplified Arabic" w:cs="Simplified Arabic" w:hint="cs"/>
          <w:sz w:val="24"/>
          <w:szCs w:val="24"/>
          <w:rtl/>
        </w:rPr>
        <w:t xml:space="preserve"> أوجه</w:t>
      </w:r>
      <w:r w:rsidRPr="00511F0E">
        <w:rPr>
          <w:rFonts w:ascii="Simplified Arabic" w:hAnsi="Simplified Arabic" w:cs="Simplified Arabic"/>
          <w:sz w:val="24"/>
          <w:szCs w:val="24"/>
          <w:rtl/>
        </w:rPr>
        <w:t xml:space="preserve"> التآزر بين الهيئات الفرعية وضمان التعاون فيما بينها، بهدف تعزيز التكامل والتنسيق.</w:t>
      </w:r>
    </w:p>
    <w:p w14:paraId="1AFEABFA" w14:textId="03FB58AF" w:rsidR="008F31A8" w:rsidRPr="0099768C" w:rsidRDefault="008F31A8" w:rsidP="008F31A8">
      <w:pPr>
        <w:pStyle w:val="CBDNormalNumber"/>
        <w:tabs>
          <w:tab w:val="clear" w:pos="567"/>
          <w:tab w:val="clear" w:pos="1134"/>
          <w:tab w:val="left" w:pos="540"/>
          <w:tab w:val="left" w:pos="1080"/>
        </w:tabs>
        <w:bidi/>
        <w:ind w:left="540" w:firstLine="0"/>
      </w:pPr>
      <w:r>
        <w:rPr>
          <w:rFonts w:ascii="Simplified Arabic" w:hAnsi="Simplified Arabic" w:cs="Simplified Arabic" w:hint="cs"/>
          <w:sz w:val="24"/>
          <w:szCs w:val="24"/>
          <w:rtl/>
        </w:rPr>
        <w:t>و</w:t>
      </w:r>
      <w:r w:rsidRPr="00511F0E">
        <w:rPr>
          <w:rFonts w:ascii="Simplified Arabic" w:hAnsi="Simplified Arabic" w:cs="Simplified Arabic"/>
          <w:sz w:val="24"/>
          <w:szCs w:val="24"/>
          <w:rtl/>
        </w:rPr>
        <w:t>سُل</w:t>
      </w:r>
      <w:r>
        <w:rPr>
          <w:rFonts w:ascii="Simplified Arabic" w:hAnsi="Simplified Arabic" w:cs="Simplified Arabic" w:hint="cs"/>
          <w:sz w:val="24"/>
          <w:szCs w:val="24"/>
          <w:rtl/>
        </w:rPr>
        <w:t>ّ</w:t>
      </w:r>
      <w:r w:rsidRPr="00511F0E">
        <w:rPr>
          <w:rFonts w:ascii="Simplified Arabic" w:hAnsi="Simplified Arabic" w:cs="Simplified Arabic"/>
          <w:sz w:val="24"/>
          <w:szCs w:val="24"/>
          <w:rtl/>
        </w:rPr>
        <w:t xml:space="preserve">ط الضوء في عدة </w:t>
      </w:r>
      <w:r>
        <w:rPr>
          <w:rFonts w:ascii="Simplified Arabic" w:hAnsi="Simplified Arabic" w:cs="Simplified Arabic" w:hint="cs"/>
          <w:sz w:val="24"/>
          <w:szCs w:val="24"/>
          <w:rtl/>
        </w:rPr>
        <w:t>تقارير</w:t>
      </w:r>
      <w:r w:rsidRPr="00511F0E">
        <w:rPr>
          <w:rFonts w:ascii="Simplified Arabic" w:hAnsi="Simplified Arabic" w:cs="Simplified Arabic"/>
          <w:sz w:val="24"/>
          <w:szCs w:val="24"/>
          <w:rtl/>
        </w:rPr>
        <w:t xml:space="preserve"> على ضرورة حشد الموارد المالية الكافية لتمكين الشعوب الأصلية والمجتمعات المحلية من المشاركة الكاملة والفعالة. وأشار أحد </w:t>
      </w:r>
      <w:r w:rsidR="00C2165F" w:rsidRPr="00511F0E">
        <w:rPr>
          <w:rFonts w:ascii="Simplified Arabic" w:hAnsi="Simplified Arabic" w:cs="Simplified Arabic"/>
          <w:sz w:val="24"/>
          <w:szCs w:val="24"/>
          <w:rtl/>
        </w:rPr>
        <w:t>مقدمي ال</w:t>
      </w:r>
      <w:r w:rsidR="00C2165F">
        <w:rPr>
          <w:rFonts w:ascii="Simplified Arabic" w:hAnsi="Simplified Arabic" w:cs="Simplified Arabic" w:hint="cs"/>
          <w:sz w:val="24"/>
          <w:szCs w:val="24"/>
          <w:rtl/>
        </w:rPr>
        <w:t>تقارير</w:t>
      </w:r>
      <w:r w:rsidR="00C2165F" w:rsidRPr="00511F0E">
        <w:rPr>
          <w:rFonts w:ascii="Simplified Arabic" w:hAnsi="Simplified Arabic" w:cs="Simplified Arabic"/>
          <w:sz w:val="24"/>
          <w:szCs w:val="24"/>
          <w:rtl/>
        </w:rPr>
        <w:t xml:space="preserve"> </w:t>
      </w:r>
      <w:r w:rsidRPr="00511F0E">
        <w:rPr>
          <w:rFonts w:ascii="Simplified Arabic" w:hAnsi="Simplified Arabic" w:cs="Simplified Arabic"/>
          <w:sz w:val="24"/>
          <w:szCs w:val="24"/>
          <w:rtl/>
        </w:rPr>
        <w:t>إلى ضرورة زيادة المساهمات في الصندوق الاستئماني الطوعي الخاص لت</w:t>
      </w:r>
      <w:r w:rsidR="00E03EDD">
        <w:rPr>
          <w:rFonts w:ascii="Simplified Arabic" w:hAnsi="Simplified Arabic" w:cs="Simplified Arabic" w:hint="cs"/>
          <w:sz w:val="24"/>
          <w:szCs w:val="24"/>
          <w:rtl/>
        </w:rPr>
        <w:t>ي</w:t>
      </w:r>
      <w:r w:rsidRPr="00511F0E">
        <w:rPr>
          <w:rFonts w:ascii="Simplified Arabic" w:hAnsi="Simplified Arabic" w:cs="Simplified Arabic"/>
          <w:sz w:val="24"/>
          <w:szCs w:val="24"/>
          <w:rtl/>
        </w:rPr>
        <w:t>سي</w:t>
      </w:r>
      <w:r w:rsidR="00E03EDD">
        <w:rPr>
          <w:rFonts w:ascii="Simplified Arabic" w:hAnsi="Simplified Arabic" w:cs="Simplified Arabic" w:hint="cs"/>
          <w:sz w:val="24"/>
          <w:szCs w:val="24"/>
          <w:rtl/>
        </w:rPr>
        <w:t>ر</w:t>
      </w:r>
      <w:r w:rsidRPr="00511F0E">
        <w:rPr>
          <w:rFonts w:ascii="Simplified Arabic" w:hAnsi="Simplified Arabic" w:cs="Simplified Arabic"/>
          <w:sz w:val="24"/>
          <w:szCs w:val="24"/>
          <w:rtl/>
        </w:rPr>
        <w:t xml:space="preserve"> مشاركة الشعوب الأصلية والمجتمعات المحلية. </w:t>
      </w:r>
      <w:r w:rsidR="00E03EDD">
        <w:rPr>
          <w:rFonts w:ascii="Simplified Arabic" w:hAnsi="Simplified Arabic" w:cs="Simplified Arabic" w:hint="cs"/>
          <w:sz w:val="24"/>
          <w:szCs w:val="24"/>
          <w:rtl/>
        </w:rPr>
        <w:t>و</w:t>
      </w:r>
      <w:r w:rsidRPr="00511F0E">
        <w:rPr>
          <w:rFonts w:ascii="Simplified Arabic" w:hAnsi="Simplified Arabic" w:cs="Simplified Arabic"/>
          <w:sz w:val="24"/>
          <w:szCs w:val="24"/>
          <w:rtl/>
        </w:rPr>
        <w:t>شدّد مقدّم</w:t>
      </w:r>
      <w:r w:rsidR="00081CEF">
        <w:rPr>
          <w:rFonts w:ascii="Simplified Arabic" w:hAnsi="Simplified Arabic" w:cs="Simplified Arabic" w:hint="cs"/>
          <w:sz w:val="24"/>
          <w:szCs w:val="24"/>
          <w:rtl/>
        </w:rPr>
        <w:t xml:space="preserve"> تقارير</w:t>
      </w:r>
      <w:r w:rsidRPr="00511F0E">
        <w:rPr>
          <w:rFonts w:ascii="Simplified Arabic" w:hAnsi="Simplified Arabic" w:cs="Simplified Arabic"/>
          <w:sz w:val="24"/>
          <w:szCs w:val="24"/>
          <w:rtl/>
        </w:rPr>
        <w:t xml:space="preserve"> آخر على أهمية أنشطة بناء القدرات والدورات التدريبية الم</w:t>
      </w:r>
      <w:r w:rsidR="00081CEF">
        <w:rPr>
          <w:rFonts w:ascii="Simplified Arabic" w:hAnsi="Simplified Arabic" w:cs="Simplified Arabic" w:hint="cs"/>
          <w:sz w:val="24"/>
          <w:szCs w:val="24"/>
          <w:rtl/>
        </w:rPr>
        <w:t>وجَّه</w:t>
      </w:r>
      <w:r w:rsidRPr="00511F0E">
        <w:rPr>
          <w:rFonts w:ascii="Simplified Arabic" w:hAnsi="Simplified Arabic" w:cs="Simplified Arabic"/>
          <w:sz w:val="24"/>
          <w:szCs w:val="24"/>
          <w:rtl/>
        </w:rPr>
        <w:t xml:space="preserve">ة </w:t>
      </w:r>
      <w:r w:rsidR="00081CEF">
        <w:rPr>
          <w:rFonts w:ascii="Simplified Arabic" w:hAnsi="Simplified Arabic" w:cs="Simplified Arabic" w:hint="cs"/>
          <w:sz w:val="24"/>
          <w:szCs w:val="24"/>
          <w:rtl/>
        </w:rPr>
        <w:t xml:space="preserve">إلى </w:t>
      </w:r>
      <w:r w:rsidRPr="00511F0E">
        <w:rPr>
          <w:rFonts w:ascii="Simplified Arabic" w:hAnsi="Simplified Arabic" w:cs="Simplified Arabic"/>
          <w:sz w:val="24"/>
          <w:szCs w:val="24"/>
          <w:rtl/>
        </w:rPr>
        <w:t xml:space="preserve">ممثلي الشعوب الأصلية والمجتمعات المحلية، لتمكينهم من المشاركة والانخراط في الاجتماعات والمفاوضات </w:t>
      </w:r>
      <w:r w:rsidR="00F134C6">
        <w:rPr>
          <w:rFonts w:ascii="Simplified Arabic" w:hAnsi="Simplified Arabic" w:cs="Simplified Arabic" w:hint="cs"/>
          <w:sz w:val="24"/>
          <w:szCs w:val="24"/>
          <w:rtl/>
        </w:rPr>
        <w:t xml:space="preserve">على نحو </w:t>
      </w:r>
      <w:r w:rsidRPr="00511F0E">
        <w:rPr>
          <w:rFonts w:ascii="Simplified Arabic" w:hAnsi="Simplified Arabic" w:cs="Simplified Arabic"/>
          <w:sz w:val="24"/>
          <w:szCs w:val="24"/>
          <w:rtl/>
        </w:rPr>
        <w:t>فعال.</w:t>
      </w:r>
    </w:p>
    <w:p w14:paraId="5C85E7BF" w14:textId="0B3928EF" w:rsidR="0099768C" w:rsidRPr="006F4505" w:rsidRDefault="0099768C" w:rsidP="0099768C">
      <w:pPr>
        <w:pStyle w:val="CBDNormalNumber"/>
        <w:tabs>
          <w:tab w:val="clear" w:pos="567"/>
          <w:tab w:val="clear" w:pos="1134"/>
          <w:tab w:val="left" w:pos="540"/>
          <w:tab w:val="left" w:pos="1080"/>
        </w:tabs>
        <w:bidi/>
        <w:ind w:left="540" w:firstLine="0"/>
      </w:pPr>
      <w:r w:rsidRPr="00511F0E">
        <w:rPr>
          <w:rFonts w:ascii="Simplified Arabic" w:hAnsi="Simplified Arabic" w:cs="Simplified Arabic"/>
          <w:sz w:val="24"/>
          <w:szCs w:val="24"/>
          <w:rtl/>
        </w:rPr>
        <w:t xml:space="preserve">وفيما يتعلق بهيكل </w:t>
      </w:r>
      <w:r>
        <w:rPr>
          <w:rFonts w:ascii="Simplified Arabic" w:hAnsi="Simplified Arabic" w:cs="Simplified Arabic" w:hint="cs"/>
          <w:sz w:val="24"/>
          <w:szCs w:val="24"/>
          <w:rtl/>
        </w:rPr>
        <w:t>إدار</w:t>
      </w:r>
      <w:r w:rsidRPr="00511F0E">
        <w:rPr>
          <w:rFonts w:ascii="Simplified Arabic" w:hAnsi="Simplified Arabic" w:cs="Simplified Arabic"/>
          <w:sz w:val="24"/>
          <w:szCs w:val="24"/>
          <w:rtl/>
        </w:rPr>
        <w:t xml:space="preserve">ة الهيئة الفرعية، أوصى </w:t>
      </w:r>
      <w:r>
        <w:rPr>
          <w:rFonts w:ascii="Simplified Arabic" w:hAnsi="Simplified Arabic" w:cs="Simplified Arabic" w:hint="cs"/>
          <w:sz w:val="24"/>
          <w:szCs w:val="24"/>
          <w:rtl/>
        </w:rPr>
        <w:t>عد</w:t>
      </w:r>
      <w:r w:rsidRPr="00511F0E">
        <w:rPr>
          <w:rFonts w:ascii="Simplified Arabic" w:hAnsi="Simplified Arabic" w:cs="Simplified Arabic"/>
          <w:sz w:val="24"/>
          <w:szCs w:val="24"/>
          <w:rtl/>
        </w:rPr>
        <w:t>د من مقدمي</w:t>
      </w:r>
      <w:r>
        <w:rPr>
          <w:rFonts w:ascii="Simplified Arabic" w:hAnsi="Simplified Arabic" w:cs="Simplified Arabic" w:hint="cs"/>
          <w:sz w:val="24"/>
          <w:szCs w:val="24"/>
          <w:rtl/>
        </w:rPr>
        <w:t xml:space="preserve"> </w:t>
      </w:r>
      <w:r w:rsidRPr="00511F0E">
        <w:rPr>
          <w:rFonts w:ascii="Simplified Arabic" w:hAnsi="Simplified Arabic" w:cs="Simplified Arabic"/>
          <w:sz w:val="24"/>
          <w:szCs w:val="24"/>
          <w:rtl/>
        </w:rPr>
        <w:t>ال</w:t>
      </w:r>
      <w:r>
        <w:rPr>
          <w:rFonts w:ascii="Simplified Arabic" w:hAnsi="Simplified Arabic" w:cs="Simplified Arabic" w:hint="cs"/>
          <w:sz w:val="24"/>
          <w:szCs w:val="24"/>
          <w:rtl/>
        </w:rPr>
        <w:t>تقارير</w:t>
      </w:r>
      <w:r w:rsidRPr="00511F0E">
        <w:rPr>
          <w:rFonts w:ascii="Simplified Arabic" w:hAnsi="Simplified Arabic" w:cs="Simplified Arabic"/>
          <w:sz w:val="24"/>
          <w:szCs w:val="24"/>
          <w:rtl/>
        </w:rPr>
        <w:t xml:space="preserve"> بأن يتولى مكتب مؤتمر الأطراف مهام مكتب الهيئة الفرعية. </w:t>
      </w:r>
      <w:r>
        <w:rPr>
          <w:rFonts w:ascii="Simplified Arabic" w:hAnsi="Simplified Arabic" w:cs="Simplified Arabic" w:hint="cs"/>
          <w:sz w:val="24"/>
          <w:szCs w:val="24"/>
          <w:rtl/>
        </w:rPr>
        <w:t>ونادى</w:t>
      </w:r>
      <w:r w:rsidRPr="00511F0E">
        <w:rPr>
          <w:rFonts w:ascii="Simplified Arabic" w:hAnsi="Simplified Arabic" w:cs="Simplified Arabic"/>
          <w:sz w:val="24"/>
          <w:szCs w:val="24"/>
          <w:rtl/>
        </w:rPr>
        <w:t xml:space="preserve"> العديد من مقدمي ال</w:t>
      </w:r>
      <w:r>
        <w:rPr>
          <w:rFonts w:ascii="Simplified Arabic" w:hAnsi="Simplified Arabic" w:cs="Simplified Arabic" w:hint="cs"/>
          <w:sz w:val="24"/>
          <w:szCs w:val="24"/>
          <w:rtl/>
        </w:rPr>
        <w:t>تقارير</w:t>
      </w:r>
      <w:r w:rsidRPr="00511F0E">
        <w:rPr>
          <w:rFonts w:ascii="Simplified Arabic" w:hAnsi="Simplified Arabic" w:cs="Simplified Arabic"/>
          <w:sz w:val="24"/>
          <w:szCs w:val="24"/>
          <w:rtl/>
        </w:rPr>
        <w:t xml:space="preserve"> </w:t>
      </w:r>
      <w:r>
        <w:rPr>
          <w:rFonts w:ascii="Simplified Arabic" w:hAnsi="Simplified Arabic" w:cs="Simplified Arabic" w:hint="cs"/>
          <w:sz w:val="24"/>
          <w:szCs w:val="24"/>
          <w:rtl/>
        </w:rPr>
        <w:t>ب</w:t>
      </w:r>
      <w:r w:rsidRPr="00511F0E">
        <w:rPr>
          <w:rFonts w:ascii="Simplified Arabic" w:hAnsi="Simplified Arabic" w:cs="Simplified Arabic"/>
          <w:sz w:val="24"/>
          <w:szCs w:val="24"/>
          <w:rtl/>
        </w:rPr>
        <w:t>ال</w:t>
      </w:r>
      <w:r>
        <w:rPr>
          <w:rFonts w:ascii="Simplified Arabic" w:hAnsi="Simplified Arabic" w:cs="Simplified Arabic" w:hint="cs"/>
          <w:sz w:val="24"/>
          <w:szCs w:val="24"/>
          <w:rtl/>
        </w:rPr>
        <w:t>حفاظ</w:t>
      </w:r>
      <w:r w:rsidRPr="00511F0E">
        <w:rPr>
          <w:rFonts w:ascii="Simplified Arabic" w:hAnsi="Simplified Arabic" w:cs="Simplified Arabic"/>
          <w:sz w:val="24"/>
          <w:szCs w:val="24"/>
          <w:rtl/>
        </w:rPr>
        <w:t xml:space="preserve"> على </w:t>
      </w:r>
      <w:r>
        <w:rPr>
          <w:rFonts w:ascii="Simplified Arabic" w:hAnsi="Simplified Arabic" w:cs="Simplified Arabic" w:hint="cs"/>
          <w:sz w:val="24"/>
          <w:szCs w:val="24"/>
          <w:rtl/>
        </w:rPr>
        <w:t>ال</w:t>
      </w:r>
      <w:r w:rsidRPr="00511F0E">
        <w:rPr>
          <w:rFonts w:ascii="Simplified Arabic" w:hAnsi="Simplified Arabic" w:cs="Simplified Arabic"/>
          <w:sz w:val="24"/>
          <w:szCs w:val="24"/>
          <w:rtl/>
        </w:rPr>
        <w:t>ممارسة</w:t>
      </w:r>
      <w:r>
        <w:rPr>
          <w:rFonts w:ascii="Simplified Arabic" w:hAnsi="Simplified Arabic" w:cs="Simplified Arabic" w:hint="cs"/>
          <w:sz w:val="24"/>
          <w:szCs w:val="24"/>
          <w:rtl/>
        </w:rPr>
        <w:t xml:space="preserve"> المتمثلة في</w:t>
      </w:r>
      <w:r w:rsidRPr="00511F0E">
        <w:rPr>
          <w:rFonts w:ascii="Simplified Arabic" w:hAnsi="Simplified Arabic" w:cs="Simplified Arabic"/>
          <w:sz w:val="24"/>
          <w:szCs w:val="24"/>
          <w:rtl/>
        </w:rPr>
        <w:t xml:space="preserve"> دعوة ممثلين من </w:t>
      </w:r>
      <w:r w:rsidRPr="00823924">
        <w:rPr>
          <w:rFonts w:cs="Simplified Arabic"/>
          <w:sz w:val="24"/>
          <w:szCs w:val="24"/>
          <w:rtl/>
          <w:lang w:val="en-US"/>
        </w:rPr>
        <w:t>الأقاليم الاجتماعية والثقافية السبعة</w:t>
      </w:r>
      <w:r w:rsidRPr="00511F0E">
        <w:rPr>
          <w:rFonts w:ascii="Simplified Arabic" w:hAnsi="Simplified Arabic" w:cs="Simplified Arabic"/>
          <w:sz w:val="24"/>
          <w:szCs w:val="24"/>
          <w:rtl/>
        </w:rPr>
        <w:t xml:space="preserve">، </w:t>
      </w:r>
      <w:r w:rsidR="00EB268F">
        <w:rPr>
          <w:rFonts w:ascii="Simplified Arabic" w:hAnsi="Simplified Arabic" w:cs="Simplified Arabic" w:hint="cs"/>
          <w:sz w:val="24"/>
          <w:szCs w:val="24"/>
          <w:rtl/>
        </w:rPr>
        <w:t>التي</w:t>
      </w:r>
      <w:r w:rsidRPr="00511F0E">
        <w:rPr>
          <w:rFonts w:ascii="Simplified Arabic" w:hAnsi="Simplified Arabic" w:cs="Simplified Arabic"/>
          <w:sz w:val="24"/>
          <w:szCs w:val="24"/>
          <w:rtl/>
        </w:rPr>
        <w:t xml:space="preserve"> حددها المنتدى الدائم المعني بقضايا الشعوب الأصلية، للمشاركة في اجتماعات المكتب </w:t>
      </w:r>
      <w:r w:rsidR="00EB268F">
        <w:rPr>
          <w:rFonts w:ascii="Simplified Arabic" w:hAnsi="Simplified Arabic" w:cs="Simplified Arabic" w:hint="cs"/>
          <w:sz w:val="24"/>
          <w:szCs w:val="24"/>
          <w:rtl/>
        </w:rPr>
        <w:t>ك</w:t>
      </w:r>
      <w:r w:rsidRPr="00511F0E">
        <w:rPr>
          <w:rFonts w:ascii="Simplified Arabic" w:hAnsi="Simplified Arabic" w:cs="Simplified Arabic"/>
          <w:sz w:val="24"/>
          <w:szCs w:val="24"/>
          <w:rtl/>
        </w:rPr>
        <w:t>أصدقاء للمكتب.</w:t>
      </w:r>
    </w:p>
    <w:p w14:paraId="2AE4197D" w14:textId="02D28EA8" w:rsidR="006F4505" w:rsidRPr="00BE5B3C" w:rsidRDefault="006F4505" w:rsidP="006F4505">
      <w:pPr>
        <w:pStyle w:val="CBDNormalNumber"/>
        <w:tabs>
          <w:tab w:val="clear" w:pos="567"/>
          <w:tab w:val="clear" w:pos="1134"/>
          <w:tab w:val="left" w:pos="540"/>
          <w:tab w:val="left" w:pos="1080"/>
        </w:tabs>
        <w:bidi/>
        <w:ind w:left="540" w:firstLine="0"/>
      </w:pPr>
      <w:r>
        <w:rPr>
          <w:rFonts w:ascii="Simplified Arabic" w:hAnsi="Simplified Arabic" w:cs="Simplified Arabic" w:hint="cs"/>
          <w:sz w:val="24"/>
          <w:szCs w:val="24"/>
          <w:rtl/>
        </w:rPr>
        <w:t>و</w:t>
      </w:r>
      <w:r w:rsidRPr="00511F0E">
        <w:rPr>
          <w:rFonts w:ascii="Simplified Arabic" w:hAnsi="Simplified Arabic" w:cs="Simplified Arabic"/>
          <w:sz w:val="24"/>
          <w:szCs w:val="24"/>
          <w:rtl/>
        </w:rPr>
        <w:t>شُدّد في بعض ال</w:t>
      </w:r>
      <w:r>
        <w:rPr>
          <w:rFonts w:ascii="Simplified Arabic" w:hAnsi="Simplified Arabic" w:cs="Simplified Arabic" w:hint="cs"/>
          <w:sz w:val="24"/>
          <w:szCs w:val="24"/>
          <w:rtl/>
        </w:rPr>
        <w:t>تقارير</w:t>
      </w:r>
      <w:r w:rsidRPr="00511F0E">
        <w:rPr>
          <w:rFonts w:ascii="Simplified Arabic" w:hAnsi="Simplified Arabic" w:cs="Simplified Arabic"/>
          <w:sz w:val="24"/>
          <w:szCs w:val="24"/>
          <w:rtl/>
        </w:rPr>
        <w:t xml:space="preserve"> على أهمية آليات الاختيار ال</w:t>
      </w:r>
      <w:r w:rsidR="006C321A">
        <w:rPr>
          <w:rFonts w:ascii="Simplified Arabic" w:hAnsi="Simplified Arabic" w:cs="Simplified Arabic" w:hint="cs"/>
          <w:sz w:val="24"/>
          <w:szCs w:val="24"/>
          <w:rtl/>
        </w:rPr>
        <w:t>منصف</w:t>
      </w:r>
      <w:r w:rsidRPr="00511F0E">
        <w:rPr>
          <w:rFonts w:ascii="Simplified Arabic" w:hAnsi="Simplified Arabic" w:cs="Simplified Arabic"/>
          <w:sz w:val="24"/>
          <w:szCs w:val="24"/>
          <w:rtl/>
        </w:rPr>
        <w:t xml:space="preserve">ة والشاملة لتحقيق التوازن بين الجنسين وتعزيز مشاركة الشباب في عمل الهيئة الفرعية. وأشار أحد </w:t>
      </w:r>
      <w:r w:rsidR="00DB214C" w:rsidRPr="00511F0E">
        <w:rPr>
          <w:rFonts w:ascii="Simplified Arabic" w:hAnsi="Simplified Arabic" w:cs="Simplified Arabic"/>
          <w:sz w:val="24"/>
          <w:szCs w:val="24"/>
          <w:rtl/>
        </w:rPr>
        <w:t>مقدمي</w:t>
      </w:r>
      <w:r w:rsidR="00DB214C">
        <w:rPr>
          <w:rFonts w:ascii="Simplified Arabic" w:hAnsi="Simplified Arabic" w:cs="Simplified Arabic" w:hint="cs"/>
          <w:sz w:val="24"/>
          <w:szCs w:val="24"/>
          <w:rtl/>
        </w:rPr>
        <w:t xml:space="preserve"> </w:t>
      </w:r>
      <w:r w:rsidR="00DB214C" w:rsidRPr="00511F0E">
        <w:rPr>
          <w:rFonts w:ascii="Simplified Arabic" w:hAnsi="Simplified Arabic" w:cs="Simplified Arabic"/>
          <w:sz w:val="24"/>
          <w:szCs w:val="24"/>
          <w:rtl/>
        </w:rPr>
        <w:t>ال</w:t>
      </w:r>
      <w:r w:rsidR="00DB214C">
        <w:rPr>
          <w:rFonts w:ascii="Simplified Arabic" w:hAnsi="Simplified Arabic" w:cs="Simplified Arabic" w:hint="cs"/>
          <w:sz w:val="24"/>
          <w:szCs w:val="24"/>
          <w:rtl/>
        </w:rPr>
        <w:t>تقارير</w:t>
      </w:r>
      <w:r w:rsidR="00DB214C" w:rsidRPr="00511F0E">
        <w:rPr>
          <w:rFonts w:ascii="Simplified Arabic" w:hAnsi="Simplified Arabic" w:cs="Simplified Arabic"/>
          <w:sz w:val="24"/>
          <w:szCs w:val="24"/>
          <w:rtl/>
        </w:rPr>
        <w:t xml:space="preserve"> </w:t>
      </w:r>
      <w:r w:rsidRPr="00511F0E">
        <w:rPr>
          <w:rFonts w:ascii="Simplified Arabic" w:hAnsi="Simplified Arabic" w:cs="Simplified Arabic"/>
          <w:sz w:val="24"/>
          <w:szCs w:val="24"/>
          <w:rtl/>
        </w:rPr>
        <w:t xml:space="preserve">إلى أنه ينبغي، حيثما أمكن، ترشيح </w:t>
      </w:r>
      <w:r w:rsidR="00622185">
        <w:rPr>
          <w:rFonts w:ascii="Simplified Arabic" w:hAnsi="Simplified Arabic" w:cs="Simplified Arabic" w:hint="cs"/>
          <w:sz w:val="24"/>
          <w:szCs w:val="24"/>
          <w:rtl/>
        </w:rPr>
        <w:t>ال</w:t>
      </w:r>
      <w:r w:rsidRPr="00511F0E">
        <w:rPr>
          <w:rFonts w:ascii="Simplified Arabic" w:hAnsi="Simplified Arabic" w:cs="Simplified Arabic"/>
          <w:sz w:val="24"/>
          <w:szCs w:val="24"/>
          <w:rtl/>
        </w:rPr>
        <w:t>نساء</w:t>
      </w:r>
      <w:r w:rsidR="00DB214C">
        <w:rPr>
          <w:rFonts w:ascii="Simplified Arabic" w:hAnsi="Simplified Arabic" w:cs="Simplified Arabic" w:hint="cs"/>
          <w:sz w:val="24"/>
          <w:szCs w:val="24"/>
          <w:rtl/>
        </w:rPr>
        <w:t xml:space="preserve"> ذوات </w:t>
      </w:r>
      <w:r w:rsidR="00622185">
        <w:rPr>
          <w:rFonts w:ascii="Simplified Arabic" w:hAnsi="Simplified Arabic" w:cs="Simplified Arabic" w:hint="cs"/>
          <w:sz w:val="24"/>
          <w:szCs w:val="24"/>
          <w:rtl/>
        </w:rPr>
        <w:t>ال</w:t>
      </w:r>
      <w:r w:rsidR="00DB214C">
        <w:rPr>
          <w:rFonts w:ascii="Simplified Arabic" w:hAnsi="Simplified Arabic" w:cs="Simplified Arabic" w:hint="cs"/>
          <w:sz w:val="24"/>
          <w:szCs w:val="24"/>
          <w:rtl/>
        </w:rPr>
        <w:t>خبرة</w:t>
      </w:r>
      <w:r w:rsidRPr="00511F0E">
        <w:rPr>
          <w:rFonts w:ascii="Simplified Arabic" w:hAnsi="Simplified Arabic" w:cs="Simplified Arabic"/>
          <w:sz w:val="24"/>
          <w:szCs w:val="24"/>
          <w:rtl/>
        </w:rPr>
        <w:t xml:space="preserve"> في </w:t>
      </w:r>
      <w:r w:rsidR="00441909">
        <w:rPr>
          <w:rFonts w:ascii="Simplified Arabic" w:hAnsi="Simplified Arabic" w:cs="Simplified Arabic" w:hint="cs"/>
          <w:sz w:val="24"/>
          <w:szCs w:val="24"/>
          <w:rtl/>
        </w:rPr>
        <w:t>ال</w:t>
      </w:r>
      <w:r w:rsidRPr="00511F0E">
        <w:rPr>
          <w:rFonts w:ascii="Simplified Arabic" w:hAnsi="Simplified Arabic" w:cs="Simplified Arabic"/>
          <w:sz w:val="24"/>
          <w:szCs w:val="24"/>
          <w:rtl/>
        </w:rPr>
        <w:t>قضايا ال</w:t>
      </w:r>
      <w:r w:rsidR="00441909">
        <w:rPr>
          <w:rFonts w:ascii="Simplified Arabic" w:hAnsi="Simplified Arabic" w:cs="Simplified Arabic" w:hint="cs"/>
          <w:sz w:val="24"/>
          <w:szCs w:val="24"/>
          <w:rtl/>
        </w:rPr>
        <w:t>ج</w:t>
      </w:r>
      <w:r w:rsidRPr="00511F0E">
        <w:rPr>
          <w:rFonts w:ascii="Simplified Arabic" w:hAnsi="Simplified Arabic" w:cs="Simplified Arabic"/>
          <w:sz w:val="24"/>
          <w:szCs w:val="24"/>
          <w:rtl/>
        </w:rPr>
        <w:t>ن</w:t>
      </w:r>
      <w:r w:rsidR="00441909">
        <w:rPr>
          <w:rFonts w:ascii="Simplified Arabic" w:hAnsi="Simplified Arabic" w:cs="Simplified Arabic" w:hint="cs"/>
          <w:sz w:val="24"/>
          <w:szCs w:val="24"/>
          <w:rtl/>
        </w:rPr>
        <w:t>س</w:t>
      </w:r>
      <w:r w:rsidRPr="00511F0E">
        <w:rPr>
          <w:rFonts w:ascii="Simplified Arabic" w:hAnsi="Simplified Arabic" w:cs="Simplified Arabic"/>
          <w:sz w:val="24"/>
          <w:szCs w:val="24"/>
          <w:rtl/>
        </w:rPr>
        <w:t>ا</w:t>
      </w:r>
      <w:r w:rsidR="00441909">
        <w:rPr>
          <w:rFonts w:ascii="Simplified Arabic" w:hAnsi="Simplified Arabic" w:cs="Simplified Arabic" w:hint="cs"/>
          <w:sz w:val="24"/>
          <w:szCs w:val="24"/>
          <w:rtl/>
        </w:rPr>
        <w:t>ن</w:t>
      </w:r>
      <w:r w:rsidRPr="00511F0E">
        <w:rPr>
          <w:rFonts w:ascii="Simplified Arabic" w:hAnsi="Simplified Arabic" w:cs="Simplified Arabic"/>
          <w:sz w:val="24"/>
          <w:szCs w:val="24"/>
          <w:rtl/>
        </w:rPr>
        <w:t>ي</w:t>
      </w:r>
      <w:r w:rsidR="00441909">
        <w:rPr>
          <w:rFonts w:ascii="Simplified Arabic" w:hAnsi="Simplified Arabic" w:cs="Simplified Arabic" w:hint="cs"/>
          <w:sz w:val="24"/>
          <w:szCs w:val="24"/>
          <w:rtl/>
        </w:rPr>
        <w:t>ة</w:t>
      </w:r>
      <w:r w:rsidRPr="00511F0E">
        <w:rPr>
          <w:rFonts w:ascii="Simplified Arabic" w:hAnsi="Simplified Arabic" w:cs="Simplified Arabic"/>
          <w:sz w:val="24"/>
          <w:szCs w:val="24"/>
          <w:rtl/>
        </w:rPr>
        <w:t xml:space="preserve"> من منظور </w:t>
      </w:r>
      <w:bookmarkStart w:id="1" w:name="_Hlk206926412"/>
      <w:r w:rsidRPr="00511F0E">
        <w:rPr>
          <w:rFonts w:ascii="Simplified Arabic" w:hAnsi="Simplified Arabic" w:cs="Simplified Arabic"/>
          <w:sz w:val="24"/>
          <w:szCs w:val="24"/>
          <w:rtl/>
        </w:rPr>
        <w:t>الشعوب الأصلية</w:t>
      </w:r>
      <w:bookmarkEnd w:id="1"/>
      <w:r w:rsidRPr="00511F0E">
        <w:rPr>
          <w:rFonts w:ascii="Simplified Arabic" w:hAnsi="Simplified Arabic" w:cs="Simplified Arabic"/>
          <w:sz w:val="24"/>
          <w:szCs w:val="24"/>
          <w:rtl/>
        </w:rPr>
        <w:t xml:space="preserve"> و</w:t>
      </w:r>
      <w:bookmarkStart w:id="2" w:name="_Hlk206926425"/>
      <w:r w:rsidRPr="00511F0E">
        <w:rPr>
          <w:rFonts w:ascii="Simplified Arabic" w:hAnsi="Simplified Arabic" w:cs="Simplified Arabic"/>
          <w:sz w:val="24"/>
          <w:szCs w:val="24"/>
          <w:rtl/>
        </w:rPr>
        <w:t>المجتمعات المحلية</w:t>
      </w:r>
      <w:bookmarkEnd w:id="2"/>
      <w:r w:rsidRPr="00511F0E">
        <w:rPr>
          <w:rFonts w:ascii="Simplified Arabic" w:hAnsi="Simplified Arabic" w:cs="Simplified Arabic"/>
          <w:sz w:val="24"/>
          <w:szCs w:val="24"/>
          <w:rtl/>
        </w:rPr>
        <w:t xml:space="preserve"> لعضوية المكتب والهياكل الأخرى المنشأة </w:t>
      </w:r>
      <w:r w:rsidR="00441909">
        <w:rPr>
          <w:rFonts w:ascii="Simplified Arabic" w:hAnsi="Simplified Arabic" w:cs="Simplified Arabic" w:hint="cs"/>
          <w:sz w:val="24"/>
          <w:szCs w:val="24"/>
          <w:rtl/>
        </w:rPr>
        <w:t>بموجب</w:t>
      </w:r>
      <w:r w:rsidRPr="00511F0E">
        <w:rPr>
          <w:rFonts w:ascii="Simplified Arabic" w:hAnsi="Simplified Arabic" w:cs="Simplified Arabic"/>
          <w:sz w:val="24"/>
          <w:szCs w:val="24"/>
          <w:rtl/>
        </w:rPr>
        <w:t xml:space="preserve"> الهيئة الفرعية.</w:t>
      </w:r>
    </w:p>
    <w:p w14:paraId="62B768B8" w14:textId="1C4BFFD8" w:rsidR="00BE5B3C" w:rsidRPr="00A47B4D" w:rsidRDefault="00BE5B3C" w:rsidP="00BE5B3C">
      <w:pPr>
        <w:pStyle w:val="CBDNormalNumber"/>
        <w:tabs>
          <w:tab w:val="clear" w:pos="567"/>
          <w:tab w:val="clear" w:pos="1134"/>
          <w:tab w:val="left" w:pos="540"/>
          <w:tab w:val="left" w:pos="1080"/>
        </w:tabs>
        <w:bidi/>
        <w:ind w:left="540" w:firstLine="0"/>
      </w:pPr>
      <w:r>
        <w:rPr>
          <w:rFonts w:ascii="Simplified Arabic" w:hAnsi="Simplified Arabic" w:cs="Simplified Arabic" w:hint="cs"/>
          <w:sz w:val="24"/>
          <w:szCs w:val="24"/>
          <w:rtl/>
        </w:rPr>
        <w:t>و</w:t>
      </w:r>
      <w:r w:rsidRPr="00511F0E">
        <w:rPr>
          <w:rFonts w:ascii="Simplified Arabic" w:hAnsi="Simplified Arabic" w:cs="Simplified Arabic"/>
          <w:sz w:val="24"/>
          <w:szCs w:val="24"/>
          <w:rtl/>
        </w:rPr>
        <w:t xml:space="preserve">شدّد </w:t>
      </w:r>
      <w:bookmarkStart w:id="3" w:name="_Hlk206926920"/>
      <w:r w:rsidRPr="00511F0E">
        <w:rPr>
          <w:rFonts w:ascii="Simplified Arabic" w:hAnsi="Simplified Arabic" w:cs="Simplified Arabic"/>
          <w:sz w:val="24"/>
          <w:szCs w:val="24"/>
          <w:rtl/>
        </w:rPr>
        <w:t>عدد من مقدمي</w:t>
      </w:r>
      <w:r>
        <w:rPr>
          <w:rFonts w:ascii="Simplified Arabic" w:hAnsi="Simplified Arabic" w:cs="Simplified Arabic" w:hint="cs"/>
          <w:sz w:val="24"/>
          <w:szCs w:val="24"/>
          <w:rtl/>
        </w:rPr>
        <w:t xml:space="preserve"> </w:t>
      </w:r>
      <w:r w:rsidRPr="00511F0E">
        <w:rPr>
          <w:rFonts w:ascii="Simplified Arabic" w:hAnsi="Simplified Arabic" w:cs="Simplified Arabic"/>
          <w:sz w:val="24"/>
          <w:szCs w:val="24"/>
          <w:rtl/>
        </w:rPr>
        <w:t>ال</w:t>
      </w:r>
      <w:r>
        <w:rPr>
          <w:rFonts w:ascii="Simplified Arabic" w:hAnsi="Simplified Arabic" w:cs="Simplified Arabic" w:hint="cs"/>
          <w:sz w:val="24"/>
          <w:szCs w:val="24"/>
          <w:rtl/>
        </w:rPr>
        <w:t>تقارير</w:t>
      </w:r>
      <w:bookmarkEnd w:id="3"/>
      <w:r w:rsidRPr="00511F0E">
        <w:rPr>
          <w:rFonts w:ascii="Simplified Arabic" w:hAnsi="Simplified Arabic" w:cs="Simplified Arabic"/>
          <w:sz w:val="24"/>
          <w:szCs w:val="24"/>
          <w:rtl/>
        </w:rPr>
        <w:t xml:space="preserve"> على أن ترشيح ممثلي الشعوب الأصلية والمجتمعات المحلية ينبغي أن يتم من خلال هياكل وإجراءات </w:t>
      </w:r>
      <w:r>
        <w:rPr>
          <w:rFonts w:ascii="Simplified Arabic" w:hAnsi="Simplified Arabic" w:cs="Simplified Arabic" w:hint="cs"/>
          <w:sz w:val="24"/>
          <w:szCs w:val="24"/>
          <w:rtl/>
        </w:rPr>
        <w:t>إدار</w:t>
      </w:r>
      <w:r w:rsidRPr="00511F0E">
        <w:rPr>
          <w:rFonts w:ascii="Simplified Arabic" w:hAnsi="Simplified Arabic" w:cs="Simplified Arabic"/>
          <w:sz w:val="24"/>
          <w:szCs w:val="24"/>
          <w:rtl/>
        </w:rPr>
        <w:t xml:space="preserve">ة </w:t>
      </w:r>
      <w:r>
        <w:rPr>
          <w:rFonts w:ascii="Simplified Arabic" w:hAnsi="Simplified Arabic" w:cs="Simplified Arabic" w:hint="cs"/>
          <w:sz w:val="24"/>
          <w:szCs w:val="24"/>
          <w:rtl/>
        </w:rPr>
        <w:t>ت</w:t>
      </w:r>
      <w:r w:rsidRPr="00511F0E">
        <w:rPr>
          <w:rFonts w:ascii="Simplified Arabic" w:hAnsi="Simplified Arabic" w:cs="Simplified Arabic"/>
          <w:sz w:val="24"/>
          <w:szCs w:val="24"/>
          <w:rtl/>
        </w:rPr>
        <w:t>قودها الشعوب الأصلية و</w:t>
      </w:r>
      <w:r>
        <w:rPr>
          <w:rFonts w:ascii="Simplified Arabic" w:hAnsi="Simplified Arabic" w:cs="Simplified Arabic" w:hint="cs"/>
          <w:sz w:val="24"/>
          <w:szCs w:val="24"/>
          <w:rtl/>
        </w:rPr>
        <w:t>ت</w:t>
      </w:r>
      <w:r w:rsidRPr="00511F0E">
        <w:rPr>
          <w:rFonts w:ascii="Simplified Arabic" w:hAnsi="Simplified Arabic" w:cs="Simplified Arabic"/>
          <w:sz w:val="24"/>
          <w:szCs w:val="24"/>
          <w:rtl/>
        </w:rPr>
        <w:t>حددها المجتمعات المحلية. وأش</w:t>
      </w:r>
      <w:r>
        <w:rPr>
          <w:rFonts w:ascii="Simplified Arabic" w:hAnsi="Simplified Arabic" w:cs="Simplified Arabic" w:hint="cs"/>
          <w:sz w:val="24"/>
          <w:szCs w:val="24"/>
          <w:rtl/>
        </w:rPr>
        <w:t>ا</w:t>
      </w:r>
      <w:r w:rsidRPr="00511F0E">
        <w:rPr>
          <w:rFonts w:ascii="Simplified Arabic" w:hAnsi="Simplified Arabic" w:cs="Simplified Arabic"/>
          <w:sz w:val="24"/>
          <w:szCs w:val="24"/>
          <w:rtl/>
        </w:rPr>
        <w:t xml:space="preserve">ر </w:t>
      </w:r>
      <w:r w:rsidR="0040704C">
        <w:rPr>
          <w:rFonts w:ascii="Simplified Arabic" w:hAnsi="Simplified Arabic" w:cs="Simplified Arabic" w:hint="cs"/>
          <w:sz w:val="24"/>
          <w:szCs w:val="24"/>
          <w:rtl/>
        </w:rPr>
        <w:t>أ</w:t>
      </w:r>
      <w:r w:rsidRPr="00511F0E">
        <w:rPr>
          <w:rFonts w:ascii="Simplified Arabic" w:hAnsi="Simplified Arabic" w:cs="Simplified Arabic"/>
          <w:sz w:val="24"/>
          <w:szCs w:val="24"/>
          <w:rtl/>
        </w:rPr>
        <w:t xml:space="preserve">حد </w:t>
      </w:r>
      <w:r w:rsidR="0040704C" w:rsidRPr="00511F0E">
        <w:rPr>
          <w:rFonts w:ascii="Simplified Arabic" w:hAnsi="Simplified Arabic" w:cs="Simplified Arabic"/>
          <w:sz w:val="24"/>
          <w:szCs w:val="24"/>
          <w:rtl/>
        </w:rPr>
        <w:t>مقدمي</w:t>
      </w:r>
      <w:r w:rsidR="0040704C">
        <w:rPr>
          <w:rFonts w:ascii="Simplified Arabic" w:hAnsi="Simplified Arabic" w:cs="Simplified Arabic" w:hint="cs"/>
          <w:sz w:val="24"/>
          <w:szCs w:val="24"/>
          <w:rtl/>
        </w:rPr>
        <w:t xml:space="preserve"> </w:t>
      </w:r>
      <w:r w:rsidR="0040704C" w:rsidRPr="00511F0E">
        <w:rPr>
          <w:rFonts w:ascii="Simplified Arabic" w:hAnsi="Simplified Arabic" w:cs="Simplified Arabic"/>
          <w:sz w:val="24"/>
          <w:szCs w:val="24"/>
          <w:rtl/>
        </w:rPr>
        <w:t>ال</w:t>
      </w:r>
      <w:r w:rsidR="0040704C">
        <w:rPr>
          <w:rFonts w:ascii="Simplified Arabic" w:hAnsi="Simplified Arabic" w:cs="Simplified Arabic" w:hint="cs"/>
          <w:sz w:val="24"/>
          <w:szCs w:val="24"/>
          <w:rtl/>
        </w:rPr>
        <w:t>تقارير</w:t>
      </w:r>
      <w:r w:rsidRPr="00511F0E">
        <w:rPr>
          <w:rFonts w:ascii="Simplified Arabic" w:hAnsi="Simplified Arabic" w:cs="Simplified Arabic"/>
          <w:sz w:val="24"/>
          <w:szCs w:val="24"/>
          <w:rtl/>
        </w:rPr>
        <w:t xml:space="preserve"> إلى أن </w:t>
      </w:r>
      <w:r w:rsidRPr="00511F0E">
        <w:rPr>
          <w:rFonts w:ascii="Simplified Arabic" w:hAnsi="Simplified Arabic" w:cs="Simplified Arabic"/>
          <w:sz w:val="24"/>
          <w:szCs w:val="24"/>
          <w:rtl/>
        </w:rPr>
        <w:lastRenderedPageBreak/>
        <w:t xml:space="preserve">عمليات الاختيار الذاتي التي تقودها الشعوب الأصلية والمجتمعات المحلية </w:t>
      </w:r>
      <w:r w:rsidR="0040704C">
        <w:rPr>
          <w:rFonts w:ascii="Simplified Arabic" w:hAnsi="Simplified Arabic" w:cs="Simplified Arabic" w:hint="cs"/>
          <w:sz w:val="24"/>
          <w:szCs w:val="24"/>
          <w:rtl/>
        </w:rPr>
        <w:t xml:space="preserve">من شأنها أن </w:t>
      </w:r>
      <w:r w:rsidRPr="00511F0E">
        <w:rPr>
          <w:rFonts w:ascii="Simplified Arabic" w:hAnsi="Simplified Arabic" w:cs="Simplified Arabic"/>
          <w:sz w:val="24"/>
          <w:szCs w:val="24"/>
          <w:rtl/>
        </w:rPr>
        <w:t>تساهم في تعزيز الشرعية والمساءلة والمشاركة الكاملة والفعالة للشعوب الأصلية والمجتمعات المحلية في عمل الهيئة الفرعية.</w:t>
      </w:r>
    </w:p>
    <w:p w14:paraId="2AA2BD6A" w14:textId="4DE4D25E" w:rsidR="00A47B4D" w:rsidRPr="00253F5B" w:rsidRDefault="00A47B4D" w:rsidP="00A47B4D">
      <w:pPr>
        <w:pStyle w:val="CBDNormalNumber"/>
        <w:tabs>
          <w:tab w:val="clear" w:pos="567"/>
          <w:tab w:val="clear" w:pos="1134"/>
          <w:tab w:val="left" w:pos="540"/>
          <w:tab w:val="left" w:pos="1080"/>
        </w:tabs>
        <w:bidi/>
        <w:ind w:left="540" w:firstLine="0"/>
      </w:pPr>
      <w:r w:rsidRPr="00511F0E">
        <w:rPr>
          <w:rFonts w:ascii="Simplified Arabic" w:hAnsi="Simplified Arabic" w:cs="Simplified Arabic"/>
          <w:sz w:val="24"/>
          <w:szCs w:val="24"/>
          <w:rtl/>
        </w:rPr>
        <w:t>وفيما يتعلق ب</w:t>
      </w:r>
      <w:r>
        <w:rPr>
          <w:rFonts w:ascii="Simplified Arabic" w:hAnsi="Simplified Arabic" w:cs="Simplified Arabic" w:hint="cs"/>
          <w:sz w:val="24"/>
          <w:szCs w:val="24"/>
          <w:rtl/>
        </w:rPr>
        <w:t>أساليب</w:t>
      </w:r>
      <w:r w:rsidRPr="00511F0E">
        <w:rPr>
          <w:rFonts w:ascii="Simplified Arabic" w:hAnsi="Simplified Arabic" w:cs="Simplified Arabic"/>
          <w:sz w:val="24"/>
          <w:szCs w:val="24"/>
          <w:rtl/>
        </w:rPr>
        <w:t xml:space="preserve"> رئاسة اجتماعات الهيئة الفرعية، أيّد عدد من مقدمي</w:t>
      </w:r>
      <w:r>
        <w:rPr>
          <w:rFonts w:ascii="Simplified Arabic" w:hAnsi="Simplified Arabic" w:cs="Simplified Arabic" w:hint="cs"/>
          <w:sz w:val="24"/>
          <w:szCs w:val="24"/>
          <w:rtl/>
        </w:rPr>
        <w:t xml:space="preserve"> </w:t>
      </w:r>
      <w:r w:rsidRPr="00511F0E">
        <w:rPr>
          <w:rFonts w:ascii="Simplified Arabic" w:hAnsi="Simplified Arabic" w:cs="Simplified Arabic"/>
          <w:sz w:val="24"/>
          <w:szCs w:val="24"/>
          <w:rtl/>
        </w:rPr>
        <w:t>ال</w:t>
      </w:r>
      <w:r>
        <w:rPr>
          <w:rFonts w:ascii="Simplified Arabic" w:hAnsi="Simplified Arabic" w:cs="Simplified Arabic" w:hint="cs"/>
          <w:sz w:val="24"/>
          <w:szCs w:val="24"/>
          <w:rtl/>
        </w:rPr>
        <w:t>تقارير</w:t>
      </w:r>
      <w:r w:rsidRPr="00511F0E">
        <w:rPr>
          <w:rFonts w:ascii="Simplified Arabic" w:hAnsi="Simplified Arabic" w:cs="Simplified Arabic"/>
          <w:sz w:val="24"/>
          <w:szCs w:val="24"/>
          <w:rtl/>
        </w:rPr>
        <w:t xml:space="preserve"> وجود رئيسين مشاركين، أحدهما تُرشّحه الأطراف والآخر يُرشّحه ممثلو الشعوب الأصلية والمجتمعات المحلية. </w:t>
      </w:r>
      <w:r>
        <w:rPr>
          <w:rFonts w:ascii="Simplified Arabic" w:hAnsi="Simplified Arabic" w:cs="Simplified Arabic" w:hint="cs"/>
          <w:sz w:val="24"/>
          <w:szCs w:val="24"/>
          <w:rtl/>
        </w:rPr>
        <w:t>و</w:t>
      </w:r>
      <w:r w:rsidRPr="00511F0E">
        <w:rPr>
          <w:rFonts w:ascii="Simplified Arabic" w:hAnsi="Simplified Arabic" w:cs="Simplified Arabic"/>
          <w:sz w:val="24"/>
          <w:szCs w:val="24"/>
          <w:rtl/>
        </w:rPr>
        <w:t>اقترح بعض مقدمي ال</w:t>
      </w:r>
      <w:r>
        <w:rPr>
          <w:rFonts w:ascii="Simplified Arabic" w:hAnsi="Simplified Arabic" w:cs="Simplified Arabic" w:hint="cs"/>
          <w:sz w:val="24"/>
          <w:szCs w:val="24"/>
          <w:rtl/>
        </w:rPr>
        <w:t>تقارير</w:t>
      </w:r>
      <w:r w:rsidRPr="00511F0E">
        <w:rPr>
          <w:rFonts w:ascii="Simplified Arabic" w:hAnsi="Simplified Arabic" w:cs="Simplified Arabic"/>
          <w:sz w:val="24"/>
          <w:szCs w:val="24"/>
          <w:rtl/>
        </w:rPr>
        <w:t xml:space="preserve"> أن </w:t>
      </w:r>
      <w:r w:rsidR="00DA51AF">
        <w:rPr>
          <w:rFonts w:ascii="Simplified Arabic" w:hAnsi="Simplified Arabic" w:cs="Simplified Arabic" w:hint="cs"/>
          <w:sz w:val="24"/>
          <w:szCs w:val="24"/>
          <w:rtl/>
        </w:rPr>
        <w:t>ي</w:t>
      </w:r>
      <w:r w:rsidRPr="00511F0E">
        <w:rPr>
          <w:rFonts w:ascii="Simplified Arabic" w:hAnsi="Simplified Arabic" w:cs="Simplified Arabic"/>
          <w:sz w:val="24"/>
          <w:szCs w:val="24"/>
          <w:rtl/>
        </w:rPr>
        <w:t>جر</w:t>
      </w:r>
      <w:r w:rsidR="00DA51AF">
        <w:rPr>
          <w:rFonts w:ascii="Simplified Arabic" w:hAnsi="Simplified Arabic" w:cs="Simplified Arabic" w:hint="cs"/>
          <w:sz w:val="24"/>
          <w:szCs w:val="24"/>
          <w:rtl/>
        </w:rPr>
        <w:t>ي</w:t>
      </w:r>
      <w:r w:rsidRPr="00511F0E">
        <w:rPr>
          <w:rFonts w:ascii="Simplified Arabic" w:hAnsi="Simplified Arabic" w:cs="Simplified Arabic"/>
          <w:sz w:val="24"/>
          <w:szCs w:val="24"/>
          <w:rtl/>
        </w:rPr>
        <w:t xml:space="preserve"> ترشيح الرؤساء المشاركين خلال اجتماعات مؤتمر الأطراف</w:t>
      </w:r>
      <w:r w:rsidR="008B577C">
        <w:rPr>
          <w:rFonts w:ascii="Simplified Arabic" w:hAnsi="Simplified Arabic" w:cs="Simplified Arabic" w:hint="cs"/>
          <w:sz w:val="24"/>
          <w:szCs w:val="24"/>
          <w:rtl/>
        </w:rPr>
        <w:t xml:space="preserve">، </w:t>
      </w:r>
      <w:r w:rsidR="008B577C" w:rsidRPr="00511F0E">
        <w:rPr>
          <w:rFonts w:ascii="Simplified Arabic" w:hAnsi="Simplified Arabic" w:cs="Simplified Arabic"/>
          <w:sz w:val="24"/>
          <w:szCs w:val="24"/>
          <w:rtl/>
        </w:rPr>
        <w:t>وأشاروا أيضا إلى إمكانية تطبيق هذا النهج على الرئاسة المشتركة ل</w:t>
      </w:r>
      <w:r w:rsidR="008B577C">
        <w:rPr>
          <w:rFonts w:ascii="Simplified Arabic" w:hAnsi="Simplified Arabic" w:cs="Simplified Arabic" w:hint="cs"/>
          <w:sz w:val="24"/>
          <w:szCs w:val="24"/>
          <w:rtl/>
        </w:rPr>
        <w:t>لأفرقة</w:t>
      </w:r>
      <w:r w:rsidR="008B577C" w:rsidRPr="00511F0E">
        <w:rPr>
          <w:rFonts w:ascii="Simplified Arabic" w:hAnsi="Simplified Arabic" w:cs="Simplified Arabic"/>
          <w:sz w:val="24"/>
          <w:szCs w:val="24"/>
          <w:rtl/>
        </w:rPr>
        <w:t xml:space="preserve"> الع</w:t>
      </w:r>
      <w:r w:rsidR="008B577C">
        <w:rPr>
          <w:rFonts w:ascii="Simplified Arabic" w:hAnsi="Simplified Arabic" w:cs="Simplified Arabic" w:hint="cs"/>
          <w:sz w:val="24"/>
          <w:szCs w:val="24"/>
          <w:rtl/>
        </w:rPr>
        <w:t>ا</w:t>
      </w:r>
      <w:r w:rsidR="008B577C" w:rsidRPr="00511F0E">
        <w:rPr>
          <w:rFonts w:ascii="Simplified Arabic" w:hAnsi="Simplified Arabic" w:cs="Simplified Arabic"/>
          <w:sz w:val="24"/>
          <w:szCs w:val="24"/>
          <w:rtl/>
        </w:rPr>
        <w:t>مل</w:t>
      </w:r>
      <w:r w:rsidR="008B577C">
        <w:rPr>
          <w:rFonts w:ascii="Simplified Arabic" w:hAnsi="Simplified Arabic" w:cs="Simplified Arabic" w:hint="cs"/>
          <w:sz w:val="24"/>
          <w:szCs w:val="24"/>
          <w:rtl/>
        </w:rPr>
        <w:t>ة</w:t>
      </w:r>
      <w:r w:rsidR="008B577C" w:rsidRPr="00511F0E">
        <w:rPr>
          <w:rFonts w:ascii="Simplified Arabic" w:hAnsi="Simplified Arabic" w:cs="Simplified Arabic"/>
          <w:sz w:val="24"/>
          <w:szCs w:val="24"/>
          <w:rtl/>
        </w:rPr>
        <w:t xml:space="preserve"> و</w:t>
      </w:r>
      <w:r w:rsidR="008B577C">
        <w:rPr>
          <w:rFonts w:ascii="Simplified Arabic" w:hAnsi="Simplified Arabic" w:cs="Simplified Arabic" w:hint="cs"/>
          <w:sz w:val="24"/>
          <w:szCs w:val="24"/>
          <w:rtl/>
        </w:rPr>
        <w:t>أفرقة</w:t>
      </w:r>
      <w:r w:rsidR="008B577C" w:rsidRPr="00511F0E">
        <w:rPr>
          <w:rFonts w:ascii="Simplified Arabic" w:hAnsi="Simplified Arabic" w:cs="Simplified Arabic"/>
          <w:sz w:val="24"/>
          <w:szCs w:val="24"/>
          <w:rtl/>
        </w:rPr>
        <w:t xml:space="preserve"> الاتصال التي تُنشئها الهيئة الفرعية. </w:t>
      </w:r>
      <w:r w:rsidR="008B577C">
        <w:rPr>
          <w:rFonts w:ascii="Simplified Arabic" w:hAnsi="Simplified Arabic" w:cs="Simplified Arabic" w:hint="cs"/>
          <w:sz w:val="24"/>
          <w:szCs w:val="24"/>
          <w:rtl/>
        </w:rPr>
        <w:t>وبال</w:t>
      </w:r>
      <w:r w:rsidR="008B577C" w:rsidRPr="00511F0E">
        <w:rPr>
          <w:rFonts w:ascii="Simplified Arabic" w:hAnsi="Simplified Arabic" w:cs="Simplified Arabic"/>
          <w:sz w:val="24"/>
          <w:szCs w:val="24"/>
          <w:rtl/>
        </w:rPr>
        <w:t>إضافة إلى ذلك، شدّد بعض مقدمي ال</w:t>
      </w:r>
      <w:r w:rsidR="008B577C">
        <w:rPr>
          <w:rFonts w:ascii="Simplified Arabic" w:hAnsi="Simplified Arabic" w:cs="Simplified Arabic" w:hint="cs"/>
          <w:sz w:val="24"/>
          <w:szCs w:val="24"/>
          <w:rtl/>
        </w:rPr>
        <w:t>تقارير</w:t>
      </w:r>
      <w:r w:rsidR="008B577C" w:rsidRPr="00511F0E">
        <w:rPr>
          <w:rFonts w:ascii="Simplified Arabic" w:hAnsi="Simplified Arabic" w:cs="Simplified Arabic"/>
          <w:sz w:val="24"/>
          <w:szCs w:val="24"/>
          <w:rtl/>
        </w:rPr>
        <w:t xml:space="preserve"> على أهمية اختيار مرشحين على دراية بالقضايا ذات الصلة بالشعوب الأصلية والمجتمعات المحلية في سياق الاتفاقية. وأوصى بعض مقدمي ال</w:t>
      </w:r>
      <w:r w:rsidR="008B577C">
        <w:rPr>
          <w:rFonts w:ascii="Simplified Arabic" w:hAnsi="Simplified Arabic" w:cs="Simplified Arabic" w:hint="cs"/>
          <w:sz w:val="24"/>
          <w:szCs w:val="24"/>
          <w:rtl/>
        </w:rPr>
        <w:t>تقارير</w:t>
      </w:r>
      <w:r w:rsidR="008B577C" w:rsidRPr="00511F0E">
        <w:rPr>
          <w:rFonts w:ascii="Simplified Arabic" w:hAnsi="Simplified Arabic" w:cs="Simplified Arabic"/>
          <w:sz w:val="24"/>
          <w:szCs w:val="24"/>
          <w:rtl/>
        </w:rPr>
        <w:t xml:space="preserve"> </w:t>
      </w:r>
      <w:r w:rsidR="008B577C">
        <w:rPr>
          <w:rFonts w:ascii="Simplified Arabic" w:hAnsi="Simplified Arabic" w:cs="Simplified Arabic" w:hint="cs"/>
          <w:sz w:val="24"/>
          <w:szCs w:val="24"/>
          <w:rtl/>
        </w:rPr>
        <w:t>ال</w:t>
      </w:r>
      <w:r w:rsidR="008B577C" w:rsidRPr="00511F0E">
        <w:rPr>
          <w:rFonts w:ascii="Simplified Arabic" w:hAnsi="Simplified Arabic" w:cs="Simplified Arabic"/>
          <w:sz w:val="24"/>
          <w:szCs w:val="24"/>
          <w:rtl/>
        </w:rPr>
        <w:t>آخر</w:t>
      </w:r>
      <w:r w:rsidR="008B577C">
        <w:rPr>
          <w:rFonts w:ascii="Simplified Arabic" w:hAnsi="Simplified Arabic" w:cs="Simplified Arabic" w:hint="cs"/>
          <w:sz w:val="24"/>
          <w:szCs w:val="24"/>
          <w:rtl/>
        </w:rPr>
        <w:t>ي</w:t>
      </w:r>
      <w:r w:rsidR="008B577C" w:rsidRPr="00511F0E">
        <w:rPr>
          <w:rFonts w:ascii="Simplified Arabic" w:hAnsi="Simplified Arabic" w:cs="Simplified Arabic"/>
          <w:sz w:val="24"/>
          <w:szCs w:val="24"/>
          <w:rtl/>
        </w:rPr>
        <w:t xml:space="preserve">ن بإنشاء </w:t>
      </w:r>
      <w:r w:rsidR="008B577C">
        <w:rPr>
          <w:rFonts w:ascii="Simplified Arabic" w:hAnsi="Simplified Arabic" w:cs="Simplified Arabic" w:hint="cs"/>
          <w:sz w:val="24"/>
          <w:szCs w:val="24"/>
          <w:rtl/>
        </w:rPr>
        <w:t>عم</w:t>
      </w:r>
      <w:r w:rsidR="008B577C" w:rsidRPr="00511F0E">
        <w:rPr>
          <w:rFonts w:ascii="Simplified Arabic" w:hAnsi="Simplified Arabic" w:cs="Simplified Arabic"/>
          <w:sz w:val="24"/>
          <w:szCs w:val="24"/>
          <w:rtl/>
        </w:rPr>
        <w:t xml:space="preserve">لية </w:t>
      </w:r>
      <w:r w:rsidR="008B577C">
        <w:rPr>
          <w:rFonts w:ascii="Simplified Arabic" w:hAnsi="Simplified Arabic" w:cs="Simplified Arabic" w:hint="cs"/>
          <w:sz w:val="24"/>
          <w:szCs w:val="24"/>
          <w:rtl/>
        </w:rPr>
        <w:t>لل</w:t>
      </w:r>
      <w:r w:rsidR="008B577C" w:rsidRPr="00511F0E">
        <w:rPr>
          <w:rFonts w:ascii="Simplified Arabic" w:hAnsi="Simplified Arabic" w:cs="Simplified Arabic"/>
          <w:sz w:val="24"/>
          <w:szCs w:val="24"/>
          <w:rtl/>
        </w:rPr>
        <w:t xml:space="preserve">تمثيل </w:t>
      </w:r>
      <w:r w:rsidR="008B577C">
        <w:rPr>
          <w:rFonts w:ascii="Simplified Arabic" w:hAnsi="Simplified Arabic" w:cs="Simplified Arabic" w:hint="cs"/>
          <w:sz w:val="24"/>
          <w:szCs w:val="24"/>
          <w:rtl/>
        </w:rPr>
        <w:t>ال</w:t>
      </w:r>
      <w:r w:rsidR="008B577C" w:rsidRPr="00511F0E">
        <w:rPr>
          <w:rFonts w:ascii="Simplified Arabic" w:hAnsi="Simplified Arabic" w:cs="Simplified Arabic"/>
          <w:sz w:val="24"/>
          <w:szCs w:val="24"/>
          <w:rtl/>
        </w:rPr>
        <w:t>تناوبي داخل المناطق</w:t>
      </w:r>
      <w:r w:rsidR="00EB01A4">
        <w:rPr>
          <w:rFonts w:ascii="Simplified Arabic" w:hAnsi="Simplified Arabic" w:cs="Simplified Arabic" w:hint="cs"/>
          <w:sz w:val="24"/>
          <w:szCs w:val="24"/>
          <w:rtl/>
        </w:rPr>
        <w:t xml:space="preserve"> الإقليمية</w:t>
      </w:r>
      <w:r w:rsidR="008B577C" w:rsidRPr="00511F0E">
        <w:rPr>
          <w:rFonts w:ascii="Simplified Arabic" w:hAnsi="Simplified Arabic" w:cs="Simplified Arabic"/>
          <w:sz w:val="24"/>
          <w:szCs w:val="24"/>
          <w:rtl/>
        </w:rPr>
        <w:t xml:space="preserve"> و</w:t>
      </w:r>
      <w:r w:rsidR="00EB01A4">
        <w:rPr>
          <w:rFonts w:ascii="Simplified Arabic" w:hAnsi="Simplified Arabic" w:cs="Simplified Arabic" w:hint="cs"/>
          <w:sz w:val="24"/>
          <w:szCs w:val="24"/>
          <w:rtl/>
        </w:rPr>
        <w:t>دون</w:t>
      </w:r>
      <w:r w:rsidR="008B577C" w:rsidRPr="00511F0E">
        <w:rPr>
          <w:rFonts w:ascii="Simplified Arabic" w:hAnsi="Simplified Arabic" w:cs="Simplified Arabic"/>
          <w:sz w:val="24"/>
          <w:szCs w:val="24"/>
          <w:rtl/>
        </w:rPr>
        <w:t xml:space="preserve"> </w:t>
      </w:r>
      <w:r w:rsidR="00EB01A4">
        <w:rPr>
          <w:rFonts w:ascii="Simplified Arabic" w:hAnsi="Simplified Arabic" w:cs="Simplified Arabic" w:hint="cs"/>
          <w:sz w:val="24"/>
          <w:szCs w:val="24"/>
          <w:rtl/>
        </w:rPr>
        <w:t>الإقليمية</w:t>
      </w:r>
      <w:r w:rsidR="00EB01A4" w:rsidRPr="00511F0E">
        <w:rPr>
          <w:rFonts w:ascii="Simplified Arabic" w:hAnsi="Simplified Arabic" w:cs="Simplified Arabic"/>
          <w:sz w:val="24"/>
          <w:szCs w:val="24"/>
          <w:rtl/>
        </w:rPr>
        <w:t xml:space="preserve"> </w:t>
      </w:r>
      <w:r w:rsidR="008B577C" w:rsidRPr="00511F0E">
        <w:rPr>
          <w:rFonts w:ascii="Simplified Arabic" w:hAnsi="Simplified Arabic" w:cs="Simplified Arabic"/>
          <w:sz w:val="24"/>
          <w:szCs w:val="24"/>
          <w:rtl/>
        </w:rPr>
        <w:t>لتعزيز العدالة والتنوع.</w:t>
      </w:r>
    </w:p>
    <w:p w14:paraId="5E674D64" w14:textId="6DED8ACC" w:rsidR="00253F5B" w:rsidRPr="00C839C8" w:rsidRDefault="00253F5B" w:rsidP="00253F5B">
      <w:pPr>
        <w:pStyle w:val="CBDNormalNumber"/>
        <w:tabs>
          <w:tab w:val="clear" w:pos="567"/>
          <w:tab w:val="clear" w:pos="1134"/>
          <w:tab w:val="left" w:pos="540"/>
          <w:tab w:val="left" w:pos="1080"/>
        </w:tabs>
        <w:bidi/>
        <w:ind w:left="540" w:firstLine="0"/>
      </w:pPr>
      <w:r>
        <w:rPr>
          <w:rFonts w:ascii="Simplified Arabic" w:hAnsi="Simplified Arabic" w:cs="Simplified Arabic" w:hint="cs"/>
          <w:sz w:val="24"/>
          <w:szCs w:val="24"/>
          <w:rtl/>
        </w:rPr>
        <w:t>و</w:t>
      </w:r>
      <w:r w:rsidRPr="00511F0E">
        <w:rPr>
          <w:rFonts w:ascii="Simplified Arabic" w:hAnsi="Simplified Arabic" w:cs="Simplified Arabic"/>
          <w:sz w:val="24"/>
          <w:szCs w:val="24"/>
          <w:rtl/>
        </w:rPr>
        <w:t>شد</w:t>
      </w:r>
      <w:r>
        <w:rPr>
          <w:rFonts w:ascii="Simplified Arabic" w:hAnsi="Simplified Arabic" w:cs="Simplified Arabic" w:hint="cs"/>
          <w:sz w:val="24"/>
          <w:szCs w:val="24"/>
          <w:rtl/>
        </w:rPr>
        <w:t>ّ</w:t>
      </w:r>
      <w:r w:rsidRPr="00511F0E">
        <w:rPr>
          <w:rFonts w:ascii="Simplified Arabic" w:hAnsi="Simplified Arabic" w:cs="Simplified Arabic"/>
          <w:sz w:val="24"/>
          <w:szCs w:val="24"/>
          <w:rtl/>
        </w:rPr>
        <w:t>د بعض مقدمي ال</w:t>
      </w:r>
      <w:r>
        <w:rPr>
          <w:rFonts w:ascii="Simplified Arabic" w:hAnsi="Simplified Arabic" w:cs="Simplified Arabic" w:hint="cs"/>
          <w:sz w:val="24"/>
          <w:szCs w:val="24"/>
          <w:rtl/>
        </w:rPr>
        <w:t>تقارير</w:t>
      </w:r>
      <w:r w:rsidRPr="00511F0E">
        <w:rPr>
          <w:rFonts w:ascii="Simplified Arabic" w:hAnsi="Simplified Arabic" w:cs="Simplified Arabic"/>
          <w:sz w:val="24"/>
          <w:szCs w:val="24"/>
          <w:rtl/>
        </w:rPr>
        <w:t xml:space="preserve"> أيضا على ضرورة إنشاء آليات لمعالجة العوائق اللغوية والعوائق</w:t>
      </w:r>
      <w:r>
        <w:rPr>
          <w:rFonts w:ascii="Simplified Arabic" w:hAnsi="Simplified Arabic" w:cs="Simplified Arabic" w:hint="cs"/>
          <w:sz w:val="24"/>
          <w:szCs w:val="24"/>
          <w:rtl/>
        </w:rPr>
        <w:t xml:space="preserve"> التي تحول دون توفير سبل</w:t>
      </w:r>
      <w:r w:rsidRPr="00511F0E">
        <w:rPr>
          <w:rFonts w:ascii="Simplified Arabic" w:hAnsi="Simplified Arabic" w:cs="Simplified Arabic"/>
          <w:sz w:val="24"/>
          <w:szCs w:val="24"/>
          <w:rtl/>
        </w:rPr>
        <w:t xml:space="preserve"> الوصول. وفي هذا السياق، سُلِّط الضوء على أهمية توفير المعلومات ذات الصلة بجميع اللغات الرسمية للأمم المتحدة وبلغات</w:t>
      </w:r>
      <w:r>
        <w:rPr>
          <w:rFonts w:ascii="Simplified Arabic" w:hAnsi="Simplified Arabic" w:cs="Simplified Arabic" w:hint="cs"/>
          <w:sz w:val="24"/>
          <w:szCs w:val="24"/>
          <w:rtl/>
        </w:rPr>
        <w:t xml:space="preserve"> الشعوب</w:t>
      </w:r>
      <w:r w:rsidRPr="00511F0E">
        <w:rPr>
          <w:rFonts w:ascii="Simplified Arabic" w:hAnsi="Simplified Arabic" w:cs="Simplified Arabic"/>
          <w:sz w:val="24"/>
          <w:szCs w:val="24"/>
          <w:rtl/>
        </w:rPr>
        <w:t xml:space="preserve"> الأصلية بصيغ مناسبة ثقافيا في عمل الهيئة الفرعية.</w:t>
      </w:r>
    </w:p>
    <w:p w14:paraId="4CF2AB52" w14:textId="3C6F99C7" w:rsidR="00C839C8" w:rsidRPr="006E3D22" w:rsidRDefault="00C839C8" w:rsidP="00C839C8">
      <w:pPr>
        <w:pStyle w:val="CBDNormalNumber"/>
        <w:tabs>
          <w:tab w:val="clear" w:pos="567"/>
          <w:tab w:val="clear" w:pos="1134"/>
          <w:tab w:val="left" w:pos="540"/>
          <w:tab w:val="left" w:pos="1080"/>
        </w:tabs>
        <w:bidi/>
        <w:ind w:left="540" w:firstLine="0"/>
      </w:pPr>
      <w:r w:rsidRPr="00511F0E">
        <w:rPr>
          <w:rFonts w:ascii="Simplified Arabic" w:hAnsi="Simplified Arabic" w:cs="Simplified Arabic"/>
          <w:sz w:val="24"/>
          <w:szCs w:val="24"/>
          <w:rtl/>
        </w:rPr>
        <w:t>واقترح أحد مقدمي ال</w:t>
      </w:r>
      <w:r>
        <w:rPr>
          <w:rFonts w:ascii="Simplified Arabic" w:hAnsi="Simplified Arabic" w:cs="Simplified Arabic" w:hint="cs"/>
          <w:sz w:val="24"/>
          <w:szCs w:val="24"/>
          <w:rtl/>
        </w:rPr>
        <w:t>تقارير</w:t>
      </w:r>
      <w:r w:rsidRPr="00511F0E">
        <w:rPr>
          <w:rFonts w:ascii="Simplified Arabic" w:hAnsi="Simplified Arabic" w:cs="Simplified Arabic"/>
          <w:sz w:val="24"/>
          <w:szCs w:val="24"/>
          <w:rtl/>
        </w:rPr>
        <w:t xml:space="preserve"> أن تنشئ وتعزز الهيئة الفرعية</w:t>
      </w:r>
      <w:r>
        <w:rPr>
          <w:rFonts w:ascii="Simplified Arabic" w:hAnsi="Simplified Arabic" w:cs="Simplified Arabic" w:hint="cs"/>
          <w:sz w:val="24"/>
          <w:szCs w:val="24"/>
          <w:rtl/>
        </w:rPr>
        <w:t xml:space="preserve"> عمليات</w:t>
      </w:r>
      <w:r w:rsidRPr="00511F0E">
        <w:rPr>
          <w:rFonts w:ascii="Simplified Arabic" w:hAnsi="Simplified Arabic" w:cs="Simplified Arabic"/>
          <w:sz w:val="24"/>
          <w:szCs w:val="24"/>
          <w:rtl/>
        </w:rPr>
        <w:t xml:space="preserve"> التنسيق مع المنظمات وال</w:t>
      </w:r>
      <w:r>
        <w:rPr>
          <w:rFonts w:ascii="Simplified Arabic" w:hAnsi="Simplified Arabic" w:cs="Simplified Arabic" w:hint="cs"/>
          <w:sz w:val="24"/>
          <w:szCs w:val="24"/>
          <w:rtl/>
        </w:rPr>
        <w:t>ك</w:t>
      </w:r>
      <w:r w:rsidRPr="00511F0E">
        <w:rPr>
          <w:rFonts w:ascii="Simplified Arabic" w:hAnsi="Simplified Arabic" w:cs="Simplified Arabic"/>
          <w:sz w:val="24"/>
          <w:szCs w:val="24"/>
          <w:rtl/>
        </w:rPr>
        <w:t>يا</w:t>
      </w:r>
      <w:r>
        <w:rPr>
          <w:rFonts w:ascii="Simplified Arabic" w:hAnsi="Simplified Arabic" w:cs="Simplified Arabic" w:hint="cs"/>
          <w:sz w:val="24"/>
          <w:szCs w:val="24"/>
          <w:rtl/>
        </w:rPr>
        <w:t>نا</w:t>
      </w:r>
      <w:r w:rsidRPr="00511F0E">
        <w:rPr>
          <w:rFonts w:ascii="Simplified Arabic" w:hAnsi="Simplified Arabic" w:cs="Simplified Arabic"/>
          <w:sz w:val="24"/>
          <w:szCs w:val="24"/>
          <w:rtl/>
        </w:rPr>
        <w:t>ت الدولية ذات الصلة، مثل منظمة الأغذية والزراعة للأمم المتحدة، والمنبر الحكومي الدولي للعلوم والسياسات في مجال التنوع البيولوجي وخدمات النظم الإيكولوجية، واتفاقية الأمم المتحدة لمكافحة التصحر في البلدان التي تعاني من الجفاف الشديد و/أو التصحر، و</w:t>
      </w:r>
      <w:r w:rsidR="007E229F">
        <w:rPr>
          <w:rFonts w:ascii="Simplified Arabic" w:hAnsi="Simplified Arabic" w:cs="Simplified Arabic" w:hint="cs"/>
          <w:sz w:val="24"/>
          <w:szCs w:val="24"/>
          <w:rtl/>
        </w:rPr>
        <w:t>لا سيما</w:t>
      </w:r>
      <w:r w:rsidRPr="00511F0E">
        <w:rPr>
          <w:rFonts w:ascii="Simplified Arabic" w:hAnsi="Simplified Arabic" w:cs="Simplified Arabic"/>
          <w:sz w:val="24"/>
          <w:szCs w:val="24"/>
          <w:rtl/>
        </w:rPr>
        <w:t xml:space="preserve"> في أفريقيا، ومنظمة الأمم المتحدة للتربية والعلم والثقافة، واتفاقية الأمم المتحدة الإطارية بشأن تغير المناخ، والمنظمة العالمية للملكية الفكرية، من أجل </w:t>
      </w:r>
      <w:r w:rsidR="007E229F">
        <w:rPr>
          <w:rFonts w:ascii="Simplified Arabic" w:hAnsi="Simplified Arabic" w:cs="Simplified Arabic" w:hint="cs"/>
          <w:sz w:val="24"/>
          <w:szCs w:val="24"/>
          <w:rtl/>
        </w:rPr>
        <w:t>إقامة أوجه</w:t>
      </w:r>
      <w:r w:rsidRPr="00511F0E">
        <w:rPr>
          <w:rFonts w:ascii="Simplified Arabic" w:hAnsi="Simplified Arabic" w:cs="Simplified Arabic"/>
          <w:sz w:val="24"/>
          <w:szCs w:val="24"/>
          <w:rtl/>
        </w:rPr>
        <w:t xml:space="preserve"> التآزر وتعزيز السياسات المتعلقة بالمعارف التقليدية</w:t>
      </w:r>
      <w:r w:rsidR="007E229F">
        <w:rPr>
          <w:rFonts w:ascii="Simplified Arabic" w:hAnsi="Simplified Arabic" w:cs="Simplified Arabic" w:hint="cs"/>
          <w:sz w:val="24"/>
          <w:szCs w:val="24"/>
          <w:rtl/>
        </w:rPr>
        <w:t>.</w:t>
      </w:r>
    </w:p>
    <w:p w14:paraId="206B42C8" w14:textId="571304E1" w:rsidR="006E3D22" w:rsidRDefault="006E3D22" w:rsidP="006E3D22">
      <w:pPr>
        <w:pStyle w:val="CBDNormalNumber"/>
        <w:tabs>
          <w:tab w:val="clear" w:pos="567"/>
          <w:tab w:val="clear" w:pos="1134"/>
          <w:tab w:val="left" w:pos="540"/>
          <w:tab w:val="left" w:pos="1080"/>
        </w:tabs>
        <w:bidi/>
        <w:ind w:left="540" w:firstLine="0"/>
      </w:pPr>
      <w:r w:rsidRPr="00511F0E">
        <w:rPr>
          <w:rFonts w:ascii="Simplified Arabic" w:hAnsi="Simplified Arabic" w:cs="Simplified Arabic"/>
          <w:sz w:val="24"/>
          <w:szCs w:val="24"/>
          <w:rtl/>
        </w:rPr>
        <w:t>واقترح بعض مقدمي ال</w:t>
      </w:r>
      <w:r>
        <w:rPr>
          <w:rFonts w:ascii="Simplified Arabic" w:hAnsi="Simplified Arabic" w:cs="Simplified Arabic" w:hint="cs"/>
          <w:sz w:val="24"/>
          <w:szCs w:val="24"/>
          <w:rtl/>
        </w:rPr>
        <w:t>تقارير</w:t>
      </w:r>
      <w:r w:rsidRPr="00511F0E">
        <w:rPr>
          <w:rFonts w:ascii="Simplified Arabic" w:hAnsi="Simplified Arabic" w:cs="Simplified Arabic"/>
          <w:sz w:val="24"/>
          <w:szCs w:val="24"/>
          <w:rtl/>
        </w:rPr>
        <w:t xml:space="preserve"> أن توصي الهيئة الفرعية بتنظيم أو عقد </w:t>
      </w:r>
      <w:r w:rsidR="00975803">
        <w:rPr>
          <w:rFonts w:ascii="Simplified Arabic" w:hAnsi="Simplified Arabic" w:cs="Simplified Arabic" w:hint="cs"/>
          <w:sz w:val="24"/>
          <w:szCs w:val="24"/>
          <w:rtl/>
        </w:rPr>
        <w:t>ال</w:t>
      </w:r>
      <w:r w:rsidRPr="00511F0E">
        <w:rPr>
          <w:rFonts w:ascii="Simplified Arabic" w:hAnsi="Simplified Arabic" w:cs="Simplified Arabic"/>
          <w:sz w:val="24"/>
          <w:szCs w:val="24"/>
          <w:rtl/>
        </w:rPr>
        <w:t>أنشطة</w:t>
      </w:r>
      <w:r w:rsidR="00975803">
        <w:rPr>
          <w:rFonts w:ascii="Simplified Arabic" w:hAnsi="Simplified Arabic" w:cs="Simplified Arabic" w:hint="cs"/>
          <w:sz w:val="24"/>
          <w:szCs w:val="24"/>
          <w:rtl/>
        </w:rPr>
        <w:t xml:space="preserve"> التي تجري فيما</w:t>
      </w:r>
      <w:r w:rsidRPr="00511F0E">
        <w:rPr>
          <w:rFonts w:ascii="Simplified Arabic" w:hAnsi="Simplified Arabic" w:cs="Simplified Arabic"/>
          <w:sz w:val="24"/>
          <w:szCs w:val="24"/>
          <w:rtl/>
        </w:rPr>
        <w:t xml:space="preserve"> بين الدورات، مثل الحوارات الإقليمية والعالمية و</w:t>
      </w:r>
      <w:r w:rsidR="00975C0D">
        <w:rPr>
          <w:rFonts w:ascii="Simplified Arabic" w:hAnsi="Simplified Arabic" w:cs="Simplified Arabic" w:hint="cs"/>
          <w:sz w:val="24"/>
          <w:szCs w:val="24"/>
          <w:rtl/>
        </w:rPr>
        <w:t>حلقات</w:t>
      </w:r>
      <w:r w:rsidRPr="00511F0E">
        <w:rPr>
          <w:rFonts w:ascii="Simplified Arabic" w:hAnsi="Simplified Arabic" w:cs="Simplified Arabic"/>
          <w:sz w:val="24"/>
          <w:szCs w:val="24"/>
          <w:rtl/>
        </w:rPr>
        <w:t xml:space="preserve"> العمل والمشاورات الإ</w:t>
      </w:r>
      <w:r w:rsidR="00975C0D">
        <w:rPr>
          <w:rFonts w:ascii="Simplified Arabic" w:hAnsi="Simplified Arabic" w:cs="Simplified Arabic" w:hint="cs"/>
          <w:sz w:val="24"/>
          <w:szCs w:val="24"/>
          <w:rtl/>
        </w:rPr>
        <w:t>لك</w:t>
      </w:r>
      <w:r w:rsidRPr="00511F0E">
        <w:rPr>
          <w:rFonts w:ascii="Simplified Arabic" w:hAnsi="Simplified Arabic" w:cs="Simplified Arabic"/>
          <w:sz w:val="24"/>
          <w:szCs w:val="24"/>
          <w:rtl/>
        </w:rPr>
        <w:t>تر</w:t>
      </w:r>
      <w:r w:rsidR="00975C0D">
        <w:rPr>
          <w:rFonts w:ascii="Simplified Arabic" w:hAnsi="Simplified Arabic" w:cs="Simplified Arabic" w:hint="cs"/>
          <w:sz w:val="24"/>
          <w:szCs w:val="24"/>
          <w:rtl/>
        </w:rPr>
        <w:t>و</w:t>
      </w:r>
      <w:r w:rsidRPr="00511F0E">
        <w:rPr>
          <w:rFonts w:ascii="Simplified Arabic" w:hAnsi="Simplified Arabic" w:cs="Simplified Arabic"/>
          <w:sz w:val="24"/>
          <w:szCs w:val="24"/>
          <w:rtl/>
        </w:rPr>
        <w:t>ن</w:t>
      </w:r>
      <w:r w:rsidR="00975C0D">
        <w:rPr>
          <w:rFonts w:ascii="Simplified Arabic" w:hAnsi="Simplified Arabic" w:cs="Simplified Arabic" w:hint="cs"/>
          <w:sz w:val="24"/>
          <w:szCs w:val="24"/>
          <w:rtl/>
        </w:rPr>
        <w:t>ية</w:t>
      </w:r>
      <w:r w:rsidRPr="00511F0E">
        <w:rPr>
          <w:rFonts w:ascii="Simplified Arabic" w:hAnsi="Simplified Arabic" w:cs="Simplified Arabic"/>
          <w:sz w:val="24"/>
          <w:szCs w:val="24"/>
          <w:rtl/>
        </w:rPr>
        <w:t xml:space="preserve">، خلال </w:t>
      </w:r>
      <w:r w:rsidR="00975C0D">
        <w:rPr>
          <w:rFonts w:ascii="Simplified Arabic" w:hAnsi="Simplified Arabic" w:cs="Simplified Arabic" w:hint="cs"/>
          <w:sz w:val="24"/>
          <w:szCs w:val="24"/>
          <w:rtl/>
        </w:rPr>
        <w:t>ال</w:t>
      </w:r>
      <w:r w:rsidRPr="00511F0E">
        <w:rPr>
          <w:rFonts w:ascii="Simplified Arabic" w:hAnsi="Simplified Arabic" w:cs="Simplified Arabic"/>
          <w:sz w:val="24"/>
          <w:szCs w:val="24"/>
          <w:rtl/>
        </w:rPr>
        <w:t xml:space="preserve">فترات </w:t>
      </w:r>
      <w:r w:rsidR="00975C0D">
        <w:rPr>
          <w:rFonts w:ascii="Simplified Arabic" w:hAnsi="Simplified Arabic" w:cs="Simplified Arabic" w:hint="cs"/>
          <w:sz w:val="24"/>
          <w:szCs w:val="24"/>
          <w:rtl/>
        </w:rPr>
        <w:t>الفاصلة</w:t>
      </w:r>
      <w:r w:rsidRPr="00511F0E">
        <w:rPr>
          <w:rFonts w:ascii="Simplified Arabic" w:hAnsi="Simplified Arabic" w:cs="Simplified Arabic"/>
          <w:sz w:val="24"/>
          <w:szCs w:val="24"/>
          <w:rtl/>
        </w:rPr>
        <w:t xml:space="preserve"> بين الدورات، وذلك للحفاظ على التواصل المستمر مع الشعوب الأصلية والمجتمعات المحلية.</w:t>
      </w:r>
    </w:p>
    <w:p w14:paraId="4BF2BBED" w14:textId="54F9F64F" w:rsidR="008D06E1" w:rsidRDefault="008D06E1" w:rsidP="008D06E1">
      <w:pPr>
        <w:pStyle w:val="CBDH1"/>
        <w:bidi/>
        <w:rPr>
          <w:snapToGrid w:val="0"/>
          <w:rtl/>
        </w:rPr>
      </w:pPr>
      <w:r w:rsidRPr="00572AE3">
        <w:rPr>
          <w:rFonts w:ascii="Simplified Arabic" w:hAnsi="Simplified Arabic" w:cs="Simplified Arabic"/>
          <w:b w:val="0"/>
          <w:bCs/>
          <w:sz w:val="30"/>
          <w:szCs w:val="30"/>
          <w:rtl/>
        </w:rPr>
        <w:t>ثا</w:t>
      </w:r>
      <w:r>
        <w:rPr>
          <w:rFonts w:ascii="Simplified Arabic" w:hAnsi="Simplified Arabic" w:cs="Simplified Arabic" w:hint="cs"/>
          <w:b w:val="0"/>
          <w:bCs/>
          <w:sz w:val="30"/>
          <w:szCs w:val="30"/>
          <w:rtl/>
        </w:rPr>
        <w:t>لث</w:t>
      </w:r>
      <w:r w:rsidRPr="00572AE3">
        <w:rPr>
          <w:rFonts w:ascii="Simplified Arabic" w:hAnsi="Simplified Arabic" w:cs="Simplified Arabic"/>
          <w:b w:val="0"/>
          <w:bCs/>
          <w:sz w:val="30"/>
          <w:szCs w:val="30"/>
          <w:rtl/>
        </w:rPr>
        <w:t>ا</w:t>
      </w:r>
      <w:r w:rsidRPr="00572AE3">
        <w:rPr>
          <w:rFonts w:ascii="Simplified Arabic" w:hAnsi="Simplified Arabic" w:cs="Simplified Arabic" w:hint="cs"/>
          <w:b w:val="0"/>
          <w:bCs/>
          <w:sz w:val="30"/>
          <w:szCs w:val="30"/>
          <w:rtl/>
        </w:rPr>
        <w:t>-</w:t>
      </w:r>
      <w:r>
        <w:rPr>
          <w:rFonts w:ascii="Simplified Arabic" w:hAnsi="Simplified Arabic" w:cs="Simplified Arabic" w:hint="cs"/>
          <w:b w:val="0"/>
          <w:bCs/>
          <w:sz w:val="30"/>
          <w:szCs w:val="30"/>
          <w:rtl/>
        </w:rPr>
        <w:t xml:space="preserve"> ال</w:t>
      </w:r>
      <w:r w:rsidRPr="00572AE3">
        <w:rPr>
          <w:rFonts w:ascii="Simplified Arabic" w:hAnsi="Simplified Arabic" w:cs="Simplified Arabic"/>
          <w:b w:val="0"/>
          <w:bCs/>
          <w:sz w:val="30"/>
          <w:szCs w:val="30"/>
          <w:rtl/>
        </w:rPr>
        <w:t>ت</w:t>
      </w:r>
      <w:r>
        <w:rPr>
          <w:rFonts w:ascii="Simplified Arabic" w:hAnsi="Simplified Arabic" w:cs="Simplified Arabic" w:hint="cs"/>
          <w:b w:val="0"/>
          <w:bCs/>
          <w:sz w:val="30"/>
          <w:szCs w:val="30"/>
          <w:rtl/>
        </w:rPr>
        <w:t>وصيات</w:t>
      </w:r>
    </w:p>
    <w:p w14:paraId="3641556B" w14:textId="6420444C" w:rsidR="000D5D5E" w:rsidRDefault="000D5D5E" w:rsidP="000D5D5E">
      <w:pPr>
        <w:pStyle w:val="CBDNormalNumber"/>
        <w:tabs>
          <w:tab w:val="clear" w:pos="567"/>
          <w:tab w:val="clear" w:pos="1134"/>
          <w:tab w:val="left" w:pos="540"/>
          <w:tab w:val="left" w:pos="1080"/>
        </w:tabs>
        <w:bidi/>
        <w:ind w:left="540" w:firstLine="0"/>
      </w:pPr>
      <w:r w:rsidRPr="00511F0E">
        <w:rPr>
          <w:rFonts w:ascii="Simplified Arabic" w:hAnsi="Simplified Arabic" w:cs="Simplified Arabic"/>
          <w:sz w:val="24"/>
          <w:szCs w:val="24"/>
          <w:rtl/>
        </w:rPr>
        <w:t>في ضوء المقرر</w:t>
      </w:r>
      <w:r w:rsidR="00417730">
        <w:rPr>
          <w:rFonts w:ascii="Simplified Arabic" w:hAnsi="Simplified Arabic" w:cs="Simplified Arabic" w:hint="cs"/>
          <w:sz w:val="24"/>
          <w:szCs w:val="24"/>
          <w:rtl/>
        </w:rPr>
        <w:t xml:space="preserve"> </w:t>
      </w:r>
      <w:hyperlink r:id="rId19" w:history="1">
        <w:r w:rsidR="00417730" w:rsidRPr="0033447E">
          <w:rPr>
            <w:rStyle w:val="Hyperlink"/>
            <w:rFonts w:ascii="Simplified Arabic" w:hAnsi="Simplified Arabic" w:cs="Simplified Arabic"/>
            <w:sz w:val="24"/>
            <w:szCs w:val="24"/>
            <w:rtl/>
            <w:lang w:val="en-US"/>
          </w:rPr>
          <w:t>16/5</w:t>
        </w:r>
      </w:hyperlink>
      <w:r w:rsidRPr="00511F0E">
        <w:rPr>
          <w:rFonts w:ascii="Simplified Arabic" w:hAnsi="Simplified Arabic" w:cs="Simplified Arabic"/>
          <w:sz w:val="24"/>
          <w:szCs w:val="24"/>
          <w:rtl/>
        </w:rPr>
        <w:t xml:space="preserve">، قد ترغب الهيئة الفرعية في أن توصي </w:t>
      </w:r>
      <w:r>
        <w:rPr>
          <w:rFonts w:ascii="Simplified Arabic" w:hAnsi="Simplified Arabic" w:cs="Simplified Arabic" w:hint="cs"/>
          <w:sz w:val="24"/>
          <w:szCs w:val="24"/>
          <w:rtl/>
        </w:rPr>
        <w:t xml:space="preserve">بأن يعتمد </w:t>
      </w:r>
      <w:r w:rsidRPr="00511F0E">
        <w:rPr>
          <w:rFonts w:ascii="Simplified Arabic" w:hAnsi="Simplified Arabic" w:cs="Simplified Arabic"/>
          <w:sz w:val="24"/>
          <w:szCs w:val="24"/>
          <w:rtl/>
        </w:rPr>
        <w:t xml:space="preserve">مؤتمر الأطراف، في اجتماعه السابع عشر، </w:t>
      </w:r>
      <w:r>
        <w:rPr>
          <w:rFonts w:ascii="Simplified Arabic" w:hAnsi="Simplified Arabic" w:cs="Simplified Arabic" w:hint="cs"/>
          <w:sz w:val="24"/>
          <w:szCs w:val="24"/>
          <w:rtl/>
        </w:rPr>
        <w:t>م</w:t>
      </w:r>
      <w:r w:rsidRPr="00511F0E">
        <w:rPr>
          <w:rFonts w:ascii="Simplified Arabic" w:hAnsi="Simplified Arabic" w:cs="Simplified Arabic"/>
          <w:sz w:val="24"/>
          <w:szCs w:val="24"/>
          <w:rtl/>
        </w:rPr>
        <w:t>قرر</w:t>
      </w:r>
      <w:r>
        <w:rPr>
          <w:rFonts w:ascii="Simplified Arabic" w:hAnsi="Simplified Arabic" w:cs="Simplified Arabic" w:hint="cs"/>
          <w:sz w:val="24"/>
          <w:szCs w:val="24"/>
          <w:rtl/>
        </w:rPr>
        <w:t>ا</w:t>
      </w:r>
      <w:r w:rsidRPr="00511F0E">
        <w:rPr>
          <w:rFonts w:ascii="Simplified Arabic" w:hAnsi="Simplified Arabic" w:cs="Simplified Arabic"/>
          <w:sz w:val="24"/>
          <w:szCs w:val="24"/>
          <w:rtl/>
        </w:rPr>
        <w:t xml:space="preserve"> على </w:t>
      </w:r>
      <w:r>
        <w:rPr>
          <w:rFonts w:ascii="Simplified Arabic" w:hAnsi="Simplified Arabic" w:cs="Simplified Arabic" w:hint="cs"/>
          <w:sz w:val="24"/>
          <w:szCs w:val="24"/>
          <w:rtl/>
        </w:rPr>
        <w:t>غرار</w:t>
      </w:r>
      <w:r w:rsidRPr="00511F0E">
        <w:rPr>
          <w:rFonts w:ascii="Simplified Arabic" w:hAnsi="Simplified Arabic" w:cs="Simplified Arabic"/>
          <w:sz w:val="24"/>
          <w:szCs w:val="24"/>
          <w:rtl/>
        </w:rPr>
        <w:t xml:space="preserve"> </w:t>
      </w:r>
      <w:r>
        <w:rPr>
          <w:rFonts w:ascii="Simplified Arabic" w:hAnsi="Simplified Arabic" w:cs="Simplified Arabic" w:hint="cs"/>
          <w:sz w:val="24"/>
          <w:szCs w:val="24"/>
          <w:rtl/>
        </w:rPr>
        <w:t>م</w:t>
      </w:r>
      <w:r w:rsidRPr="00511F0E">
        <w:rPr>
          <w:rFonts w:ascii="Simplified Arabic" w:hAnsi="Simplified Arabic" w:cs="Simplified Arabic"/>
          <w:sz w:val="24"/>
          <w:szCs w:val="24"/>
          <w:rtl/>
        </w:rPr>
        <w:t>ا</w:t>
      </w:r>
      <w:r>
        <w:rPr>
          <w:rFonts w:ascii="Simplified Arabic" w:hAnsi="Simplified Arabic" w:cs="Simplified Arabic" w:hint="cs"/>
          <w:sz w:val="24"/>
          <w:szCs w:val="24"/>
          <w:rtl/>
        </w:rPr>
        <w:t xml:space="preserve"> ي</w:t>
      </w:r>
      <w:r w:rsidRPr="00511F0E">
        <w:rPr>
          <w:rFonts w:ascii="Simplified Arabic" w:hAnsi="Simplified Arabic" w:cs="Simplified Arabic"/>
          <w:sz w:val="24"/>
          <w:szCs w:val="24"/>
          <w:rtl/>
        </w:rPr>
        <w:t>لي:</w:t>
      </w:r>
    </w:p>
    <w:p w14:paraId="00FE38F1" w14:textId="33DB305F" w:rsidR="00417730" w:rsidRPr="00417730" w:rsidRDefault="00417730" w:rsidP="00417730">
      <w:pPr>
        <w:pStyle w:val="CBDDesicionText"/>
        <w:tabs>
          <w:tab w:val="clear" w:pos="567"/>
        </w:tabs>
        <w:bidi/>
        <w:ind w:left="1134"/>
        <w:rPr>
          <w:rFonts w:eastAsiaTheme="minorHAnsi"/>
          <w:i/>
          <w:iCs/>
          <w:rtl/>
        </w:rPr>
      </w:pPr>
      <w:r w:rsidRPr="00417730">
        <w:rPr>
          <w:rFonts w:ascii="Simplified Arabic" w:hAnsi="Simplified Arabic" w:cs="Simplified Arabic"/>
          <w:i/>
          <w:iCs/>
          <w:sz w:val="24"/>
          <w:szCs w:val="24"/>
          <w:rtl/>
        </w:rPr>
        <w:t>إن مؤتمر الأطراف،</w:t>
      </w:r>
    </w:p>
    <w:p w14:paraId="6AE31B6A" w14:textId="494E4810" w:rsidR="00417730" w:rsidRPr="00B71461" w:rsidRDefault="00417730" w:rsidP="00417730">
      <w:pPr>
        <w:pStyle w:val="CBDDesicionText"/>
        <w:tabs>
          <w:tab w:val="clear" w:pos="567"/>
        </w:tabs>
        <w:bidi/>
        <w:ind w:left="1134"/>
        <w:rPr>
          <w:rFonts w:ascii="Simplified Arabic" w:eastAsiaTheme="minorHAnsi" w:hAnsi="Simplified Arabic" w:cs="Simplified Arabic"/>
          <w:i/>
          <w:iCs/>
          <w:sz w:val="24"/>
          <w:szCs w:val="24"/>
          <w:rtl/>
        </w:rPr>
      </w:pPr>
      <w:r w:rsidRPr="00B71461">
        <w:rPr>
          <w:rFonts w:ascii="Simplified Arabic" w:hAnsi="Simplified Arabic" w:cs="Simplified Arabic"/>
          <w:i/>
          <w:iCs/>
          <w:sz w:val="24"/>
          <w:szCs w:val="24"/>
          <w:rtl/>
        </w:rPr>
        <w:t>إذ يُقر</w:t>
      </w:r>
      <w:r w:rsidRPr="00B71461">
        <w:rPr>
          <w:rFonts w:ascii="Simplified Arabic" w:hAnsi="Simplified Arabic" w:cs="Simplified Arabic"/>
          <w:sz w:val="24"/>
          <w:szCs w:val="24"/>
          <w:rtl/>
        </w:rPr>
        <w:t xml:space="preserve"> بالدور الفريد</w:t>
      </w:r>
      <w:r w:rsidR="00C96D93" w:rsidRPr="00B71461">
        <w:rPr>
          <w:rFonts w:ascii="Simplified Arabic" w:hAnsi="Simplified Arabic" w:cs="Simplified Arabic"/>
          <w:sz w:val="24"/>
          <w:szCs w:val="24"/>
          <w:rtl/>
        </w:rPr>
        <w:t xml:space="preserve"> الذي تؤديه</w:t>
      </w:r>
      <w:r w:rsidRPr="00B71461">
        <w:rPr>
          <w:rFonts w:ascii="Simplified Arabic" w:hAnsi="Simplified Arabic" w:cs="Simplified Arabic"/>
          <w:sz w:val="24"/>
          <w:szCs w:val="24"/>
          <w:rtl/>
        </w:rPr>
        <w:t xml:space="preserve"> </w:t>
      </w:r>
      <w:r w:rsidR="00C96D93" w:rsidRPr="00B71461">
        <w:rPr>
          <w:rFonts w:ascii="Simplified Arabic" w:hAnsi="Simplified Arabic" w:cs="Simplified Arabic"/>
          <w:sz w:val="24"/>
          <w:szCs w:val="24"/>
          <w:rtl/>
        </w:rPr>
        <w:t>ا</w:t>
      </w:r>
      <w:r w:rsidRPr="00B71461">
        <w:rPr>
          <w:rFonts w:ascii="Simplified Arabic" w:hAnsi="Simplified Arabic" w:cs="Simplified Arabic"/>
          <w:sz w:val="24"/>
          <w:szCs w:val="24"/>
          <w:rtl/>
        </w:rPr>
        <w:t>لشعوب الأصلية والمجتمعات المحلية وابتكاراتها وممارساتها ومعارفها التقليدية في تنفيذ اتفاقية التنوع البيولوجي</w:t>
      </w:r>
      <w:r w:rsidR="00C96D93" w:rsidRPr="00B71461">
        <w:rPr>
          <w:rStyle w:val="FootnoteReference"/>
          <w:rFonts w:ascii="Simplified Arabic" w:hAnsi="Simplified Arabic" w:cs="Simplified Arabic"/>
          <w:sz w:val="24"/>
          <w:szCs w:val="24"/>
        </w:rPr>
        <w:footnoteReference w:id="3"/>
      </w:r>
      <w:r w:rsidRPr="00B71461">
        <w:rPr>
          <w:rFonts w:ascii="Simplified Arabic" w:hAnsi="Simplified Arabic" w:cs="Simplified Arabic"/>
          <w:sz w:val="24"/>
          <w:szCs w:val="24"/>
          <w:rtl/>
        </w:rPr>
        <w:t xml:space="preserve"> وبروتوكول</w:t>
      </w:r>
      <w:r w:rsidR="00C96D93" w:rsidRPr="00B71461">
        <w:rPr>
          <w:rFonts w:ascii="Simplified Arabic" w:hAnsi="Simplified Arabic" w:cs="Simplified Arabic"/>
          <w:sz w:val="24"/>
          <w:szCs w:val="24"/>
          <w:rtl/>
        </w:rPr>
        <w:t>ي</w:t>
      </w:r>
      <w:r w:rsidRPr="00B71461">
        <w:rPr>
          <w:rFonts w:ascii="Simplified Arabic" w:hAnsi="Simplified Arabic" w:cs="Simplified Arabic"/>
          <w:sz w:val="24"/>
          <w:szCs w:val="24"/>
          <w:rtl/>
        </w:rPr>
        <w:t>ها وإطار كونمينغ-مونتريال العالمي للتنوع البيولوجي،</w:t>
      </w:r>
      <w:r w:rsidR="00C96D93" w:rsidRPr="00B71461">
        <w:rPr>
          <w:rStyle w:val="FootnoteReference"/>
          <w:rFonts w:ascii="Simplified Arabic" w:hAnsi="Simplified Arabic" w:cs="Simplified Arabic"/>
          <w:sz w:val="24"/>
          <w:szCs w:val="24"/>
        </w:rPr>
        <w:footnoteReference w:id="4"/>
      </w:r>
      <w:r w:rsidRPr="00B71461">
        <w:rPr>
          <w:rFonts w:ascii="Simplified Arabic" w:hAnsi="Simplified Arabic" w:cs="Simplified Arabic"/>
          <w:sz w:val="24"/>
          <w:szCs w:val="24"/>
          <w:rtl/>
        </w:rPr>
        <w:t xml:space="preserve"> و</w:t>
      </w:r>
      <w:r w:rsidR="00C96D93" w:rsidRPr="00B71461">
        <w:rPr>
          <w:rFonts w:ascii="Simplified Arabic" w:hAnsi="Simplified Arabic" w:cs="Simplified Arabic"/>
          <w:sz w:val="24"/>
          <w:szCs w:val="24"/>
          <w:rtl/>
        </w:rPr>
        <w:t>ب</w:t>
      </w:r>
      <w:r w:rsidRPr="00B71461">
        <w:rPr>
          <w:rFonts w:ascii="Simplified Arabic" w:hAnsi="Simplified Arabic" w:cs="Simplified Arabic"/>
          <w:sz w:val="24"/>
          <w:szCs w:val="24"/>
          <w:rtl/>
        </w:rPr>
        <w:t xml:space="preserve">مساهماتها في عمل الفريق </w:t>
      </w:r>
      <w:r w:rsidR="00C96D93" w:rsidRPr="00B71461">
        <w:rPr>
          <w:rFonts w:ascii="Simplified Arabic" w:hAnsi="Simplified Arabic" w:cs="Simplified Arabic"/>
          <w:sz w:val="24"/>
          <w:szCs w:val="24"/>
          <w:rtl/>
          <w:lang w:val="en-US"/>
        </w:rPr>
        <w:t>المفتوح العضوية العامل بين الدورات المخصص للمادة 8(ي) والأحكام المتصلة بها في الاتفاقية</w:t>
      </w:r>
      <w:r w:rsidRPr="00B71461">
        <w:rPr>
          <w:rFonts w:ascii="Simplified Arabic" w:hAnsi="Simplified Arabic" w:cs="Simplified Arabic"/>
          <w:sz w:val="24"/>
          <w:szCs w:val="24"/>
          <w:rtl/>
        </w:rPr>
        <w:t>،</w:t>
      </w:r>
      <w:r w:rsidR="00314051" w:rsidRPr="00B71461">
        <w:rPr>
          <w:rFonts w:ascii="Simplified Arabic" w:hAnsi="Simplified Arabic" w:cs="Simplified Arabic"/>
          <w:sz w:val="24"/>
          <w:szCs w:val="24"/>
          <w:rtl/>
        </w:rPr>
        <w:t xml:space="preserve"> وإذ يعترف بالحاجة إلى المشاركة الكاملة والفعالة للشعوب الأصلية والمجتمعات المحلية في </w:t>
      </w:r>
      <w:r w:rsidR="00314051" w:rsidRPr="00B71461">
        <w:rPr>
          <w:rFonts w:ascii="Simplified Arabic" w:hAnsi="Simplified Arabic" w:cs="Simplified Arabic"/>
          <w:sz w:val="24"/>
          <w:szCs w:val="24"/>
          <w:rtl/>
        </w:rPr>
        <w:lastRenderedPageBreak/>
        <w:t xml:space="preserve">عمل </w:t>
      </w:r>
      <w:r w:rsidR="004C1F22" w:rsidRPr="00B71461">
        <w:rPr>
          <w:rFonts w:ascii="Simplified Arabic" w:hAnsi="Simplified Arabic" w:cs="Simplified Arabic"/>
          <w:sz w:val="24"/>
          <w:szCs w:val="24"/>
          <w:rtl/>
        </w:rPr>
        <w:t>الهيئة الفرعية المعنية بالمادة 8(ي) وغيرها من أحكام اتفاقية التنوع البيولوجي المتعلقة بالشعوب الأصلية والمجتمعات المحلية</w:t>
      </w:r>
      <w:r w:rsidR="00314051" w:rsidRPr="00B71461">
        <w:rPr>
          <w:rFonts w:ascii="Simplified Arabic" w:hAnsi="Simplified Arabic" w:cs="Simplified Arabic"/>
          <w:sz w:val="24"/>
          <w:szCs w:val="24"/>
          <w:rtl/>
        </w:rPr>
        <w:t>، المُنشأة بموجب المقرر</w:t>
      </w:r>
      <w:r w:rsidR="004C1F22" w:rsidRPr="00B71461">
        <w:rPr>
          <w:rFonts w:ascii="Simplified Arabic" w:hAnsi="Simplified Arabic" w:cs="Simplified Arabic"/>
          <w:sz w:val="24"/>
          <w:szCs w:val="24"/>
          <w:rtl/>
        </w:rPr>
        <w:t xml:space="preserve"> </w:t>
      </w:r>
      <w:hyperlink r:id="rId20" w:history="1">
        <w:r w:rsidR="004C1F22" w:rsidRPr="00B71461">
          <w:rPr>
            <w:rStyle w:val="Hyperlink"/>
            <w:rFonts w:ascii="Simplified Arabic" w:hAnsi="Simplified Arabic" w:cs="Simplified Arabic"/>
            <w:sz w:val="24"/>
            <w:szCs w:val="24"/>
            <w:rtl/>
            <w:lang w:val="en-US"/>
          </w:rPr>
          <w:t>16/5</w:t>
        </w:r>
      </w:hyperlink>
      <w:r w:rsidR="00314051" w:rsidRPr="00B71461">
        <w:rPr>
          <w:rFonts w:ascii="Simplified Arabic" w:hAnsi="Simplified Arabic" w:cs="Simplified Arabic"/>
          <w:sz w:val="24"/>
          <w:szCs w:val="24"/>
          <w:rtl/>
        </w:rPr>
        <w:t xml:space="preserve"> المؤرخ 1 </w:t>
      </w:r>
      <w:r w:rsidR="004C1F22" w:rsidRPr="00B71461">
        <w:rPr>
          <w:rFonts w:ascii="Simplified Arabic" w:hAnsi="Simplified Arabic" w:cs="Simplified Arabic"/>
          <w:sz w:val="24"/>
          <w:szCs w:val="24"/>
          <w:rtl/>
        </w:rPr>
        <w:t>نوفمبر/</w:t>
      </w:r>
      <w:r w:rsidR="00314051" w:rsidRPr="00B71461">
        <w:rPr>
          <w:rFonts w:ascii="Simplified Arabic" w:hAnsi="Simplified Arabic" w:cs="Simplified Arabic"/>
          <w:sz w:val="24"/>
          <w:szCs w:val="24"/>
          <w:rtl/>
        </w:rPr>
        <w:t>تشرين الثاني 2024،</w:t>
      </w:r>
    </w:p>
    <w:p w14:paraId="196BCFD4" w14:textId="6CB39BE1" w:rsidR="00B71461" w:rsidRDefault="00B71461" w:rsidP="00B71461">
      <w:pPr>
        <w:pStyle w:val="CBDDesicionText"/>
        <w:tabs>
          <w:tab w:val="clear" w:pos="567"/>
        </w:tabs>
        <w:bidi/>
        <w:ind w:left="1134"/>
        <w:rPr>
          <w:rFonts w:eastAsiaTheme="minorHAnsi"/>
          <w:rtl/>
        </w:rPr>
      </w:pPr>
      <w:r w:rsidRPr="00126FF9">
        <w:rPr>
          <w:rFonts w:ascii="Simplified Arabic" w:hAnsi="Simplified Arabic" w:cs="Simplified Arabic"/>
          <w:sz w:val="24"/>
          <w:szCs w:val="24"/>
          <w:rtl/>
        </w:rPr>
        <w:t>1</w:t>
      </w:r>
      <w:r>
        <w:rPr>
          <w:rFonts w:ascii="Simplified Arabic" w:hAnsi="Simplified Arabic" w:cs="Simplified Arabic" w:hint="cs"/>
          <w:sz w:val="24"/>
          <w:szCs w:val="24"/>
          <w:rtl/>
        </w:rPr>
        <w:t>-</w:t>
      </w:r>
      <w:r>
        <w:rPr>
          <w:rFonts w:ascii="Simplified Arabic" w:hAnsi="Simplified Arabic" w:cs="Simplified Arabic"/>
          <w:sz w:val="24"/>
          <w:szCs w:val="24"/>
          <w:rtl/>
        </w:rPr>
        <w:tab/>
      </w:r>
      <w:r w:rsidRPr="00B71461">
        <w:rPr>
          <w:rFonts w:ascii="Simplified Arabic" w:hAnsi="Simplified Arabic" w:cs="Simplified Arabic"/>
          <w:i/>
          <w:iCs/>
          <w:sz w:val="24"/>
          <w:szCs w:val="24"/>
          <w:rtl/>
        </w:rPr>
        <w:t>يعتمد</w:t>
      </w:r>
      <w:r w:rsidRPr="00126FF9">
        <w:rPr>
          <w:rFonts w:ascii="Simplified Arabic" w:hAnsi="Simplified Arabic" w:cs="Simplified Arabic"/>
          <w:sz w:val="24"/>
          <w:szCs w:val="24"/>
          <w:rtl/>
        </w:rPr>
        <w:t xml:space="preserve"> </w:t>
      </w:r>
      <w:r w:rsidR="008B4F88">
        <w:rPr>
          <w:rFonts w:ascii="Simplified Arabic" w:hAnsi="Simplified Arabic" w:cs="Simplified Arabic" w:hint="cs"/>
          <w:sz w:val="24"/>
          <w:szCs w:val="24"/>
          <w:rtl/>
        </w:rPr>
        <w:t>طريقة عمل</w:t>
      </w:r>
      <w:r w:rsidRPr="00126FF9">
        <w:rPr>
          <w:rFonts w:ascii="Simplified Arabic" w:hAnsi="Simplified Arabic" w:cs="Simplified Arabic"/>
          <w:sz w:val="24"/>
          <w:szCs w:val="24"/>
          <w:rtl/>
        </w:rPr>
        <w:t xml:space="preserve"> الهيئة </w:t>
      </w:r>
      <w:r w:rsidRPr="00B71461">
        <w:rPr>
          <w:rFonts w:ascii="Simplified Arabic" w:hAnsi="Simplified Arabic" w:cs="Simplified Arabic"/>
          <w:sz w:val="24"/>
          <w:szCs w:val="24"/>
          <w:rtl/>
        </w:rPr>
        <w:t>الفرعية المعنية بالمادة 8(ي) وغيرها من أحكام اتفاقية التنوع البيولوجي المتعلقة بالشعوب الأصلية والمجتمعات المحلية</w:t>
      </w:r>
      <w:r>
        <w:rPr>
          <w:rFonts w:ascii="Simplified Arabic" w:hAnsi="Simplified Arabic" w:cs="Simplified Arabic" w:hint="cs"/>
          <w:sz w:val="24"/>
          <w:szCs w:val="24"/>
          <w:rtl/>
        </w:rPr>
        <w:t>،</w:t>
      </w:r>
      <w:r w:rsidRPr="00126FF9">
        <w:rPr>
          <w:rFonts w:ascii="Simplified Arabic" w:hAnsi="Simplified Arabic" w:cs="Simplified Arabic"/>
          <w:sz w:val="24"/>
          <w:szCs w:val="24"/>
          <w:rtl/>
        </w:rPr>
        <w:t xml:space="preserve"> المرفقة بهذا ال</w:t>
      </w:r>
      <w:r>
        <w:rPr>
          <w:rFonts w:ascii="Simplified Arabic" w:hAnsi="Simplified Arabic" w:cs="Simplified Arabic" w:hint="cs"/>
          <w:sz w:val="24"/>
          <w:szCs w:val="24"/>
          <w:rtl/>
        </w:rPr>
        <w:t>م</w:t>
      </w:r>
      <w:r w:rsidRPr="00126FF9">
        <w:rPr>
          <w:rFonts w:ascii="Simplified Arabic" w:hAnsi="Simplified Arabic" w:cs="Simplified Arabic"/>
          <w:sz w:val="24"/>
          <w:szCs w:val="24"/>
          <w:rtl/>
        </w:rPr>
        <w:t>قرر؛</w:t>
      </w:r>
    </w:p>
    <w:p w14:paraId="778E3C2A" w14:textId="02738EBE" w:rsidR="00B71461" w:rsidRDefault="00B71461" w:rsidP="00B71461">
      <w:pPr>
        <w:pStyle w:val="CBDDesicionText"/>
        <w:tabs>
          <w:tab w:val="clear" w:pos="567"/>
        </w:tabs>
        <w:bidi/>
        <w:ind w:left="1134"/>
        <w:rPr>
          <w:rFonts w:ascii="Simplified Arabic" w:hAnsi="Simplified Arabic" w:cs="Simplified Arabic"/>
          <w:sz w:val="24"/>
          <w:szCs w:val="24"/>
          <w:rtl/>
        </w:rPr>
      </w:pPr>
      <w:bookmarkStart w:id="4" w:name="_Hlk180998069"/>
      <w:r>
        <w:rPr>
          <w:rFonts w:ascii="Simplified Arabic" w:hAnsi="Simplified Arabic" w:cs="Simplified Arabic" w:hint="cs"/>
          <w:sz w:val="24"/>
          <w:szCs w:val="24"/>
          <w:rtl/>
        </w:rPr>
        <w:t>2-</w:t>
      </w:r>
      <w:r>
        <w:rPr>
          <w:rFonts w:ascii="Simplified Arabic" w:hAnsi="Simplified Arabic" w:cs="Simplified Arabic"/>
          <w:sz w:val="24"/>
          <w:szCs w:val="24"/>
          <w:rtl/>
        </w:rPr>
        <w:tab/>
      </w:r>
      <w:r w:rsidRPr="00B71461">
        <w:rPr>
          <w:rFonts w:ascii="Simplified Arabic" w:hAnsi="Simplified Arabic" w:cs="Simplified Arabic"/>
          <w:i/>
          <w:iCs/>
          <w:sz w:val="24"/>
          <w:szCs w:val="24"/>
          <w:rtl/>
        </w:rPr>
        <w:t>يدعو</w:t>
      </w:r>
      <w:r w:rsidRPr="00511F0E">
        <w:rPr>
          <w:rFonts w:ascii="Simplified Arabic" w:hAnsi="Simplified Arabic" w:cs="Simplified Arabic"/>
          <w:sz w:val="24"/>
          <w:szCs w:val="24"/>
          <w:rtl/>
        </w:rPr>
        <w:t xml:space="preserve"> الهيئة الفرعية </w:t>
      </w:r>
      <w:r w:rsidR="00532260">
        <w:rPr>
          <w:rFonts w:ascii="Simplified Arabic" w:hAnsi="Simplified Arabic" w:cs="Simplified Arabic" w:hint="cs"/>
          <w:sz w:val="24"/>
          <w:szCs w:val="24"/>
          <w:rtl/>
        </w:rPr>
        <w:t>ل</w:t>
      </w:r>
      <w:r w:rsidRPr="00511F0E">
        <w:rPr>
          <w:rFonts w:ascii="Simplified Arabic" w:hAnsi="Simplified Arabic" w:cs="Simplified Arabic"/>
          <w:sz w:val="24"/>
          <w:szCs w:val="24"/>
          <w:rtl/>
        </w:rPr>
        <w:t xml:space="preserve">لمشورة العلمية والتقنية والتكنولوجية والهيئة الفرعية </w:t>
      </w:r>
      <w:r w:rsidR="00532260">
        <w:rPr>
          <w:rFonts w:ascii="Simplified Arabic" w:hAnsi="Simplified Arabic" w:cs="Simplified Arabic" w:hint="cs"/>
          <w:sz w:val="24"/>
          <w:szCs w:val="24"/>
          <w:rtl/>
        </w:rPr>
        <w:t>ل</w:t>
      </w:r>
      <w:r w:rsidRPr="00511F0E">
        <w:rPr>
          <w:rFonts w:ascii="Simplified Arabic" w:hAnsi="Simplified Arabic" w:cs="Simplified Arabic"/>
          <w:sz w:val="24"/>
          <w:szCs w:val="24"/>
          <w:rtl/>
        </w:rPr>
        <w:t xml:space="preserve">لتنفيذ إلى دعم عمل </w:t>
      </w:r>
      <w:r w:rsidR="00025090" w:rsidRPr="00511F0E">
        <w:rPr>
          <w:rFonts w:ascii="Simplified Arabic" w:hAnsi="Simplified Arabic" w:cs="Simplified Arabic"/>
          <w:sz w:val="24"/>
          <w:szCs w:val="24"/>
          <w:rtl/>
        </w:rPr>
        <w:t xml:space="preserve">الهيئة </w:t>
      </w:r>
      <w:r w:rsidR="00532260" w:rsidRPr="00B71461">
        <w:rPr>
          <w:rFonts w:ascii="Simplified Arabic" w:hAnsi="Simplified Arabic" w:cs="Simplified Arabic"/>
          <w:sz w:val="24"/>
          <w:szCs w:val="24"/>
          <w:rtl/>
        </w:rPr>
        <w:t>الفرعية المعنية بالمادة 8(ي) وغيرها من أحكام اتفاقية التنوع البيولوجي المتعلقة بالشعوب الأصلية والمجتمعات المحلية</w:t>
      </w:r>
      <w:r w:rsidRPr="00511F0E">
        <w:rPr>
          <w:rFonts w:ascii="Simplified Arabic" w:hAnsi="Simplified Arabic" w:cs="Simplified Arabic"/>
          <w:sz w:val="24"/>
          <w:szCs w:val="24"/>
          <w:rtl/>
        </w:rPr>
        <w:t>، من خلال مواصلة دمج وتعزيز برنامج العمل المتعلق بالمادة</w:t>
      </w:r>
      <w:r w:rsidR="000A34CC">
        <w:rPr>
          <w:rFonts w:ascii="Simplified Arabic" w:hAnsi="Simplified Arabic" w:cs="Simplified Arabic" w:hint="cs"/>
          <w:sz w:val="24"/>
          <w:szCs w:val="24"/>
          <w:rtl/>
        </w:rPr>
        <w:t xml:space="preserve"> </w:t>
      </w:r>
      <w:r w:rsidR="000A34CC" w:rsidRPr="004409D8">
        <w:rPr>
          <w:rFonts w:cs="Simplified Arabic"/>
          <w:sz w:val="24"/>
          <w:szCs w:val="24"/>
          <w:rtl/>
          <w:lang w:val="en-US"/>
        </w:rPr>
        <w:t xml:space="preserve">8(ي) وغيرها من أحكام اتفاقية التنوع البيولوجي المتعلقة بالشعوب الأصلية والمجتمعات المحلية حتى عام </w:t>
      </w:r>
      <w:r w:rsidR="000A34CC" w:rsidRPr="004409D8">
        <w:rPr>
          <w:rFonts w:ascii="Simplified Arabic" w:hAnsi="Simplified Arabic" w:cs="Simplified Arabic"/>
          <w:sz w:val="24"/>
          <w:szCs w:val="24"/>
          <w:rtl/>
        </w:rPr>
        <w:t>2030</w:t>
      </w:r>
      <w:r w:rsidRPr="00511F0E">
        <w:rPr>
          <w:rFonts w:ascii="Simplified Arabic" w:hAnsi="Simplified Arabic" w:cs="Simplified Arabic"/>
          <w:sz w:val="24"/>
          <w:szCs w:val="24"/>
          <w:rtl/>
        </w:rPr>
        <w:t>؛</w:t>
      </w:r>
      <w:r w:rsidR="00493878" w:rsidRPr="003F3F8F">
        <w:rPr>
          <w:rStyle w:val="FootnoteReference"/>
          <w:rFonts w:eastAsiaTheme="minorHAnsi"/>
        </w:rPr>
        <w:footnoteReference w:id="5"/>
      </w:r>
    </w:p>
    <w:p w14:paraId="2637C68C" w14:textId="1E085637" w:rsidR="00025090" w:rsidRPr="00493878" w:rsidRDefault="00025090" w:rsidP="00025090">
      <w:pPr>
        <w:pStyle w:val="CBDDesicionText"/>
        <w:tabs>
          <w:tab w:val="clear" w:pos="567"/>
        </w:tabs>
        <w:bidi/>
        <w:ind w:left="1134"/>
        <w:rPr>
          <w:rFonts w:eastAsiaTheme="minorHAnsi"/>
          <w:rtl/>
        </w:rPr>
      </w:pPr>
      <w:r w:rsidRPr="00511F0E">
        <w:rPr>
          <w:rFonts w:ascii="Simplified Arabic" w:hAnsi="Simplified Arabic" w:cs="Simplified Arabic"/>
          <w:sz w:val="24"/>
          <w:szCs w:val="24"/>
          <w:rtl/>
        </w:rPr>
        <w:t xml:space="preserve">3- </w:t>
      </w:r>
      <w:r w:rsidRPr="00025090">
        <w:rPr>
          <w:rFonts w:ascii="Simplified Arabic" w:hAnsi="Simplified Arabic" w:cs="Simplified Arabic"/>
          <w:i/>
          <w:iCs/>
          <w:sz w:val="24"/>
          <w:szCs w:val="24"/>
          <w:rtl/>
        </w:rPr>
        <w:t>يشجع</w:t>
      </w:r>
      <w:r w:rsidRPr="00511F0E">
        <w:rPr>
          <w:rFonts w:ascii="Simplified Arabic" w:hAnsi="Simplified Arabic" w:cs="Simplified Arabic"/>
          <w:sz w:val="24"/>
          <w:szCs w:val="24"/>
          <w:rtl/>
        </w:rPr>
        <w:t xml:space="preserve"> الأطراف والحكومات الأخرى والمنظمات ذات الصلة على مواصلة وتعزيز دعمها لممثلي الشعوب الأصلية والمجتمعات المحلية للمشاركة الكاملة والفعالة في اجتماعات الهيئة الفرعية للمشورة العلمية والتقنية والتكنولوجية والهيئة الفرعية للتنفيذ والهيئة </w:t>
      </w:r>
      <w:r w:rsidR="00910D9C" w:rsidRPr="00B71461">
        <w:rPr>
          <w:rFonts w:ascii="Simplified Arabic" w:hAnsi="Simplified Arabic" w:cs="Simplified Arabic"/>
          <w:sz w:val="24"/>
          <w:szCs w:val="24"/>
          <w:rtl/>
        </w:rPr>
        <w:t>الفرعية المعنية بالمادة 8(ي) وغيرها من أحكام اتفاقية التنوع البيولوجي المتعلقة بالشعوب الأصلية والمجتمعات المحلية</w:t>
      </w:r>
      <w:r w:rsidRPr="00511F0E">
        <w:rPr>
          <w:rFonts w:ascii="Simplified Arabic" w:hAnsi="Simplified Arabic" w:cs="Simplified Arabic"/>
          <w:sz w:val="24"/>
          <w:szCs w:val="24"/>
          <w:rtl/>
        </w:rPr>
        <w:t>، بما في ذلك من خلال المساهم</w:t>
      </w:r>
      <w:r w:rsidR="00691A4B">
        <w:rPr>
          <w:rFonts w:ascii="Simplified Arabic" w:hAnsi="Simplified Arabic" w:cs="Simplified Arabic" w:hint="cs"/>
          <w:sz w:val="24"/>
          <w:szCs w:val="24"/>
          <w:rtl/>
        </w:rPr>
        <w:t>ة</w:t>
      </w:r>
      <w:r w:rsidRPr="00511F0E">
        <w:rPr>
          <w:rFonts w:ascii="Simplified Arabic" w:hAnsi="Simplified Arabic" w:cs="Simplified Arabic"/>
          <w:sz w:val="24"/>
          <w:szCs w:val="24"/>
          <w:rtl/>
        </w:rPr>
        <w:t xml:space="preserve"> في </w:t>
      </w:r>
      <w:r w:rsidR="00691A4B" w:rsidRPr="00511F0E">
        <w:rPr>
          <w:rFonts w:ascii="Simplified Arabic" w:hAnsi="Simplified Arabic" w:cs="Simplified Arabic"/>
          <w:sz w:val="24"/>
          <w:szCs w:val="24"/>
          <w:rtl/>
        </w:rPr>
        <w:t>الصندوق الاستئماني الطوعي الخاص لت</w:t>
      </w:r>
      <w:r w:rsidR="00691A4B">
        <w:rPr>
          <w:rFonts w:ascii="Simplified Arabic" w:hAnsi="Simplified Arabic" w:cs="Simplified Arabic" w:hint="cs"/>
          <w:sz w:val="24"/>
          <w:szCs w:val="24"/>
          <w:rtl/>
        </w:rPr>
        <w:t>ي</w:t>
      </w:r>
      <w:r w:rsidR="00691A4B" w:rsidRPr="00511F0E">
        <w:rPr>
          <w:rFonts w:ascii="Simplified Arabic" w:hAnsi="Simplified Arabic" w:cs="Simplified Arabic"/>
          <w:sz w:val="24"/>
          <w:szCs w:val="24"/>
          <w:rtl/>
        </w:rPr>
        <w:t>سي</w:t>
      </w:r>
      <w:r w:rsidR="00691A4B">
        <w:rPr>
          <w:rFonts w:ascii="Simplified Arabic" w:hAnsi="Simplified Arabic" w:cs="Simplified Arabic" w:hint="cs"/>
          <w:sz w:val="24"/>
          <w:szCs w:val="24"/>
          <w:rtl/>
        </w:rPr>
        <w:t>ر</w:t>
      </w:r>
      <w:r w:rsidR="00691A4B" w:rsidRPr="00511F0E">
        <w:rPr>
          <w:rFonts w:ascii="Simplified Arabic" w:hAnsi="Simplified Arabic" w:cs="Simplified Arabic"/>
          <w:sz w:val="24"/>
          <w:szCs w:val="24"/>
          <w:rtl/>
        </w:rPr>
        <w:t xml:space="preserve"> مشاركة الشعوب الأصلية والمجتمعات المحلية</w:t>
      </w:r>
      <w:r w:rsidR="00691A4B">
        <w:rPr>
          <w:rFonts w:ascii="Simplified Arabic" w:hAnsi="Simplified Arabic" w:cs="Simplified Arabic" w:hint="cs"/>
          <w:sz w:val="24"/>
          <w:szCs w:val="24"/>
          <w:rtl/>
        </w:rPr>
        <w:t>.</w:t>
      </w:r>
    </w:p>
    <w:bookmarkEnd w:id="4"/>
    <w:p w14:paraId="1893A05E" w14:textId="77777777" w:rsidR="00FA12D4" w:rsidRPr="003F3F8F" w:rsidRDefault="00FA12D4" w:rsidP="00E12606">
      <w:pPr>
        <w:sectPr w:rsidR="00FA12D4" w:rsidRPr="003F3F8F" w:rsidSect="008C3E09">
          <w:headerReference w:type="even" r:id="rId21"/>
          <w:headerReference w:type="default" r:id="rId22"/>
          <w:footerReference w:type="even" r:id="rId23"/>
          <w:footerReference w:type="default" r:id="rId24"/>
          <w:footnotePr>
            <w:numRestart w:val="eachSect"/>
          </w:footnotePr>
          <w:type w:val="continuous"/>
          <w:pgSz w:w="12240" w:h="15840"/>
          <w:pgMar w:top="720" w:right="1440" w:bottom="1134" w:left="1440" w:header="709" w:footer="709" w:gutter="0"/>
          <w:cols w:space="708"/>
          <w:titlePg/>
          <w:docGrid w:linePitch="360"/>
        </w:sectPr>
      </w:pPr>
    </w:p>
    <w:p w14:paraId="225B5C70" w14:textId="048671F5" w:rsidR="00DA1617" w:rsidRPr="00C76E2A" w:rsidRDefault="00DA1617" w:rsidP="00B1637A">
      <w:pPr>
        <w:tabs>
          <w:tab w:val="clear" w:pos="567"/>
          <w:tab w:val="left" w:pos="540"/>
          <w:tab w:val="left" w:pos="1280"/>
        </w:tabs>
        <w:bidi/>
        <w:spacing w:after="120" w:line="216" w:lineRule="auto"/>
        <w:ind w:left="540"/>
        <w:rPr>
          <w:rFonts w:ascii="Simplified Arabic" w:hAnsi="Simplified Arabic" w:cs="Simplified Arabic"/>
          <w:b/>
          <w:bCs/>
          <w:sz w:val="26"/>
          <w:szCs w:val="26"/>
          <w:rtl/>
          <w:lang w:val="en-US"/>
        </w:rPr>
      </w:pPr>
      <w:r w:rsidRPr="00C76E2A">
        <w:rPr>
          <w:rFonts w:ascii="Simplified Arabic" w:hAnsi="Simplified Arabic" w:cs="Simplified Arabic"/>
          <w:b/>
          <w:bCs/>
          <w:sz w:val="26"/>
          <w:szCs w:val="26"/>
          <w:rtl/>
          <w:lang w:val="en-US"/>
        </w:rPr>
        <w:lastRenderedPageBreak/>
        <w:t>[المرفق</w:t>
      </w:r>
      <w:r w:rsidRPr="00C76E2A">
        <w:rPr>
          <w:rStyle w:val="FootnoteReference"/>
          <w:rFonts w:ascii="Simplified Arabic" w:hAnsi="Simplified Arabic" w:cs="Simplified Arabic"/>
          <w:b/>
          <w:bCs/>
          <w:sz w:val="26"/>
          <w:szCs w:val="26"/>
        </w:rPr>
        <w:footnoteReference w:customMarkFollows="1" w:id="6"/>
        <w:t>*</w:t>
      </w:r>
      <w:r w:rsidRPr="00C76E2A">
        <w:rPr>
          <w:rFonts w:ascii="Simplified Arabic" w:hAnsi="Simplified Arabic" w:cs="Simplified Arabic"/>
          <w:b/>
          <w:bCs/>
          <w:sz w:val="26"/>
          <w:szCs w:val="26"/>
          <w:rtl/>
          <w:lang w:val="en-US"/>
        </w:rPr>
        <w:t xml:space="preserve"> </w:t>
      </w:r>
    </w:p>
    <w:p w14:paraId="25F60397" w14:textId="4ADA7508" w:rsidR="00DA1617" w:rsidRPr="00DA1617" w:rsidRDefault="00DA1617" w:rsidP="00B1637A">
      <w:pPr>
        <w:tabs>
          <w:tab w:val="clear" w:pos="567"/>
          <w:tab w:val="left" w:pos="540"/>
          <w:tab w:val="left" w:pos="1280"/>
        </w:tabs>
        <w:bidi/>
        <w:spacing w:after="120" w:line="216" w:lineRule="auto"/>
        <w:ind w:left="540"/>
        <w:rPr>
          <w:rFonts w:ascii="Simplified Arabic" w:hAnsi="Simplified Arabic" w:cs="Simplified Arabic"/>
          <w:b/>
          <w:bCs/>
          <w:sz w:val="26"/>
          <w:szCs w:val="26"/>
          <w:rtl/>
          <w:lang w:val="en-US"/>
        </w:rPr>
      </w:pPr>
      <w:r w:rsidRPr="00DA1617">
        <w:rPr>
          <w:rFonts w:ascii="Simplified Arabic" w:hAnsi="Simplified Arabic" w:cs="Simplified Arabic"/>
          <w:b/>
          <w:bCs/>
          <w:sz w:val="26"/>
          <w:szCs w:val="26"/>
          <w:rtl/>
          <w:lang w:val="en-US"/>
        </w:rPr>
        <w:t>طريقة العمل المقترحة لـ[الهيئة الفرعية الدائمة] المعنية بالمادة 8(ي) وغيرها من أحكام اتفاقية التنوع البيولوجي</w:t>
      </w:r>
    </w:p>
    <w:p w14:paraId="69F47598" w14:textId="77777777" w:rsidR="00DA1617" w:rsidRPr="00DA1617" w:rsidRDefault="00DA1617" w:rsidP="00DA1617">
      <w:pPr>
        <w:keepNext/>
        <w:tabs>
          <w:tab w:val="clear" w:pos="567"/>
          <w:tab w:val="left" w:pos="571"/>
        </w:tabs>
        <w:bidi/>
        <w:spacing w:after="120" w:line="216" w:lineRule="auto"/>
        <w:ind w:left="6"/>
        <w:rPr>
          <w:rFonts w:ascii="Simplified Arabic" w:hAnsi="Simplified Arabic" w:cs="Simplified Arabic"/>
          <w:b/>
          <w:bCs/>
          <w:sz w:val="26"/>
          <w:szCs w:val="26"/>
          <w:rtl/>
          <w:lang w:val="en-US"/>
        </w:rPr>
      </w:pPr>
      <w:r w:rsidRPr="00DA1617">
        <w:rPr>
          <w:rFonts w:ascii="Simplified Arabic" w:hAnsi="Simplified Arabic" w:cs="Simplified Arabic"/>
          <w:b/>
          <w:bCs/>
          <w:sz w:val="26"/>
          <w:szCs w:val="26"/>
          <w:rtl/>
          <w:lang w:val="en-US"/>
        </w:rPr>
        <w:t>أولا-</w:t>
      </w:r>
      <w:r w:rsidRPr="00DA1617">
        <w:rPr>
          <w:rFonts w:ascii="Simplified Arabic" w:hAnsi="Simplified Arabic" w:cs="Simplified Arabic"/>
          <w:b/>
          <w:bCs/>
          <w:sz w:val="26"/>
          <w:szCs w:val="26"/>
          <w:rtl/>
          <w:lang w:val="en-US"/>
        </w:rPr>
        <w:tab/>
        <w:t>الوظائف</w:t>
      </w:r>
    </w:p>
    <w:p w14:paraId="62503BD5" w14:textId="77777777" w:rsidR="00DA1617" w:rsidRPr="00DA1617" w:rsidRDefault="00DA1617" w:rsidP="00C34033">
      <w:pPr>
        <w:pStyle w:val="ListParagraph"/>
        <w:numPr>
          <w:ilvl w:val="0"/>
          <w:numId w:val="26"/>
        </w:numPr>
        <w:tabs>
          <w:tab w:val="clear" w:pos="567"/>
          <w:tab w:val="clear" w:pos="1134"/>
          <w:tab w:val="clear" w:pos="1701"/>
          <w:tab w:val="clear" w:pos="2268"/>
          <w:tab w:val="left" w:pos="1080"/>
        </w:tabs>
        <w:bidi/>
        <w:spacing w:after="120" w:line="216" w:lineRule="auto"/>
        <w:ind w:left="567" w:firstLine="0"/>
        <w:contextualSpacing w:val="0"/>
        <w:rPr>
          <w:rFonts w:ascii="Simplified Arabic" w:hAnsi="Simplified Arabic" w:cs="Simplified Arabic"/>
          <w:sz w:val="24"/>
          <w:szCs w:val="24"/>
          <w:lang w:val="en-US"/>
        </w:rPr>
      </w:pPr>
      <w:r w:rsidRPr="00DA1617">
        <w:rPr>
          <w:rFonts w:ascii="Simplified Arabic" w:hAnsi="Simplified Arabic" w:cs="Simplified Arabic"/>
          <w:sz w:val="24"/>
          <w:szCs w:val="24"/>
          <w:rtl/>
          <w:lang w:val="en-US"/>
        </w:rPr>
        <w:t xml:space="preserve">ستؤدي [الهيئة الفرعية] المعنية بالمادة 8(ي) وغيرها من الأحكام في اتفاقية التنوع البيولوجي وظائفها بتوجيه من مؤتمر الأطراف في الاتفاقية ومؤتمر الأطراف العامل كاجتماع للأطراف في بروتوكول قرطاجنة للسلامة الأحيائية وبروتوكول ناغويا بشأن الحصول على الموارد الجينية والتقاسم العادل والمنصف للمنافع الناشئة عن استخدامها الملحقين باتفاقية التنوع البيولوجي للبنود المحالة إليها من قبلهم </w:t>
      </w:r>
      <w:bookmarkStart w:id="5" w:name="_Hlk151052709"/>
      <w:r w:rsidRPr="00DA1617">
        <w:rPr>
          <w:rFonts w:ascii="Simplified Arabic" w:hAnsi="Simplified Arabic" w:cs="Simplified Arabic"/>
          <w:sz w:val="24"/>
          <w:szCs w:val="24"/>
          <w:rtl/>
          <w:lang w:val="en-US"/>
        </w:rPr>
        <w:t>[، بطريقة تتسق مع ولايات الهيئة الفرعية للمشورة العلمية والتقنية والتكنولوجية والهيئة الفرعية للتنفيذ] [، بالتعاون مع الهيئة الفرعية للمشورة العلمية والتقنية والتكنولوجية والهيئة الفرعية للتنفيذ]</w:t>
      </w:r>
      <w:bookmarkEnd w:id="5"/>
      <w:r w:rsidRPr="00DA1617">
        <w:rPr>
          <w:rFonts w:ascii="Simplified Arabic" w:hAnsi="Simplified Arabic" w:cs="Simplified Arabic"/>
          <w:sz w:val="24"/>
          <w:szCs w:val="24"/>
          <w:rtl/>
          <w:lang w:val="en-US"/>
        </w:rPr>
        <w:t>. [وتؤدي [الهيئة الفرعية] المعنية بالمادة 8(ي) وغير من الأحكام وظائفها مع مراعاة أدوار ووظائف الهيئة الفرعية للمشورة العلمية والتقنية والتكنولوجية والهيئة الفرعية للتنفيذ، بهدف ضمان التكامل مع عملها وتجنب التداخل.] وتتمثل وظائف [الهيئة الفرعية] بشأن المادة 8(ي) وغيرها من الأحكام بما يلي:</w:t>
      </w:r>
    </w:p>
    <w:p w14:paraId="3B143EA2" w14:textId="77777777" w:rsidR="00DA1617" w:rsidRPr="00DA1617" w:rsidRDefault="00DA1617" w:rsidP="00C34033">
      <w:pPr>
        <w:pStyle w:val="ListParagraph"/>
        <w:tabs>
          <w:tab w:val="left" w:pos="1989"/>
        </w:tabs>
        <w:bidi/>
        <w:spacing w:after="120" w:line="216" w:lineRule="auto"/>
        <w:ind w:left="571" w:firstLine="599"/>
        <w:contextualSpacing w:val="0"/>
        <w:rPr>
          <w:rFonts w:ascii="Simplified Arabic" w:hAnsi="Simplified Arabic" w:cs="Simplified Arabic"/>
          <w:sz w:val="24"/>
          <w:szCs w:val="24"/>
          <w:rtl/>
          <w:lang w:val="en-US"/>
        </w:rPr>
      </w:pPr>
      <w:r w:rsidRPr="00DA1617">
        <w:rPr>
          <w:rFonts w:ascii="Simplified Arabic" w:hAnsi="Simplified Arabic" w:cs="Simplified Arabic"/>
          <w:sz w:val="24"/>
          <w:szCs w:val="24"/>
          <w:rtl/>
          <w:lang w:val="en-US"/>
        </w:rPr>
        <w:t>(أ)</w:t>
      </w:r>
      <w:r w:rsidRPr="00DA1617">
        <w:rPr>
          <w:rFonts w:ascii="Simplified Arabic" w:hAnsi="Simplified Arabic" w:cs="Simplified Arabic"/>
          <w:sz w:val="24"/>
          <w:szCs w:val="24"/>
          <w:rtl/>
          <w:lang w:val="en-US"/>
        </w:rPr>
        <w:tab/>
        <w:t>[تعزيز ودعم تنفيذ العمل المضطلع به بموجب الاتفاقية فيما يتعلق بالمادة 8(ي) والأحكام المتصلة بها] [تعزيز التنفيذ والاستعراض] [استعراض وتعزيز التنفيذ] لبرنامج العمل بشأن المادة 8(ي) والأحكام الأخرى، بما في ذلك المادة 10(ج) من الاتفاقية والمتعلقة بالشعوب الأصلية والمجتمعات المحلية، على النحو الوارد في المرفق الأول للمقرر 16/--؛</w:t>
      </w:r>
    </w:p>
    <w:p w14:paraId="12B3A80B" w14:textId="77777777" w:rsidR="00DA1617" w:rsidRPr="00DA1617" w:rsidRDefault="00DA1617" w:rsidP="00C34033">
      <w:pPr>
        <w:pStyle w:val="ListParagraph"/>
        <w:tabs>
          <w:tab w:val="left" w:pos="1989"/>
        </w:tabs>
        <w:bidi/>
        <w:spacing w:after="120" w:line="216" w:lineRule="auto"/>
        <w:ind w:left="571" w:firstLine="599"/>
        <w:contextualSpacing w:val="0"/>
        <w:rPr>
          <w:rFonts w:ascii="Simplified Arabic" w:hAnsi="Simplified Arabic" w:cs="Simplified Arabic"/>
          <w:sz w:val="24"/>
          <w:szCs w:val="24"/>
          <w:rtl/>
          <w:lang w:val="en-US"/>
        </w:rPr>
      </w:pPr>
      <w:r w:rsidRPr="00DA1617">
        <w:rPr>
          <w:rFonts w:ascii="Simplified Arabic" w:hAnsi="Simplified Arabic" w:cs="Simplified Arabic"/>
          <w:sz w:val="24"/>
          <w:szCs w:val="24"/>
          <w:rtl/>
          <w:lang w:val="en-US"/>
        </w:rPr>
        <w:t>(ب)</w:t>
      </w:r>
      <w:r w:rsidRPr="00DA1617">
        <w:rPr>
          <w:rFonts w:ascii="Simplified Arabic" w:hAnsi="Simplified Arabic" w:cs="Simplified Arabic"/>
          <w:sz w:val="24"/>
          <w:szCs w:val="24"/>
          <w:rtl/>
          <w:lang w:val="en-US"/>
        </w:rPr>
        <w:tab/>
        <w:t>تقديم المشورة إلى مؤتمر الأطراف، وحسب الاقتضاء، إلى مؤتمر الأطراف العامل كاجتماع للأطراف في بروتوكولي قرطاجنة وناغويا والهيئات الفرعية الأخرى، بشأن التدابير التي تعزز تنفيذ المادة 8 (ي) والأحكام الأخرى في الاتفاقية المتعلقة بالشعوب الأصلية والمجتمعات المحلية. ويشمل ذلك تقديم المشورة بشأن وضع وتنفيذ التدابير القانونية وغيرها من الأشكال المناسبة لاحترام وصون والحفاظ على معارف وابتكارات وممارسات الشعوب الأصلية والمجتمعات المحلية التي تجسد أنماط الحياة التقليدية ذات الصلة بحفظ التنوع البيولوجي واستخدامه المستدام.</w:t>
      </w:r>
    </w:p>
    <w:p w14:paraId="114263A6" w14:textId="77777777" w:rsidR="00DA1617" w:rsidRPr="00C34033" w:rsidRDefault="00DA1617" w:rsidP="00DA1617">
      <w:pPr>
        <w:keepNext/>
        <w:tabs>
          <w:tab w:val="clear" w:pos="567"/>
          <w:tab w:val="left" w:pos="571"/>
        </w:tabs>
        <w:bidi/>
        <w:spacing w:after="120" w:line="216" w:lineRule="auto"/>
        <w:ind w:left="6"/>
        <w:rPr>
          <w:rFonts w:ascii="Simplified Arabic" w:hAnsi="Simplified Arabic" w:cs="Simplified Arabic"/>
          <w:b/>
          <w:bCs/>
          <w:sz w:val="26"/>
          <w:szCs w:val="26"/>
          <w:rtl/>
          <w:lang w:val="en-US"/>
        </w:rPr>
      </w:pPr>
      <w:r w:rsidRPr="00C34033">
        <w:rPr>
          <w:rFonts w:ascii="Simplified Arabic" w:hAnsi="Simplified Arabic" w:cs="Simplified Arabic"/>
          <w:b/>
          <w:bCs/>
          <w:sz w:val="26"/>
          <w:szCs w:val="26"/>
          <w:rtl/>
          <w:lang w:val="en-US"/>
        </w:rPr>
        <w:t>ثانيا-</w:t>
      </w:r>
      <w:r w:rsidRPr="00C34033">
        <w:rPr>
          <w:rFonts w:ascii="Simplified Arabic" w:hAnsi="Simplified Arabic" w:cs="Simplified Arabic"/>
          <w:b/>
          <w:bCs/>
          <w:sz w:val="26"/>
          <w:szCs w:val="26"/>
          <w:rtl/>
          <w:lang w:val="en-US"/>
        </w:rPr>
        <w:tab/>
        <w:t>مبادئ التشغيل</w:t>
      </w:r>
    </w:p>
    <w:p w14:paraId="3AF58CE1" w14:textId="77777777" w:rsidR="00DA1617" w:rsidRPr="00DA1617" w:rsidRDefault="00DA1617" w:rsidP="00C34033">
      <w:pPr>
        <w:pStyle w:val="ListParagraph"/>
        <w:numPr>
          <w:ilvl w:val="0"/>
          <w:numId w:val="26"/>
        </w:numPr>
        <w:tabs>
          <w:tab w:val="clear" w:pos="567"/>
          <w:tab w:val="clear" w:pos="1134"/>
          <w:tab w:val="clear" w:pos="1701"/>
          <w:tab w:val="clear" w:pos="2268"/>
          <w:tab w:val="left" w:pos="1080"/>
        </w:tabs>
        <w:bidi/>
        <w:spacing w:after="120" w:line="216" w:lineRule="auto"/>
        <w:ind w:left="567" w:firstLine="0"/>
        <w:contextualSpacing w:val="0"/>
        <w:rPr>
          <w:rFonts w:ascii="Simplified Arabic" w:hAnsi="Simplified Arabic" w:cs="Simplified Arabic"/>
          <w:sz w:val="24"/>
          <w:szCs w:val="24"/>
          <w:rtl/>
          <w:lang w:val="en-US"/>
        </w:rPr>
      </w:pPr>
      <w:r w:rsidRPr="00DA1617">
        <w:rPr>
          <w:rFonts w:ascii="Simplified Arabic" w:hAnsi="Simplified Arabic" w:cs="Simplified Arabic"/>
          <w:sz w:val="24"/>
          <w:szCs w:val="24"/>
          <w:rtl/>
          <w:lang w:val="en-US"/>
        </w:rPr>
        <w:t>تقوم [الهيئة الفرعية] المعنية بالمادة 8(ي) والأحكام المتصلة بها في الاتفاقية، عند الاضطلاع بمهامها، بمواءمة عناصر برنامج عملها مع الأجزاء ذات الصلة من إطار كونمينغ-مونتريال العالمي للتنوع البيولوجي، ولا سيما أهدافه لعام 2030، وتحديد أولويات المهام التي تحتاج إلى إجراءات مبكرة.</w:t>
      </w:r>
    </w:p>
    <w:p w14:paraId="792A68B4" w14:textId="77777777" w:rsidR="00DA1617" w:rsidRPr="00DA1617" w:rsidRDefault="00DA1617" w:rsidP="00C34033">
      <w:pPr>
        <w:pStyle w:val="ListParagraph"/>
        <w:numPr>
          <w:ilvl w:val="0"/>
          <w:numId w:val="26"/>
        </w:numPr>
        <w:tabs>
          <w:tab w:val="clear" w:pos="567"/>
          <w:tab w:val="clear" w:pos="1134"/>
          <w:tab w:val="clear" w:pos="1701"/>
          <w:tab w:val="clear" w:pos="2268"/>
          <w:tab w:val="left" w:pos="1080"/>
        </w:tabs>
        <w:bidi/>
        <w:spacing w:after="120" w:line="216" w:lineRule="auto"/>
        <w:ind w:left="567" w:firstLine="0"/>
        <w:contextualSpacing w:val="0"/>
        <w:rPr>
          <w:rFonts w:ascii="Simplified Arabic" w:hAnsi="Simplified Arabic" w:cs="Simplified Arabic"/>
          <w:sz w:val="24"/>
          <w:szCs w:val="24"/>
          <w:rtl/>
          <w:lang w:val="en-US"/>
        </w:rPr>
      </w:pPr>
      <w:r w:rsidRPr="00DA1617">
        <w:rPr>
          <w:rFonts w:ascii="Simplified Arabic" w:hAnsi="Simplified Arabic" w:cs="Simplified Arabic"/>
          <w:sz w:val="24"/>
          <w:szCs w:val="24"/>
          <w:rtl/>
          <w:lang w:val="en-US"/>
        </w:rPr>
        <w:t>وفي إطار تعزيز تنفيذ برنامج العمل الوارد في المرفق الأول للمقرر 16/--، تتعاون [الهيئة الفرعية] المعنية بالمادة 8(ي) والأحكام المتصلة بها في الاتفاقية مع وكالات الأمم المتحدة والعمليات الأخرى التي تضطلع بوظائف تكميلية وتعمل في المسائل المتعلقة بالشعوب الأصلية والمجتمعات المحلية، وتستفيد منها.</w:t>
      </w:r>
    </w:p>
    <w:p w14:paraId="6AFFC0D7" w14:textId="77777777" w:rsidR="00DA1617" w:rsidRPr="00C34033" w:rsidRDefault="00DA1617" w:rsidP="00DA1617">
      <w:pPr>
        <w:keepNext/>
        <w:tabs>
          <w:tab w:val="clear" w:pos="567"/>
          <w:tab w:val="left" w:pos="571"/>
        </w:tabs>
        <w:bidi/>
        <w:spacing w:after="120" w:line="216" w:lineRule="auto"/>
        <w:ind w:left="6"/>
        <w:rPr>
          <w:rFonts w:ascii="Simplified Arabic" w:hAnsi="Simplified Arabic" w:cs="Simplified Arabic"/>
          <w:b/>
          <w:bCs/>
          <w:sz w:val="26"/>
          <w:szCs w:val="26"/>
          <w:rtl/>
          <w:lang w:val="en-US"/>
        </w:rPr>
      </w:pPr>
      <w:r w:rsidRPr="00C34033">
        <w:rPr>
          <w:rFonts w:ascii="Simplified Arabic" w:hAnsi="Simplified Arabic" w:cs="Simplified Arabic"/>
          <w:b/>
          <w:bCs/>
          <w:sz w:val="26"/>
          <w:szCs w:val="26"/>
          <w:rtl/>
          <w:lang w:val="en-US"/>
        </w:rPr>
        <w:lastRenderedPageBreak/>
        <w:t>ثالثا-</w:t>
      </w:r>
      <w:r w:rsidRPr="00C34033">
        <w:rPr>
          <w:rFonts w:ascii="Simplified Arabic" w:hAnsi="Simplified Arabic" w:cs="Simplified Arabic"/>
          <w:b/>
          <w:bCs/>
          <w:sz w:val="26"/>
          <w:szCs w:val="26"/>
          <w:rtl/>
          <w:lang w:val="en-US"/>
        </w:rPr>
        <w:tab/>
        <w:t>المسائل الإجرائية</w:t>
      </w:r>
    </w:p>
    <w:p w14:paraId="7095F742" w14:textId="77777777" w:rsidR="00DA1617" w:rsidRPr="00DA1617" w:rsidRDefault="00DA1617" w:rsidP="00C34033">
      <w:pPr>
        <w:pStyle w:val="ListParagraph"/>
        <w:numPr>
          <w:ilvl w:val="0"/>
          <w:numId w:val="26"/>
        </w:numPr>
        <w:tabs>
          <w:tab w:val="clear" w:pos="567"/>
          <w:tab w:val="clear" w:pos="1134"/>
          <w:tab w:val="clear" w:pos="1701"/>
          <w:tab w:val="clear" w:pos="2268"/>
          <w:tab w:val="left" w:pos="1080"/>
        </w:tabs>
        <w:bidi/>
        <w:spacing w:after="120" w:line="216" w:lineRule="auto"/>
        <w:ind w:left="567" w:firstLine="0"/>
        <w:contextualSpacing w:val="0"/>
        <w:rPr>
          <w:rFonts w:ascii="Simplified Arabic" w:hAnsi="Simplified Arabic" w:cs="Simplified Arabic"/>
          <w:sz w:val="24"/>
          <w:szCs w:val="24"/>
          <w:lang w:val="en-US"/>
        </w:rPr>
      </w:pPr>
      <w:r w:rsidRPr="00DA1617">
        <w:rPr>
          <w:rFonts w:ascii="Simplified Arabic" w:hAnsi="Simplified Arabic" w:cs="Simplified Arabic"/>
          <w:sz w:val="24"/>
          <w:szCs w:val="24"/>
          <w:rtl/>
          <w:lang w:val="en-US"/>
        </w:rPr>
        <w:t>تمشيا مع الفقرة 5 من المادة 26 من النظام الداخلي لاجتماعات مؤتمر الأطراف، ينطبق النظام الداخلي لاجتماعات مؤتمر الأطراف، مع إجراء ما يلزم من تعديل، على اجتماعات [الهيئة الفرعية] المعنية بالمادة 8(ي) وغيرها من الأحكام باستثناء القاعدة 18.</w:t>
      </w:r>
    </w:p>
    <w:p w14:paraId="443B8242" w14:textId="77777777" w:rsidR="00DA1617" w:rsidRPr="00DA1617" w:rsidRDefault="00DA1617" w:rsidP="00C34033">
      <w:pPr>
        <w:pStyle w:val="ListParagraph"/>
        <w:numPr>
          <w:ilvl w:val="0"/>
          <w:numId w:val="26"/>
        </w:numPr>
        <w:tabs>
          <w:tab w:val="clear" w:pos="567"/>
          <w:tab w:val="clear" w:pos="1134"/>
          <w:tab w:val="clear" w:pos="1701"/>
          <w:tab w:val="clear" w:pos="2268"/>
          <w:tab w:val="left" w:pos="1080"/>
        </w:tabs>
        <w:bidi/>
        <w:spacing w:after="120" w:line="216" w:lineRule="auto"/>
        <w:ind w:left="567" w:firstLine="0"/>
        <w:contextualSpacing w:val="0"/>
        <w:rPr>
          <w:rFonts w:ascii="Simplified Arabic" w:hAnsi="Simplified Arabic" w:cs="Simplified Arabic"/>
          <w:sz w:val="24"/>
          <w:szCs w:val="24"/>
          <w:rtl/>
          <w:lang w:val="en-US"/>
        </w:rPr>
      </w:pPr>
      <w:r w:rsidRPr="00DA1617">
        <w:rPr>
          <w:rFonts w:ascii="Simplified Arabic" w:hAnsi="Simplified Arabic" w:cs="Simplified Arabic"/>
          <w:sz w:val="24"/>
          <w:szCs w:val="24"/>
          <w:rtl/>
          <w:lang w:val="en-US"/>
        </w:rPr>
        <w:t>وعندما تخدم [الهيئة الفرعية] المعنية بالمادة 8(ي) وغيرها من الأحكام أحد بروتوكولي الاتفاقية، لا تُتخذ المقررات بموجب البروتوكول إلا من قبل الأطراف في البروتوكول.</w:t>
      </w:r>
    </w:p>
    <w:p w14:paraId="3A00EB61" w14:textId="77777777" w:rsidR="00DA1617" w:rsidRPr="00DA1617" w:rsidRDefault="00DA1617" w:rsidP="00C34033">
      <w:pPr>
        <w:pStyle w:val="ListParagraph"/>
        <w:numPr>
          <w:ilvl w:val="0"/>
          <w:numId w:val="26"/>
        </w:numPr>
        <w:tabs>
          <w:tab w:val="clear" w:pos="567"/>
          <w:tab w:val="clear" w:pos="1134"/>
          <w:tab w:val="clear" w:pos="1701"/>
          <w:tab w:val="clear" w:pos="2268"/>
          <w:tab w:val="left" w:pos="1080"/>
        </w:tabs>
        <w:bidi/>
        <w:spacing w:after="120" w:line="216" w:lineRule="auto"/>
        <w:ind w:left="567" w:firstLine="0"/>
        <w:contextualSpacing w:val="0"/>
        <w:rPr>
          <w:rFonts w:ascii="Simplified Arabic" w:hAnsi="Simplified Arabic" w:cs="Simplified Arabic"/>
          <w:sz w:val="24"/>
          <w:szCs w:val="24"/>
          <w:lang w:val="en-US"/>
        </w:rPr>
      </w:pPr>
      <w:r w:rsidRPr="00DA1617">
        <w:rPr>
          <w:rFonts w:ascii="Simplified Arabic" w:hAnsi="Simplified Arabic" w:cs="Simplified Arabic"/>
          <w:sz w:val="24"/>
          <w:szCs w:val="24"/>
          <w:rtl/>
          <w:lang w:val="en-US"/>
        </w:rPr>
        <w:t>وينبغي على [الهيئة الفرعية] المعنية بالمادة 8(ي) وغيرها من الأحكام أن تتولى أي مهام تقع ضمن نطاق برنامج عملها وتلك التي يحيلها إليها مؤتمر الأطراف أو مؤتمر الأطراف العامل كاجتماع للأطراف في البروتوكول المعني، وينبغي لها أن تقدم تقارير عن أعمالها إلى تلك الهيئات.</w:t>
      </w:r>
    </w:p>
    <w:p w14:paraId="5052B411" w14:textId="77777777" w:rsidR="00DA1617" w:rsidRPr="00C34033" w:rsidRDefault="00DA1617" w:rsidP="00DA1617">
      <w:pPr>
        <w:keepNext/>
        <w:tabs>
          <w:tab w:val="clear" w:pos="567"/>
          <w:tab w:val="left" w:pos="571"/>
        </w:tabs>
        <w:bidi/>
        <w:spacing w:after="120" w:line="216" w:lineRule="auto"/>
        <w:ind w:left="6"/>
        <w:rPr>
          <w:rFonts w:ascii="Simplified Arabic" w:hAnsi="Simplified Arabic" w:cs="Simplified Arabic"/>
          <w:b/>
          <w:bCs/>
          <w:sz w:val="26"/>
          <w:szCs w:val="26"/>
          <w:rtl/>
          <w:lang w:val="en-US"/>
        </w:rPr>
      </w:pPr>
      <w:r w:rsidRPr="00C34033">
        <w:rPr>
          <w:rFonts w:ascii="Simplified Arabic" w:hAnsi="Simplified Arabic" w:cs="Simplified Arabic"/>
          <w:b/>
          <w:bCs/>
          <w:sz w:val="26"/>
          <w:szCs w:val="26"/>
          <w:rtl/>
          <w:lang w:val="en-US"/>
        </w:rPr>
        <w:t>رابعا-</w:t>
      </w:r>
      <w:r w:rsidRPr="00C34033">
        <w:rPr>
          <w:rFonts w:ascii="Simplified Arabic" w:hAnsi="Simplified Arabic" w:cs="Simplified Arabic"/>
          <w:b/>
          <w:bCs/>
          <w:sz w:val="26"/>
          <w:szCs w:val="26"/>
          <w:rtl/>
          <w:lang w:val="en-US"/>
        </w:rPr>
        <w:tab/>
        <w:t>المكتب والرؤساء المشاركون</w:t>
      </w:r>
    </w:p>
    <w:p w14:paraId="0FD2C320" w14:textId="77777777" w:rsidR="00DA1617" w:rsidRPr="00DA1617" w:rsidRDefault="00DA1617" w:rsidP="00C34033">
      <w:pPr>
        <w:pStyle w:val="ListParagraph"/>
        <w:numPr>
          <w:ilvl w:val="0"/>
          <w:numId w:val="26"/>
        </w:numPr>
        <w:tabs>
          <w:tab w:val="clear" w:pos="567"/>
          <w:tab w:val="clear" w:pos="1134"/>
          <w:tab w:val="clear" w:pos="1701"/>
          <w:tab w:val="clear" w:pos="2268"/>
          <w:tab w:val="left" w:pos="1080"/>
        </w:tabs>
        <w:bidi/>
        <w:spacing w:after="120" w:line="216" w:lineRule="auto"/>
        <w:ind w:left="567" w:firstLine="0"/>
        <w:contextualSpacing w:val="0"/>
        <w:rPr>
          <w:rFonts w:ascii="Simplified Arabic" w:hAnsi="Simplified Arabic" w:cs="Simplified Arabic"/>
          <w:sz w:val="24"/>
          <w:szCs w:val="24"/>
          <w:rtl/>
          <w:lang w:val="en-US"/>
        </w:rPr>
      </w:pPr>
      <w:r w:rsidRPr="00DA1617">
        <w:rPr>
          <w:rFonts w:ascii="Simplified Arabic" w:hAnsi="Simplified Arabic" w:cs="Simplified Arabic"/>
          <w:sz w:val="24"/>
          <w:szCs w:val="24"/>
          <w:rtl/>
          <w:lang w:val="en-US"/>
        </w:rPr>
        <w:t>سيعمل مكتب مؤتمر الأطراف كمكتب [للهيئة الفرعية] المعنية بالمادة 8(ي).</w:t>
      </w:r>
    </w:p>
    <w:p w14:paraId="23945906" w14:textId="77777777" w:rsidR="00DA1617" w:rsidRPr="00DA1617" w:rsidRDefault="00DA1617" w:rsidP="00C34033">
      <w:pPr>
        <w:pStyle w:val="ListParagraph"/>
        <w:numPr>
          <w:ilvl w:val="0"/>
          <w:numId w:val="26"/>
        </w:numPr>
        <w:tabs>
          <w:tab w:val="clear" w:pos="567"/>
          <w:tab w:val="clear" w:pos="1134"/>
          <w:tab w:val="clear" w:pos="1701"/>
          <w:tab w:val="clear" w:pos="2268"/>
          <w:tab w:val="left" w:pos="1080"/>
        </w:tabs>
        <w:bidi/>
        <w:spacing w:after="120" w:line="216" w:lineRule="auto"/>
        <w:ind w:left="567" w:firstLine="0"/>
        <w:contextualSpacing w:val="0"/>
        <w:rPr>
          <w:rFonts w:ascii="Simplified Arabic" w:hAnsi="Simplified Arabic" w:cs="Simplified Arabic"/>
          <w:sz w:val="24"/>
          <w:szCs w:val="24"/>
          <w:lang w:val="en-US"/>
        </w:rPr>
      </w:pPr>
      <w:r w:rsidRPr="00DA1617">
        <w:rPr>
          <w:rFonts w:ascii="Simplified Arabic" w:hAnsi="Simplified Arabic" w:cs="Simplified Arabic"/>
          <w:sz w:val="24"/>
          <w:szCs w:val="24"/>
          <w:rtl/>
          <w:lang w:val="en-US"/>
        </w:rPr>
        <w:t>وسيكون لـ [الهيئة الفرعية] رئيسان مشاركان [ينتخبهما مؤتمر الأطراف]، أحدهما ترشحه الأطراف في المجموعة الإقليمية التي تمارس دورها، بالتناوب بين المجموعات الإقليمية للأمم المتحدة،</w:t>
      </w:r>
      <w:r w:rsidRPr="00DA1617">
        <w:rPr>
          <w:rFonts w:ascii="Simplified Arabic" w:hAnsi="Simplified Arabic" w:cs="Simplified Arabic"/>
          <w:sz w:val="24"/>
          <w:szCs w:val="24"/>
          <w:vertAlign w:val="superscript"/>
          <w:rtl/>
          <w:lang w:val="en-US"/>
        </w:rPr>
        <w:footnoteReference w:id="7"/>
      </w:r>
      <w:r w:rsidRPr="00DA1617">
        <w:rPr>
          <w:rFonts w:ascii="Simplified Arabic" w:hAnsi="Simplified Arabic" w:cs="Simplified Arabic"/>
          <w:sz w:val="24"/>
          <w:szCs w:val="24"/>
          <w:rtl/>
          <w:lang w:val="en-US"/>
        </w:rPr>
        <w:t xml:space="preserve"> والآخر يرشحه ممثلو الشعوب الأصلية والمجتمعات المحلية. وسيتم اختيار رئيس واحد على الأقل من الرئيسين المشاركين من إحدى الدول النامية، مع مراعاة التوازن بين الجنسين. [يتولى الرئيسان المشاركان مناصبهما اعتبارا من نهاية اجتماع مؤتمر الأطراف الذي تم انتخابهما فيه، ويظلان في مناصبهما حتى يتولى من يخلفهما منصبه في نهاية الاجتماع العادي التالي لمؤتمر الأطراف.] [ينبغي أن ينعكس عدد وطول فترة اجتماعات وأنشطة الهيئة الفرعية وأجهزتها في الميزانية التي يعتمدها مؤتمر الأطراف أو مصادر التمويل الأخرى من خارج الميزانية.]</w:t>
      </w:r>
    </w:p>
    <w:p w14:paraId="0D281014" w14:textId="77777777" w:rsidR="00DA1617" w:rsidRPr="00DA1617" w:rsidRDefault="00DA1617" w:rsidP="00C34033">
      <w:pPr>
        <w:pStyle w:val="ListParagraph"/>
        <w:numPr>
          <w:ilvl w:val="0"/>
          <w:numId w:val="26"/>
        </w:numPr>
        <w:tabs>
          <w:tab w:val="clear" w:pos="567"/>
          <w:tab w:val="clear" w:pos="1134"/>
          <w:tab w:val="clear" w:pos="1701"/>
          <w:tab w:val="clear" w:pos="2268"/>
          <w:tab w:val="left" w:pos="1080"/>
        </w:tabs>
        <w:bidi/>
        <w:spacing w:after="120" w:line="216" w:lineRule="auto"/>
        <w:ind w:left="567" w:firstLine="0"/>
        <w:contextualSpacing w:val="0"/>
        <w:rPr>
          <w:rFonts w:ascii="Simplified Arabic" w:hAnsi="Simplified Arabic" w:cs="Simplified Arabic"/>
          <w:sz w:val="24"/>
          <w:szCs w:val="24"/>
          <w:lang w:val="en-US"/>
        </w:rPr>
      </w:pPr>
      <w:r w:rsidRPr="00DA1617">
        <w:rPr>
          <w:rFonts w:ascii="Simplified Arabic" w:hAnsi="Simplified Arabic" w:cs="Simplified Arabic"/>
          <w:sz w:val="24"/>
          <w:szCs w:val="24"/>
          <w:rtl/>
          <w:lang w:val="en-US"/>
        </w:rPr>
        <w:t>وينبغي أن يتمتع المرشحون للرئاسة المشتركة لـ [الهيئة الفرعية] بالخبرة في عمليات الاتفاقية والكفاءة في المسائل المتعلقة بالشعوب الأصلية والمجتمعات المحلية في سياق الاتفاقية. وينبغي للمجموعات الإقليمية، عند تحديد مرشح، أن تأخذ في الاعتبار مدى توفر الوقت لدى المرشحين لعمل [الهيئة الفرعية] بشأن المادة 8(ي) والأحكام الأخرى. وفي حالة ما إذا كان الرئيس المشارك الذي رشحته الأطراف وانتخبه مؤتمر الأطراف من بلد ليس طرفا في أحد البروتوكولين أو كليهما، فسيتم تعيين بديل من بين أعضاء المكتب الذين يمثلون طرفا في البروتوكول لرئاسة البنود المتعلقة بأحد البروتوكولين أو بالآخر. وسيكون الرئيسان المشاركان [للهيئة الفرعية] أعضاء بحكم مناصبهم في مكتب مؤتمر الأطراف. وسيدعو رئيس مؤتمر الأطراف الرئيسين المشاركين [للهيئة الفرعية] لحضور دورات المكتب بشأن المسائل المتعلقة بـ [الهيئة الفرعية].</w:t>
      </w:r>
    </w:p>
    <w:p w14:paraId="54FD7B06" w14:textId="77777777" w:rsidR="00DA1617" w:rsidRPr="00DA1617" w:rsidRDefault="00DA1617" w:rsidP="00C34033">
      <w:pPr>
        <w:pStyle w:val="ListParagraph"/>
        <w:numPr>
          <w:ilvl w:val="0"/>
          <w:numId w:val="26"/>
        </w:numPr>
        <w:tabs>
          <w:tab w:val="clear" w:pos="567"/>
          <w:tab w:val="clear" w:pos="1134"/>
          <w:tab w:val="clear" w:pos="1701"/>
          <w:tab w:val="clear" w:pos="2268"/>
          <w:tab w:val="left" w:pos="1080"/>
        </w:tabs>
        <w:bidi/>
        <w:spacing w:after="120" w:line="216" w:lineRule="auto"/>
        <w:ind w:left="567" w:firstLine="0"/>
        <w:contextualSpacing w:val="0"/>
        <w:rPr>
          <w:rFonts w:ascii="Simplified Arabic" w:hAnsi="Simplified Arabic" w:cs="Simplified Arabic"/>
          <w:sz w:val="24"/>
          <w:szCs w:val="24"/>
          <w:lang w:val="en-US"/>
        </w:rPr>
      </w:pPr>
      <w:r w:rsidRPr="00DA1617">
        <w:rPr>
          <w:rFonts w:ascii="Simplified Arabic" w:hAnsi="Simplified Arabic" w:cs="Simplified Arabic"/>
          <w:sz w:val="24"/>
          <w:szCs w:val="24"/>
          <w:rtl/>
          <w:lang w:val="en-US"/>
        </w:rPr>
        <w:t xml:space="preserve">وعملا بالممارسة الراسخة والفعالة للفريق العامل المخصص المعني بالمادة 8(ي) والأحكام ذات الصلة من الاتفاقية، الفريق العامل المخصص للمادة 8(ي) والأحكام المتصلة بها في اتفاقية التنوع البيولوجي فإن مكتب مؤتمر الأطراف العامل كمكتب [للهيئة الفرعية] سيواصل دعوة ممثلي الشعوب الأصلية والمجتمعات المحلية إلى أن تعين، في </w:t>
      </w:r>
      <w:r w:rsidRPr="00DA1617">
        <w:rPr>
          <w:rFonts w:ascii="Simplified Arabic" w:hAnsi="Simplified Arabic" w:cs="Simplified Arabic"/>
          <w:sz w:val="24"/>
          <w:szCs w:val="24"/>
          <w:rtl/>
          <w:lang w:val="en-US"/>
        </w:rPr>
        <w:lastRenderedPageBreak/>
        <w:t>بداية كل اجتماع لـ [الهيئة الفرعية] ممثلا واحدا من كل من المناطق الاجتماعية الثقافية السبع التي حددها المنتدى الدائم المعني بقضايا الشعوب الأصلية للمشاركة في عمل [الهيئة الفرعية]، كأصدقاء للمكتب.</w:t>
      </w:r>
    </w:p>
    <w:p w14:paraId="1B657205" w14:textId="77777777" w:rsidR="00DA1617" w:rsidRPr="00C34033" w:rsidRDefault="00DA1617" w:rsidP="00DA1617">
      <w:pPr>
        <w:keepNext/>
        <w:tabs>
          <w:tab w:val="clear" w:pos="567"/>
          <w:tab w:val="left" w:pos="571"/>
        </w:tabs>
        <w:bidi/>
        <w:spacing w:after="120" w:line="216" w:lineRule="auto"/>
        <w:rPr>
          <w:rFonts w:ascii="Simplified Arabic" w:hAnsi="Simplified Arabic" w:cs="Simplified Arabic"/>
          <w:b/>
          <w:bCs/>
          <w:sz w:val="26"/>
          <w:szCs w:val="26"/>
          <w:rtl/>
          <w:lang w:val="en-US"/>
        </w:rPr>
      </w:pPr>
      <w:r w:rsidRPr="00C34033">
        <w:rPr>
          <w:rFonts w:ascii="Simplified Arabic" w:hAnsi="Simplified Arabic" w:cs="Simplified Arabic"/>
          <w:b/>
          <w:bCs/>
          <w:sz w:val="26"/>
          <w:szCs w:val="26"/>
          <w:rtl/>
          <w:lang w:val="en-US"/>
        </w:rPr>
        <w:t>خامسا - مسائل الميزانية</w:t>
      </w:r>
    </w:p>
    <w:p w14:paraId="1DD3DF51" w14:textId="77777777" w:rsidR="00DA1617" w:rsidRPr="00DA1617" w:rsidRDefault="00DA1617" w:rsidP="00C34033">
      <w:pPr>
        <w:pStyle w:val="ListParagraph"/>
        <w:numPr>
          <w:ilvl w:val="0"/>
          <w:numId w:val="26"/>
        </w:numPr>
        <w:tabs>
          <w:tab w:val="clear" w:pos="567"/>
          <w:tab w:val="clear" w:pos="1134"/>
          <w:tab w:val="clear" w:pos="1701"/>
          <w:tab w:val="clear" w:pos="2268"/>
          <w:tab w:val="left" w:pos="1080"/>
        </w:tabs>
        <w:bidi/>
        <w:spacing w:after="120" w:line="216" w:lineRule="auto"/>
        <w:ind w:left="567" w:firstLine="0"/>
        <w:contextualSpacing w:val="0"/>
        <w:rPr>
          <w:rFonts w:ascii="Simplified Arabic" w:hAnsi="Simplified Arabic" w:cs="Simplified Arabic"/>
          <w:sz w:val="24"/>
          <w:szCs w:val="24"/>
          <w:lang w:val="en-US"/>
        </w:rPr>
      </w:pPr>
      <w:r w:rsidRPr="00DA1617">
        <w:rPr>
          <w:rFonts w:ascii="Simplified Arabic" w:hAnsi="Simplified Arabic" w:cs="Simplified Arabic"/>
          <w:sz w:val="24"/>
          <w:szCs w:val="24"/>
          <w:rtl/>
          <w:lang w:val="en-US"/>
        </w:rPr>
        <w:t>ينبغي أن تجتمع [الهيئة الفرعية] في كل فترة بين الدورات بالتعاقب مع الاجتماعات الأخرى للهيئات الفرعية للاتفاقية، ما لم يقرر مؤتمر الأطراف خلاف ذلك [، مع المراعاة الواجبة لأهمية ضمان المشاركة الكاملة والفعالة للأطراف من البلدان النامية [والشعوب الأصلية والمجتمعات المحلية].</w:t>
      </w:r>
    </w:p>
    <w:p w14:paraId="642AF46D" w14:textId="77777777" w:rsidR="00DA1617" w:rsidRPr="00DA1617" w:rsidRDefault="00DA1617" w:rsidP="00C34033">
      <w:pPr>
        <w:pStyle w:val="ListParagraph"/>
        <w:numPr>
          <w:ilvl w:val="0"/>
          <w:numId w:val="26"/>
        </w:numPr>
        <w:tabs>
          <w:tab w:val="clear" w:pos="567"/>
          <w:tab w:val="clear" w:pos="1134"/>
          <w:tab w:val="clear" w:pos="1701"/>
          <w:tab w:val="clear" w:pos="2268"/>
          <w:tab w:val="left" w:pos="1080"/>
        </w:tabs>
        <w:bidi/>
        <w:spacing w:after="120" w:line="216" w:lineRule="auto"/>
        <w:ind w:left="567" w:firstLine="0"/>
        <w:contextualSpacing w:val="0"/>
        <w:rPr>
          <w:rFonts w:ascii="Simplified Arabic" w:hAnsi="Simplified Arabic" w:cs="Simplified Arabic"/>
          <w:sz w:val="24"/>
          <w:szCs w:val="24"/>
          <w:lang w:val="en-US"/>
        </w:rPr>
      </w:pPr>
      <w:r w:rsidRPr="00DA1617">
        <w:rPr>
          <w:rFonts w:ascii="Simplified Arabic" w:hAnsi="Simplified Arabic" w:cs="Simplified Arabic"/>
          <w:sz w:val="24"/>
          <w:szCs w:val="24"/>
          <w:rtl/>
          <w:lang w:val="en-US"/>
        </w:rPr>
        <w:t>ويجوز لـ [الهيئة الفرعية] المعنية بالمادة 8(ي) وغيرها من الأحكام أن تقدم، في حدود موارد الميزانية التي وافق عليها مؤتمر الأطراف أو مؤتمر الأطراف العامل كاجتماع للأطراف في بروتوكول قرطاجنة أو بروتوكول ناغويا، فيما يتعلق بمقرر محدد صادر عن هذه الهيئات ضمن ولاية [الهيئة الفرعية]، طلبات إلى الأمين التنفيذي واستخدام الآليات بموجب الاتفاقية أو بروتوكوليها، حسب الاقتضاء.</w:t>
      </w:r>
    </w:p>
    <w:p w14:paraId="5EEFD6CF" w14:textId="77777777" w:rsidR="00DA1617" w:rsidRPr="00DA1617" w:rsidRDefault="00DA1617" w:rsidP="00C34033">
      <w:pPr>
        <w:pStyle w:val="ListParagraph"/>
        <w:numPr>
          <w:ilvl w:val="0"/>
          <w:numId w:val="26"/>
        </w:numPr>
        <w:tabs>
          <w:tab w:val="clear" w:pos="567"/>
          <w:tab w:val="clear" w:pos="1134"/>
          <w:tab w:val="clear" w:pos="1701"/>
          <w:tab w:val="clear" w:pos="2268"/>
          <w:tab w:val="left" w:pos="1080"/>
        </w:tabs>
        <w:bidi/>
        <w:spacing w:after="120" w:line="216" w:lineRule="auto"/>
        <w:ind w:left="567" w:firstLine="0"/>
        <w:contextualSpacing w:val="0"/>
        <w:rPr>
          <w:rFonts w:ascii="Simplified Arabic" w:hAnsi="Simplified Arabic" w:cs="Simplified Arabic"/>
          <w:sz w:val="24"/>
          <w:szCs w:val="24"/>
          <w:lang w:val="en-US"/>
        </w:rPr>
      </w:pPr>
      <w:r w:rsidRPr="00DA1617">
        <w:rPr>
          <w:rFonts w:ascii="Simplified Arabic" w:hAnsi="Simplified Arabic" w:cs="Simplified Arabic"/>
          <w:sz w:val="24"/>
          <w:szCs w:val="24"/>
          <w:rtl/>
          <w:lang w:val="en-US"/>
        </w:rPr>
        <w:t>وينبغي للأمين التنفيذي أن يقدم إلى [الهيئة الفرعية] الدعم اللازم للقيام بمهامها وولايتها. ويجوز لـ [الهيئة الفرعية] أن تستخدم، حسب الاقتضاء، ورهنا بتوافر الموارد، الآليات المنشأة بموجب الاتفاقية. وستُعقد اجتماعات [الهيئة الفرعية] المعنية بالمادة 8(ي) وغيرها من الأحكام في جلسات عامة، أو في حالة موافقة مؤتمر الأطراف على موارد الميزانية اللازمة، [في أفرقة عاملة مفتوحة العضوية عاملة بين الدورات، حسب الاقتضاء. ويجوز إنشاء ما يصل إلى فريقين عاملين مفتوحي العضوية عاملين بين الدورات وتابعين لـ [الهيئة الفرعية] المعنية بالمادة 8(ي) وغيرها من الأحكام، وأن يعملا في وقت واحد أثناء اجتماعات الهيئة الفرعية]. ولن تجتمع الأفرقة العاملة بالتوازي مع الجلسات العامة. ويتم إنشاء هذين الفريقين العاملين على أساس اختصاصات محددة جيدا ويكونا مفتوحين لجميع الأطراف والمراقبين].</w:t>
      </w:r>
    </w:p>
    <w:p w14:paraId="32109B8A" w14:textId="1D302299" w:rsidR="00DA1617" w:rsidRPr="00DA1617" w:rsidRDefault="00DA1617" w:rsidP="00C34033">
      <w:pPr>
        <w:pStyle w:val="ListParagraph"/>
        <w:numPr>
          <w:ilvl w:val="0"/>
          <w:numId w:val="26"/>
        </w:numPr>
        <w:tabs>
          <w:tab w:val="clear" w:pos="567"/>
          <w:tab w:val="clear" w:pos="1134"/>
          <w:tab w:val="clear" w:pos="1701"/>
          <w:tab w:val="clear" w:pos="2268"/>
          <w:tab w:val="left" w:pos="1080"/>
        </w:tabs>
        <w:bidi/>
        <w:spacing w:after="120" w:line="216" w:lineRule="auto"/>
        <w:ind w:left="567" w:firstLine="0"/>
        <w:contextualSpacing w:val="0"/>
        <w:rPr>
          <w:rFonts w:ascii="Simplified Arabic" w:hAnsi="Simplified Arabic" w:cs="Simplified Arabic"/>
          <w:sz w:val="24"/>
          <w:szCs w:val="24"/>
          <w:rtl/>
          <w:lang w:val="en-US"/>
        </w:rPr>
      </w:pPr>
      <w:r w:rsidRPr="00DA1617">
        <w:rPr>
          <w:rFonts w:ascii="Simplified Arabic" w:hAnsi="Simplified Arabic" w:cs="Simplified Arabic"/>
          <w:sz w:val="24"/>
          <w:szCs w:val="24"/>
          <w:rtl/>
          <w:lang w:val="en-US"/>
        </w:rPr>
        <w:t xml:space="preserve">ويجوز إنشاء أفرقة خبراء تقنيين مخصصة، بناء على قرار من مؤتمر الأطراف يرى ذلك ضروريا لتنفيذ ولايته، ورهنا بتوافر الموارد، وفقا للفقرة 8 من القسم حاء من طريقة عمل الهيئة الفرعية للمشورة العلمية والتقنية والتكنولوجية، على النحو الوارد في المرفق الثالث للمقرر </w:t>
      </w:r>
      <w:hyperlink r:id="rId25" w:history="1">
        <w:r w:rsidRPr="00346C33">
          <w:rPr>
            <w:rStyle w:val="Hyperlink"/>
            <w:rFonts w:ascii="Simplified Arabic" w:hAnsi="Simplified Arabic" w:cs="Simplified Arabic"/>
            <w:sz w:val="24"/>
            <w:szCs w:val="24"/>
            <w:rtl/>
            <w:lang w:val="en-US"/>
          </w:rPr>
          <w:t>8/10</w:t>
        </w:r>
      </w:hyperlink>
      <w:r w:rsidRPr="00DA1617">
        <w:rPr>
          <w:rFonts w:ascii="Simplified Arabic" w:hAnsi="Simplified Arabic" w:cs="Simplified Arabic"/>
          <w:sz w:val="24"/>
          <w:szCs w:val="24"/>
          <w:rtl/>
          <w:lang w:val="en-US"/>
        </w:rPr>
        <w:t xml:space="preserve"> المؤرخ 31 مارس/آذار 2006.</w:t>
      </w:r>
    </w:p>
    <w:p w14:paraId="422BDCE4" w14:textId="77777777" w:rsidR="00DA1617" w:rsidRPr="00C34033" w:rsidRDefault="00DA1617" w:rsidP="00DA1617">
      <w:pPr>
        <w:keepNext/>
        <w:tabs>
          <w:tab w:val="clear" w:pos="567"/>
          <w:tab w:val="left" w:pos="571"/>
        </w:tabs>
        <w:bidi/>
        <w:spacing w:after="120" w:line="216" w:lineRule="auto"/>
        <w:rPr>
          <w:rFonts w:ascii="Simplified Arabic" w:hAnsi="Simplified Arabic" w:cs="Simplified Arabic"/>
          <w:b/>
          <w:bCs/>
          <w:sz w:val="26"/>
          <w:szCs w:val="26"/>
          <w:rtl/>
          <w:lang w:val="en-US"/>
        </w:rPr>
      </w:pPr>
      <w:r w:rsidRPr="00C34033">
        <w:rPr>
          <w:rFonts w:ascii="Simplified Arabic" w:hAnsi="Simplified Arabic" w:cs="Simplified Arabic"/>
          <w:b/>
          <w:bCs/>
          <w:sz w:val="26"/>
          <w:szCs w:val="26"/>
          <w:rtl/>
          <w:lang w:val="en-US"/>
        </w:rPr>
        <w:t>سادسا- نقاط الاتصال</w:t>
      </w:r>
    </w:p>
    <w:p w14:paraId="27C5F5EA" w14:textId="77777777" w:rsidR="00DA1617" w:rsidRPr="00DA1617" w:rsidRDefault="00DA1617" w:rsidP="00C34033">
      <w:pPr>
        <w:pStyle w:val="ListParagraph"/>
        <w:numPr>
          <w:ilvl w:val="0"/>
          <w:numId w:val="26"/>
        </w:numPr>
        <w:tabs>
          <w:tab w:val="clear" w:pos="567"/>
          <w:tab w:val="clear" w:pos="1134"/>
          <w:tab w:val="clear" w:pos="1701"/>
          <w:tab w:val="clear" w:pos="2268"/>
          <w:tab w:val="left" w:pos="1080"/>
        </w:tabs>
        <w:bidi/>
        <w:spacing w:after="120" w:line="216" w:lineRule="auto"/>
        <w:ind w:left="567" w:firstLine="0"/>
        <w:contextualSpacing w:val="0"/>
        <w:rPr>
          <w:rFonts w:ascii="Simplified Arabic" w:hAnsi="Simplified Arabic" w:cs="Simplified Arabic"/>
          <w:sz w:val="24"/>
          <w:szCs w:val="24"/>
          <w:rtl/>
          <w:lang w:val="en-US"/>
        </w:rPr>
      </w:pPr>
      <w:r w:rsidRPr="00DA1617">
        <w:rPr>
          <w:rFonts w:ascii="Simplified Arabic" w:hAnsi="Simplified Arabic" w:cs="Simplified Arabic"/>
          <w:sz w:val="24"/>
          <w:szCs w:val="24"/>
          <w:rtl/>
          <w:lang w:val="en-US"/>
        </w:rPr>
        <w:t>ينبغي للأطراف أن تعين نقاط اتصال وطنية لمتابعة عمل [الهيئة الفرعية]. ويجوز أن تبقى نقاط الاتصال الوطنية الحالية المعنية بالمادة 8(ي) والأحكام المتصلة بها نقاط الاتصال لـ [الهيئة الفرعية] والمعنية بالمادة 8(ي) وغيرها من الأحكام.</w:t>
      </w:r>
    </w:p>
    <w:p w14:paraId="7077D8BD" w14:textId="77777777" w:rsidR="00DA1617" w:rsidRPr="00C34033" w:rsidRDefault="00DA1617" w:rsidP="00DA1617">
      <w:pPr>
        <w:keepNext/>
        <w:tabs>
          <w:tab w:val="clear" w:pos="567"/>
          <w:tab w:val="left" w:pos="571"/>
        </w:tabs>
        <w:bidi/>
        <w:spacing w:after="120" w:line="216" w:lineRule="auto"/>
        <w:rPr>
          <w:rFonts w:ascii="Simplified Arabic" w:hAnsi="Simplified Arabic" w:cs="Simplified Arabic"/>
          <w:b/>
          <w:bCs/>
          <w:sz w:val="26"/>
          <w:szCs w:val="26"/>
          <w:rtl/>
          <w:lang w:val="en-US"/>
        </w:rPr>
      </w:pPr>
      <w:r w:rsidRPr="00C34033">
        <w:rPr>
          <w:rFonts w:ascii="Simplified Arabic" w:hAnsi="Simplified Arabic" w:cs="Simplified Arabic"/>
          <w:b/>
          <w:bCs/>
          <w:sz w:val="26"/>
          <w:szCs w:val="26"/>
          <w:rtl/>
          <w:lang w:val="en-US"/>
        </w:rPr>
        <w:t>سابعا- الوثائق</w:t>
      </w:r>
    </w:p>
    <w:p w14:paraId="40C2B67B" w14:textId="77777777" w:rsidR="00DA1617" w:rsidRPr="00DA1617" w:rsidRDefault="00DA1617" w:rsidP="00C34033">
      <w:pPr>
        <w:pStyle w:val="ListParagraph"/>
        <w:numPr>
          <w:ilvl w:val="0"/>
          <w:numId w:val="26"/>
        </w:numPr>
        <w:tabs>
          <w:tab w:val="clear" w:pos="567"/>
          <w:tab w:val="clear" w:pos="1134"/>
          <w:tab w:val="clear" w:pos="1701"/>
          <w:tab w:val="clear" w:pos="2268"/>
          <w:tab w:val="left" w:pos="1080"/>
        </w:tabs>
        <w:bidi/>
        <w:spacing w:after="120" w:line="216" w:lineRule="auto"/>
        <w:ind w:left="567" w:firstLine="0"/>
        <w:contextualSpacing w:val="0"/>
        <w:rPr>
          <w:rFonts w:ascii="Simplified Arabic" w:hAnsi="Simplified Arabic" w:cs="Simplified Arabic"/>
          <w:sz w:val="24"/>
          <w:szCs w:val="24"/>
          <w:rtl/>
          <w:lang w:val="en-US"/>
        </w:rPr>
      </w:pPr>
      <w:r w:rsidRPr="00DA1617">
        <w:rPr>
          <w:rFonts w:ascii="Simplified Arabic" w:hAnsi="Simplified Arabic" w:cs="Simplified Arabic"/>
          <w:sz w:val="24"/>
          <w:szCs w:val="24"/>
          <w:rtl/>
          <w:lang w:val="en-US"/>
        </w:rPr>
        <w:t>ستقوم الأمانة بإتاحة وثائق اجتماعات [الهيئة الفرعية] المعنية بالمادة 8(ي) وغيرها من الأحكام قبل ستة أسابيع على الأقل من افتتاح الاجتماع، وفقا للمادة 10 من النظام الداخلي لاجتماعات مؤتمر الأطراف.</w:t>
      </w:r>
    </w:p>
    <w:p w14:paraId="08DF7536" w14:textId="40DA72C7" w:rsidR="00DA1617" w:rsidRDefault="00DA1617" w:rsidP="00C34033">
      <w:pPr>
        <w:pStyle w:val="ListParagraph"/>
        <w:numPr>
          <w:ilvl w:val="0"/>
          <w:numId w:val="26"/>
        </w:numPr>
        <w:tabs>
          <w:tab w:val="clear" w:pos="567"/>
          <w:tab w:val="clear" w:pos="1134"/>
          <w:tab w:val="clear" w:pos="1701"/>
          <w:tab w:val="clear" w:pos="2268"/>
          <w:tab w:val="left" w:pos="1080"/>
        </w:tabs>
        <w:bidi/>
        <w:spacing w:after="120" w:line="216" w:lineRule="auto"/>
        <w:ind w:left="567" w:firstLine="0"/>
        <w:contextualSpacing w:val="0"/>
        <w:rPr>
          <w:rFonts w:ascii="Simplified Arabic" w:hAnsi="Simplified Arabic" w:cs="Simplified Arabic"/>
          <w:sz w:val="24"/>
          <w:szCs w:val="24"/>
          <w:lang w:val="en-US"/>
        </w:rPr>
      </w:pPr>
      <w:r w:rsidRPr="00DA1617">
        <w:rPr>
          <w:rFonts w:ascii="Simplified Arabic" w:hAnsi="Simplified Arabic" w:cs="Simplified Arabic"/>
          <w:sz w:val="24"/>
          <w:szCs w:val="24"/>
          <w:rtl/>
          <w:lang w:val="en-US"/>
        </w:rPr>
        <w:t>وينبغي تقليل عدد وطول الوثائق، بما في ذلك وثائق المعلومات، إلى الحد الأدنى، ويجب أن تتضمن الوثائق الاستنتاجات والتوصيات المقترحة لتنظر فيها [الهيئة الفرعية] المعنية بالمادة 8(ي) وغيرها من الأحكام.</w:t>
      </w:r>
    </w:p>
    <w:p w14:paraId="18845063" w14:textId="388CF913" w:rsidR="00D044A3" w:rsidRPr="00DA1617" w:rsidRDefault="00B93F0C" w:rsidP="00B93F0C">
      <w:pPr>
        <w:pStyle w:val="ListParagraph"/>
        <w:tabs>
          <w:tab w:val="clear" w:pos="567"/>
          <w:tab w:val="clear" w:pos="1134"/>
          <w:tab w:val="clear" w:pos="1701"/>
          <w:tab w:val="clear" w:pos="2268"/>
          <w:tab w:val="left" w:pos="1080"/>
        </w:tabs>
        <w:bidi/>
        <w:spacing w:after="120" w:line="216" w:lineRule="auto"/>
        <w:ind w:left="567"/>
        <w:contextualSpacing w:val="0"/>
        <w:rPr>
          <w:rFonts w:ascii="Simplified Arabic" w:eastAsiaTheme="minorHAnsi" w:hAnsi="Simplified Arabic" w:cs="Simplified Arabic"/>
          <w:bCs/>
          <w:iCs/>
          <w:kern w:val="2"/>
          <w:sz w:val="24"/>
          <w:szCs w:val="24"/>
          <w14:ligatures w14:val="standardContextual"/>
        </w:rPr>
      </w:pPr>
      <w:r w:rsidRPr="00DA1617">
        <w:rPr>
          <w:rFonts w:ascii="Simplified Arabic" w:hAnsi="Simplified Arabic" w:cs="Simplified Arabic"/>
          <w:sz w:val="24"/>
          <w:szCs w:val="24"/>
          <w:rtl/>
          <w:lang w:val="en-US"/>
        </w:rPr>
        <w:t>]</w:t>
      </w:r>
    </w:p>
    <w:p w14:paraId="1B9407B0" w14:textId="3030AF8B" w:rsidR="00D044A3" w:rsidRPr="00DA1617" w:rsidRDefault="00596753" w:rsidP="00DA1617">
      <w:pPr>
        <w:bidi/>
        <w:jc w:val="center"/>
        <w:rPr>
          <w:rFonts w:ascii="Simplified Arabic" w:hAnsi="Simplified Arabic" w:cs="Simplified Arabic"/>
          <w:sz w:val="24"/>
          <w:szCs w:val="24"/>
        </w:rPr>
      </w:pPr>
      <w:r w:rsidRPr="00DA1617">
        <w:rPr>
          <w:rFonts w:ascii="Simplified Arabic" w:hAnsi="Simplified Arabic" w:cs="Simplified Arabic"/>
          <w:sz w:val="24"/>
          <w:szCs w:val="24"/>
        </w:rPr>
        <w:t>__________</w:t>
      </w:r>
    </w:p>
    <w:sectPr w:rsidR="00D044A3" w:rsidRPr="00DA1617" w:rsidSect="00F65B60">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97FD8B" w14:textId="77777777" w:rsidR="0067745C" w:rsidRDefault="0067745C" w:rsidP="001A7228">
      <w:r>
        <w:separator/>
      </w:r>
    </w:p>
  </w:endnote>
  <w:endnote w:type="continuationSeparator" w:id="0">
    <w:p w14:paraId="5C12CBEB" w14:textId="77777777" w:rsidR="0067745C" w:rsidRDefault="0067745C" w:rsidP="001A722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ngsana New">
    <w:panose1 w:val="02020603050405020304"/>
    <w:charset w:val="DE"/>
    <w:family w:val="roman"/>
    <w:notTrueType/>
    <w:pitch w:val="variable"/>
    <w:sig w:usb0="01000001" w:usb1="00000000" w:usb2="00000000" w:usb3="00000000" w:csb0="00010000" w:csb1="00000000"/>
  </w:font>
  <w:font w:name="PMingLiU">
    <w:altName w:val="新細明體"/>
    <w:panose1 w:val="02010601000101010101"/>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C1B446" w14:textId="77777777" w:rsidR="00975C0D" w:rsidRPr="00DF78C4" w:rsidRDefault="00975C0D" w:rsidP="008C3E09">
    <w:pPr>
      <w:pStyle w:val="Footer"/>
      <w:jc w:val="right"/>
    </w:pPr>
    <w:r>
      <w:fldChar w:fldCharType="begin"/>
    </w:r>
    <w:r>
      <w:instrText xml:space="preserve"> PAGE </w:instrText>
    </w:r>
    <w:r>
      <w:fldChar w:fldCharType="separate"/>
    </w:r>
    <w:r>
      <w:rPr>
        <w:noProof/>
      </w:rPr>
      <w:t>2</w:t>
    </w:r>
    <w:r>
      <w:fldChar w:fldCharType="end"/>
    </w:r>
    <w:r>
      <w:t>/</w:t>
    </w:r>
    <w:fldSimple w:instr=" NUMPAGES \* MERGEFORMAT ">
      <w:r>
        <w:rPr>
          <w:noProof/>
        </w:rPr>
        <w:t>2</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617631" w14:textId="77777777" w:rsidR="00975C0D" w:rsidRPr="00DF78C4" w:rsidRDefault="00975C0D" w:rsidP="008C3E09">
    <w:pPr>
      <w:pStyle w:val="CBDFooter"/>
      <w:jc w:val="left"/>
    </w:pPr>
    <w:r>
      <w:fldChar w:fldCharType="begin"/>
    </w:r>
    <w:r>
      <w:instrText xml:space="preserve"> PAGE \* MERGEFORMAT </w:instrText>
    </w:r>
    <w:r>
      <w:fldChar w:fldCharType="separate"/>
    </w:r>
    <w:r>
      <w:rPr>
        <w:noProof/>
      </w:rPr>
      <w:t>3</w:t>
    </w:r>
    <w:r>
      <w:fldChar w:fldCharType="end"/>
    </w:r>
    <w:r>
      <w:t>/</w:t>
    </w:r>
    <w:fldSimple w:instr=" NUMPAGES \* MERGEFORMAT ">
      <w:r>
        <w:rPr>
          <w:noProof/>
        </w:rPr>
        <w:t>3</w:t>
      </w:r>
    </w:fldSimple>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EC1809A" w14:textId="77777777" w:rsidR="0067745C" w:rsidRDefault="0067745C" w:rsidP="00790948">
      <w:pPr>
        <w:bidi/>
      </w:pPr>
      <w:r>
        <w:separator/>
      </w:r>
    </w:p>
  </w:footnote>
  <w:footnote w:type="continuationSeparator" w:id="0">
    <w:p w14:paraId="5B72251B" w14:textId="77777777" w:rsidR="0067745C" w:rsidRDefault="0067745C" w:rsidP="001A7228">
      <w:r>
        <w:continuationSeparator/>
      </w:r>
    </w:p>
  </w:footnote>
  <w:footnote w:id="1">
    <w:p w14:paraId="26636103" w14:textId="77777777" w:rsidR="0020155E" w:rsidRPr="00AC36C2" w:rsidRDefault="0020155E" w:rsidP="0020155E">
      <w:pPr>
        <w:pStyle w:val="FootnoteText"/>
        <w:bidi/>
        <w:jc w:val="both"/>
        <w:rPr>
          <w:szCs w:val="18"/>
          <w:rtl/>
          <w:lang w:bidi="ar-EG"/>
        </w:rPr>
      </w:pPr>
      <w:r w:rsidRPr="00761FD6">
        <w:rPr>
          <w:rStyle w:val="FootnoteReference"/>
          <w:rFonts w:ascii="Simplified Arabic" w:eastAsia="PMingLiU" w:hAnsi="Simplified Arabic" w:cs="Simplified Arabic"/>
          <w:lang w:val="en-US" w:eastAsia="ar-SA"/>
        </w:rPr>
        <w:t>*</w:t>
      </w:r>
      <w:r w:rsidRPr="00761FD6">
        <w:rPr>
          <w:rStyle w:val="FootnoteReference"/>
          <w:rFonts w:ascii="Simplified Arabic" w:eastAsia="PMingLiU" w:hAnsi="Simplified Arabic" w:cs="Simplified Arabic" w:hint="cs"/>
          <w:rtl/>
          <w:lang w:val="en-US" w:eastAsia="ar-SA"/>
        </w:rPr>
        <w:t xml:space="preserve"> </w:t>
      </w:r>
      <w:hyperlink r:id="rId1" w:history="1">
        <w:r w:rsidRPr="00122CA0">
          <w:rPr>
            <w:rStyle w:val="Hyperlink"/>
            <w:szCs w:val="18"/>
          </w:rPr>
          <w:t>CBD/SB8J/1/1/Rev.1</w:t>
        </w:r>
      </w:hyperlink>
      <w:r w:rsidRPr="00AC36C2">
        <w:rPr>
          <w:rFonts w:hint="cs"/>
          <w:szCs w:val="18"/>
          <w:rtl/>
        </w:rPr>
        <w:t>.</w:t>
      </w:r>
    </w:p>
  </w:footnote>
  <w:footnote w:id="2">
    <w:p w14:paraId="7D68C5F9" w14:textId="4CE3D8DE" w:rsidR="00975C0D" w:rsidRPr="00DC604C" w:rsidRDefault="00975C0D" w:rsidP="004560CF">
      <w:pPr>
        <w:pStyle w:val="FootnoteText"/>
        <w:bidi/>
      </w:pPr>
      <w:r>
        <w:rPr>
          <w:rStyle w:val="FootnoteReference"/>
        </w:rPr>
        <w:footnoteRef/>
      </w:r>
      <w:r w:rsidR="008001FE">
        <w:rPr>
          <w:rFonts w:ascii="Simplified Arabic" w:hAnsi="Simplified Arabic" w:cs="Simplified Arabic" w:hint="cs"/>
          <w:sz w:val="20"/>
          <w:rtl/>
        </w:rPr>
        <w:t xml:space="preserve"> </w:t>
      </w:r>
      <w:r w:rsidR="008001FE" w:rsidRPr="00C45900">
        <w:rPr>
          <w:rFonts w:ascii="Simplified Arabic" w:hAnsi="Simplified Arabic" w:cs="Simplified Arabic"/>
          <w:sz w:val="20"/>
          <w:rtl/>
        </w:rPr>
        <w:t xml:space="preserve">وردت </w:t>
      </w:r>
      <w:r w:rsidR="008001FE">
        <w:rPr>
          <w:rFonts w:ascii="Simplified Arabic" w:hAnsi="Simplified Arabic" w:cs="Simplified Arabic" w:hint="cs"/>
          <w:sz w:val="20"/>
          <w:rtl/>
        </w:rPr>
        <w:t>تقارير</w:t>
      </w:r>
      <w:r w:rsidR="008001FE" w:rsidRPr="00C45900">
        <w:rPr>
          <w:rFonts w:ascii="Simplified Arabic" w:hAnsi="Simplified Arabic" w:cs="Simplified Arabic"/>
          <w:sz w:val="20"/>
          <w:rtl/>
        </w:rPr>
        <w:t xml:space="preserve"> من</w:t>
      </w:r>
      <w:r w:rsidR="00F4107C">
        <w:rPr>
          <w:rFonts w:ascii="Simplified Arabic" w:hAnsi="Simplified Arabic" w:cs="Simplified Arabic" w:hint="cs"/>
          <w:sz w:val="20"/>
          <w:rtl/>
        </w:rPr>
        <w:t xml:space="preserve"> بعض</w:t>
      </w:r>
      <w:r w:rsidR="008001FE" w:rsidRPr="00C45900">
        <w:rPr>
          <w:rFonts w:ascii="Simplified Arabic" w:hAnsi="Simplified Arabic" w:cs="Simplified Arabic"/>
          <w:sz w:val="20"/>
          <w:rtl/>
        </w:rPr>
        <w:t xml:space="preserve">: (أ) الأطراف (أرمينيا، أستراليا، البرازيل، كندا، كولومبيا، الاتحاد الأوروبي، فنلندا، المكسيك، النرويج، المملكة العربية السعودية، وزمبابوي)؛ (ب) منظمات الشعوب الأصلية والمجتمعات المحلية (جمعية الأمم الأولى، </w:t>
      </w:r>
      <w:r w:rsidR="001675CF">
        <w:rPr>
          <w:rFonts w:ascii="Simplified Arabic" w:hAnsi="Simplified Arabic" w:cs="Simplified Arabic" w:hint="cs"/>
          <w:sz w:val="20"/>
          <w:rtl/>
        </w:rPr>
        <w:t>و</w:t>
      </w:r>
      <w:r w:rsidR="008001FE" w:rsidRPr="00C45900">
        <w:rPr>
          <w:rFonts w:ascii="Simplified Arabic" w:hAnsi="Simplified Arabic" w:cs="Simplified Arabic"/>
          <w:sz w:val="20"/>
          <w:rtl/>
        </w:rPr>
        <w:t xml:space="preserve">رابطة تينهينان، </w:t>
      </w:r>
      <w:r w:rsidR="001675CF">
        <w:rPr>
          <w:rFonts w:ascii="Simplified Arabic" w:hAnsi="Simplified Arabic" w:cs="Simplified Arabic" w:hint="cs"/>
          <w:sz w:val="20"/>
          <w:rtl/>
        </w:rPr>
        <w:t>و</w:t>
      </w:r>
      <w:r w:rsidR="008001FE" w:rsidRPr="00C45900">
        <w:rPr>
          <w:rFonts w:ascii="Simplified Arabic" w:hAnsi="Simplified Arabic" w:cs="Simplified Arabic"/>
          <w:sz w:val="20"/>
          <w:rtl/>
        </w:rPr>
        <w:t xml:space="preserve">لجنة تنسيق الشعوب الأصلية في أفريقيا، </w:t>
      </w:r>
      <w:r w:rsidR="001675CF">
        <w:rPr>
          <w:rFonts w:ascii="Simplified Arabic" w:hAnsi="Simplified Arabic" w:cs="Simplified Arabic" w:hint="cs"/>
          <w:sz w:val="20"/>
          <w:rtl/>
        </w:rPr>
        <w:t>و</w:t>
      </w:r>
      <w:r w:rsidR="008001FE" w:rsidRPr="00C45900">
        <w:rPr>
          <w:rFonts w:ascii="Simplified Arabic" w:hAnsi="Simplified Arabic" w:cs="Simplified Arabic"/>
          <w:sz w:val="20"/>
          <w:rtl/>
        </w:rPr>
        <w:t xml:space="preserve">المنتدى الدولي للشعوب الأصلية المعني بالتنوع البيولوجي، </w:t>
      </w:r>
      <w:r w:rsidR="001675CF">
        <w:rPr>
          <w:rFonts w:ascii="Simplified Arabic" w:hAnsi="Simplified Arabic" w:cs="Simplified Arabic" w:hint="cs"/>
          <w:sz w:val="20"/>
          <w:rtl/>
        </w:rPr>
        <w:t>و</w:t>
      </w:r>
      <w:r w:rsidR="008001FE" w:rsidRPr="00C45900">
        <w:rPr>
          <w:rFonts w:ascii="Simplified Arabic" w:hAnsi="Simplified Arabic" w:cs="Simplified Arabic"/>
          <w:sz w:val="20"/>
          <w:rtl/>
        </w:rPr>
        <w:t xml:space="preserve">الرابطة الوطنية لشعب </w:t>
      </w:r>
      <w:r w:rsidR="001675CF">
        <w:rPr>
          <w:rFonts w:ascii="Simplified Arabic" w:hAnsi="Simplified Arabic" w:cs="Simplified Arabic" w:hint="cs"/>
          <w:sz w:val="20"/>
          <w:rtl/>
        </w:rPr>
        <w:t>ال</w:t>
      </w:r>
      <w:r w:rsidR="008001FE" w:rsidRPr="00C45900">
        <w:rPr>
          <w:rFonts w:ascii="Simplified Arabic" w:hAnsi="Simplified Arabic" w:cs="Simplified Arabic"/>
          <w:sz w:val="20"/>
          <w:rtl/>
        </w:rPr>
        <w:t xml:space="preserve">واوراني في إكوادور، </w:t>
      </w:r>
      <w:r w:rsidR="001675CF">
        <w:rPr>
          <w:rFonts w:ascii="Simplified Arabic" w:hAnsi="Simplified Arabic" w:cs="Simplified Arabic" w:hint="cs"/>
          <w:sz w:val="20"/>
          <w:rtl/>
        </w:rPr>
        <w:t>و</w:t>
      </w:r>
      <w:r w:rsidR="008001FE" w:rsidRPr="00C45900">
        <w:rPr>
          <w:rFonts w:ascii="Simplified Arabic" w:hAnsi="Simplified Arabic" w:cs="Simplified Arabic"/>
          <w:sz w:val="20"/>
          <w:rtl/>
        </w:rPr>
        <w:t xml:space="preserve">برنامج تمكين المجتمعات الرعوية، </w:t>
      </w:r>
      <w:r w:rsidR="00F4107C">
        <w:rPr>
          <w:rFonts w:ascii="Simplified Arabic" w:hAnsi="Simplified Arabic" w:cs="Simplified Arabic" w:hint="cs"/>
          <w:sz w:val="20"/>
          <w:rtl/>
        </w:rPr>
        <w:t>و</w:t>
      </w:r>
      <w:r w:rsidR="008001FE" w:rsidRPr="00C45900">
        <w:rPr>
          <w:rFonts w:ascii="Simplified Arabic" w:hAnsi="Simplified Arabic" w:cs="Simplified Arabic"/>
          <w:sz w:val="20"/>
          <w:rtl/>
        </w:rPr>
        <w:t xml:space="preserve">اتحاد الشعوب الأصلية "سويوز")؛ و(ج) </w:t>
      </w:r>
      <w:r w:rsidR="00F4107C">
        <w:rPr>
          <w:rFonts w:ascii="Simplified Arabic" w:hAnsi="Simplified Arabic" w:cs="Simplified Arabic" w:hint="cs"/>
          <w:sz w:val="20"/>
          <w:rtl/>
        </w:rPr>
        <w:t>أصحاب المصلحة</w:t>
      </w:r>
      <w:r w:rsidR="008001FE" w:rsidRPr="00C45900">
        <w:rPr>
          <w:rFonts w:ascii="Simplified Arabic" w:hAnsi="Simplified Arabic" w:cs="Simplified Arabic"/>
          <w:sz w:val="20"/>
          <w:rtl/>
        </w:rPr>
        <w:t xml:space="preserve"> المعني</w:t>
      </w:r>
      <w:r w:rsidR="00F4107C">
        <w:rPr>
          <w:rFonts w:ascii="Simplified Arabic" w:hAnsi="Simplified Arabic" w:cs="Simplified Arabic" w:hint="cs"/>
          <w:sz w:val="20"/>
          <w:rtl/>
        </w:rPr>
        <w:t>ين</w:t>
      </w:r>
      <w:r w:rsidR="008001FE" w:rsidRPr="00C45900">
        <w:rPr>
          <w:rFonts w:ascii="Simplified Arabic" w:hAnsi="Simplified Arabic" w:cs="Simplified Arabic"/>
          <w:sz w:val="20"/>
          <w:rtl/>
        </w:rPr>
        <w:t xml:space="preserve"> (المؤسسة الأفريقية لل</w:t>
      </w:r>
      <w:r w:rsidR="00F4107C">
        <w:rPr>
          <w:rFonts w:ascii="Simplified Arabic" w:hAnsi="Simplified Arabic" w:cs="Simplified Arabic" w:hint="cs"/>
          <w:sz w:val="20"/>
          <w:rtl/>
        </w:rPr>
        <w:t>أ</w:t>
      </w:r>
      <w:r w:rsidR="008001FE" w:rsidRPr="00C45900">
        <w:rPr>
          <w:rFonts w:ascii="Simplified Arabic" w:hAnsi="Simplified Arabic" w:cs="Simplified Arabic"/>
          <w:sz w:val="20"/>
          <w:rtl/>
        </w:rPr>
        <w:t>حيا</w:t>
      </w:r>
      <w:r w:rsidR="00F4107C">
        <w:rPr>
          <w:rFonts w:ascii="Simplified Arabic" w:hAnsi="Simplified Arabic" w:cs="Simplified Arabic" w:hint="cs"/>
          <w:sz w:val="20"/>
          <w:rtl/>
        </w:rPr>
        <w:t>ء</w:t>
      </w:r>
      <w:r w:rsidR="008001FE" w:rsidRPr="00C45900">
        <w:rPr>
          <w:rFonts w:ascii="Simplified Arabic" w:hAnsi="Simplified Arabic" w:cs="Simplified Arabic"/>
          <w:sz w:val="20"/>
          <w:rtl/>
        </w:rPr>
        <w:t xml:space="preserve"> البرية ومنظمة الأغذية والزراعة للأمم المتحدة).</w:t>
      </w:r>
      <w:r>
        <w:t xml:space="preserve"> </w:t>
      </w:r>
    </w:p>
  </w:footnote>
  <w:footnote w:id="3">
    <w:p w14:paraId="0692033C" w14:textId="1769BDF8" w:rsidR="00C96D93" w:rsidRPr="00237908" w:rsidRDefault="00C96D93" w:rsidP="00237908">
      <w:pPr>
        <w:pStyle w:val="FootnoteText"/>
        <w:bidi/>
      </w:pPr>
      <w:r w:rsidRPr="00790948">
        <w:rPr>
          <w:rStyle w:val="FootnoteReference"/>
        </w:rPr>
        <w:footnoteRef/>
      </w:r>
      <w:r w:rsidR="004560CF">
        <w:rPr>
          <w:rFonts w:hint="cs"/>
          <w:rtl/>
        </w:rPr>
        <w:t xml:space="preserve"> </w:t>
      </w:r>
      <w:r w:rsidR="004560CF" w:rsidRPr="00C45900">
        <w:rPr>
          <w:rFonts w:ascii="Simplified Arabic" w:hAnsi="Simplified Arabic" w:cs="Simplified Arabic"/>
          <w:sz w:val="20"/>
          <w:rtl/>
        </w:rPr>
        <w:t xml:space="preserve">الأمم المتحدة، </w:t>
      </w:r>
      <w:r w:rsidR="004560CF" w:rsidRPr="004560CF">
        <w:rPr>
          <w:rFonts w:ascii="Simplified Arabic" w:hAnsi="Simplified Arabic" w:cs="Simplified Arabic"/>
          <w:i/>
          <w:iCs/>
          <w:sz w:val="20"/>
          <w:rtl/>
        </w:rPr>
        <w:t>سلسلة المعاهدات</w:t>
      </w:r>
      <w:r w:rsidR="004560CF" w:rsidRPr="00C45900">
        <w:rPr>
          <w:rFonts w:ascii="Simplified Arabic" w:hAnsi="Simplified Arabic" w:cs="Simplified Arabic"/>
          <w:sz w:val="20"/>
          <w:rtl/>
        </w:rPr>
        <w:t xml:space="preserve">، المجلد 1760، </w:t>
      </w:r>
      <w:r w:rsidR="00663503">
        <w:rPr>
          <w:rFonts w:ascii="Simplified Arabic" w:hAnsi="Simplified Arabic" w:cs="Simplified Arabic" w:hint="cs"/>
          <w:sz w:val="20"/>
          <w:rtl/>
        </w:rPr>
        <w:t>رقم</w:t>
      </w:r>
      <w:r w:rsidR="004560CF" w:rsidRPr="00C45900">
        <w:rPr>
          <w:rFonts w:ascii="Simplified Arabic" w:hAnsi="Simplified Arabic" w:cs="Simplified Arabic"/>
          <w:sz w:val="20"/>
          <w:rtl/>
        </w:rPr>
        <w:t xml:space="preserve"> 30619.</w:t>
      </w:r>
    </w:p>
  </w:footnote>
  <w:footnote w:id="4">
    <w:p w14:paraId="16EBEA80" w14:textId="2AD58BF5" w:rsidR="00C96D93" w:rsidRDefault="00C96D93" w:rsidP="00482360">
      <w:pPr>
        <w:pStyle w:val="FootnoteText"/>
        <w:bidi/>
      </w:pPr>
      <w:r>
        <w:rPr>
          <w:rStyle w:val="FootnoteReference"/>
        </w:rPr>
        <w:footnoteRef/>
      </w:r>
      <w:r w:rsidR="002C76C2">
        <w:rPr>
          <w:rFonts w:hint="cs"/>
          <w:rtl/>
        </w:rPr>
        <w:t xml:space="preserve"> </w:t>
      </w:r>
      <w:r w:rsidR="002C76C2" w:rsidRPr="00C45900">
        <w:rPr>
          <w:rFonts w:ascii="Simplified Arabic" w:hAnsi="Simplified Arabic" w:cs="Simplified Arabic"/>
          <w:sz w:val="20"/>
          <w:rtl/>
        </w:rPr>
        <w:t>ال</w:t>
      </w:r>
      <w:r w:rsidR="002C76C2">
        <w:rPr>
          <w:rFonts w:ascii="Simplified Arabic" w:hAnsi="Simplified Arabic" w:cs="Simplified Arabic" w:hint="cs"/>
          <w:sz w:val="20"/>
          <w:rtl/>
        </w:rPr>
        <w:t>م</w:t>
      </w:r>
      <w:r w:rsidR="002C76C2" w:rsidRPr="00C45900">
        <w:rPr>
          <w:rFonts w:ascii="Simplified Arabic" w:hAnsi="Simplified Arabic" w:cs="Simplified Arabic"/>
          <w:sz w:val="20"/>
          <w:rtl/>
        </w:rPr>
        <w:t xml:space="preserve">قرر </w:t>
      </w:r>
      <w:hyperlink r:id="rId2" w:history="1">
        <w:r w:rsidR="002C76C2" w:rsidRPr="002C76C2">
          <w:rPr>
            <w:rStyle w:val="Hyperlink"/>
            <w:rFonts w:ascii="Simplified Arabic" w:hAnsi="Simplified Arabic" w:cs="Simplified Arabic"/>
            <w:sz w:val="20"/>
            <w:rtl/>
          </w:rPr>
          <w:t>15/4</w:t>
        </w:r>
      </w:hyperlink>
      <w:r w:rsidR="002C76C2" w:rsidRPr="00C45900">
        <w:rPr>
          <w:rFonts w:ascii="Simplified Arabic" w:hAnsi="Simplified Arabic" w:cs="Simplified Arabic"/>
          <w:sz w:val="20"/>
          <w:rtl/>
        </w:rPr>
        <w:t>، المرفق.</w:t>
      </w:r>
    </w:p>
  </w:footnote>
  <w:footnote w:id="5">
    <w:p w14:paraId="23F750E6" w14:textId="5D491070" w:rsidR="00493878" w:rsidRPr="00482360" w:rsidRDefault="00493878" w:rsidP="00482360">
      <w:pPr>
        <w:pStyle w:val="FootnoteText"/>
        <w:bidi/>
      </w:pPr>
      <w:r>
        <w:rPr>
          <w:rStyle w:val="FootnoteReference"/>
        </w:rPr>
        <w:footnoteRef/>
      </w:r>
      <w:r w:rsidR="00482360">
        <w:rPr>
          <w:rFonts w:hint="cs"/>
          <w:rtl/>
        </w:rPr>
        <w:t xml:space="preserve"> </w:t>
      </w:r>
      <w:r w:rsidR="00482360" w:rsidRPr="00C45900">
        <w:rPr>
          <w:rFonts w:ascii="Simplified Arabic" w:hAnsi="Simplified Arabic" w:cs="Simplified Arabic"/>
          <w:sz w:val="20"/>
          <w:rtl/>
        </w:rPr>
        <w:t>ال</w:t>
      </w:r>
      <w:r w:rsidR="00482360">
        <w:rPr>
          <w:rFonts w:ascii="Simplified Arabic" w:hAnsi="Simplified Arabic" w:cs="Simplified Arabic" w:hint="cs"/>
          <w:sz w:val="20"/>
          <w:rtl/>
        </w:rPr>
        <w:t>م</w:t>
      </w:r>
      <w:r w:rsidR="00482360" w:rsidRPr="00C45900">
        <w:rPr>
          <w:rFonts w:ascii="Simplified Arabic" w:hAnsi="Simplified Arabic" w:cs="Simplified Arabic"/>
          <w:sz w:val="20"/>
          <w:rtl/>
        </w:rPr>
        <w:t xml:space="preserve">قرر </w:t>
      </w:r>
      <w:hyperlink r:id="rId3" w:history="1">
        <w:r w:rsidR="00482360">
          <w:rPr>
            <w:rStyle w:val="Hyperlink"/>
            <w:rFonts w:ascii="Simplified Arabic" w:hAnsi="Simplified Arabic" w:cs="Simplified Arabic" w:hint="cs"/>
            <w:sz w:val="20"/>
            <w:rtl/>
          </w:rPr>
          <w:t>16</w:t>
        </w:r>
        <w:r w:rsidR="00482360" w:rsidRPr="002C76C2">
          <w:rPr>
            <w:rStyle w:val="Hyperlink"/>
            <w:rFonts w:ascii="Simplified Arabic" w:hAnsi="Simplified Arabic" w:cs="Simplified Arabic"/>
            <w:sz w:val="20"/>
            <w:rtl/>
          </w:rPr>
          <w:t>/4</w:t>
        </w:r>
      </w:hyperlink>
      <w:r w:rsidR="00482360" w:rsidRPr="00C45900">
        <w:rPr>
          <w:rFonts w:ascii="Simplified Arabic" w:hAnsi="Simplified Arabic" w:cs="Simplified Arabic"/>
          <w:sz w:val="20"/>
          <w:rtl/>
        </w:rPr>
        <w:t>، المرفق.</w:t>
      </w:r>
    </w:p>
  </w:footnote>
  <w:footnote w:id="6">
    <w:p w14:paraId="34CE7096" w14:textId="5238ECC5" w:rsidR="00DA1617" w:rsidRPr="00B573E7" w:rsidRDefault="00DA1617" w:rsidP="00B573E7">
      <w:pPr>
        <w:pStyle w:val="FootnoteText"/>
        <w:bidi/>
        <w:rPr>
          <w:rFonts w:ascii="Simplified Arabic" w:hAnsi="Simplified Arabic" w:cs="Simplified Arabic"/>
          <w:sz w:val="20"/>
          <w:vertAlign w:val="superscript"/>
        </w:rPr>
      </w:pPr>
      <w:r w:rsidRPr="00770A41">
        <w:rPr>
          <w:rStyle w:val="FootnoteReference"/>
          <w:rFonts w:ascii="Simplified Arabic" w:hAnsi="Simplified Arabic" w:cs="Simplified Arabic"/>
          <w:sz w:val="20"/>
        </w:rPr>
        <w:t>*</w:t>
      </w:r>
      <w:r w:rsidR="00B1637A" w:rsidRPr="00770A41">
        <w:rPr>
          <w:rStyle w:val="FootnoteReference"/>
          <w:rFonts w:ascii="Simplified Arabic" w:hAnsi="Simplified Arabic" w:cs="Simplified Arabic"/>
          <w:sz w:val="20"/>
          <w:rtl/>
        </w:rPr>
        <w:t xml:space="preserve"> </w:t>
      </w:r>
      <w:r w:rsidR="00B573E7">
        <w:rPr>
          <w:rFonts w:ascii="Simplified Arabic" w:hAnsi="Simplified Arabic" w:cs="Simplified Arabic" w:hint="cs"/>
          <w:sz w:val="20"/>
          <w:rtl/>
        </w:rPr>
        <w:t>استُنسخ</w:t>
      </w:r>
      <w:r w:rsidR="00B1637A" w:rsidRPr="00770A41">
        <w:rPr>
          <w:rFonts w:ascii="Simplified Arabic" w:hAnsi="Simplified Arabic" w:cs="Simplified Arabic"/>
          <w:sz w:val="20"/>
          <w:rtl/>
        </w:rPr>
        <w:t xml:space="preserve"> هذا المرفق </w:t>
      </w:r>
      <w:r w:rsidR="00B573E7">
        <w:rPr>
          <w:rFonts w:ascii="Simplified Arabic" w:hAnsi="Simplified Arabic" w:cs="Simplified Arabic" w:hint="cs"/>
          <w:sz w:val="20"/>
          <w:rtl/>
        </w:rPr>
        <w:t>بصيغته</w:t>
      </w:r>
      <w:r w:rsidR="00B1637A" w:rsidRPr="00770A41">
        <w:rPr>
          <w:rFonts w:ascii="Simplified Arabic" w:hAnsi="Simplified Arabic" w:cs="Simplified Arabic"/>
          <w:sz w:val="20"/>
          <w:rtl/>
        </w:rPr>
        <w:t xml:space="preserve"> </w:t>
      </w:r>
      <w:r w:rsidR="00B573E7">
        <w:rPr>
          <w:rFonts w:ascii="Simplified Arabic" w:hAnsi="Simplified Arabic" w:cs="Simplified Arabic" w:hint="cs"/>
          <w:sz w:val="20"/>
          <w:rtl/>
        </w:rPr>
        <w:t>ال</w:t>
      </w:r>
      <w:r w:rsidR="00B1637A" w:rsidRPr="00770A41">
        <w:rPr>
          <w:rFonts w:ascii="Simplified Arabic" w:hAnsi="Simplified Arabic" w:cs="Simplified Arabic"/>
          <w:sz w:val="20"/>
          <w:rtl/>
        </w:rPr>
        <w:t>و</w:t>
      </w:r>
      <w:r w:rsidR="00B573E7">
        <w:rPr>
          <w:rFonts w:ascii="Simplified Arabic" w:hAnsi="Simplified Arabic" w:cs="Simplified Arabic" w:hint="cs"/>
          <w:sz w:val="20"/>
          <w:rtl/>
        </w:rPr>
        <w:t>ا</w:t>
      </w:r>
      <w:r w:rsidR="00B1637A" w:rsidRPr="00770A41">
        <w:rPr>
          <w:rFonts w:ascii="Simplified Arabic" w:hAnsi="Simplified Arabic" w:cs="Simplified Arabic"/>
          <w:sz w:val="20"/>
          <w:rtl/>
        </w:rPr>
        <w:t>رد</w:t>
      </w:r>
      <w:r w:rsidR="00B573E7">
        <w:rPr>
          <w:rFonts w:ascii="Simplified Arabic" w:hAnsi="Simplified Arabic" w:cs="Simplified Arabic" w:hint="cs"/>
          <w:sz w:val="20"/>
          <w:rtl/>
        </w:rPr>
        <w:t xml:space="preserve">ة </w:t>
      </w:r>
      <w:r w:rsidR="00B1637A" w:rsidRPr="00770A41">
        <w:rPr>
          <w:rFonts w:ascii="Simplified Arabic" w:hAnsi="Simplified Arabic" w:cs="Simplified Arabic"/>
          <w:sz w:val="20"/>
          <w:rtl/>
        </w:rPr>
        <w:t xml:space="preserve">في التوصية </w:t>
      </w:r>
      <w:hyperlink r:id="rId4" w:history="1">
        <w:r w:rsidR="00B1637A" w:rsidRPr="00770A41">
          <w:rPr>
            <w:rStyle w:val="Hyperlink"/>
            <w:rFonts w:ascii="Simplified Arabic" w:hAnsi="Simplified Arabic" w:cs="Simplified Arabic"/>
            <w:sz w:val="20"/>
            <w:rtl/>
          </w:rPr>
          <w:t>12/2</w:t>
        </w:r>
      </w:hyperlink>
      <w:r w:rsidR="00B1637A" w:rsidRPr="00770A41">
        <w:rPr>
          <w:rFonts w:ascii="Simplified Arabic" w:hAnsi="Simplified Arabic" w:cs="Simplified Arabic"/>
          <w:sz w:val="20"/>
          <w:rtl/>
        </w:rPr>
        <w:t xml:space="preserve"> الصادرة عن الفريق </w:t>
      </w:r>
      <w:r w:rsidR="00770A41" w:rsidRPr="00770A41">
        <w:rPr>
          <w:rFonts w:ascii="Simplified Arabic" w:hAnsi="Simplified Arabic" w:cs="Simplified Arabic"/>
          <w:sz w:val="20"/>
          <w:rtl/>
          <w:lang w:val="en-US"/>
        </w:rPr>
        <w:t>المفتوح العضوية العامل بين الدورات المخصص للمادة 8(ي) والأحكام المتصلة بها في الاتفاقية</w:t>
      </w:r>
      <w:r w:rsidR="00B1637A" w:rsidRPr="00770A41">
        <w:rPr>
          <w:rFonts w:ascii="Simplified Arabic" w:hAnsi="Simplified Arabic" w:cs="Simplified Arabic"/>
          <w:sz w:val="20"/>
          <w:rtl/>
        </w:rPr>
        <w:t>.</w:t>
      </w:r>
    </w:p>
  </w:footnote>
  <w:footnote w:id="7">
    <w:p w14:paraId="45D00CA8" w14:textId="77777777" w:rsidR="00DA1617" w:rsidRPr="00532D48" w:rsidRDefault="00DA1617" w:rsidP="00C34033">
      <w:pPr>
        <w:pStyle w:val="FootnoteText"/>
        <w:bidi/>
        <w:rPr>
          <w:rFonts w:eastAsia="Times New Roman" w:cs="Simplified Arabic"/>
        </w:rPr>
      </w:pPr>
      <w:r>
        <w:rPr>
          <w:rStyle w:val="FootnoteReference"/>
        </w:rPr>
        <w:footnoteRef/>
      </w:r>
      <w:r>
        <w:rPr>
          <w:rtl/>
        </w:rPr>
        <w:t xml:space="preserve"> </w:t>
      </w:r>
      <w:r w:rsidRPr="00532D48">
        <w:rPr>
          <w:rFonts w:eastAsia="Times New Roman" w:cs="Simplified Arabic" w:hint="cs"/>
          <w:rtl/>
        </w:rPr>
        <w:t>اتباعا</w:t>
      </w:r>
      <w:r w:rsidRPr="00532D48">
        <w:rPr>
          <w:rFonts w:eastAsia="Times New Roman" w:cs="Simplified Arabic"/>
          <w:rtl/>
        </w:rPr>
        <w:t xml:space="preserve"> لممارسة التناوب في رئاسة الهيئة الفرعية للمشورة العلمية والتقنية والتكنولوجية والهيئة الفرعية للتنفيذ، وبغية تجنب قيام مجموعة إقليمية، في أي وقت، بتوفير رؤساء </w:t>
      </w:r>
      <w:r>
        <w:rPr>
          <w:rFonts w:eastAsia="Times New Roman" w:cs="Simplified Arabic" w:hint="cs"/>
          <w:rtl/>
        </w:rPr>
        <w:t>ل</w:t>
      </w:r>
      <w:r w:rsidRPr="00532D48">
        <w:rPr>
          <w:rFonts w:eastAsia="Times New Roman" w:cs="Simplified Arabic"/>
          <w:rtl/>
        </w:rPr>
        <w:t xml:space="preserve">أكثر من هيئة فرعية واحدة، يكون ترتيب المناطق التي يُنتخب منها رئيس الهيئة الفرعية المعنية بالمادة 8(ي) والأحكام الأخرى من الاتفاقية كما يلي: الدول الأفريقية، </w:t>
      </w:r>
      <w:r>
        <w:rPr>
          <w:rFonts w:eastAsia="Times New Roman" w:cs="Simplified Arabic" w:hint="cs"/>
          <w:rtl/>
        </w:rPr>
        <w:t>و</w:t>
      </w:r>
      <w:r w:rsidRPr="00532D48">
        <w:rPr>
          <w:rFonts w:eastAsia="Times New Roman" w:cs="Simplified Arabic"/>
          <w:rtl/>
        </w:rPr>
        <w:t xml:space="preserve">دول أوروبا الغربية ودول أخرى، </w:t>
      </w:r>
      <w:r>
        <w:rPr>
          <w:rFonts w:eastAsia="Times New Roman" w:cs="Simplified Arabic" w:hint="cs"/>
          <w:rtl/>
        </w:rPr>
        <w:t>و</w:t>
      </w:r>
      <w:r w:rsidRPr="00532D48">
        <w:rPr>
          <w:rFonts w:eastAsia="Times New Roman" w:cs="Simplified Arabic"/>
          <w:rtl/>
        </w:rPr>
        <w:t xml:space="preserve">دول آسيا والمحيط الهادئ، </w:t>
      </w:r>
      <w:r>
        <w:rPr>
          <w:rFonts w:eastAsia="Times New Roman" w:cs="Simplified Arabic" w:hint="cs"/>
          <w:rtl/>
        </w:rPr>
        <w:t xml:space="preserve">ودول </w:t>
      </w:r>
      <w:r w:rsidRPr="00532D48">
        <w:rPr>
          <w:rFonts w:eastAsia="Times New Roman" w:cs="Simplified Arabic"/>
          <w:rtl/>
        </w:rPr>
        <w:t xml:space="preserve">أمريكا اللاتينية </w:t>
      </w:r>
      <w:r>
        <w:rPr>
          <w:rFonts w:eastAsia="Times New Roman" w:cs="Simplified Arabic" w:hint="cs"/>
          <w:rtl/>
        </w:rPr>
        <w:t>و</w:t>
      </w:r>
      <w:r w:rsidRPr="00532D48">
        <w:rPr>
          <w:rFonts w:eastAsia="Times New Roman" w:cs="Simplified Arabic"/>
          <w:rtl/>
        </w:rPr>
        <w:t>البحر الكاريبي</w:t>
      </w:r>
      <w:r>
        <w:rPr>
          <w:rFonts w:eastAsia="Times New Roman" w:cs="Simplified Arabic" w:hint="cs"/>
          <w:rtl/>
        </w:rPr>
        <w:t>،</w:t>
      </w:r>
      <w:r w:rsidRPr="00532D48">
        <w:rPr>
          <w:rFonts w:eastAsia="Times New Roman" w:cs="Simplified Arabic"/>
          <w:rtl/>
        </w:rPr>
        <w:t xml:space="preserve"> ودول أوروبا الشرقية.</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E5635" w14:textId="56CB2FF3" w:rsidR="00975C0D" w:rsidRPr="00DF78C4" w:rsidRDefault="00975C0D" w:rsidP="008C3E09">
    <w:pPr>
      <w:pStyle w:val="CBDHeader"/>
      <w:bidi/>
      <w:rPr>
        <w:lang w:val="en-US"/>
      </w:rPr>
    </w:pPr>
    <w:r w:rsidRPr="00F65B60">
      <w:rPr>
        <w:lang w:val="en-US"/>
      </w:rPr>
      <w:t>CBD/SB8J/1/3</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27F9E2" w14:textId="080160C4" w:rsidR="00975C0D" w:rsidRPr="00DF78C4" w:rsidRDefault="00975C0D" w:rsidP="008C3E09">
    <w:pPr>
      <w:pStyle w:val="CBDHeader"/>
      <w:bidi/>
      <w:jc w:val="right"/>
      <w:rPr>
        <w:lang w:val="en-US"/>
      </w:rPr>
    </w:pPr>
    <w:r>
      <w:rPr>
        <w:lang w:val="en-US"/>
      </w:rPr>
      <w:t>CBD/SB8J/1/3</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9EC92B6"/>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54EC5FB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BE929B3C"/>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640AAEE"/>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2E8628B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334C9C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6342F88"/>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D206D0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EC63D5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7B20F29A"/>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DC42574"/>
    <w:multiLevelType w:val="hybridMultilevel"/>
    <w:tmpl w:val="72A46114"/>
    <w:lvl w:ilvl="0" w:tplc="FFFFFFFF">
      <w:start w:val="1"/>
      <w:numFmt w:val="decimal"/>
      <w:lvlText w:val="%1-"/>
      <w:lvlJc w:val="left"/>
      <w:pPr>
        <w:ind w:left="720" w:hanging="360"/>
      </w:pPr>
      <w:rPr>
        <w:rFonts w:ascii="Simplified Arabic" w:hAnsi="Simplified Arabic" w:cs="Simplified Arabic" w:hint="default"/>
        <w:b w:val="0"/>
        <w:bCs w:val="0"/>
        <w:i w:val="0"/>
        <w:iCs w:val="0"/>
        <w:sz w:val="24"/>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DD65C4D"/>
    <w:multiLevelType w:val="hybridMultilevel"/>
    <w:tmpl w:val="8A1028D6"/>
    <w:lvl w:ilvl="0" w:tplc="6B7C0C9C">
      <w:start w:val="1"/>
      <w:numFmt w:val="arabicAbjad"/>
      <w:lvlText w:val="(%1)"/>
      <w:lvlJc w:val="left"/>
      <w:pPr>
        <w:ind w:left="1800" w:hanging="360"/>
      </w:pPr>
      <w:rPr>
        <w:rFonts w:hint="default"/>
        <w:i w:val="0"/>
        <w:iCs w:val="0"/>
        <w:sz w:val="24"/>
      </w:rPr>
    </w:lvl>
    <w:lvl w:ilvl="1" w:tplc="6B7C0C9C">
      <w:start w:val="1"/>
      <w:numFmt w:val="arabicAbjad"/>
      <w:lvlText w:val="(%2)"/>
      <w:lvlJc w:val="left"/>
      <w:pPr>
        <w:ind w:left="1440" w:hanging="360"/>
      </w:pPr>
      <w:rPr>
        <w:rFonts w:hint="default"/>
        <w:i w:val="0"/>
        <w:iCs w:val="0"/>
        <w:sz w:val="24"/>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F9D3C20"/>
    <w:multiLevelType w:val="hybridMultilevel"/>
    <w:tmpl w:val="B53A1032"/>
    <w:lvl w:ilvl="0" w:tplc="997A871C">
      <w:start w:val="1"/>
      <w:numFmt w:val="decimal"/>
      <w:lvlText w:val="%1-"/>
      <w:lvlJc w:val="left"/>
      <w:pPr>
        <w:ind w:left="720" w:hanging="360"/>
      </w:pPr>
      <w:rPr>
        <w:rFonts w:ascii="Simplified Arabic" w:hAnsi="Simplified Arabic" w:cs="Simplified Arabic" w:hint="default"/>
        <w:i w:val="0"/>
        <w:iCs w:val="0"/>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88147D0"/>
    <w:multiLevelType w:val="hybridMultilevel"/>
    <w:tmpl w:val="66A41656"/>
    <w:lvl w:ilvl="0" w:tplc="44969D2E">
      <w:start w:val="1"/>
      <w:numFmt w:val="lowerLetter"/>
      <w:lvlText w:val="%1)"/>
      <w:lvlJc w:val="left"/>
      <w:pPr>
        <w:ind w:left="720" w:hanging="360"/>
      </w:pPr>
    </w:lvl>
    <w:lvl w:ilvl="1" w:tplc="6518D6E6">
      <w:start w:val="1"/>
      <w:numFmt w:val="lowerLetter"/>
      <w:lvlText w:val="%2)"/>
      <w:lvlJc w:val="left"/>
      <w:pPr>
        <w:ind w:left="720" w:hanging="360"/>
      </w:pPr>
    </w:lvl>
    <w:lvl w:ilvl="2" w:tplc="F0E8B432">
      <w:start w:val="1"/>
      <w:numFmt w:val="lowerLetter"/>
      <w:lvlText w:val="%3)"/>
      <w:lvlJc w:val="left"/>
      <w:pPr>
        <w:ind w:left="720" w:hanging="360"/>
      </w:pPr>
    </w:lvl>
    <w:lvl w:ilvl="3" w:tplc="73503448">
      <w:start w:val="1"/>
      <w:numFmt w:val="lowerLetter"/>
      <w:lvlText w:val="%4)"/>
      <w:lvlJc w:val="left"/>
      <w:pPr>
        <w:ind w:left="720" w:hanging="360"/>
      </w:pPr>
    </w:lvl>
    <w:lvl w:ilvl="4" w:tplc="221848DC">
      <w:start w:val="1"/>
      <w:numFmt w:val="lowerLetter"/>
      <w:lvlText w:val="%5)"/>
      <w:lvlJc w:val="left"/>
      <w:pPr>
        <w:ind w:left="720" w:hanging="360"/>
      </w:pPr>
    </w:lvl>
    <w:lvl w:ilvl="5" w:tplc="870E99B4">
      <w:start w:val="1"/>
      <w:numFmt w:val="lowerLetter"/>
      <w:lvlText w:val="%6)"/>
      <w:lvlJc w:val="left"/>
      <w:pPr>
        <w:ind w:left="720" w:hanging="360"/>
      </w:pPr>
    </w:lvl>
    <w:lvl w:ilvl="6" w:tplc="3E44325A">
      <w:start w:val="1"/>
      <w:numFmt w:val="lowerLetter"/>
      <w:lvlText w:val="%7)"/>
      <w:lvlJc w:val="left"/>
      <w:pPr>
        <w:ind w:left="720" w:hanging="360"/>
      </w:pPr>
    </w:lvl>
    <w:lvl w:ilvl="7" w:tplc="000AC010">
      <w:start w:val="1"/>
      <w:numFmt w:val="lowerLetter"/>
      <w:lvlText w:val="%8)"/>
      <w:lvlJc w:val="left"/>
      <w:pPr>
        <w:ind w:left="720" w:hanging="360"/>
      </w:pPr>
    </w:lvl>
    <w:lvl w:ilvl="8" w:tplc="DBAE6612">
      <w:start w:val="1"/>
      <w:numFmt w:val="lowerLetter"/>
      <w:lvlText w:val="%9)"/>
      <w:lvlJc w:val="left"/>
      <w:pPr>
        <w:ind w:left="720" w:hanging="360"/>
      </w:pPr>
    </w:lvl>
  </w:abstractNum>
  <w:abstractNum w:abstractNumId="1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5" w15:restartNumberingAfterBreak="0">
    <w:nsid w:val="4E0442B4"/>
    <w:multiLevelType w:val="multilevel"/>
    <w:tmpl w:val="61126674"/>
    <w:lvl w:ilvl="0">
      <w:start w:val="1"/>
      <w:numFmt w:val="decimal"/>
      <w:lvlText w:val="%1."/>
      <w:lvlJc w:val="left"/>
      <w:pPr>
        <w:tabs>
          <w:tab w:val="num" w:pos="360"/>
        </w:tabs>
        <w:ind w:left="0" w:firstLine="0"/>
      </w:pPr>
      <w:rPr>
        <w:rFonts w:ascii="Times New Roman" w:hAnsi="Times New Roman" w:hint="default"/>
        <w:b w:val="0"/>
        <w:i w:val="0"/>
        <w:sz w:val="22"/>
        <w:szCs w:val="22"/>
      </w:rPr>
    </w:lvl>
    <w:lvl w:ilvl="1">
      <w:start w:val="1"/>
      <w:numFmt w:val="lowerLetter"/>
      <w:lvlText w:val="(%2)"/>
      <w:lvlJc w:val="left"/>
      <w:pPr>
        <w:tabs>
          <w:tab w:val="num" w:pos="1440"/>
        </w:tabs>
        <w:ind w:left="0" w:firstLine="720"/>
      </w:pPr>
      <w:rPr>
        <w:rFonts w:hint="default"/>
        <w:b w:val="0"/>
        <w:i w:val="0"/>
      </w:rPr>
    </w:lvl>
    <w:lvl w:ilvl="2">
      <w:start w:val="1"/>
      <w:numFmt w:val="upperLetter"/>
      <w:pStyle w:val="Para3"/>
      <w:lvlText w:val="%3."/>
      <w:lvlJc w:val="left"/>
      <w:pPr>
        <w:tabs>
          <w:tab w:val="num" w:pos="1260"/>
        </w:tabs>
        <w:ind w:left="1260" w:hanging="360"/>
      </w:pPr>
      <w:rPr>
        <w:rFonts w:hint="default"/>
      </w:rPr>
    </w:lvl>
    <w:lvl w:ilvl="3">
      <w:start w:val="1"/>
      <w:numFmt w:val="lowerRoman"/>
      <w:lvlText w:val="%4."/>
      <w:lvlJc w:val="right"/>
      <w:pPr>
        <w:tabs>
          <w:tab w:val="num" w:pos="2160"/>
        </w:tabs>
        <w:ind w:left="2160" w:hanging="720"/>
      </w:pPr>
      <w:rPr>
        <w:rFonts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360"/>
        </w:tabs>
        <w:ind w:left="36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5D943BEE"/>
    <w:multiLevelType w:val="multilevel"/>
    <w:tmpl w:val="222A08B4"/>
    <w:numStyleLink w:val="ListCBD"/>
  </w:abstractNum>
  <w:abstractNum w:abstractNumId="17"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8"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num w:numId="1" w16cid:durableId="2106261919">
    <w:abstractNumId w:val="18"/>
  </w:num>
  <w:num w:numId="2" w16cid:durableId="1127967510">
    <w:abstractNumId w:val="9"/>
  </w:num>
  <w:num w:numId="3" w16cid:durableId="211236511">
    <w:abstractNumId w:val="7"/>
  </w:num>
  <w:num w:numId="4" w16cid:durableId="1319188731">
    <w:abstractNumId w:val="6"/>
  </w:num>
  <w:num w:numId="5" w16cid:durableId="374040653">
    <w:abstractNumId w:val="5"/>
  </w:num>
  <w:num w:numId="6" w16cid:durableId="1532721096">
    <w:abstractNumId w:val="4"/>
  </w:num>
  <w:num w:numId="7" w16cid:durableId="471362786">
    <w:abstractNumId w:val="14"/>
  </w:num>
  <w:num w:numId="8" w16cid:durableId="859200417">
    <w:abstractNumId w:val="17"/>
  </w:num>
  <w:num w:numId="9" w16cid:durableId="1084841305">
    <w:abstractNumId w:val="16"/>
    <w:lvlOverride w:ilvl="0">
      <w:lvl w:ilvl="0">
        <w:start w:val="1"/>
        <w:numFmt w:val="decimal"/>
        <w:pStyle w:val="CBDNormalNumber"/>
        <w:lvlText w:val="%1-"/>
        <w:lvlJc w:val="left"/>
        <w:pPr>
          <w:ind w:left="927" w:hanging="360"/>
        </w:pPr>
        <w:rPr>
          <w:rFonts w:ascii="Simplified Arabic" w:hAnsi="Simplified Arabic" w:cs="Simplified Arabic" w:hint="default"/>
          <w:i w:val="0"/>
          <w:iCs w:val="0"/>
          <w:sz w:val="24"/>
        </w:rPr>
      </w:lvl>
    </w:lvlOverride>
    <w:lvlOverride w:ilvl="1">
      <w:lvl w:ilvl="1">
        <w:start w:val="1"/>
        <w:numFmt w:val="lowerLetter"/>
        <w:lvlText w:val="%2."/>
        <w:lvlJc w:val="left"/>
        <w:pPr>
          <w:ind w:left="1647" w:hanging="360"/>
        </w:pPr>
      </w:lvl>
    </w:lvlOverride>
    <w:lvlOverride w:ilvl="2">
      <w:lvl w:ilvl="2" w:tentative="1">
        <w:start w:val="1"/>
        <w:numFmt w:val="lowerRoman"/>
        <w:lvlText w:val="%3."/>
        <w:lvlJc w:val="right"/>
        <w:pPr>
          <w:ind w:left="2367" w:hanging="180"/>
        </w:pPr>
      </w:lvl>
    </w:lvlOverride>
    <w:lvlOverride w:ilvl="3">
      <w:lvl w:ilvl="3" w:tentative="1">
        <w:start w:val="1"/>
        <w:numFmt w:val="decimal"/>
        <w:lvlText w:val="%4."/>
        <w:lvlJc w:val="left"/>
        <w:pPr>
          <w:ind w:left="3087" w:hanging="360"/>
        </w:pPr>
      </w:lvl>
    </w:lvlOverride>
    <w:lvlOverride w:ilvl="4">
      <w:lvl w:ilvl="4" w:tentative="1">
        <w:start w:val="1"/>
        <w:numFmt w:val="lowerLetter"/>
        <w:lvlText w:val="%5."/>
        <w:lvlJc w:val="left"/>
        <w:pPr>
          <w:ind w:left="3807" w:hanging="360"/>
        </w:pPr>
      </w:lvl>
    </w:lvlOverride>
    <w:lvlOverride w:ilvl="5">
      <w:lvl w:ilvl="5" w:tentative="1">
        <w:start w:val="1"/>
        <w:numFmt w:val="lowerRoman"/>
        <w:lvlText w:val="%6."/>
        <w:lvlJc w:val="right"/>
        <w:pPr>
          <w:ind w:left="4527" w:hanging="180"/>
        </w:pPr>
      </w:lvl>
    </w:lvlOverride>
    <w:lvlOverride w:ilvl="6">
      <w:lvl w:ilvl="6" w:tentative="1">
        <w:start w:val="1"/>
        <w:numFmt w:val="decimal"/>
        <w:lvlText w:val="%7."/>
        <w:lvlJc w:val="left"/>
        <w:pPr>
          <w:ind w:left="5247" w:hanging="360"/>
        </w:pPr>
      </w:lvl>
    </w:lvlOverride>
    <w:lvlOverride w:ilvl="7">
      <w:lvl w:ilvl="7" w:tentative="1">
        <w:start w:val="1"/>
        <w:numFmt w:val="lowerLetter"/>
        <w:lvlText w:val="%8."/>
        <w:lvlJc w:val="left"/>
        <w:pPr>
          <w:ind w:left="5967" w:hanging="360"/>
        </w:pPr>
      </w:lvl>
    </w:lvlOverride>
    <w:lvlOverride w:ilvl="8">
      <w:lvl w:ilvl="8" w:tentative="1">
        <w:start w:val="1"/>
        <w:numFmt w:val="lowerRoman"/>
        <w:lvlText w:val="%9."/>
        <w:lvlJc w:val="right"/>
        <w:pPr>
          <w:ind w:left="6687" w:hanging="180"/>
        </w:pPr>
      </w:lvl>
    </w:lvlOverride>
  </w:num>
  <w:num w:numId="10" w16cid:durableId="1454715247">
    <w:abstractNumId w:val="8"/>
  </w:num>
  <w:num w:numId="11" w16cid:durableId="455878753">
    <w:abstractNumId w:val="3"/>
  </w:num>
  <w:num w:numId="12" w16cid:durableId="799348555">
    <w:abstractNumId w:val="2"/>
  </w:num>
  <w:num w:numId="13" w16cid:durableId="880168756">
    <w:abstractNumId w:val="1"/>
  </w:num>
  <w:num w:numId="14" w16cid:durableId="1808887739">
    <w:abstractNumId w:val="0"/>
  </w:num>
  <w:num w:numId="15" w16cid:durableId="968701451">
    <w:abstractNumId w:val="16"/>
  </w:num>
  <w:num w:numId="16" w16cid:durableId="1093428499">
    <w:abstractNumId w:val="13"/>
  </w:num>
  <w:num w:numId="17" w16cid:durableId="105275750">
    <w:abstractNumId w:val="16"/>
  </w:num>
  <w:num w:numId="18" w16cid:durableId="221916763">
    <w:abstractNumId w:val="16"/>
  </w:num>
  <w:num w:numId="19" w16cid:durableId="1183935371">
    <w:abstractNumId w:val="16"/>
  </w:num>
  <w:num w:numId="20" w16cid:durableId="335574908">
    <w:abstractNumId w:val="17"/>
  </w:num>
  <w:num w:numId="21" w16cid:durableId="249703272">
    <w:abstractNumId w:val="15"/>
  </w:num>
  <w:num w:numId="22" w16cid:durableId="96634904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83102456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559710821">
    <w:abstractNumId w:val="11"/>
  </w:num>
  <w:num w:numId="25" w16cid:durableId="1758747733">
    <w:abstractNumId w:val="12"/>
  </w:num>
  <w:num w:numId="26" w16cid:durableId="1416979500">
    <w:abstractNumId w:val="10"/>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attachedTemplate r:id="rId1"/>
  <w:defaultTabStop w:val="720"/>
  <w:evenAndOddHeaders/>
  <w:characterSpacingControl w:val="doNotCompress"/>
  <w:hdrShapeDefaults>
    <o:shapedefaults v:ext="edit" spidmax="4097"/>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2NLM0NDExNLA0MDc0NDFW0lEKTi0uzszPAymwrAUAjcZwOCwAAAA="/>
  </w:docVars>
  <w:rsids>
    <w:rsidRoot w:val="00AE7649"/>
    <w:rsid w:val="0000503E"/>
    <w:rsid w:val="00006C4D"/>
    <w:rsid w:val="00010302"/>
    <w:rsid w:val="000104D4"/>
    <w:rsid w:val="00012071"/>
    <w:rsid w:val="00017B7B"/>
    <w:rsid w:val="0002177C"/>
    <w:rsid w:val="00023864"/>
    <w:rsid w:val="00023B83"/>
    <w:rsid w:val="00025090"/>
    <w:rsid w:val="00037ECD"/>
    <w:rsid w:val="00040820"/>
    <w:rsid w:val="00044658"/>
    <w:rsid w:val="000549F7"/>
    <w:rsid w:val="00055B48"/>
    <w:rsid w:val="00056299"/>
    <w:rsid w:val="00061B21"/>
    <w:rsid w:val="00061C89"/>
    <w:rsid w:val="00061DF7"/>
    <w:rsid w:val="000641D9"/>
    <w:rsid w:val="00066F10"/>
    <w:rsid w:val="00067F76"/>
    <w:rsid w:val="00081CEF"/>
    <w:rsid w:val="00081F5C"/>
    <w:rsid w:val="00084690"/>
    <w:rsid w:val="000A34CC"/>
    <w:rsid w:val="000A41AD"/>
    <w:rsid w:val="000A7FDD"/>
    <w:rsid w:val="000B439A"/>
    <w:rsid w:val="000B6A7E"/>
    <w:rsid w:val="000C51EC"/>
    <w:rsid w:val="000C5337"/>
    <w:rsid w:val="000D01FF"/>
    <w:rsid w:val="000D0BF2"/>
    <w:rsid w:val="000D3570"/>
    <w:rsid w:val="000D5C27"/>
    <w:rsid w:val="000D5D5E"/>
    <w:rsid w:val="000E343D"/>
    <w:rsid w:val="000F7F0E"/>
    <w:rsid w:val="00100FBF"/>
    <w:rsid w:val="00104937"/>
    <w:rsid w:val="001065E9"/>
    <w:rsid w:val="00107378"/>
    <w:rsid w:val="00107D85"/>
    <w:rsid w:val="00110409"/>
    <w:rsid w:val="001114EA"/>
    <w:rsid w:val="00112CD7"/>
    <w:rsid w:val="00121C49"/>
    <w:rsid w:val="00123B6B"/>
    <w:rsid w:val="00124410"/>
    <w:rsid w:val="001333A2"/>
    <w:rsid w:val="00135474"/>
    <w:rsid w:val="00136B36"/>
    <w:rsid w:val="0013711C"/>
    <w:rsid w:val="0014197C"/>
    <w:rsid w:val="00145527"/>
    <w:rsid w:val="001464AA"/>
    <w:rsid w:val="00166E69"/>
    <w:rsid w:val="001675CF"/>
    <w:rsid w:val="00171FA3"/>
    <w:rsid w:val="0017267E"/>
    <w:rsid w:val="001758A5"/>
    <w:rsid w:val="00175EBE"/>
    <w:rsid w:val="00180CB8"/>
    <w:rsid w:val="00187D11"/>
    <w:rsid w:val="00191494"/>
    <w:rsid w:val="00191A54"/>
    <w:rsid w:val="001A18B8"/>
    <w:rsid w:val="001A3349"/>
    <w:rsid w:val="001A5A37"/>
    <w:rsid w:val="001A6B73"/>
    <w:rsid w:val="001A7175"/>
    <w:rsid w:val="001A7228"/>
    <w:rsid w:val="001C0EE2"/>
    <w:rsid w:val="001C5331"/>
    <w:rsid w:val="001D06D3"/>
    <w:rsid w:val="001D0EC7"/>
    <w:rsid w:val="001D3118"/>
    <w:rsid w:val="001D50AC"/>
    <w:rsid w:val="001D78BA"/>
    <w:rsid w:val="001E13C7"/>
    <w:rsid w:val="001E3E41"/>
    <w:rsid w:val="0020155E"/>
    <w:rsid w:val="00213BFC"/>
    <w:rsid w:val="002146D9"/>
    <w:rsid w:val="00217DDD"/>
    <w:rsid w:val="00222A48"/>
    <w:rsid w:val="00231502"/>
    <w:rsid w:val="00237908"/>
    <w:rsid w:val="00237C42"/>
    <w:rsid w:val="00241654"/>
    <w:rsid w:val="00243AE3"/>
    <w:rsid w:val="00243E31"/>
    <w:rsid w:val="00245011"/>
    <w:rsid w:val="0024681D"/>
    <w:rsid w:val="002525CD"/>
    <w:rsid w:val="00253F5B"/>
    <w:rsid w:val="00254C05"/>
    <w:rsid w:val="00255819"/>
    <w:rsid w:val="00261E3D"/>
    <w:rsid w:val="002627C8"/>
    <w:rsid w:val="002706BA"/>
    <w:rsid w:val="002731BB"/>
    <w:rsid w:val="00274D0A"/>
    <w:rsid w:val="002754C6"/>
    <w:rsid w:val="00275BC1"/>
    <w:rsid w:val="00277652"/>
    <w:rsid w:val="00280026"/>
    <w:rsid w:val="002822B7"/>
    <w:rsid w:val="00283178"/>
    <w:rsid w:val="002857CE"/>
    <w:rsid w:val="002970B7"/>
    <w:rsid w:val="002978A6"/>
    <w:rsid w:val="002A15CF"/>
    <w:rsid w:val="002A2D31"/>
    <w:rsid w:val="002B2508"/>
    <w:rsid w:val="002C00C2"/>
    <w:rsid w:val="002C08ED"/>
    <w:rsid w:val="002C1D58"/>
    <w:rsid w:val="002C2C52"/>
    <w:rsid w:val="002C58D0"/>
    <w:rsid w:val="002C76C2"/>
    <w:rsid w:val="002D1F3E"/>
    <w:rsid w:val="002D48F0"/>
    <w:rsid w:val="002D5D41"/>
    <w:rsid w:val="002D7998"/>
    <w:rsid w:val="002D7F4C"/>
    <w:rsid w:val="002E2ADE"/>
    <w:rsid w:val="002F212F"/>
    <w:rsid w:val="00301370"/>
    <w:rsid w:val="003015A5"/>
    <w:rsid w:val="00307706"/>
    <w:rsid w:val="00314051"/>
    <w:rsid w:val="003223F7"/>
    <w:rsid w:val="0033447E"/>
    <w:rsid w:val="00335242"/>
    <w:rsid w:val="0033650A"/>
    <w:rsid w:val="0033687D"/>
    <w:rsid w:val="00342A3E"/>
    <w:rsid w:val="00346C33"/>
    <w:rsid w:val="0035597D"/>
    <w:rsid w:val="0036165A"/>
    <w:rsid w:val="00370636"/>
    <w:rsid w:val="003725B4"/>
    <w:rsid w:val="003736E8"/>
    <w:rsid w:val="00373D40"/>
    <w:rsid w:val="003810E1"/>
    <w:rsid w:val="00384F83"/>
    <w:rsid w:val="00390FA3"/>
    <w:rsid w:val="00397303"/>
    <w:rsid w:val="003A319E"/>
    <w:rsid w:val="003A4A05"/>
    <w:rsid w:val="003B142B"/>
    <w:rsid w:val="003B142D"/>
    <w:rsid w:val="003B294C"/>
    <w:rsid w:val="003B3B5F"/>
    <w:rsid w:val="003B5B2E"/>
    <w:rsid w:val="003B79CD"/>
    <w:rsid w:val="003C0E95"/>
    <w:rsid w:val="003C3D28"/>
    <w:rsid w:val="003C6158"/>
    <w:rsid w:val="003D29BD"/>
    <w:rsid w:val="003D3BC4"/>
    <w:rsid w:val="003D5897"/>
    <w:rsid w:val="003D6F8F"/>
    <w:rsid w:val="003E1402"/>
    <w:rsid w:val="003E1DB1"/>
    <w:rsid w:val="003E6E04"/>
    <w:rsid w:val="003F3F8F"/>
    <w:rsid w:val="0040704C"/>
    <w:rsid w:val="00417730"/>
    <w:rsid w:val="00426ECC"/>
    <w:rsid w:val="0042792F"/>
    <w:rsid w:val="00431A22"/>
    <w:rsid w:val="004359EB"/>
    <w:rsid w:val="004409D8"/>
    <w:rsid w:val="00441709"/>
    <w:rsid w:val="00441909"/>
    <w:rsid w:val="0044206E"/>
    <w:rsid w:val="004422C3"/>
    <w:rsid w:val="004428C9"/>
    <w:rsid w:val="00443208"/>
    <w:rsid w:val="00454DF9"/>
    <w:rsid w:val="004560CF"/>
    <w:rsid w:val="004708B8"/>
    <w:rsid w:val="00472CF8"/>
    <w:rsid w:val="004731D5"/>
    <w:rsid w:val="00473BCB"/>
    <w:rsid w:val="0047518F"/>
    <w:rsid w:val="00482360"/>
    <w:rsid w:val="0048329C"/>
    <w:rsid w:val="004849D4"/>
    <w:rsid w:val="00484CC9"/>
    <w:rsid w:val="00491EF5"/>
    <w:rsid w:val="00493231"/>
    <w:rsid w:val="00493878"/>
    <w:rsid w:val="00496521"/>
    <w:rsid w:val="004965AB"/>
    <w:rsid w:val="00497157"/>
    <w:rsid w:val="00497781"/>
    <w:rsid w:val="004A3470"/>
    <w:rsid w:val="004A38DD"/>
    <w:rsid w:val="004A5C5A"/>
    <w:rsid w:val="004B0924"/>
    <w:rsid w:val="004B3241"/>
    <w:rsid w:val="004B6C7F"/>
    <w:rsid w:val="004B6D1F"/>
    <w:rsid w:val="004C1F22"/>
    <w:rsid w:val="004C2983"/>
    <w:rsid w:val="004C3BC7"/>
    <w:rsid w:val="004D7030"/>
    <w:rsid w:val="004E62FB"/>
    <w:rsid w:val="004F05E1"/>
    <w:rsid w:val="004F394B"/>
    <w:rsid w:val="004F3A1C"/>
    <w:rsid w:val="004F3A42"/>
    <w:rsid w:val="004F4385"/>
    <w:rsid w:val="005012FC"/>
    <w:rsid w:val="00512CF8"/>
    <w:rsid w:val="005179B1"/>
    <w:rsid w:val="0052203F"/>
    <w:rsid w:val="00527A85"/>
    <w:rsid w:val="00532260"/>
    <w:rsid w:val="0053594B"/>
    <w:rsid w:val="005376E1"/>
    <w:rsid w:val="0054270B"/>
    <w:rsid w:val="00543360"/>
    <w:rsid w:val="00546710"/>
    <w:rsid w:val="00547047"/>
    <w:rsid w:val="005474F0"/>
    <w:rsid w:val="00552879"/>
    <w:rsid w:val="00553C35"/>
    <w:rsid w:val="005543C5"/>
    <w:rsid w:val="005618CF"/>
    <w:rsid w:val="00564BEF"/>
    <w:rsid w:val="00564CBD"/>
    <w:rsid w:val="00564FA0"/>
    <w:rsid w:val="00572AE3"/>
    <w:rsid w:val="00575219"/>
    <w:rsid w:val="0058220A"/>
    <w:rsid w:val="00582973"/>
    <w:rsid w:val="00583448"/>
    <w:rsid w:val="005864E9"/>
    <w:rsid w:val="00587D1E"/>
    <w:rsid w:val="00590868"/>
    <w:rsid w:val="00590C0B"/>
    <w:rsid w:val="00591FE1"/>
    <w:rsid w:val="00596753"/>
    <w:rsid w:val="005A3AEC"/>
    <w:rsid w:val="005A7949"/>
    <w:rsid w:val="005B0175"/>
    <w:rsid w:val="005B22DA"/>
    <w:rsid w:val="005B3B62"/>
    <w:rsid w:val="005B77E5"/>
    <w:rsid w:val="005C31AA"/>
    <w:rsid w:val="005D0301"/>
    <w:rsid w:val="005D5C52"/>
    <w:rsid w:val="005D5ECD"/>
    <w:rsid w:val="005D7957"/>
    <w:rsid w:val="005E38D7"/>
    <w:rsid w:val="005E3D32"/>
    <w:rsid w:val="005E3F4C"/>
    <w:rsid w:val="005E7252"/>
    <w:rsid w:val="005E7978"/>
    <w:rsid w:val="005F269A"/>
    <w:rsid w:val="005F65C2"/>
    <w:rsid w:val="0060057E"/>
    <w:rsid w:val="00602CE0"/>
    <w:rsid w:val="0060371A"/>
    <w:rsid w:val="00604942"/>
    <w:rsid w:val="00607815"/>
    <w:rsid w:val="00610A5D"/>
    <w:rsid w:val="00610B3F"/>
    <w:rsid w:val="00610F45"/>
    <w:rsid w:val="00613AE5"/>
    <w:rsid w:val="00617F1F"/>
    <w:rsid w:val="00622185"/>
    <w:rsid w:val="00625025"/>
    <w:rsid w:val="00634035"/>
    <w:rsid w:val="00634CA8"/>
    <w:rsid w:val="00635A26"/>
    <w:rsid w:val="006368CA"/>
    <w:rsid w:val="00646998"/>
    <w:rsid w:val="00646CAB"/>
    <w:rsid w:val="00647966"/>
    <w:rsid w:val="00650AFE"/>
    <w:rsid w:val="00650BD9"/>
    <w:rsid w:val="006523B8"/>
    <w:rsid w:val="00656777"/>
    <w:rsid w:val="00657ABE"/>
    <w:rsid w:val="0066335C"/>
    <w:rsid w:val="00663503"/>
    <w:rsid w:val="00665DDE"/>
    <w:rsid w:val="00675FC8"/>
    <w:rsid w:val="0067745C"/>
    <w:rsid w:val="00685196"/>
    <w:rsid w:val="006857A8"/>
    <w:rsid w:val="00691A4B"/>
    <w:rsid w:val="00692241"/>
    <w:rsid w:val="00694CE3"/>
    <w:rsid w:val="00694CF0"/>
    <w:rsid w:val="00696EF4"/>
    <w:rsid w:val="006A1130"/>
    <w:rsid w:val="006A30C1"/>
    <w:rsid w:val="006A3493"/>
    <w:rsid w:val="006A4221"/>
    <w:rsid w:val="006A6D95"/>
    <w:rsid w:val="006A7317"/>
    <w:rsid w:val="006B2E32"/>
    <w:rsid w:val="006B6D3E"/>
    <w:rsid w:val="006C0112"/>
    <w:rsid w:val="006C321A"/>
    <w:rsid w:val="006C7F0A"/>
    <w:rsid w:val="006D054B"/>
    <w:rsid w:val="006D571A"/>
    <w:rsid w:val="006E2BB8"/>
    <w:rsid w:val="006E3D22"/>
    <w:rsid w:val="006E7386"/>
    <w:rsid w:val="006E740B"/>
    <w:rsid w:val="006F0A86"/>
    <w:rsid w:val="006F1145"/>
    <w:rsid w:val="006F1AC9"/>
    <w:rsid w:val="006F4505"/>
    <w:rsid w:val="006F65F3"/>
    <w:rsid w:val="00702A0C"/>
    <w:rsid w:val="0070793E"/>
    <w:rsid w:val="007115C4"/>
    <w:rsid w:val="007128E7"/>
    <w:rsid w:val="007136BB"/>
    <w:rsid w:val="007161A1"/>
    <w:rsid w:val="0071707A"/>
    <w:rsid w:val="007239F9"/>
    <w:rsid w:val="00725788"/>
    <w:rsid w:val="00731BD4"/>
    <w:rsid w:val="00732D4D"/>
    <w:rsid w:val="00744955"/>
    <w:rsid w:val="00753504"/>
    <w:rsid w:val="007548D2"/>
    <w:rsid w:val="007553AC"/>
    <w:rsid w:val="00763AB8"/>
    <w:rsid w:val="0076652A"/>
    <w:rsid w:val="00770A41"/>
    <w:rsid w:val="00775257"/>
    <w:rsid w:val="00776C04"/>
    <w:rsid w:val="00790948"/>
    <w:rsid w:val="00792EBD"/>
    <w:rsid w:val="007B301D"/>
    <w:rsid w:val="007B6408"/>
    <w:rsid w:val="007C193E"/>
    <w:rsid w:val="007C4C7C"/>
    <w:rsid w:val="007C4D85"/>
    <w:rsid w:val="007D6BB2"/>
    <w:rsid w:val="007E229F"/>
    <w:rsid w:val="007E2ABB"/>
    <w:rsid w:val="007E3F7F"/>
    <w:rsid w:val="007F3458"/>
    <w:rsid w:val="007F3846"/>
    <w:rsid w:val="007F5354"/>
    <w:rsid w:val="008001FE"/>
    <w:rsid w:val="00800FDF"/>
    <w:rsid w:val="00811DB0"/>
    <w:rsid w:val="00823924"/>
    <w:rsid w:val="00827567"/>
    <w:rsid w:val="00833093"/>
    <w:rsid w:val="0083481F"/>
    <w:rsid w:val="0083531B"/>
    <w:rsid w:val="00841CFD"/>
    <w:rsid w:val="008455A6"/>
    <w:rsid w:val="008458E4"/>
    <w:rsid w:val="008461FA"/>
    <w:rsid w:val="0085238F"/>
    <w:rsid w:val="00855054"/>
    <w:rsid w:val="008551E3"/>
    <w:rsid w:val="00860BE0"/>
    <w:rsid w:val="00871732"/>
    <w:rsid w:val="00872C9D"/>
    <w:rsid w:val="00880CFA"/>
    <w:rsid w:val="00883CA2"/>
    <w:rsid w:val="00886640"/>
    <w:rsid w:val="008922B3"/>
    <w:rsid w:val="00894399"/>
    <w:rsid w:val="00896816"/>
    <w:rsid w:val="00896F0B"/>
    <w:rsid w:val="00897293"/>
    <w:rsid w:val="008A299E"/>
    <w:rsid w:val="008B42C3"/>
    <w:rsid w:val="008B4F88"/>
    <w:rsid w:val="008B577C"/>
    <w:rsid w:val="008C3E09"/>
    <w:rsid w:val="008C49A7"/>
    <w:rsid w:val="008C5F46"/>
    <w:rsid w:val="008D06E1"/>
    <w:rsid w:val="008D0A47"/>
    <w:rsid w:val="008D4B7E"/>
    <w:rsid w:val="008D4BC6"/>
    <w:rsid w:val="008D63D7"/>
    <w:rsid w:val="008D6C40"/>
    <w:rsid w:val="008E09FB"/>
    <w:rsid w:val="008E56DC"/>
    <w:rsid w:val="008E7921"/>
    <w:rsid w:val="008F1412"/>
    <w:rsid w:val="008F1D27"/>
    <w:rsid w:val="008F2308"/>
    <w:rsid w:val="008F31A8"/>
    <w:rsid w:val="008F33CD"/>
    <w:rsid w:val="00902A16"/>
    <w:rsid w:val="00910D9C"/>
    <w:rsid w:val="00914EEB"/>
    <w:rsid w:val="009166D8"/>
    <w:rsid w:val="009241E6"/>
    <w:rsid w:val="00926BD7"/>
    <w:rsid w:val="00930322"/>
    <w:rsid w:val="00936B85"/>
    <w:rsid w:val="0093718B"/>
    <w:rsid w:val="00941383"/>
    <w:rsid w:val="00941922"/>
    <w:rsid w:val="00942C06"/>
    <w:rsid w:val="00950937"/>
    <w:rsid w:val="00951631"/>
    <w:rsid w:val="0095717D"/>
    <w:rsid w:val="00962822"/>
    <w:rsid w:val="00972597"/>
    <w:rsid w:val="00975803"/>
    <w:rsid w:val="00975C0D"/>
    <w:rsid w:val="00977318"/>
    <w:rsid w:val="00980CA4"/>
    <w:rsid w:val="00982319"/>
    <w:rsid w:val="009843FC"/>
    <w:rsid w:val="00985F4F"/>
    <w:rsid w:val="00987B86"/>
    <w:rsid w:val="00992E7D"/>
    <w:rsid w:val="00992F79"/>
    <w:rsid w:val="0099768C"/>
    <w:rsid w:val="009A0D56"/>
    <w:rsid w:val="009A1524"/>
    <w:rsid w:val="009A3E60"/>
    <w:rsid w:val="009A57CB"/>
    <w:rsid w:val="009A5FDB"/>
    <w:rsid w:val="009B2302"/>
    <w:rsid w:val="009B3D15"/>
    <w:rsid w:val="009B4F5C"/>
    <w:rsid w:val="009C0BBB"/>
    <w:rsid w:val="009C5502"/>
    <w:rsid w:val="009D286E"/>
    <w:rsid w:val="009D5D24"/>
    <w:rsid w:val="009D6F98"/>
    <w:rsid w:val="009E2072"/>
    <w:rsid w:val="009E3442"/>
    <w:rsid w:val="009E4DC8"/>
    <w:rsid w:val="009E5CD7"/>
    <w:rsid w:val="009F1B65"/>
    <w:rsid w:val="009F2F25"/>
    <w:rsid w:val="009F67EB"/>
    <w:rsid w:val="00A05744"/>
    <w:rsid w:val="00A06D85"/>
    <w:rsid w:val="00A103A6"/>
    <w:rsid w:val="00A27CE3"/>
    <w:rsid w:val="00A40E48"/>
    <w:rsid w:val="00A436F4"/>
    <w:rsid w:val="00A44ED6"/>
    <w:rsid w:val="00A46EFD"/>
    <w:rsid w:val="00A47A88"/>
    <w:rsid w:val="00A47B4D"/>
    <w:rsid w:val="00A51C42"/>
    <w:rsid w:val="00A57984"/>
    <w:rsid w:val="00A60BB1"/>
    <w:rsid w:val="00A61A10"/>
    <w:rsid w:val="00A62674"/>
    <w:rsid w:val="00A64875"/>
    <w:rsid w:val="00A662BB"/>
    <w:rsid w:val="00A67839"/>
    <w:rsid w:val="00A745BD"/>
    <w:rsid w:val="00A74680"/>
    <w:rsid w:val="00A75D53"/>
    <w:rsid w:val="00A817C7"/>
    <w:rsid w:val="00A85F33"/>
    <w:rsid w:val="00A96F11"/>
    <w:rsid w:val="00AA0C8D"/>
    <w:rsid w:val="00AA0D2D"/>
    <w:rsid w:val="00AA18E3"/>
    <w:rsid w:val="00AA50DD"/>
    <w:rsid w:val="00AB0231"/>
    <w:rsid w:val="00AD036D"/>
    <w:rsid w:val="00AD36C3"/>
    <w:rsid w:val="00AD4860"/>
    <w:rsid w:val="00AD67ED"/>
    <w:rsid w:val="00AE7649"/>
    <w:rsid w:val="00AE79CE"/>
    <w:rsid w:val="00AE7A6D"/>
    <w:rsid w:val="00AF1B5E"/>
    <w:rsid w:val="00AF3B2A"/>
    <w:rsid w:val="00AF429C"/>
    <w:rsid w:val="00B003C4"/>
    <w:rsid w:val="00B0709F"/>
    <w:rsid w:val="00B071BA"/>
    <w:rsid w:val="00B1420C"/>
    <w:rsid w:val="00B1637A"/>
    <w:rsid w:val="00B22134"/>
    <w:rsid w:val="00B227F2"/>
    <w:rsid w:val="00B22994"/>
    <w:rsid w:val="00B31AB9"/>
    <w:rsid w:val="00B36AD8"/>
    <w:rsid w:val="00B37B9B"/>
    <w:rsid w:val="00B43E98"/>
    <w:rsid w:val="00B4680A"/>
    <w:rsid w:val="00B557A5"/>
    <w:rsid w:val="00B573E7"/>
    <w:rsid w:val="00B65C6E"/>
    <w:rsid w:val="00B71461"/>
    <w:rsid w:val="00B74642"/>
    <w:rsid w:val="00B76A1A"/>
    <w:rsid w:val="00B905C0"/>
    <w:rsid w:val="00B91A00"/>
    <w:rsid w:val="00B92626"/>
    <w:rsid w:val="00B93F0C"/>
    <w:rsid w:val="00BA53B4"/>
    <w:rsid w:val="00BA5BAE"/>
    <w:rsid w:val="00BA6504"/>
    <w:rsid w:val="00BB6971"/>
    <w:rsid w:val="00BC510F"/>
    <w:rsid w:val="00BC61F6"/>
    <w:rsid w:val="00BC6D2D"/>
    <w:rsid w:val="00BD2509"/>
    <w:rsid w:val="00BD6ED4"/>
    <w:rsid w:val="00BE10BD"/>
    <w:rsid w:val="00BE367A"/>
    <w:rsid w:val="00BE3B51"/>
    <w:rsid w:val="00BE5B3C"/>
    <w:rsid w:val="00BF0AA0"/>
    <w:rsid w:val="00BF3FA8"/>
    <w:rsid w:val="00C00E3E"/>
    <w:rsid w:val="00C00F48"/>
    <w:rsid w:val="00C0168A"/>
    <w:rsid w:val="00C02768"/>
    <w:rsid w:val="00C1184F"/>
    <w:rsid w:val="00C1437B"/>
    <w:rsid w:val="00C2165F"/>
    <w:rsid w:val="00C34033"/>
    <w:rsid w:val="00C34947"/>
    <w:rsid w:val="00C36EB7"/>
    <w:rsid w:val="00C37213"/>
    <w:rsid w:val="00C40485"/>
    <w:rsid w:val="00C5422E"/>
    <w:rsid w:val="00C60CB2"/>
    <w:rsid w:val="00C64419"/>
    <w:rsid w:val="00C7259F"/>
    <w:rsid w:val="00C72E8C"/>
    <w:rsid w:val="00C76E2A"/>
    <w:rsid w:val="00C807BC"/>
    <w:rsid w:val="00C814D4"/>
    <w:rsid w:val="00C814E1"/>
    <w:rsid w:val="00C839C8"/>
    <w:rsid w:val="00C85281"/>
    <w:rsid w:val="00C87ED6"/>
    <w:rsid w:val="00C90D20"/>
    <w:rsid w:val="00C90F68"/>
    <w:rsid w:val="00C926D0"/>
    <w:rsid w:val="00C952AA"/>
    <w:rsid w:val="00C96D93"/>
    <w:rsid w:val="00CA43DA"/>
    <w:rsid w:val="00CA512A"/>
    <w:rsid w:val="00CB14CC"/>
    <w:rsid w:val="00CB2507"/>
    <w:rsid w:val="00CC1DCF"/>
    <w:rsid w:val="00CC3E6E"/>
    <w:rsid w:val="00CC5E4A"/>
    <w:rsid w:val="00CD4CEB"/>
    <w:rsid w:val="00CD6A0B"/>
    <w:rsid w:val="00CD7199"/>
    <w:rsid w:val="00CE0192"/>
    <w:rsid w:val="00CE1111"/>
    <w:rsid w:val="00CE22D8"/>
    <w:rsid w:val="00CF0C86"/>
    <w:rsid w:val="00CF7B4E"/>
    <w:rsid w:val="00CF7CDA"/>
    <w:rsid w:val="00D02AEB"/>
    <w:rsid w:val="00D0308E"/>
    <w:rsid w:val="00D03826"/>
    <w:rsid w:val="00D044A3"/>
    <w:rsid w:val="00D12439"/>
    <w:rsid w:val="00D131E7"/>
    <w:rsid w:val="00D21170"/>
    <w:rsid w:val="00D24E8F"/>
    <w:rsid w:val="00D335AC"/>
    <w:rsid w:val="00D37CE1"/>
    <w:rsid w:val="00D42B88"/>
    <w:rsid w:val="00D4491B"/>
    <w:rsid w:val="00D505B1"/>
    <w:rsid w:val="00D508AE"/>
    <w:rsid w:val="00D51A96"/>
    <w:rsid w:val="00D565A1"/>
    <w:rsid w:val="00D6343B"/>
    <w:rsid w:val="00D71CE2"/>
    <w:rsid w:val="00D746E0"/>
    <w:rsid w:val="00D81041"/>
    <w:rsid w:val="00D86E2F"/>
    <w:rsid w:val="00D95577"/>
    <w:rsid w:val="00D95627"/>
    <w:rsid w:val="00DA1617"/>
    <w:rsid w:val="00DA1CD0"/>
    <w:rsid w:val="00DA51AF"/>
    <w:rsid w:val="00DA5EFC"/>
    <w:rsid w:val="00DA6EFF"/>
    <w:rsid w:val="00DA74CE"/>
    <w:rsid w:val="00DA7EF2"/>
    <w:rsid w:val="00DB03E5"/>
    <w:rsid w:val="00DB214C"/>
    <w:rsid w:val="00DB44E1"/>
    <w:rsid w:val="00DB470F"/>
    <w:rsid w:val="00DB5AEF"/>
    <w:rsid w:val="00DC5C78"/>
    <w:rsid w:val="00DC5E46"/>
    <w:rsid w:val="00DC604C"/>
    <w:rsid w:val="00DC69F6"/>
    <w:rsid w:val="00DC6B26"/>
    <w:rsid w:val="00DC6C43"/>
    <w:rsid w:val="00DD6421"/>
    <w:rsid w:val="00DF5596"/>
    <w:rsid w:val="00DF78C4"/>
    <w:rsid w:val="00E002A9"/>
    <w:rsid w:val="00E015CC"/>
    <w:rsid w:val="00E03EDD"/>
    <w:rsid w:val="00E10F31"/>
    <w:rsid w:val="00E12606"/>
    <w:rsid w:val="00E14AFA"/>
    <w:rsid w:val="00E17A44"/>
    <w:rsid w:val="00E2305E"/>
    <w:rsid w:val="00E26970"/>
    <w:rsid w:val="00E3411C"/>
    <w:rsid w:val="00E369DA"/>
    <w:rsid w:val="00E37176"/>
    <w:rsid w:val="00E37E6D"/>
    <w:rsid w:val="00E42427"/>
    <w:rsid w:val="00E42477"/>
    <w:rsid w:val="00E471AD"/>
    <w:rsid w:val="00E50C7C"/>
    <w:rsid w:val="00E51036"/>
    <w:rsid w:val="00E55C4C"/>
    <w:rsid w:val="00E5758E"/>
    <w:rsid w:val="00E60AAB"/>
    <w:rsid w:val="00E62C1C"/>
    <w:rsid w:val="00E7081F"/>
    <w:rsid w:val="00E73E4B"/>
    <w:rsid w:val="00E83248"/>
    <w:rsid w:val="00E91EFA"/>
    <w:rsid w:val="00E96D3D"/>
    <w:rsid w:val="00EA39C6"/>
    <w:rsid w:val="00EA7BEE"/>
    <w:rsid w:val="00EB01A4"/>
    <w:rsid w:val="00EB0354"/>
    <w:rsid w:val="00EB268F"/>
    <w:rsid w:val="00EB3490"/>
    <w:rsid w:val="00EB5CEB"/>
    <w:rsid w:val="00EC63CE"/>
    <w:rsid w:val="00EC69B3"/>
    <w:rsid w:val="00EC6DF0"/>
    <w:rsid w:val="00ED1590"/>
    <w:rsid w:val="00ED23AA"/>
    <w:rsid w:val="00ED2AE3"/>
    <w:rsid w:val="00ED43F3"/>
    <w:rsid w:val="00ED5BC4"/>
    <w:rsid w:val="00EE4956"/>
    <w:rsid w:val="00EE58DE"/>
    <w:rsid w:val="00EF0BDC"/>
    <w:rsid w:val="00EF1FB8"/>
    <w:rsid w:val="00EF2F97"/>
    <w:rsid w:val="00EF4632"/>
    <w:rsid w:val="00F0055B"/>
    <w:rsid w:val="00F00FB0"/>
    <w:rsid w:val="00F01753"/>
    <w:rsid w:val="00F05072"/>
    <w:rsid w:val="00F05FB7"/>
    <w:rsid w:val="00F1251A"/>
    <w:rsid w:val="00F134C6"/>
    <w:rsid w:val="00F13835"/>
    <w:rsid w:val="00F17321"/>
    <w:rsid w:val="00F2007C"/>
    <w:rsid w:val="00F21887"/>
    <w:rsid w:val="00F25371"/>
    <w:rsid w:val="00F3069B"/>
    <w:rsid w:val="00F31100"/>
    <w:rsid w:val="00F40E81"/>
    <w:rsid w:val="00F4107C"/>
    <w:rsid w:val="00F45F52"/>
    <w:rsid w:val="00F517AF"/>
    <w:rsid w:val="00F52C42"/>
    <w:rsid w:val="00F53F82"/>
    <w:rsid w:val="00F545D0"/>
    <w:rsid w:val="00F56B24"/>
    <w:rsid w:val="00F61F36"/>
    <w:rsid w:val="00F6278A"/>
    <w:rsid w:val="00F65B60"/>
    <w:rsid w:val="00F70657"/>
    <w:rsid w:val="00F738F8"/>
    <w:rsid w:val="00F73AAE"/>
    <w:rsid w:val="00F7650E"/>
    <w:rsid w:val="00F90522"/>
    <w:rsid w:val="00F93381"/>
    <w:rsid w:val="00FA12D4"/>
    <w:rsid w:val="00FA1333"/>
    <w:rsid w:val="00FA1975"/>
    <w:rsid w:val="00FA2B51"/>
    <w:rsid w:val="00FA3725"/>
    <w:rsid w:val="00FA3808"/>
    <w:rsid w:val="00FA439A"/>
    <w:rsid w:val="00FA688D"/>
    <w:rsid w:val="00FB1DE1"/>
    <w:rsid w:val="00FB2533"/>
    <w:rsid w:val="00FB3531"/>
    <w:rsid w:val="00FB50ED"/>
    <w:rsid w:val="00FB6D47"/>
    <w:rsid w:val="00FD389D"/>
    <w:rsid w:val="00FD5A93"/>
    <w:rsid w:val="00FE15B3"/>
    <w:rsid w:val="00FE163A"/>
    <w:rsid w:val="00FE4625"/>
    <w:rsid w:val="00FF0805"/>
    <w:rsid w:val="00FF0AD0"/>
    <w:rsid w:val="00FF26DF"/>
    <w:rsid w:val="00FF2A0E"/>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B83026D"/>
  <w15:chartTrackingRefBased/>
  <w15:docId w15:val="{9544AC12-FCE8-194E-9519-20347E0E0D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Heading1">
    <w:name w:val="heading 1"/>
    <w:basedOn w:val="Normal"/>
    <w:next w:val="Heading2"/>
    <w:link w:val="Heading1Char"/>
    <w:uiPriority w:val="9"/>
    <w:qFormat/>
    <w:rsid w:val="006B6D3E"/>
    <w:pPr>
      <w:keepNext/>
      <w:keepLines/>
      <w:numPr>
        <w:numId w:val="8"/>
      </w:numPr>
      <w:tabs>
        <w:tab w:val="clear" w:pos="567"/>
      </w:tabs>
      <w:spacing w:before="240" w:after="120"/>
      <w:jc w:val="left"/>
      <w:outlineLvl w:val="0"/>
    </w:pPr>
    <w:rPr>
      <w:rFonts w:eastAsiaTheme="majorEastAsia" w:cstheme="majorBidi"/>
      <w:b/>
      <w:bCs/>
      <w:kern w:val="2"/>
      <w:sz w:val="28"/>
      <w:szCs w:val="32"/>
      <w14:ligatures w14:val="standardContextual"/>
    </w:rPr>
  </w:style>
  <w:style w:type="paragraph" w:styleId="Heading2">
    <w:name w:val="heading 2"/>
    <w:basedOn w:val="Normal"/>
    <w:next w:val="CBDNormalNumber"/>
    <w:link w:val="Heading2Char"/>
    <w:uiPriority w:val="9"/>
    <w:qFormat/>
    <w:rsid w:val="006B6D3E"/>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6B6D3E"/>
    <w:pPr>
      <w:keepNext/>
      <w:keepLines/>
      <w:numPr>
        <w:ilvl w:val="2"/>
        <w:numId w:val="8"/>
      </w:numPr>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6B6D3E"/>
    <w:pPr>
      <w:keepNext/>
      <w:numPr>
        <w:ilvl w:val="3"/>
        <w:numId w:val="8"/>
      </w:numPr>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6B6D3E"/>
    <w:pPr>
      <w:keepNext/>
      <w:numPr>
        <w:ilvl w:val="4"/>
        <w:numId w:val="8"/>
      </w:numPr>
      <w:spacing w:before="120" w:after="120"/>
      <w:jc w:val="left"/>
      <w:outlineLvl w:val="4"/>
    </w:pPr>
    <w:rPr>
      <w:rFonts w:eastAsiaTheme="majorEastAsia"/>
      <w:i/>
      <w:iCs/>
    </w:rPr>
  </w:style>
  <w:style w:type="paragraph" w:styleId="Heading6">
    <w:name w:val="heading 6"/>
    <w:basedOn w:val="Normal"/>
    <w:next w:val="Normal"/>
    <w:link w:val="Heading6Char"/>
    <w:semiHidden/>
    <w:rsid w:val="006B6D3E"/>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semiHidden/>
    <w:rsid w:val="006B6D3E"/>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semiHidden/>
    <w:rsid w:val="006B6D3E"/>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semiHidden/>
    <w:rsid w:val="006B6D3E"/>
    <w:pPr>
      <w:keepNext/>
      <w:widowControl w:val="0"/>
      <w:numPr>
        <w:ilvl w:val="8"/>
        <w:numId w:val="1"/>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B6D3E"/>
    <w:rPr>
      <w:rFonts w:ascii="Times New Roman" w:eastAsiaTheme="majorEastAsia" w:hAnsi="Times New Roman" w:cstheme="majorBidi"/>
      <w:b/>
      <w:bCs/>
      <w:sz w:val="28"/>
      <w:szCs w:val="32"/>
      <w:lang w:val="en-GB"/>
    </w:rPr>
  </w:style>
  <w:style w:type="character" w:customStyle="1" w:styleId="Heading2Char">
    <w:name w:val="Heading 2 Char"/>
    <w:basedOn w:val="DefaultParagraphFont"/>
    <w:link w:val="Heading2"/>
    <w:uiPriority w:val="9"/>
    <w:rsid w:val="006B6D3E"/>
    <w:rPr>
      <w:rFonts w:ascii="Times New Roman Bold" w:eastAsiaTheme="majorEastAsia" w:hAnsi="Times New Roman Bold" w:cstheme="majorBidi"/>
      <w:b/>
      <w:kern w:val="0"/>
      <w:szCs w:val="26"/>
      <w:lang w:val="en-GB"/>
      <w14:ligatures w14:val="none"/>
    </w:rPr>
  </w:style>
  <w:style w:type="character" w:customStyle="1" w:styleId="Heading3Char">
    <w:name w:val="Heading 3 Char"/>
    <w:basedOn w:val="DefaultParagraphFont"/>
    <w:link w:val="Heading3"/>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4Char">
    <w:name w:val="Heading 4 Char"/>
    <w:basedOn w:val="DefaultParagraphFont"/>
    <w:link w:val="Heading4"/>
    <w:uiPriority w:val="9"/>
    <w:rsid w:val="006B6D3E"/>
    <w:rPr>
      <w:rFonts w:ascii="Times New Roman" w:eastAsiaTheme="majorEastAsia" w:hAnsi="Times New Roman" w:cs="Times New Roman"/>
      <w:b/>
      <w:bCs/>
      <w:kern w:val="0"/>
      <w:sz w:val="22"/>
      <w:szCs w:val="22"/>
      <w:lang w:val="en-GB"/>
      <w14:ligatures w14:val="none"/>
    </w:rPr>
  </w:style>
  <w:style w:type="character" w:customStyle="1" w:styleId="Heading5Char">
    <w:name w:val="Heading 5 Char"/>
    <w:basedOn w:val="DefaultParagraphFont"/>
    <w:link w:val="Heading5"/>
    <w:uiPriority w:val="9"/>
    <w:rsid w:val="006B6D3E"/>
    <w:rPr>
      <w:rFonts w:ascii="Times New Roman" w:eastAsiaTheme="majorEastAsia" w:hAnsi="Times New Roman" w:cs="Times New Roman"/>
      <w:i/>
      <w:iCs/>
      <w:kern w:val="0"/>
      <w:sz w:val="22"/>
      <w:szCs w:val="22"/>
      <w:lang w:val="en-GB"/>
      <w14:ligatures w14:val="none"/>
    </w:rPr>
  </w:style>
  <w:style w:type="character" w:customStyle="1" w:styleId="Heading6Char">
    <w:name w:val="Heading 6 Char"/>
    <w:basedOn w:val="DefaultParagraphFont"/>
    <w:link w:val="Heading6"/>
    <w:semiHidden/>
    <w:rsid w:val="006B6D3E"/>
    <w:rPr>
      <w:rFonts w:ascii="Times New Roman" w:eastAsia="SimSun" w:hAnsi="Times New Roman" w:cs="Times New Roman"/>
      <w:bCs/>
      <w:kern w:val="0"/>
      <w:szCs w:val="22"/>
      <w:lang w:val="en-GB"/>
      <w14:ligatures w14:val="none"/>
    </w:rPr>
  </w:style>
  <w:style w:type="character" w:customStyle="1" w:styleId="Heading7Char">
    <w:name w:val="Heading 7 Char"/>
    <w:basedOn w:val="DefaultParagraphFont"/>
    <w:link w:val="Heading7"/>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8Char">
    <w:name w:val="Heading 8 Char"/>
    <w:basedOn w:val="DefaultParagraphFont"/>
    <w:link w:val="Heading8"/>
    <w:semiHidden/>
    <w:rsid w:val="006B6D3E"/>
    <w:rPr>
      <w:rFonts w:ascii="Times New Roman" w:eastAsia="SimSun" w:hAnsi="Times New Roman" w:cs="Times New Roman"/>
      <w:b/>
      <w:snapToGrid w:val="0"/>
      <w:kern w:val="0"/>
      <w:sz w:val="22"/>
      <w:szCs w:val="22"/>
      <w:u w:val="single"/>
      <w:lang w:val="en-GB"/>
      <w14:ligatures w14:val="none"/>
    </w:rPr>
  </w:style>
  <w:style w:type="character" w:customStyle="1" w:styleId="Heading9Char">
    <w:name w:val="Heading 9 Char"/>
    <w:basedOn w:val="DefaultParagraphFont"/>
    <w:link w:val="Heading9"/>
    <w:semiHidden/>
    <w:rsid w:val="006B6D3E"/>
    <w:rPr>
      <w:rFonts w:ascii="Times New Roman" w:eastAsia="SimSun" w:hAnsi="Times New Roman" w:cs="Times New Roman"/>
      <w:snapToGrid w:val="0"/>
      <w:kern w:val="0"/>
      <w:sz w:val="22"/>
      <w:szCs w:val="22"/>
      <w:u w:val="single"/>
      <w:lang w:val="en-GB"/>
      <w14:ligatures w14:val="none"/>
    </w:rPr>
  </w:style>
  <w:style w:type="paragraph" w:styleId="Title">
    <w:name w:val="Title"/>
    <w:basedOn w:val="Normal"/>
    <w:next w:val="Normal"/>
    <w:link w:val="TitleCh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C2983"/>
    <w:rPr>
      <w:rFonts w:asciiTheme="majorHAnsi" w:eastAsiaTheme="majorEastAsia" w:hAnsiTheme="majorHAnsi" w:cstheme="majorBidi"/>
      <w:spacing w:val="-10"/>
      <w:kern w:val="28"/>
      <w:sz w:val="56"/>
      <w:szCs w:val="56"/>
      <w:lang w:val="en-GB"/>
      <w14:ligatures w14:val="none"/>
    </w:rPr>
  </w:style>
  <w:style w:type="paragraph" w:styleId="Subtitle">
    <w:name w:val="Subtitle"/>
    <w:basedOn w:val="Normal"/>
    <w:next w:val="Normal"/>
    <w:link w:val="SubtitleCh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C2983"/>
    <w:rPr>
      <w:rFonts w:ascii="Times New Roman" w:eastAsiaTheme="majorEastAsia" w:hAnsi="Times New Roman" w:cstheme="majorBidi"/>
      <w:color w:val="595959" w:themeColor="text1" w:themeTint="A6"/>
      <w:spacing w:val="15"/>
      <w:kern w:val="0"/>
      <w:sz w:val="28"/>
      <w:szCs w:val="28"/>
      <w:lang w:val="en-GB"/>
      <w14:ligatures w14:val="none"/>
    </w:rPr>
  </w:style>
  <w:style w:type="paragraph" w:styleId="Quote">
    <w:name w:val="Quote"/>
    <w:basedOn w:val="Normal"/>
    <w:next w:val="Normal"/>
    <w:link w:val="QuoteChar"/>
    <w:uiPriority w:val="29"/>
    <w:qFormat/>
    <w:rsid w:val="004C2983"/>
    <w:pPr>
      <w:spacing w:before="160"/>
      <w:jc w:val="center"/>
    </w:pPr>
    <w:rPr>
      <w:i/>
      <w:iCs/>
      <w:color w:val="404040" w:themeColor="text1" w:themeTint="BF"/>
    </w:rPr>
  </w:style>
  <w:style w:type="character" w:customStyle="1" w:styleId="QuoteChar">
    <w:name w:val="Quote Char"/>
    <w:basedOn w:val="DefaultParagraphFont"/>
    <w:link w:val="Quote"/>
    <w:uiPriority w:val="29"/>
    <w:rsid w:val="004C2983"/>
    <w:rPr>
      <w:rFonts w:ascii="Times New Roman" w:eastAsia="SimSun" w:hAnsi="Times New Roman" w:cs="Times New Roman"/>
      <w:i/>
      <w:iCs/>
      <w:color w:val="404040" w:themeColor="text1" w:themeTint="BF"/>
      <w:kern w:val="0"/>
      <w:sz w:val="22"/>
      <w:szCs w:val="22"/>
      <w:lang w:val="en-GB"/>
      <w14:ligatures w14:val="none"/>
    </w:rPr>
  </w:style>
  <w:style w:type="paragraph" w:styleId="ListParagraph">
    <w:name w:val="List Paragraph"/>
    <w:basedOn w:val="Normal"/>
    <w:link w:val="ListParagraphChar"/>
    <w:uiPriority w:val="34"/>
    <w:qFormat/>
    <w:rsid w:val="006B6D3E"/>
    <w:pPr>
      <w:ind w:left="720"/>
      <w:contextualSpacing/>
    </w:pPr>
  </w:style>
  <w:style w:type="character" w:styleId="IntenseEmphasis">
    <w:name w:val="Intense Emphasis"/>
    <w:basedOn w:val="DefaultParagraphFont"/>
    <w:uiPriority w:val="21"/>
    <w:qFormat/>
    <w:rsid w:val="004C2983"/>
    <w:rPr>
      <w:i/>
      <w:iCs/>
      <w:color w:val="0F4761" w:themeColor="accent1" w:themeShade="BF"/>
      <w:lang w:val="en-GB"/>
    </w:rPr>
  </w:style>
  <w:style w:type="paragraph" w:styleId="IntenseQuote">
    <w:name w:val="Intense Quote"/>
    <w:basedOn w:val="Normal"/>
    <w:next w:val="Normal"/>
    <w:link w:val="IntenseQuoteCh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C2983"/>
    <w:rPr>
      <w:rFonts w:ascii="Times New Roman" w:eastAsia="SimSun" w:hAnsi="Times New Roman" w:cs="Times New Roman"/>
      <w:i/>
      <w:iCs/>
      <w:color w:val="0F4761" w:themeColor="accent1" w:themeShade="BF"/>
      <w:kern w:val="0"/>
      <w:sz w:val="22"/>
      <w:szCs w:val="22"/>
      <w:lang w:val="en-GB"/>
      <w14:ligatures w14:val="none"/>
    </w:rPr>
  </w:style>
  <w:style w:type="character" w:styleId="IntenseReference">
    <w:name w:val="Intense Reference"/>
    <w:basedOn w:val="DefaultParagraphFont"/>
    <w:uiPriority w:val="32"/>
    <w:qFormat/>
    <w:rsid w:val="004C2983"/>
    <w:rPr>
      <w:b/>
      <w:bCs/>
      <w:smallCaps/>
      <w:color w:val="0F4761" w:themeColor="accent1" w:themeShade="BF"/>
      <w:spacing w:val="5"/>
      <w:lang w:val="en-GB"/>
    </w:rPr>
  </w:style>
  <w:style w:type="paragraph" w:styleId="Revision">
    <w:name w:val="Revision"/>
    <w:hidden/>
    <w:uiPriority w:val="99"/>
    <w:semiHidden/>
    <w:rsid w:val="006B6D3E"/>
    <w:pPr>
      <w:spacing w:after="0" w:line="240" w:lineRule="auto"/>
    </w:pPr>
    <w:rPr>
      <w:rFonts w:ascii="Simplified Arabic" w:eastAsia="Times New Roman" w:hAnsi="Simplified Arabic" w:cs="Simplified Arabic"/>
      <w:noProof/>
      <w:kern w:val="0"/>
      <w:lang w:val="en-US"/>
      <w14:ligatures w14:val="none"/>
    </w:rPr>
  </w:style>
  <w:style w:type="paragraph" w:customStyle="1" w:styleId="DarkList-Accent31">
    <w:name w:val="Dark List - Accent 31"/>
    <w:hidden/>
    <w:uiPriority w:val="99"/>
    <w:semiHidden/>
    <w:rsid w:val="006B6D3E"/>
    <w:pPr>
      <w:spacing w:after="0" w:line="240" w:lineRule="auto"/>
    </w:pPr>
    <w:rPr>
      <w:rFonts w:ascii="Times New Roman" w:eastAsia="SimSun" w:hAnsi="Times New Roman" w:cs="Times New Roman"/>
      <w:kern w:val="0"/>
      <w:sz w:val="22"/>
      <w:szCs w:val="22"/>
      <w:lang w:val="en-GB" w:eastAsia="en-GB"/>
      <w14:ligatures w14:val="none"/>
    </w:rPr>
  </w:style>
  <w:style w:type="paragraph" w:customStyle="1" w:styleId="CBDNormalNoNumber">
    <w:name w:val="CBD_Normal_NoNumber"/>
    <w:basedOn w:val="CBDNormal"/>
    <w:qFormat/>
    <w:rsid w:val="006B6D3E"/>
    <w:pPr>
      <w:spacing w:after="120"/>
      <w:ind w:left="567"/>
    </w:p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6B6D3E"/>
    <w:rPr>
      <w:vertAlign w:val="superscript"/>
      <w:lang w:val="en-GB"/>
    </w:rPr>
  </w:style>
  <w:style w:type="paragraph" w:customStyle="1" w:styleId="Footnote">
    <w:name w:val="Footnote"/>
    <w:basedOn w:val="FootnoteText"/>
    <w:semiHidden/>
    <w:qFormat/>
    <w:rsid w:val="006B6D3E"/>
    <w:rPr>
      <w:szCs w:val="18"/>
    </w:rPr>
  </w:style>
  <w:style w:type="paragraph" w:styleId="Header">
    <w:name w:val="header"/>
    <w:basedOn w:val="Normal"/>
    <w:link w:val="HeaderChar"/>
    <w:semiHidden/>
    <w:rsid w:val="006B6D3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semiHidden/>
    <w:rsid w:val="006B6D3E"/>
    <w:rPr>
      <w:rFonts w:ascii="Times New Roman" w:eastAsia="SimSun" w:hAnsi="Times New Roman" w:cs="Times New Roman"/>
      <w:kern w:val="0"/>
      <w:sz w:val="20"/>
      <w:szCs w:val="22"/>
      <w:lang w:val="en-GB"/>
      <w14:ligatures w14:val="none"/>
    </w:rPr>
  </w:style>
  <w:style w:type="paragraph" w:styleId="Footer">
    <w:name w:val="footer"/>
    <w:basedOn w:val="Normal"/>
    <w:link w:val="FooterChar"/>
    <w:uiPriority w:val="99"/>
    <w:semiHidden/>
    <w:rsid w:val="006B6D3E"/>
    <w:pPr>
      <w:tabs>
        <w:tab w:val="center" w:pos="4680"/>
        <w:tab w:val="right" w:pos="9360"/>
      </w:tabs>
    </w:pPr>
    <w:rPr>
      <w:sz w:val="20"/>
    </w:rPr>
  </w:style>
  <w:style w:type="character" w:customStyle="1" w:styleId="FooterChar">
    <w:name w:val="Footer Char"/>
    <w:basedOn w:val="DefaultParagraphFont"/>
    <w:link w:val="Footer"/>
    <w:uiPriority w:val="99"/>
    <w:semiHidden/>
    <w:rsid w:val="006B6D3E"/>
    <w:rPr>
      <w:rFonts w:ascii="Times New Roman" w:eastAsia="SimSun" w:hAnsi="Times New Roman" w:cs="Times New Roman"/>
      <w:kern w:val="0"/>
      <w:sz w:val="20"/>
      <w:szCs w:val="22"/>
      <w:lang w:val="en-GB"/>
      <w14:ligatures w14:val="none"/>
    </w:rPr>
  </w:style>
  <w:style w:type="paragraph" w:customStyle="1" w:styleId="Annex">
    <w:name w:val="Annex"/>
    <w:basedOn w:val="Normal"/>
    <w:semiHidden/>
    <w:qFormat/>
    <w:rsid w:val="006B6D3E"/>
    <w:pPr>
      <w:spacing w:after="240"/>
    </w:pPr>
    <w:rPr>
      <w:b/>
      <w:sz w:val="28"/>
    </w:rPr>
  </w:style>
  <w:style w:type="paragraph" w:customStyle="1" w:styleId="ABSymbol">
    <w:name w:val="AB_Symbol"/>
    <w:basedOn w:val="Normal"/>
    <w:qFormat/>
    <w:rsid w:val="006B6D3E"/>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6B6D3E"/>
    <w:pPr>
      <w:numPr>
        <w:numId w:val="9"/>
      </w:numPr>
      <w:tabs>
        <w:tab w:val="left" w:pos="3969"/>
      </w:tabs>
      <w:spacing w:before="120" w:after="120"/>
    </w:pPr>
  </w:style>
  <w:style w:type="paragraph" w:customStyle="1" w:styleId="AFCorNNormal">
    <w:name w:val="AF_CorNNormal"/>
    <w:basedOn w:val="Normal"/>
    <w:unhideWhenUsed/>
    <w:rsid w:val="006B6D3E"/>
    <w:pPr>
      <w:jc w:val="left"/>
    </w:pPr>
  </w:style>
  <w:style w:type="paragraph" w:customStyle="1" w:styleId="AEDistrNormal">
    <w:name w:val="AE_DistrNormal"/>
    <w:basedOn w:val="Normal"/>
    <w:unhideWhenUsed/>
    <w:rsid w:val="006B6D3E"/>
    <w:pPr>
      <w:jc w:val="left"/>
    </w:pPr>
  </w:style>
  <w:style w:type="paragraph" w:customStyle="1" w:styleId="AASmallLogo">
    <w:name w:val="AA_SmallLogo"/>
    <w:basedOn w:val="AEDistrNormal"/>
    <w:unhideWhenUsed/>
    <w:rsid w:val="006B6D3E"/>
    <w:pPr>
      <w:spacing w:before="40"/>
    </w:pPr>
    <w:rPr>
      <w:sz w:val="4"/>
    </w:rPr>
  </w:style>
  <w:style w:type="paragraph" w:customStyle="1" w:styleId="ACLargeLogo">
    <w:name w:val="AC_LargeLogo"/>
    <w:basedOn w:val="AFCorNNormal"/>
    <w:next w:val="AISpacer"/>
    <w:unhideWhenUsed/>
    <w:rsid w:val="006B6D3E"/>
    <w:pPr>
      <w:spacing w:before="120"/>
      <w:contextualSpacing/>
    </w:pPr>
    <w:rPr>
      <w:sz w:val="8"/>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6B6D3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6B6D3E"/>
    <w:rPr>
      <w:rFonts w:ascii="Times New Roman" w:eastAsia="SimSun" w:hAnsi="Times New Roman" w:cs="Times New Roman"/>
      <w:kern w:val="0"/>
      <w:sz w:val="18"/>
      <w:szCs w:val="20"/>
      <w:lang w:val="en-GB"/>
      <w14:ligatures w14:val="none"/>
    </w:rPr>
  </w:style>
  <w:style w:type="paragraph" w:styleId="BodyText">
    <w:name w:val="Body Text"/>
    <w:basedOn w:val="Normal"/>
    <w:link w:val="BodyTextChar"/>
    <w:uiPriority w:val="99"/>
    <w:semiHidden/>
    <w:unhideWhenUsed/>
    <w:rsid w:val="006B6D3E"/>
    <w:pPr>
      <w:spacing w:after="120" w:line="259" w:lineRule="auto"/>
      <w:jc w:val="left"/>
    </w:pPr>
    <w:rPr>
      <w:rFonts w:asciiTheme="minorHAnsi" w:eastAsiaTheme="minorHAnsi" w:hAnsiTheme="minorHAnsi" w:cstheme="minorBidi"/>
      <w:kern w:val="2"/>
      <w14:ligatures w14:val="standardContextual"/>
    </w:rPr>
  </w:style>
  <w:style w:type="character" w:customStyle="1" w:styleId="BodyTextChar">
    <w:name w:val="Body Text Char"/>
    <w:basedOn w:val="DefaultParagraphFont"/>
    <w:link w:val="BodyText"/>
    <w:uiPriority w:val="99"/>
    <w:semiHidden/>
    <w:rsid w:val="006B6D3E"/>
    <w:rPr>
      <w:sz w:val="22"/>
      <w:szCs w:val="22"/>
      <w:lang w:val="en-GB"/>
    </w:rPr>
  </w:style>
  <w:style w:type="character" w:styleId="CommentReference">
    <w:name w:val="annotation reference"/>
    <w:basedOn w:val="DefaultParagraphFont"/>
    <w:uiPriority w:val="99"/>
    <w:semiHidden/>
    <w:unhideWhenUsed/>
    <w:rsid w:val="006B6D3E"/>
    <w:rPr>
      <w:sz w:val="16"/>
      <w:szCs w:val="16"/>
      <w:lang w:val="en-GB"/>
    </w:rPr>
  </w:style>
  <w:style w:type="paragraph" w:styleId="CommentText">
    <w:name w:val="annotation text"/>
    <w:basedOn w:val="Normal"/>
    <w:link w:val="CommentTextChar"/>
    <w:uiPriority w:val="99"/>
    <w:semiHidden/>
    <w:rsid w:val="006B6D3E"/>
    <w:rPr>
      <w:sz w:val="20"/>
      <w:szCs w:val="20"/>
    </w:rPr>
  </w:style>
  <w:style w:type="character" w:customStyle="1" w:styleId="CommentTextChar">
    <w:name w:val="Comment Text Char"/>
    <w:basedOn w:val="DefaultParagraphFont"/>
    <w:link w:val="CommentText"/>
    <w:uiPriority w:val="99"/>
    <w:semiHidden/>
    <w:rsid w:val="006B6D3E"/>
    <w:rPr>
      <w:rFonts w:ascii="Times New Roman" w:eastAsia="SimSun" w:hAnsi="Times New Roman" w:cs="Times New Roman"/>
      <w:kern w:val="0"/>
      <w:sz w:val="20"/>
      <w:szCs w:val="20"/>
      <w:lang w:val="en-GB"/>
      <w14:ligatures w14:val="none"/>
    </w:rPr>
  </w:style>
  <w:style w:type="paragraph" w:styleId="CommentSubject">
    <w:name w:val="annotation subject"/>
    <w:basedOn w:val="CommentText"/>
    <w:next w:val="CommentText"/>
    <w:link w:val="CommentSubjectChar"/>
    <w:uiPriority w:val="99"/>
    <w:semiHidden/>
    <w:unhideWhenUsed/>
    <w:rsid w:val="006B6D3E"/>
    <w:rPr>
      <w:b/>
      <w:bCs/>
    </w:rPr>
  </w:style>
  <w:style w:type="character" w:customStyle="1" w:styleId="CommentSubjectChar">
    <w:name w:val="Comment Subject Char"/>
    <w:basedOn w:val="CommentTextChar"/>
    <w:link w:val="CommentSubject"/>
    <w:uiPriority w:val="99"/>
    <w:semiHidden/>
    <w:rsid w:val="006B6D3E"/>
    <w:rPr>
      <w:rFonts w:ascii="Times New Roman" w:eastAsia="SimSun" w:hAnsi="Times New Roman" w:cs="Times New Roman"/>
      <w:b/>
      <w:bCs/>
      <w:kern w:val="0"/>
      <w:sz w:val="20"/>
      <w:szCs w:val="20"/>
      <w:lang w:val="en-GB"/>
      <w14:ligatures w14:val="none"/>
    </w:rPr>
  </w:style>
  <w:style w:type="paragraph" w:customStyle="1" w:styleId="Item">
    <w:name w:val="Item"/>
    <w:basedOn w:val="Normal"/>
    <w:semiHidden/>
    <w:qFormat/>
    <w:rsid w:val="006B6D3E"/>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6B6D3E"/>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lang w:val="en-GB"/>
      <w14:ligatures w14:val="none"/>
    </w:rPr>
  </w:style>
  <w:style w:type="paragraph" w:styleId="List">
    <w:name w:val="List"/>
    <w:basedOn w:val="Normal"/>
    <w:semiHidden/>
    <w:rsid w:val="006B6D3E"/>
    <w:pPr>
      <w:contextualSpacing/>
    </w:pPr>
  </w:style>
  <w:style w:type="numbering" w:customStyle="1" w:styleId="ListCBD">
    <w:name w:val="ListCBD"/>
    <w:basedOn w:val="NoList"/>
    <w:uiPriority w:val="99"/>
    <w:rsid w:val="006B6D3E"/>
    <w:pPr>
      <w:numPr>
        <w:numId w:val="7"/>
      </w:numPr>
    </w:pPr>
  </w:style>
  <w:style w:type="numbering" w:customStyle="1" w:styleId="CBDHeadings">
    <w:name w:val="CBD_Headings"/>
    <w:basedOn w:val="ListCBD"/>
    <w:uiPriority w:val="99"/>
    <w:rsid w:val="006B6D3E"/>
    <w:pPr>
      <w:numPr>
        <w:numId w:val="8"/>
      </w:numPr>
    </w:pPr>
  </w:style>
  <w:style w:type="paragraph" w:customStyle="1" w:styleId="AISpacer">
    <w:name w:val="AI_Spacer"/>
    <w:next w:val="Normal"/>
    <w:unhideWhenUsed/>
    <w:qFormat/>
    <w:rsid w:val="006B6D3E"/>
    <w:pPr>
      <w:spacing w:after="0" w:line="240" w:lineRule="auto"/>
    </w:pPr>
    <w:rPr>
      <w:rFonts w:ascii="Times New Roman" w:eastAsia="SimSun" w:hAnsi="Times New Roman" w:cs="Times New Roman"/>
      <w:kern w:val="0"/>
      <w:sz w:val="2"/>
      <w:szCs w:val="22"/>
      <w:lang w:val="en-GB"/>
      <w14:ligatures w14:val="none"/>
    </w:rPr>
  </w:style>
  <w:style w:type="paragraph" w:customStyle="1" w:styleId="AEDistrNormal6pt">
    <w:name w:val="AE_DistrNormal6pt"/>
    <w:basedOn w:val="AEDistrNormal"/>
    <w:next w:val="AFCorNNormal"/>
    <w:unhideWhenUsed/>
    <w:qFormat/>
    <w:rsid w:val="006B6D3E"/>
    <w:pPr>
      <w:spacing w:before="120"/>
    </w:pPr>
  </w:style>
  <w:style w:type="paragraph" w:customStyle="1" w:styleId="AFCorNBold">
    <w:name w:val="AF_CorNBold"/>
    <w:basedOn w:val="AFCorNNormal"/>
    <w:next w:val="AFCorNNormal"/>
    <w:unhideWhenUsed/>
    <w:qFormat/>
    <w:rsid w:val="006B6D3E"/>
    <w:rPr>
      <w:b/>
    </w:rPr>
  </w:style>
  <w:style w:type="paragraph" w:customStyle="1" w:styleId="AFCorN12Bold">
    <w:name w:val="AF_CorN12Bold"/>
    <w:basedOn w:val="AFCorNNormal"/>
    <w:next w:val="AFCorNNormal"/>
    <w:unhideWhenUsed/>
    <w:qFormat/>
    <w:rsid w:val="006B6D3E"/>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6B6D3E"/>
    <w:pPr>
      <w:spacing w:after="120"/>
      <w:ind w:left="567" w:firstLine="567"/>
    </w:pPr>
  </w:style>
  <w:style w:type="paragraph" w:customStyle="1" w:styleId="CBDDesicionAnnex">
    <w:name w:val="CBD_DesicionAnnex"/>
    <w:basedOn w:val="CBDNormal"/>
    <w:next w:val="CBDDesicionText"/>
    <w:qFormat/>
    <w:rsid w:val="006B6D3E"/>
    <w:pPr>
      <w:keepNext/>
      <w:keepLines/>
      <w:tabs>
        <w:tab w:val="clear" w:pos="567"/>
        <w:tab w:val="clear" w:pos="1134"/>
        <w:tab w:val="clear" w:pos="1701"/>
        <w:tab w:val="clear" w:pos="2268"/>
      </w:tabs>
      <w:spacing w:before="240" w:after="120"/>
      <w:ind w:left="567"/>
      <w:jc w:val="left"/>
    </w:pPr>
    <w:rPr>
      <w:rFonts w:ascii="Times New Roman Bold" w:hAnsi="Times New Roman Bold" w:cs="Times New Roman Bold"/>
      <w:bCs/>
      <w:sz w:val="24"/>
    </w:rPr>
  </w:style>
  <w:style w:type="character" w:styleId="Hyperlink">
    <w:name w:val="Hyperlink"/>
    <w:basedOn w:val="DefaultParagraphFont"/>
    <w:uiPriority w:val="99"/>
    <w:unhideWhenUsed/>
    <w:rsid w:val="006B6D3E"/>
    <w:rPr>
      <w:rFonts w:ascii="Times New Roman" w:hAnsi="Times New Roman"/>
      <w:color w:val="467886" w:themeColor="hyperlink"/>
      <w:u w:val="single"/>
      <w:lang w:val="en-GB"/>
    </w:rPr>
  </w:style>
  <w:style w:type="paragraph" w:customStyle="1" w:styleId="CBDAnnex">
    <w:name w:val="CBD_Annex"/>
    <w:basedOn w:val="CBDNormal"/>
    <w:next w:val="CBDTitle"/>
    <w:qFormat/>
    <w:rsid w:val="006B6D3E"/>
    <w:pPr>
      <w:keepNext/>
      <w:keepLines/>
      <w:spacing w:after="240"/>
      <w:jc w:val="left"/>
    </w:pPr>
    <w:rPr>
      <w:b/>
      <w:sz w:val="28"/>
      <w:lang w:bidi="ar-SY"/>
    </w:rPr>
  </w:style>
  <w:style w:type="paragraph" w:customStyle="1" w:styleId="CBDSubTitle">
    <w:name w:val="CBD_SubTitle"/>
    <w:basedOn w:val="CBDNormal"/>
    <w:qFormat/>
    <w:rsid w:val="006B6D3E"/>
    <w:pPr>
      <w:keepNext/>
      <w:keepLines/>
      <w:spacing w:before="240" w:after="240"/>
      <w:ind w:left="567"/>
      <w:jc w:val="left"/>
    </w:pPr>
    <w:rPr>
      <w:b/>
    </w:rPr>
  </w:style>
  <w:style w:type="paragraph" w:customStyle="1" w:styleId="CBDTitle">
    <w:name w:val="CBD_Title"/>
    <w:basedOn w:val="CBDNormal"/>
    <w:next w:val="CBDSubTitle"/>
    <w:qFormat/>
    <w:rsid w:val="006B6D3E"/>
    <w:pPr>
      <w:keepNext/>
      <w:keepLines/>
      <w:spacing w:before="240" w:after="240"/>
      <w:ind w:left="567"/>
      <w:jc w:val="left"/>
    </w:pPr>
    <w:rPr>
      <w:b/>
      <w:sz w:val="28"/>
    </w:rPr>
  </w:style>
  <w:style w:type="paragraph" w:customStyle="1" w:styleId="AENormal">
    <w:name w:val="AE_Normal"/>
    <w:basedOn w:val="Normal"/>
    <w:rsid w:val="006B6D3E"/>
  </w:style>
  <w:style w:type="paragraph" w:customStyle="1" w:styleId="CBDH1">
    <w:name w:val="CBD_H1"/>
    <w:basedOn w:val="CBDNormal"/>
    <w:qFormat/>
    <w:rsid w:val="006B6D3E"/>
    <w:pPr>
      <w:keepNext/>
      <w:keepLines/>
      <w:spacing w:before="240" w:after="120"/>
      <w:ind w:left="567" w:hanging="567"/>
      <w:jc w:val="left"/>
      <w:outlineLvl w:val="0"/>
    </w:pPr>
    <w:rPr>
      <w:b/>
      <w:sz w:val="28"/>
    </w:rPr>
  </w:style>
  <w:style w:type="paragraph" w:customStyle="1" w:styleId="CBDH2">
    <w:name w:val="CBD_H2"/>
    <w:basedOn w:val="CBDNormalNumber"/>
    <w:qFormat/>
    <w:rsid w:val="006B6D3E"/>
    <w:pPr>
      <w:keepNext/>
      <w:keepLines/>
      <w:numPr>
        <w:numId w:val="0"/>
      </w:numPr>
      <w:ind w:left="567" w:hanging="567"/>
    </w:pPr>
    <w:rPr>
      <w:b/>
      <w:sz w:val="24"/>
    </w:rPr>
  </w:style>
  <w:style w:type="paragraph" w:customStyle="1" w:styleId="CBDFootnoteText">
    <w:name w:val="CBD_Footnote_Text"/>
    <w:basedOn w:val="CBDNormal"/>
    <w:qFormat/>
    <w:rsid w:val="006B6D3E"/>
    <w:pPr>
      <w:jc w:val="left"/>
    </w:pPr>
    <w:rPr>
      <w:sz w:val="18"/>
    </w:rPr>
  </w:style>
  <w:style w:type="paragraph" w:customStyle="1" w:styleId="CBDFooter">
    <w:name w:val="CBD_Footer"/>
    <w:basedOn w:val="CBDNormal"/>
    <w:qFormat/>
    <w:rsid w:val="006B6D3E"/>
    <w:rPr>
      <w:sz w:val="20"/>
    </w:rPr>
  </w:style>
  <w:style w:type="paragraph" w:customStyle="1" w:styleId="CBDHeader">
    <w:name w:val="CBD_Header"/>
    <w:basedOn w:val="CBDNormal"/>
    <w:next w:val="CBDFooter"/>
    <w:qFormat/>
    <w:rsid w:val="006B6D3E"/>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6B6D3E"/>
    <w:pPr>
      <w:keepNext/>
      <w:keepLines/>
      <w:spacing w:before="120" w:after="120"/>
      <w:ind w:left="567" w:hanging="567"/>
      <w:jc w:val="left"/>
    </w:pPr>
    <w:rPr>
      <w:b/>
    </w:rPr>
  </w:style>
  <w:style w:type="paragraph" w:customStyle="1" w:styleId="CBDH4">
    <w:name w:val="CBD_H4"/>
    <w:basedOn w:val="CBDNormal"/>
    <w:rsid w:val="006B6D3E"/>
    <w:pPr>
      <w:keepNext/>
      <w:keepLines/>
      <w:spacing w:before="120" w:after="120"/>
      <w:ind w:left="567" w:hanging="567"/>
      <w:jc w:val="left"/>
    </w:pPr>
    <w:rPr>
      <w:b/>
    </w:rPr>
  </w:style>
  <w:style w:type="paragraph" w:customStyle="1" w:styleId="CBDH5">
    <w:name w:val="CBD_H5"/>
    <w:basedOn w:val="CBDNormal"/>
    <w:qFormat/>
    <w:rsid w:val="006B6D3E"/>
    <w:pPr>
      <w:keepNext/>
      <w:keepLines/>
      <w:spacing w:before="120" w:after="120"/>
      <w:ind w:left="567" w:hanging="567"/>
      <w:jc w:val="left"/>
    </w:pPr>
    <w:rPr>
      <w:i/>
    </w:rPr>
  </w:style>
  <w:style w:type="paragraph" w:customStyle="1" w:styleId="CBDTableNormal">
    <w:name w:val="CBD_TableNormal"/>
    <w:basedOn w:val="CBDNormal"/>
    <w:qFormat/>
    <w:rsid w:val="006B6D3E"/>
    <w:pPr>
      <w:spacing w:before="40" w:after="80"/>
      <w:jc w:val="left"/>
    </w:pPr>
    <w:rPr>
      <w:sz w:val="20"/>
    </w:rPr>
  </w:style>
  <w:style w:type="paragraph" w:customStyle="1" w:styleId="CBDTableTitle">
    <w:name w:val="CBD_TableTitle"/>
    <w:basedOn w:val="CBDNormal"/>
    <w:qFormat/>
    <w:rsid w:val="006B6D3E"/>
    <w:pPr>
      <w:keepNext/>
      <w:keepLines/>
      <w:spacing w:before="120" w:after="60"/>
      <w:ind w:left="567"/>
      <w:jc w:val="left"/>
    </w:pPr>
    <w:rPr>
      <w:b/>
    </w:rPr>
  </w:style>
  <w:style w:type="paragraph" w:customStyle="1" w:styleId="CBDFigureTitle">
    <w:name w:val="CBD_FigureTitle"/>
    <w:basedOn w:val="CBDNormal"/>
    <w:next w:val="CBDNormalNoNumber"/>
    <w:qFormat/>
    <w:rsid w:val="006B6D3E"/>
    <w:pPr>
      <w:keepNext/>
      <w:keepLines/>
      <w:spacing w:before="120" w:after="60"/>
      <w:ind w:left="567"/>
      <w:jc w:val="left"/>
    </w:pPr>
    <w:rPr>
      <w:b/>
    </w:rPr>
  </w:style>
  <w:style w:type="paragraph" w:styleId="TOC1">
    <w:name w:val="toc 1"/>
    <w:basedOn w:val="CBDNormal"/>
    <w:next w:val="Normal"/>
    <w:autoRedefine/>
    <w:uiPriority w:val="39"/>
    <w:unhideWhenUsed/>
    <w:rsid w:val="006B6D3E"/>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OC2">
    <w:name w:val="toc 2"/>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OC3">
    <w:name w:val="toc 3"/>
    <w:basedOn w:val="CBDNormal"/>
    <w:next w:val="Normal"/>
    <w:uiPriority w:val="39"/>
    <w:unhideWhenUsed/>
    <w:rsid w:val="006B6D3E"/>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OC4">
    <w:name w:val="toc 4"/>
    <w:basedOn w:val="CBDNormal"/>
    <w:next w:val="Normal"/>
    <w:uiPriority w:val="39"/>
    <w:unhideWhenUsed/>
    <w:rsid w:val="006B6D3E"/>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OC5">
    <w:name w:val="toc 5"/>
    <w:basedOn w:val="CBDNormal"/>
    <w:next w:val="Normal"/>
    <w:uiPriority w:val="39"/>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OC6">
    <w:name w:val="toc 6"/>
    <w:basedOn w:val="Normal"/>
    <w:next w:val="Normal"/>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OC7">
    <w:name w:val="toc 7"/>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OC8">
    <w:name w:val="toc 8"/>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OC9">
    <w:name w:val="toc 9"/>
    <w:basedOn w:val="Normal"/>
    <w:next w:val="Normal"/>
    <w:autoRedefine/>
    <w:semiHidden/>
    <w:rsid w:val="006B6D3E"/>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BalloonText">
    <w:name w:val="Balloon Text"/>
    <w:basedOn w:val="Normal"/>
    <w:link w:val="BalloonTextChar"/>
    <w:uiPriority w:val="99"/>
    <w:semiHidden/>
    <w:unhideWhenUsed/>
    <w:rsid w:val="006B6D3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B6D3E"/>
    <w:rPr>
      <w:rFonts w:ascii="Segoe UI" w:eastAsia="SimSun" w:hAnsi="Segoe UI" w:cs="Segoe UI"/>
      <w:kern w:val="0"/>
      <w:sz w:val="18"/>
      <w:szCs w:val="18"/>
      <w:lang w:val="en-GB"/>
      <w14:ligatures w14:val="none"/>
    </w:rPr>
  </w:style>
  <w:style w:type="paragraph" w:styleId="Bibliography">
    <w:name w:val="Bibliography"/>
    <w:basedOn w:val="Normal"/>
    <w:next w:val="Normal"/>
    <w:uiPriority w:val="37"/>
    <w:semiHidden/>
    <w:unhideWhenUsed/>
    <w:rsid w:val="006B6D3E"/>
  </w:style>
  <w:style w:type="paragraph" w:styleId="BlockText">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BodyText2">
    <w:name w:val="Body Text 2"/>
    <w:basedOn w:val="Normal"/>
    <w:link w:val="BodyText2Char"/>
    <w:uiPriority w:val="99"/>
    <w:semiHidden/>
    <w:unhideWhenUsed/>
    <w:rsid w:val="006B6D3E"/>
    <w:pPr>
      <w:spacing w:after="120" w:line="480" w:lineRule="auto"/>
    </w:pPr>
  </w:style>
  <w:style w:type="character" w:customStyle="1" w:styleId="BodyText2Char">
    <w:name w:val="Body Text 2 Char"/>
    <w:basedOn w:val="DefaultParagraphFont"/>
    <w:link w:val="BodyText2"/>
    <w:uiPriority w:val="99"/>
    <w:semiHidden/>
    <w:rsid w:val="006B6D3E"/>
    <w:rPr>
      <w:rFonts w:ascii="Times New Roman" w:eastAsia="SimSun" w:hAnsi="Times New Roman" w:cs="Times New Roman"/>
      <w:kern w:val="0"/>
      <w:sz w:val="22"/>
      <w:szCs w:val="22"/>
      <w:lang w:val="en-GB"/>
      <w14:ligatures w14:val="none"/>
    </w:rPr>
  </w:style>
  <w:style w:type="paragraph" w:styleId="BodyText3">
    <w:name w:val="Body Text 3"/>
    <w:basedOn w:val="Normal"/>
    <w:link w:val="BodyText3Char"/>
    <w:uiPriority w:val="99"/>
    <w:semiHidden/>
    <w:unhideWhenUsed/>
    <w:rsid w:val="006B6D3E"/>
    <w:pPr>
      <w:spacing w:after="120"/>
    </w:pPr>
    <w:rPr>
      <w:sz w:val="16"/>
      <w:szCs w:val="16"/>
    </w:rPr>
  </w:style>
  <w:style w:type="character" w:customStyle="1" w:styleId="BodyText3Char">
    <w:name w:val="Body Text 3 Char"/>
    <w:basedOn w:val="DefaultParagraphFont"/>
    <w:link w:val="BodyText3"/>
    <w:uiPriority w:val="99"/>
    <w:semiHidden/>
    <w:rsid w:val="006B6D3E"/>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BodyTextFirstIndentChar">
    <w:name w:val="Body Text First Indent Char"/>
    <w:basedOn w:val="BodyTextChar"/>
    <w:link w:val="BodyTextFirstIndent"/>
    <w:uiPriority w:val="99"/>
    <w:semiHidden/>
    <w:rsid w:val="006B6D3E"/>
    <w:rPr>
      <w:rFonts w:ascii="Times New Roman" w:eastAsia="SimSun" w:hAnsi="Times New Roman" w:cs="Times New Roman"/>
      <w:kern w:val="0"/>
      <w:sz w:val="22"/>
      <w:szCs w:val="22"/>
      <w:lang w:val="en-GB"/>
      <w14:ligatures w14:val="none"/>
    </w:rPr>
  </w:style>
  <w:style w:type="paragraph" w:styleId="BodyTextIndent">
    <w:name w:val="Body Text Indent"/>
    <w:basedOn w:val="Normal"/>
    <w:link w:val="BodyTextIndentChar"/>
    <w:uiPriority w:val="99"/>
    <w:semiHidden/>
    <w:unhideWhenUsed/>
    <w:rsid w:val="006B6D3E"/>
    <w:pPr>
      <w:spacing w:after="120"/>
      <w:ind w:left="283"/>
    </w:pPr>
  </w:style>
  <w:style w:type="character" w:customStyle="1" w:styleId="BodyTextIndentChar">
    <w:name w:val="Body Text Indent Char"/>
    <w:basedOn w:val="DefaultParagraphFont"/>
    <w:link w:val="BodyTextIndent"/>
    <w:uiPriority w:val="99"/>
    <w:semiHidden/>
    <w:rsid w:val="006B6D3E"/>
    <w:rPr>
      <w:rFonts w:ascii="Times New Roman" w:eastAsia="SimSun" w:hAnsi="Times New Roman" w:cs="Times New Roman"/>
      <w:kern w:val="0"/>
      <w:sz w:val="22"/>
      <w:szCs w:val="22"/>
      <w:lang w:val="en-GB"/>
      <w14:ligatures w14:val="none"/>
    </w:rPr>
  </w:style>
  <w:style w:type="paragraph" w:styleId="BodyTextFirstIndent2">
    <w:name w:val="Body Text First Indent 2"/>
    <w:basedOn w:val="BodyTextIndent"/>
    <w:link w:val="BodyTextFirstIndent2Char"/>
    <w:uiPriority w:val="99"/>
    <w:semiHidden/>
    <w:unhideWhenUsed/>
    <w:rsid w:val="006B6D3E"/>
    <w:pPr>
      <w:spacing w:after="0"/>
      <w:ind w:left="360" w:firstLine="360"/>
    </w:pPr>
  </w:style>
  <w:style w:type="character" w:customStyle="1" w:styleId="BodyTextFirstIndent2Char">
    <w:name w:val="Body Text First Indent 2 Char"/>
    <w:basedOn w:val="BodyTextIndentChar"/>
    <w:link w:val="BodyTextFirs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2">
    <w:name w:val="Body Text Indent 2"/>
    <w:basedOn w:val="Normal"/>
    <w:link w:val="BodyTextIndent2Char"/>
    <w:uiPriority w:val="99"/>
    <w:semiHidden/>
    <w:unhideWhenUsed/>
    <w:rsid w:val="006B6D3E"/>
    <w:pPr>
      <w:spacing w:after="120" w:line="480" w:lineRule="auto"/>
      <w:ind w:left="283"/>
    </w:pPr>
  </w:style>
  <w:style w:type="character" w:customStyle="1" w:styleId="BodyTextIndent2Char">
    <w:name w:val="Body Text Indent 2 Char"/>
    <w:basedOn w:val="DefaultParagraphFont"/>
    <w:link w:val="BodyTextIndent2"/>
    <w:uiPriority w:val="99"/>
    <w:semiHidden/>
    <w:rsid w:val="006B6D3E"/>
    <w:rPr>
      <w:rFonts w:ascii="Times New Roman" w:eastAsia="SimSun" w:hAnsi="Times New Roman" w:cs="Times New Roman"/>
      <w:kern w:val="0"/>
      <w:sz w:val="22"/>
      <w:szCs w:val="22"/>
      <w:lang w:val="en-GB"/>
      <w14:ligatures w14:val="none"/>
    </w:rPr>
  </w:style>
  <w:style w:type="paragraph" w:styleId="BodyTextIndent3">
    <w:name w:val="Body Text Indent 3"/>
    <w:basedOn w:val="Normal"/>
    <w:link w:val="BodyTextIndent3Char"/>
    <w:uiPriority w:val="99"/>
    <w:semiHidden/>
    <w:unhideWhenUsed/>
    <w:rsid w:val="006B6D3E"/>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B6D3E"/>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6B6D3E"/>
    <w:rPr>
      <w:b/>
      <w:bCs/>
      <w:i/>
      <w:iCs/>
      <w:spacing w:val="5"/>
      <w:lang w:val="en-GB"/>
    </w:rPr>
  </w:style>
  <w:style w:type="paragraph" w:styleId="Caption">
    <w:name w:val="caption"/>
    <w:basedOn w:val="Normal"/>
    <w:next w:val="Normal"/>
    <w:uiPriority w:val="35"/>
    <w:semiHidden/>
    <w:unhideWhenUsed/>
    <w:qFormat/>
    <w:rsid w:val="006B6D3E"/>
    <w:pPr>
      <w:spacing w:after="200"/>
    </w:pPr>
    <w:rPr>
      <w:i/>
      <w:iCs/>
      <w:color w:val="0E2841" w:themeColor="text2"/>
      <w:sz w:val="18"/>
      <w:szCs w:val="18"/>
    </w:rPr>
  </w:style>
  <w:style w:type="paragraph" w:styleId="Closing">
    <w:name w:val="Closing"/>
    <w:basedOn w:val="Normal"/>
    <w:link w:val="ClosingChar"/>
    <w:uiPriority w:val="99"/>
    <w:semiHidden/>
    <w:unhideWhenUsed/>
    <w:rsid w:val="006B6D3E"/>
    <w:pPr>
      <w:ind w:left="4252"/>
    </w:pPr>
  </w:style>
  <w:style w:type="character" w:customStyle="1" w:styleId="ClosingChar">
    <w:name w:val="Closing Char"/>
    <w:basedOn w:val="DefaultParagraphFont"/>
    <w:link w:val="Closing"/>
    <w:uiPriority w:val="99"/>
    <w:semiHidden/>
    <w:rsid w:val="006B6D3E"/>
    <w:rPr>
      <w:rFonts w:ascii="Times New Roman" w:eastAsia="SimSun" w:hAnsi="Times New Roman" w:cs="Times New Roman"/>
      <w:kern w:val="0"/>
      <w:sz w:val="22"/>
      <w:szCs w:val="22"/>
      <w:lang w:val="en-GB"/>
      <w14:ligatures w14:val="none"/>
    </w:rPr>
  </w:style>
  <w:style w:type="table" w:styleId="ColorfulGrid">
    <w:name w:val="Colorful Grid"/>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rfulGrid-Accent2">
    <w:name w:val="Colorful Grid Accent 2"/>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rfulGrid-Accent3">
    <w:name w:val="Colorful Grid Accent 3"/>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rfulGrid-Accent4">
    <w:name w:val="Colorful Grid Accent 4"/>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rfulGrid-Accent5">
    <w:name w:val="Colorful Grid Accent 5"/>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rfulGrid-Accent6">
    <w:name w:val="Colorful Grid Accent 6"/>
    <w:basedOn w:val="Table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olorfulList">
    <w:name w:val="Colorful List"/>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rfulList-Accent2">
    <w:name w:val="Colorful List Accent 2"/>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rfulList-Accent3">
    <w:name w:val="Colorful List Accent 3"/>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rfulList-Accent4">
    <w:name w:val="Colorful List Accent 4"/>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rfulList-Accent5">
    <w:name w:val="Colorful List Accent 5"/>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rfulList-Accent6">
    <w:name w:val="Colorful List Accent 6"/>
    <w:basedOn w:val="Table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rfulShading">
    <w:name w:val="Colorful Shading"/>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rfulShading-Accent4">
    <w:name w:val="Colorful Shading Accent 4"/>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Date">
    <w:name w:val="Date"/>
    <w:basedOn w:val="Normal"/>
    <w:next w:val="Normal"/>
    <w:link w:val="DateChar"/>
    <w:uiPriority w:val="99"/>
    <w:semiHidden/>
    <w:unhideWhenUsed/>
    <w:rsid w:val="006B6D3E"/>
  </w:style>
  <w:style w:type="character" w:customStyle="1" w:styleId="DateChar">
    <w:name w:val="Date Char"/>
    <w:basedOn w:val="DefaultParagraphFont"/>
    <w:link w:val="Date"/>
    <w:uiPriority w:val="99"/>
    <w:semiHidden/>
    <w:rsid w:val="006B6D3E"/>
    <w:rPr>
      <w:rFonts w:ascii="Times New Roman" w:eastAsia="SimSun" w:hAnsi="Times New Roman" w:cs="Times New Roman"/>
      <w:kern w:val="0"/>
      <w:sz w:val="22"/>
      <w:szCs w:val="22"/>
      <w:lang w:val="en-GB"/>
      <w14:ligatures w14:val="none"/>
    </w:rPr>
  </w:style>
  <w:style w:type="paragraph" w:styleId="DocumentMap">
    <w:name w:val="Document Map"/>
    <w:basedOn w:val="Normal"/>
    <w:link w:val="DocumentMapChar"/>
    <w:uiPriority w:val="99"/>
    <w:semiHidden/>
    <w:unhideWhenUsed/>
    <w:rsid w:val="006B6D3E"/>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B6D3E"/>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6B6D3E"/>
  </w:style>
  <w:style w:type="character" w:customStyle="1" w:styleId="E-mailSignatureChar">
    <w:name w:val="E-mail Signature Char"/>
    <w:basedOn w:val="DefaultParagraphFont"/>
    <w:link w:val="E-mailSignature"/>
    <w:uiPriority w:val="99"/>
    <w:semiHidden/>
    <w:rsid w:val="006B6D3E"/>
    <w:rPr>
      <w:rFonts w:ascii="Times New Roman" w:eastAsia="SimSun" w:hAnsi="Times New Roman" w:cs="Times New Roman"/>
      <w:kern w:val="0"/>
      <w:sz w:val="22"/>
      <w:szCs w:val="22"/>
      <w:lang w:val="en-GB"/>
      <w14:ligatures w14:val="none"/>
    </w:rPr>
  </w:style>
  <w:style w:type="character" w:styleId="Emphasis">
    <w:name w:val="Emphasis"/>
    <w:basedOn w:val="DefaultParagraphFont"/>
    <w:uiPriority w:val="20"/>
    <w:qFormat/>
    <w:rsid w:val="006B6D3E"/>
    <w:rPr>
      <w:i/>
      <w:iCs/>
      <w:lang w:val="en-GB"/>
    </w:rPr>
  </w:style>
  <w:style w:type="character" w:styleId="EndnoteReference">
    <w:name w:val="endnote reference"/>
    <w:basedOn w:val="DefaultParagraphFont"/>
    <w:uiPriority w:val="99"/>
    <w:semiHidden/>
    <w:unhideWhenUsed/>
    <w:rsid w:val="006B6D3E"/>
    <w:rPr>
      <w:vertAlign w:val="superscript"/>
      <w:lang w:val="en-GB"/>
    </w:rPr>
  </w:style>
  <w:style w:type="paragraph" w:styleId="EndnoteText">
    <w:name w:val="endnote text"/>
    <w:basedOn w:val="Normal"/>
    <w:link w:val="EndnoteTextChar"/>
    <w:uiPriority w:val="99"/>
    <w:semiHidden/>
    <w:unhideWhenUsed/>
    <w:rsid w:val="006B6D3E"/>
    <w:rPr>
      <w:sz w:val="20"/>
      <w:szCs w:val="20"/>
    </w:rPr>
  </w:style>
  <w:style w:type="character" w:customStyle="1" w:styleId="EndnoteTextChar">
    <w:name w:val="Endnote Text Char"/>
    <w:basedOn w:val="DefaultParagraphFont"/>
    <w:link w:val="EndnoteText"/>
    <w:uiPriority w:val="99"/>
    <w:semiHidden/>
    <w:rsid w:val="006B6D3E"/>
    <w:rPr>
      <w:rFonts w:ascii="Times New Roman" w:eastAsia="SimSun" w:hAnsi="Times New Roman" w:cs="Times New Roman"/>
      <w:kern w:val="0"/>
      <w:sz w:val="20"/>
      <w:szCs w:val="20"/>
      <w:lang w:val="en-GB"/>
      <w14:ligatures w14:val="none"/>
    </w:rPr>
  </w:style>
  <w:style w:type="paragraph" w:styleId="EnvelopeAddress">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FollowedHyperlink">
    <w:name w:val="FollowedHyperlink"/>
    <w:basedOn w:val="DefaultParagraphFont"/>
    <w:uiPriority w:val="99"/>
    <w:semiHidden/>
    <w:unhideWhenUsed/>
    <w:rsid w:val="006B6D3E"/>
    <w:rPr>
      <w:color w:val="96607D" w:themeColor="followedHyperlink"/>
      <w:u w:val="single"/>
      <w:lang w:val="en-GB"/>
    </w:rPr>
  </w:style>
  <w:style w:type="table" w:styleId="GridTable1Light">
    <w:name w:val="Grid Table 1 Light"/>
    <w:basedOn w:val="Table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2-Accent2">
    <w:name w:val="Grid Table 2 Accent 2"/>
    <w:basedOn w:val="Table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2-Accent3">
    <w:name w:val="Grid Table 2 Accent 3"/>
    <w:basedOn w:val="Table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2-Accent4">
    <w:name w:val="Grid Table 2 Accent 4"/>
    <w:basedOn w:val="Table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2-Accent5">
    <w:name w:val="Grid Table 2 Accent 5"/>
    <w:basedOn w:val="Table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2-Accent6">
    <w:name w:val="Grid Table 2 Accent 6"/>
    <w:basedOn w:val="Table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3">
    <w:name w:val="Grid Table 3"/>
    <w:basedOn w:val="Table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3-Accent2">
    <w:name w:val="Grid Table 3 Accent 2"/>
    <w:basedOn w:val="Table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3-Accent3">
    <w:name w:val="Grid Table 3 Accent 3"/>
    <w:basedOn w:val="Table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3-Accent4">
    <w:name w:val="Grid Table 3 Accent 4"/>
    <w:basedOn w:val="Table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3-Accent5">
    <w:name w:val="Grid Table 3 Accent 5"/>
    <w:basedOn w:val="Table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3-Accent6">
    <w:name w:val="Grid Table 3 Accent 6"/>
    <w:basedOn w:val="Table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4">
    <w:name w:val="Grid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4-Accent2">
    <w:name w:val="Grid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4-Accent3">
    <w:name w:val="Grid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4-Accent4">
    <w:name w:val="Grid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4-Accent5">
    <w:name w:val="Grid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4-Accent6">
    <w:name w:val="Grid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5Dark">
    <w:name w:val="Grid Table 5 Dark"/>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GridTable5Dark-Accent2">
    <w:name w:val="Grid Table 5 Dark Accent 2"/>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GridTable5Dark-Accent3">
    <w:name w:val="Grid Table 5 Dark Accent 3"/>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GridTable5Dark-Accent4">
    <w:name w:val="Grid Table 5 Dark Accent 4"/>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GridTable5Dark-Accent5">
    <w:name w:val="Grid Table 5 Dark Accent 5"/>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GridTable5Dark-Accent6">
    <w:name w:val="Grid Table 5 Dark Accent 6"/>
    <w:basedOn w:val="Table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GridTable6Colorful">
    <w:name w:val="Grid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GridTable6Colorful-Accent2">
    <w:name w:val="Grid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GridTable6Colorful-Accent3">
    <w:name w:val="Grid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GridTable6Colorful-Accent4">
    <w:name w:val="Grid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GridTable6Colorful-Accent5">
    <w:name w:val="Grid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GridTable6Colorful-Accent6">
    <w:name w:val="Grid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GridTable7Colorful">
    <w:name w:val="Grid Table 7 Colorful"/>
    <w:basedOn w:val="Table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GridTable7Colorful-Accent2">
    <w:name w:val="Grid Table 7 Colorful Accent 2"/>
    <w:basedOn w:val="Table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GridTable7Colorful-Accent3">
    <w:name w:val="Grid Table 7 Colorful Accent 3"/>
    <w:basedOn w:val="Table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GridTable7Colorful-Accent4">
    <w:name w:val="Grid Table 7 Colorful Accent 4"/>
    <w:basedOn w:val="Table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GridTable7Colorful-Accent5">
    <w:name w:val="Grid Table 7 Colorful Accent 5"/>
    <w:basedOn w:val="Table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GridTable7Colorful-Accent6">
    <w:name w:val="Grid Table 7 Colorful Accent 6"/>
    <w:basedOn w:val="Table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DefaultParagraphFont"/>
    <w:uiPriority w:val="99"/>
    <w:semiHidden/>
    <w:unhideWhenUsed/>
    <w:rsid w:val="006B6D3E"/>
    <w:rPr>
      <w:color w:val="2B579A"/>
      <w:shd w:val="clear" w:color="auto" w:fill="E1DFDD"/>
      <w:lang w:val="en-GB"/>
    </w:rPr>
  </w:style>
  <w:style w:type="character" w:styleId="HTMLAcronym">
    <w:name w:val="HTML Acronym"/>
    <w:basedOn w:val="DefaultParagraphFont"/>
    <w:uiPriority w:val="99"/>
    <w:semiHidden/>
    <w:unhideWhenUsed/>
    <w:rsid w:val="006B6D3E"/>
    <w:rPr>
      <w:lang w:val="en-GB"/>
    </w:rPr>
  </w:style>
  <w:style w:type="paragraph" w:styleId="HTMLAddress">
    <w:name w:val="HTML Address"/>
    <w:basedOn w:val="Normal"/>
    <w:link w:val="HTMLAddressChar"/>
    <w:uiPriority w:val="99"/>
    <w:semiHidden/>
    <w:unhideWhenUsed/>
    <w:rsid w:val="006B6D3E"/>
    <w:rPr>
      <w:i/>
      <w:iCs/>
    </w:rPr>
  </w:style>
  <w:style w:type="character" w:customStyle="1" w:styleId="HTMLAddressChar">
    <w:name w:val="HTML Address Char"/>
    <w:basedOn w:val="DefaultParagraphFont"/>
    <w:link w:val="HTMLAddress"/>
    <w:uiPriority w:val="99"/>
    <w:semiHidden/>
    <w:rsid w:val="006B6D3E"/>
    <w:rPr>
      <w:rFonts w:ascii="Times New Roman" w:eastAsia="SimSun" w:hAnsi="Times New Roman" w:cs="Times New Roman"/>
      <w:i/>
      <w:iCs/>
      <w:kern w:val="0"/>
      <w:sz w:val="22"/>
      <w:szCs w:val="22"/>
      <w:lang w:val="en-GB"/>
      <w14:ligatures w14:val="none"/>
    </w:rPr>
  </w:style>
  <w:style w:type="character" w:styleId="HTMLCite">
    <w:name w:val="HTML Cite"/>
    <w:basedOn w:val="DefaultParagraphFont"/>
    <w:uiPriority w:val="99"/>
    <w:semiHidden/>
    <w:unhideWhenUsed/>
    <w:rsid w:val="006B6D3E"/>
    <w:rPr>
      <w:i/>
      <w:iCs/>
      <w:lang w:val="en-GB"/>
    </w:rPr>
  </w:style>
  <w:style w:type="character" w:styleId="HTMLCode">
    <w:name w:val="HTML Code"/>
    <w:basedOn w:val="DefaultParagraphFont"/>
    <w:uiPriority w:val="99"/>
    <w:semiHidden/>
    <w:unhideWhenUsed/>
    <w:rsid w:val="006B6D3E"/>
    <w:rPr>
      <w:rFonts w:ascii="Consolas" w:hAnsi="Consolas"/>
      <w:sz w:val="20"/>
      <w:szCs w:val="20"/>
      <w:lang w:val="en-GB"/>
    </w:rPr>
  </w:style>
  <w:style w:type="character" w:styleId="HTMLDefinition">
    <w:name w:val="HTML Definition"/>
    <w:basedOn w:val="DefaultParagraphFont"/>
    <w:uiPriority w:val="99"/>
    <w:semiHidden/>
    <w:unhideWhenUsed/>
    <w:rsid w:val="006B6D3E"/>
    <w:rPr>
      <w:i/>
      <w:iCs/>
      <w:lang w:val="en-GB"/>
    </w:rPr>
  </w:style>
  <w:style w:type="character" w:styleId="HTMLKeyboard">
    <w:name w:val="HTML Keyboard"/>
    <w:basedOn w:val="DefaultParagraphFont"/>
    <w:uiPriority w:val="99"/>
    <w:semiHidden/>
    <w:unhideWhenUsed/>
    <w:rsid w:val="006B6D3E"/>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6B6D3E"/>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B6D3E"/>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6B6D3E"/>
    <w:rPr>
      <w:rFonts w:ascii="Consolas" w:hAnsi="Consolas"/>
      <w:sz w:val="24"/>
      <w:szCs w:val="24"/>
      <w:lang w:val="en-GB"/>
    </w:rPr>
  </w:style>
  <w:style w:type="character" w:styleId="HTMLTypewriter">
    <w:name w:val="HTML Typewriter"/>
    <w:basedOn w:val="DefaultParagraphFont"/>
    <w:uiPriority w:val="99"/>
    <w:semiHidden/>
    <w:unhideWhenUsed/>
    <w:rsid w:val="006B6D3E"/>
    <w:rPr>
      <w:rFonts w:ascii="Consolas" w:hAnsi="Consolas"/>
      <w:sz w:val="20"/>
      <w:szCs w:val="20"/>
      <w:lang w:val="en-GB"/>
    </w:rPr>
  </w:style>
  <w:style w:type="character" w:styleId="HTMLVariable">
    <w:name w:val="HTML Variable"/>
    <w:basedOn w:val="DefaultParagraphFont"/>
    <w:uiPriority w:val="99"/>
    <w:semiHidden/>
    <w:unhideWhenUsed/>
    <w:rsid w:val="006B6D3E"/>
    <w:rPr>
      <w:i/>
      <w:iCs/>
      <w:lang w:val="en-GB"/>
    </w:rPr>
  </w:style>
  <w:style w:type="paragraph" w:styleId="Index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Index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Index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Index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Index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Index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Index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Index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Index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IndexHeading">
    <w:name w:val="index heading"/>
    <w:basedOn w:val="Normal"/>
    <w:next w:val="Index1"/>
    <w:uiPriority w:val="99"/>
    <w:semiHidden/>
    <w:unhideWhenUsed/>
    <w:rsid w:val="006B6D3E"/>
    <w:rPr>
      <w:rFonts w:asciiTheme="majorHAnsi" w:eastAsiaTheme="majorEastAsia" w:hAnsiTheme="majorHAnsi" w:cstheme="majorBidi"/>
      <w:b/>
      <w:bCs/>
    </w:rPr>
  </w:style>
  <w:style w:type="table" w:styleId="LightGrid">
    <w:name w:val="Light Grid"/>
    <w:basedOn w:val="Table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ghtList">
    <w:name w:val="Light List"/>
    <w:basedOn w:val="Table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Shading">
    <w:name w:val="Light Shading"/>
    <w:basedOn w:val="Table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LineNumber">
    <w:name w:val="line number"/>
    <w:basedOn w:val="DefaultParagraphFont"/>
    <w:uiPriority w:val="99"/>
    <w:semiHidden/>
    <w:unhideWhenUsed/>
    <w:rsid w:val="006B6D3E"/>
    <w:rPr>
      <w:lang w:val="en-GB"/>
    </w:rPr>
  </w:style>
  <w:style w:type="paragraph" w:styleId="List2">
    <w:name w:val="List 2"/>
    <w:basedOn w:val="Normal"/>
    <w:uiPriority w:val="99"/>
    <w:semiHidden/>
    <w:unhideWhenUsed/>
    <w:rsid w:val="006B6D3E"/>
    <w:pPr>
      <w:ind w:left="566" w:hanging="283"/>
      <w:contextualSpacing/>
    </w:pPr>
  </w:style>
  <w:style w:type="paragraph" w:styleId="List3">
    <w:name w:val="List 3"/>
    <w:basedOn w:val="Normal"/>
    <w:uiPriority w:val="99"/>
    <w:semiHidden/>
    <w:unhideWhenUsed/>
    <w:rsid w:val="006B6D3E"/>
    <w:pPr>
      <w:ind w:left="849" w:hanging="283"/>
      <w:contextualSpacing/>
    </w:pPr>
  </w:style>
  <w:style w:type="paragraph" w:styleId="List4">
    <w:name w:val="List 4"/>
    <w:basedOn w:val="Normal"/>
    <w:uiPriority w:val="99"/>
    <w:semiHidden/>
    <w:unhideWhenUsed/>
    <w:rsid w:val="006B6D3E"/>
    <w:pPr>
      <w:ind w:left="1132" w:hanging="283"/>
      <w:contextualSpacing/>
    </w:pPr>
  </w:style>
  <w:style w:type="paragraph" w:styleId="List5">
    <w:name w:val="List 5"/>
    <w:basedOn w:val="Normal"/>
    <w:uiPriority w:val="99"/>
    <w:semiHidden/>
    <w:unhideWhenUsed/>
    <w:rsid w:val="006B6D3E"/>
    <w:pPr>
      <w:ind w:left="1415" w:hanging="283"/>
      <w:contextualSpacing/>
    </w:pPr>
  </w:style>
  <w:style w:type="paragraph" w:styleId="ListBullet">
    <w:name w:val="List Bullet"/>
    <w:basedOn w:val="Normal"/>
    <w:uiPriority w:val="99"/>
    <w:semiHidden/>
    <w:unhideWhenUsed/>
    <w:rsid w:val="006B6D3E"/>
    <w:pPr>
      <w:numPr>
        <w:numId w:val="2"/>
      </w:numPr>
      <w:contextualSpacing/>
    </w:pPr>
  </w:style>
  <w:style w:type="paragraph" w:styleId="ListBullet2">
    <w:name w:val="List Bullet 2"/>
    <w:basedOn w:val="Normal"/>
    <w:uiPriority w:val="99"/>
    <w:semiHidden/>
    <w:unhideWhenUsed/>
    <w:rsid w:val="006B6D3E"/>
    <w:pPr>
      <w:numPr>
        <w:numId w:val="3"/>
      </w:numPr>
      <w:contextualSpacing/>
    </w:pPr>
  </w:style>
  <w:style w:type="paragraph" w:styleId="ListBullet3">
    <w:name w:val="List Bullet 3"/>
    <w:basedOn w:val="Normal"/>
    <w:uiPriority w:val="99"/>
    <w:semiHidden/>
    <w:unhideWhenUsed/>
    <w:rsid w:val="006B6D3E"/>
    <w:pPr>
      <w:numPr>
        <w:numId w:val="4"/>
      </w:numPr>
      <w:contextualSpacing/>
    </w:pPr>
  </w:style>
  <w:style w:type="paragraph" w:styleId="ListBullet4">
    <w:name w:val="List Bullet 4"/>
    <w:basedOn w:val="Normal"/>
    <w:uiPriority w:val="99"/>
    <w:semiHidden/>
    <w:unhideWhenUsed/>
    <w:rsid w:val="006B6D3E"/>
    <w:pPr>
      <w:numPr>
        <w:numId w:val="5"/>
      </w:numPr>
      <w:contextualSpacing/>
    </w:pPr>
  </w:style>
  <w:style w:type="paragraph" w:styleId="ListBullet5">
    <w:name w:val="List Bullet 5"/>
    <w:basedOn w:val="Normal"/>
    <w:uiPriority w:val="99"/>
    <w:semiHidden/>
    <w:unhideWhenUsed/>
    <w:rsid w:val="006B6D3E"/>
    <w:pPr>
      <w:numPr>
        <w:numId w:val="6"/>
      </w:numPr>
      <w:contextualSpacing/>
    </w:pPr>
  </w:style>
  <w:style w:type="paragraph" w:styleId="ListContinue">
    <w:name w:val="List Continue"/>
    <w:basedOn w:val="Normal"/>
    <w:uiPriority w:val="99"/>
    <w:semiHidden/>
    <w:unhideWhenUsed/>
    <w:rsid w:val="006B6D3E"/>
    <w:pPr>
      <w:spacing w:after="120"/>
      <w:ind w:left="283"/>
      <w:contextualSpacing/>
    </w:pPr>
  </w:style>
  <w:style w:type="paragraph" w:styleId="ListContinue2">
    <w:name w:val="List Continue 2"/>
    <w:basedOn w:val="Normal"/>
    <w:uiPriority w:val="99"/>
    <w:semiHidden/>
    <w:unhideWhenUsed/>
    <w:rsid w:val="006B6D3E"/>
    <w:pPr>
      <w:spacing w:after="120"/>
      <w:ind w:left="566"/>
      <w:contextualSpacing/>
    </w:pPr>
  </w:style>
  <w:style w:type="paragraph" w:styleId="ListContinue3">
    <w:name w:val="List Continue 3"/>
    <w:basedOn w:val="Normal"/>
    <w:uiPriority w:val="99"/>
    <w:semiHidden/>
    <w:unhideWhenUsed/>
    <w:rsid w:val="006B6D3E"/>
    <w:pPr>
      <w:spacing w:after="120"/>
      <w:ind w:left="849"/>
      <w:contextualSpacing/>
    </w:pPr>
  </w:style>
  <w:style w:type="paragraph" w:styleId="ListContinue4">
    <w:name w:val="List Continue 4"/>
    <w:basedOn w:val="Normal"/>
    <w:uiPriority w:val="99"/>
    <w:semiHidden/>
    <w:unhideWhenUsed/>
    <w:rsid w:val="006B6D3E"/>
    <w:pPr>
      <w:spacing w:after="120"/>
      <w:ind w:left="1132"/>
      <w:contextualSpacing/>
    </w:pPr>
  </w:style>
  <w:style w:type="paragraph" w:styleId="ListContinue5">
    <w:name w:val="List Continue 5"/>
    <w:basedOn w:val="Normal"/>
    <w:uiPriority w:val="99"/>
    <w:semiHidden/>
    <w:unhideWhenUsed/>
    <w:rsid w:val="006B6D3E"/>
    <w:pPr>
      <w:spacing w:after="120"/>
      <w:ind w:left="1415"/>
      <w:contextualSpacing/>
    </w:pPr>
  </w:style>
  <w:style w:type="paragraph" w:styleId="ListNumber">
    <w:name w:val="List Number"/>
    <w:basedOn w:val="Normal"/>
    <w:uiPriority w:val="99"/>
    <w:semiHidden/>
    <w:unhideWhenUsed/>
    <w:rsid w:val="006B6D3E"/>
    <w:pPr>
      <w:numPr>
        <w:numId w:val="10"/>
      </w:numPr>
      <w:contextualSpacing/>
    </w:pPr>
  </w:style>
  <w:style w:type="paragraph" w:styleId="ListNumber2">
    <w:name w:val="List Number 2"/>
    <w:basedOn w:val="Normal"/>
    <w:uiPriority w:val="99"/>
    <w:semiHidden/>
    <w:unhideWhenUsed/>
    <w:rsid w:val="006B6D3E"/>
    <w:pPr>
      <w:numPr>
        <w:numId w:val="11"/>
      </w:numPr>
      <w:contextualSpacing/>
    </w:pPr>
  </w:style>
  <w:style w:type="paragraph" w:styleId="ListNumber3">
    <w:name w:val="List Number 3"/>
    <w:basedOn w:val="Normal"/>
    <w:uiPriority w:val="99"/>
    <w:semiHidden/>
    <w:unhideWhenUsed/>
    <w:rsid w:val="006B6D3E"/>
    <w:pPr>
      <w:numPr>
        <w:numId w:val="12"/>
      </w:numPr>
      <w:contextualSpacing/>
    </w:pPr>
  </w:style>
  <w:style w:type="paragraph" w:styleId="ListNumber4">
    <w:name w:val="List Number 4"/>
    <w:basedOn w:val="Normal"/>
    <w:uiPriority w:val="99"/>
    <w:semiHidden/>
    <w:unhideWhenUsed/>
    <w:rsid w:val="006B6D3E"/>
    <w:pPr>
      <w:numPr>
        <w:numId w:val="13"/>
      </w:numPr>
      <w:contextualSpacing/>
    </w:pPr>
  </w:style>
  <w:style w:type="paragraph" w:styleId="ListNumber5">
    <w:name w:val="List Number 5"/>
    <w:basedOn w:val="Normal"/>
    <w:uiPriority w:val="99"/>
    <w:semiHidden/>
    <w:unhideWhenUsed/>
    <w:rsid w:val="006B6D3E"/>
    <w:pPr>
      <w:numPr>
        <w:numId w:val="14"/>
      </w:numPr>
      <w:contextualSpacing/>
    </w:pPr>
  </w:style>
  <w:style w:type="table" w:styleId="ListTable1Light">
    <w:name w:val="List Table 1 Light"/>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1Light-Accent2">
    <w:name w:val="List Table 1 Light Accent 2"/>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1Light-Accent3">
    <w:name w:val="List Table 1 Light Accent 3"/>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1Light-Accent4">
    <w:name w:val="List Table 1 Light Accent 4"/>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1Light-Accent5">
    <w:name w:val="List Table 1 Light Accent 5"/>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1Light-Accent6">
    <w:name w:val="List Table 1 Light Accent 6"/>
    <w:basedOn w:val="Table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2">
    <w:name w:val="List Table 2"/>
    <w:basedOn w:val="Table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2-Accent2">
    <w:name w:val="List Table 2 Accent 2"/>
    <w:basedOn w:val="Table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2-Accent3">
    <w:name w:val="List Table 2 Accent 3"/>
    <w:basedOn w:val="Table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2-Accent4">
    <w:name w:val="List Table 2 Accent 4"/>
    <w:basedOn w:val="Table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2-Accent5">
    <w:name w:val="List Table 2 Accent 5"/>
    <w:basedOn w:val="Table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2-Accent6">
    <w:name w:val="List Table 2 Accent 6"/>
    <w:basedOn w:val="Table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3">
    <w:name w:val="List Table 3"/>
    <w:basedOn w:val="Table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ListTable3-Accent2">
    <w:name w:val="List Table 3 Accent 2"/>
    <w:basedOn w:val="Table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ListTable3-Accent3">
    <w:name w:val="List Table 3 Accent 3"/>
    <w:basedOn w:val="Table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ListTable3-Accent4">
    <w:name w:val="List Table 3 Accent 4"/>
    <w:basedOn w:val="Table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ListTable3-Accent5">
    <w:name w:val="List Table 3 Accent 5"/>
    <w:basedOn w:val="Table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ListTable3-Accent6">
    <w:name w:val="List Table 3 Accent 6"/>
    <w:basedOn w:val="Table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ListTable4">
    <w:name w:val="List Table 4"/>
    <w:basedOn w:val="Table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4-Accent2">
    <w:name w:val="List Table 4 Accent 2"/>
    <w:basedOn w:val="Table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4-Accent3">
    <w:name w:val="List Table 4 Accent 3"/>
    <w:basedOn w:val="Table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4-Accent4">
    <w:name w:val="List Table 4 Accent 4"/>
    <w:basedOn w:val="Table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4-Accent5">
    <w:name w:val="List Table 4 Accent 5"/>
    <w:basedOn w:val="Table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4-Accent6">
    <w:name w:val="List Table 4 Accent 6"/>
    <w:basedOn w:val="Table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5Dark">
    <w:name w:val="List Table 5 Dark"/>
    <w:basedOn w:val="Table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ListTable6Colorful-Accent2">
    <w:name w:val="List Table 6 Colorful Accent 2"/>
    <w:basedOn w:val="Table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ListTable6Colorful-Accent3">
    <w:name w:val="List Table 6 Colorful Accent 3"/>
    <w:basedOn w:val="Table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ListTable6Colorful-Accent4">
    <w:name w:val="List Table 6 Colorful Accent 4"/>
    <w:basedOn w:val="Table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ListTable6Colorful-Accent5">
    <w:name w:val="List Table 6 Colorful Accent 5"/>
    <w:basedOn w:val="Table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ListTable6Colorful-Accent6">
    <w:name w:val="List Table 6 Colorful Accent 6"/>
    <w:basedOn w:val="Table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ListTable7Colorful">
    <w:name w:val="List Table 7 Colorful"/>
    <w:basedOn w:val="Table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6B6D3E"/>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MediumList1">
    <w:name w:val="Medium Lis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DefaultParagraphFont"/>
    <w:uiPriority w:val="99"/>
    <w:semiHidden/>
    <w:unhideWhenUsed/>
    <w:rsid w:val="006B6D3E"/>
    <w:rPr>
      <w:color w:val="2B579A"/>
      <w:shd w:val="clear" w:color="auto" w:fill="E1DFDD"/>
      <w:lang w:val="en-GB"/>
    </w:rPr>
  </w:style>
  <w:style w:type="paragraph" w:styleId="MessageHeader">
    <w:name w:val="Message Header"/>
    <w:basedOn w:val="Normal"/>
    <w:link w:val="MessageHeaderCh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B6D3E"/>
    <w:rPr>
      <w:rFonts w:asciiTheme="majorHAnsi" w:eastAsiaTheme="majorEastAsia" w:hAnsiTheme="majorHAnsi" w:cstheme="majorBidi"/>
      <w:kern w:val="0"/>
      <w:shd w:val="pct20" w:color="auto" w:fill="auto"/>
      <w:lang w:val="en-GB"/>
      <w14:ligatures w14:val="none"/>
    </w:rPr>
  </w:style>
  <w:style w:type="paragraph" w:styleId="NoSpacing">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lang w:val="en-GB"/>
      <w14:ligatures w14:val="none"/>
    </w:rPr>
  </w:style>
  <w:style w:type="paragraph" w:styleId="NormalWeb">
    <w:name w:val="Normal (Web)"/>
    <w:basedOn w:val="Normal"/>
    <w:uiPriority w:val="99"/>
    <w:semiHidden/>
    <w:unhideWhenUsed/>
    <w:rsid w:val="006B6D3E"/>
    <w:rPr>
      <w:sz w:val="24"/>
      <w:szCs w:val="24"/>
    </w:rPr>
  </w:style>
  <w:style w:type="paragraph" w:styleId="NormalIndent">
    <w:name w:val="Normal Indent"/>
    <w:basedOn w:val="Normal"/>
    <w:uiPriority w:val="99"/>
    <w:semiHidden/>
    <w:unhideWhenUsed/>
    <w:rsid w:val="006B6D3E"/>
    <w:pPr>
      <w:ind w:left="720"/>
    </w:pPr>
  </w:style>
  <w:style w:type="paragraph" w:styleId="NoteHeading">
    <w:name w:val="Note Heading"/>
    <w:basedOn w:val="Normal"/>
    <w:next w:val="Normal"/>
    <w:link w:val="NoteHeadingChar"/>
    <w:uiPriority w:val="99"/>
    <w:semiHidden/>
    <w:unhideWhenUsed/>
    <w:rsid w:val="006B6D3E"/>
  </w:style>
  <w:style w:type="character" w:customStyle="1" w:styleId="NoteHeadingChar">
    <w:name w:val="Note Heading Char"/>
    <w:basedOn w:val="DefaultParagraphFont"/>
    <w:link w:val="NoteHeading"/>
    <w:uiPriority w:val="99"/>
    <w:semiHidden/>
    <w:rsid w:val="006B6D3E"/>
    <w:rPr>
      <w:rFonts w:ascii="Times New Roman" w:eastAsia="SimSun" w:hAnsi="Times New Roman" w:cs="Times New Roman"/>
      <w:kern w:val="0"/>
      <w:sz w:val="22"/>
      <w:szCs w:val="22"/>
      <w:lang w:val="en-GB"/>
      <w14:ligatures w14:val="none"/>
    </w:rPr>
  </w:style>
  <w:style w:type="character" w:styleId="PageNumber">
    <w:name w:val="page number"/>
    <w:basedOn w:val="DefaultParagraphFont"/>
    <w:uiPriority w:val="99"/>
    <w:semiHidden/>
    <w:unhideWhenUsed/>
    <w:rsid w:val="006B6D3E"/>
    <w:rPr>
      <w:lang w:val="en-GB"/>
    </w:rPr>
  </w:style>
  <w:style w:type="character" w:styleId="PlaceholderText">
    <w:name w:val="Placeholder Text"/>
    <w:basedOn w:val="DefaultParagraphFont"/>
    <w:uiPriority w:val="99"/>
    <w:semiHidden/>
    <w:rsid w:val="006B6D3E"/>
    <w:rPr>
      <w:color w:val="666666"/>
      <w:lang w:val="en-GB"/>
    </w:rPr>
  </w:style>
  <w:style w:type="table" w:styleId="PlainTable1">
    <w:name w:val="Plain Table 1"/>
    <w:basedOn w:val="Table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6B6D3E"/>
    <w:rPr>
      <w:rFonts w:ascii="Consolas" w:hAnsi="Consolas"/>
      <w:sz w:val="21"/>
      <w:szCs w:val="21"/>
    </w:rPr>
  </w:style>
  <w:style w:type="character" w:customStyle="1" w:styleId="PlainTextChar">
    <w:name w:val="Plain Text Char"/>
    <w:basedOn w:val="DefaultParagraphFont"/>
    <w:link w:val="PlainText"/>
    <w:uiPriority w:val="99"/>
    <w:semiHidden/>
    <w:rsid w:val="006B6D3E"/>
    <w:rPr>
      <w:rFonts w:ascii="Consolas" w:eastAsia="SimSun" w:hAnsi="Consolas" w:cs="Times New Roman"/>
      <w:kern w:val="0"/>
      <w:sz w:val="21"/>
      <w:szCs w:val="21"/>
      <w:lang w:val="en-GB"/>
      <w14:ligatures w14:val="none"/>
    </w:rPr>
  </w:style>
  <w:style w:type="paragraph" w:styleId="Salutation">
    <w:name w:val="Salutation"/>
    <w:basedOn w:val="Normal"/>
    <w:next w:val="Normal"/>
    <w:link w:val="SalutationChar"/>
    <w:uiPriority w:val="99"/>
    <w:semiHidden/>
    <w:unhideWhenUsed/>
    <w:rsid w:val="006B6D3E"/>
  </w:style>
  <w:style w:type="character" w:customStyle="1" w:styleId="SalutationChar">
    <w:name w:val="Salutation Char"/>
    <w:basedOn w:val="DefaultParagraphFont"/>
    <w:link w:val="Salutation"/>
    <w:uiPriority w:val="99"/>
    <w:semiHidden/>
    <w:rsid w:val="006B6D3E"/>
    <w:rPr>
      <w:rFonts w:ascii="Times New Roman" w:eastAsia="SimSun" w:hAnsi="Times New Roman" w:cs="Times New Roman"/>
      <w:kern w:val="0"/>
      <w:sz w:val="22"/>
      <w:szCs w:val="22"/>
      <w:lang w:val="en-GB"/>
      <w14:ligatures w14:val="none"/>
    </w:rPr>
  </w:style>
  <w:style w:type="paragraph" w:styleId="Signature">
    <w:name w:val="Signature"/>
    <w:basedOn w:val="Normal"/>
    <w:link w:val="SignatureChar"/>
    <w:uiPriority w:val="99"/>
    <w:semiHidden/>
    <w:unhideWhenUsed/>
    <w:rsid w:val="006B6D3E"/>
    <w:pPr>
      <w:ind w:left="4252"/>
    </w:pPr>
  </w:style>
  <w:style w:type="character" w:customStyle="1" w:styleId="SignatureChar">
    <w:name w:val="Signature Char"/>
    <w:basedOn w:val="DefaultParagraphFont"/>
    <w:link w:val="Signature"/>
    <w:uiPriority w:val="99"/>
    <w:semiHidden/>
    <w:rsid w:val="006B6D3E"/>
    <w:rPr>
      <w:rFonts w:ascii="Times New Roman" w:eastAsia="SimSun" w:hAnsi="Times New Roman" w:cs="Times New Roman"/>
      <w:kern w:val="0"/>
      <w:sz w:val="22"/>
      <w:szCs w:val="22"/>
      <w:lang w:val="en-GB"/>
      <w14:ligatures w14:val="none"/>
    </w:rPr>
  </w:style>
  <w:style w:type="character" w:customStyle="1" w:styleId="SmartHyperlink1">
    <w:name w:val="Smart Hyperlink1"/>
    <w:basedOn w:val="DefaultParagraphFont"/>
    <w:uiPriority w:val="99"/>
    <w:semiHidden/>
    <w:unhideWhenUsed/>
    <w:rsid w:val="006B6D3E"/>
    <w:rPr>
      <w:u w:val="dotted"/>
      <w:lang w:val="en-GB"/>
    </w:rPr>
  </w:style>
  <w:style w:type="character" w:customStyle="1" w:styleId="SmartLink1">
    <w:name w:val="SmartLink1"/>
    <w:basedOn w:val="DefaultParagraphFont"/>
    <w:uiPriority w:val="99"/>
    <w:semiHidden/>
    <w:unhideWhenUsed/>
    <w:rsid w:val="006B6D3E"/>
    <w:rPr>
      <w:color w:val="0000FF"/>
      <w:u w:val="single"/>
      <w:shd w:val="clear" w:color="auto" w:fill="F3F2F1"/>
      <w:lang w:val="en-GB"/>
    </w:rPr>
  </w:style>
  <w:style w:type="character" w:styleId="Strong">
    <w:name w:val="Strong"/>
    <w:basedOn w:val="DefaultParagraphFont"/>
    <w:uiPriority w:val="22"/>
    <w:qFormat/>
    <w:rsid w:val="006B6D3E"/>
    <w:rPr>
      <w:b/>
      <w:bCs/>
      <w:lang w:val="en-GB"/>
    </w:rPr>
  </w:style>
  <w:style w:type="character" w:styleId="SubtleEmphasis">
    <w:name w:val="Subtle Emphasis"/>
    <w:basedOn w:val="DefaultParagraphFont"/>
    <w:uiPriority w:val="19"/>
    <w:qFormat/>
    <w:rsid w:val="006B6D3E"/>
    <w:rPr>
      <w:i/>
      <w:iCs/>
      <w:color w:val="404040" w:themeColor="text1" w:themeTint="BF"/>
      <w:lang w:val="en-GB"/>
    </w:rPr>
  </w:style>
  <w:style w:type="character" w:styleId="SubtleReference">
    <w:name w:val="Subtle Reference"/>
    <w:basedOn w:val="DefaultParagraphFont"/>
    <w:uiPriority w:val="31"/>
    <w:qFormat/>
    <w:rsid w:val="006B6D3E"/>
    <w:rPr>
      <w:smallCaps/>
      <w:color w:val="5A5A5A" w:themeColor="text1" w:themeTint="A5"/>
      <w:lang w:val="en-GB"/>
    </w:rPr>
  </w:style>
  <w:style w:type="table" w:styleId="Table3Deffects1">
    <w:name w:val="Table 3D effects 1"/>
    <w:basedOn w:val="Table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eofFigur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eProfessional">
    <w:name w:val="Table Professional"/>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AHeading">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OCHeading">
    <w:name w:val="TOC Heading"/>
    <w:basedOn w:val="Heading1"/>
    <w:next w:val="Normal"/>
    <w:uiPriority w:val="39"/>
    <w:semiHidden/>
    <w:unhideWhenUsed/>
    <w:qFormat/>
    <w:rsid w:val="006B6D3E"/>
    <w:pPr>
      <w:numPr>
        <w:numId w:val="0"/>
      </w:numPr>
      <w:tabs>
        <w:tab w:val="left" w:pos="567"/>
      </w:tabs>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DefaultParagraphFont"/>
    <w:uiPriority w:val="99"/>
    <w:semiHidden/>
    <w:unhideWhenUsed/>
    <w:rsid w:val="006B6D3E"/>
    <w:rPr>
      <w:color w:val="605E5C"/>
      <w:shd w:val="clear" w:color="auto" w:fill="E1DFDD"/>
      <w:lang w:val="en-GB"/>
    </w:rPr>
  </w:style>
  <w:style w:type="character" w:styleId="UnresolvedMention">
    <w:name w:val="Unresolved Mention"/>
    <w:basedOn w:val="DefaultParagraphFont"/>
    <w:uiPriority w:val="99"/>
    <w:semiHidden/>
    <w:unhideWhenUsed/>
    <w:rsid w:val="00AE7649"/>
    <w:rPr>
      <w:color w:val="605E5C"/>
      <w:shd w:val="clear" w:color="auto" w:fill="E1DFDD"/>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4B3241"/>
    <w:pPr>
      <w:tabs>
        <w:tab w:val="clear" w:pos="567"/>
        <w:tab w:val="clear" w:pos="1134"/>
        <w:tab w:val="clear" w:pos="1701"/>
        <w:tab w:val="clear" w:pos="2268"/>
      </w:tabs>
      <w:spacing w:after="160" w:line="240" w:lineRule="exact"/>
      <w:jc w:val="left"/>
    </w:pPr>
    <w:rPr>
      <w:rFonts w:asciiTheme="minorHAnsi" w:eastAsiaTheme="minorHAnsi" w:hAnsiTheme="minorHAnsi" w:cstheme="minorBidi"/>
      <w:kern w:val="2"/>
      <w:sz w:val="24"/>
      <w:szCs w:val="24"/>
      <w:vertAlign w:val="superscript"/>
      <w14:ligatures w14:val="standardContextual"/>
    </w:rPr>
  </w:style>
  <w:style w:type="paragraph" w:customStyle="1" w:styleId="Para3">
    <w:name w:val="Para3"/>
    <w:basedOn w:val="Normal"/>
    <w:rsid w:val="00FA12D4"/>
    <w:pPr>
      <w:numPr>
        <w:ilvl w:val="2"/>
        <w:numId w:val="21"/>
      </w:numPr>
      <w:tabs>
        <w:tab w:val="clear" w:pos="567"/>
        <w:tab w:val="clear" w:pos="1134"/>
        <w:tab w:val="clear" w:pos="1701"/>
        <w:tab w:val="clear" w:pos="2268"/>
        <w:tab w:val="left" w:pos="1980"/>
      </w:tabs>
      <w:spacing w:before="80" w:after="80"/>
    </w:pPr>
    <w:rPr>
      <w:rFonts w:eastAsia="MS Mincho" w:cs="Angsana New"/>
      <w:szCs w:val="20"/>
    </w:rPr>
  </w:style>
  <w:style w:type="paragraph" w:customStyle="1" w:styleId="pf0">
    <w:name w:val="pf0"/>
    <w:basedOn w:val="Normal"/>
    <w:rsid w:val="00BE10BD"/>
    <w:pPr>
      <w:tabs>
        <w:tab w:val="clear" w:pos="567"/>
        <w:tab w:val="clear" w:pos="1134"/>
        <w:tab w:val="clear" w:pos="1701"/>
        <w:tab w:val="clear" w:pos="2268"/>
      </w:tabs>
      <w:spacing w:before="100" w:beforeAutospacing="1" w:after="100" w:afterAutospacing="1"/>
      <w:jc w:val="left"/>
    </w:pPr>
    <w:rPr>
      <w:rFonts w:eastAsia="Times New Roman"/>
      <w:sz w:val="24"/>
      <w:szCs w:val="24"/>
      <w:lang w:val="en-US" w:eastAsia="zh-CN"/>
    </w:rPr>
  </w:style>
  <w:style w:type="character" w:customStyle="1" w:styleId="cf01">
    <w:name w:val="cf01"/>
    <w:basedOn w:val="DefaultParagraphFont"/>
    <w:rsid w:val="00BE10BD"/>
    <w:rPr>
      <w:rFonts w:ascii="Segoe UI" w:hAnsi="Segoe UI" w:cs="Segoe UI" w:hint="default"/>
      <w:sz w:val="18"/>
      <w:szCs w:val="18"/>
    </w:rPr>
  </w:style>
  <w:style w:type="character" w:customStyle="1" w:styleId="ListParagraphChar">
    <w:name w:val="List Paragraph Char"/>
    <w:link w:val="ListParagraph"/>
    <w:uiPriority w:val="34"/>
    <w:qFormat/>
    <w:rsid w:val="00DA1617"/>
    <w:rPr>
      <w:rFonts w:ascii="Times New Roman" w:eastAsia="SimSun" w:hAnsi="Times New Roman" w:cs="Times New Roman"/>
      <w:kern w:val="0"/>
      <w:sz w:val="22"/>
      <w:szCs w:val="22"/>
      <w:lang w:val="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12909837">
      <w:bodyDiv w:val="1"/>
      <w:marLeft w:val="0"/>
      <w:marRight w:val="0"/>
      <w:marTop w:val="0"/>
      <w:marBottom w:val="0"/>
      <w:divBdr>
        <w:top w:val="none" w:sz="0" w:space="0" w:color="auto"/>
        <w:left w:val="none" w:sz="0" w:space="0" w:color="auto"/>
        <w:bottom w:val="none" w:sz="0" w:space="0" w:color="auto"/>
        <w:right w:val="none" w:sz="0" w:space="0" w:color="auto"/>
      </w:divBdr>
    </w:div>
    <w:div w:id="1513641632">
      <w:bodyDiv w:val="1"/>
      <w:marLeft w:val="0"/>
      <w:marRight w:val="0"/>
      <w:marTop w:val="0"/>
      <w:marBottom w:val="0"/>
      <w:divBdr>
        <w:top w:val="none" w:sz="0" w:space="0" w:color="auto"/>
        <w:left w:val="none" w:sz="0" w:space="0" w:color="auto"/>
        <w:bottom w:val="none" w:sz="0" w:space="0" w:color="auto"/>
        <w:right w:val="none" w:sz="0" w:space="0" w:color="auto"/>
      </w:divBdr>
    </w:div>
    <w:div w:id="1582258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uments/CBD/COP/16/L6"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emf"/><Relationship Id="rId17" Type="http://schemas.openxmlformats.org/officeDocument/2006/relationships/hyperlink" Target="https://www.cbd.int/notifications/2025-061" TargetMode="External"/><Relationship Id="rId25" Type="http://schemas.openxmlformats.org/officeDocument/2006/relationships/hyperlink" Target="https://www.cbd.int/doc/decisions/cop-08/full/cop-08-dec-ar.pdf" TargetMode="External"/><Relationship Id="rId2" Type="http://schemas.openxmlformats.org/officeDocument/2006/relationships/customXml" Target="../customXml/item2.xml"/><Relationship Id="rId16" Type="http://schemas.openxmlformats.org/officeDocument/2006/relationships/hyperlink" Target="https://www.cbd.int/doc/decisions/cop-16/cop-16-dec-04-ar.pdf" TargetMode="External"/><Relationship Id="rId20" Type="http://schemas.openxmlformats.org/officeDocument/2006/relationships/hyperlink" Target="https://www.cbd.int/doc/decisions/cop-16/cop-16-dec-05-ar.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2.xml"/><Relationship Id="rId5" Type="http://schemas.openxmlformats.org/officeDocument/2006/relationships/numbering" Target="numbering.xml"/><Relationship Id="rId15" Type="http://schemas.openxmlformats.org/officeDocument/2006/relationships/hyperlink" Target="https://www.cbd.int/doc/recommendations/wg8j-12/wg8j-12-rec-02-ar.pdf" TargetMode="External"/><Relationship Id="rId23" Type="http://schemas.openxmlformats.org/officeDocument/2006/relationships/footer" Target="footer1.xml"/><Relationship Id="rId28"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yperlink" Target="https://www.cbd.int/doc/decisions/cop-16/cop-16-dec-05-ar.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6/cop-16-dec-05-ar.pdf" TargetMode="External"/><Relationship Id="rId22" Type="http://schemas.openxmlformats.org/officeDocument/2006/relationships/header" Target="header2.xml"/><Relationship Id="rId27"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3" Type="http://schemas.openxmlformats.org/officeDocument/2006/relationships/hyperlink" Target="https://www.cbd.int/doc/decisions/cop-16/cop-16-dec-04-ar.pdf" TargetMode="External"/><Relationship Id="rId2" Type="http://schemas.openxmlformats.org/officeDocument/2006/relationships/hyperlink" Target="https://www.cbd.int/doc/decisions/cop-15/cop-15-dec-04-ar.pdf" TargetMode="External"/><Relationship Id="rId1" Type="http://schemas.openxmlformats.org/officeDocument/2006/relationships/hyperlink" Target="https://www.cbd.int/documents/CBD/SB8J/1/1/REV1" TargetMode="External"/><Relationship Id="rId4" Type="http://schemas.openxmlformats.org/officeDocument/2006/relationships/hyperlink" Target="https://www.cbd.int/doc/recommendations/wg8j-12/wg8j-12-rec-02-ar.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OneDrive%20-%20United%20Nations\1.%20PRIORITIES\1.%20SB8j\Documents\template-sbi8j-01-en%20-%20Copy.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12FFC1D28CE42BD8B0AAC0E142FB93F"/>
        <w:category>
          <w:name w:val="General"/>
          <w:gallery w:val="placeholder"/>
        </w:category>
        <w:types>
          <w:type w:val="bbPlcHdr"/>
        </w:types>
        <w:behaviors>
          <w:behavior w:val="content"/>
        </w:behaviors>
        <w:guid w:val="{615972C9-FC3B-42CB-BDBC-E363E35465CF}"/>
      </w:docPartPr>
      <w:docPartBody>
        <w:p w:rsidR="00116E86" w:rsidRDefault="00116E86">
          <w:pPr>
            <w:pStyle w:val="D12FFC1D28CE42BD8B0AAC0E142FB93F"/>
          </w:pPr>
          <w:r w:rsidRPr="002C719F">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plified Arabic">
    <w:charset w:val="B2"/>
    <w:family w:val="roman"/>
    <w:pitch w:val="variable"/>
    <w:sig w:usb0="00002003" w:usb1="80000000" w:usb2="00000008" w:usb3="00000000" w:csb0="00000041" w:csb1="00000000"/>
  </w:font>
  <w:font w:name="Times New Roman Bold">
    <w:altName w:val="Times New Roman"/>
    <w:panose1 w:val="02020803070505020304"/>
    <w:charset w:val="00"/>
    <w:family w:val="roman"/>
    <w:notTrueType/>
    <w:pitch w:val="default"/>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A00002BF" w:usb1="68C7FCFB" w:usb2="00000010" w:usb3="00000000" w:csb0="0002009F" w:csb1="00000000"/>
  </w:font>
  <w:font w:name="Angsana New">
    <w:panose1 w:val="02020603050405020304"/>
    <w:charset w:val="DE"/>
    <w:family w:val="roman"/>
    <w:notTrueType/>
    <w:pitch w:val="variable"/>
    <w:sig w:usb0="01000001" w:usb1="00000000" w:usb2="00000000" w:usb3="00000000" w:csb0="00010000" w:csb1="00000000"/>
  </w:font>
  <w:font w:name="PMingLiU">
    <w:altName w:val="新細明體"/>
    <w:panose1 w:val="02010601000101010101"/>
    <w:charset w:val="88"/>
    <w:family w:val="roman"/>
    <w:pitch w:val="variable"/>
    <w:sig w:usb0="A00002FF" w:usb1="28CFFCFA" w:usb2="00000016" w:usb3="00000000" w:csb0="001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6E86"/>
    <w:rsid w:val="00037A21"/>
    <w:rsid w:val="000D74A6"/>
    <w:rsid w:val="000E5F7F"/>
    <w:rsid w:val="001114EA"/>
    <w:rsid w:val="00116E86"/>
    <w:rsid w:val="0017772E"/>
    <w:rsid w:val="00210A9F"/>
    <w:rsid w:val="00245011"/>
    <w:rsid w:val="002738F3"/>
    <w:rsid w:val="002C00C2"/>
    <w:rsid w:val="0031757B"/>
    <w:rsid w:val="003725B4"/>
    <w:rsid w:val="003C0E95"/>
    <w:rsid w:val="004218F1"/>
    <w:rsid w:val="00431E67"/>
    <w:rsid w:val="004708B8"/>
    <w:rsid w:val="00490A4F"/>
    <w:rsid w:val="004F394B"/>
    <w:rsid w:val="004F4385"/>
    <w:rsid w:val="004F4748"/>
    <w:rsid w:val="005526C7"/>
    <w:rsid w:val="005A7949"/>
    <w:rsid w:val="005F269A"/>
    <w:rsid w:val="005F65C2"/>
    <w:rsid w:val="00613CA2"/>
    <w:rsid w:val="0070793E"/>
    <w:rsid w:val="00761E5F"/>
    <w:rsid w:val="007714BF"/>
    <w:rsid w:val="00795DB2"/>
    <w:rsid w:val="008922B3"/>
    <w:rsid w:val="008D03B0"/>
    <w:rsid w:val="0091771E"/>
    <w:rsid w:val="00963E6C"/>
    <w:rsid w:val="00987B86"/>
    <w:rsid w:val="00A048E0"/>
    <w:rsid w:val="00A103A6"/>
    <w:rsid w:val="00AA50DD"/>
    <w:rsid w:val="00AD1FF0"/>
    <w:rsid w:val="00B071BA"/>
    <w:rsid w:val="00C814E1"/>
    <w:rsid w:val="00CA147A"/>
    <w:rsid w:val="00CF7CDA"/>
    <w:rsid w:val="00D131E7"/>
    <w:rsid w:val="00D530E9"/>
    <w:rsid w:val="00D60EE2"/>
    <w:rsid w:val="00D72731"/>
    <w:rsid w:val="00E37176"/>
    <w:rsid w:val="00E76D1F"/>
    <w:rsid w:val="00E85F4A"/>
    <w:rsid w:val="00ED1590"/>
    <w:rsid w:val="00ED4D1B"/>
    <w:rsid w:val="00F05072"/>
    <w:rsid w:val="00F1251A"/>
    <w:rsid w:val="00F35EFC"/>
    <w:rsid w:val="00F743C3"/>
    <w:rsid w:val="00F7650E"/>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666666"/>
      <w:lang w:val="en-GB"/>
    </w:rPr>
  </w:style>
  <w:style w:type="paragraph" w:customStyle="1" w:styleId="D12FFC1D28CE42BD8B0AAC0E142FB93F">
    <w:name w:val="D12FFC1D28CE42BD8B0AAC0E142FB93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79AC2B1-8B62-4FC6-9CE7-EDF9480659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2.xml><?xml version="1.0" encoding="utf-8"?>
<ds:datastoreItem xmlns:ds="http://schemas.openxmlformats.org/officeDocument/2006/customXml" ds:itemID="{B42C01D4-815A-4562-942C-D280C221F7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27A492A-18D0-4629-BDC8-BFF44A9E2CD2}">
  <ds:schemaRefs>
    <ds:schemaRef ds:uri="http://schemas.microsoft.com/sharepoint/v3/contenttype/forms"/>
  </ds:schemaRefs>
</ds:datastoreItem>
</file>

<file path=customXml/itemProps4.xml><?xml version="1.0" encoding="utf-8"?>
<ds:datastoreItem xmlns:ds="http://schemas.openxmlformats.org/officeDocument/2006/customXml" ds:itemID="{AD0535F0-0D0D-4D9C-96DB-253979A85C13}">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template-sbi8j-01-en - Copy.dotm</Template>
  <TotalTime>3109</TotalTime>
  <Pages>8</Pages>
  <Words>2765</Words>
  <Characters>15765</Characters>
  <Application>Microsoft Office Word</Application>
  <DocSecurity>0</DocSecurity>
  <Lines>131</Lines>
  <Paragraphs>36</Paragraphs>
  <ScaleCrop>false</ScaleCrop>
  <HeadingPairs>
    <vt:vector size="2" baseType="variant">
      <vt:variant>
        <vt:lpstr>Title</vt:lpstr>
      </vt:variant>
      <vt:variant>
        <vt:i4>1</vt:i4>
      </vt:variant>
    </vt:vector>
  </HeadingPairs>
  <TitlesOfParts>
    <vt:vector size="1" baseType="lpstr">
      <vt:lpstr>Modus operandi of the Subsidiary Body on Article 8(j) and Other Provisions of the Convention on Biological Diversity Related to Indigenous Peoples and Local Communities</vt:lpstr>
    </vt:vector>
  </TitlesOfParts>
  <Company/>
  <LinksUpToDate>false</LinksUpToDate>
  <CharactersWithSpaces>18494</CharactersWithSpaces>
  <SharedDoc>false</SharedDoc>
  <HLinks>
    <vt:vector size="30" baseType="variant">
      <vt:variant>
        <vt:i4>524360</vt:i4>
      </vt:variant>
      <vt:variant>
        <vt:i4>12</vt:i4>
      </vt:variant>
      <vt:variant>
        <vt:i4>0</vt:i4>
      </vt:variant>
      <vt:variant>
        <vt:i4>5</vt:i4>
      </vt:variant>
      <vt:variant>
        <vt:lpwstr>https://www.cbd.int/doc/decisions/cop-16/cop-16-dec-05-en.pdf</vt:lpwstr>
      </vt:variant>
      <vt:variant>
        <vt:lpwstr/>
      </vt:variant>
      <vt:variant>
        <vt:i4>6750262</vt:i4>
      </vt:variant>
      <vt:variant>
        <vt:i4>9</vt:i4>
      </vt:variant>
      <vt:variant>
        <vt:i4>0</vt:i4>
      </vt:variant>
      <vt:variant>
        <vt:i4>5</vt:i4>
      </vt:variant>
      <vt:variant>
        <vt:lpwstr>https://www.cbd.int/notifications/2025-061</vt:lpwstr>
      </vt:variant>
      <vt:variant>
        <vt:lpwstr/>
      </vt:variant>
      <vt:variant>
        <vt:i4>589896</vt:i4>
      </vt:variant>
      <vt:variant>
        <vt:i4>6</vt:i4>
      </vt:variant>
      <vt:variant>
        <vt:i4>0</vt:i4>
      </vt:variant>
      <vt:variant>
        <vt:i4>5</vt:i4>
      </vt:variant>
      <vt:variant>
        <vt:lpwstr>https://www.cbd.int/doc/decisions/cop-16/cop-16-dec-04-en.pdf</vt:lpwstr>
      </vt:variant>
      <vt:variant>
        <vt:lpwstr/>
      </vt:variant>
      <vt:variant>
        <vt:i4>3473470</vt:i4>
      </vt:variant>
      <vt:variant>
        <vt:i4>3</vt:i4>
      </vt:variant>
      <vt:variant>
        <vt:i4>0</vt:i4>
      </vt:variant>
      <vt:variant>
        <vt:i4>5</vt:i4>
      </vt:variant>
      <vt:variant>
        <vt:lpwstr>https://www.cbd.int/recommendations/wg8j?m=wg8j-12</vt:lpwstr>
      </vt:variant>
      <vt:variant>
        <vt:lpwstr/>
      </vt:variant>
      <vt:variant>
        <vt:i4>524360</vt:i4>
      </vt:variant>
      <vt:variant>
        <vt:i4>0</vt:i4>
      </vt:variant>
      <vt:variant>
        <vt:i4>0</vt:i4>
      </vt:variant>
      <vt:variant>
        <vt:i4>5</vt:i4>
      </vt:variant>
      <vt:variant>
        <vt:lpwstr>https://www.cbd.int/doc/decisions/cop-16/cop-16-dec-05-en.pdf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طريقة عمل الهيئة الفرعية المعنية بالمادة 8(ي) وغيرها من أحكام اتفاقية التنوع البيولوجي المتعلقة بالشعوب الأصلية والمجتمعات المحلية</dc:title>
  <dc:subject/>
  <dc:creator>Q"apaj Conde</dc:creator>
  <cp:keywords>Subsidiary Body on Scientific, Technical and Technological Advice, twenty-seventh meeting</cp:keywords>
  <dc:description/>
  <cp:lastModifiedBy>Mariko Nishi</cp:lastModifiedBy>
  <cp:revision>103</cp:revision>
  <dcterms:created xsi:type="dcterms:W3CDTF">2025-08-23T07:02:00Z</dcterms:created>
  <dcterms:modified xsi:type="dcterms:W3CDTF">2025-08-26T18:34:00Z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GrammarlyDocumentId">
    <vt:lpwstr>b7fe4c33-53e4-4b51-8de2-6b49b65bfd0b</vt:lpwstr>
  </property>
  <property fmtid="{D5CDD505-2E9C-101B-9397-08002B2CF9AE}" pid="9" name="MediaServiceImageTags">
    <vt:lpwstr/>
  </property>
  <property fmtid="{D5CDD505-2E9C-101B-9397-08002B2CF9AE}" pid="10" name="ContentTypeId">
    <vt:lpwstr>0x01010069BFACF6D92CD24AA50050CE23F68F74</vt:lpwstr>
  </property>
</Properties>
</file>