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ayout w:type="fixed"/>
        <w:tblLook w:val="04A0" w:firstRow="1" w:lastRow="0" w:firstColumn="1" w:lastColumn="0" w:noHBand="0" w:noVBand="1"/>
      </w:tblPr>
      <w:tblGrid>
        <w:gridCol w:w="5236"/>
        <w:gridCol w:w="450"/>
        <w:gridCol w:w="4487"/>
      </w:tblGrid>
      <w:tr w:rsidR="005700D3" w:rsidRPr="0045784D" w:rsidTr="0045784D">
        <w:trPr>
          <w:trHeight w:val="1438"/>
        </w:trPr>
        <w:tc>
          <w:tcPr>
            <w:tcW w:w="5236" w:type="dxa"/>
            <w:hideMark/>
          </w:tcPr>
          <w:p w:rsidR="00FA1341" w:rsidRPr="0045784D" w:rsidRDefault="00FA1341" w:rsidP="00FA1341">
            <w:pPr>
              <w:suppressLineNumbers/>
              <w:suppressAutoHyphens/>
              <w:ind w:right="1426"/>
              <w:rPr>
                <w:rFonts w:ascii="Univers" w:hAnsi="Univers"/>
                <w:b/>
                <w:sz w:val="32"/>
              </w:rPr>
            </w:pPr>
            <w:r w:rsidRPr="0045784D">
              <w:rPr>
                <w:rFonts w:ascii="Univers" w:hAnsi="Univers"/>
                <w:b/>
                <w:sz w:val="32"/>
              </w:rPr>
              <w:t>КОНВЕНЦИЯ О</w:t>
            </w:r>
          </w:p>
          <w:p w:rsidR="005700D3" w:rsidRPr="0045784D" w:rsidRDefault="00FA1341" w:rsidP="00FA1341">
            <w:pPr>
              <w:spacing w:after="120"/>
              <w:ind w:right="1422"/>
              <w:rPr>
                <w:kern w:val="22"/>
              </w:rPr>
            </w:pPr>
            <w:r w:rsidRPr="0045784D">
              <w:rPr>
                <w:rFonts w:ascii="Univers" w:hAnsi="Univers"/>
                <w:b/>
                <w:sz w:val="32"/>
              </w:rPr>
              <w:t>БИОЛОГИЧЕСКОМ РАЗНООБРАЗИИ</w:t>
            </w:r>
          </w:p>
        </w:tc>
        <w:tc>
          <w:tcPr>
            <w:tcW w:w="450" w:type="dxa"/>
          </w:tcPr>
          <w:p w:rsidR="005700D3" w:rsidRPr="0045784D" w:rsidRDefault="005700D3">
            <w:pPr>
              <w:spacing w:after="120"/>
              <w:rPr>
                <w:kern w:val="22"/>
              </w:rPr>
            </w:pPr>
          </w:p>
        </w:tc>
        <w:tc>
          <w:tcPr>
            <w:tcW w:w="4487" w:type="dxa"/>
          </w:tcPr>
          <w:p w:rsidR="001D7159" w:rsidRPr="0045784D" w:rsidRDefault="00BE3D4A" w:rsidP="001D7159">
            <w:pPr>
              <w:ind w:left="1263"/>
            </w:pPr>
            <w:sdt>
              <w:sdtPr>
                <w:alias w:val="Subject"/>
                <w:tag w:val=""/>
                <w:id w:val="-423189470"/>
                <w:placeholder>
                  <w:docPart w:val="06D72A54D977874C803570EA0FB6A3BC"/>
                </w:placeholder>
                <w:dataBinding w:prefixMappings="xmlns:ns0='http://purl.org/dc/elements/1.1/' xmlns:ns1='http://schemas.openxmlformats.org/package/2006/metadata/core-properties' " w:xpath="/ns1:coreProperties[1]/ns0:subject[1]" w:storeItemID="{6C3C8BC8-F283-45AE-878A-BAB7291924A1}"/>
                <w:text/>
              </w:sdtPr>
              <w:sdtEndPr/>
              <w:sdtContent>
                <w:r w:rsidR="00807083" w:rsidRPr="0045784D">
                  <w:t>CBD/WG2020/4/CRP.</w:t>
                </w:r>
                <w:r w:rsidR="0045784D" w:rsidRPr="0045784D">
                  <w:t>5/Add.1</w:t>
                </w:r>
              </w:sdtContent>
            </w:sdt>
          </w:p>
          <w:p w:rsidR="001D7159" w:rsidRPr="0045784D" w:rsidRDefault="001D7159" w:rsidP="001D7159">
            <w:pPr>
              <w:spacing w:after="120"/>
              <w:ind w:left="1298"/>
            </w:pPr>
            <w:r w:rsidRPr="0045784D">
              <w:t>25 June 2022</w:t>
            </w:r>
          </w:p>
          <w:p w:rsidR="005700D3" w:rsidRPr="0045784D" w:rsidRDefault="005700D3" w:rsidP="00F21387">
            <w:pPr>
              <w:spacing w:after="120"/>
              <w:ind w:left="1298"/>
              <w:jc w:val="left"/>
              <w:rPr>
                <w:kern w:val="22"/>
              </w:rPr>
            </w:pPr>
          </w:p>
          <w:p w:rsidR="007262BD" w:rsidRPr="0045784D" w:rsidRDefault="007262BD" w:rsidP="000E6464">
            <w:pPr>
              <w:ind w:left="1298"/>
              <w:jc w:val="left"/>
            </w:pPr>
            <w:r w:rsidRPr="0045784D">
              <w:t>RUSSIAN</w:t>
            </w:r>
          </w:p>
          <w:p w:rsidR="005700D3" w:rsidRPr="0045784D" w:rsidRDefault="005700D3" w:rsidP="00F21387">
            <w:pPr>
              <w:spacing w:after="120"/>
              <w:ind w:left="1298"/>
              <w:jc w:val="left"/>
              <w:rPr>
                <w:kern w:val="22"/>
              </w:rPr>
            </w:pPr>
            <w:r w:rsidRPr="0045784D">
              <w:t>ORIGINAL: ENGLISH</w:t>
            </w:r>
          </w:p>
        </w:tc>
      </w:tr>
    </w:tbl>
    <w:p w:rsidR="000E6464" w:rsidRPr="0045784D" w:rsidRDefault="000E6464" w:rsidP="003D65E7">
      <w:pPr>
        <w:pStyle w:val="meetingname"/>
        <w:suppressLineNumbers/>
        <w:suppressAutoHyphens/>
        <w:ind w:right="4965"/>
        <w:jc w:val="left"/>
        <w:rPr>
          <w:kern w:val="22"/>
        </w:rPr>
      </w:pPr>
      <w:bookmarkStart w:id="0" w:name="Meeting"/>
      <w:r w:rsidRPr="0045784D">
        <w:rPr>
          <w:kern w:val="22"/>
        </w:rPr>
        <w:t xml:space="preserve">РАБОЧАЯ ГРУППА ОТКРЫТОГО СОСТАВА ПО ПОДГОТОВКЕ ГЛОБАЛЬНОЙ РАМОЧНОЙ ПРОГРАММЫ В ОБЛАСТИ БИОРАЗНООБРАЗИЯ НА ПЕРИОД </w:t>
      </w:r>
      <w:r w:rsidRPr="0045784D">
        <w:rPr>
          <w:kern w:val="22"/>
        </w:rPr>
        <w:br/>
        <w:t>ПОСЛЕ 2020 ГОДА</w:t>
      </w:r>
      <w:bookmarkEnd w:id="0"/>
    </w:p>
    <w:p w:rsidR="005700D3" w:rsidRPr="0045784D" w:rsidRDefault="00647154" w:rsidP="000E6464">
      <w:pPr>
        <w:suppressLineNumbers/>
        <w:suppressAutoHyphens/>
        <w:jc w:val="left"/>
        <w:rPr>
          <w:snapToGrid w:val="0"/>
          <w:kern w:val="22"/>
          <w:szCs w:val="22"/>
          <w:lang w:eastAsia="nb-NO"/>
        </w:rPr>
      </w:pPr>
      <w:r w:rsidRPr="0045784D">
        <w:rPr>
          <w:snapToGrid w:val="0"/>
          <w:kern w:val="22"/>
          <w:szCs w:val="22"/>
          <w:lang w:eastAsia="nb-NO"/>
        </w:rPr>
        <w:t>Четвертое</w:t>
      </w:r>
      <w:r w:rsidR="000E6464" w:rsidRPr="0045784D">
        <w:rPr>
          <w:snapToGrid w:val="0"/>
          <w:kern w:val="22"/>
          <w:szCs w:val="22"/>
          <w:lang w:eastAsia="nb-NO"/>
        </w:rPr>
        <w:t xml:space="preserve"> совещание</w:t>
      </w:r>
    </w:p>
    <w:p w:rsidR="005700D3" w:rsidRPr="0045784D" w:rsidRDefault="001D7159" w:rsidP="007C5D76">
      <w:pPr>
        <w:ind w:right="5107"/>
        <w:rPr>
          <w:kern w:val="22"/>
          <w:szCs w:val="22"/>
        </w:rPr>
      </w:pPr>
      <w:r w:rsidRPr="0045784D">
        <w:t>Найроби</w:t>
      </w:r>
      <w:r w:rsidR="008F5A9F" w:rsidRPr="0045784D">
        <w:t xml:space="preserve">, </w:t>
      </w:r>
      <w:r w:rsidRPr="0045784D">
        <w:rPr>
          <w:snapToGrid w:val="0"/>
          <w:kern w:val="22"/>
        </w:rPr>
        <w:t>21-26 июня 2022</w:t>
      </w:r>
      <w:r w:rsidR="00647154" w:rsidRPr="0045784D">
        <w:rPr>
          <w:snapToGrid w:val="0"/>
          <w:kern w:val="22"/>
        </w:rPr>
        <w:t xml:space="preserve"> </w:t>
      </w:r>
      <w:r w:rsidR="000E6464" w:rsidRPr="0045784D">
        <w:t>года</w:t>
      </w:r>
    </w:p>
    <w:p w:rsidR="005700D3" w:rsidRPr="0045784D" w:rsidRDefault="008F5A9F" w:rsidP="008F5A9F">
      <w:pPr>
        <w:suppressLineNumbers/>
        <w:suppressAutoHyphens/>
        <w:adjustRightInd w:val="0"/>
        <w:snapToGrid w:val="0"/>
        <w:ind w:right="5816"/>
        <w:rPr>
          <w:snapToGrid w:val="0"/>
          <w:kern w:val="22"/>
          <w:szCs w:val="22"/>
        </w:rPr>
      </w:pPr>
      <w:r w:rsidRPr="0045784D">
        <w:rPr>
          <w:snapToGrid w:val="0"/>
        </w:rPr>
        <w:t xml:space="preserve">Пункт </w:t>
      </w:r>
      <w:r w:rsidR="001D7159" w:rsidRPr="0045784D">
        <w:rPr>
          <w:snapToGrid w:val="0"/>
        </w:rPr>
        <w:t>4</w:t>
      </w:r>
      <w:r w:rsidRPr="0045784D">
        <w:rPr>
          <w:snapToGrid w:val="0"/>
        </w:rPr>
        <w:t xml:space="preserve"> повестки дня</w:t>
      </w:r>
    </w:p>
    <w:p w:rsidR="00807083" w:rsidRPr="0045784D" w:rsidRDefault="00807083" w:rsidP="00213C30">
      <w:pPr>
        <w:spacing w:before="240" w:after="120"/>
        <w:jc w:val="center"/>
        <w:rPr>
          <w:b/>
        </w:rPr>
      </w:pPr>
      <w:r w:rsidRPr="0045784D">
        <w:rPr>
          <w:b/>
        </w:rPr>
        <w:t xml:space="preserve">ГЛОБАЛЬНАЯ РАМОЧНАЯ ПРОГРАММА В ОБЛАСТИ БИОРАЗНООБРАЗИЯ НА ПЕРИОД ПОСЛЕ 2020 ГОДА </w:t>
      </w:r>
      <w:r w:rsidRPr="0045784D">
        <w:rPr>
          <w:b/>
          <w:bCs/>
          <w:szCs w:val="22"/>
        </w:rPr>
        <w:t xml:space="preserve">– ЗАДАЧИ </w:t>
      </w:r>
      <w:r w:rsidR="0045784D" w:rsidRPr="0045784D">
        <w:rPr>
          <w:b/>
          <w:bCs/>
        </w:rPr>
        <w:t>4, 15, 16, 17, 18,19.1, 19.2, 20, 21 и 22</w:t>
      </w:r>
    </w:p>
    <w:p w:rsidR="00807083" w:rsidRPr="0045784D" w:rsidRDefault="00807083" w:rsidP="00807083">
      <w:pPr>
        <w:pStyle w:val="Style1"/>
        <w:outlineLvl w:val="9"/>
        <w:rPr>
          <w:i w:val="0"/>
          <w:iCs w:val="0"/>
          <w:szCs w:val="22"/>
        </w:rPr>
      </w:pPr>
      <w:r w:rsidRPr="0045784D">
        <w:rPr>
          <w:i w:val="0"/>
          <w:iCs w:val="0"/>
          <w:szCs w:val="22"/>
        </w:rPr>
        <w:t>Проект рекомендации, представленный cопредседателями</w:t>
      </w:r>
    </w:p>
    <w:p w:rsidR="00BA7F82" w:rsidRPr="0045784D" w:rsidRDefault="00BA7F82" w:rsidP="00BA7F82">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fr-FR"/>
        </w:rPr>
      </w:pPr>
      <w:r w:rsidRPr="0045784D">
        <w:rPr>
          <w:szCs w:val="22"/>
        </w:rPr>
        <w:t>ЗАДАЧА 1</w:t>
      </w:r>
      <w:r w:rsidR="0045784D">
        <w:rPr>
          <w:szCs w:val="22"/>
          <w:lang w:val="fr-FR"/>
        </w:rPr>
        <w:t>5</w:t>
      </w:r>
    </w:p>
    <w:p w:rsidR="0045784D" w:rsidRPr="0045784D" w:rsidRDefault="0045784D" w:rsidP="0045784D">
      <w:pPr>
        <w:pStyle w:val="p1"/>
        <w:spacing w:before="120" w:beforeAutospacing="0" w:after="120" w:afterAutospacing="0"/>
        <w:jc w:val="both"/>
        <w:rPr>
          <w:rStyle w:val="s1"/>
          <w:rFonts w:asciiTheme="majorBidi" w:hAnsiTheme="majorBidi" w:cstheme="majorBidi"/>
          <w:lang w:val="ru-RU"/>
        </w:rPr>
      </w:pPr>
      <w:r w:rsidRPr="0045784D">
        <w:rPr>
          <w:rStyle w:val="s1"/>
          <w:rFonts w:asciiTheme="majorBidi" w:hAnsiTheme="majorBidi" w:cstheme="majorBidi"/>
          <w:lang w:val="ru-RU"/>
        </w:rPr>
        <w:t>Принятие законодательных, административных или политических мер для [обеспечения того, чтобы все] [значительного увеличения числа или доли] предприятий и финансовых учреждений [, особенно тех] [, которые оказывают значительное воздействие на биоразнообразие,] [и крупных и транснациональных компаний] [, которые]:</w:t>
      </w:r>
    </w:p>
    <w:p w:rsidR="0045784D" w:rsidRPr="0045784D" w:rsidRDefault="0045784D" w:rsidP="0045784D">
      <w:pPr>
        <w:pStyle w:val="li1"/>
        <w:numPr>
          <w:ilvl w:val="0"/>
          <w:numId w:val="22"/>
        </w:numPr>
        <w:tabs>
          <w:tab w:val="clear" w:pos="720"/>
        </w:tabs>
        <w:spacing w:before="120" w:beforeAutospacing="0" w:after="120" w:afterAutospacing="0"/>
        <w:ind w:left="0" w:firstLine="846"/>
        <w:jc w:val="both"/>
        <w:rPr>
          <w:rStyle w:val="s1"/>
          <w:rFonts w:asciiTheme="majorBidi" w:hAnsiTheme="majorBidi" w:cstheme="majorBidi"/>
          <w:lang w:val="ru-RU"/>
        </w:rPr>
      </w:pPr>
      <w:r w:rsidRPr="0045784D">
        <w:rPr>
          <w:rStyle w:val="s1"/>
          <w:rFonts w:asciiTheme="majorBidi" w:hAnsiTheme="majorBidi" w:cstheme="majorBidi"/>
          <w:lang w:val="ru-RU"/>
        </w:rPr>
        <w:t xml:space="preserve">[в рамках обязательных требований] проводят регулярный мониторинг, оценку и раскрывают полную и прозрачную информацию о [своей зависимости от биоразнообразия и] своем воздействии на биоразнообразие </w:t>
      </w:r>
      <w:r w:rsidRPr="0045784D">
        <w:rPr>
          <w:rFonts w:asciiTheme="majorBidi" w:hAnsiTheme="majorBidi" w:cstheme="majorBidi"/>
          <w:lang w:val="ru-RU"/>
        </w:rPr>
        <w:t xml:space="preserve">[по всем операциям, </w:t>
      </w:r>
      <w:r>
        <w:rPr>
          <w:rFonts w:asciiTheme="majorBidi" w:hAnsiTheme="majorBidi" w:cstheme="majorBidi"/>
          <w:lang w:val="ru-RU"/>
        </w:rPr>
        <w:t xml:space="preserve">производственно-сбытовым </w:t>
      </w:r>
      <w:r w:rsidRPr="0045784D">
        <w:rPr>
          <w:rFonts w:asciiTheme="majorBidi" w:hAnsiTheme="majorBidi" w:cstheme="majorBidi"/>
          <w:lang w:val="ru-RU"/>
        </w:rPr>
        <w:t>цепочкам и портфелям</w:t>
      </w:r>
      <w:r>
        <w:rPr>
          <w:rFonts w:asciiTheme="majorBidi" w:hAnsiTheme="majorBidi" w:cstheme="majorBidi"/>
          <w:lang w:val="ru-RU"/>
        </w:rPr>
        <w:t xml:space="preserve"> проектов</w:t>
      </w:r>
      <w:r w:rsidRPr="0045784D">
        <w:rPr>
          <w:rFonts w:asciiTheme="majorBidi" w:hAnsiTheme="majorBidi" w:cstheme="majorBidi"/>
          <w:lang w:val="ru-RU"/>
        </w:rPr>
        <w:t>;]</w:t>
      </w:r>
    </w:p>
    <w:p w:rsidR="0045784D" w:rsidRPr="0045784D" w:rsidRDefault="0045784D" w:rsidP="0045784D">
      <w:pPr>
        <w:pStyle w:val="li1"/>
        <w:numPr>
          <w:ilvl w:val="0"/>
          <w:numId w:val="22"/>
        </w:numPr>
        <w:tabs>
          <w:tab w:val="clear" w:pos="720"/>
        </w:tabs>
        <w:spacing w:before="120" w:beforeAutospacing="0" w:after="120" w:afterAutospacing="0"/>
        <w:ind w:left="0" w:firstLine="846"/>
        <w:jc w:val="both"/>
        <w:rPr>
          <w:rFonts w:asciiTheme="majorBidi" w:hAnsiTheme="majorBidi" w:cstheme="majorBidi"/>
          <w:lang w:val="ru-RU"/>
        </w:rPr>
      </w:pPr>
      <w:r w:rsidRPr="0045784D">
        <w:rPr>
          <w:rStyle w:val="s1"/>
          <w:rFonts w:asciiTheme="majorBidi" w:hAnsiTheme="majorBidi" w:cstheme="majorBidi"/>
          <w:lang w:val="ru-RU"/>
        </w:rPr>
        <w:t>[</w:t>
      </w:r>
      <w:r w:rsidRPr="0045784D">
        <w:rPr>
          <w:rFonts w:asciiTheme="majorBidi" w:hAnsiTheme="majorBidi" w:cstheme="majorBidi"/>
          <w:lang w:val="ru-RU"/>
        </w:rPr>
        <w:t>предоставляют информацию, необходимую потребителям для того, чтобы сделать выбор в пользу ответственного потребления;</w:t>
      </w:r>
      <w:r w:rsidRPr="0045784D">
        <w:rPr>
          <w:rStyle w:val="s1"/>
          <w:rFonts w:asciiTheme="majorBidi" w:hAnsiTheme="majorBidi" w:cstheme="majorBidi"/>
          <w:lang w:val="ru-RU"/>
        </w:rPr>
        <w:t>]</w:t>
      </w:r>
    </w:p>
    <w:p w:rsidR="0045784D" w:rsidRPr="0045784D" w:rsidRDefault="0045784D" w:rsidP="0045784D">
      <w:pPr>
        <w:pStyle w:val="li1"/>
        <w:numPr>
          <w:ilvl w:val="0"/>
          <w:numId w:val="22"/>
        </w:numPr>
        <w:tabs>
          <w:tab w:val="clear" w:pos="720"/>
        </w:tabs>
        <w:spacing w:before="120" w:beforeAutospacing="0" w:after="120" w:afterAutospacing="0"/>
        <w:ind w:left="0" w:firstLine="846"/>
        <w:jc w:val="both"/>
        <w:rPr>
          <w:rFonts w:asciiTheme="majorBidi" w:hAnsiTheme="majorBidi" w:cstheme="majorBidi"/>
          <w:lang w:val="ru-RU"/>
        </w:rPr>
      </w:pPr>
      <w:r w:rsidRPr="0045784D">
        <w:rPr>
          <w:rStyle w:val="s1"/>
          <w:rFonts w:asciiTheme="majorBidi" w:hAnsiTheme="majorBidi" w:cstheme="majorBidi"/>
          <w:lang w:val="ru-RU"/>
        </w:rPr>
        <w:t>[</w:t>
      </w:r>
      <w:r w:rsidRPr="0045784D">
        <w:rPr>
          <w:rFonts w:asciiTheme="majorBidi" w:hAnsiTheme="majorBidi" w:cstheme="majorBidi"/>
          <w:lang w:val="ru-RU"/>
        </w:rPr>
        <w:t>соблюдают требования по обеспечению доступа к генетическим ресурсам и совместному использованию выгод и представляют соответствующую отчетность</w:t>
      </w:r>
      <w:r w:rsidRPr="0045784D">
        <w:rPr>
          <w:rStyle w:val="s1"/>
          <w:rFonts w:asciiTheme="majorBidi" w:hAnsiTheme="majorBidi" w:cstheme="majorBidi"/>
          <w:lang w:val="ru-RU"/>
        </w:rPr>
        <w:t>;]</w:t>
      </w:r>
    </w:p>
    <w:p w:rsidR="0045784D" w:rsidRPr="0045784D" w:rsidRDefault="0045784D" w:rsidP="0045784D">
      <w:pPr>
        <w:pStyle w:val="li1"/>
        <w:numPr>
          <w:ilvl w:val="0"/>
          <w:numId w:val="22"/>
        </w:numPr>
        <w:tabs>
          <w:tab w:val="clear" w:pos="720"/>
        </w:tabs>
        <w:spacing w:before="120" w:beforeAutospacing="0" w:after="120" w:afterAutospacing="0"/>
        <w:ind w:left="0" w:firstLine="846"/>
        <w:jc w:val="both"/>
        <w:rPr>
          <w:rFonts w:asciiTheme="majorBidi" w:hAnsiTheme="majorBidi" w:cstheme="majorBidi"/>
          <w:lang w:val="ru-RU"/>
        </w:rPr>
      </w:pPr>
      <w:r w:rsidRPr="0045784D">
        <w:rPr>
          <w:rStyle w:val="s1"/>
          <w:rFonts w:asciiTheme="majorBidi" w:hAnsiTheme="majorBidi" w:cstheme="majorBidi"/>
          <w:lang w:val="ru-RU"/>
        </w:rPr>
        <w:t>[несут правовую ответственность за нарушения] [, в том числе в виде уплаты штрафов и принятия ответственности, а также возмещения ущерба и устранения конфликтов интересов;]</w:t>
      </w:r>
    </w:p>
    <w:p w:rsidR="0045784D" w:rsidRPr="0045784D" w:rsidRDefault="0045784D" w:rsidP="0045784D">
      <w:pPr>
        <w:pStyle w:val="li1"/>
        <w:numPr>
          <w:ilvl w:val="0"/>
          <w:numId w:val="22"/>
        </w:numPr>
        <w:tabs>
          <w:tab w:val="clear" w:pos="720"/>
        </w:tabs>
        <w:spacing w:before="120" w:beforeAutospacing="0" w:after="120" w:afterAutospacing="0"/>
        <w:ind w:left="0" w:firstLine="846"/>
        <w:jc w:val="both"/>
        <w:rPr>
          <w:rFonts w:asciiTheme="majorBidi" w:hAnsiTheme="majorBidi" w:cstheme="majorBidi"/>
          <w:lang w:val="ru-RU"/>
        </w:rPr>
      </w:pPr>
      <w:r w:rsidRPr="0045784D">
        <w:rPr>
          <w:rStyle w:val="s1"/>
          <w:rFonts w:asciiTheme="majorBidi" w:hAnsiTheme="majorBidi" w:cstheme="majorBidi"/>
          <w:lang w:val="ru-RU"/>
        </w:rPr>
        <w:t>[применяют правозащитный подход] [, включая права человека и права Матери-Земли.]</w:t>
      </w:r>
    </w:p>
    <w:p w:rsidR="0045784D" w:rsidRPr="0045784D" w:rsidRDefault="0045784D" w:rsidP="001E307F">
      <w:pPr>
        <w:pStyle w:val="p1"/>
        <w:spacing w:before="120" w:after="120"/>
        <w:jc w:val="both"/>
        <w:rPr>
          <w:rFonts w:asciiTheme="majorBidi" w:hAnsiTheme="majorBidi" w:cstheme="majorBidi"/>
          <w:lang w:val="ru-RU"/>
        </w:rPr>
      </w:pPr>
      <w:r w:rsidRPr="0045784D">
        <w:rPr>
          <w:rStyle w:val="s1"/>
          <w:rFonts w:asciiTheme="majorBidi" w:hAnsiTheme="majorBidi" w:cstheme="majorBidi"/>
          <w:lang w:val="ru-RU"/>
        </w:rPr>
        <w:t>В целях [значительного] сокращения [вдвое] негативного воздействия на биоразнообразие, увеличения положительного воздействия, снижения связанных с биоразнообразием рисков для предприятий и финансовых учреждений, а также [перехода к устойчивым моделям производства] [содействия развитию экономики замкнутого цикла] [, в соответствии и в согласовании с Конвенцией и другими международными обязательствами, а также с постановлениями правительств].</w:t>
      </w:r>
    </w:p>
    <w:tbl>
      <w:tblPr>
        <w:tblStyle w:val="TableGrid"/>
        <w:tblW w:w="0" w:type="auto"/>
        <w:tblLook w:val="04A0" w:firstRow="1" w:lastRow="0" w:firstColumn="1" w:lastColumn="0" w:noHBand="0" w:noVBand="1"/>
      </w:tblPr>
      <w:tblGrid>
        <w:gridCol w:w="9452"/>
      </w:tblGrid>
      <w:tr w:rsidR="0045784D" w:rsidRPr="0045784D" w:rsidTr="00014C23">
        <w:tc>
          <w:tcPr>
            <w:tcW w:w="9452" w:type="dxa"/>
          </w:tcPr>
          <w:p w:rsidR="0045784D" w:rsidRPr="0045784D" w:rsidRDefault="0045784D" w:rsidP="00014C23">
            <w:pPr>
              <w:pStyle w:val="Heading1"/>
              <w:spacing w:before="120"/>
              <w:outlineLvl w:val="0"/>
            </w:pPr>
            <w:r w:rsidRPr="0045784D">
              <w:lastRenderedPageBreak/>
              <w:t>ЗАДАЧА</w:t>
            </w:r>
            <w:r w:rsidRPr="0045784D">
              <w:rPr>
                <w:spacing w:val="-3"/>
              </w:rPr>
              <w:t xml:space="preserve"> </w:t>
            </w:r>
            <w:r w:rsidRPr="0045784D">
              <w:t>16</w:t>
            </w:r>
          </w:p>
        </w:tc>
      </w:tr>
    </w:tbl>
    <w:p w:rsidR="0045784D" w:rsidRPr="0045784D" w:rsidRDefault="0045784D" w:rsidP="0045784D">
      <w:pPr>
        <w:pStyle w:val="BodyText"/>
        <w:ind w:right="4" w:firstLine="0"/>
        <w:rPr>
          <w:spacing w:val="1"/>
        </w:rPr>
      </w:pPr>
      <w:r w:rsidRPr="0045784D">
        <w:rPr>
          <w:spacing w:val="1"/>
        </w:rPr>
        <w:t>Предоставление [всем потребителям] [людям] стимулов и возможностей для устойчивого потребительского выбора [, в том числе] путем создания поддерживающей политики, законодательной или нормативно-правовой базы, улучшения образования и доступа к соответствующей точной информации и альтернативам с учетом [национальных особенностей] [социальных, экономических, культурных [и исторических] условий].</w:t>
      </w:r>
    </w:p>
    <w:p w:rsidR="0045784D" w:rsidRPr="0045784D" w:rsidRDefault="0045784D" w:rsidP="0045784D">
      <w:pPr>
        <w:pStyle w:val="BodyText"/>
        <w:ind w:right="4" w:firstLine="0"/>
        <w:rPr>
          <w:spacing w:val="21"/>
        </w:rPr>
      </w:pPr>
    </w:p>
    <w:p w:rsidR="0045784D" w:rsidRPr="0045784D" w:rsidRDefault="0045784D" w:rsidP="0045784D">
      <w:pPr>
        <w:pStyle w:val="BodyText"/>
        <w:ind w:right="4" w:firstLine="0"/>
      </w:pPr>
      <w:r w:rsidRPr="0045784D">
        <w:t>[</w:t>
      </w:r>
      <w:r w:rsidRPr="0045784D">
        <w:rPr>
          <w:rFonts w:asciiTheme="majorBidi" w:hAnsiTheme="majorBidi" w:cstheme="majorBidi"/>
          <w:kern w:val="22"/>
        </w:rPr>
        <w:t xml:space="preserve">Сокращение наполовину глобального следа </w:t>
      </w:r>
      <w:r w:rsidRPr="0045784D">
        <w:t>[рациона питания] [продовольственных систем] [потребления] на душу населения] Сокращение наполовину глобального объема пищевых отходов на душу населения и значительное сокращение производства отходов [, и, в соответствующих случаях, устранение чрезмерного потребления природных ресурсов и других материалов на справедливой основе] [, чтобы все люди могли жить в гармонии с Матерью-Землей].</w:t>
      </w:r>
    </w:p>
    <w:tbl>
      <w:tblPr>
        <w:tblStyle w:val="TableGrid"/>
        <w:tblW w:w="0" w:type="auto"/>
        <w:tblInd w:w="-5" w:type="dxa"/>
        <w:tblLook w:val="04A0" w:firstRow="1" w:lastRow="0" w:firstColumn="1" w:lastColumn="0" w:noHBand="0" w:noVBand="1"/>
      </w:tblPr>
      <w:tblGrid>
        <w:gridCol w:w="9457"/>
      </w:tblGrid>
      <w:tr w:rsidR="0045784D" w:rsidRPr="0045784D" w:rsidTr="00014C23">
        <w:tc>
          <w:tcPr>
            <w:tcW w:w="9457" w:type="dxa"/>
          </w:tcPr>
          <w:p w:rsidR="0045784D" w:rsidRPr="0045784D" w:rsidRDefault="0045784D" w:rsidP="00014C23">
            <w:pPr>
              <w:pStyle w:val="Heading1"/>
              <w:spacing w:before="120"/>
              <w:outlineLvl w:val="0"/>
            </w:pPr>
            <w:r w:rsidRPr="0045784D">
              <w:t>ЗАДАЧА</w:t>
            </w:r>
            <w:r w:rsidRPr="0045784D">
              <w:rPr>
                <w:spacing w:val="-3"/>
              </w:rPr>
              <w:t xml:space="preserve"> </w:t>
            </w:r>
            <w:r w:rsidRPr="0045784D">
              <w:t>17</w:t>
            </w:r>
          </w:p>
        </w:tc>
      </w:tr>
    </w:tbl>
    <w:p w:rsidR="0045784D" w:rsidRPr="0045784D" w:rsidRDefault="0045784D" w:rsidP="0045784D">
      <w:pPr>
        <w:pStyle w:val="BodyText"/>
        <w:ind w:right="4" w:firstLine="0"/>
      </w:pPr>
      <w:r w:rsidRPr="0045784D">
        <w:rPr>
          <w:rFonts w:asciiTheme="majorBidi" w:hAnsiTheme="majorBidi" w:cstheme="majorBidi"/>
        </w:rPr>
        <w:t>Разработка, укрепление потенциала и осуществление во всех странах [научно обоснованных] мер [по оценке рисков для окружающей среды] [с применением основанного на принципе предосторожности подхода] для [предотвращения,] регулирования [или контроля] потенциального [негативного] воздействия на биоразнообразие [живых модифицированных организмов [в результате применения]] [биотехнологий] [, включая синтетическую биологию и другие новые методы генетики и их продукты и компоненты,] [и] [учитывая также воздействие на] здоровье людей [и соображения социально-экономического характера,] [путем предотвращения или сведения к минимуму] [риска такого воздействия] [, в том числе посредством оценки и регулирования рисков и проведения [обзорного] анализа, мониторинга [и оценки], [признавая [и поддерживая] потенциальные преимущества [от применения достижений современной] биотехнологии [для реализации целей Конвенции и соответствующих целей в области устойчивого развития]].</w:t>
      </w:r>
    </w:p>
    <w:p w:rsidR="004F2D6D" w:rsidRPr="00C548EC" w:rsidRDefault="004F2D6D" w:rsidP="004F2D6D">
      <w:pPr>
        <w:pStyle w:val="Heading2"/>
        <w:pBdr>
          <w:top w:val="single" w:sz="4" w:space="1" w:color="auto"/>
          <w:left w:val="single" w:sz="4" w:space="4" w:color="auto"/>
          <w:bottom w:val="single" w:sz="4" w:space="1" w:color="auto"/>
          <w:right w:val="single" w:sz="4" w:space="4" w:color="auto"/>
        </w:pBdr>
        <w:spacing w:before="240" w:after="240" w:line="360" w:lineRule="auto"/>
        <w:rPr>
          <w:szCs w:val="22"/>
        </w:rPr>
      </w:pPr>
      <w:r w:rsidRPr="007B2F71">
        <w:rPr>
          <w:rFonts w:asciiTheme="majorBidi" w:hAnsiTheme="majorBidi"/>
          <w:szCs w:val="22"/>
        </w:rPr>
        <w:t>ЗАДАЧА</w:t>
      </w:r>
      <w:r w:rsidRPr="00C548EC">
        <w:rPr>
          <w:szCs w:val="22"/>
        </w:rPr>
        <w:t xml:space="preserve"> 19.1</w:t>
      </w:r>
    </w:p>
    <w:p w:rsidR="004F2D6D" w:rsidRDefault="004F2D6D" w:rsidP="004F2D6D">
      <w:r w:rsidRPr="00C548EC">
        <w:t>[В соответствии со статьей 20 Конвенции] [Постепенное]</w:t>
      </w:r>
      <w:r>
        <w:rPr>
          <w:lang w:val="fr-FR"/>
        </w:rPr>
        <w:t xml:space="preserve"> [</w:t>
      </w:r>
      <w:r>
        <w:t>Прогрессивное</w:t>
      </w:r>
      <w:r>
        <w:rPr>
          <w:lang w:val="fr-FR"/>
        </w:rPr>
        <w:t>]</w:t>
      </w:r>
      <w:r w:rsidRPr="00C548EC">
        <w:t xml:space="preserve"> </w:t>
      </w:r>
      <w:r>
        <w:t>у</w:t>
      </w:r>
      <w:r w:rsidRPr="00C548EC">
        <w:t>величение объема финансовых ресурсов из всех источников</w:t>
      </w:r>
      <w:r>
        <w:t>,</w:t>
      </w:r>
      <w:r w:rsidRPr="00C548EC">
        <w:t xml:space="preserve"> [</w:t>
      </w:r>
      <w:r>
        <w:t>внутренних и международных,</w:t>
      </w:r>
      <w:r w:rsidRPr="00C548EC">
        <w:t>] государственных и частных</w:t>
      </w:r>
      <w:r>
        <w:t xml:space="preserve"> </w:t>
      </w:r>
      <w:r w:rsidRPr="00C548EC">
        <w:t>[</w:t>
      </w:r>
      <w:r>
        <w:t xml:space="preserve">с целью приведения </w:t>
      </w:r>
      <w:r>
        <w:rPr>
          <w:lang w:val="fr-FR"/>
        </w:rPr>
        <w:t>[</w:t>
      </w:r>
      <w:r>
        <w:t>финансовых потоков</w:t>
      </w:r>
      <w:r>
        <w:rPr>
          <w:lang w:val="fr-FR"/>
        </w:rPr>
        <w:t>] [</w:t>
      </w:r>
      <w:r>
        <w:t>их</w:t>
      </w:r>
      <w:r>
        <w:rPr>
          <w:lang w:val="fr-FR"/>
        </w:rPr>
        <w:t>]</w:t>
      </w:r>
      <w:r>
        <w:t xml:space="preserve"> в соответствие с </w:t>
      </w:r>
      <w:r w:rsidRPr="00C548EC">
        <w:t>глобальной рамочной программ</w:t>
      </w:r>
      <w:r w:rsidR="00620451">
        <w:t>ой</w:t>
      </w:r>
      <w:r w:rsidRPr="00C548EC">
        <w:t xml:space="preserve"> в области биоразнообразия на период после 2020 года</w:t>
      </w:r>
      <w:r>
        <w:t xml:space="preserve"> и достижения благоприятной для природы экономики,</w:t>
      </w:r>
      <w:r>
        <w:rPr>
          <w:lang w:val="fr-FR"/>
        </w:rPr>
        <w:t>] [</w:t>
      </w:r>
      <w:r>
        <w:t>для осуществления Конвенции всеми ее Сторонами посредством глобальной рамочной программы в области биоразнообразия на период после 2020 года.</w:t>
      </w:r>
      <w:r>
        <w:rPr>
          <w:lang w:val="fr-FR"/>
        </w:rPr>
        <w:t>] [</w:t>
      </w:r>
      <w:r>
        <w:t>для осуществления национальных стратегий и планов действий по сохранению биоразнообразия на основе национальных планов финансирования биоразнообразия или аналогичных инструментов</w:t>
      </w:r>
      <w:r>
        <w:rPr>
          <w:lang w:val="fr-FR"/>
        </w:rPr>
        <w:t>] [</w:t>
      </w:r>
      <w:r w:rsidRPr="00C548EC">
        <w:t xml:space="preserve">путем] </w:t>
      </w:r>
      <w:r w:rsidRPr="00247155">
        <w:t>[закрытия глобального дефицита финансирования]</w:t>
      </w:r>
      <w:r>
        <w:t xml:space="preserve"> </w:t>
      </w:r>
      <w:r w:rsidRPr="00247155">
        <w:t>[дости</w:t>
      </w:r>
      <w:r>
        <w:t>гая</w:t>
      </w:r>
      <w:r w:rsidRPr="00247155">
        <w:t>] [</w:t>
      </w:r>
      <w:r>
        <w:t>по меньшей мере</w:t>
      </w:r>
      <w:r w:rsidRPr="00247155">
        <w:t>] [700</w:t>
      </w:r>
      <w:r w:rsidR="00620451">
        <w:t> </w:t>
      </w:r>
      <w:r w:rsidRPr="00247155">
        <w:t>м</w:t>
      </w:r>
      <w:r w:rsidR="00620451">
        <w:t>лрд</w:t>
      </w:r>
      <w:r w:rsidRPr="00247155">
        <w:t xml:space="preserve"> долл</w:t>
      </w:r>
      <w:r w:rsidR="00620451">
        <w:t>.</w:t>
      </w:r>
      <w:r w:rsidRPr="00247155">
        <w:t xml:space="preserve">, </w:t>
      </w:r>
      <w:r>
        <w:t>включая сокращение</w:t>
      </w:r>
      <w:r w:rsidRPr="00247155">
        <w:t xml:space="preserve"> вредных субсидий на 500 </w:t>
      </w:r>
      <w:r w:rsidR="00620451" w:rsidRPr="00247155">
        <w:t>м</w:t>
      </w:r>
      <w:r w:rsidR="00620451">
        <w:t>лрд</w:t>
      </w:r>
      <w:r w:rsidR="00620451" w:rsidRPr="00247155">
        <w:t xml:space="preserve"> долл</w:t>
      </w:r>
      <w:r w:rsidR="00620451">
        <w:t>.</w:t>
      </w:r>
      <w:r w:rsidRPr="00247155">
        <w:t xml:space="preserve"> и </w:t>
      </w:r>
      <w:r>
        <w:t xml:space="preserve">обеспечение </w:t>
      </w:r>
      <w:r w:rsidRPr="00247155">
        <w:t xml:space="preserve">природоохранных мероприятий на сумму 200 </w:t>
      </w:r>
      <w:r w:rsidR="00620451" w:rsidRPr="00247155">
        <w:t>м</w:t>
      </w:r>
      <w:r w:rsidR="00620451">
        <w:t>лрд</w:t>
      </w:r>
      <w:r w:rsidR="00620451" w:rsidRPr="00247155">
        <w:t xml:space="preserve"> долл</w:t>
      </w:r>
      <w:r w:rsidR="00620451">
        <w:t>.</w:t>
      </w:r>
      <w:r w:rsidRPr="00247155">
        <w:t xml:space="preserve"> за счет</w:t>
      </w:r>
      <w:r>
        <w:t xml:space="preserve"> ассигнования 1%</w:t>
      </w:r>
      <w:r w:rsidRPr="00247155">
        <w:t xml:space="preserve"> </w:t>
      </w:r>
      <w:r>
        <w:t xml:space="preserve">от </w:t>
      </w:r>
      <w:r w:rsidRPr="00247155">
        <w:t xml:space="preserve">ВВП к 2030 году] [200 </w:t>
      </w:r>
      <w:r w:rsidR="00620451" w:rsidRPr="00247155">
        <w:t>м</w:t>
      </w:r>
      <w:r w:rsidR="00620451">
        <w:t>лрд</w:t>
      </w:r>
      <w:r w:rsidR="00620451" w:rsidRPr="00247155">
        <w:t xml:space="preserve"> долл</w:t>
      </w:r>
      <w:r w:rsidR="00620451">
        <w:t>.</w:t>
      </w:r>
      <w:r w:rsidRPr="00247155">
        <w:t xml:space="preserve"> [</w:t>
      </w:r>
      <w:r>
        <w:t>ежегодно</w:t>
      </w:r>
      <w:r w:rsidRPr="00247155">
        <w:t>] в год]</w:t>
      </w:r>
      <w:r>
        <w:t xml:space="preserve"> </w:t>
      </w:r>
      <w:r w:rsidRPr="00247155">
        <w:t xml:space="preserve">[включая новые, дополнительные, инновационные и эффективные [своевременные и легкодоступные] финансовые ресурсы </w:t>
      </w:r>
      <w:r>
        <w:t>путем</w:t>
      </w:r>
      <w:r w:rsidRPr="00247155">
        <w:t>:]</w:t>
      </w:r>
    </w:p>
    <w:p w:rsidR="004F2D6D" w:rsidRDefault="004F2D6D" w:rsidP="004F2D6D"/>
    <w:p w:rsidR="004F2D6D" w:rsidRPr="005171F4" w:rsidRDefault="004F2D6D" w:rsidP="004F2D6D">
      <w:pPr>
        <w:pStyle w:val="BodyText"/>
        <w:spacing w:before="2"/>
        <w:ind w:right="4" w:firstLine="709"/>
        <w:rPr>
          <w:lang w:val="fr-FR"/>
        </w:rPr>
      </w:pPr>
      <w:r>
        <w:t>(а)</w:t>
      </w:r>
      <w:r>
        <w:tab/>
      </w:r>
      <w:r w:rsidRPr="005171F4">
        <w:t xml:space="preserve">[постепенного] увеличения объема [новых и дополнительных] [новых дополнительных </w:t>
      </w:r>
      <w:r w:rsidRPr="00BE3D4A">
        <w:t>инновационных</w:t>
      </w:r>
      <w:r w:rsidRPr="005171F4">
        <w:t xml:space="preserve"> эффективных</w:t>
      </w:r>
      <w:r w:rsidRPr="005171F4">
        <w:rPr>
          <w:lang w:val="fr-FR"/>
        </w:rPr>
        <w:t xml:space="preserve"> </w:t>
      </w:r>
      <w:r w:rsidRPr="005171F4">
        <w:t>своевременных и легкодоступных] международных [финансовых потоков] [государственных финансовых ресурсов, мобилизуемых и предоставляемых</w:t>
      </w:r>
      <w:r w:rsidRPr="005171F4">
        <w:rPr>
          <w:lang w:val="fr-FR"/>
        </w:rPr>
        <w:t>]</w:t>
      </w:r>
      <w:r w:rsidRPr="005171F4">
        <w:t xml:space="preserve"> [Сторонами из числа развитых стран,] [странами, располагающими соответствующими возможностями</w:t>
      </w:r>
      <w:r w:rsidRPr="005171F4">
        <w:rPr>
          <w:lang w:val="fr-FR"/>
        </w:rPr>
        <w:t xml:space="preserve"> </w:t>
      </w:r>
      <w:r w:rsidRPr="005171F4">
        <w:t xml:space="preserve">и существующими инструментами и институтами, включая </w:t>
      </w:r>
      <w:r w:rsidRPr="005171F4">
        <w:lastRenderedPageBreak/>
        <w:t xml:space="preserve">международные финансовые институты и многостороннее банки развития для удовлетворения потребностей наиболее уязвимых развивающихся стран] [финансовых потоков] развивающимся странам [,нуждающимся в поддержке в осуществлении их НСПДСБ с учетом их возможностей] [и коренных народов и местных общин] </w:t>
      </w:r>
      <w:r w:rsidRPr="005171F4">
        <w:rPr>
          <w:lang w:val="fr-FR"/>
        </w:rPr>
        <w:t>[</w:t>
      </w:r>
      <w:r w:rsidRPr="005171F4">
        <w:t>и женщин и молодежь</w:t>
      </w:r>
      <w:r w:rsidRPr="005171F4">
        <w:rPr>
          <w:lang w:val="fr-FR"/>
        </w:rPr>
        <w:t>]</w:t>
      </w:r>
      <w:r w:rsidRPr="005171F4">
        <w:t xml:space="preserve">[через механизмы прямого доступа] </w:t>
      </w:r>
      <w:r w:rsidRPr="005171F4">
        <w:rPr>
          <w:lang w:val="fr-FR"/>
        </w:rPr>
        <w:t>[</w:t>
      </w:r>
      <w:r w:rsidRPr="005171F4">
        <w:t>включая финансовые ресурсы для мероприятий, посвященных Матери-Земле</w:t>
      </w:r>
      <w:r w:rsidRPr="005171F4">
        <w:rPr>
          <w:lang w:val="fr-FR"/>
        </w:rPr>
        <w:t>]</w:t>
      </w:r>
      <w:r w:rsidRPr="005171F4">
        <w:t xml:space="preserve">, </w:t>
      </w:r>
      <w:r w:rsidRPr="005171F4">
        <w:rPr>
          <w:lang w:val="fr-FR"/>
        </w:rPr>
        <w:t>[</w:t>
      </w:r>
      <w:r w:rsidRPr="005171F4">
        <w:t>избегая двойного учета</w:t>
      </w:r>
      <w:r w:rsidRPr="005171F4">
        <w:rPr>
          <w:lang w:val="fr-FR"/>
        </w:rPr>
        <w:t>]</w:t>
      </w:r>
      <w:r w:rsidRPr="005171F4">
        <w:t>[достигая] по меньшей мере [</w:t>
      </w:r>
      <w:r w:rsidRPr="005171F4">
        <w:rPr>
          <w:lang w:val="fr-FR"/>
        </w:rPr>
        <w:t>[</w:t>
      </w:r>
      <w:r w:rsidRPr="005171F4">
        <w:t>--</w:t>
      </w:r>
      <w:r w:rsidRPr="005171F4">
        <w:rPr>
          <w:lang w:val="fr-FR"/>
        </w:rPr>
        <w:t>]</w:t>
      </w:r>
      <w:r w:rsidRPr="005171F4">
        <w:t xml:space="preserve"> млрд долл. США в год</w:t>
      </w:r>
      <w:r w:rsidRPr="005171F4">
        <w:rPr>
          <w:lang w:val="fr-FR"/>
        </w:rPr>
        <w:t>] [</w:t>
      </w:r>
      <w:r w:rsidRPr="005171F4">
        <w:t>10 млрд долл. США в год [при ежегодном увеличении в процентном выражении]] финансовые ресурсы не менее 100 млрд долл. США в год до 2030 года, причем этот объем должен быть пересмотрен на период 2030-2050 гг. с целью удовлетворения потребностей развивающихся стран</w:t>
      </w:r>
      <w:r w:rsidRPr="005171F4">
        <w:rPr>
          <w:lang w:val="fr-FR"/>
        </w:rPr>
        <w:t xml:space="preserve">] </w:t>
      </w:r>
      <w:r w:rsidRPr="005171F4">
        <w:t>к 2030 году [в форме международных грантов [развивающимся странам]], [признавая общую, но дифференцированную ответственность,]</w:t>
      </w:r>
      <w:r w:rsidRPr="005171F4">
        <w:rPr>
          <w:lang w:val="fr-FR"/>
        </w:rPr>
        <w:t xml:space="preserve"> [</w:t>
      </w:r>
      <w:r w:rsidRPr="005171F4">
        <w:t>для эффективного осуществления [Конвенции посредством</w:t>
      </w:r>
      <w:r w:rsidRPr="005171F4">
        <w:rPr>
          <w:lang w:val="fr-FR"/>
        </w:rPr>
        <w:t xml:space="preserve">] </w:t>
      </w:r>
      <w:r w:rsidRPr="005171F4">
        <w:t>глобальной рамочной программы в области биоразнообразия на период после 2020 года в соответствии со статьей 20 Конвенции. Эта мобилизация и предоставление финансовых ресурсов [являются отдельными и отличными от того, что предусмотрено в] [соответствуют] [максимизируют сопутствующие выгоды и взаимодействие с] Парижским соглашением Рамочной конвенции Организации Объединенных Наций об изменении климата, а также с [их] официальной помощью в целях развития [и другими международными финансовыми потокам];]</w:t>
      </w:r>
    </w:p>
    <w:p w:rsidR="004F2D6D" w:rsidRPr="005171F4" w:rsidRDefault="004F2D6D" w:rsidP="004F2D6D">
      <w:pPr>
        <w:pStyle w:val="BodyText"/>
        <w:spacing w:before="2"/>
        <w:ind w:right="4" w:firstLine="709"/>
      </w:pPr>
      <w:r>
        <w:t>(</w:t>
      </w:r>
      <w:r>
        <w:rPr>
          <w:lang w:val="fr-FR"/>
        </w:rPr>
        <w:t>b</w:t>
      </w:r>
      <w:r>
        <w:t>)</w:t>
      </w:r>
      <w:r>
        <w:tab/>
      </w:r>
      <w:r w:rsidRPr="005171F4">
        <w:t>использования частного финансирования [и стратегий привлечения новых и дополнительных ресурсов, включая оплату экосистемных услуг, глобальные фонды воздействия на биоразнообразие и потребительские подходы – например, 1% от розничной торговли и усиление мобилизации внутренних ресурсов] [включая разработку новых и инновационных финансовых инструментов, а также продвижение смешанных финансов];</w:t>
      </w:r>
    </w:p>
    <w:p w:rsidR="004F2D6D" w:rsidRPr="005171F4" w:rsidRDefault="004F2D6D" w:rsidP="004F2D6D">
      <w:pPr>
        <w:pStyle w:val="BodyText"/>
        <w:spacing w:before="2"/>
        <w:ind w:right="4" w:firstLine="709"/>
      </w:pPr>
      <w:r>
        <w:t>(с)</w:t>
      </w:r>
      <w:r>
        <w:tab/>
      </w:r>
      <w:r w:rsidRPr="005171F4">
        <w:t>[постепенного] [увеличения] [увеличения вдвое] мобилизации внутренних ресурсов [, в том числе] [посредством включения биоразнообразия в национальные приоритеты,] [путем учета вопросов биоразнообразия во всех секторах и институтах и активизации использования положительных экономических стимулов, способствующих созданию инновационных схем, таких как введение платы за экосистемные услуги и призыв к национальным банкам развития увеличить свой финансовый вклад] [в том числе путем решения проблемы суверенного долга на справедливой и равноправной основе] [с учетом возможностей фискального маневрирования и уровня государственного долга] [</w:t>
      </w:r>
      <w:r w:rsidRPr="00C548EC">
        <w:t>благодаря применению национальных планов финансирования биоразнообразия или аналогичных инструментов</w:t>
      </w:r>
      <w:r w:rsidRPr="005171F4">
        <w:t>] [к 2030 году] [, и</w:t>
      </w:r>
    </w:p>
    <w:p w:rsidR="004F2D6D" w:rsidRDefault="004F2D6D" w:rsidP="004F2D6D">
      <w:pPr>
        <w:pStyle w:val="BodyText"/>
        <w:spacing w:before="2"/>
        <w:ind w:right="4" w:firstLine="709"/>
      </w:pPr>
      <w:r w:rsidRPr="008837E3">
        <w:t>[(d)</w:t>
      </w:r>
      <w:r>
        <w:tab/>
      </w:r>
      <w:r w:rsidRPr="008837E3">
        <w:t>создания нового международного финансового инструмента,]</w:t>
      </w:r>
      <w:r>
        <w:t xml:space="preserve"> </w:t>
      </w:r>
      <w:r w:rsidRPr="008837E3">
        <w:t>[к 2023 году созда</w:t>
      </w:r>
      <w:r>
        <w:t>ния</w:t>
      </w:r>
      <w:r w:rsidRPr="008837E3">
        <w:t xml:space="preserve"> глобальн</w:t>
      </w:r>
      <w:r>
        <w:t xml:space="preserve">ого </w:t>
      </w:r>
      <w:r w:rsidRPr="008837E3">
        <w:t>фонд</w:t>
      </w:r>
      <w:r>
        <w:t>а</w:t>
      </w:r>
      <w:r w:rsidRPr="008837E3">
        <w:t xml:space="preserve"> биоразнообразия, к</w:t>
      </w:r>
      <w:r>
        <w:t xml:space="preserve">оторый будет полноценно функционировать </w:t>
      </w:r>
      <w:r w:rsidRPr="008837E3">
        <w:t>к 2025 году и будет служить специальн</w:t>
      </w:r>
      <w:r>
        <w:t>ым</w:t>
      </w:r>
      <w:r w:rsidRPr="008837E3">
        <w:t xml:space="preserve"> механизм</w:t>
      </w:r>
      <w:r>
        <w:t>ом</w:t>
      </w:r>
      <w:r w:rsidRPr="008837E3">
        <w:t xml:space="preserve"> предоставления</w:t>
      </w:r>
      <w:r>
        <w:t xml:space="preserve"> </w:t>
      </w:r>
      <w:r w:rsidRPr="008837E3">
        <w:t>финансовы</w:t>
      </w:r>
      <w:r>
        <w:t>х</w:t>
      </w:r>
      <w:r w:rsidRPr="008837E3">
        <w:t xml:space="preserve"> ресурс</w:t>
      </w:r>
      <w:r>
        <w:t>ов</w:t>
      </w:r>
      <w:r w:rsidRPr="008837E3">
        <w:t xml:space="preserve"> Сторонам </w:t>
      </w:r>
      <w:r>
        <w:t xml:space="preserve">из числа </w:t>
      </w:r>
      <w:r w:rsidRPr="008837E3">
        <w:t>развивающи</w:t>
      </w:r>
      <w:r>
        <w:t>х</w:t>
      </w:r>
      <w:r w:rsidRPr="008837E3">
        <w:t>ся странам, как это определено в статьях 20 и 21 Конвенции,</w:t>
      </w:r>
      <w:r>
        <w:t xml:space="preserve"> в дополнение к</w:t>
      </w:r>
      <w:r w:rsidRPr="008837E3">
        <w:t xml:space="preserve"> Глобальн</w:t>
      </w:r>
      <w:r>
        <w:t>ому</w:t>
      </w:r>
      <w:r w:rsidRPr="008837E3">
        <w:t xml:space="preserve"> экологическ</w:t>
      </w:r>
      <w:r>
        <w:t>ому</w:t>
      </w:r>
      <w:r w:rsidRPr="008837E3">
        <w:t xml:space="preserve"> фонд</w:t>
      </w:r>
      <w:r>
        <w:t>у</w:t>
      </w:r>
      <w:r w:rsidRPr="008837E3">
        <w:t>;]</w:t>
      </w:r>
    </w:p>
    <w:p w:rsidR="004F2D6D" w:rsidRPr="006C08E5" w:rsidRDefault="004F2D6D" w:rsidP="004F2D6D">
      <w:pPr>
        <w:pStyle w:val="BodyText"/>
        <w:spacing w:before="2"/>
        <w:ind w:right="4" w:firstLine="709"/>
        <w:rPr>
          <w:lang w:val="fr-FR"/>
        </w:rPr>
      </w:pPr>
      <w:r w:rsidRPr="00C548EC">
        <w:t>[(e)</w:t>
      </w:r>
      <w:r>
        <w:tab/>
      </w:r>
      <w:r w:rsidRPr="00C548EC">
        <w:t>использования возможностей в связи с финансированием деятельности в области изменения климата] при повышении эффективности [результативности и транспарентности] использования ресурсов и [разработки и осуществления] [с учетом] национальных планов финансирования биоразнообразия или [аналогичных инструментов]</w:t>
      </w:r>
      <w:r>
        <w:t>;</w:t>
      </w:r>
      <w:r>
        <w:rPr>
          <w:lang w:val="fr-FR"/>
        </w:rPr>
        <w:t>]</w:t>
      </w:r>
    </w:p>
    <w:p w:rsidR="004F2D6D" w:rsidRDefault="004F2D6D" w:rsidP="004F2D6D">
      <w:pPr>
        <w:pStyle w:val="BodyText"/>
        <w:spacing w:before="2"/>
        <w:ind w:right="4" w:firstLine="709"/>
        <w:rPr>
          <w:lang w:val="fr-FR"/>
        </w:rPr>
      </w:pPr>
      <w:r w:rsidRPr="00763271">
        <w:rPr>
          <w:lang w:val="fr-FR"/>
        </w:rPr>
        <w:t>[(f)</w:t>
      </w:r>
      <w:r w:rsidRPr="00763271">
        <w:t xml:space="preserve"> стимулирования инновационных схем [на национальном и международном уровне], таких как [природные решения и экосистемные подходы] оплата [экологических] [экосистемных] услуг[, зеленые облигации, компенсации биоразнообразия, углеродные кредиты, механизмы распределения выгод в контексте</w:t>
      </w:r>
      <w:r>
        <w:t xml:space="preserve"> информации о</w:t>
      </w:r>
      <w:r w:rsidRPr="00763271">
        <w:t xml:space="preserve"> цифров</w:t>
      </w:r>
      <w:r>
        <w:t>ых</w:t>
      </w:r>
      <w:r w:rsidRPr="00763271">
        <w:t xml:space="preserve"> последовательност</w:t>
      </w:r>
      <w:r>
        <w:t>ях</w:t>
      </w:r>
      <w:r w:rsidRPr="00763271">
        <w:t xml:space="preserve"> генетических ресурс</w:t>
      </w:r>
      <w:r>
        <w:t>ов,</w:t>
      </w:r>
      <w:r w:rsidRPr="00763271">
        <w:t xml:space="preserve"> </w:t>
      </w:r>
      <w:r>
        <w:t>«</w:t>
      </w:r>
      <w:r w:rsidRPr="00763271">
        <w:t>обмен долга на природу</w:t>
      </w:r>
      <w:r>
        <w:t>».</w:t>
      </w:r>
      <w:r>
        <w:rPr>
          <w:lang w:val="fr-FR"/>
        </w:rPr>
        <w:t>]]</w:t>
      </w:r>
    </w:p>
    <w:p w:rsidR="00213C30" w:rsidRPr="0045784D" w:rsidRDefault="00213C30" w:rsidP="004F2D6D">
      <w:pPr>
        <w:ind w:firstLine="360"/>
        <w:jc w:val="center"/>
      </w:pPr>
      <w:r w:rsidRPr="0045784D">
        <w:rPr>
          <w:szCs w:val="22"/>
        </w:rPr>
        <w:t>__________</w:t>
      </w:r>
    </w:p>
    <w:p w:rsidR="00BE3D4A" w:rsidRPr="00C9161D" w:rsidRDefault="00BE3D4A" w:rsidP="00BE3D4A">
      <w:pPr>
        <w:jc w:val="center"/>
      </w:pPr>
      <w:r>
        <w:t>__________</w:t>
      </w:r>
    </w:p>
    <w:p w:rsidR="008D5256" w:rsidRPr="0045784D" w:rsidRDefault="008D5256" w:rsidP="008D5256">
      <w:pPr>
        <w:spacing w:before="120" w:after="120"/>
        <w:rPr>
          <w:b/>
          <w:bCs/>
        </w:rPr>
      </w:pPr>
      <w:bookmarkStart w:id="1" w:name="_GoBack"/>
      <w:bookmarkEnd w:id="1"/>
    </w:p>
    <w:sectPr w:rsidR="008D5256" w:rsidRPr="0045784D" w:rsidSect="00DC0711">
      <w:headerReference w:type="even" r:id="rId11"/>
      <w:headerReference w:type="default" r:id="rId12"/>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D5" w:rsidRDefault="005952D5" w:rsidP="005700D3">
      <w:r>
        <w:separator/>
      </w:r>
    </w:p>
  </w:endnote>
  <w:endnote w:type="continuationSeparator" w:id="0">
    <w:p w:rsidR="005952D5" w:rsidRDefault="005952D5" w:rsidP="0057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D5" w:rsidRDefault="005952D5" w:rsidP="005700D3">
      <w:r>
        <w:separator/>
      </w:r>
    </w:p>
  </w:footnote>
  <w:footnote w:type="continuationSeparator" w:id="0">
    <w:p w:rsidR="005952D5" w:rsidRDefault="005952D5" w:rsidP="0057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3D5" w:rsidRPr="00550E4D" w:rsidRDefault="00BE3D4A" w:rsidP="00F21387">
    <w:pPr>
      <w:pStyle w:val="Header"/>
      <w:kinsoku w:val="0"/>
      <w:overflowPunct w:val="0"/>
      <w:autoSpaceDE w:val="0"/>
      <w:autoSpaceDN w:val="0"/>
      <w:adjustRightInd w:val="0"/>
      <w:jc w:val="left"/>
      <w:rPr>
        <w:noProof/>
      </w:rPr>
    </w:pPr>
    <w:r>
      <w:fldChar w:fldCharType="begin"/>
    </w:r>
    <w:r>
      <w:instrText xml:space="preserve"> SUBJECT   \* MERGEFORMAT </w:instrText>
    </w:r>
    <w:r>
      <w:fldChar w:fldCharType="separate"/>
    </w:r>
    <w:r w:rsidR="00FA1341" w:rsidRPr="00777BE1">
      <w:rPr>
        <w:noProof/>
        <w:lang w:val="en-CA"/>
      </w:rPr>
      <w:t>CBD</w:t>
    </w:r>
    <w:r w:rsidR="00FA1341" w:rsidRPr="001D7159">
      <w:rPr>
        <w:noProof/>
      </w:rPr>
      <w:t>/</w:t>
    </w:r>
    <w:r w:rsidR="00FA1341" w:rsidRPr="00777BE1">
      <w:rPr>
        <w:noProof/>
        <w:lang w:val="en-CA"/>
      </w:rPr>
      <w:t>WG</w:t>
    </w:r>
    <w:r w:rsidR="00FA1341" w:rsidRPr="001D7159">
      <w:rPr>
        <w:noProof/>
      </w:rPr>
      <w:t>2020/</w:t>
    </w:r>
    <w:r w:rsidR="00B86ABD">
      <w:rPr>
        <w:noProof/>
      </w:rPr>
      <w:t>4</w:t>
    </w:r>
    <w:r w:rsidR="00FA1341" w:rsidRPr="001D7159">
      <w:rPr>
        <w:noProof/>
      </w:rPr>
      <w:t>/</w:t>
    </w:r>
    <w:r w:rsidR="00FA1341" w:rsidRPr="00777BE1">
      <w:rPr>
        <w:noProof/>
        <w:lang w:val="en-CA"/>
      </w:rPr>
      <w:t>CRP</w:t>
    </w:r>
    <w:r w:rsidR="00FA1341" w:rsidRPr="001D7159">
      <w:rPr>
        <w:noProof/>
      </w:rPr>
      <w:t>.</w:t>
    </w:r>
    <w:r>
      <w:rPr>
        <w:noProof/>
      </w:rPr>
      <w:fldChar w:fldCharType="end"/>
    </w:r>
    <w:r w:rsidR="0045784D">
      <w:t>5/</w:t>
    </w:r>
    <w:r w:rsidR="0045784D">
      <w:rPr>
        <w:lang w:val="fr-FR"/>
      </w:rPr>
      <w:t>Add.1</w:t>
    </w:r>
  </w:p>
  <w:p w:rsidR="00285E2A" w:rsidRPr="009A47AC" w:rsidRDefault="00780286" w:rsidP="00F21387">
    <w:pPr>
      <w:pStyle w:val="Header"/>
      <w:kinsoku w:val="0"/>
      <w:overflowPunct w:val="0"/>
      <w:autoSpaceDE w:val="0"/>
      <w:autoSpaceDN w:val="0"/>
      <w:adjustRightInd w:val="0"/>
      <w:jc w:val="left"/>
      <w:rPr>
        <w:noProof/>
      </w:rPr>
    </w:pPr>
    <w:r>
      <w:t>Страница</w:t>
    </w:r>
    <w:r w:rsidR="00C22049">
      <w:t xml:space="preserve"> </w:t>
    </w:r>
    <w:r w:rsidR="006147C9">
      <w:fldChar w:fldCharType="begin"/>
    </w:r>
    <w:r w:rsidR="00C22049" w:rsidRPr="009A47AC">
      <w:instrText xml:space="preserve"> PAGE   \* MERGEFORMAT </w:instrText>
    </w:r>
    <w:r w:rsidR="006147C9">
      <w:fldChar w:fldCharType="separate"/>
    </w:r>
    <w:r w:rsidR="00BE3D4A">
      <w:rPr>
        <w:noProof/>
      </w:rPr>
      <w:t>2</w:t>
    </w:r>
    <w:r w:rsidR="006147C9">
      <w:fldChar w:fldCharType="end"/>
    </w:r>
  </w:p>
  <w:p w:rsidR="002417EB" w:rsidRPr="001D7159" w:rsidRDefault="002417EB" w:rsidP="00F21387">
    <w:pPr>
      <w:pStyle w:val="Header"/>
      <w:kinsoku w:val="0"/>
      <w:overflowPunct w:val="0"/>
      <w:autoSpaceDE w:val="0"/>
      <w:autoSpaceDN w:val="0"/>
      <w:adjustRightInd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EB" w:rsidRPr="00044F79" w:rsidRDefault="00BE3D4A" w:rsidP="00F21387">
    <w:pPr>
      <w:pStyle w:val="Header"/>
      <w:kinsoku w:val="0"/>
      <w:overflowPunct w:val="0"/>
      <w:autoSpaceDE w:val="0"/>
      <w:autoSpaceDN w:val="0"/>
      <w:jc w:val="right"/>
    </w:pPr>
    <w:r>
      <w:fldChar w:fldCharType="begin"/>
    </w:r>
    <w:r>
      <w:instrText xml:space="preserve"> SUBJECT   \* MERGEFORMAT </w:instrText>
    </w:r>
    <w:r>
      <w:fldChar w:fldCharType="separate"/>
    </w:r>
    <w:r w:rsidR="00272613" w:rsidRPr="00777BE1">
      <w:rPr>
        <w:noProof/>
        <w:lang w:val="en-CA"/>
      </w:rPr>
      <w:t>CBD</w:t>
    </w:r>
    <w:r w:rsidR="00272613" w:rsidRPr="001D7159">
      <w:rPr>
        <w:noProof/>
      </w:rPr>
      <w:t>/</w:t>
    </w:r>
    <w:r w:rsidR="00272613" w:rsidRPr="00777BE1">
      <w:rPr>
        <w:noProof/>
        <w:lang w:val="en-CA"/>
      </w:rPr>
      <w:t>WG</w:t>
    </w:r>
    <w:r w:rsidR="00272613" w:rsidRPr="001D7159">
      <w:rPr>
        <w:noProof/>
      </w:rPr>
      <w:t>2020/</w:t>
    </w:r>
    <w:r w:rsidR="00272613">
      <w:rPr>
        <w:noProof/>
      </w:rPr>
      <w:t>4</w:t>
    </w:r>
    <w:r w:rsidR="00272613" w:rsidRPr="001D7159">
      <w:rPr>
        <w:noProof/>
      </w:rPr>
      <w:t>/</w:t>
    </w:r>
    <w:r w:rsidR="00272613" w:rsidRPr="00777BE1">
      <w:rPr>
        <w:noProof/>
        <w:lang w:val="en-CA"/>
      </w:rPr>
      <w:t>CRP</w:t>
    </w:r>
    <w:r w:rsidR="00272613" w:rsidRPr="001D7159">
      <w:rPr>
        <w:noProof/>
      </w:rPr>
      <w:t>.</w:t>
    </w:r>
    <w:r>
      <w:rPr>
        <w:noProof/>
      </w:rPr>
      <w:fldChar w:fldCharType="end"/>
    </w:r>
    <w:r w:rsidR="00272613">
      <w:t>5/</w:t>
    </w:r>
    <w:r w:rsidR="00272613">
      <w:rPr>
        <w:lang w:val="fr-FR"/>
      </w:rPr>
      <w:t>Add.1</w:t>
    </w:r>
  </w:p>
  <w:p w:rsidR="002417EB" w:rsidRPr="009A12C0" w:rsidRDefault="00780286" w:rsidP="00F21387">
    <w:pPr>
      <w:pStyle w:val="Header"/>
      <w:kinsoku w:val="0"/>
      <w:overflowPunct w:val="0"/>
      <w:autoSpaceDE w:val="0"/>
      <w:autoSpaceDN w:val="0"/>
      <w:jc w:val="right"/>
    </w:pPr>
    <w:r>
      <w:t>Страница</w:t>
    </w:r>
    <w:r w:rsidR="002417EB">
      <w:t xml:space="preserve"> </w:t>
    </w:r>
    <w:r w:rsidR="006147C9">
      <w:fldChar w:fldCharType="begin"/>
    </w:r>
    <w:r w:rsidR="002417EB" w:rsidRPr="009A12C0">
      <w:instrText xml:space="preserve"> PAGE   \* MERGEFORMAT </w:instrText>
    </w:r>
    <w:r w:rsidR="006147C9">
      <w:fldChar w:fldCharType="separate"/>
    </w:r>
    <w:r w:rsidR="00BE3D4A">
      <w:rPr>
        <w:noProof/>
      </w:rPr>
      <w:t>3</w:t>
    </w:r>
    <w:r w:rsidR="006147C9">
      <w:fldChar w:fldCharType="end"/>
    </w:r>
  </w:p>
  <w:p w:rsidR="00E843D5" w:rsidRPr="001D7159" w:rsidRDefault="00E843D5" w:rsidP="00F21387">
    <w:pPr>
      <w:pStyle w:val="Header"/>
      <w:kinsoku w:val="0"/>
      <w:overflowPunct w:val="0"/>
      <w:autoSpaceDE w:val="0"/>
      <w:autoSpaceDN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A8B"/>
    <w:multiLevelType w:val="multilevel"/>
    <w:tmpl w:val="4A423B56"/>
    <w:lvl w:ilvl="0">
      <w:start w:val="1"/>
      <w:numFmt w:val="lowerRoman"/>
      <w:lvlText w:val="(%1)"/>
      <w:lvlJc w:val="left"/>
      <w:pPr>
        <w:tabs>
          <w:tab w:val="num" w:pos="720"/>
        </w:tabs>
        <w:ind w:left="720" w:hanging="360"/>
      </w:pPr>
      <w:rPr>
        <w:rFont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B861BE"/>
    <w:multiLevelType w:val="hybridMultilevel"/>
    <w:tmpl w:val="EA02D768"/>
    <w:lvl w:ilvl="0" w:tplc="1B9214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40170E1"/>
    <w:multiLevelType w:val="multilevel"/>
    <w:tmpl w:val="554A4894"/>
    <w:lvl w:ilvl="0">
      <w:start w:val="1"/>
      <w:numFmt w:val="lowerLetter"/>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6E354C"/>
    <w:multiLevelType w:val="multilevel"/>
    <w:tmpl w:val="12F4611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1C3118"/>
    <w:multiLevelType w:val="hybridMultilevel"/>
    <w:tmpl w:val="C4D4AE9E"/>
    <w:lvl w:ilvl="0" w:tplc="DCDA273E">
      <w:start w:val="1"/>
      <w:numFmt w:val="lowerLetter"/>
      <w:lvlText w:val="%1)"/>
      <w:lvlJc w:val="left"/>
      <w:pPr>
        <w:ind w:left="2130" w:hanging="14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04206D9"/>
    <w:multiLevelType w:val="multilevel"/>
    <w:tmpl w:val="D8C205F8"/>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33423874"/>
    <w:multiLevelType w:val="hybridMultilevel"/>
    <w:tmpl w:val="CCC651B2"/>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41285CA3"/>
    <w:multiLevelType w:val="multilevel"/>
    <w:tmpl w:val="75FEF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16C0CB5"/>
    <w:multiLevelType w:val="multilevel"/>
    <w:tmpl w:val="6C8222BE"/>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BA2176"/>
    <w:multiLevelType w:val="multilevel"/>
    <w:tmpl w:val="F2626314"/>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5C5045C0"/>
    <w:multiLevelType w:val="multilevel"/>
    <w:tmpl w:val="F502D8F2"/>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62593F42"/>
    <w:multiLevelType w:val="multilevel"/>
    <w:tmpl w:val="010697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4D0D65"/>
    <w:multiLevelType w:val="hybridMultilevel"/>
    <w:tmpl w:val="8A22ADDE"/>
    <w:lvl w:ilvl="0" w:tplc="97482F58">
      <w:start w:val="1"/>
      <w:numFmt w:val="decimal"/>
      <w:lvlText w:val="%1."/>
      <w:lvlJc w:val="left"/>
      <w:pPr>
        <w:ind w:left="1440" w:hanging="360"/>
      </w:pPr>
      <w:rPr>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cs="Times New Roman"/>
        <w:i w:val="0"/>
        <w:iCs w:val="0"/>
      </w:rPr>
    </w:lvl>
    <w:lvl w:ilvl="4" w:tplc="FFFFFFFF">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87B25"/>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482653F"/>
    <w:multiLevelType w:val="multilevel"/>
    <w:tmpl w:val="027E1BF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BA25244"/>
    <w:multiLevelType w:val="hybridMultilevel"/>
    <w:tmpl w:val="5DF63494"/>
    <w:lvl w:ilvl="0" w:tplc="C3C02392">
      <w:start w:val="2"/>
      <w:numFmt w:val="decimal"/>
      <w:lvlText w:val="%1."/>
      <w:lvlJc w:val="left"/>
      <w:pPr>
        <w:ind w:left="144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B32D6A"/>
    <w:multiLevelType w:val="hybridMultilevel"/>
    <w:tmpl w:val="0B88C218"/>
    <w:lvl w:ilvl="0" w:tplc="B6CAFE10">
      <w:start w:val="1"/>
      <w:numFmt w:val="lowerLetter"/>
      <w:lvlText w:val="(%1)"/>
      <w:lvlJc w:val="left"/>
      <w:pPr>
        <w:ind w:left="720" w:hanging="360"/>
      </w:pPr>
      <w:rPr>
        <w:rFonts w:ascii="Times New Roman" w:hAnsi="Times New Roman" w:cs="Times New Roman"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9"/>
  </w:num>
  <w:num w:numId="6">
    <w:abstractNumId w:val="17"/>
  </w:num>
  <w:num w:numId="7">
    <w:abstractNumId w:val="6"/>
  </w:num>
  <w:num w:numId="8">
    <w:abstractNumId w:val="12"/>
  </w:num>
  <w:num w:numId="9">
    <w:abstractNumId w:val="11"/>
  </w:num>
  <w:num w:numId="10">
    <w:abstractNumId w:val="16"/>
  </w:num>
  <w:num w:numId="11">
    <w:abstractNumId w:val="3"/>
  </w:num>
  <w:num w:numId="12">
    <w:abstractNumId w:val="10"/>
  </w:num>
  <w:num w:numId="13">
    <w:abstractNumId w:val="13"/>
  </w:num>
  <w:num w:numId="14">
    <w:abstractNumId w:val="14"/>
  </w:num>
  <w:num w:numId="15">
    <w:abstractNumId w:val="4"/>
  </w:num>
  <w:num w:numId="16">
    <w:abstractNumId w:val="7"/>
  </w:num>
  <w:num w:numId="17">
    <w:abstractNumId w:val="0"/>
  </w:num>
  <w:num w:numId="18">
    <w:abstractNumId w:val="20"/>
  </w:num>
  <w:num w:numId="19">
    <w:abstractNumId w:val="2"/>
  </w:num>
  <w:num w:numId="20">
    <w:abstractNumId w:val="5"/>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2051EE"/>
    <w:rsid w:val="000056B6"/>
    <w:rsid w:val="000072B9"/>
    <w:rsid w:val="000277C6"/>
    <w:rsid w:val="00031D1C"/>
    <w:rsid w:val="00044617"/>
    <w:rsid w:val="00044F79"/>
    <w:rsid w:val="00061978"/>
    <w:rsid w:val="00062F81"/>
    <w:rsid w:val="00076196"/>
    <w:rsid w:val="00077570"/>
    <w:rsid w:val="000904A1"/>
    <w:rsid w:val="00090B7D"/>
    <w:rsid w:val="000B074E"/>
    <w:rsid w:val="000B71C9"/>
    <w:rsid w:val="000C37B0"/>
    <w:rsid w:val="000C590A"/>
    <w:rsid w:val="000E5FB9"/>
    <w:rsid w:val="000E6464"/>
    <w:rsid w:val="000F6BA8"/>
    <w:rsid w:val="00101831"/>
    <w:rsid w:val="00103B58"/>
    <w:rsid w:val="0011218B"/>
    <w:rsid w:val="00134AE0"/>
    <w:rsid w:val="00166E08"/>
    <w:rsid w:val="00172701"/>
    <w:rsid w:val="00173A17"/>
    <w:rsid w:val="001859EE"/>
    <w:rsid w:val="001871A1"/>
    <w:rsid w:val="001A2B6D"/>
    <w:rsid w:val="001A5B44"/>
    <w:rsid w:val="001D3A94"/>
    <w:rsid w:val="001D7159"/>
    <w:rsid w:val="001E307F"/>
    <w:rsid w:val="001E390C"/>
    <w:rsid w:val="001F672B"/>
    <w:rsid w:val="002051EE"/>
    <w:rsid w:val="00213C30"/>
    <w:rsid w:val="00215F2E"/>
    <w:rsid w:val="00235DE6"/>
    <w:rsid w:val="002417EB"/>
    <w:rsid w:val="00247EF3"/>
    <w:rsid w:val="00257B53"/>
    <w:rsid w:val="00272613"/>
    <w:rsid w:val="002841AF"/>
    <w:rsid w:val="00285E2A"/>
    <w:rsid w:val="002A26E2"/>
    <w:rsid w:val="002A63EE"/>
    <w:rsid w:val="002B73E8"/>
    <w:rsid w:val="002C048E"/>
    <w:rsid w:val="002D10B3"/>
    <w:rsid w:val="002F5AA7"/>
    <w:rsid w:val="002F74A9"/>
    <w:rsid w:val="00302D6A"/>
    <w:rsid w:val="0030310D"/>
    <w:rsid w:val="00307D7C"/>
    <w:rsid w:val="003218A1"/>
    <w:rsid w:val="00340E9C"/>
    <w:rsid w:val="003676D6"/>
    <w:rsid w:val="00375C5D"/>
    <w:rsid w:val="00395258"/>
    <w:rsid w:val="003A549F"/>
    <w:rsid w:val="003B1008"/>
    <w:rsid w:val="003B2B7E"/>
    <w:rsid w:val="003C07B3"/>
    <w:rsid w:val="003C2C14"/>
    <w:rsid w:val="003D376C"/>
    <w:rsid w:val="003D4C2D"/>
    <w:rsid w:val="003D65E7"/>
    <w:rsid w:val="003F5D28"/>
    <w:rsid w:val="0041496A"/>
    <w:rsid w:val="00423BBA"/>
    <w:rsid w:val="00430944"/>
    <w:rsid w:val="00432655"/>
    <w:rsid w:val="00456101"/>
    <w:rsid w:val="0045784D"/>
    <w:rsid w:val="00474843"/>
    <w:rsid w:val="00476E3D"/>
    <w:rsid w:val="004872A4"/>
    <w:rsid w:val="004C10F3"/>
    <w:rsid w:val="004D13D3"/>
    <w:rsid w:val="004D524A"/>
    <w:rsid w:val="004D6D01"/>
    <w:rsid w:val="004E0147"/>
    <w:rsid w:val="004F2D6D"/>
    <w:rsid w:val="004F3880"/>
    <w:rsid w:val="004F5E04"/>
    <w:rsid w:val="00516403"/>
    <w:rsid w:val="0051718B"/>
    <w:rsid w:val="005379AB"/>
    <w:rsid w:val="00550E4D"/>
    <w:rsid w:val="005700D3"/>
    <w:rsid w:val="005952D5"/>
    <w:rsid w:val="005A6B6E"/>
    <w:rsid w:val="005B5CA9"/>
    <w:rsid w:val="005D5C19"/>
    <w:rsid w:val="005D7DF1"/>
    <w:rsid w:val="005E07C8"/>
    <w:rsid w:val="005E27AB"/>
    <w:rsid w:val="0061336B"/>
    <w:rsid w:val="006147C9"/>
    <w:rsid w:val="0062024D"/>
    <w:rsid w:val="00620451"/>
    <w:rsid w:val="00632F74"/>
    <w:rsid w:val="006336D6"/>
    <w:rsid w:val="00640B10"/>
    <w:rsid w:val="00647154"/>
    <w:rsid w:val="006622EE"/>
    <w:rsid w:val="00687F83"/>
    <w:rsid w:val="00691ADD"/>
    <w:rsid w:val="00693676"/>
    <w:rsid w:val="006A760C"/>
    <w:rsid w:val="006B020F"/>
    <w:rsid w:val="00705C31"/>
    <w:rsid w:val="007164DE"/>
    <w:rsid w:val="0072138C"/>
    <w:rsid w:val="007262BD"/>
    <w:rsid w:val="00741229"/>
    <w:rsid w:val="007446E3"/>
    <w:rsid w:val="0074636B"/>
    <w:rsid w:val="00757892"/>
    <w:rsid w:val="00761525"/>
    <w:rsid w:val="00775AE2"/>
    <w:rsid w:val="00777BE1"/>
    <w:rsid w:val="00780286"/>
    <w:rsid w:val="00781304"/>
    <w:rsid w:val="007838D6"/>
    <w:rsid w:val="007A7EC0"/>
    <w:rsid w:val="007B7981"/>
    <w:rsid w:val="007C5D76"/>
    <w:rsid w:val="007D2E2E"/>
    <w:rsid w:val="007F0258"/>
    <w:rsid w:val="00807083"/>
    <w:rsid w:val="0082034A"/>
    <w:rsid w:val="00825C42"/>
    <w:rsid w:val="00826ACE"/>
    <w:rsid w:val="00836FEA"/>
    <w:rsid w:val="00866921"/>
    <w:rsid w:val="008701BC"/>
    <w:rsid w:val="00887222"/>
    <w:rsid w:val="00887D0B"/>
    <w:rsid w:val="00893EEB"/>
    <w:rsid w:val="008C5A2B"/>
    <w:rsid w:val="008D5256"/>
    <w:rsid w:val="008E78DD"/>
    <w:rsid w:val="008F0F42"/>
    <w:rsid w:val="008F5A9F"/>
    <w:rsid w:val="00907ADD"/>
    <w:rsid w:val="009255E6"/>
    <w:rsid w:val="00933ADF"/>
    <w:rsid w:val="00950B7D"/>
    <w:rsid w:val="00954B1B"/>
    <w:rsid w:val="00955508"/>
    <w:rsid w:val="009564E9"/>
    <w:rsid w:val="009621CC"/>
    <w:rsid w:val="0096606C"/>
    <w:rsid w:val="009732B9"/>
    <w:rsid w:val="00974E40"/>
    <w:rsid w:val="00981E31"/>
    <w:rsid w:val="00986ECC"/>
    <w:rsid w:val="00992AF1"/>
    <w:rsid w:val="009A12C0"/>
    <w:rsid w:val="009A47AC"/>
    <w:rsid w:val="009B09DA"/>
    <w:rsid w:val="009B7A7A"/>
    <w:rsid w:val="009C4ADD"/>
    <w:rsid w:val="009C5EE2"/>
    <w:rsid w:val="009D1739"/>
    <w:rsid w:val="009D2626"/>
    <w:rsid w:val="00A15BF6"/>
    <w:rsid w:val="00A34B7B"/>
    <w:rsid w:val="00A44D5C"/>
    <w:rsid w:val="00A61E23"/>
    <w:rsid w:val="00A667EA"/>
    <w:rsid w:val="00A71799"/>
    <w:rsid w:val="00A72170"/>
    <w:rsid w:val="00A83C91"/>
    <w:rsid w:val="00A85E63"/>
    <w:rsid w:val="00AA0098"/>
    <w:rsid w:val="00AA73E6"/>
    <w:rsid w:val="00AB2362"/>
    <w:rsid w:val="00AC357D"/>
    <w:rsid w:val="00AC3929"/>
    <w:rsid w:val="00AF5963"/>
    <w:rsid w:val="00B11A67"/>
    <w:rsid w:val="00B1545A"/>
    <w:rsid w:val="00B27B26"/>
    <w:rsid w:val="00B3200D"/>
    <w:rsid w:val="00B325D6"/>
    <w:rsid w:val="00B37FA7"/>
    <w:rsid w:val="00B4458A"/>
    <w:rsid w:val="00B46929"/>
    <w:rsid w:val="00B74F8D"/>
    <w:rsid w:val="00B779ED"/>
    <w:rsid w:val="00B77D41"/>
    <w:rsid w:val="00B833EC"/>
    <w:rsid w:val="00B86ABD"/>
    <w:rsid w:val="00BA431A"/>
    <w:rsid w:val="00BA7F82"/>
    <w:rsid w:val="00BB1ED3"/>
    <w:rsid w:val="00BB4645"/>
    <w:rsid w:val="00BB5D0A"/>
    <w:rsid w:val="00BC32BA"/>
    <w:rsid w:val="00BC6D04"/>
    <w:rsid w:val="00BE3762"/>
    <w:rsid w:val="00BE3D4A"/>
    <w:rsid w:val="00BE5F0B"/>
    <w:rsid w:val="00BF732F"/>
    <w:rsid w:val="00C046D4"/>
    <w:rsid w:val="00C12F71"/>
    <w:rsid w:val="00C22049"/>
    <w:rsid w:val="00C25352"/>
    <w:rsid w:val="00C35406"/>
    <w:rsid w:val="00C45059"/>
    <w:rsid w:val="00C73F4F"/>
    <w:rsid w:val="00CB3C36"/>
    <w:rsid w:val="00CC2C65"/>
    <w:rsid w:val="00CC6776"/>
    <w:rsid w:val="00CD67F8"/>
    <w:rsid w:val="00CD6F19"/>
    <w:rsid w:val="00CE15CA"/>
    <w:rsid w:val="00CE2A7F"/>
    <w:rsid w:val="00CE7335"/>
    <w:rsid w:val="00CF6828"/>
    <w:rsid w:val="00D063C1"/>
    <w:rsid w:val="00D246F0"/>
    <w:rsid w:val="00D31C98"/>
    <w:rsid w:val="00D4410D"/>
    <w:rsid w:val="00D5210C"/>
    <w:rsid w:val="00D53ADE"/>
    <w:rsid w:val="00D66A57"/>
    <w:rsid w:val="00D66EA0"/>
    <w:rsid w:val="00D82AAF"/>
    <w:rsid w:val="00DB4E98"/>
    <w:rsid w:val="00DC0711"/>
    <w:rsid w:val="00DF1D9F"/>
    <w:rsid w:val="00DF2ADA"/>
    <w:rsid w:val="00E00277"/>
    <w:rsid w:val="00E137EE"/>
    <w:rsid w:val="00E161A4"/>
    <w:rsid w:val="00E17945"/>
    <w:rsid w:val="00E21815"/>
    <w:rsid w:val="00E31B1F"/>
    <w:rsid w:val="00E37839"/>
    <w:rsid w:val="00E66B72"/>
    <w:rsid w:val="00E67C4B"/>
    <w:rsid w:val="00E736E3"/>
    <w:rsid w:val="00E74D9B"/>
    <w:rsid w:val="00E84032"/>
    <w:rsid w:val="00E843D5"/>
    <w:rsid w:val="00E94447"/>
    <w:rsid w:val="00EC24F6"/>
    <w:rsid w:val="00EC293E"/>
    <w:rsid w:val="00ED0C98"/>
    <w:rsid w:val="00EE4748"/>
    <w:rsid w:val="00EE5EC8"/>
    <w:rsid w:val="00EE6A5F"/>
    <w:rsid w:val="00EF54DA"/>
    <w:rsid w:val="00F00354"/>
    <w:rsid w:val="00F0037D"/>
    <w:rsid w:val="00F1350F"/>
    <w:rsid w:val="00F21387"/>
    <w:rsid w:val="00F23A7C"/>
    <w:rsid w:val="00F36024"/>
    <w:rsid w:val="00F41040"/>
    <w:rsid w:val="00F51FCC"/>
    <w:rsid w:val="00F54003"/>
    <w:rsid w:val="00F75123"/>
    <w:rsid w:val="00FA1341"/>
    <w:rsid w:val="00FB45AB"/>
    <w:rsid w:val="00FE264C"/>
    <w:rsid w:val="00FF3B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CEB9F09-8E0F-4940-9078-0C2B901D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A9F"/>
    <w:pPr>
      <w:spacing w:after="0" w:line="240" w:lineRule="auto"/>
      <w:jc w:val="both"/>
    </w:pPr>
    <w:rPr>
      <w:rFonts w:ascii="Times New Roman" w:eastAsia="Times New Roman" w:hAnsi="Times New Roman" w:cs="Times New Roman"/>
      <w:szCs w:val="24"/>
      <w:lang w:eastAsia="en-US"/>
    </w:rPr>
  </w:style>
  <w:style w:type="paragraph" w:styleId="Heading1">
    <w:name w:val="heading 1"/>
    <w:basedOn w:val="Normal"/>
    <w:next w:val="Heading2"/>
    <w:link w:val="Heading1Char"/>
    <w:uiPriority w:val="9"/>
    <w:qFormat/>
    <w:rsid w:val="008F5A9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F5A9F"/>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8F5A9F"/>
    <w:pPr>
      <w:keepNext/>
      <w:tabs>
        <w:tab w:val="left" w:pos="567"/>
      </w:tabs>
      <w:spacing w:before="120" w:after="120"/>
      <w:jc w:val="center"/>
      <w:outlineLvl w:val="2"/>
    </w:pPr>
    <w:rPr>
      <w:i/>
      <w:iCs/>
    </w:rPr>
  </w:style>
  <w:style w:type="paragraph" w:styleId="Heading4">
    <w:name w:val="heading 4"/>
    <w:basedOn w:val="Normal"/>
    <w:link w:val="Heading4Char"/>
    <w:qFormat/>
    <w:rsid w:val="008F5A9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8F5A9F"/>
    <w:pPr>
      <w:keepNext/>
      <w:numPr>
        <w:ilvl w:val="4"/>
        <w:numId w:val="7"/>
      </w:numPr>
      <w:spacing w:before="120" w:after="120"/>
      <w:jc w:val="left"/>
      <w:outlineLvl w:val="4"/>
    </w:pPr>
    <w:rPr>
      <w:bCs/>
      <w:i/>
      <w:szCs w:val="26"/>
    </w:rPr>
  </w:style>
  <w:style w:type="paragraph" w:styleId="Heading6">
    <w:name w:val="heading 6"/>
    <w:basedOn w:val="Normal"/>
    <w:next w:val="Normal"/>
    <w:link w:val="Heading6Char"/>
    <w:qFormat/>
    <w:rsid w:val="008F5A9F"/>
    <w:pPr>
      <w:keepNext/>
      <w:spacing w:after="240" w:line="240" w:lineRule="exact"/>
      <w:ind w:left="720"/>
      <w:outlineLvl w:val="5"/>
    </w:pPr>
    <w:rPr>
      <w:u w:val="single"/>
    </w:rPr>
  </w:style>
  <w:style w:type="paragraph" w:styleId="Heading7">
    <w:name w:val="heading 7"/>
    <w:basedOn w:val="Normal"/>
    <w:next w:val="Normal"/>
    <w:link w:val="Heading7Char"/>
    <w:rsid w:val="008F5A9F"/>
    <w:pPr>
      <w:keepNext/>
      <w:jc w:val="right"/>
      <w:outlineLvl w:val="6"/>
    </w:pPr>
    <w:rPr>
      <w:rFonts w:ascii="Univers" w:hAnsi="Univers"/>
      <w:b/>
      <w:sz w:val="28"/>
    </w:rPr>
  </w:style>
  <w:style w:type="paragraph" w:styleId="Heading8">
    <w:name w:val="heading 8"/>
    <w:basedOn w:val="Normal"/>
    <w:next w:val="Normal"/>
    <w:link w:val="Heading8Char"/>
    <w:qFormat/>
    <w:rsid w:val="008F5A9F"/>
    <w:pPr>
      <w:keepNext/>
      <w:jc w:val="right"/>
      <w:outlineLvl w:val="7"/>
    </w:pPr>
    <w:rPr>
      <w:rFonts w:ascii="Univers" w:hAnsi="Univers"/>
      <w:b/>
      <w:sz w:val="32"/>
    </w:rPr>
  </w:style>
  <w:style w:type="paragraph" w:styleId="Heading9">
    <w:name w:val="heading 9"/>
    <w:basedOn w:val="Normal"/>
    <w:next w:val="Normal"/>
    <w:link w:val="Heading9Char"/>
    <w:rsid w:val="008F5A9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5A9F"/>
    <w:pPr>
      <w:ind w:left="720"/>
      <w:contextualSpacing/>
    </w:pPr>
  </w:style>
  <w:style w:type="character" w:customStyle="1" w:styleId="normaltextrun">
    <w:name w:val="normaltextrun"/>
    <w:basedOn w:val="DefaultParagraphFont"/>
    <w:rsid w:val="002051EE"/>
  </w:style>
  <w:style w:type="paragraph" w:customStyle="1" w:styleId="paragraph">
    <w:name w:val="paragraph"/>
    <w:basedOn w:val="Normal"/>
    <w:rsid w:val="002051EE"/>
    <w:pPr>
      <w:spacing w:before="100" w:beforeAutospacing="1" w:after="100" w:afterAutospacing="1"/>
      <w:jc w:val="left"/>
    </w:pPr>
    <w:rPr>
      <w:sz w:val="24"/>
      <w:lang w:eastAsia="en-CA"/>
    </w:rPr>
  </w:style>
  <w:style w:type="character" w:customStyle="1" w:styleId="tabchar">
    <w:name w:val="tabchar"/>
    <w:basedOn w:val="DefaultParagraphFont"/>
    <w:rsid w:val="002051EE"/>
  </w:style>
  <w:style w:type="character" w:customStyle="1" w:styleId="eop">
    <w:name w:val="eop"/>
    <w:basedOn w:val="DefaultParagraphFont"/>
    <w:rsid w:val="002051EE"/>
  </w:style>
  <w:style w:type="character" w:styleId="PlaceholderText">
    <w:name w:val="Placeholder Text"/>
    <w:basedOn w:val="DefaultParagraphFont"/>
    <w:uiPriority w:val="99"/>
    <w:rsid w:val="008F5A9F"/>
    <w:rPr>
      <w:color w:val="80808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locked/>
    <w:rsid w:val="008F5A9F"/>
    <w:rPr>
      <w:rFonts w:ascii="Times New Roman" w:eastAsia="Times New Roman" w:hAnsi="Times New Roman" w:cs="Times New Roman"/>
      <w:sz w:val="18"/>
      <w:szCs w:val="24"/>
      <w:lang w:val="ru-RU" w:eastAsia="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8F5A9F"/>
    <w:pPr>
      <w:keepLines/>
      <w:spacing w:after="60"/>
      <w:ind w:firstLine="720"/>
    </w:pPr>
    <w:rPr>
      <w:sz w:val="18"/>
    </w:rPr>
  </w:style>
  <w:style w:type="character" w:customStyle="1" w:styleId="FootnoteTextChar1">
    <w:name w:val="Footnote Text Char1"/>
    <w:basedOn w:val="DefaultParagraphFont"/>
    <w:uiPriority w:val="99"/>
    <w:semiHidden/>
    <w:rsid w:val="005700D3"/>
    <w:rPr>
      <w:rFonts w:ascii="Times New Roman" w:eastAsia="Times New Roman" w:hAnsi="Times New Roman" w:cs="Times New Roman"/>
      <w:sz w:val="20"/>
      <w:szCs w:val="20"/>
      <w:lang w:val="ru-RU" w:eastAsia="en-US"/>
    </w:rPr>
  </w:style>
  <w:style w:type="paragraph" w:customStyle="1" w:styleId="meetingname">
    <w:name w:val="meeting name"/>
    <w:basedOn w:val="Normal"/>
    <w:qFormat/>
    <w:rsid w:val="008F5A9F"/>
    <w:pPr>
      <w:ind w:left="142" w:right="4218" w:hanging="142"/>
    </w:pPr>
    <w:rPr>
      <w:caps/>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8F5A9F"/>
    <w:rPr>
      <w:szCs w:val="24"/>
      <w:vertAlign w:val="superscript"/>
      <w:lang w:val="ru-RU"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F5A9F"/>
    <w:pPr>
      <w:spacing w:after="160" w:line="240" w:lineRule="exact"/>
      <w:jc w:val="left"/>
    </w:pPr>
    <w:rPr>
      <w:rFonts w:asciiTheme="minorHAnsi" w:eastAsiaTheme="minorEastAsia" w:hAnsiTheme="minorHAnsi" w:cstheme="minorBidi"/>
      <w:vertAlign w:val="superscript"/>
    </w:rPr>
  </w:style>
  <w:style w:type="character" w:customStyle="1" w:styleId="Heading1Char">
    <w:name w:val="Heading 1 Char"/>
    <w:basedOn w:val="DefaultParagraphFont"/>
    <w:link w:val="Heading1"/>
    <w:uiPriority w:val="9"/>
    <w:rsid w:val="008F5A9F"/>
    <w:rPr>
      <w:rFonts w:ascii="Times New Roman" w:eastAsia="Times New Roman" w:hAnsi="Times New Roman" w:cs="Times New Roman"/>
      <w:b/>
      <w:caps/>
      <w:szCs w:val="24"/>
      <w:lang w:val="ru-RU" w:eastAsia="en-US"/>
    </w:rPr>
  </w:style>
  <w:style w:type="character" w:customStyle="1" w:styleId="Heading2Char">
    <w:name w:val="Heading 2 Char"/>
    <w:basedOn w:val="DefaultParagraphFont"/>
    <w:link w:val="Heading2"/>
    <w:rsid w:val="008F5A9F"/>
    <w:rPr>
      <w:rFonts w:ascii="Times New Roman" w:eastAsia="Times New Roman" w:hAnsi="Times New Roman" w:cs="Times New Roman"/>
      <w:b/>
      <w:bCs/>
      <w:iCs/>
      <w:szCs w:val="24"/>
      <w:lang w:val="ru-RU" w:eastAsia="en-US"/>
    </w:rPr>
  </w:style>
  <w:style w:type="character" w:styleId="Hyperlink">
    <w:name w:val="Hyperlink"/>
    <w:rsid w:val="008F5A9F"/>
    <w:rPr>
      <w:color w:val="0000FF"/>
      <w:sz w:val="18"/>
      <w:u w:val="single"/>
    </w:rPr>
  </w:style>
  <w:style w:type="character" w:customStyle="1" w:styleId="UnresolvedMention1">
    <w:name w:val="Unresolved Mention1"/>
    <w:basedOn w:val="DefaultParagraphFont"/>
    <w:uiPriority w:val="99"/>
    <w:semiHidden/>
    <w:unhideWhenUsed/>
    <w:rsid w:val="00954B1B"/>
    <w:rPr>
      <w:color w:val="605E5C"/>
      <w:shd w:val="clear" w:color="auto" w:fill="E1DFDD"/>
    </w:rPr>
  </w:style>
  <w:style w:type="paragraph" w:styleId="BalloonText">
    <w:name w:val="Balloon Text"/>
    <w:basedOn w:val="Normal"/>
    <w:link w:val="BalloonTextChar"/>
    <w:uiPriority w:val="99"/>
    <w:semiHidden/>
    <w:unhideWhenUsed/>
    <w:rsid w:val="008F5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A9F"/>
    <w:rPr>
      <w:rFonts w:ascii="Lucida Grande" w:eastAsia="Times New Roman" w:hAnsi="Lucida Grande" w:cs="Lucida Grande"/>
      <w:sz w:val="18"/>
      <w:szCs w:val="18"/>
      <w:lang w:val="ru-RU" w:eastAsia="en-US"/>
    </w:rPr>
  </w:style>
  <w:style w:type="paragraph" w:styleId="Header">
    <w:name w:val="header"/>
    <w:basedOn w:val="Normal"/>
    <w:link w:val="HeaderChar"/>
    <w:rsid w:val="008F5A9F"/>
    <w:pPr>
      <w:tabs>
        <w:tab w:val="center" w:pos="4320"/>
        <w:tab w:val="right" w:pos="8640"/>
      </w:tabs>
    </w:pPr>
  </w:style>
  <w:style w:type="character" w:customStyle="1" w:styleId="HeaderChar">
    <w:name w:val="Header Char"/>
    <w:basedOn w:val="DefaultParagraphFont"/>
    <w:link w:val="Header"/>
    <w:rsid w:val="008F5A9F"/>
    <w:rPr>
      <w:rFonts w:ascii="Times New Roman" w:eastAsia="Times New Roman" w:hAnsi="Times New Roman" w:cs="Times New Roman"/>
      <w:szCs w:val="24"/>
      <w:lang w:val="ru-RU" w:eastAsia="en-US"/>
    </w:rPr>
  </w:style>
  <w:style w:type="paragraph" w:styleId="Footer">
    <w:name w:val="footer"/>
    <w:basedOn w:val="Normal"/>
    <w:link w:val="FooterChar"/>
    <w:rsid w:val="008F5A9F"/>
    <w:pPr>
      <w:tabs>
        <w:tab w:val="center" w:pos="4320"/>
        <w:tab w:val="right" w:pos="8640"/>
      </w:tabs>
      <w:ind w:firstLine="720"/>
      <w:jc w:val="right"/>
    </w:pPr>
  </w:style>
  <w:style w:type="character" w:customStyle="1" w:styleId="FooterChar">
    <w:name w:val="Footer Char"/>
    <w:basedOn w:val="DefaultParagraphFont"/>
    <w:link w:val="Footer"/>
    <w:rsid w:val="008F5A9F"/>
    <w:rPr>
      <w:rFonts w:ascii="Times New Roman" w:eastAsia="Times New Roman" w:hAnsi="Times New Roman" w:cs="Times New Roman"/>
      <w:szCs w:val="24"/>
      <w:lang w:val="ru-RU" w:eastAsia="en-US"/>
    </w:rPr>
  </w:style>
  <w:style w:type="paragraph" w:styleId="BodyText">
    <w:name w:val="Body Text"/>
    <w:basedOn w:val="Normal"/>
    <w:link w:val="BodyTextChar"/>
    <w:rsid w:val="008F5A9F"/>
    <w:pPr>
      <w:spacing w:before="120" w:after="120"/>
      <w:ind w:firstLine="720"/>
    </w:pPr>
    <w:rPr>
      <w:iCs/>
    </w:rPr>
  </w:style>
  <w:style w:type="character" w:customStyle="1" w:styleId="BodyTextChar">
    <w:name w:val="Body Text Char"/>
    <w:basedOn w:val="DefaultParagraphFont"/>
    <w:link w:val="BodyText"/>
    <w:rsid w:val="008F5A9F"/>
    <w:rPr>
      <w:rFonts w:ascii="Times New Roman" w:eastAsia="Times New Roman" w:hAnsi="Times New Roman" w:cs="Times New Roman"/>
      <w:iCs/>
      <w:szCs w:val="24"/>
      <w:lang w:val="ru-RU" w:eastAsia="en-US"/>
    </w:rPr>
  </w:style>
  <w:style w:type="paragraph" w:styleId="BodyTextIndent">
    <w:name w:val="Body Text Indent"/>
    <w:basedOn w:val="Normal"/>
    <w:link w:val="BodyTextIndentChar"/>
    <w:rsid w:val="008F5A9F"/>
    <w:pPr>
      <w:spacing w:before="120" w:after="120"/>
      <w:ind w:left="1440" w:hanging="720"/>
      <w:jc w:val="left"/>
    </w:pPr>
  </w:style>
  <w:style w:type="character" w:customStyle="1" w:styleId="BodyTextIndentChar">
    <w:name w:val="Body Text Indent Char"/>
    <w:basedOn w:val="DefaultParagraphFont"/>
    <w:link w:val="BodyTextIndent"/>
    <w:rsid w:val="008F5A9F"/>
    <w:rPr>
      <w:rFonts w:ascii="Times New Roman" w:eastAsia="Times New Roman" w:hAnsi="Times New Roman" w:cs="Times New Roman"/>
      <w:szCs w:val="24"/>
      <w:lang w:val="ru-RU" w:eastAsia="en-US"/>
    </w:rPr>
  </w:style>
  <w:style w:type="paragraph" w:styleId="Caption">
    <w:name w:val="caption"/>
    <w:basedOn w:val="Normal"/>
    <w:next w:val="Normal"/>
    <w:uiPriority w:val="35"/>
    <w:unhideWhenUsed/>
    <w:qFormat/>
    <w:rsid w:val="008F5A9F"/>
    <w:pPr>
      <w:keepNext/>
      <w:keepLines/>
      <w:spacing w:after="200"/>
    </w:pPr>
    <w:rPr>
      <w:b/>
      <w:iCs/>
      <w:szCs w:val="18"/>
    </w:rPr>
  </w:style>
  <w:style w:type="paragraph" w:customStyle="1" w:styleId="CBD-Doc">
    <w:name w:val="CBD-Doc"/>
    <w:basedOn w:val="Normal"/>
    <w:rsid w:val="008F5A9F"/>
    <w:pPr>
      <w:keepLines/>
      <w:numPr>
        <w:numId w:val="6"/>
      </w:numPr>
      <w:spacing w:after="120"/>
    </w:pPr>
    <w:rPr>
      <w:rFonts w:cs="Angsana New"/>
    </w:rPr>
  </w:style>
  <w:style w:type="paragraph" w:customStyle="1" w:styleId="CBD-Doc-Type">
    <w:name w:val="CBD-Doc-Type"/>
    <w:basedOn w:val="Normal"/>
    <w:rsid w:val="008F5A9F"/>
    <w:pPr>
      <w:keepLines/>
      <w:spacing w:before="240" w:after="120"/>
    </w:pPr>
    <w:rPr>
      <w:rFonts w:cs="Angsana New"/>
      <w:b/>
      <w:i/>
      <w:sz w:val="24"/>
    </w:rPr>
  </w:style>
  <w:style w:type="character" w:styleId="CommentReference">
    <w:name w:val="annotation reference"/>
    <w:semiHidden/>
    <w:rsid w:val="008F5A9F"/>
    <w:rPr>
      <w:sz w:val="16"/>
    </w:rPr>
  </w:style>
  <w:style w:type="paragraph" w:styleId="CommentText">
    <w:name w:val="annotation text"/>
    <w:basedOn w:val="Normal"/>
    <w:link w:val="CommentTextChar"/>
    <w:semiHidden/>
    <w:rsid w:val="008F5A9F"/>
    <w:pPr>
      <w:spacing w:after="120" w:line="240" w:lineRule="exact"/>
    </w:pPr>
  </w:style>
  <w:style w:type="character" w:customStyle="1" w:styleId="CommentTextChar">
    <w:name w:val="Comment Text Char"/>
    <w:basedOn w:val="DefaultParagraphFont"/>
    <w:link w:val="CommentText"/>
    <w:semiHidden/>
    <w:rsid w:val="008F5A9F"/>
    <w:rPr>
      <w:rFonts w:ascii="Times New Roman" w:eastAsia="Times New Roman" w:hAnsi="Times New Roman" w:cs="Times New Roman"/>
      <w:szCs w:val="24"/>
      <w:lang w:val="ru-RU" w:eastAsia="en-US"/>
    </w:rPr>
  </w:style>
  <w:style w:type="paragraph" w:customStyle="1" w:styleId="Cornernotation">
    <w:name w:val="Corner notation"/>
    <w:basedOn w:val="Normal"/>
    <w:rsid w:val="008F5A9F"/>
    <w:pPr>
      <w:ind w:left="170" w:right="3119" w:hanging="170"/>
      <w:jc w:val="left"/>
    </w:pPr>
  </w:style>
  <w:style w:type="character" w:styleId="EndnoteReference">
    <w:name w:val="endnote reference"/>
    <w:semiHidden/>
    <w:rsid w:val="008F5A9F"/>
    <w:rPr>
      <w:vertAlign w:val="superscript"/>
    </w:rPr>
  </w:style>
  <w:style w:type="paragraph" w:styleId="EndnoteText">
    <w:name w:val="endnote text"/>
    <w:basedOn w:val="Normal"/>
    <w:link w:val="EndnoteTextChar"/>
    <w:semiHidden/>
    <w:rsid w:val="008F5A9F"/>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8F5A9F"/>
    <w:rPr>
      <w:rFonts w:ascii="Courier New" w:eastAsia="Times New Roman" w:hAnsi="Courier New" w:cs="Times New Roman"/>
      <w:szCs w:val="24"/>
      <w:lang w:val="ru-RU" w:eastAsia="en-US"/>
    </w:rPr>
  </w:style>
  <w:style w:type="character" w:styleId="FollowedHyperlink">
    <w:name w:val="FollowedHyperlink"/>
    <w:rsid w:val="008F5A9F"/>
    <w:rPr>
      <w:color w:val="800080"/>
      <w:u w:val="single"/>
    </w:rPr>
  </w:style>
  <w:style w:type="paragraph" w:customStyle="1" w:styleId="HEADING">
    <w:name w:val="HEADING"/>
    <w:basedOn w:val="Normal"/>
    <w:rsid w:val="008F5A9F"/>
    <w:pPr>
      <w:keepNext/>
      <w:spacing w:before="240" w:after="120"/>
      <w:jc w:val="center"/>
    </w:pPr>
    <w:rPr>
      <w:b/>
      <w:bCs/>
      <w:caps/>
    </w:rPr>
  </w:style>
  <w:style w:type="paragraph" w:customStyle="1" w:styleId="HEADINGNOTFORTOC">
    <w:name w:val="HEADING (NOT FOR TOC)"/>
    <w:basedOn w:val="Heading1"/>
    <w:next w:val="Heading2"/>
    <w:rsid w:val="008F5A9F"/>
  </w:style>
  <w:style w:type="paragraph" w:customStyle="1" w:styleId="Heading1longmultiline">
    <w:name w:val="Heading 1 (long multiline)"/>
    <w:basedOn w:val="Heading1"/>
    <w:rsid w:val="008F5A9F"/>
    <w:pPr>
      <w:ind w:left="1843" w:hanging="1134"/>
      <w:jc w:val="left"/>
    </w:pPr>
  </w:style>
  <w:style w:type="paragraph" w:customStyle="1" w:styleId="Heading1multiline">
    <w:name w:val="Heading 1 (multiline)"/>
    <w:basedOn w:val="Heading1"/>
    <w:rsid w:val="008F5A9F"/>
    <w:pPr>
      <w:ind w:left="1843" w:right="996" w:hanging="567"/>
      <w:jc w:val="left"/>
    </w:pPr>
  </w:style>
  <w:style w:type="paragraph" w:customStyle="1" w:styleId="Heading2multiline">
    <w:name w:val="Heading 2 (multiline)"/>
    <w:basedOn w:val="Heading1"/>
    <w:next w:val="Normal"/>
    <w:rsid w:val="008F5A9F"/>
    <w:pPr>
      <w:spacing w:before="120"/>
      <w:ind w:left="1843" w:right="998" w:hanging="567"/>
      <w:jc w:val="left"/>
    </w:pPr>
    <w:rPr>
      <w:i/>
      <w:iCs/>
      <w:caps w:val="0"/>
    </w:rPr>
  </w:style>
  <w:style w:type="paragraph" w:customStyle="1" w:styleId="Heading2longmultiline">
    <w:name w:val="Heading 2 (long multiline)"/>
    <w:basedOn w:val="Heading2multiline"/>
    <w:rsid w:val="008F5A9F"/>
    <w:pPr>
      <w:ind w:left="2127" w:hanging="1276"/>
    </w:pPr>
  </w:style>
  <w:style w:type="character" w:customStyle="1" w:styleId="Heading3Char">
    <w:name w:val="Heading 3 Char"/>
    <w:basedOn w:val="DefaultParagraphFont"/>
    <w:link w:val="Heading3"/>
    <w:rsid w:val="008F5A9F"/>
    <w:rPr>
      <w:rFonts w:ascii="Times New Roman" w:eastAsia="Times New Roman" w:hAnsi="Times New Roman" w:cs="Times New Roman"/>
      <w:i/>
      <w:iCs/>
      <w:szCs w:val="24"/>
      <w:lang w:val="ru-RU" w:eastAsia="en-US"/>
    </w:rPr>
  </w:style>
  <w:style w:type="paragraph" w:customStyle="1" w:styleId="heading2notforTOC">
    <w:name w:val="heading 2 not for TOC"/>
    <w:basedOn w:val="Heading3"/>
    <w:rsid w:val="008F5A9F"/>
  </w:style>
  <w:style w:type="paragraph" w:customStyle="1" w:styleId="Heading3multiline">
    <w:name w:val="Heading 3 (multiline)"/>
    <w:basedOn w:val="Heading3"/>
    <w:next w:val="Normal"/>
    <w:rsid w:val="008F5A9F"/>
    <w:pPr>
      <w:ind w:left="1418" w:hanging="425"/>
      <w:jc w:val="left"/>
    </w:pPr>
  </w:style>
  <w:style w:type="character" w:customStyle="1" w:styleId="Heading4Char">
    <w:name w:val="Heading 4 Char"/>
    <w:basedOn w:val="DefaultParagraphFont"/>
    <w:link w:val="Heading4"/>
    <w:rsid w:val="008F5A9F"/>
    <w:rPr>
      <w:rFonts w:ascii="Times New Roman Bold" w:eastAsia="Arial Unicode MS" w:hAnsi="Times New Roman Bold" w:cs="Arial"/>
      <w:b/>
      <w:bCs/>
      <w:i/>
      <w:szCs w:val="24"/>
      <w:lang w:val="ru-RU" w:eastAsia="en-US"/>
    </w:rPr>
  </w:style>
  <w:style w:type="paragraph" w:customStyle="1" w:styleId="Heading4indent">
    <w:name w:val="Heading 4 indent"/>
    <w:basedOn w:val="Heading4"/>
    <w:rsid w:val="008F5A9F"/>
    <w:pPr>
      <w:ind w:left="720"/>
      <w:outlineLvl w:val="9"/>
    </w:pPr>
    <w:rPr>
      <w:rFonts w:ascii="Times New Roman" w:hAnsi="Times New Roman"/>
    </w:rPr>
  </w:style>
  <w:style w:type="character" w:customStyle="1" w:styleId="Heading5Char">
    <w:name w:val="Heading 5 Char"/>
    <w:basedOn w:val="DefaultParagraphFont"/>
    <w:link w:val="Heading5"/>
    <w:rsid w:val="008F5A9F"/>
    <w:rPr>
      <w:rFonts w:ascii="Times New Roman" w:eastAsia="Times New Roman" w:hAnsi="Times New Roman" w:cs="Times New Roman"/>
      <w:bCs/>
      <w:i/>
      <w:szCs w:val="26"/>
      <w:lang w:val="ru-RU" w:eastAsia="en-US"/>
    </w:rPr>
  </w:style>
  <w:style w:type="character" w:customStyle="1" w:styleId="Heading6Char">
    <w:name w:val="Heading 6 Char"/>
    <w:basedOn w:val="DefaultParagraphFont"/>
    <w:link w:val="Heading6"/>
    <w:rsid w:val="008F5A9F"/>
    <w:rPr>
      <w:rFonts w:ascii="Times New Roman" w:eastAsia="Times New Roman" w:hAnsi="Times New Roman" w:cs="Times New Roman"/>
      <w:szCs w:val="24"/>
      <w:u w:val="single"/>
      <w:lang w:val="ru-RU" w:eastAsia="en-US"/>
    </w:rPr>
  </w:style>
  <w:style w:type="character" w:customStyle="1" w:styleId="Heading7Char">
    <w:name w:val="Heading 7 Char"/>
    <w:basedOn w:val="DefaultParagraphFont"/>
    <w:link w:val="Heading7"/>
    <w:rsid w:val="008F5A9F"/>
    <w:rPr>
      <w:rFonts w:ascii="Univers" w:eastAsia="Times New Roman" w:hAnsi="Univers" w:cs="Times New Roman"/>
      <w:b/>
      <w:sz w:val="28"/>
      <w:szCs w:val="24"/>
      <w:lang w:val="ru-RU" w:eastAsia="en-US"/>
    </w:rPr>
  </w:style>
  <w:style w:type="character" w:customStyle="1" w:styleId="Heading8Char">
    <w:name w:val="Heading 8 Char"/>
    <w:basedOn w:val="DefaultParagraphFont"/>
    <w:link w:val="Heading8"/>
    <w:rsid w:val="008F5A9F"/>
    <w:rPr>
      <w:rFonts w:ascii="Univers" w:eastAsia="Times New Roman" w:hAnsi="Univers" w:cs="Times New Roman"/>
      <w:b/>
      <w:sz w:val="32"/>
      <w:szCs w:val="24"/>
      <w:lang w:val="ru-RU" w:eastAsia="en-US"/>
    </w:rPr>
  </w:style>
  <w:style w:type="character" w:customStyle="1" w:styleId="Heading9Char">
    <w:name w:val="Heading 9 Char"/>
    <w:basedOn w:val="DefaultParagraphFont"/>
    <w:link w:val="Heading9"/>
    <w:rsid w:val="008F5A9F"/>
    <w:rPr>
      <w:rFonts w:ascii="Times New Roman" w:eastAsia="Times New Roman" w:hAnsi="Times New Roman" w:cs="Times New Roman"/>
      <w:i/>
      <w:iCs/>
      <w:szCs w:val="24"/>
      <w:lang w:val="ru-RU" w:eastAsia="en-US"/>
    </w:rPr>
  </w:style>
  <w:style w:type="character" w:styleId="PageNumber">
    <w:name w:val="page number"/>
    <w:rsid w:val="008F5A9F"/>
    <w:rPr>
      <w:rFonts w:ascii="Times New Roman" w:hAnsi="Times New Roman"/>
      <w:sz w:val="22"/>
    </w:rPr>
  </w:style>
  <w:style w:type="paragraph" w:customStyle="1" w:styleId="Para1">
    <w:name w:val="Para1"/>
    <w:basedOn w:val="Normal"/>
    <w:link w:val="Para1Char"/>
    <w:rsid w:val="008F5A9F"/>
    <w:pPr>
      <w:numPr>
        <w:numId w:val="8"/>
      </w:numPr>
      <w:tabs>
        <w:tab w:val="clear" w:pos="360"/>
      </w:tabs>
      <w:spacing w:before="120" w:after="120"/>
    </w:pPr>
    <w:rPr>
      <w:snapToGrid w:val="0"/>
      <w:szCs w:val="18"/>
    </w:rPr>
  </w:style>
  <w:style w:type="character" w:customStyle="1" w:styleId="Para1Char">
    <w:name w:val="Para1 Char"/>
    <w:link w:val="Para1"/>
    <w:locked/>
    <w:rsid w:val="008F5A9F"/>
    <w:rPr>
      <w:rFonts w:ascii="Times New Roman" w:eastAsia="Times New Roman" w:hAnsi="Times New Roman" w:cs="Times New Roman"/>
      <w:snapToGrid w:val="0"/>
      <w:szCs w:val="18"/>
      <w:lang w:val="ru-RU" w:eastAsia="en-US"/>
    </w:rPr>
  </w:style>
  <w:style w:type="paragraph" w:customStyle="1" w:styleId="Para2">
    <w:name w:val="Para2"/>
    <w:basedOn w:val="Para1"/>
    <w:rsid w:val="008F5A9F"/>
    <w:pPr>
      <w:numPr>
        <w:numId w:val="0"/>
      </w:numPr>
      <w:autoSpaceDE w:val="0"/>
      <w:autoSpaceDN w:val="0"/>
    </w:pPr>
  </w:style>
  <w:style w:type="paragraph" w:customStyle="1" w:styleId="Para3">
    <w:name w:val="Para3"/>
    <w:basedOn w:val="Normal"/>
    <w:rsid w:val="008F5A9F"/>
    <w:pPr>
      <w:numPr>
        <w:ilvl w:val="3"/>
        <w:numId w:val="9"/>
      </w:numPr>
      <w:tabs>
        <w:tab w:val="left" w:pos="1980"/>
      </w:tabs>
      <w:spacing w:before="80" w:after="80"/>
    </w:pPr>
    <w:rPr>
      <w:szCs w:val="20"/>
    </w:rPr>
  </w:style>
  <w:style w:type="paragraph" w:customStyle="1" w:styleId="para4">
    <w:name w:val="para4"/>
    <w:basedOn w:val="Normal"/>
    <w:rsid w:val="008F5A9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8F5A9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8F5A9F"/>
    <w:pPr>
      <w:spacing w:before="120" w:after="120"/>
      <w:ind w:left="720" w:right="720"/>
    </w:pPr>
    <w:rPr>
      <w:bCs/>
    </w:rPr>
  </w:style>
  <w:style w:type="paragraph" w:customStyle="1" w:styleId="recommendationheader">
    <w:name w:val="recommendation header"/>
    <w:basedOn w:val="Heading2"/>
    <w:qFormat/>
    <w:rsid w:val="008F5A9F"/>
  </w:style>
  <w:style w:type="paragraph" w:customStyle="1" w:styleId="recommendationheaderlong">
    <w:name w:val="recommendation header long"/>
    <w:basedOn w:val="Heading2longmultiline"/>
    <w:qFormat/>
    <w:rsid w:val="008F5A9F"/>
  </w:style>
  <w:style w:type="paragraph" w:customStyle="1" w:styleId="reference">
    <w:name w:val="reference"/>
    <w:basedOn w:val="Heading9"/>
    <w:qFormat/>
    <w:rsid w:val="008F5A9F"/>
    <w:rPr>
      <w:i w:val="0"/>
      <w:sz w:val="18"/>
    </w:rPr>
  </w:style>
  <w:style w:type="character" w:customStyle="1" w:styleId="StyleFootnoteReferenceNounderline">
    <w:name w:val="Style Footnote Reference + No underline"/>
    <w:rsid w:val="008F5A9F"/>
    <w:rPr>
      <w:sz w:val="18"/>
      <w:u w:val="none"/>
      <w:vertAlign w:val="baseline"/>
    </w:rPr>
  </w:style>
  <w:style w:type="paragraph" w:customStyle="1" w:styleId="Style1">
    <w:name w:val="Style1"/>
    <w:basedOn w:val="Heading2"/>
    <w:qFormat/>
    <w:rsid w:val="008F5A9F"/>
    <w:rPr>
      <w:i/>
    </w:rPr>
  </w:style>
  <w:style w:type="paragraph" w:styleId="Subtitle">
    <w:name w:val="Subtitle"/>
    <w:basedOn w:val="Normal"/>
    <w:next w:val="Normal"/>
    <w:link w:val="SubtitleChar"/>
    <w:uiPriority w:val="11"/>
    <w:qFormat/>
    <w:rsid w:val="008F5A9F"/>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8F5A9F"/>
    <w:rPr>
      <w:rFonts w:asciiTheme="majorHAnsi" w:eastAsiaTheme="majorEastAsia" w:hAnsiTheme="majorHAnsi" w:cstheme="majorBidi"/>
      <w:i/>
      <w:iCs/>
      <w:color w:val="4472C4" w:themeColor="accent1"/>
      <w:spacing w:val="15"/>
      <w:sz w:val="24"/>
      <w:szCs w:val="24"/>
      <w:lang w:val="ru-RU" w:eastAsia="en-US"/>
    </w:rPr>
  </w:style>
  <w:style w:type="table" w:styleId="TableGrid">
    <w:name w:val="Table Grid"/>
    <w:basedOn w:val="TableNormal"/>
    <w:uiPriority w:val="59"/>
    <w:rsid w:val="008F5A9F"/>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8F5A9F"/>
    <w:pPr>
      <w:jc w:val="left"/>
      <w:outlineLvl w:val="9"/>
    </w:pPr>
    <w:rPr>
      <w:i/>
    </w:rPr>
  </w:style>
  <w:style w:type="paragraph" w:styleId="Title">
    <w:name w:val="Title"/>
    <w:basedOn w:val="Normal"/>
    <w:next w:val="Normal"/>
    <w:link w:val="TitleChar"/>
    <w:uiPriority w:val="10"/>
    <w:qFormat/>
    <w:rsid w:val="008F5A9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5A9F"/>
    <w:rPr>
      <w:rFonts w:asciiTheme="majorHAnsi" w:eastAsiaTheme="majorEastAsia" w:hAnsiTheme="majorHAnsi" w:cstheme="majorBidi"/>
      <w:color w:val="323E4F" w:themeColor="text2" w:themeShade="BF"/>
      <w:spacing w:val="5"/>
      <w:kern w:val="28"/>
      <w:sz w:val="52"/>
      <w:szCs w:val="52"/>
      <w:lang w:val="ru-RU" w:eastAsia="en-US"/>
    </w:rPr>
  </w:style>
  <w:style w:type="paragraph" w:styleId="TOAHeading">
    <w:name w:val="toa heading"/>
    <w:basedOn w:val="Normal"/>
    <w:next w:val="Normal"/>
    <w:semiHidden/>
    <w:rsid w:val="008F5A9F"/>
    <w:pPr>
      <w:spacing w:before="120"/>
    </w:pPr>
    <w:rPr>
      <w:rFonts w:cs="Arial"/>
      <w:b/>
      <w:bCs/>
      <w:sz w:val="24"/>
    </w:rPr>
  </w:style>
  <w:style w:type="paragraph" w:styleId="TOC1">
    <w:name w:val="toc 1"/>
    <w:basedOn w:val="Normal"/>
    <w:next w:val="Normal"/>
    <w:autoRedefine/>
    <w:semiHidden/>
    <w:rsid w:val="008F5A9F"/>
    <w:pPr>
      <w:ind w:left="720" w:hanging="720"/>
    </w:pPr>
    <w:rPr>
      <w:caps/>
    </w:rPr>
  </w:style>
  <w:style w:type="paragraph" w:styleId="TOC2">
    <w:name w:val="toc 2"/>
    <w:basedOn w:val="Normal"/>
    <w:next w:val="Normal"/>
    <w:autoRedefine/>
    <w:semiHidden/>
    <w:rsid w:val="008F5A9F"/>
    <w:pPr>
      <w:tabs>
        <w:tab w:val="right" w:leader="dot" w:pos="9356"/>
      </w:tabs>
      <w:ind w:left="1440" w:hanging="720"/>
    </w:pPr>
    <w:rPr>
      <w:noProof/>
      <w:szCs w:val="22"/>
    </w:rPr>
  </w:style>
  <w:style w:type="paragraph" w:styleId="TOC3">
    <w:name w:val="toc 3"/>
    <w:basedOn w:val="Normal"/>
    <w:next w:val="Normal"/>
    <w:autoRedefine/>
    <w:semiHidden/>
    <w:rsid w:val="008F5A9F"/>
    <w:pPr>
      <w:ind w:left="2160" w:hanging="720"/>
    </w:pPr>
  </w:style>
  <w:style w:type="paragraph" w:styleId="TOC4">
    <w:name w:val="toc 4"/>
    <w:basedOn w:val="Normal"/>
    <w:next w:val="Normal"/>
    <w:autoRedefine/>
    <w:semiHidden/>
    <w:rsid w:val="008F5A9F"/>
    <w:pPr>
      <w:spacing w:before="120" w:after="120"/>
      <w:ind w:left="660"/>
      <w:jc w:val="left"/>
    </w:pPr>
  </w:style>
  <w:style w:type="paragraph" w:styleId="TOC5">
    <w:name w:val="toc 5"/>
    <w:basedOn w:val="Normal"/>
    <w:next w:val="Normal"/>
    <w:autoRedefine/>
    <w:semiHidden/>
    <w:rsid w:val="008F5A9F"/>
    <w:pPr>
      <w:spacing w:before="120" w:after="120"/>
      <w:ind w:left="880"/>
      <w:jc w:val="left"/>
    </w:pPr>
  </w:style>
  <w:style w:type="paragraph" w:styleId="TOC6">
    <w:name w:val="toc 6"/>
    <w:basedOn w:val="Normal"/>
    <w:next w:val="Normal"/>
    <w:autoRedefine/>
    <w:semiHidden/>
    <w:rsid w:val="008F5A9F"/>
    <w:pPr>
      <w:spacing w:before="120" w:after="120"/>
      <w:ind w:left="1100"/>
      <w:jc w:val="left"/>
    </w:pPr>
  </w:style>
  <w:style w:type="paragraph" w:styleId="TOC7">
    <w:name w:val="toc 7"/>
    <w:basedOn w:val="Normal"/>
    <w:next w:val="Normal"/>
    <w:autoRedefine/>
    <w:semiHidden/>
    <w:rsid w:val="008F5A9F"/>
    <w:pPr>
      <w:spacing w:before="120" w:after="120"/>
      <w:ind w:left="1320"/>
      <w:jc w:val="left"/>
    </w:pPr>
  </w:style>
  <w:style w:type="paragraph" w:styleId="TOC8">
    <w:name w:val="toc 8"/>
    <w:basedOn w:val="Normal"/>
    <w:next w:val="Normal"/>
    <w:autoRedefine/>
    <w:semiHidden/>
    <w:rsid w:val="008F5A9F"/>
    <w:pPr>
      <w:spacing w:before="120" w:after="120"/>
      <w:ind w:left="1540"/>
      <w:jc w:val="left"/>
    </w:pPr>
  </w:style>
  <w:style w:type="paragraph" w:styleId="TOC9">
    <w:name w:val="toc 9"/>
    <w:basedOn w:val="Normal"/>
    <w:next w:val="Normal"/>
    <w:autoRedefine/>
    <w:semiHidden/>
    <w:rsid w:val="008F5A9F"/>
    <w:pPr>
      <w:spacing w:before="120" w:after="120"/>
      <w:ind w:left="1760"/>
      <w:jc w:val="left"/>
    </w:pPr>
  </w:style>
  <w:style w:type="character" w:customStyle="1" w:styleId="ListParagraphChar">
    <w:name w:val="List Paragraph Char"/>
    <w:link w:val="ListParagraph"/>
    <w:uiPriority w:val="34"/>
    <w:qFormat/>
    <w:locked/>
    <w:rsid w:val="00B779ED"/>
    <w:rPr>
      <w:rFonts w:ascii="Times New Roman" w:eastAsia="Times New Roman" w:hAnsi="Times New Roman" w:cs="Times New Roman"/>
      <w:szCs w:val="24"/>
      <w:lang w:val="ru-RU" w:eastAsia="en-US"/>
    </w:rPr>
  </w:style>
  <w:style w:type="paragraph" w:styleId="CommentSubject">
    <w:name w:val="annotation subject"/>
    <w:basedOn w:val="CommentText"/>
    <w:next w:val="CommentText"/>
    <w:link w:val="CommentSubjectChar"/>
    <w:uiPriority w:val="99"/>
    <w:semiHidden/>
    <w:unhideWhenUsed/>
    <w:rsid w:val="00FF3B0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F3B08"/>
    <w:rPr>
      <w:rFonts w:ascii="Times New Roman" w:eastAsia="Times New Roman" w:hAnsi="Times New Roman" w:cs="Times New Roman"/>
      <w:b/>
      <w:bCs/>
      <w:sz w:val="20"/>
      <w:szCs w:val="20"/>
      <w:lang w:val="ru-RU" w:eastAsia="en-US"/>
    </w:rPr>
  </w:style>
  <w:style w:type="paragraph" w:customStyle="1" w:styleId="p1">
    <w:name w:val="p1"/>
    <w:basedOn w:val="Normal"/>
    <w:rsid w:val="0045784D"/>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45784D"/>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45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5703">
      <w:bodyDiv w:val="1"/>
      <w:marLeft w:val="0"/>
      <w:marRight w:val="0"/>
      <w:marTop w:val="0"/>
      <w:marBottom w:val="0"/>
      <w:divBdr>
        <w:top w:val="none" w:sz="0" w:space="0" w:color="auto"/>
        <w:left w:val="none" w:sz="0" w:space="0" w:color="auto"/>
        <w:bottom w:val="none" w:sz="0" w:space="0" w:color="auto"/>
        <w:right w:val="none" w:sz="0" w:space="0" w:color="auto"/>
      </w:divBdr>
    </w:div>
    <w:div w:id="136999652">
      <w:bodyDiv w:val="1"/>
      <w:marLeft w:val="0"/>
      <w:marRight w:val="0"/>
      <w:marTop w:val="0"/>
      <w:marBottom w:val="0"/>
      <w:divBdr>
        <w:top w:val="none" w:sz="0" w:space="0" w:color="auto"/>
        <w:left w:val="none" w:sz="0" w:space="0" w:color="auto"/>
        <w:bottom w:val="none" w:sz="0" w:space="0" w:color="auto"/>
        <w:right w:val="none" w:sz="0" w:space="0" w:color="auto"/>
      </w:divBdr>
    </w:div>
    <w:div w:id="143350702">
      <w:bodyDiv w:val="1"/>
      <w:marLeft w:val="0"/>
      <w:marRight w:val="0"/>
      <w:marTop w:val="0"/>
      <w:marBottom w:val="0"/>
      <w:divBdr>
        <w:top w:val="none" w:sz="0" w:space="0" w:color="auto"/>
        <w:left w:val="none" w:sz="0" w:space="0" w:color="auto"/>
        <w:bottom w:val="none" w:sz="0" w:space="0" w:color="auto"/>
        <w:right w:val="none" w:sz="0" w:space="0" w:color="auto"/>
      </w:divBdr>
    </w:div>
    <w:div w:id="143402541">
      <w:bodyDiv w:val="1"/>
      <w:marLeft w:val="0"/>
      <w:marRight w:val="0"/>
      <w:marTop w:val="0"/>
      <w:marBottom w:val="0"/>
      <w:divBdr>
        <w:top w:val="none" w:sz="0" w:space="0" w:color="auto"/>
        <w:left w:val="none" w:sz="0" w:space="0" w:color="auto"/>
        <w:bottom w:val="none" w:sz="0" w:space="0" w:color="auto"/>
        <w:right w:val="none" w:sz="0" w:space="0" w:color="auto"/>
      </w:divBdr>
    </w:div>
    <w:div w:id="169608547">
      <w:bodyDiv w:val="1"/>
      <w:marLeft w:val="0"/>
      <w:marRight w:val="0"/>
      <w:marTop w:val="0"/>
      <w:marBottom w:val="0"/>
      <w:divBdr>
        <w:top w:val="none" w:sz="0" w:space="0" w:color="auto"/>
        <w:left w:val="none" w:sz="0" w:space="0" w:color="auto"/>
        <w:bottom w:val="none" w:sz="0" w:space="0" w:color="auto"/>
        <w:right w:val="none" w:sz="0" w:space="0" w:color="auto"/>
      </w:divBdr>
    </w:div>
    <w:div w:id="255023069">
      <w:bodyDiv w:val="1"/>
      <w:marLeft w:val="0"/>
      <w:marRight w:val="0"/>
      <w:marTop w:val="0"/>
      <w:marBottom w:val="0"/>
      <w:divBdr>
        <w:top w:val="none" w:sz="0" w:space="0" w:color="auto"/>
        <w:left w:val="none" w:sz="0" w:space="0" w:color="auto"/>
        <w:bottom w:val="none" w:sz="0" w:space="0" w:color="auto"/>
        <w:right w:val="none" w:sz="0" w:space="0" w:color="auto"/>
      </w:divBdr>
    </w:div>
    <w:div w:id="274097848">
      <w:bodyDiv w:val="1"/>
      <w:marLeft w:val="0"/>
      <w:marRight w:val="0"/>
      <w:marTop w:val="0"/>
      <w:marBottom w:val="0"/>
      <w:divBdr>
        <w:top w:val="none" w:sz="0" w:space="0" w:color="auto"/>
        <w:left w:val="none" w:sz="0" w:space="0" w:color="auto"/>
        <w:bottom w:val="none" w:sz="0" w:space="0" w:color="auto"/>
        <w:right w:val="none" w:sz="0" w:space="0" w:color="auto"/>
      </w:divBdr>
    </w:div>
    <w:div w:id="342780933">
      <w:bodyDiv w:val="1"/>
      <w:marLeft w:val="0"/>
      <w:marRight w:val="0"/>
      <w:marTop w:val="0"/>
      <w:marBottom w:val="0"/>
      <w:divBdr>
        <w:top w:val="none" w:sz="0" w:space="0" w:color="auto"/>
        <w:left w:val="none" w:sz="0" w:space="0" w:color="auto"/>
        <w:bottom w:val="none" w:sz="0" w:space="0" w:color="auto"/>
        <w:right w:val="none" w:sz="0" w:space="0" w:color="auto"/>
      </w:divBdr>
    </w:div>
    <w:div w:id="367146907">
      <w:bodyDiv w:val="1"/>
      <w:marLeft w:val="0"/>
      <w:marRight w:val="0"/>
      <w:marTop w:val="0"/>
      <w:marBottom w:val="0"/>
      <w:divBdr>
        <w:top w:val="none" w:sz="0" w:space="0" w:color="auto"/>
        <w:left w:val="none" w:sz="0" w:space="0" w:color="auto"/>
        <w:bottom w:val="none" w:sz="0" w:space="0" w:color="auto"/>
        <w:right w:val="none" w:sz="0" w:space="0" w:color="auto"/>
      </w:divBdr>
    </w:div>
    <w:div w:id="395784577">
      <w:bodyDiv w:val="1"/>
      <w:marLeft w:val="0"/>
      <w:marRight w:val="0"/>
      <w:marTop w:val="0"/>
      <w:marBottom w:val="0"/>
      <w:divBdr>
        <w:top w:val="none" w:sz="0" w:space="0" w:color="auto"/>
        <w:left w:val="none" w:sz="0" w:space="0" w:color="auto"/>
        <w:bottom w:val="none" w:sz="0" w:space="0" w:color="auto"/>
        <w:right w:val="none" w:sz="0" w:space="0" w:color="auto"/>
      </w:divBdr>
    </w:div>
    <w:div w:id="473915886">
      <w:bodyDiv w:val="1"/>
      <w:marLeft w:val="0"/>
      <w:marRight w:val="0"/>
      <w:marTop w:val="0"/>
      <w:marBottom w:val="0"/>
      <w:divBdr>
        <w:top w:val="none" w:sz="0" w:space="0" w:color="auto"/>
        <w:left w:val="none" w:sz="0" w:space="0" w:color="auto"/>
        <w:bottom w:val="none" w:sz="0" w:space="0" w:color="auto"/>
        <w:right w:val="none" w:sz="0" w:space="0" w:color="auto"/>
      </w:divBdr>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43055494">
      <w:bodyDiv w:val="1"/>
      <w:marLeft w:val="0"/>
      <w:marRight w:val="0"/>
      <w:marTop w:val="0"/>
      <w:marBottom w:val="0"/>
      <w:divBdr>
        <w:top w:val="none" w:sz="0" w:space="0" w:color="auto"/>
        <w:left w:val="none" w:sz="0" w:space="0" w:color="auto"/>
        <w:bottom w:val="none" w:sz="0" w:space="0" w:color="auto"/>
        <w:right w:val="none" w:sz="0" w:space="0" w:color="auto"/>
      </w:divBdr>
    </w:div>
    <w:div w:id="618537804">
      <w:bodyDiv w:val="1"/>
      <w:marLeft w:val="0"/>
      <w:marRight w:val="0"/>
      <w:marTop w:val="0"/>
      <w:marBottom w:val="0"/>
      <w:divBdr>
        <w:top w:val="none" w:sz="0" w:space="0" w:color="auto"/>
        <w:left w:val="none" w:sz="0" w:space="0" w:color="auto"/>
        <w:bottom w:val="none" w:sz="0" w:space="0" w:color="auto"/>
        <w:right w:val="none" w:sz="0" w:space="0" w:color="auto"/>
      </w:divBdr>
    </w:div>
    <w:div w:id="644971355">
      <w:bodyDiv w:val="1"/>
      <w:marLeft w:val="0"/>
      <w:marRight w:val="0"/>
      <w:marTop w:val="0"/>
      <w:marBottom w:val="0"/>
      <w:divBdr>
        <w:top w:val="none" w:sz="0" w:space="0" w:color="auto"/>
        <w:left w:val="none" w:sz="0" w:space="0" w:color="auto"/>
        <w:bottom w:val="none" w:sz="0" w:space="0" w:color="auto"/>
        <w:right w:val="none" w:sz="0" w:space="0" w:color="auto"/>
      </w:divBdr>
    </w:div>
    <w:div w:id="707992678">
      <w:bodyDiv w:val="1"/>
      <w:marLeft w:val="0"/>
      <w:marRight w:val="0"/>
      <w:marTop w:val="0"/>
      <w:marBottom w:val="0"/>
      <w:divBdr>
        <w:top w:val="none" w:sz="0" w:space="0" w:color="auto"/>
        <w:left w:val="none" w:sz="0" w:space="0" w:color="auto"/>
        <w:bottom w:val="none" w:sz="0" w:space="0" w:color="auto"/>
        <w:right w:val="none" w:sz="0" w:space="0" w:color="auto"/>
      </w:divBdr>
    </w:div>
    <w:div w:id="798036189">
      <w:bodyDiv w:val="1"/>
      <w:marLeft w:val="0"/>
      <w:marRight w:val="0"/>
      <w:marTop w:val="0"/>
      <w:marBottom w:val="0"/>
      <w:divBdr>
        <w:top w:val="none" w:sz="0" w:space="0" w:color="auto"/>
        <w:left w:val="none" w:sz="0" w:space="0" w:color="auto"/>
        <w:bottom w:val="none" w:sz="0" w:space="0" w:color="auto"/>
        <w:right w:val="none" w:sz="0" w:space="0" w:color="auto"/>
      </w:divBdr>
    </w:div>
    <w:div w:id="820266674">
      <w:bodyDiv w:val="1"/>
      <w:marLeft w:val="0"/>
      <w:marRight w:val="0"/>
      <w:marTop w:val="0"/>
      <w:marBottom w:val="0"/>
      <w:divBdr>
        <w:top w:val="none" w:sz="0" w:space="0" w:color="auto"/>
        <w:left w:val="none" w:sz="0" w:space="0" w:color="auto"/>
        <w:bottom w:val="none" w:sz="0" w:space="0" w:color="auto"/>
        <w:right w:val="none" w:sz="0" w:space="0" w:color="auto"/>
      </w:divBdr>
    </w:div>
    <w:div w:id="901983648">
      <w:bodyDiv w:val="1"/>
      <w:marLeft w:val="0"/>
      <w:marRight w:val="0"/>
      <w:marTop w:val="0"/>
      <w:marBottom w:val="0"/>
      <w:divBdr>
        <w:top w:val="none" w:sz="0" w:space="0" w:color="auto"/>
        <w:left w:val="none" w:sz="0" w:space="0" w:color="auto"/>
        <w:bottom w:val="none" w:sz="0" w:space="0" w:color="auto"/>
        <w:right w:val="none" w:sz="0" w:space="0" w:color="auto"/>
      </w:divBdr>
    </w:div>
    <w:div w:id="980421655">
      <w:bodyDiv w:val="1"/>
      <w:marLeft w:val="0"/>
      <w:marRight w:val="0"/>
      <w:marTop w:val="0"/>
      <w:marBottom w:val="0"/>
      <w:divBdr>
        <w:top w:val="none" w:sz="0" w:space="0" w:color="auto"/>
        <w:left w:val="none" w:sz="0" w:space="0" w:color="auto"/>
        <w:bottom w:val="none" w:sz="0" w:space="0" w:color="auto"/>
        <w:right w:val="none" w:sz="0" w:space="0" w:color="auto"/>
      </w:divBdr>
    </w:div>
    <w:div w:id="993215236">
      <w:bodyDiv w:val="1"/>
      <w:marLeft w:val="0"/>
      <w:marRight w:val="0"/>
      <w:marTop w:val="0"/>
      <w:marBottom w:val="0"/>
      <w:divBdr>
        <w:top w:val="none" w:sz="0" w:space="0" w:color="auto"/>
        <w:left w:val="none" w:sz="0" w:space="0" w:color="auto"/>
        <w:bottom w:val="none" w:sz="0" w:space="0" w:color="auto"/>
        <w:right w:val="none" w:sz="0" w:space="0" w:color="auto"/>
      </w:divBdr>
    </w:div>
    <w:div w:id="996956989">
      <w:bodyDiv w:val="1"/>
      <w:marLeft w:val="0"/>
      <w:marRight w:val="0"/>
      <w:marTop w:val="0"/>
      <w:marBottom w:val="0"/>
      <w:divBdr>
        <w:top w:val="none" w:sz="0" w:space="0" w:color="auto"/>
        <w:left w:val="none" w:sz="0" w:space="0" w:color="auto"/>
        <w:bottom w:val="none" w:sz="0" w:space="0" w:color="auto"/>
        <w:right w:val="none" w:sz="0" w:space="0" w:color="auto"/>
      </w:divBdr>
    </w:div>
    <w:div w:id="1009797014">
      <w:bodyDiv w:val="1"/>
      <w:marLeft w:val="0"/>
      <w:marRight w:val="0"/>
      <w:marTop w:val="0"/>
      <w:marBottom w:val="0"/>
      <w:divBdr>
        <w:top w:val="none" w:sz="0" w:space="0" w:color="auto"/>
        <w:left w:val="none" w:sz="0" w:space="0" w:color="auto"/>
        <w:bottom w:val="none" w:sz="0" w:space="0" w:color="auto"/>
        <w:right w:val="none" w:sz="0" w:space="0" w:color="auto"/>
      </w:divBdr>
    </w:div>
    <w:div w:id="1087002195">
      <w:bodyDiv w:val="1"/>
      <w:marLeft w:val="0"/>
      <w:marRight w:val="0"/>
      <w:marTop w:val="0"/>
      <w:marBottom w:val="0"/>
      <w:divBdr>
        <w:top w:val="none" w:sz="0" w:space="0" w:color="auto"/>
        <w:left w:val="none" w:sz="0" w:space="0" w:color="auto"/>
        <w:bottom w:val="none" w:sz="0" w:space="0" w:color="auto"/>
        <w:right w:val="none" w:sz="0" w:space="0" w:color="auto"/>
      </w:divBdr>
    </w:div>
    <w:div w:id="1103186400">
      <w:bodyDiv w:val="1"/>
      <w:marLeft w:val="0"/>
      <w:marRight w:val="0"/>
      <w:marTop w:val="0"/>
      <w:marBottom w:val="0"/>
      <w:divBdr>
        <w:top w:val="none" w:sz="0" w:space="0" w:color="auto"/>
        <w:left w:val="none" w:sz="0" w:space="0" w:color="auto"/>
        <w:bottom w:val="none" w:sz="0" w:space="0" w:color="auto"/>
        <w:right w:val="none" w:sz="0" w:space="0" w:color="auto"/>
      </w:divBdr>
    </w:div>
    <w:div w:id="1124619962">
      <w:bodyDiv w:val="1"/>
      <w:marLeft w:val="0"/>
      <w:marRight w:val="0"/>
      <w:marTop w:val="0"/>
      <w:marBottom w:val="0"/>
      <w:divBdr>
        <w:top w:val="none" w:sz="0" w:space="0" w:color="auto"/>
        <w:left w:val="none" w:sz="0" w:space="0" w:color="auto"/>
        <w:bottom w:val="none" w:sz="0" w:space="0" w:color="auto"/>
        <w:right w:val="none" w:sz="0" w:space="0" w:color="auto"/>
      </w:divBdr>
    </w:div>
    <w:div w:id="1210267785">
      <w:bodyDiv w:val="1"/>
      <w:marLeft w:val="0"/>
      <w:marRight w:val="0"/>
      <w:marTop w:val="0"/>
      <w:marBottom w:val="0"/>
      <w:divBdr>
        <w:top w:val="none" w:sz="0" w:space="0" w:color="auto"/>
        <w:left w:val="none" w:sz="0" w:space="0" w:color="auto"/>
        <w:bottom w:val="none" w:sz="0" w:space="0" w:color="auto"/>
        <w:right w:val="none" w:sz="0" w:space="0" w:color="auto"/>
      </w:divBdr>
    </w:div>
    <w:div w:id="1221405713">
      <w:bodyDiv w:val="1"/>
      <w:marLeft w:val="0"/>
      <w:marRight w:val="0"/>
      <w:marTop w:val="0"/>
      <w:marBottom w:val="0"/>
      <w:divBdr>
        <w:top w:val="none" w:sz="0" w:space="0" w:color="auto"/>
        <w:left w:val="none" w:sz="0" w:space="0" w:color="auto"/>
        <w:bottom w:val="none" w:sz="0" w:space="0" w:color="auto"/>
        <w:right w:val="none" w:sz="0" w:space="0" w:color="auto"/>
      </w:divBdr>
    </w:div>
    <w:div w:id="1232038633">
      <w:bodyDiv w:val="1"/>
      <w:marLeft w:val="0"/>
      <w:marRight w:val="0"/>
      <w:marTop w:val="0"/>
      <w:marBottom w:val="0"/>
      <w:divBdr>
        <w:top w:val="none" w:sz="0" w:space="0" w:color="auto"/>
        <w:left w:val="none" w:sz="0" w:space="0" w:color="auto"/>
        <w:bottom w:val="none" w:sz="0" w:space="0" w:color="auto"/>
        <w:right w:val="none" w:sz="0" w:space="0" w:color="auto"/>
      </w:divBdr>
    </w:div>
    <w:div w:id="1244954194">
      <w:bodyDiv w:val="1"/>
      <w:marLeft w:val="0"/>
      <w:marRight w:val="0"/>
      <w:marTop w:val="0"/>
      <w:marBottom w:val="0"/>
      <w:divBdr>
        <w:top w:val="none" w:sz="0" w:space="0" w:color="auto"/>
        <w:left w:val="none" w:sz="0" w:space="0" w:color="auto"/>
        <w:bottom w:val="none" w:sz="0" w:space="0" w:color="auto"/>
        <w:right w:val="none" w:sz="0" w:space="0" w:color="auto"/>
      </w:divBdr>
    </w:div>
    <w:div w:id="1262641683">
      <w:bodyDiv w:val="1"/>
      <w:marLeft w:val="0"/>
      <w:marRight w:val="0"/>
      <w:marTop w:val="0"/>
      <w:marBottom w:val="0"/>
      <w:divBdr>
        <w:top w:val="none" w:sz="0" w:space="0" w:color="auto"/>
        <w:left w:val="none" w:sz="0" w:space="0" w:color="auto"/>
        <w:bottom w:val="none" w:sz="0" w:space="0" w:color="auto"/>
        <w:right w:val="none" w:sz="0" w:space="0" w:color="auto"/>
      </w:divBdr>
    </w:div>
    <w:div w:id="1272011374">
      <w:bodyDiv w:val="1"/>
      <w:marLeft w:val="0"/>
      <w:marRight w:val="0"/>
      <w:marTop w:val="0"/>
      <w:marBottom w:val="0"/>
      <w:divBdr>
        <w:top w:val="none" w:sz="0" w:space="0" w:color="auto"/>
        <w:left w:val="none" w:sz="0" w:space="0" w:color="auto"/>
        <w:bottom w:val="none" w:sz="0" w:space="0" w:color="auto"/>
        <w:right w:val="none" w:sz="0" w:space="0" w:color="auto"/>
      </w:divBdr>
    </w:div>
    <w:div w:id="1273127274">
      <w:bodyDiv w:val="1"/>
      <w:marLeft w:val="0"/>
      <w:marRight w:val="0"/>
      <w:marTop w:val="0"/>
      <w:marBottom w:val="0"/>
      <w:divBdr>
        <w:top w:val="none" w:sz="0" w:space="0" w:color="auto"/>
        <w:left w:val="none" w:sz="0" w:space="0" w:color="auto"/>
        <w:bottom w:val="none" w:sz="0" w:space="0" w:color="auto"/>
        <w:right w:val="none" w:sz="0" w:space="0" w:color="auto"/>
      </w:divBdr>
    </w:div>
    <w:div w:id="1273902490">
      <w:bodyDiv w:val="1"/>
      <w:marLeft w:val="0"/>
      <w:marRight w:val="0"/>
      <w:marTop w:val="0"/>
      <w:marBottom w:val="0"/>
      <w:divBdr>
        <w:top w:val="none" w:sz="0" w:space="0" w:color="auto"/>
        <w:left w:val="none" w:sz="0" w:space="0" w:color="auto"/>
        <w:bottom w:val="none" w:sz="0" w:space="0" w:color="auto"/>
        <w:right w:val="none" w:sz="0" w:space="0" w:color="auto"/>
      </w:divBdr>
    </w:div>
    <w:div w:id="1303078546">
      <w:bodyDiv w:val="1"/>
      <w:marLeft w:val="0"/>
      <w:marRight w:val="0"/>
      <w:marTop w:val="0"/>
      <w:marBottom w:val="0"/>
      <w:divBdr>
        <w:top w:val="none" w:sz="0" w:space="0" w:color="auto"/>
        <w:left w:val="none" w:sz="0" w:space="0" w:color="auto"/>
        <w:bottom w:val="none" w:sz="0" w:space="0" w:color="auto"/>
        <w:right w:val="none" w:sz="0" w:space="0" w:color="auto"/>
      </w:divBdr>
    </w:div>
    <w:div w:id="1336691107">
      <w:bodyDiv w:val="1"/>
      <w:marLeft w:val="0"/>
      <w:marRight w:val="0"/>
      <w:marTop w:val="0"/>
      <w:marBottom w:val="0"/>
      <w:divBdr>
        <w:top w:val="none" w:sz="0" w:space="0" w:color="auto"/>
        <w:left w:val="none" w:sz="0" w:space="0" w:color="auto"/>
        <w:bottom w:val="none" w:sz="0" w:space="0" w:color="auto"/>
        <w:right w:val="none" w:sz="0" w:space="0" w:color="auto"/>
      </w:divBdr>
    </w:div>
    <w:div w:id="1345741635">
      <w:bodyDiv w:val="1"/>
      <w:marLeft w:val="0"/>
      <w:marRight w:val="0"/>
      <w:marTop w:val="0"/>
      <w:marBottom w:val="0"/>
      <w:divBdr>
        <w:top w:val="none" w:sz="0" w:space="0" w:color="auto"/>
        <w:left w:val="none" w:sz="0" w:space="0" w:color="auto"/>
        <w:bottom w:val="none" w:sz="0" w:space="0" w:color="auto"/>
        <w:right w:val="none" w:sz="0" w:space="0" w:color="auto"/>
      </w:divBdr>
    </w:div>
    <w:div w:id="1400635573">
      <w:bodyDiv w:val="1"/>
      <w:marLeft w:val="0"/>
      <w:marRight w:val="0"/>
      <w:marTop w:val="0"/>
      <w:marBottom w:val="0"/>
      <w:divBdr>
        <w:top w:val="none" w:sz="0" w:space="0" w:color="auto"/>
        <w:left w:val="none" w:sz="0" w:space="0" w:color="auto"/>
        <w:bottom w:val="none" w:sz="0" w:space="0" w:color="auto"/>
        <w:right w:val="none" w:sz="0" w:space="0" w:color="auto"/>
      </w:divBdr>
    </w:div>
    <w:div w:id="1425611848">
      <w:bodyDiv w:val="1"/>
      <w:marLeft w:val="0"/>
      <w:marRight w:val="0"/>
      <w:marTop w:val="0"/>
      <w:marBottom w:val="0"/>
      <w:divBdr>
        <w:top w:val="none" w:sz="0" w:space="0" w:color="auto"/>
        <w:left w:val="none" w:sz="0" w:space="0" w:color="auto"/>
        <w:bottom w:val="none" w:sz="0" w:space="0" w:color="auto"/>
        <w:right w:val="none" w:sz="0" w:space="0" w:color="auto"/>
      </w:divBdr>
    </w:div>
    <w:div w:id="1460535568">
      <w:bodyDiv w:val="1"/>
      <w:marLeft w:val="0"/>
      <w:marRight w:val="0"/>
      <w:marTop w:val="0"/>
      <w:marBottom w:val="0"/>
      <w:divBdr>
        <w:top w:val="none" w:sz="0" w:space="0" w:color="auto"/>
        <w:left w:val="none" w:sz="0" w:space="0" w:color="auto"/>
        <w:bottom w:val="none" w:sz="0" w:space="0" w:color="auto"/>
        <w:right w:val="none" w:sz="0" w:space="0" w:color="auto"/>
      </w:divBdr>
    </w:div>
    <w:div w:id="1489782640">
      <w:bodyDiv w:val="1"/>
      <w:marLeft w:val="0"/>
      <w:marRight w:val="0"/>
      <w:marTop w:val="0"/>
      <w:marBottom w:val="0"/>
      <w:divBdr>
        <w:top w:val="none" w:sz="0" w:space="0" w:color="auto"/>
        <w:left w:val="none" w:sz="0" w:space="0" w:color="auto"/>
        <w:bottom w:val="none" w:sz="0" w:space="0" w:color="auto"/>
        <w:right w:val="none" w:sz="0" w:space="0" w:color="auto"/>
      </w:divBdr>
    </w:div>
    <w:div w:id="1491561553">
      <w:bodyDiv w:val="1"/>
      <w:marLeft w:val="0"/>
      <w:marRight w:val="0"/>
      <w:marTop w:val="0"/>
      <w:marBottom w:val="0"/>
      <w:divBdr>
        <w:top w:val="none" w:sz="0" w:space="0" w:color="auto"/>
        <w:left w:val="none" w:sz="0" w:space="0" w:color="auto"/>
        <w:bottom w:val="none" w:sz="0" w:space="0" w:color="auto"/>
        <w:right w:val="none" w:sz="0" w:space="0" w:color="auto"/>
      </w:divBdr>
    </w:div>
    <w:div w:id="1529678139">
      <w:bodyDiv w:val="1"/>
      <w:marLeft w:val="0"/>
      <w:marRight w:val="0"/>
      <w:marTop w:val="0"/>
      <w:marBottom w:val="0"/>
      <w:divBdr>
        <w:top w:val="none" w:sz="0" w:space="0" w:color="auto"/>
        <w:left w:val="none" w:sz="0" w:space="0" w:color="auto"/>
        <w:bottom w:val="none" w:sz="0" w:space="0" w:color="auto"/>
        <w:right w:val="none" w:sz="0" w:space="0" w:color="auto"/>
      </w:divBdr>
    </w:div>
    <w:div w:id="1544948691">
      <w:bodyDiv w:val="1"/>
      <w:marLeft w:val="0"/>
      <w:marRight w:val="0"/>
      <w:marTop w:val="0"/>
      <w:marBottom w:val="0"/>
      <w:divBdr>
        <w:top w:val="none" w:sz="0" w:space="0" w:color="auto"/>
        <w:left w:val="none" w:sz="0" w:space="0" w:color="auto"/>
        <w:bottom w:val="none" w:sz="0" w:space="0" w:color="auto"/>
        <w:right w:val="none" w:sz="0" w:space="0" w:color="auto"/>
      </w:divBdr>
    </w:div>
    <w:div w:id="1561864612">
      <w:bodyDiv w:val="1"/>
      <w:marLeft w:val="0"/>
      <w:marRight w:val="0"/>
      <w:marTop w:val="0"/>
      <w:marBottom w:val="0"/>
      <w:divBdr>
        <w:top w:val="none" w:sz="0" w:space="0" w:color="auto"/>
        <w:left w:val="none" w:sz="0" w:space="0" w:color="auto"/>
        <w:bottom w:val="none" w:sz="0" w:space="0" w:color="auto"/>
        <w:right w:val="none" w:sz="0" w:space="0" w:color="auto"/>
      </w:divBdr>
    </w:div>
    <w:div w:id="1584295988">
      <w:bodyDiv w:val="1"/>
      <w:marLeft w:val="0"/>
      <w:marRight w:val="0"/>
      <w:marTop w:val="0"/>
      <w:marBottom w:val="0"/>
      <w:divBdr>
        <w:top w:val="none" w:sz="0" w:space="0" w:color="auto"/>
        <w:left w:val="none" w:sz="0" w:space="0" w:color="auto"/>
        <w:bottom w:val="none" w:sz="0" w:space="0" w:color="auto"/>
        <w:right w:val="none" w:sz="0" w:space="0" w:color="auto"/>
      </w:divBdr>
    </w:div>
    <w:div w:id="1603149988">
      <w:bodyDiv w:val="1"/>
      <w:marLeft w:val="0"/>
      <w:marRight w:val="0"/>
      <w:marTop w:val="0"/>
      <w:marBottom w:val="0"/>
      <w:divBdr>
        <w:top w:val="none" w:sz="0" w:space="0" w:color="auto"/>
        <w:left w:val="none" w:sz="0" w:space="0" w:color="auto"/>
        <w:bottom w:val="none" w:sz="0" w:space="0" w:color="auto"/>
        <w:right w:val="none" w:sz="0" w:space="0" w:color="auto"/>
      </w:divBdr>
    </w:div>
    <w:div w:id="1688099301">
      <w:bodyDiv w:val="1"/>
      <w:marLeft w:val="0"/>
      <w:marRight w:val="0"/>
      <w:marTop w:val="0"/>
      <w:marBottom w:val="0"/>
      <w:divBdr>
        <w:top w:val="none" w:sz="0" w:space="0" w:color="auto"/>
        <w:left w:val="none" w:sz="0" w:space="0" w:color="auto"/>
        <w:bottom w:val="none" w:sz="0" w:space="0" w:color="auto"/>
        <w:right w:val="none" w:sz="0" w:space="0" w:color="auto"/>
      </w:divBdr>
    </w:div>
    <w:div w:id="1741443666">
      <w:bodyDiv w:val="1"/>
      <w:marLeft w:val="0"/>
      <w:marRight w:val="0"/>
      <w:marTop w:val="0"/>
      <w:marBottom w:val="0"/>
      <w:divBdr>
        <w:top w:val="none" w:sz="0" w:space="0" w:color="auto"/>
        <w:left w:val="none" w:sz="0" w:space="0" w:color="auto"/>
        <w:bottom w:val="none" w:sz="0" w:space="0" w:color="auto"/>
        <w:right w:val="none" w:sz="0" w:space="0" w:color="auto"/>
      </w:divBdr>
    </w:div>
    <w:div w:id="1760326976">
      <w:bodyDiv w:val="1"/>
      <w:marLeft w:val="0"/>
      <w:marRight w:val="0"/>
      <w:marTop w:val="0"/>
      <w:marBottom w:val="0"/>
      <w:divBdr>
        <w:top w:val="none" w:sz="0" w:space="0" w:color="auto"/>
        <w:left w:val="none" w:sz="0" w:space="0" w:color="auto"/>
        <w:bottom w:val="none" w:sz="0" w:space="0" w:color="auto"/>
        <w:right w:val="none" w:sz="0" w:space="0" w:color="auto"/>
      </w:divBdr>
    </w:div>
    <w:div w:id="1769079773">
      <w:bodyDiv w:val="1"/>
      <w:marLeft w:val="0"/>
      <w:marRight w:val="0"/>
      <w:marTop w:val="0"/>
      <w:marBottom w:val="0"/>
      <w:divBdr>
        <w:top w:val="none" w:sz="0" w:space="0" w:color="auto"/>
        <w:left w:val="none" w:sz="0" w:space="0" w:color="auto"/>
        <w:bottom w:val="none" w:sz="0" w:space="0" w:color="auto"/>
        <w:right w:val="none" w:sz="0" w:space="0" w:color="auto"/>
      </w:divBdr>
    </w:div>
    <w:div w:id="1785346325">
      <w:bodyDiv w:val="1"/>
      <w:marLeft w:val="0"/>
      <w:marRight w:val="0"/>
      <w:marTop w:val="0"/>
      <w:marBottom w:val="0"/>
      <w:divBdr>
        <w:top w:val="none" w:sz="0" w:space="0" w:color="auto"/>
        <w:left w:val="none" w:sz="0" w:space="0" w:color="auto"/>
        <w:bottom w:val="none" w:sz="0" w:space="0" w:color="auto"/>
        <w:right w:val="none" w:sz="0" w:space="0" w:color="auto"/>
      </w:divBdr>
    </w:div>
    <w:div w:id="1826972018">
      <w:bodyDiv w:val="1"/>
      <w:marLeft w:val="0"/>
      <w:marRight w:val="0"/>
      <w:marTop w:val="0"/>
      <w:marBottom w:val="0"/>
      <w:divBdr>
        <w:top w:val="none" w:sz="0" w:space="0" w:color="auto"/>
        <w:left w:val="none" w:sz="0" w:space="0" w:color="auto"/>
        <w:bottom w:val="none" w:sz="0" w:space="0" w:color="auto"/>
        <w:right w:val="none" w:sz="0" w:space="0" w:color="auto"/>
      </w:divBdr>
    </w:div>
    <w:div w:id="1865433602">
      <w:bodyDiv w:val="1"/>
      <w:marLeft w:val="0"/>
      <w:marRight w:val="0"/>
      <w:marTop w:val="0"/>
      <w:marBottom w:val="0"/>
      <w:divBdr>
        <w:top w:val="none" w:sz="0" w:space="0" w:color="auto"/>
        <w:left w:val="none" w:sz="0" w:space="0" w:color="auto"/>
        <w:bottom w:val="none" w:sz="0" w:space="0" w:color="auto"/>
        <w:right w:val="none" w:sz="0" w:space="0" w:color="auto"/>
      </w:divBdr>
    </w:div>
    <w:div w:id="1923374798">
      <w:bodyDiv w:val="1"/>
      <w:marLeft w:val="0"/>
      <w:marRight w:val="0"/>
      <w:marTop w:val="0"/>
      <w:marBottom w:val="0"/>
      <w:divBdr>
        <w:top w:val="none" w:sz="0" w:space="0" w:color="auto"/>
        <w:left w:val="none" w:sz="0" w:space="0" w:color="auto"/>
        <w:bottom w:val="none" w:sz="0" w:space="0" w:color="auto"/>
        <w:right w:val="none" w:sz="0" w:space="0" w:color="auto"/>
      </w:divBdr>
    </w:div>
    <w:div w:id="1964651786">
      <w:bodyDiv w:val="1"/>
      <w:marLeft w:val="0"/>
      <w:marRight w:val="0"/>
      <w:marTop w:val="0"/>
      <w:marBottom w:val="0"/>
      <w:divBdr>
        <w:top w:val="none" w:sz="0" w:space="0" w:color="auto"/>
        <w:left w:val="none" w:sz="0" w:space="0" w:color="auto"/>
        <w:bottom w:val="none" w:sz="0" w:space="0" w:color="auto"/>
        <w:right w:val="none" w:sz="0" w:space="0" w:color="auto"/>
      </w:divBdr>
    </w:div>
    <w:div w:id="2034379248">
      <w:bodyDiv w:val="1"/>
      <w:marLeft w:val="0"/>
      <w:marRight w:val="0"/>
      <w:marTop w:val="0"/>
      <w:marBottom w:val="0"/>
      <w:divBdr>
        <w:top w:val="none" w:sz="0" w:space="0" w:color="auto"/>
        <w:left w:val="none" w:sz="0" w:space="0" w:color="auto"/>
        <w:bottom w:val="none" w:sz="0" w:space="0" w:color="auto"/>
        <w:right w:val="none" w:sz="0" w:space="0" w:color="auto"/>
      </w:divBdr>
    </w:div>
    <w:div w:id="2035109882">
      <w:bodyDiv w:val="1"/>
      <w:marLeft w:val="0"/>
      <w:marRight w:val="0"/>
      <w:marTop w:val="0"/>
      <w:marBottom w:val="0"/>
      <w:divBdr>
        <w:top w:val="none" w:sz="0" w:space="0" w:color="auto"/>
        <w:left w:val="none" w:sz="0" w:space="0" w:color="auto"/>
        <w:bottom w:val="none" w:sz="0" w:space="0" w:color="auto"/>
        <w:right w:val="none" w:sz="0" w:space="0" w:color="auto"/>
      </w:divBdr>
    </w:div>
    <w:div w:id="2045707798">
      <w:bodyDiv w:val="1"/>
      <w:marLeft w:val="0"/>
      <w:marRight w:val="0"/>
      <w:marTop w:val="0"/>
      <w:marBottom w:val="0"/>
      <w:divBdr>
        <w:top w:val="none" w:sz="0" w:space="0" w:color="auto"/>
        <w:left w:val="none" w:sz="0" w:space="0" w:color="auto"/>
        <w:bottom w:val="none" w:sz="0" w:space="0" w:color="auto"/>
        <w:right w:val="none" w:sz="0" w:space="0" w:color="auto"/>
      </w:divBdr>
    </w:div>
    <w:div w:id="2056880046">
      <w:bodyDiv w:val="1"/>
      <w:marLeft w:val="0"/>
      <w:marRight w:val="0"/>
      <w:marTop w:val="0"/>
      <w:marBottom w:val="0"/>
      <w:divBdr>
        <w:top w:val="none" w:sz="0" w:space="0" w:color="auto"/>
        <w:left w:val="none" w:sz="0" w:space="0" w:color="auto"/>
        <w:bottom w:val="none" w:sz="0" w:space="0" w:color="auto"/>
        <w:right w:val="none" w:sz="0" w:space="0" w:color="auto"/>
      </w:divBdr>
    </w:div>
    <w:div w:id="2090880969">
      <w:bodyDiv w:val="1"/>
      <w:marLeft w:val="0"/>
      <w:marRight w:val="0"/>
      <w:marTop w:val="0"/>
      <w:marBottom w:val="0"/>
      <w:divBdr>
        <w:top w:val="none" w:sz="0" w:space="0" w:color="auto"/>
        <w:left w:val="none" w:sz="0" w:space="0" w:color="auto"/>
        <w:bottom w:val="none" w:sz="0" w:space="0" w:color="auto"/>
        <w:right w:val="none" w:sz="0" w:space="0" w:color="auto"/>
      </w:divBdr>
    </w:div>
    <w:div w:id="2095857319">
      <w:bodyDiv w:val="1"/>
      <w:marLeft w:val="0"/>
      <w:marRight w:val="0"/>
      <w:marTop w:val="0"/>
      <w:marBottom w:val="0"/>
      <w:divBdr>
        <w:top w:val="none" w:sz="0" w:space="0" w:color="auto"/>
        <w:left w:val="none" w:sz="0" w:space="0" w:color="auto"/>
        <w:bottom w:val="none" w:sz="0" w:space="0" w:color="auto"/>
        <w:right w:val="none" w:sz="0" w:space="0" w:color="auto"/>
      </w:divBdr>
    </w:div>
    <w:div w:id="21253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D72A54D977874C803570EA0FB6A3BC"/>
        <w:category>
          <w:name w:val="General"/>
          <w:gallery w:val="placeholder"/>
        </w:category>
        <w:types>
          <w:type w:val="bbPlcHdr"/>
        </w:types>
        <w:behaviors>
          <w:behavior w:val="content"/>
        </w:behaviors>
        <w:guid w:val="{82BA89F0-7B92-7349-966C-5E80F20E54AD}"/>
      </w:docPartPr>
      <w:docPartBody>
        <w:p w:rsidR="00301F65" w:rsidRDefault="00A54614" w:rsidP="00A54614">
          <w:pPr>
            <w:pStyle w:val="06D72A54D977874C803570EA0FB6A3BC"/>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2"/>
  </w:compat>
  <w:rsids>
    <w:rsidRoot w:val="00B2469C"/>
    <w:rsid w:val="00011785"/>
    <w:rsid w:val="000B45D5"/>
    <w:rsid w:val="000C3F78"/>
    <w:rsid w:val="00171283"/>
    <w:rsid w:val="001917CD"/>
    <w:rsid w:val="00301F65"/>
    <w:rsid w:val="003C20CE"/>
    <w:rsid w:val="004015D2"/>
    <w:rsid w:val="00447D0A"/>
    <w:rsid w:val="00754CD7"/>
    <w:rsid w:val="007D434D"/>
    <w:rsid w:val="007E6FA7"/>
    <w:rsid w:val="009102AE"/>
    <w:rsid w:val="00A41BE7"/>
    <w:rsid w:val="00A54614"/>
    <w:rsid w:val="00AA5093"/>
    <w:rsid w:val="00B2469C"/>
    <w:rsid w:val="00CC32DE"/>
    <w:rsid w:val="00D241E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54614"/>
    <w:rPr>
      <w:color w:val="808080"/>
    </w:rPr>
  </w:style>
  <w:style w:type="paragraph" w:customStyle="1" w:styleId="06D72A54D977874C803570EA0FB6A3BC">
    <w:name w:val="06D72A54D977874C803570EA0FB6A3BC"/>
    <w:rsid w:val="00A54614"/>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6D44-7F73-4078-8F20-EF71BD302213}">
  <ds:schemaRefs>
    <ds:schemaRef ds:uri="http://schemas.microsoft.com/sharepoint/v3/contenttype/forms"/>
  </ds:schemaRefs>
</ds:datastoreItem>
</file>

<file path=customXml/itemProps2.xml><?xml version="1.0" encoding="utf-8"?>
<ds:datastoreItem xmlns:ds="http://schemas.openxmlformats.org/officeDocument/2006/customXml" ds:itemID="{8DFCDB48-D4B9-4A9B-96F4-455F532F7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6F7943-410E-4584-A876-DA71F2DF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E0827-5CF9-4F5C-A297-1D8B97C7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1363</Words>
  <Characters>7773</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ЦИФРОВАЯ ИНФОРМАЦИЯ О ПОСЛЕДОВАТЕЛЬНОСТЯХ В ОТНОШЕНИИ ГЕНЕТИЧЕСКИХ РЕСУРСОВ</vt:lpstr>
      <vt:lpstr>ЦИФРОВАЯ ИНФОРМАЦИЯ О ПОСЛЕДОВАТЕЛЬНОСТЯХ В ОТНОШЕНИИ ГЕНЕТИЧЕСКИХ РЕСУРСОВ</vt:lpstr>
    </vt:vector>
  </TitlesOfParts>
  <Company>RePack by SPecialiST</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ЦИФРОВАЯ ИНФОРМАЦИЯ О ПОСЛЕДОВАТЕЛЬНОСТЯХ В ОТНОШЕНИИ ГЕНЕТИЧЕСКИХ РЕСУРСОВ</dc:title>
  <dc:subject>CBD/WG2020/4/CRP.5/Add.1</dc:subject>
  <dc:creator>WG2020-3</dc:creator>
  <dc:description>Potential elements of a draft recommendation to the Conference of the Parties
Noting that the text below has not been negotiated nor agreed. It rather represents a collection of views formulated by Parties, indigenous peoples and local communities and observers</dc:description>
  <cp:lastModifiedBy>Xue He Yan</cp:lastModifiedBy>
  <cp:revision>7</cp:revision>
  <dcterms:created xsi:type="dcterms:W3CDTF">2022-06-26T11:36:00Z</dcterms:created>
  <dcterms:modified xsi:type="dcterms:W3CDTF">2022-06-26T12:14:00Z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