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946CD2" w:rsidRPr="00D14538" w14:paraId="0EB6CAE2" w14:textId="77777777" w:rsidTr="00DB0E4D">
        <w:trPr>
          <w:trHeight w:val="540"/>
        </w:trPr>
        <w:tc>
          <w:tcPr>
            <w:tcW w:w="993" w:type="dxa"/>
            <w:tcBorders>
              <w:top w:val="nil"/>
              <w:bottom w:val="single" w:sz="12" w:space="0" w:color="000000"/>
              <w:right w:val="nil"/>
            </w:tcBorders>
          </w:tcPr>
          <w:p w14:paraId="1621FF81" w14:textId="77777777" w:rsidR="00946CD2" w:rsidRPr="00D14538" w:rsidRDefault="00946CD2" w:rsidP="00946CD2">
            <w:pPr>
              <w:rPr>
                <w:rFonts w:cs="Times New Roman"/>
                <w:b/>
                <w:bCs/>
                <w:snapToGrid w:val="0"/>
                <w:kern w:val="22"/>
                <w:sz w:val="24"/>
                <w:lang w:val="en-US" w:eastAsia="en-US"/>
              </w:rPr>
            </w:pPr>
            <w:bookmarkStart w:id="0" w:name="_Hlk34341122"/>
            <w:bookmarkStart w:id="1" w:name="Meeting"/>
            <w:bookmarkStart w:id="2" w:name="_Hlk34341079"/>
            <w:r>
              <w:rPr>
                <w:noProof/>
              </w:rPr>
              <w:drawing>
                <wp:anchor distT="0" distB="0" distL="114300" distR="114300" simplePos="0" relativeHeight="251659264" behindDoc="0" locked="0" layoutInCell="1" allowOverlap="1" wp14:anchorId="5323D5A2" wp14:editId="2F93E178">
                  <wp:simplePos x="0" y="0"/>
                  <wp:positionH relativeFrom="column">
                    <wp:posOffset>84455</wp:posOffset>
                  </wp:positionH>
                  <wp:positionV relativeFrom="page">
                    <wp:posOffset>-10367</wp:posOffset>
                  </wp:positionV>
                  <wp:extent cx="414020" cy="350520"/>
                  <wp:effectExtent l="0" t="0" r="508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76B9E8CD" w14:textId="3ED13318" w:rsidR="00946CD2" w:rsidRPr="00D14538" w:rsidRDefault="00946CD2" w:rsidP="00DB0E4D">
            <w:pPr>
              <w:rPr>
                <w:rFonts w:cs="Times New Roman"/>
                <w:b/>
                <w:bCs/>
                <w:sz w:val="20"/>
                <w:szCs w:val="20"/>
              </w:rPr>
            </w:pPr>
            <w:r>
              <w:rPr>
                <w:noProof/>
              </w:rPr>
              <w:drawing>
                <wp:anchor distT="0" distB="0" distL="114300" distR="114300" simplePos="0" relativeHeight="251660288" behindDoc="0" locked="0" layoutInCell="1" allowOverlap="1" wp14:anchorId="233CB8A7" wp14:editId="464F29BE">
                  <wp:simplePos x="0" y="0"/>
                  <wp:positionH relativeFrom="column">
                    <wp:posOffset>438933</wp:posOffset>
                  </wp:positionH>
                  <wp:positionV relativeFrom="paragraph">
                    <wp:posOffset>-6144</wp:posOffset>
                  </wp:positionV>
                  <wp:extent cx="180975" cy="1917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538">
              <w:rPr>
                <w:rFonts w:cs="Times New Roman" w:hint="eastAsia"/>
                <w:b/>
                <w:bCs/>
                <w:sz w:val="20"/>
                <w:szCs w:val="20"/>
              </w:rPr>
              <w:t>联合国</w:t>
            </w:r>
          </w:p>
          <w:p w14:paraId="5524FA88" w14:textId="77777777" w:rsidR="00946CD2" w:rsidRPr="00D14538" w:rsidRDefault="00946CD2" w:rsidP="00946CD2">
            <w:pPr>
              <w:rPr>
                <w:rFonts w:cs="Times New Roman"/>
                <w:b/>
                <w:bCs/>
                <w:sz w:val="20"/>
                <w:szCs w:val="20"/>
              </w:rPr>
            </w:pPr>
            <w:r w:rsidRPr="00D14538">
              <w:rPr>
                <w:rFonts w:cs="Times New Roman" w:hint="eastAsia"/>
                <w:b/>
                <w:bCs/>
                <w:sz w:val="20"/>
                <w:szCs w:val="20"/>
              </w:rPr>
              <w:t>环境规划署</w:t>
            </w:r>
          </w:p>
          <w:p w14:paraId="06AC0934" w14:textId="77777777" w:rsidR="00946CD2" w:rsidRPr="00D14538" w:rsidRDefault="00946CD2" w:rsidP="00946CD2">
            <w:pPr>
              <w:rPr>
                <w:rFonts w:cs="Times New Roman"/>
                <w:sz w:val="24"/>
              </w:rPr>
            </w:pPr>
          </w:p>
        </w:tc>
        <w:tc>
          <w:tcPr>
            <w:tcW w:w="6741" w:type="dxa"/>
            <w:gridSpan w:val="3"/>
            <w:tcBorders>
              <w:top w:val="nil"/>
              <w:left w:val="nil"/>
              <w:bottom w:val="single" w:sz="12" w:space="0" w:color="000000"/>
            </w:tcBorders>
          </w:tcPr>
          <w:p w14:paraId="10E9C28C" w14:textId="77777777" w:rsidR="00946CD2" w:rsidRPr="00D14538" w:rsidRDefault="00946CD2" w:rsidP="00946CD2">
            <w:pPr>
              <w:tabs>
                <w:tab w:val="right" w:pos="7611"/>
              </w:tabs>
              <w:spacing w:before="120"/>
              <w:ind w:left="360" w:right="461"/>
              <w:jc w:val="right"/>
              <w:rPr>
                <w:rFonts w:ascii="Arial" w:hAnsi="Arial" w:cs="Arial"/>
                <w:b/>
                <w:snapToGrid w:val="0"/>
                <w:kern w:val="22"/>
                <w:sz w:val="32"/>
              </w:rPr>
            </w:pPr>
            <w:r w:rsidRPr="00D14538">
              <w:rPr>
                <w:rFonts w:ascii="Arial" w:hAnsi="Arial" w:cs="Arial"/>
                <w:b/>
                <w:snapToGrid w:val="0"/>
                <w:kern w:val="22"/>
                <w:sz w:val="32"/>
              </w:rPr>
              <w:t xml:space="preserve">   CBD</w:t>
            </w:r>
          </w:p>
          <w:p w14:paraId="72D9203D" w14:textId="77777777" w:rsidR="00946CD2" w:rsidRPr="00D14538" w:rsidRDefault="00946CD2" w:rsidP="00946CD2">
            <w:pPr>
              <w:jc w:val="left"/>
              <w:rPr>
                <w:rFonts w:cs="Times New Roman"/>
                <w:b/>
                <w:snapToGrid w:val="0"/>
                <w:kern w:val="22"/>
                <w:sz w:val="20"/>
              </w:rPr>
            </w:pPr>
          </w:p>
        </w:tc>
      </w:tr>
      <w:bookmarkEnd w:id="2"/>
      <w:tr w:rsidR="00946CD2" w:rsidRPr="00D14538" w14:paraId="7EDA1FE0" w14:textId="77777777" w:rsidTr="008356F9">
        <w:trPr>
          <w:trHeight w:val="1693"/>
        </w:trPr>
        <w:tc>
          <w:tcPr>
            <w:tcW w:w="6227" w:type="dxa"/>
            <w:gridSpan w:val="3"/>
            <w:tcBorders>
              <w:top w:val="nil"/>
              <w:bottom w:val="single" w:sz="36" w:space="0" w:color="000000"/>
            </w:tcBorders>
          </w:tcPr>
          <w:p w14:paraId="15920A5C" w14:textId="77777777" w:rsidR="00946CD2" w:rsidRPr="00D14538" w:rsidRDefault="00946CD2" w:rsidP="008356F9">
            <w:pPr>
              <w:rPr>
                <w:rFonts w:cs="Times New Roman"/>
                <w:snapToGrid w:val="0"/>
                <w:kern w:val="22"/>
                <w:sz w:val="24"/>
              </w:rPr>
            </w:pPr>
          </w:p>
          <w:p w14:paraId="1EA41F20" w14:textId="77777777" w:rsidR="00946CD2" w:rsidRPr="00D14538" w:rsidRDefault="00946CD2" w:rsidP="008356F9">
            <w:pPr>
              <w:rPr>
                <w:rFonts w:ascii="Univers" w:hAnsi="Univers" w:cs="Times New Roman"/>
                <w:snapToGrid w:val="0"/>
                <w:kern w:val="22"/>
                <w:sz w:val="32"/>
              </w:rPr>
            </w:pPr>
            <w:r w:rsidRPr="00D14538">
              <w:rPr>
                <w:rFonts w:cs="Times New Roman"/>
                <w:b/>
                <w:noProof/>
                <w:sz w:val="24"/>
                <w:lang w:val="en-US"/>
              </w:rPr>
              <w:drawing>
                <wp:inline distT="0" distB="0" distL="0" distR="0" wp14:anchorId="5A90A876" wp14:editId="7A9BA515">
                  <wp:extent cx="2997200" cy="10795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14:paraId="194ACED7" w14:textId="77777777" w:rsidR="00946CD2" w:rsidRPr="00D14538" w:rsidRDefault="00946CD2" w:rsidP="008356F9">
            <w:pPr>
              <w:ind w:firstLine="720"/>
              <w:rPr>
                <w:rFonts w:ascii="Univers" w:hAnsi="Univers" w:cs="Times New Roman"/>
                <w:sz w:val="32"/>
              </w:rPr>
            </w:pPr>
            <w:r w:rsidRPr="00D14538">
              <w:rPr>
                <w:rFonts w:ascii="Univers" w:hAnsi="Univers" w:cs="Times New Roman"/>
                <w:sz w:val="32"/>
              </w:rPr>
              <w:t xml:space="preserve">   </w:t>
            </w:r>
          </w:p>
        </w:tc>
        <w:tc>
          <w:tcPr>
            <w:tcW w:w="1144" w:type="dxa"/>
            <w:tcBorders>
              <w:top w:val="nil"/>
              <w:bottom w:val="single" w:sz="36" w:space="0" w:color="000000"/>
            </w:tcBorders>
          </w:tcPr>
          <w:p w14:paraId="65EDDB21" w14:textId="77777777" w:rsidR="00946CD2" w:rsidRPr="00D14538" w:rsidRDefault="00946CD2" w:rsidP="008356F9">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70FC76B3" w14:textId="77777777" w:rsidR="00946CD2" w:rsidRPr="00B820C3" w:rsidRDefault="00946CD2" w:rsidP="008356F9">
            <w:pPr>
              <w:ind w:left="58"/>
              <w:rPr>
                <w:rFonts w:cs="Times New Roman"/>
                <w:snapToGrid w:val="0"/>
                <w:kern w:val="22"/>
                <w:sz w:val="24"/>
                <w:szCs w:val="22"/>
              </w:rPr>
            </w:pPr>
            <w:r w:rsidRPr="00B820C3">
              <w:rPr>
                <w:rFonts w:cs="Times New Roman"/>
                <w:snapToGrid w:val="0"/>
                <w:kern w:val="22"/>
                <w:sz w:val="24"/>
                <w:szCs w:val="22"/>
              </w:rPr>
              <w:t>Distr.</w:t>
            </w:r>
          </w:p>
          <w:p w14:paraId="20629895" w14:textId="77777777" w:rsidR="00946CD2" w:rsidRPr="00B820C3" w:rsidRDefault="00946CD2" w:rsidP="008356F9">
            <w:pPr>
              <w:ind w:left="58"/>
              <w:rPr>
                <w:rFonts w:cs="Times New Roman"/>
                <w:snapToGrid w:val="0"/>
                <w:kern w:val="22"/>
                <w:sz w:val="24"/>
                <w:szCs w:val="22"/>
              </w:rPr>
            </w:pPr>
            <w:r w:rsidRPr="00B820C3">
              <w:rPr>
                <w:rFonts w:cs="Times New Roman"/>
                <w:snapToGrid w:val="0"/>
                <w:kern w:val="22"/>
                <w:sz w:val="24"/>
                <w:szCs w:val="22"/>
              </w:rPr>
              <w:t>LIMITED</w:t>
            </w:r>
          </w:p>
          <w:p w14:paraId="018440CF" w14:textId="77777777" w:rsidR="00946CD2" w:rsidRPr="00B820C3" w:rsidRDefault="00946CD2" w:rsidP="008356F9">
            <w:pPr>
              <w:ind w:left="58"/>
              <w:rPr>
                <w:rFonts w:cs="Times New Roman"/>
                <w:snapToGrid w:val="0"/>
                <w:kern w:val="22"/>
                <w:sz w:val="24"/>
                <w:szCs w:val="22"/>
              </w:rPr>
            </w:pPr>
          </w:p>
          <w:p w14:paraId="49B6ECE9" w14:textId="7ABA1862" w:rsidR="00946CD2" w:rsidRPr="00B820C3" w:rsidRDefault="00946CD2" w:rsidP="008356F9">
            <w:pPr>
              <w:ind w:left="58"/>
              <w:rPr>
                <w:rFonts w:cs="Times New Roman"/>
                <w:snapToGrid w:val="0"/>
                <w:kern w:val="22"/>
                <w:sz w:val="24"/>
                <w:szCs w:val="22"/>
              </w:rPr>
            </w:pPr>
            <w:r w:rsidRPr="00B820C3">
              <w:rPr>
                <w:rFonts w:cs="Times New Roman"/>
                <w:snapToGrid w:val="0"/>
                <w:kern w:val="22"/>
                <w:sz w:val="24"/>
                <w:szCs w:val="22"/>
              </w:rPr>
              <w:t>CBD/COP/15/L.</w:t>
            </w:r>
            <w:r>
              <w:rPr>
                <w:rFonts w:cs="Times New Roman"/>
                <w:snapToGrid w:val="0"/>
                <w:kern w:val="22"/>
                <w:sz w:val="24"/>
                <w:szCs w:val="22"/>
              </w:rPr>
              <w:t>1</w:t>
            </w:r>
            <w:r w:rsidRPr="00B820C3">
              <w:rPr>
                <w:rFonts w:cs="Times New Roman"/>
                <w:snapToGrid w:val="0"/>
                <w:kern w:val="22"/>
                <w:sz w:val="24"/>
                <w:szCs w:val="22"/>
              </w:rPr>
              <w:t>3</w:t>
            </w:r>
          </w:p>
          <w:p w14:paraId="09AB8AD4" w14:textId="21B3BC20" w:rsidR="00946CD2" w:rsidRPr="00D14538" w:rsidRDefault="00946CD2" w:rsidP="008356F9">
            <w:pPr>
              <w:ind w:left="58"/>
              <w:rPr>
                <w:rFonts w:cs="Times New Roman"/>
                <w:snapToGrid w:val="0"/>
                <w:kern w:val="22"/>
                <w:sz w:val="24"/>
                <w:szCs w:val="22"/>
              </w:rPr>
            </w:pPr>
            <w:r>
              <w:rPr>
                <w:rFonts w:cs="Times New Roman"/>
                <w:snapToGrid w:val="0"/>
                <w:kern w:val="22"/>
                <w:sz w:val="24"/>
                <w:szCs w:val="22"/>
              </w:rPr>
              <w:t>13</w:t>
            </w:r>
            <w:r w:rsidRPr="00B820C3">
              <w:rPr>
                <w:rFonts w:cs="Times New Roman"/>
                <w:snapToGrid w:val="0"/>
                <w:kern w:val="22"/>
                <w:sz w:val="24"/>
                <w:szCs w:val="22"/>
              </w:rPr>
              <w:t xml:space="preserve"> December 2022</w:t>
            </w:r>
          </w:p>
          <w:p w14:paraId="14F9A057" w14:textId="77777777" w:rsidR="00946CD2" w:rsidRPr="00D14538" w:rsidRDefault="00946CD2" w:rsidP="008356F9">
            <w:pPr>
              <w:ind w:left="58"/>
              <w:rPr>
                <w:rFonts w:cs="Times New Roman"/>
                <w:snapToGrid w:val="0"/>
                <w:kern w:val="22"/>
                <w:sz w:val="24"/>
                <w:szCs w:val="22"/>
              </w:rPr>
            </w:pPr>
          </w:p>
          <w:p w14:paraId="4788DB5C" w14:textId="77777777" w:rsidR="00946CD2" w:rsidRPr="00D14538" w:rsidRDefault="00946CD2" w:rsidP="008356F9">
            <w:pPr>
              <w:ind w:left="58"/>
              <w:rPr>
                <w:rFonts w:cs="Times New Roman"/>
                <w:snapToGrid w:val="0"/>
                <w:kern w:val="22"/>
                <w:sz w:val="24"/>
                <w:szCs w:val="22"/>
              </w:rPr>
            </w:pPr>
            <w:r w:rsidRPr="00D14538">
              <w:rPr>
                <w:rFonts w:cs="Times New Roman"/>
                <w:snapToGrid w:val="0"/>
                <w:kern w:val="22"/>
                <w:sz w:val="24"/>
                <w:szCs w:val="22"/>
              </w:rPr>
              <w:t>CHINESE</w:t>
            </w:r>
          </w:p>
          <w:p w14:paraId="68542346" w14:textId="77777777" w:rsidR="00946CD2" w:rsidRPr="00D14538" w:rsidRDefault="00946CD2" w:rsidP="008356F9">
            <w:pPr>
              <w:ind w:left="58"/>
              <w:rPr>
                <w:rFonts w:cs="Times New Roman"/>
                <w:snapToGrid w:val="0"/>
                <w:kern w:val="22"/>
                <w:sz w:val="24"/>
                <w:szCs w:val="22"/>
                <w:u w:val="single"/>
              </w:rPr>
            </w:pPr>
            <w:r w:rsidRPr="00D14538">
              <w:rPr>
                <w:rFonts w:cs="Times New Roman"/>
                <w:snapToGrid w:val="0"/>
                <w:kern w:val="22"/>
                <w:sz w:val="24"/>
                <w:szCs w:val="22"/>
              </w:rPr>
              <w:t>ORIGINAL:  ENGLISH</w:t>
            </w:r>
          </w:p>
        </w:tc>
      </w:tr>
    </w:tbl>
    <w:bookmarkEnd w:id="0"/>
    <w:bookmarkEnd w:id="1"/>
    <w:p w14:paraId="1105C05A" w14:textId="77777777" w:rsidR="00946CD2" w:rsidRPr="00D14538" w:rsidRDefault="00946CD2" w:rsidP="00946CD2">
      <w:pPr>
        <w:suppressLineNumbers/>
        <w:suppressAutoHyphens/>
        <w:ind w:left="245" w:right="176" w:hanging="245"/>
        <w:jc w:val="left"/>
        <w:rPr>
          <w:rFonts w:eastAsia="Times New Roman" w:cs="Times New Roman"/>
          <w:snapToGrid w:val="0"/>
          <w:kern w:val="22"/>
          <w:sz w:val="24"/>
          <w:lang w:val="en-US"/>
        </w:rPr>
      </w:pPr>
      <w:r w:rsidRPr="00D14538">
        <w:rPr>
          <w:rFonts w:cs="Times New Roman"/>
          <w:snapToGrid w:val="0"/>
          <w:kern w:val="22"/>
          <w:sz w:val="24"/>
          <w:lang w:val="en-US"/>
        </w:rPr>
        <w:t>生物多样性公约缔约方大会</w:t>
      </w:r>
    </w:p>
    <w:p w14:paraId="24B0E66F" w14:textId="77777777" w:rsidR="00946CD2" w:rsidRPr="00D14538" w:rsidRDefault="00946CD2" w:rsidP="00946CD2">
      <w:pPr>
        <w:suppressLineNumbers/>
        <w:suppressAutoHyphens/>
        <w:ind w:left="245" w:right="176" w:hanging="245"/>
        <w:jc w:val="left"/>
        <w:rPr>
          <w:rFonts w:cs="Times New Roman"/>
          <w:snapToGrid w:val="0"/>
          <w:kern w:val="22"/>
          <w:sz w:val="24"/>
          <w:lang w:val="zh-CN"/>
        </w:rPr>
      </w:pPr>
      <w:r w:rsidRPr="00D14538">
        <w:rPr>
          <w:rFonts w:cs="Times New Roman"/>
          <w:snapToGrid w:val="0"/>
          <w:kern w:val="22"/>
          <w:sz w:val="24"/>
          <w:lang w:val="zh-CN"/>
        </w:rPr>
        <w:t>第十五届会议第二阶段会议</w:t>
      </w:r>
    </w:p>
    <w:p w14:paraId="3184EA78" w14:textId="77777777" w:rsidR="00946CD2" w:rsidRPr="00D14538" w:rsidRDefault="00946CD2" w:rsidP="00946CD2">
      <w:pPr>
        <w:suppressLineNumbers/>
        <w:suppressAutoHyphens/>
        <w:ind w:left="245" w:right="176" w:hanging="245"/>
        <w:jc w:val="left"/>
        <w:rPr>
          <w:rFonts w:eastAsia="Times New Roman" w:cs="Times New Roman"/>
          <w:snapToGrid w:val="0"/>
          <w:kern w:val="22"/>
          <w:sz w:val="24"/>
          <w:lang w:val="en-CA"/>
        </w:rPr>
      </w:pPr>
      <w:r w:rsidRPr="00D14538">
        <w:rPr>
          <w:rFonts w:eastAsia="Times New Roman" w:cs="Times New Roman"/>
          <w:snapToGrid w:val="0"/>
          <w:kern w:val="22"/>
          <w:sz w:val="24"/>
          <w:lang w:val="en-CA"/>
        </w:rPr>
        <w:t>2022</w:t>
      </w:r>
      <w:r w:rsidRPr="00D14538">
        <w:rPr>
          <w:rFonts w:cs="Times New Roman"/>
          <w:snapToGrid w:val="0"/>
          <w:kern w:val="22"/>
          <w:sz w:val="24"/>
          <w:lang w:val="en-CA"/>
        </w:rPr>
        <w:t>年</w:t>
      </w:r>
      <w:r w:rsidRPr="00D14538">
        <w:rPr>
          <w:rFonts w:eastAsia="Times New Roman" w:cs="Times New Roman"/>
          <w:snapToGrid w:val="0"/>
          <w:kern w:val="22"/>
          <w:sz w:val="24"/>
          <w:lang w:val="en-CA"/>
        </w:rPr>
        <w:t>12</w:t>
      </w:r>
      <w:r w:rsidRPr="00D14538">
        <w:rPr>
          <w:rFonts w:cs="Times New Roman"/>
          <w:snapToGrid w:val="0"/>
          <w:kern w:val="22"/>
          <w:sz w:val="24"/>
          <w:lang w:val="en-CA"/>
        </w:rPr>
        <w:t>月</w:t>
      </w:r>
      <w:r w:rsidRPr="00D14538">
        <w:rPr>
          <w:rFonts w:eastAsia="Times New Roman" w:cs="Times New Roman"/>
          <w:snapToGrid w:val="0"/>
          <w:kern w:val="22"/>
          <w:sz w:val="24"/>
          <w:lang w:val="en-CA"/>
        </w:rPr>
        <w:t>7</w:t>
      </w:r>
      <w:r w:rsidRPr="00D14538">
        <w:rPr>
          <w:rFonts w:cs="Times New Roman"/>
          <w:snapToGrid w:val="0"/>
          <w:kern w:val="22"/>
          <w:sz w:val="24"/>
          <w:lang w:val="en-CA"/>
        </w:rPr>
        <w:t>日至</w:t>
      </w:r>
      <w:r w:rsidRPr="00D14538">
        <w:rPr>
          <w:rFonts w:eastAsia="Times New Roman" w:cs="Times New Roman"/>
          <w:snapToGrid w:val="0"/>
          <w:kern w:val="22"/>
          <w:sz w:val="24"/>
          <w:lang w:val="en-CA"/>
        </w:rPr>
        <w:t>19</w:t>
      </w:r>
      <w:r w:rsidRPr="00D14538">
        <w:rPr>
          <w:rFonts w:cs="Times New Roman"/>
          <w:snapToGrid w:val="0"/>
          <w:kern w:val="22"/>
          <w:sz w:val="24"/>
          <w:lang w:val="en-CA"/>
        </w:rPr>
        <w:t>日，加拿大蒙特利尔</w:t>
      </w:r>
    </w:p>
    <w:p w14:paraId="713ECFC8" w14:textId="77777777" w:rsidR="00666863" w:rsidRPr="003A0515" w:rsidRDefault="00666863">
      <w:pPr>
        <w:pStyle w:val="Cornernotation"/>
        <w:ind w:right="3548"/>
        <w:rPr>
          <w:rFonts w:cs="Times New Roman"/>
          <w:kern w:val="22"/>
        </w:rPr>
      </w:pPr>
      <w:r w:rsidRPr="003A0515">
        <w:rPr>
          <w:rFonts w:cs="Times New Roman"/>
          <w:noProof/>
          <w:sz w:val="24"/>
        </w:rPr>
        <w:t>议程项目</w:t>
      </w:r>
      <w:r w:rsidR="003A0515" w:rsidRPr="003A0515">
        <w:rPr>
          <w:rFonts w:cs="Times New Roman"/>
          <w:noProof/>
          <w:sz w:val="24"/>
        </w:rPr>
        <w:t>20A1</w:t>
      </w:r>
    </w:p>
    <w:p w14:paraId="11B62292" w14:textId="77777777" w:rsidR="00CA0560" w:rsidRDefault="00CA0560" w:rsidP="004148C8">
      <w:pPr>
        <w:tabs>
          <w:tab w:val="left" w:pos="720"/>
        </w:tabs>
        <w:spacing w:line="240" w:lineRule="atLeast"/>
        <w:jc w:val="left"/>
        <w:rPr>
          <w:rFonts w:ascii="SimSun" w:hAnsi="SimSun" w:cs="Arial"/>
          <w:color w:val="000000"/>
          <w:sz w:val="24"/>
          <w:lang w:val="en-US"/>
        </w:rPr>
      </w:pPr>
      <w:bookmarkStart w:id="3" w:name="_Ref314474052"/>
    </w:p>
    <w:p w14:paraId="1358F8B5" w14:textId="77777777" w:rsidR="00A70388" w:rsidRPr="003A0515" w:rsidRDefault="003A0515" w:rsidP="00A70388">
      <w:pPr>
        <w:tabs>
          <w:tab w:val="left" w:pos="720"/>
        </w:tabs>
        <w:spacing w:line="240" w:lineRule="atLeast"/>
        <w:jc w:val="center"/>
        <w:rPr>
          <w:rFonts w:ascii="SimSun" w:eastAsia="SimHei" w:hAnsi="SimSun" w:cs="Arial"/>
          <w:color w:val="000000"/>
          <w:sz w:val="28"/>
          <w:szCs w:val="28"/>
          <w:lang w:val="en-US"/>
        </w:rPr>
      </w:pPr>
      <w:r w:rsidRPr="00464726">
        <w:rPr>
          <w:rFonts w:cs="Times New Roman"/>
          <w:b/>
          <w:bCs/>
          <w:iCs/>
          <w:sz w:val="28"/>
          <w:szCs w:val="28"/>
          <w:lang w:val="en-US"/>
        </w:rPr>
        <w:t>东北大西洋</w:t>
      </w:r>
      <w:r w:rsidRPr="00464726">
        <w:rPr>
          <w:rFonts w:cs="Times New Roman" w:hint="eastAsia"/>
          <w:b/>
          <w:bCs/>
          <w:iCs/>
          <w:sz w:val="28"/>
          <w:szCs w:val="28"/>
          <w:lang w:val="en-US"/>
        </w:rPr>
        <w:t>和临近区域</w:t>
      </w:r>
      <w:r w:rsidRPr="00464726">
        <w:rPr>
          <w:rFonts w:cs="Times New Roman"/>
          <w:b/>
          <w:bCs/>
          <w:iCs/>
          <w:sz w:val="28"/>
          <w:szCs w:val="28"/>
          <w:lang w:val="en-US"/>
        </w:rPr>
        <w:t>具有重要生态或生物意义的海洋区域</w:t>
      </w:r>
    </w:p>
    <w:p w14:paraId="5749FE09" w14:textId="77777777" w:rsidR="00A70388" w:rsidRPr="00A70388" w:rsidRDefault="00A70388" w:rsidP="00A70388">
      <w:pPr>
        <w:tabs>
          <w:tab w:val="left" w:pos="720"/>
        </w:tabs>
        <w:spacing w:line="240" w:lineRule="atLeast"/>
        <w:jc w:val="center"/>
        <w:rPr>
          <w:rFonts w:ascii="SimSun" w:eastAsia="SimHei" w:hAnsi="SimSun" w:cs="Arial"/>
          <w:color w:val="000000"/>
          <w:sz w:val="28"/>
          <w:szCs w:val="28"/>
          <w:lang w:val="en-US"/>
        </w:rPr>
      </w:pPr>
    </w:p>
    <w:p w14:paraId="4CA387A5" w14:textId="4FF68712" w:rsidR="00A70388" w:rsidRPr="00A70388" w:rsidRDefault="00946CD2" w:rsidP="00A70388">
      <w:pPr>
        <w:tabs>
          <w:tab w:val="left" w:pos="720"/>
        </w:tabs>
        <w:spacing w:line="240" w:lineRule="atLeast"/>
        <w:jc w:val="center"/>
        <w:rPr>
          <w:rFonts w:ascii="SimSun" w:hAnsi="SimSun" w:cs="Arial"/>
          <w:b/>
          <w:bCs/>
          <w:color w:val="000000"/>
          <w:sz w:val="24"/>
          <w:lang w:val="en-US"/>
        </w:rPr>
      </w:pPr>
      <w:r>
        <w:rPr>
          <w:rFonts w:ascii="SimSun" w:hAnsi="SimSun" w:cs="Arial" w:hint="eastAsia"/>
          <w:b/>
          <w:bCs/>
          <w:color w:val="000000"/>
          <w:sz w:val="24"/>
          <w:lang w:val="en-US"/>
        </w:rPr>
        <w:t>第二工作组</w:t>
      </w:r>
      <w:r w:rsidR="00A70388" w:rsidRPr="00A70388">
        <w:rPr>
          <w:rFonts w:ascii="SimSun" w:hAnsi="SimSun" w:cs="Arial" w:hint="eastAsia"/>
          <w:b/>
          <w:bCs/>
          <w:color w:val="000000"/>
          <w:sz w:val="24"/>
          <w:lang w:val="en-US"/>
        </w:rPr>
        <w:t>主席提交的决定草案</w:t>
      </w:r>
    </w:p>
    <w:p w14:paraId="38979FC1" w14:textId="77777777" w:rsidR="00464726" w:rsidRPr="00464726" w:rsidRDefault="00464726" w:rsidP="00464726">
      <w:pPr>
        <w:keepNext/>
        <w:spacing w:before="120" w:after="120"/>
        <w:jc w:val="center"/>
        <w:rPr>
          <w:rFonts w:eastAsia="Times New Roman" w:cs="Times New Roman"/>
          <w:b/>
          <w:bCs/>
          <w:iCs/>
          <w:szCs w:val="22"/>
        </w:rPr>
      </w:pPr>
    </w:p>
    <w:p w14:paraId="2BD88EA6" w14:textId="77777777" w:rsidR="00464726" w:rsidRPr="00464726" w:rsidRDefault="00464726" w:rsidP="00464726">
      <w:pPr>
        <w:adjustRightInd w:val="0"/>
        <w:snapToGrid w:val="0"/>
        <w:spacing w:before="120" w:after="120" w:line="240" w:lineRule="atLeast"/>
        <w:ind w:firstLine="490"/>
        <w:jc w:val="left"/>
        <w:rPr>
          <w:rFonts w:eastAsia="KaiTi" w:cs="Times New Roman"/>
          <w:sz w:val="24"/>
        </w:rPr>
        <w:sectPr w:rsidR="00464726" w:rsidRPr="00464726" w:rsidSect="00DB0E4D">
          <w:headerReference w:type="even" r:id="rId11"/>
          <w:headerReference w:type="default" r:id="rId12"/>
          <w:type w:val="continuous"/>
          <w:pgSz w:w="12240" w:h="15840" w:code="1"/>
          <w:pgMar w:top="1138" w:right="1440" w:bottom="1138" w:left="1440" w:header="720" w:footer="720" w:gutter="0"/>
          <w:cols w:space="720"/>
          <w:titlePg/>
          <w:docGrid w:linePitch="326"/>
        </w:sectPr>
      </w:pPr>
      <w:r w:rsidRPr="00464726">
        <w:rPr>
          <w:rFonts w:eastAsia="KaiTi" w:cs="Times New Roman" w:hint="eastAsia"/>
          <w:sz w:val="24"/>
        </w:rPr>
        <w:t>缔约方大会，</w:t>
      </w:r>
      <w:r w:rsidR="00201A9E">
        <w:rPr>
          <w:rFonts w:eastAsia="KaiTi" w:cs="Times New Roman" w:hint="eastAsia"/>
          <w:sz w:val="24"/>
        </w:rPr>
        <w:t xml:space="preserve"> </w:t>
      </w:r>
      <w:r w:rsidR="00201A9E">
        <w:rPr>
          <w:rFonts w:eastAsia="KaiTi" w:cs="Times New Roman"/>
          <w:sz w:val="24"/>
        </w:rPr>
        <w:t xml:space="preserve">  </w:t>
      </w:r>
      <w:r w:rsidR="00714ACA">
        <w:rPr>
          <w:rFonts w:eastAsia="KaiTi" w:cs="Times New Roman"/>
          <w:sz w:val="24"/>
        </w:rPr>
        <w:t xml:space="preserve"> </w:t>
      </w:r>
    </w:p>
    <w:p w14:paraId="2DE5407C" w14:textId="77777777" w:rsidR="00464726" w:rsidRPr="00464726" w:rsidRDefault="00464726" w:rsidP="000B4180">
      <w:pPr>
        <w:widowControl w:val="0"/>
        <w:numPr>
          <w:ilvl w:val="0"/>
          <w:numId w:val="27"/>
        </w:numPr>
        <w:overflowPunct w:val="0"/>
        <w:autoSpaceDE w:val="0"/>
        <w:autoSpaceDN w:val="0"/>
        <w:adjustRightInd w:val="0"/>
        <w:snapToGrid w:val="0"/>
        <w:spacing w:before="120" w:after="120" w:line="240" w:lineRule="atLeast"/>
        <w:ind w:left="0" w:firstLine="490"/>
        <w:textAlignment w:val="baseline"/>
        <w:rPr>
          <w:rFonts w:eastAsia="Times New Roman" w:cs="Times New Roman"/>
          <w:sz w:val="24"/>
          <w:lang w:val="en-CA"/>
        </w:rPr>
      </w:pPr>
      <w:r w:rsidRPr="00464726">
        <w:rPr>
          <w:rFonts w:eastAsia="KaiTi" w:cs="Times New Roman" w:hint="eastAsia"/>
          <w:sz w:val="24"/>
          <w:lang w:val="en-CA"/>
        </w:rPr>
        <w:t>确认</w:t>
      </w:r>
      <w:r w:rsidRPr="00464726">
        <w:rPr>
          <w:rFonts w:ascii="SimSun" w:hAnsi="SimSun" w:cs="SimSun" w:hint="eastAsia"/>
          <w:sz w:val="24"/>
          <w:lang w:val="en-CA"/>
        </w:rPr>
        <w:t>执行秘书应缔约方大会第十届和第十一届会议的要求</w:t>
      </w:r>
      <w:r w:rsidRPr="00464726">
        <w:rPr>
          <w:rFonts w:eastAsia="KaiTi" w:cs="Times New Roman"/>
          <w:sz w:val="24"/>
          <w:vertAlign w:val="superscript"/>
          <w:lang w:val="en-CA"/>
        </w:rPr>
        <w:footnoteReference w:id="1"/>
      </w:r>
      <w:r w:rsidRPr="00464726">
        <w:rPr>
          <w:rFonts w:ascii="SimSun" w:hAnsi="SimSun" w:cs="SimSun" w:hint="eastAsia"/>
          <w:sz w:val="24"/>
          <w:lang w:val="en-CA"/>
        </w:rPr>
        <w:t>，成功完成了一系列区域研讨会，覆盖了世界上大多数海洋，促进了描述符合具有重要生态或生物意义的海洋区域标准的</w:t>
      </w:r>
      <w:r w:rsidRPr="00464726">
        <w:rPr>
          <w:rFonts w:eastAsia="Times New Roman" w:cs="Times New Roman" w:hint="eastAsia"/>
          <w:sz w:val="24"/>
          <w:lang w:val="en-CA"/>
        </w:rPr>
        <w:t>338</w:t>
      </w:r>
      <w:r w:rsidRPr="00464726">
        <w:rPr>
          <w:rFonts w:ascii="SimSun" w:hAnsi="SimSun" w:cs="SimSun" w:hint="eastAsia"/>
          <w:sz w:val="24"/>
          <w:lang w:val="en-CA"/>
        </w:rPr>
        <w:t>个区域；</w:t>
      </w:r>
      <w:r w:rsidRPr="00464726">
        <w:rPr>
          <w:rFonts w:eastAsia="Times New Roman" w:cs="Times New Roman" w:hint="eastAsia"/>
          <w:sz w:val="24"/>
          <w:lang w:val="en-CA"/>
        </w:rPr>
        <w:t xml:space="preserve"> </w:t>
      </w:r>
      <w:r w:rsidR="00201A9E">
        <w:rPr>
          <w:rFonts w:eastAsia="Times New Roman" w:cs="Times New Roman"/>
          <w:sz w:val="24"/>
          <w:lang w:val="en-CA"/>
        </w:rPr>
        <w:t xml:space="preserve"> </w:t>
      </w:r>
    </w:p>
    <w:p w14:paraId="4EE7A824" w14:textId="77777777" w:rsidR="00464726" w:rsidRPr="00464726" w:rsidRDefault="00464726" w:rsidP="000B4180">
      <w:pPr>
        <w:widowControl w:val="0"/>
        <w:numPr>
          <w:ilvl w:val="0"/>
          <w:numId w:val="27"/>
        </w:numPr>
        <w:overflowPunct w:val="0"/>
        <w:autoSpaceDE w:val="0"/>
        <w:autoSpaceDN w:val="0"/>
        <w:adjustRightInd w:val="0"/>
        <w:snapToGrid w:val="0"/>
        <w:spacing w:before="120" w:after="120" w:line="240" w:lineRule="atLeast"/>
        <w:ind w:left="0" w:firstLine="490"/>
        <w:textAlignment w:val="baseline"/>
        <w:rPr>
          <w:rFonts w:eastAsia="Times New Roman" w:cs="Times New Roman"/>
          <w:sz w:val="24"/>
          <w:lang w:val="en-CA"/>
        </w:rPr>
      </w:pPr>
      <w:r w:rsidRPr="00464726">
        <w:rPr>
          <w:rFonts w:eastAsia="KaiTi" w:cs="Times New Roman" w:hint="eastAsia"/>
          <w:sz w:val="24"/>
          <w:lang w:val="en-CA"/>
        </w:rPr>
        <w:t>感谢</w:t>
      </w:r>
      <w:r w:rsidRPr="00464726">
        <w:rPr>
          <w:rFonts w:ascii="SimSun" w:hAnsi="SimSun" w:cs="SimSun" w:hint="eastAsia"/>
          <w:sz w:val="24"/>
          <w:lang w:val="en-CA"/>
        </w:rPr>
        <w:t>为这一进程做出贡献的所有缔约方、其他国家政府、组织和利益攸关方，并</w:t>
      </w:r>
      <w:r w:rsidRPr="00464726">
        <w:rPr>
          <w:rFonts w:eastAsia="KaiTi" w:cs="Times New Roman" w:hint="eastAsia"/>
          <w:sz w:val="24"/>
          <w:lang w:val="en-CA"/>
        </w:rPr>
        <w:t>鼓励</w:t>
      </w:r>
      <w:r w:rsidRPr="00464726">
        <w:rPr>
          <w:rFonts w:ascii="SimSun" w:hAnsi="SimSun" w:cs="SimSun" w:hint="eastAsia"/>
          <w:sz w:val="24"/>
          <w:lang w:val="en-CA"/>
        </w:rPr>
        <w:t>继续努力利用现有的最佳科学信息，描述符合具有重要生态或生物意义的海洋区域标准的区域，并增加全球具有重要生态或生物意义的海洋区域的数目和覆盖面；</w:t>
      </w:r>
      <w:r w:rsidRPr="00464726">
        <w:rPr>
          <w:rFonts w:eastAsia="Times New Roman" w:cs="Times New Roman" w:hint="eastAsia"/>
          <w:sz w:val="24"/>
          <w:lang w:val="en-CA"/>
        </w:rPr>
        <w:t xml:space="preserve"> </w:t>
      </w:r>
    </w:p>
    <w:p w14:paraId="282A57C7" w14:textId="77777777" w:rsidR="00464726" w:rsidRPr="00464726" w:rsidRDefault="00464726" w:rsidP="000B4180">
      <w:pPr>
        <w:widowControl w:val="0"/>
        <w:numPr>
          <w:ilvl w:val="0"/>
          <w:numId w:val="27"/>
        </w:numPr>
        <w:overflowPunct w:val="0"/>
        <w:autoSpaceDE w:val="0"/>
        <w:autoSpaceDN w:val="0"/>
        <w:adjustRightInd w:val="0"/>
        <w:snapToGrid w:val="0"/>
        <w:spacing w:before="120" w:after="120" w:line="240" w:lineRule="atLeast"/>
        <w:ind w:left="0" w:firstLine="490"/>
        <w:textAlignment w:val="baseline"/>
        <w:rPr>
          <w:rFonts w:eastAsia="Times New Roman" w:cs="Times New Roman"/>
          <w:sz w:val="24"/>
          <w:lang w:val="en-CA"/>
        </w:rPr>
      </w:pPr>
      <w:r w:rsidRPr="00464726">
        <w:rPr>
          <w:rFonts w:eastAsia="KaiTi" w:cs="Times New Roman" w:hint="eastAsia"/>
          <w:sz w:val="24"/>
          <w:lang w:val="en-CA"/>
        </w:rPr>
        <w:t>感谢</w:t>
      </w:r>
      <w:r w:rsidRPr="00464726">
        <w:rPr>
          <w:rFonts w:ascii="SimSun" w:hAnsi="SimSun" w:cs="SimSun" w:hint="eastAsia"/>
          <w:sz w:val="24"/>
          <w:lang w:val="en-CA"/>
        </w:rPr>
        <w:t>瑞典政府主办促进描述东北大西洋具有重要生态或生物意义的海洋区域的区域研讨会，丹麦、法国、德国和瑞典政府为研讨会提供财务支持，《保护东北大西洋海洋环境公约》和东北大西洋渔业委员会提供宝贵的科学和技术投入；</w:t>
      </w:r>
    </w:p>
    <w:p w14:paraId="7B7639F1" w14:textId="77777777" w:rsidR="00464726" w:rsidRPr="00464726" w:rsidRDefault="00464726" w:rsidP="000B4180">
      <w:pPr>
        <w:widowControl w:val="0"/>
        <w:numPr>
          <w:ilvl w:val="0"/>
          <w:numId w:val="27"/>
        </w:numPr>
        <w:overflowPunct w:val="0"/>
        <w:autoSpaceDE w:val="0"/>
        <w:autoSpaceDN w:val="0"/>
        <w:adjustRightInd w:val="0"/>
        <w:snapToGrid w:val="0"/>
        <w:spacing w:before="120" w:after="120" w:line="240" w:lineRule="atLeast"/>
        <w:ind w:left="0" w:firstLine="490"/>
        <w:textAlignment w:val="baseline"/>
        <w:rPr>
          <w:rFonts w:eastAsia="Times New Roman" w:cs="Times New Roman"/>
          <w:sz w:val="24"/>
          <w:lang w:val="en-CA"/>
        </w:rPr>
      </w:pPr>
      <w:r w:rsidRPr="00464726">
        <w:rPr>
          <w:rFonts w:eastAsia="KaiTi" w:cs="Times New Roman" w:hint="eastAsia"/>
          <w:sz w:val="24"/>
          <w:lang w:val="en-CA"/>
        </w:rPr>
        <w:t>欢迎</w:t>
      </w:r>
      <w:r w:rsidRPr="00464726">
        <w:rPr>
          <w:rFonts w:ascii="SimSun" w:hAnsi="SimSun" w:cs="SimSun" w:hint="eastAsia"/>
          <w:sz w:val="24"/>
          <w:lang w:val="en-CA"/>
        </w:rPr>
        <w:t>科学、技术和工艺咨询附属机构第二十三次会议编制的总结报告，这些报告附于本决定草案之后，系根据促进描述东北大西洋具有重要生态或生物意义的海洋区域的区域研讨会的报告编制</w:t>
      </w:r>
      <w:r w:rsidRPr="00464726">
        <w:rPr>
          <w:rFonts w:eastAsia="Times New Roman" w:cs="Times New Roman"/>
          <w:sz w:val="24"/>
          <w:vertAlign w:val="superscript"/>
          <w:lang w:val="en-CA"/>
        </w:rPr>
        <w:footnoteReference w:id="2"/>
      </w:r>
      <w:r w:rsidRPr="00464726">
        <w:rPr>
          <w:rFonts w:ascii="SimSun" w:hAnsi="SimSun" w:cs="SimSun" w:hint="eastAsia"/>
          <w:sz w:val="24"/>
          <w:lang w:val="en-CA"/>
        </w:rPr>
        <w:t>；</w:t>
      </w:r>
    </w:p>
    <w:p w14:paraId="0199CBCA" w14:textId="77777777" w:rsidR="00464726" w:rsidRPr="00464726" w:rsidRDefault="00464726" w:rsidP="000B4180">
      <w:pPr>
        <w:widowControl w:val="0"/>
        <w:numPr>
          <w:ilvl w:val="0"/>
          <w:numId w:val="27"/>
        </w:numPr>
        <w:overflowPunct w:val="0"/>
        <w:autoSpaceDE w:val="0"/>
        <w:autoSpaceDN w:val="0"/>
        <w:adjustRightInd w:val="0"/>
        <w:snapToGrid w:val="0"/>
        <w:spacing w:before="120" w:after="120" w:line="240" w:lineRule="atLeast"/>
        <w:ind w:left="0" w:firstLine="490"/>
        <w:textAlignment w:val="baseline"/>
        <w:rPr>
          <w:rFonts w:eastAsia="Times New Roman" w:cs="Times New Roman"/>
          <w:sz w:val="24"/>
          <w:lang w:val="en-CA"/>
        </w:rPr>
      </w:pPr>
      <w:r w:rsidRPr="00464726">
        <w:rPr>
          <w:rFonts w:eastAsia="KaiTi" w:cs="Times New Roman" w:hint="eastAsia"/>
          <w:sz w:val="24"/>
          <w:lang w:val="en-CA"/>
        </w:rPr>
        <w:t>请</w:t>
      </w:r>
      <w:r w:rsidRPr="00464726">
        <w:rPr>
          <w:rFonts w:ascii="SimSun" w:hAnsi="SimSun" w:cs="SimSun" w:hint="eastAsia"/>
          <w:sz w:val="24"/>
          <w:lang w:val="en-CA"/>
        </w:rPr>
        <w:t>执行秘书按照第</w:t>
      </w:r>
      <w:hyperlink r:id="rId13" w:history="1">
        <w:r w:rsidRPr="00464726">
          <w:rPr>
            <w:rFonts w:eastAsia="Times New Roman" w:cs="Times New Roman" w:hint="eastAsia"/>
            <w:color w:val="0000FF"/>
            <w:sz w:val="24"/>
            <w:u w:val="single"/>
            <w:lang w:val="en-CA"/>
          </w:rPr>
          <w:t>X/29</w:t>
        </w:r>
      </w:hyperlink>
      <w:r w:rsidRPr="00464726">
        <w:rPr>
          <w:rFonts w:ascii="SimSun" w:hAnsi="SimSun" w:cs="SimSun" w:hint="eastAsia"/>
          <w:sz w:val="24"/>
          <w:lang w:val="en-CA"/>
        </w:rPr>
        <w:t>号、第</w:t>
      </w:r>
      <w:r>
        <w:fldChar w:fldCharType="begin"/>
      </w:r>
      <w:r>
        <w:instrText>HYPERLINK "https://www.cbd.int/doc/decisions/cop-11/cop-11-dec-17-zh.pdf"</w:instrText>
      </w:r>
      <w:r>
        <w:fldChar w:fldCharType="separate"/>
      </w:r>
      <w:r w:rsidRPr="00464726">
        <w:rPr>
          <w:rFonts w:eastAsia="Times New Roman" w:cs="Times New Roman" w:hint="eastAsia"/>
          <w:color w:val="0000FF"/>
          <w:sz w:val="24"/>
          <w:u w:val="single"/>
          <w:lang w:val="en-CA"/>
        </w:rPr>
        <w:t>XI/17</w:t>
      </w:r>
      <w:r>
        <w:rPr>
          <w:rFonts w:eastAsia="Times New Roman" w:cs="Times New Roman"/>
          <w:color w:val="0000FF"/>
          <w:sz w:val="24"/>
          <w:u w:val="single"/>
          <w:lang w:val="en-CA"/>
        </w:rPr>
        <w:fldChar w:fldCharType="end"/>
      </w:r>
      <w:r w:rsidRPr="00464726">
        <w:rPr>
          <w:rFonts w:ascii="SimSun" w:hAnsi="SimSun" w:cs="SimSun" w:hint="eastAsia"/>
          <w:sz w:val="24"/>
          <w:lang w:val="en-CA"/>
        </w:rPr>
        <w:t>号、第</w:t>
      </w:r>
      <w:r>
        <w:fldChar w:fldCharType="begin"/>
      </w:r>
      <w:r>
        <w:instrText>HYPERLINK "https://www.cbd.int/doc/decisions/cop-12/cop-12-dec-22-zh.pdf"</w:instrText>
      </w:r>
      <w:r>
        <w:fldChar w:fldCharType="separate"/>
      </w:r>
      <w:r w:rsidRPr="00464726">
        <w:rPr>
          <w:rFonts w:eastAsia="Times New Roman" w:cs="Times New Roman" w:hint="eastAsia"/>
          <w:color w:val="0000FF"/>
          <w:sz w:val="24"/>
          <w:u w:val="single"/>
          <w:lang w:val="en-CA"/>
        </w:rPr>
        <w:t>XII/22</w:t>
      </w:r>
      <w:r>
        <w:rPr>
          <w:rFonts w:eastAsia="Times New Roman" w:cs="Times New Roman"/>
          <w:color w:val="0000FF"/>
          <w:sz w:val="24"/>
          <w:u w:val="single"/>
          <w:lang w:val="en-CA"/>
        </w:rPr>
        <w:fldChar w:fldCharType="end"/>
      </w:r>
      <w:r w:rsidRPr="00464726">
        <w:rPr>
          <w:rFonts w:ascii="SimSun" w:hAnsi="SimSun" w:cs="SimSun" w:hint="eastAsia"/>
          <w:sz w:val="24"/>
          <w:lang w:val="en-CA"/>
        </w:rPr>
        <w:t>号、第</w:t>
      </w:r>
      <w:r>
        <w:fldChar w:fldCharType="begin"/>
      </w:r>
      <w:r>
        <w:instrText>HYPERLINK "https://www.cbd.int/doc/decisions/cop-13/cop-13-dec-12-zh.pdf"</w:instrText>
      </w:r>
      <w:r>
        <w:fldChar w:fldCharType="separate"/>
      </w:r>
      <w:r w:rsidRPr="00464726">
        <w:rPr>
          <w:rFonts w:eastAsia="Times New Roman" w:cs="Times New Roman" w:hint="eastAsia"/>
          <w:color w:val="0000FF"/>
          <w:sz w:val="24"/>
          <w:u w:val="single"/>
          <w:lang w:val="en-CA"/>
        </w:rPr>
        <w:t>XIII/12</w:t>
      </w:r>
      <w:r>
        <w:rPr>
          <w:rFonts w:eastAsia="Times New Roman" w:cs="Times New Roman"/>
          <w:color w:val="0000FF"/>
          <w:sz w:val="24"/>
          <w:u w:val="single"/>
          <w:lang w:val="en-CA"/>
        </w:rPr>
        <w:fldChar w:fldCharType="end"/>
      </w:r>
      <w:r w:rsidRPr="00464726">
        <w:rPr>
          <w:rFonts w:ascii="SimSun" w:hAnsi="SimSun" w:cs="SimSun" w:hint="eastAsia"/>
          <w:sz w:val="24"/>
          <w:lang w:val="en-CA"/>
        </w:rPr>
        <w:t>号和第</w:t>
      </w:r>
      <w:r>
        <w:fldChar w:fldCharType="begin"/>
      </w:r>
      <w:r>
        <w:instrText>HYPERLINK "https://www.cbd.int/doc/decisions/cop-14/cop-14-dec-09-zh.pdf"</w:instrText>
      </w:r>
      <w:r>
        <w:fldChar w:fldCharType="separate"/>
      </w:r>
      <w:r w:rsidRPr="00464726">
        <w:rPr>
          <w:rFonts w:eastAsia="Times New Roman" w:cs="Times New Roman" w:hint="eastAsia"/>
          <w:color w:val="0000FF"/>
          <w:sz w:val="24"/>
          <w:u w:val="single"/>
          <w:lang w:val="en-CA"/>
        </w:rPr>
        <w:t>14/9</w:t>
      </w:r>
      <w:r>
        <w:rPr>
          <w:rFonts w:eastAsia="Times New Roman" w:cs="Times New Roman"/>
          <w:color w:val="0000FF"/>
          <w:sz w:val="24"/>
          <w:u w:val="single"/>
          <w:lang w:val="en-CA"/>
        </w:rPr>
        <w:fldChar w:fldCharType="end"/>
      </w:r>
      <w:proofErr w:type="gramStart"/>
      <w:r w:rsidRPr="00464726">
        <w:rPr>
          <w:rFonts w:ascii="SimSun" w:hAnsi="SimSun" w:cs="SimSun" w:hint="eastAsia"/>
          <w:sz w:val="24"/>
          <w:lang w:val="en-CA"/>
        </w:rPr>
        <w:t>号决定</w:t>
      </w:r>
      <w:proofErr w:type="gramEnd"/>
      <w:r w:rsidRPr="00464726">
        <w:rPr>
          <w:rFonts w:ascii="SimSun" w:hAnsi="SimSun" w:cs="SimSun" w:hint="eastAsia"/>
          <w:sz w:val="24"/>
          <w:lang w:val="en-CA"/>
        </w:rPr>
        <w:t>规定的目的和程序，将总结报告列入具有重要生态或生物意义的海洋区域信息库，并提交联合国大会及其相关进程以及各缔约方、其他国家政府和相关国际组织。</w:t>
      </w:r>
    </w:p>
    <w:p w14:paraId="1BA3CB53" w14:textId="77777777" w:rsidR="00464726" w:rsidRDefault="00464726" w:rsidP="002A4EC0">
      <w:pPr>
        <w:jc w:val="center"/>
        <w:rPr>
          <w:rFonts w:ascii="SimSun" w:eastAsia="KaiTi" w:hAnsi="SimSun" w:cs="SimSun"/>
          <w:iCs/>
          <w:snapToGrid w:val="0"/>
          <w:kern w:val="22"/>
          <w:sz w:val="20"/>
          <w:szCs w:val="20"/>
        </w:rPr>
      </w:pPr>
      <w:r w:rsidRPr="00464726">
        <w:rPr>
          <w:rFonts w:eastAsia="Times New Roman" w:cs="Times New Roman"/>
        </w:rPr>
        <w:br w:type="page"/>
      </w:r>
      <w:r w:rsidRPr="00464726">
        <w:rPr>
          <w:rFonts w:ascii="SimSun" w:eastAsia="KaiTi" w:hAnsi="SimSun" w:cs="SimSun" w:hint="eastAsia"/>
          <w:iCs/>
          <w:snapToGrid w:val="0"/>
          <w:kern w:val="22"/>
          <w:sz w:val="20"/>
          <w:szCs w:val="20"/>
        </w:rPr>
        <w:lastRenderedPageBreak/>
        <w:t>增编</w:t>
      </w:r>
    </w:p>
    <w:p w14:paraId="75BBDDCA" w14:textId="77777777" w:rsidR="002A4EC0" w:rsidRPr="00464726" w:rsidRDefault="002A4EC0" w:rsidP="002A4EC0">
      <w:pPr>
        <w:jc w:val="left"/>
        <w:rPr>
          <w:rFonts w:ascii="SimSun" w:eastAsia="KaiTi" w:hAnsi="SimSun" w:cs="SimSun"/>
          <w:iCs/>
          <w:snapToGrid w:val="0"/>
          <w:kern w:val="22"/>
          <w:sz w:val="20"/>
          <w:szCs w:val="20"/>
        </w:rPr>
      </w:pPr>
    </w:p>
    <w:p w14:paraId="4338767F" w14:textId="77777777" w:rsidR="00464726" w:rsidRPr="00464726" w:rsidRDefault="00464726" w:rsidP="00464726">
      <w:pPr>
        <w:keepNext/>
        <w:topLinePunct/>
        <w:adjustRightInd w:val="0"/>
        <w:snapToGrid w:val="0"/>
        <w:ind w:left="1080" w:right="1080"/>
        <w:jc w:val="center"/>
        <w:outlineLvl w:val="1"/>
        <w:rPr>
          <w:rFonts w:eastAsia="KaiTi" w:cs="Times New Roman"/>
          <w:snapToGrid w:val="0"/>
          <w:kern w:val="22"/>
          <w:sz w:val="20"/>
          <w:szCs w:val="20"/>
        </w:rPr>
      </w:pPr>
      <w:proofErr w:type="spellStart"/>
      <w:r w:rsidRPr="00464726">
        <w:rPr>
          <w:rFonts w:ascii="SimSun" w:eastAsia="Times New Roman" w:hAnsi="SimSun" w:cs="SimSun" w:hint="eastAsia"/>
          <w:b/>
          <w:bCs/>
          <w:sz w:val="20"/>
          <w:szCs w:val="20"/>
        </w:rPr>
        <w:t>关于描述东北大西洋和邻近区域中符合具有重要生态或生物意义的海洋区科学标准的区域的总结报告</w:t>
      </w:r>
      <w:proofErr w:type="spellEnd"/>
    </w:p>
    <w:p w14:paraId="6826BBC7" w14:textId="77777777" w:rsidR="00464726" w:rsidRPr="00464726" w:rsidRDefault="00464726" w:rsidP="00464726">
      <w:pPr>
        <w:keepNext/>
        <w:suppressLineNumbers/>
        <w:suppressAutoHyphens/>
        <w:kinsoku w:val="0"/>
        <w:overflowPunct w:val="0"/>
        <w:topLinePunct/>
        <w:autoSpaceDE w:val="0"/>
        <w:autoSpaceDN w:val="0"/>
        <w:snapToGrid w:val="0"/>
        <w:spacing w:before="120" w:after="120" w:line="240" w:lineRule="atLeast"/>
        <w:jc w:val="center"/>
        <w:outlineLvl w:val="0"/>
        <w:rPr>
          <w:rFonts w:eastAsia="Times New Roman" w:cs="Times New Roman"/>
          <w:bCs/>
          <w:caps/>
          <w:snapToGrid w:val="0"/>
          <w:kern w:val="22"/>
          <w:sz w:val="20"/>
          <w:szCs w:val="20"/>
        </w:rPr>
      </w:pPr>
      <w:proofErr w:type="spellStart"/>
      <w:r w:rsidRPr="00464726">
        <w:rPr>
          <w:rFonts w:ascii="SimSun" w:eastAsia="Times New Roman" w:hAnsi="SimSun" w:cs="SimSun" w:hint="eastAsia"/>
          <w:b/>
          <w:bCs/>
          <w:caps/>
          <w:snapToGrid w:val="0"/>
          <w:kern w:val="22"/>
          <w:sz w:val="20"/>
          <w:szCs w:val="20"/>
        </w:rPr>
        <w:t>背景</w:t>
      </w:r>
      <w:proofErr w:type="spellEnd"/>
    </w:p>
    <w:p w14:paraId="30FEB2BC" w14:textId="77777777" w:rsidR="00464726" w:rsidRPr="00464726" w:rsidRDefault="00464726" w:rsidP="00464726">
      <w:pPr>
        <w:suppressLineNumbers/>
        <w:suppressAutoHyphens/>
        <w:kinsoku w:val="0"/>
        <w:overflowPunct w:val="0"/>
        <w:topLinePunct/>
        <w:autoSpaceDE w:val="0"/>
        <w:autoSpaceDN w:val="0"/>
        <w:snapToGrid w:val="0"/>
        <w:spacing w:before="120" w:after="120" w:line="240" w:lineRule="atLeast"/>
        <w:rPr>
          <w:rFonts w:eastAsia="Times New Roman" w:cs="Times New Roman"/>
          <w:snapToGrid w:val="0"/>
          <w:kern w:val="22"/>
          <w:sz w:val="20"/>
          <w:szCs w:val="20"/>
        </w:rPr>
      </w:pPr>
      <w:r w:rsidRPr="00464726">
        <w:rPr>
          <w:rFonts w:eastAsia="Times New Roman" w:cs="Times New Roman"/>
          <w:snapToGrid w:val="0"/>
          <w:kern w:val="22"/>
          <w:sz w:val="20"/>
          <w:szCs w:val="20"/>
        </w:rPr>
        <w:t>1.</w:t>
      </w:r>
      <w:r w:rsidRPr="00464726">
        <w:rPr>
          <w:rFonts w:eastAsia="Times New Roman" w:cs="Times New Roman"/>
          <w:snapToGrid w:val="0"/>
          <w:kern w:val="22"/>
          <w:sz w:val="20"/>
          <w:szCs w:val="20"/>
        </w:rPr>
        <w:tab/>
      </w:r>
      <w:r w:rsidRPr="00464726">
        <w:rPr>
          <w:rFonts w:ascii="SimSun" w:hAnsi="SimSun" w:cs="SimSun" w:hint="eastAsia"/>
          <w:sz w:val="20"/>
          <w:szCs w:val="20"/>
          <w:lang w:val="en-US"/>
        </w:rPr>
        <w:t>根据第</w:t>
      </w:r>
      <w:r>
        <w:fldChar w:fldCharType="begin"/>
      </w:r>
      <w:r>
        <w:instrText>HYPERLINK "https://www.cbd.int/doc/decisions/cop-10/cop-10-dec-29-zh.pdf"</w:instrText>
      </w:r>
      <w:r>
        <w:fldChar w:fldCharType="separate"/>
      </w:r>
      <w:r w:rsidRPr="00464726">
        <w:rPr>
          <w:rFonts w:eastAsia="Times New Roman" w:cs="Times New Roman" w:hint="eastAsia"/>
          <w:color w:val="0000FF"/>
          <w:sz w:val="20"/>
          <w:szCs w:val="20"/>
          <w:u w:val="single"/>
          <w:lang w:val="en-US"/>
        </w:rPr>
        <w:t>X/29</w:t>
      </w:r>
      <w:r>
        <w:rPr>
          <w:rFonts w:eastAsia="Times New Roman" w:cs="Times New Roman"/>
          <w:color w:val="0000FF"/>
          <w:sz w:val="20"/>
          <w:szCs w:val="20"/>
          <w:u w:val="single"/>
          <w:lang w:val="en-US"/>
        </w:rPr>
        <w:fldChar w:fldCharType="end"/>
      </w:r>
      <w:r w:rsidRPr="00464726">
        <w:rPr>
          <w:rFonts w:ascii="SimSun" w:hAnsi="SimSun" w:cs="SimSun" w:hint="eastAsia"/>
          <w:sz w:val="20"/>
          <w:szCs w:val="20"/>
          <w:lang w:val="en-US"/>
        </w:rPr>
        <w:t>号决定第</w:t>
      </w:r>
      <w:r w:rsidRPr="00464726">
        <w:rPr>
          <w:rFonts w:eastAsia="Times New Roman" w:cs="Times New Roman" w:hint="eastAsia"/>
          <w:sz w:val="20"/>
          <w:szCs w:val="20"/>
          <w:lang w:val="en-US"/>
        </w:rPr>
        <w:t>36</w:t>
      </w:r>
      <w:r w:rsidRPr="00464726">
        <w:rPr>
          <w:rFonts w:ascii="SimSun" w:hAnsi="SimSun" w:cs="SimSun" w:hint="eastAsia"/>
          <w:sz w:val="20"/>
          <w:szCs w:val="20"/>
          <w:lang w:val="en-US"/>
        </w:rPr>
        <w:t>段、第</w:t>
      </w:r>
      <w:r>
        <w:fldChar w:fldCharType="begin"/>
      </w:r>
      <w:r>
        <w:instrText>HYPERLINK "https://www.cbd.int/doc/decisions/cop-11/cop-11-dec-17-zh.pdf"</w:instrText>
      </w:r>
      <w:r>
        <w:fldChar w:fldCharType="separate"/>
      </w:r>
      <w:r w:rsidRPr="00464726">
        <w:rPr>
          <w:rFonts w:eastAsia="Times New Roman" w:cs="Times New Roman" w:hint="eastAsia"/>
          <w:color w:val="0000FF"/>
          <w:sz w:val="20"/>
          <w:szCs w:val="20"/>
          <w:u w:val="single"/>
          <w:lang w:val="en-US"/>
        </w:rPr>
        <w:t>XI/17</w:t>
      </w:r>
      <w:r>
        <w:rPr>
          <w:rFonts w:eastAsia="Times New Roman" w:cs="Times New Roman"/>
          <w:color w:val="0000FF"/>
          <w:sz w:val="20"/>
          <w:szCs w:val="20"/>
          <w:u w:val="single"/>
          <w:lang w:val="en-US"/>
        </w:rPr>
        <w:fldChar w:fldCharType="end"/>
      </w:r>
      <w:r w:rsidRPr="00464726">
        <w:rPr>
          <w:rFonts w:ascii="SimSun" w:hAnsi="SimSun" w:cs="SimSun" w:hint="eastAsia"/>
          <w:sz w:val="20"/>
          <w:szCs w:val="20"/>
          <w:lang w:val="en-US"/>
        </w:rPr>
        <w:t>号决定第</w:t>
      </w:r>
      <w:r w:rsidRPr="00464726">
        <w:rPr>
          <w:rFonts w:eastAsia="Times New Roman" w:cs="Times New Roman" w:hint="eastAsia"/>
          <w:sz w:val="20"/>
          <w:szCs w:val="20"/>
          <w:lang w:val="en-US"/>
        </w:rPr>
        <w:t>12</w:t>
      </w:r>
      <w:r w:rsidRPr="00464726">
        <w:rPr>
          <w:rFonts w:ascii="SimSun" w:hAnsi="SimSun" w:cs="SimSun" w:hint="eastAsia"/>
          <w:sz w:val="20"/>
          <w:szCs w:val="20"/>
          <w:lang w:val="en-US"/>
        </w:rPr>
        <w:t>段、第</w:t>
      </w:r>
      <w:r>
        <w:fldChar w:fldCharType="begin"/>
      </w:r>
      <w:r>
        <w:instrText>HYPERLINK "https://www.cbd.int/doc/decisions/cop-12/cop-12-dec-22-zh.pdf"</w:instrText>
      </w:r>
      <w:r>
        <w:fldChar w:fldCharType="separate"/>
      </w:r>
      <w:r w:rsidRPr="00464726">
        <w:rPr>
          <w:rFonts w:eastAsia="Times New Roman" w:cs="Times New Roman" w:hint="eastAsia"/>
          <w:color w:val="0000FF"/>
          <w:sz w:val="20"/>
          <w:szCs w:val="20"/>
          <w:u w:val="single"/>
          <w:lang w:val="en-US"/>
        </w:rPr>
        <w:t>XII/22</w:t>
      </w:r>
      <w:r>
        <w:rPr>
          <w:rFonts w:eastAsia="Times New Roman" w:cs="Times New Roman"/>
          <w:color w:val="0000FF"/>
          <w:sz w:val="20"/>
          <w:szCs w:val="20"/>
          <w:u w:val="single"/>
          <w:lang w:val="en-US"/>
        </w:rPr>
        <w:fldChar w:fldCharType="end"/>
      </w:r>
      <w:r w:rsidRPr="00464726">
        <w:rPr>
          <w:rFonts w:ascii="SimSun" w:hAnsi="SimSun" w:cs="SimSun" w:hint="eastAsia"/>
          <w:sz w:val="20"/>
          <w:szCs w:val="20"/>
          <w:lang w:val="en-US"/>
        </w:rPr>
        <w:t>号决定第</w:t>
      </w:r>
      <w:r w:rsidRPr="00464726">
        <w:rPr>
          <w:rFonts w:eastAsia="Times New Roman" w:cs="Times New Roman" w:hint="eastAsia"/>
          <w:sz w:val="20"/>
          <w:szCs w:val="20"/>
          <w:lang w:val="en-US"/>
        </w:rPr>
        <w:t>6</w:t>
      </w:r>
      <w:r w:rsidRPr="00464726">
        <w:rPr>
          <w:rFonts w:ascii="SimSun" w:hAnsi="SimSun" w:cs="SimSun" w:hint="eastAsia"/>
          <w:sz w:val="20"/>
          <w:szCs w:val="20"/>
          <w:lang w:val="en-US"/>
        </w:rPr>
        <w:t>段、第</w:t>
      </w:r>
      <w:r>
        <w:fldChar w:fldCharType="begin"/>
      </w:r>
      <w:r>
        <w:instrText>HYPERLINK "https://www.cbd.int/doc/decisions/cop-13/cop-13-dec-12-zh.pdf"</w:instrText>
      </w:r>
      <w:r>
        <w:fldChar w:fldCharType="separate"/>
      </w:r>
      <w:r w:rsidRPr="00464726">
        <w:rPr>
          <w:rFonts w:eastAsia="Times New Roman" w:cs="Times New Roman" w:hint="eastAsia"/>
          <w:color w:val="0000FF"/>
          <w:sz w:val="20"/>
          <w:szCs w:val="20"/>
          <w:u w:val="single"/>
          <w:lang w:val="en-US"/>
        </w:rPr>
        <w:t>XIII/12</w:t>
      </w:r>
      <w:r>
        <w:rPr>
          <w:rFonts w:eastAsia="Times New Roman" w:cs="Times New Roman"/>
          <w:color w:val="0000FF"/>
          <w:sz w:val="20"/>
          <w:szCs w:val="20"/>
          <w:u w:val="single"/>
          <w:lang w:val="en-US"/>
        </w:rPr>
        <w:fldChar w:fldCharType="end"/>
      </w:r>
      <w:r w:rsidRPr="00464726">
        <w:rPr>
          <w:rFonts w:ascii="SimSun" w:hAnsi="SimSun" w:cs="SimSun" w:hint="eastAsia"/>
          <w:sz w:val="20"/>
          <w:szCs w:val="20"/>
          <w:lang w:val="en-US"/>
        </w:rPr>
        <w:t>号决定第</w:t>
      </w:r>
      <w:r w:rsidRPr="00464726">
        <w:rPr>
          <w:rFonts w:eastAsia="Times New Roman" w:cs="Times New Roman" w:hint="eastAsia"/>
          <w:sz w:val="20"/>
          <w:szCs w:val="20"/>
          <w:lang w:val="en-US"/>
        </w:rPr>
        <w:t>8</w:t>
      </w:r>
      <w:r w:rsidRPr="00464726">
        <w:rPr>
          <w:rFonts w:ascii="SimSun" w:hAnsi="SimSun" w:cs="SimSun" w:hint="eastAsia"/>
          <w:sz w:val="20"/>
          <w:szCs w:val="20"/>
          <w:lang w:val="en-US"/>
        </w:rPr>
        <w:t>段和第</w:t>
      </w:r>
      <w:r>
        <w:fldChar w:fldCharType="begin"/>
      </w:r>
      <w:r>
        <w:instrText>HYPERLINK "https://www.cbd.int/doc/decisions/cop-14/cop-14-dec-09-zh.pdf"</w:instrText>
      </w:r>
      <w:r>
        <w:fldChar w:fldCharType="separate"/>
      </w:r>
      <w:r w:rsidRPr="00464726">
        <w:rPr>
          <w:rFonts w:eastAsia="Times New Roman" w:cs="Times New Roman" w:hint="eastAsia"/>
          <w:color w:val="0000FF"/>
          <w:sz w:val="20"/>
          <w:szCs w:val="20"/>
          <w:u w:val="single"/>
          <w:lang w:val="en-US"/>
        </w:rPr>
        <w:t>14/9</w:t>
      </w:r>
      <w:r>
        <w:rPr>
          <w:rFonts w:eastAsia="Times New Roman" w:cs="Times New Roman"/>
          <w:color w:val="0000FF"/>
          <w:sz w:val="20"/>
          <w:szCs w:val="20"/>
          <w:u w:val="single"/>
          <w:lang w:val="en-US"/>
        </w:rPr>
        <w:fldChar w:fldCharType="end"/>
      </w:r>
      <w:r w:rsidRPr="00464726">
        <w:rPr>
          <w:rFonts w:ascii="SimSun" w:hAnsi="SimSun" w:cs="SimSun" w:hint="eastAsia"/>
          <w:sz w:val="20"/>
          <w:szCs w:val="20"/>
          <w:lang w:val="en-US"/>
        </w:rPr>
        <w:t>号决定第</w:t>
      </w:r>
      <w:r w:rsidRPr="00464726">
        <w:rPr>
          <w:rFonts w:eastAsia="Times New Roman" w:cs="Times New Roman" w:hint="eastAsia"/>
          <w:sz w:val="20"/>
          <w:szCs w:val="20"/>
          <w:lang w:val="en-US"/>
        </w:rPr>
        <w:t>4</w:t>
      </w:r>
      <w:r w:rsidRPr="00464726">
        <w:rPr>
          <w:rFonts w:ascii="SimSun" w:hAnsi="SimSun" w:cs="SimSun" w:hint="eastAsia"/>
          <w:sz w:val="20"/>
          <w:szCs w:val="20"/>
          <w:lang w:val="en-US"/>
        </w:rPr>
        <w:t>段，《生物多样性公约》执行秘书召开了一次区域研讨会（</w:t>
      </w:r>
      <w:r w:rsidRPr="00464726">
        <w:rPr>
          <w:rFonts w:eastAsia="Times New Roman" w:cs="Times New Roman" w:hint="eastAsia"/>
          <w:sz w:val="20"/>
          <w:szCs w:val="20"/>
          <w:lang w:val="en-US"/>
        </w:rPr>
        <w:t>2019</w:t>
      </w:r>
      <w:r w:rsidRPr="00464726">
        <w:rPr>
          <w:rFonts w:ascii="SimSun" w:hAnsi="SimSun" w:cs="SimSun" w:hint="eastAsia"/>
          <w:sz w:val="20"/>
          <w:szCs w:val="20"/>
          <w:lang w:val="en-US"/>
        </w:rPr>
        <w:t>年</w:t>
      </w:r>
      <w:r w:rsidRPr="00464726">
        <w:rPr>
          <w:rFonts w:eastAsia="Times New Roman" w:cs="Times New Roman" w:hint="eastAsia"/>
          <w:sz w:val="20"/>
          <w:szCs w:val="20"/>
          <w:lang w:val="en-US"/>
        </w:rPr>
        <w:t>9</w:t>
      </w:r>
      <w:r w:rsidRPr="00464726">
        <w:rPr>
          <w:rFonts w:ascii="SimSun" w:hAnsi="SimSun" w:cs="SimSun" w:hint="eastAsia"/>
          <w:sz w:val="20"/>
          <w:szCs w:val="20"/>
          <w:lang w:val="en-US"/>
        </w:rPr>
        <w:t>月</w:t>
      </w:r>
      <w:r w:rsidRPr="00464726">
        <w:rPr>
          <w:rFonts w:eastAsia="Times New Roman" w:cs="Times New Roman" w:hint="eastAsia"/>
          <w:sz w:val="20"/>
          <w:szCs w:val="20"/>
          <w:lang w:val="en-US"/>
        </w:rPr>
        <w:t>23</w:t>
      </w:r>
      <w:r w:rsidRPr="00464726">
        <w:rPr>
          <w:rFonts w:ascii="SimSun" w:hAnsi="SimSun" w:cs="SimSun" w:hint="eastAsia"/>
          <w:sz w:val="20"/>
          <w:szCs w:val="20"/>
          <w:lang w:val="en-US"/>
        </w:rPr>
        <w:t>日至</w:t>
      </w:r>
      <w:r w:rsidRPr="00464726">
        <w:rPr>
          <w:rFonts w:eastAsia="Times New Roman" w:cs="Times New Roman" w:hint="eastAsia"/>
          <w:sz w:val="20"/>
          <w:szCs w:val="20"/>
          <w:lang w:val="en-US"/>
        </w:rPr>
        <w:t>27</w:t>
      </w:r>
      <w:r w:rsidRPr="00464726">
        <w:rPr>
          <w:rFonts w:ascii="SimSun" w:hAnsi="SimSun" w:cs="SimSun" w:hint="eastAsia"/>
          <w:sz w:val="20"/>
          <w:szCs w:val="20"/>
          <w:lang w:val="en-US"/>
        </w:rPr>
        <w:t>日在斯德哥尔摩），以促进对东北大西洋</w:t>
      </w:r>
      <w:bookmarkStart w:id="4" w:name="_Hlk22459601"/>
      <w:r w:rsidRPr="00464726">
        <w:rPr>
          <w:rFonts w:ascii="SimSun" w:hAnsi="SimSun" w:cs="SimSun" w:hint="eastAsia"/>
          <w:sz w:val="20"/>
          <w:szCs w:val="20"/>
          <w:lang w:val="en-US"/>
        </w:rPr>
        <w:t>具有重要生态或生物意义的海洋区域</w:t>
      </w:r>
      <w:bookmarkEnd w:id="4"/>
      <w:r w:rsidRPr="00464726">
        <w:rPr>
          <w:rFonts w:ascii="SimSun" w:hAnsi="SimSun" w:cs="SimSun" w:hint="eastAsia"/>
          <w:sz w:val="20"/>
          <w:szCs w:val="20"/>
          <w:lang w:val="en-US"/>
        </w:rPr>
        <w:t>的描述工作</w:t>
      </w:r>
      <w:r w:rsidRPr="00464726">
        <w:rPr>
          <w:rFonts w:eastAsia="Times New Roman" w:cs="Times New Roman"/>
          <w:snapToGrid w:val="0"/>
          <w:kern w:val="22"/>
          <w:sz w:val="20"/>
          <w:szCs w:val="20"/>
          <w:vertAlign w:val="superscript"/>
          <w:lang w:eastAsia="en-GB"/>
        </w:rPr>
        <w:footnoteReference w:id="3"/>
      </w:r>
      <w:r w:rsidRPr="00464726">
        <w:rPr>
          <w:rFonts w:ascii="SimSun" w:hAnsi="SimSun" w:cs="SimSun" w:hint="eastAsia"/>
          <w:sz w:val="20"/>
          <w:szCs w:val="20"/>
          <w:lang w:val="en-US"/>
        </w:rPr>
        <w:t>，</w:t>
      </w:r>
    </w:p>
    <w:p w14:paraId="361BB049" w14:textId="77777777" w:rsidR="00464726" w:rsidRPr="00464726" w:rsidRDefault="00464726" w:rsidP="00464726">
      <w:pPr>
        <w:suppressLineNumbers/>
        <w:suppressAutoHyphens/>
        <w:kinsoku w:val="0"/>
        <w:overflowPunct w:val="0"/>
        <w:topLinePunct/>
        <w:autoSpaceDE w:val="0"/>
        <w:autoSpaceDN w:val="0"/>
        <w:snapToGrid w:val="0"/>
        <w:spacing w:before="120" w:after="120" w:line="240" w:lineRule="atLeast"/>
        <w:rPr>
          <w:rFonts w:eastAsia="Times New Roman" w:cs="Times New Roman"/>
          <w:snapToGrid w:val="0"/>
          <w:kern w:val="22"/>
          <w:sz w:val="20"/>
          <w:szCs w:val="20"/>
        </w:rPr>
      </w:pPr>
      <w:r w:rsidRPr="00464726">
        <w:rPr>
          <w:rFonts w:eastAsia="Times New Roman" w:cs="Times New Roman"/>
          <w:snapToGrid w:val="0"/>
          <w:kern w:val="22"/>
          <w:sz w:val="20"/>
          <w:szCs w:val="20"/>
        </w:rPr>
        <w:t>2.</w:t>
      </w:r>
      <w:r w:rsidRPr="00464726">
        <w:rPr>
          <w:rFonts w:eastAsia="Times New Roman" w:cs="Times New Roman"/>
          <w:snapToGrid w:val="0"/>
          <w:kern w:val="22"/>
          <w:sz w:val="20"/>
          <w:szCs w:val="20"/>
        </w:rPr>
        <w:tab/>
      </w:r>
      <w:r w:rsidRPr="00464726">
        <w:rPr>
          <w:rFonts w:ascii="SimSun" w:hAnsi="SimSun" w:cs="SimSun" w:hint="eastAsia"/>
          <w:snapToGrid w:val="0"/>
          <w:kern w:val="22"/>
          <w:sz w:val="20"/>
          <w:szCs w:val="20"/>
          <w:lang w:val="en-US"/>
        </w:rPr>
        <w:t>将区域描述为符合</w:t>
      </w:r>
      <w:bookmarkStart w:id="5" w:name="_Hlk22456850"/>
      <w:r w:rsidRPr="00464726">
        <w:rPr>
          <w:rFonts w:ascii="SimSun" w:hAnsi="SimSun" w:cs="SimSun" w:hint="eastAsia"/>
          <w:sz w:val="20"/>
          <w:szCs w:val="20"/>
          <w:lang w:val="en-US"/>
        </w:rPr>
        <w:t>具有重要生态或生物意义的海洋区域</w:t>
      </w:r>
      <w:r w:rsidRPr="00464726">
        <w:rPr>
          <w:rFonts w:ascii="SimSun" w:hAnsi="SimSun" w:cs="SimSun" w:hint="eastAsia"/>
          <w:snapToGrid w:val="0"/>
          <w:kern w:val="22"/>
          <w:sz w:val="20"/>
          <w:szCs w:val="20"/>
          <w:lang w:val="en-US"/>
        </w:rPr>
        <w:t>标准</w:t>
      </w:r>
      <w:bookmarkEnd w:id="5"/>
      <w:r w:rsidRPr="00464726">
        <w:rPr>
          <w:rFonts w:ascii="SimSun" w:hAnsi="SimSun" w:cs="SimSun" w:hint="eastAsia"/>
          <w:snapToGrid w:val="0"/>
          <w:kern w:val="22"/>
          <w:sz w:val="20"/>
          <w:szCs w:val="20"/>
          <w:lang w:val="en-US"/>
        </w:rPr>
        <w:t>，并不意味着就任何国家、领土、城市或地区或其主管当局的法律地位或是其边疆地区或边界的划界表示任何意见。这种描述也没有经济或法律含义，严格来说只是一项科学技术活动。</w:t>
      </w:r>
    </w:p>
    <w:p w14:paraId="5F46C020" w14:textId="77777777" w:rsidR="00464726" w:rsidRPr="00464726" w:rsidRDefault="00464726" w:rsidP="00464726">
      <w:pPr>
        <w:suppressLineNumbers/>
        <w:suppressAutoHyphens/>
        <w:kinsoku w:val="0"/>
        <w:overflowPunct w:val="0"/>
        <w:topLinePunct/>
        <w:autoSpaceDE w:val="0"/>
        <w:autoSpaceDN w:val="0"/>
        <w:snapToGrid w:val="0"/>
        <w:spacing w:before="120" w:after="120" w:line="240" w:lineRule="atLeast"/>
        <w:rPr>
          <w:rFonts w:eastAsia="Times New Roman" w:cs="Times New Roman"/>
          <w:snapToGrid w:val="0"/>
          <w:kern w:val="22"/>
          <w:sz w:val="20"/>
          <w:szCs w:val="20"/>
          <w:lang w:val="en-US"/>
        </w:rPr>
      </w:pPr>
      <w:r w:rsidRPr="00464726">
        <w:rPr>
          <w:rFonts w:eastAsia="Times New Roman" w:cs="Times New Roman"/>
          <w:snapToGrid w:val="0"/>
          <w:kern w:val="22"/>
          <w:sz w:val="20"/>
          <w:szCs w:val="20"/>
        </w:rPr>
        <w:t>3.</w:t>
      </w:r>
      <w:r w:rsidRPr="00464726">
        <w:rPr>
          <w:rFonts w:eastAsia="Times New Roman" w:cs="Times New Roman"/>
          <w:snapToGrid w:val="0"/>
          <w:kern w:val="22"/>
          <w:sz w:val="20"/>
          <w:szCs w:val="20"/>
        </w:rPr>
        <w:tab/>
      </w:r>
      <w:r w:rsidRPr="00464726">
        <w:rPr>
          <w:rFonts w:ascii="SimSun" w:hAnsi="SimSun" w:cs="SimSun" w:hint="eastAsia"/>
          <w:snapToGrid w:val="0"/>
          <w:kern w:val="22"/>
          <w:sz w:val="20"/>
          <w:szCs w:val="20"/>
          <w:lang w:val="en-US"/>
        </w:rPr>
        <w:t>根据第</w:t>
      </w:r>
      <w:r w:rsidRPr="00464726">
        <w:rPr>
          <w:rFonts w:eastAsia="Times New Roman" w:cs="Times New Roman" w:hint="eastAsia"/>
          <w:snapToGrid w:val="0"/>
          <w:kern w:val="22"/>
          <w:sz w:val="20"/>
          <w:szCs w:val="20"/>
          <w:lang w:val="en-US"/>
        </w:rPr>
        <w:t>XI/17</w:t>
      </w:r>
      <w:r w:rsidRPr="00464726">
        <w:rPr>
          <w:rFonts w:ascii="SimSun" w:hAnsi="SimSun" w:cs="SimSun" w:hint="eastAsia"/>
          <w:snapToGrid w:val="0"/>
          <w:kern w:val="22"/>
          <w:sz w:val="20"/>
          <w:szCs w:val="20"/>
          <w:lang w:val="en-US"/>
        </w:rPr>
        <w:t>号决定第</w:t>
      </w:r>
      <w:r w:rsidRPr="00464726">
        <w:rPr>
          <w:rFonts w:eastAsia="Times New Roman" w:cs="Times New Roman" w:hint="eastAsia"/>
          <w:snapToGrid w:val="0"/>
          <w:kern w:val="22"/>
          <w:sz w:val="20"/>
          <w:szCs w:val="20"/>
          <w:lang w:val="en-US"/>
        </w:rPr>
        <w:t>12</w:t>
      </w:r>
      <w:r w:rsidRPr="00464726">
        <w:rPr>
          <w:rFonts w:ascii="SimSun" w:hAnsi="SimSun" w:cs="SimSun" w:hint="eastAsia"/>
          <w:snapToGrid w:val="0"/>
          <w:kern w:val="22"/>
          <w:sz w:val="20"/>
          <w:szCs w:val="20"/>
          <w:lang w:val="en-US"/>
        </w:rPr>
        <w:t>段，下表</w:t>
      </w:r>
      <w:r w:rsidRPr="00464726">
        <w:rPr>
          <w:rFonts w:eastAsia="Times New Roman" w:cs="Times New Roman" w:hint="eastAsia"/>
          <w:snapToGrid w:val="0"/>
          <w:kern w:val="22"/>
          <w:sz w:val="20"/>
          <w:szCs w:val="20"/>
          <w:lang w:val="en-US"/>
        </w:rPr>
        <w:t>1</w:t>
      </w:r>
      <w:r w:rsidRPr="00464726">
        <w:rPr>
          <w:rFonts w:ascii="SimSun" w:hAnsi="SimSun" w:cs="SimSun" w:hint="eastAsia"/>
          <w:snapToGrid w:val="0"/>
          <w:kern w:val="22"/>
          <w:sz w:val="20"/>
          <w:szCs w:val="20"/>
          <w:lang w:val="en-US"/>
        </w:rPr>
        <w:t>总结了这次区域研讨会的结果，而关于这些区域怎样符合</w:t>
      </w:r>
      <w:r w:rsidRPr="00464726">
        <w:rPr>
          <w:rFonts w:ascii="SimSun" w:hAnsi="SimSun" w:cs="SimSun" w:hint="eastAsia"/>
          <w:sz w:val="20"/>
          <w:szCs w:val="20"/>
          <w:lang w:val="en-US"/>
        </w:rPr>
        <w:t>具有重要生态或生物意义的海洋区域</w:t>
      </w:r>
      <w:r w:rsidRPr="00464726">
        <w:rPr>
          <w:rFonts w:ascii="SimSun" w:hAnsi="SimSun" w:cs="SimSun" w:hint="eastAsia"/>
          <w:snapToGrid w:val="0"/>
          <w:kern w:val="22"/>
          <w:sz w:val="20"/>
          <w:szCs w:val="20"/>
          <w:lang w:val="en-US"/>
        </w:rPr>
        <w:t>标准，详细说明载于研讨会报告的附件。</w:t>
      </w:r>
    </w:p>
    <w:p w14:paraId="38458323" w14:textId="77777777" w:rsidR="002A4EC0" w:rsidRDefault="00464726"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r w:rsidRPr="00464726">
        <w:rPr>
          <w:rFonts w:eastAsia="Times New Roman" w:cs="Times New Roman"/>
          <w:snapToGrid w:val="0"/>
          <w:kern w:val="22"/>
          <w:sz w:val="20"/>
          <w:szCs w:val="20"/>
        </w:rPr>
        <w:t>4.</w:t>
      </w:r>
      <w:r w:rsidRPr="00464726">
        <w:rPr>
          <w:rFonts w:eastAsia="Times New Roman" w:cs="Times New Roman"/>
          <w:snapToGrid w:val="0"/>
          <w:kern w:val="22"/>
          <w:sz w:val="20"/>
          <w:szCs w:val="20"/>
        </w:rPr>
        <w:tab/>
      </w:r>
      <w:r w:rsidRPr="00464726">
        <w:rPr>
          <w:rFonts w:ascii="SimSun" w:hAnsi="SimSun" w:cs="SimSun" w:hint="eastAsia"/>
          <w:snapToGrid w:val="0"/>
          <w:kern w:val="22"/>
          <w:sz w:val="20"/>
          <w:szCs w:val="20"/>
          <w:lang w:val="en-US"/>
        </w:rPr>
        <w:t>缔约方大会第</w:t>
      </w:r>
      <w:r w:rsidRPr="00464726">
        <w:rPr>
          <w:rFonts w:eastAsia="Times New Roman" w:cs="Times New Roman" w:hint="eastAsia"/>
          <w:snapToGrid w:val="0"/>
          <w:kern w:val="22"/>
          <w:sz w:val="20"/>
          <w:szCs w:val="20"/>
          <w:lang w:val="en-US"/>
        </w:rPr>
        <w:t>X/29</w:t>
      </w:r>
      <w:r w:rsidRPr="00464726">
        <w:rPr>
          <w:rFonts w:ascii="SimSun" w:hAnsi="SimSun" w:cs="SimSun" w:hint="eastAsia"/>
          <w:snapToGrid w:val="0"/>
          <w:kern w:val="22"/>
          <w:sz w:val="20"/>
          <w:szCs w:val="20"/>
          <w:lang w:val="en-US"/>
        </w:rPr>
        <w:t>号决定第</w:t>
      </w:r>
      <w:r w:rsidRPr="00464726">
        <w:rPr>
          <w:rFonts w:eastAsia="Times New Roman" w:cs="Times New Roman" w:hint="eastAsia"/>
          <w:snapToGrid w:val="0"/>
          <w:kern w:val="22"/>
          <w:sz w:val="20"/>
          <w:szCs w:val="20"/>
          <w:lang w:val="en-US"/>
        </w:rPr>
        <w:t>26</w:t>
      </w:r>
      <w:r w:rsidRPr="00464726">
        <w:rPr>
          <w:rFonts w:ascii="SimSun" w:hAnsi="SimSun" w:cs="SimSun" w:hint="eastAsia"/>
          <w:snapToGrid w:val="0"/>
          <w:kern w:val="22"/>
          <w:sz w:val="20"/>
          <w:szCs w:val="20"/>
          <w:lang w:val="en-US"/>
        </w:rPr>
        <w:t>段指出，</w:t>
      </w:r>
      <w:r w:rsidRPr="00464726">
        <w:rPr>
          <w:rFonts w:ascii="SimSun" w:hAnsi="SimSun" w:cs="SimSun" w:hint="eastAsia"/>
          <w:sz w:val="20"/>
          <w:szCs w:val="20"/>
          <w:lang w:val="en-US"/>
        </w:rPr>
        <w:t>具有重要生态或生物意义的海洋区域</w:t>
      </w:r>
      <w:r w:rsidRPr="00464726">
        <w:rPr>
          <w:rFonts w:ascii="SimSun" w:hAnsi="SimSun" w:cs="SimSun" w:hint="eastAsia"/>
          <w:snapToGrid w:val="0"/>
          <w:kern w:val="22"/>
          <w:sz w:val="20"/>
          <w:szCs w:val="20"/>
          <w:lang w:val="en-US"/>
        </w:rPr>
        <w:t>标准的实施是科学技术活动，认定符合该标准的区域可能需要更大力度的保护和管理措施，为达到此目的可采用各种办法，包括海洋空间规划、海洋保护区、其他针对具体区域的有效保护措施和影响评估。该段还强调，根据包括《联合国海洋法公约》</w:t>
      </w:r>
      <w:r w:rsidRPr="00464726">
        <w:rPr>
          <w:rFonts w:eastAsia="Times New Roman" w:cs="Times New Roman"/>
          <w:snapToGrid w:val="0"/>
          <w:kern w:val="22"/>
          <w:sz w:val="20"/>
          <w:szCs w:val="20"/>
          <w:vertAlign w:val="superscript"/>
          <w:lang w:val="en-US" w:eastAsia="en-US"/>
        </w:rPr>
        <w:footnoteReference w:id="4"/>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在内的国际法，认定具有重要生态或生物意义的海洋区域以及选择保护和管理措施是国家和政府间组织的事。</w:t>
      </w:r>
    </w:p>
    <w:p w14:paraId="5DC4A4B0"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5BEEDF02" w14:textId="6C228702" w:rsidR="002A4EC0" w:rsidRDefault="002A4EC0" w:rsidP="002A4EC0">
      <w:pPr>
        <w:keepNext/>
        <w:suppressLineNumbers/>
        <w:suppressAutoHyphens/>
        <w:kinsoku w:val="0"/>
        <w:overflowPunct w:val="0"/>
        <w:topLinePunct/>
        <w:autoSpaceDE w:val="0"/>
        <w:autoSpaceDN w:val="0"/>
        <w:spacing w:before="240"/>
        <w:jc w:val="left"/>
        <w:outlineLvl w:val="1"/>
        <w:rPr>
          <w:rFonts w:ascii="SimSun" w:hAnsi="SimSun" w:cs="SimSun"/>
          <w:b/>
          <w:bCs/>
          <w:snapToGrid w:val="0"/>
          <w:kern w:val="22"/>
          <w:sz w:val="20"/>
          <w:szCs w:val="20"/>
          <w:lang w:eastAsia="en-US"/>
        </w:rPr>
      </w:pPr>
      <w:proofErr w:type="spellStart"/>
      <w:r w:rsidRPr="00464726">
        <w:rPr>
          <w:rFonts w:ascii="SimSun" w:hAnsi="SimSun" w:cs="SimSun" w:hint="eastAsia"/>
          <w:b/>
          <w:bCs/>
          <w:snapToGrid w:val="0"/>
          <w:kern w:val="22"/>
          <w:sz w:val="20"/>
          <w:szCs w:val="20"/>
          <w:lang w:eastAsia="en-US"/>
        </w:rPr>
        <w:t>对表中所用标签的说明</w:t>
      </w:r>
      <w:proofErr w:type="spellEnd"/>
    </w:p>
    <w:p w14:paraId="03A244FA" w14:textId="77777777" w:rsidR="003A1A95" w:rsidRPr="00464726" w:rsidRDefault="003A1A95" w:rsidP="002A4EC0">
      <w:pPr>
        <w:keepNext/>
        <w:suppressLineNumbers/>
        <w:suppressAutoHyphens/>
        <w:kinsoku w:val="0"/>
        <w:overflowPunct w:val="0"/>
        <w:topLinePunct/>
        <w:autoSpaceDE w:val="0"/>
        <w:autoSpaceDN w:val="0"/>
        <w:spacing w:before="240"/>
        <w:jc w:val="left"/>
        <w:outlineLvl w:val="1"/>
        <w:rPr>
          <w:rFonts w:eastAsia="Times New Roman" w:cs="Times New Roman"/>
          <w:b/>
          <w:bCs/>
          <w:snapToGrid w:val="0"/>
          <w:kern w:val="22"/>
          <w:sz w:val="20"/>
          <w:szCs w:val="20"/>
          <w:lang w:eastAsia="en-US"/>
        </w:rPr>
      </w:pP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18"/>
        <w:gridCol w:w="5308"/>
      </w:tblGrid>
      <w:tr w:rsidR="002A4EC0" w:rsidRPr="00464726" w14:paraId="4D1A8C12" w14:textId="77777777" w:rsidTr="000B4180">
        <w:tc>
          <w:tcPr>
            <w:tcW w:w="3590" w:type="dxa"/>
            <w:shd w:val="clear" w:color="auto" w:fill="auto"/>
          </w:tcPr>
          <w:p w14:paraId="1A463F95" w14:textId="77777777" w:rsidR="003A1A95" w:rsidRDefault="002A4EC0" w:rsidP="000B4180">
            <w:pPr>
              <w:suppressLineNumbers/>
              <w:suppressAutoHyphens/>
              <w:kinsoku w:val="0"/>
              <w:overflowPunct w:val="0"/>
              <w:topLinePunct/>
              <w:autoSpaceDE w:val="0"/>
              <w:autoSpaceDN w:val="0"/>
              <w:snapToGrid w:val="0"/>
              <w:rPr>
                <w:rFonts w:ascii="SimSun" w:hAnsi="SimSun" w:cs="SimSun"/>
                <w:b/>
                <w:snapToGrid w:val="0"/>
                <w:kern w:val="22"/>
                <w:sz w:val="20"/>
                <w:szCs w:val="20"/>
              </w:rPr>
            </w:pPr>
            <w:r w:rsidRPr="00464726">
              <w:rPr>
                <w:rFonts w:ascii="SimSun" w:hAnsi="SimSun" w:cs="SimSun" w:hint="eastAsia"/>
                <w:b/>
                <w:snapToGrid w:val="0"/>
                <w:kern w:val="22"/>
                <w:sz w:val="20"/>
                <w:szCs w:val="20"/>
              </w:rPr>
              <w:t>具有重要生态或生物意义的海洋区域</w:t>
            </w:r>
          </w:p>
          <w:p w14:paraId="3FE7BDC5" w14:textId="77777777" w:rsidR="003A1A95" w:rsidRDefault="003A1A95" w:rsidP="000B4180">
            <w:pPr>
              <w:suppressLineNumbers/>
              <w:suppressAutoHyphens/>
              <w:kinsoku w:val="0"/>
              <w:overflowPunct w:val="0"/>
              <w:topLinePunct/>
              <w:autoSpaceDE w:val="0"/>
              <w:autoSpaceDN w:val="0"/>
              <w:snapToGrid w:val="0"/>
              <w:rPr>
                <w:rFonts w:ascii="SimSun" w:hAnsi="SimSun" w:cs="SimSun"/>
                <w:b/>
                <w:snapToGrid w:val="0"/>
                <w:kern w:val="22"/>
                <w:sz w:val="20"/>
                <w:szCs w:val="20"/>
              </w:rPr>
            </w:pPr>
          </w:p>
          <w:p w14:paraId="75EE3F38" w14:textId="69FA3C49" w:rsidR="002A4EC0" w:rsidRPr="00464726" w:rsidRDefault="002A4EC0" w:rsidP="000B4180">
            <w:pPr>
              <w:suppressLineNumbers/>
              <w:suppressAutoHyphens/>
              <w:kinsoku w:val="0"/>
              <w:overflowPunct w:val="0"/>
              <w:topLinePunct/>
              <w:autoSpaceDE w:val="0"/>
              <w:autoSpaceDN w:val="0"/>
              <w:snapToGrid w:val="0"/>
              <w:rPr>
                <w:rFonts w:eastAsia="Times New Roman" w:cs="Times New Roman"/>
                <w:b/>
                <w:snapToGrid w:val="0"/>
                <w:kern w:val="22"/>
                <w:sz w:val="20"/>
                <w:szCs w:val="20"/>
              </w:rPr>
            </w:pPr>
            <w:r w:rsidRPr="00464726">
              <w:rPr>
                <w:rFonts w:ascii="SimSun" w:hAnsi="SimSun" w:cs="SimSun" w:hint="eastAsia"/>
                <w:b/>
                <w:snapToGrid w:val="0"/>
                <w:kern w:val="22"/>
                <w:sz w:val="20"/>
                <w:szCs w:val="20"/>
              </w:rPr>
              <w:t>标准排序</w:t>
            </w:r>
          </w:p>
          <w:p w14:paraId="4FFC2BF9" w14:textId="77777777" w:rsidR="002A4EC0" w:rsidRPr="00464726" w:rsidRDefault="002A4EC0" w:rsidP="000B4180">
            <w:pPr>
              <w:suppressLineNumbers/>
              <w:suppressAutoHyphens/>
              <w:kinsoku w:val="0"/>
              <w:overflowPunct w:val="0"/>
              <w:topLinePunct/>
              <w:autoSpaceDE w:val="0"/>
              <w:autoSpaceDN w:val="0"/>
              <w:snapToGrid w:val="0"/>
              <w:rPr>
                <w:rFonts w:eastAsia="Times New Roman" w:cs="Times New Roman"/>
                <w:b/>
                <w:snapToGrid w:val="0"/>
                <w:kern w:val="22"/>
                <w:sz w:val="20"/>
                <w:szCs w:val="20"/>
              </w:rPr>
            </w:pPr>
            <w:r w:rsidRPr="00464726">
              <w:rPr>
                <w:rFonts w:ascii="SimSun" w:hAnsi="SimSun" w:cs="SimSun" w:hint="eastAsia"/>
                <w:b/>
                <w:snapToGrid w:val="0"/>
                <w:kern w:val="22"/>
                <w:sz w:val="20"/>
                <w:szCs w:val="20"/>
              </w:rPr>
              <w:t>相关性</w:t>
            </w:r>
          </w:p>
          <w:p w14:paraId="182FC733" w14:textId="77777777" w:rsidR="002A4EC0" w:rsidRPr="00464726" w:rsidRDefault="002A4EC0" w:rsidP="000B4180">
            <w:pPr>
              <w:suppressLineNumbers/>
              <w:suppressAutoHyphens/>
              <w:kinsoku w:val="0"/>
              <w:overflowPunct w:val="0"/>
              <w:topLinePunct/>
              <w:autoSpaceDE w:val="0"/>
              <w:autoSpaceDN w:val="0"/>
              <w:snapToGrid w:val="0"/>
              <w:ind w:left="426"/>
              <w:rPr>
                <w:rFonts w:eastAsia="Times New Roman" w:cs="Times New Roman"/>
                <w:b/>
                <w:snapToGrid w:val="0"/>
                <w:kern w:val="22"/>
                <w:sz w:val="20"/>
                <w:szCs w:val="20"/>
              </w:rPr>
            </w:pPr>
            <w:r w:rsidRPr="00464726">
              <w:rPr>
                <w:rFonts w:eastAsia="Times New Roman" w:cs="Times New Roman"/>
                <w:b/>
                <w:snapToGrid w:val="0"/>
                <w:kern w:val="22"/>
                <w:sz w:val="20"/>
                <w:szCs w:val="20"/>
              </w:rPr>
              <w:t>H:</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高</w:t>
            </w:r>
          </w:p>
          <w:p w14:paraId="7BF9BDE6" w14:textId="77777777" w:rsidR="002A4EC0" w:rsidRPr="00464726" w:rsidRDefault="002A4EC0" w:rsidP="000B4180">
            <w:pPr>
              <w:suppressLineNumbers/>
              <w:suppressAutoHyphens/>
              <w:kinsoku w:val="0"/>
              <w:overflowPunct w:val="0"/>
              <w:topLinePunct/>
              <w:autoSpaceDE w:val="0"/>
              <w:autoSpaceDN w:val="0"/>
              <w:snapToGrid w:val="0"/>
              <w:ind w:left="426"/>
              <w:rPr>
                <w:rFonts w:eastAsia="Times New Roman" w:cs="Times New Roman"/>
                <w:b/>
                <w:snapToGrid w:val="0"/>
                <w:kern w:val="22"/>
                <w:sz w:val="20"/>
                <w:szCs w:val="20"/>
              </w:rPr>
            </w:pPr>
            <w:r w:rsidRPr="00464726">
              <w:rPr>
                <w:rFonts w:eastAsia="Times New Roman" w:cs="Times New Roman"/>
                <w:b/>
                <w:snapToGrid w:val="0"/>
                <w:kern w:val="22"/>
                <w:sz w:val="20"/>
                <w:szCs w:val="20"/>
              </w:rPr>
              <w:t>M:</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中</w:t>
            </w:r>
          </w:p>
          <w:p w14:paraId="36F7209C" w14:textId="77777777" w:rsidR="002A4EC0" w:rsidRPr="00464726" w:rsidRDefault="002A4EC0" w:rsidP="000B4180">
            <w:pPr>
              <w:suppressLineNumbers/>
              <w:suppressAutoHyphens/>
              <w:kinsoku w:val="0"/>
              <w:overflowPunct w:val="0"/>
              <w:topLinePunct/>
              <w:autoSpaceDE w:val="0"/>
              <w:autoSpaceDN w:val="0"/>
              <w:snapToGrid w:val="0"/>
              <w:ind w:left="426"/>
              <w:rPr>
                <w:rFonts w:eastAsia="Times New Roman" w:cs="Times New Roman"/>
                <w:b/>
                <w:snapToGrid w:val="0"/>
                <w:kern w:val="22"/>
                <w:sz w:val="20"/>
                <w:szCs w:val="20"/>
              </w:rPr>
            </w:pPr>
            <w:r w:rsidRPr="00464726">
              <w:rPr>
                <w:rFonts w:eastAsia="Times New Roman" w:cs="Times New Roman"/>
                <w:b/>
                <w:snapToGrid w:val="0"/>
                <w:kern w:val="22"/>
                <w:sz w:val="20"/>
                <w:szCs w:val="20"/>
              </w:rPr>
              <w:t>L:</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低</w:t>
            </w:r>
          </w:p>
          <w:p w14:paraId="41AAC47B" w14:textId="77777777" w:rsidR="002A4EC0" w:rsidRPr="00464726" w:rsidRDefault="002A4EC0" w:rsidP="000B4180">
            <w:pPr>
              <w:suppressLineNumbers/>
              <w:suppressAutoHyphens/>
              <w:kinsoku w:val="0"/>
              <w:overflowPunct w:val="0"/>
              <w:topLinePunct/>
              <w:autoSpaceDE w:val="0"/>
              <w:autoSpaceDN w:val="0"/>
              <w:snapToGrid w:val="0"/>
              <w:ind w:left="425"/>
              <w:rPr>
                <w:rFonts w:eastAsia="Times New Roman" w:cs="Times New Roman"/>
                <w:b/>
                <w:snapToGrid w:val="0"/>
                <w:kern w:val="22"/>
                <w:sz w:val="20"/>
                <w:szCs w:val="20"/>
              </w:rPr>
            </w:pPr>
            <w:r w:rsidRPr="00464726">
              <w:rPr>
                <w:rFonts w:eastAsia="Times New Roman" w:cs="Times New Roman"/>
                <w:b/>
                <w:snapToGrid w:val="0"/>
                <w:kern w:val="22"/>
                <w:sz w:val="20"/>
                <w:szCs w:val="20"/>
              </w:rPr>
              <w:t>-:</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没有资料</w:t>
            </w:r>
          </w:p>
          <w:p w14:paraId="4F408B48" w14:textId="77777777" w:rsidR="002A4EC0" w:rsidRPr="00464726" w:rsidRDefault="002A4EC0" w:rsidP="000B4180">
            <w:pPr>
              <w:suppressLineNumbers/>
              <w:suppressAutoHyphens/>
              <w:kinsoku w:val="0"/>
              <w:overflowPunct w:val="0"/>
              <w:topLinePunct/>
              <w:autoSpaceDE w:val="0"/>
              <w:autoSpaceDN w:val="0"/>
              <w:snapToGrid w:val="0"/>
              <w:ind w:left="360"/>
              <w:rPr>
                <w:rFonts w:eastAsia="Times New Roman" w:cs="Times New Roman"/>
                <w:b/>
                <w:snapToGrid w:val="0"/>
                <w:kern w:val="22"/>
                <w:sz w:val="20"/>
                <w:szCs w:val="20"/>
              </w:rPr>
            </w:pPr>
          </w:p>
        </w:tc>
        <w:tc>
          <w:tcPr>
            <w:tcW w:w="5452" w:type="dxa"/>
          </w:tcPr>
          <w:p w14:paraId="7A2C38DF" w14:textId="38681512" w:rsidR="002A4EC0" w:rsidRDefault="002A4EC0" w:rsidP="000B4180">
            <w:pPr>
              <w:suppressLineNumbers/>
              <w:suppressAutoHyphens/>
              <w:kinsoku w:val="0"/>
              <w:overflowPunct w:val="0"/>
              <w:topLinePunct/>
              <w:autoSpaceDE w:val="0"/>
              <w:autoSpaceDN w:val="0"/>
              <w:snapToGrid w:val="0"/>
              <w:rPr>
                <w:rFonts w:ascii="SimSun" w:hAnsi="SimSun" w:cs="SimSun"/>
                <w:b/>
                <w:snapToGrid w:val="0"/>
                <w:kern w:val="22"/>
                <w:sz w:val="20"/>
                <w:szCs w:val="20"/>
                <w:lang w:eastAsia="en-US"/>
              </w:rPr>
            </w:pPr>
            <w:proofErr w:type="spellStart"/>
            <w:r w:rsidRPr="00464726">
              <w:rPr>
                <w:rFonts w:ascii="SimSun" w:hAnsi="SimSun" w:cs="SimSun" w:hint="eastAsia"/>
                <w:b/>
                <w:snapToGrid w:val="0"/>
                <w:kern w:val="22"/>
                <w:sz w:val="20"/>
                <w:szCs w:val="20"/>
                <w:lang w:eastAsia="en-US"/>
              </w:rPr>
              <w:t>标准</w:t>
            </w:r>
            <w:proofErr w:type="spellEnd"/>
          </w:p>
          <w:p w14:paraId="0BFD199A" w14:textId="77777777" w:rsidR="003A1A95" w:rsidRPr="00464726" w:rsidRDefault="003A1A95" w:rsidP="000B4180">
            <w:pPr>
              <w:suppressLineNumbers/>
              <w:suppressAutoHyphens/>
              <w:kinsoku w:val="0"/>
              <w:overflowPunct w:val="0"/>
              <w:topLinePunct/>
              <w:autoSpaceDE w:val="0"/>
              <w:autoSpaceDN w:val="0"/>
              <w:snapToGrid w:val="0"/>
              <w:rPr>
                <w:rFonts w:eastAsia="Times New Roman" w:cs="Times New Roman"/>
                <w:b/>
                <w:snapToGrid w:val="0"/>
                <w:kern w:val="22"/>
                <w:sz w:val="20"/>
                <w:szCs w:val="20"/>
                <w:lang w:eastAsia="en-US"/>
              </w:rPr>
            </w:pPr>
          </w:p>
          <w:p w14:paraId="0D8EBC8C" w14:textId="77777777" w:rsidR="002A4EC0" w:rsidRPr="00464726" w:rsidRDefault="002A4EC0" w:rsidP="000B4180">
            <w:pPr>
              <w:numPr>
                <w:ilvl w:val="0"/>
                <w:numId w:val="9"/>
              </w:numPr>
              <w:suppressLineNumbers/>
              <w:suppressAutoHyphens/>
              <w:kinsoku w:val="0"/>
              <w:overflowPunct w:val="0"/>
              <w:topLinePunct/>
              <w:autoSpaceDE w:val="0"/>
              <w:autoSpaceDN w:val="0"/>
              <w:snapToGrid w:val="0"/>
              <w:rPr>
                <w:rFonts w:eastAsia="Times New Roman" w:cs="Times New Roman"/>
                <w:bCs/>
                <w:snapToGrid w:val="0"/>
                <w:color w:val="000000"/>
                <w:kern w:val="22"/>
                <w:sz w:val="20"/>
                <w:szCs w:val="20"/>
                <w:lang w:eastAsia="en-US"/>
              </w:rPr>
            </w:pPr>
            <w:r w:rsidRPr="00464726">
              <w:rPr>
                <w:rFonts w:eastAsia="Times New Roman" w:cs="Times New Roman"/>
                <w:b/>
                <w:bCs/>
                <w:snapToGrid w:val="0"/>
                <w:color w:val="000000"/>
                <w:kern w:val="22"/>
                <w:sz w:val="20"/>
                <w:szCs w:val="20"/>
                <w:lang w:eastAsia="en-US"/>
              </w:rPr>
              <w:t>C1</w:t>
            </w:r>
            <w:r w:rsidRPr="00464726">
              <w:rPr>
                <w:rFonts w:ascii="SimSun" w:hAnsi="SimSun" w:cs="SimSun" w:hint="eastAsia"/>
                <w:bCs/>
                <w:snapToGrid w:val="0"/>
                <w:color w:val="000000"/>
                <w:kern w:val="22"/>
                <w:sz w:val="20"/>
                <w:szCs w:val="20"/>
                <w:lang w:eastAsia="en-US"/>
              </w:rPr>
              <w:t>：</w:t>
            </w:r>
            <w:proofErr w:type="spellStart"/>
            <w:r w:rsidRPr="00464726">
              <w:rPr>
                <w:rFonts w:ascii="SimSun" w:hAnsi="SimSun" w:cs="SimSun" w:hint="eastAsia"/>
                <w:bCs/>
                <w:snapToGrid w:val="0"/>
                <w:color w:val="000000"/>
                <w:kern w:val="22"/>
                <w:sz w:val="20"/>
                <w:szCs w:val="20"/>
                <w:lang w:eastAsia="en-US"/>
              </w:rPr>
              <w:t>独特性或稀有性</w:t>
            </w:r>
            <w:proofErr w:type="spellEnd"/>
          </w:p>
          <w:p w14:paraId="37E41250" w14:textId="77777777" w:rsidR="002A4EC0" w:rsidRPr="00464726" w:rsidRDefault="002A4EC0" w:rsidP="000B4180">
            <w:pPr>
              <w:numPr>
                <w:ilvl w:val="0"/>
                <w:numId w:val="9"/>
              </w:numPr>
              <w:suppressLineNumbers/>
              <w:suppressAutoHyphens/>
              <w:kinsoku w:val="0"/>
              <w:overflowPunct w:val="0"/>
              <w:topLinePunct/>
              <w:autoSpaceDE w:val="0"/>
              <w:autoSpaceDN w:val="0"/>
              <w:snapToGrid w:val="0"/>
              <w:rPr>
                <w:rFonts w:eastAsia="Times New Roman" w:cs="Times New Roman"/>
                <w:bCs/>
                <w:snapToGrid w:val="0"/>
                <w:color w:val="000000"/>
                <w:kern w:val="22"/>
                <w:sz w:val="20"/>
                <w:szCs w:val="20"/>
              </w:rPr>
            </w:pPr>
            <w:r w:rsidRPr="00464726">
              <w:rPr>
                <w:rFonts w:eastAsia="Times New Roman" w:cs="Times New Roman"/>
                <w:b/>
                <w:bCs/>
                <w:snapToGrid w:val="0"/>
                <w:color w:val="000000"/>
                <w:kern w:val="22"/>
                <w:sz w:val="20"/>
                <w:szCs w:val="20"/>
              </w:rPr>
              <w:t>C2</w:t>
            </w:r>
            <w:r w:rsidRPr="00464726">
              <w:rPr>
                <w:rFonts w:ascii="SimSun" w:hAnsi="SimSun" w:cs="SimSun" w:hint="eastAsia"/>
                <w:bCs/>
                <w:snapToGrid w:val="0"/>
                <w:color w:val="000000"/>
                <w:kern w:val="22"/>
                <w:sz w:val="20"/>
                <w:szCs w:val="20"/>
              </w:rPr>
              <w:t>：对物种生命历史阶段的特殊重要性</w:t>
            </w:r>
          </w:p>
          <w:p w14:paraId="439F5D88" w14:textId="77777777" w:rsidR="002A4EC0" w:rsidRPr="00464726" w:rsidRDefault="002A4EC0" w:rsidP="000B4180">
            <w:pPr>
              <w:numPr>
                <w:ilvl w:val="0"/>
                <w:numId w:val="9"/>
              </w:numPr>
              <w:suppressLineNumbers/>
              <w:suppressAutoHyphens/>
              <w:kinsoku w:val="0"/>
              <w:overflowPunct w:val="0"/>
              <w:topLinePunct/>
              <w:autoSpaceDE w:val="0"/>
              <w:autoSpaceDN w:val="0"/>
              <w:snapToGrid w:val="0"/>
              <w:rPr>
                <w:rFonts w:eastAsia="Times New Roman" w:cs="Times New Roman"/>
                <w:bCs/>
                <w:snapToGrid w:val="0"/>
                <w:color w:val="000000"/>
                <w:kern w:val="22"/>
                <w:sz w:val="20"/>
                <w:szCs w:val="20"/>
              </w:rPr>
            </w:pPr>
            <w:r w:rsidRPr="00464726">
              <w:rPr>
                <w:rFonts w:eastAsia="Times New Roman" w:cs="Times New Roman"/>
                <w:b/>
                <w:bCs/>
                <w:snapToGrid w:val="0"/>
                <w:color w:val="000000"/>
                <w:kern w:val="22"/>
                <w:sz w:val="20"/>
                <w:szCs w:val="20"/>
              </w:rPr>
              <w:t>C3</w:t>
            </w:r>
            <w:r w:rsidRPr="00464726">
              <w:rPr>
                <w:rFonts w:ascii="SimSun" w:hAnsi="SimSun" w:cs="SimSun" w:hint="eastAsia"/>
                <w:bCs/>
                <w:snapToGrid w:val="0"/>
                <w:color w:val="000000"/>
                <w:kern w:val="22"/>
                <w:sz w:val="20"/>
                <w:szCs w:val="20"/>
              </w:rPr>
              <w:t>：对受威胁、濒危或群体不断缩小的物种和</w:t>
            </w:r>
            <w:r w:rsidRPr="00464726">
              <w:rPr>
                <w:rFonts w:eastAsia="Times New Roman" w:cs="Times New Roman" w:hint="eastAsia"/>
                <w:bCs/>
                <w:snapToGrid w:val="0"/>
                <w:color w:val="000000"/>
                <w:kern w:val="22"/>
                <w:sz w:val="20"/>
                <w:szCs w:val="20"/>
              </w:rPr>
              <w:t>/</w:t>
            </w:r>
            <w:r w:rsidRPr="00464726">
              <w:rPr>
                <w:rFonts w:ascii="SimSun" w:hAnsi="SimSun" w:cs="SimSun" w:hint="eastAsia"/>
                <w:bCs/>
                <w:snapToGrid w:val="0"/>
                <w:color w:val="000000"/>
                <w:kern w:val="22"/>
                <w:sz w:val="20"/>
                <w:szCs w:val="20"/>
              </w:rPr>
              <w:t>或生境的重要性</w:t>
            </w:r>
          </w:p>
          <w:p w14:paraId="53D3F569" w14:textId="77777777" w:rsidR="002A4EC0" w:rsidRPr="00464726" w:rsidRDefault="002A4EC0" w:rsidP="000B4180">
            <w:pPr>
              <w:numPr>
                <w:ilvl w:val="0"/>
                <w:numId w:val="9"/>
              </w:numPr>
              <w:suppressLineNumbers/>
              <w:suppressAutoHyphens/>
              <w:kinsoku w:val="0"/>
              <w:overflowPunct w:val="0"/>
              <w:topLinePunct/>
              <w:autoSpaceDE w:val="0"/>
              <w:autoSpaceDN w:val="0"/>
              <w:snapToGrid w:val="0"/>
              <w:rPr>
                <w:rFonts w:eastAsia="Times New Roman" w:cs="Times New Roman"/>
                <w:bCs/>
                <w:snapToGrid w:val="0"/>
                <w:color w:val="000000"/>
                <w:kern w:val="22"/>
                <w:sz w:val="20"/>
                <w:szCs w:val="20"/>
              </w:rPr>
            </w:pPr>
            <w:r w:rsidRPr="00464726">
              <w:rPr>
                <w:rFonts w:eastAsia="Times New Roman" w:cs="Times New Roman"/>
                <w:b/>
                <w:bCs/>
                <w:snapToGrid w:val="0"/>
                <w:color w:val="000000"/>
                <w:kern w:val="22"/>
                <w:sz w:val="20"/>
                <w:szCs w:val="20"/>
              </w:rPr>
              <w:t>C4</w:t>
            </w:r>
            <w:r w:rsidRPr="00464726">
              <w:rPr>
                <w:rFonts w:ascii="SimSun" w:hAnsi="SimSun" w:cs="SimSun" w:hint="eastAsia"/>
                <w:bCs/>
                <w:snapToGrid w:val="0"/>
                <w:color w:val="000000"/>
                <w:kern w:val="22"/>
                <w:sz w:val="20"/>
                <w:szCs w:val="20"/>
              </w:rPr>
              <w:t>：易受伤害性、脆弱性、敏感性或恢复缓慢</w:t>
            </w:r>
          </w:p>
          <w:p w14:paraId="057A902B" w14:textId="77777777" w:rsidR="002A4EC0" w:rsidRPr="00464726" w:rsidRDefault="002A4EC0" w:rsidP="000B4180">
            <w:pPr>
              <w:numPr>
                <w:ilvl w:val="0"/>
                <w:numId w:val="9"/>
              </w:numPr>
              <w:suppressLineNumbers/>
              <w:suppressAutoHyphens/>
              <w:kinsoku w:val="0"/>
              <w:overflowPunct w:val="0"/>
              <w:topLinePunct/>
              <w:autoSpaceDE w:val="0"/>
              <w:autoSpaceDN w:val="0"/>
              <w:snapToGrid w:val="0"/>
              <w:rPr>
                <w:rFonts w:eastAsia="Times New Roman" w:cs="Times New Roman"/>
                <w:bCs/>
                <w:snapToGrid w:val="0"/>
                <w:color w:val="000000"/>
                <w:kern w:val="22"/>
                <w:sz w:val="20"/>
                <w:szCs w:val="20"/>
                <w:lang w:eastAsia="en-US"/>
              </w:rPr>
            </w:pPr>
            <w:r w:rsidRPr="00464726">
              <w:rPr>
                <w:rFonts w:eastAsia="Times New Roman" w:cs="Times New Roman"/>
                <w:b/>
                <w:bCs/>
                <w:snapToGrid w:val="0"/>
                <w:color w:val="000000"/>
                <w:kern w:val="22"/>
                <w:sz w:val="20"/>
                <w:szCs w:val="20"/>
                <w:lang w:eastAsia="en-US"/>
              </w:rPr>
              <w:t>C5</w:t>
            </w:r>
            <w:r w:rsidRPr="00464726">
              <w:rPr>
                <w:rFonts w:ascii="SimSun" w:hAnsi="SimSun" w:cs="SimSun" w:hint="eastAsia"/>
                <w:bCs/>
                <w:snapToGrid w:val="0"/>
                <w:color w:val="000000"/>
                <w:kern w:val="22"/>
                <w:sz w:val="20"/>
                <w:szCs w:val="20"/>
                <w:lang w:eastAsia="en-US"/>
              </w:rPr>
              <w:t>：</w:t>
            </w:r>
            <w:r w:rsidRPr="00464726">
              <w:rPr>
                <w:rFonts w:eastAsia="Times New Roman" w:cs="Times New Roman"/>
                <w:bCs/>
                <w:snapToGrid w:val="0"/>
                <w:color w:val="000000"/>
                <w:kern w:val="22"/>
                <w:sz w:val="20"/>
                <w:szCs w:val="20"/>
                <w:lang w:eastAsia="en-US"/>
              </w:rPr>
              <w:t xml:space="preserve"> </w:t>
            </w:r>
            <w:proofErr w:type="spellStart"/>
            <w:r w:rsidRPr="00464726">
              <w:rPr>
                <w:rFonts w:ascii="SimSun" w:hAnsi="SimSun" w:cs="SimSun" w:hint="eastAsia"/>
                <w:bCs/>
                <w:snapToGrid w:val="0"/>
                <w:color w:val="000000"/>
                <w:kern w:val="22"/>
                <w:sz w:val="20"/>
                <w:szCs w:val="20"/>
                <w:lang w:eastAsia="en-US"/>
              </w:rPr>
              <w:t>生物生产力</w:t>
            </w:r>
            <w:proofErr w:type="spellEnd"/>
          </w:p>
          <w:p w14:paraId="49F97EFD" w14:textId="77777777" w:rsidR="002A4EC0" w:rsidRPr="00464726" w:rsidRDefault="002A4EC0" w:rsidP="000B4180">
            <w:pPr>
              <w:numPr>
                <w:ilvl w:val="0"/>
                <w:numId w:val="9"/>
              </w:numPr>
              <w:suppressLineNumbers/>
              <w:suppressAutoHyphens/>
              <w:kinsoku w:val="0"/>
              <w:overflowPunct w:val="0"/>
              <w:topLinePunct/>
              <w:autoSpaceDE w:val="0"/>
              <w:autoSpaceDN w:val="0"/>
              <w:snapToGrid w:val="0"/>
              <w:rPr>
                <w:rFonts w:eastAsia="Times New Roman" w:cs="Times New Roman"/>
                <w:bCs/>
                <w:snapToGrid w:val="0"/>
                <w:color w:val="000000"/>
                <w:kern w:val="22"/>
                <w:sz w:val="20"/>
                <w:szCs w:val="20"/>
                <w:lang w:eastAsia="en-US"/>
              </w:rPr>
            </w:pPr>
            <w:r w:rsidRPr="00464726">
              <w:rPr>
                <w:rFonts w:eastAsia="Times New Roman" w:cs="Times New Roman"/>
                <w:b/>
                <w:bCs/>
                <w:snapToGrid w:val="0"/>
                <w:color w:val="000000"/>
                <w:kern w:val="22"/>
                <w:sz w:val="20"/>
                <w:szCs w:val="20"/>
                <w:lang w:eastAsia="en-US"/>
              </w:rPr>
              <w:t>C6</w:t>
            </w:r>
            <w:r w:rsidRPr="00464726">
              <w:rPr>
                <w:rFonts w:ascii="SimSun" w:hAnsi="SimSun" w:cs="SimSun" w:hint="eastAsia"/>
                <w:bCs/>
                <w:snapToGrid w:val="0"/>
                <w:color w:val="000000"/>
                <w:kern w:val="22"/>
                <w:sz w:val="20"/>
                <w:szCs w:val="20"/>
                <w:lang w:eastAsia="en-US"/>
              </w:rPr>
              <w:t>：</w:t>
            </w:r>
            <w:r w:rsidRPr="00464726">
              <w:rPr>
                <w:rFonts w:eastAsia="Times New Roman" w:cs="Times New Roman"/>
                <w:bCs/>
                <w:snapToGrid w:val="0"/>
                <w:color w:val="000000"/>
                <w:kern w:val="22"/>
                <w:sz w:val="20"/>
                <w:szCs w:val="20"/>
                <w:lang w:eastAsia="en-US"/>
              </w:rPr>
              <w:t xml:space="preserve"> </w:t>
            </w:r>
            <w:proofErr w:type="spellStart"/>
            <w:r w:rsidRPr="00464726">
              <w:rPr>
                <w:rFonts w:ascii="SimSun" w:hAnsi="SimSun" w:cs="SimSun" w:hint="eastAsia"/>
                <w:bCs/>
                <w:snapToGrid w:val="0"/>
                <w:color w:val="000000"/>
                <w:kern w:val="22"/>
                <w:sz w:val="20"/>
                <w:szCs w:val="20"/>
                <w:lang w:eastAsia="en-US"/>
              </w:rPr>
              <w:t>生物多样性</w:t>
            </w:r>
            <w:proofErr w:type="spellEnd"/>
          </w:p>
          <w:p w14:paraId="038980B0" w14:textId="77777777" w:rsidR="002A4EC0" w:rsidRPr="00464726" w:rsidRDefault="002A4EC0" w:rsidP="000B4180">
            <w:pPr>
              <w:numPr>
                <w:ilvl w:val="0"/>
                <w:numId w:val="9"/>
              </w:numPr>
              <w:suppressLineNumbers/>
              <w:suppressAutoHyphens/>
              <w:kinsoku w:val="0"/>
              <w:overflowPunct w:val="0"/>
              <w:topLinePunct/>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color w:val="000000"/>
                <w:kern w:val="22"/>
                <w:sz w:val="20"/>
                <w:szCs w:val="20"/>
                <w:lang w:eastAsia="en-US"/>
              </w:rPr>
              <w:t>C7</w:t>
            </w:r>
            <w:r w:rsidRPr="00464726">
              <w:rPr>
                <w:rFonts w:ascii="SimSun" w:hAnsi="SimSun" w:cs="SimSun" w:hint="eastAsia"/>
                <w:snapToGrid w:val="0"/>
                <w:color w:val="000000"/>
                <w:kern w:val="22"/>
                <w:sz w:val="20"/>
                <w:szCs w:val="20"/>
                <w:lang w:eastAsia="en-US"/>
              </w:rPr>
              <w:t>：</w:t>
            </w:r>
            <w:r w:rsidRPr="00464726">
              <w:rPr>
                <w:rFonts w:eastAsia="Times New Roman" w:cs="Times New Roman"/>
                <w:snapToGrid w:val="0"/>
                <w:color w:val="000000"/>
                <w:kern w:val="22"/>
                <w:sz w:val="20"/>
                <w:szCs w:val="20"/>
                <w:lang w:eastAsia="en-US"/>
              </w:rPr>
              <w:t xml:space="preserve"> </w:t>
            </w:r>
            <w:proofErr w:type="spellStart"/>
            <w:r w:rsidRPr="00464726">
              <w:rPr>
                <w:rFonts w:ascii="SimSun" w:hAnsi="SimSun" w:cs="SimSun" w:hint="eastAsia"/>
                <w:snapToGrid w:val="0"/>
                <w:color w:val="000000"/>
                <w:kern w:val="22"/>
                <w:sz w:val="20"/>
                <w:szCs w:val="20"/>
                <w:lang w:eastAsia="en-US"/>
              </w:rPr>
              <w:t>自然性</w:t>
            </w:r>
            <w:proofErr w:type="spellEnd"/>
          </w:p>
        </w:tc>
      </w:tr>
    </w:tbl>
    <w:p w14:paraId="0E7C67DB"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55A903D0"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500438CC"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4D03DC13"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281EA94F"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3B51FE76"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539BC8A3" w14:textId="77777777" w:rsidR="002A4EC0" w:rsidRDefault="002A4EC0" w:rsidP="002A4EC0">
      <w:pPr>
        <w:suppressLineNumbers/>
        <w:suppressAutoHyphens/>
        <w:kinsoku w:val="0"/>
        <w:overflowPunct w:val="0"/>
        <w:topLinePunct/>
        <w:autoSpaceDE w:val="0"/>
        <w:autoSpaceDN w:val="0"/>
        <w:snapToGrid w:val="0"/>
        <w:spacing w:before="120" w:after="120" w:line="240" w:lineRule="atLeast"/>
        <w:jc w:val="left"/>
        <w:rPr>
          <w:rFonts w:ascii="SimSun" w:hAnsi="SimSun" w:cs="SimSun"/>
          <w:snapToGrid w:val="0"/>
          <w:kern w:val="22"/>
          <w:sz w:val="20"/>
          <w:szCs w:val="20"/>
          <w:lang w:val="en-US"/>
        </w:rPr>
      </w:pPr>
    </w:p>
    <w:p w14:paraId="1A6CF1E7" w14:textId="77777777" w:rsidR="00464726" w:rsidRPr="00464726" w:rsidRDefault="00464726" w:rsidP="00464726">
      <w:pPr>
        <w:suppressLineNumbers/>
        <w:suppressAutoHyphens/>
        <w:kinsoku w:val="0"/>
        <w:overflowPunct w:val="0"/>
        <w:topLinePunct/>
        <w:autoSpaceDE w:val="0"/>
        <w:autoSpaceDN w:val="0"/>
        <w:rPr>
          <w:rFonts w:eastAsia="Times New Roman" w:cs="Times New Roman"/>
          <w:snapToGrid w:val="0"/>
          <w:kern w:val="22"/>
          <w:sz w:val="20"/>
          <w:szCs w:val="20"/>
          <w:lang w:eastAsia="en-US"/>
        </w:rPr>
        <w:sectPr w:rsidR="00464726" w:rsidRPr="00464726" w:rsidSect="000B4180">
          <w:headerReference w:type="default" r:id="rId14"/>
          <w:headerReference w:type="first" r:id="rId15"/>
          <w:type w:val="continuous"/>
          <w:pgSz w:w="12240" w:h="15840" w:code="1"/>
          <w:pgMar w:top="1021" w:right="1440" w:bottom="1134" w:left="1440" w:header="720" w:footer="720" w:gutter="0"/>
          <w:cols w:space="720"/>
          <w:titlePg/>
          <w:docGrid w:linePitch="326"/>
        </w:sectPr>
      </w:pPr>
    </w:p>
    <w:p w14:paraId="6088F8D7" w14:textId="77777777" w:rsidR="00464726" w:rsidRPr="00464726" w:rsidRDefault="00464726" w:rsidP="000B4180">
      <w:pPr>
        <w:numPr>
          <w:ilvl w:val="0"/>
          <w:numId w:val="12"/>
        </w:numPr>
        <w:suppressLineNumbers/>
        <w:suppressAutoHyphens/>
        <w:kinsoku w:val="0"/>
        <w:outlineLvl w:val="3"/>
        <w:rPr>
          <w:rFonts w:eastAsia="Times New Roman" w:cs="Times New Roman"/>
          <w:b/>
          <w:snapToGrid w:val="0"/>
          <w:kern w:val="22"/>
          <w:sz w:val="20"/>
          <w:szCs w:val="20"/>
        </w:rPr>
      </w:pPr>
      <w:r w:rsidRPr="00464726">
        <w:rPr>
          <w:rFonts w:ascii="SimSun" w:hAnsi="SimSun" w:cs="SimSun" w:hint="eastAsia"/>
          <w:b/>
          <w:snapToGrid w:val="0"/>
          <w:kern w:val="22"/>
          <w:sz w:val="20"/>
          <w:szCs w:val="20"/>
        </w:rPr>
        <w:lastRenderedPageBreak/>
        <w:t>表</w:t>
      </w:r>
      <w:r w:rsidRPr="00464726">
        <w:rPr>
          <w:rFonts w:eastAsia="Times New Roman" w:cs="Times New Roman"/>
          <w:b/>
          <w:snapToGrid w:val="0"/>
          <w:kern w:val="22"/>
          <w:sz w:val="20"/>
          <w:szCs w:val="20"/>
        </w:rPr>
        <w:t xml:space="preserve">1. </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对东北大西洋和邻近区域符合具有重要生态或生物意义的海洋区域标准的区域的描述</w:t>
      </w:r>
    </w:p>
    <w:p w14:paraId="01BF4CB7" w14:textId="338B3482" w:rsidR="00464726" w:rsidRDefault="00464726" w:rsidP="00464726">
      <w:pPr>
        <w:suppressLineNumbers/>
        <w:suppressAutoHyphens/>
        <w:kinsoku w:val="0"/>
        <w:overflowPunct w:val="0"/>
        <w:autoSpaceDE w:val="0"/>
        <w:autoSpaceDN w:val="0"/>
        <w:jc w:val="left"/>
        <w:rPr>
          <w:rFonts w:eastAsia="KaiTi" w:cs="Times New Roman"/>
          <w:iCs/>
          <w:snapToGrid w:val="0"/>
          <w:kern w:val="22"/>
          <w:sz w:val="20"/>
          <w:szCs w:val="20"/>
          <w:lang w:val="en-US"/>
        </w:rPr>
      </w:pPr>
      <w:r w:rsidRPr="00464726">
        <w:rPr>
          <w:rFonts w:eastAsia="KaiTi" w:cs="Times New Roman" w:hint="eastAsia"/>
          <w:iCs/>
          <w:snapToGrid w:val="0"/>
          <w:kern w:val="22"/>
          <w:sz w:val="20"/>
          <w:szCs w:val="20"/>
          <w:lang w:val="en-US"/>
        </w:rPr>
        <w:t>（详细说明载于</w:t>
      </w:r>
      <w:r w:rsidRPr="00464726">
        <w:rPr>
          <w:rFonts w:eastAsia="KaiTi" w:cs="Times New Roman" w:hint="eastAsia"/>
          <w:iCs/>
          <w:snapToGrid w:val="0"/>
          <w:kern w:val="22"/>
          <w:sz w:val="20"/>
          <w:szCs w:val="20"/>
        </w:rPr>
        <w:t>促进描述东北大西洋具有重要生态或生物意义的海洋区域的区域研讨会</w:t>
      </w:r>
      <w:r w:rsidRPr="00464726">
        <w:rPr>
          <w:rFonts w:eastAsia="KaiTi" w:cs="Times New Roman" w:hint="eastAsia"/>
          <w:iCs/>
          <w:snapToGrid w:val="0"/>
          <w:kern w:val="22"/>
          <w:sz w:val="20"/>
          <w:szCs w:val="20"/>
          <w:lang w:val="en-US"/>
        </w:rPr>
        <w:t>的报告（</w:t>
      </w:r>
      <w:hyperlink r:id="rId16" w:history="1">
        <w:r w:rsidRPr="00946CD2">
          <w:rPr>
            <w:rStyle w:val="Hyperlink"/>
            <w:rFonts w:eastAsia="KaiTi"/>
            <w:iCs/>
            <w:snapToGrid w:val="0"/>
            <w:kern w:val="22"/>
            <w:sz w:val="20"/>
            <w:szCs w:val="20"/>
          </w:rPr>
          <w:t>CBD/EBSA/WS/2019/1/4</w:t>
        </w:r>
      </w:hyperlink>
      <w:r w:rsidRPr="00464726">
        <w:rPr>
          <w:rFonts w:eastAsia="KaiTi" w:cs="Times New Roman" w:hint="eastAsia"/>
          <w:iCs/>
          <w:snapToGrid w:val="0"/>
          <w:kern w:val="22"/>
          <w:sz w:val="20"/>
          <w:szCs w:val="20"/>
        </w:rPr>
        <w:t>）</w:t>
      </w:r>
      <w:r w:rsidRPr="00464726">
        <w:rPr>
          <w:rFonts w:eastAsia="KaiTi" w:cs="Times New Roman" w:hint="eastAsia"/>
          <w:iCs/>
          <w:snapToGrid w:val="0"/>
          <w:kern w:val="22"/>
          <w:sz w:val="20"/>
          <w:szCs w:val="20"/>
          <w:lang w:val="en-US"/>
        </w:rPr>
        <w:t>）</w:t>
      </w:r>
    </w:p>
    <w:p w14:paraId="7E6A1DF0" w14:textId="77777777" w:rsidR="00D26609" w:rsidRPr="00464726" w:rsidRDefault="00D26609" w:rsidP="00464726">
      <w:pPr>
        <w:suppressLineNumbers/>
        <w:suppressAutoHyphens/>
        <w:kinsoku w:val="0"/>
        <w:overflowPunct w:val="0"/>
        <w:autoSpaceDE w:val="0"/>
        <w:autoSpaceDN w:val="0"/>
        <w:jc w:val="left"/>
        <w:rPr>
          <w:rFonts w:eastAsia="KaiTi" w:cs="Times New Roman" w:hint="eastAsia"/>
          <w:iCs/>
          <w:snapToGrid w:val="0"/>
          <w:kern w:val="22"/>
          <w:sz w:val="20"/>
          <w:szCs w:val="20"/>
        </w:rPr>
      </w:pPr>
    </w:p>
    <w:tbl>
      <w:tblPr>
        <w:tblW w:w="13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464726" w:rsidRPr="00464726" w14:paraId="46888BD9" w14:textId="77777777" w:rsidTr="00D26609">
        <w:trPr>
          <w:trHeight w:val="264"/>
          <w:tblHeader/>
          <w:jc w:val="center"/>
        </w:trPr>
        <w:tc>
          <w:tcPr>
            <w:tcW w:w="9687" w:type="dxa"/>
            <w:vMerge w:val="restart"/>
            <w:shd w:val="clear" w:color="auto" w:fill="auto"/>
          </w:tcPr>
          <w:p w14:paraId="22EEBE9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proofErr w:type="spellStart"/>
            <w:r w:rsidRPr="00464726">
              <w:rPr>
                <w:rFonts w:ascii="SimSun" w:hAnsi="SimSun" w:cs="SimSun" w:hint="eastAsia"/>
                <w:b/>
                <w:snapToGrid w:val="0"/>
                <w:kern w:val="22"/>
                <w:sz w:val="20"/>
                <w:szCs w:val="20"/>
                <w:lang w:eastAsia="en-US"/>
              </w:rPr>
              <w:t>区域位置和简要描述</w:t>
            </w:r>
            <w:proofErr w:type="spellEnd"/>
          </w:p>
        </w:tc>
        <w:tc>
          <w:tcPr>
            <w:tcW w:w="506" w:type="dxa"/>
          </w:tcPr>
          <w:p w14:paraId="3C12132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C1</w:t>
            </w:r>
          </w:p>
        </w:tc>
        <w:tc>
          <w:tcPr>
            <w:tcW w:w="506" w:type="dxa"/>
          </w:tcPr>
          <w:p w14:paraId="1C75926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C2</w:t>
            </w:r>
          </w:p>
        </w:tc>
        <w:tc>
          <w:tcPr>
            <w:tcW w:w="506" w:type="dxa"/>
          </w:tcPr>
          <w:p w14:paraId="657EBEC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C3</w:t>
            </w:r>
          </w:p>
        </w:tc>
        <w:tc>
          <w:tcPr>
            <w:tcW w:w="506" w:type="dxa"/>
          </w:tcPr>
          <w:p w14:paraId="4A69C31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C4</w:t>
            </w:r>
          </w:p>
        </w:tc>
        <w:tc>
          <w:tcPr>
            <w:tcW w:w="506" w:type="dxa"/>
          </w:tcPr>
          <w:p w14:paraId="566D36C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C5</w:t>
            </w:r>
          </w:p>
        </w:tc>
        <w:tc>
          <w:tcPr>
            <w:tcW w:w="506" w:type="dxa"/>
          </w:tcPr>
          <w:p w14:paraId="36DBFEDC"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C6</w:t>
            </w:r>
          </w:p>
        </w:tc>
        <w:tc>
          <w:tcPr>
            <w:tcW w:w="507" w:type="dxa"/>
          </w:tcPr>
          <w:p w14:paraId="30CD141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C7</w:t>
            </w:r>
          </w:p>
        </w:tc>
      </w:tr>
      <w:tr w:rsidR="00464726" w:rsidRPr="00464726" w14:paraId="596AF0E4" w14:textId="77777777" w:rsidTr="00D26609">
        <w:trPr>
          <w:trHeight w:val="264"/>
          <w:tblHeader/>
          <w:jc w:val="center"/>
        </w:trPr>
        <w:tc>
          <w:tcPr>
            <w:tcW w:w="9687" w:type="dxa"/>
            <w:vMerge/>
            <w:shd w:val="clear" w:color="auto" w:fill="auto"/>
          </w:tcPr>
          <w:p w14:paraId="7F69E75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p>
        </w:tc>
        <w:tc>
          <w:tcPr>
            <w:tcW w:w="3543" w:type="dxa"/>
            <w:gridSpan w:val="7"/>
          </w:tcPr>
          <w:p w14:paraId="1CDCB07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b/>
                <w:snapToGrid w:val="0"/>
                <w:kern w:val="22"/>
                <w:sz w:val="20"/>
                <w:szCs w:val="20"/>
                <w:lang w:eastAsia="en-US"/>
              </w:rPr>
            </w:pPr>
            <w:proofErr w:type="spellStart"/>
            <w:r w:rsidRPr="00464726">
              <w:rPr>
                <w:rFonts w:ascii="SimSun" w:hAnsi="SimSun" w:cs="SimSun" w:hint="eastAsia"/>
                <w:sz w:val="20"/>
                <w:szCs w:val="20"/>
                <w:lang w:eastAsia="en-US"/>
              </w:rPr>
              <w:t>见上文表格图例</w:t>
            </w:r>
            <w:proofErr w:type="spellEnd"/>
          </w:p>
        </w:tc>
      </w:tr>
      <w:tr w:rsidR="00464726" w:rsidRPr="00464726" w14:paraId="2BC1CB35" w14:textId="77777777" w:rsidTr="00D26609">
        <w:trPr>
          <w:jc w:val="center"/>
        </w:trPr>
        <w:tc>
          <w:tcPr>
            <w:tcW w:w="9687" w:type="dxa"/>
            <w:shd w:val="clear" w:color="auto" w:fill="auto"/>
          </w:tcPr>
          <w:p w14:paraId="76A839FC"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 xml:space="preserve">1. </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丹麦斯卡格拉克</w:t>
            </w:r>
            <w:proofErr w:type="spellEnd"/>
          </w:p>
          <w:p w14:paraId="2EC56C9D" w14:textId="77777777" w:rsidR="00464726" w:rsidRPr="00464726" w:rsidRDefault="00464726" w:rsidP="000B4180">
            <w:pPr>
              <w:numPr>
                <w:ilvl w:val="0"/>
                <w:numId w:val="10"/>
              </w:numPr>
              <w:suppressLineNumbers/>
              <w:suppressAutoHyphens/>
              <w:kinsoku w:val="0"/>
              <w:overflowPunct w:val="0"/>
              <w:topLinePunct/>
              <w:autoSpaceDE w:val="0"/>
              <w:autoSpaceDN w:val="0"/>
              <w:rPr>
                <w:rFonts w:eastAsia="Times New Roman" w:cs="Times New Roman"/>
                <w:snapToGrid w:val="0"/>
                <w:kern w:val="22"/>
                <w:sz w:val="20"/>
                <w:szCs w:val="20"/>
                <w:lang w:eastAsia="en-US"/>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这个区域位于斯卡格拉克的丹麦部分，向西伸展至东经</w:t>
            </w:r>
            <w:r w:rsidRPr="00464726">
              <w:rPr>
                <w:rFonts w:eastAsia="Times New Roman" w:cs="Times New Roman"/>
                <w:snapToGrid w:val="0"/>
                <w:kern w:val="22"/>
                <w:sz w:val="20"/>
                <w:szCs w:val="20"/>
              </w:rPr>
              <w:t>6°45’</w:t>
            </w:r>
            <w:r w:rsidRPr="00464726">
              <w:rPr>
                <w:rFonts w:ascii="SimSun" w:hAnsi="SimSun" w:cs="SimSun" w:hint="eastAsia"/>
                <w:snapToGrid w:val="0"/>
                <w:kern w:val="22"/>
                <w:sz w:val="20"/>
                <w:szCs w:val="20"/>
                <w:lang w:val="en-US"/>
              </w:rPr>
              <w:t>，日德兰半岛北端的斯卡恩，并从斯卡恩向东北延伸。区域面积为</w:t>
            </w:r>
            <w:r w:rsidRPr="00464726">
              <w:rPr>
                <w:rFonts w:eastAsia="Times New Roman" w:cs="Times New Roman" w:hint="eastAsia"/>
                <w:snapToGrid w:val="0"/>
                <w:kern w:val="22"/>
                <w:sz w:val="20"/>
                <w:szCs w:val="20"/>
                <w:lang w:val="en-US"/>
              </w:rPr>
              <w:t>7</w:t>
            </w:r>
            <w:r w:rsidRPr="00464726">
              <w:rPr>
                <w:rFonts w:eastAsia="Times New Roman" w:cs="Times New Roman"/>
                <w:snapToGrid w:val="0"/>
                <w:kern w:val="22"/>
                <w:sz w:val="20"/>
                <w:szCs w:val="20"/>
                <w:lang w:val="en-US"/>
              </w:rPr>
              <w:t>,876</w:t>
            </w:r>
            <w:r w:rsidRPr="00464726">
              <w:rPr>
                <w:rFonts w:ascii="SimSun" w:hAnsi="SimSun" w:cs="SimSun" w:hint="eastAsia"/>
                <w:snapToGrid w:val="0"/>
                <w:kern w:val="22"/>
                <w:sz w:val="20"/>
                <w:szCs w:val="20"/>
                <w:lang w:val="en-US"/>
              </w:rPr>
              <w:t>平方公里，从海岸线向外伸展，最深处为</w:t>
            </w:r>
            <w:r w:rsidRPr="00464726">
              <w:rPr>
                <w:rFonts w:eastAsia="Times New Roman" w:cs="Times New Roman" w:hint="eastAsia"/>
                <w:snapToGrid w:val="0"/>
                <w:kern w:val="22"/>
                <w:sz w:val="20"/>
                <w:szCs w:val="20"/>
                <w:lang w:val="en-US"/>
              </w:rPr>
              <w:t>465</w:t>
            </w:r>
            <w:r w:rsidRPr="00464726">
              <w:rPr>
                <w:rFonts w:ascii="SimSun" w:hAnsi="SimSun" w:cs="SimSun" w:hint="eastAsia"/>
                <w:snapToGrid w:val="0"/>
                <w:kern w:val="22"/>
                <w:sz w:val="20"/>
                <w:szCs w:val="20"/>
                <w:lang w:val="en-US"/>
              </w:rPr>
              <w:t>米。</w:t>
            </w:r>
            <w:proofErr w:type="spellStart"/>
            <w:r w:rsidRPr="00464726">
              <w:rPr>
                <w:rFonts w:ascii="SimSun" w:hAnsi="SimSun" w:cs="SimSun" w:hint="eastAsia"/>
                <w:snapToGrid w:val="0"/>
                <w:kern w:val="22"/>
                <w:sz w:val="20"/>
                <w:szCs w:val="20"/>
                <w:lang w:val="en-US" w:eastAsia="en-US"/>
              </w:rPr>
              <w:t>区域的北部和西部覆盖挪威海沟的南部</w:t>
            </w:r>
            <w:proofErr w:type="spellEnd"/>
            <w:r w:rsidRPr="00464726">
              <w:rPr>
                <w:rFonts w:ascii="SimSun" w:hAnsi="SimSun" w:cs="SimSun" w:hint="eastAsia"/>
                <w:snapToGrid w:val="0"/>
                <w:kern w:val="22"/>
                <w:sz w:val="20"/>
                <w:szCs w:val="20"/>
                <w:lang w:val="en-US" w:eastAsia="en-US"/>
              </w:rPr>
              <w:t>。</w:t>
            </w:r>
          </w:p>
          <w:p w14:paraId="66E48472" w14:textId="77777777" w:rsidR="00464726" w:rsidRPr="00464726" w:rsidRDefault="00464726" w:rsidP="000B4180">
            <w:pPr>
              <w:numPr>
                <w:ilvl w:val="0"/>
                <w:numId w:val="10"/>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rPr>
              <w:t>这个区域集中于沿挪威海沟南缘的高生产力上升流带，具有很好的鱼类生物量和多样性，上升流带还为一些鲸类和禽类物种提供宝贵的觅食区域。</w:t>
            </w:r>
          </w:p>
        </w:tc>
        <w:tc>
          <w:tcPr>
            <w:tcW w:w="506" w:type="dxa"/>
            <w:vAlign w:val="center"/>
          </w:tcPr>
          <w:p w14:paraId="67B9F934"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649A4064"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CA529E0"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37443F48"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L</w:t>
            </w:r>
          </w:p>
        </w:tc>
        <w:tc>
          <w:tcPr>
            <w:tcW w:w="506" w:type="dxa"/>
            <w:vAlign w:val="center"/>
          </w:tcPr>
          <w:p w14:paraId="503C7CE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B8FA7C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7" w:type="dxa"/>
            <w:vAlign w:val="center"/>
          </w:tcPr>
          <w:p w14:paraId="1123F6D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L</w:t>
            </w:r>
          </w:p>
        </w:tc>
      </w:tr>
      <w:tr w:rsidR="00464726" w:rsidRPr="00464726" w14:paraId="4BF16CFA" w14:textId="77777777" w:rsidTr="00D26609">
        <w:trPr>
          <w:jc w:val="center"/>
        </w:trPr>
        <w:tc>
          <w:tcPr>
            <w:tcW w:w="9687" w:type="dxa"/>
            <w:shd w:val="clear" w:color="auto" w:fill="auto"/>
          </w:tcPr>
          <w:p w14:paraId="449D8B11"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 xml:space="preserve">2. </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丹麦卡特加特</w:t>
            </w:r>
            <w:proofErr w:type="spellEnd"/>
          </w:p>
          <w:p w14:paraId="6AECEAB5" w14:textId="77777777" w:rsidR="00464726" w:rsidRPr="00464726" w:rsidRDefault="00464726" w:rsidP="000B4180">
            <w:pPr>
              <w:numPr>
                <w:ilvl w:val="0"/>
                <w:numId w:val="10"/>
              </w:numPr>
              <w:suppressLineNumbers/>
              <w:suppressAutoHyphens/>
              <w:kinsoku w:val="0"/>
              <w:overflowPunct w:val="0"/>
              <w:topLinePunct/>
              <w:autoSpaceDE w:val="0"/>
              <w:autoSpaceDN w:val="0"/>
              <w:jc w:val="left"/>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eastAsia="Times New Roman" w:cs="Times New Roman"/>
                <w:snapToGrid w:val="0"/>
                <w:kern w:val="22"/>
                <w:sz w:val="20"/>
                <w:szCs w:val="20"/>
              </w:rPr>
              <w:t xml:space="preserve"> </w:t>
            </w:r>
            <w:r w:rsidRPr="00464726">
              <w:rPr>
                <w:rFonts w:ascii="SimSun" w:hAnsi="SimSun" w:cs="SimSun" w:hint="eastAsia"/>
                <w:snapToGrid w:val="0"/>
                <w:kern w:val="22"/>
                <w:sz w:val="20"/>
                <w:szCs w:val="20"/>
              </w:rPr>
              <w:t>卡特加特区域由丹麦内水的北部组成。这个区域的南边与</w:t>
            </w:r>
            <w:proofErr w:type="spellStart"/>
            <w:r w:rsidRPr="00464726">
              <w:rPr>
                <w:rFonts w:eastAsia="Times New Roman" w:cs="Times New Roman" w:hint="eastAsia"/>
                <w:snapToGrid w:val="0"/>
                <w:kern w:val="22"/>
                <w:sz w:val="20"/>
                <w:szCs w:val="20"/>
              </w:rPr>
              <w:t>Sealand</w:t>
            </w:r>
            <w:proofErr w:type="spellEnd"/>
            <w:r w:rsidRPr="00464726">
              <w:rPr>
                <w:rFonts w:ascii="SimSun" w:hAnsi="SimSun" w:cs="SimSun" w:hint="eastAsia"/>
                <w:snapToGrid w:val="0"/>
                <w:kern w:val="22"/>
                <w:sz w:val="20"/>
                <w:szCs w:val="20"/>
              </w:rPr>
              <w:t>的北海岸交界，在西边与日德兰的东北海岸交界，在东边直达丹麦与瑞典边界，在北边直达丹麦东北方最北端延伸出的一条线，总面积为</w:t>
            </w:r>
            <w:r w:rsidRPr="00464726">
              <w:rPr>
                <w:rFonts w:eastAsia="Times New Roman" w:cs="Times New Roman" w:hint="eastAsia"/>
                <w:snapToGrid w:val="0"/>
                <w:kern w:val="22"/>
                <w:sz w:val="20"/>
                <w:szCs w:val="20"/>
              </w:rPr>
              <w:t>1</w:t>
            </w:r>
            <w:r w:rsidRPr="00464726">
              <w:rPr>
                <w:rFonts w:eastAsia="Times New Roman" w:cs="Times New Roman"/>
                <w:snapToGrid w:val="0"/>
                <w:kern w:val="22"/>
                <w:sz w:val="20"/>
                <w:szCs w:val="20"/>
              </w:rPr>
              <w:t>4,995</w:t>
            </w:r>
            <w:r w:rsidRPr="00464726">
              <w:rPr>
                <w:rFonts w:ascii="SimSun" w:hAnsi="SimSun" w:cs="SimSun" w:hint="eastAsia"/>
                <w:snapToGrid w:val="0"/>
                <w:kern w:val="22"/>
                <w:sz w:val="20"/>
                <w:szCs w:val="20"/>
              </w:rPr>
              <w:t>平方公里。这个区域与《生物多样性公约》为波罗的海举办的区域具有重要生态或生物意义的海洋区域研讨会所描述的现有具有重要生态或生物意义的海洋区域（</w:t>
            </w:r>
            <w:r w:rsidRPr="00464726">
              <w:rPr>
                <w:rFonts w:eastAsia="Times New Roman" w:cs="Times New Roman" w:hint="eastAsia"/>
                <w:snapToGrid w:val="0"/>
                <w:kern w:val="22"/>
                <w:sz w:val="20"/>
                <w:szCs w:val="20"/>
              </w:rPr>
              <w:t>9</w:t>
            </w:r>
            <w:r w:rsidRPr="00464726">
              <w:rPr>
                <w:rFonts w:ascii="SimSun" w:hAnsi="SimSun" w:cs="SimSun" w:hint="eastAsia"/>
                <w:snapToGrid w:val="0"/>
                <w:kern w:val="22"/>
                <w:sz w:val="20"/>
                <w:szCs w:val="20"/>
              </w:rPr>
              <w:t>号区域：</w:t>
            </w:r>
            <w:proofErr w:type="spellStart"/>
            <w:r w:rsidRPr="00464726">
              <w:rPr>
                <w:rFonts w:eastAsia="Times New Roman" w:cs="Times New Roman"/>
                <w:snapToGrid w:val="0"/>
                <w:kern w:val="22"/>
                <w:sz w:val="20"/>
                <w:szCs w:val="20"/>
              </w:rPr>
              <w:t>Fladen</w:t>
            </w:r>
            <w:proofErr w:type="spellEnd"/>
            <w:r w:rsidRPr="00464726">
              <w:rPr>
                <w:rFonts w:eastAsia="Times New Roman" w:cs="Times New Roman"/>
                <w:snapToGrid w:val="0"/>
                <w:kern w:val="22"/>
                <w:sz w:val="20"/>
                <w:szCs w:val="20"/>
              </w:rPr>
              <w:t xml:space="preserve"> and </w:t>
            </w:r>
            <w:proofErr w:type="spellStart"/>
            <w:r w:rsidRPr="00464726">
              <w:rPr>
                <w:rFonts w:eastAsia="Times New Roman" w:cs="Times New Roman"/>
                <w:snapToGrid w:val="0"/>
                <w:kern w:val="22"/>
                <w:sz w:val="20"/>
                <w:szCs w:val="20"/>
              </w:rPr>
              <w:t>Stora</w:t>
            </w:r>
            <w:proofErr w:type="spellEnd"/>
            <w:r w:rsidRPr="00464726">
              <w:rPr>
                <w:rFonts w:eastAsia="Times New Roman" w:cs="Times New Roman"/>
                <w:snapToGrid w:val="0"/>
                <w:kern w:val="22"/>
                <w:sz w:val="20"/>
                <w:szCs w:val="20"/>
              </w:rPr>
              <w:t xml:space="preserve"> and Lille </w:t>
            </w:r>
            <w:proofErr w:type="spellStart"/>
            <w:r w:rsidRPr="00464726">
              <w:rPr>
                <w:rFonts w:eastAsia="Times New Roman" w:cs="Times New Roman"/>
                <w:snapToGrid w:val="0"/>
                <w:kern w:val="22"/>
                <w:sz w:val="20"/>
                <w:szCs w:val="20"/>
              </w:rPr>
              <w:t>Middelgrund</w:t>
            </w:r>
            <w:proofErr w:type="spellEnd"/>
            <w:r w:rsidRPr="00464726">
              <w:rPr>
                <w:rFonts w:ascii="SimSun" w:hAnsi="SimSun" w:cs="SimSun" w:hint="eastAsia"/>
                <w:snapToGrid w:val="0"/>
                <w:kern w:val="22"/>
                <w:sz w:val="20"/>
                <w:szCs w:val="20"/>
              </w:rPr>
              <w:t>）</w:t>
            </w:r>
            <w:r w:rsidRPr="00464726">
              <w:rPr>
                <w:rFonts w:eastAsia="Times New Roman" w:cs="Times New Roman" w:hint="eastAsia"/>
                <w:snapToGrid w:val="0"/>
                <w:kern w:val="22"/>
                <w:sz w:val="20"/>
                <w:szCs w:val="20"/>
              </w:rPr>
              <w:t>(</w:t>
            </w:r>
            <w:r w:rsidRPr="00464726">
              <w:rPr>
                <w:rFonts w:ascii="SimSun" w:hAnsi="SimSun" w:cs="SimSun" w:hint="eastAsia"/>
                <w:snapToGrid w:val="0"/>
                <w:kern w:val="22"/>
                <w:sz w:val="20"/>
                <w:szCs w:val="20"/>
              </w:rPr>
              <w:t>该研讨会的报告见：</w:t>
            </w:r>
            <w:r>
              <w:fldChar w:fldCharType="begin"/>
            </w:r>
            <w:r>
              <w:instrText>HYPERLINK "https://www.cbd.int/doc/c/aa9a/bde9/eaf24f73bd471d64e8094722/ebsa-ws-2018-01-04-en.pdf"</w:instrText>
            </w:r>
            <w:r>
              <w:fldChar w:fldCharType="separate"/>
            </w:r>
            <w:r w:rsidRPr="00464726">
              <w:rPr>
                <w:rFonts w:eastAsia="Times New Roman" w:cs="Times New Roman"/>
                <w:color w:val="0000FF"/>
                <w:sz w:val="20"/>
                <w:szCs w:val="20"/>
                <w:u w:val="single"/>
              </w:rPr>
              <w:t>https://www.cbd.int/doc/c/aa9a/bde9/eaf24f73bd471d64e8094722/ebsa-ws-2018-01-04-en.pdf</w:t>
            </w:r>
            <w:r>
              <w:rPr>
                <w:rFonts w:eastAsia="Times New Roman" w:cs="Times New Roman"/>
                <w:color w:val="0000FF"/>
                <w:sz w:val="20"/>
                <w:szCs w:val="20"/>
                <w:u w:val="single"/>
              </w:rPr>
              <w:fldChar w:fldCharType="end"/>
            </w:r>
            <w:r w:rsidRPr="00464726">
              <w:rPr>
                <w:rFonts w:eastAsia="Times New Roman" w:cs="Times New Roman"/>
                <w:snapToGrid w:val="0"/>
                <w:kern w:val="22"/>
                <w:sz w:val="20"/>
                <w:szCs w:val="20"/>
              </w:rPr>
              <w:t>)</w:t>
            </w:r>
            <w:r w:rsidRPr="00464726">
              <w:rPr>
                <w:rFonts w:ascii="SimSun" w:hAnsi="SimSun" w:cs="SimSun" w:hint="eastAsia"/>
                <w:snapToGrid w:val="0"/>
                <w:kern w:val="22"/>
                <w:sz w:val="20"/>
                <w:szCs w:val="20"/>
              </w:rPr>
              <w:t>交界。</w:t>
            </w:r>
          </w:p>
          <w:p w14:paraId="1DF5124C" w14:textId="77777777" w:rsidR="00464726" w:rsidRPr="00464726" w:rsidRDefault="00464726" w:rsidP="000B4180">
            <w:pPr>
              <w:numPr>
                <w:ilvl w:val="0"/>
                <w:numId w:val="10"/>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rPr>
              <w:t>卡特加特的丹麦部分的地貌由浅水沙地、较深的泥质水道以及巨礁和气泡礁石组成。这个区域有多种多样的鸟类，其中一些来自北海的中上层环境，也有来自俄罗斯联邦和斯堪的纳维亚繁殖地的过冬鸟类。这个区域由于人类活动很难进入，为诸如黄鼻海番鸭和斑脸海番鸭这样的海鸭提供了宝贵的换羽地。这个区域还是海湾鼠海豚的两个亚种群的聚集地。区域中有大叶藻场，但面积小于</w:t>
            </w:r>
            <w:r w:rsidRPr="00464726">
              <w:rPr>
                <w:rFonts w:eastAsia="Times New Roman" w:cs="Times New Roman" w:hint="eastAsia"/>
                <w:snapToGrid w:val="0"/>
                <w:kern w:val="22"/>
                <w:sz w:val="20"/>
                <w:szCs w:val="20"/>
              </w:rPr>
              <w:t>1900</w:t>
            </w:r>
            <w:r w:rsidRPr="00464726">
              <w:rPr>
                <w:rFonts w:ascii="SimSun" w:hAnsi="SimSun" w:cs="SimSun" w:hint="eastAsia"/>
                <w:snapToGrid w:val="0"/>
                <w:kern w:val="22"/>
                <w:sz w:val="20"/>
                <w:szCs w:val="20"/>
              </w:rPr>
              <w:t>年的时候。区域的巨礁和气泡礁上生长着海草林和很多动物群，而且海底动物群落的生物量很高。马蚌蚌床主要位于卡特加特的南部，形成生物活动导致的礁石构造。区域中有一种</w:t>
            </w:r>
            <w:r w:rsidRPr="00464726">
              <w:rPr>
                <w:rFonts w:ascii="SimSun" w:hAnsi="SimSun" w:cs="SimSun" w:hint="eastAsia"/>
                <w:iCs/>
                <w:snapToGrid w:val="0"/>
                <w:kern w:val="22"/>
                <w:sz w:val="20"/>
                <w:szCs w:val="20"/>
                <w:lang w:val="en-US"/>
              </w:rPr>
              <w:t>小型甲壳动物，</w:t>
            </w:r>
            <w:proofErr w:type="spellStart"/>
            <w:r w:rsidRPr="00464726">
              <w:rPr>
                <w:rFonts w:eastAsia="Times New Roman" w:cs="Times New Roman" w:hint="eastAsia"/>
                <w:i/>
                <w:snapToGrid w:val="0"/>
                <w:kern w:val="22"/>
                <w:sz w:val="20"/>
                <w:szCs w:val="20"/>
                <w:lang w:val="en-US"/>
              </w:rPr>
              <w:t>H</w:t>
            </w:r>
            <w:r w:rsidRPr="00464726">
              <w:rPr>
                <w:rFonts w:eastAsia="Times New Roman" w:cs="Times New Roman"/>
                <w:i/>
                <w:snapToGrid w:val="0"/>
                <w:kern w:val="22"/>
                <w:sz w:val="20"/>
                <w:szCs w:val="20"/>
                <w:lang w:val="en-US"/>
              </w:rPr>
              <w:t>aploops</w:t>
            </w:r>
            <w:proofErr w:type="spellEnd"/>
            <w:r w:rsidRPr="00464726">
              <w:rPr>
                <w:rFonts w:eastAsia="Times New Roman" w:cs="Times New Roman"/>
                <w:i/>
                <w:snapToGrid w:val="0"/>
                <w:kern w:val="22"/>
                <w:sz w:val="20"/>
                <w:szCs w:val="20"/>
                <w:lang w:val="en-US"/>
              </w:rPr>
              <w:t xml:space="preserve"> </w:t>
            </w:r>
            <w:proofErr w:type="spellStart"/>
            <w:r w:rsidRPr="00464726">
              <w:rPr>
                <w:rFonts w:eastAsia="Times New Roman" w:cs="Times New Roman"/>
                <w:i/>
                <w:snapToGrid w:val="0"/>
                <w:kern w:val="22"/>
                <w:sz w:val="20"/>
                <w:szCs w:val="20"/>
                <w:lang w:val="en-US"/>
              </w:rPr>
              <w:t>tubicola</w:t>
            </w:r>
            <w:proofErr w:type="spellEnd"/>
            <w:r w:rsidRPr="00464726">
              <w:rPr>
                <w:rFonts w:ascii="SimSun" w:hAnsi="SimSun" w:cs="SimSun" w:hint="eastAsia"/>
                <w:iCs/>
                <w:snapToGrid w:val="0"/>
                <w:kern w:val="22"/>
                <w:sz w:val="20"/>
                <w:szCs w:val="20"/>
                <w:lang w:val="en-US"/>
              </w:rPr>
              <w:t>，但这类动物不再形成高密度的特有栖息地。</w:t>
            </w:r>
          </w:p>
        </w:tc>
        <w:tc>
          <w:tcPr>
            <w:tcW w:w="506" w:type="dxa"/>
            <w:vAlign w:val="center"/>
          </w:tcPr>
          <w:p w14:paraId="5DCBC0D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6CB263D4"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2ACA6C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487671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598A3FF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27C57898"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7" w:type="dxa"/>
            <w:vAlign w:val="center"/>
          </w:tcPr>
          <w:p w14:paraId="5DB0351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r>
      <w:tr w:rsidR="00464726" w:rsidRPr="00464726" w14:paraId="6AA5BB26" w14:textId="77777777" w:rsidTr="00D26609">
        <w:trPr>
          <w:jc w:val="center"/>
        </w:trPr>
        <w:tc>
          <w:tcPr>
            <w:tcW w:w="9687" w:type="dxa"/>
            <w:shd w:val="clear" w:color="auto" w:fill="auto"/>
          </w:tcPr>
          <w:p w14:paraId="07EE8073"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rPr>
            </w:pPr>
            <w:r w:rsidRPr="00464726">
              <w:rPr>
                <w:rFonts w:eastAsia="Times New Roman" w:cs="Times New Roman"/>
                <w:b/>
                <w:snapToGrid w:val="0"/>
                <w:kern w:val="22"/>
                <w:sz w:val="20"/>
                <w:szCs w:val="20"/>
              </w:rPr>
              <w:t xml:space="preserve">3. </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坎塔布连海（比斯开湾南部）</w:t>
            </w:r>
          </w:p>
          <w:p w14:paraId="63C27625" w14:textId="77777777" w:rsidR="00464726" w:rsidRPr="00464726" w:rsidRDefault="00464726" w:rsidP="000B4180">
            <w:pPr>
              <w:numPr>
                <w:ilvl w:val="0"/>
                <w:numId w:val="14"/>
              </w:numPr>
              <w:suppressLineNumbers/>
              <w:suppressAutoHyphens/>
              <w:kinsoku w:val="0"/>
              <w:overflowPunct w:val="0"/>
              <w:topLinePunct/>
              <w:autoSpaceDE w:val="0"/>
              <w:autoSpaceDN w:val="0"/>
              <w:adjustRightInd w:val="0"/>
              <w:snapToGrid w:val="0"/>
              <w:rPr>
                <w:rFonts w:eastAsia="Times New Roman" w:cs="Times New Roman"/>
                <w:snapToGrid w:val="0"/>
                <w:color w:val="00000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这个区域位于比斯开湾南部，以北纬</w:t>
            </w:r>
            <w:r w:rsidRPr="00464726">
              <w:rPr>
                <w:rFonts w:eastAsia="Times New Roman" w:cs="Times New Roman"/>
                <w:snapToGrid w:val="0"/>
                <w:kern w:val="22"/>
                <w:sz w:val="20"/>
                <w:szCs w:val="20"/>
              </w:rPr>
              <w:t>43º 25'</w:t>
            </w:r>
            <w:r w:rsidRPr="00464726">
              <w:rPr>
                <w:rFonts w:ascii="SimSun" w:hAnsi="SimSun" w:cs="SimSun" w:hint="eastAsia"/>
                <w:snapToGrid w:val="0"/>
                <w:kern w:val="22"/>
                <w:sz w:val="20"/>
                <w:szCs w:val="20"/>
                <w:lang w:val="en-US"/>
              </w:rPr>
              <w:t>和</w:t>
            </w:r>
            <w:r w:rsidRPr="00464726">
              <w:rPr>
                <w:rFonts w:eastAsia="Times New Roman" w:cs="Times New Roman"/>
                <w:snapToGrid w:val="0"/>
                <w:kern w:val="22"/>
                <w:sz w:val="20"/>
                <w:szCs w:val="20"/>
              </w:rPr>
              <w:t>45º 00'</w:t>
            </w:r>
            <w:r w:rsidRPr="00464726">
              <w:rPr>
                <w:rFonts w:ascii="SimSun" w:hAnsi="SimSun" w:cs="SimSun" w:hint="eastAsia"/>
                <w:snapToGrid w:val="0"/>
                <w:kern w:val="22"/>
                <w:sz w:val="20"/>
                <w:szCs w:val="20"/>
                <w:lang w:val="en-US"/>
              </w:rPr>
              <w:t>纬线以及西经</w:t>
            </w:r>
            <w:r w:rsidRPr="00464726">
              <w:rPr>
                <w:rFonts w:eastAsia="Times New Roman" w:cs="Times New Roman"/>
                <w:snapToGrid w:val="0"/>
                <w:kern w:val="22"/>
                <w:sz w:val="20"/>
                <w:szCs w:val="20"/>
              </w:rPr>
              <w:t>2º 10'</w:t>
            </w:r>
            <w:r w:rsidRPr="00464726">
              <w:rPr>
                <w:rFonts w:ascii="SimSun" w:hAnsi="SimSun" w:cs="SimSun" w:hint="eastAsia"/>
                <w:snapToGrid w:val="0"/>
                <w:kern w:val="22"/>
                <w:sz w:val="20"/>
                <w:szCs w:val="20"/>
                <w:lang w:val="en-US"/>
              </w:rPr>
              <w:t>和</w:t>
            </w:r>
            <w:r w:rsidRPr="00464726">
              <w:rPr>
                <w:rFonts w:eastAsia="Times New Roman" w:cs="Times New Roman"/>
                <w:snapToGrid w:val="0"/>
                <w:kern w:val="22"/>
                <w:sz w:val="20"/>
                <w:szCs w:val="20"/>
              </w:rPr>
              <w:t>7º 00'</w:t>
            </w:r>
            <w:r w:rsidRPr="00464726">
              <w:rPr>
                <w:rFonts w:ascii="SimSun" w:hAnsi="SimSun" w:cs="SimSun" w:hint="eastAsia"/>
                <w:snapToGrid w:val="0"/>
                <w:kern w:val="22"/>
                <w:sz w:val="20"/>
                <w:szCs w:val="20"/>
                <w:lang w:val="en-US"/>
              </w:rPr>
              <w:t>经线为界。所描述的这个区域的特征还向东和向北延伸，超出当前描述的范围。</w:t>
            </w:r>
          </w:p>
          <w:p w14:paraId="363B5663" w14:textId="77777777" w:rsidR="00464726" w:rsidRPr="00464726" w:rsidRDefault="00464726" w:rsidP="000B4180">
            <w:pPr>
              <w:numPr>
                <w:ilvl w:val="0"/>
                <w:numId w:val="14"/>
              </w:numPr>
              <w:suppressLineNumbers/>
              <w:suppressAutoHyphens/>
              <w:kinsoku w:val="0"/>
              <w:overflowPunct w:val="0"/>
              <w:topLinePunct/>
              <w:autoSpaceDE w:val="0"/>
              <w:autoSpaceDN w:val="0"/>
              <w:adjustRightInd w:val="0"/>
              <w:snapToGrid w:val="0"/>
              <w:rPr>
                <w:rFonts w:eastAsia="Times New Roman" w:cs="Times New Roman"/>
                <w:snapToGrid w:val="0"/>
                <w:color w:val="000000"/>
                <w:kern w:val="22"/>
                <w:sz w:val="20"/>
                <w:szCs w:val="20"/>
              </w:rPr>
            </w:pPr>
            <w:r w:rsidRPr="00464726">
              <w:rPr>
                <w:rFonts w:ascii="SimSun" w:hAnsi="SimSun" w:cs="SimSun" w:hint="eastAsia"/>
                <w:snapToGrid w:val="0"/>
                <w:color w:val="000000"/>
                <w:kern w:val="22"/>
                <w:sz w:val="20"/>
                <w:szCs w:val="20"/>
              </w:rPr>
              <w:t>坎塔布连海生态系统包括沿伊比利亚半岛北部边界的大陆架、大陆坡和深海盆地（水下</w:t>
            </w:r>
            <w:r w:rsidRPr="00464726">
              <w:rPr>
                <w:rFonts w:eastAsia="Times New Roman" w:cs="Times New Roman" w:hint="eastAsia"/>
                <w:snapToGrid w:val="0"/>
                <w:color w:val="000000"/>
                <w:kern w:val="22"/>
                <w:sz w:val="20"/>
                <w:szCs w:val="20"/>
              </w:rPr>
              <w:t>5</w:t>
            </w:r>
            <w:r w:rsidRPr="00464726">
              <w:rPr>
                <w:rFonts w:eastAsia="Times New Roman" w:cs="Times New Roman"/>
                <w:snapToGrid w:val="0"/>
                <w:color w:val="000000"/>
                <w:kern w:val="22"/>
                <w:sz w:val="20"/>
                <w:szCs w:val="20"/>
              </w:rPr>
              <w:t>,000</w:t>
            </w:r>
            <w:r w:rsidRPr="00464726">
              <w:rPr>
                <w:rFonts w:ascii="SimSun" w:hAnsi="SimSun" w:cs="SimSun" w:hint="eastAsia"/>
                <w:snapToGrid w:val="0"/>
                <w:color w:val="000000"/>
                <w:kern w:val="22"/>
                <w:sz w:val="20"/>
                <w:szCs w:val="20"/>
              </w:rPr>
              <w:t>米），从</w:t>
            </w:r>
            <w:proofErr w:type="spellStart"/>
            <w:r w:rsidRPr="00464726">
              <w:rPr>
                <w:rFonts w:eastAsia="Times New Roman" w:cs="Times New Roman"/>
                <w:snapToGrid w:val="0"/>
                <w:color w:val="000000"/>
                <w:kern w:val="22"/>
                <w:sz w:val="20"/>
                <w:szCs w:val="20"/>
              </w:rPr>
              <w:t>Capbreton</w:t>
            </w:r>
            <w:proofErr w:type="spellEnd"/>
            <w:r w:rsidRPr="00464726">
              <w:rPr>
                <w:rFonts w:eastAsia="Times New Roman" w:cs="Times New Roman"/>
                <w:snapToGrid w:val="0"/>
                <w:color w:val="000000"/>
                <w:kern w:val="22"/>
                <w:sz w:val="20"/>
                <w:szCs w:val="20"/>
              </w:rPr>
              <w:t xml:space="preserve"> Canyon</w:t>
            </w:r>
            <w:r w:rsidRPr="00464726">
              <w:rPr>
                <w:rFonts w:ascii="SimSun" w:hAnsi="SimSun" w:cs="SimSun" w:hint="eastAsia"/>
                <w:snapToGrid w:val="0"/>
                <w:color w:val="000000"/>
                <w:kern w:val="22"/>
                <w:sz w:val="20"/>
                <w:szCs w:val="20"/>
              </w:rPr>
              <w:t>顶端延伸至加利西亚海岸的</w:t>
            </w:r>
            <w:proofErr w:type="spellStart"/>
            <w:r w:rsidRPr="00464726">
              <w:rPr>
                <w:rFonts w:eastAsia="Times New Roman" w:cs="Times New Roman"/>
                <w:snapToGrid w:val="0"/>
                <w:color w:val="000000"/>
                <w:kern w:val="22"/>
                <w:sz w:val="20"/>
                <w:szCs w:val="20"/>
              </w:rPr>
              <w:t>Estaca</w:t>
            </w:r>
            <w:proofErr w:type="spellEnd"/>
            <w:r w:rsidRPr="00464726">
              <w:rPr>
                <w:rFonts w:eastAsia="Times New Roman" w:cs="Times New Roman"/>
                <w:snapToGrid w:val="0"/>
                <w:color w:val="000000"/>
                <w:kern w:val="22"/>
                <w:sz w:val="20"/>
                <w:szCs w:val="20"/>
              </w:rPr>
              <w:t xml:space="preserve"> de Bares Cape</w:t>
            </w:r>
            <w:r w:rsidRPr="00464726">
              <w:rPr>
                <w:rFonts w:ascii="SimSun" w:hAnsi="SimSun" w:cs="SimSun" w:hint="eastAsia"/>
                <w:snapToGrid w:val="0"/>
                <w:color w:val="000000"/>
                <w:kern w:val="22"/>
                <w:sz w:val="20"/>
                <w:szCs w:val="20"/>
              </w:rPr>
              <w:t>。这是一个高度复杂的区域，狭窄的大陆架受到地壳挤压的很大影响。区域中有重要的地形地貌元素，例如庞大的海底峡谷和海山。</w:t>
            </w:r>
            <w:bookmarkStart w:id="6" w:name="_Hlk22496089"/>
            <w:r w:rsidRPr="00464726">
              <w:rPr>
                <w:rFonts w:ascii="SimSun" w:hAnsi="SimSun" w:cs="SimSun" w:hint="eastAsia"/>
                <w:snapToGrid w:val="0"/>
                <w:color w:val="000000"/>
                <w:kern w:val="22"/>
                <w:sz w:val="20"/>
                <w:szCs w:val="20"/>
              </w:rPr>
              <w:t>由于大西洋中形成的洋流与来自地中海的洋流相互作用，水文条件也很复杂。区域中有各种各样的海底生境，包括据信</w:t>
            </w:r>
            <w:r w:rsidRPr="00464726">
              <w:rPr>
                <w:rFonts w:ascii="SimSun" w:hAnsi="SimSun" w:cs="SimSun" w:hint="eastAsia"/>
                <w:snapToGrid w:val="0"/>
                <w:color w:val="000000"/>
                <w:kern w:val="22"/>
                <w:sz w:val="20"/>
                <w:szCs w:val="20"/>
              </w:rPr>
              <w:lastRenderedPageBreak/>
              <w:t>是生物多样性热点的生境。这些生境是若干商业捕捞物种的产卵地。区域中还有濒危、受威胁和群体不断缩小的物种以及中上层迁徙物种，包括鲸类的生境。</w:t>
            </w:r>
            <w:bookmarkEnd w:id="6"/>
          </w:p>
        </w:tc>
        <w:tc>
          <w:tcPr>
            <w:tcW w:w="506" w:type="dxa"/>
            <w:vAlign w:val="center"/>
          </w:tcPr>
          <w:p w14:paraId="1D6DF1D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lastRenderedPageBreak/>
              <w:t>H</w:t>
            </w:r>
          </w:p>
        </w:tc>
        <w:tc>
          <w:tcPr>
            <w:tcW w:w="506" w:type="dxa"/>
            <w:vAlign w:val="center"/>
          </w:tcPr>
          <w:p w14:paraId="1DE4028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4F41AFB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5FEBB9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86EC3C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C5A81A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072D29B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L</w:t>
            </w:r>
          </w:p>
        </w:tc>
      </w:tr>
      <w:tr w:rsidR="00464726" w:rsidRPr="00464726" w14:paraId="46558E7E" w14:textId="77777777" w:rsidTr="00D26609">
        <w:trPr>
          <w:jc w:val="center"/>
        </w:trPr>
        <w:tc>
          <w:tcPr>
            <w:tcW w:w="9687" w:type="dxa"/>
            <w:shd w:val="clear" w:color="auto" w:fill="auto"/>
          </w:tcPr>
          <w:p w14:paraId="73099C0F"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rPr>
            </w:pPr>
            <w:bookmarkStart w:id="7" w:name="_Hlk22486621"/>
            <w:r w:rsidRPr="00464726">
              <w:rPr>
                <w:rFonts w:eastAsia="Times New Roman" w:cs="Times New Roman"/>
                <w:b/>
                <w:snapToGrid w:val="0"/>
                <w:kern w:val="22"/>
                <w:sz w:val="20"/>
                <w:szCs w:val="20"/>
              </w:rPr>
              <w:t xml:space="preserve">4. </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西伊比利亚海底峡谷和台地</w:t>
            </w:r>
          </w:p>
          <w:p w14:paraId="52B4E3EF" w14:textId="77777777" w:rsidR="00464726" w:rsidRPr="00464726" w:rsidRDefault="00464726" w:rsidP="000B4180">
            <w:pPr>
              <w:numPr>
                <w:ilvl w:val="0"/>
                <w:numId w:val="22"/>
              </w:numPr>
              <w:suppressLineNumbers/>
              <w:suppressAutoHyphens/>
              <w:kinsoku w:val="0"/>
              <w:overflowPunct w:val="0"/>
              <w:topLinePunct/>
              <w:autoSpaceDE w:val="0"/>
              <w:autoSpaceDN w:val="0"/>
              <w:ind w:left="395"/>
              <w:contextualSpacing/>
              <w:rPr>
                <w:rFonts w:eastAsia="Times New Roman" w:cs="Times New Roman"/>
                <w:snapToGrid w:val="0"/>
                <w:kern w:val="22"/>
                <w:sz w:val="20"/>
                <w:szCs w:val="20"/>
              </w:rPr>
            </w:pPr>
            <w:r w:rsidRPr="00464726">
              <w:rPr>
                <w:rFonts w:ascii="SimSun" w:hAnsi="SimSun" w:cs="SimSun" w:hint="eastAsia"/>
                <w:snapToGrid w:val="0"/>
                <w:kern w:val="22"/>
                <w:sz w:val="20"/>
                <w:szCs w:val="20"/>
              </w:rPr>
              <w:t>位置：这个区域位于葡萄牙和西班牙周围海域，总面积为</w:t>
            </w:r>
            <w:r w:rsidRPr="00464726">
              <w:rPr>
                <w:rFonts w:eastAsia="Times New Roman" w:cs="Times New Roman"/>
                <w:snapToGrid w:val="0"/>
                <w:kern w:val="22"/>
                <w:sz w:val="20"/>
                <w:szCs w:val="20"/>
              </w:rPr>
              <w:t>189,239</w:t>
            </w:r>
            <w:r w:rsidRPr="00464726">
              <w:rPr>
                <w:rFonts w:ascii="SimSun" w:hAnsi="SimSun" w:cs="SimSun" w:hint="eastAsia"/>
                <w:snapToGrid w:val="0"/>
                <w:kern w:val="22"/>
                <w:sz w:val="20"/>
                <w:szCs w:val="20"/>
              </w:rPr>
              <w:t>平方公里，分为三个部分：伊比利亚半岛西北部、伊比利亚半岛中西部和伊比利亚半岛西南部。区域包括</w:t>
            </w:r>
            <w:r w:rsidRPr="00464726">
              <w:rPr>
                <w:rFonts w:eastAsia="Times New Roman" w:cs="Times New Roman" w:hint="eastAsia"/>
                <w:snapToGrid w:val="0"/>
                <w:kern w:val="22"/>
                <w:sz w:val="20"/>
                <w:szCs w:val="20"/>
              </w:rPr>
              <w:t>12</w:t>
            </w:r>
            <w:r w:rsidRPr="00464726">
              <w:rPr>
                <w:rFonts w:ascii="SimSun" w:hAnsi="SimSun" w:cs="SimSun" w:hint="eastAsia"/>
                <w:snapToGrid w:val="0"/>
                <w:kern w:val="22"/>
                <w:sz w:val="20"/>
                <w:szCs w:val="20"/>
              </w:rPr>
              <w:t>个海底峡谷、五个海山构造、台地、岛屿和一个群岛。</w:t>
            </w:r>
          </w:p>
          <w:p w14:paraId="009924AA" w14:textId="77777777" w:rsidR="00464726" w:rsidRPr="00464726" w:rsidRDefault="00464726" w:rsidP="000B4180">
            <w:pPr>
              <w:numPr>
                <w:ilvl w:val="0"/>
                <w:numId w:val="22"/>
              </w:numPr>
              <w:suppressLineNumbers/>
              <w:suppressAutoHyphens/>
              <w:kinsoku w:val="0"/>
              <w:overflowPunct w:val="0"/>
              <w:topLinePunct/>
              <w:autoSpaceDE w:val="0"/>
              <w:autoSpaceDN w:val="0"/>
              <w:ind w:left="395"/>
              <w:contextualSpacing/>
              <w:rPr>
                <w:rFonts w:eastAsia="Times New Roman" w:cs="Times New Roman"/>
                <w:snapToGrid w:val="0"/>
                <w:kern w:val="22"/>
                <w:sz w:val="20"/>
                <w:szCs w:val="20"/>
              </w:rPr>
            </w:pPr>
            <w:r w:rsidRPr="00464726">
              <w:rPr>
                <w:rFonts w:ascii="SimSun" w:hAnsi="SimSun" w:cs="SimSun" w:hint="eastAsia"/>
                <w:snapToGrid w:val="0"/>
                <w:kern w:val="22"/>
                <w:sz w:val="20"/>
                <w:szCs w:val="20"/>
              </w:rPr>
              <w:t>这个区域包括若干海洋保护区（其中有六个奥斯巴海洋保护区）、一个教科文组织生物圈保护地、</w:t>
            </w:r>
            <w:r w:rsidRPr="00464726">
              <w:rPr>
                <w:rFonts w:eastAsia="Times New Roman" w:cs="Times New Roman" w:hint="eastAsia"/>
                <w:snapToGrid w:val="0"/>
                <w:kern w:val="22"/>
                <w:sz w:val="20"/>
                <w:szCs w:val="20"/>
              </w:rPr>
              <w:t>12</w:t>
            </w:r>
            <w:r w:rsidRPr="00464726">
              <w:rPr>
                <w:rFonts w:ascii="SimSun" w:hAnsi="SimSun" w:cs="SimSun" w:hint="eastAsia"/>
                <w:snapToGrid w:val="0"/>
                <w:kern w:val="22"/>
                <w:sz w:val="20"/>
                <w:szCs w:val="20"/>
              </w:rPr>
              <w:t>个</w:t>
            </w:r>
            <w:r w:rsidRPr="00464726">
              <w:rPr>
                <w:rFonts w:eastAsia="Times New Roman" w:cs="Times New Roman"/>
                <w:snapToGrid w:val="0"/>
                <w:kern w:val="22"/>
                <w:sz w:val="20"/>
                <w:szCs w:val="20"/>
              </w:rPr>
              <w:t>“</w:t>
            </w:r>
            <w:r w:rsidRPr="00464726">
              <w:rPr>
                <w:rFonts w:ascii="SimSun" w:hAnsi="SimSun" w:cs="SimSun" w:hint="eastAsia"/>
                <w:snapToGrid w:val="0"/>
                <w:kern w:val="22"/>
                <w:sz w:val="20"/>
                <w:szCs w:val="20"/>
              </w:rPr>
              <w:t>自然</w:t>
            </w:r>
            <w:r w:rsidRPr="00464726">
              <w:rPr>
                <w:rFonts w:eastAsia="Times New Roman" w:cs="Times New Roman"/>
                <w:snapToGrid w:val="0"/>
                <w:kern w:val="22"/>
                <w:sz w:val="20"/>
                <w:szCs w:val="20"/>
              </w:rPr>
              <w:t>2000</w:t>
            </w:r>
            <w:bookmarkStart w:id="8" w:name="_Hlk22545347"/>
            <w:r w:rsidRPr="00464726">
              <w:rPr>
                <w:rFonts w:eastAsia="Times New Roman" w:cs="Times New Roman" w:hint="eastAsia"/>
                <w:snapToGrid w:val="0"/>
                <w:kern w:val="22"/>
                <w:sz w:val="20"/>
                <w:szCs w:val="20"/>
              </w:rPr>
              <w:t>”</w:t>
            </w:r>
            <w:r w:rsidRPr="00464726">
              <w:rPr>
                <w:rFonts w:ascii="SimSun" w:hAnsi="SimSun" w:cs="SimSun" w:hint="eastAsia"/>
                <w:snapToGrid w:val="0"/>
                <w:kern w:val="22"/>
                <w:sz w:val="20"/>
                <w:szCs w:val="20"/>
              </w:rPr>
              <w:t>具有社区重要性的地点</w:t>
            </w:r>
            <w:bookmarkEnd w:id="8"/>
            <w:r w:rsidRPr="00464726">
              <w:rPr>
                <w:rFonts w:ascii="SimSun" w:hAnsi="SimSun" w:cs="SimSun" w:hint="eastAsia"/>
                <w:snapToGrid w:val="0"/>
                <w:kern w:val="22"/>
                <w:sz w:val="20"/>
                <w:szCs w:val="20"/>
              </w:rPr>
              <w:t>和</w:t>
            </w:r>
            <w:r w:rsidRPr="00464726">
              <w:rPr>
                <w:rFonts w:eastAsia="Times New Roman" w:cs="Times New Roman" w:hint="eastAsia"/>
                <w:snapToGrid w:val="0"/>
                <w:kern w:val="22"/>
                <w:sz w:val="20"/>
                <w:szCs w:val="20"/>
              </w:rPr>
              <w:t>10</w:t>
            </w:r>
            <w:r w:rsidRPr="00464726">
              <w:rPr>
                <w:rFonts w:ascii="SimSun" w:hAnsi="SimSun" w:cs="SimSun" w:hint="eastAsia"/>
                <w:snapToGrid w:val="0"/>
                <w:kern w:val="22"/>
                <w:sz w:val="20"/>
                <w:szCs w:val="20"/>
              </w:rPr>
              <w:t>个</w:t>
            </w:r>
            <w:r w:rsidRPr="00464726">
              <w:rPr>
                <w:rFonts w:eastAsia="Times New Roman" w:cs="Times New Roman"/>
                <w:snapToGrid w:val="0"/>
                <w:kern w:val="22"/>
                <w:sz w:val="20"/>
                <w:szCs w:val="20"/>
              </w:rPr>
              <w:t>“</w:t>
            </w:r>
            <w:r w:rsidRPr="00464726">
              <w:rPr>
                <w:rFonts w:ascii="SimSun" w:hAnsi="SimSun" w:cs="SimSun" w:hint="eastAsia"/>
                <w:snapToGrid w:val="0"/>
                <w:kern w:val="22"/>
                <w:sz w:val="20"/>
                <w:szCs w:val="20"/>
              </w:rPr>
              <w:t>自然</w:t>
            </w:r>
            <w:r w:rsidRPr="00464726">
              <w:rPr>
                <w:rFonts w:eastAsia="Times New Roman" w:cs="Times New Roman"/>
                <w:snapToGrid w:val="0"/>
                <w:kern w:val="22"/>
                <w:sz w:val="20"/>
                <w:szCs w:val="20"/>
              </w:rPr>
              <w:t>2000</w:t>
            </w:r>
            <w:r w:rsidRPr="00464726">
              <w:rPr>
                <w:rFonts w:eastAsia="Times New Roman" w:cs="Times New Roman" w:hint="eastAsia"/>
                <w:snapToGrid w:val="0"/>
                <w:kern w:val="22"/>
                <w:sz w:val="20"/>
                <w:szCs w:val="20"/>
              </w:rPr>
              <w:t>”</w:t>
            </w:r>
            <w:r w:rsidRPr="00464726">
              <w:rPr>
                <w:rFonts w:ascii="SimSun" w:hAnsi="SimSun" w:cs="SimSun" w:hint="eastAsia"/>
                <w:snapToGrid w:val="0"/>
                <w:kern w:val="22"/>
                <w:sz w:val="20"/>
                <w:szCs w:val="20"/>
              </w:rPr>
              <w:t>海鸟特别保护区。区域分为三个部分：西北部、中西部和西南部。区域的特点是具有若干海洋生物热点，是高产出海区，与周围区域相比尤其如此。区域具有高度多样性的海底群落和若干物种的产卵地，也是鲸类的重要活动区。所开列的区域物种总共有</w:t>
            </w:r>
            <w:r w:rsidRPr="00464726">
              <w:rPr>
                <w:rFonts w:eastAsia="Times New Roman" w:cs="Times New Roman" w:hint="eastAsia"/>
                <w:snapToGrid w:val="0"/>
                <w:kern w:val="22"/>
                <w:sz w:val="20"/>
                <w:szCs w:val="20"/>
              </w:rPr>
              <w:t>3</w:t>
            </w:r>
            <w:r w:rsidRPr="00464726">
              <w:rPr>
                <w:rFonts w:eastAsia="Times New Roman" w:cs="Times New Roman"/>
                <w:snapToGrid w:val="0"/>
                <w:kern w:val="22"/>
                <w:sz w:val="20"/>
                <w:szCs w:val="20"/>
              </w:rPr>
              <w:t>,411</w:t>
            </w:r>
            <w:r w:rsidRPr="00464726">
              <w:rPr>
                <w:rFonts w:ascii="SimSun" w:hAnsi="SimSun" w:cs="SimSun" w:hint="eastAsia"/>
                <w:snapToGrid w:val="0"/>
                <w:kern w:val="22"/>
                <w:sz w:val="20"/>
                <w:szCs w:val="20"/>
              </w:rPr>
              <w:t>个，其中</w:t>
            </w:r>
            <w:r w:rsidRPr="00464726">
              <w:rPr>
                <w:rFonts w:eastAsia="Times New Roman" w:cs="Times New Roman" w:hint="eastAsia"/>
                <w:snapToGrid w:val="0"/>
                <w:kern w:val="22"/>
                <w:sz w:val="20"/>
                <w:szCs w:val="20"/>
              </w:rPr>
              <w:t>11%</w:t>
            </w:r>
            <w:r w:rsidRPr="00464726">
              <w:rPr>
                <w:rFonts w:ascii="SimSun" w:hAnsi="SimSun" w:cs="SimSun" w:hint="eastAsia"/>
                <w:snapToGrid w:val="0"/>
                <w:kern w:val="22"/>
                <w:sz w:val="20"/>
                <w:szCs w:val="20"/>
              </w:rPr>
              <w:t>受国际法或区域法的保护。</w:t>
            </w:r>
            <w:r w:rsidRPr="00464726">
              <w:rPr>
                <w:rFonts w:eastAsia="Times New Roman" w:cs="Times New Roman"/>
                <w:snapToGrid w:val="0"/>
                <w:kern w:val="22"/>
                <w:sz w:val="20"/>
                <w:szCs w:val="20"/>
              </w:rPr>
              <w:t xml:space="preserve"> </w:t>
            </w:r>
          </w:p>
        </w:tc>
        <w:tc>
          <w:tcPr>
            <w:tcW w:w="506" w:type="dxa"/>
            <w:vAlign w:val="center"/>
          </w:tcPr>
          <w:p w14:paraId="0E20434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6C108F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6824789"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EFF136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5A97E9E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0F4FF1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21EAC35D"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L</w:t>
            </w:r>
          </w:p>
        </w:tc>
      </w:tr>
      <w:tr w:rsidR="00464726" w:rsidRPr="00464726" w14:paraId="23D96949" w14:textId="77777777" w:rsidTr="00D26609">
        <w:trPr>
          <w:jc w:val="center"/>
        </w:trPr>
        <w:tc>
          <w:tcPr>
            <w:tcW w:w="9687" w:type="dxa"/>
            <w:shd w:val="clear" w:color="auto" w:fill="auto"/>
          </w:tcPr>
          <w:p w14:paraId="5B484B18"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bookmarkStart w:id="9" w:name="_Hlk22494920"/>
            <w:r w:rsidRPr="00464726">
              <w:rPr>
                <w:rFonts w:eastAsia="Times New Roman" w:cs="Times New Roman"/>
                <w:b/>
                <w:snapToGrid w:val="0"/>
                <w:kern w:val="22"/>
                <w:sz w:val="20"/>
                <w:szCs w:val="20"/>
                <w:lang w:eastAsia="en-US"/>
              </w:rPr>
              <w:t xml:space="preserve">5. </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加的斯湾</w:t>
            </w:r>
            <w:proofErr w:type="spellEnd"/>
          </w:p>
          <w:p w14:paraId="7F75B0F4" w14:textId="77777777" w:rsidR="00464726" w:rsidRPr="00464726" w:rsidRDefault="00464726" w:rsidP="000B4180">
            <w:pPr>
              <w:numPr>
                <w:ilvl w:val="0"/>
                <w:numId w:val="25"/>
              </w:numPr>
              <w:suppressLineNumbers/>
              <w:suppressAutoHyphens/>
              <w:kinsoku w:val="0"/>
              <w:overflowPunct w:val="0"/>
              <w:topLinePunct/>
              <w:autoSpaceDE w:val="0"/>
              <w:autoSpaceDN w:val="0"/>
              <w:snapToGrid w:val="0"/>
              <w:ind w:left="395"/>
              <w:contextualSpacing/>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这个区域位于伊比利亚半岛西南部，东边以直布罗陀海峡为界，西边以地中海为界，四周边界为北纬</w:t>
            </w:r>
            <w:r w:rsidRPr="00464726">
              <w:rPr>
                <w:rFonts w:eastAsia="Times New Roman" w:cs="Times New Roman"/>
                <w:snapToGrid w:val="0"/>
                <w:kern w:val="22"/>
                <w:sz w:val="20"/>
                <w:szCs w:val="20"/>
              </w:rPr>
              <w:t>37º 00'</w:t>
            </w:r>
            <w:r w:rsidRPr="00464726">
              <w:rPr>
                <w:rFonts w:ascii="SimSun" w:hAnsi="SimSun" w:cs="SimSun" w:hint="eastAsia"/>
                <w:snapToGrid w:val="0"/>
                <w:kern w:val="22"/>
                <w:sz w:val="20"/>
                <w:szCs w:val="20"/>
              </w:rPr>
              <w:t>和</w:t>
            </w:r>
            <w:r w:rsidRPr="00464726">
              <w:rPr>
                <w:rFonts w:eastAsia="Times New Roman" w:cs="Times New Roman"/>
                <w:snapToGrid w:val="0"/>
                <w:kern w:val="22"/>
                <w:sz w:val="20"/>
                <w:szCs w:val="20"/>
              </w:rPr>
              <w:t>35º 56'</w:t>
            </w:r>
            <w:r w:rsidRPr="00464726">
              <w:rPr>
                <w:rFonts w:ascii="SimSun" w:hAnsi="SimSun" w:cs="SimSun" w:hint="eastAsia"/>
                <w:snapToGrid w:val="0"/>
                <w:kern w:val="22"/>
                <w:sz w:val="20"/>
                <w:szCs w:val="20"/>
                <w:lang w:val="en-US"/>
              </w:rPr>
              <w:t>纬线以及西经</w:t>
            </w:r>
            <w:r w:rsidRPr="00464726">
              <w:rPr>
                <w:rFonts w:eastAsia="Times New Roman" w:cs="Times New Roman"/>
                <w:snapToGrid w:val="0"/>
                <w:kern w:val="22"/>
                <w:sz w:val="20"/>
                <w:szCs w:val="20"/>
              </w:rPr>
              <w:t>6º 00'</w:t>
            </w:r>
            <w:r w:rsidRPr="00464726">
              <w:rPr>
                <w:rFonts w:ascii="SimSun" w:hAnsi="SimSun" w:cs="SimSun" w:hint="eastAsia"/>
                <w:snapToGrid w:val="0"/>
                <w:kern w:val="22"/>
                <w:sz w:val="20"/>
                <w:szCs w:val="20"/>
                <w:lang w:val="en-US"/>
              </w:rPr>
              <w:t>和</w:t>
            </w:r>
            <w:r w:rsidRPr="00464726">
              <w:rPr>
                <w:rFonts w:eastAsia="Times New Roman" w:cs="Times New Roman"/>
                <w:snapToGrid w:val="0"/>
                <w:kern w:val="22"/>
                <w:sz w:val="20"/>
                <w:szCs w:val="20"/>
              </w:rPr>
              <w:t>7º 24'</w:t>
            </w:r>
            <w:r w:rsidRPr="00464726">
              <w:rPr>
                <w:rFonts w:ascii="SimSun" w:hAnsi="SimSun" w:cs="SimSun" w:hint="eastAsia"/>
                <w:snapToGrid w:val="0"/>
                <w:kern w:val="22"/>
                <w:sz w:val="20"/>
                <w:szCs w:val="20"/>
                <w:lang w:val="en-US"/>
              </w:rPr>
              <w:t>经线。区域的构造非常复杂，具备重要的地形地貌元素，例如大型海底峡谷和海山。</w:t>
            </w:r>
            <w:r w:rsidRPr="00464726">
              <w:rPr>
                <w:rFonts w:ascii="SimSun" w:hAnsi="SimSun" w:cs="SimSun" w:hint="eastAsia"/>
                <w:snapToGrid w:val="0"/>
                <w:kern w:val="22"/>
                <w:sz w:val="20"/>
                <w:szCs w:val="20"/>
              </w:rPr>
              <w:t>由于大西洋中形成的洋流与来自地中海的洋流相互作用，水文条件也很复杂。区域中有各种各样据信是生物多样性热点的海底生境，其中既有软底，也有岩底，为濒危、受威胁和群体不断缩小的物种提供了各种生境。海域还是大型中上层迁徙物种的季节性迁徙路线，尤其是鲸类物种的重要活动海区。</w:t>
            </w:r>
          </w:p>
        </w:tc>
        <w:tc>
          <w:tcPr>
            <w:tcW w:w="506" w:type="dxa"/>
            <w:vAlign w:val="center"/>
          </w:tcPr>
          <w:p w14:paraId="61128DA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FD13A2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8B1A98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2C0E64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D4EE38C"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67C3CB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0731FD9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L</w:t>
            </w:r>
          </w:p>
        </w:tc>
      </w:tr>
      <w:tr w:rsidR="00464726" w:rsidRPr="00464726" w14:paraId="3CA0596E" w14:textId="77777777" w:rsidTr="00D26609">
        <w:trPr>
          <w:jc w:val="center"/>
        </w:trPr>
        <w:tc>
          <w:tcPr>
            <w:tcW w:w="9687" w:type="dxa"/>
            <w:shd w:val="clear" w:color="auto" w:fill="auto"/>
          </w:tcPr>
          <w:p w14:paraId="66A8E58A"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 xml:space="preserve">6. </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马德拉</w:t>
            </w:r>
            <w:proofErr w:type="spellEnd"/>
            <w:r w:rsidRPr="00464726">
              <w:rPr>
                <w:rFonts w:eastAsia="Times New Roman" w:cs="Times New Roman"/>
                <w:b/>
                <w:snapToGrid w:val="0"/>
                <w:kern w:val="22"/>
                <w:sz w:val="20"/>
                <w:szCs w:val="20"/>
                <w:lang w:eastAsia="en-US"/>
              </w:rPr>
              <w:t xml:space="preserve"> – </w:t>
            </w:r>
            <w:proofErr w:type="spellStart"/>
            <w:r w:rsidRPr="00464726">
              <w:rPr>
                <w:rFonts w:ascii="SimSun" w:hAnsi="SimSun" w:cs="SimSun" w:hint="eastAsia"/>
                <w:b/>
                <w:snapToGrid w:val="0"/>
                <w:kern w:val="22"/>
                <w:sz w:val="20"/>
                <w:szCs w:val="20"/>
                <w:lang w:eastAsia="en-US"/>
              </w:rPr>
              <w:t>托勒</w:t>
            </w:r>
            <w:proofErr w:type="spellEnd"/>
          </w:p>
          <w:p w14:paraId="787ADF08" w14:textId="77777777" w:rsidR="00464726" w:rsidRPr="00464726" w:rsidRDefault="00464726" w:rsidP="000B4180">
            <w:pPr>
              <w:numPr>
                <w:ilvl w:val="0"/>
                <w:numId w:val="11"/>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eastAsia="Times New Roman" w:cs="Times New Roman"/>
                <w:snapToGrid w:val="0"/>
                <w:kern w:val="22"/>
                <w:sz w:val="20"/>
                <w:szCs w:val="20"/>
              </w:rPr>
              <w:t xml:space="preserve"> </w:t>
            </w:r>
            <w:bookmarkStart w:id="10" w:name="_Hlk22118131"/>
            <w:r w:rsidRPr="00464726">
              <w:rPr>
                <w:rFonts w:ascii="SimSun" w:hAnsi="SimSun" w:cs="SimSun" w:hint="eastAsia"/>
                <w:snapToGrid w:val="0"/>
                <w:kern w:val="22"/>
                <w:sz w:val="20"/>
                <w:szCs w:val="20"/>
              </w:rPr>
              <w:t>这个区域的边界为北纬</w:t>
            </w:r>
            <w:r w:rsidRPr="00464726">
              <w:rPr>
                <w:rFonts w:eastAsia="Times New Roman" w:cs="Times New Roman"/>
                <w:snapToGrid w:val="0"/>
                <w:kern w:val="22"/>
                <w:sz w:val="20"/>
                <w:szCs w:val="20"/>
              </w:rPr>
              <w:t>39º 28’4.39”</w:t>
            </w:r>
            <w:r w:rsidRPr="00464726">
              <w:rPr>
                <w:rFonts w:ascii="SimSun" w:hAnsi="SimSun" w:cs="SimSun" w:hint="eastAsia"/>
                <w:snapToGrid w:val="0"/>
                <w:kern w:val="22"/>
                <w:sz w:val="20"/>
                <w:szCs w:val="20"/>
              </w:rPr>
              <w:t>和</w:t>
            </w:r>
            <w:r w:rsidRPr="00464726">
              <w:rPr>
                <w:rFonts w:eastAsia="Times New Roman" w:cs="Times New Roman"/>
                <w:snapToGrid w:val="0"/>
                <w:kern w:val="22"/>
                <w:sz w:val="20"/>
                <w:szCs w:val="20"/>
              </w:rPr>
              <w:t>33º 31’17.04”</w:t>
            </w:r>
            <w:r w:rsidRPr="00464726">
              <w:rPr>
                <w:rFonts w:ascii="SimSun" w:hAnsi="SimSun" w:cs="SimSun" w:hint="eastAsia"/>
                <w:snapToGrid w:val="0"/>
                <w:kern w:val="22"/>
                <w:sz w:val="20"/>
                <w:szCs w:val="20"/>
              </w:rPr>
              <w:t>纬线和西经</w:t>
            </w:r>
            <w:r w:rsidRPr="00464726">
              <w:rPr>
                <w:rFonts w:eastAsia="Times New Roman" w:cs="Times New Roman"/>
                <w:snapToGrid w:val="0"/>
                <w:kern w:val="22"/>
                <w:sz w:val="20"/>
                <w:szCs w:val="20"/>
              </w:rPr>
              <w:t>13º 31`12.88``</w:t>
            </w:r>
            <w:r w:rsidRPr="00464726">
              <w:rPr>
                <w:rFonts w:ascii="SimSun" w:hAnsi="SimSun" w:cs="SimSun" w:hint="eastAsia"/>
                <w:snapToGrid w:val="0"/>
                <w:kern w:val="22"/>
                <w:sz w:val="20"/>
                <w:szCs w:val="20"/>
              </w:rPr>
              <w:t>和</w:t>
            </w:r>
            <w:r w:rsidRPr="00464726">
              <w:rPr>
                <w:rFonts w:eastAsia="Times New Roman" w:cs="Times New Roman"/>
                <w:snapToGrid w:val="0"/>
                <w:kern w:val="22"/>
                <w:sz w:val="20"/>
                <w:szCs w:val="20"/>
              </w:rPr>
              <w:t>14º 25`58.54``</w:t>
            </w:r>
            <w:r w:rsidRPr="00464726">
              <w:rPr>
                <w:rFonts w:ascii="SimSun" w:hAnsi="SimSun" w:cs="SimSun" w:hint="eastAsia"/>
                <w:snapToGrid w:val="0"/>
                <w:kern w:val="22"/>
                <w:sz w:val="20"/>
                <w:szCs w:val="20"/>
              </w:rPr>
              <w:t>经线。</w:t>
            </w:r>
          </w:p>
          <w:p w14:paraId="1CCB386F" w14:textId="77777777" w:rsidR="00464726" w:rsidRPr="00464726" w:rsidRDefault="00464726" w:rsidP="000B4180">
            <w:pPr>
              <w:numPr>
                <w:ilvl w:val="0"/>
                <w:numId w:val="11"/>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t>该区域包括</w:t>
            </w:r>
            <w:r w:rsidRPr="00464726">
              <w:rPr>
                <w:rFonts w:eastAsia="Times New Roman" w:cs="Times New Roman" w:hint="eastAsia"/>
                <w:snapToGrid w:val="0"/>
                <w:kern w:val="22"/>
                <w:sz w:val="20"/>
                <w:szCs w:val="20"/>
                <w:lang w:val="en-US"/>
              </w:rPr>
              <w:t>19</w:t>
            </w:r>
            <w:r w:rsidRPr="00464726">
              <w:rPr>
                <w:rFonts w:ascii="SimSun" w:hAnsi="SimSun" w:cs="SimSun" w:hint="eastAsia"/>
                <w:snapToGrid w:val="0"/>
                <w:kern w:val="22"/>
                <w:sz w:val="20"/>
                <w:szCs w:val="20"/>
                <w:lang w:val="en-US"/>
              </w:rPr>
              <w:t>个引人注目的构造，其中</w:t>
            </w:r>
            <w:r w:rsidRPr="00464726">
              <w:rPr>
                <w:rFonts w:eastAsia="Times New Roman" w:cs="Times New Roman" w:hint="eastAsia"/>
                <w:snapToGrid w:val="0"/>
                <w:kern w:val="22"/>
                <w:sz w:val="20"/>
                <w:szCs w:val="20"/>
                <w:lang w:val="en-US"/>
              </w:rPr>
              <w:t>17</w:t>
            </w:r>
            <w:r w:rsidRPr="00464726">
              <w:rPr>
                <w:rFonts w:ascii="SimSun" w:hAnsi="SimSun" w:cs="SimSun" w:hint="eastAsia"/>
                <w:snapToGrid w:val="0"/>
                <w:kern w:val="22"/>
                <w:sz w:val="20"/>
                <w:szCs w:val="20"/>
                <w:lang w:val="en-US"/>
              </w:rPr>
              <w:t>个是海山。</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海山是海洋生物热点，总的来说，是高生产力区域，与周围的深海区域相比尤其如此。</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马德拉</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托勒的面积为</w:t>
            </w:r>
            <w:r w:rsidRPr="00464726">
              <w:rPr>
                <w:rFonts w:eastAsia="Times New Roman" w:cs="Times New Roman" w:hint="eastAsia"/>
                <w:snapToGrid w:val="0"/>
                <w:kern w:val="22"/>
                <w:sz w:val="20"/>
                <w:szCs w:val="20"/>
                <w:lang w:val="en-US"/>
              </w:rPr>
              <w:t>197,431</w:t>
            </w:r>
            <w:r w:rsidRPr="00464726">
              <w:rPr>
                <w:rFonts w:ascii="SimSun" w:hAnsi="SimSun" w:cs="SimSun" w:hint="eastAsia"/>
                <w:snapToGrid w:val="0"/>
                <w:kern w:val="22"/>
                <w:sz w:val="20"/>
                <w:szCs w:val="20"/>
                <w:lang w:val="en-US"/>
              </w:rPr>
              <w:t>平方公里，深度从</w:t>
            </w:r>
            <w:r w:rsidRPr="00464726">
              <w:rPr>
                <w:rFonts w:eastAsia="Times New Roman" w:cs="Times New Roman" w:hint="eastAsia"/>
                <w:snapToGrid w:val="0"/>
                <w:kern w:val="22"/>
                <w:sz w:val="20"/>
                <w:szCs w:val="20"/>
                <w:lang w:val="en-US"/>
              </w:rPr>
              <w:t>25</w:t>
            </w:r>
            <w:r w:rsidRPr="00464726">
              <w:rPr>
                <w:rFonts w:ascii="SimSun" w:hAnsi="SimSun" w:cs="SimSun" w:hint="eastAsia"/>
                <w:snapToGrid w:val="0"/>
                <w:kern w:val="22"/>
                <w:sz w:val="20"/>
                <w:szCs w:val="20"/>
                <w:lang w:val="en-US"/>
              </w:rPr>
              <w:t>米（</w:t>
            </w:r>
            <w:r w:rsidRPr="00464726">
              <w:rPr>
                <w:rFonts w:eastAsia="Times New Roman" w:cs="Times New Roman"/>
                <w:snapToGrid w:val="0"/>
                <w:kern w:val="22"/>
                <w:sz w:val="20"/>
                <w:szCs w:val="20"/>
                <w:lang w:val="en-US"/>
              </w:rPr>
              <w:t>Gettysburg</w:t>
            </w:r>
            <w:r w:rsidRPr="00464726">
              <w:rPr>
                <w:rFonts w:ascii="SimSun" w:hAnsi="SimSun" w:cs="SimSun" w:hint="eastAsia"/>
                <w:snapToGrid w:val="0"/>
                <w:kern w:val="22"/>
                <w:sz w:val="20"/>
                <w:szCs w:val="20"/>
                <w:lang w:val="en-US"/>
              </w:rPr>
              <w:t>海山的山顶）到</w:t>
            </w:r>
            <w:r w:rsidRPr="00464726">
              <w:rPr>
                <w:rFonts w:eastAsia="Times New Roman" w:cs="Times New Roman" w:hint="eastAsia"/>
                <w:snapToGrid w:val="0"/>
                <w:kern w:val="22"/>
                <w:sz w:val="20"/>
                <w:szCs w:val="20"/>
                <w:lang w:val="en-US"/>
              </w:rPr>
              <w:t>4930</w:t>
            </w:r>
            <w:r w:rsidRPr="00464726">
              <w:rPr>
                <w:rFonts w:ascii="SimSun" w:hAnsi="SimSun" w:cs="SimSun" w:hint="eastAsia"/>
                <w:snapToGrid w:val="0"/>
                <w:kern w:val="22"/>
                <w:sz w:val="20"/>
                <w:szCs w:val="20"/>
                <w:lang w:val="en-US"/>
              </w:rPr>
              <w:t>米（托勒海山的山底）不等。</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该区域包括一个拟议的具有社区重要性的地点（</w:t>
            </w:r>
            <w:r w:rsidRPr="00464726">
              <w:rPr>
                <w:rFonts w:eastAsia="Times New Roman" w:cs="Times New Roman"/>
                <w:snapToGrid w:val="0"/>
                <w:kern w:val="22"/>
                <w:sz w:val="20"/>
                <w:szCs w:val="20"/>
              </w:rPr>
              <w:t>Gorringe Bank</w:t>
            </w:r>
            <w:r w:rsidRPr="00464726">
              <w:rPr>
                <w:rFonts w:ascii="SimSun" w:hAnsi="SimSun" w:cs="SimSun" w:hint="eastAsia"/>
                <w:snapToGrid w:val="0"/>
                <w:kern w:val="22"/>
                <w:sz w:val="20"/>
                <w:szCs w:val="20"/>
                <w:lang w:val="en-US"/>
              </w:rPr>
              <w:t>）和奥斯巴公海海洋保护区（</w:t>
            </w:r>
            <w:r w:rsidRPr="00464726">
              <w:rPr>
                <w:rFonts w:eastAsia="Times New Roman" w:cs="Times New Roman"/>
                <w:snapToGrid w:val="0"/>
                <w:kern w:val="22"/>
                <w:sz w:val="20"/>
                <w:szCs w:val="20"/>
              </w:rPr>
              <w:t>Josephine</w:t>
            </w:r>
            <w:r w:rsidRPr="00464726">
              <w:rPr>
                <w:rFonts w:ascii="SimSun" w:hAnsi="SimSun" w:cs="SimSun" w:hint="eastAsia"/>
                <w:snapToGrid w:val="0"/>
                <w:kern w:val="22"/>
                <w:sz w:val="20"/>
                <w:szCs w:val="20"/>
                <w:lang w:val="en-US"/>
              </w:rPr>
              <w:t>海山）。</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该区域共有</w:t>
            </w:r>
            <w:r w:rsidRPr="00464726">
              <w:rPr>
                <w:rFonts w:eastAsia="Times New Roman" w:cs="Times New Roman" w:hint="eastAsia"/>
                <w:snapToGrid w:val="0"/>
                <w:kern w:val="22"/>
                <w:sz w:val="20"/>
                <w:szCs w:val="20"/>
                <w:lang w:val="en-US"/>
              </w:rPr>
              <w:t>965</w:t>
            </w:r>
            <w:r w:rsidRPr="00464726">
              <w:rPr>
                <w:rFonts w:ascii="SimSun" w:hAnsi="SimSun" w:cs="SimSun" w:hint="eastAsia"/>
                <w:snapToGrid w:val="0"/>
                <w:kern w:val="22"/>
                <w:sz w:val="20"/>
                <w:szCs w:val="20"/>
                <w:lang w:val="en-US"/>
              </w:rPr>
              <w:t>个物种，其中</w:t>
            </w:r>
            <w:r w:rsidRPr="00464726">
              <w:rPr>
                <w:rFonts w:eastAsia="Times New Roman" w:cs="Times New Roman" w:hint="eastAsia"/>
                <w:snapToGrid w:val="0"/>
                <w:kern w:val="22"/>
                <w:sz w:val="20"/>
                <w:szCs w:val="20"/>
                <w:lang w:val="en-US"/>
              </w:rPr>
              <w:t>7</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受国际法或区域法的保护。</w:t>
            </w:r>
            <w:bookmarkEnd w:id="10"/>
          </w:p>
        </w:tc>
        <w:tc>
          <w:tcPr>
            <w:tcW w:w="506" w:type="dxa"/>
            <w:vAlign w:val="center"/>
          </w:tcPr>
          <w:p w14:paraId="3B40BDFC"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DC5473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5449B43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A93746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75E565C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7C7DDB94"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035DB2C8"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r>
      <w:tr w:rsidR="00464726" w:rsidRPr="00464726" w14:paraId="21BF8C2D" w14:textId="77777777" w:rsidTr="00D26609">
        <w:trPr>
          <w:jc w:val="center"/>
        </w:trPr>
        <w:tc>
          <w:tcPr>
            <w:tcW w:w="9687" w:type="dxa"/>
            <w:shd w:val="clear" w:color="auto" w:fill="auto"/>
          </w:tcPr>
          <w:p w14:paraId="6E93A255"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 xml:space="preserve">7. </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德塞塔</w:t>
            </w:r>
            <w:proofErr w:type="spellEnd"/>
          </w:p>
          <w:p w14:paraId="30C77AC2" w14:textId="77777777" w:rsidR="00464726" w:rsidRPr="00464726" w:rsidRDefault="00464726" w:rsidP="000B4180">
            <w:pPr>
              <w:numPr>
                <w:ilvl w:val="0"/>
                <w:numId w:val="23"/>
              </w:numPr>
              <w:suppressLineNumbers/>
              <w:suppressAutoHyphens/>
              <w:kinsoku w:val="0"/>
              <w:overflowPunct w:val="0"/>
              <w:topLinePunct/>
              <w:autoSpaceDE w:val="0"/>
              <w:autoSpaceDN w:val="0"/>
              <w:adjustRightInd w:val="0"/>
              <w:ind w:left="395"/>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该区域包括毗邻德塞塔群岛的海区，面积为</w:t>
            </w:r>
            <w:r w:rsidRPr="00464726">
              <w:rPr>
                <w:rFonts w:eastAsia="Times New Roman" w:cs="Times New Roman" w:hint="eastAsia"/>
                <w:snapToGrid w:val="0"/>
                <w:kern w:val="22"/>
                <w:sz w:val="20"/>
                <w:szCs w:val="20"/>
                <w:lang w:val="en-US"/>
              </w:rPr>
              <w:t>455</w:t>
            </w:r>
            <w:r w:rsidRPr="00464726">
              <w:rPr>
                <w:rFonts w:ascii="SimSun" w:hAnsi="SimSun" w:cs="SimSun" w:hint="eastAsia"/>
                <w:snapToGrid w:val="0"/>
                <w:kern w:val="22"/>
                <w:sz w:val="20"/>
                <w:szCs w:val="20"/>
                <w:lang w:val="en-US"/>
              </w:rPr>
              <w:t>平方公里，位于葡萄牙马德拉岛的东南方（北纬</w:t>
            </w:r>
            <w:r w:rsidRPr="00464726">
              <w:rPr>
                <w:rFonts w:eastAsia="Times New Roman" w:cs="Times New Roman" w:hint="eastAsia"/>
                <w:snapToGrid w:val="0"/>
                <w:kern w:val="22"/>
                <w:sz w:val="20"/>
                <w:szCs w:val="20"/>
                <w:lang w:val="en-US"/>
              </w:rPr>
              <w:t>32</w:t>
            </w:r>
            <w:r w:rsidRPr="00464726">
              <w:rPr>
                <w:rFonts w:eastAsia="Times New Roman" w:cs="Times New Roman"/>
                <w:snapToGrid w:val="0"/>
                <w:kern w:val="22"/>
                <w:sz w:val="20"/>
                <w:szCs w:val="20"/>
              </w:rPr>
              <w:t xml:space="preserve"> º</w:t>
            </w:r>
            <w:r w:rsidRPr="00464726">
              <w:rPr>
                <w:rFonts w:eastAsia="Times New Roman" w:cs="Times New Roman" w:hint="eastAsia"/>
                <w:snapToGrid w:val="0"/>
                <w:kern w:val="22"/>
                <w:sz w:val="20"/>
                <w:szCs w:val="20"/>
                <w:lang w:val="en-US"/>
              </w:rPr>
              <w:t xml:space="preserve"> 47</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 xml:space="preserve"> / </w:t>
            </w:r>
            <w:r w:rsidRPr="00464726">
              <w:rPr>
                <w:rFonts w:ascii="SimSun" w:hAnsi="SimSun" w:cs="SimSun" w:hint="eastAsia"/>
                <w:snapToGrid w:val="0"/>
                <w:kern w:val="22"/>
                <w:sz w:val="20"/>
                <w:szCs w:val="20"/>
                <w:lang w:val="en-US"/>
              </w:rPr>
              <w:t>西经</w:t>
            </w:r>
            <w:r w:rsidRPr="00464726">
              <w:rPr>
                <w:rFonts w:eastAsia="Times New Roman" w:cs="Times New Roman" w:hint="eastAsia"/>
                <w:snapToGrid w:val="0"/>
                <w:kern w:val="22"/>
                <w:sz w:val="20"/>
                <w:szCs w:val="20"/>
                <w:lang w:val="en-US"/>
              </w:rPr>
              <w:t>16</w:t>
            </w:r>
            <w:r w:rsidRPr="00464726">
              <w:rPr>
                <w:rFonts w:eastAsia="Times New Roman" w:cs="Times New Roman"/>
                <w:snapToGrid w:val="0"/>
                <w:kern w:val="22"/>
                <w:sz w:val="20"/>
                <w:szCs w:val="20"/>
              </w:rPr>
              <w:t xml:space="preserve"> º</w:t>
            </w:r>
            <w:r w:rsidRPr="00464726">
              <w:rPr>
                <w:rFonts w:eastAsia="Times New Roman" w:cs="Times New Roman" w:hint="eastAsia"/>
                <w:snapToGrid w:val="0"/>
                <w:kern w:val="22"/>
                <w:sz w:val="20"/>
                <w:szCs w:val="20"/>
                <w:lang w:val="en-US"/>
              </w:rPr>
              <w:t xml:space="preserve"> 52</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w:t>
            </w:r>
          </w:p>
          <w:p w14:paraId="6FBD4342" w14:textId="77777777" w:rsidR="00464726" w:rsidRPr="00464726" w:rsidRDefault="00464726" w:rsidP="000B4180">
            <w:pPr>
              <w:numPr>
                <w:ilvl w:val="0"/>
                <w:numId w:val="23"/>
              </w:numPr>
              <w:suppressLineNumbers/>
              <w:suppressAutoHyphens/>
              <w:kinsoku w:val="0"/>
              <w:overflowPunct w:val="0"/>
              <w:topLinePunct/>
              <w:autoSpaceDE w:val="0"/>
              <w:autoSpaceDN w:val="0"/>
              <w:adjustRightInd w:val="0"/>
              <w:ind w:left="395"/>
              <w:rPr>
                <w:rFonts w:eastAsia="Times New Roman" w:cs="Times New Roman"/>
                <w:snapToGrid w:val="0"/>
                <w:kern w:val="22"/>
                <w:sz w:val="20"/>
                <w:szCs w:val="20"/>
                <w:lang w:eastAsia="en-US"/>
              </w:rPr>
            </w:pPr>
            <w:proofErr w:type="spellStart"/>
            <w:r w:rsidRPr="00464726">
              <w:rPr>
                <w:rFonts w:ascii="SimSun" w:hAnsi="SimSun" w:cs="SimSun" w:hint="eastAsia"/>
                <w:snapToGrid w:val="0"/>
                <w:kern w:val="22"/>
                <w:sz w:val="20"/>
                <w:szCs w:val="20"/>
                <w:lang w:val="en-US" w:eastAsia="en-US"/>
              </w:rPr>
              <w:lastRenderedPageBreak/>
              <w:t>德塞塔群岛有着大西洋中一些最重要的海鸟群体，其中有庞大的鹱形目海鸟群，包括仅存的脆弱的德塞塔海燕（</w:t>
            </w:r>
            <w:r w:rsidRPr="00464726">
              <w:rPr>
                <w:rFonts w:eastAsia="Times New Roman" w:cs="Times New Roman" w:hint="eastAsia"/>
                <w:i/>
                <w:iCs/>
                <w:snapToGrid w:val="0"/>
                <w:kern w:val="22"/>
                <w:sz w:val="20"/>
                <w:szCs w:val="20"/>
                <w:lang w:val="en-US" w:eastAsia="en-US"/>
              </w:rPr>
              <w:t>Pterodroma</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deserta</w:t>
            </w:r>
            <w:proofErr w:type="spellEnd"/>
            <w:r w:rsidRPr="00464726">
              <w:rPr>
                <w:rFonts w:ascii="SimSun" w:hAnsi="SimSun" w:cs="SimSun" w:hint="eastAsia"/>
                <w:snapToGrid w:val="0"/>
                <w:kern w:val="22"/>
                <w:sz w:val="20"/>
                <w:szCs w:val="20"/>
                <w:lang w:val="en-US" w:eastAsia="en-US"/>
              </w:rPr>
              <w:t>）。</w:t>
            </w:r>
            <w:proofErr w:type="spellStart"/>
            <w:r w:rsidRPr="00464726">
              <w:rPr>
                <w:rFonts w:ascii="SimSun" w:hAnsi="SimSun" w:cs="SimSun" w:hint="eastAsia"/>
                <w:snapToGrid w:val="0"/>
                <w:kern w:val="22"/>
                <w:sz w:val="20"/>
                <w:szCs w:val="20"/>
                <w:lang w:val="en-US" w:eastAsia="en-US"/>
              </w:rPr>
              <w:t>该群岛还具有幼海豹生长洞穴和栖息海滩，从而为濒临灭绝的僧海豹（</w:t>
            </w:r>
            <w:r w:rsidRPr="00464726">
              <w:rPr>
                <w:rFonts w:eastAsia="Times New Roman" w:cs="Times New Roman" w:hint="eastAsia"/>
                <w:i/>
                <w:iCs/>
                <w:snapToGrid w:val="0"/>
                <w:kern w:val="22"/>
                <w:sz w:val="20"/>
                <w:szCs w:val="20"/>
                <w:lang w:val="en-US" w:eastAsia="en-US"/>
              </w:rPr>
              <w:t>Monachus</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monachus</w:t>
            </w:r>
            <w:r w:rsidRPr="00464726">
              <w:rPr>
                <w:rFonts w:ascii="SimSun" w:hAnsi="SimSun" w:cs="SimSun" w:hint="eastAsia"/>
                <w:snapToGrid w:val="0"/>
                <w:kern w:val="22"/>
                <w:sz w:val="20"/>
                <w:szCs w:val="20"/>
                <w:lang w:val="en-US" w:eastAsia="en-US"/>
              </w:rPr>
              <w:t>）提供重要的繁殖和栖息生境</w:t>
            </w:r>
            <w:proofErr w:type="spellEnd"/>
            <w:r w:rsidRPr="00464726">
              <w:rPr>
                <w:rFonts w:ascii="SimSun" w:hAnsi="SimSun" w:cs="SimSun" w:hint="eastAsia"/>
                <w:snapToGrid w:val="0"/>
                <w:kern w:val="22"/>
                <w:sz w:val="20"/>
                <w:szCs w:val="20"/>
                <w:lang w:val="en-US" w:eastAsia="en-US"/>
              </w:rPr>
              <w:t>。</w:t>
            </w:r>
          </w:p>
        </w:tc>
        <w:tc>
          <w:tcPr>
            <w:tcW w:w="506" w:type="dxa"/>
            <w:vAlign w:val="center"/>
          </w:tcPr>
          <w:p w14:paraId="4ACA3290"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lastRenderedPageBreak/>
              <w:t>H</w:t>
            </w:r>
          </w:p>
        </w:tc>
        <w:tc>
          <w:tcPr>
            <w:tcW w:w="506" w:type="dxa"/>
            <w:vAlign w:val="center"/>
          </w:tcPr>
          <w:p w14:paraId="4A02944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5FFE6890"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DFE4C2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5FBD61D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w:t>
            </w:r>
          </w:p>
        </w:tc>
        <w:tc>
          <w:tcPr>
            <w:tcW w:w="506" w:type="dxa"/>
            <w:vAlign w:val="center"/>
          </w:tcPr>
          <w:p w14:paraId="7F5E7859"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w:t>
            </w:r>
          </w:p>
        </w:tc>
        <w:tc>
          <w:tcPr>
            <w:tcW w:w="507" w:type="dxa"/>
            <w:vAlign w:val="center"/>
          </w:tcPr>
          <w:p w14:paraId="663BDDF9"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w:t>
            </w:r>
          </w:p>
        </w:tc>
      </w:tr>
      <w:tr w:rsidR="00464726" w:rsidRPr="00464726" w14:paraId="442BD9BB" w14:textId="77777777" w:rsidTr="00D26609">
        <w:trPr>
          <w:jc w:val="center"/>
        </w:trPr>
        <w:tc>
          <w:tcPr>
            <w:tcW w:w="9687" w:type="dxa"/>
            <w:shd w:val="clear" w:color="auto" w:fill="auto"/>
          </w:tcPr>
          <w:p w14:paraId="4C715158"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rPr>
            </w:pPr>
            <w:r w:rsidRPr="00464726">
              <w:rPr>
                <w:rFonts w:eastAsia="Times New Roman" w:cs="Times New Roman"/>
                <w:b/>
                <w:snapToGrid w:val="0"/>
                <w:kern w:val="22"/>
                <w:sz w:val="20"/>
                <w:szCs w:val="20"/>
              </w:rPr>
              <w:t xml:space="preserve">8. </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加那利区域的海岛和海山</w:t>
            </w:r>
          </w:p>
          <w:p w14:paraId="324A833F" w14:textId="77777777" w:rsidR="00464726" w:rsidRPr="00464726" w:rsidRDefault="00464726" w:rsidP="000B4180">
            <w:pPr>
              <w:numPr>
                <w:ilvl w:val="0"/>
                <w:numId w:val="26"/>
              </w:numPr>
              <w:suppressLineNumbers/>
              <w:shd w:val="clear" w:color="auto" w:fill="FFFFFF"/>
              <w:suppressAutoHyphens/>
              <w:kinsoku w:val="0"/>
              <w:overflowPunct w:val="0"/>
              <w:topLinePunct/>
              <w:autoSpaceDE w:val="0"/>
              <w:autoSpaceDN w:val="0"/>
              <w:ind w:left="395"/>
              <w:contextualSpacing/>
              <w:rPr>
                <w:rFonts w:eastAsia="Times New Roman" w:cs="Times New Roman"/>
                <w:snapToGrid w:val="0"/>
                <w:color w:val="212121"/>
                <w:kern w:val="22"/>
                <w:sz w:val="20"/>
                <w:szCs w:val="20"/>
                <w:lang w:eastAsia="ja-JP"/>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该区域位于加那利群岛及其周围海区，在北纬</w:t>
            </w:r>
            <w:r w:rsidRPr="00464726">
              <w:rPr>
                <w:rFonts w:eastAsia="Times New Roman" w:cs="Times New Roman"/>
                <w:snapToGrid w:val="0"/>
                <w:kern w:val="22"/>
                <w:sz w:val="20"/>
                <w:szCs w:val="20"/>
                <w:lang w:val="en-US"/>
              </w:rPr>
              <w:t>24º 60’</w:t>
            </w:r>
            <w:r w:rsidRPr="00464726">
              <w:rPr>
                <w:rFonts w:ascii="SimSun" w:hAnsi="SimSun" w:cs="SimSun" w:hint="eastAsia"/>
                <w:snapToGrid w:val="0"/>
                <w:kern w:val="22"/>
                <w:sz w:val="20"/>
                <w:szCs w:val="20"/>
                <w:lang w:val="en-US"/>
              </w:rPr>
              <w:t>和</w:t>
            </w:r>
            <w:r w:rsidRPr="00464726">
              <w:rPr>
                <w:rFonts w:eastAsia="Times New Roman" w:cs="Times New Roman"/>
                <w:snapToGrid w:val="0"/>
                <w:kern w:val="22"/>
                <w:sz w:val="20"/>
                <w:szCs w:val="20"/>
                <w:lang w:val="en-US"/>
              </w:rPr>
              <w:t>32º 27’</w:t>
            </w:r>
            <w:r w:rsidRPr="00464726">
              <w:rPr>
                <w:rFonts w:ascii="SimSun" w:hAnsi="SimSun" w:cs="SimSun" w:hint="eastAsia"/>
                <w:snapToGrid w:val="0"/>
                <w:kern w:val="22"/>
                <w:sz w:val="20"/>
                <w:szCs w:val="20"/>
                <w:lang w:val="en-US"/>
              </w:rPr>
              <w:t>纬线以及西经</w:t>
            </w:r>
            <w:r w:rsidRPr="00464726">
              <w:rPr>
                <w:rFonts w:eastAsia="Times New Roman" w:cs="Times New Roman"/>
                <w:snapToGrid w:val="0"/>
                <w:kern w:val="22"/>
                <w:sz w:val="20"/>
                <w:szCs w:val="20"/>
                <w:lang w:val="en-US"/>
              </w:rPr>
              <w:t>20º 96’</w:t>
            </w:r>
            <w:r w:rsidRPr="00464726">
              <w:rPr>
                <w:rFonts w:ascii="SimSun" w:hAnsi="SimSun" w:cs="SimSun" w:hint="eastAsia"/>
                <w:snapToGrid w:val="0"/>
                <w:kern w:val="22"/>
                <w:sz w:val="20"/>
                <w:szCs w:val="20"/>
                <w:lang w:val="en-US"/>
              </w:rPr>
              <w:t>和</w:t>
            </w:r>
            <w:r w:rsidRPr="00464726">
              <w:rPr>
                <w:rFonts w:eastAsia="Times New Roman" w:cs="Times New Roman"/>
                <w:snapToGrid w:val="0"/>
                <w:kern w:val="22"/>
                <w:sz w:val="20"/>
                <w:szCs w:val="20"/>
                <w:lang w:val="en-US"/>
              </w:rPr>
              <w:t>30º 33’</w:t>
            </w:r>
            <w:r w:rsidRPr="00464726">
              <w:rPr>
                <w:rFonts w:ascii="SimSun" w:hAnsi="SimSun" w:cs="SimSun" w:hint="eastAsia"/>
                <w:snapToGrid w:val="0"/>
                <w:kern w:val="22"/>
                <w:sz w:val="20"/>
                <w:szCs w:val="20"/>
                <w:lang w:val="en-US"/>
              </w:rPr>
              <w:t>经线之间。区域包括火山构造（例如新生岛屿、海山和台地），最深处达到</w:t>
            </w:r>
            <w:r w:rsidRPr="00464726">
              <w:rPr>
                <w:rFonts w:eastAsia="Times New Roman" w:cs="Times New Roman" w:hint="eastAsia"/>
                <w:snapToGrid w:val="0"/>
                <w:kern w:val="22"/>
                <w:sz w:val="20"/>
                <w:szCs w:val="20"/>
                <w:lang w:val="en-US"/>
              </w:rPr>
              <w:t xml:space="preserve">3000 </w:t>
            </w:r>
            <w:r w:rsidRPr="00464726">
              <w:rPr>
                <w:rFonts w:ascii="SimSun" w:hAnsi="SimSun" w:cs="SimSun" w:hint="eastAsia"/>
                <w:snapToGrid w:val="0"/>
                <w:kern w:val="22"/>
                <w:sz w:val="20"/>
                <w:szCs w:val="20"/>
                <w:lang w:val="en-US"/>
              </w:rPr>
              <w:t>米。</w:t>
            </w:r>
          </w:p>
          <w:p w14:paraId="6F99DF66" w14:textId="77777777" w:rsidR="00464726" w:rsidRPr="00464726" w:rsidRDefault="00464726" w:rsidP="000B4180">
            <w:pPr>
              <w:numPr>
                <w:ilvl w:val="0"/>
                <w:numId w:val="26"/>
              </w:numPr>
              <w:suppressLineNumbers/>
              <w:shd w:val="clear" w:color="auto" w:fill="FFFFFF"/>
              <w:suppressAutoHyphens/>
              <w:kinsoku w:val="0"/>
              <w:overflowPunct w:val="0"/>
              <w:topLinePunct/>
              <w:autoSpaceDE w:val="0"/>
              <w:autoSpaceDN w:val="0"/>
              <w:ind w:left="395"/>
              <w:contextualSpacing/>
              <w:rPr>
                <w:rFonts w:eastAsia="Times New Roman" w:cs="Times New Roman"/>
                <w:snapToGrid w:val="0"/>
                <w:color w:val="212121"/>
                <w:kern w:val="22"/>
                <w:sz w:val="20"/>
                <w:szCs w:val="20"/>
                <w:lang w:eastAsia="ja-JP"/>
              </w:rPr>
            </w:pPr>
            <w:r w:rsidRPr="00464726">
              <w:rPr>
                <w:rFonts w:ascii="SimSun" w:hAnsi="SimSun" w:cs="SimSun" w:hint="eastAsia"/>
                <w:snapToGrid w:val="0"/>
                <w:kern w:val="22"/>
                <w:sz w:val="20"/>
                <w:szCs w:val="20"/>
                <w:lang w:val="en-US"/>
              </w:rPr>
              <w:t>加那利群岛周围海区包括一组岛屿和海山，它们是在加纳利热点千百万年的岩浆驱动进程的影响下形成的。这个群岛由七个主要岛屿、东北部的一组小岛和三个海山区：一个位于群岛东北部，一个位于西南部，另一个在岛屿之间。人们对其中一些海山</w:t>
            </w:r>
            <w:r w:rsidRPr="00464726">
              <w:rPr>
                <w:rFonts w:eastAsia="Times New Roman" w:cs="Times New Roman" w:hint="eastAsia"/>
                <w:snapToGrid w:val="0"/>
                <w:kern w:val="22"/>
                <w:sz w:val="20"/>
                <w:szCs w:val="20"/>
                <w:lang w:val="en-US"/>
              </w:rPr>
              <w:t>(</w:t>
            </w:r>
            <w:r w:rsidRPr="00464726">
              <w:rPr>
                <w:rFonts w:eastAsia="Times New Roman" w:cs="Times New Roman"/>
                <w:snapToGrid w:val="0"/>
                <w:kern w:val="22"/>
                <w:sz w:val="20"/>
                <w:szCs w:val="20"/>
              </w:rPr>
              <w:t>Concepción Bank</w:t>
            </w:r>
            <w:r w:rsidRPr="00464726">
              <w:rPr>
                <w:rFonts w:ascii="SimSun" w:hAnsi="SimSun" w:cs="SimSun" w:hint="eastAsia"/>
                <w:snapToGrid w:val="0"/>
                <w:kern w:val="22"/>
                <w:sz w:val="20"/>
                <w:szCs w:val="20"/>
              </w:rPr>
              <w:t>、</w:t>
            </w:r>
            <w:r w:rsidRPr="00464726">
              <w:rPr>
                <w:rFonts w:eastAsia="Times New Roman" w:cs="Times New Roman"/>
                <w:snapToGrid w:val="0"/>
                <w:kern w:val="22"/>
                <w:sz w:val="20"/>
                <w:szCs w:val="20"/>
              </w:rPr>
              <w:t xml:space="preserve">El </w:t>
            </w:r>
            <w:proofErr w:type="spellStart"/>
            <w:r w:rsidRPr="00464726">
              <w:rPr>
                <w:rFonts w:eastAsia="Times New Roman" w:cs="Times New Roman"/>
                <w:snapToGrid w:val="0"/>
                <w:kern w:val="22"/>
                <w:sz w:val="20"/>
                <w:szCs w:val="20"/>
              </w:rPr>
              <w:t>Banquete</w:t>
            </w:r>
            <w:proofErr w:type="spellEnd"/>
            <w:r w:rsidRPr="00464726">
              <w:rPr>
                <w:rFonts w:ascii="SimSun" w:hAnsi="SimSun" w:cs="SimSun" w:hint="eastAsia"/>
                <w:snapToGrid w:val="0"/>
                <w:kern w:val="22"/>
                <w:sz w:val="20"/>
                <w:szCs w:val="20"/>
              </w:rPr>
              <w:t>和</w:t>
            </w:r>
            <w:proofErr w:type="spellStart"/>
            <w:r w:rsidRPr="00464726">
              <w:rPr>
                <w:rFonts w:eastAsia="Times New Roman" w:cs="Times New Roman"/>
                <w:snapToGrid w:val="0"/>
                <w:kern w:val="22"/>
                <w:sz w:val="20"/>
                <w:szCs w:val="20"/>
              </w:rPr>
              <w:t>Amanay</w:t>
            </w:r>
            <w:proofErr w:type="spellEnd"/>
            <w:r w:rsidRPr="00464726">
              <w:rPr>
                <w:rFonts w:eastAsia="Times New Roman" w:cs="Times New Roman" w:hint="eastAsia"/>
                <w:snapToGrid w:val="0"/>
                <w:kern w:val="22"/>
                <w:sz w:val="20"/>
                <w:szCs w:val="20"/>
                <w:lang w:val="en-US"/>
              </w:rPr>
              <w:t>)</w:t>
            </w:r>
            <w:r w:rsidRPr="00464726">
              <w:rPr>
                <w:rFonts w:eastAsia="Times New Roman" w:cs="Times New Roman"/>
                <w:snapToGrid w:val="0"/>
                <w:kern w:val="22"/>
                <w:sz w:val="20"/>
                <w:szCs w:val="20"/>
                <w:lang w:val="en-US"/>
              </w:rPr>
              <w:t xml:space="preserve"> </w:t>
            </w:r>
            <w:r w:rsidRPr="00464726">
              <w:rPr>
                <w:rFonts w:ascii="SimSun" w:hAnsi="SimSun" w:cs="SimSun" w:hint="eastAsia"/>
                <w:snapToGrid w:val="0"/>
                <w:kern w:val="22"/>
                <w:sz w:val="20"/>
                <w:szCs w:val="20"/>
                <w:lang w:val="en-US"/>
              </w:rPr>
              <w:t>以及加那利区域的沿海地区进行了大量研究。该区域有</w:t>
            </w:r>
            <w:r w:rsidRPr="00464726">
              <w:rPr>
                <w:rFonts w:eastAsia="Times New Roman" w:cs="Times New Roman" w:hint="eastAsia"/>
                <w:snapToGrid w:val="0"/>
                <w:kern w:val="22"/>
                <w:sz w:val="20"/>
                <w:szCs w:val="20"/>
                <w:lang w:val="en-US"/>
              </w:rPr>
              <w:t>39</w:t>
            </w:r>
            <w:r w:rsidRPr="00464726">
              <w:rPr>
                <w:rFonts w:ascii="SimSun" w:hAnsi="SimSun" w:cs="SimSun" w:hint="eastAsia"/>
                <w:snapToGrid w:val="0"/>
                <w:kern w:val="22"/>
                <w:sz w:val="20"/>
                <w:szCs w:val="20"/>
                <w:lang w:val="en-US"/>
              </w:rPr>
              <w:t>个海洋特别保护区、两个</w:t>
            </w:r>
            <w:r w:rsidRPr="00464726">
              <w:rPr>
                <w:rFonts w:ascii="SimSun" w:hAnsi="SimSun" w:cs="SimSun" w:hint="eastAsia"/>
                <w:snapToGrid w:val="0"/>
                <w:kern w:val="22"/>
                <w:sz w:val="20"/>
                <w:szCs w:val="20"/>
              </w:rPr>
              <w:t>具有社区重要性的地点</w:t>
            </w:r>
            <w:r w:rsidRPr="00464726">
              <w:rPr>
                <w:rFonts w:ascii="SimSun" w:hAnsi="SimSun" w:cs="SimSun" w:hint="eastAsia"/>
                <w:snapToGrid w:val="0"/>
                <w:kern w:val="22"/>
                <w:sz w:val="20"/>
                <w:szCs w:val="20"/>
                <w:lang w:val="en-US"/>
              </w:rPr>
              <w:t>（均被列入</w:t>
            </w:r>
            <w:proofErr w:type="gramStart"/>
            <w:r w:rsidRPr="00464726">
              <w:rPr>
                <w:rFonts w:eastAsia="Times New Roman" w:cs="Times New Roman" w:hint="eastAsia"/>
                <w:snapToGrid w:val="0"/>
                <w:kern w:val="22"/>
                <w:sz w:val="20"/>
                <w:szCs w:val="20"/>
                <w:lang w:val="en-US"/>
              </w:rPr>
              <w:t>”</w:t>
            </w:r>
            <w:proofErr w:type="gramEnd"/>
            <w:r w:rsidRPr="00464726">
              <w:rPr>
                <w:rFonts w:ascii="SimSun" w:hAnsi="SimSun" w:cs="SimSun" w:hint="eastAsia"/>
                <w:snapToGrid w:val="0"/>
                <w:kern w:val="22"/>
                <w:sz w:val="20"/>
                <w:szCs w:val="20"/>
                <w:lang w:val="en-US"/>
              </w:rPr>
              <w:t>自然</w:t>
            </w:r>
            <w:r w:rsidRPr="00464726">
              <w:rPr>
                <w:rFonts w:eastAsia="Times New Roman" w:cs="Times New Roman" w:hint="eastAsia"/>
                <w:snapToGrid w:val="0"/>
                <w:kern w:val="22"/>
                <w:sz w:val="20"/>
                <w:szCs w:val="20"/>
                <w:lang w:val="en-US"/>
              </w:rPr>
              <w:t>2000</w:t>
            </w:r>
            <w:proofErr w:type="gramStart"/>
            <w:r w:rsidRPr="00464726">
              <w:rPr>
                <w:rFonts w:eastAsia="Times New Roman" w:cs="Times New Roman"/>
                <w:snapToGrid w:val="0"/>
                <w:kern w:val="22"/>
                <w:sz w:val="20"/>
                <w:szCs w:val="20"/>
                <w:lang w:val="en-US"/>
              </w:rPr>
              <w:t>”</w:t>
            </w:r>
            <w:proofErr w:type="gramEnd"/>
            <w:r w:rsidRPr="00464726">
              <w:rPr>
                <w:rFonts w:ascii="SimSun" w:hAnsi="SimSun" w:cs="SimSun" w:hint="eastAsia"/>
                <w:snapToGrid w:val="0"/>
                <w:kern w:val="22"/>
                <w:sz w:val="20"/>
                <w:szCs w:val="20"/>
                <w:lang w:val="en-US"/>
              </w:rPr>
              <w:t>网络）和三个海洋保护地。这个区域具有亚热带海洋条件，是许多中上层和底栖物种向南分布的极限。区域中有各种海底生境，其中一些据信是生物多样性热点。这些生境是几种商业捕捞物种的产卵地。区域中还有濒临灭绝、受威胁和群体不断缩小的物种以及包括鲸类在内的中上层迁徙物种的生境。</w:t>
            </w:r>
          </w:p>
        </w:tc>
        <w:tc>
          <w:tcPr>
            <w:tcW w:w="506" w:type="dxa"/>
            <w:vAlign w:val="center"/>
          </w:tcPr>
          <w:p w14:paraId="7D1C523F"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428C476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A9B1DE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4BD6A2DF"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433263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394D163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5D59415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r>
      <w:tr w:rsidR="00464726" w:rsidRPr="00464726" w14:paraId="6F1C3736" w14:textId="77777777" w:rsidTr="00D26609">
        <w:trPr>
          <w:jc w:val="center"/>
        </w:trPr>
        <w:tc>
          <w:tcPr>
            <w:tcW w:w="9687" w:type="dxa"/>
            <w:shd w:val="clear" w:color="auto" w:fill="auto"/>
          </w:tcPr>
          <w:p w14:paraId="614CA6D6"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 xml:space="preserve">9. </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回归线海山</w:t>
            </w:r>
            <w:proofErr w:type="spellEnd"/>
          </w:p>
          <w:p w14:paraId="54A939A8" w14:textId="77777777" w:rsidR="00464726" w:rsidRPr="00464726" w:rsidRDefault="00464726" w:rsidP="000B4180">
            <w:pPr>
              <w:numPr>
                <w:ilvl w:val="0"/>
                <w:numId w:val="15"/>
              </w:numPr>
              <w:suppressLineNumbers/>
              <w:suppressAutoHyphens/>
              <w:kinsoku w:val="0"/>
              <w:overflowPunct w:val="0"/>
              <w:topLinePunct/>
              <w:autoSpaceDE w:val="0"/>
              <w:autoSpaceDN w:val="0"/>
              <w:contextualSpacing/>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回归线海山位于东北大西洋（北纬</w:t>
            </w:r>
            <w:r w:rsidRPr="00464726">
              <w:rPr>
                <w:rFonts w:eastAsia="Times New Roman" w:cs="Times New Roman" w:hint="eastAsia"/>
                <w:snapToGrid w:val="0"/>
                <w:kern w:val="22"/>
                <w:sz w:val="20"/>
                <w:szCs w:val="20"/>
                <w:lang w:val="en-US"/>
              </w:rPr>
              <w:t>23</w:t>
            </w:r>
            <w:bookmarkStart w:id="11" w:name="_Hlk22560331"/>
            <w:r w:rsidRPr="00464726">
              <w:rPr>
                <w:rFonts w:eastAsia="Times New Roman" w:cs="Times New Roman"/>
                <w:snapToGrid w:val="0"/>
                <w:kern w:val="22"/>
                <w:sz w:val="20"/>
                <w:szCs w:val="20"/>
                <w:lang w:val="en-US"/>
              </w:rPr>
              <w:t>°</w:t>
            </w:r>
            <w:bookmarkEnd w:id="11"/>
            <w:r w:rsidRPr="00464726">
              <w:rPr>
                <w:rFonts w:eastAsia="Times New Roman" w:cs="Times New Roman" w:hint="eastAsia"/>
                <w:snapToGrid w:val="0"/>
                <w:kern w:val="22"/>
                <w:sz w:val="20"/>
                <w:szCs w:val="20"/>
                <w:lang w:val="en-US"/>
              </w:rPr>
              <w:t>55</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，西经</w:t>
            </w:r>
            <w:r w:rsidRPr="00464726">
              <w:rPr>
                <w:rFonts w:eastAsia="Times New Roman" w:cs="Times New Roman" w:hint="eastAsia"/>
                <w:snapToGrid w:val="0"/>
                <w:kern w:val="22"/>
                <w:sz w:val="20"/>
                <w:szCs w:val="20"/>
                <w:lang w:val="en-US"/>
              </w:rPr>
              <w:t>20</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45′</w:t>
            </w:r>
            <w:r w:rsidRPr="00464726">
              <w:rPr>
                <w:rFonts w:ascii="SimSun" w:hAnsi="SimSun" w:cs="SimSun" w:hint="eastAsia"/>
                <w:snapToGrid w:val="0"/>
                <w:kern w:val="22"/>
                <w:sz w:val="20"/>
                <w:szCs w:val="20"/>
                <w:lang w:val="en-US"/>
              </w:rPr>
              <w:t>）沿非洲西北部大陆边缘的海区。</w:t>
            </w:r>
          </w:p>
          <w:p w14:paraId="7B15BAAB" w14:textId="77777777" w:rsidR="00464726" w:rsidRPr="00464726" w:rsidRDefault="00464726" w:rsidP="000B4180">
            <w:pPr>
              <w:numPr>
                <w:ilvl w:val="0"/>
                <w:numId w:val="15"/>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t>回归线海山有众多脆弱的生物群，包括高密度的珊瑚园、</w:t>
            </w:r>
            <w:proofErr w:type="spellStart"/>
            <w:r w:rsidRPr="00464726">
              <w:rPr>
                <w:rFonts w:eastAsia="Times New Roman" w:cs="Times New Roman"/>
                <w:i/>
                <w:iCs/>
                <w:snapToGrid w:val="0"/>
                <w:kern w:val="22"/>
                <w:sz w:val="20"/>
                <w:szCs w:val="20"/>
                <w:lang w:val="en-US"/>
              </w:rPr>
              <w:t>Solenosmilia</w:t>
            </w:r>
            <w:proofErr w:type="spellEnd"/>
            <w:r w:rsidRPr="00464726">
              <w:rPr>
                <w:rFonts w:eastAsia="Times New Roman" w:cs="Times New Roman"/>
                <w:i/>
                <w:iCs/>
                <w:snapToGrid w:val="0"/>
                <w:kern w:val="22"/>
                <w:sz w:val="20"/>
                <w:szCs w:val="20"/>
                <w:lang w:val="en-US"/>
              </w:rPr>
              <w:t xml:space="preserve"> variabilis</w:t>
            </w:r>
            <w:r w:rsidRPr="00464726">
              <w:rPr>
                <w:rFonts w:ascii="SimSun" w:hAnsi="SimSun" w:cs="SimSun" w:hint="eastAsia"/>
                <w:snapToGrid w:val="0"/>
                <w:kern w:val="22"/>
                <w:sz w:val="20"/>
                <w:szCs w:val="20"/>
                <w:lang w:val="en-US"/>
              </w:rPr>
              <w:t>小片珊瑚礁、单细胞有孔虫、海百合生长区和深海海绵地。</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最近的一项研究就回归线海山可能存在脆弱生态系统的实地调查进行了第一次深入的生物分析。在分析中采用了一些预测模型，用以扩大空间覆盖面，使之超出遥控水下航行器和自动水下航行器的调查范围。在分析中发现玻璃海绵（</w:t>
            </w:r>
            <w:proofErr w:type="spellStart"/>
            <w:r w:rsidRPr="00464726">
              <w:rPr>
                <w:rFonts w:eastAsia="Times New Roman" w:cs="Times New Roman" w:hint="eastAsia"/>
                <w:i/>
                <w:iCs/>
                <w:snapToGrid w:val="0"/>
                <w:kern w:val="22"/>
                <w:sz w:val="20"/>
                <w:szCs w:val="20"/>
                <w:lang w:val="en-US"/>
              </w:rPr>
              <w:t>Poliopogon</w:t>
            </w:r>
            <w:proofErr w:type="spellEnd"/>
            <w:r w:rsidRPr="00464726">
              <w:rPr>
                <w:rFonts w:eastAsia="Times New Roman" w:cs="Times New Roman" w:hint="eastAsia"/>
                <w:i/>
                <w:iCs/>
                <w:snapToGrid w:val="0"/>
                <w:kern w:val="22"/>
                <w:sz w:val="20"/>
                <w:szCs w:val="20"/>
                <w:lang w:val="en-US"/>
              </w:rPr>
              <w:t xml:space="preserve"> amadou</w:t>
            </w:r>
            <w:r w:rsidRPr="00464726">
              <w:rPr>
                <w:rFonts w:ascii="SimSun" w:hAnsi="SimSun" w:cs="SimSun" w:hint="eastAsia"/>
                <w:snapToGrid w:val="0"/>
                <w:kern w:val="22"/>
                <w:sz w:val="20"/>
                <w:szCs w:val="20"/>
                <w:lang w:val="en-US"/>
              </w:rPr>
              <w:t>）的预测生境，这是一种在生物地理上受限制的形成六放海绵的大面积近单特异性生境，被发现偏好该区域内位于一个非常狭窄的海洋体系内的深海山山侧。</w:t>
            </w:r>
          </w:p>
        </w:tc>
        <w:tc>
          <w:tcPr>
            <w:tcW w:w="506" w:type="dxa"/>
            <w:vAlign w:val="center"/>
          </w:tcPr>
          <w:p w14:paraId="0BA72DC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79313DD"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w:t>
            </w:r>
          </w:p>
        </w:tc>
        <w:tc>
          <w:tcPr>
            <w:tcW w:w="506" w:type="dxa"/>
            <w:vAlign w:val="center"/>
          </w:tcPr>
          <w:p w14:paraId="506DDB74"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188C6A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739185C"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04683D4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2E041EB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r>
      <w:tr w:rsidR="00464726" w:rsidRPr="00464726" w14:paraId="577AB966" w14:textId="77777777" w:rsidTr="00D26609">
        <w:trPr>
          <w:jc w:val="center"/>
        </w:trPr>
        <w:tc>
          <w:tcPr>
            <w:tcW w:w="9687" w:type="dxa"/>
            <w:shd w:val="clear" w:color="auto" w:fill="auto"/>
          </w:tcPr>
          <w:p w14:paraId="287F0ACE" w14:textId="77777777" w:rsidR="00464726" w:rsidRPr="00464726" w:rsidRDefault="00464726" w:rsidP="00464726">
            <w:pPr>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bookmarkStart w:id="12" w:name="_Hlk22546211"/>
            <w:r w:rsidRPr="00464726">
              <w:rPr>
                <w:rFonts w:eastAsia="Times New Roman" w:cs="Times New Roman"/>
                <w:b/>
                <w:snapToGrid w:val="0"/>
                <w:kern w:val="22"/>
                <w:sz w:val="20"/>
                <w:szCs w:val="20"/>
                <w:lang w:eastAsia="en-US"/>
              </w:rPr>
              <w:t xml:space="preserve">10. </w:t>
            </w:r>
            <w:bookmarkStart w:id="13" w:name="_Hlk21011357"/>
            <w:proofErr w:type="spellStart"/>
            <w:r w:rsidRPr="00464726">
              <w:rPr>
                <w:rFonts w:ascii="SimSun" w:hAnsi="SimSun" w:cs="SimSun" w:hint="eastAsia"/>
                <w:b/>
                <w:snapToGrid w:val="0"/>
                <w:kern w:val="22"/>
                <w:sz w:val="20"/>
                <w:szCs w:val="20"/>
                <w:lang w:eastAsia="en-US"/>
              </w:rPr>
              <w:t>亚特兰蒂斯</w:t>
            </w:r>
            <w:proofErr w:type="spellEnd"/>
            <w:r w:rsidRPr="00464726">
              <w:rPr>
                <w:rFonts w:eastAsia="Times New Roman" w:cs="Times New Roman" w:hint="eastAsia"/>
                <w:b/>
                <w:snapToGrid w:val="0"/>
                <w:kern w:val="22"/>
                <w:sz w:val="20"/>
                <w:szCs w:val="20"/>
                <w:lang w:eastAsia="en-US"/>
              </w:rPr>
              <w:t xml:space="preserve"> </w:t>
            </w:r>
            <w:r w:rsidRPr="00464726">
              <w:rPr>
                <w:rFonts w:eastAsia="Times New Roman" w:cs="Times New Roman"/>
                <w:b/>
                <w:snapToGrid w:val="0"/>
                <w:kern w:val="22"/>
                <w:sz w:val="20"/>
                <w:szCs w:val="20"/>
                <w:lang w:eastAsia="en-US"/>
              </w:rPr>
              <w:t xml:space="preserve">– </w:t>
            </w:r>
            <w:proofErr w:type="spellStart"/>
            <w:r w:rsidRPr="00464726">
              <w:rPr>
                <w:rFonts w:ascii="SimSun" w:hAnsi="SimSun" w:cs="SimSun" w:hint="eastAsia"/>
                <w:b/>
                <w:snapToGrid w:val="0"/>
                <w:kern w:val="22"/>
                <w:sz w:val="20"/>
                <w:szCs w:val="20"/>
                <w:lang w:eastAsia="en-US"/>
              </w:rPr>
              <w:t>流星海山群</w:t>
            </w:r>
            <w:bookmarkEnd w:id="13"/>
            <w:proofErr w:type="spellEnd"/>
          </w:p>
          <w:p w14:paraId="2CCE41CD" w14:textId="77777777" w:rsidR="00464726" w:rsidRPr="00464726" w:rsidRDefault="00464726" w:rsidP="000B4180">
            <w:pPr>
              <w:keepNext/>
              <w:numPr>
                <w:ilvl w:val="0"/>
                <w:numId w:val="12"/>
              </w:numPr>
              <w:suppressLineNumbers/>
              <w:suppressAutoHyphens/>
              <w:kinsoku w:val="0"/>
              <w:overflowPunct w:val="0"/>
              <w:topLinePunct/>
              <w:autoSpaceDE w:val="0"/>
              <w:autoSpaceDN w:val="0"/>
              <w:rPr>
                <w:rFonts w:eastAsia="Times New Roman" w:cs="Times New Roman"/>
                <w:snapToGrid w:val="0"/>
                <w:kern w:val="22"/>
                <w:sz w:val="20"/>
                <w:szCs w:val="20"/>
                <w:lang w:eastAsia="en-US"/>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该区域位于亚速尔群岛以南约</w:t>
            </w:r>
            <w:r w:rsidRPr="00464726">
              <w:rPr>
                <w:rFonts w:eastAsia="Times New Roman" w:cs="Times New Roman" w:hint="eastAsia"/>
                <w:snapToGrid w:val="0"/>
                <w:kern w:val="22"/>
                <w:sz w:val="20"/>
                <w:szCs w:val="20"/>
                <w:lang w:val="en-US"/>
              </w:rPr>
              <w:t>700</w:t>
            </w:r>
            <w:r w:rsidRPr="00464726">
              <w:rPr>
                <w:rFonts w:ascii="SimSun" w:hAnsi="SimSun" w:cs="SimSun" w:hint="eastAsia"/>
                <w:snapToGrid w:val="0"/>
                <w:kern w:val="22"/>
                <w:sz w:val="20"/>
                <w:szCs w:val="20"/>
                <w:lang w:val="en-US"/>
              </w:rPr>
              <w:t>公里，非洲西北部约</w:t>
            </w:r>
            <w:r w:rsidRPr="00464726">
              <w:rPr>
                <w:rFonts w:eastAsia="Times New Roman" w:cs="Times New Roman" w:hint="eastAsia"/>
                <w:snapToGrid w:val="0"/>
                <w:kern w:val="22"/>
                <w:sz w:val="20"/>
                <w:szCs w:val="20"/>
                <w:lang w:val="en-US"/>
              </w:rPr>
              <w:t>1</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500</w:t>
            </w:r>
            <w:r w:rsidRPr="00464726">
              <w:rPr>
                <w:rFonts w:ascii="SimSun" w:hAnsi="SimSun" w:cs="SimSun" w:hint="eastAsia"/>
                <w:snapToGrid w:val="0"/>
                <w:kern w:val="22"/>
                <w:sz w:val="20"/>
                <w:szCs w:val="20"/>
                <w:lang w:val="en-US"/>
              </w:rPr>
              <w:t>公里，总面积为</w:t>
            </w:r>
            <w:r w:rsidRPr="00464726">
              <w:rPr>
                <w:rFonts w:eastAsia="Times New Roman" w:cs="Times New Roman" w:hint="eastAsia"/>
                <w:snapToGrid w:val="0"/>
                <w:kern w:val="22"/>
                <w:sz w:val="20"/>
                <w:szCs w:val="20"/>
                <w:lang w:val="en-US"/>
              </w:rPr>
              <w:t>134,079</w:t>
            </w:r>
            <w:r w:rsidRPr="00464726">
              <w:rPr>
                <w:rFonts w:ascii="SimSun" w:hAnsi="SimSun" w:cs="SimSun" w:hint="eastAsia"/>
                <w:snapToGrid w:val="0"/>
                <w:kern w:val="22"/>
                <w:sz w:val="20"/>
                <w:szCs w:val="20"/>
                <w:lang w:val="en-US"/>
              </w:rPr>
              <w:t>平方公里，深度从</w:t>
            </w:r>
            <w:r w:rsidRPr="00464726">
              <w:rPr>
                <w:rFonts w:eastAsia="Times New Roman" w:cs="Times New Roman" w:hint="eastAsia"/>
                <w:snapToGrid w:val="0"/>
                <w:kern w:val="22"/>
                <w:sz w:val="20"/>
                <w:szCs w:val="20"/>
                <w:lang w:val="en-US"/>
              </w:rPr>
              <w:t>265</w:t>
            </w:r>
            <w:r w:rsidRPr="00464726">
              <w:rPr>
                <w:rFonts w:ascii="SimSun" w:hAnsi="SimSun" w:cs="SimSun" w:hint="eastAsia"/>
                <w:snapToGrid w:val="0"/>
                <w:kern w:val="22"/>
                <w:sz w:val="20"/>
                <w:szCs w:val="20"/>
                <w:lang w:val="en-US"/>
              </w:rPr>
              <w:t>米（亚特兰蒂斯海山山顶）到</w:t>
            </w:r>
            <w:r w:rsidRPr="00464726">
              <w:rPr>
                <w:rFonts w:eastAsia="Times New Roman" w:cs="Times New Roman" w:hint="eastAsia"/>
                <w:snapToGrid w:val="0"/>
                <w:kern w:val="22"/>
                <w:sz w:val="20"/>
                <w:szCs w:val="20"/>
                <w:lang w:val="en-US"/>
              </w:rPr>
              <w:t>4</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800</w:t>
            </w:r>
            <w:r w:rsidRPr="00464726">
              <w:rPr>
                <w:rFonts w:ascii="SimSun" w:hAnsi="SimSun" w:cs="SimSun" w:hint="eastAsia"/>
                <w:snapToGrid w:val="0"/>
                <w:kern w:val="22"/>
                <w:sz w:val="20"/>
                <w:szCs w:val="20"/>
                <w:lang w:val="en-US"/>
              </w:rPr>
              <w:t>米（大米提尔海山山底）不等。</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该区域以北纬</w:t>
            </w:r>
            <w:r w:rsidRPr="00464726">
              <w:rPr>
                <w:rFonts w:eastAsia="Times New Roman" w:cs="Times New Roman" w:hint="eastAsia"/>
                <w:snapToGrid w:val="0"/>
                <w:kern w:val="22"/>
                <w:sz w:val="20"/>
                <w:szCs w:val="20"/>
                <w:lang w:val="en-US"/>
              </w:rPr>
              <w:t>35</w:t>
            </w:r>
            <w:r w:rsidRPr="00464726">
              <w:rPr>
                <w:rFonts w:eastAsia="Times New Roman" w:cs="Times New Roman"/>
                <w:snapToGrid w:val="0"/>
                <w:kern w:val="22"/>
                <w:sz w:val="20"/>
                <w:szCs w:val="20"/>
                <w:lang w:val="en-US"/>
              </w:rPr>
              <w:t>º</w:t>
            </w:r>
            <w:r w:rsidRPr="00464726">
              <w:rPr>
                <w:rFonts w:eastAsia="Times New Roman" w:cs="Times New Roman" w:hint="eastAsia"/>
                <w:snapToGrid w:val="0"/>
                <w:kern w:val="22"/>
                <w:sz w:val="20"/>
                <w:szCs w:val="20"/>
                <w:lang w:val="en-US"/>
              </w:rPr>
              <w:t>30</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0,000</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和</w:t>
            </w:r>
            <w:r w:rsidRPr="00464726">
              <w:rPr>
                <w:rFonts w:eastAsia="Times New Roman" w:cs="Times New Roman" w:hint="eastAsia"/>
                <w:snapToGrid w:val="0"/>
                <w:kern w:val="22"/>
                <w:sz w:val="20"/>
                <w:szCs w:val="20"/>
                <w:lang w:val="en-US"/>
              </w:rPr>
              <w:t>29</w:t>
            </w:r>
            <w:r w:rsidRPr="00464726">
              <w:rPr>
                <w:rFonts w:eastAsia="Times New Roman" w:cs="Times New Roman"/>
                <w:snapToGrid w:val="0"/>
                <w:kern w:val="22"/>
                <w:sz w:val="20"/>
                <w:szCs w:val="20"/>
                <w:lang w:val="en-US"/>
              </w:rPr>
              <w:t>º</w:t>
            </w:r>
            <w:r w:rsidRPr="00464726">
              <w:rPr>
                <w:rFonts w:eastAsia="Times New Roman" w:cs="Times New Roman" w:hint="eastAsia"/>
                <w:snapToGrid w:val="0"/>
                <w:kern w:val="22"/>
                <w:sz w:val="20"/>
                <w:szCs w:val="20"/>
                <w:lang w:val="en-US"/>
              </w:rPr>
              <w:t>12</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0,000</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纬线和西经</w:t>
            </w:r>
            <w:r w:rsidRPr="00464726">
              <w:rPr>
                <w:rFonts w:eastAsia="Times New Roman" w:cs="Times New Roman" w:hint="eastAsia"/>
                <w:snapToGrid w:val="0"/>
                <w:kern w:val="22"/>
                <w:sz w:val="20"/>
                <w:szCs w:val="20"/>
                <w:lang w:val="en-US"/>
              </w:rPr>
              <w:t>-27</w:t>
            </w:r>
            <w:r w:rsidRPr="00464726">
              <w:rPr>
                <w:rFonts w:eastAsia="Times New Roman" w:cs="Times New Roman"/>
                <w:snapToGrid w:val="0"/>
                <w:kern w:val="22"/>
                <w:sz w:val="20"/>
                <w:szCs w:val="20"/>
                <w:lang w:val="en-US"/>
              </w:rPr>
              <w:t>º</w:t>
            </w:r>
            <w:r w:rsidRPr="00464726">
              <w:rPr>
                <w:rFonts w:eastAsia="Times New Roman" w:cs="Times New Roman" w:hint="eastAsia"/>
                <w:snapToGrid w:val="0"/>
                <w:kern w:val="22"/>
                <w:sz w:val="20"/>
                <w:szCs w:val="20"/>
                <w:lang w:val="en-US"/>
              </w:rPr>
              <w:t>0</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0,000</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和</w:t>
            </w:r>
            <w:r w:rsidRPr="00464726">
              <w:rPr>
                <w:rFonts w:eastAsia="Times New Roman" w:cs="Times New Roman" w:hint="eastAsia"/>
                <w:snapToGrid w:val="0"/>
                <w:kern w:val="22"/>
                <w:sz w:val="20"/>
                <w:szCs w:val="20"/>
                <w:lang w:val="en-US"/>
              </w:rPr>
              <w:t>-31</w:t>
            </w:r>
            <w:r w:rsidRPr="00464726">
              <w:rPr>
                <w:rFonts w:eastAsia="Times New Roman" w:cs="Times New Roman"/>
                <w:snapToGrid w:val="0"/>
                <w:kern w:val="22"/>
                <w:sz w:val="20"/>
                <w:szCs w:val="20"/>
                <w:lang w:val="en-US"/>
              </w:rPr>
              <w:t>º</w:t>
            </w:r>
            <w:r w:rsidRPr="00464726">
              <w:rPr>
                <w:rFonts w:eastAsia="Times New Roman" w:cs="Times New Roman" w:hint="eastAsia"/>
                <w:snapToGrid w:val="0"/>
                <w:kern w:val="22"/>
                <w:sz w:val="20"/>
                <w:szCs w:val="20"/>
                <w:lang w:val="en-US"/>
              </w:rPr>
              <w:t>30</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0,000</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经线为界。</w:t>
            </w:r>
            <w:bookmarkStart w:id="14" w:name="_Hlk22120364"/>
            <w:r w:rsidRPr="00464726">
              <w:rPr>
                <w:rFonts w:eastAsia="Times New Roman" w:cs="Times New Roman"/>
                <w:snapToGrid w:val="0"/>
                <w:kern w:val="22"/>
                <w:sz w:val="20"/>
                <w:szCs w:val="20"/>
                <w:lang w:eastAsia="en-US"/>
              </w:rPr>
              <w:t>.</w:t>
            </w:r>
          </w:p>
          <w:bookmarkEnd w:id="14"/>
          <w:p w14:paraId="7FBF1B74" w14:textId="77777777" w:rsidR="00464726" w:rsidRPr="00464726" w:rsidRDefault="00464726" w:rsidP="000B4180">
            <w:pPr>
              <w:keepNext/>
              <w:numPr>
                <w:ilvl w:val="0"/>
                <w:numId w:val="12"/>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t>亚特兰蒂斯</w:t>
            </w:r>
            <w:r w:rsidRPr="00464726">
              <w:rPr>
                <w:rFonts w:eastAsia="Times New Roman" w:cs="Times New Roman" w:hint="eastAsia"/>
                <w:snapToGrid w:val="0"/>
                <w:kern w:val="22"/>
                <w:sz w:val="20"/>
                <w:szCs w:val="20"/>
                <w:lang w:val="en-US"/>
              </w:rPr>
              <w:t>-</w:t>
            </w:r>
            <w:r w:rsidRPr="00464726">
              <w:rPr>
                <w:rFonts w:ascii="SimSun" w:hAnsi="SimSun" w:cs="SimSun" w:hint="eastAsia"/>
                <w:snapToGrid w:val="0"/>
                <w:kern w:val="22"/>
                <w:sz w:val="20"/>
                <w:szCs w:val="20"/>
                <w:lang w:val="en-US"/>
              </w:rPr>
              <w:t>流星海山群包括</w:t>
            </w:r>
            <w:r w:rsidRPr="00464726">
              <w:rPr>
                <w:rFonts w:eastAsia="Times New Roman" w:cs="Times New Roman" w:hint="eastAsia"/>
                <w:snapToGrid w:val="0"/>
                <w:kern w:val="22"/>
                <w:sz w:val="20"/>
                <w:szCs w:val="20"/>
                <w:lang w:val="en-US"/>
              </w:rPr>
              <w:t>10</w:t>
            </w:r>
            <w:r w:rsidRPr="00464726">
              <w:rPr>
                <w:rFonts w:ascii="SimSun" w:hAnsi="SimSun" w:cs="SimSun" w:hint="eastAsia"/>
                <w:snapToGrid w:val="0"/>
                <w:kern w:val="22"/>
                <w:sz w:val="20"/>
                <w:szCs w:val="20"/>
                <w:lang w:val="en-US"/>
              </w:rPr>
              <w:t>座海山。</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这些海山是海洋生物热点，是高生产力区域，与周围的深海区相比尤其如此。</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该海山群的总面积为</w:t>
            </w:r>
            <w:r w:rsidRPr="00464726">
              <w:rPr>
                <w:rFonts w:eastAsia="Times New Roman" w:cs="Times New Roman" w:hint="eastAsia"/>
                <w:snapToGrid w:val="0"/>
                <w:kern w:val="22"/>
                <w:sz w:val="20"/>
                <w:szCs w:val="20"/>
                <w:lang w:val="en-US"/>
              </w:rPr>
              <w:t>134,079</w:t>
            </w:r>
            <w:r w:rsidRPr="00464726">
              <w:rPr>
                <w:rFonts w:ascii="SimSun" w:hAnsi="SimSun" w:cs="SimSun" w:hint="eastAsia"/>
                <w:snapToGrid w:val="0"/>
                <w:kern w:val="22"/>
                <w:sz w:val="20"/>
                <w:szCs w:val="20"/>
                <w:lang w:val="en-US"/>
              </w:rPr>
              <w:t>平方公里，深度从</w:t>
            </w:r>
            <w:r w:rsidRPr="00464726">
              <w:rPr>
                <w:rFonts w:eastAsia="Times New Roman" w:cs="Times New Roman" w:hint="eastAsia"/>
                <w:snapToGrid w:val="0"/>
                <w:kern w:val="22"/>
                <w:sz w:val="20"/>
                <w:szCs w:val="20"/>
                <w:lang w:val="en-US"/>
              </w:rPr>
              <w:t>265</w:t>
            </w:r>
            <w:r w:rsidRPr="00464726">
              <w:rPr>
                <w:rFonts w:ascii="SimSun" w:hAnsi="SimSun" w:cs="SimSun" w:hint="eastAsia"/>
                <w:snapToGrid w:val="0"/>
                <w:kern w:val="22"/>
                <w:sz w:val="20"/>
                <w:szCs w:val="20"/>
                <w:lang w:val="en-US"/>
              </w:rPr>
              <w:t>米（亚特兰蒂斯海山山顶）到</w:t>
            </w:r>
            <w:r w:rsidRPr="00464726">
              <w:rPr>
                <w:rFonts w:eastAsia="Times New Roman" w:cs="Times New Roman" w:hint="eastAsia"/>
                <w:snapToGrid w:val="0"/>
                <w:kern w:val="22"/>
                <w:sz w:val="20"/>
                <w:szCs w:val="20"/>
                <w:lang w:val="en-US"/>
              </w:rPr>
              <w:t>4,800</w:t>
            </w:r>
            <w:r w:rsidRPr="00464726">
              <w:rPr>
                <w:rFonts w:ascii="SimSun" w:hAnsi="SimSun" w:cs="SimSun" w:hint="eastAsia"/>
                <w:snapToGrid w:val="0"/>
                <w:kern w:val="22"/>
                <w:sz w:val="20"/>
                <w:szCs w:val="20"/>
                <w:lang w:val="en-US"/>
              </w:rPr>
              <w:t>米（大流星海山山底）不等。</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区域总共有</w:t>
            </w:r>
            <w:r w:rsidRPr="00464726">
              <w:rPr>
                <w:rFonts w:eastAsia="Times New Roman" w:cs="Times New Roman" w:hint="eastAsia"/>
                <w:snapToGrid w:val="0"/>
                <w:kern w:val="22"/>
                <w:sz w:val="20"/>
                <w:szCs w:val="20"/>
                <w:lang w:val="en-US"/>
              </w:rPr>
              <w:t>437</w:t>
            </w:r>
            <w:r w:rsidRPr="00464726">
              <w:rPr>
                <w:rFonts w:ascii="SimSun" w:hAnsi="SimSun" w:cs="SimSun" w:hint="eastAsia"/>
                <w:snapToGrid w:val="0"/>
                <w:kern w:val="22"/>
                <w:sz w:val="20"/>
                <w:szCs w:val="20"/>
                <w:lang w:val="en-US"/>
              </w:rPr>
              <w:t>个物种（占巨型和大型动物群的</w:t>
            </w:r>
            <w:r w:rsidRPr="00464726">
              <w:rPr>
                <w:rFonts w:eastAsia="Times New Roman" w:cs="Times New Roman" w:hint="eastAsia"/>
                <w:snapToGrid w:val="0"/>
                <w:kern w:val="22"/>
                <w:sz w:val="20"/>
                <w:szCs w:val="20"/>
                <w:lang w:val="en-US"/>
              </w:rPr>
              <w:t>16%</w:t>
            </w:r>
            <w:r w:rsidRPr="00464726">
              <w:rPr>
                <w:rFonts w:ascii="SimSun" w:hAnsi="SimSun" w:cs="SimSun" w:hint="eastAsia"/>
                <w:snapToGrid w:val="0"/>
                <w:kern w:val="22"/>
                <w:sz w:val="20"/>
                <w:szCs w:val="20"/>
                <w:lang w:val="en-US"/>
              </w:rPr>
              <w:t>，占海山群特有的较小动物群的高达</w:t>
            </w:r>
            <w:r w:rsidRPr="00464726">
              <w:rPr>
                <w:rFonts w:eastAsia="Times New Roman" w:cs="Times New Roman" w:hint="eastAsia"/>
                <w:snapToGrid w:val="0"/>
                <w:kern w:val="22"/>
                <w:sz w:val="20"/>
                <w:szCs w:val="20"/>
                <w:lang w:val="en-US"/>
              </w:rPr>
              <w:t>91%</w:t>
            </w:r>
            <w:r w:rsidRPr="00464726">
              <w:rPr>
                <w:rFonts w:ascii="SimSun" w:hAnsi="SimSun" w:cs="SimSun" w:hint="eastAsia"/>
                <w:snapToGrid w:val="0"/>
                <w:kern w:val="22"/>
                <w:sz w:val="20"/>
                <w:szCs w:val="20"/>
                <w:lang w:val="en-US"/>
              </w:rPr>
              <w:t>），其中</w:t>
            </w:r>
            <w:r w:rsidRPr="00464726">
              <w:rPr>
                <w:rFonts w:eastAsia="Times New Roman" w:cs="Times New Roman" w:hint="eastAsia"/>
                <w:snapToGrid w:val="0"/>
                <w:kern w:val="22"/>
                <w:sz w:val="20"/>
                <w:szCs w:val="20"/>
                <w:lang w:val="en-US"/>
              </w:rPr>
              <w:t>3.9%</w:t>
            </w:r>
            <w:r w:rsidRPr="00464726">
              <w:rPr>
                <w:rFonts w:ascii="SimSun" w:hAnsi="SimSun" w:cs="SimSun" w:hint="eastAsia"/>
                <w:snapToGrid w:val="0"/>
                <w:kern w:val="22"/>
                <w:sz w:val="20"/>
                <w:szCs w:val="20"/>
                <w:lang w:val="en-US"/>
              </w:rPr>
              <w:t>受到国际法或区域法的保护。</w:t>
            </w:r>
          </w:p>
        </w:tc>
        <w:tc>
          <w:tcPr>
            <w:tcW w:w="506" w:type="dxa"/>
            <w:vAlign w:val="center"/>
          </w:tcPr>
          <w:p w14:paraId="618D2401" w14:textId="77777777" w:rsidR="00464726" w:rsidRPr="00464726" w:rsidRDefault="00464726" w:rsidP="00464726">
            <w:pPr>
              <w:keepNext/>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7EAB25BB" w14:textId="77777777" w:rsidR="00464726" w:rsidRPr="00464726" w:rsidRDefault="00464726" w:rsidP="00464726">
            <w:pPr>
              <w:keepNext/>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6D3824E" w14:textId="77777777" w:rsidR="00464726" w:rsidRPr="00464726" w:rsidRDefault="00464726" w:rsidP="00464726">
            <w:pPr>
              <w:keepNext/>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7B3A981D" w14:textId="77777777" w:rsidR="00464726" w:rsidRPr="00464726" w:rsidRDefault="00464726" w:rsidP="00464726">
            <w:pPr>
              <w:keepNext/>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1EA9011" w14:textId="77777777" w:rsidR="00464726" w:rsidRPr="00464726" w:rsidRDefault="00464726" w:rsidP="00464726">
            <w:pPr>
              <w:keepNext/>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6EA595A5" w14:textId="77777777" w:rsidR="00464726" w:rsidRPr="00464726" w:rsidRDefault="00464726" w:rsidP="00464726">
            <w:pPr>
              <w:keepNext/>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616AC0FE" w14:textId="77777777" w:rsidR="00464726" w:rsidRPr="00464726" w:rsidRDefault="00464726" w:rsidP="00464726">
            <w:pPr>
              <w:keepNext/>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r>
      <w:tr w:rsidR="00464726" w:rsidRPr="00464726" w14:paraId="6AEDA444" w14:textId="77777777" w:rsidTr="00D26609">
        <w:trPr>
          <w:jc w:val="center"/>
        </w:trPr>
        <w:tc>
          <w:tcPr>
            <w:tcW w:w="9687" w:type="dxa"/>
            <w:shd w:val="clear" w:color="auto" w:fill="auto"/>
          </w:tcPr>
          <w:p w14:paraId="1A2751D4" w14:textId="77777777" w:rsidR="00464726" w:rsidRPr="00464726" w:rsidRDefault="00464726" w:rsidP="00464726">
            <w:pPr>
              <w:keepNext/>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lastRenderedPageBreak/>
              <w:t xml:space="preserve">11. </w:t>
            </w:r>
            <w:proofErr w:type="spellStart"/>
            <w:r w:rsidRPr="00464726">
              <w:rPr>
                <w:rFonts w:ascii="SimSun" w:hAnsi="SimSun" w:cs="SimSun" w:hint="eastAsia"/>
                <w:b/>
                <w:snapToGrid w:val="0"/>
                <w:kern w:val="22"/>
                <w:sz w:val="20"/>
                <w:szCs w:val="20"/>
                <w:lang w:eastAsia="en-US"/>
              </w:rPr>
              <w:t>亚速尔群岛以南海脊</w:t>
            </w:r>
            <w:proofErr w:type="spellEnd"/>
          </w:p>
          <w:p w14:paraId="717AE856" w14:textId="77777777" w:rsidR="00464726" w:rsidRPr="00464726" w:rsidRDefault="00464726" w:rsidP="000B4180">
            <w:pPr>
              <w:numPr>
                <w:ilvl w:val="0"/>
                <w:numId w:val="13"/>
              </w:numPr>
              <w:suppressLineNumbers/>
              <w:suppressAutoHyphens/>
              <w:kinsoku w:val="0"/>
              <w:overflowPunct w:val="0"/>
              <w:topLinePunct/>
              <w:autoSpaceDE w:val="0"/>
              <w:autoSpaceDN w:val="0"/>
              <w:contextualSpacing/>
              <w:jc w:val="left"/>
              <w:rPr>
                <w:rFonts w:eastAsia="Times New Roman" w:cs="Times New Roman"/>
                <w:snapToGrid w:val="0"/>
                <w:kern w:val="22"/>
                <w:sz w:val="20"/>
                <w:szCs w:val="20"/>
                <w:lang w:val="en-US"/>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该区域位于亚速尔群岛以南的大西洋。区域的构造最深处为</w:t>
            </w:r>
            <w:r w:rsidRPr="00464726">
              <w:rPr>
                <w:rFonts w:eastAsia="Times New Roman" w:cs="Times New Roman" w:hint="eastAsia"/>
                <w:snapToGrid w:val="0"/>
                <w:kern w:val="22"/>
                <w:sz w:val="20"/>
                <w:szCs w:val="20"/>
                <w:lang w:val="en-US"/>
              </w:rPr>
              <w:t>3</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460</w:t>
            </w:r>
            <w:r w:rsidRPr="00464726">
              <w:rPr>
                <w:rFonts w:ascii="SimSun" w:hAnsi="SimSun" w:cs="SimSun" w:hint="eastAsia"/>
                <w:snapToGrid w:val="0"/>
                <w:kern w:val="22"/>
                <w:sz w:val="20"/>
                <w:szCs w:val="20"/>
                <w:lang w:val="en-US"/>
              </w:rPr>
              <w:t>米（推测深度</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南方海洋学家），中间深度为</w:t>
            </w:r>
            <w:r w:rsidRPr="00464726">
              <w:rPr>
                <w:rFonts w:eastAsia="Times New Roman" w:cs="Times New Roman" w:hint="eastAsia"/>
                <w:snapToGrid w:val="0"/>
                <w:kern w:val="22"/>
                <w:sz w:val="20"/>
                <w:szCs w:val="20"/>
                <w:lang w:val="en-US"/>
              </w:rPr>
              <w:t>2</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320</w:t>
            </w:r>
            <w:r w:rsidRPr="00464726">
              <w:rPr>
                <w:rFonts w:ascii="SimSun" w:hAnsi="SimSun" w:cs="SimSun" w:hint="eastAsia"/>
                <w:snapToGrid w:val="0"/>
                <w:kern w:val="22"/>
                <w:sz w:val="20"/>
                <w:szCs w:val="20"/>
                <w:lang w:val="en-US"/>
              </w:rPr>
              <w:t>米（实测深度</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Rainbow</w:t>
            </w:r>
            <w:r w:rsidRPr="00464726">
              <w:rPr>
                <w:rFonts w:ascii="SimSun" w:hAnsi="SimSun" w:cs="SimSun" w:hint="eastAsia"/>
                <w:snapToGrid w:val="0"/>
                <w:kern w:val="22"/>
                <w:sz w:val="20"/>
                <w:szCs w:val="20"/>
                <w:lang w:val="en-US"/>
              </w:rPr>
              <w:t>），最浅处位于</w:t>
            </w:r>
            <w:r w:rsidRPr="00464726">
              <w:rPr>
                <w:rFonts w:eastAsia="Times New Roman" w:cs="Times New Roman" w:hint="eastAsia"/>
                <w:snapToGrid w:val="0"/>
                <w:kern w:val="22"/>
                <w:sz w:val="20"/>
                <w:szCs w:val="20"/>
                <w:lang w:val="en-US"/>
              </w:rPr>
              <w:t>Albert</w:t>
            </w:r>
            <w:r w:rsidRPr="00464726">
              <w:rPr>
                <w:rFonts w:eastAsia="Times New Roman" w:cs="Times New Roman"/>
                <w:snapToGrid w:val="0"/>
                <w:kern w:val="22"/>
                <w:sz w:val="20"/>
                <w:szCs w:val="20"/>
                <w:lang w:val="en-US"/>
              </w:rPr>
              <w:t xml:space="preserve"> </w:t>
            </w:r>
            <w:r w:rsidRPr="00464726">
              <w:rPr>
                <w:rFonts w:eastAsia="Times New Roman" w:cs="Times New Roman" w:hint="eastAsia"/>
                <w:snapToGrid w:val="0"/>
                <w:kern w:val="22"/>
                <w:sz w:val="20"/>
                <w:szCs w:val="20"/>
                <w:lang w:val="en-US"/>
              </w:rPr>
              <w:t>Monaco</w:t>
            </w:r>
            <w:r w:rsidRPr="00464726">
              <w:rPr>
                <w:rFonts w:ascii="SimSun" w:hAnsi="SimSun" w:cs="SimSun" w:hint="eastAsia"/>
                <w:snapToGrid w:val="0"/>
                <w:kern w:val="22"/>
                <w:sz w:val="20"/>
                <w:szCs w:val="20"/>
                <w:lang w:val="en-US"/>
              </w:rPr>
              <w:t>海脊。</w:t>
            </w:r>
          </w:p>
          <w:p w14:paraId="13301F89" w14:textId="77777777" w:rsidR="00464726" w:rsidRPr="00464726" w:rsidRDefault="00464726" w:rsidP="000B4180">
            <w:pPr>
              <w:numPr>
                <w:ilvl w:val="0"/>
                <w:numId w:val="13"/>
              </w:numPr>
              <w:suppressLineNumbers/>
              <w:suppressAutoHyphens/>
              <w:kinsoku w:val="0"/>
              <w:overflowPunct w:val="0"/>
              <w:topLinePunct/>
              <w:autoSpaceDE w:val="0"/>
              <w:autoSpaceDN w:val="0"/>
              <w:contextualSpacing/>
              <w:rPr>
                <w:rFonts w:cs="Times New Roman"/>
                <w:snapToGrid w:val="0"/>
                <w:kern w:val="22"/>
                <w:sz w:val="20"/>
                <w:szCs w:val="20"/>
              </w:rPr>
            </w:pPr>
            <w:r w:rsidRPr="00464726">
              <w:rPr>
                <w:rFonts w:cs="Times New Roman" w:hint="eastAsia"/>
                <w:snapToGrid w:val="0"/>
                <w:kern w:val="22"/>
                <w:sz w:val="20"/>
                <w:szCs w:val="20"/>
                <w:lang w:val="en-US"/>
              </w:rPr>
              <w:t>该区域涵盖了中大西洋海脊的轴线海谷和海脊脊峰，从</w:t>
            </w:r>
            <w:proofErr w:type="spellStart"/>
            <w:r w:rsidRPr="00464726">
              <w:rPr>
                <w:rFonts w:cs="Times New Roman"/>
                <w:snapToGrid w:val="0"/>
                <w:kern w:val="22"/>
                <w:sz w:val="20"/>
                <w:szCs w:val="20"/>
              </w:rPr>
              <w:t>Menez</w:t>
            </w:r>
            <w:proofErr w:type="spellEnd"/>
            <w:r w:rsidRPr="00464726">
              <w:rPr>
                <w:rFonts w:cs="Times New Roman"/>
                <w:snapToGrid w:val="0"/>
                <w:kern w:val="22"/>
                <w:sz w:val="20"/>
                <w:szCs w:val="20"/>
              </w:rPr>
              <w:t xml:space="preserve"> Gwen</w:t>
            </w:r>
            <w:r w:rsidRPr="00464726">
              <w:rPr>
                <w:rFonts w:cs="Times New Roman" w:hint="eastAsia"/>
                <w:snapToGrid w:val="0"/>
                <w:kern w:val="22"/>
                <w:sz w:val="20"/>
                <w:szCs w:val="20"/>
                <w:lang w:val="en-US"/>
              </w:rPr>
              <w:t>热液喷口海区一直延伸到</w:t>
            </w:r>
            <w:r w:rsidRPr="00464726">
              <w:rPr>
                <w:rFonts w:cs="Times New Roman"/>
                <w:snapToGrid w:val="0"/>
                <w:kern w:val="22"/>
                <w:sz w:val="20"/>
                <w:szCs w:val="20"/>
              </w:rPr>
              <w:t>Haynes</w:t>
            </w:r>
            <w:r w:rsidRPr="00464726">
              <w:rPr>
                <w:rFonts w:cs="Times New Roman" w:hint="eastAsia"/>
                <w:snapToGrid w:val="0"/>
                <w:kern w:val="22"/>
                <w:sz w:val="20"/>
                <w:szCs w:val="20"/>
                <w:lang w:val="en-US"/>
              </w:rPr>
              <w:t>断裂带。在东海脊脊峰，该区域包括</w:t>
            </w:r>
            <w:r w:rsidRPr="00464726">
              <w:rPr>
                <w:rFonts w:cs="Times New Roman"/>
                <w:snapToGrid w:val="0"/>
                <w:kern w:val="22"/>
                <w:sz w:val="20"/>
                <w:szCs w:val="20"/>
              </w:rPr>
              <w:t>Haynes</w:t>
            </w:r>
            <w:r w:rsidRPr="00464726">
              <w:rPr>
                <w:rFonts w:cs="Times New Roman" w:hint="eastAsia"/>
                <w:snapToGrid w:val="0"/>
                <w:kern w:val="22"/>
                <w:sz w:val="20"/>
                <w:szCs w:val="20"/>
                <w:lang w:val="en-US"/>
              </w:rPr>
              <w:t>海脊的一部分以及海脊西侧部分的海山特征。区域包括三个海洋保护区（奥斯巴海洋保护区网络的一部分），即</w:t>
            </w:r>
            <w:r w:rsidRPr="00464726">
              <w:rPr>
                <w:rFonts w:cs="Times New Roman" w:hint="eastAsia"/>
                <w:snapToGrid w:val="0"/>
                <w:kern w:val="22"/>
                <w:sz w:val="20"/>
                <w:szCs w:val="20"/>
                <w:lang w:val="en-US"/>
              </w:rPr>
              <w:t>:</w:t>
            </w:r>
            <w:r w:rsidRPr="00464726">
              <w:rPr>
                <w:rFonts w:cs="Times New Roman"/>
                <w:snapToGrid w:val="0"/>
                <w:kern w:val="22"/>
                <w:sz w:val="20"/>
                <w:szCs w:val="20"/>
                <w:lang w:val="en-US"/>
              </w:rPr>
              <w:t xml:space="preserve">  </w:t>
            </w:r>
            <w:r w:rsidRPr="00464726">
              <w:rPr>
                <w:rFonts w:cs="Times New Roman"/>
                <w:snapToGrid w:val="0"/>
                <w:kern w:val="22"/>
                <w:sz w:val="20"/>
                <w:szCs w:val="20"/>
              </w:rPr>
              <w:t>Lucky Strike</w:t>
            </w:r>
            <w:r w:rsidRPr="00464726">
              <w:rPr>
                <w:rFonts w:cs="Times New Roman" w:hint="eastAsia"/>
                <w:snapToGrid w:val="0"/>
                <w:kern w:val="22"/>
                <w:sz w:val="20"/>
                <w:szCs w:val="20"/>
              </w:rPr>
              <w:t>、</w:t>
            </w:r>
            <w:proofErr w:type="spellStart"/>
            <w:r w:rsidRPr="00464726">
              <w:rPr>
                <w:rFonts w:cs="Times New Roman"/>
                <w:snapToGrid w:val="0"/>
                <w:kern w:val="22"/>
                <w:sz w:val="20"/>
                <w:szCs w:val="20"/>
              </w:rPr>
              <w:t>Menez</w:t>
            </w:r>
            <w:proofErr w:type="spellEnd"/>
            <w:r w:rsidRPr="00464726">
              <w:rPr>
                <w:rFonts w:cs="Times New Roman"/>
                <w:snapToGrid w:val="0"/>
                <w:kern w:val="22"/>
                <w:sz w:val="20"/>
                <w:szCs w:val="20"/>
              </w:rPr>
              <w:t xml:space="preserve"> Gwen</w:t>
            </w:r>
            <w:r w:rsidRPr="00464726">
              <w:rPr>
                <w:rFonts w:cs="Times New Roman"/>
                <w:snapToGrid w:val="0"/>
                <w:kern w:val="22"/>
                <w:sz w:val="20"/>
                <w:szCs w:val="20"/>
              </w:rPr>
              <w:t>和</w:t>
            </w:r>
            <w:r w:rsidRPr="00464726">
              <w:rPr>
                <w:rFonts w:cs="Times New Roman"/>
                <w:snapToGrid w:val="0"/>
                <w:kern w:val="22"/>
                <w:sz w:val="20"/>
                <w:szCs w:val="20"/>
              </w:rPr>
              <w:t>Rainbow</w:t>
            </w:r>
            <w:r w:rsidRPr="00464726">
              <w:rPr>
                <w:rFonts w:cs="Times New Roman" w:hint="eastAsia"/>
                <w:snapToGrid w:val="0"/>
                <w:kern w:val="22"/>
                <w:sz w:val="20"/>
                <w:szCs w:val="20"/>
                <w:lang w:val="en-US"/>
              </w:rPr>
              <w:t>热液喷口区。与周围的海底和深海区相比，该区域的特征是，它既是海洋生物热点，又是高生产力海区。热液温度在</w:t>
            </w:r>
            <w:r w:rsidRPr="00464726">
              <w:rPr>
                <w:rFonts w:cs="Times New Roman" w:hint="eastAsia"/>
                <w:snapToGrid w:val="0"/>
                <w:kern w:val="22"/>
                <w:sz w:val="20"/>
                <w:szCs w:val="20"/>
                <w:lang w:val="en-US"/>
              </w:rPr>
              <w:t>10</w:t>
            </w:r>
            <w:r w:rsidRPr="00464726">
              <w:rPr>
                <w:rFonts w:cs="Times New Roman" w:hint="eastAsia"/>
                <w:snapToGrid w:val="0"/>
                <w:kern w:val="22"/>
                <w:sz w:val="20"/>
                <w:szCs w:val="20"/>
                <w:lang w:val="en-US"/>
              </w:rPr>
              <w:t>摄氏度</w:t>
            </w:r>
            <w:r w:rsidRPr="00464726">
              <w:rPr>
                <w:rFonts w:cs="Times New Roman" w:hint="eastAsia"/>
                <w:snapToGrid w:val="0"/>
                <w:kern w:val="22"/>
                <w:sz w:val="20"/>
                <w:szCs w:val="20"/>
                <w:lang w:val="en-US"/>
              </w:rPr>
              <w:t xml:space="preserve"> </w:t>
            </w:r>
            <w:r w:rsidRPr="00464726">
              <w:rPr>
                <w:rFonts w:cs="Times New Roman" w:hint="eastAsia"/>
                <w:snapToGrid w:val="0"/>
                <w:kern w:val="22"/>
                <w:sz w:val="20"/>
                <w:szCs w:val="20"/>
                <w:lang w:val="en-US"/>
              </w:rPr>
              <w:t>（</w:t>
            </w:r>
            <w:proofErr w:type="spellStart"/>
            <w:r w:rsidRPr="00464726">
              <w:rPr>
                <w:rFonts w:cs="Times New Roman" w:hint="eastAsia"/>
                <w:snapToGrid w:val="0"/>
                <w:kern w:val="22"/>
                <w:sz w:val="20"/>
                <w:szCs w:val="20"/>
                <w:lang w:val="en-US"/>
              </w:rPr>
              <w:t>Menez</w:t>
            </w:r>
            <w:proofErr w:type="spellEnd"/>
            <w:r w:rsidRPr="00464726">
              <w:rPr>
                <w:rFonts w:cs="Times New Roman" w:hint="eastAsia"/>
                <w:snapToGrid w:val="0"/>
                <w:kern w:val="22"/>
                <w:sz w:val="20"/>
                <w:szCs w:val="20"/>
                <w:lang w:val="en-US"/>
              </w:rPr>
              <w:t xml:space="preserve"> </w:t>
            </w:r>
            <w:proofErr w:type="spellStart"/>
            <w:r w:rsidRPr="00464726">
              <w:rPr>
                <w:rFonts w:cs="Times New Roman" w:hint="eastAsia"/>
                <w:snapToGrid w:val="0"/>
                <w:kern w:val="22"/>
                <w:sz w:val="20"/>
                <w:szCs w:val="20"/>
                <w:lang w:val="en-US"/>
              </w:rPr>
              <w:t>Hom</w:t>
            </w:r>
            <w:proofErr w:type="spellEnd"/>
            <w:r w:rsidRPr="00464726">
              <w:rPr>
                <w:rFonts w:cs="Times New Roman" w:hint="eastAsia"/>
                <w:snapToGrid w:val="0"/>
                <w:kern w:val="22"/>
                <w:sz w:val="20"/>
                <w:szCs w:val="20"/>
                <w:lang w:val="en-US"/>
              </w:rPr>
              <w:t>和</w:t>
            </w:r>
            <w:r w:rsidRPr="00464726">
              <w:rPr>
                <w:rFonts w:cs="Times New Roman" w:hint="eastAsia"/>
                <w:snapToGrid w:val="0"/>
                <w:kern w:val="22"/>
                <w:sz w:val="20"/>
                <w:szCs w:val="20"/>
                <w:lang w:val="en-US"/>
              </w:rPr>
              <w:t>Saldanha</w:t>
            </w:r>
            <w:r w:rsidRPr="00464726">
              <w:rPr>
                <w:rFonts w:cs="Times New Roman" w:hint="eastAsia"/>
                <w:snapToGrid w:val="0"/>
                <w:kern w:val="22"/>
                <w:sz w:val="20"/>
                <w:szCs w:val="20"/>
                <w:lang w:val="en-US"/>
              </w:rPr>
              <w:t>）和</w:t>
            </w:r>
            <w:r w:rsidRPr="00464726">
              <w:rPr>
                <w:rFonts w:cs="Times New Roman" w:hint="eastAsia"/>
                <w:snapToGrid w:val="0"/>
                <w:kern w:val="22"/>
                <w:sz w:val="20"/>
                <w:szCs w:val="20"/>
                <w:lang w:val="en-US"/>
              </w:rPr>
              <w:t>362</w:t>
            </w:r>
            <w:r w:rsidRPr="00464726">
              <w:rPr>
                <w:rFonts w:cs="Times New Roman" w:hint="eastAsia"/>
                <w:snapToGrid w:val="0"/>
                <w:kern w:val="22"/>
                <w:sz w:val="20"/>
                <w:szCs w:val="20"/>
                <w:lang w:val="en-US"/>
              </w:rPr>
              <w:t>摄氏度（彩虹）之间。区域的海脊脊峰还有其他海底特征，有海绵聚集区、冷水珊瑚和其他引人入胜的动物。</w:t>
            </w:r>
          </w:p>
        </w:tc>
        <w:tc>
          <w:tcPr>
            <w:tcW w:w="506" w:type="dxa"/>
            <w:vAlign w:val="center"/>
          </w:tcPr>
          <w:p w14:paraId="38367AA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D0C0EC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729F549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657CE119"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2D4576C"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72A8DD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268F84FD"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r>
      <w:tr w:rsidR="00464726" w:rsidRPr="00464726" w14:paraId="65740E73" w14:textId="77777777" w:rsidTr="00D26609">
        <w:trPr>
          <w:jc w:val="center"/>
        </w:trPr>
        <w:tc>
          <w:tcPr>
            <w:tcW w:w="9687" w:type="dxa"/>
            <w:shd w:val="clear" w:color="auto" w:fill="auto"/>
          </w:tcPr>
          <w:p w14:paraId="39C3B40C" w14:textId="77777777" w:rsidR="00464726" w:rsidRPr="00464726" w:rsidRDefault="00464726" w:rsidP="00464726">
            <w:pPr>
              <w:keepNext/>
              <w:suppressLineNumbers/>
              <w:tabs>
                <w:tab w:val="left" w:pos="377"/>
              </w:tabs>
              <w:suppressAutoHyphens/>
              <w:kinsoku w:val="0"/>
              <w:overflowPunct w:val="0"/>
              <w:autoSpaceDE w:val="0"/>
              <w:autoSpaceDN w:val="0"/>
              <w:snapToGrid w:val="0"/>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 xml:space="preserve">12. </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格拉西奥萨</w:t>
            </w:r>
            <w:proofErr w:type="spellEnd"/>
          </w:p>
          <w:p w14:paraId="23DF0734" w14:textId="77777777" w:rsidR="00464726" w:rsidRPr="00464726" w:rsidRDefault="00464726" w:rsidP="000B4180">
            <w:pPr>
              <w:numPr>
                <w:ilvl w:val="0"/>
                <w:numId w:val="18"/>
              </w:numPr>
              <w:suppressLineNumbers/>
              <w:tabs>
                <w:tab w:val="left" w:pos="360"/>
              </w:tabs>
              <w:suppressAutoHyphens/>
              <w:kinsoku w:val="0"/>
              <w:overflowPunct w:val="0"/>
              <w:topLinePunct/>
              <w:autoSpaceDE w:val="0"/>
              <w:autoSpaceDN w:val="0"/>
              <w:ind w:left="395"/>
              <w:contextualSpacing/>
              <w:rPr>
                <w:rFonts w:eastAsia="Times New Roman" w:cs="Times New Roman"/>
                <w:snapToGrid w:val="0"/>
                <w:color w:val="000000"/>
                <w:kern w:val="22"/>
                <w:sz w:val="20"/>
                <w:szCs w:val="20"/>
              </w:rPr>
            </w:pPr>
            <w:r w:rsidRPr="00464726">
              <w:rPr>
                <w:rFonts w:ascii="SimSun" w:hAnsi="SimSun" w:cs="SimSun" w:hint="eastAsia"/>
                <w:snapToGrid w:val="0"/>
                <w:color w:val="000000"/>
                <w:kern w:val="22"/>
                <w:sz w:val="20"/>
                <w:szCs w:val="20"/>
              </w:rPr>
              <w:t>位置：</w:t>
            </w:r>
            <w:r w:rsidRPr="00464726">
              <w:rPr>
                <w:rFonts w:ascii="SimSun" w:hAnsi="SimSun" w:cs="SimSun" w:hint="eastAsia"/>
                <w:snapToGrid w:val="0"/>
                <w:color w:val="000000"/>
                <w:kern w:val="22"/>
                <w:sz w:val="20"/>
                <w:szCs w:val="20"/>
                <w:lang w:val="en-US"/>
              </w:rPr>
              <w:t>该区域包括格拉西奥萨岛和两个较小的岛屿（</w:t>
            </w:r>
            <w:proofErr w:type="spellStart"/>
            <w:r w:rsidRPr="00464726">
              <w:rPr>
                <w:rFonts w:eastAsia="Times New Roman" w:cs="Times New Roman" w:hint="eastAsia"/>
                <w:snapToGrid w:val="0"/>
                <w:color w:val="000000"/>
                <w:kern w:val="22"/>
                <w:sz w:val="20"/>
                <w:szCs w:val="20"/>
                <w:lang w:val="en-US"/>
              </w:rPr>
              <w:t>Baixo</w:t>
            </w:r>
            <w:proofErr w:type="spellEnd"/>
            <w:r w:rsidRPr="00464726">
              <w:rPr>
                <w:rFonts w:ascii="SimSun" w:hAnsi="SimSun" w:cs="SimSun" w:hint="eastAsia"/>
                <w:snapToGrid w:val="0"/>
                <w:color w:val="000000"/>
                <w:kern w:val="22"/>
                <w:sz w:val="20"/>
                <w:szCs w:val="20"/>
                <w:lang w:val="en-US"/>
              </w:rPr>
              <w:t>和</w:t>
            </w:r>
            <w:r w:rsidRPr="00464726">
              <w:rPr>
                <w:rFonts w:eastAsia="Times New Roman" w:cs="Times New Roman" w:hint="eastAsia"/>
                <w:snapToGrid w:val="0"/>
                <w:color w:val="000000"/>
                <w:kern w:val="22"/>
                <w:sz w:val="20"/>
                <w:szCs w:val="20"/>
                <w:lang w:val="en-US"/>
              </w:rPr>
              <w:t>Praia</w:t>
            </w:r>
            <w:r w:rsidRPr="00464726">
              <w:rPr>
                <w:rFonts w:ascii="SimSun" w:hAnsi="SimSun" w:cs="SimSun" w:hint="eastAsia"/>
                <w:snapToGrid w:val="0"/>
                <w:color w:val="000000"/>
                <w:kern w:val="22"/>
                <w:sz w:val="20"/>
                <w:szCs w:val="20"/>
                <w:lang w:val="en-US"/>
              </w:rPr>
              <w:t>岛）周围的水域，面积为</w:t>
            </w:r>
            <w:r w:rsidRPr="00464726">
              <w:rPr>
                <w:rFonts w:eastAsia="Times New Roman" w:cs="Times New Roman" w:hint="eastAsia"/>
                <w:snapToGrid w:val="0"/>
                <w:color w:val="000000"/>
                <w:kern w:val="22"/>
                <w:sz w:val="20"/>
                <w:szCs w:val="20"/>
                <w:lang w:val="en-US"/>
              </w:rPr>
              <w:t>277</w:t>
            </w:r>
            <w:r w:rsidRPr="00464726">
              <w:rPr>
                <w:rFonts w:ascii="SimSun" w:hAnsi="SimSun" w:cs="SimSun" w:hint="eastAsia"/>
                <w:snapToGrid w:val="0"/>
                <w:color w:val="000000"/>
                <w:kern w:val="22"/>
                <w:sz w:val="20"/>
                <w:szCs w:val="20"/>
                <w:lang w:val="en-US"/>
              </w:rPr>
              <w:t>平方公里，是葡萄牙亚速尔群岛的最北端岛屿（北纬</w:t>
            </w:r>
            <w:r w:rsidRPr="00464726">
              <w:rPr>
                <w:rFonts w:eastAsia="Times New Roman" w:cs="Times New Roman" w:hint="eastAsia"/>
                <w:snapToGrid w:val="0"/>
                <w:color w:val="000000"/>
                <w:kern w:val="22"/>
                <w:sz w:val="20"/>
                <w:szCs w:val="20"/>
                <w:lang w:val="en-US"/>
              </w:rPr>
              <w:t>39</w:t>
            </w:r>
            <w:r w:rsidRPr="00464726">
              <w:rPr>
                <w:rFonts w:eastAsia="Times New Roman" w:cs="Times New Roman"/>
                <w:snapToGrid w:val="0"/>
                <w:color w:val="000000"/>
                <w:kern w:val="22"/>
                <w:sz w:val="20"/>
                <w:szCs w:val="20"/>
                <w:lang w:val="en-US"/>
              </w:rPr>
              <w:t>°</w:t>
            </w:r>
            <w:r w:rsidRPr="00464726">
              <w:rPr>
                <w:rFonts w:eastAsia="Times New Roman" w:cs="Times New Roman" w:hint="eastAsia"/>
                <w:snapToGrid w:val="0"/>
                <w:color w:val="000000"/>
                <w:kern w:val="22"/>
                <w:sz w:val="20"/>
                <w:szCs w:val="20"/>
                <w:lang w:val="en-US"/>
              </w:rPr>
              <w:t>05</w:t>
            </w:r>
            <w:r w:rsidRPr="00464726">
              <w:rPr>
                <w:rFonts w:eastAsia="Times New Roman" w:cs="Times New Roman"/>
                <w:snapToGrid w:val="0"/>
                <w:color w:val="000000"/>
                <w:kern w:val="22"/>
                <w:sz w:val="20"/>
                <w:szCs w:val="20"/>
                <w:lang w:val="en-US"/>
              </w:rPr>
              <w:t>”</w:t>
            </w:r>
            <w:r w:rsidRPr="00464726">
              <w:rPr>
                <w:rFonts w:eastAsia="Times New Roman" w:cs="Times New Roman" w:hint="eastAsia"/>
                <w:snapToGrid w:val="0"/>
                <w:color w:val="000000"/>
                <w:kern w:val="22"/>
                <w:sz w:val="20"/>
                <w:szCs w:val="20"/>
                <w:lang w:val="en-US"/>
              </w:rPr>
              <w:t xml:space="preserve"> / -</w:t>
            </w:r>
            <w:r w:rsidRPr="00464726">
              <w:rPr>
                <w:rFonts w:ascii="SimSun" w:hAnsi="SimSun" w:cs="SimSun" w:hint="eastAsia"/>
                <w:snapToGrid w:val="0"/>
                <w:color w:val="000000"/>
                <w:kern w:val="22"/>
                <w:sz w:val="20"/>
                <w:szCs w:val="20"/>
                <w:lang w:val="en-US"/>
              </w:rPr>
              <w:t>西经</w:t>
            </w:r>
            <w:r w:rsidRPr="00464726">
              <w:rPr>
                <w:rFonts w:eastAsia="Times New Roman" w:cs="Times New Roman" w:hint="eastAsia"/>
                <w:snapToGrid w:val="0"/>
                <w:color w:val="000000"/>
                <w:kern w:val="22"/>
                <w:sz w:val="20"/>
                <w:szCs w:val="20"/>
                <w:lang w:val="en-US"/>
              </w:rPr>
              <w:t>27</w:t>
            </w:r>
            <w:r w:rsidRPr="00464726">
              <w:rPr>
                <w:rFonts w:eastAsia="Times New Roman" w:cs="Times New Roman"/>
                <w:snapToGrid w:val="0"/>
                <w:color w:val="000000"/>
                <w:kern w:val="22"/>
                <w:sz w:val="20"/>
                <w:szCs w:val="20"/>
                <w:lang w:val="en-US"/>
              </w:rPr>
              <w:t>°</w:t>
            </w:r>
            <w:r w:rsidRPr="00464726">
              <w:rPr>
                <w:rFonts w:eastAsia="Times New Roman" w:cs="Times New Roman" w:hint="eastAsia"/>
                <w:snapToGrid w:val="0"/>
                <w:color w:val="000000"/>
                <w:kern w:val="22"/>
                <w:sz w:val="20"/>
                <w:szCs w:val="20"/>
                <w:lang w:val="en-US"/>
              </w:rPr>
              <w:t>99</w:t>
            </w:r>
            <w:r w:rsidRPr="00464726">
              <w:rPr>
                <w:rFonts w:eastAsia="Times New Roman" w:cs="Times New Roman"/>
                <w:snapToGrid w:val="0"/>
                <w:color w:val="000000"/>
                <w:kern w:val="22"/>
                <w:sz w:val="20"/>
                <w:szCs w:val="20"/>
                <w:lang w:val="en-US"/>
              </w:rPr>
              <w:t>”</w:t>
            </w:r>
            <w:r w:rsidRPr="00464726">
              <w:rPr>
                <w:rFonts w:ascii="SimSun" w:hAnsi="SimSun" w:cs="SimSun" w:hint="eastAsia"/>
                <w:snapToGrid w:val="0"/>
                <w:color w:val="000000"/>
                <w:kern w:val="22"/>
                <w:sz w:val="20"/>
                <w:szCs w:val="20"/>
                <w:lang w:val="en-US"/>
              </w:rPr>
              <w:t>）。</w:t>
            </w:r>
          </w:p>
          <w:p w14:paraId="3E241D5F" w14:textId="77777777" w:rsidR="00464726" w:rsidRPr="00464726" w:rsidRDefault="00464726" w:rsidP="000B4180">
            <w:pPr>
              <w:numPr>
                <w:ilvl w:val="0"/>
                <w:numId w:val="18"/>
              </w:numPr>
              <w:suppressLineNumbers/>
              <w:tabs>
                <w:tab w:val="left" w:pos="360"/>
              </w:tabs>
              <w:suppressAutoHyphens/>
              <w:kinsoku w:val="0"/>
              <w:overflowPunct w:val="0"/>
              <w:topLinePunct/>
              <w:autoSpaceDE w:val="0"/>
              <w:autoSpaceDN w:val="0"/>
              <w:ind w:left="395"/>
              <w:rPr>
                <w:rFonts w:eastAsia="Times New Roman" w:cs="Times New Roman"/>
                <w:snapToGrid w:val="0"/>
                <w:kern w:val="22"/>
                <w:sz w:val="20"/>
                <w:szCs w:val="20"/>
              </w:rPr>
            </w:pPr>
            <w:proofErr w:type="spellStart"/>
            <w:r w:rsidRPr="00464726">
              <w:rPr>
                <w:rFonts w:ascii="SimSun" w:hAnsi="SimSun" w:cs="SimSun" w:hint="eastAsia"/>
                <w:snapToGrid w:val="0"/>
                <w:kern w:val="22"/>
                <w:sz w:val="20"/>
                <w:szCs w:val="20"/>
                <w:lang w:val="en-US" w:eastAsia="en-US"/>
              </w:rPr>
              <w:t>该区域对于蒙特罗地区脆弱和特有的风暴海燕（</w:t>
            </w:r>
            <w:r w:rsidRPr="00464726">
              <w:rPr>
                <w:rFonts w:eastAsia="Times New Roman" w:cs="Times New Roman" w:hint="eastAsia"/>
                <w:i/>
                <w:iCs/>
                <w:snapToGrid w:val="0"/>
                <w:kern w:val="22"/>
                <w:sz w:val="20"/>
                <w:szCs w:val="20"/>
                <w:lang w:val="en-US" w:eastAsia="en-US"/>
              </w:rPr>
              <w:t>Hydrobates</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monteiroi</w:t>
            </w:r>
            <w:r w:rsidRPr="00464726">
              <w:rPr>
                <w:rFonts w:ascii="SimSun" w:hAnsi="SimSun" w:cs="SimSun" w:hint="eastAsia"/>
                <w:snapToGrid w:val="0"/>
                <w:kern w:val="22"/>
                <w:sz w:val="20"/>
                <w:szCs w:val="20"/>
                <w:lang w:val="en-US" w:eastAsia="en-US"/>
              </w:rPr>
              <w:t>）唯一繁殖种群来说是一个关键区域，对于奥杜邦的剪嘴鸥（</w:t>
            </w:r>
            <w:r w:rsidRPr="00464726">
              <w:rPr>
                <w:rFonts w:eastAsia="Times New Roman" w:cs="Times New Roman" w:hint="eastAsia"/>
                <w:i/>
                <w:iCs/>
                <w:snapToGrid w:val="0"/>
                <w:kern w:val="22"/>
                <w:sz w:val="20"/>
                <w:szCs w:val="20"/>
                <w:lang w:val="en-US" w:eastAsia="en-US"/>
              </w:rPr>
              <w:t>Puffinus</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lherminieri</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baroli</w:t>
            </w:r>
            <w:r w:rsidRPr="00464726">
              <w:rPr>
                <w:rFonts w:ascii="SimSun" w:hAnsi="SimSun" w:cs="SimSun" w:hint="eastAsia"/>
                <w:snapToGrid w:val="0"/>
                <w:kern w:val="22"/>
                <w:sz w:val="20"/>
                <w:szCs w:val="20"/>
                <w:lang w:val="en-US" w:eastAsia="en-US"/>
              </w:rPr>
              <w:t>）的繁殖种群也具有重要意义，后者被《奥斯巴公约》列为受威胁和</w:t>
            </w:r>
            <w:proofErr w:type="spellEnd"/>
            <w:r w:rsidRPr="00464726">
              <w:rPr>
                <w:rFonts w:eastAsia="Times New Roman" w:cs="Times New Roman" w:hint="eastAsia"/>
                <w:snapToGrid w:val="0"/>
                <w:kern w:val="22"/>
                <w:sz w:val="20"/>
                <w:szCs w:val="20"/>
                <w:lang w:val="en-US" w:eastAsia="en-US"/>
              </w:rPr>
              <w:t>/</w:t>
            </w:r>
            <w:proofErr w:type="spellStart"/>
            <w:r w:rsidRPr="00464726">
              <w:rPr>
                <w:rFonts w:ascii="SimSun" w:hAnsi="SimSun" w:cs="SimSun" w:hint="eastAsia"/>
                <w:snapToGrid w:val="0"/>
                <w:kern w:val="22"/>
                <w:sz w:val="20"/>
                <w:szCs w:val="20"/>
                <w:lang w:val="en-US" w:eastAsia="en-US"/>
              </w:rPr>
              <w:t>或种群正在缩小的物种</w:t>
            </w:r>
            <w:proofErr w:type="spellEnd"/>
            <w:r w:rsidRPr="00464726">
              <w:rPr>
                <w:rFonts w:ascii="SimSun" w:hAnsi="SimSun" w:cs="SimSun" w:hint="eastAsia"/>
                <w:snapToGrid w:val="0"/>
                <w:kern w:val="22"/>
                <w:sz w:val="20"/>
                <w:szCs w:val="20"/>
                <w:lang w:val="en-US" w:eastAsia="en-US"/>
              </w:rPr>
              <w:t>。</w:t>
            </w:r>
            <w:r w:rsidRPr="00464726">
              <w:rPr>
                <w:rFonts w:eastAsia="Times New Roman" w:cs="Times New Roman" w:hint="eastAsia"/>
                <w:snapToGrid w:val="0"/>
                <w:kern w:val="22"/>
                <w:sz w:val="20"/>
                <w:szCs w:val="20"/>
                <w:lang w:val="en-US" w:eastAsia="en-US"/>
              </w:rPr>
              <w:t xml:space="preserve"> </w:t>
            </w:r>
            <w:proofErr w:type="spellStart"/>
            <w:r w:rsidRPr="00464726">
              <w:rPr>
                <w:rFonts w:ascii="SimSun" w:hAnsi="SimSun" w:cs="SimSun" w:hint="eastAsia"/>
                <w:snapToGrid w:val="0"/>
                <w:kern w:val="22"/>
                <w:sz w:val="20"/>
                <w:szCs w:val="20"/>
                <w:lang w:val="en-US" w:eastAsia="en-US"/>
              </w:rPr>
              <w:t>在这些水域中还有许多其他海鸟，例如带腰风暴海燕（</w:t>
            </w:r>
            <w:r w:rsidRPr="00464726">
              <w:rPr>
                <w:rFonts w:eastAsia="Times New Roman" w:cs="Times New Roman" w:hint="eastAsia"/>
                <w:i/>
                <w:iCs/>
                <w:snapToGrid w:val="0"/>
                <w:kern w:val="22"/>
                <w:sz w:val="20"/>
                <w:szCs w:val="20"/>
                <w:lang w:val="en-US" w:eastAsia="en-US"/>
              </w:rPr>
              <w:t>Hydrobates</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castro</w:t>
            </w:r>
            <w:proofErr w:type="spellEnd"/>
            <w:r w:rsidRPr="00464726">
              <w:rPr>
                <w:rFonts w:ascii="SimSun" w:hAnsi="SimSun" w:cs="SimSun" w:hint="eastAsia"/>
                <w:snapToGrid w:val="0"/>
                <w:kern w:val="22"/>
                <w:sz w:val="20"/>
                <w:szCs w:val="20"/>
                <w:lang w:val="en-US" w:eastAsia="en-US"/>
              </w:rPr>
              <w:t>）、</w:t>
            </w:r>
            <w:proofErr w:type="spellStart"/>
            <w:proofErr w:type="gramStart"/>
            <w:r w:rsidRPr="00464726">
              <w:rPr>
                <w:rFonts w:ascii="SimSun" w:hAnsi="SimSun" w:cs="SimSun" w:hint="eastAsia"/>
                <w:snapToGrid w:val="0"/>
                <w:kern w:val="22"/>
                <w:sz w:val="20"/>
                <w:szCs w:val="20"/>
                <w:lang w:val="en-US" w:eastAsia="en-US"/>
              </w:rPr>
              <w:t>科里剪嘴鸥</w:t>
            </w:r>
            <w:proofErr w:type="spellEnd"/>
            <w:r w:rsidRPr="00464726">
              <w:rPr>
                <w:rFonts w:eastAsia="Times New Roman" w:cs="Times New Roman" w:hint="eastAsia"/>
                <w:snapToGrid w:val="0"/>
                <w:kern w:val="22"/>
                <w:sz w:val="20"/>
                <w:szCs w:val="20"/>
                <w:lang w:val="en-US" w:eastAsia="en-US"/>
              </w:rPr>
              <w:t>(</w:t>
            </w:r>
            <w:proofErr w:type="spellStart"/>
            <w:proofErr w:type="gramEnd"/>
            <w:r w:rsidRPr="00464726">
              <w:rPr>
                <w:rFonts w:eastAsia="Times New Roman" w:cs="Times New Roman" w:hint="eastAsia"/>
                <w:i/>
                <w:iCs/>
                <w:snapToGrid w:val="0"/>
                <w:kern w:val="22"/>
                <w:sz w:val="20"/>
                <w:szCs w:val="20"/>
                <w:lang w:val="en-US" w:eastAsia="en-US"/>
              </w:rPr>
              <w:t>Calonectris</w:t>
            </w:r>
            <w:proofErr w:type="spellEnd"/>
            <w:r w:rsidRPr="00464726">
              <w:rPr>
                <w:rFonts w:eastAsia="Times New Roman" w:cs="Times New Roman"/>
                <w:i/>
                <w:iCs/>
                <w:snapToGrid w:val="0"/>
                <w:kern w:val="22"/>
                <w:sz w:val="20"/>
                <w:szCs w:val="20"/>
                <w:lang w:val="en-US" w:eastAsia="en-US"/>
              </w:rPr>
              <w:t xml:space="preserve"> </w:t>
            </w:r>
            <w:r w:rsidRPr="00464726">
              <w:rPr>
                <w:rFonts w:eastAsia="Times New Roman" w:cs="Times New Roman" w:hint="eastAsia"/>
                <w:i/>
                <w:iCs/>
                <w:snapToGrid w:val="0"/>
                <w:kern w:val="22"/>
                <w:sz w:val="20"/>
                <w:szCs w:val="20"/>
                <w:lang w:val="en-US" w:eastAsia="en-US"/>
              </w:rPr>
              <w:t>borealis</w:t>
            </w:r>
            <w:r w:rsidRPr="00464726">
              <w:rPr>
                <w:rFonts w:eastAsia="Times New Roman" w:cs="Times New Roman" w:hint="eastAsia"/>
                <w:snapToGrid w:val="0"/>
                <w:kern w:val="22"/>
                <w:sz w:val="20"/>
                <w:szCs w:val="20"/>
                <w:lang w:val="en-US" w:eastAsia="en-US"/>
              </w:rPr>
              <w:t>)</w:t>
            </w:r>
            <w:r w:rsidRPr="00464726">
              <w:rPr>
                <w:rFonts w:ascii="SimSun" w:hAnsi="SimSun" w:cs="SimSun" w:hint="eastAsia"/>
                <w:snapToGrid w:val="0"/>
                <w:kern w:val="22"/>
                <w:sz w:val="20"/>
                <w:szCs w:val="20"/>
                <w:lang w:val="en-US" w:eastAsia="en-US"/>
              </w:rPr>
              <w:t>、</w:t>
            </w:r>
            <w:proofErr w:type="spellStart"/>
            <w:r w:rsidRPr="00464726">
              <w:rPr>
                <w:rFonts w:ascii="SimSun" w:hAnsi="SimSun" w:cs="SimSun" w:hint="eastAsia"/>
                <w:snapToGrid w:val="0"/>
                <w:kern w:val="22"/>
                <w:sz w:val="20"/>
                <w:szCs w:val="20"/>
                <w:lang w:val="en-US" w:eastAsia="en-US"/>
              </w:rPr>
              <w:t>普通燕鸥（</w:t>
            </w:r>
            <w:r w:rsidRPr="00464726">
              <w:rPr>
                <w:rFonts w:eastAsia="Times New Roman" w:cs="Times New Roman" w:hint="eastAsia"/>
                <w:i/>
                <w:iCs/>
                <w:snapToGrid w:val="0"/>
                <w:kern w:val="22"/>
                <w:sz w:val="20"/>
                <w:szCs w:val="20"/>
                <w:lang w:val="en-US" w:eastAsia="en-US"/>
              </w:rPr>
              <w:t>Sterna</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hirundo</w:t>
            </w:r>
            <w:r w:rsidRPr="00464726">
              <w:rPr>
                <w:rFonts w:ascii="SimSun" w:hAnsi="SimSun" w:cs="SimSun" w:hint="eastAsia"/>
                <w:snapToGrid w:val="0"/>
                <w:kern w:val="22"/>
                <w:sz w:val="20"/>
                <w:szCs w:val="20"/>
                <w:lang w:val="en-US" w:eastAsia="en-US"/>
              </w:rPr>
              <w:t>）和玫瑰燕鸥（</w:t>
            </w:r>
            <w:r w:rsidRPr="00464726">
              <w:rPr>
                <w:rFonts w:eastAsia="Times New Roman" w:cs="Times New Roman" w:hint="eastAsia"/>
                <w:i/>
                <w:iCs/>
                <w:snapToGrid w:val="0"/>
                <w:kern w:val="22"/>
                <w:sz w:val="20"/>
                <w:szCs w:val="20"/>
                <w:lang w:val="en-US" w:eastAsia="en-US"/>
              </w:rPr>
              <w:t>Sterna</w:t>
            </w:r>
            <w:proofErr w:type="spellEnd"/>
            <w:r w:rsidRPr="00464726">
              <w:rPr>
                <w:rFonts w:eastAsia="Times New Roman" w:cs="Times New Roman" w:hint="eastAsia"/>
                <w:i/>
                <w:iCs/>
                <w:snapToGrid w:val="0"/>
                <w:kern w:val="22"/>
                <w:sz w:val="20"/>
                <w:szCs w:val="20"/>
                <w:lang w:val="en-US" w:eastAsia="en-US"/>
              </w:rPr>
              <w:t xml:space="preserve"> </w:t>
            </w:r>
            <w:proofErr w:type="spellStart"/>
            <w:r w:rsidRPr="00464726">
              <w:rPr>
                <w:rFonts w:eastAsia="Times New Roman" w:cs="Times New Roman" w:hint="eastAsia"/>
                <w:i/>
                <w:iCs/>
                <w:snapToGrid w:val="0"/>
                <w:kern w:val="22"/>
                <w:sz w:val="20"/>
                <w:szCs w:val="20"/>
                <w:lang w:val="en-US" w:eastAsia="en-US"/>
              </w:rPr>
              <w:t>dougallii</w:t>
            </w:r>
            <w:proofErr w:type="spellEnd"/>
            <w:r w:rsidRPr="00464726">
              <w:rPr>
                <w:rFonts w:ascii="SimSun" w:hAnsi="SimSun" w:cs="SimSun" w:hint="eastAsia"/>
                <w:snapToGrid w:val="0"/>
                <w:kern w:val="22"/>
                <w:sz w:val="20"/>
                <w:szCs w:val="20"/>
                <w:lang w:val="en-US" w:eastAsia="en-US"/>
              </w:rPr>
              <w:t>）。</w:t>
            </w:r>
            <w:r w:rsidRPr="00464726">
              <w:rPr>
                <w:rFonts w:eastAsia="Times New Roman" w:cs="Times New Roman" w:hint="eastAsia"/>
                <w:snapToGrid w:val="0"/>
                <w:kern w:val="22"/>
                <w:sz w:val="20"/>
                <w:szCs w:val="20"/>
                <w:lang w:val="en-US" w:eastAsia="en-US"/>
              </w:rPr>
              <w:t xml:space="preserve"> </w:t>
            </w:r>
            <w:r w:rsidRPr="00464726">
              <w:rPr>
                <w:rFonts w:ascii="SimSun" w:hAnsi="SimSun" w:cs="SimSun" w:hint="eastAsia"/>
                <w:snapToGrid w:val="0"/>
                <w:kern w:val="22"/>
                <w:sz w:val="20"/>
                <w:szCs w:val="20"/>
                <w:lang w:val="en-US"/>
              </w:rPr>
              <w:t>所有这些物种的恢复率都比较低，并且对人类活动造成的环境退化或消耗高度敏感。</w:t>
            </w:r>
          </w:p>
        </w:tc>
        <w:tc>
          <w:tcPr>
            <w:tcW w:w="506" w:type="dxa"/>
            <w:vAlign w:val="center"/>
          </w:tcPr>
          <w:p w14:paraId="0A87AA4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119CBE7D"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4544809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700565F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1A25710D"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w:t>
            </w:r>
          </w:p>
        </w:tc>
        <w:tc>
          <w:tcPr>
            <w:tcW w:w="506" w:type="dxa"/>
            <w:vAlign w:val="center"/>
          </w:tcPr>
          <w:p w14:paraId="296EBBB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w:t>
            </w:r>
          </w:p>
        </w:tc>
        <w:tc>
          <w:tcPr>
            <w:tcW w:w="507" w:type="dxa"/>
            <w:vAlign w:val="center"/>
          </w:tcPr>
          <w:p w14:paraId="18252E7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w:t>
            </w:r>
          </w:p>
        </w:tc>
      </w:tr>
      <w:tr w:rsidR="00464726" w:rsidRPr="00464726" w14:paraId="659A6EE0" w14:textId="77777777" w:rsidTr="00D26609">
        <w:trPr>
          <w:jc w:val="center"/>
        </w:trPr>
        <w:tc>
          <w:tcPr>
            <w:tcW w:w="9687" w:type="dxa"/>
            <w:shd w:val="clear" w:color="auto" w:fill="auto"/>
          </w:tcPr>
          <w:p w14:paraId="305B4AB6" w14:textId="77777777" w:rsidR="00464726" w:rsidRPr="00464726" w:rsidRDefault="00464726" w:rsidP="00464726">
            <w:pPr>
              <w:keepNext/>
              <w:suppressLineNumbers/>
              <w:suppressAutoHyphens/>
              <w:kinsoku w:val="0"/>
              <w:overflowPunct w:val="0"/>
              <w:autoSpaceDE w:val="0"/>
              <w:autoSpaceDN w:val="0"/>
              <w:jc w:val="left"/>
              <w:outlineLvl w:val="1"/>
              <w:rPr>
                <w:rFonts w:eastAsia="Times New Roman" w:cs="Times New Roman"/>
                <w:b/>
                <w:snapToGrid w:val="0"/>
                <w:kern w:val="22"/>
                <w:sz w:val="20"/>
                <w:szCs w:val="20"/>
                <w:lang w:eastAsia="en-US"/>
              </w:rPr>
            </w:pPr>
            <w:r w:rsidRPr="00464726">
              <w:rPr>
                <w:rFonts w:eastAsia="Times New Roman" w:cs="Times New Roman"/>
                <w:b/>
                <w:snapToGrid w:val="0"/>
                <w:kern w:val="22"/>
                <w:sz w:val="20"/>
                <w:szCs w:val="20"/>
                <w:lang w:eastAsia="en-US"/>
              </w:rPr>
              <w:t xml:space="preserve">13. </w:t>
            </w:r>
            <w:proofErr w:type="spellStart"/>
            <w:r w:rsidRPr="00464726">
              <w:rPr>
                <w:rFonts w:ascii="SimSun" w:hAnsi="SimSun" w:cs="SimSun" w:hint="eastAsia"/>
                <w:b/>
                <w:snapToGrid w:val="0"/>
                <w:kern w:val="22"/>
                <w:sz w:val="20"/>
                <w:szCs w:val="20"/>
                <w:lang w:eastAsia="en-US"/>
              </w:rPr>
              <w:t>北亚速尔台地</w:t>
            </w:r>
            <w:proofErr w:type="spellEnd"/>
          </w:p>
          <w:p w14:paraId="394E0867" w14:textId="77777777" w:rsidR="00464726" w:rsidRPr="00464726" w:rsidRDefault="00464726" w:rsidP="000B4180">
            <w:pPr>
              <w:numPr>
                <w:ilvl w:val="0"/>
                <w:numId w:val="19"/>
              </w:numPr>
              <w:suppressLineNumbers/>
              <w:suppressAutoHyphens/>
              <w:kinsoku w:val="0"/>
              <w:overflowPunct w:val="0"/>
              <w:topLinePunct/>
              <w:autoSpaceDE w:val="0"/>
              <w:autoSpaceDN w:val="0"/>
              <w:ind w:left="395"/>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覆盖亚速尔群岛以北的一大片大西洋区域。区域中有多种类型的构造（即热液喷口区、亚速尔公海海洋保护区以北的中大西洋海脊、海山），这些结构在生物和地质方面非常与众不同，而且具有不同的组成、位置和地质年龄。</w:t>
            </w:r>
          </w:p>
          <w:p w14:paraId="01A51A8F" w14:textId="77777777" w:rsidR="00464726" w:rsidRPr="00464726" w:rsidRDefault="00464726" w:rsidP="000B4180">
            <w:pPr>
              <w:numPr>
                <w:ilvl w:val="0"/>
                <w:numId w:val="19"/>
              </w:numPr>
              <w:suppressLineNumbers/>
              <w:suppressAutoHyphens/>
              <w:kinsoku w:val="0"/>
              <w:overflowPunct w:val="0"/>
              <w:topLinePunct/>
              <w:autoSpaceDE w:val="0"/>
              <w:autoSpaceDN w:val="0"/>
              <w:ind w:left="395"/>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t>该区域由数座海山、一个热液喷口区、一个海底槽和亚速尔台地以北的中大西洋海脊的一大部分组成。区域的构造是海洋生物热点，通常是高生产力海区，与周围的深海区相比尤其如此。</w:t>
            </w:r>
            <w:r w:rsidRPr="00464726">
              <w:rPr>
                <w:rFonts w:eastAsia="Times New Roman" w:cs="Times New Roman" w:hint="eastAsia"/>
                <w:snapToGrid w:val="0"/>
                <w:kern w:val="22"/>
                <w:sz w:val="20"/>
                <w:szCs w:val="20"/>
                <w:lang w:val="en-US"/>
              </w:rPr>
              <w:t xml:space="preserve"> </w:t>
            </w:r>
            <w:proofErr w:type="spellStart"/>
            <w:r w:rsidRPr="00464726">
              <w:rPr>
                <w:rFonts w:eastAsia="Times New Roman" w:cs="Times New Roman" w:hint="eastAsia"/>
                <w:snapToGrid w:val="0"/>
                <w:kern w:val="22"/>
                <w:sz w:val="20"/>
                <w:szCs w:val="20"/>
                <w:lang w:val="en-US"/>
              </w:rPr>
              <w:t>Moytirra</w:t>
            </w:r>
            <w:proofErr w:type="spellEnd"/>
            <w:r w:rsidRPr="00464726">
              <w:rPr>
                <w:rFonts w:ascii="SimSun" w:hAnsi="SimSun" w:cs="SimSun" w:hint="eastAsia"/>
                <w:snapToGrid w:val="0"/>
                <w:kern w:val="22"/>
                <w:sz w:val="20"/>
                <w:szCs w:val="20"/>
                <w:lang w:val="en-US"/>
              </w:rPr>
              <w:t>是亚速尔群岛北部缓慢扩展的中大西洋海脊上第一个已知的深海热液喷口，使得该区域非常独特。</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snapToGrid w:val="0"/>
                <w:kern w:val="22"/>
                <w:sz w:val="20"/>
                <w:szCs w:val="20"/>
                <w:lang w:val="en-US"/>
              </w:rPr>
              <w:t>在该区域总共观察到</w:t>
            </w:r>
            <w:r w:rsidRPr="00464726">
              <w:rPr>
                <w:rFonts w:eastAsia="Times New Roman" w:cs="Times New Roman" w:hint="eastAsia"/>
                <w:snapToGrid w:val="0"/>
                <w:kern w:val="22"/>
                <w:sz w:val="20"/>
                <w:szCs w:val="20"/>
                <w:lang w:val="en-US"/>
              </w:rPr>
              <w:t>536</w:t>
            </w:r>
            <w:r w:rsidRPr="00464726">
              <w:rPr>
                <w:rFonts w:ascii="SimSun" w:hAnsi="SimSun" w:cs="SimSun" w:hint="eastAsia"/>
                <w:snapToGrid w:val="0"/>
                <w:kern w:val="22"/>
                <w:sz w:val="20"/>
                <w:szCs w:val="20"/>
                <w:lang w:val="en-US"/>
              </w:rPr>
              <w:t>个物种，其中</w:t>
            </w:r>
            <w:r w:rsidRPr="00464726">
              <w:rPr>
                <w:rFonts w:eastAsia="Times New Roman" w:cs="Times New Roman" w:hint="eastAsia"/>
                <w:snapToGrid w:val="0"/>
                <w:kern w:val="22"/>
                <w:sz w:val="20"/>
                <w:szCs w:val="20"/>
                <w:lang w:val="en-US"/>
              </w:rPr>
              <w:t>6%</w:t>
            </w:r>
            <w:r w:rsidRPr="00464726">
              <w:rPr>
                <w:rFonts w:ascii="SimSun" w:hAnsi="SimSun" w:cs="SimSun" w:hint="eastAsia"/>
                <w:snapToGrid w:val="0"/>
                <w:kern w:val="22"/>
                <w:sz w:val="20"/>
                <w:szCs w:val="20"/>
                <w:lang w:val="en-US"/>
              </w:rPr>
              <w:t>受国际法或区域法保护。</w:t>
            </w:r>
          </w:p>
        </w:tc>
        <w:tc>
          <w:tcPr>
            <w:tcW w:w="506" w:type="dxa"/>
            <w:vAlign w:val="center"/>
          </w:tcPr>
          <w:p w14:paraId="35F889D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1ACC9ED4"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36F5DFE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119BF6F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6" w:type="dxa"/>
            <w:vAlign w:val="center"/>
          </w:tcPr>
          <w:p w14:paraId="275F1FB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M</w:t>
            </w:r>
          </w:p>
        </w:tc>
        <w:tc>
          <w:tcPr>
            <w:tcW w:w="506" w:type="dxa"/>
            <w:vAlign w:val="center"/>
          </w:tcPr>
          <w:p w14:paraId="0750F7E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H</w:t>
            </w:r>
          </w:p>
        </w:tc>
        <w:tc>
          <w:tcPr>
            <w:tcW w:w="507" w:type="dxa"/>
            <w:vAlign w:val="center"/>
          </w:tcPr>
          <w:p w14:paraId="4843A19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color w:val="000000"/>
                <w:kern w:val="22"/>
                <w:sz w:val="20"/>
                <w:szCs w:val="20"/>
                <w:lang w:eastAsia="en-US"/>
              </w:rPr>
            </w:pPr>
            <w:r w:rsidRPr="00464726">
              <w:rPr>
                <w:rFonts w:eastAsia="Times New Roman" w:cs="Times New Roman"/>
                <w:snapToGrid w:val="0"/>
                <w:color w:val="000000"/>
                <w:kern w:val="22"/>
                <w:sz w:val="20"/>
                <w:szCs w:val="20"/>
                <w:lang w:eastAsia="en-US"/>
              </w:rPr>
              <w:t>M</w:t>
            </w:r>
          </w:p>
        </w:tc>
      </w:tr>
      <w:tr w:rsidR="00464726" w:rsidRPr="00464726" w14:paraId="360EEA53" w14:textId="77777777" w:rsidTr="00D26609">
        <w:trPr>
          <w:jc w:val="center"/>
        </w:trPr>
        <w:tc>
          <w:tcPr>
            <w:tcW w:w="9687" w:type="dxa"/>
            <w:shd w:val="clear" w:color="auto" w:fill="auto"/>
          </w:tcPr>
          <w:p w14:paraId="709C657B" w14:textId="77777777" w:rsidR="00464726" w:rsidRPr="00464726" w:rsidRDefault="00464726" w:rsidP="00464726">
            <w:pPr>
              <w:suppressLineNumbers/>
              <w:tabs>
                <w:tab w:val="left" w:pos="334"/>
              </w:tabs>
              <w:suppressAutoHyphens/>
              <w:kinsoku w:val="0"/>
              <w:overflowPunct w:val="0"/>
              <w:autoSpaceDE w:val="0"/>
              <w:autoSpaceDN w:val="0"/>
              <w:jc w:val="left"/>
              <w:outlineLvl w:val="1"/>
              <w:rPr>
                <w:rFonts w:eastAsia="Times New Roman" w:cs="Times New Roman"/>
                <w:b/>
                <w:caps/>
                <w:snapToGrid w:val="0"/>
                <w:kern w:val="22"/>
                <w:sz w:val="20"/>
                <w:szCs w:val="20"/>
                <w:lang w:eastAsia="en-US"/>
              </w:rPr>
            </w:pPr>
            <w:r w:rsidRPr="00464726">
              <w:rPr>
                <w:rFonts w:eastAsia="Times New Roman" w:cs="Times New Roman"/>
                <w:b/>
                <w:snapToGrid w:val="0"/>
                <w:kern w:val="22"/>
                <w:sz w:val="20"/>
                <w:szCs w:val="20"/>
                <w:lang w:eastAsia="en-US"/>
              </w:rPr>
              <w:t xml:space="preserve">14. </w:t>
            </w:r>
            <w:proofErr w:type="spellStart"/>
            <w:r w:rsidRPr="00464726">
              <w:rPr>
                <w:rFonts w:ascii="SimSun" w:hAnsi="SimSun" w:cs="SimSun" w:hint="eastAsia"/>
                <w:b/>
                <w:snapToGrid w:val="0"/>
                <w:kern w:val="22"/>
                <w:sz w:val="20"/>
                <w:szCs w:val="20"/>
                <w:lang w:eastAsia="en-US"/>
              </w:rPr>
              <w:t>中北大西洋前沿系统</w:t>
            </w:r>
            <w:proofErr w:type="spellEnd"/>
          </w:p>
          <w:p w14:paraId="3AEE2548" w14:textId="77777777" w:rsidR="00464726" w:rsidRPr="00464726" w:rsidRDefault="00464726" w:rsidP="000B4180">
            <w:pPr>
              <w:numPr>
                <w:ilvl w:val="0"/>
                <w:numId w:val="24"/>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该区域具有明确的西部边界（前沿），与奥斯巴委员会的海洋边界相吻合。区域沿着大浅滩的东侧向北延伸，形成一个称为西北角的环路，然后继续向东延伸。北部边界直至北纬</w:t>
            </w:r>
            <w:r w:rsidRPr="00464726">
              <w:rPr>
                <w:rFonts w:eastAsia="Times New Roman" w:cs="Times New Roman" w:hint="eastAsia"/>
                <w:snapToGrid w:val="0"/>
                <w:kern w:val="22"/>
                <w:sz w:val="20"/>
                <w:szCs w:val="20"/>
                <w:lang w:val="en-US"/>
              </w:rPr>
              <w:t>54</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的近极地前沿北部。近北极前沿北部在地形上设定于西经</w:t>
            </w:r>
            <w:r w:rsidRPr="00464726">
              <w:rPr>
                <w:rFonts w:eastAsia="Times New Roman" w:cs="Times New Roman" w:hint="eastAsia"/>
                <w:snapToGrid w:val="0"/>
                <w:kern w:val="22"/>
                <w:sz w:val="20"/>
                <w:szCs w:val="20"/>
                <w:lang w:val="en-US"/>
              </w:rPr>
              <w:t>30</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的</w:t>
            </w:r>
            <w:r w:rsidRPr="00464726">
              <w:rPr>
                <w:rFonts w:eastAsia="Times New Roman" w:cs="Times New Roman" w:hint="eastAsia"/>
                <w:snapToGrid w:val="0"/>
                <w:kern w:val="22"/>
                <w:sz w:val="20"/>
                <w:szCs w:val="20"/>
                <w:lang w:val="en-US"/>
              </w:rPr>
              <w:t>Charlie-Gibbs</w:t>
            </w:r>
            <w:r w:rsidRPr="00464726">
              <w:rPr>
                <w:rFonts w:ascii="SimSun" w:hAnsi="SimSun" w:cs="SimSun" w:hint="eastAsia"/>
                <w:snapToGrid w:val="0"/>
                <w:kern w:val="22"/>
                <w:sz w:val="20"/>
                <w:szCs w:val="20"/>
                <w:lang w:val="en-US"/>
              </w:rPr>
              <w:t>断裂带。众所周知，北大西洋洋流和前沿支流变化很大，横向移动幅度可达</w:t>
            </w:r>
            <w:r w:rsidRPr="00464726">
              <w:rPr>
                <w:rFonts w:eastAsia="Times New Roman" w:cs="Times New Roman" w:hint="eastAsia"/>
                <w:snapToGrid w:val="0"/>
                <w:kern w:val="22"/>
                <w:sz w:val="20"/>
                <w:szCs w:val="20"/>
                <w:lang w:val="en-US"/>
              </w:rPr>
              <w:t>250-300</w:t>
            </w:r>
            <w:r w:rsidRPr="00464726">
              <w:rPr>
                <w:rFonts w:ascii="SimSun" w:hAnsi="SimSun" w:cs="SimSun" w:hint="eastAsia"/>
                <w:snapToGrid w:val="0"/>
                <w:kern w:val="22"/>
                <w:sz w:val="20"/>
                <w:szCs w:val="20"/>
                <w:lang w:val="en-US"/>
              </w:rPr>
              <w:t>公里。因此，使用了年度平均值地图来确保反映该区域随着时间推移的全部变化。</w:t>
            </w:r>
          </w:p>
          <w:p w14:paraId="5D190FE6" w14:textId="77777777" w:rsidR="00464726" w:rsidRPr="00464726" w:rsidRDefault="00464726" w:rsidP="000B4180">
            <w:pPr>
              <w:numPr>
                <w:ilvl w:val="0"/>
                <w:numId w:val="20"/>
              </w:numPr>
              <w:suppressLineNumbers/>
              <w:suppressAutoHyphens/>
              <w:kinsoku w:val="0"/>
              <w:overflowPunct w:val="0"/>
              <w:topLinePunct/>
              <w:autoSpaceDE w:val="0"/>
              <w:autoSpaceDN w:val="0"/>
              <w:ind w:left="360"/>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lastRenderedPageBreak/>
              <w:t>这是一个有大量中等规模活动的偏远地区，具有位置几乎不变的涡旋以及许多沿着带状台地的前沿热流。这些前沿洋流和漩涡提高了初级生产力，并同时在垂直和水平方向保持和集中了次级生产力。涡流中的局部高强度混合所形成的混合体导致一些零散的小规模高海面生产力海区。针对海鸟、鲸鱼、海龟、金枪鱼和鲨鱼</w:t>
            </w:r>
            <w:r w:rsidRPr="00464726">
              <w:rPr>
                <w:rFonts w:eastAsia="Times New Roman" w:cs="Times New Roman" w:hint="eastAsia"/>
                <w:snapToGrid w:val="0"/>
                <w:kern w:val="22"/>
                <w:sz w:val="20"/>
                <w:szCs w:val="20"/>
                <w:lang w:val="en-US"/>
              </w:rPr>
              <w:t>(</w:t>
            </w:r>
            <w:r w:rsidRPr="00464726">
              <w:rPr>
                <w:rFonts w:ascii="SimSun" w:hAnsi="SimSun" w:cs="SimSun" w:hint="eastAsia"/>
                <w:snapToGrid w:val="0"/>
                <w:kern w:val="22"/>
                <w:sz w:val="20"/>
                <w:szCs w:val="20"/>
                <w:lang w:val="en-US"/>
              </w:rPr>
              <w:t>其中一些受到全球威胁</w:t>
            </w:r>
            <w:r w:rsidRPr="00464726">
              <w:rPr>
                <w:rFonts w:eastAsia="Times New Roman" w:cs="Times New Roman" w:hint="eastAsia"/>
                <w:snapToGrid w:val="0"/>
                <w:kern w:val="22"/>
                <w:sz w:val="20"/>
                <w:szCs w:val="20"/>
                <w:lang w:val="en-US"/>
              </w:rPr>
              <w:t>)</w:t>
            </w:r>
            <w:r w:rsidRPr="00464726">
              <w:rPr>
                <w:rFonts w:ascii="SimSun" w:hAnsi="SimSun" w:cs="SimSun" w:hint="eastAsia"/>
                <w:snapToGrid w:val="0"/>
                <w:kern w:val="22"/>
                <w:sz w:val="20"/>
                <w:szCs w:val="20"/>
                <w:lang w:val="en-US"/>
              </w:rPr>
              <w:t>收集的跟踪数据证实，这是一个高生产力区域，有大量觅食活动，表明生产力逐步上升到较高的营养水平。</w:t>
            </w:r>
          </w:p>
        </w:tc>
        <w:tc>
          <w:tcPr>
            <w:tcW w:w="506" w:type="dxa"/>
            <w:vAlign w:val="center"/>
          </w:tcPr>
          <w:p w14:paraId="2583D51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lastRenderedPageBreak/>
              <w:t>-</w:t>
            </w:r>
          </w:p>
        </w:tc>
        <w:tc>
          <w:tcPr>
            <w:tcW w:w="506" w:type="dxa"/>
            <w:vAlign w:val="center"/>
          </w:tcPr>
          <w:p w14:paraId="4D932B86"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1F98EC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7DE7D6C9"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4227E37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0F4D3ACC"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20D5684C"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r>
      <w:tr w:rsidR="00464726" w:rsidRPr="00464726" w14:paraId="3C4732B3" w14:textId="77777777" w:rsidTr="00D26609">
        <w:trPr>
          <w:jc w:val="center"/>
        </w:trPr>
        <w:tc>
          <w:tcPr>
            <w:tcW w:w="9687" w:type="dxa"/>
            <w:shd w:val="clear" w:color="auto" w:fill="auto"/>
          </w:tcPr>
          <w:p w14:paraId="75404D43" w14:textId="77777777" w:rsidR="00464726" w:rsidRPr="00464726" w:rsidRDefault="00464726" w:rsidP="00464726">
            <w:pPr>
              <w:suppressLineNumbers/>
              <w:tabs>
                <w:tab w:val="left" w:pos="334"/>
              </w:tabs>
              <w:suppressAutoHyphens/>
              <w:kinsoku w:val="0"/>
              <w:overflowPunct w:val="0"/>
              <w:autoSpaceDE w:val="0"/>
              <w:autoSpaceDN w:val="0"/>
              <w:jc w:val="left"/>
              <w:outlineLvl w:val="1"/>
              <w:rPr>
                <w:rFonts w:eastAsia="Times New Roman" w:cs="Times New Roman"/>
                <w:b/>
                <w:snapToGrid w:val="0"/>
                <w:kern w:val="22"/>
                <w:sz w:val="20"/>
                <w:szCs w:val="20"/>
                <w:lang w:eastAsia="en-US"/>
              </w:rPr>
            </w:pPr>
            <w:bookmarkStart w:id="15" w:name="_Hlk22570383"/>
            <w:r w:rsidRPr="00464726">
              <w:rPr>
                <w:rFonts w:eastAsia="Times New Roman" w:cs="Times New Roman"/>
                <w:b/>
                <w:snapToGrid w:val="0"/>
                <w:kern w:val="22"/>
                <w:sz w:val="20"/>
                <w:szCs w:val="20"/>
                <w:lang w:eastAsia="en-US"/>
              </w:rPr>
              <w:t>15.</w:t>
            </w:r>
            <w:bookmarkStart w:id="16" w:name="_Hlk22571462"/>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查理</w:t>
            </w:r>
            <w:proofErr w:type="spellEnd"/>
            <w:r w:rsidRPr="00464726">
              <w:rPr>
                <w:rFonts w:eastAsia="Times New Roman" w:cs="Times New Roman"/>
                <w:b/>
                <w:snapToGrid w:val="0"/>
                <w:kern w:val="22"/>
                <w:sz w:val="20"/>
                <w:szCs w:val="20"/>
                <w:lang w:eastAsia="en-US"/>
              </w:rPr>
              <w:t>-</w:t>
            </w:r>
            <w:proofErr w:type="spellStart"/>
            <w:r w:rsidRPr="00464726">
              <w:rPr>
                <w:rFonts w:ascii="SimSun" w:hAnsi="SimSun" w:cs="SimSun" w:hint="eastAsia"/>
                <w:b/>
                <w:snapToGrid w:val="0"/>
                <w:kern w:val="22"/>
                <w:sz w:val="20"/>
                <w:szCs w:val="20"/>
                <w:lang w:eastAsia="en-US"/>
              </w:rPr>
              <w:t>吉布斯</w:t>
            </w:r>
            <w:bookmarkEnd w:id="16"/>
            <w:r w:rsidRPr="00464726">
              <w:rPr>
                <w:rFonts w:ascii="SimSun" w:hAnsi="SimSun" w:cs="SimSun" w:hint="eastAsia"/>
                <w:b/>
                <w:snapToGrid w:val="0"/>
                <w:kern w:val="22"/>
                <w:sz w:val="20"/>
                <w:szCs w:val="20"/>
                <w:lang w:eastAsia="en-US"/>
              </w:rPr>
              <w:t>断裂带</w:t>
            </w:r>
            <w:proofErr w:type="spellEnd"/>
          </w:p>
          <w:p w14:paraId="3EE0FEBF" w14:textId="77777777" w:rsidR="00464726" w:rsidRPr="00464726" w:rsidRDefault="00464726" w:rsidP="000B4180">
            <w:pPr>
              <w:numPr>
                <w:ilvl w:val="0"/>
                <w:numId w:val="16"/>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该区域沿中大西洋海脊从北纬</w:t>
            </w:r>
            <w:r w:rsidRPr="00464726">
              <w:rPr>
                <w:rFonts w:eastAsia="Times New Roman" w:cs="Times New Roman" w:hint="eastAsia"/>
                <w:snapToGrid w:val="0"/>
                <w:kern w:val="22"/>
                <w:sz w:val="20"/>
                <w:szCs w:val="20"/>
                <w:lang w:val="en-US"/>
              </w:rPr>
              <w:t>48</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和</w:t>
            </w:r>
            <w:r w:rsidRPr="00464726">
              <w:rPr>
                <w:rFonts w:eastAsia="Times New Roman" w:cs="Times New Roman" w:hint="eastAsia"/>
                <w:snapToGrid w:val="0"/>
                <w:kern w:val="22"/>
                <w:sz w:val="20"/>
                <w:szCs w:val="20"/>
                <w:lang w:val="en-US"/>
              </w:rPr>
              <w:t>55</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188'</w:t>
            </w:r>
            <w:r w:rsidRPr="00464726">
              <w:rPr>
                <w:rFonts w:ascii="SimSun" w:hAnsi="SimSun" w:cs="SimSun" w:hint="eastAsia"/>
                <w:snapToGrid w:val="0"/>
                <w:kern w:val="22"/>
                <w:sz w:val="20"/>
                <w:szCs w:val="20"/>
                <w:lang w:val="en-US"/>
              </w:rPr>
              <w:t>延伸，</w:t>
            </w:r>
            <w:r w:rsidRPr="00464726">
              <w:rPr>
                <w:rFonts w:eastAsia="Times New Roman" w:cs="Times New Roman" w:hint="eastAsia"/>
                <w:snapToGrid w:val="0"/>
                <w:kern w:val="22"/>
                <w:sz w:val="20"/>
                <w:szCs w:val="20"/>
                <w:lang w:val="en-US"/>
              </w:rPr>
              <w:t xml:space="preserve"> </w:t>
            </w:r>
            <w:r w:rsidRPr="00464726">
              <w:rPr>
                <w:rFonts w:ascii="SimSun" w:hAnsi="SimSun" w:cs="SimSun" w:hint="eastAsia"/>
                <w:bCs/>
                <w:snapToGrid w:val="0"/>
                <w:kern w:val="22"/>
                <w:sz w:val="20"/>
                <w:szCs w:val="20"/>
              </w:rPr>
              <w:t>查理</w:t>
            </w:r>
            <w:r w:rsidRPr="00464726">
              <w:rPr>
                <w:rFonts w:eastAsia="Times New Roman" w:cs="Times New Roman"/>
                <w:bCs/>
                <w:snapToGrid w:val="0"/>
                <w:kern w:val="22"/>
                <w:sz w:val="20"/>
                <w:szCs w:val="20"/>
              </w:rPr>
              <w:t>-</w:t>
            </w:r>
            <w:r w:rsidRPr="00464726">
              <w:rPr>
                <w:rFonts w:ascii="SimSun" w:hAnsi="SimSun" w:cs="SimSun" w:hint="eastAsia"/>
                <w:bCs/>
                <w:snapToGrid w:val="0"/>
                <w:kern w:val="22"/>
                <w:sz w:val="20"/>
                <w:szCs w:val="20"/>
              </w:rPr>
              <w:t>吉布斯</w:t>
            </w:r>
            <w:r w:rsidRPr="00464726">
              <w:rPr>
                <w:rFonts w:ascii="SimSun" w:hAnsi="SimSun" w:cs="SimSun" w:hint="eastAsia"/>
                <w:snapToGrid w:val="0"/>
                <w:kern w:val="22"/>
                <w:sz w:val="20"/>
                <w:szCs w:val="20"/>
                <w:lang w:val="en-US"/>
              </w:rPr>
              <w:t>断裂带则位于北纬</w:t>
            </w:r>
            <w:r w:rsidRPr="00464726">
              <w:rPr>
                <w:rFonts w:eastAsia="Times New Roman" w:cs="Times New Roman" w:hint="eastAsia"/>
                <w:snapToGrid w:val="0"/>
                <w:kern w:val="22"/>
                <w:sz w:val="20"/>
                <w:szCs w:val="20"/>
                <w:lang w:val="en-US"/>
              </w:rPr>
              <w:t>52</w:t>
            </w:r>
            <w:r w:rsidRPr="00464726">
              <w:rPr>
                <w:rFonts w:eastAsia="Times New Roman" w:cs="Times New Roman"/>
                <w:snapToGrid w:val="0"/>
                <w:kern w:val="22"/>
                <w:sz w:val="20"/>
                <w:szCs w:val="20"/>
                <w:lang w:val="en-US"/>
              </w:rPr>
              <w:t>º</w:t>
            </w:r>
            <w:r w:rsidRPr="00464726">
              <w:rPr>
                <w:rFonts w:eastAsia="Times New Roman" w:cs="Times New Roman" w:hint="eastAsia"/>
                <w:snapToGrid w:val="0"/>
                <w:kern w:val="22"/>
                <w:sz w:val="20"/>
                <w:szCs w:val="20"/>
                <w:lang w:val="en-US"/>
              </w:rPr>
              <w:t>30'</w:t>
            </w:r>
            <w:r w:rsidRPr="00464726">
              <w:rPr>
                <w:rFonts w:ascii="SimSun" w:hAnsi="SimSun" w:cs="SimSun" w:hint="eastAsia"/>
                <w:snapToGrid w:val="0"/>
                <w:kern w:val="22"/>
                <w:sz w:val="20"/>
                <w:szCs w:val="20"/>
                <w:lang w:val="en-US"/>
              </w:rPr>
              <w:t>。该区域大致从西经</w:t>
            </w:r>
            <w:r w:rsidRPr="00464726">
              <w:rPr>
                <w:rFonts w:eastAsia="Times New Roman" w:cs="Times New Roman" w:hint="eastAsia"/>
                <w:snapToGrid w:val="0"/>
                <w:kern w:val="22"/>
                <w:sz w:val="20"/>
                <w:szCs w:val="20"/>
                <w:lang w:val="en-US"/>
              </w:rPr>
              <w:t>25</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延伸到</w:t>
            </w:r>
            <w:r w:rsidRPr="00464726">
              <w:rPr>
                <w:rFonts w:eastAsia="Times New Roman" w:cs="Times New Roman" w:hint="eastAsia"/>
                <w:snapToGrid w:val="0"/>
                <w:kern w:val="22"/>
                <w:sz w:val="20"/>
                <w:szCs w:val="20"/>
                <w:lang w:val="en-US"/>
              </w:rPr>
              <w:t>45°</w:t>
            </w:r>
            <w:r w:rsidRPr="00464726">
              <w:rPr>
                <w:rFonts w:ascii="SimSun" w:hAnsi="SimSun" w:cs="SimSun" w:hint="eastAsia"/>
                <w:snapToGrid w:val="0"/>
                <w:kern w:val="22"/>
                <w:sz w:val="20"/>
                <w:szCs w:val="20"/>
                <w:lang w:val="en-US"/>
              </w:rPr>
              <w:t>，转换断层位于西经</w:t>
            </w:r>
            <w:r w:rsidRPr="00464726">
              <w:rPr>
                <w:rFonts w:eastAsia="Times New Roman" w:cs="Times New Roman" w:hint="eastAsia"/>
                <w:snapToGrid w:val="0"/>
                <w:kern w:val="22"/>
                <w:sz w:val="20"/>
                <w:szCs w:val="20"/>
                <w:lang w:val="en-US"/>
              </w:rPr>
              <w:t>30</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和</w:t>
            </w:r>
            <w:r w:rsidRPr="00464726">
              <w:rPr>
                <w:rFonts w:eastAsia="Times New Roman" w:cs="Times New Roman" w:hint="eastAsia"/>
                <w:snapToGrid w:val="0"/>
                <w:kern w:val="22"/>
                <w:sz w:val="20"/>
                <w:szCs w:val="20"/>
                <w:lang w:val="en-US"/>
              </w:rPr>
              <w:t>35</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之间。在西经</w:t>
            </w:r>
            <w:r w:rsidRPr="00464726">
              <w:rPr>
                <w:rFonts w:eastAsia="Times New Roman" w:cs="Times New Roman" w:hint="eastAsia"/>
                <w:snapToGrid w:val="0"/>
                <w:kern w:val="22"/>
                <w:sz w:val="20"/>
                <w:szCs w:val="20"/>
                <w:lang w:val="en-US"/>
              </w:rPr>
              <w:t>42</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以外仍可探测到查理</w:t>
            </w:r>
            <w:r w:rsidRPr="00464726">
              <w:rPr>
                <w:rFonts w:eastAsia="Times New Roman" w:cs="Times New Roman" w:hint="eastAsia"/>
                <w:snapToGrid w:val="0"/>
                <w:kern w:val="22"/>
                <w:sz w:val="20"/>
                <w:szCs w:val="20"/>
                <w:lang w:val="en-US"/>
              </w:rPr>
              <w:t>-</w:t>
            </w:r>
            <w:r w:rsidRPr="00464726">
              <w:rPr>
                <w:rFonts w:ascii="SimSun" w:hAnsi="SimSun" w:cs="SimSun" w:hint="eastAsia"/>
                <w:snapToGrid w:val="0"/>
                <w:kern w:val="22"/>
                <w:sz w:val="20"/>
                <w:szCs w:val="20"/>
                <w:lang w:val="en-US"/>
              </w:rPr>
              <w:t>吉布斯断裂带的东部边界。南海脊不间断地延伸至西经</w:t>
            </w:r>
            <w:r w:rsidRPr="00464726">
              <w:rPr>
                <w:rFonts w:eastAsia="Times New Roman" w:cs="Times New Roman" w:hint="eastAsia"/>
                <w:snapToGrid w:val="0"/>
                <w:kern w:val="22"/>
                <w:sz w:val="20"/>
                <w:szCs w:val="20"/>
                <w:lang w:val="en-US"/>
              </w:rPr>
              <w:t>45</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。这个区域包括查理</w:t>
            </w:r>
            <w:r w:rsidRPr="00464726">
              <w:rPr>
                <w:rFonts w:eastAsia="Times New Roman" w:cs="Times New Roman" w:hint="eastAsia"/>
                <w:snapToGrid w:val="0"/>
                <w:kern w:val="22"/>
                <w:sz w:val="20"/>
                <w:szCs w:val="20"/>
                <w:lang w:val="en-US"/>
              </w:rPr>
              <w:t>-</w:t>
            </w:r>
            <w:r w:rsidRPr="00464726">
              <w:rPr>
                <w:rFonts w:ascii="SimSun" w:hAnsi="SimSun" w:cs="SimSun" w:hint="eastAsia"/>
                <w:snapToGrid w:val="0"/>
                <w:kern w:val="22"/>
                <w:sz w:val="20"/>
                <w:szCs w:val="20"/>
                <w:lang w:val="en-US"/>
              </w:rPr>
              <w:t>吉布斯断裂带、蜿蜒的近极地前沿地带和区域内中大西洋海脊的海底群落，包括单个海山。</w:t>
            </w:r>
          </w:p>
          <w:p w14:paraId="5899C585" w14:textId="77777777" w:rsidR="00464726" w:rsidRPr="00464726" w:rsidRDefault="00464726" w:rsidP="000B4180">
            <w:pPr>
              <w:numPr>
                <w:ilvl w:val="0"/>
                <w:numId w:val="16"/>
              </w:numPr>
              <w:suppressLineNumbers/>
              <w:suppressAutoHyphens/>
              <w:kinsoku w:val="0"/>
              <w:overflowPunct w:val="0"/>
              <w:topLinePunct/>
              <w:autoSpaceDE w:val="0"/>
              <w:autoSpaceDN w:val="0"/>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t>断裂带是海洋的常见地形特征，是板块构造引起的。查理</w:t>
            </w:r>
            <w:r w:rsidRPr="00464726">
              <w:rPr>
                <w:rFonts w:eastAsia="Times New Roman" w:cs="Times New Roman" w:hint="eastAsia"/>
                <w:snapToGrid w:val="0"/>
                <w:kern w:val="22"/>
                <w:sz w:val="20"/>
                <w:szCs w:val="20"/>
                <w:lang w:val="en-US"/>
              </w:rPr>
              <w:t>-</w:t>
            </w:r>
            <w:r w:rsidRPr="00464726">
              <w:rPr>
                <w:rFonts w:ascii="SimSun" w:hAnsi="SimSun" w:cs="SimSun" w:hint="eastAsia"/>
                <w:snapToGrid w:val="0"/>
                <w:kern w:val="22"/>
                <w:sz w:val="20"/>
                <w:szCs w:val="20"/>
                <w:lang w:val="en-US"/>
              </w:rPr>
              <w:t>吉布斯断裂带是北大西洋的一个不常见的左横向走滑型双转换断层，沿着这个断层，中大西洋海脊的裂谷在北纬</w:t>
            </w:r>
            <w:r w:rsidRPr="00464726">
              <w:rPr>
                <w:rFonts w:eastAsia="Times New Roman" w:cs="Times New Roman" w:hint="eastAsia"/>
                <w:snapToGrid w:val="0"/>
                <w:kern w:val="22"/>
                <w:sz w:val="20"/>
                <w:szCs w:val="20"/>
                <w:lang w:val="en-US"/>
              </w:rPr>
              <w:t>52</w:t>
            </w:r>
            <w:r w:rsidRPr="00464726">
              <w:rPr>
                <w:rFonts w:eastAsia="Times New Roman" w:cs="Times New Roman"/>
                <w:snapToGrid w:val="0"/>
                <w:kern w:val="22"/>
                <w:sz w:val="20"/>
                <w:szCs w:val="20"/>
                <w:lang w:val="en-US"/>
              </w:rPr>
              <w:t>º</w:t>
            </w:r>
            <w:r w:rsidRPr="00464726">
              <w:rPr>
                <w:rFonts w:eastAsia="Times New Roman" w:cs="Times New Roman" w:hint="eastAsia"/>
                <w:snapToGrid w:val="0"/>
                <w:kern w:val="22"/>
                <w:sz w:val="20"/>
                <w:szCs w:val="20"/>
                <w:lang w:val="en-US"/>
              </w:rPr>
              <w:t>30</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附近偏移了</w:t>
            </w:r>
            <w:r w:rsidRPr="00464726">
              <w:rPr>
                <w:rFonts w:eastAsia="Times New Roman" w:cs="Times New Roman" w:hint="eastAsia"/>
                <w:snapToGrid w:val="0"/>
                <w:kern w:val="22"/>
                <w:sz w:val="20"/>
                <w:szCs w:val="20"/>
                <w:lang w:val="en-US"/>
              </w:rPr>
              <w:t xml:space="preserve">350 </w:t>
            </w:r>
            <w:r w:rsidRPr="00464726">
              <w:rPr>
                <w:rFonts w:ascii="SimSun" w:hAnsi="SimSun" w:cs="SimSun" w:hint="eastAsia"/>
                <w:snapToGrid w:val="0"/>
                <w:kern w:val="22"/>
                <w:sz w:val="20"/>
                <w:szCs w:val="20"/>
                <w:lang w:val="en-US"/>
              </w:rPr>
              <w:t>公里。断裂带打开了西北大西洋与东北大西洋之间的最深连接（最大深度约</w:t>
            </w:r>
            <w:r w:rsidRPr="00464726">
              <w:rPr>
                <w:rFonts w:eastAsia="Times New Roman" w:cs="Times New Roman" w:hint="eastAsia"/>
                <w:snapToGrid w:val="0"/>
                <w:kern w:val="22"/>
                <w:sz w:val="20"/>
                <w:szCs w:val="20"/>
                <w:lang w:val="en-US"/>
              </w:rPr>
              <w:t xml:space="preserve">4500 </w:t>
            </w:r>
            <w:r w:rsidRPr="00464726">
              <w:rPr>
                <w:rFonts w:ascii="SimSun" w:hAnsi="SimSun" w:cs="SimSun" w:hint="eastAsia"/>
                <w:snapToGrid w:val="0"/>
                <w:kern w:val="22"/>
                <w:sz w:val="20"/>
                <w:szCs w:val="20"/>
                <w:lang w:val="en-US"/>
              </w:rPr>
              <w:t>米），其长度约为</w:t>
            </w:r>
            <w:r w:rsidRPr="00464726">
              <w:rPr>
                <w:rFonts w:eastAsia="Times New Roman" w:cs="Times New Roman" w:hint="eastAsia"/>
                <w:snapToGrid w:val="0"/>
                <w:kern w:val="22"/>
                <w:sz w:val="20"/>
                <w:szCs w:val="20"/>
                <w:lang w:val="en-US"/>
              </w:rPr>
              <w:t>2000</w:t>
            </w:r>
            <w:r w:rsidRPr="00464726">
              <w:rPr>
                <w:rFonts w:ascii="SimSun" w:hAnsi="SimSun" w:cs="SimSun" w:hint="eastAsia"/>
                <w:snapToGrid w:val="0"/>
                <w:kern w:val="22"/>
                <w:sz w:val="20"/>
                <w:szCs w:val="20"/>
                <w:lang w:val="en-US"/>
              </w:rPr>
              <w:t>公里，从大约西经</w:t>
            </w:r>
            <w:r w:rsidRPr="00464726">
              <w:rPr>
                <w:rFonts w:eastAsia="Times New Roman" w:cs="Times New Roman" w:hint="eastAsia"/>
                <w:snapToGrid w:val="0"/>
                <w:kern w:val="22"/>
                <w:sz w:val="20"/>
                <w:szCs w:val="20"/>
                <w:lang w:val="en-US"/>
              </w:rPr>
              <w:t>25</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延伸到</w:t>
            </w:r>
            <w:r w:rsidRPr="00464726">
              <w:rPr>
                <w:rFonts w:eastAsia="Times New Roman" w:cs="Times New Roman" w:hint="eastAsia"/>
                <w:snapToGrid w:val="0"/>
                <w:kern w:val="22"/>
                <w:sz w:val="20"/>
                <w:szCs w:val="20"/>
                <w:lang w:val="en-US"/>
              </w:rPr>
              <w:t>45</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。这是亚速尔群岛与冰岛之间的中大西洋海脊最突出的断层，也是欧洲和北美之间唯一具有这种偏移规模的断裂带。有两座被命名的海山与这个转换断层相关：</w:t>
            </w:r>
            <w:proofErr w:type="spellStart"/>
            <w:r w:rsidRPr="00464726">
              <w:rPr>
                <w:rFonts w:eastAsia="Times New Roman" w:cs="Times New Roman" w:hint="eastAsia"/>
                <w:snapToGrid w:val="0"/>
                <w:kern w:val="22"/>
                <w:sz w:val="20"/>
                <w:szCs w:val="20"/>
                <w:lang w:val="en-US"/>
              </w:rPr>
              <w:t>Minia</w:t>
            </w:r>
            <w:proofErr w:type="spellEnd"/>
            <w:r w:rsidRPr="00464726">
              <w:rPr>
                <w:rFonts w:ascii="SimSun" w:hAnsi="SimSun" w:cs="SimSun" w:hint="eastAsia"/>
                <w:snapToGrid w:val="0"/>
                <w:kern w:val="22"/>
                <w:sz w:val="20"/>
                <w:szCs w:val="20"/>
                <w:lang w:val="en-US"/>
              </w:rPr>
              <w:t>和</w:t>
            </w:r>
            <w:r w:rsidRPr="00464726">
              <w:rPr>
                <w:rFonts w:eastAsia="Times New Roman" w:cs="Times New Roman" w:hint="eastAsia"/>
                <w:snapToGrid w:val="0"/>
                <w:kern w:val="22"/>
                <w:sz w:val="20"/>
                <w:szCs w:val="20"/>
                <w:lang w:val="en-US"/>
              </w:rPr>
              <w:t>Hecate</w:t>
            </w:r>
            <w:r w:rsidRPr="00464726">
              <w:rPr>
                <w:rFonts w:ascii="SimSun" w:hAnsi="SimSun" w:cs="SimSun" w:hint="eastAsia"/>
                <w:snapToGrid w:val="0"/>
                <w:kern w:val="22"/>
                <w:sz w:val="20"/>
                <w:szCs w:val="20"/>
                <w:lang w:val="en-US"/>
              </w:rPr>
              <w:t>。该区域是北大西洋的独特地貌特征。此外，区域还记录了地球的地质历史，包括正在发生的重要地质过程。近极地前沿区还代表了中上层前沿系统的特征。对区域进行描述的依据是其作为中大西洋北部海脊的一部分所具有的重要性，并且这个区域还是中大西洋北部海脊的具有生物地理代表性的一部分。有证据表明区域有深海海绵群落和冷水珊瑚。此外，中大西洋海脊是该区域大陆架和孤立海山外唯一可供底栖悬浮觅食生物繁殖的大面积坚硬基质。</w:t>
            </w:r>
          </w:p>
        </w:tc>
        <w:tc>
          <w:tcPr>
            <w:tcW w:w="506" w:type="dxa"/>
            <w:vAlign w:val="center"/>
          </w:tcPr>
          <w:p w14:paraId="1E3B5AE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661A423A"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w:t>
            </w:r>
          </w:p>
        </w:tc>
        <w:tc>
          <w:tcPr>
            <w:tcW w:w="506" w:type="dxa"/>
            <w:vAlign w:val="center"/>
          </w:tcPr>
          <w:p w14:paraId="186B98C5"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72D06E0B"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411A89D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w:t>
            </w:r>
          </w:p>
        </w:tc>
        <w:tc>
          <w:tcPr>
            <w:tcW w:w="506" w:type="dxa"/>
            <w:vAlign w:val="center"/>
          </w:tcPr>
          <w:p w14:paraId="3226E209"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18BA407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r>
      <w:tr w:rsidR="00464726" w:rsidRPr="00464726" w14:paraId="7C548756" w14:textId="77777777" w:rsidTr="00D26609">
        <w:trPr>
          <w:jc w:val="center"/>
        </w:trPr>
        <w:tc>
          <w:tcPr>
            <w:tcW w:w="9687" w:type="dxa"/>
            <w:shd w:val="clear" w:color="auto" w:fill="auto"/>
          </w:tcPr>
          <w:p w14:paraId="1270DC57" w14:textId="77777777" w:rsidR="00464726" w:rsidRPr="00464726" w:rsidRDefault="00464726" w:rsidP="00464726">
            <w:pPr>
              <w:suppressLineNumbers/>
              <w:tabs>
                <w:tab w:val="left" w:pos="334"/>
              </w:tabs>
              <w:suppressAutoHyphens/>
              <w:kinsoku w:val="0"/>
              <w:overflowPunct w:val="0"/>
              <w:autoSpaceDE w:val="0"/>
              <w:autoSpaceDN w:val="0"/>
              <w:jc w:val="left"/>
              <w:outlineLvl w:val="1"/>
              <w:rPr>
                <w:rFonts w:eastAsia="Times New Roman" w:cs="Times New Roman"/>
                <w:b/>
                <w:snapToGrid w:val="0"/>
                <w:kern w:val="22"/>
                <w:sz w:val="20"/>
                <w:szCs w:val="20"/>
                <w:lang w:eastAsia="en-US"/>
              </w:rPr>
            </w:pPr>
            <w:bookmarkStart w:id="17" w:name="_Hlk22571119"/>
            <w:bookmarkEnd w:id="15"/>
            <w:r w:rsidRPr="00464726">
              <w:rPr>
                <w:rFonts w:eastAsia="Times New Roman" w:cs="Times New Roman"/>
                <w:b/>
                <w:snapToGrid w:val="0"/>
                <w:kern w:val="22"/>
                <w:sz w:val="20"/>
                <w:szCs w:val="20"/>
                <w:lang w:eastAsia="en-US"/>
              </w:rPr>
              <w:t>16.</w:t>
            </w:r>
            <w:r w:rsidRPr="00464726">
              <w:rPr>
                <w:rFonts w:eastAsia="Times New Roman" w:cs="Times New Roman"/>
                <w:b/>
                <w:snapToGrid w:val="0"/>
                <w:kern w:val="22"/>
                <w:sz w:val="20"/>
                <w:szCs w:val="20"/>
                <w:lang w:eastAsia="en-US"/>
              </w:rPr>
              <w:tab/>
            </w:r>
            <w:proofErr w:type="spellStart"/>
            <w:r w:rsidRPr="00464726">
              <w:rPr>
                <w:rFonts w:ascii="SimSun" w:hAnsi="SimSun" w:cs="SimSun" w:hint="eastAsia"/>
                <w:b/>
                <w:snapToGrid w:val="0"/>
                <w:kern w:val="22"/>
                <w:sz w:val="20"/>
                <w:szCs w:val="20"/>
                <w:lang w:eastAsia="en-US"/>
              </w:rPr>
              <w:t>南雷克雅尼斯海脊</w:t>
            </w:r>
            <w:proofErr w:type="spellEnd"/>
          </w:p>
          <w:p w14:paraId="0EC1AAE2" w14:textId="1ADCFC96" w:rsidR="00464726" w:rsidRPr="00464726" w:rsidRDefault="00464726" w:rsidP="000B4180">
            <w:pPr>
              <w:numPr>
                <w:ilvl w:val="0"/>
                <w:numId w:val="17"/>
              </w:numPr>
              <w:suppressLineNumbers/>
              <w:tabs>
                <w:tab w:val="left" w:pos="360"/>
              </w:tabs>
              <w:suppressAutoHyphens/>
              <w:kinsoku w:val="0"/>
              <w:overflowPunct w:val="0"/>
              <w:topLinePunct/>
              <w:autoSpaceDE w:val="0"/>
              <w:autoSpaceDN w:val="0"/>
              <w:ind w:left="395"/>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00946CD2">
              <w:rPr>
                <w:rFonts w:ascii="SimSun" w:hAnsi="SimSun" w:cs="SimSun" w:hint="eastAsia"/>
                <w:snapToGrid w:val="0"/>
                <w:kern w:val="22"/>
                <w:sz w:val="20"/>
                <w:szCs w:val="20"/>
              </w:rPr>
              <w:t>部分位于冰岛的大陆架。</w:t>
            </w:r>
            <w:r w:rsidRPr="00464726">
              <w:rPr>
                <w:rFonts w:ascii="SimSun" w:hAnsi="SimSun" w:cs="SimSun" w:hint="eastAsia"/>
                <w:snapToGrid w:val="0"/>
                <w:kern w:val="22"/>
                <w:sz w:val="20"/>
                <w:szCs w:val="20"/>
                <w:lang w:val="en-US"/>
              </w:rPr>
              <w:t>该区域的北部边界是冰岛的专属经济区。区域的南部边界为北纬</w:t>
            </w:r>
            <w:r w:rsidRPr="00464726">
              <w:rPr>
                <w:rFonts w:eastAsia="Times New Roman" w:cs="Times New Roman" w:hint="eastAsia"/>
                <w:snapToGrid w:val="0"/>
                <w:kern w:val="22"/>
                <w:sz w:val="20"/>
                <w:szCs w:val="20"/>
                <w:lang w:val="en-US"/>
              </w:rPr>
              <w:t>55</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188'</w:t>
            </w:r>
            <w:r w:rsidRPr="00464726">
              <w:rPr>
                <w:rFonts w:ascii="SimSun" w:hAnsi="SimSun" w:cs="SimSun" w:hint="eastAsia"/>
                <w:snapToGrid w:val="0"/>
                <w:kern w:val="22"/>
                <w:sz w:val="20"/>
                <w:szCs w:val="20"/>
                <w:lang w:val="en-US"/>
              </w:rPr>
              <w:t>，超过近极地前沿，向北延伸很多。极地前沿将温水和冷水团分开，通常位于北纬</w:t>
            </w:r>
            <w:r w:rsidRPr="00464726">
              <w:rPr>
                <w:rFonts w:eastAsia="Times New Roman" w:cs="Times New Roman" w:hint="eastAsia"/>
                <w:snapToGrid w:val="0"/>
                <w:kern w:val="22"/>
                <w:sz w:val="20"/>
                <w:szCs w:val="20"/>
                <w:lang w:val="en-US"/>
              </w:rPr>
              <w:t>52</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至</w:t>
            </w:r>
            <w:r w:rsidRPr="00464726">
              <w:rPr>
                <w:rFonts w:eastAsia="Times New Roman" w:cs="Times New Roman" w:hint="eastAsia"/>
                <w:snapToGrid w:val="0"/>
                <w:kern w:val="22"/>
                <w:sz w:val="20"/>
                <w:szCs w:val="20"/>
                <w:lang w:val="en-US"/>
              </w:rPr>
              <w:t>53</w:t>
            </w:r>
            <w:r w:rsidRPr="00464726">
              <w:rPr>
                <w:rFonts w:eastAsia="Times New Roman" w:cs="Times New Roman"/>
                <w:snapToGrid w:val="0"/>
                <w:kern w:val="22"/>
                <w:sz w:val="20"/>
                <w:szCs w:val="20"/>
                <w:lang w:val="en-US"/>
              </w:rPr>
              <w:t>°</w:t>
            </w:r>
            <w:r w:rsidRPr="00464726">
              <w:rPr>
                <w:rFonts w:ascii="SimSun" w:hAnsi="SimSun" w:cs="SimSun" w:hint="eastAsia"/>
                <w:snapToGrid w:val="0"/>
                <w:kern w:val="22"/>
                <w:sz w:val="20"/>
                <w:szCs w:val="20"/>
                <w:lang w:val="en-US"/>
              </w:rPr>
              <w:t>之间。深度为</w:t>
            </w:r>
            <w:r w:rsidRPr="00464726">
              <w:rPr>
                <w:rFonts w:eastAsia="Times New Roman" w:cs="Times New Roman" w:hint="eastAsia"/>
                <w:snapToGrid w:val="0"/>
                <w:kern w:val="22"/>
                <w:sz w:val="20"/>
                <w:szCs w:val="20"/>
                <w:lang w:val="en-US"/>
              </w:rPr>
              <w:t>2,500</w:t>
            </w:r>
            <w:r w:rsidRPr="00464726">
              <w:rPr>
                <w:rFonts w:ascii="SimSun" w:hAnsi="SimSun" w:cs="SimSun" w:hint="eastAsia"/>
                <w:snapToGrid w:val="0"/>
                <w:kern w:val="22"/>
                <w:sz w:val="20"/>
                <w:szCs w:val="20"/>
                <w:lang w:val="en-US"/>
              </w:rPr>
              <w:t>米的轮廓线被用于划定该区域的边界，理由是这道线把海脊的大部分脊峰和已知的深水珊瑚分布（最大</w:t>
            </w:r>
            <w:r w:rsidRPr="00464726">
              <w:rPr>
                <w:rFonts w:eastAsia="Times New Roman" w:cs="Times New Roman" w:hint="eastAsia"/>
                <w:snapToGrid w:val="0"/>
                <w:kern w:val="22"/>
                <w:sz w:val="20"/>
                <w:szCs w:val="20"/>
                <w:lang w:val="en-US"/>
              </w:rPr>
              <w:t>2,400</w:t>
            </w:r>
            <w:r w:rsidRPr="00464726">
              <w:rPr>
                <w:rFonts w:ascii="SimSun" w:hAnsi="SimSun" w:cs="SimSun" w:hint="eastAsia"/>
                <w:snapToGrid w:val="0"/>
                <w:kern w:val="22"/>
                <w:sz w:val="20"/>
                <w:szCs w:val="20"/>
                <w:lang w:val="en-US"/>
              </w:rPr>
              <w:t>米）都包括在区域内。</w:t>
            </w:r>
          </w:p>
          <w:p w14:paraId="36C55933" w14:textId="77777777" w:rsidR="00464726" w:rsidRPr="00464726" w:rsidRDefault="00464726" w:rsidP="000B4180">
            <w:pPr>
              <w:numPr>
                <w:ilvl w:val="0"/>
                <w:numId w:val="17"/>
              </w:numPr>
              <w:suppressLineNumbers/>
              <w:tabs>
                <w:tab w:val="left" w:pos="360"/>
              </w:tabs>
              <w:suppressAutoHyphens/>
              <w:kinsoku w:val="0"/>
              <w:overflowPunct w:val="0"/>
              <w:topLinePunct/>
              <w:autoSpaceDE w:val="0"/>
              <w:autoSpaceDN w:val="0"/>
              <w:ind w:left="395"/>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t>雷克雅尼斯海脊是大西洋中的一个主要地形特征</w:t>
            </w:r>
            <w:r w:rsidRPr="00464726">
              <w:rPr>
                <w:rFonts w:eastAsia="Times New Roman" w:cs="Times New Roman" w:hint="eastAsia"/>
                <w:snapToGrid w:val="0"/>
                <w:kern w:val="22"/>
                <w:sz w:val="20"/>
                <w:szCs w:val="20"/>
                <w:lang w:val="en-US"/>
              </w:rPr>
              <w:t xml:space="preserve"> </w:t>
            </w:r>
            <w:r w:rsidRPr="00464726">
              <w:rPr>
                <w:rFonts w:eastAsia="Times New Roman" w:cs="Times New Roman"/>
                <w:snapToGrid w:val="0"/>
                <w:kern w:val="22"/>
                <w:sz w:val="20"/>
                <w:szCs w:val="20"/>
                <w:lang w:val="en-US"/>
              </w:rPr>
              <w:t xml:space="preserve">– </w:t>
            </w:r>
            <w:r w:rsidRPr="00464726">
              <w:rPr>
                <w:rFonts w:ascii="SimSun" w:hAnsi="SimSun" w:cs="SimSun" w:hint="eastAsia"/>
                <w:snapToGrid w:val="0"/>
                <w:kern w:val="22"/>
                <w:sz w:val="20"/>
                <w:szCs w:val="20"/>
                <w:lang w:val="en-US"/>
              </w:rPr>
              <w:t>中大西洋海脊</w:t>
            </w:r>
            <w:r w:rsidRPr="00464726">
              <w:rPr>
                <w:rFonts w:eastAsia="Times New Roman" w:cs="Times New Roman" w:hint="eastAsia"/>
                <w:snapToGrid w:val="0"/>
                <w:kern w:val="22"/>
                <w:sz w:val="20"/>
                <w:szCs w:val="20"/>
                <w:lang w:val="en-US"/>
              </w:rPr>
              <w:t xml:space="preserve"> </w:t>
            </w:r>
            <w:r w:rsidRPr="00464726">
              <w:rPr>
                <w:rFonts w:eastAsia="Times New Roman" w:cs="Times New Roman"/>
                <w:snapToGrid w:val="0"/>
                <w:kern w:val="22"/>
                <w:sz w:val="20"/>
                <w:szCs w:val="20"/>
                <w:lang w:val="en-US"/>
              </w:rPr>
              <w:t xml:space="preserve">– </w:t>
            </w:r>
            <w:r w:rsidRPr="00464726">
              <w:rPr>
                <w:rFonts w:ascii="SimSun" w:hAnsi="SimSun" w:cs="SimSun" w:hint="eastAsia"/>
                <w:snapToGrid w:val="0"/>
                <w:kern w:val="22"/>
                <w:sz w:val="20"/>
                <w:szCs w:val="20"/>
                <w:lang w:val="en-US"/>
              </w:rPr>
              <w:t>的一部分。中大西洋海岭将纽芬兰和拉布拉多海盆与西欧海盆分隔开，并将艾明格海与冰岛海盆分隔开，从而产生水文和环流影响。脊峰通常被一道深裂谷纵向切割，并以断裂高山为界，后者则以断裂高原为界。区域主要由火山岩构成，火山岩是区域的基础，为底栖生物群落的定殖提供了坚硬底层，这些生物群落包括脆弱和形成生境的物种。区域支持着几种濒危和受威胁的鲨鱼和鳐鱼物种。海脊本身及其复杂的水文环境有助于增强垂直混合和湍</w:t>
            </w:r>
            <w:r w:rsidRPr="00464726">
              <w:rPr>
                <w:rFonts w:ascii="SimSun" w:hAnsi="SimSun" w:cs="SimSun" w:hint="eastAsia"/>
                <w:snapToGrid w:val="0"/>
                <w:kern w:val="22"/>
                <w:sz w:val="20"/>
                <w:szCs w:val="20"/>
                <w:lang w:val="en-US"/>
              </w:rPr>
              <w:lastRenderedPageBreak/>
              <w:t>流，从而提高其上方一些区域的生产力。深度为</w:t>
            </w:r>
            <w:r w:rsidRPr="00464726">
              <w:rPr>
                <w:rFonts w:eastAsia="Times New Roman" w:cs="Times New Roman" w:hint="eastAsia"/>
                <w:snapToGrid w:val="0"/>
                <w:kern w:val="22"/>
                <w:sz w:val="20"/>
                <w:szCs w:val="20"/>
                <w:lang w:val="en-US"/>
              </w:rPr>
              <w:t>2,500</w:t>
            </w:r>
            <w:r w:rsidRPr="00464726">
              <w:rPr>
                <w:rFonts w:ascii="SimSun" w:hAnsi="SimSun" w:cs="SimSun" w:hint="eastAsia"/>
                <w:snapToGrid w:val="0"/>
                <w:kern w:val="22"/>
                <w:sz w:val="20"/>
                <w:szCs w:val="20"/>
                <w:lang w:val="en-US"/>
              </w:rPr>
              <w:t>米的轮廓线被用于划定该区域的边界，从而把大部分脊峰和已知的深水珊瑚分布纳入区域。</w:t>
            </w:r>
          </w:p>
        </w:tc>
        <w:tc>
          <w:tcPr>
            <w:tcW w:w="506" w:type="dxa"/>
            <w:vAlign w:val="center"/>
          </w:tcPr>
          <w:p w14:paraId="4BFBBCBD"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lastRenderedPageBreak/>
              <w:t>H</w:t>
            </w:r>
          </w:p>
        </w:tc>
        <w:tc>
          <w:tcPr>
            <w:tcW w:w="506" w:type="dxa"/>
            <w:vAlign w:val="center"/>
          </w:tcPr>
          <w:p w14:paraId="138475E1"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5BAAFCB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49AD2F3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13F89F0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43F8BD48"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38825DC8"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w:t>
            </w:r>
          </w:p>
        </w:tc>
      </w:tr>
      <w:tr w:rsidR="00464726" w:rsidRPr="00464726" w14:paraId="4380BB35" w14:textId="77777777" w:rsidTr="00D26609">
        <w:trPr>
          <w:jc w:val="center"/>
        </w:trPr>
        <w:tc>
          <w:tcPr>
            <w:tcW w:w="9687" w:type="dxa"/>
            <w:shd w:val="clear" w:color="auto" w:fill="auto"/>
          </w:tcPr>
          <w:p w14:paraId="51D8EB99" w14:textId="77777777" w:rsidR="00464726" w:rsidRPr="00464726" w:rsidRDefault="00464726" w:rsidP="00464726">
            <w:pPr>
              <w:suppressLineNumbers/>
              <w:tabs>
                <w:tab w:val="left" w:pos="334"/>
              </w:tabs>
              <w:suppressAutoHyphens/>
              <w:kinsoku w:val="0"/>
              <w:overflowPunct w:val="0"/>
              <w:autoSpaceDE w:val="0"/>
              <w:autoSpaceDN w:val="0"/>
              <w:jc w:val="left"/>
              <w:outlineLvl w:val="1"/>
              <w:rPr>
                <w:rFonts w:eastAsia="Times New Roman" w:cs="Times New Roman"/>
                <w:b/>
                <w:caps/>
                <w:snapToGrid w:val="0"/>
                <w:kern w:val="22"/>
                <w:sz w:val="20"/>
                <w:szCs w:val="20"/>
              </w:rPr>
            </w:pPr>
            <w:r w:rsidRPr="00464726">
              <w:rPr>
                <w:rFonts w:eastAsia="Times New Roman" w:cs="Times New Roman"/>
                <w:b/>
                <w:snapToGrid w:val="0"/>
                <w:kern w:val="22"/>
                <w:sz w:val="20"/>
                <w:szCs w:val="20"/>
              </w:rPr>
              <w:t>17.</w:t>
            </w:r>
            <w:r w:rsidRPr="00464726">
              <w:rPr>
                <w:rFonts w:eastAsia="Times New Roman" w:cs="Times New Roman"/>
                <w:b/>
                <w:snapToGrid w:val="0"/>
                <w:kern w:val="22"/>
                <w:sz w:val="20"/>
                <w:szCs w:val="20"/>
              </w:rPr>
              <w:tab/>
            </w:r>
            <w:r w:rsidRPr="00464726">
              <w:rPr>
                <w:rFonts w:ascii="SimSun" w:hAnsi="SimSun" w:cs="SimSun" w:hint="eastAsia"/>
                <w:b/>
                <w:snapToGrid w:val="0"/>
                <w:kern w:val="22"/>
                <w:sz w:val="20"/>
                <w:szCs w:val="20"/>
              </w:rPr>
              <w:t>哈顿和罗科尔台地和海盆</w:t>
            </w:r>
          </w:p>
          <w:p w14:paraId="09D32214" w14:textId="77777777" w:rsidR="00464726" w:rsidRPr="00464726" w:rsidRDefault="00464726" w:rsidP="000B4180">
            <w:pPr>
              <w:numPr>
                <w:ilvl w:val="0"/>
                <w:numId w:val="21"/>
              </w:numPr>
              <w:suppressLineNumbers/>
              <w:suppressAutoHyphens/>
              <w:kinsoku w:val="0"/>
              <w:overflowPunct w:val="0"/>
              <w:topLinePunct/>
              <w:autoSpaceDE w:val="0"/>
              <w:autoSpaceDN w:val="0"/>
              <w:ind w:left="395"/>
              <w:rPr>
                <w:rFonts w:eastAsia="Times New Roman" w:cs="Times New Roman"/>
                <w:snapToGrid w:val="0"/>
                <w:kern w:val="22"/>
                <w:sz w:val="20"/>
                <w:szCs w:val="20"/>
              </w:rPr>
            </w:pPr>
            <w:r w:rsidRPr="00464726">
              <w:rPr>
                <w:rFonts w:ascii="SimSun" w:hAnsi="SimSun" w:cs="SimSun" w:hint="eastAsia"/>
                <w:snapToGrid w:val="0"/>
                <w:kern w:val="22"/>
                <w:sz w:val="20"/>
                <w:szCs w:val="20"/>
              </w:rPr>
              <w:t>位置：</w:t>
            </w:r>
            <w:r w:rsidRPr="00464726">
              <w:rPr>
                <w:rFonts w:ascii="SimSun" w:hAnsi="SimSun" w:cs="SimSun" w:hint="eastAsia"/>
                <w:snapToGrid w:val="0"/>
                <w:kern w:val="22"/>
                <w:sz w:val="20"/>
                <w:szCs w:val="20"/>
                <w:lang w:val="en-US"/>
              </w:rPr>
              <w:t>该区域位于东北大西洋，在爱尔兰和大不列颠及北爱尔兰联合王国西北约</w:t>
            </w:r>
            <w:r w:rsidRPr="00464726">
              <w:rPr>
                <w:rFonts w:eastAsia="Times New Roman" w:cs="Times New Roman" w:hint="eastAsia"/>
                <w:snapToGrid w:val="0"/>
                <w:kern w:val="22"/>
                <w:sz w:val="20"/>
                <w:szCs w:val="20"/>
                <w:lang w:val="en-US"/>
              </w:rPr>
              <w:t>400-500</w:t>
            </w:r>
            <w:r w:rsidRPr="00464726">
              <w:rPr>
                <w:rFonts w:ascii="SimSun" w:hAnsi="SimSun" w:cs="SimSun" w:hint="eastAsia"/>
                <w:snapToGrid w:val="0"/>
                <w:kern w:val="22"/>
                <w:sz w:val="20"/>
                <w:szCs w:val="20"/>
                <w:lang w:val="en-US"/>
              </w:rPr>
              <w:t>公里，在冰岛东南偏南</w:t>
            </w:r>
            <w:r w:rsidRPr="00464726">
              <w:rPr>
                <w:rFonts w:eastAsia="Times New Roman" w:cs="Times New Roman" w:hint="eastAsia"/>
                <w:snapToGrid w:val="0"/>
                <w:kern w:val="22"/>
                <w:sz w:val="20"/>
                <w:szCs w:val="20"/>
                <w:lang w:val="en-US"/>
              </w:rPr>
              <w:t>400-500</w:t>
            </w:r>
            <w:r w:rsidRPr="00464726">
              <w:rPr>
                <w:rFonts w:ascii="SimSun" w:hAnsi="SimSun" w:cs="SimSun" w:hint="eastAsia"/>
                <w:snapToGrid w:val="0"/>
                <w:kern w:val="22"/>
                <w:sz w:val="20"/>
                <w:szCs w:val="20"/>
                <w:lang w:val="en-US"/>
              </w:rPr>
              <w:t>公里。区域由覆盖罗科尔和哈顿台地及其之间的罗科尔</w:t>
            </w:r>
            <w:r w:rsidRPr="00464726">
              <w:rPr>
                <w:rFonts w:eastAsia="Times New Roman" w:cs="Times New Roman"/>
                <w:snapToGrid w:val="0"/>
                <w:kern w:val="22"/>
                <w:sz w:val="20"/>
                <w:szCs w:val="20"/>
                <w:lang w:val="en-US"/>
              </w:rPr>
              <w:t xml:space="preserve"> – </w:t>
            </w:r>
            <w:r w:rsidRPr="00464726">
              <w:rPr>
                <w:rFonts w:ascii="SimSun" w:hAnsi="SimSun" w:cs="SimSun" w:hint="eastAsia"/>
                <w:snapToGrid w:val="0"/>
                <w:kern w:val="22"/>
                <w:sz w:val="20"/>
                <w:szCs w:val="20"/>
                <w:lang w:val="en-US"/>
              </w:rPr>
              <w:t>哈顿海盆的海底和深度不到</w:t>
            </w:r>
            <w:r w:rsidRPr="00464726">
              <w:rPr>
                <w:rFonts w:eastAsia="Times New Roman" w:cs="Times New Roman" w:hint="eastAsia"/>
                <w:snapToGrid w:val="0"/>
                <w:kern w:val="22"/>
                <w:sz w:val="20"/>
                <w:szCs w:val="20"/>
                <w:lang w:val="en-US"/>
              </w:rPr>
              <w:t>3</w:t>
            </w:r>
            <w:r w:rsidRPr="00464726">
              <w:rPr>
                <w:rFonts w:eastAsia="Times New Roman" w:cs="Times New Roman"/>
                <w:snapToGrid w:val="0"/>
                <w:kern w:val="22"/>
                <w:sz w:val="20"/>
                <w:szCs w:val="20"/>
                <w:lang w:val="en-US"/>
              </w:rPr>
              <w:t>,</w:t>
            </w:r>
            <w:r w:rsidRPr="00464726">
              <w:rPr>
                <w:rFonts w:eastAsia="Times New Roman" w:cs="Times New Roman" w:hint="eastAsia"/>
                <w:snapToGrid w:val="0"/>
                <w:kern w:val="22"/>
                <w:sz w:val="20"/>
                <w:szCs w:val="20"/>
                <w:lang w:val="en-US"/>
              </w:rPr>
              <w:t>000</w:t>
            </w:r>
            <w:r w:rsidRPr="00464726">
              <w:rPr>
                <w:rFonts w:ascii="SimSun" w:hAnsi="SimSun" w:cs="SimSun" w:hint="eastAsia"/>
                <w:snapToGrid w:val="0"/>
                <w:kern w:val="22"/>
                <w:sz w:val="20"/>
                <w:szCs w:val="20"/>
                <w:lang w:val="en-US"/>
              </w:rPr>
              <w:t>米的深海区组成。选择了</w:t>
            </w:r>
            <w:r w:rsidRPr="00464726">
              <w:rPr>
                <w:rFonts w:eastAsia="Times New Roman" w:cs="Times New Roman" w:hint="eastAsia"/>
                <w:snapToGrid w:val="0"/>
                <w:kern w:val="22"/>
                <w:sz w:val="20"/>
                <w:szCs w:val="20"/>
                <w:lang w:val="en-US"/>
              </w:rPr>
              <w:t xml:space="preserve">3,000 </w:t>
            </w:r>
            <w:r w:rsidRPr="00464726">
              <w:rPr>
                <w:rFonts w:ascii="SimSun" w:hAnsi="SimSun" w:cs="SimSun" w:hint="eastAsia"/>
                <w:snapToGrid w:val="0"/>
                <w:kern w:val="22"/>
                <w:sz w:val="20"/>
                <w:szCs w:val="20"/>
                <w:lang w:val="en-US"/>
              </w:rPr>
              <w:t>米的轮廓线来划定这一特征的边界，理由是：</w:t>
            </w:r>
            <w:r w:rsidRPr="00464726">
              <w:rPr>
                <w:rFonts w:eastAsia="Times New Roman" w:cs="Times New Roman"/>
                <w:snapToGrid w:val="0"/>
                <w:kern w:val="22"/>
                <w:sz w:val="20"/>
                <w:szCs w:val="20"/>
                <w:lang w:val="en-US" w:eastAsia="en-US"/>
              </w:rPr>
              <w:fldChar w:fldCharType="begin"/>
            </w:r>
            <w:r w:rsidRPr="00464726">
              <w:rPr>
                <w:rFonts w:eastAsia="Times New Roman" w:cs="Times New Roman"/>
                <w:snapToGrid w:val="0"/>
                <w:kern w:val="22"/>
                <w:sz w:val="20"/>
                <w:szCs w:val="20"/>
                <w:lang w:val="en-US"/>
              </w:rPr>
              <w:instrText xml:space="preserve"> </w:instrText>
            </w:r>
            <w:r w:rsidRPr="00464726">
              <w:rPr>
                <w:rFonts w:eastAsia="Times New Roman" w:cs="Times New Roman" w:hint="eastAsia"/>
                <w:snapToGrid w:val="0"/>
                <w:kern w:val="22"/>
                <w:sz w:val="20"/>
                <w:szCs w:val="20"/>
                <w:lang w:val="en-US"/>
              </w:rPr>
              <w:instrText>= 1 \* GB4</w:instrText>
            </w:r>
            <w:r w:rsidRPr="00464726">
              <w:rPr>
                <w:rFonts w:eastAsia="Times New Roman" w:cs="Times New Roman"/>
                <w:snapToGrid w:val="0"/>
                <w:kern w:val="22"/>
                <w:sz w:val="20"/>
                <w:szCs w:val="20"/>
                <w:lang w:val="en-US"/>
              </w:rPr>
              <w:instrText xml:space="preserve"> </w:instrText>
            </w:r>
            <w:r w:rsidRPr="00464726">
              <w:rPr>
                <w:rFonts w:eastAsia="Times New Roman" w:cs="Times New Roman"/>
                <w:snapToGrid w:val="0"/>
                <w:kern w:val="22"/>
                <w:sz w:val="20"/>
                <w:szCs w:val="20"/>
                <w:lang w:val="en-US" w:eastAsia="en-US"/>
              </w:rPr>
              <w:fldChar w:fldCharType="separate"/>
            </w:r>
            <w:r w:rsidRPr="00464726">
              <w:rPr>
                <w:rFonts w:ascii="SimSun" w:hAnsi="SimSun" w:cs="SimSun" w:hint="eastAsia"/>
                <w:snapToGrid w:val="0"/>
                <w:kern w:val="22"/>
                <w:sz w:val="20"/>
                <w:szCs w:val="20"/>
                <w:lang w:val="en-US"/>
              </w:rPr>
              <w:t>㈠</w:t>
            </w:r>
            <w:r w:rsidRPr="00464726">
              <w:rPr>
                <w:rFonts w:eastAsia="Times New Roman" w:cs="Times New Roman"/>
                <w:snapToGrid w:val="0"/>
                <w:kern w:val="22"/>
                <w:sz w:val="20"/>
                <w:szCs w:val="20"/>
                <w:lang w:eastAsia="en-US"/>
              </w:rPr>
              <w:fldChar w:fldCharType="end"/>
            </w:r>
            <w:r w:rsidRPr="00464726">
              <w:rPr>
                <w:rFonts w:eastAsia="Times New Roman" w:cs="Times New Roman"/>
                <w:snapToGrid w:val="0"/>
                <w:kern w:val="22"/>
                <w:sz w:val="20"/>
                <w:szCs w:val="20"/>
                <w:lang w:val="en-US"/>
              </w:rPr>
              <w:t xml:space="preserve"> </w:t>
            </w:r>
            <w:r w:rsidRPr="00464726">
              <w:rPr>
                <w:rFonts w:ascii="SimSun" w:hAnsi="SimSun" w:cs="SimSun" w:hint="eastAsia"/>
                <w:snapToGrid w:val="0"/>
                <w:kern w:val="22"/>
                <w:sz w:val="20"/>
                <w:szCs w:val="20"/>
                <w:lang w:val="en-US"/>
              </w:rPr>
              <w:t>这道线标出了海底和深海环境之间的公认边界；</w:t>
            </w:r>
            <w:r w:rsidRPr="00464726">
              <w:rPr>
                <w:rFonts w:eastAsia="Times New Roman" w:cs="Times New Roman" w:hint="eastAsia"/>
                <w:snapToGrid w:val="0"/>
                <w:kern w:val="22"/>
                <w:sz w:val="20"/>
                <w:szCs w:val="20"/>
                <w:lang w:val="en-US"/>
              </w:rPr>
              <w:t xml:space="preserve"> </w:t>
            </w:r>
            <w:r w:rsidRPr="00464726">
              <w:rPr>
                <w:rFonts w:eastAsia="Times New Roman" w:cs="Times New Roman"/>
                <w:snapToGrid w:val="0"/>
                <w:kern w:val="22"/>
                <w:sz w:val="20"/>
                <w:szCs w:val="20"/>
                <w:lang w:val="en-US" w:eastAsia="en-US"/>
              </w:rPr>
              <w:fldChar w:fldCharType="begin"/>
            </w:r>
            <w:r w:rsidRPr="00464726">
              <w:rPr>
                <w:rFonts w:eastAsia="Times New Roman" w:cs="Times New Roman"/>
                <w:snapToGrid w:val="0"/>
                <w:kern w:val="22"/>
                <w:sz w:val="20"/>
                <w:szCs w:val="20"/>
                <w:lang w:val="en-US"/>
              </w:rPr>
              <w:instrText xml:space="preserve"> </w:instrText>
            </w:r>
            <w:r w:rsidRPr="00464726">
              <w:rPr>
                <w:rFonts w:eastAsia="Times New Roman" w:cs="Times New Roman" w:hint="eastAsia"/>
                <w:snapToGrid w:val="0"/>
                <w:kern w:val="22"/>
                <w:sz w:val="20"/>
                <w:szCs w:val="20"/>
                <w:lang w:val="en-US"/>
              </w:rPr>
              <w:instrText>= 2 \* GB4</w:instrText>
            </w:r>
            <w:r w:rsidRPr="00464726">
              <w:rPr>
                <w:rFonts w:eastAsia="Times New Roman" w:cs="Times New Roman"/>
                <w:snapToGrid w:val="0"/>
                <w:kern w:val="22"/>
                <w:sz w:val="20"/>
                <w:szCs w:val="20"/>
                <w:lang w:val="en-US"/>
              </w:rPr>
              <w:instrText xml:space="preserve"> </w:instrText>
            </w:r>
            <w:r w:rsidRPr="00464726">
              <w:rPr>
                <w:rFonts w:eastAsia="Times New Roman" w:cs="Times New Roman"/>
                <w:snapToGrid w:val="0"/>
                <w:kern w:val="22"/>
                <w:sz w:val="20"/>
                <w:szCs w:val="20"/>
                <w:lang w:val="en-US" w:eastAsia="en-US"/>
              </w:rPr>
              <w:fldChar w:fldCharType="separate"/>
            </w:r>
            <w:r w:rsidRPr="00464726">
              <w:rPr>
                <w:rFonts w:ascii="SimSun" w:hAnsi="SimSun" w:cs="SimSun" w:hint="eastAsia"/>
                <w:snapToGrid w:val="0"/>
                <w:kern w:val="22"/>
                <w:sz w:val="20"/>
                <w:szCs w:val="20"/>
                <w:lang w:val="en-US"/>
              </w:rPr>
              <w:t>㈡</w:t>
            </w:r>
            <w:r w:rsidRPr="00464726">
              <w:rPr>
                <w:rFonts w:eastAsia="Times New Roman" w:cs="Times New Roman"/>
                <w:snapToGrid w:val="0"/>
                <w:kern w:val="22"/>
                <w:sz w:val="20"/>
                <w:szCs w:val="20"/>
                <w:lang w:eastAsia="en-US"/>
              </w:rPr>
              <w:fldChar w:fldCharType="end"/>
            </w:r>
            <w:r w:rsidRPr="00464726">
              <w:rPr>
                <w:rFonts w:eastAsia="Times New Roman" w:cs="Times New Roman"/>
                <w:snapToGrid w:val="0"/>
                <w:kern w:val="22"/>
                <w:sz w:val="20"/>
                <w:szCs w:val="20"/>
                <w:lang w:val="en-US"/>
              </w:rPr>
              <w:t xml:space="preserve"> </w:t>
            </w:r>
            <w:r w:rsidRPr="00464726">
              <w:rPr>
                <w:rFonts w:ascii="SimSun" w:hAnsi="SimSun" w:cs="SimSun" w:hint="eastAsia"/>
                <w:snapToGrid w:val="0"/>
                <w:kern w:val="22"/>
                <w:sz w:val="20"/>
                <w:szCs w:val="20"/>
                <w:lang w:val="en-US"/>
              </w:rPr>
              <w:t>对海洋数据的审查表明，</w:t>
            </w:r>
            <w:r w:rsidRPr="00464726">
              <w:rPr>
                <w:rFonts w:eastAsia="Times New Roman" w:cs="Times New Roman" w:hint="eastAsia"/>
                <w:snapToGrid w:val="0"/>
                <w:kern w:val="22"/>
                <w:sz w:val="20"/>
                <w:szCs w:val="20"/>
                <w:lang w:val="en-US"/>
              </w:rPr>
              <w:t>3,000</w:t>
            </w:r>
            <w:r w:rsidRPr="00464726">
              <w:rPr>
                <w:rFonts w:ascii="SimSun" w:hAnsi="SimSun" w:cs="SimSun" w:hint="eastAsia"/>
                <w:snapToGrid w:val="0"/>
                <w:kern w:val="22"/>
                <w:sz w:val="20"/>
                <w:szCs w:val="20"/>
                <w:lang w:val="en-US"/>
              </w:rPr>
              <w:t>米的轮廓线与该特征的海洋学影响非常吻合，因此很可能对中上层群落产生影响；</w:t>
            </w:r>
            <w:r w:rsidRPr="00464726">
              <w:rPr>
                <w:rFonts w:eastAsia="Times New Roman" w:cs="Times New Roman"/>
                <w:snapToGrid w:val="0"/>
                <w:kern w:val="22"/>
                <w:sz w:val="20"/>
                <w:szCs w:val="20"/>
                <w:lang w:val="en-US" w:eastAsia="en-US"/>
              </w:rPr>
              <w:fldChar w:fldCharType="begin"/>
            </w:r>
            <w:r w:rsidRPr="00464726">
              <w:rPr>
                <w:rFonts w:eastAsia="Times New Roman" w:cs="Times New Roman"/>
                <w:snapToGrid w:val="0"/>
                <w:kern w:val="22"/>
                <w:sz w:val="20"/>
                <w:szCs w:val="20"/>
                <w:lang w:val="en-US"/>
              </w:rPr>
              <w:instrText xml:space="preserve"> </w:instrText>
            </w:r>
            <w:r w:rsidRPr="00464726">
              <w:rPr>
                <w:rFonts w:eastAsia="Times New Roman" w:cs="Times New Roman" w:hint="eastAsia"/>
                <w:snapToGrid w:val="0"/>
                <w:kern w:val="22"/>
                <w:sz w:val="20"/>
                <w:szCs w:val="20"/>
                <w:lang w:val="en-US"/>
              </w:rPr>
              <w:instrText>= 3 \* GB4</w:instrText>
            </w:r>
            <w:r w:rsidRPr="00464726">
              <w:rPr>
                <w:rFonts w:eastAsia="Times New Roman" w:cs="Times New Roman"/>
                <w:snapToGrid w:val="0"/>
                <w:kern w:val="22"/>
                <w:sz w:val="20"/>
                <w:szCs w:val="20"/>
                <w:lang w:val="en-US"/>
              </w:rPr>
              <w:instrText xml:space="preserve"> </w:instrText>
            </w:r>
            <w:r w:rsidRPr="00464726">
              <w:rPr>
                <w:rFonts w:eastAsia="Times New Roman" w:cs="Times New Roman"/>
                <w:snapToGrid w:val="0"/>
                <w:kern w:val="22"/>
                <w:sz w:val="20"/>
                <w:szCs w:val="20"/>
                <w:lang w:val="en-US" w:eastAsia="en-US"/>
              </w:rPr>
              <w:fldChar w:fldCharType="separate"/>
            </w:r>
            <w:r w:rsidRPr="00464726">
              <w:rPr>
                <w:rFonts w:ascii="SimSun" w:hAnsi="SimSun" w:cs="SimSun" w:hint="eastAsia"/>
                <w:snapToGrid w:val="0"/>
                <w:kern w:val="22"/>
                <w:sz w:val="20"/>
                <w:szCs w:val="20"/>
                <w:lang w:val="en-US"/>
              </w:rPr>
              <w:t>㈢</w:t>
            </w:r>
            <w:r w:rsidRPr="00464726">
              <w:rPr>
                <w:rFonts w:eastAsia="Times New Roman" w:cs="Times New Roman"/>
                <w:snapToGrid w:val="0"/>
                <w:kern w:val="22"/>
                <w:sz w:val="20"/>
                <w:szCs w:val="20"/>
                <w:lang w:eastAsia="en-US"/>
              </w:rPr>
              <w:fldChar w:fldCharType="end"/>
            </w:r>
            <w:r w:rsidRPr="00464726">
              <w:rPr>
                <w:rFonts w:eastAsia="Times New Roman" w:cs="Times New Roman"/>
                <w:snapToGrid w:val="0"/>
                <w:kern w:val="22"/>
                <w:sz w:val="20"/>
                <w:szCs w:val="20"/>
                <w:lang w:val="en-US"/>
              </w:rPr>
              <w:t xml:space="preserve"> </w:t>
            </w:r>
            <w:r w:rsidRPr="00464726">
              <w:rPr>
                <w:rFonts w:ascii="SimSun" w:hAnsi="SimSun" w:cs="SimSun" w:hint="eastAsia"/>
                <w:snapToGrid w:val="0"/>
                <w:kern w:val="22"/>
                <w:sz w:val="20"/>
                <w:szCs w:val="20"/>
                <w:lang w:val="en-US"/>
              </w:rPr>
              <w:t>关于鸟类和哺乳动物的新数据表明，一些物种利用了台地周边的深海区，而这些深海区被包括在划定的区域边界之中。</w:t>
            </w:r>
          </w:p>
          <w:p w14:paraId="03CF1669" w14:textId="77777777" w:rsidR="00464726" w:rsidRPr="00464726" w:rsidRDefault="00464726" w:rsidP="000B4180">
            <w:pPr>
              <w:numPr>
                <w:ilvl w:val="0"/>
                <w:numId w:val="21"/>
              </w:numPr>
              <w:suppressLineNumbers/>
              <w:suppressAutoHyphens/>
              <w:kinsoku w:val="0"/>
              <w:overflowPunct w:val="0"/>
              <w:topLinePunct/>
              <w:autoSpaceDE w:val="0"/>
              <w:autoSpaceDN w:val="0"/>
              <w:ind w:left="395"/>
              <w:rPr>
                <w:rFonts w:eastAsia="Times New Roman" w:cs="Times New Roman"/>
                <w:snapToGrid w:val="0"/>
                <w:kern w:val="22"/>
                <w:sz w:val="20"/>
                <w:szCs w:val="20"/>
              </w:rPr>
            </w:pPr>
            <w:r w:rsidRPr="00464726">
              <w:rPr>
                <w:rFonts w:ascii="SimSun" w:hAnsi="SimSun" w:cs="SimSun" w:hint="eastAsia"/>
                <w:snapToGrid w:val="0"/>
                <w:kern w:val="22"/>
                <w:sz w:val="20"/>
                <w:szCs w:val="20"/>
                <w:lang w:val="en-US"/>
              </w:rPr>
              <w:t>哈顿和罗科尔台地以及与其相关的海坡和连接的海盆代表着从洋面到深达</w:t>
            </w:r>
            <w:r w:rsidRPr="00464726">
              <w:rPr>
                <w:rFonts w:eastAsia="Times New Roman" w:cs="Times New Roman" w:hint="eastAsia"/>
                <w:snapToGrid w:val="0"/>
                <w:kern w:val="22"/>
                <w:sz w:val="20"/>
                <w:szCs w:val="20"/>
                <w:lang w:val="en-US"/>
              </w:rPr>
              <w:t>3000</w:t>
            </w:r>
            <w:r w:rsidRPr="00464726">
              <w:rPr>
                <w:rFonts w:ascii="SimSun" w:hAnsi="SimSun" w:cs="SimSun" w:hint="eastAsia"/>
                <w:snapToGrid w:val="0"/>
                <w:kern w:val="22"/>
                <w:sz w:val="20"/>
                <w:szCs w:val="20"/>
                <w:lang w:val="en-US"/>
              </w:rPr>
              <w:t>米的近海中上层和海底生境，它们共同构成了东北大西洋独特和突出的特征。区域的生境异质性很高，支持着多种多样的底栖和中上层物种以及相关的生态系统。区域距离大陆架几百公里，处于相对偏远的海洋位置，从而得到一定程度的保护和隔离，使其免受许多已知会破坏自然海洋环境的人类活动的影响。</w:t>
            </w:r>
          </w:p>
        </w:tc>
        <w:tc>
          <w:tcPr>
            <w:tcW w:w="506" w:type="dxa"/>
            <w:vAlign w:val="center"/>
          </w:tcPr>
          <w:p w14:paraId="3A9B7603"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790B2FF2"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3D3B5578"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284AAE7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6" w:type="dxa"/>
            <w:vAlign w:val="center"/>
          </w:tcPr>
          <w:p w14:paraId="5414DFB4"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c>
          <w:tcPr>
            <w:tcW w:w="506" w:type="dxa"/>
            <w:vAlign w:val="center"/>
          </w:tcPr>
          <w:p w14:paraId="3FD6E49E"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H</w:t>
            </w:r>
          </w:p>
        </w:tc>
        <w:tc>
          <w:tcPr>
            <w:tcW w:w="507" w:type="dxa"/>
            <w:vAlign w:val="center"/>
          </w:tcPr>
          <w:p w14:paraId="320D4E47" w14:textId="77777777" w:rsidR="00464726" w:rsidRPr="00464726" w:rsidRDefault="00464726" w:rsidP="00464726">
            <w:pPr>
              <w:suppressLineNumbers/>
              <w:suppressAutoHyphens/>
              <w:kinsoku w:val="0"/>
              <w:overflowPunct w:val="0"/>
              <w:autoSpaceDE w:val="0"/>
              <w:autoSpaceDN w:val="0"/>
              <w:snapToGrid w:val="0"/>
              <w:jc w:val="center"/>
              <w:rPr>
                <w:rFonts w:eastAsia="Times New Roman" w:cs="Times New Roman"/>
                <w:snapToGrid w:val="0"/>
                <w:kern w:val="22"/>
                <w:sz w:val="20"/>
                <w:szCs w:val="20"/>
                <w:lang w:eastAsia="en-US"/>
              </w:rPr>
            </w:pPr>
            <w:r w:rsidRPr="00464726">
              <w:rPr>
                <w:rFonts w:eastAsia="Times New Roman" w:cs="Times New Roman"/>
                <w:snapToGrid w:val="0"/>
                <w:kern w:val="22"/>
                <w:sz w:val="20"/>
                <w:szCs w:val="20"/>
                <w:lang w:eastAsia="en-US"/>
              </w:rPr>
              <w:t>M</w:t>
            </w:r>
          </w:p>
        </w:tc>
      </w:tr>
      <w:bookmarkEnd w:id="7"/>
      <w:bookmarkEnd w:id="9"/>
      <w:bookmarkEnd w:id="12"/>
      <w:bookmarkEnd w:id="17"/>
    </w:tbl>
    <w:p w14:paraId="3C9AA9AF" w14:textId="77777777" w:rsidR="003A0515" w:rsidRDefault="003A0515" w:rsidP="00464726">
      <w:pPr>
        <w:spacing w:line="259" w:lineRule="auto"/>
        <w:jc w:val="center"/>
        <w:rPr>
          <w:rFonts w:eastAsia="Times New Roman" w:cs="Times New Roman"/>
          <w:sz w:val="20"/>
          <w:szCs w:val="20"/>
          <w:lang w:eastAsia="en-US"/>
        </w:rPr>
      </w:pPr>
    </w:p>
    <w:p w14:paraId="146C78B7" w14:textId="77777777" w:rsidR="003A0515" w:rsidRDefault="003A0515" w:rsidP="00464726">
      <w:pPr>
        <w:spacing w:line="259" w:lineRule="auto"/>
        <w:jc w:val="center"/>
        <w:rPr>
          <w:rFonts w:eastAsia="Times New Roman" w:cs="Times New Roman"/>
          <w:sz w:val="20"/>
          <w:szCs w:val="20"/>
          <w:lang w:eastAsia="en-US"/>
        </w:rPr>
      </w:pPr>
    </w:p>
    <w:p w14:paraId="205FCBAA" w14:textId="77777777" w:rsidR="003A0515" w:rsidRDefault="003A0515" w:rsidP="003A0515">
      <w:pPr>
        <w:spacing w:line="259" w:lineRule="auto"/>
        <w:rPr>
          <w:rFonts w:eastAsia="Times New Roman" w:cs="Times New Roman"/>
          <w:sz w:val="20"/>
          <w:szCs w:val="20"/>
          <w:lang w:eastAsia="en-US"/>
        </w:rPr>
      </w:pPr>
    </w:p>
    <w:p w14:paraId="161501AA" w14:textId="77777777" w:rsidR="00666863" w:rsidRDefault="003A0515" w:rsidP="002A4EC0">
      <w:pPr>
        <w:spacing w:line="259" w:lineRule="auto"/>
        <w:jc w:val="center"/>
        <w:rPr>
          <w:rFonts w:cs="Times New Roman"/>
          <w:kern w:val="22"/>
        </w:rPr>
      </w:pPr>
      <w:r>
        <w:rPr>
          <w:rFonts w:eastAsia="Times New Roman" w:cs="Times New Roman"/>
          <w:sz w:val="20"/>
          <w:szCs w:val="20"/>
          <w:lang w:eastAsia="en-US"/>
        </w:rPr>
        <w:t>____________</w:t>
      </w:r>
      <w:bookmarkEnd w:id="3"/>
    </w:p>
    <w:sectPr w:rsidR="00666863" w:rsidSect="002A4EC0">
      <w:headerReference w:type="even" r:id="rId17"/>
      <w:headerReference w:type="default" r:id="rId18"/>
      <w:pgSz w:w="15840" w:h="12240" w:orient="landscape" w:code="1"/>
      <w:pgMar w:top="1440" w:right="864" w:bottom="1440" w:left="864" w:header="461"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A8A44" w14:textId="77777777" w:rsidR="006B6E2A" w:rsidRDefault="006B6E2A">
      <w:pPr>
        <w:rPr>
          <w:rFonts w:ascii="Univers" w:eastAsia="Univers" w:hAnsi="Univers" w:cs="Times New Roman"/>
        </w:rPr>
      </w:pPr>
      <w:r>
        <w:rPr>
          <w:rFonts w:ascii="Univers" w:eastAsia="Univers" w:hAnsi="Univers" w:cs="Times New Roman"/>
        </w:rPr>
        <w:separator/>
      </w:r>
    </w:p>
  </w:endnote>
  <w:endnote w:type="continuationSeparator" w:id="0">
    <w:p w14:paraId="30011C4F" w14:textId="77777777" w:rsidR="006B6E2A" w:rsidRDefault="006B6E2A">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870F" w14:textId="77777777" w:rsidR="006B6E2A" w:rsidRDefault="006B6E2A">
      <w:pPr>
        <w:rPr>
          <w:rFonts w:ascii="Univers" w:eastAsia="Univers" w:hAnsi="Univers" w:cs="Times New Roman"/>
        </w:rPr>
      </w:pPr>
      <w:r>
        <w:rPr>
          <w:rFonts w:ascii="Univers" w:eastAsia="Univers" w:hAnsi="Univers" w:cs="Times New Roman"/>
        </w:rPr>
        <w:separator/>
      </w:r>
    </w:p>
  </w:footnote>
  <w:footnote w:type="continuationSeparator" w:id="0">
    <w:p w14:paraId="57E38559" w14:textId="77777777" w:rsidR="006B6E2A" w:rsidRDefault="006B6E2A">
      <w:pPr>
        <w:rPr>
          <w:rFonts w:ascii="Univers" w:eastAsia="Univers" w:hAnsi="Univers" w:cs="Times New Roman"/>
        </w:rPr>
      </w:pPr>
      <w:r>
        <w:rPr>
          <w:rFonts w:ascii="Univers" w:eastAsia="Univers" w:hAnsi="Univers" w:cs="Times New Roman"/>
        </w:rPr>
        <w:continuationSeparator/>
      </w:r>
    </w:p>
  </w:footnote>
  <w:footnote w:id="1">
    <w:p w14:paraId="77F7B7AB" w14:textId="77777777" w:rsidR="00464726" w:rsidRPr="00417756" w:rsidRDefault="00464726" w:rsidP="00464726">
      <w:pPr>
        <w:pStyle w:val="FootnoteText"/>
        <w:suppressLineNumbers/>
        <w:tabs>
          <w:tab w:val="left" w:pos="360"/>
        </w:tabs>
        <w:suppressAutoHyphens/>
        <w:ind w:firstLine="0"/>
        <w:jc w:val="left"/>
        <w:rPr>
          <w:kern w:val="18"/>
          <w:szCs w:val="18"/>
          <w:lang w:eastAsia="zh-CN"/>
        </w:rPr>
      </w:pPr>
      <w:r w:rsidRPr="003A0515">
        <w:rPr>
          <w:rStyle w:val="FootnoteReference"/>
          <w:kern w:val="18"/>
          <w:szCs w:val="18"/>
          <w:u w:val="none"/>
        </w:rPr>
        <w:footnoteRef/>
      </w:r>
      <w:r w:rsidRPr="00417756">
        <w:rPr>
          <w:kern w:val="18"/>
          <w:szCs w:val="18"/>
          <w:lang w:eastAsia="zh-CN"/>
        </w:rPr>
        <w:t xml:space="preserve"> </w:t>
      </w:r>
      <w:r>
        <w:rPr>
          <w:kern w:val="18"/>
          <w:szCs w:val="18"/>
          <w:lang w:eastAsia="zh-CN"/>
        </w:rPr>
        <w:t xml:space="preserve"> </w:t>
      </w:r>
      <w:r w:rsidRPr="00417756">
        <w:rPr>
          <w:rFonts w:hint="eastAsia"/>
          <w:kern w:val="18"/>
          <w:szCs w:val="18"/>
          <w:lang w:eastAsia="zh-CN"/>
        </w:rPr>
        <w:t>见</w:t>
      </w:r>
      <w:r w:rsidRPr="00417756">
        <w:rPr>
          <w:kern w:val="18"/>
          <w:szCs w:val="18"/>
          <w:lang w:eastAsia="zh-CN"/>
        </w:rPr>
        <w:t>第</w:t>
      </w:r>
      <w:r w:rsidRPr="00417756">
        <w:rPr>
          <w:kern w:val="18"/>
          <w:szCs w:val="18"/>
          <w:lang w:eastAsia="zh-CN"/>
        </w:rPr>
        <w:t>X/29</w:t>
      </w:r>
      <w:r w:rsidRPr="00417756">
        <w:rPr>
          <w:rFonts w:hint="eastAsia"/>
          <w:kern w:val="18"/>
          <w:szCs w:val="18"/>
          <w:lang w:eastAsia="zh-CN"/>
        </w:rPr>
        <w:t>号决定</w:t>
      </w:r>
      <w:r w:rsidRPr="00417756">
        <w:rPr>
          <w:kern w:val="18"/>
          <w:szCs w:val="18"/>
          <w:lang w:eastAsia="zh-CN"/>
        </w:rPr>
        <w:t>第</w:t>
      </w:r>
      <w:r w:rsidRPr="00417756">
        <w:rPr>
          <w:rFonts w:hint="eastAsia"/>
          <w:kern w:val="18"/>
          <w:szCs w:val="18"/>
          <w:lang w:eastAsia="zh-CN"/>
        </w:rPr>
        <w:t>36</w:t>
      </w:r>
      <w:r w:rsidRPr="00417756">
        <w:rPr>
          <w:rFonts w:hint="eastAsia"/>
          <w:kern w:val="18"/>
          <w:szCs w:val="18"/>
          <w:lang w:eastAsia="zh-CN"/>
        </w:rPr>
        <w:t>段</w:t>
      </w:r>
      <w:r w:rsidRPr="00417756">
        <w:rPr>
          <w:kern w:val="18"/>
          <w:szCs w:val="18"/>
          <w:lang w:eastAsia="zh-CN"/>
        </w:rPr>
        <w:t>和第</w:t>
      </w:r>
      <w:r w:rsidRPr="00417756">
        <w:rPr>
          <w:kern w:val="18"/>
          <w:szCs w:val="18"/>
          <w:lang w:eastAsia="zh-CN"/>
        </w:rPr>
        <w:t>XI/17</w:t>
      </w:r>
      <w:r w:rsidRPr="00417756">
        <w:rPr>
          <w:rFonts w:hint="eastAsia"/>
          <w:kern w:val="18"/>
          <w:szCs w:val="18"/>
          <w:lang w:eastAsia="zh-CN"/>
        </w:rPr>
        <w:t>号决定</w:t>
      </w:r>
      <w:r w:rsidRPr="00417756">
        <w:rPr>
          <w:kern w:val="18"/>
          <w:szCs w:val="18"/>
          <w:lang w:eastAsia="zh-CN"/>
        </w:rPr>
        <w:t>第</w:t>
      </w:r>
      <w:r w:rsidRPr="00417756">
        <w:rPr>
          <w:rFonts w:hint="eastAsia"/>
          <w:kern w:val="18"/>
          <w:szCs w:val="18"/>
          <w:lang w:eastAsia="zh-CN"/>
        </w:rPr>
        <w:t>12</w:t>
      </w:r>
      <w:r w:rsidRPr="00417756">
        <w:rPr>
          <w:rFonts w:hint="eastAsia"/>
          <w:kern w:val="18"/>
          <w:szCs w:val="18"/>
          <w:lang w:eastAsia="zh-CN"/>
        </w:rPr>
        <w:t>段</w:t>
      </w:r>
      <w:r w:rsidRPr="00417756">
        <w:rPr>
          <w:kern w:val="18"/>
          <w:szCs w:val="18"/>
          <w:lang w:eastAsia="zh-CN"/>
        </w:rPr>
        <w:t>。</w:t>
      </w:r>
    </w:p>
  </w:footnote>
  <w:footnote w:id="2">
    <w:p w14:paraId="754E0F55" w14:textId="77777777" w:rsidR="00464726" w:rsidRPr="00EE5042" w:rsidRDefault="00464726" w:rsidP="00464726">
      <w:pPr>
        <w:pStyle w:val="FootnoteText"/>
        <w:tabs>
          <w:tab w:val="left" w:pos="360"/>
        </w:tabs>
        <w:ind w:firstLine="0"/>
        <w:rPr>
          <w:sz w:val="20"/>
          <w:szCs w:val="20"/>
          <w:lang w:eastAsia="zh-CN"/>
        </w:rPr>
      </w:pPr>
      <w:r w:rsidRPr="003A0515">
        <w:rPr>
          <w:rStyle w:val="FootnoteReference"/>
          <w:szCs w:val="18"/>
          <w:u w:val="none"/>
        </w:rPr>
        <w:footnoteRef/>
      </w:r>
      <w:r w:rsidRPr="003A0515">
        <w:rPr>
          <w:snapToGrid w:val="0"/>
          <w:kern w:val="18"/>
          <w:szCs w:val="18"/>
          <w:lang w:eastAsia="zh-CN"/>
        </w:rPr>
        <w:t xml:space="preserve"> </w:t>
      </w:r>
      <w:r>
        <w:rPr>
          <w:snapToGrid w:val="0"/>
          <w:kern w:val="18"/>
          <w:szCs w:val="18"/>
          <w:lang w:eastAsia="zh-CN"/>
        </w:rPr>
        <w:t xml:space="preserve"> </w:t>
      </w:r>
      <w:r w:rsidRPr="00417756">
        <w:rPr>
          <w:snapToGrid w:val="0"/>
          <w:kern w:val="18"/>
          <w:szCs w:val="18"/>
          <w:lang w:eastAsia="zh-CN"/>
        </w:rPr>
        <w:t>CBD/EBSA/WS/2019/1/5</w:t>
      </w:r>
      <w:r w:rsidRPr="00417756">
        <w:rPr>
          <w:rFonts w:hint="eastAsia"/>
          <w:snapToGrid w:val="0"/>
          <w:kern w:val="18"/>
          <w:szCs w:val="18"/>
          <w:lang w:eastAsia="zh-CN"/>
        </w:rPr>
        <w:t>。</w:t>
      </w:r>
    </w:p>
  </w:footnote>
  <w:footnote w:id="3">
    <w:p w14:paraId="4EAF2597" w14:textId="77777777" w:rsidR="00464726" w:rsidRPr="00417756" w:rsidRDefault="00464726" w:rsidP="00464726">
      <w:pPr>
        <w:pStyle w:val="FootnoteText"/>
        <w:tabs>
          <w:tab w:val="left" w:pos="360"/>
        </w:tabs>
        <w:ind w:firstLine="0"/>
        <w:rPr>
          <w:szCs w:val="18"/>
          <w:lang w:eastAsia="zh-CN"/>
        </w:rPr>
      </w:pPr>
      <w:r w:rsidRPr="00417756">
        <w:rPr>
          <w:rStyle w:val="FootnoteReference"/>
          <w:szCs w:val="18"/>
        </w:rPr>
        <w:footnoteRef/>
      </w:r>
      <w:r w:rsidRPr="00417756">
        <w:rPr>
          <w:szCs w:val="18"/>
          <w:lang w:eastAsia="zh-CN"/>
        </w:rPr>
        <w:t xml:space="preserve">  </w:t>
      </w:r>
      <w:r w:rsidRPr="00417756">
        <w:rPr>
          <w:szCs w:val="18"/>
          <w:lang w:eastAsia="zh-CN"/>
        </w:rPr>
        <w:t>研讨会的报告见</w:t>
      </w:r>
      <w:r w:rsidRPr="00417756">
        <w:rPr>
          <w:szCs w:val="18"/>
          <w:lang w:eastAsia="zh-CN"/>
        </w:rPr>
        <w:t>CBD/EBSA/WS/2019/1/4</w:t>
      </w:r>
      <w:r w:rsidRPr="00417756">
        <w:rPr>
          <w:szCs w:val="18"/>
          <w:lang w:eastAsia="zh-CN"/>
        </w:rPr>
        <w:t>号文件。</w:t>
      </w:r>
    </w:p>
  </w:footnote>
  <w:footnote w:id="4">
    <w:p w14:paraId="3041F97C" w14:textId="77777777" w:rsidR="00464726" w:rsidRPr="00EE5042" w:rsidRDefault="00464726" w:rsidP="00464726">
      <w:pPr>
        <w:pStyle w:val="FootnoteText"/>
        <w:tabs>
          <w:tab w:val="left" w:pos="360"/>
        </w:tabs>
        <w:ind w:firstLine="0"/>
        <w:rPr>
          <w:sz w:val="22"/>
          <w:szCs w:val="22"/>
          <w:lang w:eastAsia="zh-CN"/>
        </w:rPr>
      </w:pPr>
      <w:r w:rsidRPr="00417756">
        <w:rPr>
          <w:rStyle w:val="FootnoteReference"/>
          <w:szCs w:val="18"/>
        </w:rPr>
        <w:footnoteRef/>
      </w:r>
      <w:r w:rsidRPr="00417756">
        <w:rPr>
          <w:szCs w:val="18"/>
          <w:lang w:eastAsia="zh-CN"/>
        </w:rPr>
        <w:t xml:space="preserve"> </w:t>
      </w:r>
      <w:r>
        <w:rPr>
          <w:szCs w:val="18"/>
          <w:lang w:eastAsia="zh-CN"/>
        </w:rPr>
        <w:t xml:space="preserve"> </w:t>
      </w:r>
      <w:hyperlink r:id="rId1" w:history="1">
        <w:r w:rsidRPr="00417756">
          <w:rPr>
            <w:rStyle w:val="Hyperlink"/>
            <w:szCs w:val="18"/>
            <w:lang w:eastAsia="zh-CN"/>
          </w:rPr>
          <w:t>联合国《条约汇编》，第</w:t>
        </w:r>
        <w:r w:rsidRPr="00417756">
          <w:rPr>
            <w:rStyle w:val="Hyperlink"/>
            <w:szCs w:val="18"/>
            <w:lang w:eastAsia="zh-CN"/>
          </w:rPr>
          <w:t>1833</w:t>
        </w:r>
        <w:r w:rsidRPr="00417756">
          <w:rPr>
            <w:rStyle w:val="Hyperlink"/>
            <w:szCs w:val="18"/>
            <w:lang w:eastAsia="zh-CN"/>
          </w:rPr>
          <w:t>卷，第</w:t>
        </w:r>
        <w:r w:rsidRPr="00417756">
          <w:rPr>
            <w:rStyle w:val="Hyperlink"/>
            <w:szCs w:val="18"/>
            <w:lang w:eastAsia="zh-CN"/>
          </w:rPr>
          <w:t>31363</w:t>
        </w:r>
        <w:r w:rsidRPr="00417756">
          <w:rPr>
            <w:rStyle w:val="Hyperlink"/>
            <w:szCs w:val="18"/>
            <w:lang w:eastAsia="zh-CN"/>
          </w:rPr>
          <w:t>号</w:t>
        </w:r>
      </w:hyperlink>
      <w:r w:rsidRPr="00417756">
        <w:rPr>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BDF1" w14:textId="2E690473" w:rsidR="00464726" w:rsidRPr="00261A19" w:rsidRDefault="00105E1D" w:rsidP="000B4180">
    <w:pPr>
      <w:jc w:val="left"/>
      <w:rPr>
        <w:snapToGrid w:val="0"/>
        <w:kern w:val="22"/>
        <w:szCs w:val="22"/>
        <w:lang w:val="en-US"/>
      </w:rPr>
    </w:pPr>
    <w:r w:rsidRPr="00105E1D">
      <w:rPr>
        <w:snapToGrid w:val="0"/>
        <w:kern w:val="22"/>
        <w:szCs w:val="22"/>
        <w:lang w:val="en-US"/>
      </w:rPr>
      <w:t>CBD/COP/15/L.13</w:t>
    </w:r>
  </w:p>
  <w:p w14:paraId="3A729334" w14:textId="77777777" w:rsidR="00464726" w:rsidRDefault="00464726" w:rsidP="000B4180">
    <w:pPr>
      <w:pStyle w:val="Header"/>
      <w:snapToGrid w:val="0"/>
      <w:rPr>
        <w:noProof/>
        <w:kern w:val="22"/>
      </w:rPr>
    </w:pPr>
    <w:r w:rsidRPr="00B52BFC">
      <w:rPr>
        <w:noProof/>
        <w:kern w:val="22"/>
      </w:rPr>
      <w:t xml:space="preserve">Page </w:t>
    </w:r>
    <w:r w:rsidRPr="00B52BFC">
      <w:rPr>
        <w:noProof/>
        <w:kern w:val="22"/>
      </w:rPr>
      <w:fldChar w:fldCharType="begin"/>
    </w:r>
    <w:r w:rsidRPr="00B52BFC">
      <w:rPr>
        <w:noProof/>
        <w:kern w:val="22"/>
      </w:rPr>
      <w:instrText xml:space="preserve"> PAGE   \* MERGEFORMAT </w:instrText>
    </w:r>
    <w:r w:rsidRPr="00B52BFC">
      <w:rPr>
        <w:noProof/>
        <w:kern w:val="22"/>
      </w:rPr>
      <w:fldChar w:fldCharType="separate"/>
    </w:r>
    <w:r>
      <w:rPr>
        <w:noProof/>
        <w:kern w:val="22"/>
      </w:rPr>
      <w:t>2</w:t>
    </w:r>
    <w:r w:rsidRPr="00B52BFC">
      <w:rPr>
        <w:noProof/>
        <w:kern w:val="22"/>
      </w:rPr>
      <w:fldChar w:fldCharType="end"/>
    </w:r>
  </w:p>
  <w:p w14:paraId="588604C3" w14:textId="77777777" w:rsidR="00464726" w:rsidRPr="00FA5AD4" w:rsidRDefault="00464726" w:rsidP="000B4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59DE" w14:textId="77777777" w:rsidR="00464726" w:rsidRPr="00261A19" w:rsidRDefault="00464726" w:rsidP="000B4180">
    <w:pPr>
      <w:ind w:left="63"/>
      <w:jc w:val="right"/>
      <w:rPr>
        <w:snapToGrid w:val="0"/>
        <w:kern w:val="22"/>
        <w:szCs w:val="22"/>
        <w:lang w:val="en-US"/>
      </w:rPr>
    </w:pPr>
    <w:r w:rsidRPr="00261A19">
      <w:rPr>
        <w:snapToGrid w:val="0"/>
        <w:kern w:val="22"/>
        <w:szCs w:val="22"/>
        <w:lang w:val="en-US"/>
      </w:rPr>
      <w:t>C</w:t>
    </w:r>
    <w:r>
      <w:rPr>
        <w:snapToGrid w:val="0"/>
        <w:kern w:val="22"/>
        <w:szCs w:val="22"/>
        <w:lang w:val="en-US"/>
      </w:rPr>
      <w:t>BD/COP</w:t>
    </w:r>
    <w:r w:rsidRPr="00261A19">
      <w:rPr>
        <w:snapToGrid w:val="0"/>
        <w:kern w:val="22"/>
        <w:szCs w:val="22"/>
        <w:lang w:val="en-US"/>
      </w:rPr>
      <w:t>/</w:t>
    </w:r>
    <w:r>
      <w:rPr>
        <w:snapToGrid w:val="0"/>
        <w:kern w:val="22"/>
        <w:szCs w:val="22"/>
        <w:lang w:val="en-US"/>
      </w:rPr>
      <w:t>15</w:t>
    </w:r>
    <w:r w:rsidRPr="00261A19">
      <w:rPr>
        <w:snapToGrid w:val="0"/>
        <w:kern w:val="22"/>
        <w:szCs w:val="22"/>
        <w:lang w:val="en-US"/>
      </w:rPr>
      <w:t>/</w:t>
    </w:r>
    <w:r>
      <w:rPr>
        <w:snapToGrid w:val="0"/>
        <w:kern w:val="22"/>
        <w:szCs w:val="22"/>
        <w:lang w:val="en-US"/>
      </w:rPr>
      <w:t>2</w:t>
    </w:r>
  </w:p>
  <w:p w14:paraId="065D6B66" w14:textId="77777777" w:rsidR="00464726" w:rsidRDefault="00464726" w:rsidP="000B4180">
    <w:pPr>
      <w:pStyle w:val="Header"/>
      <w:snapToGrid w:val="0"/>
      <w:jc w:val="right"/>
      <w:rPr>
        <w:noProof/>
        <w:kern w:val="22"/>
      </w:rPr>
    </w:pPr>
    <w:r w:rsidRPr="00B52BFC">
      <w:rPr>
        <w:noProof/>
        <w:kern w:val="22"/>
      </w:rPr>
      <w:t xml:space="preserve">Page </w:t>
    </w:r>
    <w:r w:rsidRPr="00B52BFC">
      <w:rPr>
        <w:noProof/>
        <w:kern w:val="22"/>
      </w:rPr>
      <w:fldChar w:fldCharType="begin"/>
    </w:r>
    <w:r w:rsidRPr="00B52BFC">
      <w:rPr>
        <w:noProof/>
        <w:kern w:val="22"/>
      </w:rPr>
      <w:instrText xml:space="preserve"> PAGE   \* MERGEFORMAT </w:instrText>
    </w:r>
    <w:r w:rsidRPr="00B52BFC">
      <w:rPr>
        <w:noProof/>
        <w:kern w:val="22"/>
      </w:rPr>
      <w:fldChar w:fldCharType="separate"/>
    </w:r>
    <w:r>
      <w:rPr>
        <w:noProof/>
        <w:kern w:val="22"/>
      </w:rPr>
      <w:t>3</w:t>
    </w:r>
    <w:r w:rsidRPr="00B52BFC">
      <w:rPr>
        <w:noProof/>
        <w:kern w:val="22"/>
      </w:rPr>
      <w:fldChar w:fldCharType="end"/>
    </w:r>
  </w:p>
  <w:p w14:paraId="48EDE20D" w14:textId="77777777" w:rsidR="00464726" w:rsidRDefault="00464726" w:rsidP="000B4180">
    <w:pPr>
      <w:pStyle w:val="Header"/>
      <w:snapToGrid w:val="0"/>
      <w:jc w:val="right"/>
      <w:rPr>
        <w:noProof/>
        <w:kern w:val="22"/>
      </w:rPr>
    </w:pPr>
  </w:p>
  <w:p w14:paraId="6905D6D3" w14:textId="77777777" w:rsidR="00464726" w:rsidRDefault="00464726" w:rsidP="000B4180">
    <w:pPr>
      <w:pStyle w:val="Header"/>
      <w:snapToGrid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06E7" w14:textId="77777777" w:rsidR="00464726" w:rsidRPr="00261A19" w:rsidRDefault="00464726" w:rsidP="000B4180">
    <w:pPr>
      <w:ind w:left="63"/>
      <w:jc w:val="right"/>
      <w:rPr>
        <w:snapToGrid w:val="0"/>
        <w:kern w:val="22"/>
        <w:szCs w:val="22"/>
        <w:lang w:val="en-US"/>
      </w:rPr>
    </w:pPr>
    <w:r w:rsidRPr="00261A19">
      <w:rPr>
        <w:snapToGrid w:val="0"/>
        <w:kern w:val="22"/>
        <w:szCs w:val="22"/>
        <w:lang w:val="en-US"/>
      </w:rPr>
      <w:t>C</w:t>
    </w:r>
    <w:r>
      <w:rPr>
        <w:snapToGrid w:val="0"/>
        <w:kern w:val="22"/>
        <w:szCs w:val="22"/>
        <w:lang w:val="en-US"/>
      </w:rPr>
      <w:t>BD/COP</w:t>
    </w:r>
    <w:r w:rsidRPr="00261A19">
      <w:rPr>
        <w:snapToGrid w:val="0"/>
        <w:kern w:val="22"/>
        <w:szCs w:val="22"/>
        <w:lang w:val="en-US"/>
      </w:rPr>
      <w:t>/</w:t>
    </w:r>
    <w:r>
      <w:rPr>
        <w:snapToGrid w:val="0"/>
        <w:kern w:val="22"/>
        <w:szCs w:val="22"/>
        <w:lang w:val="en-US"/>
      </w:rPr>
      <w:t>15</w:t>
    </w:r>
    <w:r w:rsidRPr="00261A19">
      <w:rPr>
        <w:snapToGrid w:val="0"/>
        <w:kern w:val="22"/>
        <w:szCs w:val="22"/>
        <w:lang w:val="en-US"/>
      </w:rPr>
      <w:t>/</w:t>
    </w:r>
    <w:r>
      <w:rPr>
        <w:snapToGrid w:val="0"/>
        <w:kern w:val="22"/>
        <w:szCs w:val="22"/>
        <w:lang w:val="en-US"/>
      </w:rPr>
      <w:t>2</w:t>
    </w:r>
  </w:p>
  <w:p w14:paraId="138171D6" w14:textId="77777777" w:rsidR="00464726" w:rsidRDefault="00464726" w:rsidP="000B4180">
    <w:pPr>
      <w:pStyle w:val="Header"/>
      <w:snapToGrid w:val="0"/>
      <w:jc w:val="right"/>
      <w:rPr>
        <w:noProof/>
        <w:kern w:val="22"/>
      </w:rPr>
    </w:pPr>
    <w:r w:rsidRPr="00B52BFC">
      <w:rPr>
        <w:noProof/>
        <w:kern w:val="22"/>
      </w:rPr>
      <w:t xml:space="preserve">Page </w:t>
    </w:r>
    <w:r w:rsidRPr="00B52BFC">
      <w:rPr>
        <w:noProof/>
        <w:kern w:val="22"/>
      </w:rPr>
      <w:fldChar w:fldCharType="begin"/>
    </w:r>
    <w:r w:rsidRPr="00B52BFC">
      <w:rPr>
        <w:noProof/>
        <w:kern w:val="22"/>
      </w:rPr>
      <w:instrText xml:space="preserve"> PAGE   \* MERGEFORMAT </w:instrText>
    </w:r>
    <w:r w:rsidRPr="00B52BFC">
      <w:rPr>
        <w:noProof/>
        <w:kern w:val="22"/>
      </w:rPr>
      <w:fldChar w:fldCharType="separate"/>
    </w:r>
    <w:r>
      <w:rPr>
        <w:noProof/>
        <w:kern w:val="22"/>
      </w:rPr>
      <w:t>3</w:t>
    </w:r>
    <w:r w:rsidRPr="00B52BFC">
      <w:rPr>
        <w:noProof/>
        <w:kern w:val="22"/>
      </w:rPr>
      <w:fldChar w:fldCharType="end"/>
    </w:r>
  </w:p>
  <w:p w14:paraId="67F8CEC5" w14:textId="77777777" w:rsidR="00464726" w:rsidRDefault="00464726" w:rsidP="000B4180">
    <w:pPr>
      <w:pStyle w:val="Header"/>
      <w:snapToGrid w:val="0"/>
      <w:jc w:val="right"/>
      <w:rPr>
        <w:noProof/>
        <w:kern w:val="22"/>
      </w:rPr>
    </w:pPr>
  </w:p>
  <w:p w14:paraId="4F2145F7" w14:textId="77777777" w:rsidR="00464726" w:rsidRDefault="00464726" w:rsidP="000B4180">
    <w:pPr>
      <w:pStyle w:val="Header"/>
      <w:snapToGrid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AD5F" w14:textId="77777777" w:rsidR="00464726" w:rsidRDefault="00464726" w:rsidP="000B4180">
    <w:pPr>
      <w:pStyle w:val="Header"/>
      <w:snapToGrid w:val="0"/>
      <w:rPr>
        <w:noProof/>
        <w:kern w:val="22"/>
      </w:rPr>
    </w:pPr>
  </w:p>
  <w:p w14:paraId="1125C372" w14:textId="77777777" w:rsidR="00464726" w:rsidRPr="00505F4F" w:rsidRDefault="00464726" w:rsidP="000B41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889C" w14:textId="54CE34B6" w:rsidR="0073551E" w:rsidRPr="0073551E" w:rsidRDefault="00105E1D" w:rsidP="0073551E">
    <w:pPr>
      <w:jc w:val="left"/>
      <w:rPr>
        <w:rFonts w:ascii="Univers" w:hAnsi="Univers" w:cs="Times New Roman"/>
        <w:kern w:val="22"/>
        <w:sz w:val="24"/>
      </w:rPr>
    </w:pPr>
    <w:r w:rsidRPr="00105E1D">
      <w:rPr>
        <w:rFonts w:cs="Times New Roman"/>
        <w:noProof/>
        <w:kern w:val="22"/>
        <w:sz w:val="24"/>
        <w:lang w:val="en-US"/>
      </w:rPr>
      <w:t>CBD/COP/15/L.13</w:t>
    </w:r>
  </w:p>
  <w:p w14:paraId="4167A19D" w14:textId="77777777" w:rsidR="00660A89" w:rsidRDefault="00660A89">
    <w:pPr>
      <w:pStyle w:val="Heade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E60A" w14:textId="554D5593" w:rsidR="0073551E" w:rsidRPr="0073551E" w:rsidRDefault="00105E1D" w:rsidP="0073551E">
    <w:pPr>
      <w:ind w:left="432"/>
      <w:jc w:val="right"/>
      <w:rPr>
        <w:rFonts w:ascii="Univers" w:hAnsi="Univers" w:cs="Times New Roman"/>
        <w:kern w:val="22"/>
        <w:sz w:val="24"/>
      </w:rPr>
    </w:pPr>
    <w:r w:rsidRPr="00105E1D">
      <w:rPr>
        <w:rFonts w:cs="Times New Roman"/>
        <w:noProof/>
        <w:kern w:val="22"/>
        <w:sz w:val="24"/>
        <w:lang w:val="en-US"/>
      </w:rPr>
      <w:t>CBD/COP/15/L.13</w:t>
    </w:r>
  </w:p>
  <w:p w14:paraId="028EFDBB"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42A89838" w14:textId="77777777" w:rsidR="00660A89" w:rsidRDefault="00660A89">
    <w:pPr>
      <w:pStyle w:val="Header"/>
    </w:pPr>
  </w:p>
  <w:p w14:paraId="58E47968"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0"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20"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3"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2"/>
  </w:num>
  <w:num w:numId="4">
    <w:abstractNumId w:val="15"/>
  </w:num>
  <w:num w:numId="5">
    <w:abstractNumId w:val="8"/>
  </w:num>
  <w:num w:numId="6">
    <w:abstractNumId w:val="13"/>
  </w:num>
  <w:num w:numId="7">
    <w:abstractNumId w:val="11"/>
  </w:num>
  <w:num w:numId="8">
    <w:abstractNumId w:val="9"/>
  </w:num>
  <w:num w:numId="9">
    <w:abstractNumId w:val="4"/>
  </w:num>
  <w:num w:numId="10">
    <w:abstractNumId w:val="7"/>
  </w:num>
  <w:num w:numId="11">
    <w:abstractNumId w:val="17"/>
  </w:num>
  <w:num w:numId="12">
    <w:abstractNumId w:val="24"/>
  </w:num>
  <w:num w:numId="13">
    <w:abstractNumId w:val="10"/>
  </w:num>
  <w:num w:numId="14">
    <w:abstractNumId w:val="5"/>
  </w:num>
  <w:num w:numId="15">
    <w:abstractNumId w:val="0"/>
  </w:num>
  <w:num w:numId="16">
    <w:abstractNumId w:val="20"/>
  </w:num>
  <w:num w:numId="17">
    <w:abstractNumId w:val="23"/>
  </w:num>
  <w:num w:numId="18">
    <w:abstractNumId w:val="14"/>
  </w:num>
  <w:num w:numId="19">
    <w:abstractNumId w:val="1"/>
  </w:num>
  <w:num w:numId="20">
    <w:abstractNumId w:val="12"/>
  </w:num>
  <w:num w:numId="21">
    <w:abstractNumId w:val="16"/>
  </w:num>
  <w:num w:numId="22">
    <w:abstractNumId w:val="21"/>
  </w:num>
  <w:num w:numId="23">
    <w:abstractNumId w:val="3"/>
  </w:num>
  <w:num w:numId="24">
    <w:abstractNumId w:val="18"/>
  </w:num>
  <w:num w:numId="25">
    <w:abstractNumId w:val="2"/>
  </w:num>
  <w:num w:numId="26">
    <w:abstractNumId w:val="25"/>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A5388"/>
    <w:rsid w:val="000B099A"/>
    <w:rsid w:val="000B4180"/>
    <w:rsid w:val="000B42E0"/>
    <w:rsid w:val="000C026F"/>
    <w:rsid w:val="00105E1D"/>
    <w:rsid w:val="0017652F"/>
    <w:rsid w:val="00183B11"/>
    <w:rsid w:val="001A18D7"/>
    <w:rsid w:val="001A4969"/>
    <w:rsid w:val="001D1DF3"/>
    <w:rsid w:val="001D28F7"/>
    <w:rsid w:val="001E7F85"/>
    <w:rsid w:val="001F268A"/>
    <w:rsid w:val="001F65C2"/>
    <w:rsid w:val="00201A9E"/>
    <w:rsid w:val="00220462"/>
    <w:rsid w:val="002473F7"/>
    <w:rsid w:val="00263E47"/>
    <w:rsid w:val="0029567E"/>
    <w:rsid w:val="002A3359"/>
    <w:rsid w:val="002A4EC0"/>
    <w:rsid w:val="002B4AAD"/>
    <w:rsid w:val="003150CB"/>
    <w:rsid w:val="00362B19"/>
    <w:rsid w:val="003A0515"/>
    <w:rsid w:val="003A1A95"/>
    <w:rsid w:val="003A57C0"/>
    <w:rsid w:val="003D3120"/>
    <w:rsid w:val="003E6ED3"/>
    <w:rsid w:val="003F0701"/>
    <w:rsid w:val="00403279"/>
    <w:rsid w:val="00406439"/>
    <w:rsid w:val="004148C8"/>
    <w:rsid w:val="004224F9"/>
    <w:rsid w:val="00464726"/>
    <w:rsid w:val="00474EF8"/>
    <w:rsid w:val="00497336"/>
    <w:rsid w:val="004C4203"/>
    <w:rsid w:val="00502FC2"/>
    <w:rsid w:val="005160B9"/>
    <w:rsid w:val="00526DA7"/>
    <w:rsid w:val="005465C3"/>
    <w:rsid w:val="00595CF6"/>
    <w:rsid w:val="005A64B4"/>
    <w:rsid w:val="005D02E8"/>
    <w:rsid w:val="005E4552"/>
    <w:rsid w:val="005E6475"/>
    <w:rsid w:val="006154D2"/>
    <w:rsid w:val="00660A89"/>
    <w:rsid w:val="00666863"/>
    <w:rsid w:val="00685EBE"/>
    <w:rsid w:val="006962AF"/>
    <w:rsid w:val="006B6E2A"/>
    <w:rsid w:val="006D67C0"/>
    <w:rsid w:val="006E3B62"/>
    <w:rsid w:val="006F0B8D"/>
    <w:rsid w:val="00714ACA"/>
    <w:rsid w:val="00720748"/>
    <w:rsid w:val="00725441"/>
    <w:rsid w:val="0073551E"/>
    <w:rsid w:val="0079191A"/>
    <w:rsid w:val="007C40A7"/>
    <w:rsid w:val="008027F1"/>
    <w:rsid w:val="00853EB8"/>
    <w:rsid w:val="00860BC5"/>
    <w:rsid w:val="008620DB"/>
    <w:rsid w:val="008645B4"/>
    <w:rsid w:val="0086503B"/>
    <w:rsid w:val="008778DA"/>
    <w:rsid w:val="00887F31"/>
    <w:rsid w:val="008B1503"/>
    <w:rsid w:val="009127E7"/>
    <w:rsid w:val="00924E62"/>
    <w:rsid w:val="00946CD2"/>
    <w:rsid w:val="00953C22"/>
    <w:rsid w:val="00955DEE"/>
    <w:rsid w:val="009658E0"/>
    <w:rsid w:val="0098360A"/>
    <w:rsid w:val="009B7651"/>
    <w:rsid w:val="009D2834"/>
    <w:rsid w:val="009F1D00"/>
    <w:rsid w:val="00A05940"/>
    <w:rsid w:val="00A06782"/>
    <w:rsid w:val="00A17F8C"/>
    <w:rsid w:val="00A31CA6"/>
    <w:rsid w:val="00A43CB6"/>
    <w:rsid w:val="00A57DDC"/>
    <w:rsid w:val="00A62E90"/>
    <w:rsid w:val="00A70388"/>
    <w:rsid w:val="00A70F65"/>
    <w:rsid w:val="00AA4091"/>
    <w:rsid w:val="00AA694D"/>
    <w:rsid w:val="00AC7817"/>
    <w:rsid w:val="00AD53FC"/>
    <w:rsid w:val="00AF2F1D"/>
    <w:rsid w:val="00B042A2"/>
    <w:rsid w:val="00B22565"/>
    <w:rsid w:val="00B36CBF"/>
    <w:rsid w:val="00B92DD6"/>
    <w:rsid w:val="00C12149"/>
    <w:rsid w:val="00C161EB"/>
    <w:rsid w:val="00C51142"/>
    <w:rsid w:val="00C66174"/>
    <w:rsid w:val="00C7690F"/>
    <w:rsid w:val="00C9504B"/>
    <w:rsid w:val="00CA0560"/>
    <w:rsid w:val="00CA1A7A"/>
    <w:rsid w:val="00CC5CE1"/>
    <w:rsid w:val="00CC7B35"/>
    <w:rsid w:val="00CC7E38"/>
    <w:rsid w:val="00CD3ED2"/>
    <w:rsid w:val="00CE0D48"/>
    <w:rsid w:val="00D132C7"/>
    <w:rsid w:val="00D26609"/>
    <w:rsid w:val="00D44135"/>
    <w:rsid w:val="00D82E38"/>
    <w:rsid w:val="00D90F93"/>
    <w:rsid w:val="00DB0E4D"/>
    <w:rsid w:val="00DD021E"/>
    <w:rsid w:val="00DF7EF5"/>
    <w:rsid w:val="00E13B5C"/>
    <w:rsid w:val="00E24623"/>
    <w:rsid w:val="00E33CA1"/>
    <w:rsid w:val="00E402B9"/>
    <w:rsid w:val="00E43F23"/>
    <w:rsid w:val="00E7190C"/>
    <w:rsid w:val="00EA78DB"/>
    <w:rsid w:val="00EB3CFB"/>
    <w:rsid w:val="00EB5E91"/>
    <w:rsid w:val="00EC13B2"/>
    <w:rsid w:val="00EE4356"/>
    <w:rsid w:val="00EF36C9"/>
    <w:rsid w:val="00F024A0"/>
    <w:rsid w:val="00F27144"/>
    <w:rsid w:val="00F5045B"/>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98B76"/>
  <w15:chartTrackingRefBased/>
  <w15:docId w15:val="{F4088F94-F7D6-43C3-8600-DE6BA5EF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6"/>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6"/>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5"/>
      </w:numPr>
      <w:spacing w:before="120" w:after="120"/>
    </w:pPr>
    <w:rPr>
      <w:szCs w:val="20"/>
    </w:rPr>
  </w:style>
  <w:style w:type="paragraph" w:customStyle="1" w:styleId="Paranum">
    <w:name w:val="Paranum"/>
    <w:basedOn w:val="Para1"/>
    <w:pPr>
      <w:numPr>
        <w:numId w:val="8"/>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7"/>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3"/>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4"/>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table" w:customStyle="1" w:styleId="TableGrid1">
    <w:name w:val="Table Grid1"/>
    <w:basedOn w:val="TableNormal"/>
    <w:next w:val="TableGrid"/>
    <w:uiPriority w:val="39"/>
    <w:qFormat/>
    <w:rsid w:val="0046472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0/cop-10-dec-29-zh.pdf"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cbd.int/doc/c/7d96/2418/5a119cb332dbc741312d97b6/ebsa-ws-2019-01-04-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pts/los/convention_agreements/texts/unclos/unclos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6906</Words>
  <Characters>2557</Characters>
  <Application>Microsoft Office Word</Application>
  <DocSecurity>0</DocSecurity>
  <Lines>21</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9445</CharactersWithSpaces>
  <SharedDoc>false</SharedDoc>
  <HLinks>
    <vt:vector size="72" baseType="variant">
      <vt:variant>
        <vt:i4>3211374</vt:i4>
      </vt:variant>
      <vt:variant>
        <vt:i4>30</vt:i4>
      </vt:variant>
      <vt:variant>
        <vt:i4>0</vt:i4>
      </vt:variant>
      <vt:variant>
        <vt:i4>5</vt:i4>
      </vt:variant>
      <vt:variant>
        <vt:lpwstr>https://www.cbd.int/doc/c/aa9a/bde9/eaf24f73bd471d64e8094722/ebsa-ws-2018-01-04-en.pdf</vt:lpwstr>
      </vt:variant>
      <vt:variant>
        <vt:lpwstr/>
      </vt:variant>
      <vt:variant>
        <vt:i4>1638476</vt:i4>
      </vt:variant>
      <vt:variant>
        <vt:i4>27</vt:i4>
      </vt:variant>
      <vt:variant>
        <vt:i4>0</vt:i4>
      </vt:variant>
      <vt:variant>
        <vt:i4>5</vt:i4>
      </vt:variant>
      <vt:variant>
        <vt:lpwstr>https://www.cbd.int/doc/decisions/cop-14/cop-14-dec-09-zh.pdf</vt:lpwstr>
      </vt:variant>
      <vt:variant>
        <vt:lpwstr/>
      </vt:variant>
      <vt:variant>
        <vt:i4>1376330</vt:i4>
      </vt:variant>
      <vt:variant>
        <vt:i4>24</vt:i4>
      </vt:variant>
      <vt:variant>
        <vt:i4>0</vt:i4>
      </vt:variant>
      <vt:variant>
        <vt:i4>5</vt:i4>
      </vt:variant>
      <vt:variant>
        <vt:lpwstr>https://www.cbd.int/doc/decisions/cop-13/cop-13-dec-12-zh.pdf</vt:lpwstr>
      </vt:variant>
      <vt:variant>
        <vt:lpwstr/>
      </vt:variant>
      <vt:variant>
        <vt:i4>1310792</vt:i4>
      </vt:variant>
      <vt:variant>
        <vt:i4>21</vt:i4>
      </vt:variant>
      <vt:variant>
        <vt:i4>0</vt:i4>
      </vt:variant>
      <vt:variant>
        <vt:i4>5</vt:i4>
      </vt:variant>
      <vt:variant>
        <vt:lpwstr>https://www.cbd.int/doc/decisions/cop-12/cop-12-dec-22-zh.pdf</vt:lpwstr>
      </vt:variant>
      <vt:variant>
        <vt:lpwstr/>
      </vt:variant>
      <vt:variant>
        <vt:i4>1179720</vt:i4>
      </vt:variant>
      <vt:variant>
        <vt:i4>18</vt:i4>
      </vt:variant>
      <vt:variant>
        <vt:i4>0</vt:i4>
      </vt:variant>
      <vt:variant>
        <vt:i4>5</vt:i4>
      </vt:variant>
      <vt:variant>
        <vt:lpwstr>https://www.cbd.int/doc/decisions/cop-11/cop-11-dec-17-zh.pdf</vt:lpwstr>
      </vt:variant>
      <vt:variant>
        <vt:lpwstr/>
      </vt:variant>
      <vt:variant>
        <vt:i4>1900618</vt:i4>
      </vt:variant>
      <vt:variant>
        <vt:i4>15</vt:i4>
      </vt:variant>
      <vt:variant>
        <vt:i4>0</vt:i4>
      </vt:variant>
      <vt:variant>
        <vt:i4>5</vt:i4>
      </vt:variant>
      <vt:variant>
        <vt:lpwstr>https://www.cbd.int/doc/decisions/cop-10/cop-10-dec-29-zh.pdf</vt:lpwstr>
      </vt:variant>
      <vt:variant>
        <vt:lpwstr/>
      </vt:variant>
      <vt:variant>
        <vt:i4>1638476</vt:i4>
      </vt:variant>
      <vt:variant>
        <vt:i4>12</vt:i4>
      </vt:variant>
      <vt:variant>
        <vt:i4>0</vt:i4>
      </vt:variant>
      <vt:variant>
        <vt:i4>5</vt:i4>
      </vt:variant>
      <vt:variant>
        <vt:lpwstr>https://www.cbd.int/doc/decisions/cop-14/cop-14-dec-09-zh.pdf</vt:lpwstr>
      </vt:variant>
      <vt:variant>
        <vt:lpwstr/>
      </vt:variant>
      <vt:variant>
        <vt:i4>1376330</vt:i4>
      </vt:variant>
      <vt:variant>
        <vt:i4>9</vt:i4>
      </vt:variant>
      <vt:variant>
        <vt:i4>0</vt:i4>
      </vt:variant>
      <vt:variant>
        <vt:i4>5</vt:i4>
      </vt:variant>
      <vt:variant>
        <vt:lpwstr>https://www.cbd.int/doc/decisions/cop-13/cop-13-dec-12-zh.pdf</vt:lpwstr>
      </vt:variant>
      <vt:variant>
        <vt:lpwstr/>
      </vt:variant>
      <vt:variant>
        <vt:i4>1310792</vt:i4>
      </vt:variant>
      <vt:variant>
        <vt:i4>6</vt:i4>
      </vt:variant>
      <vt:variant>
        <vt:i4>0</vt:i4>
      </vt:variant>
      <vt:variant>
        <vt:i4>5</vt:i4>
      </vt:variant>
      <vt:variant>
        <vt:lpwstr>https://www.cbd.int/doc/decisions/cop-12/cop-12-dec-22-zh.pdf</vt:lpwstr>
      </vt:variant>
      <vt:variant>
        <vt:lpwstr/>
      </vt:variant>
      <vt:variant>
        <vt:i4>1179720</vt:i4>
      </vt:variant>
      <vt:variant>
        <vt:i4>3</vt:i4>
      </vt:variant>
      <vt:variant>
        <vt:i4>0</vt:i4>
      </vt:variant>
      <vt:variant>
        <vt:i4>5</vt:i4>
      </vt:variant>
      <vt:variant>
        <vt:lpwstr>https://www.cbd.int/doc/decisions/cop-11/cop-11-dec-17-zh.pdf</vt:lpwstr>
      </vt:variant>
      <vt:variant>
        <vt:lpwstr/>
      </vt:variant>
      <vt:variant>
        <vt:i4>1900618</vt:i4>
      </vt:variant>
      <vt:variant>
        <vt:i4>0</vt:i4>
      </vt:variant>
      <vt:variant>
        <vt:i4>0</vt:i4>
      </vt:variant>
      <vt:variant>
        <vt:i4>5</vt:i4>
      </vt:variant>
      <vt:variant>
        <vt:lpwstr>https://www.cbd.int/doc/decisions/cop-10/cop-10-dec-29-zh.pdf</vt:lpwstr>
      </vt:variant>
      <vt:variant>
        <vt:lpwstr/>
      </vt:variant>
      <vt:variant>
        <vt:i4>2424867</vt:i4>
      </vt:variant>
      <vt:variant>
        <vt:i4>0</vt:i4>
      </vt:variant>
      <vt:variant>
        <vt:i4>0</vt:i4>
      </vt:variant>
      <vt:variant>
        <vt:i4>5</vt:i4>
      </vt:variant>
      <vt:variant>
        <vt:lpwstr>https://www.un.org/depts/los/convention_agreements/texts/unclos/unclos_c.pdf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Xue He Yan</cp:lastModifiedBy>
  <cp:revision>6</cp:revision>
  <cp:lastPrinted>2014-10-12T13:43:00Z</cp:lastPrinted>
  <dcterms:created xsi:type="dcterms:W3CDTF">2022-12-14T17:31:00Z</dcterms:created>
  <dcterms:modified xsi:type="dcterms:W3CDTF">2022-12-14T18:36:00Z</dcterms:modified>
  <cp:category>Chinese Template</cp:category>
</cp:coreProperties>
</file>