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ayout w:type="fixed"/>
        <w:tblLook w:val="0000" w:firstRow="0" w:lastRow="0" w:firstColumn="0" w:lastColumn="0" w:noHBand="0" w:noVBand="0"/>
      </w:tblPr>
      <w:tblGrid>
        <w:gridCol w:w="5238"/>
        <w:gridCol w:w="450"/>
        <w:gridCol w:w="4201"/>
      </w:tblGrid>
      <w:tr w:rsidR="00405146" w:rsidRPr="00E96028" w14:paraId="71712C72" w14:textId="77777777" w:rsidTr="00A92DF1">
        <w:trPr>
          <w:trHeight w:val="1438"/>
        </w:trPr>
        <w:tc>
          <w:tcPr>
            <w:tcW w:w="5238" w:type="dxa"/>
          </w:tcPr>
          <w:p w14:paraId="294384D0" w14:textId="41C6BA9A" w:rsidR="00405146" w:rsidRPr="00E96028" w:rsidRDefault="00405146" w:rsidP="00E96028">
            <w:pPr>
              <w:ind w:right="1426"/>
              <w:rPr>
                <w:lang w:val="fr-FR"/>
              </w:rPr>
            </w:pPr>
            <w:r w:rsidRPr="00E96028">
              <w:rPr>
                <w:rFonts w:ascii="Univers" w:hAnsi="Univers"/>
                <w:b/>
                <w:sz w:val="32"/>
                <w:lang w:val="fr-FR"/>
              </w:rPr>
              <w:t xml:space="preserve">CONVENTION </w:t>
            </w:r>
            <w:r w:rsidR="00E778B8" w:rsidRPr="00E96028">
              <w:rPr>
                <w:rFonts w:ascii="Univers" w:hAnsi="Univers"/>
                <w:b/>
                <w:sz w:val="32"/>
                <w:lang w:val="fr-FR"/>
              </w:rPr>
              <w:t>SUR LA DIVERSIT</w:t>
            </w:r>
            <w:r w:rsidR="00E778B8" w:rsidRPr="00E96028">
              <w:rPr>
                <w:rFonts w:ascii="Arial" w:hAnsi="Arial" w:cs="Arial"/>
                <w:b/>
                <w:sz w:val="32"/>
                <w:lang w:val="fr-FR"/>
              </w:rPr>
              <w:t>É</w:t>
            </w:r>
            <w:r w:rsidR="00E778B8" w:rsidRPr="00E96028">
              <w:rPr>
                <w:rFonts w:ascii="Univers" w:hAnsi="Univers"/>
                <w:b/>
                <w:sz w:val="32"/>
                <w:lang w:val="fr-FR"/>
              </w:rPr>
              <w:t xml:space="preserve"> BIOLOGIQUE</w:t>
            </w:r>
          </w:p>
        </w:tc>
        <w:tc>
          <w:tcPr>
            <w:tcW w:w="450" w:type="dxa"/>
          </w:tcPr>
          <w:p w14:paraId="1E4AEA1E" w14:textId="77777777" w:rsidR="00405146" w:rsidRPr="00E96028" w:rsidRDefault="00405146" w:rsidP="00A92DF1">
            <w:pPr>
              <w:spacing w:after="120"/>
              <w:rPr>
                <w:lang w:val="fr-FR"/>
              </w:rPr>
            </w:pPr>
          </w:p>
        </w:tc>
        <w:tc>
          <w:tcPr>
            <w:tcW w:w="4201" w:type="dxa"/>
          </w:tcPr>
          <w:sdt>
            <w:sdtPr>
              <w:rPr>
                <w:lang w:val="fr-FR"/>
              </w:r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EndPr/>
            <w:sdtContent>
              <w:p w14:paraId="3B045079" w14:textId="075178D7" w:rsidR="00405146" w:rsidRPr="00E96028" w:rsidRDefault="0068308E" w:rsidP="006F1189">
                <w:pPr>
                  <w:ind w:left="872"/>
                  <w:rPr>
                    <w:lang w:val="fr-FR"/>
                  </w:rPr>
                </w:pPr>
                <w:r w:rsidRPr="00E96028">
                  <w:rPr>
                    <w:lang w:val="fr-FR"/>
                  </w:rPr>
                  <w:t>CBD/NP-MOP/3/CRP.1</w:t>
                </w:r>
              </w:p>
            </w:sdtContent>
          </w:sdt>
          <w:p w14:paraId="2F90080D" w14:textId="4EABA3BE" w:rsidR="00405146" w:rsidRPr="00E96028" w:rsidRDefault="0068308E" w:rsidP="006F1189">
            <w:pPr>
              <w:spacing w:after="120"/>
              <w:ind w:left="872"/>
              <w:rPr>
                <w:lang w:val="fr-FR"/>
              </w:rPr>
            </w:pPr>
            <w:r w:rsidRPr="00E96028">
              <w:rPr>
                <w:lang w:val="fr-FR"/>
              </w:rPr>
              <w:t xml:space="preserve">20 </w:t>
            </w:r>
            <w:r w:rsidR="00E778B8" w:rsidRPr="00E96028">
              <w:rPr>
                <w:lang w:val="fr-FR"/>
              </w:rPr>
              <w:t>novembre</w:t>
            </w:r>
            <w:r w:rsidR="00405146" w:rsidRPr="00E96028">
              <w:rPr>
                <w:lang w:val="fr-FR"/>
              </w:rPr>
              <w:t xml:space="preserve"> 2018</w:t>
            </w:r>
          </w:p>
          <w:p w14:paraId="4391A93F" w14:textId="0FEDE2E1" w:rsidR="00405146" w:rsidRPr="00E96028" w:rsidRDefault="00E778B8" w:rsidP="00E96028">
            <w:pPr>
              <w:spacing w:before="120"/>
              <w:ind w:left="873"/>
              <w:rPr>
                <w:lang w:val="fr-FR"/>
              </w:rPr>
            </w:pPr>
            <w:r w:rsidRPr="00E96028">
              <w:rPr>
                <w:lang w:val="fr-FR"/>
              </w:rPr>
              <w:t>FRANÇAIS</w:t>
            </w:r>
          </w:p>
          <w:p w14:paraId="4616BD83" w14:textId="32C1C89E" w:rsidR="00405146" w:rsidRPr="00E96028" w:rsidRDefault="00405146" w:rsidP="006F1189">
            <w:pPr>
              <w:spacing w:after="120"/>
              <w:ind w:left="872"/>
              <w:rPr>
                <w:lang w:val="fr-FR"/>
              </w:rPr>
            </w:pPr>
            <w:r w:rsidRPr="00E96028">
              <w:rPr>
                <w:lang w:val="fr-FR"/>
              </w:rPr>
              <w:t>ORIGINAL</w:t>
            </w:r>
            <w:r w:rsidR="00E778B8" w:rsidRPr="00E96028">
              <w:rPr>
                <w:lang w:val="fr-FR"/>
              </w:rPr>
              <w:t xml:space="preserve"> </w:t>
            </w:r>
            <w:r w:rsidRPr="00E96028">
              <w:rPr>
                <w:lang w:val="fr-FR"/>
              </w:rPr>
              <w:t xml:space="preserve">: </w:t>
            </w:r>
            <w:r w:rsidR="00E778B8" w:rsidRPr="00E96028">
              <w:rPr>
                <w:lang w:val="fr-FR"/>
              </w:rPr>
              <w:t>ANGLAIS</w:t>
            </w:r>
          </w:p>
        </w:tc>
      </w:tr>
    </w:tbl>
    <w:p w14:paraId="79BD7C05" w14:textId="4DA67B93" w:rsidR="00E778B8" w:rsidRPr="00E96028" w:rsidRDefault="00E778B8" w:rsidP="00E778B8">
      <w:pPr>
        <w:suppressLineNumbers/>
        <w:tabs>
          <w:tab w:val="left" w:pos="5580"/>
        </w:tabs>
        <w:suppressAutoHyphens/>
        <w:kinsoku w:val="0"/>
        <w:overflowPunct w:val="0"/>
        <w:autoSpaceDE w:val="0"/>
        <w:autoSpaceDN w:val="0"/>
        <w:ind w:left="170" w:right="4296" w:hanging="170"/>
        <w:jc w:val="left"/>
        <w:rPr>
          <w:rFonts w:eastAsia="Batang"/>
          <w:snapToGrid w:val="0"/>
          <w:kern w:val="22"/>
          <w:lang w:val="fr-FR"/>
        </w:rPr>
      </w:pPr>
      <w:r w:rsidRPr="00E96028">
        <w:rPr>
          <w:rFonts w:eastAsia="Batang"/>
          <w:snapToGrid w:val="0"/>
          <w:kern w:val="22"/>
          <w:lang w:val="fr-FR"/>
        </w:rPr>
        <w:t xml:space="preserve"> </w:t>
      </w:r>
      <w:r w:rsidRPr="00E96028">
        <w:rPr>
          <w:rFonts w:eastAsia="Batang"/>
          <w:snapToGrid w:val="0"/>
          <w:kern w:val="22"/>
          <w:lang w:val="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754BC5A6" w14:textId="77777777" w:rsidR="00E778B8" w:rsidRPr="00E96028" w:rsidRDefault="00E778B8" w:rsidP="00E778B8">
      <w:pPr>
        <w:suppressLineNumbers/>
        <w:suppressAutoHyphens/>
        <w:kinsoku w:val="0"/>
        <w:overflowPunct w:val="0"/>
        <w:autoSpaceDE w:val="0"/>
        <w:autoSpaceDN w:val="0"/>
        <w:ind w:left="170" w:right="3119" w:hanging="170"/>
        <w:jc w:val="left"/>
        <w:rPr>
          <w:rFonts w:eastAsia="Batang"/>
          <w:snapToGrid w:val="0"/>
          <w:kern w:val="22"/>
          <w:lang w:val="fr-FR"/>
        </w:rPr>
      </w:pPr>
      <w:r w:rsidRPr="00E96028">
        <w:rPr>
          <w:rFonts w:eastAsia="Batang"/>
          <w:snapToGrid w:val="0"/>
          <w:kern w:val="22"/>
          <w:lang w:val="fr-FR"/>
        </w:rPr>
        <w:t>Troisième réunion</w:t>
      </w:r>
      <w:bookmarkStart w:id="0" w:name="_GoBack"/>
      <w:bookmarkEnd w:id="0"/>
    </w:p>
    <w:p w14:paraId="07FB6C1B" w14:textId="3AC019EF" w:rsidR="006F1189" w:rsidRPr="00E96028" w:rsidRDefault="00E96028" w:rsidP="00E778B8">
      <w:pPr>
        <w:suppressLineNumbers/>
        <w:suppressAutoHyphens/>
        <w:kinsoku w:val="0"/>
        <w:overflowPunct w:val="0"/>
        <w:autoSpaceDE w:val="0"/>
        <w:autoSpaceDN w:val="0"/>
        <w:rPr>
          <w:snapToGrid w:val="0"/>
          <w:kern w:val="22"/>
          <w:szCs w:val="22"/>
          <w:lang w:val="fr-FR" w:eastAsia="nb-NO"/>
        </w:rPr>
      </w:pPr>
      <w:r>
        <w:rPr>
          <w:noProof/>
          <w:snapToGrid w:val="0"/>
          <w:kern w:val="22"/>
          <w:szCs w:val="22"/>
          <w:lang w:val="fr-FR"/>
        </w:rPr>
        <w:t>C</w:t>
      </w:r>
      <w:r w:rsidRPr="00E96028">
        <w:rPr>
          <w:noProof/>
          <w:snapToGrid w:val="0"/>
          <w:kern w:val="22"/>
          <w:szCs w:val="22"/>
          <w:lang w:val="fr-FR"/>
        </w:rPr>
        <w:t xml:space="preserve">harm </w:t>
      </w:r>
      <w:r>
        <w:rPr>
          <w:noProof/>
          <w:snapToGrid w:val="0"/>
          <w:kern w:val="22"/>
          <w:szCs w:val="22"/>
          <w:lang w:val="fr-FR"/>
        </w:rPr>
        <w:t>e</w:t>
      </w:r>
      <w:r w:rsidRPr="00E96028">
        <w:rPr>
          <w:noProof/>
          <w:snapToGrid w:val="0"/>
          <w:kern w:val="22"/>
          <w:szCs w:val="22"/>
          <w:lang w:val="fr-FR"/>
        </w:rPr>
        <w:t>l-</w:t>
      </w:r>
      <w:r>
        <w:rPr>
          <w:noProof/>
          <w:snapToGrid w:val="0"/>
          <w:kern w:val="22"/>
          <w:szCs w:val="22"/>
          <w:lang w:val="fr-FR"/>
        </w:rPr>
        <w:t>C</w:t>
      </w:r>
      <w:r w:rsidR="00E778B8" w:rsidRPr="00E96028">
        <w:rPr>
          <w:noProof/>
          <w:snapToGrid w:val="0"/>
          <w:kern w:val="22"/>
          <w:szCs w:val="22"/>
          <w:lang w:val="fr-FR"/>
        </w:rPr>
        <w:t>heikh,</w:t>
      </w:r>
      <w:r w:rsidR="00E778B8" w:rsidRPr="00E96028">
        <w:rPr>
          <w:snapToGrid w:val="0"/>
          <w:kern w:val="22"/>
          <w:szCs w:val="22"/>
          <w:lang w:val="fr-FR"/>
        </w:rPr>
        <w:t xml:space="preserve"> Égypte, 17-29 novembre 2018</w:t>
      </w:r>
    </w:p>
    <w:p w14:paraId="0B9BBCE1" w14:textId="06DFA394" w:rsidR="00C9161D" w:rsidRPr="00E96028" w:rsidRDefault="00E778B8" w:rsidP="00C9161D">
      <w:pPr>
        <w:rPr>
          <w:lang w:val="fr-FR"/>
        </w:rPr>
      </w:pPr>
      <w:r w:rsidRPr="00E96028">
        <w:rPr>
          <w:lang w:val="fr-FR"/>
        </w:rPr>
        <w:t xml:space="preserve">Point </w:t>
      </w:r>
      <w:r w:rsidR="00EE7345" w:rsidRPr="00E96028">
        <w:rPr>
          <w:lang w:val="fr-FR"/>
        </w:rPr>
        <w:t>5</w:t>
      </w:r>
      <w:r w:rsidRPr="00E96028">
        <w:rPr>
          <w:lang w:val="fr-FR"/>
        </w:rPr>
        <w:t xml:space="preserve"> de l’ordre du jour</w:t>
      </w:r>
    </w:p>
    <w:p w14:paraId="70A9BE08" w14:textId="54BB1084" w:rsidR="00C9161D" w:rsidRPr="00E96028" w:rsidRDefault="00E778B8" w:rsidP="00172AF6">
      <w:pPr>
        <w:spacing w:before="120" w:after="240"/>
        <w:jc w:val="center"/>
        <w:rPr>
          <w:b/>
          <w:caps/>
          <w:lang w:val="fr-FR"/>
        </w:rPr>
      </w:pPr>
      <w:sdt>
        <w:sdtPr>
          <w:rPr>
            <w:rStyle w:val="TableGrid"/>
            <w:rFonts w:eastAsia="Batang"/>
            <w:b/>
            <w:bCs/>
            <w:iCs/>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E96028">
            <w:rPr>
              <w:rStyle w:val="TableGrid"/>
              <w:rFonts w:eastAsia="Batang"/>
              <w:b/>
              <w:bCs/>
              <w:iCs/>
              <w:lang w:val="fr-FR"/>
            </w:rPr>
            <w:t>CONFORMITÉ AUX DISPOSITIONS DU PROTOCOLE</w:t>
          </w:r>
        </w:sdtContent>
      </w:sdt>
      <w:r w:rsidR="00105372" w:rsidRPr="00E96028">
        <w:rPr>
          <w:b/>
          <w:caps/>
          <w:lang w:val="fr-FR"/>
        </w:rPr>
        <w:t xml:space="preserve"> </w:t>
      </w:r>
    </w:p>
    <w:p w14:paraId="3AEC2A63" w14:textId="5CD001D9" w:rsidR="00176CEE" w:rsidRPr="00E96028" w:rsidRDefault="00E778B8" w:rsidP="00172AF6">
      <w:pPr>
        <w:spacing w:before="120" w:after="240"/>
        <w:jc w:val="center"/>
        <w:rPr>
          <w:b/>
          <w:caps/>
          <w:lang w:val="fr-FR"/>
        </w:rPr>
      </w:pPr>
      <w:r w:rsidRPr="00E96028">
        <w:rPr>
          <w:b/>
          <w:szCs w:val="22"/>
          <w:lang w:val="fr-FR"/>
        </w:rPr>
        <w:t>Projet de décision présenté par la présidente</w:t>
      </w:r>
      <w:r w:rsidR="00405146" w:rsidRPr="00E96028">
        <w:rPr>
          <w:b/>
          <w:szCs w:val="22"/>
          <w:lang w:val="fr-FR"/>
        </w:rPr>
        <w:t xml:space="preserve"> </w:t>
      </w:r>
    </w:p>
    <w:p w14:paraId="4D19CC2C" w14:textId="6A357285" w:rsidR="00EE7345" w:rsidRPr="00E96028" w:rsidRDefault="00164143" w:rsidP="00EE7345">
      <w:pPr>
        <w:shd w:val="clear" w:color="auto" w:fill="FFFFFF"/>
        <w:spacing w:before="120" w:after="120"/>
        <w:ind w:firstLine="720"/>
        <w:rPr>
          <w:rFonts w:eastAsia="Malgun Gothic"/>
          <w:i/>
          <w:kern w:val="22"/>
          <w:lang w:val="fr-FR"/>
        </w:rPr>
      </w:pPr>
      <w:r w:rsidRPr="00E96028">
        <w:rPr>
          <w:rFonts w:eastAsia="Malgun Gothic"/>
          <w:i/>
          <w:iCs/>
          <w:kern w:val="22"/>
          <w:lang w:val="fr-FR" w:eastAsia="ko-KR"/>
        </w:rPr>
        <w:t>La Conférence des Parties siégeant en tant que réunion des Parties au Protocole</w:t>
      </w:r>
      <w:r w:rsidR="00EE7345" w:rsidRPr="00E96028">
        <w:rPr>
          <w:rFonts w:eastAsia="Malgun Gothic"/>
          <w:i/>
          <w:kern w:val="22"/>
          <w:lang w:val="fr-FR"/>
        </w:rPr>
        <w:t>,</w:t>
      </w:r>
    </w:p>
    <w:p w14:paraId="14B41EBF" w14:textId="06F35F30" w:rsidR="00A92DF1" w:rsidRPr="00E96028" w:rsidRDefault="00164143" w:rsidP="00E96028">
      <w:pPr>
        <w:pStyle w:val="Para1"/>
        <w:numPr>
          <w:ilvl w:val="0"/>
          <w:numId w:val="0"/>
        </w:numPr>
        <w:adjustRightInd w:val="0"/>
        <w:snapToGrid w:val="0"/>
        <w:ind w:firstLine="720"/>
        <w:rPr>
          <w:kern w:val="20"/>
          <w:szCs w:val="22"/>
          <w:lang w:val="fr-FR"/>
        </w:rPr>
      </w:pPr>
      <w:r w:rsidRPr="00E96028">
        <w:rPr>
          <w:snapToGrid/>
          <w:kern w:val="20"/>
          <w:szCs w:val="22"/>
          <w:lang w:val="fr-FR"/>
        </w:rPr>
        <w:t>Prenant acte du rapport de la deuxième réunion du Comité de conformi</w:t>
      </w:r>
      <w:r>
        <w:rPr>
          <w:snapToGrid/>
          <w:kern w:val="20"/>
          <w:szCs w:val="22"/>
          <w:lang w:val="fr-FR"/>
        </w:rPr>
        <w:t>té</w:t>
      </w:r>
      <w:r w:rsidRPr="00E96028">
        <w:rPr>
          <w:rStyle w:val="FootnoteReference"/>
          <w:rFonts w:eastAsiaTheme="majorEastAsia"/>
          <w:snapToGrid/>
          <w:kern w:val="20"/>
          <w:szCs w:val="22"/>
          <w:lang w:val="fr-FR"/>
        </w:rPr>
        <w:footnoteReference w:id="1"/>
      </w:r>
      <w:r w:rsidRPr="00E96028">
        <w:rPr>
          <w:snapToGrid/>
          <w:kern w:val="20"/>
          <w:szCs w:val="22"/>
          <w:lang w:val="fr-FR"/>
        </w:rPr>
        <w:t>et de ses recommandations</w:t>
      </w:r>
      <w:r w:rsidR="00A92DF1" w:rsidRPr="00E96028">
        <w:rPr>
          <w:snapToGrid/>
          <w:kern w:val="20"/>
          <w:szCs w:val="22"/>
          <w:lang w:val="fr-FR"/>
        </w:rPr>
        <w:t>,</w:t>
      </w:r>
    </w:p>
    <w:p w14:paraId="0A69B6C5" w14:textId="77777777" w:rsidR="00164143" w:rsidRPr="00E96028" w:rsidRDefault="00164143" w:rsidP="00164143">
      <w:pPr>
        <w:suppressLineNumbers/>
        <w:shd w:val="clear" w:color="auto" w:fill="FFFFFF" w:themeFill="background1"/>
        <w:suppressAutoHyphens/>
        <w:kinsoku w:val="0"/>
        <w:overflowPunct w:val="0"/>
        <w:autoSpaceDE w:val="0"/>
        <w:autoSpaceDN w:val="0"/>
        <w:adjustRightInd w:val="0"/>
        <w:snapToGrid w:val="0"/>
        <w:spacing w:before="120" w:after="120" w:line="228" w:lineRule="auto"/>
        <w:ind w:firstLine="709"/>
        <w:rPr>
          <w:snapToGrid w:val="0"/>
          <w:kern w:val="22"/>
          <w:szCs w:val="22"/>
          <w:lang w:val="fr-FR"/>
        </w:rPr>
      </w:pPr>
      <w:r w:rsidRPr="00E96028">
        <w:rPr>
          <w:snapToGrid w:val="0"/>
          <w:kern w:val="22"/>
          <w:szCs w:val="22"/>
          <w:lang w:val="fr-FR"/>
        </w:rPr>
        <w:t>1.</w:t>
      </w:r>
      <w:r w:rsidRPr="00E96028">
        <w:rPr>
          <w:i/>
          <w:snapToGrid w:val="0"/>
          <w:kern w:val="22"/>
          <w:szCs w:val="22"/>
          <w:lang w:val="fr-FR"/>
        </w:rPr>
        <w:t xml:space="preserve"> </w:t>
      </w:r>
      <w:r w:rsidRPr="00E96028">
        <w:rPr>
          <w:i/>
          <w:snapToGrid w:val="0"/>
          <w:kern w:val="22"/>
          <w:szCs w:val="22"/>
          <w:lang w:val="fr-FR"/>
        </w:rPr>
        <w:tab/>
        <w:t>Accueille avec satisfaction</w:t>
      </w:r>
      <w:r w:rsidRPr="00E96028">
        <w:rPr>
          <w:snapToGrid w:val="0"/>
          <w:kern w:val="22"/>
          <w:szCs w:val="22"/>
          <w:lang w:val="fr-FR"/>
        </w:rPr>
        <w:t xml:space="preserve"> les progrès accomplis par les Parties dans l'application du Protocole et </w:t>
      </w:r>
      <w:r w:rsidRPr="00E96028">
        <w:rPr>
          <w:i/>
          <w:snapToGrid w:val="0"/>
          <w:kern w:val="22"/>
          <w:szCs w:val="22"/>
          <w:lang w:val="fr-FR"/>
        </w:rPr>
        <w:t xml:space="preserve">exhorte les </w:t>
      </w:r>
      <w:r w:rsidRPr="00E96028">
        <w:rPr>
          <w:snapToGrid w:val="0"/>
          <w:kern w:val="22"/>
          <w:szCs w:val="22"/>
          <w:lang w:val="fr-FR"/>
        </w:rPr>
        <w:t>Parties qui ne l'ont pas encore fait à mettre en place des mesures législatives, administratives et de politique générale, ainsi que des dispositifs institutionnels sur l'accès et le partage des avantages ;</w:t>
      </w:r>
    </w:p>
    <w:p w14:paraId="1C6CAE80" w14:textId="12DC4245" w:rsidR="00EE7345" w:rsidRPr="00E96028" w:rsidRDefault="00164143" w:rsidP="00EE7345">
      <w:pPr>
        <w:suppressLineNumbers/>
        <w:shd w:val="clear" w:color="auto" w:fill="FFFFFF"/>
        <w:suppressAutoHyphens/>
        <w:kinsoku w:val="0"/>
        <w:overflowPunct w:val="0"/>
        <w:autoSpaceDE w:val="0"/>
        <w:autoSpaceDN w:val="0"/>
        <w:adjustRightInd w:val="0"/>
        <w:snapToGrid w:val="0"/>
        <w:spacing w:before="120" w:after="120" w:line="228" w:lineRule="auto"/>
        <w:ind w:firstLine="709"/>
        <w:rPr>
          <w:rFonts w:eastAsia="Malgun Gothic"/>
          <w:snapToGrid w:val="0"/>
          <w:kern w:val="22"/>
          <w:szCs w:val="22"/>
          <w:lang w:val="fr-FR"/>
        </w:rPr>
      </w:pPr>
      <w:r w:rsidRPr="00E96028">
        <w:rPr>
          <w:snapToGrid w:val="0"/>
          <w:kern w:val="22"/>
          <w:szCs w:val="22"/>
          <w:lang w:val="fr-FR"/>
        </w:rPr>
        <w:t>2.</w:t>
      </w:r>
      <w:r w:rsidRPr="00E96028">
        <w:rPr>
          <w:i/>
          <w:snapToGrid w:val="0"/>
          <w:kern w:val="22"/>
          <w:szCs w:val="22"/>
          <w:lang w:val="fr-FR"/>
        </w:rPr>
        <w:tab/>
        <w:t xml:space="preserve">Accueille avec satisfaction </w:t>
      </w:r>
      <w:r w:rsidRPr="00E96028">
        <w:rPr>
          <w:snapToGrid w:val="0"/>
          <w:kern w:val="22"/>
          <w:szCs w:val="22"/>
          <w:lang w:val="fr-FR"/>
        </w:rPr>
        <w:t>la contribution du Comité de conformité au premier exercice d’évaluation et d’examen du Protocole, sous forme d’informations et de conclusions portant sur des questions de nature générale relatives au respect des dispositions et des recommandations pour aider à surmonter les obstacles à l’application du Protocole</w:t>
      </w:r>
    </w:p>
    <w:p w14:paraId="1122E25F" w14:textId="77777777" w:rsidR="00427D21" w:rsidRPr="00E96028" w:rsidRDefault="00427D21" w:rsidP="00405146">
      <w:pPr>
        <w:pStyle w:val="Para1"/>
        <w:numPr>
          <w:ilvl w:val="0"/>
          <w:numId w:val="0"/>
        </w:numPr>
        <w:rPr>
          <w:lang w:val="fr-FR"/>
        </w:rPr>
      </w:pPr>
    </w:p>
    <w:p w14:paraId="02531827" w14:textId="77777777" w:rsidR="00C9161D" w:rsidRPr="00E96028" w:rsidRDefault="00C9161D" w:rsidP="00C9161D">
      <w:pPr>
        <w:jc w:val="center"/>
        <w:rPr>
          <w:lang w:val="fr-FR"/>
        </w:rPr>
      </w:pPr>
      <w:r w:rsidRPr="00E96028">
        <w:rPr>
          <w:lang w:val="fr-FR"/>
        </w:rPr>
        <w:t>______</w:t>
      </w:r>
    </w:p>
    <w:p w14:paraId="48D24824" w14:textId="77777777" w:rsidR="00B3369F" w:rsidRPr="00E96028" w:rsidRDefault="00B3369F" w:rsidP="00C9161D">
      <w:pPr>
        <w:rPr>
          <w:lang w:val="fr-FR"/>
        </w:rPr>
      </w:pPr>
    </w:p>
    <w:sectPr w:rsidR="00B3369F" w:rsidRPr="00E96028" w:rsidSect="009C200D">
      <w:headerReference w:type="even" r:id="rId10"/>
      <w:headerReference w:type="default" r:id="rId11"/>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858C05" w14:textId="77777777" w:rsidR="000A6E7E" w:rsidRDefault="000A6E7E" w:rsidP="00CF1848">
      <w:r>
        <w:separator/>
      </w:r>
    </w:p>
  </w:endnote>
  <w:endnote w:type="continuationSeparator" w:id="0">
    <w:p w14:paraId="7F70BAC9" w14:textId="77777777" w:rsidR="000A6E7E" w:rsidRDefault="000A6E7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A8AF66" w14:textId="77777777" w:rsidR="000A6E7E" w:rsidRDefault="000A6E7E" w:rsidP="00CF1848">
      <w:r>
        <w:separator/>
      </w:r>
    </w:p>
  </w:footnote>
  <w:footnote w:type="continuationSeparator" w:id="0">
    <w:p w14:paraId="5AFEDE93" w14:textId="77777777" w:rsidR="000A6E7E" w:rsidRDefault="000A6E7E" w:rsidP="00CF1848">
      <w:r>
        <w:continuationSeparator/>
      </w:r>
    </w:p>
  </w:footnote>
  <w:footnote w:id="1">
    <w:p w14:paraId="398C3D71" w14:textId="77777777" w:rsidR="00164143" w:rsidRPr="00E96028" w:rsidRDefault="00164143" w:rsidP="00164143">
      <w:pPr>
        <w:pStyle w:val="FootnoteText"/>
        <w:keepLines w:val="0"/>
        <w:ind w:firstLine="0"/>
        <w:jc w:val="left"/>
        <w:rPr>
          <w:kern w:val="18"/>
          <w:lang w:val="fr-FR"/>
        </w:rPr>
      </w:pPr>
      <w:r w:rsidRPr="00E96028">
        <w:rPr>
          <w:rStyle w:val="FootnoteReference"/>
          <w:rFonts w:eastAsiaTheme="majorEastAsia"/>
          <w:kern w:val="18"/>
          <w:lang w:val="fr-FR"/>
        </w:rPr>
        <w:footnoteRef/>
      </w:r>
      <w:r w:rsidRPr="00E96028">
        <w:rPr>
          <w:kern w:val="18"/>
          <w:lang w:val="fr-FR"/>
        </w:rPr>
        <w:t xml:space="preserve"> CBD/NP/MOP/3/2.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26E70DD6" w:rsidR="00A92DF1" w:rsidRPr="00BD2161" w:rsidRDefault="0068308E" w:rsidP="00534681">
        <w:pPr>
          <w:pStyle w:val="Header"/>
          <w:rPr>
            <w:lang w:val="fr-FR"/>
          </w:rPr>
        </w:pPr>
        <w:r w:rsidRPr="00E96028">
          <w:rPr>
            <w:lang w:val="fr-FR"/>
          </w:rPr>
          <w:t>CBD/NP-MOP/3/CRP.1</w:t>
        </w:r>
      </w:p>
    </w:sdtContent>
  </w:sdt>
  <w:p w14:paraId="57597240" w14:textId="77777777" w:rsidR="00A92DF1" w:rsidRPr="00000614" w:rsidRDefault="00A92DF1"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2</w:t>
    </w:r>
    <w:r>
      <w:rPr>
        <w:noProof/>
      </w:rPr>
      <w:fldChar w:fldCharType="end"/>
    </w:r>
  </w:p>
  <w:p w14:paraId="1D80EB20" w14:textId="77777777" w:rsidR="00A92DF1" w:rsidRPr="00000614" w:rsidRDefault="00A92DF1">
    <w:pPr>
      <w:pStyle w:val="Head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090A8A23" w:rsidR="00A92DF1" w:rsidRPr="00BD2161" w:rsidRDefault="0068308E" w:rsidP="009505C9">
        <w:pPr>
          <w:pStyle w:val="Header"/>
          <w:jc w:val="right"/>
          <w:rPr>
            <w:lang w:val="fr-FR"/>
          </w:rPr>
        </w:pPr>
        <w:r w:rsidRPr="00E96028">
          <w:rPr>
            <w:lang w:val="fr-FR"/>
          </w:rPr>
          <w:t>CBD/NP-MOP/3/CRP.1</w:t>
        </w:r>
      </w:p>
    </w:sdtContent>
  </w:sdt>
  <w:p w14:paraId="7E9B8683" w14:textId="77777777" w:rsidR="00A92DF1" w:rsidRPr="00000614" w:rsidRDefault="00A92DF1"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1</w:t>
    </w:r>
    <w:r>
      <w:rPr>
        <w:noProof/>
      </w:rPr>
      <w:fldChar w:fldCharType="end"/>
    </w:r>
  </w:p>
  <w:p w14:paraId="2F845650" w14:textId="77777777" w:rsidR="00A92DF1" w:rsidRPr="00000614" w:rsidRDefault="00A92DF1">
    <w:pPr>
      <w:pStyle w:val="Header"/>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None" w15:userId="Veronique Lefebvre"/>
  </w15:person>
  <w15:person w15:author="Stephane Bilodeau">
    <w15:presenceInfo w15:providerId="None" w15:userId="Stephane Bilodeau"/>
  </w15:person>
  <w15:person w15:author="bgomez">
    <w15:presenceInfo w15:providerId="None" w15:userId="bgomez"/>
  </w15:person>
  <w15:person w15:author="VNORMAND">
    <w15:presenceInfo w15:providerId="None" w15:userId="VNORMA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614"/>
    <w:rsid w:val="000A6E7E"/>
    <w:rsid w:val="000E673A"/>
    <w:rsid w:val="000F74F5"/>
    <w:rsid w:val="00105372"/>
    <w:rsid w:val="00131E7A"/>
    <w:rsid w:val="00164143"/>
    <w:rsid w:val="00172AF6"/>
    <w:rsid w:val="00176CEE"/>
    <w:rsid w:val="001B5C97"/>
    <w:rsid w:val="00247B2F"/>
    <w:rsid w:val="002B4F02"/>
    <w:rsid w:val="00372F74"/>
    <w:rsid w:val="003F0CB9"/>
    <w:rsid w:val="003F7224"/>
    <w:rsid w:val="00405146"/>
    <w:rsid w:val="0042412C"/>
    <w:rsid w:val="00427D21"/>
    <w:rsid w:val="004644C2"/>
    <w:rsid w:val="00467F9C"/>
    <w:rsid w:val="005345E1"/>
    <w:rsid w:val="00534681"/>
    <w:rsid w:val="006122BA"/>
    <w:rsid w:val="0061445E"/>
    <w:rsid w:val="0068308E"/>
    <w:rsid w:val="006B1BFA"/>
    <w:rsid w:val="006B2290"/>
    <w:rsid w:val="006F1189"/>
    <w:rsid w:val="00701840"/>
    <w:rsid w:val="00717D88"/>
    <w:rsid w:val="007942D3"/>
    <w:rsid w:val="007B6C09"/>
    <w:rsid w:val="007E09DA"/>
    <w:rsid w:val="008178B6"/>
    <w:rsid w:val="00865B74"/>
    <w:rsid w:val="00930BA1"/>
    <w:rsid w:val="0093169E"/>
    <w:rsid w:val="00934EDE"/>
    <w:rsid w:val="009505C9"/>
    <w:rsid w:val="0097333C"/>
    <w:rsid w:val="009C200D"/>
    <w:rsid w:val="00A92DF1"/>
    <w:rsid w:val="00A95C2B"/>
    <w:rsid w:val="00B3369F"/>
    <w:rsid w:val="00BD2161"/>
    <w:rsid w:val="00C35537"/>
    <w:rsid w:val="00C9161D"/>
    <w:rsid w:val="00CF1848"/>
    <w:rsid w:val="00D12044"/>
    <w:rsid w:val="00D76A18"/>
    <w:rsid w:val="00DD118C"/>
    <w:rsid w:val="00E66235"/>
    <w:rsid w:val="00E778B8"/>
    <w:rsid w:val="00E83C24"/>
    <w:rsid w:val="00E9318D"/>
    <w:rsid w:val="00E96028"/>
    <w:rsid w:val="00EE7345"/>
    <w:rsid w:val="00F94774"/>
    <w:rsid w:val="00FC53DB"/>
    <w:rsid w:val="00FD0CF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character" w:styleId="Emphasis">
    <w:name w:val="Emphasis"/>
    <w:basedOn w:val="DefaultParagraphFont"/>
    <w:uiPriority w:val="20"/>
    <w:qFormat/>
    <w:rsid w:val="00934ED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character" w:styleId="Emphasis">
    <w:name w:val="Emphasis"/>
    <w:basedOn w:val="DefaultParagraphFont"/>
    <w:uiPriority w:val="20"/>
    <w:qFormat/>
    <w:rsid w:val="00934E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500A2B"/>
    <w:rsid w:val="0058288D"/>
    <w:rsid w:val="006801B3"/>
    <w:rsid w:val="00720F63"/>
    <w:rsid w:val="007F1B76"/>
    <w:rsid w:val="00810A55"/>
    <w:rsid w:val="008C6619"/>
    <w:rsid w:val="008D4163"/>
    <w:rsid w:val="008D420E"/>
    <w:rsid w:val="0098642F"/>
    <w:rsid w:val="00A21896"/>
    <w:rsid w:val="00BA62F9"/>
    <w:rsid w:val="00CE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E1CC1C-46C0-472E-ADA5-A6E178CF9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207</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COMPLIANCE WITH THE PROTOCOL</vt:lpstr>
    </vt:vector>
  </TitlesOfParts>
  <Company>SCBD</Company>
  <LinksUpToDate>false</LinksUpToDate>
  <CharactersWithSpaces>1391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CONFORMITÉ AUX DISPOSITIONS DU PROTOCOLE</dc:title>
  <dc:subject>CBD/NP-MOP/3/CRP.1</dc:subject>
  <dc:creator>SCBD</dc:creator>
  <cp:lastModifiedBy>--</cp:lastModifiedBy>
  <cp:revision>5</cp:revision>
  <dcterms:created xsi:type="dcterms:W3CDTF">2018-11-22T12:34:00Z</dcterms:created>
  <dcterms:modified xsi:type="dcterms:W3CDTF">2018-11-22T12:54:00Z</dcterms:modified>
  <cp:contentStatus>GENERAL</cp:contentStatus>
</cp:coreProperties>
</file>