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78F2083C" w:rsidR="002E0482" w:rsidRPr="00AB5C13" w:rsidRDefault="002E0482" w:rsidP="007E4B23">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7E4B23">
              <w:rPr>
                <w:rFonts w:eastAsia="Times New Roman" w:cs="Times New Roman"/>
                <w:sz w:val="22"/>
                <w:szCs w:val="28"/>
              </w:rPr>
              <w:t>1</w:t>
            </w:r>
            <w:r w:rsidR="00AB5C13">
              <w:rPr>
                <w:rFonts w:eastAsia="Times New Roman" w:cs="Times New Roman"/>
                <w:sz w:val="22"/>
                <w:szCs w:val="28"/>
                <w:lang w:val="en-GB"/>
              </w:rPr>
              <w:t>/Add.1</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9002DA"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4A94ADA5" w:rsidR="002E0482" w:rsidRPr="00F308E2" w:rsidRDefault="007E4B23"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February</w:t>
            </w:r>
            <w:r w:rsidR="002E0482" w:rsidRPr="00F308E2">
              <w:rPr>
                <w:rFonts w:eastAsia="Times New Roman" w:cs="Times New Roman"/>
                <w:sz w:val="22"/>
                <w:szCs w:val="22"/>
                <w:lang w:val="en-GB" w:eastAsia="en-US"/>
              </w:rPr>
              <w:t xml:space="preserve"> </w:t>
            </w:r>
            <w:r>
              <w:rPr>
                <w:rFonts w:eastAsia="Times New Roman" w:cs="Times New Roman"/>
                <w:sz w:val="22"/>
                <w:szCs w:val="22"/>
                <w:lang w:val="en-GB" w:eastAsia="en-US"/>
              </w:rPr>
              <w:t>2024</w:t>
            </w:r>
          </w:p>
          <w:p w14:paraId="270657FD" w14:textId="77777777" w:rsidR="002E0482" w:rsidRPr="00F308E2" w:rsidRDefault="002E0482" w:rsidP="00AB5C13">
            <w:pPr>
              <w:bidi w:val="0"/>
              <w:ind w:left="2304" w:hanging="1282"/>
              <w:jc w:val="both"/>
              <w:rPr>
                <w:rFonts w:eastAsia="Times New Roman" w:cs="Times New Roman"/>
                <w:sz w:val="22"/>
                <w:szCs w:val="22"/>
                <w:lang w:val="en-GB" w:eastAsia="en-US"/>
              </w:rPr>
            </w:pP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6E2E65F3" w:rsidR="00AB5C13" w:rsidRDefault="00AB5C13" w:rsidP="00AB5C13">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البند 1(ب) من جدول الأعمال المؤقت</w:t>
      </w:r>
      <w:r>
        <w:rPr>
          <w:rStyle w:val="FootnoteReference"/>
          <w:rFonts w:ascii="Simplified Arabic" w:hAnsi="Simplified Arabic" w:cs="Simplified Arabic"/>
          <w:lang w:bidi="ar-EG"/>
        </w:rPr>
        <w:footnoteReference w:customMarkFollows="1" w:id="1"/>
        <w:t>*</w:t>
      </w:r>
    </w:p>
    <w:p w14:paraId="0509FBDD" w14:textId="078B3E2B" w:rsidR="00AB5C13" w:rsidRPr="00AB5C13" w:rsidRDefault="00AB5C13" w:rsidP="00AB5C13">
      <w:pPr>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إقرار جدول الأعمال وتنظيم العمل</w:t>
      </w:r>
    </w:p>
    <w:p w14:paraId="470FCACE" w14:textId="77777777" w:rsidR="00B16E10" w:rsidRPr="00EC2300" w:rsidRDefault="00B16E10" w:rsidP="00004AD4">
      <w:pPr>
        <w:spacing w:line="120" w:lineRule="auto"/>
        <w:jc w:val="both"/>
        <w:rPr>
          <w:rFonts w:cs="Simplified Arabic"/>
          <w:b/>
          <w:bCs/>
          <w:sz w:val="26"/>
          <w:szCs w:val="26"/>
          <w:rtl/>
        </w:rPr>
      </w:pPr>
    </w:p>
    <w:p w14:paraId="6F77B177" w14:textId="46710F2A" w:rsidR="00AB5C13" w:rsidRDefault="00AB5C13" w:rsidP="00AB5C13">
      <w:pPr>
        <w:spacing w:after="120" w:line="216" w:lineRule="auto"/>
        <w:ind w:left="720"/>
        <w:jc w:val="both"/>
        <w:rPr>
          <w:rFonts w:ascii="Simplified Arabic" w:eastAsia="Times New Roman" w:hAnsi="Simplified Arabic" w:cs="Simplified Arabic"/>
          <w:b/>
          <w:bCs/>
          <w:sz w:val="28"/>
          <w:szCs w:val="28"/>
          <w:rtl/>
          <w:lang w:val="en-CA" w:eastAsia="en-CA" w:bidi="ar-EG"/>
        </w:rPr>
      </w:pPr>
      <w:r w:rsidRPr="00AB5C13">
        <w:rPr>
          <w:rFonts w:ascii="Simplified Arabic" w:eastAsia="Times New Roman" w:hAnsi="Simplified Arabic" w:cs="Simplified Arabic"/>
          <w:b/>
          <w:bCs/>
          <w:sz w:val="28"/>
          <w:szCs w:val="28"/>
          <w:rtl/>
          <w:lang w:val="en-CA" w:eastAsia="en-CA"/>
        </w:rPr>
        <w:t>جدول الأعمال المؤقت</w:t>
      </w:r>
      <w:r w:rsidRPr="00AB5C13">
        <w:rPr>
          <w:rFonts w:ascii="Simplified Arabic" w:eastAsia="Times New Roman" w:hAnsi="Simplified Arabic" w:cs="Simplified Arabic" w:hint="cs"/>
          <w:b/>
          <w:bCs/>
          <w:sz w:val="28"/>
          <w:szCs w:val="28"/>
          <w:rtl/>
          <w:lang w:val="en-CA" w:eastAsia="en-CA" w:bidi="ar-EG"/>
        </w:rPr>
        <w:t xml:space="preserve"> المشروح</w:t>
      </w:r>
    </w:p>
    <w:p w14:paraId="7A5F94F2" w14:textId="4FCE349C" w:rsidR="00AB5C13" w:rsidRPr="00AB5C13" w:rsidRDefault="00AB5C13" w:rsidP="00AB5C13">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5DE01625" w14:textId="77777777" w:rsidR="00AB5C13" w:rsidRPr="00AB5C13" w:rsidRDefault="00AB5C13" w:rsidP="00AB5C13">
      <w:pPr>
        <w:spacing w:after="120" w:line="216" w:lineRule="auto"/>
        <w:ind w:left="720"/>
        <w:jc w:val="both"/>
        <w:rPr>
          <w:rFonts w:ascii="Simplified Arabic" w:eastAsia="Times New Roman" w:hAnsi="Simplified Arabic" w:cs="Simplified Arabic"/>
          <w:b/>
          <w:bCs/>
          <w:sz w:val="28"/>
          <w:szCs w:val="28"/>
          <w:lang w:val="en-GB" w:eastAsia="en-CA"/>
        </w:rPr>
      </w:pPr>
      <w:r w:rsidRPr="00AB5C13">
        <w:rPr>
          <w:rFonts w:ascii="Simplified Arabic" w:eastAsia="Times New Roman" w:hAnsi="Simplified Arabic" w:cs="Simplified Arabic" w:hint="cs"/>
          <w:b/>
          <w:bCs/>
          <w:sz w:val="28"/>
          <w:szCs w:val="28"/>
          <w:rtl/>
          <w:lang w:val="en-US" w:eastAsia="en-CA"/>
        </w:rPr>
        <w:t>مقدمة</w:t>
      </w:r>
    </w:p>
    <w:p w14:paraId="78BE6347" w14:textId="112EF438" w:rsidR="00AB5C13" w:rsidRPr="00AB5C13" w:rsidRDefault="00A429DE" w:rsidP="004818B8">
      <w:pPr>
        <w:numPr>
          <w:ilvl w:val="0"/>
          <w:numId w:val="36"/>
        </w:numPr>
        <w:spacing w:after="120" w:line="216" w:lineRule="auto"/>
        <w:ind w:firstLine="0"/>
        <w:jc w:val="both"/>
        <w:rPr>
          <w:rFonts w:eastAsia="Times New Roman" w:cs="Simplified Arabic"/>
          <w:sz w:val="22"/>
          <w:lang w:val="en-GB" w:eastAsia="en-CA" w:bidi="ar-EG"/>
        </w:rPr>
      </w:pPr>
      <w:r w:rsidRPr="00A429DE">
        <w:rPr>
          <w:rFonts w:eastAsia="Times New Roman" w:cs="Simplified Arabic"/>
          <w:sz w:val="22"/>
          <w:rtl/>
          <w:lang w:val="en-GB" w:eastAsia="en-CA" w:bidi="ar-EG"/>
        </w:rPr>
        <w:t>سيُعقد الاجتماع الرابع للهيئة الفرعية للتنفيذ في مقر مكتب الأمم المتحدة في نيروبي في الفترة من 21 إلى 29 مايو/أيار 2024.</w:t>
      </w:r>
      <w:r>
        <w:rPr>
          <w:rFonts w:eastAsia="Times New Roman" w:cs="Simplified Arabic" w:hint="cs"/>
          <w:sz w:val="22"/>
          <w:rtl/>
          <w:lang w:val="en-GB" w:eastAsia="en-CA" w:bidi="ar-EG"/>
        </w:rPr>
        <w:t xml:space="preserve"> </w:t>
      </w:r>
      <w:r w:rsidRPr="00A429DE">
        <w:rPr>
          <w:rFonts w:eastAsia="Times New Roman" w:cs="Simplified Arabic"/>
          <w:sz w:val="22"/>
          <w:rtl/>
          <w:lang w:val="en-GB" w:eastAsia="en-CA" w:bidi="ar-EG"/>
        </w:rPr>
        <w:t>ويتمثل الغرض من جدول الأعمال المؤقت المشروح هذا في تيسير الأعمال التحضيرية للاجتماع من جانب المشاركين.</w:t>
      </w:r>
    </w:p>
    <w:p w14:paraId="3AF392D4" w14:textId="10EFAECC" w:rsidR="00AB5C13" w:rsidRPr="00AB5C13" w:rsidRDefault="00A429DE" w:rsidP="004818B8">
      <w:pPr>
        <w:numPr>
          <w:ilvl w:val="0"/>
          <w:numId w:val="36"/>
        </w:numPr>
        <w:spacing w:after="120" w:line="216" w:lineRule="auto"/>
        <w:ind w:firstLine="0"/>
        <w:jc w:val="both"/>
        <w:rPr>
          <w:rFonts w:eastAsia="Times New Roman" w:cs="Simplified Arabic"/>
          <w:sz w:val="22"/>
          <w:lang w:val="en-GB" w:eastAsia="en-CA" w:bidi="ar-EG"/>
        </w:rPr>
      </w:pPr>
      <w:r w:rsidRPr="00A429DE">
        <w:rPr>
          <w:rFonts w:eastAsia="Times New Roman" w:cs="Simplified Arabic"/>
          <w:sz w:val="22"/>
          <w:rtl/>
          <w:lang w:val="en-GB" w:eastAsia="en-CA"/>
        </w:rPr>
        <w:t xml:space="preserve">وقد أنشأ مؤتمر الأطراف في اتفاقية التنوع البيولوجي الهيئة الفرعية ووضع اختصاصاتها بموجب المقرر </w:t>
      </w:r>
      <w:hyperlink r:id="rId11" w:history="1">
        <w:r w:rsidRPr="00A429DE">
          <w:rPr>
            <w:rStyle w:val="Hyperlink"/>
            <w:rFonts w:ascii="Times New Roman" w:eastAsia="Times New Roman" w:hAnsi="Times New Roman" w:cs="Simplified Arabic"/>
            <w:color w:val="0000FF"/>
            <w:sz w:val="22"/>
            <w:u w:val="single"/>
            <w:rtl/>
            <w:lang w:val="en-GB" w:eastAsia="en-CA"/>
          </w:rPr>
          <w:t>12/26</w:t>
        </w:r>
      </w:hyperlink>
      <w:r w:rsidRPr="00A429DE">
        <w:rPr>
          <w:rFonts w:eastAsia="Times New Roman" w:cs="Simplified Arabic"/>
          <w:sz w:val="22"/>
          <w:rtl/>
          <w:lang w:val="en-GB" w:eastAsia="en-CA"/>
        </w:rPr>
        <w:t xml:space="preserve">، واعتُمدت طريقة عملها بموجب المقرر </w:t>
      </w:r>
      <w:hyperlink r:id="rId12" w:history="1">
        <w:r w:rsidRPr="00A429DE">
          <w:rPr>
            <w:rStyle w:val="Hyperlink"/>
            <w:rFonts w:ascii="Times New Roman" w:eastAsia="Times New Roman" w:hAnsi="Times New Roman" w:cs="Simplified Arabic"/>
            <w:color w:val="0000FF"/>
            <w:sz w:val="22"/>
            <w:u w:val="single"/>
            <w:rtl/>
            <w:lang w:val="en-GB" w:eastAsia="en-CA"/>
          </w:rPr>
          <w:t>13/25</w:t>
        </w:r>
      </w:hyperlink>
      <w:r w:rsidR="00AB5C13" w:rsidRPr="00AB5C13">
        <w:rPr>
          <w:rFonts w:eastAsia="Times New Roman" w:cs="Simplified Arabic" w:hint="cs"/>
          <w:sz w:val="22"/>
          <w:rtl/>
          <w:lang w:val="en-GB" w:eastAsia="en-CA" w:bidi="ar-EG"/>
        </w:rPr>
        <w:t>.</w:t>
      </w:r>
      <w:r>
        <w:rPr>
          <w:rFonts w:eastAsia="Times New Roman" w:cs="Simplified Arabic" w:hint="cs"/>
          <w:sz w:val="22"/>
          <w:rtl/>
          <w:lang w:val="en-GB" w:eastAsia="en-CA" w:bidi="ar-EG"/>
        </w:rPr>
        <w:t xml:space="preserve"> </w:t>
      </w:r>
      <w:r w:rsidRPr="00A429DE">
        <w:rPr>
          <w:rFonts w:eastAsia="Times New Roman" w:cs="Simplified Arabic"/>
          <w:sz w:val="22"/>
          <w:rtl/>
          <w:lang w:val="en-GB" w:eastAsia="en-CA"/>
        </w:rPr>
        <w:t xml:space="preserve">وأيد مؤتمر الأطراف العامل كاجتماع للأطراف في بروتوكول </w:t>
      </w:r>
      <w:proofErr w:type="spellStart"/>
      <w:r w:rsidRPr="00A429DE">
        <w:rPr>
          <w:rFonts w:eastAsia="Times New Roman" w:cs="Simplified Arabic"/>
          <w:sz w:val="22"/>
          <w:rtl/>
          <w:lang w:val="en-GB" w:eastAsia="en-CA"/>
        </w:rPr>
        <w:t>قرطاجنة</w:t>
      </w:r>
      <w:proofErr w:type="spellEnd"/>
      <w:r w:rsidRPr="00A429DE">
        <w:rPr>
          <w:rFonts w:eastAsia="Times New Roman" w:cs="Simplified Arabic"/>
          <w:sz w:val="22"/>
          <w:rtl/>
          <w:lang w:val="en-GB" w:eastAsia="en-CA"/>
        </w:rPr>
        <w:t xml:space="preserve"> للسلامة الأحيائية في اجتماعه الثامن ومؤتمر الأطراف العامل كاجتماع للأطراف في بروتوكول </w:t>
      </w:r>
      <w:proofErr w:type="spellStart"/>
      <w:r w:rsidRPr="00A429DE">
        <w:rPr>
          <w:rFonts w:eastAsia="Times New Roman" w:cs="Simplified Arabic"/>
          <w:sz w:val="22"/>
          <w:rtl/>
          <w:lang w:val="en-GB" w:eastAsia="en-CA"/>
        </w:rPr>
        <w:t>ناغويا</w:t>
      </w:r>
      <w:proofErr w:type="spellEnd"/>
      <w:r w:rsidRPr="00A429DE">
        <w:rPr>
          <w:rFonts w:eastAsia="Times New Roman" w:cs="Simplified Arabic"/>
          <w:sz w:val="22"/>
          <w:rtl/>
          <w:lang w:val="en-GB" w:eastAsia="en-CA"/>
        </w:rPr>
        <w:t xml:space="preserve"> بشأن الحصول على الموارد الجينية والتقاسم العادل والمنصف للمنافع الناشئة عن استخدامها في اجتماعه الثاني طريقة التشغيل وقررا تطبيقها، مع مراعاة ما </w:t>
      </w:r>
      <w:proofErr w:type="spellStart"/>
      <w:r w:rsidRPr="00A429DE">
        <w:rPr>
          <w:rFonts w:eastAsia="Times New Roman" w:cs="Simplified Arabic"/>
          <w:sz w:val="22"/>
          <w:rtl/>
          <w:lang w:val="en-GB" w:eastAsia="en-CA"/>
        </w:rPr>
        <w:t>يقتضيه</w:t>
      </w:r>
      <w:proofErr w:type="spellEnd"/>
      <w:r w:rsidRPr="00A429DE">
        <w:rPr>
          <w:rFonts w:eastAsia="Times New Roman" w:cs="Simplified Arabic"/>
          <w:sz w:val="22"/>
          <w:rtl/>
          <w:lang w:val="en-GB" w:eastAsia="en-CA"/>
        </w:rPr>
        <w:t xml:space="preserve"> اختلاف الحال، عندما تخدم الهيئة الفرعية البروتوكولين</w:t>
      </w:r>
      <w:r>
        <w:rPr>
          <w:rFonts w:eastAsia="Times New Roman" w:cs="Simplified Arabic" w:hint="cs"/>
          <w:sz w:val="22"/>
          <w:rtl/>
          <w:lang w:val="en-GB" w:eastAsia="en-CA" w:bidi="ar-EG"/>
        </w:rPr>
        <w:t>.</w:t>
      </w:r>
      <w:r w:rsidR="00AB5C13" w:rsidRPr="00AB5C13">
        <w:rPr>
          <w:rFonts w:ascii="Simplified Arabic" w:eastAsia="Times New Roman" w:hAnsi="Simplified Arabic" w:cs="Simplified Arabic"/>
          <w:color w:val="333333"/>
          <w:vertAlign w:val="superscript"/>
          <w:rtl/>
          <w:lang w:val="en-CA" w:eastAsia="en-CA"/>
        </w:rPr>
        <w:footnoteReference w:id="2"/>
      </w:r>
    </w:p>
    <w:p w14:paraId="2D54A88E" w14:textId="4C381A34" w:rsidR="00AB5C13" w:rsidRPr="004818B8" w:rsidRDefault="00A429DE" w:rsidP="004818B8">
      <w:pPr>
        <w:numPr>
          <w:ilvl w:val="0"/>
          <w:numId w:val="36"/>
        </w:numPr>
        <w:spacing w:after="120" w:line="216" w:lineRule="auto"/>
        <w:ind w:firstLine="0"/>
        <w:jc w:val="both"/>
        <w:rPr>
          <w:rFonts w:eastAsia="Times New Roman" w:cs="Simplified Arabic"/>
          <w:sz w:val="22"/>
          <w:lang w:val="en-GB" w:eastAsia="en-CA" w:bidi="ar-EG"/>
        </w:rPr>
      </w:pPr>
      <w:r w:rsidRPr="00A429DE">
        <w:rPr>
          <w:rFonts w:eastAsia="Times New Roman" w:cs="Simplified Arabic"/>
          <w:sz w:val="22"/>
          <w:rtl/>
          <w:lang w:val="en-GB" w:eastAsia="en-CA"/>
        </w:rPr>
        <w:t xml:space="preserve">وقرر مؤتمر الأطراف في الاتفاقية، في مقرره 12/26، أن </w:t>
      </w:r>
      <w:r w:rsidR="004818B8">
        <w:rPr>
          <w:rFonts w:eastAsia="Times New Roman" w:cs="Simplified Arabic" w:hint="cs"/>
          <w:sz w:val="22"/>
          <w:rtl/>
          <w:lang w:val="en-GB" w:eastAsia="en-CA"/>
        </w:rPr>
        <w:t>يسري</w:t>
      </w:r>
      <w:r w:rsidRPr="00A429DE">
        <w:rPr>
          <w:rFonts w:eastAsia="Times New Roman" w:cs="Simplified Arabic"/>
          <w:sz w:val="22"/>
          <w:rtl/>
          <w:lang w:val="en-GB" w:eastAsia="en-CA"/>
        </w:rPr>
        <w:t xml:space="preserve"> النظام الداخلي لاجتماعات مؤتمر الأطراف، مع مراعاة ما </w:t>
      </w:r>
      <w:proofErr w:type="spellStart"/>
      <w:r w:rsidRPr="00A429DE">
        <w:rPr>
          <w:rFonts w:eastAsia="Times New Roman" w:cs="Simplified Arabic"/>
          <w:sz w:val="22"/>
          <w:rtl/>
          <w:lang w:val="en-GB" w:eastAsia="en-CA"/>
        </w:rPr>
        <w:t>يقتضيه</w:t>
      </w:r>
      <w:proofErr w:type="spellEnd"/>
      <w:r w:rsidRPr="00A429DE">
        <w:rPr>
          <w:rFonts w:eastAsia="Times New Roman" w:cs="Simplified Arabic"/>
          <w:sz w:val="22"/>
          <w:rtl/>
          <w:lang w:val="en-GB" w:eastAsia="en-CA"/>
        </w:rPr>
        <w:t xml:space="preserve"> اختلاف الحال، على اجتماعات الهيئة الفرعية، باستثناء المادة 18، بشأن وثائق تفويض الممثلين</w:t>
      </w:r>
      <w:r>
        <w:rPr>
          <w:rFonts w:eastAsia="Times New Roman" w:cs="Simplified Arabic" w:hint="cs"/>
          <w:sz w:val="22"/>
          <w:rtl/>
          <w:lang w:eastAsia="en-CA" w:bidi="ar-EG"/>
        </w:rPr>
        <w:t>.</w:t>
      </w:r>
      <w:r w:rsidR="004818B8">
        <w:rPr>
          <w:rFonts w:eastAsia="Times New Roman" w:cs="Simplified Arabic" w:hint="cs"/>
          <w:sz w:val="22"/>
          <w:rtl/>
          <w:lang w:eastAsia="en-CA" w:bidi="ar-EG"/>
        </w:rPr>
        <w:t xml:space="preserve"> </w:t>
      </w:r>
      <w:r w:rsidR="004818B8" w:rsidRPr="004818B8">
        <w:rPr>
          <w:rFonts w:eastAsia="Times New Roman" w:cs="Simplified Arabic"/>
          <w:sz w:val="22"/>
          <w:rtl/>
          <w:lang w:eastAsia="en-CA"/>
        </w:rPr>
        <w:t>وفي المقرر نفسه، طلب مؤتمر الأطراف إلى الهيئة الفرعية</w:t>
      </w:r>
      <w:r w:rsidR="004818B8">
        <w:rPr>
          <w:rFonts w:eastAsia="Times New Roman" w:cs="Simplified Arabic" w:hint="cs"/>
          <w:sz w:val="22"/>
          <w:rtl/>
          <w:lang w:eastAsia="en-CA" w:bidi="ar-EG"/>
        </w:rPr>
        <w:t xml:space="preserve"> أن تضطلع بأي مهام تقع ضمن نطاق اختصاصاتها على النحو الذي تُحال إليها من مؤتمر الأطراف أو مؤتمر الأطراف العامل كاجتماع للأطراف في البروتوكولين، وإبلاغ هذه الكيانات عن عملها. </w:t>
      </w:r>
      <w:r w:rsidR="004818B8" w:rsidRPr="004818B8">
        <w:rPr>
          <w:rFonts w:eastAsia="Times New Roman" w:cs="Simplified Arabic"/>
          <w:sz w:val="22"/>
          <w:rtl/>
          <w:lang w:eastAsia="en-CA"/>
        </w:rPr>
        <w:t xml:space="preserve">وفي المقرر نفسه أيضا، أقر مؤتمر الأطراف بأنه عندما تخدم الهيئة الفرعية أحد </w:t>
      </w:r>
      <w:r w:rsidR="004818B8">
        <w:rPr>
          <w:rFonts w:eastAsia="Times New Roman" w:cs="Simplified Arabic" w:hint="cs"/>
          <w:sz w:val="22"/>
          <w:rtl/>
          <w:lang w:eastAsia="en-CA"/>
        </w:rPr>
        <w:t>بروتوكولي الاتفاقية</w:t>
      </w:r>
      <w:r w:rsidR="004818B8" w:rsidRPr="004818B8">
        <w:rPr>
          <w:rFonts w:eastAsia="Times New Roman" w:cs="Simplified Arabic"/>
          <w:sz w:val="22"/>
          <w:rtl/>
          <w:lang w:eastAsia="en-CA"/>
        </w:rPr>
        <w:t xml:space="preserve">، لا يجوز اتخاذ المقررات </w:t>
      </w:r>
      <w:r w:rsidR="004818B8">
        <w:rPr>
          <w:rFonts w:eastAsia="Times New Roman" w:cs="Simplified Arabic" w:hint="cs"/>
          <w:sz w:val="22"/>
          <w:rtl/>
          <w:lang w:eastAsia="en-CA"/>
        </w:rPr>
        <w:t>بمقتضى</w:t>
      </w:r>
      <w:r w:rsidR="004818B8" w:rsidRPr="004818B8">
        <w:rPr>
          <w:rFonts w:eastAsia="Times New Roman" w:cs="Simplified Arabic"/>
          <w:sz w:val="22"/>
          <w:rtl/>
          <w:lang w:eastAsia="en-CA"/>
        </w:rPr>
        <w:t xml:space="preserve"> البروتوكول إلا </w:t>
      </w:r>
      <w:r w:rsidR="004818B8">
        <w:rPr>
          <w:rFonts w:eastAsia="Times New Roman" w:cs="Simplified Arabic" w:hint="cs"/>
          <w:sz w:val="22"/>
          <w:rtl/>
          <w:lang w:eastAsia="en-CA"/>
        </w:rPr>
        <w:t>بواسطة</w:t>
      </w:r>
      <w:r w:rsidR="004818B8" w:rsidRPr="004818B8">
        <w:rPr>
          <w:rFonts w:eastAsia="Times New Roman" w:cs="Simplified Arabic"/>
          <w:sz w:val="22"/>
          <w:rtl/>
          <w:lang w:eastAsia="en-CA"/>
        </w:rPr>
        <w:t xml:space="preserve"> الأطراف في البروتوكول</w:t>
      </w:r>
      <w:r w:rsidR="004818B8">
        <w:rPr>
          <w:rFonts w:eastAsia="Times New Roman" w:cs="Simplified Arabic" w:hint="cs"/>
          <w:sz w:val="22"/>
          <w:rtl/>
          <w:lang w:eastAsia="en-CA" w:bidi="ar-EG"/>
        </w:rPr>
        <w:t>.</w:t>
      </w:r>
    </w:p>
    <w:p w14:paraId="1F522604" w14:textId="4A57841D" w:rsidR="004818B8" w:rsidRPr="004818B8" w:rsidRDefault="004818B8" w:rsidP="004818B8">
      <w:pPr>
        <w:numPr>
          <w:ilvl w:val="0"/>
          <w:numId w:val="36"/>
        </w:numPr>
        <w:spacing w:after="120" w:line="216" w:lineRule="auto"/>
        <w:ind w:firstLine="0"/>
        <w:jc w:val="both"/>
        <w:rPr>
          <w:rFonts w:eastAsia="Times New Roman" w:cs="Simplified Arabic"/>
          <w:sz w:val="22"/>
          <w:lang w:val="en-GB" w:eastAsia="en-CA" w:bidi="ar-EG"/>
        </w:rPr>
      </w:pPr>
      <w:r w:rsidRPr="004818B8">
        <w:rPr>
          <w:rFonts w:eastAsia="Times New Roman" w:cs="Simplified Arabic"/>
          <w:sz w:val="22"/>
          <w:rtl/>
          <w:lang w:val="en-GB" w:eastAsia="en-CA"/>
        </w:rPr>
        <w:t>ووفقا لطريقة التشغيل، يعمل مكتب مؤتمر الأطراف كمكتب للهيئة الفرعية للتنفيذ</w:t>
      </w:r>
      <w:r>
        <w:rPr>
          <w:rFonts w:eastAsia="Times New Roman" w:cs="Simplified Arabic" w:hint="cs"/>
          <w:sz w:val="22"/>
          <w:rtl/>
          <w:lang w:val="en-GB" w:eastAsia="en-CA"/>
        </w:rPr>
        <w:t xml:space="preserve">. </w:t>
      </w:r>
      <w:r w:rsidRPr="004818B8">
        <w:rPr>
          <w:rFonts w:eastAsia="Times New Roman" w:cs="Simplified Arabic"/>
          <w:sz w:val="22"/>
          <w:rtl/>
          <w:lang w:val="en-GB" w:eastAsia="en-CA"/>
        </w:rPr>
        <w:t>وينتخب مؤتمر الأطراف رئيس الهيئة الفرعية لضمان المشاركة الفعالة في العملية التحضيرية وتيسير الاجتماعات</w:t>
      </w:r>
      <w:r>
        <w:rPr>
          <w:rFonts w:eastAsia="Times New Roman" w:cs="Simplified Arabic" w:hint="cs"/>
          <w:sz w:val="22"/>
          <w:rtl/>
          <w:lang w:eastAsia="en-CA"/>
        </w:rPr>
        <w:t xml:space="preserve">. </w:t>
      </w:r>
      <w:r w:rsidRPr="004818B8">
        <w:rPr>
          <w:rFonts w:eastAsia="Times New Roman" w:cs="Simplified Arabic"/>
          <w:sz w:val="22"/>
          <w:rtl/>
          <w:lang w:eastAsia="en-CA"/>
        </w:rPr>
        <w:t>ويُنتخب الرئيس في اجتماع عادي لمؤتمر الأطراف، ويتولى منصبه من نهاية ذلك الاجتماع ويظل في منصبه إلى أن يتولى خلف له منصبه في نهاية الاجتماع العادي التالي</w:t>
      </w:r>
      <w:r>
        <w:rPr>
          <w:rFonts w:eastAsia="Times New Roman" w:cs="Simplified Arabic" w:hint="cs"/>
          <w:sz w:val="22"/>
          <w:rtl/>
          <w:lang w:eastAsia="en-CA"/>
        </w:rPr>
        <w:t xml:space="preserve">. </w:t>
      </w:r>
      <w:r w:rsidRPr="004818B8">
        <w:rPr>
          <w:rFonts w:eastAsia="Times New Roman" w:cs="Simplified Arabic"/>
          <w:sz w:val="22"/>
          <w:rtl/>
          <w:lang w:eastAsia="en-CA"/>
        </w:rPr>
        <w:t>والرئيس مدعو إلى رئاسة دورات المكتب بشأن المسائل المتعلقة بالهيئة الفرعية</w:t>
      </w:r>
      <w:r>
        <w:rPr>
          <w:rFonts w:eastAsia="Times New Roman" w:cs="Simplified Arabic" w:hint="cs"/>
          <w:sz w:val="22"/>
          <w:rtl/>
          <w:lang w:eastAsia="en-CA"/>
        </w:rPr>
        <w:t xml:space="preserve">. </w:t>
      </w:r>
      <w:r w:rsidRPr="004818B8">
        <w:rPr>
          <w:rFonts w:eastAsia="Times New Roman" w:cs="Simplified Arabic"/>
          <w:sz w:val="22"/>
          <w:rtl/>
          <w:lang w:eastAsia="en-CA"/>
        </w:rPr>
        <w:t xml:space="preserve">وقد </w:t>
      </w:r>
      <w:r w:rsidRPr="004818B8">
        <w:rPr>
          <w:rFonts w:eastAsia="Times New Roman" w:cs="Simplified Arabic"/>
          <w:sz w:val="22"/>
          <w:rtl/>
          <w:lang w:eastAsia="en-CA"/>
        </w:rPr>
        <w:lastRenderedPageBreak/>
        <w:t xml:space="preserve">انتخب مؤتمر الأطراف في الجزء الثاني المستأنف من اجتماعه الخامس عشر، المعقود في أكتوبر/تشرين الأول 2023، شيرا </w:t>
      </w:r>
      <w:proofErr w:type="spellStart"/>
      <w:r w:rsidRPr="004818B8">
        <w:rPr>
          <w:rFonts w:eastAsia="Times New Roman" w:cs="Simplified Arabic"/>
          <w:sz w:val="22"/>
          <w:rtl/>
          <w:lang w:eastAsia="en-CA"/>
        </w:rPr>
        <w:t>أشالندر</w:t>
      </w:r>
      <w:proofErr w:type="spellEnd"/>
      <w:r w:rsidRPr="004818B8">
        <w:rPr>
          <w:rFonts w:eastAsia="Times New Roman" w:cs="Simplified Arabic"/>
          <w:sz w:val="22"/>
          <w:rtl/>
          <w:lang w:eastAsia="en-CA"/>
        </w:rPr>
        <w:t xml:space="preserve"> ريدي (الهند) رئيسة للهيئة الفرعية حتى الاجتماع السادس عشر لمؤتمر الأطراف</w:t>
      </w:r>
      <w:r>
        <w:rPr>
          <w:rFonts w:eastAsia="Times New Roman" w:cs="Simplified Arabic" w:hint="cs"/>
          <w:sz w:val="22"/>
          <w:rtl/>
          <w:lang w:eastAsia="en-CA"/>
        </w:rPr>
        <w:t>.</w:t>
      </w:r>
    </w:p>
    <w:p w14:paraId="400F5F11" w14:textId="43017342" w:rsidR="00AB5C13" w:rsidRDefault="004818B8" w:rsidP="009E0926">
      <w:pPr>
        <w:tabs>
          <w:tab w:val="left" w:pos="1080"/>
        </w:tabs>
        <w:spacing w:after="120" w:line="216" w:lineRule="auto"/>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البند 1</w:t>
      </w:r>
      <w:r w:rsidR="009E0926">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المسائل التنظيمية</w:t>
      </w:r>
    </w:p>
    <w:p w14:paraId="4D00DB3F" w14:textId="09329112" w:rsidR="004818B8" w:rsidRPr="00AB5C13" w:rsidRDefault="004818B8" w:rsidP="004818B8">
      <w:pPr>
        <w:tabs>
          <w:tab w:val="left" w:pos="1080"/>
        </w:tabs>
        <w:spacing w:after="120" w:line="216" w:lineRule="auto"/>
        <w:ind w:left="720" w:hanging="720"/>
        <w:jc w:val="both"/>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(أ)</w:t>
      </w:r>
      <w:r>
        <w:rPr>
          <w:rFonts w:ascii="Simplified Arabic" w:eastAsia="Times New Roman" w:hAnsi="Simplified Arabic" w:cs="Simplified Arabic"/>
          <w:b/>
          <w:bCs/>
          <w:sz w:val="28"/>
          <w:szCs w:val="28"/>
          <w:rtl/>
          <w:lang w:val="en-US" w:eastAsia="en-CA"/>
        </w:rPr>
        <w:tab/>
      </w:r>
      <w:r>
        <w:rPr>
          <w:rFonts w:ascii="Simplified Arabic" w:eastAsia="Times New Roman" w:hAnsi="Simplified Arabic" w:cs="Simplified Arabic" w:hint="cs"/>
          <w:b/>
          <w:bCs/>
          <w:sz w:val="28"/>
          <w:szCs w:val="28"/>
          <w:rtl/>
          <w:lang w:val="en-US" w:eastAsia="en-CA"/>
        </w:rPr>
        <w:t>افتتاح الاجتماع</w:t>
      </w:r>
    </w:p>
    <w:p w14:paraId="28BEE904" w14:textId="387D878E" w:rsidR="00AB5C13" w:rsidRPr="009E0926" w:rsidRDefault="00AB5C13" w:rsidP="009E0926">
      <w:pPr>
        <w:numPr>
          <w:ilvl w:val="0"/>
          <w:numId w:val="36"/>
        </w:numPr>
        <w:spacing w:after="120" w:line="216" w:lineRule="auto"/>
        <w:ind w:firstLine="0"/>
        <w:jc w:val="both"/>
        <w:rPr>
          <w:rFonts w:ascii="Simplified Arabic" w:eastAsia="Times New Roman" w:hAnsi="Simplified Arabic" w:cs="Simplified Arabic"/>
          <w:sz w:val="22"/>
          <w:lang w:val="en-US" w:eastAsia="en-CA"/>
        </w:rPr>
      </w:pPr>
      <w:r w:rsidRPr="004818B8">
        <w:rPr>
          <w:rFonts w:eastAsia="Times New Roman" w:cs="Simplified Arabic"/>
          <w:sz w:val="22"/>
          <w:rtl/>
          <w:lang w:eastAsia="en-CA"/>
        </w:rPr>
        <w:t>س</w:t>
      </w:r>
      <w:r w:rsidRPr="004818B8">
        <w:rPr>
          <w:rFonts w:eastAsia="Times New Roman" w:cs="Simplified Arabic" w:hint="cs"/>
          <w:sz w:val="22"/>
          <w:rtl/>
          <w:lang w:eastAsia="en-CA"/>
        </w:rPr>
        <w:t>ت</w:t>
      </w:r>
      <w:r w:rsidRPr="004818B8">
        <w:rPr>
          <w:rFonts w:eastAsia="Times New Roman" w:cs="Simplified Arabic"/>
          <w:sz w:val="22"/>
          <w:rtl/>
          <w:lang w:eastAsia="en-CA"/>
        </w:rPr>
        <w:t>فتتح</w:t>
      </w:r>
      <w:r w:rsidRPr="00AB5C13">
        <w:rPr>
          <w:rFonts w:ascii="Simplified Arabic" w:eastAsia="Times New Roman" w:hAnsi="Simplified Arabic" w:cs="Simplified Arabic"/>
          <w:sz w:val="22"/>
          <w:rtl/>
          <w:lang w:val="en-GB" w:eastAsia="en-CA" w:bidi="ar-EG"/>
        </w:rPr>
        <w:t xml:space="preserve"> الرئيس</w:t>
      </w:r>
      <w:r w:rsidRPr="00AB5C13">
        <w:rPr>
          <w:rFonts w:ascii="Simplified Arabic" w:eastAsia="Times New Roman" w:hAnsi="Simplified Arabic" w:cs="Simplified Arabic" w:hint="cs"/>
          <w:sz w:val="22"/>
          <w:rtl/>
          <w:lang w:val="en-GB" w:eastAsia="en-CA" w:bidi="ar-EG"/>
        </w:rPr>
        <w:t>ة</w:t>
      </w:r>
      <w:r w:rsidRPr="00AB5C13">
        <w:rPr>
          <w:rFonts w:ascii="Simplified Arabic" w:eastAsia="Times New Roman" w:hAnsi="Simplified Arabic" w:cs="Simplified Arabic"/>
          <w:sz w:val="22"/>
          <w:rtl/>
          <w:lang w:val="en-GB" w:eastAsia="en-CA" w:bidi="ar-EG"/>
        </w:rPr>
        <w:t xml:space="preserve"> الاجتماع في الساعة </w:t>
      </w:r>
      <w:r w:rsidR="004818B8">
        <w:rPr>
          <w:rFonts w:ascii="Simplified Arabic" w:eastAsia="Times New Roman" w:hAnsi="Simplified Arabic" w:cs="Simplified Arabic" w:hint="cs"/>
          <w:sz w:val="22"/>
          <w:rtl/>
          <w:lang w:val="en-GB" w:eastAsia="en-CA" w:bidi="ar-EG"/>
        </w:rPr>
        <w:t>10:00</w:t>
      </w:r>
      <w:r w:rsidRPr="00AB5C13">
        <w:rPr>
          <w:rFonts w:ascii="Simplified Arabic" w:eastAsia="Times New Roman" w:hAnsi="Simplified Arabic" w:cs="Simplified Arabic"/>
          <w:sz w:val="22"/>
          <w:rtl/>
          <w:lang w:val="en-GB" w:eastAsia="en-CA" w:bidi="ar-EG"/>
        </w:rPr>
        <w:t xml:space="preserve"> يوم </w:t>
      </w:r>
      <w:r w:rsidR="004818B8">
        <w:rPr>
          <w:rFonts w:ascii="Simplified Arabic" w:eastAsia="Times New Roman" w:hAnsi="Simplified Arabic" w:cs="Simplified Arabic" w:hint="cs"/>
          <w:sz w:val="22"/>
          <w:rtl/>
          <w:lang w:val="en-GB" w:eastAsia="en-CA" w:bidi="ar-EG"/>
        </w:rPr>
        <w:t>21 أيار/مايو 2024</w:t>
      </w:r>
      <w:r w:rsidRPr="00AB5C13">
        <w:rPr>
          <w:rFonts w:ascii="Simplified Arabic" w:eastAsia="Times New Roman" w:hAnsi="Simplified Arabic" w:cs="Simplified Arabic"/>
          <w:sz w:val="22"/>
          <w:rtl/>
          <w:lang w:val="en-GB" w:eastAsia="en-CA" w:bidi="ar-EG"/>
        </w:rPr>
        <w:t xml:space="preserve">. </w:t>
      </w:r>
      <w:r w:rsidR="004818B8">
        <w:rPr>
          <w:rFonts w:ascii="Simplified Arabic" w:eastAsia="Times New Roman" w:hAnsi="Simplified Arabic" w:cs="Simplified Arabic" w:hint="cs"/>
          <w:sz w:val="22"/>
          <w:rtl/>
          <w:lang w:val="en-GB" w:eastAsia="en-CA" w:bidi="ar-EG"/>
        </w:rPr>
        <w:t>وسيدلي ببيانات رئيس الاجتماع الخامس</w:t>
      </w:r>
      <w:r w:rsidR="004818B8">
        <w:rPr>
          <w:rFonts w:ascii="Simplified Arabic" w:eastAsia="Times New Roman" w:hAnsi="Simplified Arabic" w:cs="Simplified Arabic" w:hint="eastAsia"/>
          <w:sz w:val="22"/>
          <w:rtl/>
          <w:lang w:val="en-GB" w:eastAsia="en-CA" w:bidi="ar-EG"/>
        </w:rPr>
        <w:t> </w:t>
      </w:r>
      <w:r w:rsidR="004818B8">
        <w:rPr>
          <w:rFonts w:ascii="Simplified Arabic" w:eastAsia="Times New Roman" w:hAnsi="Simplified Arabic" w:cs="Simplified Arabic" w:hint="cs"/>
          <w:sz w:val="22"/>
          <w:rtl/>
          <w:lang w:val="en-GB" w:eastAsia="en-CA" w:bidi="ar-EG"/>
        </w:rPr>
        <w:t>عشر لمؤتمر الأطراف أو ممثله والأمينة التنفيذية.</w:t>
      </w:r>
      <w:r w:rsidR="009E0926">
        <w:rPr>
          <w:rFonts w:ascii="Simplified Arabic" w:eastAsia="Times New Roman" w:hAnsi="Simplified Arabic" w:cs="Simplified Arabic" w:hint="cs"/>
          <w:sz w:val="22"/>
          <w:rtl/>
          <w:lang w:val="en-GB" w:eastAsia="en-CA" w:bidi="ar-EG"/>
        </w:rPr>
        <w:t xml:space="preserve"> </w:t>
      </w:r>
      <w:r w:rsidR="009E0926" w:rsidRPr="009E0926">
        <w:rPr>
          <w:rFonts w:ascii="Simplified Arabic" w:eastAsia="Times New Roman" w:hAnsi="Simplified Arabic" w:cs="Simplified Arabic"/>
          <w:sz w:val="22"/>
          <w:rtl/>
          <w:lang w:val="en-GB" w:eastAsia="en-CA"/>
        </w:rPr>
        <w:t>وستدعى أيضا المجموعات الإقليمية للأطراف وممثلو مجموعات أصحاب المصلحة الرئيسيين إلى الإدلاء ببيانات</w:t>
      </w:r>
      <w:r w:rsidR="009E0926">
        <w:rPr>
          <w:rFonts w:ascii="Simplified Arabic" w:eastAsia="Times New Roman" w:hAnsi="Simplified Arabic" w:cs="Simplified Arabic" w:hint="cs"/>
          <w:sz w:val="22"/>
          <w:rtl/>
          <w:lang w:eastAsia="en-CA" w:bidi="ar-EG"/>
        </w:rPr>
        <w:t>.</w:t>
      </w:r>
    </w:p>
    <w:p w14:paraId="42C62B27" w14:textId="2C3CFA0A" w:rsidR="009E0926" w:rsidRPr="009E0926" w:rsidRDefault="009E0926" w:rsidP="009E0926">
      <w:pPr>
        <w:tabs>
          <w:tab w:val="left" w:pos="1080"/>
        </w:tabs>
        <w:spacing w:after="120" w:line="216" w:lineRule="auto"/>
        <w:ind w:left="720" w:hanging="720"/>
        <w:jc w:val="both"/>
        <w:rPr>
          <w:rFonts w:ascii="Simplified Arabic" w:eastAsia="Times New Roman" w:hAnsi="Simplified Arabic" w:cs="Simplified Arabic"/>
          <w:b/>
          <w:bCs/>
          <w:sz w:val="28"/>
          <w:szCs w:val="28"/>
          <w:lang w:val="en-US" w:eastAsia="en-CA"/>
        </w:rPr>
      </w:pPr>
      <w:r w:rsidRPr="009E0926">
        <w:rPr>
          <w:rFonts w:ascii="Simplified Arabic" w:eastAsia="Times New Roman" w:hAnsi="Simplified Arabic" w:cs="Simplified Arabic" w:hint="cs"/>
          <w:b/>
          <w:bCs/>
          <w:sz w:val="28"/>
          <w:szCs w:val="28"/>
          <w:rtl/>
          <w:lang w:val="en-US" w:eastAsia="en-CA"/>
        </w:rPr>
        <w:t>(ب)</w:t>
      </w:r>
      <w:r w:rsidRPr="009E0926">
        <w:rPr>
          <w:rFonts w:ascii="Simplified Arabic" w:eastAsia="Times New Roman" w:hAnsi="Simplified Arabic" w:cs="Simplified Arabic"/>
          <w:b/>
          <w:bCs/>
          <w:sz w:val="28"/>
          <w:szCs w:val="28"/>
          <w:rtl/>
          <w:lang w:val="en-US" w:eastAsia="en-CA"/>
        </w:rPr>
        <w:tab/>
      </w:r>
      <w:r w:rsidRPr="009E0926">
        <w:rPr>
          <w:rFonts w:ascii="Simplified Arabic" w:eastAsia="Times New Roman" w:hAnsi="Simplified Arabic" w:cs="Simplified Arabic" w:hint="cs"/>
          <w:b/>
          <w:bCs/>
          <w:sz w:val="28"/>
          <w:szCs w:val="28"/>
          <w:rtl/>
          <w:lang w:val="en-US" w:eastAsia="en-CA"/>
        </w:rPr>
        <w:t>إقرار جدول الأعمال وتنظيم العمل</w:t>
      </w:r>
    </w:p>
    <w:p w14:paraId="47724578" w14:textId="062522F4" w:rsidR="009E0926" w:rsidRPr="00DA2337" w:rsidRDefault="00DA2337" w:rsidP="00DA2337">
      <w:pPr>
        <w:numPr>
          <w:ilvl w:val="0"/>
          <w:numId w:val="36"/>
        </w:numPr>
        <w:spacing w:after="120" w:line="216" w:lineRule="auto"/>
        <w:ind w:firstLine="0"/>
        <w:jc w:val="both"/>
        <w:rPr>
          <w:rFonts w:ascii="Simplified Arabic" w:eastAsia="Times New Roman" w:hAnsi="Simplified Arabic" w:cs="Simplified Arabic"/>
          <w:sz w:val="22"/>
          <w:lang w:val="en-US" w:eastAsia="en-CA"/>
        </w:rPr>
      </w:pPr>
      <w:r w:rsidRPr="00DA2337">
        <w:rPr>
          <w:rFonts w:ascii="Simplified Arabic" w:eastAsia="Times New Roman" w:hAnsi="Simplified Arabic" w:cs="Simplified Arabic"/>
          <w:sz w:val="22"/>
          <w:rtl/>
          <w:lang w:val="en-US" w:eastAsia="en-CA"/>
        </w:rPr>
        <w:t xml:space="preserve">أعدت الأمانة، بالتشاور مع المكتب، جدول الأعمال المؤقت للاجتماع الرابع للهيئة الفرعية، عملا بالفقرتين 8 و9 من النظام الداخلي لاجتماعات مؤتمر الأطراف، مع مراعاة اختصاصات الهيئة الفرعية والطلبات المحددة المقدمة إليها من كل من مؤتمر الأطراف في اجتماعيه الرابع عشر والخامس عشر، ومؤتمر الأطراف العامل كاجتماع للأطراف في بروتوكول </w:t>
      </w:r>
      <w:proofErr w:type="spellStart"/>
      <w:r w:rsidRPr="00DA2337">
        <w:rPr>
          <w:rFonts w:ascii="Simplified Arabic" w:eastAsia="Times New Roman" w:hAnsi="Simplified Arabic" w:cs="Simplified Arabic"/>
          <w:sz w:val="22"/>
          <w:rtl/>
          <w:lang w:val="en-US" w:eastAsia="en-CA"/>
        </w:rPr>
        <w:t>قرطاجنة</w:t>
      </w:r>
      <w:proofErr w:type="spellEnd"/>
      <w:r w:rsidRPr="00DA2337">
        <w:rPr>
          <w:rFonts w:ascii="Simplified Arabic" w:eastAsia="Times New Roman" w:hAnsi="Simplified Arabic" w:cs="Simplified Arabic"/>
          <w:sz w:val="22"/>
          <w:rtl/>
          <w:lang w:val="en-US" w:eastAsia="en-CA"/>
        </w:rPr>
        <w:t xml:space="preserve"> في اجتماعه العاشر، ومؤتمر الأطراف العامل كاجتماع للأطراف في بروتوكول </w:t>
      </w:r>
      <w:proofErr w:type="spellStart"/>
      <w:r w:rsidRPr="00DA2337">
        <w:rPr>
          <w:rFonts w:ascii="Simplified Arabic" w:eastAsia="Times New Roman" w:hAnsi="Simplified Arabic" w:cs="Simplified Arabic"/>
          <w:sz w:val="22"/>
          <w:rtl/>
          <w:lang w:val="en-US" w:eastAsia="en-CA"/>
        </w:rPr>
        <w:t>ناغويا</w:t>
      </w:r>
      <w:proofErr w:type="spellEnd"/>
      <w:r w:rsidRPr="00DA2337">
        <w:rPr>
          <w:rFonts w:ascii="Simplified Arabic" w:eastAsia="Times New Roman" w:hAnsi="Simplified Arabic" w:cs="Simplified Arabic"/>
          <w:sz w:val="22"/>
          <w:rtl/>
          <w:lang w:val="en-US" w:eastAsia="en-CA"/>
        </w:rPr>
        <w:t xml:space="preserve"> في اجتماعيه الثالث والرابع</w:t>
      </w:r>
      <w:r>
        <w:rPr>
          <w:rFonts w:ascii="Simplified Arabic" w:eastAsia="Times New Roman" w:hAnsi="Simplified Arabic" w:cs="Simplified Arabic" w:hint="cs"/>
          <w:sz w:val="22"/>
          <w:rtl/>
          <w:lang w:eastAsia="en-CA"/>
        </w:rPr>
        <w:t>.</w:t>
      </w:r>
    </w:p>
    <w:p w14:paraId="59BA9B91" w14:textId="0FE8BE5E" w:rsidR="00DA2337" w:rsidRPr="00AB5C13" w:rsidRDefault="00DA2337" w:rsidP="00DA2337">
      <w:pPr>
        <w:numPr>
          <w:ilvl w:val="0"/>
          <w:numId w:val="36"/>
        </w:numPr>
        <w:spacing w:after="120" w:line="216" w:lineRule="auto"/>
        <w:ind w:firstLine="0"/>
        <w:jc w:val="both"/>
        <w:rPr>
          <w:rFonts w:ascii="Simplified Arabic" w:eastAsia="Times New Roman" w:hAnsi="Simplified Arabic" w:cs="Simplified Arabic"/>
          <w:sz w:val="22"/>
          <w:lang w:val="en-US" w:eastAsia="en-CA"/>
        </w:rPr>
      </w:pPr>
      <w:r w:rsidRPr="00DA2337">
        <w:rPr>
          <w:rFonts w:ascii="Simplified Arabic" w:eastAsia="Times New Roman" w:hAnsi="Simplified Arabic" w:cs="Simplified Arabic"/>
          <w:sz w:val="22"/>
          <w:rtl/>
          <w:lang w:val="en-US" w:eastAsia="en-CA"/>
        </w:rPr>
        <w:t>ويرد تنظيم العمل المقترح للاجتماع في المرفق الأول، وترد في المرفق الثاني قائمة بوثائق العمل والوثائق المرجعية للاجتماع</w:t>
      </w:r>
      <w:r>
        <w:rPr>
          <w:rFonts w:ascii="Simplified Arabic" w:eastAsia="Times New Roman" w:hAnsi="Simplified Arabic" w:cs="Simplified Arabic" w:hint="cs"/>
          <w:sz w:val="22"/>
          <w:rtl/>
          <w:lang w:eastAsia="en-CA"/>
        </w:rPr>
        <w:t xml:space="preserve">. </w:t>
      </w:r>
      <w:r w:rsidRPr="00DA2337">
        <w:rPr>
          <w:rFonts w:ascii="Simplified Arabic" w:eastAsia="Times New Roman" w:hAnsi="Simplified Arabic" w:cs="Simplified Arabic"/>
          <w:sz w:val="22"/>
          <w:rtl/>
          <w:lang w:eastAsia="en-CA"/>
        </w:rPr>
        <w:t>ويمكن استكمال الوثائق بإضافات في مرحلة لاحقة، حسب الاقتضاء</w:t>
      </w:r>
      <w:r>
        <w:rPr>
          <w:rFonts w:ascii="Simplified Arabic" w:eastAsia="Times New Roman" w:hAnsi="Simplified Arabic" w:cs="Simplified Arabic" w:hint="cs"/>
          <w:sz w:val="22"/>
          <w:rtl/>
          <w:lang w:eastAsia="en-CA"/>
        </w:rPr>
        <w:t xml:space="preserve">. </w:t>
      </w:r>
      <w:r w:rsidRPr="00DA2337">
        <w:rPr>
          <w:rFonts w:ascii="Simplified Arabic" w:eastAsia="Times New Roman" w:hAnsi="Simplified Arabic" w:cs="Simplified Arabic"/>
          <w:sz w:val="22"/>
          <w:rtl/>
          <w:lang w:eastAsia="en-CA"/>
        </w:rPr>
        <w:t>وستُدعى الهيئة الفرعية إلى النظر في جدول الأعمال المؤقت للاجتماع واعتماده والموافقة على تنظيم العمل المقترح</w:t>
      </w:r>
      <w:r>
        <w:rPr>
          <w:rFonts w:ascii="Simplified Arabic" w:eastAsia="Times New Roman" w:hAnsi="Simplified Arabic" w:cs="Simplified Arabic" w:hint="cs"/>
          <w:sz w:val="22"/>
          <w:rtl/>
          <w:lang w:eastAsia="en-CA"/>
        </w:rPr>
        <w:t>.</w:t>
      </w:r>
    </w:p>
    <w:p w14:paraId="18F40BFE" w14:textId="49DACB83" w:rsidR="00415B32" w:rsidRDefault="00415B32" w:rsidP="00415B32">
      <w:pPr>
        <w:tabs>
          <w:tab w:val="left" w:pos="1080"/>
        </w:tabs>
        <w:spacing w:after="120" w:line="216" w:lineRule="auto"/>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البند 2</w:t>
      </w:r>
      <w:r>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استعراض التنفيذ: التقدم المحرز في تحديد الأهداف الوطنية وتحديث الاستراتيجيات وخطط العمل الوطنية للتنوع البيولوجي</w:t>
      </w:r>
    </w:p>
    <w:p w14:paraId="33BD7504" w14:textId="2892B954" w:rsidR="00AB5C13" w:rsidRDefault="00415B32" w:rsidP="003A77A9">
      <w:pPr>
        <w:numPr>
          <w:ilvl w:val="0"/>
          <w:numId w:val="36"/>
        </w:numPr>
        <w:spacing w:after="120" w:line="216" w:lineRule="auto"/>
        <w:ind w:firstLine="0"/>
        <w:jc w:val="both"/>
        <w:rPr>
          <w:rFonts w:eastAsia="Times New Roman" w:cs="Simplified Arabic"/>
          <w:sz w:val="22"/>
          <w:lang w:val="en-GB" w:eastAsia="en-CA" w:bidi="ar-EG"/>
        </w:rPr>
      </w:pPr>
      <w:r w:rsidRPr="00415B32">
        <w:rPr>
          <w:rFonts w:eastAsia="Times New Roman" w:cs="Simplified Arabic"/>
          <w:sz w:val="22"/>
          <w:rtl/>
          <w:lang w:val="en-GB" w:eastAsia="en-CA"/>
        </w:rPr>
        <w:t xml:space="preserve">اعتمد مؤتمر الأطراف، بموجب مقرره </w:t>
      </w:r>
      <w:hyperlink r:id="rId13" w:history="1">
        <w:r w:rsidRPr="00415B32">
          <w:rPr>
            <w:rStyle w:val="Hyperlink"/>
            <w:rFonts w:ascii="Times New Roman" w:eastAsia="Times New Roman" w:hAnsi="Times New Roman" w:cs="Simplified Arabic"/>
            <w:color w:val="0000FF"/>
            <w:sz w:val="22"/>
            <w:u w:val="single"/>
            <w:rtl/>
            <w:lang w:val="en-GB" w:eastAsia="en-CA"/>
          </w:rPr>
          <w:t>15/6</w:t>
        </w:r>
      </w:hyperlink>
      <w:r w:rsidRPr="00415B32">
        <w:rPr>
          <w:rFonts w:eastAsia="Times New Roman" w:cs="Simplified Arabic"/>
          <w:sz w:val="22"/>
          <w:rtl/>
          <w:lang w:val="en-GB" w:eastAsia="en-CA"/>
        </w:rPr>
        <w:t xml:space="preserve">، نهجا معززا متعدد الأبعاد للتخطيط والرصد والإبلاغ والاستعراض، </w:t>
      </w:r>
      <w:r>
        <w:rPr>
          <w:rFonts w:eastAsia="Times New Roman" w:cs="Simplified Arabic" w:hint="cs"/>
          <w:sz w:val="22"/>
          <w:rtl/>
          <w:lang w:val="en-GB" w:eastAsia="en-CA"/>
        </w:rPr>
        <w:t>بهدف</w:t>
      </w:r>
      <w:r w:rsidRPr="00415B32">
        <w:rPr>
          <w:rFonts w:eastAsia="Times New Roman" w:cs="Simplified Arabic"/>
          <w:sz w:val="22"/>
          <w:rtl/>
          <w:lang w:val="en-GB" w:eastAsia="en-CA"/>
        </w:rPr>
        <w:t xml:space="preserve"> تعزيز تنفيذ الاتفاقية وإطار </w:t>
      </w:r>
      <w:proofErr w:type="spellStart"/>
      <w:r w:rsidRPr="00415B32">
        <w:rPr>
          <w:rFonts w:eastAsia="Times New Roman" w:cs="Simplified Arabic"/>
          <w:sz w:val="22"/>
          <w:rtl/>
          <w:lang w:val="en-GB" w:eastAsia="en-CA"/>
        </w:rPr>
        <w:t>كونمينغ</w:t>
      </w:r>
      <w:proofErr w:type="spellEnd"/>
      <w:r w:rsidRPr="00415B32">
        <w:rPr>
          <w:rFonts w:eastAsia="Times New Roman" w:cs="Simplified Arabic"/>
          <w:sz w:val="22"/>
          <w:rtl/>
          <w:lang w:val="en-GB" w:eastAsia="en-CA"/>
        </w:rPr>
        <w:t xml:space="preserve"> </w:t>
      </w:r>
      <w:r w:rsidR="003A77A9">
        <w:rPr>
          <w:rFonts w:eastAsia="Times New Roman" w:cs="Simplified Arabic"/>
          <w:sz w:val="22"/>
          <w:rtl/>
          <w:lang w:val="en-GB" w:eastAsia="en-CA"/>
        </w:rPr>
        <w:noBreakHyphen/>
      </w:r>
      <w:r w:rsidRPr="00415B32">
        <w:rPr>
          <w:rFonts w:eastAsia="Times New Roman" w:cs="Simplified Arabic"/>
          <w:sz w:val="22"/>
          <w:rtl/>
          <w:lang w:val="en-GB" w:eastAsia="en-CA"/>
        </w:rPr>
        <w:t xml:space="preserve"> مونتريال العالمي للتنوع البيولوجي (الفقرة 1)</w:t>
      </w:r>
      <w:r>
        <w:rPr>
          <w:rFonts w:eastAsia="Times New Roman" w:cs="Simplified Arabic" w:hint="cs"/>
          <w:sz w:val="22"/>
          <w:rtl/>
          <w:lang w:eastAsia="en-CA" w:bidi="ar-EG"/>
        </w:rPr>
        <w:t xml:space="preserve">. </w:t>
      </w:r>
      <w:r w:rsidRPr="00415B32">
        <w:rPr>
          <w:rFonts w:eastAsia="Times New Roman" w:cs="Simplified Arabic"/>
          <w:sz w:val="22"/>
          <w:rtl/>
          <w:lang w:eastAsia="en-CA"/>
        </w:rPr>
        <w:t>وفي المقرر نفسه، طُلب إلى الأطراف</w:t>
      </w:r>
      <w:r>
        <w:rPr>
          <w:rFonts w:eastAsia="Times New Roman" w:cs="Simplified Arabic" w:hint="cs"/>
          <w:sz w:val="22"/>
          <w:rtl/>
          <w:lang w:eastAsia="en-CA"/>
        </w:rPr>
        <w:t xml:space="preserve"> تنقيح وتحديث استراتيجياتها وخطط عملها الوطنية للتنوع البيولوجي تبعا للإرشادات الواردة في المرفق الأول لهذا المقرر، المتسقة مع </w:t>
      </w:r>
      <w:r w:rsidR="003D43BD">
        <w:rPr>
          <w:rFonts w:eastAsia="Times New Roman" w:cs="Simplified Arabic" w:hint="cs"/>
          <w:sz w:val="22"/>
          <w:rtl/>
          <w:lang w:eastAsia="en-CA"/>
        </w:rPr>
        <w:t>ال</w:t>
      </w:r>
      <w:r>
        <w:rPr>
          <w:rFonts w:eastAsia="Times New Roman" w:cs="Simplified Arabic" w:hint="cs"/>
          <w:sz w:val="22"/>
          <w:rtl/>
          <w:lang w:eastAsia="en-CA"/>
        </w:rPr>
        <w:t>إطار</w:t>
      </w:r>
      <w:r w:rsidRPr="00415B32">
        <w:rPr>
          <w:rFonts w:eastAsia="Times New Roman" w:cs="Simplified Arabic"/>
          <w:sz w:val="22"/>
          <w:rtl/>
          <w:lang w:val="en-GB" w:eastAsia="en-CA"/>
        </w:rPr>
        <w:t xml:space="preserve"> </w:t>
      </w:r>
      <w:r>
        <w:rPr>
          <w:rFonts w:eastAsia="Times New Roman" w:cs="Simplified Arabic" w:hint="cs"/>
          <w:sz w:val="22"/>
          <w:rtl/>
          <w:lang w:val="en-GB" w:eastAsia="en-CA"/>
        </w:rPr>
        <w:t>وغاياته وأهدافه، بما في ذلك تلك المتعلقة بوسائل التنفيذ وتقديمها بحلول الاجتماع السادس</w:t>
      </w:r>
      <w:r>
        <w:rPr>
          <w:rFonts w:eastAsia="Times New Roman" w:cs="Simplified Arabic" w:hint="eastAsia"/>
          <w:sz w:val="22"/>
          <w:rtl/>
          <w:lang w:val="en-GB" w:eastAsia="en-CA"/>
        </w:rPr>
        <w:t> </w:t>
      </w:r>
      <w:r>
        <w:rPr>
          <w:rFonts w:eastAsia="Times New Roman" w:cs="Simplified Arabic" w:hint="cs"/>
          <w:sz w:val="22"/>
          <w:rtl/>
          <w:lang w:val="en-GB" w:eastAsia="en-CA"/>
        </w:rPr>
        <w:t xml:space="preserve">عشر لمؤتمر الأطراف (الفقرة 6). وبالإضافة إلى ذلك، طُلب إلى الأطراف التي ليست في وضع يمكّنها من تقديم استراتيجياتها وخطط عملها الوطنية المنقحة للتنوع البيولوجي بحلول الاجتماع السادس عشر، </w:t>
      </w:r>
      <w:r w:rsidR="003D43BD">
        <w:rPr>
          <w:rFonts w:eastAsia="Times New Roman" w:cs="Simplified Arabic" w:hint="cs"/>
          <w:sz w:val="22"/>
          <w:rtl/>
          <w:lang w:val="en-GB" w:eastAsia="en-CA"/>
        </w:rPr>
        <w:t>أن تبلغ</w:t>
      </w:r>
      <w:r>
        <w:rPr>
          <w:rFonts w:eastAsia="Times New Roman" w:cs="Simplified Arabic" w:hint="cs"/>
          <w:sz w:val="22"/>
          <w:rtl/>
          <w:lang w:val="en-GB" w:eastAsia="en-CA"/>
        </w:rPr>
        <w:t xml:space="preserve"> عن الأهداف الوطنية التي تعكس، حسبما ينطبق، جميع غايات وأهداف </w:t>
      </w:r>
      <w:r w:rsidR="003D43BD">
        <w:rPr>
          <w:rFonts w:eastAsia="Times New Roman" w:cs="Simplified Arabic" w:hint="cs"/>
          <w:sz w:val="22"/>
          <w:rtl/>
          <w:lang w:val="en-GB" w:eastAsia="en-CA"/>
        </w:rPr>
        <w:t>ال</w:t>
      </w:r>
      <w:r>
        <w:rPr>
          <w:rFonts w:eastAsia="Times New Roman" w:cs="Simplified Arabic" w:hint="cs"/>
          <w:sz w:val="22"/>
          <w:rtl/>
          <w:lang w:eastAsia="en-CA"/>
        </w:rPr>
        <w:t>إطار</w:t>
      </w:r>
      <w:r>
        <w:rPr>
          <w:rFonts w:eastAsia="Times New Roman" w:cs="Simplified Arabic" w:hint="cs"/>
          <w:sz w:val="22"/>
          <w:rtl/>
          <w:lang w:val="en-GB" w:eastAsia="en-CA"/>
        </w:rPr>
        <w:t>، بما في ذلك تلك المتعلقة بجميع وسائل التنفيذ وفقا لنموذج الإبلاغ المقدم في المرفق الأول كتقرير مستقل بحلول الاجتماع السادس عشر لمؤتمر الأطراف</w:t>
      </w:r>
      <w:r w:rsidR="003D43BD">
        <w:rPr>
          <w:rFonts w:eastAsia="Times New Roman" w:cs="Simplified Arabic" w:hint="cs"/>
          <w:sz w:val="22"/>
          <w:rtl/>
          <w:lang w:val="en-GB" w:eastAsia="en-CA"/>
        </w:rPr>
        <w:t xml:space="preserve"> (الفقرة 7)</w:t>
      </w:r>
      <w:r>
        <w:rPr>
          <w:rFonts w:eastAsia="Times New Roman" w:cs="Simplified Arabic" w:hint="cs"/>
          <w:sz w:val="22"/>
          <w:rtl/>
          <w:lang w:val="en-GB" w:eastAsia="en-CA"/>
        </w:rPr>
        <w:t xml:space="preserve">. </w:t>
      </w:r>
      <w:r w:rsidR="00E26CC3">
        <w:rPr>
          <w:rFonts w:eastAsia="Times New Roman" w:cs="Simplified Arabic" w:hint="cs"/>
          <w:sz w:val="22"/>
          <w:rtl/>
          <w:lang w:val="en-GB" w:eastAsia="en-CA"/>
        </w:rPr>
        <w:t>وفي المقرر نفسه كذلك، قرر مؤتمر الأطراف أن ينظر، في اجتماعه السادس عشر وفي كل اجتماع من اجتماعاته اللاحقة، في إجراء تحليل عالمي للمعلومات المقدمة من الأطراف بشأن الأهداف الوطنية والاستراتيجيات وخطط العمل الوطنية للتنوع البيولوجي المتوافقة مع الإطار لتقييم المساهمة في الإطار (الفقرة 15).</w:t>
      </w:r>
    </w:p>
    <w:p w14:paraId="385B17B1" w14:textId="0BA2D314" w:rsidR="00752EB6" w:rsidRDefault="00752EB6" w:rsidP="008B3E78">
      <w:pPr>
        <w:numPr>
          <w:ilvl w:val="0"/>
          <w:numId w:val="36"/>
        </w:numPr>
        <w:spacing w:after="120" w:line="216" w:lineRule="auto"/>
        <w:ind w:firstLine="0"/>
        <w:jc w:val="both"/>
        <w:rPr>
          <w:rFonts w:eastAsia="Times New Roman" w:cs="Simplified Arabic"/>
          <w:sz w:val="22"/>
          <w:lang w:val="en-GB" w:eastAsia="en-CA" w:bidi="ar-EG"/>
        </w:rPr>
      </w:pPr>
      <w:r w:rsidRPr="00752EB6">
        <w:rPr>
          <w:rFonts w:eastAsia="Times New Roman" w:cs="Simplified Arabic"/>
          <w:sz w:val="22"/>
          <w:rtl/>
          <w:lang w:val="en-GB" w:eastAsia="en-CA"/>
        </w:rPr>
        <w:lastRenderedPageBreak/>
        <w:t>وستجري الهيئة الفرعية تحليلا أوليا</w:t>
      </w:r>
      <w:r>
        <w:rPr>
          <w:rFonts w:eastAsia="Times New Roman" w:cs="Simplified Arabic"/>
          <w:sz w:val="22"/>
          <w:rtl/>
          <w:lang w:val="en-GB" w:eastAsia="en-CA"/>
        </w:rPr>
        <w:t xml:space="preserve"> للمعلومات المقدمة </w:t>
      </w:r>
      <w:r>
        <w:rPr>
          <w:rFonts w:eastAsia="Times New Roman" w:cs="Simplified Arabic" w:hint="cs"/>
          <w:sz w:val="22"/>
          <w:rtl/>
          <w:lang w:val="en-GB" w:eastAsia="en-CA"/>
        </w:rPr>
        <w:t xml:space="preserve">من هذا القبيل. </w:t>
      </w:r>
      <w:r w:rsidRPr="00752EB6">
        <w:rPr>
          <w:rFonts w:eastAsia="Times New Roman" w:cs="Simplified Arabic"/>
          <w:sz w:val="22"/>
          <w:rtl/>
          <w:lang w:val="en-GB" w:eastAsia="en-CA"/>
        </w:rPr>
        <w:t>وسيكون معروضا عليها مذكرة من الأمانة عن التقدم الذي أحرزته الأطراف، تتضمن تحليلا للمعلومات المقدمة من الأطراف،</w:t>
      </w:r>
      <w:r w:rsidRPr="00AB5C13">
        <w:rPr>
          <w:rFonts w:ascii="Simplified Arabic" w:eastAsia="Times New Roman" w:hAnsi="Simplified Arabic" w:cs="Simplified Arabic"/>
          <w:color w:val="333333"/>
          <w:vertAlign w:val="superscript"/>
          <w:rtl/>
          <w:lang w:val="en-CA" w:eastAsia="en-CA"/>
        </w:rPr>
        <w:footnoteReference w:id="3"/>
      </w:r>
      <w:r w:rsidRPr="00752EB6">
        <w:rPr>
          <w:rFonts w:eastAsia="Times New Roman" w:cs="Simplified Arabic"/>
          <w:sz w:val="22"/>
          <w:rtl/>
          <w:lang w:val="en-GB" w:eastAsia="en-CA"/>
        </w:rPr>
        <w:t xml:space="preserve"> وقد تقرر تقديم توصية أولية، مع ملاحظة أن الهيئة الفرعية ستجري في اجتماعها الخامس استعراضا للتنفيذ، بما في ذلك وسائل التنفيذ، استنادا إلى النصوص المقدمة من الأطراف</w:t>
      </w:r>
      <w:r w:rsidR="008B3E78">
        <w:rPr>
          <w:rFonts w:eastAsia="Times New Roman" w:cs="Simplified Arabic" w:hint="cs"/>
          <w:sz w:val="22"/>
          <w:rtl/>
          <w:lang w:val="en-GB" w:eastAsia="en-CA"/>
        </w:rPr>
        <w:t>،</w:t>
      </w:r>
      <w:r w:rsidRPr="00752EB6">
        <w:rPr>
          <w:rFonts w:eastAsia="Times New Roman" w:cs="Simplified Arabic"/>
          <w:sz w:val="22"/>
          <w:rtl/>
          <w:lang w:val="en-GB" w:eastAsia="en-CA"/>
        </w:rPr>
        <w:t xml:space="preserve"> </w:t>
      </w:r>
      <w:r w:rsidR="008B3E78">
        <w:rPr>
          <w:rFonts w:eastAsia="Times New Roman" w:cs="Simplified Arabic" w:hint="cs"/>
          <w:sz w:val="22"/>
          <w:rtl/>
          <w:lang w:val="en-GB" w:eastAsia="en-CA"/>
        </w:rPr>
        <w:t>من المتوقع</w:t>
      </w:r>
      <w:r w:rsidRPr="00752EB6">
        <w:rPr>
          <w:rFonts w:eastAsia="Times New Roman" w:cs="Simplified Arabic"/>
          <w:sz w:val="22"/>
          <w:rtl/>
          <w:lang w:val="en-GB" w:eastAsia="en-CA"/>
        </w:rPr>
        <w:t xml:space="preserve"> أن يقدمها</w:t>
      </w:r>
      <w:r w:rsidR="008B3E78">
        <w:rPr>
          <w:rFonts w:eastAsia="Times New Roman" w:cs="Simplified Arabic" w:hint="cs"/>
          <w:sz w:val="22"/>
          <w:rtl/>
          <w:lang w:val="en-GB" w:eastAsia="en-CA"/>
        </w:rPr>
        <w:t xml:space="preserve"> مؤتمر الأطراف في</w:t>
      </w:r>
      <w:r w:rsidRPr="00752EB6">
        <w:rPr>
          <w:rFonts w:eastAsia="Times New Roman" w:cs="Simplified Arabic"/>
          <w:sz w:val="22"/>
          <w:rtl/>
          <w:lang w:val="en-GB" w:eastAsia="en-CA"/>
        </w:rPr>
        <w:t xml:space="preserve"> اجتماع</w:t>
      </w:r>
      <w:r w:rsidR="008B3E78">
        <w:rPr>
          <w:rFonts w:eastAsia="Times New Roman" w:cs="Simplified Arabic" w:hint="cs"/>
          <w:sz w:val="22"/>
          <w:rtl/>
          <w:lang w:val="en-GB" w:eastAsia="en-CA"/>
        </w:rPr>
        <w:t>ه</w:t>
      </w:r>
      <w:r w:rsidRPr="00752EB6">
        <w:rPr>
          <w:rFonts w:eastAsia="Times New Roman" w:cs="Simplified Arabic"/>
          <w:sz w:val="22"/>
          <w:rtl/>
          <w:lang w:val="en-GB" w:eastAsia="en-CA"/>
        </w:rPr>
        <w:t xml:space="preserve"> السادس</w:t>
      </w:r>
      <w:r w:rsidR="008B3E78">
        <w:rPr>
          <w:rFonts w:eastAsia="Times New Roman" w:cs="Simplified Arabic" w:hint="cs"/>
          <w:sz w:val="22"/>
          <w:rtl/>
          <w:lang w:val="en-GB" w:eastAsia="en-CA"/>
        </w:rPr>
        <w:t> </w:t>
      </w:r>
      <w:r w:rsidRPr="00752EB6">
        <w:rPr>
          <w:rFonts w:eastAsia="Times New Roman" w:cs="Simplified Arabic"/>
          <w:sz w:val="22"/>
          <w:rtl/>
          <w:lang w:val="en-GB" w:eastAsia="en-CA"/>
        </w:rPr>
        <w:t>عشر</w:t>
      </w:r>
      <w:r>
        <w:rPr>
          <w:rFonts w:eastAsia="Times New Roman" w:cs="Simplified Arabic" w:hint="cs"/>
          <w:sz w:val="22"/>
          <w:rtl/>
          <w:lang w:val="en-GB" w:eastAsia="en-CA"/>
        </w:rPr>
        <w:t>.</w:t>
      </w:r>
    </w:p>
    <w:p w14:paraId="35261168" w14:textId="484DFAA4" w:rsidR="00752EB6" w:rsidRPr="00752EB6" w:rsidRDefault="00752EB6" w:rsidP="004A16B4">
      <w:pPr>
        <w:numPr>
          <w:ilvl w:val="0"/>
          <w:numId w:val="36"/>
        </w:numPr>
        <w:spacing w:after="120" w:line="216" w:lineRule="auto"/>
        <w:ind w:firstLine="0"/>
        <w:jc w:val="both"/>
        <w:rPr>
          <w:rFonts w:eastAsia="Times New Roman" w:cs="Simplified Arabic"/>
          <w:sz w:val="22"/>
          <w:lang w:val="en-GB" w:eastAsia="en-CA" w:bidi="ar-EG"/>
        </w:rPr>
      </w:pPr>
      <w:r w:rsidRPr="00752EB6">
        <w:rPr>
          <w:rFonts w:eastAsia="Times New Roman" w:cs="Simplified Arabic"/>
          <w:sz w:val="22"/>
          <w:rtl/>
          <w:lang w:val="en-GB" w:eastAsia="en-CA"/>
        </w:rPr>
        <w:t>وسيكون معروضا أمام الهيئة الفرعية أيضا تقرير أعدته الأمانة عن تنفيذ برنامج العمل المتعدد السنوات بشأن المادة 8(ي) والأحكام المتصلة بها في الاتفاقية</w:t>
      </w:r>
      <w:r>
        <w:rPr>
          <w:rFonts w:eastAsia="Times New Roman" w:cs="Simplified Arabic" w:hint="cs"/>
          <w:sz w:val="22"/>
          <w:rtl/>
          <w:lang w:eastAsia="en-CA" w:bidi="ar-EG"/>
        </w:rPr>
        <w:t xml:space="preserve">. </w:t>
      </w:r>
      <w:r w:rsidRPr="00752EB6">
        <w:rPr>
          <w:rFonts w:eastAsia="Times New Roman" w:cs="Simplified Arabic"/>
          <w:sz w:val="22"/>
          <w:rtl/>
          <w:lang w:eastAsia="en-CA"/>
        </w:rPr>
        <w:t>ومن المتوقع أن تحيط الهيئة الفرعية علما ب</w:t>
      </w:r>
      <w:r w:rsidR="0092026F">
        <w:rPr>
          <w:rFonts w:eastAsia="Times New Roman" w:cs="Simplified Arabic" w:hint="cs"/>
          <w:sz w:val="22"/>
          <w:rtl/>
          <w:lang w:eastAsia="en-CA"/>
        </w:rPr>
        <w:t xml:space="preserve">هذا </w:t>
      </w:r>
      <w:r w:rsidRPr="00752EB6">
        <w:rPr>
          <w:rFonts w:eastAsia="Times New Roman" w:cs="Simplified Arabic"/>
          <w:sz w:val="22"/>
          <w:rtl/>
          <w:lang w:eastAsia="en-CA"/>
        </w:rPr>
        <w:t>التقرير</w:t>
      </w:r>
      <w:r>
        <w:rPr>
          <w:rFonts w:eastAsia="Times New Roman" w:cs="Simplified Arabic" w:hint="cs"/>
          <w:sz w:val="22"/>
          <w:rtl/>
          <w:lang w:eastAsia="en-CA"/>
        </w:rPr>
        <w:t>.</w:t>
      </w:r>
    </w:p>
    <w:p w14:paraId="7F859ED8" w14:textId="3ED744DA" w:rsidR="00752EB6" w:rsidRDefault="00752EB6" w:rsidP="00752EB6">
      <w:pPr>
        <w:tabs>
          <w:tab w:val="left" w:pos="1080"/>
        </w:tabs>
        <w:spacing w:after="120" w:line="216" w:lineRule="auto"/>
        <w:rPr>
          <w:rFonts w:ascii="Simplified Arabic" w:eastAsia="Times New Roman" w:hAnsi="Simplified Arabic" w:cs="Simplified Arabic"/>
          <w:b/>
          <w:bCs/>
          <w:sz w:val="28"/>
          <w:szCs w:val="28"/>
          <w:rtl/>
          <w:lang w:val="en-US" w:eastAsia="en-CA"/>
        </w:rPr>
      </w:pPr>
      <w:r w:rsidRPr="004A16B4">
        <w:rPr>
          <w:rFonts w:ascii="Simplified Arabic" w:eastAsia="Times New Roman" w:hAnsi="Simplified Arabic" w:cs="Simplified Arabic" w:hint="cs"/>
          <w:b/>
          <w:bCs/>
          <w:sz w:val="28"/>
          <w:szCs w:val="28"/>
          <w:rtl/>
          <w:lang w:val="en-US" w:eastAsia="en-CA"/>
        </w:rPr>
        <w:t>البند 3</w:t>
      </w:r>
      <w:r w:rsidRPr="004A16B4">
        <w:rPr>
          <w:rFonts w:ascii="Simplified Arabic" w:eastAsia="Times New Roman" w:hAnsi="Simplified Arabic" w:cs="Simplified Arabic"/>
          <w:b/>
          <w:bCs/>
          <w:sz w:val="28"/>
          <w:szCs w:val="28"/>
          <w:rtl/>
          <w:lang w:val="en-US" w:eastAsia="en-CA"/>
        </w:rPr>
        <w:br/>
      </w:r>
      <w:r w:rsidRPr="004A16B4">
        <w:rPr>
          <w:rFonts w:ascii="Simplified Arabic" w:eastAsia="Times New Roman" w:hAnsi="Simplified Arabic" w:cs="Simplified Arabic" w:hint="cs"/>
          <w:b/>
          <w:bCs/>
          <w:sz w:val="28"/>
          <w:szCs w:val="28"/>
          <w:rtl/>
          <w:lang w:val="en-US" w:eastAsia="en-CA"/>
        </w:rPr>
        <w:t>آ</w:t>
      </w:r>
      <w:r w:rsidR="00C00E68" w:rsidRPr="004A16B4">
        <w:rPr>
          <w:rFonts w:ascii="Simplified Arabic" w:eastAsia="Times New Roman" w:hAnsi="Simplified Arabic" w:cs="Simplified Arabic" w:hint="cs"/>
          <w:b/>
          <w:bCs/>
          <w:sz w:val="28"/>
          <w:szCs w:val="28"/>
          <w:rtl/>
          <w:lang w:val="en-US" w:eastAsia="en-CA"/>
        </w:rPr>
        <w:t>ليات ل</w:t>
      </w:r>
      <w:r w:rsidRPr="004A16B4">
        <w:rPr>
          <w:rFonts w:ascii="Simplified Arabic" w:eastAsia="Times New Roman" w:hAnsi="Simplified Arabic" w:cs="Simplified Arabic" w:hint="cs"/>
          <w:b/>
          <w:bCs/>
          <w:sz w:val="28"/>
          <w:szCs w:val="28"/>
          <w:rtl/>
          <w:lang w:val="en-US" w:eastAsia="en-CA"/>
        </w:rPr>
        <w:t>لتخطيط والرصد والإبلاغ والاستعراض</w:t>
      </w:r>
    </w:p>
    <w:p w14:paraId="37DA8530" w14:textId="6E6CEAAA" w:rsidR="00752EB6" w:rsidRPr="00AC521B" w:rsidRDefault="00AC521B" w:rsidP="00A60532">
      <w:pPr>
        <w:numPr>
          <w:ilvl w:val="0"/>
          <w:numId w:val="36"/>
        </w:numPr>
        <w:spacing w:after="120" w:line="216" w:lineRule="auto"/>
        <w:ind w:firstLine="0"/>
        <w:jc w:val="both"/>
        <w:rPr>
          <w:rFonts w:eastAsia="Times New Roman" w:cs="Simplified Arabic"/>
          <w:sz w:val="22"/>
          <w:lang w:val="en-GB" w:eastAsia="en-CA" w:bidi="ar-EG"/>
        </w:rPr>
      </w:pPr>
      <w:r w:rsidRPr="00AC521B">
        <w:rPr>
          <w:rFonts w:eastAsia="Times New Roman" w:cs="Simplified Arabic"/>
          <w:sz w:val="22"/>
          <w:rtl/>
          <w:lang w:val="en-GB" w:eastAsia="en-CA"/>
        </w:rPr>
        <w:t xml:space="preserve">اعتمد مؤتمر الأطراف، بموجب مقرره </w:t>
      </w:r>
      <w:hyperlink r:id="rId14" w:history="1">
        <w:r w:rsidRPr="00CD348E">
          <w:rPr>
            <w:rStyle w:val="Hyperlink"/>
            <w:rFonts w:ascii="Times New Roman" w:eastAsia="Times New Roman" w:hAnsi="Times New Roman" w:cs="Simplified Arabic"/>
            <w:color w:val="0000FF"/>
            <w:sz w:val="22"/>
            <w:u w:val="single"/>
            <w:rtl/>
            <w:lang w:val="en-GB" w:eastAsia="en-CA"/>
          </w:rPr>
          <w:t>15/5</w:t>
        </w:r>
      </w:hyperlink>
      <w:r w:rsidRPr="00AC521B">
        <w:rPr>
          <w:rFonts w:eastAsia="Times New Roman" w:cs="Simplified Arabic"/>
          <w:sz w:val="22"/>
          <w:rtl/>
          <w:lang w:val="en-GB" w:eastAsia="en-CA"/>
        </w:rPr>
        <w:t xml:space="preserve">، إطار </w:t>
      </w:r>
      <w:r>
        <w:rPr>
          <w:rFonts w:eastAsia="Times New Roman" w:cs="Simplified Arabic" w:hint="cs"/>
          <w:sz w:val="22"/>
          <w:rtl/>
          <w:lang w:val="en-GB" w:eastAsia="en-CA"/>
        </w:rPr>
        <w:t>رصد</w:t>
      </w:r>
      <w:r w:rsidRPr="00AC521B">
        <w:rPr>
          <w:rFonts w:eastAsia="Times New Roman" w:cs="Simplified Arabic"/>
          <w:sz w:val="22"/>
          <w:rtl/>
          <w:lang w:val="en-GB" w:eastAsia="en-CA"/>
        </w:rPr>
        <w:t xml:space="preserve"> إطار </w:t>
      </w:r>
      <w:proofErr w:type="spellStart"/>
      <w:r w:rsidRPr="00AC521B">
        <w:rPr>
          <w:rFonts w:eastAsia="Times New Roman" w:cs="Simplified Arabic"/>
          <w:sz w:val="22"/>
          <w:rtl/>
          <w:lang w:val="en-GB" w:eastAsia="en-CA"/>
        </w:rPr>
        <w:t>كونمينغ</w:t>
      </w:r>
      <w:proofErr w:type="spellEnd"/>
      <w:r w:rsidRPr="00AC521B">
        <w:rPr>
          <w:rFonts w:eastAsia="Times New Roman" w:cs="Simplified Arabic"/>
          <w:sz w:val="22"/>
          <w:rtl/>
          <w:lang w:val="en-GB" w:eastAsia="en-CA"/>
        </w:rPr>
        <w:t xml:space="preserve"> </w:t>
      </w:r>
      <w:r w:rsidR="00A60532">
        <w:rPr>
          <w:rFonts w:eastAsia="Times New Roman" w:cs="Simplified Arabic"/>
          <w:sz w:val="22"/>
          <w:rtl/>
          <w:lang w:val="en-GB" w:eastAsia="en-CA"/>
        </w:rPr>
        <w:noBreakHyphen/>
      </w:r>
      <w:r w:rsidRPr="00AC521B">
        <w:rPr>
          <w:rFonts w:eastAsia="Times New Roman" w:cs="Simplified Arabic"/>
          <w:sz w:val="22"/>
          <w:rtl/>
          <w:lang w:val="en-GB" w:eastAsia="en-CA"/>
        </w:rPr>
        <w:t xml:space="preserve"> مونتريال العالمي للتنوع البيولوجي في (الفقرة 1) وأنشأ فريقا مخصصا من الخبراء التقنيين </w:t>
      </w:r>
      <w:r>
        <w:rPr>
          <w:rFonts w:eastAsia="Times New Roman" w:cs="Simplified Arabic" w:hint="cs"/>
          <w:sz w:val="22"/>
          <w:rtl/>
          <w:lang w:val="en-GB" w:eastAsia="en-CA"/>
        </w:rPr>
        <w:t>لإسداء</w:t>
      </w:r>
      <w:r w:rsidRPr="00AC521B">
        <w:rPr>
          <w:rFonts w:eastAsia="Times New Roman" w:cs="Simplified Arabic"/>
          <w:sz w:val="22"/>
          <w:rtl/>
          <w:lang w:val="en-GB" w:eastAsia="en-CA"/>
        </w:rPr>
        <w:t xml:space="preserve"> المشورة بشأن مواصلة </w:t>
      </w:r>
      <w:r>
        <w:rPr>
          <w:rFonts w:eastAsia="Times New Roman" w:cs="Simplified Arabic" w:hint="cs"/>
          <w:sz w:val="22"/>
          <w:rtl/>
          <w:lang w:val="en-GB" w:eastAsia="en-CA"/>
        </w:rPr>
        <w:t>تفعيل</w:t>
      </w:r>
      <w:r w:rsidRPr="00AC521B">
        <w:rPr>
          <w:rFonts w:eastAsia="Times New Roman" w:cs="Simplified Arabic"/>
          <w:sz w:val="22"/>
          <w:rtl/>
          <w:lang w:val="en-GB" w:eastAsia="en-CA"/>
        </w:rPr>
        <w:t xml:space="preserve"> إطار الرصد (الفقرة 8)</w:t>
      </w:r>
      <w:r>
        <w:rPr>
          <w:rFonts w:eastAsia="Times New Roman" w:cs="Simplified Arabic" w:hint="cs"/>
          <w:sz w:val="22"/>
          <w:rtl/>
          <w:lang w:eastAsia="en-CA" w:bidi="ar-EG"/>
        </w:rPr>
        <w:t xml:space="preserve">. </w:t>
      </w:r>
      <w:r w:rsidRPr="00AC521B">
        <w:rPr>
          <w:rFonts w:eastAsia="Times New Roman" w:cs="Simplified Arabic"/>
          <w:sz w:val="22"/>
          <w:rtl/>
          <w:lang w:eastAsia="en-CA"/>
        </w:rPr>
        <w:t xml:space="preserve">وطلب مؤتمر الأطراف إلى الهيئة الفرعية للمشورة العلمية والتقنية والتكنولوجية أن تستعرض نتائج فريق الخبراء التقنيين المخصص </w:t>
      </w:r>
      <w:r>
        <w:rPr>
          <w:rFonts w:eastAsia="Times New Roman" w:cs="Simplified Arabic" w:hint="cs"/>
          <w:sz w:val="22"/>
          <w:rtl/>
          <w:lang w:eastAsia="en-CA"/>
        </w:rPr>
        <w:t>ل</w:t>
      </w:r>
      <w:r w:rsidRPr="00AC521B">
        <w:rPr>
          <w:rFonts w:eastAsia="Times New Roman" w:cs="Simplified Arabic"/>
          <w:sz w:val="22"/>
          <w:rtl/>
          <w:lang w:eastAsia="en-CA"/>
        </w:rPr>
        <w:t xml:space="preserve">لمؤشرات، وأن تستكمل الاستعراض العلمي والتقني لإطار </w:t>
      </w:r>
      <w:r>
        <w:rPr>
          <w:rFonts w:eastAsia="Times New Roman" w:cs="Simplified Arabic"/>
          <w:sz w:val="22"/>
          <w:rtl/>
          <w:lang w:eastAsia="en-CA"/>
        </w:rPr>
        <w:t>الرصد وأن تقدم تقريراً عن نتائج</w:t>
      </w:r>
      <w:r>
        <w:rPr>
          <w:rFonts w:eastAsia="Times New Roman" w:cs="Simplified Arabic" w:hint="cs"/>
          <w:sz w:val="22"/>
          <w:rtl/>
          <w:lang w:eastAsia="en-CA"/>
        </w:rPr>
        <w:t xml:space="preserve">هما </w:t>
      </w:r>
      <w:r w:rsidRPr="00AC521B">
        <w:rPr>
          <w:rFonts w:eastAsia="Times New Roman" w:cs="Simplified Arabic"/>
          <w:sz w:val="22"/>
          <w:rtl/>
          <w:lang w:eastAsia="en-CA"/>
        </w:rPr>
        <w:t>لكي تنظر فيه</w:t>
      </w:r>
      <w:r>
        <w:rPr>
          <w:rFonts w:eastAsia="Times New Roman" w:cs="Simplified Arabic" w:hint="cs"/>
          <w:sz w:val="22"/>
          <w:rtl/>
          <w:lang w:eastAsia="en-CA"/>
        </w:rPr>
        <w:t>ما</w:t>
      </w:r>
      <w:r w:rsidRPr="00AC521B">
        <w:rPr>
          <w:rFonts w:eastAsia="Times New Roman" w:cs="Simplified Arabic"/>
          <w:sz w:val="22"/>
          <w:rtl/>
          <w:lang w:eastAsia="en-CA"/>
        </w:rPr>
        <w:t xml:space="preserve"> لاحقا الهيئة الفرعية للتنفيذ ومؤتمر الأطراف في اجتماعه السادس عشر (الفقرة 9)</w:t>
      </w:r>
      <w:r>
        <w:rPr>
          <w:rFonts w:eastAsia="Times New Roman" w:cs="Simplified Arabic" w:hint="cs"/>
          <w:sz w:val="22"/>
          <w:rtl/>
          <w:lang w:eastAsia="en-CA" w:bidi="ar-EG"/>
        </w:rPr>
        <w:t>.</w:t>
      </w:r>
    </w:p>
    <w:p w14:paraId="36B2C37E" w14:textId="37CEDABA" w:rsidR="00AC521B" w:rsidRPr="004A16B4" w:rsidRDefault="00AC521B" w:rsidP="004A16B4">
      <w:pPr>
        <w:numPr>
          <w:ilvl w:val="0"/>
          <w:numId w:val="36"/>
        </w:numPr>
        <w:spacing w:after="120" w:line="216" w:lineRule="auto"/>
        <w:ind w:firstLine="0"/>
        <w:jc w:val="both"/>
        <w:rPr>
          <w:rFonts w:eastAsia="Times New Roman" w:cs="Simplified Arabic"/>
          <w:sz w:val="22"/>
          <w:lang w:val="en-GB" w:eastAsia="en-CA" w:bidi="ar-EG"/>
        </w:rPr>
      </w:pPr>
      <w:r w:rsidRPr="00AC521B">
        <w:rPr>
          <w:rFonts w:eastAsia="Times New Roman" w:cs="Simplified Arabic"/>
          <w:sz w:val="22"/>
          <w:rtl/>
          <w:lang w:val="en-GB" w:eastAsia="en-CA"/>
        </w:rPr>
        <w:t>واعتمد مؤتمر الأطراف، في مقرره 15/6 بشأن آليات للتخطيط والرصد والإبلاغ والاستعراض، المبادئ التوجيهية للتقريرين الوطنيين السابع والثامن الواردة في المرفق الثاني للمقرر، بما في ذلك مشروع نموذج الإبلاغ</w:t>
      </w:r>
      <w:r>
        <w:rPr>
          <w:rFonts w:eastAsia="Times New Roman" w:cs="Simplified Arabic" w:hint="cs"/>
          <w:sz w:val="22"/>
          <w:rtl/>
          <w:lang w:eastAsia="en-CA" w:bidi="ar-EG"/>
        </w:rPr>
        <w:t xml:space="preserve">. </w:t>
      </w:r>
      <w:r w:rsidR="004A16B4" w:rsidRPr="004A16B4">
        <w:rPr>
          <w:rFonts w:eastAsia="Times New Roman" w:cs="Simplified Arabic"/>
          <w:sz w:val="22"/>
          <w:rtl/>
          <w:lang w:eastAsia="en-CA" w:bidi="ar-EG"/>
        </w:rPr>
        <w:t xml:space="preserve">وفي المقرر نفسه، </w:t>
      </w:r>
      <w:r w:rsidR="004A16B4" w:rsidRPr="004A16B4">
        <w:rPr>
          <w:rFonts w:eastAsia="Times New Roman" w:cs="Simplified Arabic"/>
          <w:sz w:val="22"/>
          <w:rtl/>
          <w:lang w:eastAsia="en-CA"/>
        </w:rPr>
        <w:t>وعلى</w:t>
      </w:r>
      <w:r w:rsidR="004A16B4" w:rsidRPr="004A16B4">
        <w:rPr>
          <w:rFonts w:eastAsia="Times New Roman" w:cs="Simplified Arabic"/>
          <w:sz w:val="22"/>
          <w:rtl/>
          <w:lang w:eastAsia="en-CA" w:bidi="ar-EG"/>
        </w:rPr>
        <w:t xml:space="preserve"> النحو المشار إليه في إطار البند 2 من جدول الأعمال، قرر مؤتمر الأطراف أن ينظر في اجتماعه السادس عشر، وفي كل اجتماع من اجتماعاته اللاحقة، في إجراء تحليل عالمي للمعلومات المقدمة من الأطراف بشأن الأهداف الوطنية والاستراتيجيات وخطط العمل الوطنية للتنوع البيولوجي المتوافقة مع الإطار لتقييم المساهمة في الإطار (الفقرة 15). وقرر أيضا إجراء استعراض عالمي للتقدم الجماعي المحرز في تنفيذ الإطار، بما في ذلك وسائل التنفيذ، وذلك في اجتماعيه السابع عشر والتاسع عشر (الفقرة 16). وكلف المؤتمر الهيئة الفرعية للتنفيذ ولاية بوضع إجراءات ملموسة للاستعراض العالمي، بما في ذلك بشأن استخدام المؤشرات، لكي ينظر فيها مؤتمر الأطراف في اجتماعه السادس عشر (الفقرة 17). وطلب إلى الهيئة الفرعية للمشورة العلمية والتقنية والتكنولوجية أن تقدم، في اجتماعها الخامس والعشرين، المشورة بشأن المدخلات العلمية والتقنية والتكنولوجية ذات الصلة التي ينبغي الاسترشاد بها في الاستعراض العالمي لكي تنظر فيها الهيئة الفرعية للتنفيذ (الفقرة 18). ويشمل النهج المعزز المتعدد الأبعاد للتخطيط والرصد والإبلاغ والاستعراض أيضا مواصلة تطوير واختبار منتدى مفتوح العضوية للاستعراضات القطرية الطوعية (الفقرة 1 (و)).</w:t>
      </w:r>
    </w:p>
    <w:p w14:paraId="463524FD" w14:textId="46B12655" w:rsidR="004A16B4" w:rsidRDefault="004A16B4" w:rsidP="004A16B4">
      <w:pPr>
        <w:numPr>
          <w:ilvl w:val="0"/>
          <w:numId w:val="36"/>
        </w:numPr>
        <w:spacing w:after="120" w:line="216" w:lineRule="auto"/>
        <w:ind w:firstLine="0"/>
        <w:jc w:val="both"/>
        <w:rPr>
          <w:rFonts w:eastAsia="Times New Roman" w:cs="Simplified Arabic"/>
          <w:sz w:val="22"/>
          <w:lang w:val="en-GB" w:eastAsia="en-CA" w:bidi="ar-EG"/>
        </w:rPr>
      </w:pPr>
      <w:r w:rsidRPr="004A16B4">
        <w:rPr>
          <w:rFonts w:eastAsia="Times New Roman" w:cs="Simplified Arabic"/>
          <w:sz w:val="22"/>
          <w:rtl/>
          <w:lang w:val="en-GB" w:eastAsia="en-CA"/>
        </w:rPr>
        <w:t>وفي المقرر نفسه، طلب مؤتمر الأطراف إلى الأمينة التنفيذية أن تدعم تشغيل النهج المعزز المتعدد الأبعاد (الفقرة 29)، بما في ذلك، حسب الاقتضاء، من خلال</w:t>
      </w:r>
      <w:r>
        <w:rPr>
          <w:rFonts w:eastAsia="Times New Roman" w:cs="Simplified Arabic" w:hint="cs"/>
          <w:sz w:val="22"/>
          <w:rtl/>
          <w:lang w:val="en-GB" w:eastAsia="en-CA"/>
        </w:rPr>
        <w:t xml:space="preserve"> ما يلي</w:t>
      </w:r>
      <w:r w:rsidRPr="004A16B4">
        <w:rPr>
          <w:rFonts w:eastAsia="Times New Roman" w:cs="Simplified Arabic"/>
          <w:sz w:val="22"/>
          <w:rtl/>
          <w:lang w:val="en-GB" w:eastAsia="en-CA"/>
        </w:rPr>
        <w:t xml:space="preserve">: (أ) دعم الهيئة الفرعية في مواصلة تطوير و/أو تجريب مشروع </w:t>
      </w:r>
      <w:r>
        <w:rPr>
          <w:rFonts w:eastAsia="Times New Roman" w:cs="Simplified Arabic" w:hint="cs"/>
          <w:sz w:val="22"/>
          <w:rtl/>
          <w:lang w:val="en-GB" w:eastAsia="en-CA"/>
        </w:rPr>
        <w:t>ال</w:t>
      </w:r>
      <w:r>
        <w:rPr>
          <w:rFonts w:eastAsia="Times New Roman" w:cs="Simplified Arabic"/>
          <w:sz w:val="22"/>
          <w:rtl/>
          <w:lang w:val="en-GB" w:eastAsia="en-CA"/>
        </w:rPr>
        <w:t xml:space="preserve">نموذج </w:t>
      </w:r>
      <w:r>
        <w:rPr>
          <w:rFonts w:eastAsia="Times New Roman" w:cs="Simplified Arabic" w:hint="cs"/>
          <w:sz w:val="22"/>
          <w:rtl/>
          <w:lang w:val="en-GB" w:eastAsia="en-CA"/>
        </w:rPr>
        <w:t>ل</w:t>
      </w:r>
      <w:r w:rsidRPr="004A16B4">
        <w:rPr>
          <w:rFonts w:eastAsia="Times New Roman" w:cs="Simplified Arabic"/>
          <w:sz w:val="22"/>
          <w:rtl/>
          <w:lang w:val="en-GB" w:eastAsia="en-CA"/>
        </w:rPr>
        <w:t xml:space="preserve">لتقرير الوطني السابع والعناصر الأساسية للإبلاغ </w:t>
      </w:r>
      <w:r>
        <w:rPr>
          <w:rFonts w:eastAsia="Times New Roman" w:cs="Simplified Arabic" w:hint="cs"/>
          <w:sz w:val="22"/>
          <w:rtl/>
          <w:lang w:val="en-GB" w:eastAsia="en-CA"/>
        </w:rPr>
        <w:t>من جانب</w:t>
      </w:r>
      <w:r w:rsidRPr="004A16B4">
        <w:rPr>
          <w:rFonts w:eastAsia="Times New Roman" w:cs="Simplified Arabic"/>
          <w:sz w:val="22"/>
          <w:rtl/>
          <w:lang w:val="en-GB" w:eastAsia="en-CA"/>
        </w:rPr>
        <w:t xml:space="preserve"> الجهات الفاعلة </w:t>
      </w:r>
      <w:r>
        <w:rPr>
          <w:rFonts w:eastAsia="Times New Roman" w:cs="Simplified Arabic" w:hint="cs"/>
          <w:sz w:val="22"/>
          <w:rtl/>
          <w:lang w:val="en-GB" w:eastAsia="en-CA"/>
        </w:rPr>
        <w:t>غير الحكومية</w:t>
      </w:r>
      <w:r w:rsidRPr="004A16B4">
        <w:rPr>
          <w:rFonts w:eastAsia="Times New Roman" w:cs="Simplified Arabic"/>
          <w:sz w:val="22"/>
          <w:rtl/>
          <w:lang w:val="en-GB" w:eastAsia="en-CA"/>
        </w:rPr>
        <w:t xml:space="preserve"> (الفقرة</w:t>
      </w:r>
      <w:r>
        <w:rPr>
          <w:rFonts w:eastAsia="Times New Roman" w:cs="Simplified Arabic" w:hint="cs"/>
          <w:sz w:val="22"/>
          <w:rtl/>
          <w:lang w:val="en-GB" w:eastAsia="en-CA"/>
        </w:rPr>
        <w:t> </w:t>
      </w:r>
      <w:r w:rsidRPr="004A16B4">
        <w:rPr>
          <w:rFonts w:eastAsia="Times New Roman" w:cs="Simplified Arabic"/>
          <w:sz w:val="22"/>
          <w:rtl/>
          <w:lang w:val="en-GB" w:eastAsia="en-CA"/>
        </w:rPr>
        <w:t>29</w:t>
      </w:r>
      <w:r>
        <w:rPr>
          <w:rFonts w:eastAsia="Times New Roman" w:cs="Simplified Arabic" w:hint="cs"/>
          <w:sz w:val="22"/>
          <w:rtl/>
          <w:lang w:val="en-GB" w:eastAsia="en-CA"/>
        </w:rPr>
        <w:t> </w:t>
      </w:r>
      <w:r w:rsidRPr="004A16B4">
        <w:rPr>
          <w:rFonts w:eastAsia="Times New Roman" w:cs="Simplified Arabic"/>
          <w:sz w:val="22"/>
          <w:rtl/>
          <w:lang w:val="en-GB" w:eastAsia="en-CA"/>
        </w:rPr>
        <w:t xml:space="preserve">(ب)) ومواصلة </w:t>
      </w:r>
      <w:r>
        <w:rPr>
          <w:rFonts w:eastAsia="Times New Roman" w:cs="Simplified Arabic" w:hint="cs"/>
          <w:sz w:val="22"/>
          <w:rtl/>
          <w:lang w:val="en-GB" w:eastAsia="en-CA"/>
        </w:rPr>
        <w:t>وضع</w:t>
      </w:r>
      <w:r w:rsidRPr="004A16B4">
        <w:rPr>
          <w:rFonts w:eastAsia="Times New Roman" w:cs="Simplified Arabic"/>
          <w:sz w:val="22"/>
          <w:rtl/>
          <w:lang w:val="en-GB" w:eastAsia="en-CA"/>
        </w:rPr>
        <w:t xml:space="preserve"> وتجريب طريقة </w:t>
      </w:r>
      <w:r>
        <w:rPr>
          <w:rFonts w:eastAsia="Times New Roman" w:cs="Simplified Arabic" w:hint="cs"/>
          <w:sz w:val="22"/>
          <w:rtl/>
          <w:lang w:val="en-GB" w:eastAsia="en-CA"/>
        </w:rPr>
        <w:t>عمل</w:t>
      </w:r>
      <w:r w:rsidRPr="004A16B4">
        <w:rPr>
          <w:rFonts w:eastAsia="Times New Roman" w:cs="Simplified Arabic"/>
          <w:sz w:val="22"/>
          <w:rtl/>
          <w:lang w:val="en-GB" w:eastAsia="en-CA"/>
        </w:rPr>
        <w:t xml:space="preserve"> منتدى مفتوح العضوية </w:t>
      </w:r>
      <w:r>
        <w:rPr>
          <w:rFonts w:eastAsia="Times New Roman" w:cs="Simplified Arabic" w:hint="cs"/>
          <w:sz w:val="22"/>
          <w:rtl/>
          <w:lang w:val="en-GB" w:eastAsia="en-CA"/>
        </w:rPr>
        <w:t>من أجل</w:t>
      </w:r>
      <w:r w:rsidRPr="004A16B4">
        <w:rPr>
          <w:rFonts w:eastAsia="Times New Roman" w:cs="Simplified Arabic"/>
          <w:sz w:val="22"/>
          <w:rtl/>
          <w:lang w:val="en-GB" w:eastAsia="en-CA"/>
        </w:rPr>
        <w:t xml:space="preserve"> الاستعراض القطري الطوعي</w:t>
      </w:r>
      <w:r>
        <w:rPr>
          <w:rFonts w:eastAsia="Times New Roman" w:cs="Simplified Arabic"/>
          <w:sz w:val="22"/>
          <w:rtl/>
          <w:lang w:val="en-GB" w:eastAsia="en-CA"/>
        </w:rPr>
        <w:t xml:space="preserve"> (الفقرة 29 (ج))</w:t>
      </w:r>
      <w:r>
        <w:rPr>
          <w:rFonts w:eastAsia="Times New Roman" w:cs="Simplified Arabic" w:hint="cs"/>
          <w:sz w:val="22"/>
          <w:rtl/>
          <w:lang w:val="en-GB" w:eastAsia="en-CA"/>
        </w:rPr>
        <w:t>؛ (ب)</w:t>
      </w:r>
      <w:r>
        <w:rPr>
          <w:rFonts w:eastAsia="Times New Roman" w:cs="Simplified Arabic" w:hint="eastAsia"/>
          <w:sz w:val="22"/>
          <w:rtl/>
          <w:lang w:val="en-GB" w:eastAsia="en-CA"/>
        </w:rPr>
        <w:t> </w:t>
      </w:r>
      <w:r>
        <w:rPr>
          <w:rFonts w:eastAsia="Times New Roman" w:cs="Simplified Arabic" w:hint="cs"/>
          <w:sz w:val="22"/>
          <w:rtl/>
          <w:lang w:val="en-GB" w:eastAsia="en-CA"/>
        </w:rPr>
        <w:t xml:space="preserve">مواصلة تطوير أداة الإبلاغ عبر الإنترنت الخاصة بالتقارير الوطنية على آلية غرفة تبادل المعلومات في الاتفاقية (الفقرة 29 (د)) وآلية لتتبع التزامات الجهات الفاعلة غير الحكومية، بما في ذلك الإبلاغ </w:t>
      </w:r>
      <w:r>
        <w:rPr>
          <w:rFonts w:eastAsia="Times New Roman" w:cs="Simplified Arabic" w:hint="cs"/>
          <w:sz w:val="22"/>
          <w:rtl/>
          <w:lang w:val="en-GB" w:eastAsia="en-CA"/>
        </w:rPr>
        <w:lastRenderedPageBreak/>
        <w:t xml:space="preserve">الطوعي عبر الإنترنت وفقا لخطة العمل من شرم الشيخ إلى </w:t>
      </w:r>
      <w:proofErr w:type="spellStart"/>
      <w:r>
        <w:rPr>
          <w:rFonts w:eastAsia="Times New Roman" w:cs="Simplified Arabic" w:hint="cs"/>
          <w:sz w:val="22"/>
          <w:rtl/>
          <w:lang w:val="en-GB" w:eastAsia="en-CA"/>
        </w:rPr>
        <w:t>كونمينغ</w:t>
      </w:r>
      <w:proofErr w:type="spellEnd"/>
      <w:r>
        <w:rPr>
          <w:rFonts w:eastAsia="Times New Roman" w:cs="Simplified Arabic" w:hint="cs"/>
          <w:sz w:val="22"/>
          <w:rtl/>
          <w:lang w:val="en-GB" w:eastAsia="en-CA"/>
        </w:rPr>
        <w:t xml:space="preserve"> ومونتريال من أجل الطبيعة والناس (الفقرة</w:t>
      </w:r>
      <w:r>
        <w:rPr>
          <w:rFonts w:eastAsia="Times New Roman" w:cs="Simplified Arabic" w:hint="eastAsia"/>
          <w:sz w:val="22"/>
          <w:rtl/>
          <w:lang w:val="en-GB" w:eastAsia="en-CA"/>
        </w:rPr>
        <w:t> </w:t>
      </w:r>
      <w:r>
        <w:rPr>
          <w:rFonts w:eastAsia="Times New Roman" w:cs="Simplified Arabic" w:hint="cs"/>
          <w:sz w:val="22"/>
          <w:rtl/>
          <w:lang w:val="en-GB" w:eastAsia="en-CA"/>
        </w:rPr>
        <w:t>29</w:t>
      </w:r>
      <w:r>
        <w:rPr>
          <w:rFonts w:eastAsia="Times New Roman" w:cs="Simplified Arabic" w:hint="eastAsia"/>
          <w:sz w:val="22"/>
          <w:rtl/>
          <w:lang w:val="en-GB" w:eastAsia="en-CA"/>
        </w:rPr>
        <w:t> </w:t>
      </w:r>
      <w:r>
        <w:rPr>
          <w:rFonts w:eastAsia="Times New Roman" w:cs="Simplified Arabic" w:hint="cs"/>
          <w:sz w:val="22"/>
          <w:rtl/>
          <w:lang w:val="en-GB" w:eastAsia="en-CA"/>
        </w:rPr>
        <w:t>(و))؛ (ج)</w:t>
      </w:r>
      <w:r>
        <w:rPr>
          <w:rFonts w:eastAsia="Times New Roman" w:cs="Simplified Arabic" w:hint="eastAsia"/>
          <w:sz w:val="22"/>
          <w:rtl/>
          <w:lang w:val="en-GB" w:eastAsia="en-CA"/>
        </w:rPr>
        <w:t> </w:t>
      </w:r>
      <w:r>
        <w:rPr>
          <w:rFonts w:eastAsia="Times New Roman" w:cs="Simplified Arabic" w:hint="cs"/>
          <w:sz w:val="22"/>
          <w:rtl/>
          <w:lang w:val="en-GB" w:eastAsia="en-CA"/>
        </w:rPr>
        <w:t>تجميع آراء الأطراف بشأن الإجراءات الملموسة للاستعراض العالمي المذكور في الفقرة 16 من هذا المقرر لدعم الهيئة الفرعية للتنفيذ في وضع هذه الإجراءات</w:t>
      </w:r>
      <w:r w:rsidR="00CD348E">
        <w:rPr>
          <w:rFonts w:eastAsia="Times New Roman" w:cs="Simplified Arabic" w:hint="cs"/>
          <w:sz w:val="22"/>
          <w:rtl/>
          <w:lang w:val="en-GB" w:eastAsia="en-CA"/>
        </w:rPr>
        <w:t xml:space="preserve"> (الفقرة 29 (ح))؛ (د) تنسيق إعداد المدخلات المشار إليها في الفقرتين 15 و16 من هذا المقرر بطريقة شفافة (الفقرة 29 (ط)).</w:t>
      </w:r>
    </w:p>
    <w:p w14:paraId="1518609A" w14:textId="011E9D38" w:rsidR="00CD348E" w:rsidRPr="00CD348E" w:rsidRDefault="00CD348E" w:rsidP="00CD348E">
      <w:pPr>
        <w:numPr>
          <w:ilvl w:val="0"/>
          <w:numId w:val="36"/>
        </w:numPr>
        <w:spacing w:after="120" w:line="216" w:lineRule="auto"/>
        <w:ind w:firstLine="0"/>
        <w:jc w:val="both"/>
        <w:rPr>
          <w:rFonts w:eastAsia="Times New Roman" w:cs="Simplified Arabic"/>
          <w:sz w:val="22"/>
          <w:lang w:val="en-GB" w:eastAsia="en-CA" w:bidi="ar-EG"/>
        </w:rPr>
      </w:pPr>
      <w:r w:rsidRPr="00CD348E">
        <w:rPr>
          <w:rFonts w:eastAsia="Times New Roman" w:cs="Simplified Arabic"/>
          <w:sz w:val="22"/>
          <w:rtl/>
          <w:lang w:val="en-GB" w:eastAsia="en-CA"/>
        </w:rPr>
        <w:t>وسيكون معروضا على الهيئة الفرعية مذكرة من الأمانة، ستكملها التوصيات والاستنتاجات ذات الصلة التي توصلت إليها الهيئة الفرعية للمشورة العلمية والتقنية والتكنولوجية والصادرة عن اجتماعيها الخامس والعشرين والسادس والعشرين</w:t>
      </w:r>
      <w:r>
        <w:rPr>
          <w:rFonts w:eastAsia="Times New Roman" w:cs="Simplified Arabic" w:hint="cs"/>
          <w:sz w:val="22"/>
          <w:rtl/>
          <w:lang w:eastAsia="en-CA" w:bidi="ar-EG"/>
        </w:rPr>
        <w:t>.</w:t>
      </w:r>
    </w:p>
    <w:p w14:paraId="1BE3F1B7" w14:textId="5C55CAAA" w:rsidR="00CD348E" w:rsidRPr="00CD348E" w:rsidRDefault="00CD348E" w:rsidP="00CD348E">
      <w:pPr>
        <w:keepNext/>
        <w:keepLines/>
        <w:spacing w:after="120" w:line="216" w:lineRule="auto"/>
        <w:ind w:left="720"/>
        <w:jc w:val="both"/>
        <w:rPr>
          <w:rFonts w:eastAsia="Times New Roman" w:cs="Simplified Arabic"/>
          <w:i/>
          <w:iCs/>
          <w:sz w:val="22"/>
          <w:lang w:val="en-GB" w:eastAsia="en-CA" w:bidi="ar-EG"/>
        </w:rPr>
      </w:pPr>
      <w:r>
        <w:rPr>
          <w:rFonts w:eastAsia="Times New Roman" w:cs="Simplified Arabic" w:hint="cs"/>
          <w:i/>
          <w:iCs/>
          <w:sz w:val="22"/>
          <w:rtl/>
          <w:lang w:eastAsia="en-CA" w:bidi="ar-EG"/>
        </w:rPr>
        <w:t>الأعمال التحضيرية لمنتدى مفتوح العضوية للاستعراض القطري الطوعي</w:t>
      </w:r>
    </w:p>
    <w:p w14:paraId="0E8225FE" w14:textId="039A1720" w:rsidR="00CD348E" w:rsidRPr="00CD348E" w:rsidRDefault="00CD348E" w:rsidP="00CD348E">
      <w:pPr>
        <w:numPr>
          <w:ilvl w:val="0"/>
          <w:numId w:val="36"/>
        </w:numPr>
        <w:spacing w:after="120" w:line="216" w:lineRule="auto"/>
        <w:ind w:firstLine="0"/>
        <w:jc w:val="both"/>
        <w:rPr>
          <w:rFonts w:eastAsia="Times New Roman" w:cs="Simplified Arabic"/>
          <w:sz w:val="22"/>
          <w:lang w:val="en-GB" w:eastAsia="en-CA" w:bidi="ar-EG"/>
        </w:rPr>
      </w:pPr>
      <w:r w:rsidRPr="00CD348E">
        <w:rPr>
          <w:rFonts w:eastAsia="Times New Roman" w:cs="Simplified Arabic"/>
          <w:sz w:val="22"/>
          <w:rtl/>
          <w:lang w:val="en-GB" w:eastAsia="en-CA" w:bidi="ar-EG"/>
        </w:rPr>
        <w:t xml:space="preserve">وتمشيا مع المقرر 15/6، ستقدم الأمانة مقترحا لتجريب طريقة تشغيل منتدى مفتوح العضوية للاستعراض القطري الطوعي </w:t>
      </w:r>
      <w:r w:rsidRPr="00CD348E">
        <w:rPr>
          <w:rFonts w:eastAsia="Times New Roman" w:cs="Simplified Arabic"/>
          <w:sz w:val="22"/>
          <w:rtl/>
          <w:lang w:val="en-GB" w:eastAsia="en-CA"/>
        </w:rPr>
        <w:t>للتنفيذ</w:t>
      </w:r>
      <w:r w:rsidRPr="00CD348E">
        <w:rPr>
          <w:rFonts w:eastAsia="Times New Roman" w:cs="Simplified Arabic"/>
          <w:sz w:val="22"/>
          <w:rtl/>
          <w:lang w:val="en-GB" w:eastAsia="en-CA" w:bidi="ar-EG"/>
        </w:rPr>
        <w:t xml:space="preserve">، استنادا إلى المشروع الوارد في المرفق الثالث لمشروع المقرر بشأن آليات للتخطيط والرصد والإبلاغ والاستعراض الوارد في الوثيقة </w:t>
      </w:r>
      <w:r w:rsidRPr="00CD348E">
        <w:rPr>
          <w:rFonts w:eastAsia="Times New Roman" w:cs="Simplified Arabic"/>
          <w:sz w:val="22"/>
          <w:lang w:val="en-GB" w:eastAsia="en-CA" w:bidi="ar-EG"/>
        </w:rPr>
        <w:t>CBD/COP/15/2</w:t>
      </w:r>
      <w:r w:rsidRPr="00CD348E">
        <w:rPr>
          <w:rFonts w:eastAsia="Times New Roman" w:cs="Simplified Arabic"/>
          <w:sz w:val="22"/>
          <w:rtl/>
          <w:lang w:val="en-GB" w:eastAsia="en-CA" w:bidi="ar-EG"/>
        </w:rPr>
        <w:t>.</w:t>
      </w:r>
      <w:r>
        <w:rPr>
          <w:rFonts w:eastAsia="Times New Roman" w:cs="Simplified Arabic" w:hint="cs"/>
          <w:sz w:val="22"/>
          <w:rtl/>
          <w:lang w:val="en-GB" w:eastAsia="en-CA" w:bidi="ar-EG"/>
        </w:rPr>
        <w:t xml:space="preserve"> </w:t>
      </w:r>
      <w:r w:rsidRPr="00CD348E">
        <w:rPr>
          <w:rFonts w:eastAsia="Times New Roman" w:cs="Simplified Arabic"/>
          <w:sz w:val="22"/>
          <w:rtl/>
          <w:lang w:val="en-GB" w:eastAsia="en-CA"/>
        </w:rPr>
        <w:t>ومن المتوقع أن تحدد الهيئة الفرعية طريقة تشغيل منتدى سيتم تجريبه في اجتماعها الخامس وأن تعد توصية إلى مؤتمر الأطراف يمكن تحديثها في ضوء خبرته في إدارة المنتدى</w:t>
      </w:r>
      <w:r>
        <w:rPr>
          <w:rFonts w:eastAsia="Times New Roman" w:cs="Simplified Arabic" w:hint="cs"/>
          <w:sz w:val="22"/>
          <w:rtl/>
          <w:lang w:eastAsia="en-CA" w:bidi="ar-EG"/>
        </w:rPr>
        <w:t>.</w:t>
      </w:r>
    </w:p>
    <w:p w14:paraId="66085682" w14:textId="64737494" w:rsidR="00CD348E" w:rsidRPr="00CD348E" w:rsidRDefault="00CD348E" w:rsidP="0097755B">
      <w:pPr>
        <w:keepNext/>
        <w:keepLines/>
        <w:spacing w:after="120" w:line="216" w:lineRule="auto"/>
        <w:ind w:left="720"/>
        <w:jc w:val="both"/>
        <w:rPr>
          <w:rFonts w:eastAsia="Times New Roman" w:cs="Simplified Arabic"/>
          <w:i/>
          <w:iCs/>
          <w:sz w:val="22"/>
          <w:lang w:eastAsia="en-CA" w:bidi="ar-EG"/>
        </w:rPr>
      </w:pPr>
      <w:r w:rsidRPr="00CD348E">
        <w:rPr>
          <w:rFonts w:eastAsia="Times New Roman" w:cs="Simplified Arabic" w:hint="cs"/>
          <w:i/>
          <w:iCs/>
          <w:sz w:val="22"/>
          <w:rtl/>
          <w:lang w:eastAsia="en-CA" w:bidi="ar-EG"/>
        </w:rPr>
        <w:t>إطار</w:t>
      </w:r>
      <w:r>
        <w:rPr>
          <w:rFonts w:eastAsia="Times New Roman" w:cs="Simplified Arabic" w:hint="cs"/>
          <w:i/>
          <w:iCs/>
          <w:sz w:val="22"/>
          <w:rtl/>
          <w:lang w:eastAsia="en-CA" w:bidi="ar-EG"/>
        </w:rPr>
        <w:t xml:space="preserve"> الرصد وإجراءات الاستعراض العالمي للتقدم المحرز في تنفيذ إطار </w:t>
      </w:r>
      <w:proofErr w:type="spellStart"/>
      <w:r>
        <w:rPr>
          <w:rFonts w:eastAsia="Times New Roman" w:cs="Simplified Arabic" w:hint="cs"/>
          <w:i/>
          <w:iCs/>
          <w:sz w:val="22"/>
          <w:rtl/>
          <w:lang w:eastAsia="en-CA" w:bidi="ar-EG"/>
        </w:rPr>
        <w:t>كونمينغ</w:t>
      </w:r>
      <w:proofErr w:type="spellEnd"/>
      <w:r>
        <w:rPr>
          <w:rFonts w:eastAsia="Times New Roman" w:cs="Simplified Arabic" w:hint="cs"/>
          <w:i/>
          <w:iCs/>
          <w:sz w:val="22"/>
          <w:rtl/>
          <w:lang w:eastAsia="en-CA" w:bidi="ar-EG"/>
        </w:rPr>
        <w:t xml:space="preserve"> </w:t>
      </w:r>
      <w:r w:rsidR="0097755B">
        <w:rPr>
          <w:rFonts w:eastAsia="Times New Roman" w:cs="Simplified Arabic"/>
          <w:i/>
          <w:iCs/>
          <w:sz w:val="22"/>
          <w:rtl/>
          <w:lang w:eastAsia="en-CA" w:bidi="ar-EG"/>
        </w:rPr>
        <w:noBreakHyphen/>
      </w:r>
      <w:r>
        <w:rPr>
          <w:rFonts w:eastAsia="Times New Roman" w:cs="Simplified Arabic" w:hint="cs"/>
          <w:i/>
          <w:iCs/>
          <w:sz w:val="22"/>
          <w:rtl/>
          <w:lang w:eastAsia="en-CA" w:bidi="ar-EG"/>
        </w:rPr>
        <w:t xml:space="preserve"> مونتريال العالمي للتنوع البيولوجي</w:t>
      </w:r>
    </w:p>
    <w:p w14:paraId="4975DB00" w14:textId="79B5455B" w:rsidR="00CD348E" w:rsidRPr="00CD348E" w:rsidRDefault="00CD348E" w:rsidP="00CD348E">
      <w:pPr>
        <w:numPr>
          <w:ilvl w:val="0"/>
          <w:numId w:val="36"/>
        </w:numPr>
        <w:spacing w:after="120" w:line="216" w:lineRule="auto"/>
        <w:ind w:firstLine="0"/>
        <w:jc w:val="both"/>
        <w:rPr>
          <w:rFonts w:eastAsia="Times New Roman" w:cs="Simplified Arabic"/>
          <w:sz w:val="22"/>
          <w:lang w:val="en-GB" w:eastAsia="en-CA"/>
        </w:rPr>
      </w:pPr>
      <w:r w:rsidRPr="00CD348E">
        <w:rPr>
          <w:rFonts w:eastAsia="Times New Roman" w:cs="Simplified Arabic"/>
          <w:sz w:val="22"/>
          <w:rtl/>
          <w:lang w:val="en-GB" w:eastAsia="en-CA"/>
        </w:rPr>
        <w:t>وستعد الأمانة مذكرة تتضمن مشروع إجراءات للاستعراض العالمي للتقدم المحرز في تنفيذ الإطار، يما في ذلك آراء الأطراف والمشورة التي قدمتها الهيئة الفرعية للمشورة العلمية والتقنية والتكنولوجية في توصيتها 25/3</w:t>
      </w:r>
      <w:r>
        <w:rPr>
          <w:rFonts w:eastAsia="Times New Roman" w:cs="Simplified Arabic" w:hint="cs"/>
          <w:sz w:val="22"/>
          <w:rtl/>
          <w:lang w:eastAsia="en-CA"/>
        </w:rPr>
        <w:t xml:space="preserve">. </w:t>
      </w:r>
      <w:r w:rsidRPr="00CD348E">
        <w:rPr>
          <w:rFonts w:eastAsia="Times New Roman" w:cs="Simplified Arabic"/>
          <w:sz w:val="22"/>
          <w:rtl/>
          <w:lang w:eastAsia="en-CA"/>
        </w:rPr>
        <w:t xml:space="preserve">ومن المتوقع أن تعد الهيئة الفرعية للتنفيذ توصية بشأن إجراءات الاستعراض العالمي لكي ينظر فيها مؤتمر الأطراف في اجتماعه السادس عشر، وأن تحيط علما بالتقدم الذي أحرزته الهيئة الفرعية للمشورة العلمية والتقنية والتكنولوجية </w:t>
      </w:r>
      <w:r>
        <w:rPr>
          <w:rFonts w:eastAsia="Times New Roman" w:cs="Simplified Arabic" w:hint="cs"/>
          <w:sz w:val="22"/>
          <w:rtl/>
          <w:lang w:eastAsia="en-CA"/>
        </w:rPr>
        <w:t>فيما يخص</w:t>
      </w:r>
      <w:r w:rsidRPr="00CD348E">
        <w:rPr>
          <w:rFonts w:eastAsia="Times New Roman" w:cs="Simplified Arabic"/>
          <w:sz w:val="22"/>
          <w:rtl/>
          <w:lang w:eastAsia="en-CA"/>
        </w:rPr>
        <w:t xml:space="preserve"> إطار الرصد</w:t>
      </w:r>
      <w:r>
        <w:rPr>
          <w:rFonts w:eastAsia="Times New Roman" w:cs="Simplified Arabic" w:hint="cs"/>
          <w:sz w:val="22"/>
          <w:rtl/>
          <w:lang w:eastAsia="en-CA"/>
        </w:rPr>
        <w:t>.</w:t>
      </w:r>
    </w:p>
    <w:p w14:paraId="3A329E88" w14:textId="7B10E3DF" w:rsidR="00CD348E" w:rsidRPr="00CD348E" w:rsidRDefault="00CD348E" w:rsidP="00CD348E">
      <w:pPr>
        <w:keepNext/>
        <w:keepLines/>
        <w:spacing w:after="120" w:line="216" w:lineRule="auto"/>
        <w:ind w:left="720"/>
        <w:jc w:val="both"/>
        <w:rPr>
          <w:rFonts w:eastAsia="Times New Roman" w:cs="Simplified Arabic"/>
          <w:i/>
          <w:iCs/>
          <w:sz w:val="22"/>
          <w:lang w:eastAsia="en-CA" w:bidi="ar-EG"/>
        </w:rPr>
      </w:pPr>
      <w:r w:rsidRPr="00CD348E">
        <w:rPr>
          <w:rFonts w:eastAsia="Times New Roman" w:cs="Simplified Arabic" w:hint="cs"/>
          <w:i/>
          <w:iCs/>
          <w:sz w:val="22"/>
          <w:rtl/>
          <w:lang w:eastAsia="en-CA" w:bidi="ar-EG"/>
        </w:rPr>
        <w:t>وضع الصيغة النهائية لنماذج الإبلاغ</w:t>
      </w:r>
    </w:p>
    <w:p w14:paraId="42F8A597" w14:textId="1841EAA2" w:rsidR="00CD348E" w:rsidRPr="002B5E01" w:rsidRDefault="00CD348E" w:rsidP="00CD348E">
      <w:pPr>
        <w:numPr>
          <w:ilvl w:val="0"/>
          <w:numId w:val="36"/>
        </w:numPr>
        <w:spacing w:after="120" w:line="216" w:lineRule="auto"/>
        <w:ind w:firstLine="0"/>
        <w:jc w:val="both"/>
        <w:rPr>
          <w:rFonts w:eastAsia="Times New Roman" w:cs="Simplified Arabic"/>
          <w:sz w:val="22"/>
          <w:lang w:val="en-GB" w:eastAsia="en-CA"/>
        </w:rPr>
      </w:pPr>
      <w:r w:rsidRPr="00CD348E">
        <w:rPr>
          <w:rFonts w:eastAsia="Times New Roman" w:cs="Simplified Arabic"/>
          <w:sz w:val="22"/>
          <w:rtl/>
          <w:lang w:val="en-GB" w:eastAsia="en-CA"/>
        </w:rPr>
        <w:t>وستقدم الأمانة نماذج إبلاغ محدثة للتقريرين الوطنيين السابع والثامن وعناصر أساسية للإبلاغ من جانب الجهات الفاعلة غير الحكومية، فضلا عن معلومات عن أداة الإبلاغ عبر الإنترنت ومواصلة تطوير أداة تتبع القرارات عبر الإنترنت</w:t>
      </w:r>
      <w:r>
        <w:rPr>
          <w:rFonts w:eastAsia="Times New Roman" w:cs="Simplified Arabic" w:hint="cs"/>
          <w:sz w:val="22"/>
          <w:rtl/>
          <w:lang w:eastAsia="en-CA"/>
        </w:rPr>
        <w:t xml:space="preserve">. </w:t>
      </w:r>
      <w:r w:rsidRPr="00CD348E">
        <w:rPr>
          <w:rFonts w:eastAsia="Times New Roman" w:cs="Simplified Arabic"/>
          <w:sz w:val="22"/>
          <w:rtl/>
          <w:lang w:eastAsia="en-CA"/>
        </w:rPr>
        <w:t>ومن المتوقع أن تقوم الهيئة الفرعية للتنفيذ باستعراض النماذج ووضعها في صيغتها النهائية، وأن تعد توصية باعتمادها من جانب مؤتمر الأطراف في اجتماعه السادس عشر</w:t>
      </w:r>
      <w:r>
        <w:rPr>
          <w:rFonts w:eastAsia="Times New Roman" w:cs="Simplified Arabic" w:hint="cs"/>
          <w:sz w:val="22"/>
          <w:rtl/>
          <w:lang w:eastAsia="en-CA"/>
        </w:rPr>
        <w:t>.</w:t>
      </w:r>
    </w:p>
    <w:p w14:paraId="74F34FB2" w14:textId="135ED0D9" w:rsidR="002B5E01" w:rsidRDefault="002B5E01" w:rsidP="002B5E01">
      <w:pPr>
        <w:tabs>
          <w:tab w:val="left" w:pos="1080"/>
        </w:tabs>
        <w:spacing w:after="120" w:line="216" w:lineRule="auto"/>
        <w:rPr>
          <w:rFonts w:ascii="Simplified Arabic" w:eastAsia="Times New Roman" w:hAnsi="Simplified Arabic" w:cs="Simplified Arabic"/>
          <w:b/>
          <w:bCs/>
          <w:sz w:val="28"/>
          <w:szCs w:val="28"/>
          <w:rtl/>
          <w:lang w:val="en-US" w:eastAsia="en-CA"/>
        </w:rPr>
      </w:pPr>
      <w:r w:rsidRPr="000D11A1">
        <w:rPr>
          <w:rFonts w:ascii="Simplified Arabic" w:eastAsia="Times New Roman" w:hAnsi="Simplified Arabic" w:cs="Simplified Arabic" w:hint="cs"/>
          <w:b/>
          <w:bCs/>
          <w:sz w:val="28"/>
          <w:szCs w:val="28"/>
          <w:rtl/>
          <w:lang w:val="en-US" w:eastAsia="en-CA"/>
        </w:rPr>
        <w:t>البند 4</w:t>
      </w:r>
      <w:r w:rsidRPr="000D11A1">
        <w:rPr>
          <w:rFonts w:ascii="Simplified Arabic" w:eastAsia="Times New Roman" w:hAnsi="Simplified Arabic" w:cs="Simplified Arabic"/>
          <w:b/>
          <w:bCs/>
          <w:sz w:val="28"/>
          <w:szCs w:val="28"/>
          <w:rtl/>
          <w:lang w:val="en-US" w:eastAsia="en-CA"/>
        </w:rPr>
        <w:br/>
      </w:r>
      <w:r w:rsidRPr="000D11A1">
        <w:rPr>
          <w:rFonts w:ascii="Simplified Arabic" w:eastAsia="Times New Roman" w:hAnsi="Simplified Arabic" w:cs="Simplified Arabic" w:hint="cs"/>
          <w:b/>
          <w:bCs/>
          <w:sz w:val="28"/>
          <w:szCs w:val="28"/>
          <w:rtl/>
          <w:lang w:val="en-US" w:eastAsia="en-CA"/>
        </w:rPr>
        <w:t>حشد الموارد والآلية المالية</w:t>
      </w:r>
    </w:p>
    <w:p w14:paraId="35454531" w14:textId="49594FF5" w:rsidR="002B5E01" w:rsidRPr="00AB5C13" w:rsidRDefault="002B5E01" w:rsidP="002B5E01">
      <w:pPr>
        <w:tabs>
          <w:tab w:val="left" w:pos="1080"/>
        </w:tabs>
        <w:spacing w:after="120" w:line="216" w:lineRule="auto"/>
        <w:ind w:left="720" w:hanging="720"/>
        <w:jc w:val="both"/>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(أ)</w:t>
      </w:r>
      <w:r>
        <w:rPr>
          <w:rFonts w:ascii="Simplified Arabic" w:eastAsia="Times New Roman" w:hAnsi="Simplified Arabic" w:cs="Simplified Arabic"/>
          <w:b/>
          <w:bCs/>
          <w:sz w:val="28"/>
          <w:szCs w:val="28"/>
          <w:rtl/>
          <w:lang w:val="en-US" w:eastAsia="en-CA"/>
        </w:rPr>
        <w:tab/>
      </w:r>
      <w:r>
        <w:rPr>
          <w:rFonts w:ascii="Simplified Arabic" w:eastAsia="Times New Roman" w:hAnsi="Simplified Arabic" w:cs="Simplified Arabic" w:hint="cs"/>
          <w:b/>
          <w:bCs/>
          <w:sz w:val="28"/>
          <w:szCs w:val="28"/>
          <w:rtl/>
          <w:lang w:val="en-US" w:eastAsia="en-CA"/>
        </w:rPr>
        <w:t>حشد الموارد</w:t>
      </w:r>
    </w:p>
    <w:p w14:paraId="3B933789" w14:textId="137CD6AF" w:rsidR="002B5E01" w:rsidRPr="00A83B62" w:rsidRDefault="00BC4CFE" w:rsidP="0097755B">
      <w:pPr>
        <w:numPr>
          <w:ilvl w:val="0"/>
          <w:numId w:val="36"/>
        </w:numPr>
        <w:spacing w:after="120" w:line="216" w:lineRule="auto"/>
        <w:ind w:firstLine="0"/>
        <w:jc w:val="both"/>
        <w:rPr>
          <w:rFonts w:eastAsia="Times New Roman" w:cs="Simplified Arabic"/>
          <w:sz w:val="22"/>
          <w:lang w:val="en-GB" w:eastAsia="en-CA"/>
        </w:rPr>
      </w:pPr>
      <w:r w:rsidRPr="00BC4CFE">
        <w:rPr>
          <w:rFonts w:eastAsia="Times New Roman" w:cs="Simplified Arabic"/>
          <w:sz w:val="22"/>
          <w:rtl/>
          <w:lang w:val="en-GB" w:eastAsia="en-CA"/>
        </w:rPr>
        <w:t xml:space="preserve">اعتمد مؤتمر الأطراف، في مقرره </w:t>
      </w:r>
      <w:hyperlink r:id="rId15" w:history="1">
        <w:r w:rsidRPr="00BC4CFE">
          <w:rPr>
            <w:rStyle w:val="Hyperlink"/>
            <w:rFonts w:ascii="Times New Roman" w:eastAsia="Times New Roman" w:hAnsi="Times New Roman" w:cs="Simplified Arabic"/>
            <w:color w:val="0000FF"/>
            <w:sz w:val="22"/>
            <w:u w:val="single"/>
            <w:rtl/>
            <w:lang w:val="en-GB" w:eastAsia="en-CA"/>
          </w:rPr>
          <w:t>15/7</w:t>
        </w:r>
      </w:hyperlink>
      <w:r w:rsidRPr="00BC4CFE">
        <w:rPr>
          <w:rFonts w:eastAsia="Times New Roman" w:cs="Simplified Arabic"/>
          <w:sz w:val="22"/>
          <w:rtl/>
          <w:lang w:val="en-GB" w:eastAsia="en-CA"/>
        </w:rPr>
        <w:t xml:space="preserve">، استراتيجية حشد الموارد لإطار </w:t>
      </w:r>
      <w:proofErr w:type="spellStart"/>
      <w:r w:rsidRPr="00BC4CFE">
        <w:rPr>
          <w:rFonts w:eastAsia="Times New Roman" w:cs="Simplified Arabic"/>
          <w:sz w:val="22"/>
          <w:rtl/>
          <w:lang w:val="en-GB" w:eastAsia="en-CA"/>
        </w:rPr>
        <w:t>كونمينغ</w:t>
      </w:r>
      <w:proofErr w:type="spellEnd"/>
      <w:r w:rsidR="0097755B">
        <w:rPr>
          <w:rFonts w:eastAsia="Times New Roman" w:cs="Simplified Arabic" w:hint="cs"/>
          <w:sz w:val="22"/>
          <w:rtl/>
          <w:lang w:val="en-GB" w:eastAsia="en-CA"/>
        </w:rPr>
        <w:t xml:space="preserve"> </w:t>
      </w:r>
      <w:r w:rsidR="0097755B">
        <w:rPr>
          <w:rFonts w:eastAsia="Times New Roman" w:cs="Simplified Arabic"/>
          <w:sz w:val="22"/>
          <w:rtl/>
          <w:lang w:val="en-GB" w:eastAsia="en-CA"/>
        </w:rPr>
        <w:noBreakHyphen/>
      </w:r>
      <w:r w:rsidR="0097755B">
        <w:rPr>
          <w:rFonts w:eastAsia="Times New Roman" w:cs="Simplified Arabic" w:hint="cs"/>
          <w:sz w:val="22"/>
          <w:rtl/>
          <w:lang w:val="en-GB" w:eastAsia="en-CA"/>
        </w:rPr>
        <w:t xml:space="preserve"> </w:t>
      </w:r>
      <w:r w:rsidRPr="00BC4CFE">
        <w:rPr>
          <w:rFonts w:eastAsia="Times New Roman" w:cs="Simplified Arabic"/>
          <w:sz w:val="22"/>
          <w:rtl/>
          <w:lang w:val="en-GB" w:eastAsia="en-CA"/>
        </w:rPr>
        <w:t>مونتريال العالمي للتنوع البيولوجي، عل</w:t>
      </w:r>
      <w:r>
        <w:rPr>
          <w:rFonts w:eastAsia="Times New Roman" w:cs="Simplified Arabic"/>
          <w:sz w:val="22"/>
          <w:rtl/>
          <w:lang w:val="en-GB" w:eastAsia="en-CA"/>
        </w:rPr>
        <w:t xml:space="preserve">ى النحو الوارد في المرفق الأول </w:t>
      </w:r>
      <w:r>
        <w:rPr>
          <w:rFonts w:eastAsia="Times New Roman" w:cs="Simplified Arabic" w:hint="cs"/>
          <w:sz w:val="22"/>
          <w:rtl/>
          <w:lang w:val="en-GB" w:eastAsia="en-CA"/>
        </w:rPr>
        <w:t>ل</w:t>
      </w:r>
      <w:r w:rsidRPr="00BC4CFE">
        <w:rPr>
          <w:rFonts w:eastAsia="Times New Roman" w:cs="Simplified Arabic"/>
          <w:sz w:val="22"/>
          <w:rtl/>
          <w:lang w:val="en-GB" w:eastAsia="en-CA"/>
        </w:rPr>
        <w:t>مقرره</w:t>
      </w:r>
      <w:r>
        <w:rPr>
          <w:rFonts w:eastAsia="Times New Roman" w:cs="Simplified Arabic" w:hint="cs"/>
          <w:sz w:val="22"/>
          <w:rtl/>
          <w:lang w:eastAsia="en-CA"/>
        </w:rPr>
        <w:t>.</w:t>
      </w:r>
      <w:r>
        <w:rPr>
          <w:rFonts w:eastAsia="Times New Roman" w:cs="Simplified Arabic" w:hint="cs"/>
          <w:sz w:val="22"/>
          <w:rtl/>
          <w:lang w:eastAsia="en-CA" w:bidi="ar-EG"/>
        </w:rPr>
        <w:t xml:space="preserve"> وفي المقرر نفسه، طلب مؤتمر الأطراف إلى مرفق البيئة العالمية أن ينشئ صندوقا </w:t>
      </w:r>
      <w:proofErr w:type="spellStart"/>
      <w:r>
        <w:rPr>
          <w:rFonts w:eastAsia="Times New Roman" w:cs="Simplified Arabic" w:hint="cs"/>
          <w:sz w:val="22"/>
          <w:rtl/>
          <w:lang w:eastAsia="en-CA" w:bidi="ar-EG"/>
        </w:rPr>
        <w:t>استئمانيا</w:t>
      </w:r>
      <w:proofErr w:type="spellEnd"/>
      <w:r>
        <w:rPr>
          <w:rFonts w:eastAsia="Times New Roman" w:cs="Simplified Arabic" w:hint="cs"/>
          <w:sz w:val="22"/>
          <w:rtl/>
          <w:lang w:eastAsia="en-CA" w:bidi="ar-EG"/>
        </w:rPr>
        <w:t xml:space="preserve"> خاصا لدعم تنفيذ الإطار (الفقرة 30) وقرر تقييم التقدم المحرز في صندوق الإطار العالمي للتنوع البيولوجي في اجتماعاته المقبلة (الفقرة 38). وقرر أيضا استعراض الاستراتيجية في اجتماعه السادس</w:t>
      </w:r>
      <w:r>
        <w:rPr>
          <w:rFonts w:eastAsia="Times New Roman" w:cs="Simplified Arabic" w:hint="eastAsia"/>
          <w:sz w:val="22"/>
          <w:rtl/>
          <w:lang w:eastAsia="en-CA" w:bidi="ar-EG"/>
        </w:rPr>
        <w:t> </w:t>
      </w:r>
      <w:r>
        <w:rPr>
          <w:rFonts w:eastAsia="Times New Roman" w:cs="Simplified Arabic" w:hint="cs"/>
          <w:sz w:val="22"/>
          <w:rtl/>
          <w:lang w:eastAsia="en-CA" w:bidi="ar-EG"/>
        </w:rPr>
        <w:t>عشر (الفقرة 40) واستكشاف المشهد المالي الحالي ومقترحات لوضع صك عالمي بشأن تمويل التنوع البيولوجي (الفقرتان</w:t>
      </w:r>
      <w:r>
        <w:rPr>
          <w:rFonts w:eastAsia="Times New Roman" w:cs="Simplified Arabic" w:hint="eastAsia"/>
          <w:sz w:val="22"/>
          <w:rtl/>
          <w:lang w:eastAsia="en-CA" w:bidi="ar-EG"/>
        </w:rPr>
        <w:t> </w:t>
      </w:r>
      <w:r>
        <w:rPr>
          <w:rFonts w:eastAsia="Times New Roman" w:cs="Simplified Arabic" w:hint="cs"/>
          <w:sz w:val="22"/>
          <w:rtl/>
          <w:lang w:eastAsia="en-CA" w:bidi="ar-EG"/>
        </w:rPr>
        <w:t xml:space="preserve">41 </w:t>
      </w:r>
      <w:r>
        <w:rPr>
          <w:rFonts w:eastAsia="Times New Roman" w:cs="Simplified Arabic" w:hint="cs"/>
          <w:sz w:val="22"/>
          <w:rtl/>
          <w:lang w:eastAsia="en-CA" w:bidi="ar-EG"/>
        </w:rPr>
        <w:lastRenderedPageBreak/>
        <w:t>و42)، وأنشأ لجنة استشارية معنية بحشد الموارد لتقديم تقارير إلى الهيئة الفرعية وإلى مؤتمر الأطراف في اجتماعه السادس عشر وفقا للاختصاصات الواردة في المرفق الثاني لهذا المقرر (الفقرة 43).</w:t>
      </w:r>
    </w:p>
    <w:p w14:paraId="50AF6754" w14:textId="7D869969" w:rsidR="00A83B62" w:rsidRPr="000D11A1" w:rsidRDefault="000D11A1" w:rsidP="000D11A1">
      <w:pPr>
        <w:numPr>
          <w:ilvl w:val="0"/>
          <w:numId w:val="36"/>
        </w:numPr>
        <w:spacing w:after="120" w:line="216" w:lineRule="auto"/>
        <w:ind w:firstLine="0"/>
        <w:jc w:val="both"/>
        <w:rPr>
          <w:rFonts w:eastAsia="Times New Roman" w:cs="Simplified Arabic"/>
          <w:sz w:val="22"/>
          <w:lang w:val="en-GB" w:eastAsia="en-CA"/>
        </w:rPr>
      </w:pPr>
      <w:r w:rsidRPr="000D11A1">
        <w:rPr>
          <w:rFonts w:eastAsia="Times New Roman" w:cs="Simplified Arabic"/>
          <w:sz w:val="22"/>
          <w:rtl/>
          <w:lang w:val="en-GB" w:eastAsia="en-CA"/>
        </w:rPr>
        <w:t>وسيكون معروضا على الهيئة الفرعية مذكرة من الأمانة، تكون قد استرشدت بعمل اللجنة الاستشارية المعنية بحشد الموارد</w:t>
      </w:r>
      <w:r>
        <w:rPr>
          <w:rFonts w:eastAsia="Times New Roman" w:cs="Simplified Arabic" w:hint="cs"/>
          <w:sz w:val="22"/>
          <w:rtl/>
          <w:lang w:eastAsia="en-CA"/>
        </w:rPr>
        <w:t xml:space="preserve">. </w:t>
      </w:r>
      <w:r w:rsidRPr="000D11A1">
        <w:rPr>
          <w:rFonts w:eastAsia="Times New Roman" w:cs="Simplified Arabic"/>
          <w:sz w:val="22"/>
          <w:rtl/>
          <w:lang w:eastAsia="en-CA"/>
        </w:rPr>
        <w:t>ومن المتوقع أن تعد الهيئة الفرعية توصية بشأن حشد الموارد لكي ينظر فيها مؤتمر الأطراف في اجتماعه السادس عشر، مع مراعاة جملة أمور من بينها توصيات اللجنة الاستشارية والتقدم المحرز في إنشاء وتشغيل الصندوق العالمي للإطار البيولوجي من جانب مرفق البيئة العالمية</w:t>
      </w:r>
      <w:r>
        <w:rPr>
          <w:rFonts w:eastAsia="Times New Roman" w:cs="Simplified Arabic" w:hint="cs"/>
          <w:sz w:val="22"/>
          <w:rtl/>
          <w:lang w:eastAsia="en-CA"/>
        </w:rPr>
        <w:t>.</w:t>
      </w:r>
      <w:r w:rsidRPr="00AB5C13">
        <w:rPr>
          <w:rFonts w:ascii="Simplified Arabic" w:eastAsia="Times New Roman" w:hAnsi="Simplified Arabic" w:cs="Simplified Arabic"/>
          <w:color w:val="333333"/>
          <w:vertAlign w:val="superscript"/>
          <w:rtl/>
          <w:lang w:val="en-CA" w:eastAsia="en-CA"/>
        </w:rPr>
        <w:footnoteReference w:id="4"/>
      </w:r>
    </w:p>
    <w:p w14:paraId="4CFE32B1" w14:textId="16DE625A" w:rsidR="000D11A1" w:rsidRPr="00AB5C13" w:rsidRDefault="000D11A1" w:rsidP="000D11A1">
      <w:pPr>
        <w:tabs>
          <w:tab w:val="left" w:pos="1080"/>
        </w:tabs>
        <w:spacing w:after="120" w:line="216" w:lineRule="auto"/>
        <w:ind w:left="720" w:hanging="720"/>
        <w:jc w:val="both"/>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(ب)</w:t>
      </w:r>
      <w:r>
        <w:rPr>
          <w:rFonts w:ascii="Simplified Arabic" w:eastAsia="Times New Roman" w:hAnsi="Simplified Arabic" w:cs="Simplified Arabic"/>
          <w:b/>
          <w:bCs/>
          <w:sz w:val="28"/>
          <w:szCs w:val="28"/>
          <w:rtl/>
          <w:lang w:val="en-US" w:eastAsia="en-CA"/>
        </w:rPr>
        <w:tab/>
      </w:r>
      <w:r>
        <w:rPr>
          <w:rFonts w:ascii="Simplified Arabic" w:eastAsia="Times New Roman" w:hAnsi="Simplified Arabic" w:cs="Simplified Arabic" w:hint="cs"/>
          <w:b/>
          <w:bCs/>
          <w:sz w:val="28"/>
          <w:szCs w:val="28"/>
          <w:rtl/>
          <w:lang w:val="en-US" w:eastAsia="en-CA"/>
        </w:rPr>
        <w:t>الآلية المالية</w:t>
      </w:r>
    </w:p>
    <w:p w14:paraId="1CA78658" w14:textId="752A6FB8" w:rsidR="000D11A1" w:rsidRPr="000D11A1" w:rsidRDefault="000D11A1" w:rsidP="0097755B">
      <w:pPr>
        <w:numPr>
          <w:ilvl w:val="0"/>
          <w:numId w:val="36"/>
        </w:numPr>
        <w:spacing w:after="120" w:line="216" w:lineRule="auto"/>
        <w:ind w:firstLine="0"/>
        <w:jc w:val="both"/>
        <w:rPr>
          <w:rFonts w:eastAsia="Times New Roman" w:cs="Simplified Arabic"/>
          <w:sz w:val="22"/>
          <w:lang w:val="en-GB" w:eastAsia="en-CA"/>
        </w:rPr>
      </w:pPr>
      <w:r w:rsidRPr="000D11A1">
        <w:rPr>
          <w:rFonts w:eastAsia="Times New Roman" w:cs="Simplified Arabic"/>
          <w:sz w:val="22"/>
          <w:rtl/>
          <w:lang w:val="en-GB" w:eastAsia="en-CA"/>
        </w:rPr>
        <w:t xml:space="preserve">قرر مؤتمر الأطراف، في مقرره </w:t>
      </w:r>
      <w:hyperlink r:id="rId16" w:history="1">
        <w:r w:rsidRPr="000D11A1">
          <w:rPr>
            <w:rStyle w:val="Hyperlink"/>
            <w:rFonts w:ascii="Times New Roman" w:eastAsia="Times New Roman" w:hAnsi="Times New Roman" w:cs="Simplified Arabic"/>
            <w:color w:val="0000FF"/>
            <w:sz w:val="22"/>
            <w:u w:val="single"/>
            <w:rtl/>
            <w:lang w:val="en-GB" w:eastAsia="en-CA"/>
          </w:rPr>
          <w:t>15/15</w:t>
        </w:r>
      </w:hyperlink>
      <w:r w:rsidRPr="000D11A1">
        <w:rPr>
          <w:rFonts w:eastAsia="Times New Roman" w:cs="Simplified Arabic"/>
          <w:sz w:val="22"/>
          <w:rtl/>
          <w:lang w:val="en-GB" w:eastAsia="en-CA"/>
        </w:rPr>
        <w:t xml:space="preserve">، أن يعتمد، في اجتماعه السادس عشر، </w:t>
      </w:r>
      <w:r>
        <w:rPr>
          <w:rFonts w:eastAsia="Times New Roman" w:cs="Simplified Arabic" w:hint="cs"/>
          <w:sz w:val="22"/>
          <w:rtl/>
          <w:lang w:val="en-GB" w:eastAsia="en-CA"/>
        </w:rPr>
        <w:t>إطارا لأولويات البرامج موجه نحو تحقيق النتائج ومستمر لأربع سنوات من أجل تنفيذ الاتفاقية وبروتوكوليها للاسترشاد به في فترة التجديد التاسعة</w:t>
      </w:r>
      <w:r>
        <w:rPr>
          <w:rFonts w:eastAsia="Times New Roman" w:cs="Simplified Arabic" w:hint="eastAsia"/>
          <w:sz w:val="22"/>
          <w:rtl/>
          <w:lang w:val="en-GB" w:eastAsia="en-CA"/>
        </w:rPr>
        <w:t> </w:t>
      </w:r>
      <w:r>
        <w:rPr>
          <w:rFonts w:eastAsia="Times New Roman" w:cs="Simplified Arabic" w:hint="cs"/>
          <w:sz w:val="22"/>
          <w:rtl/>
          <w:lang w:val="en-GB" w:eastAsia="en-CA"/>
        </w:rPr>
        <w:t xml:space="preserve">لموارد الصندوق </w:t>
      </w:r>
      <w:proofErr w:type="spellStart"/>
      <w:r>
        <w:rPr>
          <w:rFonts w:eastAsia="Times New Roman" w:cs="Simplified Arabic" w:hint="cs"/>
          <w:sz w:val="22"/>
          <w:rtl/>
          <w:lang w:val="en-GB" w:eastAsia="en-CA"/>
        </w:rPr>
        <w:t>الاستئماني</w:t>
      </w:r>
      <w:proofErr w:type="spellEnd"/>
      <w:r>
        <w:rPr>
          <w:rFonts w:eastAsia="Times New Roman" w:cs="Simplified Arabic" w:hint="cs"/>
          <w:sz w:val="22"/>
          <w:rtl/>
          <w:lang w:val="en-GB" w:eastAsia="en-CA"/>
        </w:rPr>
        <w:t xml:space="preserve"> لمرفق البيئة العالمية (2026-2030). </w:t>
      </w:r>
      <w:r w:rsidRPr="000D11A1">
        <w:rPr>
          <w:rFonts w:eastAsia="Times New Roman" w:cs="Simplified Arabic"/>
          <w:sz w:val="22"/>
          <w:rtl/>
          <w:lang w:val="en-GB" w:eastAsia="en-CA"/>
        </w:rPr>
        <w:t>واعتمد مؤتمر الأطراف أيضا اختصاصات لإجراء تقييم كامل لمبلغ الأموال اللازمة لتنفيذ الاتفاقية وبروتوكوليها لفترة التجديد التاسعة للموارد وللاستعراض السادس لفعالية الآلية المالية</w:t>
      </w:r>
      <w:r>
        <w:rPr>
          <w:rFonts w:eastAsia="Times New Roman" w:cs="Simplified Arabic" w:hint="cs"/>
          <w:sz w:val="22"/>
          <w:rtl/>
          <w:lang w:eastAsia="en-CA"/>
        </w:rPr>
        <w:t xml:space="preserve">. </w:t>
      </w:r>
      <w:r w:rsidRPr="000D11A1">
        <w:rPr>
          <w:rFonts w:eastAsia="Times New Roman" w:cs="Simplified Arabic"/>
          <w:sz w:val="22"/>
          <w:rtl/>
          <w:lang w:eastAsia="en-CA"/>
        </w:rPr>
        <w:t xml:space="preserve">وفي المقرر نفسه، قدم مؤتمر الأطراف إرشادات إلى مرفق البيئة العالمية، بما في ذلك طلب بأن ينشئ مرفق البيئة العالمية صندوقا </w:t>
      </w:r>
      <w:proofErr w:type="spellStart"/>
      <w:r w:rsidRPr="000D11A1">
        <w:rPr>
          <w:rFonts w:eastAsia="Times New Roman" w:cs="Simplified Arabic"/>
          <w:sz w:val="22"/>
          <w:rtl/>
          <w:lang w:eastAsia="en-CA"/>
        </w:rPr>
        <w:t>استئمانيا</w:t>
      </w:r>
      <w:proofErr w:type="spellEnd"/>
      <w:r w:rsidRPr="000D11A1">
        <w:rPr>
          <w:rFonts w:eastAsia="Times New Roman" w:cs="Simplified Arabic"/>
          <w:sz w:val="22"/>
          <w:rtl/>
          <w:lang w:eastAsia="en-CA"/>
        </w:rPr>
        <w:t xml:space="preserve"> خاصا لدعم تنفيذ إطار </w:t>
      </w:r>
      <w:proofErr w:type="spellStart"/>
      <w:r w:rsidRPr="000D11A1">
        <w:rPr>
          <w:rFonts w:eastAsia="Times New Roman" w:cs="Simplified Arabic"/>
          <w:sz w:val="22"/>
          <w:rtl/>
          <w:lang w:eastAsia="en-CA"/>
        </w:rPr>
        <w:t>كونمينغ</w:t>
      </w:r>
      <w:proofErr w:type="spellEnd"/>
      <w:r w:rsidR="0097755B">
        <w:rPr>
          <w:rFonts w:eastAsia="Times New Roman" w:cs="Simplified Arabic" w:hint="cs"/>
          <w:sz w:val="22"/>
          <w:rtl/>
          <w:lang w:eastAsia="en-CA"/>
        </w:rPr>
        <w:t xml:space="preserve"> </w:t>
      </w:r>
      <w:r w:rsidR="0097755B">
        <w:rPr>
          <w:rFonts w:eastAsia="Times New Roman" w:cs="Simplified Arabic"/>
          <w:sz w:val="22"/>
          <w:rtl/>
          <w:lang w:eastAsia="en-CA"/>
        </w:rPr>
        <w:noBreakHyphen/>
      </w:r>
      <w:r w:rsidR="0097755B">
        <w:rPr>
          <w:rFonts w:eastAsia="Times New Roman" w:cs="Simplified Arabic" w:hint="cs"/>
          <w:sz w:val="22"/>
          <w:rtl/>
          <w:lang w:eastAsia="en-CA"/>
        </w:rPr>
        <w:t xml:space="preserve"> </w:t>
      </w:r>
      <w:r w:rsidRPr="000D11A1">
        <w:rPr>
          <w:rFonts w:eastAsia="Times New Roman" w:cs="Simplified Arabic"/>
          <w:sz w:val="22"/>
          <w:rtl/>
          <w:lang w:eastAsia="en-CA"/>
        </w:rPr>
        <w:t>مونتريال العالمي للتنوع البيولوجي</w:t>
      </w:r>
      <w:r>
        <w:rPr>
          <w:rFonts w:eastAsia="Times New Roman" w:cs="Simplified Arabic" w:hint="cs"/>
          <w:sz w:val="22"/>
          <w:rtl/>
          <w:lang w:eastAsia="en-CA"/>
        </w:rPr>
        <w:t>.</w:t>
      </w:r>
    </w:p>
    <w:p w14:paraId="7EBC0E9A" w14:textId="7ACAAFAD" w:rsidR="000D11A1" w:rsidRPr="000D11A1" w:rsidRDefault="000D11A1" w:rsidP="000D11A1">
      <w:pPr>
        <w:numPr>
          <w:ilvl w:val="0"/>
          <w:numId w:val="36"/>
        </w:numPr>
        <w:spacing w:after="120" w:line="216" w:lineRule="auto"/>
        <w:ind w:firstLine="0"/>
        <w:jc w:val="both"/>
        <w:rPr>
          <w:rFonts w:eastAsia="Times New Roman" w:cs="Simplified Arabic"/>
          <w:sz w:val="22"/>
          <w:lang w:val="en-GB" w:eastAsia="en-CA"/>
        </w:rPr>
      </w:pPr>
      <w:r w:rsidRPr="000D11A1">
        <w:rPr>
          <w:rFonts w:eastAsia="Times New Roman" w:cs="Simplified Arabic"/>
          <w:sz w:val="22"/>
          <w:rtl/>
          <w:lang w:val="en-GB" w:eastAsia="en-CA"/>
        </w:rPr>
        <w:t xml:space="preserve">وطلب مؤتمر الأطراف العامل كاجتماع للأطراف في بروتوكول </w:t>
      </w:r>
      <w:proofErr w:type="spellStart"/>
      <w:r w:rsidRPr="000D11A1">
        <w:rPr>
          <w:rFonts w:eastAsia="Times New Roman" w:cs="Simplified Arabic"/>
          <w:sz w:val="22"/>
          <w:rtl/>
          <w:lang w:val="en-GB" w:eastAsia="en-CA"/>
        </w:rPr>
        <w:t>قرطاجنة</w:t>
      </w:r>
      <w:proofErr w:type="spellEnd"/>
      <w:r w:rsidRPr="000D11A1">
        <w:rPr>
          <w:rFonts w:eastAsia="Times New Roman" w:cs="Simplified Arabic"/>
          <w:sz w:val="22"/>
          <w:rtl/>
          <w:lang w:val="en-GB" w:eastAsia="en-CA"/>
        </w:rPr>
        <w:t>، في مقرره</w:t>
      </w:r>
      <w:r>
        <w:rPr>
          <w:rFonts w:eastAsia="Times New Roman" w:cs="Simplified Arabic" w:hint="cs"/>
          <w:sz w:val="22"/>
          <w:rtl/>
          <w:lang w:val="en-GB" w:eastAsia="en-CA"/>
        </w:rPr>
        <w:t xml:space="preserve"> </w:t>
      </w:r>
      <w:hyperlink r:id="rId17" w:history="1">
        <w:r w:rsidRPr="000D11A1">
          <w:rPr>
            <w:rStyle w:val="Hyperlink"/>
            <w:rFonts w:ascii="Times New Roman" w:eastAsia="Times New Roman" w:hAnsi="Times New Roman" w:cs="Simplified Arabic"/>
            <w:color w:val="0000FF"/>
            <w:sz w:val="22"/>
            <w:u w:val="single"/>
            <w:lang w:eastAsia="en-CA"/>
          </w:rPr>
          <w:t>CP-10/6</w:t>
        </w:r>
      </w:hyperlink>
      <w:r>
        <w:rPr>
          <w:rFonts w:eastAsia="Times New Roman" w:cs="Simplified Arabic" w:hint="cs"/>
          <w:sz w:val="22"/>
          <w:rtl/>
          <w:lang w:eastAsia="en-CA"/>
        </w:rPr>
        <w:t>،</w:t>
      </w:r>
      <w:r w:rsidRPr="000D11A1">
        <w:rPr>
          <w:rFonts w:eastAsia="Times New Roman" w:cs="Simplified Arabic"/>
          <w:sz w:val="22"/>
          <w:rtl/>
          <w:lang w:val="en-GB" w:eastAsia="en-CA"/>
        </w:rPr>
        <w:t xml:space="preserve"> إلى الأمينة التنفيذية أن تحلل فعالية الآلية المالية لتنفيذ البروتوكول في الاستعراض السادس لفعالية الآلية المالية، مع النظر في أهمية </w:t>
      </w:r>
      <w:r>
        <w:rPr>
          <w:rFonts w:eastAsia="Times New Roman" w:cs="Simplified Arabic" w:hint="cs"/>
          <w:sz w:val="22"/>
          <w:rtl/>
          <w:lang w:val="en-GB" w:eastAsia="en-CA"/>
        </w:rPr>
        <w:t>وجود</w:t>
      </w:r>
      <w:r w:rsidRPr="000D11A1">
        <w:rPr>
          <w:rFonts w:eastAsia="Times New Roman" w:cs="Simplified Arabic"/>
          <w:sz w:val="22"/>
          <w:rtl/>
          <w:lang w:val="en-GB" w:eastAsia="en-CA"/>
        </w:rPr>
        <w:t xml:space="preserve"> نافذة قائمة بذاتها للسلامة الأحيائية</w:t>
      </w:r>
      <w:r>
        <w:rPr>
          <w:rFonts w:eastAsia="Times New Roman" w:cs="Simplified Arabic" w:hint="cs"/>
          <w:sz w:val="22"/>
          <w:rtl/>
          <w:lang w:val="en-GB" w:eastAsia="en-CA"/>
        </w:rPr>
        <w:t xml:space="preserve"> وعملية إنشائها</w:t>
      </w:r>
      <w:r w:rsidRPr="000D11A1">
        <w:rPr>
          <w:rFonts w:eastAsia="Times New Roman" w:cs="Simplified Arabic"/>
          <w:sz w:val="22"/>
          <w:rtl/>
          <w:lang w:val="en-GB" w:eastAsia="en-CA"/>
        </w:rPr>
        <w:t>، ل</w:t>
      </w:r>
      <w:r>
        <w:rPr>
          <w:rFonts w:eastAsia="Times New Roman" w:cs="Simplified Arabic" w:hint="cs"/>
          <w:sz w:val="22"/>
          <w:rtl/>
          <w:lang w:val="en-GB" w:eastAsia="en-CA"/>
        </w:rPr>
        <w:t>كي ي</w:t>
      </w:r>
      <w:r w:rsidRPr="000D11A1">
        <w:rPr>
          <w:rFonts w:eastAsia="Times New Roman" w:cs="Simplified Arabic"/>
          <w:sz w:val="22"/>
          <w:rtl/>
          <w:lang w:val="en-GB" w:eastAsia="en-CA"/>
        </w:rPr>
        <w:t>نظر</w:t>
      </w:r>
      <w:r>
        <w:rPr>
          <w:rFonts w:eastAsia="Times New Roman" w:cs="Simplified Arabic" w:hint="cs"/>
          <w:sz w:val="22"/>
          <w:rtl/>
          <w:lang w:val="en-GB" w:eastAsia="en-CA"/>
        </w:rPr>
        <w:t xml:space="preserve"> فيها</w:t>
      </w:r>
      <w:r w:rsidRPr="000D11A1">
        <w:rPr>
          <w:rFonts w:eastAsia="Times New Roman" w:cs="Simplified Arabic"/>
          <w:sz w:val="22"/>
          <w:rtl/>
          <w:lang w:val="en-GB" w:eastAsia="en-CA"/>
        </w:rPr>
        <w:t xml:space="preserve"> مؤتمر الأطراف العامل كاجتماع للأطراف في البروتوكول في اجتماعه الحادي عشر</w:t>
      </w:r>
      <w:r>
        <w:rPr>
          <w:rFonts w:eastAsia="Times New Roman" w:cs="Simplified Arabic" w:hint="cs"/>
          <w:sz w:val="22"/>
          <w:rtl/>
          <w:lang w:eastAsia="en-CA"/>
        </w:rPr>
        <w:t>.</w:t>
      </w:r>
    </w:p>
    <w:p w14:paraId="4CC2836C" w14:textId="3AF555E4" w:rsidR="000D11A1" w:rsidRPr="00DE4C6F" w:rsidRDefault="00DE4C6F" w:rsidP="00DE4C6F">
      <w:pPr>
        <w:numPr>
          <w:ilvl w:val="0"/>
          <w:numId w:val="36"/>
        </w:numPr>
        <w:spacing w:after="120" w:line="216" w:lineRule="auto"/>
        <w:ind w:firstLine="0"/>
        <w:jc w:val="both"/>
        <w:rPr>
          <w:rFonts w:eastAsia="Times New Roman" w:cs="Simplified Arabic"/>
          <w:sz w:val="22"/>
          <w:lang w:val="en-GB" w:eastAsia="en-CA"/>
        </w:rPr>
      </w:pPr>
      <w:r w:rsidRPr="00DE4C6F">
        <w:rPr>
          <w:rFonts w:eastAsia="Times New Roman" w:cs="Simplified Arabic"/>
          <w:sz w:val="22"/>
          <w:rtl/>
          <w:lang w:val="en-GB" w:eastAsia="en-CA"/>
        </w:rPr>
        <w:t xml:space="preserve">ودعا مؤتمر الأطراف العامل كاجتماع للأطراف في بروتوكول </w:t>
      </w:r>
      <w:proofErr w:type="spellStart"/>
      <w:r w:rsidRPr="00DE4C6F">
        <w:rPr>
          <w:rFonts w:eastAsia="Times New Roman" w:cs="Simplified Arabic"/>
          <w:sz w:val="22"/>
          <w:rtl/>
          <w:lang w:val="en-GB" w:eastAsia="en-CA"/>
        </w:rPr>
        <w:t>ناغويا</w:t>
      </w:r>
      <w:proofErr w:type="spellEnd"/>
      <w:r w:rsidRPr="00DE4C6F">
        <w:rPr>
          <w:rFonts w:eastAsia="Times New Roman" w:cs="Simplified Arabic"/>
          <w:sz w:val="22"/>
          <w:rtl/>
          <w:lang w:val="en-GB" w:eastAsia="en-CA"/>
        </w:rPr>
        <w:t>، في مقرره</w:t>
      </w:r>
      <w:r>
        <w:rPr>
          <w:rFonts w:eastAsia="Times New Roman" w:cs="Simplified Arabic" w:hint="cs"/>
          <w:sz w:val="22"/>
          <w:rtl/>
          <w:lang w:eastAsia="en-CA"/>
        </w:rPr>
        <w:t xml:space="preserve"> </w:t>
      </w:r>
      <w:hyperlink r:id="rId18" w:history="1">
        <w:r w:rsidRPr="00DE4C6F">
          <w:rPr>
            <w:rStyle w:val="Hyperlink"/>
            <w:rFonts w:ascii="Times New Roman" w:eastAsia="Times New Roman" w:hAnsi="Times New Roman" w:cs="Simplified Arabic"/>
            <w:color w:val="0000FF"/>
            <w:sz w:val="22"/>
            <w:u w:val="single"/>
            <w:lang w:eastAsia="en-CA"/>
          </w:rPr>
          <w:t>NP-4/8</w:t>
        </w:r>
      </w:hyperlink>
      <w:r w:rsidRPr="00DE4C6F">
        <w:rPr>
          <w:rFonts w:eastAsia="Times New Roman" w:cs="Simplified Arabic"/>
          <w:sz w:val="22"/>
          <w:rtl/>
          <w:lang w:val="en-GB" w:eastAsia="en-CA"/>
        </w:rPr>
        <w:t>، الأطراف في البروتوكول إلى المشاركة بنشاط في الاستعراض السادس لفعالية الآلية المالية</w:t>
      </w:r>
      <w:r>
        <w:rPr>
          <w:rFonts w:eastAsia="Times New Roman" w:cs="Simplified Arabic" w:hint="cs"/>
          <w:sz w:val="22"/>
          <w:rtl/>
          <w:lang w:eastAsia="en-CA"/>
        </w:rPr>
        <w:t>.</w:t>
      </w:r>
      <w:r>
        <w:rPr>
          <w:rFonts w:eastAsia="Times New Roman" w:cs="Simplified Arabic" w:hint="cs"/>
          <w:sz w:val="22"/>
          <w:rtl/>
          <w:lang w:eastAsia="en-CA" w:bidi="ar-EG"/>
        </w:rPr>
        <w:t xml:space="preserve"> </w:t>
      </w:r>
      <w:r w:rsidRPr="00DE4C6F">
        <w:rPr>
          <w:rFonts w:eastAsia="Times New Roman" w:cs="Simplified Arabic"/>
          <w:sz w:val="22"/>
          <w:rtl/>
          <w:lang w:eastAsia="en-CA"/>
        </w:rPr>
        <w:t xml:space="preserve">وطلب إلى الأمينة التنفيذية أن تقوم، في سياق هذا الاستعراض، بجمع الآراء والمعلومات من الأطراف المؤهلة بشأن خبراتها والدروس المستفادة في الحصول على الأموال من الآلية المالية واستخدامها </w:t>
      </w:r>
      <w:r>
        <w:rPr>
          <w:rFonts w:eastAsia="Times New Roman" w:cs="Simplified Arabic"/>
          <w:sz w:val="22"/>
          <w:rtl/>
          <w:lang w:eastAsia="en-CA"/>
        </w:rPr>
        <w:t>لتنفيذ البروتوكول</w:t>
      </w:r>
      <w:r w:rsidRPr="00DE4C6F">
        <w:rPr>
          <w:rFonts w:eastAsia="Times New Roman" w:cs="Simplified Arabic"/>
          <w:sz w:val="22"/>
          <w:rtl/>
          <w:lang w:eastAsia="en-CA"/>
        </w:rPr>
        <w:t>، بما في ذلك معلومات عن التحديات والأسباب الكامنة</w:t>
      </w:r>
      <w:r>
        <w:rPr>
          <w:rFonts w:eastAsia="Times New Roman" w:cs="Simplified Arabic" w:hint="cs"/>
          <w:sz w:val="22"/>
          <w:rtl/>
          <w:lang w:eastAsia="en-CA"/>
        </w:rPr>
        <w:t xml:space="preserve"> وراء</w:t>
      </w:r>
      <w:r w:rsidRPr="00DE4C6F">
        <w:rPr>
          <w:rFonts w:eastAsia="Times New Roman" w:cs="Simplified Arabic"/>
          <w:sz w:val="22"/>
          <w:rtl/>
          <w:lang w:eastAsia="en-CA"/>
        </w:rPr>
        <w:t xml:space="preserve"> </w:t>
      </w:r>
      <w:r>
        <w:rPr>
          <w:rFonts w:eastAsia="Times New Roman" w:cs="Simplified Arabic" w:hint="cs"/>
          <w:sz w:val="22"/>
          <w:rtl/>
          <w:lang w:eastAsia="en-CA"/>
        </w:rPr>
        <w:t>ا</w:t>
      </w:r>
      <w:r>
        <w:rPr>
          <w:rFonts w:eastAsia="Times New Roman" w:cs="Simplified Arabic"/>
          <w:sz w:val="22"/>
          <w:rtl/>
          <w:lang w:eastAsia="en-CA"/>
        </w:rPr>
        <w:t>ل</w:t>
      </w:r>
      <w:r>
        <w:rPr>
          <w:rFonts w:eastAsia="Times New Roman" w:cs="Simplified Arabic" w:hint="cs"/>
          <w:sz w:val="22"/>
          <w:rtl/>
          <w:lang w:eastAsia="en-CA"/>
        </w:rPr>
        <w:t>و</w:t>
      </w:r>
      <w:r w:rsidRPr="00DE4C6F">
        <w:rPr>
          <w:rFonts w:eastAsia="Times New Roman" w:cs="Simplified Arabic"/>
          <w:sz w:val="22"/>
          <w:rtl/>
          <w:lang w:eastAsia="en-CA"/>
        </w:rPr>
        <w:t xml:space="preserve">صول </w:t>
      </w:r>
      <w:r>
        <w:rPr>
          <w:rFonts w:eastAsia="Times New Roman" w:cs="Simplified Arabic" w:hint="cs"/>
          <w:sz w:val="22"/>
          <w:rtl/>
          <w:lang w:eastAsia="en-CA"/>
        </w:rPr>
        <w:t>إلى</w:t>
      </w:r>
      <w:r w:rsidRPr="00DE4C6F">
        <w:rPr>
          <w:rFonts w:eastAsia="Times New Roman" w:cs="Simplified Arabic"/>
          <w:sz w:val="22"/>
          <w:rtl/>
          <w:lang w:eastAsia="en-CA"/>
        </w:rPr>
        <w:t xml:space="preserve"> أموال مرفق البيئة العالمية واستخدامها </w:t>
      </w:r>
      <w:r>
        <w:rPr>
          <w:rFonts w:eastAsia="Times New Roman" w:cs="Simplified Arabic" w:hint="cs"/>
          <w:sz w:val="22"/>
          <w:rtl/>
          <w:lang w:eastAsia="en-CA"/>
        </w:rPr>
        <w:t>والعوائق</w:t>
      </w:r>
      <w:r w:rsidRPr="00DE4C6F">
        <w:rPr>
          <w:rFonts w:eastAsia="Times New Roman" w:cs="Simplified Arabic"/>
          <w:sz w:val="22"/>
          <w:rtl/>
          <w:lang w:eastAsia="en-CA"/>
        </w:rPr>
        <w:t xml:space="preserve"> المحتملة </w:t>
      </w:r>
      <w:r>
        <w:rPr>
          <w:rFonts w:eastAsia="Times New Roman" w:cs="Simplified Arabic" w:hint="cs"/>
          <w:sz w:val="22"/>
          <w:rtl/>
          <w:lang w:eastAsia="en-CA"/>
        </w:rPr>
        <w:t>التي تواجه</w:t>
      </w:r>
      <w:r w:rsidRPr="00DE4C6F">
        <w:rPr>
          <w:rFonts w:eastAsia="Times New Roman" w:cs="Simplified Arabic"/>
          <w:sz w:val="22"/>
          <w:rtl/>
          <w:lang w:eastAsia="en-CA"/>
        </w:rPr>
        <w:t xml:space="preserve"> التعاون الإقليمي</w:t>
      </w:r>
      <w:r>
        <w:rPr>
          <w:rFonts w:eastAsia="Times New Roman" w:cs="Simplified Arabic" w:hint="cs"/>
          <w:sz w:val="22"/>
          <w:rtl/>
          <w:lang w:eastAsia="en-CA" w:bidi="ar-EG"/>
        </w:rPr>
        <w:t>.</w:t>
      </w:r>
    </w:p>
    <w:p w14:paraId="70ECDD6C" w14:textId="326F4339" w:rsidR="00DE4C6F" w:rsidRPr="00DE4C6F" w:rsidRDefault="00DE4C6F" w:rsidP="00DE4C6F">
      <w:pPr>
        <w:numPr>
          <w:ilvl w:val="0"/>
          <w:numId w:val="36"/>
        </w:numPr>
        <w:spacing w:after="120" w:line="216" w:lineRule="auto"/>
        <w:ind w:firstLine="0"/>
        <w:jc w:val="both"/>
        <w:rPr>
          <w:rFonts w:eastAsia="Times New Roman" w:cs="Simplified Arabic"/>
          <w:sz w:val="22"/>
          <w:lang w:val="en-GB" w:eastAsia="en-CA"/>
        </w:rPr>
      </w:pPr>
      <w:r w:rsidRPr="00DE4C6F">
        <w:rPr>
          <w:rFonts w:eastAsia="Times New Roman" w:cs="Simplified Arabic"/>
          <w:sz w:val="22"/>
          <w:rtl/>
          <w:lang w:val="en-GB" w:eastAsia="en-CA"/>
        </w:rPr>
        <w:t>وسيكون معروضا على الهيئة الفرعية مذكرة من الأمانة، وحسب الاقتضاء، إضافات، فضلا عن التقرير الأولي لمجلس مرفق البيئة العالمية، الذي سيغطي، ضمن جملة أمور، إنشاء وتشغيل صندوق الإطار العالمي للتنوع البيولوجي</w:t>
      </w:r>
      <w:r>
        <w:rPr>
          <w:rFonts w:eastAsia="Times New Roman" w:cs="Simplified Arabic" w:hint="cs"/>
          <w:sz w:val="22"/>
          <w:rtl/>
          <w:lang w:eastAsia="en-CA"/>
        </w:rPr>
        <w:t xml:space="preserve">. </w:t>
      </w:r>
      <w:r w:rsidRPr="00DE4C6F">
        <w:rPr>
          <w:rFonts w:eastAsia="Times New Roman" w:cs="Simplified Arabic"/>
          <w:sz w:val="22"/>
          <w:rtl/>
          <w:lang w:eastAsia="en-CA"/>
        </w:rPr>
        <w:t xml:space="preserve">ومن المتوقع أن تعتمد الهيئة الفرعية توصيات لكي ينظر فيها مؤتمر الأطراف في اجتماعه السادس عشر، وحسب الاقتضاء، مؤتمر الأطراف العامل كاجتماع للأطراف في بروتوكول </w:t>
      </w:r>
      <w:proofErr w:type="spellStart"/>
      <w:r w:rsidRPr="00DE4C6F">
        <w:rPr>
          <w:rFonts w:eastAsia="Times New Roman" w:cs="Simplified Arabic"/>
          <w:sz w:val="22"/>
          <w:rtl/>
          <w:lang w:eastAsia="en-CA"/>
        </w:rPr>
        <w:t>قرطاجنة</w:t>
      </w:r>
      <w:proofErr w:type="spellEnd"/>
      <w:r w:rsidRPr="00DE4C6F">
        <w:rPr>
          <w:rFonts w:eastAsia="Times New Roman" w:cs="Simplified Arabic"/>
          <w:sz w:val="22"/>
          <w:rtl/>
          <w:lang w:eastAsia="en-CA"/>
        </w:rPr>
        <w:t xml:space="preserve"> في اجتماعه الحادي عشر، ومؤتمر الأطراف العامل كاجتماع للأطراف في بروتوكول </w:t>
      </w:r>
      <w:proofErr w:type="spellStart"/>
      <w:r w:rsidRPr="00DE4C6F">
        <w:rPr>
          <w:rFonts w:eastAsia="Times New Roman" w:cs="Simplified Arabic"/>
          <w:sz w:val="22"/>
          <w:rtl/>
          <w:lang w:eastAsia="en-CA"/>
        </w:rPr>
        <w:t>ناغويا</w:t>
      </w:r>
      <w:proofErr w:type="spellEnd"/>
      <w:r w:rsidRPr="00DE4C6F">
        <w:rPr>
          <w:rFonts w:eastAsia="Times New Roman" w:cs="Simplified Arabic"/>
          <w:sz w:val="22"/>
          <w:rtl/>
          <w:lang w:eastAsia="en-CA"/>
        </w:rPr>
        <w:t xml:space="preserve"> في اجتماعه الخامس، بشأن: (أ) إرشادات لمرفق البيئة العالمية، بما في ذلك بشأن إطار لأولويات البرامج مستمر لأربع سنوات، والاحتياجات من التمويل وصندوق الإطار العالمي للتنوع البيولوجي؛</w:t>
      </w:r>
      <w:r>
        <w:rPr>
          <w:rFonts w:eastAsia="Times New Roman" w:cs="Simplified Arabic" w:hint="cs"/>
          <w:sz w:val="22"/>
          <w:rtl/>
          <w:lang w:eastAsia="en-CA"/>
        </w:rPr>
        <w:t xml:space="preserve"> </w:t>
      </w:r>
      <w:r w:rsidRPr="00DE4C6F">
        <w:rPr>
          <w:rFonts w:eastAsia="Times New Roman" w:cs="Simplified Arabic"/>
          <w:sz w:val="22"/>
          <w:rtl/>
          <w:lang w:eastAsia="en-CA"/>
        </w:rPr>
        <w:t>(ب) أي مسائل أخرى ذات صلة تتعلق بالآلية المالية، بما في ذلك في ضوء نتائج الاستعراض السادس لفعاليتها</w:t>
      </w:r>
      <w:r>
        <w:rPr>
          <w:rFonts w:eastAsia="Times New Roman" w:cs="Simplified Arabic" w:hint="cs"/>
          <w:sz w:val="22"/>
          <w:rtl/>
          <w:lang w:eastAsia="en-CA"/>
        </w:rPr>
        <w:t>.</w:t>
      </w:r>
    </w:p>
    <w:p w14:paraId="58B16ED4" w14:textId="3DA334F8" w:rsidR="00DE4C6F" w:rsidRDefault="00DE4C6F" w:rsidP="00DE4C6F">
      <w:pPr>
        <w:tabs>
          <w:tab w:val="left" w:pos="1080"/>
        </w:tabs>
        <w:spacing w:after="120" w:line="216" w:lineRule="auto"/>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lastRenderedPageBreak/>
        <w:t>البند 5</w:t>
      </w:r>
      <w:r w:rsidRPr="000D11A1">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بناء القدرات وتنمية القدرات، والتعاون التقني والعلمي، وآلية غرفة تبادل المعلومات، وإدارة المعارف بموجب الاتفاقية وبروتوكوليها</w:t>
      </w:r>
    </w:p>
    <w:p w14:paraId="29F5B274" w14:textId="7461F26F" w:rsidR="00DE4C6F" w:rsidRDefault="00DE4C6F" w:rsidP="00DE4C6F">
      <w:pPr>
        <w:tabs>
          <w:tab w:val="left" w:pos="1080"/>
        </w:tabs>
        <w:spacing w:after="120" w:line="216" w:lineRule="auto"/>
        <w:ind w:left="720" w:hanging="720"/>
        <w:jc w:val="both"/>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(أ)</w:t>
      </w:r>
      <w:r>
        <w:rPr>
          <w:rFonts w:ascii="Simplified Arabic" w:eastAsia="Times New Roman" w:hAnsi="Simplified Arabic" w:cs="Simplified Arabic"/>
          <w:b/>
          <w:bCs/>
          <w:sz w:val="28"/>
          <w:szCs w:val="28"/>
          <w:rtl/>
          <w:lang w:val="en-US" w:eastAsia="en-CA"/>
        </w:rPr>
        <w:tab/>
      </w:r>
      <w:r>
        <w:rPr>
          <w:rFonts w:ascii="Simplified Arabic" w:eastAsia="Times New Roman" w:hAnsi="Simplified Arabic" w:cs="Simplified Arabic" w:hint="cs"/>
          <w:b/>
          <w:bCs/>
          <w:sz w:val="28"/>
          <w:szCs w:val="28"/>
          <w:rtl/>
          <w:lang w:val="en-US" w:eastAsia="en-CA"/>
        </w:rPr>
        <w:t>بناء القدرات وتنمية القدرات، والتعاون التقني والعلمي، وآلية غرفة تبادل المعلومات، وإدارة المعارف</w:t>
      </w:r>
    </w:p>
    <w:p w14:paraId="16882B24" w14:textId="5CCA9A55" w:rsidR="00DE4C6F" w:rsidRPr="00DE4C6F" w:rsidRDefault="00DE4C6F" w:rsidP="00DE4C6F">
      <w:pPr>
        <w:keepNext/>
        <w:keepLines/>
        <w:spacing w:after="120" w:line="216" w:lineRule="auto"/>
        <w:ind w:left="720"/>
        <w:jc w:val="both"/>
        <w:rPr>
          <w:rFonts w:eastAsia="Times New Roman" w:cs="Simplified Arabic"/>
          <w:i/>
          <w:iCs/>
          <w:sz w:val="22"/>
          <w:rtl/>
          <w:lang w:eastAsia="en-CA" w:bidi="ar-EG"/>
        </w:rPr>
      </w:pPr>
      <w:r w:rsidRPr="00DE4C6F">
        <w:rPr>
          <w:rFonts w:eastAsia="Times New Roman" w:cs="Simplified Arabic"/>
          <w:i/>
          <w:iCs/>
          <w:sz w:val="22"/>
          <w:rtl/>
          <w:lang w:eastAsia="en-CA" w:bidi="ar-EG"/>
        </w:rPr>
        <w:t>بناء القدرات وتنمية القدرات، والتعاون التقني والعلمي</w:t>
      </w:r>
    </w:p>
    <w:p w14:paraId="71729F25" w14:textId="62DE6953" w:rsidR="00DE4C6F" w:rsidRPr="008F5DFA" w:rsidRDefault="00DE4C6F" w:rsidP="0097755B">
      <w:pPr>
        <w:numPr>
          <w:ilvl w:val="0"/>
          <w:numId w:val="36"/>
        </w:numPr>
        <w:spacing w:after="120" w:line="216" w:lineRule="auto"/>
        <w:ind w:firstLine="0"/>
        <w:jc w:val="both"/>
        <w:rPr>
          <w:rFonts w:eastAsia="Times New Roman" w:cs="Simplified Arabic"/>
          <w:sz w:val="22"/>
          <w:lang w:val="en-GB" w:eastAsia="en-CA"/>
        </w:rPr>
      </w:pPr>
      <w:r w:rsidRPr="00DE4C6F">
        <w:rPr>
          <w:rFonts w:eastAsia="Times New Roman" w:cs="Simplified Arabic"/>
          <w:sz w:val="22"/>
          <w:rtl/>
          <w:lang w:val="en-GB" w:eastAsia="en-CA"/>
        </w:rPr>
        <w:t xml:space="preserve">اعتمد مؤتمر الأطراف، بموجب الفقرة 1 من مقرره </w:t>
      </w:r>
      <w:hyperlink r:id="rId19" w:history="1">
        <w:r w:rsidRPr="00527E76">
          <w:rPr>
            <w:rStyle w:val="Hyperlink"/>
            <w:rFonts w:ascii="Times New Roman" w:eastAsia="Times New Roman" w:hAnsi="Times New Roman" w:cs="Simplified Arabic"/>
            <w:color w:val="0000FF"/>
            <w:sz w:val="22"/>
            <w:u w:val="single"/>
            <w:rtl/>
            <w:lang w:val="en-GB" w:eastAsia="en-CA"/>
          </w:rPr>
          <w:t>15/8</w:t>
        </w:r>
      </w:hyperlink>
      <w:r w:rsidRPr="00DE4C6F">
        <w:rPr>
          <w:rFonts w:eastAsia="Times New Roman" w:cs="Simplified Arabic"/>
          <w:sz w:val="22"/>
          <w:rtl/>
          <w:lang w:val="en-GB" w:eastAsia="en-CA"/>
        </w:rPr>
        <w:t xml:space="preserve">، الإطار الاستراتيجي الطويل الأجل لبناء القدرات وتنمية القدرات </w:t>
      </w:r>
      <w:r>
        <w:rPr>
          <w:rFonts w:eastAsia="Times New Roman" w:cs="Simplified Arabic" w:hint="cs"/>
          <w:sz w:val="22"/>
          <w:rtl/>
          <w:lang w:val="en-GB" w:eastAsia="en-CA"/>
        </w:rPr>
        <w:t xml:space="preserve">من أجل </w:t>
      </w:r>
      <w:r w:rsidRPr="00DE4C6F">
        <w:rPr>
          <w:rFonts w:eastAsia="Times New Roman" w:cs="Simplified Arabic"/>
          <w:sz w:val="22"/>
          <w:rtl/>
          <w:lang w:val="en-GB" w:eastAsia="en-CA"/>
        </w:rPr>
        <w:t xml:space="preserve">دعم الأولويات التي حددتها الأطراف في استراتيجياتها وخطط عملها الوطنية للتنوع البيولوجي </w:t>
      </w:r>
      <w:r>
        <w:rPr>
          <w:rFonts w:eastAsia="Times New Roman" w:cs="Simplified Arabic" w:hint="cs"/>
          <w:sz w:val="22"/>
          <w:rtl/>
          <w:lang w:val="en-GB" w:eastAsia="en-CA"/>
        </w:rPr>
        <w:t xml:space="preserve">من أجل </w:t>
      </w:r>
      <w:r w:rsidRPr="00DE4C6F">
        <w:rPr>
          <w:rFonts w:eastAsia="Times New Roman" w:cs="Simplified Arabic"/>
          <w:sz w:val="22"/>
          <w:rtl/>
          <w:lang w:val="en-GB" w:eastAsia="en-CA"/>
        </w:rPr>
        <w:t xml:space="preserve">تنفيذ إطار </w:t>
      </w:r>
      <w:proofErr w:type="spellStart"/>
      <w:r w:rsidRPr="00DE4C6F">
        <w:rPr>
          <w:rFonts w:eastAsia="Times New Roman" w:cs="Simplified Arabic"/>
          <w:sz w:val="22"/>
          <w:rtl/>
          <w:lang w:val="en-GB" w:eastAsia="en-CA"/>
        </w:rPr>
        <w:t>كونمينغ</w:t>
      </w:r>
      <w:proofErr w:type="spellEnd"/>
      <w:r w:rsidRPr="00DE4C6F">
        <w:rPr>
          <w:rFonts w:eastAsia="Times New Roman" w:cs="Simplified Arabic"/>
          <w:sz w:val="22"/>
          <w:rtl/>
          <w:lang w:val="en-GB" w:eastAsia="en-CA"/>
        </w:rPr>
        <w:t xml:space="preserve"> </w:t>
      </w:r>
      <w:r w:rsidR="0097755B">
        <w:rPr>
          <w:rFonts w:eastAsia="Times New Roman" w:cs="Simplified Arabic"/>
          <w:sz w:val="22"/>
          <w:rtl/>
          <w:lang w:val="en-GB" w:eastAsia="en-CA"/>
        </w:rPr>
        <w:noBreakHyphen/>
      </w:r>
      <w:r w:rsidRPr="00DE4C6F">
        <w:rPr>
          <w:rFonts w:eastAsia="Times New Roman" w:cs="Simplified Arabic"/>
          <w:sz w:val="22"/>
          <w:rtl/>
          <w:lang w:val="en-GB" w:eastAsia="en-CA"/>
        </w:rPr>
        <w:t xml:space="preserve"> مونتريال العالمي للتنوع البيولوجي، الوارد في المرفق الأول </w:t>
      </w:r>
      <w:r>
        <w:rPr>
          <w:rFonts w:eastAsia="Times New Roman" w:cs="Simplified Arabic" w:hint="cs"/>
          <w:sz w:val="22"/>
          <w:rtl/>
          <w:lang w:val="en-GB" w:eastAsia="en-CA"/>
        </w:rPr>
        <w:t>ل</w:t>
      </w:r>
      <w:r w:rsidRPr="00DE4C6F">
        <w:rPr>
          <w:rFonts w:eastAsia="Times New Roman" w:cs="Simplified Arabic"/>
          <w:sz w:val="22"/>
          <w:rtl/>
          <w:lang w:val="en-GB" w:eastAsia="en-CA"/>
        </w:rPr>
        <w:t>هذا المقرر</w:t>
      </w:r>
      <w:r>
        <w:rPr>
          <w:rFonts w:eastAsia="Times New Roman" w:cs="Simplified Arabic" w:hint="cs"/>
          <w:sz w:val="22"/>
          <w:rtl/>
          <w:lang w:eastAsia="en-CA"/>
        </w:rPr>
        <w:t>. وفي الفقرة</w:t>
      </w:r>
      <w:r>
        <w:rPr>
          <w:rFonts w:eastAsia="Times New Roman" w:cs="Simplified Arabic" w:hint="eastAsia"/>
          <w:sz w:val="22"/>
          <w:rtl/>
          <w:lang w:eastAsia="en-CA"/>
        </w:rPr>
        <w:t> </w:t>
      </w:r>
      <w:r>
        <w:rPr>
          <w:rFonts w:eastAsia="Times New Roman" w:cs="Simplified Arabic" w:hint="cs"/>
          <w:sz w:val="22"/>
          <w:rtl/>
          <w:lang w:eastAsia="en-CA"/>
        </w:rPr>
        <w:t xml:space="preserve">24 من نفس المقرر، </w:t>
      </w:r>
      <w:r w:rsidR="008F5DFA">
        <w:rPr>
          <w:rFonts w:eastAsia="Times New Roman" w:cs="Simplified Arabic" w:hint="cs"/>
          <w:sz w:val="22"/>
          <w:rtl/>
          <w:lang w:eastAsia="en-CA"/>
        </w:rPr>
        <w:t>أسس</w:t>
      </w:r>
      <w:r>
        <w:rPr>
          <w:rFonts w:eastAsia="Times New Roman" w:cs="Simplified Arabic" w:hint="cs"/>
          <w:sz w:val="22"/>
          <w:rtl/>
          <w:lang w:eastAsia="en-CA"/>
        </w:rPr>
        <w:t xml:space="preserve"> مؤتمر </w:t>
      </w:r>
      <w:r w:rsidRPr="00DE4C6F">
        <w:rPr>
          <w:rFonts w:eastAsia="Times New Roman" w:cs="Simplified Arabic"/>
          <w:sz w:val="22"/>
          <w:rtl/>
          <w:lang w:eastAsia="en-CA"/>
        </w:rPr>
        <w:t>الأطراف فريقا استشاريا غير رسمي معنيا بالتعاون التقني والعلمي</w:t>
      </w:r>
      <w:r w:rsidR="008F5DFA">
        <w:rPr>
          <w:rFonts w:eastAsia="Times New Roman" w:cs="Simplified Arabic" w:hint="cs"/>
          <w:sz w:val="22"/>
          <w:rtl/>
          <w:lang w:eastAsia="en-CA"/>
        </w:rPr>
        <w:t>،</w:t>
      </w:r>
      <w:r w:rsidRPr="00DE4C6F">
        <w:rPr>
          <w:rFonts w:eastAsia="Times New Roman" w:cs="Simplified Arabic"/>
          <w:sz w:val="22"/>
          <w:rtl/>
          <w:lang w:eastAsia="en-CA"/>
        </w:rPr>
        <w:t xml:space="preserve"> لإسداء المشورة الاستراتيجية بشأن التدابير</w:t>
      </w:r>
      <w:r w:rsidR="008F5DFA" w:rsidRPr="008F5DFA">
        <w:rPr>
          <w:rFonts w:eastAsia="Times New Roman" w:cs="Simplified Arabic"/>
          <w:sz w:val="22"/>
          <w:rtl/>
          <w:lang w:eastAsia="en-CA"/>
        </w:rPr>
        <w:t xml:space="preserve"> </w:t>
      </w:r>
      <w:r w:rsidR="008F5DFA" w:rsidRPr="00DE4C6F">
        <w:rPr>
          <w:rFonts w:eastAsia="Times New Roman" w:cs="Simplified Arabic"/>
          <w:sz w:val="22"/>
          <w:rtl/>
          <w:lang w:eastAsia="en-CA"/>
        </w:rPr>
        <w:t>العملية</w:t>
      </w:r>
      <w:r w:rsidRPr="00DE4C6F">
        <w:rPr>
          <w:rFonts w:eastAsia="Times New Roman" w:cs="Simplified Arabic"/>
          <w:sz w:val="22"/>
          <w:rtl/>
          <w:lang w:eastAsia="en-CA"/>
        </w:rPr>
        <w:t xml:space="preserve"> والأدوات والفرص لتعزيز وتيسير التعاون التقني والعلمي وفقا للاختصاصات الواردة في المرفق الثالث ل</w:t>
      </w:r>
      <w:r w:rsidR="008F5DFA">
        <w:rPr>
          <w:rFonts w:eastAsia="Times New Roman" w:cs="Simplified Arabic" w:hint="cs"/>
          <w:sz w:val="22"/>
          <w:rtl/>
          <w:lang w:eastAsia="en-CA"/>
        </w:rPr>
        <w:t>هذا ا</w:t>
      </w:r>
      <w:r w:rsidRPr="00DE4C6F">
        <w:rPr>
          <w:rFonts w:eastAsia="Times New Roman" w:cs="Simplified Arabic"/>
          <w:sz w:val="22"/>
          <w:rtl/>
          <w:lang w:eastAsia="en-CA"/>
        </w:rPr>
        <w:t>لمقرر</w:t>
      </w:r>
      <w:r>
        <w:rPr>
          <w:rFonts w:eastAsia="Times New Roman" w:cs="Simplified Arabic" w:hint="cs"/>
          <w:sz w:val="22"/>
          <w:rtl/>
          <w:lang w:eastAsia="en-CA"/>
        </w:rPr>
        <w:t>.</w:t>
      </w:r>
    </w:p>
    <w:p w14:paraId="1DC74DDE" w14:textId="34EA5A50" w:rsidR="008F5DFA" w:rsidRPr="00527E76" w:rsidRDefault="008F5DFA" w:rsidP="00527E76">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eastAsia="en-CA"/>
        </w:rPr>
        <w:t xml:space="preserve">وفي الفقرة 25 من نفس المقرر، أنشأ </w:t>
      </w:r>
      <w:r w:rsidRPr="008F5DFA">
        <w:rPr>
          <w:rFonts w:eastAsia="Times New Roman" w:cs="Simplified Arabic"/>
          <w:sz w:val="22"/>
          <w:rtl/>
          <w:lang w:eastAsia="en-CA"/>
        </w:rPr>
        <w:t xml:space="preserve">مؤتمر الأطراف آلية تتألف من شبكة من مراكز دعم التعاون التقني والعلمي الإقليمية و/أو دون الإقليمية يتولى تنسيقها على </w:t>
      </w:r>
      <w:r w:rsidR="00527E76">
        <w:rPr>
          <w:rFonts w:eastAsia="Times New Roman" w:cs="Simplified Arabic" w:hint="cs"/>
          <w:sz w:val="22"/>
          <w:rtl/>
          <w:lang w:eastAsia="en-CA"/>
        </w:rPr>
        <w:t>المستوى</w:t>
      </w:r>
      <w:r w:rsidRPr="008F5DFA">
        <w:rPr>
          <w:rFonts w:eastAsia="Times New Roman" w:cs="Simplified Arabic"/>
          <w:sz w:val="22"/>
          <w:rtl/>
          <w:lang w:eastAsia="en-CA"/>
        </w:rPr>
        <w:t xml:space="preserve"> العالمي كيان تنسيق عالمي، على النح</w:t>
      </w:r>
      <w:r>
        <w:rPr>
          <w:rFonts w:eastAsia="Times New Roman" w:cs="Simplified Arabic"/>
          <w:sz w:val="22"/>
          <w:rtl/>
          <w:lang w:eastAsia="en-CA"/>
        </w:rPr>
        <w:t xml:space="preserve">و المبين في المرفق الثاني </w:t>
      </w:r>
      <w:r w:rsidR="00527E76">
        <w:rPr>
          <w:rFonts w:eastAsia="Times New Roman" w:cs="Simplified Arabic" w:hint="cs"/>
          <w:sz w:val="22"/>
          <w:rtl/>
          <w:lang w:eastAsia="en-CA"/>
        </w:rPr>
        <w:t>لهذا المقرر</w:t>
      </w:r>
      <w:r>
        <w:rPr>
          <w:rFonts w:eastAsia="Times New Roman" w:cs="Simplified Arabic" w:hint="cs"/>
          <w:sz w:val="22"/>
          <w:rtl/>
          <w:lang w:eastAsia="en-CA"/>
        </w:rPr>
        <w:t>.</w:t>
      </w:r>
      <w:r w:rsidR="00527E76">
        <w:rPr>
          <w:rFonts w:eastAsia="Times New Roman" w:cs="Simplified Arabic" w:hint="cs"/>
          <w:sz w:val="22"/>
          <w:rtl/>
          <w:lang w:eastAsia="en-CA"/>
        </w:rPr>
        <w:t xml:space="preserve"> وقرر أيضاً </w:t>
      </w:r>
      <w:r w:rsidR="00527E76" w:rsidRPr="00527E76">
        <w:rPr>
          <w:rFonts w:eastAsia="Times New Roman" w:cs="Simplified Arabic"/>
          <w:sz w:val="22"/>
          <w:rtl/>
          <w:lang w:eastAsia="en-CA"/>
        </w:rPr>
        <w:t xml:space="preserve">أن تقوم الهيئة الفرعية </w:t>
      </w:r>
      <w:r w:rsidR="00527E76">
        <w:rPr>
          <w:rFonts w:eastAsia="Times New Roman" w:cs="Simplified Arabic" w:hint="cs"/>
          <w:sz w:val="22"/>
          <w:rtl/>
          <w:lang w:eastAsia="en-CA"/>
        </w:rPr>
        <w:t>بإعداد</w:t>
      </w:r>
      <w:r w:rsidR="00527E76" w:rsidRPr="00527E76">
        <w:rPr>
          <w:rFonts w:eastAsia="Times New Roman" w:cs="Simplified Arabic"/>
          <w:sz w:val="22"/>
          <w:rtl/>
          <w:lang w:eastAsia="en-CA"/>
        </w:rPr>
        <w:t xml:space="preserve"> طرائق تشغيل كيان التنسيق العالمي لكي ينظر فيها مؤتمر الأطراف في اجتماعه السادس عشر</w:t>
      </w:r>
      <w:r w:rsidR="00527E76">
        <w:rPr>
          <w:rFonts w:eastAsia="Times New Roman" w:cs="Simplified Arabic" w:hint="cs"/>
          <w:sz w:val="22"/>
          <w:rtl/>
          <w:lang w:eastAsia="en-CA"/>
        </w:rPr>
        <w:t xml:space="preserve"> (الفقرة 27).</w:t>
      </w:r>
    </w:p>
    <w:p w14:paraId="1D979112" w14:textId="1AA4FA03" w:rsidR="00527E76" w:rsidRPr="00527E76" w:rsidRDefault="00527E76" w:rsidP="00527E76">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eastAsia="en-CA"/>
        </w:rPr>
        <w:t xml:space="preserve">وفي المقرر نفسه، طلب </w:t>
      </w:r>
      <w:r w:rsidRPr="00527E76">
        <w:rPr>
          <w:rFonts w:eastAsia="Times New Roman" w:cs="Simplified Arabic"/>
          <w:sz w:val="22"/>
          <w:rtl/>
          <w:lang w:eastAsia="en-CA"/>
        </w:rPr>
        <w:t xml:space="preserve">مؤتمر الأطراف إلى الفريق الاستشاري غير الرسمي المعني بالتعاون التقني والعلمي أن يعد توصيات بشأن كيفية رصد التقدم المحرز </w:t>
      </w:r>
      <w:r>
        <w:rPr>
          <w:rFonts w:eastAsia="Times New Roman" w:cs="Simplified Arabic" w:hint="cs"/>
          <w:sz w:val="22"/>
          <w:rtl/>
          <w:lang w:eastAsia="en-CA"/>
        </w:rPr>
        <w:t>مقابل</w:t>
      </w:r>
      <w:r w:rsidRPr="00527E76">
        <w:rPr>
          <w:rFonts w:eastAsia="Times New Roman" w:cs="Simplified Arabic"/>
          <w:sz w:val="22"/>
          <w:rtl/>
          <w:lang w:eastAsia="en-CA"/>
        </w:rPr>
        <w:t xml:space="preserve"> الإطار الاستراتيجي الطويل الأجل لبناء القدرات </w:t>
      </w:r>
      <w:r>
        <w:rPr>
          <w:rFonts w:eastAsia="Times New Roman" w:cs="Simplified Arabic" w:hint="cs"/>
          <w:sz w:val="22"/>
          <w:rtl/>
          <w:lang w:eastAsia="en-CA"/>
        </w:rPr>
        <w:t>وتنمية القدرات</w:t>
      </w:r>
      <w:r w:rsidRPr="00527E76">
        <w:rPr>
          <w:rFonts w:eastAsia="Times New Roman" w:cs="Simplified Arabic"/>
          <w:sz w:val="22"/>
          <w:rtl/>
          <w:lang w:eastAsia="en-CA"/>
        </w:rPr>
        <w:t xml:space="preserve"> وآلية </w:t>
      </w:r>
      <w:r>
        <w:rPr>
          <w:rFonts w:eastAsia="Times New Roman" w:cs="Simplified Arabic" w:hint="cs"/>
          <w:sz w:val="22"/>
          <w:rtl/>
          <w:lang w:eastAsia="en-CA"/>
        </w:rPr>
        <w:t>ل</w:t>
      </w:r>
      <w:r w:rsidRPr="00527E76">
        <w:rPr>
          <w:rFonts w:eastAsia="Times New Roman" w:cs="Simplified Arabic"/>
          <w:sz w:val="22"/>
          <w:rtl/>
          <w:lang w:eastAsia="en-CA"/>
        </w:rPr>
        <w:t>تعزيز التعاون التقني والعلمي، ل</w:t>
      </w:r>
      <w:r>
        <w:rPr>
          <w:rFonts w:eastAsia="Times New Roman" w:cs="Simplified Arabic" w:hint="cs"/>
          <w:sz w:val="22"/>
          <w:rtl/>
          <w:lang w:eastAsia="en-CA"/>
        </w:rPr>
        <w:t xml:space="preserve">كي </w:t>
      </w:r>
      <w:r w:rsidRPr="00527E76">
        <w:rPr>
          <w:rFonts w:eastAsia="Times New Roman" w:cs="Simplified Arabic"/>
          <w:sz w:val="22"/>
          <w:rtl/>
          <w:lang w:eastAsia="en-CA"/>
        </w:rPr>
        <w:t>تنظر فيها الهيئة الفرعية للتنفيذ في اجتماعها الرابع</w:t>
      </w:r>
      <w:r>
        <w:rPr>
          <w:rFonts w:eastAsia="Times New Roman" w:cs="Simplified Arabic" w:hint="cs"/>
          <w:sz w:val="22"/>
          <w:rtl/>
          <w:lang w:eastAsia="en-CA"/>
        </w:rPr>
        <w:t xml:space="preserve"> (الفقرة 31).</w:t>
      </w:r>
    </w:p>
    <w:p w14:paraId="461806F4" w14:textId="7AA3ADA0" w:rsidR="00527E76" w:rsidRPr="00527E76" w:rsidRDefault="00527E76" w:rsidP="00527E76">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eastAsia="en-CA"/>
        </w:rPr>
        <w:t xml:space="preserve">وطلب مؤتمر الأطراف </w:t>
      </w:r>
      <w:r w:rsidRPr="00527E76">
        <w:rPr>
          <w:rFonts w:eastAsia="Times New Roman" w:cs="Simplified Arabic"/>
          <w:sz w:val="22"/>
          <w:rtl/>
          <w:lang w:eastAsia="en-CA"/>
        </w:rPr>
        <w:t>أيضا، في مقرره 15/8، إلى الأمينة التنفيذية أن تقوم، بالتشاور مع مكتب مؤتمر الأطراف، بتنفيذ عملية، يرد وصفها في الفقرة 32 (ب) من المقرر، لاختيار الكيانات والمنظمات لاستضافة مراكز الدعم الإقليمية و/أو دون الإقليمية لتعزيز وتيسير التعاون التقني والعلمي</w:t>
      </w:r>
      <w:r>
        <w:rPr>
          <w:rFonts w:eastAsia="Times New Roman" w:cs="Simplified Arabic" w:hint="cs"/>
          <w:sz w:val="22"/>
          <w:rtl/>
          <w:lang w:eastAsia="en-CA"/>
        </w:rPr>
        <w:t>. وطلب إلى الأمينة التنفيذية أيضا أن تقدم تقريرا عن عمل الفريق الاستشاري غير الرسمي لكي تنظر فيه الهيئة الفرعية في اجتماع يُعقد قبل الاجتماع السادس</w:t>
      </w:r>
      <w:r>
        <w:rPr>
          <w:rFonts w:eastAsia="Times New Roman" w:cs="Simplified Arabic" w:hint="eastAsia"/>
          <w:sz w:val="22"/>
          <w:rtl/>
          <w:lang w:eastAsia="en-CA"/>
        </w:rPr>
        <w:t> </w:t>
      </w:r>
      <w:r>
        <w:rPr>
          <w:rFonts w:eastAsia="Times New Roman" w:cs="Simplified Arabic" w:hint="cs"/>
          <w:sz w:val="22"/>
          <w:rtl/>
          <w:lang w:eastAsia="en-CA"/>
        </w:rPr>
        <w:t>عشر لمؤتمر الأطراف (الفقرة 32 (ك)).</w:t>
      </w:r>
    </w:p>
    <w:p w14:paraId="7448D0C7" w14:textId="5DFF71B7" w:rsidR="00527E76" w:rsidRPr="00527E76" w:rsidRDefault="00527E76" w:rsidP="00527E76">
      <w:pPr>
        <w:numPr>
          <w:ilvl w:val="0"/>
          <w:numId w:val="36"/>
        </w:numPr>
        <w:spacing w:after="120" w:line="216" w:lineRule="auto"/>
        <w:ind w:firstLine="0"/>
        <w:jc w:val="both"/>
        <w:rPr>
          <w:rFonts w:eastAsia="Times New Roman" w:cs="Simplified Arabic"/>
          <w:sz w:val="22"/>
          <w:lang w:val="en-GB" w:eastAsia="en-CA"/>
        </w:rPr>
      </w:pPr>
      <w:r w:rsidRPr="00527E76">
        <w:rPr>
          <w:rFonts w:eastAsia="Times New Roman" w:cs="Simplified Arabic"/>
          <w:sz w:val="22"/>
          <w:rtl/>
          <w:lang w:val="en-GB" w:eastAsia="en-CA"/>
        </w:rPr>
        <w:t>وسيكون معروضا أمام الهيئة الفرعية مذكرة من الأمانة بشأن إجراءات رصد الإطار الاستراتيجي الطويل الأجل لبناء القدرات وتنمية القدرات، والتقدم المحرز في اختيار المنظمات لاستضافة مراكز الدعم الإقليمية و/أو دون الإقليمية، والخيارات المتعلقة بطرائق تشغيل كيان التنسيق العالمي، أُعدت بمشورة من الفريق الاستشاري غير الرسمي</w:t>
      </w:r>
      <w:r>
        <w:rPr>
          <w:rFonts w:eastAsia="Times New Roman" w:cs="Simplified Arabic" w:hint="cs"/>
          <w:sz w:val="22"/>
          <w:rtl/>
          <w:lang w:val="en-GB" w:eastAsia="en-CA"/>
        </w:rPr>
        <w:t>.</w:t>
      </w:r>
      <w:r w:rsidRPr="00AB5C13">
        <w:rPr>
          <w:rFonts w:ascii="Simplified Arabic" w:eastAsia="Times New Roman" w:hAnsi="Simplified Arabic" w:cs="Simplified Arabic"/>
          <w:color w:val="333333"/>
          <w:vertAlign w:val="superscript"/>
          <w:rtl/>
          <w:lang w:val="en-CA" w:eastAsia="en-CA"/>
        </w:rPr>
        <w:footnoteReference w:id="5"/>
      </w:r>
      <w:r>
        <w:rPr>
          <w:rFonts w:eastAsia="Times New Roman" w:cs="Simplified Arabic" w:hint="cs"/>
          <w:sz w:val="22"/>
          <w:rtl/>
          <w:lang w:val="en-GB" w:eastAsia="en-CA"/>
        </w:rPr>
        <w:t xml:space="preserve"> </w:t>
      </w:r>
      <w:r w:rsidRPr="00527E76">
        <w:rPr>
          <w:rFonts w:eastAsia="Times New Roman" w:cs="Simplified Arabic"/>
          <w:sz w:val="22"/>
          <w:rtl/>
          <w:lang w:val="en-GB" w:eastAsia="en-CA"/>
        </w:rPr>
        <w:t>ومن المتوقع أن تعتمد الهيئة الفرعية توصية لكي ينظر فيها مؤتمر الأطراف في اجتماعه السادس عشر</w:t>
      </w:r>
      <w:r>
        <w:rPr>
          <w:rFonts w:eastAsia="Times New Roman" w:cs="Simplified Arabic" w:hint="cs"/>
          <w:sz w:val="22"/>
          <w:rtl/>
          <w:lang w:eastAsia="en-CA"/>
        </w:rPr>
        <w:t>.</w:t>
      </w:r>
    </w:p>
    <w:p w14:paraId="3615146C" w14:textId="04D849E8" w:rsidR="00527E76" w:rsidRPr="00527E76" w:rsidRDefault="00527E76" w:rsidP="00527E76">
      <w:pPr>
        <w:keepNext/>
        <w:keepLines/>
        <w:spacing w:after="120" w:line="216" w:lineRule="auto"/>
        <w:ind w:left="720"/>
        <w:jc w:val="both"/>
        <w:rPr>
          <w:rFonts w:eastAsia="Times New Roman" w:cs="Simplified Arabic"/>
          <w:i/>
          <w:iCs/>
          <w:sz w:val="22"/>
          <w:lang w:eastAsia="en-CA" w:bidi="ar-EG"/>
        </w:rPr>
      </w:pPr>
      <w:r w:rsidRPr="00E02B1C">
        <w:rPr>
          <w:rFonts w:eastAsia="Times New Roman" w:cs="Simplified Arabic" w:hint="cs"/>
          <w:i/>
          <w:iCs/>
          <w:sz w:val="22"/>
          <w:rtl/>
          <w:lang w:eastAsia="en-CA" w:bidi="ar-EG"/>
        </w:rPr>
        <w:lastRenderedPageBreak/>
        <w:t>آلية غرفة تبادل المعلومات</w:t>
      </w:r>
    </w:p>
    <w:p w14:paraId="2BBA5EC9" w14:textId="421846E5" w:rsidR="00527E76" w:rsidRPr="00170DE2" w:rsidRDefault="00170DE2" w:rsidP="00170DE2">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val="en-GB" w:eastAsia="en-CA"/>
        </w:rPr>
        <w:t xml:space="preserve">قرر مؤتمر الأطراف، في مقرره </w:t>
      </w:r>
      <w:hyperlink r:id="rId20" w:history="1">
        <w:r w:rsidRPr="00170DE2">
          <w:rPr>
            <w:rStyle w:val="Hyperlink"/>
            <w:rFonts w:ascii="Times New Roman" w:eastAsia="Times New Roman" w:hAnsi="Times New Roman" w:cs="Simplified Arabic" w:hint="cs"/>
            <w:color w:val="0000FF"/>
            <w:sz w:val="22"/>
            <w:u w:val="single"/>
            <w:rtl/>
            <w:lang w:val="en-GB" w:eastAsia="en-CA"/>
          </w:rPr>
          <w:t>15/16</w:t>
        </w:r>
      </w:hyperlink>
      <w:r>
        <w:rPr>
          <w:rFonts w:eastAsia="Times New Roman" w:cs="Simplified Arabic" w:hint="cs"/>
          <w:sz w:val="22"/>
          <w:rtl/>
          <w:lang w:val="en-GB" w:eastAsia="en-CA"/>
        </w:rPr>
        <w:t xml:space="preserve">، </w:t>
      </w:r>
      <w:r w:rsidRPr="00170DE2">
        <w:rPr>
          <w:rFonts w:eastAsia="Times New Roman" w:cs="Simplified Arabic"/>
          <w:sz w:val="22"/>
          <w:rtl/>
          <w:lang w:val="en-GB" w:eastAsia="en-CA"/>
        </w:rPr>
        <w:t>تمديد برنامج عمل آلية غرفة تبادل المعلومات للفترة 2021-2030 وتحديثه بما يتمشى مع الإطار والمقررات والآليات والاستراتيجيات ذات الصلة، لينظر فيه مؤتمر الأطراف في اجتماعه السادس عشر (الفقرة 6)</w:t>
      </w:r>
      <w:r>
        <w:rPr>
          <w:rFonts w:eastAsia="Times New Roman" w:cs="Simplified Arabic" w:hint="cs"/>
          <w:sz w:val="22"/>
          <w:rtl/>
          <w:lang w:eastAsia="en-CA"/>
        </w:rPr>
        <w:t xml:space="preserve">. </w:t>
      </w:r>
      <w:r w:rsidRPr="00170DE2">
        <w:rPr>
          <w:rFonts w:eastAsia="Times New Roman" w:cs="Simplified Arabic"/>
          <w:sz w:val="22"/>
          <w:rtl/>
          <w:lang w:eastAsia="en-CA"/>
        </w:rPr>
        <w:t>وطلب مؤتمر الأطراف إلى الأمينة التنفيذية أن تعد، بالتعاون مع الفريق الاستشاري غير الرسمي المعني بالتعاون التقني والعلم</w:t>
      </w:r>
      <w:r>
        <w:rPr>
          <w:rFonts w:eastAsia="Times New Roman" w:cs="Simplified Arabic"/>
          <w:sz w:val="22"/>
          <w:rtl/>
          <w:lang w:eastAsia="en-CA"/>
        </w:rPr>
        <w:t xml:space="preserve">ي، مقترحا لبرنامج عمل محدث وأن </w:t>
      </w:r>
      <w:r>
        <w:rPr>
          <w:rFonts w:eastAsia="Times New Roman" w:cs="Simplified Arabic" w:hint="cs"/>
          <w:sz w:val="22"/>
          <w:rtl/>
          <w:lang w:eastAsia="en-CA"/>
        </w:rPr>
        <w:t>ت</w:t>
      </w:r>
      <w:r w:rsidRPr="00170DE2">
        <w:rPr>
          <w:rFonts w:eastAsia="Times New Roman" w:cs="Simplified Arabic"/>
          <w:sz w:val="22"/>
          <w:rtl/>
          <w:lang w:eastAsia="en-CA"/>
        </w:rPr>
        <w:t>قدمه إلى الهيئة الفرعية للنظر فيه في اجتماعها الرابع و</w:t>
      </w:r>
      <w:r>
        <w:rPr>
          <w:rFonts w:eastAsia="Times New Roman" w:cs="Simplified Arabic" w:hint="cs"/>
          <w:sz w:val="22"/>
          <w:rtl/>
          <w:lang w:eastAsia="en-CA"/>
        </w:rPr>
        <w:t xml:space="preserve">إلى </w:t>
      </w:r>
      <w:r w:rsidRPr="00170DE2">
        <w:rPr>
          <w:rFonts w:eastAsia="Times New Roman" w:cs="Simplified Arabic"/>
          <w:sz w:val="22"/>
          <w:rtl/>
          <w:lang w:eastAsia="en-CA"/>
        </w:rPr>
        <w:t>مؤتمر الأطراف</w:t>
      </w:r>
      <w:r>
        <w:rPr>
          <w:rFonts w:eastAsia="Times New Roman" w:cs="Simplified Arabic" w:hint="cs"/>
          <w:sz w:val="22"/>
          <w:rtl/>
          <w:lang w:eastAsia="en-CA"/>
        </w:rPr>
        <w:t xml:space="preserve"> للنظر فيه</w:t>
      </w:r>
      <w:r w:rsidRPr="00170DE2">
        <w:rPr>
          <w:rFonts w:eastAsia="Times New Roman" w:cs="Simplified Arabic"/>
          <w:sz w:val="22"/>
          <w:rtl/>
          <w:lang w:eastAsia="en-CA"/>
        </w:rPr>
        <w:t xml:space="preserve"> في اجتماعه السادس عشر (الفقرة 9 (و))</w:t>
      </w:r>
      <w:r w:rsidRPr="00170DE2">
        <w:rPr>
          <w:rFonts w:eastAsia="Times New Roman" w:cs="Simplified Arabic"/>
          <w:sz w:val="22"/>
          <w:lang w:eastAsia="en-CA"/>
        </w:rPr>
        <w:t>.</w:t>
      </w:r>
    </w:p>
    <w:p w14:paraId="38649549" w14:textId="583B8ADB" w:rsidR="00170DE2" w:rsidRPr="00E02B1C" w:rsidRDefault="00E02B1C" w:rsidP="00E02B1C">
      <w:pPr>
        <w:numPr>
          <w:ilvl w:val="0"/>
          <w:numId w:val="36"/>
        </w:numPr>
        <w:spacing w:after="120" w:line="216" w:lineRule="auto"/>
        <w:ind w:firstLine="0"/>
        <w:jc w:val="both"/>
        <w:rPr>
          <w:rFonts w:eastAsia="Times New Roman" w:cs="Simplified Arabic"/>
          <w:sz w:val="22"/>
          <w:lang w:val="en-GB" w:eastAsia="en-CA"/>
        </w:rPr>
      </w:pPr>
      <w:r w:rsidRPr="00E02B1C">
        <w:rPr>
          <w:rFonts w:eastAsia="Times New Roman" w:cs="Simplified Arabic"/>
          <w:sz w:val="22"/>
          <w:rtl/>
          <w:lang w:val="en-GB" w:eastAsia="en-CA"/>
        </w:rPr>
        <w:t>وسيكون معروضا أمام الهيئة الفرعية مذكرة من الأمانة بشأن برنامج عمل آلية غرفة تبادل المعلومات، ومن المتوقع أن تعتمد توصية لكي ينظر فيها مؤتمر الأطراف في اجتماعه السادس عشر</w:t>
      </w:r>
      <w:r>
        <w:rPr>
          <w:rFonts w:eastAsia="Times New Roman" w:cs="Simplified Arabic" w:hint="cs"/>
          <w:sz w:val="22"/>
          <w:rtl/>
          <w:lang w:eastAsia="en-CA"/>
        </w:rPr>
        <w:t>.</w:t>
      </w:r>
    </w:p>
    <w:p w14:paraId="7F4ACCDF" w14:textId="6CCB4E03" w:rsidR="00E02B1C" w:rsidRPr="00E02B1C" w:rsidRDefault="00E02B1C" w:rsidP="00E02B1C">
      <w:pPr>
        <w:keepNext/>
        <w:keepLines/>
        <w:spacing w:after="120" w:line="216" w:lineRule="auto"/>
        <w:ind w:left="720"/>
        <w:jc w:val="both"/>
        <w:rPr>
          <w:rFonts w:eastAsia="Times New Roman" w:cs="Simplified Arabic" w:hint="cs"/>
          <w:i/>
          <w:iCs/>
          <w:sz w:val="22"/>
          <w:lang w:eastAsia="en-CA" w:bidi="ar-EG"/>
        </w:rPr>
      </w:pPr>
      <w:r w:rsidRPr="00E02B1C">
        <w:rPr>
          <w:rFonts w:eastAsia="Times New Roman" w:cs="Simplified Arabic" w:hint="cs"/>
          <w:i/>
          <w:iCs/>
          <w:sz w:val="22"/>
          <w:rtl/>
          <w:lang w:eastAsia="en-CA" w:bidi="ar-EG"/>
        </w:rPr>
        <w:t>إدارة المعارف</w:t>
      </w:r>
    </w:p>
    <w:p w14:paraId="73A274A1" w14:textId="33DF7106" w:rsidR="00E02B1C" w:rsidRDefault="00E02B1C" w:rsidP="00E02B1C">
      <w:pPr>
        <w:numPr>
          <w:ilvl w:val="0"/>
          <w:numId w:val="36"/>
        </w:numPr>
        <w:spacing w:after="120" w:line="216" w:lineRule="auto"/>
        <w:ind w:firstLine="0"/>
        <w:jc w:val="both"/>
        <w:rPr>
          <w:rFonts w:eastAsia="Times New Roman" w:cs="Simplified Arabic"/>
          <w:sz w:val="22"/>
          <w:lang w:val="en-GB" w:eastAsia="en-CA"/>
        </w:rPr>
      </w:pPr>
      <w:r w:rsidRPr="00E02B1C">
        <w:rPr>
          <w:rFonts w:eastAsia="Times New Roman" w:cs="Simplified Arabic"/>
          <w:sz w:val="22"/>
          <w:rtl/>
          <w:lang w:val="en-GB" w:eastAsia="en-CA"/>
        </w:rPr>
        <w:t xml:space="preserve">وفي المقرر نفسه، طلب مؤتمر الأطراف إلى الأمينة التنفيذية </w:t>
      </w:r>
      <w:r>
        <w:rPr>
          <w:rFonts w:eastAsia="Times New Roman" w:cs="Simplified Arabic" w:hint="cs"/>
          <w:sz w:val="22"/>
          <w:rtl/>
          <w:lang w:val="en-GB" w:eastAsia="en-CA"/>
        </w:rPr>
        <w:t>مواصلة العمل</w:t>
      </w:r>
      <w:r w:rsidRPr="00E02B1C">
        <w:rPr>
          <w:rFonts w:eastAsia="Times New Roman" w:cs="Simplified Arabic"/>
          <w:sz w:val="22"/>
          <w:rtl/>
          <w:lang w:val="en-GB" w:eastAsia="en-CA"/>
        </w:rPr>
        <w:t xml:space="preserve">، بالتعاون مع الأطراف والمنظمات ذات الصلة وبدعم من الفريق الاستشاري غير الرسمي المعني بالتعاون التقني والعلمي، </w:t>
      </w:r>
      <w:r>
        <w:rPr>
          <w:rFonts w:eastAsia="Times New Roman" w:cs="Simplified Arabic" w:hint="cs"/>
          <w:sz w:val="22"/>
          <w:rtl/>
          <w:lang w:val="en-GB" w:eastAsia="en-CA"/>
        </w:rPr>
        <w:t xml:space="preserve">على </w:t>
      </w:r>
      <w:r w:rsidRPr="00E02B1C">
        <w:rPr>
          <w:rFonts w:eastAsia="Times New Roman" w:cs="Simplified Arabic"/>
          <w:sz w:val="22"/>
          <w:rtl/>
          <w:lang w:val="en-GB" w:eastAsia="en-CA"/>
        </w:rPr>
        <w:t xml:space="preserve">تطوير مشروع </w:t>
      </w:r>
      <w:r>
        <w:rPr>
          <w:rFonts w:eastAsia="Times New Roman" w:cs="Simplified Arabic" w:hint="cs"/>
          <w:sz w:val="22"/>
          <w:rtl/>
          <w:lang w:val="en-GB" w:eastAsia="en-CA"/>
        </w:rPr>
        <w:t>مكون</w:t>
      </w:r>
      <w:r w:rsidRPr="00E02B1C">
        <w:rPr>
          <w:rFonts w:eastAsia="Times New Roman" w:cs="Simplified Arabic"/>
          <w:sz w:val="22"/>
          <w:rtl/>
          <w:lang w:val="en-GB" w:eastAsia="en-CA"/>
        </w:rPr>
        <w:t xml:space="preserve"> إدارة المعارف </w:t>
      </w:r>
      <w:r>
        <w:rPr>
          <w:rFonts w:eastAsia="Times New Roman" w:cs="Simplified Arabic" w:hint="cs"/>
          <w:sz w:val="22"/>
          <w:rtl/>
          <w:lang w:val="en-GB" w:eastAsia="en-CA"/>
        </w:rPr>
        <w:t>لل</w:t>
      </w:r>
      <w:r w:rsidRPr="00E02B1C">
        <w:rPr>
          <w:rFonts w:eastAsia="Times New Roman" w:cs="Simplified Arabic"/>
          <w:sz w:val="22"/>
          <w:rtl/>
          <w:lang w:val="en-GB" w:eastAsia="en-CA"/>
        </w:rPr>
        <w:t>إطار</w:t>
      </w:r>
      <w:r>
        <w:rPr>
          <w:rFonts w:eastAsia="Times New Roman" w:cs="Simplified Arabic" w:hint="cs"/>
          <w:sz w:val="22"/>
          <w:rtl/>
          <w:lang w:val="en-GB" w:eastAsia="en-CA"/>
        </w:rPr>
        <w:t xml:space="preserve"> لكي تقوم الأطراف بإجراء</w:t>
      </w:r>
      <w:r w:rsidRPr="00E02B1C">
        <w:rPr>
          <w:rFonts w:eastAsia="Times New Roman" w:cs="Simplified Arabic"/>
          <w:sz w:val="22"/>
          <w:rtl/>
          <w:lang w:val="en-GB" w:eastAsia="en-CA"/>
        </w:rPr>
        <w:t xml:space="preserve"> استعراض </w:t>
      </w:r>
      <w:r>
        <w:rPr>
          <w:rFonts w:eastAsia="Times New Roman" w:cs="Simplified Arabic" w:hint="cs"/>
          <w:sz w:val="22"/>
          <w:rtl/>
          <w:lang w:val="en-GB" w:eastAsia="en-CA"/>
        </w:rPr>
        <w:t>الأقران له</w:t>
      </w:r>
      <w:r w:rsidRPr="00E02B1C">
        <w:rPr>
          <w:rFonts w:eastAsia="Times New Roman" w:cs="Simplified Arabic"/>
          <w:sz w:val="22"/>
          <w:rtl/>
          <w:lang w:val="en-GB" w:eastAsia="en-CA"/>
        </w:rPr>
        <w:t xml:space="preserve"> </w:t>
      </w:r>
      <w:r>
        <w:rPr>
          <w:rFonts w:eastAsia="Times New Roman" w:cs="Simplified Arabic" w:hint="cs"/>
          <w:sz w:val="22"/>
          <w:rtl/>
          <w:lang w:val="en-GB" w:eastAsia="en-CA"/>
        </w:rPr>
        <w:t>ويستعرضه</w:t>
      </w:r>
      <w:r w:rsidRPr="00E02B1C">
        <w:rPr>
          <w:rFonts w:eastAsia="Times New Roman" w:cs="Simplified Arabic"/>
          <w:sz w:val="22"/>
          <w:rtl/>
          <w:lang w:val="en-GB" w:eastAsia="en-CA"/>
        </w:rPr>
        <w:t xml:space="preserve"> الفريق المفتوح العضوية العامل بين الدورات المخصص للمادة 8(ي) والأحكام المتصلة بها في الاتفاقية في اجتماعه الثاني عشر، و</w:t>
      </w:r>
      <w:r>
        <w:rPr>
          <w:rFonts w:eastAsia="Times New Roman" w:cs="Simplified Arabic" w:hint="cs"/>
          <w:sz w:val="22"/>
          <w:rtl/>
          <w:lang w:val="en-GB" w:eastAsia="en-CA"/>
        </w:rPr>
        <w:t>لكي تنظر</w:t>
      </w:r>
      <w:r w:rsidRPr="00E02B1C">
        <w:rPr>
          <w:rFonts w:eastAsia="Times New Roman" w:cs="Simplified Arabic"/>
          <w:sz w:val="22"/>
          <w:rtl/>
          <w:lang w:val="en-GB" w:eastAsia="en-CA"/>
        </w:rPr>
        <w:t xml:space="preserve"> فيه الهيئة الفرعية للتنفيذ في اجتماعها الرابع ومؤتمر الأطراف في اجتماعه السادس عشر</w:t>
      </w:r>
      <w:r>
        <w:rPr>
          <w:rFonts w:eastAsia="Times New Roman" w:cs="Simplified Arabic" w:hint="cs"/>
          <w:sz w:val="22"/>
          <w:rtl/>
          <w:lang w:val="en-GB" w:eastAsia="en-CA"/>
        </w:rPr>
        <w:t>.</w:t>
      </w:r>
      <w:r w:rsidRPr="00AB5C13">
        <w:rPr>
          <w:rFonts w:ascii="Simplified Arabic" w:eastAsia="Times New Roman" w:hAnsi="Simplified Arabic" w:cs="Simplified Arabic"/>
          <w:color w:val="333333"/>
          <w:vertAlign w:val="superscript"/>
          <w:rtl/>
          <w:lang w:val="en-CA" w:eastAsia="en-CA"/>
        </w:rPr>
        <w:footnoteReference w:id="6"/>
      </w:r>
    </w:p>
    <w:p w14:paraId="0F74B442" w14:textId="486455E0" w:rsidR="00E02B1C" w:rsidRPr="00E02B1C" w:rsidRDefault="00E02B1C" w:rsidP="00E02B1C">
      <w:pPr>
        <w:numPr>
          <w:ilvl w:val="0"/>
          <w:numId w:val="36"/>
        </w:numPr>
        <w:spacing w:after="120" w:line="216" w:lineRule="auto"/>
        <w:ind w:firstLine="0"/>
        <w:jc w:val="both"/>
        <w:rPr>
          <w:rFonts w:eastAsia="Times New Roman" w:cs="Simplified Arabic"/>
          <w:sz w:val="22"/>
          <w:lang w:val="en-GB" w:eastAsia="en-CA"/>
        </w:rPr>
      </w:pPr>
      <w:r w:rsidRPr="00E02B1C">
        <w:rPr>
          <w:rFonts w:eastAsia="Times New Roman" w:cs="Simplified Arabic"/>
          <w:sz w:val="22"/>
          <w:rtl/>
          <w:lang w:val="en-GB" w:eastAsia="en-CA"/>
        </w:rPr>
        <w:t>وسيكون معروضا أمام الهيئة الفرعية مذكرة من الأمانة تتضمن مشروعا محدثا لاستراتيجية إدارة المعارف لدعم تنفيذ الإطار، فضلا عن تقرير الفريق المفتوح العضوية العامل بين الدورات المخصص للمادة 8(ي) عن اجتماعه الثاني عشر، ومن المتوقع أن تعتمد توصية لكي ينظر فيها مؤتمر الأطراف في اجتماعه السادس عشر</w:t>
      </w:r>
      <w:r>
        <w:rPr>
          <w:rFonts w:eastAsia="Times New Roman" w:cs="Simplified Arabic" w:hint="cs"/>
          <w:sz w:val="22"/>
          <w:rtl/>
          <w:lang w:eastAsia="en-CA"/>
        </w:rPr>
        <w:t>.</w:t>
      </w:r>
    </w:p>
    <w:p w14:paraId="4C3F5A9A" w14:textId="7D41266E" w:rsidR="00E02B1C" w:rsidRPr="00E02B1C" w:rsidRDefault="00E02B1C" w:rsidP="00E02B1C">
      <w:pPr>
        <w:tabs>
          <w:tab w:val="left" w:pos="1080"/>
        </w:tabs>
        <w:spacing w:after="120" w:line="216" w:lineRule="auto"/>
        <w:ind w:left="720" w:hanging="720"/>
        <w:jc w:val="both"/>
        <w:rPr>
          <w:rFonts w:ascii="Simplified Arabic" w:eastAsia="Times New Roman" w:hAnsi="Simplified Arabic" w:cs="Simplified Arabic" w:hint="cs"/>
          <w:b/>
          <w:bCs/>
          <w:sz w:val="28"/>
          <w:szCs w:val="28"/>
          <w:lang w:val="en-US" w:eastAsia="en-CA"/>
        </w:rPr>
      </w:pPr>
      <w:r w:rsidRPr="00E02B1C">
        <w:rPr>
          <w:rFonts w:ascii="Simplified Arabic" w:eastAsia="Times New Roman" w:hAnsi="Simplified Arabic" w:cs="Simplified Arabic" w:hint="cs"/>
          <w:b/>
          <w:bCs/>
          <w:sz w:val="28"/>
          <w:szCs w:val="28"/>
          <w:rtl/>
          <w:lang w:val="en-US" w:eastAsia="en-CA"/>
        </w:rPr>
        <w:t>(ب)</w:t>
      </w:r>
      <w:r w:rsidRPr="00E02B1C">
        <w:rPr>
          <w:rFonts w:ascii="Simplified Arabic" w:eastAsia="Times New Roman" w:hAnsi="Simplified Arabic" w:cs="Simplified Arabic"/>
          <w:b/>
          <w:bCs/>
          <w:sz w:val="28"/>
          <w:szCs w:val="28"/>
          <w:rtl/>
          <w:lang w:val="en-US" w:eastAsia="en-CA"/>
        </w:rPr>
        <w:tab/>
      </w:r>
      <w:r w:rsidRPr="00E02B1C">
        <w:rPr>
          <w:rFonts w:ascii="Simplified Arabic" w:eastAsia="Times New Roman" w:hAnsi="Simplified Arabic" w:cs="Simplified Arabic" w:hint="cs"/>
          <w:b/>
          <w:bCs/>
          <w:sz w:val="28"/>
          <w:szCs w:val="28"/>
          <w:rtl/>
          <w:lang w:val="en-US" w:eastAsia="en-CA"/>
        </w:rPr>
        <w:t xml:space="preserve">خطة عمل بناء القدرات وتنمية القدرات لبروتوكول </w:t>
      </w:r>
      <w:proofErr w:type="spellStart"/>
      <w:r w:rsidRPr="00E02B1C">
        <w:rPr>
          <w:rFonts w:ascii="Simplified Arabic" w:eastAsia="Times New Roman" w:hAnsi="Simplified Arabic" w:cs="Simplified Arabic" w:hint="cs"/>
          <w:b/>
          <w:bCs/>
          <w:sz w:val="28"/>
          <w:szCs w:val="28"/>
          <w:rtl/>
          <w:lang w:val="en-US" w:eastAsia="en-CA"/>
        </w:rPr>
        <w:t>ناغويا</w:t>
      </w:r>
      <w:proofErr w:type="spellEnd"/>
    </w:p>
    <w:p w14:paraId="358392D3" w14:textId="3024C5C2" w:rsidR="00E02B1C" w:rsidRPr="00E02B1C" w:rsidRDefault="00E02B1C" w:rsidP="00E02B1C">
      <w:pPr>
        <w:numPr>
          <w:ilvl w:val="0"/>
          <w:numId w:val="36"/>
        </w:numPr>
        <w:spacing w:after="120" w:line="216" w:lineRule="auto"/>
        <w:ind w:firstLine="0"/>
        <w:jc w:val="both"/>
        <w:rPr>
          <w:rFonts w:eastAsia="Times New Roman" w:cs="Simplified Arabic"/>
          <w:sz w:val="22"/>
          <w:lang w:val="en-GB" w:eastAsia="en-CA"/>
        </w:rPr>
      </w:pPr>
      <w:r w:rsidRPr="00E02B1C">
        <w:rPr>
          <w:rFonts w:eastAsia="Times New Roman" w:cs="Simplified Arabic"/>
          <w:sz w:val="22"/>
          <w:rtl/>
          <w:lang w:val="en-GB" w:eastAsia="en-CA"/>
        </w:rPr>
        <w:t xml:space="preserve">اعتمد مؤتمر الأطراف العامل كاجتماع للأطراف في بروتوكول </w:t>
      </w:r>
      <w:proofErr w:type="spellStart"/>
      <w:r w:rsidRPr="00E02B1C">
        <w:rPr>
          <w:rFonts w:eastAsia="Times New Roman" w:cs="Simplified Arabic"/>
          <w:sz w:val="22"/>
          <w:rtl/>
          <w:lang w:val="en-GB" w:eastAsia="en-CA"/>
        </w:rPr>
        <w:t>ناغويا</w:t>
      </w:r>
      <w:proofErr w:type="spellEnd"/>
      <w:r w:rsidRPr="00E02B1C">
        <w:rPr>
          <w:rFonts w:eastAsia="Times New Roman" w:cs="Simplified Arabic"/>
          <w:sz w:val="22"/>
          <w:rtl/>
          <w:lang w:val="en-GB" w:eastAsia="en-CA"/>
        </w:rPr>
        <w:t>، في اجتماعه الأول، الإطار الاستراتيجي لبناء القدرات وتنمية لدعم التنفيذ الفعال للبروتوكول</w:t>
      </w:r>
      <w:r>
        <w:rPr>
          <w:rFonts w:eastAsia="Times New Roman" w:cs="Simplified Arabic" w:hint="cs"/>
          <w:sz w:val="22"/>
          <w:rtl/>
          <w:lang w:eastAsia="en-CA"/>
        </w:rPr>
        <w:t xml:space="preserve"> (</w:t>
      </w:r>
      <w:r w:rsidRPr="00E02B1C">
        <w:rPr>
          <w:rFonts w:eastAsia="Times New Roman" w:cs="Simplified Arabic"/>
          <w:sz w:val="22"/>
          <w:rtl/>
          <w:lang w:val="en-GB" w:eastAsia="en-CA"/>
        </w:rPr>
        <w:t>المقرر</w:t>
      </w:r>
      <w:r>
        <w:rPr>
          <w:rFonts w:eastAsia="Times New Roman" w:cs="Simplified Arabic" w:hint="cs"/>
          <w:sz w:val="22"/>
          <w:rtl/>
          <w:lang w:val="en-GB" w:eastAsia="en-CA"/>
        </w:rPr>
        <w:t xml:space="preserve"> </w:t>
      </w:r>
      <w:hyperlink r:id="rId21" w:history="1">
        <w:r w:rsidRPr="00E02B1C">
          <w:rPr>
            <w:rStyle w:val="Hyperlink"/>
            <w:rFonts w:ascii="Times New Roman" w:eastAsia="Times New Roman" w:hAnsi="Times New Roman" w:cs="Simplified Arabic"/>
            <w:color w:val="0000FF"/>
            <w:sz w:val="22"/>
            <w:u w:val="single"/>
            <w:lang w:eastAsia="en-CA"/>
          </w:rPr>
          <w:t>NP-1/8</w:t>
        </w:r>
      </w:hyperlink>
      <w:r>
        <w:rPr>
          <w:rFonts w:eastAsia="Times New Roman" w:cs="Simplified Arabic" w:hint="cs"/>
          <w:sz w:val="22"/>
          <w:rtl/>
          <w:lang w:eastAsia="en-CA"/>
        </w:rPr>
        <w:t>)</w:t>
      </w:r>
      <w:r w:rsidRPr="00E02B1C">
        <w:rPr>
          <w:rFonts w:eastAsia="Times New Roman" w:cs="Simplified Arabic"/>
          <w:sz w:val="22"/>
          <w:rtl/>
          <w:lang w:val="en-GB" w:eastAsia="en-CA"/>
        </w:rPr>
        <w:t>، وقرر، في اجتماعه الثالث، تقييم الإطار على أساس العناصر الواردة في مرفق المقرر</w:t>
      </w:r>
      <w:r>
        <w:rPr>
          <w:rFonts w:eastAsia="Times New Roman" w:cs="Simplified Arabic" w:hint="cs"/>
          <w:sz w:val="22"/>
          <w:rtl/>
          <w:lang w:val="en-GB" w:eastAsia="en-CA"/>
        </w:rPr>
        <w:t xml:space="preserve"> </w:t>
      </w:r>
      <w:hyperlink r:id="rId22" w:history="1">
        <w:r w:rsidRPr="00E02B1C">
          <w:rPr>
            <w:rStyle w:val="Hyperlink"/>
            <w:rFonts w:ascii="Times New Roman" w:eastAsia="Times New Roman" w:hAnsi="Times New Roman" w:cs="Simplified Arabic"/>
            <w:color w:val="0000FF"/>
            <w:sz w:val="22"/>
            <w:u w:val="single"/>
            <w:lang w:eastAsia="en-CA"/>
          </w:rPr>
          <w:t>NP-3/5</w:t>
        </w:r>
      </w:hyperlink>
      <w:r>
        <w:rPr>
          <w:rFonts w:eastAsia="Times New Roman" w:cs="Simplified Arabic" w:hint="cs"/>
          <w:sz w:val="22"/>
          <w:rtl/>
          <w:lang w:eastAsia="en-CA"/>
        </w:rPr>
        <w:t>.</w:t>
      </w:r>
    </w:p>
    <w:p w14:paraId="0DC36C9C" w14:textId="24C909B4" w:rsidR="00E02B1C" w:rsidRPr="00550573" w:rsidRDefault="00E02B1C" w:rsidP="0097755B">
      <w:pPr>
        <w:numPr>
          <w:ilvl w:val="0"/>
          <w:numId w:val="36"/>
        </w:numPr>
        <w:spacing w:after="120" w:line="216" w:lineRule="auto"/>
        <w:ind w:firstLine="0"/>
        <w:jc w:val="both"/>
        <w:rPr>
          <w:rFonts w:eastAsia="Times New Roman" w:cs="Simplified Arabic"/>
          <w:sz w:val="22"/>
          <w:lang w:val="en-GB" w:eastAsia="en-CA"/>
        </w:rPr>
      </w:pPr>
      <w:r w:rsidRPr="00E02B1C">
        <w:rPr>
          <w:rFonts w:eastAsia="Times New Roman" w:cs="Simplified Arabic"/>
          <w:sz w:val="22"/>
          <w:rtl/>
          <w:lang w:val="en-GB" w:eastAsia="en-CA"/>
        </w:rPr>
        <w:t xml:space="preserve">وأحاط مؤتمر الأطراف العامل كاجتماع للأطراف في بروتوكول </w:t>
      </w:r>
      <w:proofErr w:type="spellStart"/>
      <w:r w:rsidRPr="00E02B1C">
        <w:rPr>
          <w:rFonts w:eastAsia="Times New Roman" w:cs="Simplified Arabic"/>
          <w:sz w:val="22"/>
          <w:rtl/>
          <w:lang w:val="en-GB" w:eastAsia="en-CA"/>
        </w:rPr>
        <w:t>ناغويا</w:t>
      </w:r>
      <w:proofErr w:type="spellEnd"/>
      <w:r w:rsidRPr="00E02B1C">
        <w:rPr>
          <w:rFonts w:eastAsia="Times New Roman" w:cs="Simplified Arabic"/>
          <w:sz w:val="22"/>
          <w:rtl/>
          <w:lang w:val="en-GB" w:eastAsia="en-CA"/>
        </w:rPr>
        <w:t xml:space="preserve"> علما، في مقرره</w:t>
      </w:r>
      <w:r>
        <w:rPr>
          <w:rFonts w:eastAsia="Times New Roman" w:cs="Simplified Arabic" w:hint="cs"/>
          <w:sz w:val="22"/>
          <w:rtl/>
          <w:lang w:val="en-GB" w:eastAsia="en-CA"/>
        </w:rPr>
        <w:t xml:space="preserve"> </w:t>
      </w:r>
      <w:hyperlink r:id="rId23" w:history="1">
        <w:r w:rsidRPr="00E02B1C">
          <w:rPr>
            <w:rStyle w:val="Hyperlink"/>
            <w:rFonts w:ascii="Times New Roman" w:eastAsia="Times New Roman" w:hAnsi="Times New Roman" w:cs="Simplified Arabic"/>
            <w:color w:val="0000FF"/>
            <w:sz w:val="22"/>
            <w:u w:val="single"/>
            <w:lang w:eastAsia="en-CA"/>
          </w:rPr>
          <w:t>NP-4/7</w:t>
        </w:r>
      </w:hyperlink>
      <w:r w:rsidRPr="00E02B1C">
        <w:rPr>
          <w:rFonts w:eastAsia="Times New Roman" w:cs="Simplified Arabic"/>
          <w:sz w:val="22"/>
          <w:rtl/>
          <w:lang w:val="en-GB" w:eastAsia="en-CA"/>
        </w:rPr>
        <w:t>، بنتائج وتوصيات تقييم الإطار الاستراتيجي (الفقرة 1) ورحب بالتوصيات المتعلقة بتحسينه (الفقرة 3)</w:t>
      </w:r>
      <w:r>
        <w:rPr>
          <w:rFonts w:eastAsia="Times New Roman" w:cs="Simplified Arabic" w:hint="cs"/>
          <w:sz w:val="22"/>
          <w:rtl/>
          <w:lang w:val="en-GB" w:eastAsia="en-CA"/>
        </w:rPr>
        <w:t>.</w:t>
      </w:r>
      <w:r w:rsidRPr="00AB5C13">
        <w:rPr>
          <w:rFonts w:ascii="Simplified Arabic" w:eastAsia="Times New Roman" w:hAnsi="Simplified Arabic" w:cs="Simplified Arabic"/>
          <w:color w:val="333333"/>
          <w:vertAlign w:val="superscript"/>
          <w:rtl/>
          <w:lang w:val="en-CA" w:eastAsia="en-CA"/>
        </w:rPr>
        <w:footnoteReference w:id="7"/>
      </w:r>
      <w:r>
        <w:rPr>
          <w:rFonts w:eastAsia="Times New Roman" w:cs="Simplified Arabic" w:hint="cs"/>
          <w:sz w:val="22"/>
          <w:rtl/>
          <w:lang w:val="en-GB" w:eastAsia="en-CA"/>
        </w:rPr>
        <w:t xml:space="preserve"> وفي المقرر نفسه،</w:t>
      </w:r>
      <w:r w:rsidR="00550573">
        <w:rPr>
          <w:rFonts w:eastAsia="Times New Roman" w:cs="Simplified Arabic" w:hint="cs"/>
          <w:sz w:val="22"/>
          <w:rtl/>
          <w:lang w:val="en-GB" w:eastAsia="en-CA"/>
        </w:rPr>
        <w:t xml:space="preserve"> </w:t>
      </w:r>
      <w:r w:rsidR="00550573" w:rsidRPr="00550573">
        <w:rPr>
          <w:rFonts w:eastAsia="Times New Roman" w:cs="Simplified Arabic"/>
          <w:sz w:val="22"/>
          <w:rtl/>
          <w:lang w:val="en-GB" w:eastAsia="en-CA"/>
        </w:rPr>
        <w:t xml:space="preserve">طلب إلى الأمينة التنفيذية أن تعد، بالتشاور مع الأطراف، إطارا استراتيجيا منقحا لبناء القدرات </w:t>
      </w:r>
      <w:r w:rsidR="00550573">
        <w:rPr>
          <w:rFonts w:eastAsia="Times New Roman" w:cs="Simplified Arabic" w:hint="cs"/>
          <w:sz w:val="22"/>
          <w:rtl/>
          <w:lang w:val="en-GB" w:eastAsia="en-CA"/>
        </w:rPr>
        <w:t>وتنمية القدرات</w:t>
      </w:r>
      <w:r w:rsidR="00550573" w:rsidRPr="00550573">
        <w:rPr>
          <w:rFonts w:eastAsia="Times New Roman" w:cs="Simplified Arabic"/>
          <w:sz w:val="22"/>
          <w:rtl/>
          <w:lang w:val="en-GB" w:eastAsia="en-CA"/>
        </w:rPr>
        <w:t xml:space="preserve"> </w:t>
      </w:r>
      <w:r w:rsidR="00550573">
        <w:rPr>
          <w:rFonts w:eastAsia="Times New Roman" w:cs="Simplified Arabic" w:hint="cs"/>
          <w:sz w:val="22"/>
          <w:rtl/>
          <w:lang w:val="en-GB" w:eastAsia="en-CA"/>
        </w:rPr>
        <w:t xml:space="preserve">من أجل </w:t>
      </w:r>
      <w:r w:rsidR="00550573" w:rsidRPr="00550573">
        <w:rPr>
          <w:rFonts w:eastAsia="Times New Roman" w:cs="Simplified Arabic"/>
          <w:sz w:val="22"/>
          <w:rtl/>
          <w:lang w:val="en-GB" w:eastAsia="en-CA"/>
        </w:rPr>
        <w:t xml:space="preserve">دعم التنفيذ الفعال للبروتوكول، تمشيا مع إطار </w:t>
      </w:r>
      <w:proofErr w:type="spellStart"/>
      <w:r w:rsidR="00550573" w:rsidRPr="00550573">
        <w:rPr>
          <w:rFonts w:eastAsia="Times New Roman" w:cs="Simplified Arabic"/>
          <w:sz w:val="22"/>
          <w:rtl/>
          <w:lang w:val="en-GB" w:eastAsia="en-CA"/>
        </w:rPr>
        <w:t>كونمينغ</w:t>
      </w:r>
      <w:proofErr w:type="spellEnd"/>
      <w:r w:rsidR="00550573">
        <w:rPr>
          <w:rFonts w:eastAsia="Times New Roman" w:cs="Simplified Arabic" w:hint="cs"/>
          <w:sz w:val="22"/>
          <w:rtl/>
          <w:lang w:val="en-GB" w:eastAsia="en-CA"/>
        </w:rPr>
        <w:t xml:space="preserve"> </w:t>
      </w:r>
      <w:r w:rsidR="0097755B">
        <w:rPr>
          <w:rFonts w:eastAsia="Times New Roman" w:cs="Simplified Arabic"/>
          <w:sz w:val="22"/>
          <w:rtl/>
          <w:lang w:val="en-GB" w:eastAsia="en-CA"/>
        </w:rPr>
        <w:noBreakHyphen/>
      </w:r>
      <w:r w:rsidR="00550573">
        <w:rPr>
          <w:rFonts w:eastAsia="Times New Roman" w:cs="Simplified Arabic" w:hint="cs"/>
          <w:sz w:val="22"/>
          <w:rtl/>
          <w:lang w:val="en-GB" w:eastAsia="en-CA"/>
        </w:rPr>
        <w:t xml:space="preserve"> </w:t>
      </w:r>
      <w:r w:rsidR="00550573" w:rsidRPr="00550573">
        <w:rPr>
          <w:rFonts w:eastAsia="Times New Roman" w:cs="Simplified Arabic"/>
          <w:sz w:val="22"/>
          <w:rtl/>
          <w:lang w:val="en-GB" w:eastAsia="en-CA"/>
        </w:rPr>
        <w:t xml:space="preserve">مونتريال العالمي للتنوع البيولوجي والإطار الاستراتيجي الطويل الأجل لبناء القدرات </w:t>
      </w:r>
      <w:r w:rsidR="00550573">
        <w:rPr>
          <w:rFonts w:eastAsia="Times New Roman" w:cs="Simplified Arabic" w:hint="cs"/>
          <w:sz w:val="22"/>
          <w:rtl/>
          <w:lang w:val="en-GB" w:eastAsia="en-CA"/>
        </w:rPr>
        <w:t>وتنمية القدرات</w:t>
      </w:r>
      <w:r w:rsidR="00550573" w:rsidRPr="00550573">
        <w:rPr>
          <w:rFonts w:eastAsia="Times New Roman" w:cs="Simplified Arabic"/>
          <w:sz w:val="22"/>
          <w:rtl/>
          <w:lang w:val="en-GB" w:eastAsia="en-CA"/>
        </w:rPr>
        <w:t xml:space="preserve">، مع مراعاة نتائج التقييم، </w:t>
      </w:r>
      <w:r w:rsidR="00550573">
        <w:rPr>
          <w:rFonts w:eastAsia="Times New Roman" w:cs="Simplified Arabic" w:hint="cs"/>
          <w:sz w:val="22"/>
          <w:rtl/>
          <w:lang w:val="en-GB" w:eastAsia="en-CA"/>
        </w:rPr>
        <w:t>لكي تنظر فيه</w:t>
      </w:r>
      <w:r w:rsidR="00550573" w:rsidRPr="00550573">
        <w:rPr>
          <w:rFonts w:eastAsia="Times New Roman" w:cs="Simplified Arabic"/>
          <w:sz w:val="22"/>
          <w:rtl/>
          <w:lang w:val="en-GB" w:eastAsia="en-CA"/>
        </w:rPr>
        <w:t xml:space="preserve"> الهيئة الفرعية في اجتماعها الرابع </w:t>
      </w:r>
      <w:r w:rsidR="00550573">
        <w:rPr>
          <w:rFonts w:eastAsia="Times New Roman" w:cs="Simplified Arabic" w:hint="cs"/>
          <w:sz w:val="22"/>
          <w:rtl/>
          <w:lang w:val="en-GB" w:eastAsia="en-CA"/>
        </w:rPr>
        <w:t>ولكي يعتمده</w:t>
      </w:r>
      <w:r w:rsidR="00550573" w:rsidRPr="00550573">
        <w:rPr>
          <w:rFonts w:eastAsia="Times New Roman" w:cs="Simplified Arabic"/>
          <w:sz w:val="22"/>
          <w:rtl/>
          <w:lang w:val="en-GB" w:eastAsia="en-CA"/>
        </w:rPr>
        <w:t xml:space="preserve"> مؤتمر الأطراف العامل كاجتماع للأطراف في البروتوكول في اجتماعه الخامس (الفقرة 8)</w:t>
      </w:r>
      <w:r w:rsidR="00550573">
        <w:rPr>
          <w:rFonts w:eastAsia="Times New Roman" w:cs="Simplified Arabic" w:hint="cs"/>
          <w:sz w:val="22"/>
          <w:rtl/>
          <w:lang w:eastAsia="en-CA"/>
        </w:rPr>
        <w:t>.</w:t>
      </w:r>
    </w:p>
    <w:p w14:paraId="7D3D419E" w14:textId="5478516E" w:rsidR="00550573" w:rsidRPr="00550573" w:rsidRDefault="00550573" w:rsidP="00550573">
      <w:pPr>
        <w:numPr>
          <w:ilvl w:val="0"/>
          <w:numId w:val="36"/>
        </w:numPr>
        <w:spacing w:after="120" w:line="216" w:lineRule="auto"/>
        <w:ind w:firstLine="0"/>
        <w:jc w:val="both"/>
        <w:rPr>
          <w:rFonts w:eastAsia="Times New Roman" w:cs="Simplified Arabic"/>
          <w:sz w:val="22"/>
          <w:lang w:val="en-GB" w:eastAsia="en-CA"/>
        </w:rPr>
      </w:pPr>
      <w:r w:rsidRPr="00550573">
        <w:rPr>
          <w:rFonts w:eastAsia="Times New Roman" w:cs="Simplified Arabic"/>
          <w:sz w:val="22"/>
          <w:rtl/>
          <w:lang w:val="en-GB" w:eastAsia="en-CA"/>
        </w:rPr>
        <w:lastRenderedPageBreak/>
        <w:t xml:space="preserve">وسيكون معروضا أمام الهيئة الفرعية مذكرة من الأمانة تتضمن مقترحا بشأن خطة عمل لبناء القدرات وتنمية القدرات لبروتوكول </w:t>
      </w:r>
      <w:proofErr w:type="spellStart"/>
      <w:r w:rsidRPr="00550573">
        <w:rPr>
          <w:rFonts w:eastAsia="Times New Roman" w:cs="Simplified Arabic"/>
          <w:sz w:val="22"/>
          <w:rtl/>
          <w:lang w:val="en-GB" w:eastAsia="en-CA"/>
        </w:rPr>
        <w:t>ناغويا</w:t>
      </w:r>
      <w:proofErr w:type="spellEnd"/>
      <w:r w:rsidRPr="00550573">
        <w:rPr>
          <w:rFonts w:eastAsia="Times New Roman" w:cs="Simplified Arabic"/>
          <w:sz w:val="22"/>
          <w:rtl/>
          <w:lang w:val="en-GB" w:eastAsia="en-CA"/>
        </w:rPr>
        <w:t>، ومن المتوقع أن تعتمد توصية في هذا الصدد لكي ينظر فيها مؤتمر الأطراف العامل كاجتماع للأطراف في البروتوكول في اجتماعه الخامس</w:t>
      </w:r>
      <w:r>
        <w:rPr>
          <w:rFonts w:eastAsia="Times New Roman" w:cs="Simplified Arabic" w:hint="cs"/>
          <w:sz w:val="22"/>
          <w:rtl/>
          <w:lang w:eastAsia="en-CA"/>
        </w:rPr>
        <w:t>.</w:t>
      </w:r>
    </w:p>
    <w:p w14:paraId="2A2912C3" w14:textId="5D9B0CCF" w:rsidR="00550573" w:rsidRPr="001A5EDB" w:rsidRDefault="00550573" w:rsidP="00550573">
      <w:pPr>
        <w:tabs>
          <w:tab w:val="left" w:pos="1080"/>
        </w:tabs>
        <w:spacing w:after="120" w:line="216" w:lineRule="auto"/>
        <w:rPr>
          <w:rFonts w:ascii="Simplified Arabic" w:eastAsia="Times New Roman" w:hAnsi="Simplified Arabic" w:cs="Simplified Arabic"/>
          <w:b/>
          <w:bCs/>
          <w:sz w:val="28"/>
          <w:szCs w:val="28"/>
          <w:lang w:val="en-US" w:eastAsia="en-CA"/>
        </w:rPr>
      </w:pPr>
      <w:r w:rsidRPr="00550573">
        <w:rPr>
          <w:rFonts w:ascii="Simplified Arabic" w:eastAsia="Times New Roman" w:hAnsi="Simplified Arabic" w:cs="Simplified Arabic" w:hint="cs"/>
          <w:b/>
          <w:bCs/>
          <w:sz w:val="28"/>
          <w:szCs w:val="28"/>
          <w:rtl/>
          <w:lang w:val="en-US" w:eastAsia="en-CA"/>
        </w:rPr>
        <w:t>البند 6</w:t>
      </w:r>
      <w:r w:rsidRPr="00550573">
        <w:rPr>
          <w:rFonts w:ascii="Simplified Arabic" w:eastAsia="Times New Roman" w:hAnsi="Simplified Arabic" w:cs="Simplified Arabic"/>
          <w:b/>
          <w:bCs/>
          <w:sz w:val="28"/>
          <w:szCs w:val="28"/>
          <w:rtl/>
          <w:lang w:val="en-US" w:eastAsia="en-CA"/>
        </w:rPr>
        <w:br/>
      </w:r>
      <w:r w:rsidRPr="00550573">
        <w:rPr>
          <w:rFonts w:ascii="Simplified Arabic" w:eastAsia="Times New Roman" w:hAnsi="Simplified Arabic" w:cs="Simplified Arabic" w:hint="cs"/>
          <w:b/>
          <w:bCs/>
          <w:sz w:val="28"/>
          <w:szCs w:val="28"/>
          <w:rtl/>
          <w:lang w:val="en-US" w:eastAsia="en-CA"/>
        </w:rPr>
        <w:t>الاتصال</w:t>
      </w:r>
      <w:r>
        <w:rPr>
          <w:rFonts w:ascii="Simplified Arabic" w:eastAsia="Times New Roman" w:hAnsi="Simplified Arabic" w:cs="Simplified Arabic" w:hint="cs"/>
          <w:b/>
          <w:bCs/>
          <w:sz w:val="28"/>
          <w:szCs w:val="28"/>
          <w:rtl/>
          <w:lang w:val="en-US" w:eastAsia="en-CA"/>
        </w:rPr>
        <w:t>ات</w:t>
      </w:r>
    </w:p>
    <w:p w14:paraId="26D8BB9C" w14:textId="51803C27" w:rsidR="00550573" w:rsidRPr="00550573" w:rsidRDefault="00550573" w:rsidP="0097755B">
      <w:pPr>
        <w:numPr>
          <w:ilvl w:val="0"/>
          <w:numId w:val="36"/>
        </w:numPr>
        <w:spacing w:after="120" w:line="216" w:lineRule="auto"/>
        <w:ind w:firstLine="0"/>
        <w:jc w:val="both"/>
        <w:rPr>
          <w:rFonts w:eastAsia="Times New Roman" w:cs="Simplified Arabic"/>
          <w:sz w:val="22"/>
          <w:lang w:val="en-GB" w:eastAsia="en-CA"/>
        </w:rPr>
      </w:pPr>
      <w:r w:rsidRPr="00550573">
        <w:rPr>
          <w:rFonts w:eastAsia="Times New Roman" w:cs="Simplified Arabic"/>
          <w:sz w:val="22"/>
          <w:rtl/>
          <w:lang w:val="en-GB" w:eastAsia="en-CA"/>
        </w:rPr>
        <w:t xml:space="preserve">اعتمد مؤتمر الأطراف، بموجب مقرره </w:t>
      </w:r>
      <w:hyperlink r:id="rId24" w:history="1">
        <w:r w:rsidRPr="00550573">
          <w:rPr>
            <w:rStyle w:val="Hyperlink"/>
            <w:rFonts w:ascii="Times New Roman" w:eastAsia="Times New Roman" w:hAnsi="Times New Roman" w:cs="Simplified Arabic"/>
            <w:color w:val="0000FF"/>
            <w:sz w:val="22"/>
            <w:u w:val="single"/>
            <w:rtl/>
            <w:lang w:val="en-GB" w:eastAsia="en-CA"/>
          </w:rPr>
          <w:t>15/14</w:t>
        </w:r>
      </w:hyperlink>
      <w:r w:rsidRPr="00550573">
        <w:rPr>
          <w:rFonts w:eastAsia="Times New Roman" w:cs="Simplified Arabic"/>
          <w:sz w:val="22"/>
          <w:rtl/>
          <w:lang w:val="en-GB" w:eastAsia="en-CA"/>
        </w:rPr>
        <w:t xml:space="preserve">، استراتيجية اتصالات لدعم تنفيذ إطار </w:t>
      </w:r>
      <w:proofErr w:type="spellStart"/>
      <w:r w:rsidRPr="00550573">
        <w:rPr>
          <w:rFonts w:eastAsia="Times New Roman" w:cs="Simplified Arabic"/>
          <w:sz w:val="22"/>
          <w:rtl/>
          <w:lang w:val="en-GB" w:eastAsia="en-CA"/>
        </w:rPr>
        <w:t>كونمينغ</w:t>
      </w:r>
      <w:proofErr w:type="spellEnd"/>
      <w:r w:rsidRPr="00550573">
        <w:rPr>
          <w:rFonts w:eastAsia="Times New Roman" w:cs="Simplified Arabic"/>
          <w:sz w:val="22"/>
          <w:rtl/>
          <w:lang w:val="en-GB" w:eastAsia="en-CA"/>
        </w:rPr>
        <w:t xml:space="preserve"> </w:t>
      </w:r>
      <w:r w:rsidR="0097755B">
        <w:rPr>
          <w:rFonts w:eastAsia="Times New Roman" w:cs="Simplified Arabic"/>
          <w:sz w:val="22"/>
          <w:rtl/>
          <w:lang w:val="en-GB" w:eastAsia="en-CA"/>
        </w:rPr>
        <w:noBreakHyphen/>
      </w:r>
      <w:r w:rsidRPr="00550573">
        <w:rPr>
          <w:rFonts w:eastAsia="Times New Roman" w:cs="Simplified Arabic"/>
          <w:sz w:val="22"/>
          <w:rtl/>
          <w:lang w:val="en-GB" w:eastAsia="en-CA"/>
        </w:rPr>
        <w:t xml:space="preserve"> مونتريال العالمي للتنوع البيولوجي</w:t>
      </w:r>
      <w:r>
        <w:rPr>
          <w:rFonts w:eastAsia="Times New Roman" w:cs="Simplified Arabic" w:hint="cs"/>
          <w:sz w:val="22"/>
          <w:rtl/>
          <w:lang w:eastAsia="en-CA"/>
        </w:rPr>
        <w:t xml:space="preserve">. </w:t>
      </w:r>
      <w:r w:rsidRPr="00550573">
        <w:rPr>
          <w:rFonts w:eastAsia="Times New Roman" w:cs="Simplified Arabic"/>
          <w:sz w:val="22"/>
          <w:rtl/>
          <w:lang w:eastAsia="en-CA"/>
        </w:rPr>
        <w:t xml:space="preserve">وفي المقرر نفسه، طلب مؤتمر الأطراف إلى الأمينة التنفيذية </w:t>
      </w:r>
      <w:r>
        <w:rPr>
          <w:rFonts w:eastAsia="Times New Roman" w:cs="Simplified Arabic" w:hint="cs"/>
          <w:sz w:val="22"/>
          <w:rtl/>
          <w:lang w:eastAsia="en-CA"/>
        </w:rPr>
        <w:t>أن تحدّث</w:t>
      </w:r>
      <w:r w:rsidRPr="00550573">
        <w:rPr>
          <w:rFonts w:eastAsia="Times New Roman" w:cs="Simplified Arabic"/>
          <w:sz w:val="22"/>
          <w:rtl/>
          <w:lang w:eastAsia="en-CA"/>
        </w:rPr>
        <w:t xml:space="preserve"> برنامج العمل </w:t>
      </w:r>
      <w:r>
        <w:rPr>
          <w:rFonts w:eastAsia="Times New Roman" w:cs="Simplified Arabic" w:hint="cs"/>
          <w:sz w:val="22"/>
          <w:rtl/>
          <w:lang w:eastAsia="en-CA"/>
        </w:rPr>
        <w:t>المعني</w:t>
      </w:r>
      <w:r w:rsidRPr="00550573">
        <w:rPr>
          <w:rFonts w:eastAsia="Times New Roman" w:cs="Simplified Arabic"/>
          <w:sz w:val="22"/>
          <w:rtl/>
          <w:lang w:eastAsia="en-CA"/>
        </w:rPr>
        <w:t xml:space="preserve"> </w:t>
      </w:r>
      <w:r>
        <w:rPr>
          <w:rFonts w:eastAsia="Times New Roman" w:cs="Simplified Arabic" w:hint="cs"/>
          <w:sz w:val="22"/>
          <w:rtl/>
          <w:lang w:eastAsia="en-CA"/>
        </w:rPr>
        <w:t>ب</w:t>
      </w:r>
      <w:r w:rsidRPr="00550573">
        <w:rPr>
          <w:rFonts w:eastAsia="Times New Roman" w:cs="Simplified Arabic"/>
          <w:sz w:val="22"/>
          <w:rtl/>
          <w:lang w:eastAsia="en-CA"/>
        </w:rPr>
        <w:t xml:space="preserve">الاتصال والتثقيف والتوعية العامة للاتفاقية، بالتعاون مع اللجنة الاستشارية غير الرسمية المعنية بالاتصال والتثقيف والتوعية العامة، </w:t>
      </w:r>
      <w:r>
        <w:rPr>
          <w:rFonts w:eastAsia="Times New Roman" w:cs="Simplified Arabic" w:hint="cs"/>
          <w:sz w:val="22"/>
          <w:rtl/>
          <w:lang w:eastAsia="en-CA"/>
        </w:rPr>
        <w:t>وأن تضع</w:t>
      </w:r>
      <w:r w:rsidRPr="00550573">
        <w:rPr>
          <w:rFonts w:eastAsia="Times New Roman" w:cs="Simplified Arabic"/>
          <w:sz w:val="22"/>
          <w:rtl/>
          <w:lang w:eastAsia="en-CA"/>
        </w:rPr>
        <w:t xml:space="preserve"> المزيد من الإرشادات للتنفيذ على المستويات الوطنية ودون الوطنية والمحلية، لكي تنظر فيها الهيئة الفرعية في اجتماعها الرابع ومؤتمر الأطراف في اجتماعه السادس عشر</w:t>
      </w:r>
      <w:r>
        <w:rPr>
          <w:rFonts w:eastAsia="Times New Roman" w:cs="Simplified Arabic" w:hint="cs"/>
          <w:sz w:val="22"/>
          <w:rtl/>
          <w:lang w:eastAsia="en-CA"/>
        </w:rPr>
        <w:t>.</w:t>
      </w:r>
    </w:p>
    <w:p w14:paraId="3E629B8D" w14:textId="78DAF1D6" w:rsidR="00550573" w:rsidRPr="00550573" w:rsidRDefault="00550573" w:rsidP="00550573">
      <w:pPr>
        <w:numPr>
          <w:ilvl w:val="0"/>
          <w:numId w:val="36"/>
        </w:numPr>
        <w:spacing w:after="120" w:line="216" w:lineRule="auto"/>
        <w:ind w:firstLine="0"/>
        <w:jc w:val="both"/>
        <w:rPr>
          <w:rFonts w:eastAsia="Times New Roman" w:cs="Simplified Arabic"/>
          <w:sz w:val="22"/>
          <w:lang w:val="en-GB" w:eastAsia="en-CA"/>
        </w:rPr>
      </w:pPr>
      <w:r w:rsidRPr="00550573">
        <w:rPr>
          <w:rFonts w:eastAsia="Times New Roman" w:cs="Simplified Arabic"/>
          <w:sz w:val="22"/>
          <w:rtl/>
          <w:lang w:val="en-GB" w:eastAsia="en-CA"/>
        </w:rPr>
        <w:t>وسيكون معروضا أمام الهيئة الفرعية مذكرة من الأمانة ومن المتوقع أن تعتمد توصية لكي ينظر فيها مؤتمر الأطراف في اجتماعه السادس عشر</w:t>
      </w:r>
      <w:r>
        <w:rPr>
          <w:rFonts w:eastAsia="Times New Roman" w:cs="Simplified Arabic" w:hint="cs"/>
          <w:sz w:val="22"/>
          <w:rtl/>
          <w:lang w:eastAsia="en-CA"/>
        </w:rPr>
        <w:t>.</w:t>
      </w:r>
    </w:p>
    <w:p w14:paraId="2E99F133" w14:textId="28AF31A6" w:rsidR="00550573" w:rsidRPr="001A5EDB" w:rsidRDefault="00550573" w:rsidP="00550573">
      <w:pPr>
        <w:tabs>
          <w:tab w:val="left" w:pos="1080"/>
        </w:tabs>
        <w:spacing w:after="120" w:line="216" w:lineRule="auto"/>
        <w:rPr>
          <w:rFonts w:ascii="Simplified Arabic" w:eastAsia="Times New Roman" w:hAnsi="Simplified Arabic" w:cs="Simplified Arabic"/>
          <w:b/>
          <w:bCs/>
          <w:sz w:val="28"/>
          <w:szCs w:val="28"/>
          <w:lang w:val="en-US" w:eastAsia="en-CA"/>
        </w:rPr>
      </w:pPr>
      <w:r w:rsidRPr="00550573">
        <w:rPr>
          <w:rFonts w:ascii="Simplified Arabic" w:eastAsia="Times New Roman" w:hAnsi="Simplified Arabic" w:cs="Simplified Arabic" w:hint="cs"/>
          <w:b/>
          <w:bCs/>
          <w:sz w:val="28"/>
          <w:szCs w:val="28"/>
          <w:rtl/>
          <w:lang w:val="en-US" w:eastAsia="en-CA"/>
        </w:rPr>
        <w:t xml:space="preserve">البند </w:t>
      </w:r>
      <w:r>
        <w:rPr>
          <w:rFonts w:ascii="Simplified Arabic" w:eastAsia="Times New Roman" w:hAnsi="Simplified Arabic" w:cs="Simplified Arabic" w:hint="cs"/>
          <w:b/>
          <w:bCs/>
          <w:sz w:val="28"/>
          <w:szCs w:val="28"/>
          <w:rtl/>
          <w:lang w:val="en-US" w:eastAsia="en-CA"/>
        </w:rPr>
        <w:t>7</w:t>
      </w:r>
      <w:r w:rsidRPr="00550573">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التعاون مع الاتفاقيات والمنظمات الدولية الأخرى</w:t>
      </w:r>
    </w:p>
    <w:p w14:paraId="01B6BDFE" w14:textId="14464B36" w:rsidR="00550573" w:rsidRPr="00FD29EF" w:rsidRDefault="00FD29EF" w:rsidP="0097755B">
      <w:pPr>
        <w:numPr>
          <w:ilvl w:val="0"/>
          <w:numId w:val="36"/>
        </w:numPr>
        <w:spacing w:after="120" w:line="216" w:lineRule="auto"/>
        <w:ind w:firstLine="0"/>
        <w:jc w:val="both"/>
        <w:rPr>
          <w:rFonts w:eastAsia="Times New Roman" w:cs="Simplified Arabic"/>
          <w:sz w:val="22"/>
          <w:lang w:val="en-GB" w:eastAsia="en-CA"/>
        </w:rPr>
      </w:pPr>
      <w:r w:rsidRPr="00FD29EF">
        <w:rPr>
          <w:rFonts w:eastAsia="Times New Roman" w:cs="Simplified Arabic"/>
          <w:sz w:val="22"/>
          <w:rtl/>
          <w:lang w:val="en-GB" w:eastAsia="en-CA"/>
        </w:rPr>
        <w:t xml:space="preserve">شدد مؤتمر الأطراف، في مقرراته </w:t>
      </w:r>
      <w:hyperlink r:id="rId25" w:history="1">
        <w:r w:rsidRPr="00FD29EF">
          <w:rPr>
            <w:rStyle w:val="Hyperlink"/>
            <w:rFonts w:ascii="Times New Roman" w:eastAsia="Times New Roman" w:hAnsi="Times New Roman" w:cs="Simplified Arabic"/>
            <w:color w:val="0000FF"/>
            <w:sz w:val="22"/>
            <w:u w:val="single"/>
            <w:rtl/>
            <w:lang w:val="en-GB" w:eastAsia="en-CA"/>
          </w:rPr>
          <w:t>15/4</w:t>
        </w:r>
      </w:hyperlink>
      <w:r w:rsidRPr="00FD29EF">
        <w:rPr>
          <w:rFonts w:eastAsia="Times New Roman" w:cs="Simplified Arabic"/>
          <w:sz w:val="22"/>
          <w:rtl/>
          <w:lang w:val="en-GB" w:eastAsia="en-CA"/>
        </w:rPr>
        <w:t xml:space="preserve"> و15/5 و15/6 و15/8 و</w:t>
      </w:r>
      <w:hyperlink r:id="rId26" w:history="1">
        <w:r w:rsidRPr="00FD29EF">
          <w:rPr>
            <w:rStyle w:val="Hyperlink"/>
            <w:rFonts w:ascii="Times New Roman" w:eastAsia="Times New Roman" w:hAnsi="Times New Roman" w:cs="Simplified Arabic"/>
            <w:color w:val="0000FF"/>
            <w:sz w:val="22"/>
            <w:u w:val="single"/>
            <w:rtl/>
            <w:lang w:val="en-GB" w:eastAsia="en-CA"/>
          </w:rPr>
          <w:t>15/13</w:t>
        </w:r>
      </w:hyperlink>
      <w:r w:rsidRPr="00FD29EF">
        <w:rPr>
          <w:rFonts w:eastAsia="Times New Roman" w:cs="Simplified Arabic"/>
          <w:sz w:val="22"/>
          <w:rtl/>
          <w:lang w:val="en-GB" w:eastAsia="en-CA"/>
        </w:rPr>
        <w:t xml:space="preserve">، ضمن مقررات أخرى، على أهمية التعاون مع الاتفاقيات والمنظمات الدولية الأخرى من أجل التنفيذ الناجح لإطار </w:t>
      </w:r>
      <w:proofErr w:type="spellStart"/>
      <w:r w:rsidRPr="00FD29EF">
        <w:rPr>
          <w:rFonts w:eastAsia="Times New Roman" w:cs="Simplified Arabic"/>
          <w:sz w:val="22"/>
          <w:rtl/>
          <w:lang w:val="en-GB" w:eastAsia="en-CA"/>
        </w:rPr>
        <w:t>كونمينغ</w:t>
      </w:r>
      <w:proofErr w:type="spellEnd"/>
      <w:r w:rsidRPr="00FD29EF">
        <w:rPr>
          <w:rFonts w:eastAsia="Times New Roman" w:cs="Simplified Arabic"/>
          <w:sz w:val="22"/>
          <w:rtl/>
          <w:lang w:val="en-GB" w:eastAsia="en-CA"/>
        </w:rPr>
        <w:t xml:space="preserve"> </w:t>
      </w:r>
      <w:r w:rsidR="0097755B">
        <w:rPr>
          <w:rFonts w:eastAsia="Times New Roman" w:cs="Simplified Arabic"/>
          <w:sz w:val="22"/>
          <w:rtl/>
          <w:lang w:val="en-GB" w:eastAsia="en-CA"/>
        </w:rPr>
        <w:noBreakHyphen/>
      </w:r>
      <w:r w:rsidRPr="00FD29EF">
        <w:rPr>
          <w:rFonts w:eastAsia="Times New Roman" w:cs="Simplified Arabic"/>
          <w:sz w:val="22"/>
          <w:rtl/>
          <w:lang w:val="en-GB" w:eastAsia="en-CA"/>
        </w:rPr>
        <w:t xml:space="preserve"> مونتريال العالمي للتنوع البيولوجي</w:t>
      </w:r>
      <w:r>
        <w:rPr>
          <w:rFonts w:eastAsia="Times New Roman" w:cs="Simplified Arabic" w:hint="cs"/>
          <w:sz w:val="22"/>
          <w:rtl/>
          <w:lang w:eastAsia="en-CA"/>
        </w:rPr>
        <w:t>.</w:t>
      </w:r>
    </w:p>
    <w:p w14:paraId="182C498F" w14:textId="00AF8A60" w:rsidR="00FD29EF" w:rsidRPr="008C2590" w:rsidRDefault="00FD29EF" w:rsidP="0097755B">
      <w:pPr>
        <w:numPr>
          <w:ilvl w:val="0"/>
          <w:numId w:val="36"/>
        </w:numPr>
        <w:spacing w:after="120" w:line="216" w:lineRule="auto"/>
        <w:ind w:firstLine="0"/>
        <w:jc w:val="both"/>
        <w:rPr>
          <w:rFonts w:eastAsia="Times New Roman" w:cs="Simplified Arabic"/>
          <w:sz w:val="22"/>
          <w:lang w:val="en-GB" w:eastAsia="en-CA"/>
        </w:rPr>
      </w:pPr>
      <w:r w:rsidRPr="00FD29EF">
        <w:rPr>
          <w:rFonts w:eastAsia="Times New Roman" w:cs="Simplified Arabic"/>
          <w:sz w:val="22"/>
          <w:rtl/>
          <w:lang w:val="en-GB" w:eastAsia="en-CA"/>
        </w:rPr>
        <w:t xml:space="preserve">وطلب مؤتمر الأطراف، في مقرره 15/13، إلى الأمينة التنفيذية تحديد فرص التعاون مع الاتفاقيات المتعلقة بالتنوع البيولوجي </w:t>
      </w:r>
      <w:r w:rsidR="008C2590">
        <w:rPr>
          <w:rFonts w:eastAsia="Times New Roman" w:cs="Simplified Arabic" w:hint="cs"/>
          <w:sz w:val="22"/>
          <w:rtl/>
          <w:lang w:val="en-GB" w:eastAsia="en-CA"/>
        </w:rPr>
        <w:t>و</w:t>
      </w:r>
      <w:r w:rsidRPr="00FD29EF">
        <w:rPr>
          <w:rFonts w:eastAsia="Times New Roman" w:cs="Simplified Arabic"/>
          <w:sz w:val="22"/>
          <w:rtl/>
          <w:lang w:val="en-GB" w:eastAsia="en-CA"/>
        </w:rPr>
        <w:t>الاتفاقات البيئية المتعددة الأطراف</w:t>
      </w:r>
      <w:r w:rsidR="008C2590">
        <w:rPr>
          <w:rFonts w:eastAsia="Times New Roman" w:cs="Simplified Arabic" w:hint="cs"/>
          <w:sz w:val="22"/>
          <w:rtl/>
          <w:lang w:val="en-GB" w:eastAsia="en-CA"/>
        </w:rPr>
        <w:t xml:space="preserve"> الأخرى</w:t>
      </w:r>
      <w:r w:rsidRPr="00FD29EF">
        <w:rPr>
          <w:rFonts w:eastAsia="Times New Roman" w:cs="Simplified Arabic"/>
          <w:sz w:val="22"/>
          <w:rtl/>
          <w:lang w:val="en-GB" w:eastAsia="en-CA"/>
        </w:rPr>
        <w:t xml:space="preserve"> ذات الصلة</w:t>
      </w:r>
      <w:r w:rsidR="008C2590">
        <w:rPr>
          <w:rFonts w:eastAsia="Times New Roman" w:cs="Simplified Arabic" w:hint="cs"/>
          <w:sz w:val="22"/>
          <w:rtl/>
          <w:lang w:val="en-GB" w:eastAsia="en-CA"/>
        </w:rPr>
        <w:t xml:space="preserve"> والمنظمات تحديدا</w:t>
      </w:r>
      <w:r w:rsidRPr="00FD29EF">
        <w:rPr>
          <w:rFonts w:eastAsia="Times New Roman" w:cs="Simplified Arabic"/>
          <w:sz w:val="22"/>
          <w:rtl/>
          <w:lang w:val="en-GB" w:eastAsia="en-CA"/>
        </w:rPr>
        <w:t xml:space="preserve"> للمساعدة </w:t>
      </w:r>
      <w:r w:rsidR="008C2590">
        <w:rPr>
          <w:rFonts w:eastAsia="Times New Roman" w:cs="Simplified Arabic" w:hint="cs"/>
          <w:sz w:val="22"/>
          <w:rtl/>
          <w:lang w:val="en-GB" w:eastAsia="en-CA"/>
        </w:rPr>
        <w:t>على</w:t>
      </w:r>
      <w:r w:rsidRPr="00FD29EF">
        <w:rPr>
          <w:rFonts w:eastAsia="Times New Roman" w:cs="Simplified Arabic"/>
          <w:sz w:val="22"/>
          <w:rtl/>
          <w:lang w:val="en-GB" w:eastAsia="en-CA"/>
        </w:rPr>
        <w:t xml:space="preserve"> تحقيق غايات وأهداف الإطار، وتقديم قائمة بالمبادرات وخطط العمل ذات الصلة </w:t>
      </w:r>
      <w:r w:rsidR="008C2590">
        <w:rPr>
          <w:rFonts w:eastAsia="Times New Roman" w:cs="Simplified Arabic" w:hint="cs"/>
          <w:sz w:val="22"/>
          <w:rtl/>
          <w:lang w:val="en-GB" w:eastAsia="en-CA"/>
        </w:rPr>
        <w:t>لكي تستعرضها</w:t>
      </w:r>
      <w:r w:rsidRPr="00FD29EF">
        <w:rPr>
          <w:rFonts w:eastAsia="Times New Roman" w:cs="Simplified Arabic"/>
          <w:sz w:val="22"/>
          <w:rtl/>
          <w:lang w:val="en-GB" w:eastAsia="en-CA"/>
        </w:rPr>
        <w:t xml:space="preserve"> الهيئة الفرعية في اجتماعها الرابع</w:t>
      </w:r>
      <w:r>
        <w:rPr>
          <w:rFonts w:eastAsia="Times New Roman" w:cs="Simplified Arabic" w:hint="cs"/>
          <w:sz w:val="22"/>
          <w:rtl/>
          <w:lang w:eastAsia="en-CA"/>
        </w:rPr>
        <w:t>.</w:t>
      </w:r>
      <w:r w:rsidR="008C2590">
        <w:rPr>
          <w:rFonts w:eastAsia="Times New Roman" w:cs="Simplified Arabic" w:hint="cs"/>
          <w:sz w:val="22"/>
          <w:rtl/>
          <w:lang w:eastAsia="en-CA"/>
        </w:rPr>
        <w:t xml:space="preserve"> </w:t>
      </w:r>
      <w:r w:rsidR="008C2590" w:rsidRPr="008C2590">
        <w:rPr>
          <w:rFonts w:eastAsia="Times New Roman" w:cs="Simplified Arabic"/>
          <w:sz w:val="22"/>
          <w:rtl/>
          <w:lang w:eastAsia="en-CA"/>
        </w:rPr>
        <w:t xml:space="preserve">وطلب أيضا إلى الأمينة التنفيذية، ضمن جملة أمور، أن تشارك بنشاط في عملية برن بشأن التعاون </w:t>
      </w:r>
      <w:r w:rsidR="008C2590">
        <w:rPr>
          <w:rFonts w:eastAsia="Times New Roman" w:cs="Simplified Arabic" w:hint="cs"/>
          <w:sz w:val="22"/>
          <w:rtl/>
          <w:lang w:eastAsia="en-CA"/>
        </w:rPr>
        <w:t xml:space="preserve">فيما </w:t>
      </w:r>
      <w:r w:rsidR="008C2590" w:rsidRPr="008C2590">
        <w:rPr>
          <w:rFonts w:eastAsia="Times New Roman" w:cs="Simplified Arabic"/>
          <w:sz w:val="22"/>
          <w:rtl/>
          <w:lang w:eastAsia="en-CA"/>
        </w:rPr>
        <w:t>بين الأطراف في مختلف الاتفاقيات المتعلقة بالتنوع البيولوجي التي ييسرها برنامج الأمم المتحدة للبيئة</w:t>
      </w:r>
      <w:r w:rsidR="008C2590" w:rsidRPr="008C2590">
        <w:rPr>
          <w:rFonts w:eastAsia="Times New Roman" w:cs="Simplified Arabic"/>
          <w:sz w:val="22"/>
          <w:lang w:eastAsia="en-CA"/>
        </w:rPr>
        <w:t>.</w:t>
      </w:r>
      <w:r w:rsidR="008C2590">
        <w:rPr>
          <w:rFonts w:eastAsia="Times New Roman" w:cs="Simplified Arabic" w:hint="cs"/>
          <w:sz w:val="22"/>
          <w:rtl/>
          <w:lang w:eastAsia="en-CA"/>
        </w:rPr>
        <w:t xml:space="preserve"> </w:t>
      </w:r>
      <w:r w:rsidR="008C2590" w:rsidRPr="008C2590">
        <w:rPr>
          <w:rFonts w:eastAsia="Times New Roman" w:cs="Simplified Arabic"/>
          <w:sz w:val="22"/>
          <w:rtl/>
          <w:lang w:eastAsia="en-CA"/>
        </w:rPr>
        <w:t xml:space="preserve">وفيما يتعلق بهذا الأمر الأخير، تجدر الإشارة إلى أن مؤتمر برن الثالث </w:t>
      </w:r>
      <w:r w:rsidR="008C2590">
        <w:rPr>
          <w:rFonts w:eastAsia="Times New Roman" w:cs="Simplified Arabic" w:hint="cs"/>
          <w:sz w:val="22"/>
          <w:rtl/>
          <w:lang w:eastAsia="en-CA"/>
        </w:rPr>
        <w:t>المعني</w:t>
      </w:r>
      <w:r w:rsidR="008C2590" w:rsidRPr="008C2590">
        <w:rPr>
          <w:rFonts w:eastAsia="Times New Roman" w:cs="Simplified Arabic"/>
          <w:sz w:val="22"/>
          <w:rtl/>
          <w:lang w:eastAsia="en-CA"/>
        </w:rPr>
        <w:t xml:space="preserve"> </w:t>
      </w:r>
      <w:r w:rsidR="008C2590">
        <w:rPr>
          <w:rFonts w:eastAsia="Times New Roman" w:cs="Simplified Arabic" w:hint="cs"/>
          <w:sz w:val="22"/>
          <w:rtl/>
          <w:lang w:eastAsia="en-CA"/>
        </w:rPr>
        <w:t>ب</w:t>
      </w:r>
      <w:r w:rsidR="008C2590" w:rsidRPr="008C2590">
        <w:rPr>
          <w:rFonts w:eastAsia="Times New Roman" w:cs="Simplified Arabic"/>
          <w:sz w:val="22"/>
          <w:rtl/>
          <w:lang w:eastAsia="en-CA"/>
        </w:rPr>
        <w:t xml:space="preserve">التعاون بين الاتفاقيات المتعلقة بالتنوع البيولوجي لتنفيذ إطار </w:t>
      </w:r>
      <w:proofErr w:type="spellStart"/>
      <w:r w:rsidR="008C2590" w:rsidRPr="008C2590">
        <w:rPr>
          <w:rFonts w:eastAsia="Times New Roman" w:cs="Simplified Arabic"/>
          <w:sz w:val="22"/>
          <w:rtl/>
          <w:lang w:eastAsia="en-CA"/>
        </w:rPr>
        <w:t>كونمينغ</w:t>
      </w:r>
      <w:proofErr w:type="spellEnd"/>
      <w:r w:rsidR="008C2590" w:rsidRPr="008C2590">
        <w:rPr>
          <w:rFonts w:eastAsia="Times New Roman" w:cs="Simplified Arabic"/>
          <w:sz w:val="22"/>
          <w:rtl/>
          <w:lang w:eastAsia="en-CA"/>
        </w:rPr>
        <w:t xml:space="preserve"> </w:t>
      </w:r>
      <w:r w:rsidR="0097755B">
        <w:rPr>
          <w:rFonts w:eastAsia="Times New Roman" w:cs="Simplified Arabic"/>
          <w:sz w:val="22"/>
          <w:rtl/>
          <w:lang w:eastAsia="en-CA"/>
        </w:rPr>
        <w:noBreakHyphen/>
      </w:r>
      <w:r w:rsidR="008C2590" w:rsidRPr="008C2590">
        <w:rPr>
          <w:rFonts w:eastAsia="Times New Roman" w:cs="Simplified Arabic"/>
          <w:sz w:val="22"/>
          <w:rtl/>
          <w:lang w:eastAsia="en-CA"/>
        </w:rPr>
        <w:t xml:space="preserve"> مونتريال العالمي للتنوع البيولوجي قد عُقد في الفترة من 23 إلى 25 يناير/كانون الثاني 2024</w:t>
      </w:r>
      <w:r w:rsidR="008C2590">
        <w:rPr>
          <w:rFonts w:eastAsia="Times New Roman" w:cs="Simplified Arabic" w:hint="cs"/>
          <w:sz w:val="22"/>
          <w:rtl/>
          <w:lang w:eastAsia="en-CA"/>
        </w:rPr>
        <w:t>.</w:t>
      </w:r>
    </w:p>
    <w:p w14:paraId="05C559C7" w14:textId="400DD708" w:rsidR="008C2590" w:rsidRPr="008C2590" w:rsidRDefault="008C2590" w:rsidP="008C2590">
      <w:pPr>
        <w:numPr>
          <w:ilvl w:val="0"/>
          <w:numId w:val="36"/>
        </w:numPr>
        <w:spacing w:after="120" w:line="216" w:lineRule="auto"/>
        <w:ind w:firstLine="0"/>
        <w:jc w:val="both"/>
        <w:rPr>
          <w:rFonts w:eastAsia="Times New Roman" w:cs="Simplified Arabic"/>
          <w:sz w:val="22"/>
          <w:lang w:val="en-GB" w:eastAsia="en-CA"/>
        </w:rPr>
      </w:pPr>
      <w:r w:rsidRPr="008C2590">
        <w:rPr>
          <w:rFonts w:eastAsia="Times New Roman" w:cs="Simplified Arabic"/>
          <w:sz w:val="22"/>
          <w:rtl/>
          <w:lang w:val="en-GB" w:eastAsia="en-CA"/>
        </w:rPr>
        <w:t>وسيكون معروضا أمام الهيئة الفرعية مذكرة من الأمانة ومن المتوقع أن تعتمد توصية بشأن التعاون مع الاتفاقيات والمنظمات الأخرى لكي ينظر فيها مؤتمر الأطراف في اجتماعه السادس عشر</w:t>
      </w:r>
      <w:r>
        <w:rPr>
          <w:rFonts w:eastAsia="Times New Roman" w:cs="Simplified Arabic" w:hint="cs"/>
          <w:sz w:val="22"/>
          <w:rtl/>
          <w:lang w:eastAsia="en-CA"/>
        </w:rPr>
        <w:t>.</w:t>
      </w:r>
    </w:p>
    <w:p w14:paraId="02466EB6" w14:textId="5C5FF898" w:rsidR="008C2590" w:rsidRPr="001A5EDB" w:rsidRDefault="008C2590" w:rsidP="008C2590">
      <w:pPr>
        <w:tabs>
          <w:tab w:val="left" w:pos="1080"/>
        </w:tabs>
        <w:spacing w:after="120" w:line="216" w:lineRule="auto"/>
        <w:rPr>
          <w:rFonts w:ascii="Simplified Arabic" w:eastAsia="Times New Roman" w:hAnsi="Simplified Arabic" w:cs="Simplified Arabic"/>
          <w:b/>
          <w:bCs/>
          <w:sz w:val="28"/>
          <w:szCs w:val="28"/>
          <w:lang w:val="en-US" w:eastAsia="en-CA"/>
        </w:rPr>
      </w:pPr>
      <w:r w:rsidRPr="00550573">
        <w:rPr>
          <w:rFonts w:ascii="Simplified Arabic" w:eastAsia="Times New Roman" w:hAnsi="Simplified Arabic" w:cs="Simplified Arabic" w:hint="cs"/>
          <w:b/>
          <w:bCs/>
          <w:sz w:val="28"/>
          <w:szCs w:val="28"/>
          <w:rtl/>
          <w:lang w:val="en-US" w:eastAsia="en-CA"/>
        </w:rPr>
        <w:t xml:space="preserve">البند </w:t>
      </w:r>
      <w:r>
        <w:rPr>
          <w:rFonts w:ascii="Simplified Arabic" w:eastAsia="Times New Roman" w:hAnsi="Simplified Arabic" w:cs="Simplified Arabic" w:hint="cs"/>
          <w:b/>
          <w:bCs/>
          <w:sz w:val="28"/>
          <w:szCs w:val="28"/>
          <w:rtl/>
          <w:lang w:val="en-US" w:eastAsia="en-CA"/>
        </w:rPr>
        <w:t>8</w:t>
      </w:r>
      <w:r w:rsidRPr="00550573">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استعراض فعالية العمليات بموجب الاتفاقية وبروتوكوليها</w:t>
      </w:r>
    </w:p>
    <w:p w14:paraId="1F6C69F6" w14:textId="1BB2464E" w:rsidR="008C2590" w:rsidRDefault="008C2590" w:rsidP="008C2590">
      <w:pPr>
        <w:numPr>
          <w:ilvl w:val="0"/>
          <w:numId w:val="36"/>
        </w:numPr>
        <w:spacing w:after="120" w:line="216" w:lineRule="auto"/>
        <w:ind w:firstLine="0"/>
        <w:jc w:val="both"/>
        <w:rPr>
          <w:rFonts w:eastAsia="Times New Roman" w:cs="Simplified Arabic" w:hint="cs"/>
          <w:sz w:val="22"/>
          <w:lang w:val="en-GB" w:eastAsia="en-CA"/>
        </w:rPr>
      </w:pPr>
      <w:r w:rsidRPr="008C2590">
        <w:rPr>
          <w:rFonts w:eastAsia="Times New Roman" w:cs="Simplified Arabic"/>
          <w:sz w:val="22"/>
          <w:rtl/>
          <w:lang w:val="en-GB" w:eastAsia="en-CA"/>
        </w:rPr>
        <w:t xml:space="preserve">وافق مؤتمر الأطراف، بموجب مقرره </w:t>
      </w:r>
      <w:hyperlink r:id="rId27" w:history="1">
        <w:r w:rsidRPr="008C2590">
          <w:rPr>
            <w:rStyle w:val="Hyperlink"/>
            <w:rFonts w:ascii="Times New Roman" w:eastAsia="Times New Roman" w:hAnsi="Times New Roman" w:cs="Simplified Arabic"/>
            <w:color w:val="0000FF"/>
            <w:sz w:val="22"/>
            <w:u w:val="single"/>
            <w:rtl/>
            <w:lang w:val="en-GB" w:eastAsia="en-CA"/>
          </w:rPr>
          <w:t>14/33</w:t>
        </w:r>
      </w:hyperlink>
      <w:r w:rsidRPr="008C2590">
        <w:rPr>
          <w:rFonts w:eastAsia="Times New Roman" w:cs="Simplified Arabic"/>
          <w:sz w:val="22"/>
          <w:rtl/>
          <w:lang w:val="en-GB" w:eastAsia="en-CA"/>
        </w:rPr>
        <w:t>، على إجراء لتجنب تضارب المصالح</w:t>
      </w:r>
      <w:r>
        <w:rPr>
          <w:rFonts w:eastAsia="Times New Roman" w:cs="Simplified Arabic" w:hint="cs"/>
          <w:sz w:val="22"/>
          <w:rtl/>
          <w:lang w:val="en-GB" w:eastAsia="en-CA"/>
        </w:rPr>
        <w:t xml:space="preserve"> أو إدارتها</w:t>
      </w:r>
      <w:r w:rsidRPr="008C2590">
        <w:rPr>
          <w:rFonts w:eastAsia="Times New Roman" w:cs="Simplified Arabic"/>
          <w:sz w:val="22"/>
          <w:rtl/>
          <w:lang w:val="en-GB" w:eastAsia="en-CA"/>
        </w:rPr>
        <w:t xml:space="preserve"> في أفرقة الخبراء، وطلب إلى الأمينة التنفيذية أن تعد تقريرا عن: (أ) تنفيذ الإجراء؛</w:t>
      </w:r>
      <w:r>
        <w:rPr>
          <w:rFonts w:eastAsia="Times New Roman" w:cs="Simplified Arabic" w:hint="cs"/>
          <w:sz w:val="22"/>
          <w:rtl/>
          <w:lang w:val="en-GB" w:eastAsia="en-CA"/>
        </w:rPr>
        <w:t xml:space="preserve"> (ب) التطورات ذات الصلة بتجنب أو إدارة تضارب المصالح في الاتفاقات البيئية المتعددة الأطراف الأخرى، أو المبادرات أو المنظمات الحكومية الدولية، وإذا </w:t>
      </w:r>
      <w:r>
        <w:rPr>
          <w:rFonts w:eastAsia="Times New Roman" w:cs="Simplified Arabic" w:hint="cs"/>
          <w:sz w:val="22"/>
          <w:rtl/>
          <w:lang w:val="en-GB" w:eastAsia="en-CA"/>
        </w:rPr>
        <w:lastRenderedPageBreak/>
        <w:t xml:space="preserve">اقتضى الأمر، اقتراح تحديثات وتعديلات على الإجراء الحالي لكي تنظر فيها الهيئة </w:t>
      </w:r>
      <w:r w:rsidR="004D6EAC">
        <w:rPr>
          <w:rFonts w:eastAsia="Times New Roman" w:cs="Simplified Arabic" w:hint="cs"/>
          <w:sz w:val="22"/>
          <w:rtl/>
          <w:lang w:val="en-GB" w:eastAsia="en-CA"/>
        </w:rPr>
        <w:t xml:space="preserve">الفرعية </w:t>
      </w:r>
      <w:r>
        <w:rPr>
          <w:rFonts w:eastAsia="Times New Roman" w:cs="Simplified Arabic" w:hint="cs"/>
          <w:sz w:val="22"/>
          <w:rtl/>
          <w:lang w:val="en-GB" w:eastAsia="en-CA"/>
        </w:rPr>
        <w:t>في اجتماع يُعقد قبل الاجتماع السادس</w:t>
      </w:r>
      <w:r>
        <w:rPr>
          <w:rFonts w:eastAsia="Times New Roman" w:cs="Simplified Arabic" w:hint="eastAsia"/>
          <w:sz w:val="22"/>
          <w:rtl/>
          <w:lang w:val="en-GB" w:eastAsia="en-CA"/>
        </w:rPr>
        <w:t> </w:t>
      </w:r>
      <w:r>
        <w:rPr>
          <w:rFonts w:eastAsia="Times New Roman" w:cs="Simplified Arabic" w:hint="cs"/>
          <w:sz w:val="22"/>
          <w:rtl/>
          <w:lang w:val="en-GB" w:eastAsia="en-CA"/>
        </w:rPr>
        <w:t>عشر لمؤتمر الأطراف.</w:t>
      </w:r>
    </w:p>
    <w:p w14:paraId="1D29D578" w14:textId="6E9AFF4B" w:rsidR="008C2590" w:rsidRPr="00E02CD5" w:rsidRDefault="004D6EAC" w:rsidP="00350D90">
      <w:pPr>
        <w:numPr>
          <w:ilvl w:val="0"/>
          <w:numId w:val="36"/>
        </w:numPr>
        <w:spacing w:after="120" w:line="216" w:lineRule="auto"/>
        <w:ind w:firstLine="0"/>
        <w:jc w:val="both"/>
        <w:rPr>
          <w:rFonts w:eastAsia="Times New Roman" w:cs="Simplified Arabic"/>
          <w:sz w:val="22"/>
          <w:lang w:val="en-GB" w:eastAsia="en-CA"/>
        </w:rPr>
      </w:pPr>
      <w:r w:rsidRPr="004D6EAC">
        <w:rPr>
          <w:rFonts w:eastAsia="Times New Roman" w:cs="Simplified Arabic"/>
          <w:sz w:val="22"/>
          <w:rtl/>
          <w:lang w:val="en-GB" w:eastAsia="en-CA"/>
        </w:rPr>
        <w:t xml:space="preserve">واعتمد مؤتمر الأطراف، في القسمين باء وجيم من مقرره </w:t>
      </w:r>
      <w:hyperlink r:id="rId28" w:history="1">
        <w:r w:rsidRPr="004D6EAC">
          <w:rPr>
            <w:rStyle w:val="Hyperlink"/>
            <w:rFonts w:ascii="Times New Roman" w:eastAsia="Times New Roman" w:hAnsi="Times New Roman" w:cs="Simplified Arabic"/>
            <w:color w:val="0000FF"/>
            <w:sz w:val="22"/>
            <w:u w:val="single"/>
            <w:rtl/>
            <w:lang w:val="en-GB" w:eastAsia="en-CA"/>
          </w:rPr>
          <w:t>15/18</w:t>
        </w:r>
      </w:hyperlink>
      <w:r w:rsidRPr="004D6EAC">
        <w:rPr>
          <w:rFonts w:eastAsia="Times New Roman" w:cs="Simplified Arabic"/>
          <w:sz w:val="22"/>
          <w:rtl/>
          <w:lang w:val="en-GB" w:eastAsia="en-CA"/>
        </w:rPr>
        <w:t xml:space="preserve">، عددا من الأحكام فيما يتعلق </w:t>
      </w:r>
      <w:r>
        <w:rPr>
          <w:rFonts w:eastAsia="Times New Roman" w:cs="Simplified Arabic" w:hint="cs"/>
          <w:sz w:val="22"/>
          <w:rtl/>
          <w:lang w:val="en-GB" w:eastAsia="en-CA"/>
        </w:rPr>
        <w:t>تجربة الاجتماعات الافتراضية</w:t>
      </w:r>
      <w:r w:rsidRPr="004D6EAC">
        <w:rPr>
          <w:rFonts w:eastAsia="Times New Roman" w:cs="Simplified Arabic"/>
          <w:sz w:val="22"/>
          <w:rtl/>
          <w:lang w:val="en-GB" w:eastAsia="en-CA"/>
        </w:rPr>
        <w:t xml:space="preserve"> </w:t>
      </w:r>
      <w:r>
        <w:rPr>
          <w:rFonts w:eastAsia="Times New Roman" w:cs="Simplified Arabic" w:hint="cs"/>
          <w:sz w:val="22"/>
          <w:rtl/>
          <w:lang w:val="en-GB" w:eastAsia="en-CA"/>
        </w:rPr>
        <w:t>ومجالات أخرى</w:t>
      </w:r>
      <w:r w:rsidRPr="004D6EAC">
        <w:rPr>
          <w:rFonts w:eastAsia="Times New Roman" w:cs="Simplified Arabic"/>
          <w:sz w:val="22"/>
          <w:rtl/>
          <w:lang w:val="en-GB" w:eastAsia="en-CA"/>
        </w:rPr>
        <w:t xml:space="preserve"> لتحسين الفعالية، على التوالي</w:t>
      </w:r>
      <w:r>
        <w:rPr>
          <w:rFonts w:eastAsia="Times New Roman" w:cs="Simplified Arabic" w:hint="cs"/>
          <w:sz w:val="22"/>
          <w:rtl/>
          <w:lang w:eastAsia="en-CA"/>
        </w:rPr>
        <w:t xml:space="preserve">. </w:t>
      </w:r>
      <w:r w:rsidRPr="004D6EAC">
        <w:rPr>
          <w:rFonts w:eastAsia="Times New Roman" w:cs="Simplified Arabic"/>
          <w:sz w:val="22"/>
          <w:rtl/>
          <w:lang w:eastAsia="en-CA"/>
        </w:rPr>
        <w:t xml:space="preserve">وفي المقرر نفسه، طلب مؤتمر الأطراف إلى الأمينة التنفيذية </w:t>
      </w:r>
      <w:r>
        <w:rPr>
          <w:rFonts w:eastAsia="Times New Roman" w:cs="Simplified Arabic" w:hint="cs"/>
          <w:sz w:val="22"/>
          <w:rtl/>
          <w:lang w:eastAsia="en-CA"/>
        </w:rPr>
        <w:t>أن تجمع</w:t>
      </w:r>
      <w:r w:rsidRPr="004D6EAC">
        <w:rPr>
          <w:rFonts w:eastAsia="Times New Roman" w:cs="Simplified Arabic"/>
          <w:sz w:val="22"/>
          <w:rtl/>
          <w:lang w:eastAsia="en-CA"/>
        </w:rPr>
        <w:t xml:space="preserve"> الآراء </w:t>
      </w:r>
      <w:r>
        <w:rPr>
          <w:rFonts w:eastAsia="Times New Roman" w:cs="Simplified Arabic" w:hint="cs"/>
          <w:sz w:val="22"/>
          <w:rtl/>
          <w:lang w:eastAsia="en-CA"/>
        </w:rPr>
        <w:t xml:space="preserve">المقدمة </w:t>
      </w:r>
      <w:r w:rsidRPr="004D6EAC">
        <w:rPr>
          <w:rFonts w:eastAsia="Times New Roman" w:cs="Simplified Arabic"/>
          <w:sz w:val="22"/>
          <w:rtl/>
          <w:lang w:eastAsia="en-CA"/>
        </w:rPr>
        <w:t xml:space="preserve">من الأطراف وأصحاب المصلحة المعنيين، والخبرات والدراسات ذات الصلة المتاحة، بشأن عقد اجتماعات </w:t>
      </w:r>
      <w:r>
        <w:rPr>
          <w:rFonts w:eastAsia="Times New Roman" w:cs="Simplified Arabic" w:hint="cs"/>
          <w:sz w:val="22"/>
          <w:rtl/>
          <w:lang w:eastAsia="en-CA"/>
        </w:rPr>
        <w:t>افتراضية</w:t>
      </w:r>
      <w:r w:rsidRPr="004D6EAC">
        <w:rPr>
          <w:rFonts w:eastAsia="Times New Roman" w:cs="Simplified Arabic"/>
          <w:sz w:val="22"/>
          <w:rtl/>
          <w:lang w:eastAsia="en-CA"/>
        </w:rPr>
        <w:t xml:space="preserve"> ومختلطة في عامي 2021 و2022، </w:t>
      </w:r>
      <w:r w:rsidR="00350D90">
        <w:rPr>
          <w:rFonts w:eastAsia="Times New Roman" w:cs="Simplified Arabic" w:hint="cs"/>
          <w:sz w:val="22"/>
          <w:rtl/>
          <w:lang w:eastAsia="en-CA"/>
        </w:rPr>
        <w:t>وأن تعد</w:t>
      </w:r>
      <w:r w:rsidRPr="004D6EAC">
        <w:rPr>
          <w:rFonts w:eastAsia="Times New Roman" w:cs="Simplified Arabic"/>
          <w:sz w:val="22"/>
          <w:rtl/>
          <w:lang w:eastAsia="en-CA"/>
        </w:rPr>
        <w:t xml:space="preserve"> خيارات لإجراءات هذه الاجتماعات </w:t>
      </w:r>
      <w:r w:rsidR="00350D90">
        <w:rPr>
          <w:rFonts w:eastAsia="Times New Roman" w:cs="Simplified Arabic" w:hint="cs"/>
          <w:sz w:val="22"/>
          <w:rtl/>
          <w:lang w:eastAsia="en-CA"/>
        </w:rPr>
        <w:t>المختلطة</w:t>
      </w:r>
      <w:r w:rsidRPr="004D6EAC">
        <w:rPr>
          <w:rFonts w:eastAsia="Times New Roman" w:cs="Simplified Arabic"/>
          <w:sz w:val="22"/>
          <w:rtl/>
          <w:lang w:eastAsia="en-CA"/>
        </w:rPr>
        <w:t>، و</w:t>
      </w:r>
      <w:r w:rsidR="00350D90">
        <w:rPr>
          <w:rFonts w:eastAsia="Times New Roman" w:cs="Simplified Arabic" w:hint="cs"/>
          <w:sz w:val="22"/>
          <w:rtl/>
          <w:lang w:eastAsia="en-CA"/>
        </w:rPr>
        <w:t xml:space="preserve">لاجتماعات افتراضية </w:t>
      </w:r>
      <w:r w:rsidR="00350D90">
        <w:rPr>
          <w:rFonts w:eastAsia="Times New Roman" w:cs="Simplified Arabic"/>
          <w:sz w:val="22"/>
          <w:rtl/>
          <w:lang w:eastAsia="en-CA"/>
        </w:rPr>
        <w:t>في ظل ظروف استثنائية</w:t>
      </w:r>
      <w:r w:rsidRPr="004D6EAC">
        <w:rPr>
          <w:rFonts w:eastAsia="Times New Roman" w:cs="Simplified Arabic"/>
          <w:sz w:val="22"/>
          <w:rtl/>
          <w:lang w:eastAsia="en-CA"/>
        </w:rPr>
        <w:t>، ل</w:t>
      </w:r>
      <w:r w:rsidR="00350D90">
        <w:rPr>
          <w:rFonts w:eastAsia="Times New Roman" w:cs="Simplified Arabic" w:hint="cs"/>
          <w:sz w:val="22"/>
          <w:rtl/>
          <w:lang w:eastAsia="en-CA"/>
        </w:rPr>
        <w:t xml:space="preserve">كي </w:t>
      </w:r>
      <w:r w:rsidRPr="004D6EAC">
        <w:rPr>
          <w:rFonts w:eastAsia="Times New Roman" w:cs="Simplified Arabic"/>
          <w:sz w:val="22"/>
          <w:rtl/>
          <w:lang w:eastAsia="en-CA"/>
        </w:rPr>
        <w:t>تنظر فيها ا</w:t>
      </w:r>
      <w:r>
        <w:rPr>
          <w:rFonts w:eastAsia="Times New Roman" w:cs="Simplified Arabic"/>
          <w:sz w:val="22"/>
          <w:rtl/>
          <w:lang w:eastAsia="en-CA"/>
        </w:rPr>
        <w:t>لهيئة الفرعية في اجتماعها الراب</w:t>
      </w:r>
      <w:r>
        <w:rPr>
          <w:rFonts w:eastAsia="Times New Roman" w:cs="Simplified Arabic" w:hint="cs"/>
          <w:sz w:val="22"/>
          <w:rtl/>
          <w:lang w:eastAsia="en-CA"/>
        </w:rPr>
        <w:t>ع.</w:t>
      </w:r>
      <w:r w:rsidR="00350D90">
        <w:rPr>
          <w:rFonts w:eastAsia="Times New Roman" w:cs="Simplified Arabic" w:hint="cs"/>
          <w:sz w:val="22"/>
          <w:rtl/>
          <w:lang w:eastAsia="en-CA"/>
        </w:rPr>
        <w:t xml:space="preserve"> </w:t>
      </w:r>
      <w:r w:rsidR="00350D90" w:rsidRPr="00350D90">
        <w:rPr>
          <w:rFonts w:eastAsia="Times New Roman" w:cs="Simplified Arabic"/>
          <w:sz w:val="22"/>
          <w:rtl/>
          <w:lang w:eastAsia="en-CA"/>
        </w:rPr>
        <w:t xml:space="preserve">وطلب مؤتمر الأطراف إلى الأمينة التنفيذية أيضا أن تعد، بالتشاور مع الأطراف وأعضاء المكتب والشركاء وأصحاب المصلحة، تحليلا </w:t>
      </w:r>
      <w:r w:rsidR="00350D90">
        <w:rPr>
          <w:rFonts w:eastAsia="Times New Roman" w:cs="Simplified Arabic" w:hint="cs"/>
          <w:sz w:val="22"/>
          <w:rtl/>
          <w:lang w:eastAsia="en-CA"/>
        </w:rPr>
        <w:t>لخيارات مواصلة</w:t>
      </w:r>
      <w:r w:rsidR="00350D90" w:rsidRPr="00350D90">
        <w:rPr>
          <w:rFonts w:eastAsia="Times New Roman" w:cs="Simplified Arabic"/>
          <w:sz w:val="22"/>
          <w:rtl/>
          <w:lang w:eastAsia="en-CA"/>
        </w:rPr>
        <w:t xml:space="preserve"> تحسين فعالية الاجتماعات وأن </w:t>
      </w:r>
      <w:r w:rsidR="00350D90">
        <w:rPr>
          <w:rFonts w:eastAsia="Times New Roman" w:cs="Simplified Arabic" w:hint="cs"/>
          <w:sz w:val="22"/>
          <w:rtl/>
          <w:lang w:eastAsia="en-CA"/>
        </w:rPr>
        <w:t>ت</w:t>
      </w:r>
      <w:r w:rsidR="00350D90" w:rsidRPr="00350D90">
        <w:rPr>
          <w:rFonts w:eastAsia="Times New Roman" w:cs="Simplified Arabic"/>
          <w:sz w:val="22"/>
          <w:rtl/>
          <w:lang w:eastAsia="en-CA"/>
        </w:rPr>
        <w:t>قدم التحليل إلى الهيئة الفرعية ل</w:t>
      </w:r>
      <w:r w:rsidR="00350D90">
        <w:rPr>
          <w:rFonts w:eastAsia="Times New Roman" w:cs="Simplified Arabic" w:hint="cs"/>
          <w:sz w:val="22"/>
          <w:rtl/>
          <w:lang w:eastAsia="en-CA"/>
        </w:rPr>
        <w:t xml:space="preserve">كي </w:t>
      </w:r>
      <w:r w:rsidR="00350D90" w:rsidRPr="00350D90">
        <w:rPr>
          <w:rFonts w:eastAsia="Times New Roman" w:cs="Simplified Arabic"/>
          <w:sz w:val="22"/>
          <w:rtl/>
          <w:lang w:eastAsia="en-CA"/>
        </w:rPr>
        <w:t>تنظر فيه في اجتماعها الرابع</w:t>
      </w:r>
      <w:r w:rsidR="00350D90">
        <w:rPr>
          <w:rFonts w:eastAsia="Times New Roman" w:cs="Simplified Arabic" w:hint="cs"/>
          <w:sz w:val="22"/>
          <w:rtl/>
          <w:lang w:eastAsia="en-CA"/>
        </w:rPr>
        <w:t>.</w:t>
      </w:r>
    </w:p>
    <w:p w14:paraId="152B9B64" w14:textId="54FF92E3" w:rsidR="00E02CD5" w:rsidRPr="00E02CD5" w:rsidRDefault="00E02CD5" w:rsidP="00E02CD5">
      <w:pPr>
        <w:numPr>
          <w:ilvl w:val="0"/>
          <w:numId w:val="36"/>
        </w:numPr>
        <w:spacing w:after="120" w:line="216" w:lineRule="auto"/>
        <w:ind w:firstLine="0"/>
        <w:jc w:val="both"/>
        <w:rPr>
          <w:rFonts w:eastAsia="Times New Roman" w:cs="Simplified Arabic"/>
          <w:sz w:val="22"/>
          <w:lang w:val="en-GB" w:eastAsia="en-CA"/>
        </w:rPr>
      </w:pPr>
      <w:r w:rsidRPr="00E02CD5">
        <w:rPr>
          <w:rFonts w:eastAsia="Times New Roman" w:cs="Simplified Arabic"/>
          <w:sz w:val="22"/>
          <w:rtl/>
          <w:lang w:val="en-GB" w:eastAsia="en-CA"/>
        </w:rPr>
        <w:t>وسيكون معروضا أمام الهيئة الفرعية مذكرة من الأمينة التنفيذية، ومن المتوقع أن تعتمد توصية لكي ينظر فيها مؤتمر الأطراف في اجتماعه السادس عشر</w:t>
      </w:r>
      <w:r>
        <w:rPr>
          <w:rFonts w:eastAsia="Times New Roman" w:cs="Simplified Arabic" w:hint="cs"/>
          <w:sz w:val="22"/>
          <w:rtl/>
          <w:lang w:eastAsia="en-CA"/>
        </w:rPr>
        <w:t>.</w:t>
      </w:r>
    </w:p>
    <w:p w14:paraId="78DB878F" w14:textId="185325CC" w:rsidR="00E02CD5" w:rsidRPr="001A5EDB" w:rsidRDefault="00E02CD5" w:rsidP="00E02CD5">
      <w:pPr>
        <w:tabs>
          <w:tab w:val="left" w:pos="1080"/>
        </w:tabs>
        <w:spacing w:after="120" w:line="216" w:lineRule="auto"/>
        <w:rPr>
          <w:rFonts w:ascii="Simplified Arabic" w:eastAsia="Times New Roman" w:hAnsi="Simplified Arabic" w:cs="Simplified Arabic"/>
          <w:b/>
          <w:bCs/>
          <w:sz w:val="28"/>
          <w:szCs w:val="28"/>
          <w:lang w:val="en-US" w:eastAsia="en-CA"/>
        </w:rPr>
      </w:pPr>
      <w:r w:rsidRPr="00550573">
        <w:rPr>
          <w:rFonts w:ascii="Simplified Arabic" w:eastAsia="Times New Roman" w:hAnsi="Simplified Arabic" w:cs="Simplified Arabic" w:hint="cs"/>
          <w:b/>
          <w:bCs/>
          <w:sz w:val="28"/>
          <w:szCs w:val="28"/>
          <w:rtl/>
          <w:lang w:val="en-US" w:eastAsia="en-CA"/>
        </w:rPr>
        <w:t xml:space="preserve">البند </w:t>
      </w:r>
      <w:r>
        <w:rPr>
          <w:rFonts w:ascii="Simplified Arabic" w:eastAsia="Times New Roman" w:hAnsi="Simplified Arabic" w:cs="Simplified Arabic" w:hint="cs"/>
          <w:b/>
          <w:bCs/>
          <w:sz w:val="28"/>
          <w:szCs w:val="28"/>
          <w:rtl/>
          <w:lang w:val="en-US" w:eastAsia="en-CA"/>
        </w:rPr>
        <w:t>9</w:t>
      </w:r>
      <w:r w:rsidRPr="00550573">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 xml:space="preserve">تقييم واستعراض فعالية بروتوكول </w:t>
      </w:r>
      <w:proofErr w:type="spellStart"/>
      <w:r>
        <w:rPr>
          <w:rFonts w:ascii="Simplified Arabic" w:eastAsia="Times New Roman" w:hAnsi="Simplified Arabic" w:cs="Simplified Arabic" w:hint="cs"/>
          <w:b/>
          <w:bCs/>
          <w:sz w:val="28"/>
          <w:szCs w:val="28"/>
          <w:rtl/>
          <w:lang w:val="en-US" w:eastAsia="en-CA"/>
        </w:rPr>
        <w:t>ناغويا</w:t>
      </w:r>
      <w:proofErr w:type="spellEnd"/>
      <w:r>
        <w:rPr>
          <w:rFonts w:ascii="Simplified Arabic" w:eastAsia="Times New Roman" w:hAnsi="Simplified Arabic" w:cs="Simplified Arabic" w:hint="cs"/>
          <w:b/>
          <w:bCs/>
          <w:sz w:val="28"/>
          <w:szCs w:val="28"/>
          <w:rtl/>
          <w:lang w:val="en-US" w:eastAsia="en-CA"/>
        </w:rPr>
        <w:t xml:space="preserve"> (المادة 31)</w:t>
      </w:r>
    </w:p>
    <w:p w14:paraId="1A8C43B2" w14:textId="3DD8BCC1" w:rsidR="00E02CD5" w:rsidRPr="00E02CD5" w:rsidRDefault="00E02CD5" w:rsidP="00E02CD5">
      <w:pPr>
        <w:numPr>
          <w:ilvl w:val="0"/>
          <w:numId w:val="36"/>
        </w:numPr>
        <w:spacing w:after="120" w:line="216" w:lineRule="auto"/>
        <w:ind w:firstLine="0"/>
        <w:jc w:val="both"/>
        <w:rPr>
          <w:rFonts w:eastAsia="Times New Roman" w:cs="Simplified Arabic"/>
          <w:sz w:val="22"/>
          <w:lang w:val="en-GB" w:eastAsia="en-CA"/>
        </w:rPr>
      </w:pPr>
      <w:r w:rsidRPr="00E02CD5">
        <w:rPr>
          <w:rFonts w:eastAsia="Times New Roman" w:cs="Simplified Arabic"/>
          <w:sz w:val="22"/>
          <w:rtl/>
          <w:lang w:val="en-GB" w:eastAsia="en-CA"/>
        </w:rPr>
        <w:t xml:space="preserve">قرر مؤتمر الأطراف العامل كاجتماع للأطراف في بروتوكول </w:t>
      </w:r>
      <w:proofErr w:type="spellStart"/>
      <w:r w:rsidRPr="00E02CD5">
        <w:rPr>
          <w:rFonts w:eastAsia="Times New Roman" w:cs="Simplified Arabic"/>
          <w:sz w:val="22"/>
          <w:rtl/>
          <w:lang w:val="en-GB" w:eastAsia="en-CA"/>
        </w:rPr>
        <w:t>ناغويا</w:t>
      </w:r>
      <w:proofErr w:type="spellEnd"/>
      <w:r w:rsidRPr="00E02CD5">
        <w:rPr>
          <w:rFonts w:eastAsia="Times New Roman" w:cs="Simplified Arabic"/>
          <w:sz w:val="22"/>
          <w:rtl/>
          <w:lang w:val="en-GB" w:eastAsia="en-CA"/>
        </w:rPr>
        <w:t>، في مقرره</w:t>
      </w:r>
      <w:r>
        <w:rPr>
          <w:rFonts w:eastAsia="Times New Roman" w:cs="Simplified Arabic" w:hint="cs"/>
          <w:sz w:val="22"/>
          <w:rtl/>
          <w:lang w:val="en-GB" w:eastAsia="en-CA"/>
        </w:rPr>
        <w:t xml:space="preserve"> </w:t>
      </w:r>
      <w:hyperlink r:id="rId29" w:history="1">
        <w:r w:rsidRPr="00E458DB">
          <w:rPr>
            <w:rStyle w:val="Hyperlink"/>
            <w:rFonts w:ascii="Times New Roman" w:eastAsia="Times New Roman" w:hAnsi="Times New Roman" w:cs="Simplified Arabic"/>
            <w:color w:val="0000FF"/>
            <w:sz w:val="22"/>
            <w:u w:val="single"/>
            <w:lang w:eastAsia="en-CA"/>
          </w:rPr>
          <w:t>NP 3/1</w:t>
        </w:r>
      </w:hyperlink>
      <w:r w:rsidRPr="00E02CD5">
        <w:rPr>
          <w:rFonts w:eastAsia="Times New Roman" w:cs="Simplified Arabic"/>
          <w:sz w:val="22"/>
          <w:rtl/>
          <w:lang w:val="en-GB" w:eastAsia="en-CA"/>
        </w:rPr>
        <w:t>، إجراء التقييم والاستعراض الثاني لفعالية البروتوكول في اجتماعه السادس</w:t>
      </w:r>
      <w:r>
        <w:rPr>
          <w:rFonts w:eastAsia="Times New Roman" w:cs="Simplified Arabic" w:hint="cs"/>
          <w:sz w:val="22"/>
          <w:rtl/>
          <w:lang w:eastAsia="en-CA"/>
        </w:rPr>
        <w:t>.</w:t>
      </w:r>
    </w:p>
    <w:p w14:paraId="0710702B" w14:textId="6869BD53" w:rsidR="00E02CD5" w:rsidRPr="00E02CD5" w:rsidRDefault="00E02CD5" w:rsidP="00E02CD5">
      <w:pPr>
        <w:numPr>
          <w:ilvl w:val="0"/>
          <w:numId w:val="36"/>
        </w:numPr>
        <w:spacing w:after="120" w:line="216" w:lineRule="auto"/>
        <w:ind w:firstLine="0"/>
        <w:jc w:val="both"/>
        <w:rPr>
          <w:rFonts w:eastAsia="Times New Roman" w:cs="Simplified Arabic"/>
          <w:sz w:val="22"/>
          <w:lang w:val="en-GB" w:eastAsia="en-CA"/>
        </w:rPr>
      </w:pPr>
      <w:r w:rsidRPr="00E02CD5">
        <w:rPr>
          <w:rFonts w:eastAsia="Times New Roman" w:cs="Simplified Arabic"/>
          <w:sz w:val="22"/>
          <w:rtl/>
          <w:lang w:val="en-GB" w:eastAsia="en-CA"/>
        </w:rPr>
        <w:t>وسيكون معروضا أمام الهيئة الفرعية مذكرة من الأمانة تتضمن منهجية مقترحة لإجراء التقييم والاستعراض الثاني، ومن المتوقع أن تعتمد توصية لكي ينظر فيها مؤتمر الأطراف العامل كاجتماع للأطراف في البروتوكول في اجتماعه الخامس</w:t>
      </w:r>
      <w:r>
        <w:rPr>
          <w:rFonts w:eastAsia="Times New Roman" w:cs="Simplified Arabic" w:hint="cs"/>
          <w:sz w:val="22"/>
          <w:rtl/>
          <w:lang w:eastAsia="en-CA"/>
        </w:rPr>
        <w:t>.</w:t>
      </w:r>
    </w:p>
    <w:p w14:paraId="7AA95CC7" w14:textId="7CBC9161" w:rsidR="00E02CD5" w:rsidRPr="001A5EDB" w:rsidRDefault="00E02CD5" w:rsidP="00E02CD5">
      <w:pPr>
        <w:tabs>
          <w:tab w:val="left" w:pos="1080"/>
        </w:tabs>
        <w:spacing w:after="120" w:line="216" w:lineRule="auto"/>
        <w:rPr>
          <w:rFonts w:ascii="Simplified Arabic" w:eastAsia="Times New Roman" w:hAnsi="Simplified Arabic" w:cs="Simplified Arabic"/>
          <w:b/>
          <w:bCs/>
          <w:sz w:val="28"/>
          <w:szCs w:val="28"/>
          <w:lang w:val="en-US" w:eastAsia="en-CA"/>
        </w:rPr>
      </w:pPr>
      <w:r w:rsidRPr="00550573">
        <w:rPr>
          <w:rFonts w:ascii="Simplified Arabic" w:eastAsia="Times New Roman" w:hAnsi="Simplified Arabic" w:cs="Simplified Arabic" w:hint="cs"/>
          <w:b/>
          <w:bCs/>
          <w:sz w:val="28"/>
          <w:szCs w:val="28"/>
          <w:rtl/>
          <w:lang w:val="en-US" w:eastAsia="en-CA"/>
        </w:rPr>
        <w:t xml:space="preserve">البند </w:t>
      </w:r>
      <w:r>
        <w:rPr>
          <w:rFonts w:ascii="Simplified Arabic" w:eastAsia="Times New Roman" w:hAnsi="Simplified Arabic" w:cs="Simplified Arabic" w:hint="cs"/>
          <w:b/>
          <w:bCs/>
          <w:sz w:val="28"/>
          <w:szCs w:val="28"/>
          <w:rtl/>
          <w:lang w:val="en-US" w:eastAsia="en-CA"/>
        </w:rPr>
        <w:t>10</w:t>
      </w:r>
      <w:r w:rsidRPr="00550573">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النهج الاستراتيجي الطويل الأجل للتعميم</w:t>
      </w:r>
    </w:p>
    <w:p w14:paraId="690D509F" w14:textId="6109969B" w:rsidR="00E02CD5" w:rsidRPr="009E4658" w:rsidRDefault="00E02CD5" w:rsidP="0097755B">
      <w:pPr>
        <w:numPr>
          <w:ilvl w:val="0"/>
          <w:numId w:val="36"/>
        </w:numPr>
        <w:spacing w:after="120" w:line="216" w:lineRule="auto"/>
        <w:ind w:firstLine="0"/>
        <w:jc w:val="both"/>
        <w:rPr>
          <w:rFonts w:eastAsia="Times New Roman" w:cs="Simplified Arabic"/>
          <w:sz w:val="22"/>
          <w:lang w:val="en-GB" w:eastAsia="en-CA"/>
        </w:rPr>
      </w:pPr>
      <w:r w:rsidRPr="00E02CD5">
        <w:rPr>
          <w:rFonts w:eastAsia="Times New Roman" w:cs="Simplified Arabic"/>
          <w:sz w:val="22"/>
          <w:rtl/>
          <w:lang w:val="en-GB" w:eastAsia="en-CA"/>
        </w:rPr>
        <w:t xml:space="preserve">طلب مؤتمر الأطراف، في مقرره </w:t>
      </w:r>
      <w:hyperlink r:id="rId30" w:history="1">
        <w:r w:rsidRPr="00E02CD5">
          <w:rPr>
            <w:rStyle w:val="Hyperlink"/>
            <w:rFonts w:ascii="Times New Roman" w:eastAsia="Times New Roman" w:hAnsi="Times New Roman" w:cs="Simplified Arabic"/>
            <w:color w:val="0000FF"/>
            <w:sz w:val="22"/>
            <w:u w:val="single"/>
            <w:rtl/>
            <w:lang w:val="en-GB" w:eastAsia="en-CA"/>
          </w:rPr>
          <w:t>15/17</w:t>
        </w:r>
      </w:hyperlink>
      <w:r w:rsidRPr="00E02CD5">
        <w:rPr>
          <w:rFonts w:eastAsia="Times New Roman" w:cs="Simplified Arabic"/>
          <w:sz w:val="22"/>
          <w:rtl/>
          <w:lang w:val="en-GB" w:eastAsia="en-CA"/>
        </w:rPr>
        <w:t xml:space="preserve">، إلى الأطراف، ودعا الحكومات الأخرى والمنظمات الدولية وأصحاب المصلحة المعنيين، إلى تقديم آرائهم بشأن مشروع النهج الاستراتيجي الطويل الأجل للتعميم وخطة العمل المرتبطة به وتحديد سبل المضي قدما لدعم تنفيذ إطار </w:t>
      </w:r>
      <w:proofErr w:type="spellStart"/>
      <w:r w:rsidRPr="00E02CD5">
        <w:rPr>
          <w:rFonts w:eastAsia="Times New Roman" w:cs="Simplified Arabic"/>
          <w:sz w:val="22"/>
          <w:rtl/>
          <w:lang w:val="en-GB" w:eastAsia="en-CA"/>
        </w:rPr>
        <w:t>كونمينغ</w:t>
      </w:r>
      <w:proofErr w:type="spellEnd"/>
      <w:r w:rsidRPr="00E02CD5">
        <w:rPr>
          <w:rFonts w:eastAsia="Times New Roman" w:cs="Simplified Arabic"/>
          <w:sz w:val="22"/>
          <w:rtl/>
          <w:lang w:val="en-GB" w:eastAsia="en-CA"/>
        </w:rPr>
        <w:t xml:space="preserve"> </w:t>
      </w:r>
      <w:r w:rsidR="0097755B">
        <w:rPr>
          <w:rFonts w:eastAsia="Times New Roman" w:cs="Simplified Arabic"/>
          <w:sz w:val="22"/>
          <w:rtl/>
          <w:lang w:val="en-GB" w:eastAsia="en-CA"/>
        </w:rPr>
        <w:noBreakHyphen/>
      </w:r>
      <w:r w:rsidRPr="00E02CD5">
        <w:rPr>
          <w:rFonts w:eastAsia="Times New Roman" w:cs="Simplified Arabic"/>
          <w:sz w:val="22"/>
          <w:rtl/>
          <w:lang w:val="en-GB" w:eastAsia="en-CA"/>
        </w:rPr>
        <w:t xml:space="preserve"> مونتريال العالمي للتنوع البيولوجي</w:t>
      </w:r>
      <w:r>
        <w:rPr>
          <w:rFonts w:eastAsia="Times New Roman" w:cs="Simplified Arabic" w:hint="cs"/>
          <w:sz w:val="22"/>
          <w:rtl/>
          <w:lang w:eastAsia="en-CA"/>
        </w:rPr>
        <w:t>.</w:t>
      </w:r>
      <w:r w:rsidR="009E4658">
        <w:rPr>
          <w:rFonts w:eastAsia="Times New Roman" w:cs="Simplified Arabic" w:hint="cs"/>
          <w:sz w:val="22"/>
          <w:rtl/>
          <w:lang w:eastAsia="en-CA"/>
        </w:rPr>
        <w:t xml:space="preserve"> </w:t>
      </w:r>
      <w:r w:rsidR="009E4658" w:rsidRPr="009E4658">
        <w:rPr>
          <w:rFonts w:eastAsia="Times New Roman" w:cs="Simplified Arabic"/>
          <w:sz w:val="22"/>
          <w:rtl/>
          <w:lang w:eastAsia="en-CA"/>
        </w:rPr>
        <w:t xml:space="preserve">وطلب مؤتمر الأطراف إلى الأمينة التنفيذية أيضا </w:t>
      </w:r>
      <w:r w:rsidR="009E4658">
        <w:rPr>
          <w:rFonts w:eastAsia="Times New Roman" w:cs="Simplified Arabic" w:hint="cs"/>
          <w:sz w:val="22"/>
          <w:rtl/>
          <w:lang w:eastAsia="en-CA"/>
        </w:rPr>
        <w:t>أن تنظم منتديا إلكترونيا مفتوح</w:t>
      </w:r>
      <w:r w:rsidR="009E4658" w:rsidRPr="009E4658">
        <w:rPr>
          <w:rFonts w:eastAsia="Times New Roman" w:cs="Simplified Arabic"/>
          <w:sz w:val="22"/>
          <w:rtl/>
          <w:lang w:eastAsia="en-CA"/>
        </w:rPr>
        <w:t xml:space="preserve"> العضوية من خلال آلية غرفة تبادل المعلومات، لتيسير المزيد من الآراء بشأن التقارير والنتائج المذكورة في الفقرتين 1 و2 من المقرر، وتجميع </w:t>
      </w:r>
      <w:r w:rsidR="009E4658">
        <w:rPr>
          <w:rFonts w:eastAsia="Times New Roman" w:cs="Simplified Arabic" w:hint="cs"/>
          <w:sz w:val="22"/>
          <w:rtl/>
          <w:lang w:eastAsia="en-CA"/>
        </w:rPr>
        <w:t>هذه</w:t>
      </w:r>
      <w:r w:rsidR="009E4658" w:rsidRPr="009E4658">
        <w:rPr>
          <w:rFonts w:eastAsia="Times New Roman" w:cs="Simplified Arabic"/>
          <w:sz w:val="22"/>
          <w:rtl/>
          <w:lang w:eastAsia="en-CA"/>
        </w:rPr>
        <w:t xml:space="preserve"> الآراء في تقرير، بما في ذلك بشأن عملية مؤقتة، ل</w:t>
      </w:r>
      <w:r w:rsidR="009E4658">
        <w:rPr>
          <w:rFonts w:eastAsia="Times New Roman" w:cs="Simplified Arabic" w:hint="cs"/>
          <w:sz w:val="22"/>
          <w:rtl/>
          <w:lang w:eastAsia="en-CA"/>
        </w:rPr>
        <w:t xml:space="preserve">كي </w:t>
      </w:r>
      <w:r w:rsidR="009E4658" w:rsidRPr="009E4658">
        <w:rPr>
          <w:rFonts w:eastAsia="Times New Roman" w:cs="Simplified Arabic"/>
          <w:sz w:val="22"/>
          <w:rtl/>
          <w:lang w:eastAsia="en-CA"/>
        </w:rPr>
        <w:t>تنظر فيها الهيئة الفرعية في اجتماعها الرابع</w:t>
      </w:r>
      <w:r w:rsidR="009E4658">
        <w:rPr>
          <w:rFonts w:eastAsia="Times New Roman" w:cs="Simplified Arabic" w:hint="cs"/>
          <w:sz w:val="22"/>
          <w:rtl/>
          <w:lang w:eastAsia="en-CA"/>
        </w:rPr>
        <w:t>.</w:t>
      </w:r>
    </w:p>
    <w:p w14:paraId="7F97B0D1" w14:textId="604E835C" w:rsidR="009E4658" w:rsidRPr="009E4658" w:rsidRDefault="009E4658" w:rsidP="009E4658">
      <w:pPr>
        <w:numPr>
          <w:ilvl w:val="0"/>
          <w:numId w:val="36"/>
        </w:numPr>
        <w:spacing w:after="120" w:line="216" w:lineRule="auto"/>
        <w:ind w:firstLine="0"/>
        <w:jc w:val="both"/>
        <w:rPr>
          <w:rFonts w:eastAsia="Times New Roman" w:cs="Simplified Arabic"/>
          <w:sz w:val="22"/>
          <w:lang w:val="en-GB" w:eastAsia="en-CA"/>
        </w:rPr>
      </w:pPr>
      <w:r w:rsidRPr="009E4658">
        <w:rPr>
          <w:rFonts w:eastAsia="Times New Roman" w:cs="Simplified Arabic"/>
          <w:sz w:val="22"/>
          <w:rtl/>
          <w:lang w:val="en-GB" w:eastAsia="en-CA"/>
        </w:rPr>
        <w:t>وسيكون معروضا أمام الهيئة الفرعية مذكرة من الأمانة ومن المتوقع أن تعتمد توصية لكي ينظر فيها مؤتمر الأطراف في اجتماعه السادس عشر</w:t>
      </w:r>
      <w:r>
        <w:rPr>
          <w:rFonts w:eastAsia="Times New Roman" w:cs="Simplified Arabic" w:hint="cs"/>
          <w:sz w:val="22"/>
          <w:rtl/>
          <w:lang w:eastAsia="en-CA"/>
        </w:rPr>
        <w:t>.</w:t>
      </w:r>
    </w:p>
    <w:p w14:paraId="1A8ED89A" w14:textId="31B6F7F7" w:rsidR="009E4658" w:rsidRPr="001A5EDB" w:rsidRDefault="009E4658" w:rsidP="009E4658">
      <w:pPr>
        <w:keepNext/>
        <w:keepLines/>
        <w:tabs>
          <w:tab w:val="left" w:pos="1080"/>
        </w:tabs>
        <w:spacing w:after="120" w:line="216" w:lineRule="auto"/>
        <w:rPr>
          <w:rFonts w:ascii="Simplified Arabic" w:eastAsia="Times New Roman" w:hAnsi="Simplified Arabic" w:cs="Simplified Arabic"/>
          <w:b/>
          <w:bCs/>
          <w:sz w:val="28"/>
          <w:szCs w:val="28"/>
          <w:lang w:val="en-US" w:eastAsia="en-CA"/>
        </w:rPr>
      </w:pPr>
      <w:r w:rsidRPr="00550573">
        <w:rPr>
          <w:rFonts w:ascii="Simplified Arabic" w:eastAsia="Times New Roman" w:hAnsi="Simplified Arabic" w:cs="Simplified Arabic" w:hint="cs"/>
          <w:b/>
          <w:bCs/>
          <w:sz w:val="28"/>
          <w:szCs w:val="28"/>
          <w:rtl/>
          <w:lang w:val="en-US" w:eastAsia="en-CA"/>
        </w:rPr>
        <w:lastRenderedPageBreak/>
        <w:t xml:space="preserve">البند </w:t>
      </w:r>
      <w:r>
        <w:rPr>
          <w:rFonts w:ascii="Simplified Arabic" w:eastAsia="Times New Roman" w:hAnsi="Simplified Arabic" w:cs="Simplified Arabic" w:hint="cs"/>
          <w:b/>
          <w:bCs/>
          <w:sz w:val="28"/>
          <w:szCs w:val="28"/>
          <w:rtl/>
          <w:lang w:val="en-US" w:eastAsia="en-CA"/>
        </w:rPr>
        <w:t>11</w:t>
      </w:r>
      <w:r w:rsidRPr="00550573">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استعراض برامج عمل الاتفاقية</w:t>
      </w:r>
    </w:p>
    <w:p w14:paraId="3B2958CE" w14:textId="18A3E710" w:rsidR="009E4658" w:rsidRPr="0097755B" w:rsidRDefault="009E4658" w:rsidP="0097755B">
      <w:pPr>
        <w:numPr>
          <w:ilvl w:val="0"/>
          <w:numId w:val="36"/>
        </w:numPr>
        <w:spacing w:after="120" w:line="216" w:lineRule="auto"/>
        <w:ind w:firstLine="0"/>
        <w:jc w:val="both"/>
        <w:rPr>
          <w:rFonts w:eastAsia="Times New Roman" w:cs="Simplified Arabic"/>
          <w:sz w:val="22"/>
          <w:lang w:val="en-GB" w:eastAsia="en-CA"/>
        </w:rPr>
      </w:pPr>
      <w:r w:rsidRPr="009E4658">
        <w:rPr>
          <w:rFonts w:eastAsia="Times New Roman" w:cs="Simplified Arabic"/>
          <w:sz w:val="22"/>
          <w:rtl/>
          <w:lang w:val="en-GB" w:eastAsia="en-CA"/>
        </w:rPr>
        <w:t>قرر مؤتمر الأطراف، في مقرره 15/4، أن</w:t>
      </w:r>
      <w:r>
        <w:rPr>
          <w:rFonts w:eastAsia="Times New Roman" w:cs="Simplified Arabic" w:hint="cs"/>
          <w:sz w:val="22"/>
          <w:rtl/>
          <w:lang w:val="en-GB" w:eastAsia="en-CA"/>
        </w:rPr>
        <w:t>ه ينبغي</w:t>
      </w:r>
      <w:r w:rsidRPr="009E4658">
        <w:rPr>
          <w:rFonts w:eastAsia="Times New Roman" w:cs="Simplified Arabic"/>
          <w:sz w:val="22"/>
          <w:rtl/>
          <w:lang w:val="en-GB" w:eastAsia="en-CA"/>
        </w:rPr>
        <w:t xml:space="preserve"> يستخدم إطار </w:t>
      </w:r>
      <w:proofErr w:type="spellStart"/>
      <w:r w:rsidRPr="009E4658">
        <w:rPr>
          <w:rFonts w:eastAsia="Times New Roman" w:cs="Simplified Arabic"/>
          <w:sz w:val="22"/>
          <w:rtl/>
          <w:lang w:val="en-GB" w:eastAsia="en-CA"/>
        </w:rPr>
        <w:t>كونمينغ</w:t>
      </w:r>
      <w:proofErr w:type="spellEnd"/>
      <w:r>
        <w:rPr>
          <w:rFonts w:eastAsia="Times New Roman" w:cs="Simplified Arabic" w:hint="cs"/>
          <w:sz w:val="22"/>
          <w:rtl/>
          <w:lang w:val="en-GB" w:eastAsia="en-CA"/>
        </w:rPr>
        <w:t xml:space="preserve"> </w:t>
      </w:r>
      <w:r w:rsidR="0097755B">
        <w:rPr>
          <w:rFonts w:eastAsia="Times New Roman" w:cs="Simplified Arabic"/>
          <w:sz w:val="22"/>
          <w:rtl/>
          <w:lang w:val="en-GB" w:eastAsia="en-CA"/>
        </w:rPr>
        <w:noBreakHyphen/>
      </w:r>
      <w:r>
        <w:rPr>
          <w:rFonts w:eastAsia="Times New Roman" w:cs="Simplified Arabic" w:hint="cs"/>
          <w:sz w:val="22"/>
          <w:rtl/>
          <w:lang w:val="en-GB" w:eastAsia="en-CA"/>
        </w:rPr>
        <w:t xml:space="preserve"> </w:t>
      </w:r>
      <w:r w:rsidRPr="009E4658">
        <w:rPr>
          <w:rFonts w:eastAsia="Times New Roman" w:cs="Simplified Arabic"/>
          <w:sz w:val="22"/>
          <w:rtl/>
          <w:lang w:val="en-GB" w:eastAsia="en-CA"/>
        </w:rPr>
        <w:t xml:space="preserve">مونتريال </w:t>
      </w:r>
      <w:r w:rsidRPr="009E4658">
        <w:rPr>
          <w:rFonts w:eastAsia="Times New Roman" w:cs="Simplified Arabic"/>
          <w:sz w:val="22"/>
          <w:rtl/>
          <w:lang w:val="en-GB" w:eastAsia="en-CA"/>
        </w:rPr>
        <w:t>العالمي للتنوع البيولوجي</w:t>
      </w:r>
      <w:r w:rsidRPr="009E4658">
        <w:rPr>
          <w:rFonts w:eastAsia="Times New Roman" w:cs="Simplified Arabic"/>
          <w:sz w:val="22"/>
          <w:rtl/>
          <w:lang w:val="en-GB" w:eastAsia="en-CA"/>
        </w:rPr>
        <w:t xml:space="preserve"> كخطة استراتيجية لتنفيذ الاتفاقية وبروتوكوليها وهيئاتها وأمان</w:t>
      </w:r>
      <w:r>
        <w:rPr>
          <w:rFonts w:eastAsia="Times New Roman" w:cs="Simplified Arabic"/>
          <w:sz w:val="22"/>
          <w:rtl/>
          <w:lang w:val="en-GB" w:eastAsia="en-CA"/>
        </w:rPr>
        <w:t>تها خلال الفترة 2022-2030، وأنه</w:t>
      </w:r>
      <w:r>
        <w:rPr>
          <w:rFonts w:eastAsia="Times New Roman" w:cs="Simplified Arabic" w:hint="cs"/>
          <w:sz w:val="22"/>
          <w:rtl/>
          <w:lang w:val="en-GB" w:eastAsia="en-CA"/>
        </w:rPr>
        <w:t xml:space="preserve"> </w:t>
      </w:r>
      <w:r w:rsidRPr="009E4658">
        <w:rPr>
          <w:rFonts w:eastAsia="Times New Roman" w:cs="Simplified Arabic"/>
          <w:sz w:val="22"/>
          <w:rtl/>
          <w:lang w:val="en-GB" w:eastAsia="en-CA"/>
        </w:rPr>
        <w:t>في هذا الصدد</w:t>
      </w:r>
      <w:r>
        <w:rPr>
          <w:rFonts w:eastAsia="Times New Roman" w:cs="Simplified Arabic" w:hint="cs"/>
          <w:sz w:val="22"/>
          <w:rtl/>
          <w:lang w:val="en-GB" w:eastAsia="en-CA"/>
        </w:rPr>
        <w:t>، ينبغي</w:t>
      </w:r>
      <w:r w:rsidRPr="009E4658">
        <w:rPr>
          <w:rFonts w:eastAsia="Times New Roman" w:cs="Simplified Arabic"/>
          <w:sz w:val="22"/>
          <w:rtl/>
          <w:lang w:val="en-GB" w:eastAsia="en-CA"/>
        </w:rPr>
        <w:t xml:space="preserve"> استخدام الإطار </w:t>
      </w:r>
      <w:r>
        <w:rPr>
          <w:rFonts w:eastAsia="Times New Roman" w:cs="Simplified Arabic" w:hint="cs"/>
          <w:sz w:val="22"/>
          <w:rtl/>
          <w:lang w:val="en-GB" w:eastAsia="en-CA"/>
        </w:rPr>
        <w:t>ل</w:t>
      </w:r>
      <w:r w:rsidRPr="009E4658">
        <w:rPr>
          <w:rFonts w:eastAsia="Times New Roman" w:cs="Simplified Arabic"/>
          <w:sz w:val="22"/>
          <w:rtl/>
          <w:lang w:val="en-GB" w:eastAsia="en-CA"/>
        </w:rPr>
        <w:t>مواءمة وتوجيه عمل مختل</w:t>
      </w:r>
      <w:r>
        <w:rPr>
          <w:rFonts w:eastAsia="Times New Roman" w:cs="Simplified Arabic"/>
          <w:sz w:val="22"/>
          <w:rtl/>
          <w:lang w:val="en-GB" w:eastAsia="en-CA"/>
        </w:rPr>
        <w:t>ف هيئات الاتفاقية وبروتوكوليها</w:t>
      </w:r>
      <w:r>
        <w:rPr>
          <w:rFonts w:eastAsia="Times New Roman" w:cs="Simplified Arabic" w:hint="cs"/>
          <w:sz w:val="22"/>
          <w:rtl/>
          <w:lang w:val="en-GB" w:eastAsia="en-CA"/>
        </w:rPr>
        <w:t xml:space="preserve"> وأمانتها </w:t>
      </w:r>
      <w:r w:rsidRPr="009E4658">
        <w:rPr>
          <w:rFonts w:eastAsia="Times New Roman" w:cs="Simplified Arabic"/>
          <w:sz w:val="22"/>
          <w:rtl/>
          <w:lang w:val="en-GB" w:eastAsia="en-CA"/>
        </w:rPr>
        <w:t>وميزانيته</w:t>
      </w:r>
      <w:r>
        <w:rPr>
          <w:rFonts w:eastAsia="Times New Roman" w:cs="Simplified Arabic" w:hint="cs"/>
          <w:sz w:val="22"/>
          <w:rtl/>
          <w:lang w:val="en-GB" w:eastAsia="en-CA"/>
        </w:rPr>
        <w:t>ا بشكل أفضل</w:t>
      </w:r>
      <w:r w:rsidRPr="009E4658">
        <w:rPr>
          <w:rFonts w:eastAsia="Times New Roman" w:cs="Simplified Arabic"/>
          <w:sz w:val="22"/>
          <w:rtl/>
          <w:lang w:val="en-GB" w:eastAsia="en-CA"/>
        </w:rPr>
        <w:t xml:space="preserve"> (الفقرة 8)</w:t>
      </w:r>
      <w:r>
        <w:rPr>
          <w:rFonts w:eastAsia="Times New Roman" w:cs="Simplified Arabic" w:hint="cs"/>
          <w:sz w:val="22"/>
          <w:rtl/>
          <w:lang w:eastAsia="en-CA"/>
        </w:rPr>
        <w:t xml:space="preserve">. وفي المقرر نفسه، طلب مؤتمر الأطراف إلى الأمينة التنفيذية </w:t>
      </w:r>
      <w:r w:rsidRPr="009E4658">
        <w:rPr>
          <w:rFonts w:eastAsia="Times New Roman" w:cs="Simplified Arabic"/>
          <w:sz w:val="22"/>
          <w:rtl/>
          <w:lang w:eastAsia="en-CA"/>
        </w:rPr>
        <w:t>إجراء استعراض وتحليل استراتيجيين لبرامج</w:t>
      </w:r>
      <w:r>
        <w:rPr>
          <w:rFonts w:eastAsia="Times New Roman" w:cs="Simplified Arabic"/>
          <w:sz w:val="22"/>
          <w:rtl/>
          <w:lang w:eastAsia="en-CA"/>
        </w:rPr>
        <w:t xml:space="preserve"> عمل الاتفاقية في سياق الإطار</w:t>
      </w:r>
      <w:r>
        <w:rPr>
          <w:rFonts w:eastAsia="Times New Roman" w:cs="Simplified Arabic" w:hint="cs"/>
          <w:sz w:val="22"/>
          <w:rtl/>
          <w:lang w:eastAsia="en-CA"/>
        </w:rPr>
        <w:t xml:space="preserve"> ل</w:t>
      </w:r>
      <w:r w:rsidRPr="009E4658">
        <w:rPr>
          <w:rFonts w:eastAsia="Times New Roman" w:cs="Simplified Arabic"/>
          <w:sz w:val="22"/>
          <w:rtl/>
          <w:lang w:eastAsia="en-CA"/>
        </w:rPr>
        <w:t>تيسير تنفيذه</w:t>
      </w:r>
      <w:r>
        <w:rPr>
          <w:rFonts w:eastAsia="Times New Roman" w:cs="Simplified Arabic" w:hint="cs"/>
          <w:sz w:val="22"/>
          <w:rtl/>
          <w:lang w:eastAsia="en-CA"/>
        </w:rPr>
        <w:t>؛</w:t>
      </w:r>
      <w:r w:rsidRPr="009E4658">
        <w:rPr>
          <w:rFonts w:eastAsia="Times New Roman" w:cs="Simplified Arabic"/>
          <w:sz w:val="22"/>
          <w:rtl/>
          <w:lang w:eastAsia="en-CA"/>
        </w:rPr>
        <w:t xml:space="preserve"> و</w:t>
      </w:r>
      <w:r>
        <w:rPr>
          <w:rFonts w:eastAsia="Times New Roman" w:cs="Simplified Arabic" w:hint="cs"/>
          <w:sz w:val="22"/>
          <w:rtl/>
          <w:lang w:eastAsia="en-CA"/>
        </w:rPr>
        <w:t xml:space="preserve">القيام، </w:t>
      </w:r>
      <w:r w:rsidRPr="009E4658">
        <w:rPr>
          <w:rFonts w:eastAsia="Times New Roman" w:cs="Simplified Arabic"/>
          <w:sz w:val="22"/>
          <w:rtl/>
          <w:lang w:eastAsia="en-CA"/>
        </w:rPr>
        <w:t>على أساس</w:t>
      </w:r>
      <w:r>
        <w:rPr>
          <w:rFonts w:eastAsia="Times New Roman" w:cs="Simplified Arabic" w:hint="cs"/>
          <w:sz w:val="22"/>
          <w:rtl/>
          <w:lang w:eastAsia="en-CA"/>
        </w:rPr>
        <w:t xml:space="preserve"> هذا</w:t>
      </w:r>
      <w:r w:rsidRPr="009E4658">
        <w:rPr>
          <w:rFonts w:eastAsia="Times New Roman" w:cs="Simplified Arabic"/>
          <w:sz w:val="22"/>
          <w:rtl/>
          <w:lang w:eastAsia="en-CA"/>
        </w:rPr>
        <w:t xml:space="preserve"> التحليل، </w:t>
      </w:r>
      <w:r>
        <w:rPr>
          <w:rFonts w:eastAsia="Times New Roman" w:cs="Simplified Arabic" w:hint="cs"/>
          <w:sz w:val="22"/>
          <w:rtl/>
          <w:lang w:eastAsia="en-CA"/>
        </w:rPr>
        <w:t>ب</w:t>
      </w:r>
      <w:r w:rsidRPr="009E4658">
        <w:rPr>
          <w:rFonts w:eastAsia="Times New Roman" w:cs="Simplified Arabic"/>
          <w:sz w:val="22"/>
          <w:rtl/>
          <w:lang w:eastAsia="en-CA"/>
        </w:rPr>
        <w:t>إعداد مشروع تحديثات لبرامج العمل</w:t>
      </w:r>
      <w:r>
        <w:rPr>
          <w:rFonts w:eastAsia="Times New Roman" w:cs="Simplified Arabic" w:hint="cs"/>
          <w:sz w:val="22"/>
          <w:rtl/>
          <w:lang w:eastAsia="en-CA"/>
        </w:rPr>
        <w:t xml:space="preserve"> هذه</w:t>
      </w:r>
      <w:r w:rsidRPr="009E4658">
        <w:rPr>
          <w:rFonts w:eastAsia="Times New Roman" w:cs="Simplified Arabic"/>
          <w:sz w:val="22"/>
          <w:rtl/>
          <w:lang w:eastAsia="en-CA"/>
        </w:rPr>
        <w:t xml:space="preserve"> ل</w:t>
      </w:r>
      <w:r>
        <w:rPr>
          <w:rFonts w:eastAsia="Times New Roman" w:cs="Simplified Arabic" w:hint="cs"/>
          <w:sz w:val="22"/>
          <w:rtl/>
          <w:lang w:eastAsia="en-CA"/>
        </w:rPr>
        <w:t xml:space="preserve">كي </w:t>
      </w:r>
      <w:r w:rsidRPr="009E4658">
        <w:rPr>
          <w:rFonts w:eastAsia="Times New Roman" w:cs="Simplified Arabic"/>
          <w:sz w:val="22"/>
          <w:rtl/>
          <w:lang w:eastAsia="en-CA"/>
        </w:rPr>
        <w:t xml:space="preserve">تنظر فيه الهيئة الفرعية </w:t>
      </w:r>
      <w:r>
        <w:rPr>
          <w:rFonts w:eastAsia="Times New Roman" w:cs="Simplified Arabic" w:hint="cs"/>
          <w:sz w:val="22"/>
          <w:rtl/>
          <w:lang w:eastAsia="en-CA"/>
        </w:rPr>
        <w:t>للمشورة العلمية والتقنية والتكنولوجية و</w:t>
      </w:r>
      <w:r w:rsidRPr="009E4658">
        <w:rPr>
          <w:rFonts w:eastAsia="Times New Roman" w:cs="Simplified Arabic"/>
          <w:sz w:val="22"/>
          <w:rtl/>
          <w:lang w:eastAsia="en-CA"/>
        </w:rPr>
        <w:t>الهيئة الفرعية للتنفيذ، حسب الاقتضاء، وتقديم تقرير عن هذا العمل إلى مؤتمر الأطراف في اجتماعه السادس عشر (الفقرة 9)</w:t>
      </w:r>
      <w:r>
        <w:rPr>
          <w:rFonts w:eastAsia="Times New Roman" w:cs="Simplified Arabic" w:hint="cs"/>
          <w:sz w:val="22"/>
          <w:rtl/>
          <w:lang w:eastAsia="en-CA"/>
        </w:rPr>
        <w:t>.</w:t>
      </w:r>
    </w:p>
    <w:p w14:paraId="7A47ED04" w14:textId="09772829" w:rsidR="0097755B" w:rsidRDefault="0097755B" w:rsidP="0097755B">
      <w:pPr>
        <w:numPr>
          <w:ilvl w:val="0"/>
          <w:numId w:val="36"/>
        </w:numPr>
        <w:spacing w:after="120" w:line="216" w:lineRule="auto"/>
        <w:ind w:firstLine="0"/>
        <w:jc w:val="both"/>
        <w:rPr>
          <w:rFonts w:eastAsia="Times New Roman" w:cs="Simplified Arabic"/>
          <w:sz w:val="22"/>
          <w:lang w:val="en-GB" w:eastAsia="en-CA"/>
        </w:rPr>
      </w:pPr>
      <w:r w:rsidRPr="0097755B">
        <w:rPr>
          <w:rFonts w:eastAsia="Times New Roman" w:cs="Simplified Arabic"/>
          <w:sz w:val="22"/>
          <w:rtl/>
          <w:lang w:val="en-GB" w:eastAsia="en-CA"/>
        </w:rPr>
        <w:t>ونظرت الهيئة الفرعية للمشورة العلمية والتقنية والتكنولوجية، في اجتماعها الخامس والعشرين، في مذكرة من الأمانة تتضمن وصفا لنهج محتمل لاستعراض وتحليل برامج العمل ذات الصلة</w:t>
      </w:r>
      <w:r>
        <w:rPr>
          <w:rFonts w:eastAsia="Times New Roman" w:cs="Simplified Arabic" w:hint="cs"/>
          <w:sz w:val="22"/>
          <w:rtl/>
          <w:lang w:val="en-GB" w:eastAsia="en-CA"/>
        </w:rPr>
        <w:t>.</w:t>
      </w:r>
      <w:r w:rsidRPr="00AB5C13">
        <w:rPr>
          <w:rFonts w:ascii="Simplified Arabic" w:eastAsia="Times New Roman" w:hAnsi="Simplified Arabic" w:cs="Simplified Arabic"/>
          <w:color w:val="333333"/>
          <w:vertAlign w:val="superscript"/>
          <w:rtl/>
          <w:lang w:val="en-CA" w:eastAsia="en-CA"/>
        </w:rPr>
        <w:footnoteReference w:id="8"/>
      </w:r>
      <w:r>
        <w:rPr>
          <w:rFonts w:eastAsia="Times New Roman" w:cs="Simplified Arabic" w:hint="cs"/>
          <w:sz w:val="22"/>
          <w:rtl/>
          <w:lang w:val="en-GB" w:eastAsia="en-CA"/>
        </w:rPr>
        <w:t xml:space="preserve"> </w:t>
      </w:r>
      <w:r w:rsidRPr="0097755B">
        <w:rPr>
          <w:rFonts w:eastAsia="Times New Roman" w:cs="Simplified Arabic"/>
          <w:sz w:val="22"/>
          <w:rtl/>
          <w:lang w:val="en-GB" w:eastAsia="en-CA"/>
        </w:rPr>
        <w:t>وقررت الهيئة الفرعية للمشورة العلمية والتقنية والتكنولوجية، في توصيتها 25/3، مواصلة النظر في هذه المسألة في اجتماعها السادس والعشرين، والنظر في توصيات لتعديل برامج العمل ذات الصلة لمواصلة النظر فيها من جانب مؤتمر الأطراف في اجتماعه السادس عشر</w:t>
      </w:r>
      <w:r>
        <w:rPr>
          <w:rFonts w:eastAsia="Times New Roman" w:cs="Simplified Arabic" w:hint="cs"/>
          <w:sz w:val="22"/>
          <w:rtl/>
          <w:lang w:eastAsia="en-CA"/>
        </w:rPr>
        <w:t>.</w:t>
      </w:r>
    </w:p>
    <w:p w14:paraId="657BC689" w14:textId="505D7227" w:rsidR="0097755B" w:rsidRPr="0097755B" w:rsidRDefault="0097755B" w:rsidP="0097755B">
      <w:pPr>
        <w:numPr>
          <w:ilvl w:val="0"/>
          <w:numId w:val="36"/>
        </w:numPr>
        <w:spacing w:after="120" w:line="216" w:lineRule="auto"/>
        <w:ind w:firstLine="0"/>
        <w:jc w:val="both"/>
        <w:rPr>
          <w:rFonts w:eastAsia="Times New Roman" w:cs="Simplified Arabic"/>
          <w:sz w:val="22"/>
          <w:lang w:val="en-GB" w:eastAsia="en-CA"/>
        </w:rPr>
      </w:pPr>
      <w:r w:rsidRPr="0097755B">
        <w:rPr>
          <w:rFonts w:eastAsia="Times New Roman" w:cs="Simplified Arabic"/>
          <w:sz w:val="22"/>
          <w:rtl/>
          <w:lang w:val="en-GB" w:eastAsia="en-CA"/>
        </w:rPr>
        <w:t>وقد ترغب الهيئة الفرعية للتنفيذ في النظر في تقرير الهيئة الفرعية للمشورة العلمية والتقنية والتكنولوجية عن اجتماعها الخامس والعشرين، فضلا عن نتائج عملها فيما بين الدورات واجتماعها السادس والعشرين، الذي سيُعقد قبل الاجتماع الحالي مباشرة، للبت فيما إذا كانت ستقدم المزيد من التوصيات إلى مؤتمر الأطراف</w:t>
      </w:r>
      <w:r>
        <w:rPr>
          <w:rFonts w:eastAsia="Times New Roman" w:cs="Simplified Arabic" w:hint="cs"/>
          <w:sz w:val="22"/>
          <w:rtl/>
          <w:lang w:eastAsia="en-CA"/>
        </w:rPr>
        <w:t>.</w:t>
      </w:r>
    </w:p>
    <w:p w14:paraId="6FAD0D2A" w14:textId="51AA863A" w:rsidR="0097755B" w:rsidRPr="0097755B" w:rsidRDefault="0097755B" w:rsidP="0097755B">
      <w:pPr>
        <w:keepNext/>
        <w:keepLines/>
        <w:tabs>
          <w:tab w:val="left" w:pos="1080"/>
        </w:tabs>
        <w:spacing w:after="120" w:line="216" w:lineRule="auto"/>
        <w:rPr>
          <w:rFonts w:ascii="Simplified Arabic" w:eastAsia="Times New Roman" w:hAnsi="Simplified Arabic" w:cs="Simplified Arabic"/>
          <w:b/>
          <w:bCs/>
          <w:sz w:val="28"/>
          <w:szCs w:val="28"/>
          <w:lang w:val="en-GB" w:eastAsia="en-CA"/>
        </w:rPr>
      </w:pPr>
      <w:r w:rsidRPr="00550573">
        <w:rPr>
          <w:rFonts w:ascii="Simplified Arabic" w:eastAsia="Times New Roman" w:hAnsi="Simplified Arabic" w:cs="Simplified Arabic" w:hint="cs"/>
          <w:b/>
          <w:bCs/>
          <w:sz w:val="28"/>
          <w:szCs w:val="28"/>
          <w:rtl/>
          <w:lang w:val="en-US" w:eastAsia="en-CA"/>
        </w:rPr>
        <w:t xml:space="preserve">البند </w:t>
      </w:r>
      <w:r>
        <w:rPr>
          <w:rFonts w:ascii="Simplified Arabic" w:eastAsia="Times New Roman" w:hAnsi="Simplified Arabic" w:cs="Simplified Arabic" w:hint="cs"/>
          <w:b/>
          <w:bCs/>
          <w:sz w:val="28"/>
          <w:szCs w:val="28"/>
          <w:rtl/>
          <w:lang w:val="en-US" w:eastAsia="en-CA"/>
        </w:rPr>
        <w:t>12</w:t>
      </w:r>
      <w:r w:rsidRPr="00550573">
        <w:rPr>
          <w:rFonts w:ascii="Simplified Arabic" w:eastAsia="Times New Roman" w:hAnsi="Simplified Arabic" w:cs="Simplified Arabic"/>
          <w:b/>
          <w:bCs/>
          <w:sz w:val="28"/>
          <w:szCs w:val="28"/>
          <w:rtl/>
          <w:lang w:val="en-US" w:eastAsia="en-CA"/>
        </w:rPr>
        <w:br/>
      </w:r>
      <w:r>
        <w:rPr>
          <w:rFonts w:ascii="Simplified Arabic" w:eastAsia="Times New Roman" w:hAnsi="Simplified Arabic" w:cs="Simplified Arabic" w:hint="cs"/>
          <w:b/>
          <w:bCs/>
          <w:sz w:val="28"/>
          <w:szCs w:val="28"/>
          <w:rtl/>
          <w:lang w:val="en-US" w:eastAsia="en-CA"/>
        </w:rPr>
        <w:t>برنامج العمل المتعدد السنوات لمؤتمر الأطراف</w:t>
      </w:r>
    </w:p>
    <w:p w14:paraId="2BF11291" w14:textId="6E590AEB" w:rsidR="0097755B" w:rsidRPr="00A60532" w:rsidRDefault="0097755B" w:rsidP="00A60532">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val="en-GB" w:eastAsia="en-CA"/>
        </w:rPr>
        <w:t xml:space="preserve">أشار مؤتمر الأطراف، في مقرره </w:t>
      </w:r>
      <w:hyperlink r:id="rId31" w:history="1">
        <w:r w:rsidRPr="0097755B">
          <w:rPr>
            <w:rStyle w:val="Hyperlink"/>
            <w:rFonts w:ascii="Times New Roman" w:eastAsia="Times New Roman" w:hAnsi="Times New Roman" w:cs="Simplified Arabic" w:hint="cs"/>
            <w:color w:val="0000FF"/>
            <w:sz w:val="22"/>
            <w:u w:val="single"/>
            <w:rtl/>
            <w:lang w:val="en-GB" w:eastAsia="en-CA"/>
          </w:rPr>
          <w:t>15/33</w:t>
        </w:r>
      </w:hyperlink>
      <w:r>
        <w:rPr>
          <w:rFonts w:eastAsia="Times New Roman" w:cs="Simplified Arabic" w:hint="cs"/>
          <w:sz w:val="22"/>
          <w:rtl/>
          <w:lang w:val="en-GB" w:eastAsia="en-CA"/>
        </w:rPr>
        <w:t xml:space="preserve">، </w:t>
      </w:r>
      <w:r w:rsidRPr="0097755B">
        <w:rPr>
          <w:rFonts w:eastAsia="Times New Roman" w:cs="Simplified Arabic"/>
          <w:sz w:val="22"/>
          <w:rtl/>
          <w:lang w:val="en-GB" w:eastAsia="en-CA"/>
        </w:rPr>
        <w:t>إلى أنه س</w:t>
      </w:r>
      <w:r w:rsidR="00A60532">
        <w:rPr>
          <w:rFonts w:eastAsia="Times New Roman" w:cs="Simplified Arabic" w:hint="cs"/>
          <w:sz w:val="22"/>
          <w:rtl/>
          <w:lang w:val="en-GB" w:eastAsia="en-CA"/>
        </w:rPr>
        <w:t xml:space="preserve">وف </w:t>
      </w:r>
      <w:r w:rsidRPr="0097755B">
        <w:rPr>
          <w:rFonts w:eastAsia="Times New Roman" w:cs="Simplified Arabic"/>
          <w:sz w:val="22"/>
          <w:rtl/>
          <w:lang w:val="en-GB" w:eastAsia="en-CA"/>
        </w:rPr>
        <w:t xml:space="preserve">يستعرض التقدم المحرز في تنفيذ الاتفاقية وإطار </w:t>
      </w:r>
      <w:proofErr w:type="spellStart"/>
      <w:r w:rsidRPr="009E4658">
        <w:rPr>
          <w:rFonts w:eastAsia="Times New Roman" w:cs="Simplified Arabic"/>
          <w:sz w:val="22"/>
          <w:rtl/>
          <w:lang w:val="en-GB" w:eastAsia="en-CA"/>
        </w:rPr>
        <w:t>كونمينغ</w:t>
      </w:r>
      <w:proofErr w:type="spellEnd"/>
      <w:r>
        <w:rPr>
          <w:rFonts w:eastAsia="Times New Roman" w:cs="Simplified Arabic" w:hint="eastAsia"/>
          <w:sz w:val="22"/>
          <w:rtl/>
          <w:lang w:val="en-GB" w:eastAsia="en-CA"/>
        </w:rPr>
        <w:t> </w:t>
      </w:r>
      <w:r>
        <w:rPr>
          <w:rFonts w:eastAsia="Times New Roman" w:cs="Simplified Arabic"/>
          <w:sz w:val="22"/>
          <w:rtl/>
          <w:lang w:val="en-GB" w:eastAsia="en-CA"/>
        </w:rPr>
        <w:noBreakHyphen/>
      </w:r>
      <w:r>
        <w:rPr>
          <w:rFonts w:eastAsia="Times New Roman" w:cs="Simplified Arabic" w:hint="cs"/>
          <w:sz w:val="22"/>
          <w:rtl/>
          <w:lang w:val="en-GB" w:eastAsia="en-CA"/>
        </w:rPr>
        <w:t> </w:t>
      </w:r>
      <w:r w:rsidRPr="0097755B">
        <w:rPr>
          <w:rFonts w:eastAsia="Times New Roman" w:cs="Simplified Arabic"/>
          <w:sz w:val="22"/>
          <w:rtl/>
          <w:lang w:val="en-GB" w:eastAsia="en-CA"/>
        </w:rPr>
        <w:t xml:space="preserve">مونتريال العالمي للتنوع البيولوجي في كل اجتماع من اجتماعاته حتى عام 2030، وأحاط علما بالقائمة الأولية للقضايا التي </w:t>
      </w:r>
      <w:r w:rsidR="00A60532">
        <w:rPr>
          <w:rFonts w:eastAsia="Times New Roman" w:cs="Simplified Arabic" w:hint="cs"/>
          <w:sz w:val="22"/>
          <w:rtl/>
          <w:lang w:val="en-GB" w:eastAsia="en-CA"/>
        </w:rPr>
        <w:t>ستتناولها تلك</w:t>
      </w:r>
      <w:r w:rsidRPr="0097755B">
        <w:rPr>
          <w:rFonts w:eastAsia="Times New Roman" w:cs="Simplified Arabic"/>
          <w:sz w:val="22"/>
          <w:rtl/>
          <w:lang w:val="en-GB" w:eastAsia="en-CA"/>
        </w:rPr>
        <w:t xml:space="preserve"> الاجتماعات </w:t>
      </w:r>
      <w:r w:rsidR="00A60532">
        <w:rPr>
          <w:rFonts w:eastAsia="Times New Roman" w:cs="Simplified Arabic" w:hint="cs"/>
          <w:sz w:val="22"/>
          <w:rtl/>
          <w:lang w:val="en-GB" w:eastAsia="en-CA"/>
        </w:rPr>
        <w:t>والتي ترد</w:t>
      </w:r>
      <w:r w:rsidRPr="0097755B">
        <w:rPr>
          <w:rFonts w:eastAsia="Times New Roman" w:cs="Simplified Arabic"/>
          <w:sz w:val="22"/>
          <w:rtl/>
          <w:lang w:val="en-GB" w:eastAsia="en-CA"/>
        </w:rPr>
        <w:t xml:space="preserve"> في </w:t>
      </w:r>
      <w:r w:rsidR="00A60532">
        <w:rPr>
          <w:rFonts w:eastAsia="Times New Roman" w:cs="Simplified Arabic" w:hint="cs"/>
          <w:sz w:val="22"/>
          <w:rtl/>
          <w:lang w:val="en-GB" w:eastAsia="en-CA"/>
        </w:rPr>
        <w:t xml:space="preserve">مرفق هذا </w:t>
      </w:r>
      <w:r w:rsidRPr="0097755B">
        <w:rPr>
          <w:rFonts w:eastAsia="Times New Roman" w:cs="Simplified Arabic"/>
          <w:sz w:val="22"/>
          <w:rtl/>
          <w:lang w:val="en-GB" w:eastAsia="en-CA"/>
        </w:rPr>
        <w:t>المقرر</w:t>
      </w:r>
      <w:r>
        <w:rPr>
          <w:rFonts w:eastAsia="Times New Roman" w:cs="Simplified Arabic" w:hint="cs"/>
          <w:sz w:val="22"/>
          <w:rtl/>
          <w:lang w:eastAsia="en-CA"/>
        </w:rPr>
        <w:t>.</w:t>
      </w:r>
      <w:r w:rsidR="00A60532">
        <w:rPr>
          <w:rFonts w:eastAsia="Times New Roman" w:cs="Simplified Arabic" w:hint="cs"/>
          <w:sz w:val="22"/>
          <w:rtl/>
          <w:lang w:eastAsia="en-CA"/>
        </w:rPr>
        <w:t xml:space="preserve"> </w:t>
      </w:r>
      <w:r w:rsidR="00A60532" w:rsidRPr="00A60532">
        <w:rPr>
          <w:rFonts w:eastAsia="Times New Roman" w:cs="Simplified Arabic"/>
          <w:sz w:val="22"/>
          <w:rtl/>
          <w:lang w:eastAsia="en-CA"/>
        </w:rPr>
        <w:t xml:space="preserve">وفي المقرر نفسه، طلب مؤتمر الأطراف إلى الأمينة التنفيذية أن </w:t>
      </w:r>
      <w:r w:rsidR="00A60532">
        <w:rPr>
          <w:rFonts w:eastAsia="Times New Roman" w:cs="Simplified Arabic" w:hint="cs"/>
          <w:sz w:val="22"/>
          <w:rtl/>
          <w:lang w:eastAsia="en-CA"/>
        </w:rPr>
        <w:t>تستكمل</w:t>
      </w:r>
      <w:r w:rsidR="00A60532" w:rsidRPr="00A60532">
        <w:rPr>
          <w:rFonts w:eastAsia="Times New Roman" w:cs="Simplified Arabic"/>
          <w:sz w:val="22"/>
          <w:rtl/>
          <w:lang w:eastAsia="en-CA"/>
        </w:rPr>
        <w:t xml:space="preserve">، بالتشاور مع مكتب مؤتمر الأطراف، قائمة القضايا التي سينظر فيها مؤتمر الأطراف في اجتماعه السادس عشر وأن </w:t>
      </w:r>
      <w:r w:rsidR="00A60532">
        <w:rPr>
          <w:rFonts w:eastAsia="Times New Roman" w:cs="Simplified Arabic" w:hint="cs"/>
          <w:sz w:val="22"/>
          <w:rtl/>
          <w:lang w:eastAsia="en-CA"/>
        </w:rPr>
        <w:t>ت</w:t>
      </w:r>
      <w:r w:rsidR="00A60532" w:rsidRPr="00A60532">
        <w:rPr>
          <w:rFonts w:eastAsia="Times New Roman" w:cs="Simplified Arabic"/>
          <w:sz w:val="22"/>
          <w:rtl/>
          <w:lang w:eastAsia="en-CA"/>
        </w:rPr>
        <w:t>قترح عناصر محددة تتماشى مع تنفيذ الإطار والمواضيع الوثيقة الصلة، ل</w:t>
      </w:r>
      <w:r w:rsidR="00A60532">
        <w:rPr>
          <w:rFonts w:eastAsia="Times New Roman" w:cs="Simplified Arabic" w:hint="cs"/>
          <w:sz w:val="22"/>
          <w:rtl/>
          <w:lang w:eastAsia="en-CA"/>
        </w:rPr>
        <w:t xml:space="preserve">كي </w:t>
      </w:r>
      <w:r w:rsidR="00A60532" w:rsidRPr="00A60532">
        <w:rPr>
          <w:rFonts w:eastAsia="Times New Roman" w:cs="Simplified Arabic"/>
          <w:sz w:val="22"/>
          <w:rtl/>
          <w:lang w:eastAsia="en-CA"/>
        </w:rPr>
        <w:t>تنظر فيها الهيئة الفرعية في اجتماعها الرابع، بغية استكمال قائمة القضايا التي سي</w:t>
      </w:r>
      <w:r w:rsidR="00A60532">
        <w:rPr>
          <w:rFonts w:eastAsia="Times New Roman" w:cs="Simplified Arabic" w:hint="cs"/>
          <w:sz w:val="22"/>
          <w:rtl/>
          <w:lang w:eastAsia="en-CA"/>
        </w:rPr>
        <w:t>ُ</w:t>
      </w:r>
      <w:r w:rsidR="00A60532" w:rsidRPr="00A60532">
        <w:rPr>
          <w:rFonts w:eastAsia="Times New Roman" w:cs="Simplified Arabic"/>
          <w:sz w:val="22"/>
          <w:rtl/>
          <w:lang w:eastAsia="en-CA"/>
        </w:rPr>
        <w:t>نظر فيها في الاجتماعات السابع</w:t>
      </w:r>
      <w:r w:rsidR="00A60532">
        <w:rPr>
          <w:rFonts w:eastAsia="Times New Roman" w:cs="Simplified Arabic" w:hint="cs"/>
          <w:sz w:val="22"/>
          <w:rtl/>
          <w:lang w:eastAsia="en-CA"/>
        </w:rPr>
        <w:t> </w:t>
      </w:r>
      <w:r w:rsidR="00A60532" w:rsidRPr="00A60532">
        <w:rPr>
          <w:rFonts w:eastAsia="Times New Roman" w:cs="Simplified Arabic"/>
          <w:sz w:val="22"/>
          <w:rtl/>
          <w:lang w:eastAsia="en-CA"/>
        </w:rPr>
        <w:t xml:space="preserve">عشر والثامن عشر والتاسع عشر لمؤتمر الأطراف، على النحو المقترح في </w:t>
      </w:r>
      <w:r w:rsidR="00A60532">
        <w:rPr>
          <w:rFonts w:eastAsia="Times New Roman" w:cs="Simplified Arabic" w:hint="cs"/>
          <w:sz w:val="22"/>
          <w:rtl/>
          <w:lang w:eastAsia="en-CA"/>
        </w:rPr>
        <w:t xml:space="preserve">مرفق </w:t>
      </w:r>
      <w:r w:rsidR="00A60532" w:rsidRPr="00A60532">
        <w:rPr>
          <w:rFonts w:eastAsia="Times New Roman" w:cs="Simplified Arabic"/>
          <w:sz w:val="22"/>
          <w:rtl/>
          <w:lang w:eastAsia="en-CA"/>
        </w:rPr>
        <w:t>المقرر</w:t>
      </w:r>
      <w:r w:rsidR="00A60532">
        <w:rPr>
          <w:rFonts w:eastAsia="Times New Roman" w:cs="Simplified Arabic" w:hint="cs"/>
          <w:sz w:val="22"/>
          <w:rtl/>
          <w:lang w:eastAsia="en-CA"/>
        </w:rPr>
        <w:t>.</w:t>
      </w:r>
    </w:p>
    <w:p w14:paraId="6904C6D7" w14:textId="3C0A3275" w:rsidR="00A60532" w:rsidRPr="00AB5C13" w:rsidRDefault="00A60532" w:rsidP="00A60532">
      <w:pPr>
        <w:numPr>
          <w:ilvl w:val="0"/>
          <w:numId w:val="36"/>
        </w:numPr>
        <w:spacing w:after="120" w:line="216" w:lineRule="auto"/>
        <w:ind w:firstLine="0"/>
        <w:jc w:val="both"/>
        <w:rPr>
          <w:rFonts w:eastAsia="Times New Roman" w:cs="Simplified Arabic"/>
          <w:sz w:val="22"/>
          <w:lang w:val="en-GB" w:eastAsia="en-CA"/>
        </w:rPr>
      </w:pPr>
      <w:r w:rsidRPr="00A60532">
        <w:rPr>
          <w:rFonts w:eastAsia="Times New Roman" w:cs="Simplified Arabic"/>
          <w:sz w:val="22"/>
          <w:rtl/>
          <w:lang w:val="en-GB" w:eastAsia="en-CA"/>
        </w:rPr>
        <w:t>وسيكون معروضا أمام الهيئة الفرعية مذكرة من الأمانة ومن المتوقع أن تعتمد توصية لكي ينظر فيها مؤتمر الأطراف في اجتماعه السادس عشر</w:t>
      </w:r>
      <w:r>
        <w:rPr>
          <w:rFonts w:eastAsia="Times New Roman" w:cs="Simplified Arabic" w:hint="cs"/>
          <w:sz w:val="22"/>
          <w:rtl/>
          <w:lang w:eastAsia="en-CA"/>
        </w:rPr>
        <w:t>.</w:t>
      </w:r>
    </w:p>
    <w:p w14:paraId="0F4DE0E4" w14:textId="72A0C933" w:rsidR="00AB5C13" w:rsidRPr="001A5EDB" w:rsidRDefault="001A5EDB" w:rsidP="001A5EDB">
      <w:pPr>
        <w:tabs>
          <w:tab w:val="left" w:pos="1080"/>
        </w:tabs>
        <w:spacing w:after="120" w:line="216" w:lineRule="auto"/>
        <w:rPr>
          <w:rFonts w:ascii="Simplified Arabic" w:eastAsia="Times New Roman" w:hAnsi="Simplified Arabic" w:cs="Simplified Arabic"/>
          <w:b/>
          <w:bCs/>
          <w:sz w:val="28"/>
          <w:szCs w:val="28"/>
          <w:lang w:val="en-US" w:eastAsia="en-CA"/>
        </w:rPr>
      </w:pPr>
      <w:r w:rsidRPr="00E74114">
        <w:rPr>
          <w:rFonts w:ascii="Simplified Arabic" w:eastAsia="Times New Roman" w:hAnsi="Simplified Arabic" w:cs="Simplified Arabic" w:hint="cs"/>
          <w:b/>
          <w:bCs/>
          <w:sz w:val="28"/>
          <w:szCs w:val="28"/>
          <w:rtl/>
          <w:lang w:val="en-US" w:eastAsia="en-CA"/>
        </w:rPr>
        <w:t>البند 13</w:t>
      </w:r>
      <w:r w:rsidRPr="00E74114">
        <w:rPr>
          <w:rFonts w:ascii="Simplified Arabic" w:eastAsia="Times New Roman" w:hAnsi="Simplified Arabic" w:cs="Simplified Arabic"/>
          <w:b/>
          <w:bCs/>
          <w:sz w:val="28"/>
          <w:szCs w:val="28"/>
          <w:rtl/>
          <w:lang w:val="en-US" w:eastAsia="en-CA"/>
        </w:rPr>
        <w:br/>
      </w:r>
      <w:r w:rsidR="00AB5C13" w:rsidRPr="00E74114">
        <w:rPr>
          <w:rFonts w:ascii="Simplified Arabic" w:eastAsia="Times New Roman" w:hAnsi="Simplified Arabic" w:cs="Simplified Arabic" w:hint="cs"/>
          <w:b/>
          <w:bCs/>
          <w:sz w:val="28"/>
          <w:szCs w:val="28"/>
          <w:rtl/>
          <w:lang w:val="en-US" w:eastAsia="en-CA"/>
        </w:rPr>
        <w:t>الشؤون الإدارية والشؤون المتعلقة بالميزانية</w:t>
      </w:r>
    </w:p>
    <w:p w14:paraId="39B94400" w14:textId="52C08F30" w:rsidR="00AB5C13" w:rsidRPr="00AB5C13" w:rsidRDefault="00E74114" w:rsidP="00E74114">
      <w:pPr>
        <w:numPr>
          <w:ilvl w:val="0"/>
          <w:numId w:val="36"/>
        </w:numPr>
        <w:spacing w:after="120" w:line="216" w:lineRule="auto"/>
        <w:ind w:firstLine="0"/>
        <w:jc w:val="both"/>
        <w:rPr>
          <w:rFonts w:ascii="Simplified Arabic" w:eastAsia="Times New Roman" w:hAnsi="Simplified Arabic" w:cs="Simplified Arabic"/>
          <w:sz w:val="22"/>
          <w:lang w:val="en-US" w:eastAsia="en-CA"/>
        </w:rPr>
      </w:pPr>
      <w:r w:rsidRPr="00E74114">
        <w:rPr>
          <w:rFonts w:ascii="Simplified Arabic" w:eastAsia="Times New Roman" w:hAnsi="Simplified Arabic" w:cs="Simplified Arabic"/>
          <w:sz w:val="22"/>
          <w:rtl/>
          <w:lang w:val="en-US" w:eastAsia="en-CA"/>
        </w:rPr>
        <w:t xml:space="preserve">ستقدم الأمانة تقريرا عن أنشطتها وحالة الصناديق </w:t>
      </w:r>
      <w:proofErr w:type="spellStart"/>
      <w:r w:rsidRPr="00E74114">
        <w:rPr>
          <w:rFonts w:ascii="Simplified Arabic" w:eastAsia="Times New Roman" w:hAnsi="Simplified Arabic" w:cs="Simplified Arabic"/>
          <w:sz w:val="22"/>
          <w:rtl/>
          <w:lang w:val="en-US" w:eastAsia="en-CA"/>
        </w:rPr>
        <w:t>الاستئمانية</w:t>
      </w:r>
      <w:proofErr w:type="spellEnd"/>
      <w:r w:rsidRPr="00E74114">
        <w:rPr>
          <w:rFonts w:ascii="Simplified Arabic" w:eastAsia="Times New Roman" w:hAnsi="Simplified Arabic" w:cs="Simplified Arabic"/>
          <w:sz w:val="22"/>
          <w:rtl/>
          <w:lang w:val="en-US" w:eastAsia="en-CA"/>
        </w:rPr>
        <w:t xml:space="preserve"> المدارة بموجب الاتفاقية والبروتوكولين، بما في ذلك، حسب الاقتضاء، معلومات عن التقدم المحرز في الاستعراض الوظيفي المتعمق لهيكل وتنفيذ برنامج عمل الأمانة </w:t>
      </w:r>
      <w:r w:rsidRPr="00E74114">
        <w:rPr>
          <w:rFonts w:ascii="Simplified Arabic" w:eastAsia="Times New Roman" w:hAnsi="Simplified Arabic" w:cs="Simplified Arabic"/>
          <w:sz w:val="22"/>
          <w:rtl/>
          <w:lang w:val="en-US" w:eastAsia="en-CA"/>
        </w:rPr>
        <w:lastRenderedPageBreak/>
        <w:t xml:space="preserve">الذي أجري عملا بالفقرة 35 من المقرر </w:t>
      </w:r>
      <w:hyperlink r:id="rId32" w:history="1">
        <w:r w:rsidRPr="00E74114">
          <w:rPr>
            <w:rStyle w:val="Hyperlink"/>
            <w:rFonts w:ascii="Simplified Arabic" w:eastAsia="Times New Roman" w:hAnsi="Simplified Arabic" w:cs="Simplified Arabic"/>
            <w:color w:val="0000FF"/>
            <w:sz w:val="22"/>
            <w:u w:val="single"/>
            <w:rtl/>
            <w:lang w:val="en-US" w:eastAsia="en-CA"/>
          </w:rPr>
          <w:t>15/34</w:t>
        </w:r>
      </w:hyperlink>
      <w:r>
        <w:rPr>
          <w:rFonts w:ascii="Simplified Arabic" w:eastAsia="Times New Roman" w:hAnsi="Simplified Arabic" w:cs="Simplified Arabic" w:hint="cs"/>
          <w:sz w:val="22"/>
          <w:rtl/>
          <w:lang w:eastAsia="en-CA"/>
        </w:rPr>
        <w:t xml:space="preserve">. </w:t>
      </w:r>
      <w:r w:rsidRPr="00E74114">
        <w:rPr>
          <w:rFonts w:ascii="Simplified Arabic" w:eastAsia="Times New Roman" w:hAnsi="Simplified Arabic" w:cs="Simplified Arabic"/>
          <w:sz w:val="22"/>
          <w:rtl/>
          <w:lang w:eastAsia="en-CA"/>
        </w:rPr>
        <w:t>وفي ضوء هذا التقرير، قد ترغب الهيئة الفرعية في إعداد توصية لكي ينظر فيها مؤتمر الأطراف في اجتماعه السادس عشر</w:t>
      </w:r>
      <w:r>
        <w:rPr>
          <w:rFonts w:ascii="Simplified Arabic" w:eastAsia="Times New Roman" w:hAnsi="Simplified Arabic" w:cs="Simplified Arabic" w:hint="cs"/>
          <w:sz w:val="22"/>
          <w:rtl/>
          <w:lang w:eastAsia="en-CA"/>
        </w:rPr>
        <w:t>.</w:t>
      </w:r>
    </w:p>
    <w:p w14:paraId="13727E2F" w14:textId="2CD445FE" w:rsidR="00AB5C13" w:rsidRPr="001A5EDB" w:rsidRDefault="001A5EDB" w:rsidP="001A5EDB">
      <w:pPr>
        <w:tabs>
          <w:tab w:val="left" w:pos="1080"/>
        </w:tabs>
        <w:spacing w:after="120" w:line="216" w:lineRule="auto"/>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البند 14</w:t>
      </w:r>
      <w:r>
        <w:rPr>
          <w:rFonts w:ascii="Simplified Arabic" w:eastAsia="Times New Roman" w:hAnsi="Simplified Arabic" w:cs="Simplified Arabic"/>
          <w:b/>
          <w:bCs/>
          <w:sz w:val="28"/>
          <w:szCs w:val="28"/>
          <w:rtl/>
          <w:lang w:val="en-US" w:eastAsia="en-CA"/>
        </w:rPr>
        <w:br/>
      </w:r>
      <w:r w:rsidR="00AB5C13" w:rsidRPr="001A5EDB">
        <w:rPr>
          <w:rFonts w:ascii="Simplified Arabic" w:eastAsia="Times New Roman" w:hAnsi="Simplified Arabic" w:cs="Simplified Arabic"/>
          <w:b/>
          <w:bCs/>
          <w:sz w:val="28"/>
          <w:szCs w:val="28"/>
          <w:rtl/>
          <w:lang w:val="en-US" w:eastAsia="en-CA"/>
        </w:rPr>
        <w:t>شؤون أخرى</w:t>
      </w:r>
    </w:p>
    <w:p w14:paraId="2A5F7DCF" w14:textId="0040D9A6" w:rsidR="00AB5C13" w:rsidRPr="00AB5C13" w:rsidRDefault="00E74114" w:rsidP="00E74114">
      <w:pPr>
        <w:numPr>
          <w:ilvl w:val="0"/>
          <w:numId w:val="36"/>
        </w:numPr>
        <w:spacing w:after="120" w:line="216" w:lineRule="auto"/>
        <w:ind w:firstLine="0"/>
        <w:jc w:val="both"/>
        <w:rPr>
          <w:rFonts w:ascii="Simplified Arabic" w:eastAsia="Times New Roman" w:hAnsi="Simplified Arabic" w:cs="Simplified Arabic"/>
          <w:sz w:val="22"/>
          <w:lang w:val="en-US" w:eastAsia="en-CA"/>
        </w:rPr>
      </w:pPr>
      <w:r w:rsidRPr="00E74114">
        <w:rPr>
          <w:rFonts w:ascii="Simplified Arabic" w:eastAsia="Times New Roman" w:hAnsi="Simplified Arabic" w:cs="Simplified Arabic"/>
          <w:sz w:val="22"/>
          <w:rtl/>
          <w:lang w:val="en-US" w:eastAsia="en-CA"/>
        </w:rPr>
        <w:t>وفي إطار البند 14 من جدول الأعمال، ستتاح للهيئة الفرعية الفرصة لمناقشة الشؤون الأخرى ذات الصلة</w:t>
      </w:r>
      <w:r>
        <w:rPr>
          <w:rFonts w:ascii="Simplified Arabic" w:eastAsia="Times New Roman" w:hAnsi="Simplified Arabic" w:cs="Simplified Arabic" w:hint="cs"/>
          <w:sz w:val="22"/>
          <w:rtl/>
          <w:lang w:eastAsia="en-CA"/>
        </w:rPr>
        <w:t>.</w:t>
      </w:r>
    </w:p>
    <w:p w14:paraId="2C6A3289" w14:textId="6F5A7F8B" w:rsidR="00AB5C13" w:rsidRPr="001A5EDB" w:rsidRDefault="001A5EDB" w:rsidP="001A5EDB">
      <w:pPr>
        <w:tabs>
          <w:tab w:val="left" w:pos="1080"/>
        </w:tabs>
        <w:spacing w:after="120" w:line="216" w:lineRule="auto"/>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rPr>
        <w:t>البند 15</w:t>
      </w:r>
      <w:r>
        <w:rPr>
          <w:rFonts w:ascii="Simplified Arabic" w:eastAsia="Times New Roman" w:hAnsi="Simplified Arabic" w:cs="Simplified Arabic"/>
          <w:b/>
          <w:bCs/>
          <w:sz w:val="28"/>
          <w:szCs w:val="28"/>
          <w:rtl/>
          <w:lang w:val="en-US" w:eastAsia="en-CA"/>
        </w:rPr>
        <w:br/>
      </w:r>
      <w:r w:rsidR="00AB5C13" w:rsidRPr="001A5EDB">
        <w:rPr>
          <w:rFonts w:ascii="Simplified Arabic" w:eastAsia="Times New Roman" w:hAnsi="Simplified Arabic" w:cs="Simplified Arabic"/>
          <w:b/>
          <w:bCs/>
          <w:sz w:val="28"/>
          <w:szCs w:val="28"/>
          <w:rtl/>
          <w:lang w:val="en-US" w:eastAsia="en-CA"/>
        </w:rPr>
        <w:t>اعتماد التقرير</w:t>
      </w:r>
    </w:p>
    <w:p w14:paraId="01217E6D" w14:textId="4ADFC0E8" w:rsidR="00AB5C13" w:rsidRPr="00AB5C13" w:rsidRDefault="00AB5C13" w:rsidP="009862F4">
      <w:pPr>
        <w:numPr>
          <w:ilvl w:val="0"/>
          <w:numId w:val="36"/>
        </w:numPr>
        <w:spacing w:after="120" w:line="216" w:lineRule="auto"/>
        <w:ind w:firstLine="0"/>
        <w:jc w:val="both"/>
        <w:rPr>
          <w:rFonts w:ascii="Simplified Arabic" w:eastAsia="Times New Roman" w:hAnsi="Simplified Arabic" w:cs="Simplified Arabic"/>
          <w:sz w:val="22"/>
          <w:lang w:val="en-US" w:eastAsia="en-CA"/>
        </w:rPr>
      </w:pPr>
      <w:r w:rsidRPr="00AB5C13">
        <w:rPr>
          <w:rFonts w:eastAsia="Times New Roman" w:cs="Simplified Arabic" w:hint="cs"/>
          <w:sz w:val="22"/>
          <w:rtl/>
          <w:lang w:val="en-CA" w:eastAsia="en-CA" w:bidi="ar-EG"/>
        </w:rPr>
        <w:t>ستُدعى</w:t>
      </w:r>
      <w:r w:rsidRPr="00AB5C13">
        <w:rPr>
          <w:rFonts w:eastAsia="Times New Roman" w:cs="Simplified Arabic"/>
          <w:sz w:val="22"/>
          <w:rtl/>
          <w:lang w:val="en-CA" w:eastAsia="en-CA" w:bidi="ar-EG"/>
        </w:rPr>
        <w:t xml:space="preserve"> الهيئة الفرعية </w:t>
      </w:r>
      <w:r w:rsidRPr="00AB5C13">
        <w:rPr>
          <w:rFonts w:eastAsia="Times New Roman" w:cs="Simplified Arabic" w:hint="cs"/>
          <w:sz w:val="22"/>
          <w:rtl/>
          <w:lang w:val="en-CA" w:eastAsia="en-CA" w:bidi="ar-EG"/>
        </w:rPr>
        <w:t xml:space="preserve">إلى النظر </w:t>
      </w:r>
      <w:r w:rsidRPr="00AB5C13">
        <w:rPr>
          <w:rFonts w:eastAsia="Times New Roman" w:cs="Simplified Arabic"/>
          <w:sz w:val="22"/>
          <w:rtl/>
          <w:lang w:val="en-CA" w:eastAsia="en-CA" w:bidi="ar-EG"/>
        </w:rPr>
        <w:t>في تقرير</w:t>
      </w:r>
      <w:r w:rsidRPr="00AB5C13">
        <w:rPr>
          <w:rFonts w:eastAsia="Times New Roman" w:cs="Simplified Arabic" w:hint="cs"/>
          <w:sz w:val="22"/>
          <w:rtl/>
          <w:lang w:val="en-CA" w:eastAsia="en-CA" w:bidi="ar-EG"/>
        </w:rPr>
        <w:t xml:space="preserve"> </w:t>
      </w:r>
      <w:r w:rsidR="009862F4">
        <w:rPr>
          <w:rFonts w:eastAsia="Times New Roman" w:cs="Simplified Arabic" w:hint="cs"/>
          <w:sz w:val="22"/>
          <w:rtl/>
          <w:lang w:val="en-CA" w:eastAsia="en-CA" w:bidi="ar-EG"/>
        </w:rPr>
        <w:t>عن اجتماعها الرابع واعتماده</w:t>
      </w:r>
      <w:r w:rsidRPr="00AB5C13">
        <w:rPr>
          <w:rFonts w:eastAsia="Times New Roman" w:cs="Simplified Arabic" w:hint="cs"/>
          <w:sz w:val="22"/>
          <w:rtl/>
          <w:lang w:val="en-CA" w:eastAsia="en-CA" w:bidi="ar-EG"/>
        </w:rPr>
        <w:t xml:space="preserve"> على أساس مشروع التقرير الذي أعده المقر</w:t>
      </w:r>
      <w:r w:rsidR="009862F4">
        <w:rPr>
          <w:rFonts w:eastAsia="Times New Roman" w:cs="Simplified Arabic" w:hint="cs"/>
          <w:sz w:val="22"/>
          <w:rtl/>
          <w:lang w:val="en-CA" w:eastAsia="en-CA" w:bidi="ar-EG"/>
        </w:rPr>
        <w:t>ِّ</w:t>
      </w:r>
      <w:r w:rsidRPr="00AB5C13">
        <w:rPr>
          <w:rFonts w:eastAsia="Times New Roman" w:cs="Simplified Arabic" w:hint="cs"/>
          <w:sz w:val="22"/>
          <w:rtl/>
          <w:lang w:val="en-CA" w:eastAsia="en-CA" w:bidi="ar-EG"/>
        </w:rPr>
        <w:t>ر</w:t>
      </w:r>
      <w:r w:rsidRPr="00AB5C13">
        <w:rPr>
          <w:rFonts w:eastAsia="Times New Roman" w:cs="Simplified Arabic"/>
          <w:sz w:val="22"/>
          <w:rtl/>
          <w:lang w:val="en-CA" w:eastAsia="en-CA" w:bidi="ar-EG"/>
        </w:rPr>
        <w:t>.</w:t>
      </w:r>
    </w:p>
    <w:p w14:paraId="7CFBC81A" w14:textId="766D713A" w:rsidR="00AB5C13" w:rsidRPr="001A5EDB" w:rsidRDefault="001A5EDB" w:rsidP="001A5EDB">
      <w:pPr>
        <w:tabs>
          <w:tab w:val="left" w:pos="1080"/>
        </w:tabs>
        <w:spacing w:after="120" w:line="216" w:lineRule="auto"/>
        <w:rPr>
          <w:rFonts w:ascii="Simplified Arabic" w:eastAsia="Times New Roman" w:hAnsi="Simplified Arabic" w:cs="Simplified Arabic"/>
          <w:b/>
          <w:bCs/>
          <w:sz w:val="28"/>
          <w:szCs w:val="28"/>
          <w:rtl/>
          <w:lang w:val="en-US" w:eastAsia="en-CA"/>
        </w:rPr>
      </w:pPr>
      <w:r>
        <w:rPr>
          <w:rFonts w:ascii="Simplified Arabic" w:eastAsia="Times New Roman" w:hAnsi="Simplified Arabic" w:cs="Simplified Arabic" w:hint="cs"/>
          <w:b/>
          <w:bCs/>
          <w:sz w:val="28"/>
          <w:szCs w:val="28"/>
          <w:rtl/>
          <w:lang w:val="en-US" w:eastAsia="en-CA"/>
        </w:rPr>
        <w:t>البند 16</w:t>
      </w:r>
      <w:r>
        <w:rPr>
          <w:rFonts w:ascii="Simplified Arabic" w:eastAsia="Times New Roman" w:hAnsi="Simplified Arabic" w:cs="Simplified Arabic"/>
          <w:b/>
          <w:bCs/>
          <w:sz w:val="28"/>
          <w:szCs w:val="28"/>
          <w:rtl/>
          <w:lang w:val="en-US" w:eastAsia="en-CA"/>
        </w:rPr>
        <w:br/>
      </w:r>
      <w:r w:rsidR="00AB5C13" w:rsidRPr="001A5EDB">
        <w:rPr>
          <w:rFonts w:ascii="Simplified Arabic" w:eastAsia="Times New Roman" w:hAnsi="Simplified Arabic" w:cs="Simplified Arabic"/>
          <w:b/>
          <w:bCs/>
          <w:sz w:val="28"/>
          <w:szCs w:val="28"/>
          <w:rtl/>
          <w:lang w:val="en-US" w:eastAsia="en-CA"/>
        </w:rPr>
        <w:t>اختتام الاجتماع</w:t>
      </w:r>
    </w:p>
    <w:p w14:paraId="6238899A" w14:textId="06824CF5" w:rsidR="00AB5C13" w:rsidRPr="00AB5C13" w:rsidRDefault="00AB5C13" w:rsidP="009862F4">
      <w:pPr>
        <w:numPr>
          <w:ilvl w:val="0"/>
          <w:numId w:val="36"/>
        </w:numPr>
        <w:spacing w:after="120" w:line="216" w:lineRule="auto"/>
        <w:ind w:firstLine="0"/>
        <w:jc w:val="both"/>
        <w:rPr>
          <w:rFonts w:ascii="Simplified Arabic" w:eastAsia="Times New Roman" w:hAnsi="Simplified Arabic" w:cs="Simplified Arabic"/>
          <w:sz w:val="22"/>
          <w:lang w:val="en-US" w:eastAsia="en-CA"/>
        </w:rPr>
      </w:pPr>
      <w:r w:rsidRPr="00AB5C13">
        <w:rPr>
          <w:rFonts w:eastAsia="Times New Roman" w:cs="Simplified Arabic" w:hint="cs"/>
          <w:sz w:val="22"/>
          <w:rtl/>
          <w:lang w:val="en-CA" w:eastAsia="en-CA" w:bidi="ar-EG"/>
        </w:rPr>
        <w:t>من</w:t>
      </w:r>
      <w:r w:rsidRPr="00AB5C13">
        <w:rPr>
          <w:rFonts w:eastAsia="Times New Roman" w:cs="Simplified Arabic"/>
          <w:sz w:val="22"/>
          <w:rtl/>
          <w:lang w:val="en-CA" w:eastAsia="en-CA" w:bidi="ar-EG"/>
        </w:rPr>
        <w:t xml:space="preserve"> ال</w:t>
      </w:r>
      <w:r w:rsidRPr="00AB5C13">
        <w:rPr>
          <w:rFonts w:eastAsia="Times New Roman" w:cs="Simplified Arabic" w:hint="cs"/>
          <w:sz w:val="22"/>
          <w:rtl/>
          <w:lang w:val="en-CA" w:eastAsia="en-CA" w:bidi="ar-EG"/>
        </w:rPr>
        <w:t>متوقع</w:t>
      </w:r>
      <w:r w:rsidRPr="00AB5C13">
        <w:rPr>
          <w:rFonts w:eastAsia="Times New Roman" w:cs="Simplified Arabic"/>
          <w:sz w:val="22"/>
          <w:rtl/>
          <w:lang w:val="en-CA" w:eastAsia="en-CA" w:bidi="ar-EG"/>
        </w:rPr>
        <w:t xml:space="preserve"> اختتام الاجتماع في الساعة </w:t>
      </w:r>
      <w:r w:rsidR="009862F4">
        <w:rPr>
          <w:rFonts w:eastAsia="Times New Roman" w:cs="Simplified Arabic" w:hint="cs"/>
          <w:sz w:val="22"/>
          <w:rtl/>
          <w:lang w:val="en-CA" w:eastAsia="en-CA" w:bidi="ar-EG"/>
        </w:rPr>
        <w:t>18:00</w:t>
      </w:r>
      <w:r w:rsidRPr="00AB5C13">
        <w:rPr>
          <w:rFonts w:eastAsia="Times New Roman" w:cs="Simplified Arabic"/>
          <w:sz w:val="22"/>
          <w:rtl/>
          <w:lang w:val="en-CA" w:eastAsia="en-CA" w:bidi="ar-EG"/>
        </w:rPr>
        <w:t xml:space="preserve"> يوم</w:t>
      </w:r>
      <w:r w:rsidRPr="00AB5C13">
        <w:rPr>
          <w:rFonts w:eastAsia="Times New Roman" w:cs="Simplified Arabic" w:hint="cs"/>
          <w:sz w:val="22"/>
          <w:rtl/>
          <w:lang w:val="en-GB" w:eastAsia="en-CA" w:bidi="ar-EG"/>
        </w:rPr>
        <w:t xml:space="preserve"> </w:t>
      </w:r>
      <w:r w:rsidR="009862F4">
        <w:rPr>
          <w:rFonts w:eastAsia="Times New Roman" w:cs="Simplified Arabic" w:hint="cs"/>
          <w:sz w:val="22"/>
          <w:rtl/>
          <w:lang w:val="en-GB" w:eastAsia="en-CA" w:bidi="ar-EG"/>
        </w:rPr>
        <w:t>29 مايو/أيار 2024</w:t>
      </w:r>
      <w:r w:rsidRPr="00AB5C13">
        <w:rPr>
          <w:rFonts w:eastAsia="Times New Roman" w:cs="Simplified Arabic" w:hint="cs"/>
          <w:sz w:val="22"/>
          <w:rtl/>
          <w:lang w:val="en-GB" w:eastAsia="en-CA" w:bidi="ar-EG"/>
        </w:rPr>
        <w:t>.</w:t>
      </w:r>
    </w:p>
    <w:p w14:paraId="4455EC01" w14:textId="77777777" w:rsidR="009862F4" w:rsidRDefault="009862F4" w:rsidP="00AB5C13">
      <w:pPr>
        <w:spacing w:after="120" w:line="216" w:lineRule="auto"/>
        <w:jc w:val="center"/>
        <w:rPr>
          <w:rFonts w:ascii="Simplified Arabic" w:eastAsia="Times New Roman" w:hAnsi="Simplified Arabic" w:cs="Simplified Arabic"/>
          <w:i/>
          <w:iCs/>
          <w:rtl/>
          <w:lang w:val="en-GB" w:eastAsia="en-CA" w:bidi="ar-EG"/>
        </w:rPr>
        <w:sectPr w:rsidR="009862F4" w:rsidSect="007535A1">
          <w:headerReference w:type="even" r:id="rId33"/>
          <w:headerReference w:type="default" r:id="rId34"/>
          <w:footerReference w:type="even" r:id="rId35"/>
          <w:footerReference w:type="default" r:id="rId36"/>
          <w:headerReference w:type="first" r:id="rId37"/>
          <w:footerReference w:type="first" r:id="rId38"/>
          <w:pgSz w:w="12240" w:h="15840" w:code="1"/>
          <w:pgMar w:top="1296" w:right="1440" w:bottom="1296" w:left="1440" w:header="461" w:footer="720" w:gutter="0"/>
          <w:cols w:space="708"/>
          <w:titlePg/>
          <w:bidi/>
          <w:rtlGutter/>
          <w:docGrid w:linePitch="360"/>
        </w:sectPr>
      </w:pPr>
    </w:p>
    <w:p w14:paraId="5030C86B" w14:textId="77777777" w:rsidR="00796FDA" w:rsidRPr="006E1CE6" w:rsidRDefault="00796FDA" w:rsidP="009379F3">
      <w:pPr>
        <w:tabs>
          <w:tab w:val="left" w:pos="1247"/>
          <w:tab w:val="left" w:pos="1814"/>
          <w:tab w:val="left" w:pos="2381"/>
          <w:tab w:val="left" w:pos="2948"/>
          <w:tab w:val="left" w:pos="3515"/>
          <w:tab w:val="left" w:pos="4082"/>
        </w:tabs>
        <w:spacing w:after="360" w:line="360" w:lineRule="exact"/>
        <w:jc w:val="both"/>
        <w:textDirection w:val="tbRlV"/>
        <w:rPr>
          <w:rFonts w:cs="Simplified Arabic"/>
          <w:b/>
          <w:bCs/>
          <w:sz w:val="28"/>
          <w:szCs w:val="28"/>
          <w:rtl/>
          <w:lang w:val="en-GB"/>
        </w:rPr>
      </w:pPr>
      <w:r w:rsidRPr="00785E4E">
        <w:rPr>
          <w:rFonts w:cs="Simplified Arabic"/>
          <w:b/>
          <w:bCs/>
          <w:sz w:val="28"/>
          <w:szCs w:val="28"/>
          <w:rtl/>
          <w:lang w:val="en-GB"/>
        </w:rPr>
        <w:lastRenderedPageBreak/>
        <w:t>المرفق</w:t>
      </w:r>
      <w:r w:rsidRPr="00785E4E">
        <w:rPr>
          <w:rFonts w:cs="Simplified Arabic" w:hint="cs"/>
          <w:b/>
          <w:bCs/>
          <w:sz w:val="28"/>
          <w:szCs w:val="28"/>
          <w:rtl/>
          <w:lang w:val="en-GB"/>
        </w:rPr>
        <w:t xml:space="preserve"> الأول</w:t>
      </w:r>
    </w:p>
    <w:p w14:paraId="7A859DAA" w14:textId="2D974467" w:rsidR="00796FDA" w:rsidRPr="00836BEE" w:rsidRDefault="00796FDA" w:rsidP="00796FDA">
      <w:pPr>
        <w:tabs>
          <w:tab w:val="left" w:pos="1814"/>
          <w:tab w:val="left" w:pos="2381"/>
          <w:tab w:val="left" w:pos="2948"/>
          <w:tab w:val="left" w:pos="3515"/>
        </w:tabs>
        <w:spacing w:after="240" w:line="400" w:lineRule="exact"/>
        <w:ind w:left="1134"/>
        <w:jc w:val="both"/>
        <w:textDirection w:val="tbRlV"/>
        <w:rPr>
          <w:rFonts w:cs="Simplified Arabic"/>
          <w:b/>
          <w:bCs/>
          <w:sz w:val="28"/>
          <w:szCs w:val="28"/>
          <w:rtl/>
          <w:lang w:val="en-GB"/>
        </w:rPr>
      </w:pPr>
      <w:r>
        <w:rPr>
          <w:rFonts w:cs="Simplified Arabic" w:hint="cs"/>
          <w:b/>
          <w:bCs/>
          <w:sz w:val="28"/>
          <w:szCs w:val="28"/>
          <w:rtl/>
          <w:lang w:val="en-GB"/>
        </w:rPr>
        <w:t>تنظيم العمل المقترح</w:t>
      </w:r>
    </w:p>
    <w:tbl>
      <w:tblPr>
        <w:bidiVisual/>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6379"/>
        <w:gridCol w:w="5387"/>
      </w:tblGrid>
      <w:tr w:rsidR="009862F4" w:rsidRPr="009862F4" w14:paraId="3ED592E8" w14:textId="77777777" w:rsidTr="0092460C">
        <w:trPr>
          <w:tblHeader/>
        </w:trPr>
        <w:tc>
          <w:tcPr>
            <w:tcW w:w="1696" w:type="dxa"/>
            <w:shd w:val="clear" w:color="auto" w:fill="auto"/>
          </w:tcPr>
          <w:p w14:paraId="56102FC1" w14:textId="3F973D51" w:rsidR="009862F4" w:rsidRPr="009862F4" w:rsidRDefault="009862F4" w:rsidP="009862F4">
            <w:pPr>
              <w:spacing w:after="60" w:line="216" w:lineRule="auto"/>
              <w:rPr>
                <w:rFonts w:ascii="Times New Roman Italic" w:hAnsi="Times New Roman Italic" w:cs="Simplified Arabic"/>
                <w:i/>
                <w:iCs/>
                <w:sz w:val="20"/>
                <w:szCs w:val="22"/>
              </w:rPr>
            </w:pPr>
            <w:bookmarkStart w:id="2" w:name="_Hlk134803289"/>
            <w:r>
              <w:rPr>
                <w:rFonts w:ascii="Times New Roman Italic" w:hAnsi="Times New Roman Italic" w:cs="Simplified Arabic" w:hint="cs"/>
                <w:i/>
                <w:iCs/>
                <w:sz w:val="20"/>
                <w:szCs w:val="22"/>
                <w:rtl/>
              </w:rPr>
              <w:t>التاريخ</w:t>
            </w:r>
          </w:p>
        </w:tc>
        <w:tc>
          <w:tcPr>
            <w:tcW w:w="6379" w:type="dxa"/>
            <w:shd w:val="clear" w:color="auto" w:fill="auto"/>
          </w:tcPr>
          <w:p w14:paraId="4604DE1F" w14:textId="4098EBB4" w:rsidR="009862F4" w:rsidRPr="00796FDA" w:rsidRDefault="009862F4" w:rsidP="009862F4">
            <w:pPr>
              <w:spacing w:after="60" w:line="216" w:lineRule="auto"/>
              <w:rPr>
                <w:rFonts w:ascii="Times New Roman Italic" w:hAnsi="Times New Roman Italic" w:cs="Simplified Arabic"/>
                <w:i/>
                <w:iCs/>
                <w:sz w:val="20"/>
                <w:szCs w:val="22"/>
              </w:rPr>
            </w:pPr>
            <w:r w:rsidRPr="00796FDA">
              <w:rPr>
                <w:rFonts w:ascii="Times New Roman Italic" w:hAnsi="Times New Roman Italic" w:cs="Simplified Arabic" w:hint="cs"/>
                <w:i/>
                <w:iCs/>
                <w:sz w:val="20"/>
                <w:szCs w:val="22"/>
                <w:rtl/>
              </w:rPr>
              <w:t>من الساعة 10:00 إلى الساعة 13:00</w:t>
            </w:r>
          </w:p>
        </w:tc>
        <w:tc>
          <w:tcPr>
            <w:tcW w:w="5387" w:type="dxa"/>
            <w:tcBorders>
              <w:bottom w:val="single" w:sz="4" w:space="0" w:color="auto"/>
            </w:tcBorders>
            <w:shd w:val="clear" w:color="auto" w:fill="auto"/>
          </w:tcPr>
          <w:p w14:paraId="43CA3164" w14:textId="1B7D3D16" w:rsidR="009862F4" w:rsidRPr="00796FDA" w:rsidRDefault="009862F4" w:rsidP="009862F4">
            <w:pPr>
              <w:spacing w:after="60" w:line="216" w:lineRule="auto"/>
              <w:rPr>
                <w:rFonts w:ascii="Times New Roman Italic" w:hAnsi="Times New Roman Italic" w:cs="Simplified Arabic"/>
                <w:i/>
                <w:iCs/>
                <w:sz w:val="20"/>
                <w:szCs w:val="22"/>
              </w:rPr>
            </w:pPr>
            <w:r w:rsidRPr="00796FDA">
              <w:rPr>
                <w:rFonts w:ascii="Times New Roman Italic" w:hAnsi="Times New Roman Italic" w:cs="Simplified Arabic" w:hint="cs"/>
                <w:i/>
                <w:iCs/>
                <w:sz w:val="20"/>
                <w:szCs w:val="22"/>
                <w:rtl/>
              </w:rPr>
              <w:t>من الساعة 15:00 إلى الساعة 18:00</w:t>
            </w:r>
          </w:p>
        </w:tc>
      </w:tr>
      <w:tr w:rsidR="009862F4" w:rsidRPr="009862F4" w14:paraId="4A5390D2" w14:textId="77777777" w:rsidTr="0092460C">
        <w:tc>
          <w:tcPr>
            <w:tcW w:w="1696" w:type="dxa"/>
            <w:shd w:val="clear" w:color="auto" w:fill="auto"/>
            <w:tcMar>
              <w:top w:w="115" w:type="dxa"/>
              <w:left w:w="115" w:type="dxa"/>
              <w:bottom w:w="115" w:type="dxa"/>
              <w:right w:w="115" w:type="dxa"/>
            </w:tcMar>
          </w:tcPr>
          <w:p w14:paraId="7F6DA65C" w14:textId="4CFF3E50" w:rsidR="009862F4" w:rsidRPr="009862F4" w:rsidRDefault="009862F4" w:rsidP="009862F4">
            <w:pPr>
              <w:spacing w:after="60" w:line="216" w:lineRule="auto"/>
              <w:rPr>
                <w:rFonts w:cs="Simplified Arabic"/>
                <w:sz w:val="20"/>
                <w:szCs w:val="22"/>
              </w:rPr>
            </w:pPr>
            <w:r>
              <w:rPr>
                <w:rFonts w:cs="Simplified Arabic" w:hint="cs"/>
                <w:b/>
                <w:bCs/>
                <w:sz w:val="20"/>
                <w:szCs w:val="22"/>
                <w:rtl/>
              </w:rPr>
              <w:t xml:space="preserve">الثلاثاء، </w:t>
            </w:r>
            <w:r>
              <w:rPr>
                <w:rFonts w:cs="Simplified Arabic" w:hint="cs"/>
                <w:sz w:val="20"/>
                <w:szCs w:val="22"/>
                <w:rtl/>
              </w:rPr>
              <w:t>21 مايو/أيار 2024</w:t>
            </w:r>
          </w:p>
        </w:tc>
        <w:tc>
          <w:tcPr>
            <w:tcW w:w="6379" w:type="dxa"/>
            <w:shd w:val="clear" w:color="auto" w:fill="auto"/>
            <w:tcMar>
              <w:top w:w="115" w:type="dxa"/>
              <w:left w:w="115" w:type="dxa"/>
              <w:bottom w:w="115" w:type="dxa"/>
              <w:right w:w="115" w:type="dxa"/>
            </w:tcMar>
          </w:tcPr>
          <w:p w14:paraId="2C940771" w14:textId="1421CA91" w:rsidR="009862F4" w:rsidRPr="00796FDA" w:rsidRDefault="00796FDA" w:rsidP="0092460C">
            <w:pPr>
              <w:spacing w:after="60" w:line="216" w:lineRule="auto"/>
              <w:jc w:val="both"/>
              <w:rPr>
                <w:rFonts w:cs="Simplified Arabic"/>
                <w:sz w:val="20"/>
                <w:szCs w:val="22"/>
              </w:rPr>
            </w:pPr>
            <w:r w:rsidRPr="00796FDA">
              <w:rPr>
                <w:rFonts w:eastAsia="MS Mincho" w:cs="Simplified Arabic" w:hint="cs"/>
                <w:sz w:val="20"/>
                <w:szCs w:val="22"/>
                <w:rtl/>
              </w:rPr>
              <w:t>البند 1: المسائل التنظيمية</w:t>
            </w:r>
          </w:p>
          <w:p w14:paraId="45EE42CE" w14:textId="4C8A6179" w:rsidR="009862F4" w:rsidRPr="00796FDA" w:rsidRDefault="00796FDA" w:rsidP="0092460C">
            <w:pPr>
              <w:tabs>
                <w:tab w:val="left" w:pos="360"/>
              </w:tabs>
              <w:spacing w:after="60" w:line="216" w:lineRule="auto"/>
              <w:jc w:val="both"/>
              <w:rPr>
                <w:rFonts w:cs="Simplified Arabic"/>
                <w:sz w:val="20"/>
                <w:szCs w:val="22"/>
              </w:rPr>
            </w:pPr>
            <w:r w:rsidRPr="00796FDA">
              <w:rPr>
                <w:rFonts w:eastAsia="MS Mincho" w:cs="Simplified Arabic" w:hint="cs"/>
                <w:sz w:val="20"/>
                <w:szCs w:val="22"/>
                <w:rtl/>
              </w:rPr>
              <w:t>البند 2: استعراض التنفيذ: التقدم المحرز في تحديد الأهداف الوطنية وتحديث الاستراتيجيات وخطط العمل الوطنية للتنوع البيولوجي</w:t>
            </w:r>
          </w:p>
        </w:tc>
        <w:tc>
          <w:tcPr>
            <w:tcW w:w="5387" w:type="dxa"/>
            <w:shd w:val="clear" w:color="auto" w:fill="FFFFFF"/>
            <w:tcMar>
              <w:top w:w="115" w:type="dxa"/>
              <w:left w:w="115" w:type="dxa"/>
              <w:bottom w:w="115" w:type="dxa"/>
              <w:right w:w="115" w:type="dxa"/>
            </w:tcMar>
          </w:tcPr>
          <w:p w14:paraId="6085C0FC" w14:textId="64DDA094" w:rsidR="009862F4" w:rsidRPr="00796FDA" w:rsidRDefault="00796FDA" w:rsidP="0092460C">
            <w:pPr>
              <w:tabs>
                <w:tab w:val="left" w:pos="360"/>
              </w:tabs>
              <w:spacing w:after="60" w:line="216" w:lineRule="auto"/>
              <w:jc w:val="both"/>
              <w:rPr>
                <w:rFonts w:cs="Simplified Arabic"/>
                <w:sz w:val="20"/>
                <w:szCs w:val="22"/>
              </w:rPr>
            </w:pPr>
            <w:r w:rsidRPr="00796FDA">
              <w:rPr>
                <w:rFonts w:eastAsia="MS Mincho" w:cs="Simplified Arabic" w:hint="cs"/>
                <w:sz w:val="20"/>
                <w:szCs w:val="22"/>
                <w:rtl/>
              </w:rPr>
              <w:t>البند</w:t>
            </w:r>
            <w:r>
              <w:rPr>
                <w:rFonts w:eastAsia="MS Mincho" w:cs="Simplified Arabic" w:hint="cs"/>
                <w:sz w:val="20"/>
                <w:szCs w:val="22"/>
                <w:rtl/>
              </w:rPr>
              <w:t xml:space="preserve"> 3: آليات للتخطيط والرصد والإبلاغ والاستعراض</w:t>
            </w:r>
          </w:p>
          <w:p w14:paraId="06496FD2" w14:textId="7A043207" w:rsidR="009862F4" w:rsidRPr="00796FDA" w:rsidRDefault="00796FDA" w:rsidP="0092460C">
            <w:pPr>
              <w:tabs>
                <w:tab w:val="left" w:pos="360"/>
              </w:tabs>
              <w:spacing w:after="60" w:line="216" w:lineRule="auto"/>
              <w:jc w:val="both"/>
              <w:rPr>
                <w:rFonts w:cs="Simplified Arabic"/>
                <w:sz w:val="20"/>
                <w:szCs w:val="22"/>
              </w:rPr>
            </w:pPr>
            <w:r>
              <w:rPr>
                <w:rFonts w:eastAsia="MS Mincho" w:cs="Simplified Arabic" w:hint="cs"/>
                <w:sz w:val="20"/>
                <w:szCs w:val="22"/>
                <w:rtl/>
              </w:rPr>
              <w:t>البند 4: حشد الموارد والآلية المالية</w:t>
            </w:r>
          </w:p>
        </w:tc>
      </w:tr>
      <w:tr w:rsidR="009862F4" w:rsidRPr="009862F4" w14:paraId="1B2E0834" w14:textId="77777777" w:rsidTr="0092460C">
        <w:trPr>
          <w:trHeight w:val="1050"/>
        </w:trPr>
        <w:tc>
          <w:tcPr>
            <w:tcW w:w="1696" w:type="dxa"/>
            <w:shd w:val="clear" w:color="auto" w:fill="auto"/>
            <w:tcMar>
              <w:top w:w="115" w:type="dxa"/>
              <w:left w:w="115" w:type="dxa"/>
              <w:bottom w:w="115" w:type="dxa"/>
              <w:right w:w="115" w:type="dxa"/>
            </w:tcMar>
          </w:tcPr>
          <w:p w14:paraId="0E7F786B" w14:textId="214F589F" w:rsidR="009862F4" w:rsidRPr="009862F4" w:rsidRDefault="009862F4" w:rsidP="009862F4">
            <w:pPr>
              <w:spacing w:after="60" w:line="216" w:lineRule="auto"/>
              <w:rPr>
                <w:rFonts w:cs="Simplified Arabic"/>
                <w:sz w:val="20"/>
                <w:szCs w:val="22"/>
              </w:rPr>
            </w:pPr>
            <w:r>
              <w:rPr>
                <w:rFonts w:cs="Simplified Arabic" w:hint="cs"/>
                <w:b/>
                <w:bCs/>
                <w:sz w:val="20"/>
                <w:szCs w:val="22"/>
                <w:rtl/>
              </w:rPr>
              <w:t xml:space="preserve">الأربعاء، </w:t>
            </w:r>
            <w:r>
              <w:rPr>
                <w:rFonts w:cs="Simplified Arabic" w:hint="cs"/>
                <w:sz w:val="20"/>
                <w:szCs w:val="22"/>
                <w:rtl/>
              </w:rPr>
              <w:t>22 مايو/أيار 2024</w:t>
            </w:r>
          </w:p>
        </w:tc>
        <w:tc>
          <w:tcPr>
            <w:tcW w:w="6379" w:type="dxa"/>
            <w:tcBorders>
              <w:bottom w:val="single" w:sz="4" w:space="0" w:color="auto"/>
            </w:tcBorders>
            <w:shd w:val="clear" w:color="auto" w:fill="auto"/>
            <w:tcMar>
              <w:top w:w="115" w:type="dxa"/>
              <w:left w:w="115" w:type="dxa"/>
              <w:bottom w:w="115" w:type="dxa"/>
              <w:right w:w="115" w:type="dxa"/>
            </w:tcMar>
          </w:tcPr>
          <w:p w14:paraId="4B3B564C" w14:textId="3902D4F0" w:rsidR="009862F4" w:rsidRPr="00796FDA" w:rsidRDefault="00796FDA" w:rsidP="0092460C">
            <w:pPr>
              <w:spacing w:after="60" w:line="216" w:lineRule="auto"/>
              <w:jc w:val="both"/>
              <w:rPr>
                <w:rFonts w:cs="Simplified Arabic"/>
                <w:sz w:val="20"/>
                <w:szCs w:val="22"/>
              </w:rPr>
            </w:pPr>
            <w:r>
              <w:rPr>
                <w:rFonts w:cs="Simplified Arabic" w:hint="cs"/>
                <w:sz w:val="20"/>
                <w:szCs w:val="22"/>
                <w:rtl/>
              </w:rPr>
              <w:t>مواصلة مناقشة البند 4</w:t>
            </w:r>
          </w:p>
          <w:p w14:paraId="3E6A7FA5" w14:textId="5794EC09" w:rsidR="009862F4" w:rsidRPr="00796FDA" w:rsidRDefault="00796FDA" w:rsidP="0092460C">
            <w:pPr>
              <w:tabs>
                <w:tab w:val="left" w:pos="360"/>
              </w:tabs>
              <w:spacing w:after="60" w:line="216" w:lineRule="auto"/>
              <w:jc w:val="both"/>
              <w:rPr>
                <w:rFonts w:cs="Simplified Arabic"/>
                <w:sz w:val="20"/>
                <w:szCs w:val="22"/>
              </w:rPr>
            </w:pPr>
            <w:r>
              <w:rPr>
                <w:rFonts w:eastAsia="MS Mincho" w:cs="Simplified Arabic" w:hint="cs"/>
                <w:sz w:val="20"/>
                <w:szCs w:val="22"/>
                <w:rtl/>
              </w:rPr>
              <w:t>البند 5: بناء القدرات وتنمية القدرات، والتعاون التقني والعلمي، وآلية غرفة تبادل المعلومات، وإدارة المعارف بموجب الاتفاقية وبروتوكوليها</w:t>
            </w:r>
          </w:p>
        </w:tc>
        <w:tc>
          <w:tcPr>
            <w:tcW w:w="5387" w:type="dxa"/>
            <w:shd w:val="clear" w:color="auto" w:fill="FFFFFF"/>
            <w:tcMar>
              <w:top w:w="115" w:type="dxa"/>
              <w:left w:w="115" w:type="dxa"/>
              <w:bottom w:w="115" w:type="dxa"/>
              <w:right w:w="115" w:type="dxa"/>
            </w:tcMar>
          </w:tcPr>
          <w:p w14:paraId="16AFB536" w14:textId="09016B8B" w:rsidR="009862F4" w:rsidRPr="00796FDA" w:rsidRDefault="00796FDA" w:rsidP="0092460C">
            <w:pPr>
              <w:tabs>
                <w:tab w:val="left" w:pos="360"/>
              </w:tabs>
              <w:spacing w:after="60" w:line="216" w:lineRule="auto"/>
              <w:jc w:val="both"/>
              <w:rPr>
                <w:rFonts w:eastAsia="MS Mincho" w:cs="Simplified Arabic"/>
                <w:sz w:val="20"/>
                <w:szCs w:val="22"/>
              </w:rPr>
            </w:pPr>
            <w:r>
              <w:rPr>
                <w:rFonts w:eastAsia="MS Mincho" w:cs="Simplified Arabic" w:hint="cs"/>
                <w:sz w:val="20"/>
                <w:szCs w:val="22"/>
                <w:rtl/>
              </w:rPr>
              <w:t>البند 6: الاتصالات</w:t>
            </w:r>
          </w:p>
          <w:p w14:paraId="6DC78B0B" w14:textId="0A4910E3" w:rsidR="009862F4" w:rsidRPr="00796FDA" w:rsidRDefault="00796FDA" w:rsidP="0092460C">
            <w:pPr>
              <w:tabs>
                <w:tab w:val="left" w:pos="360"/>
              </w:tabs>
              <w:spacing w:after="60" w:line="216" w:lineRule="auto"/>
              <w:jc w:val="both"/>
              <w:rPr>
                <w:rFonts w:cs="Simplified Arabic"/>
                <w:sz w:val="20"/>
                <w:szCs w:val="22"/>
              </w:rPr>
            </w:pPr>
            <w:r>
              <w:rPr>
                <w:rFonts w:eastAsia="MS Mincho" w:cs="Simplified Arabic" w:hint="cs"/>
                <w:sz w:val="20"/>
                <w:szCs w:val="22"/>
                <w:rtl/>
              </w:rPr>
              <w:t>البند 7: التعاون مع الاتفاقيات والمنظمات الدولية الأخرى</w:t>
            </w:r>
          </w:p>
        </w:tc>
      </w:tr>
      <w:tr w:rsidR="009862F4" w:rsidRPr="009862F4" w14:paraId="7EE7AA97" w14:textId="77777777" w:rsidTr="0092460C">
        <w:tc>
          <w:tcPr>
            <w:tcW w:w="1696" w:type="dxa"/>
            <w:shd w:val="clear" w:color="auto" w:fill="auto"/>
            <w:tcMar>
              <w:top w:w="115" w:type="dxa"/>
              <w:left w:w="115" w:type="dxa"/>
              <w:bottom w:w="115" w:type="dxa"/>
              <w:right w:w="115" w:type="dxa"/>
            </w:tcMar>
          </w:tcPr>
          <w:p w14:paraId="4A21553B" w14:textId="066531EF" w:rsidR="009862F4" w:rsidRPr="009862F4" w:rsidRDefault="009862F4" w:rsidP="009862F4">
            <w:pPr>
              <w:spacing w:after="60" w:line="216" w:lineRule="auto"/>
              <w:rPr>
                <w:rFonts w:cs="Simplified Arabic"/>
                <w:sz w:val="20"/>
                <w:szCs w:val="22"/>
              </w:rPr>
            </w:pPr>
            <w:r>
              <w:rPr>
                <w:rFonts w:cs="Simplified Arabic" w:hint="cs"/>
                <w:b/>
                <w:bCs/>
                <w:sz w:val="20"/>
                <w:szCs w:val="22"/>
                <w:rtl/>
              </w:rPr>
              <w:t xml:space="preserve">الخميس، </w:t>
            </w:r>
            <w:r>
              <w:rPr>
                <w:rFonts w:cs="Simplified Arabic" w:hint="cs"/>
                <w:sz w:val="20"/>
                <w:szCs w:val="22"/>
                <w:rtl/>
              </w:rPr>
              <w:t>23 مايو/أيار 2024</w:t>
            </w:r>
          </w:p>
        </w:tc>
        <w:tc>
          <w:tcPr>
            <w:tcW w:w="6379" w:type="dxa"/>
            <w:shd w:val="clear" w:color="auto" w:fill="auto"/>
            <w:tcMar>
              <w:top w:w="115" w:type="dxa"/>
              <w:left w:w="115" w:type="dxa"/>
              <w:bottom w:w="115" w:type="dxa"/>
              <w:right w:w="115" w:type="dxa"/>
            </w:tcMar>
          </w:tcPr>
          <w:p w14:paraId="7BCF8F1F" w14:textId="0B892946" w:rsidR="009862F4" w:rsidRPr="00796FDA" w:rsidRDefault="00796FDA" w:rsidP="0092460C">
            <w:pPr>
              <w:tabs>
                <w:tab w:val="left" w:pos="360"/>
              </w:tabs>
              <w:spacing w:after="60" w:line="216" w:lineRule="auto"/>
              <w:jc w:val="both"/>
              <w:rPr>
                <w:rFonts w:eastAsia="MS Mincho" w:cs="Simplified Arabic"/>
                <w:sz w:val="20"/>
                <w:szCs w:val="22"/>
              </w:rPr>
            </w:pPr>
            <w:r>
              <w:rPr>
                <w:rFonts w:eastAsia="MS Mincho" w:cs="Simplified Arabic" w:hint="cs"/>
                <w:sz w:val="20"/>
                <w:szCs w:val="22"/>
                <w:rtl/>
              </w:rPr>
              <w:t>البند 8: استعراض فعالية العمليات بموجب الاتفاقية وبروتوكوليها</w:t>
            </w:r>
          </w:p>
          <w:p w14:paraId="64B29E88" w14:textId="0580ADC1" w:rsidR="009862F4" w:rsidRPr="00796FDA" w:rsidRDefault="00796FDA" w:rsidP="0092460C">
            <w:pPr>
              <w:tabs>
                <w:tab w:val="left" w:pos="360"/>
              </w:tabs>
              <w:spacing w:after="60" w:line="216" w:lineRule="auto"/>
              <w:jc w:val="both"/>
              <w:rPr>
                <w:rFonts w:eastAsia="MS Mincho" w:cs="Simplified Arabic"/>
                <w:sz w:val="20"/>
                <w:szCs w:val="22"/>
              </w:rPr>
            </w:pPr>
            <w:r>
              <w:rPr>
                <w:rFonts w:eastAsia="MS Mincho" w:cs="Simplified Arabic" w:hint="cs"/>
                <w:sz w:val="20"/>
                <w:szCs w:val="22"/>
                <w:rtl/>
              </w:rPr>
              <w:t xml:space="preserve">البند 9: تقييم واستعراض فعالية بروتوكول </w:t>
            </w:r>
            <w:proofErr w:type="spellStart"/>
            <w:r>
              <w:rPr>
                <w:rFonts w:eastAsia="MS Mincho" w:cs="Simplified Arabic" w:hint="cs"/>
                <w:sz w:val="20"/>
                <w:szCs w:val="22"/>
                <w:rtl/>
              </w:rPr>
              <w:t>ناغويا</w:t>
            </w:r>
            <w:proofErr w:type="spellEnd"/>
            <w:r>
              <w:rPr>
                <w:rFonts w:eastAsia="MS Mincho" w:cs="Simplified Arabic" w:hint="cs"/>
                <w:sz w:val="20"/>
                <w:szCs w:val="22"/>
                <w:rtl/>
              </w:rPr>
              <w:t xml:space="preserve"> (المادة 31)</w:t>
            </w:r>
          </w:p>
          <w:p w14:paraId="3378B46E" w14:textId="353BAC29" w:rsidR="009862F4" w:rsidRPr="00796FDA" w:rsidRDefault="00796FDA" w:rsidP="0092460C">
            <w:pPr>
              <w:tabs>
                <w:tab w:val="left" w:pos="360"/>
              </w:tabs>
              <w:spacing w:after="60" w:line="216" w:lineRule="auto"/>
              <w:jc w:val="both"/>
              <w:rPr>
                <w:rFonts w:cs="Simplified Arabic"/>
                <w:sz w:val="20"/>
                <w:szCs w:val="22"/>
              </w:rPr>
            </w:pPr>
            <w:r>
              <w:rPr>
                <w:rFonts w:eastAsia="MS Mincho" w:cs="Simplified Arabic" w:hint="cs"/>
                <w:sz w:val="20"/>
                <w:szCs w:val="22"/>
                <w:rtl/>
              </w:rPr>
              <w:t>البند 10: النهج الاستراتيجي الطويل الأجل للتعميم</w:t>
            </w:r>
          </w:p>
        </w:tc>
        <w:tc>
          <w:tcPr>
            <w:tcW w:w="5387" w:type="dxa"/>
            <w:shd w:val="clear" w:color="auto" w:fill="auto"/>
            <w:tcMar>
              <w:top w:w="115" w:type="dxa"/>
              <w:left w:w="115" w:type="dxa"/>
              <w:bottom w:w="115" w:type="dxa"/>
              <w:right w:w="115" w:type="dxa"/>
            </w:tcMar>
          </w:tcPr>
          <w:p w14:paraId="38AE9E74" w14:textId="45673685" w:rsidR="009862F4" w:rsidRPr="00796FDA" w:rsidRDefault="00796FDA" w:rsidP="0092460C">
            <w:pPr>
              <w:tabs>
                <w:tab w:val="left" w:pos="360"/>
              </w:tabs>
              <w:spacing w:after="60" w:line="216" w:lineRule="auto"/>
              <w:jc w:val="both"/>
              <w:rPr>
                <w:rFonts w:eastAsia="MS Mincho" w:cs="Simplified Arabic"/>
                <w:sz w:val="20"/>
                <w:szCs w:val="22"/>
              </w:rPr>
            </w:pPr>
            <w:r>
              <w:rPr>
                <w:rFonts w:eastAsia="MS Mincho" w:cs="Simplified Arabic" w:hint="cs"/>
                <w:sz w:val="20"/>
                <w:szCs w:val="22"/>
                <w:rtl/>
              </w:rPr>
              <w:t>البند 11: استعراض برامج عمل الاتفاقية</w:t>
            </w:r>
          </w:p>
          <w:p w14:paraId="0522D5C1" w14:textId="77777777" w:rsidR="009862F4" w:rsidRDefault="00796FDA" w:rsidP="0092460C">
            <w:pPr>
              <w:tabs>
                <w:tab w:val="left" w:pos="360"/>
              </w:tabs>
              <w:spacing w:after="60" w:line="216" w:lineRule="auto"/>
              <w:jc w:val="both"/>
              <w:rPr>
                <w:rFonts w:eastAsia="MS Mincho" w:cs="Simplified Arabic"/>
                <w:sz w:val="20"/>
                <w:szCs w:val="22"/>
                <w:rtl/>
              </w:rPr>
            </w:pPr>
            <w:r>
              <w:rPr>
                <w:rFonts w:eastAsia="MS Mincho" w:cs="Simplified Arabic" w:hint="cs"/>
                <w:sz w:val="20"/>
                <w:szCs w:val="22"/>
                <w:rtl/>
              </w:rPr>
              <w:t>البند 12: برنامج العمل المتعدد السنوات لمؤتمر الأطراف</w:t>
            </w:r>
          </w:p>
          <w:p w14:paraId="3CBECDBD" w14:textId="0EF0CBCE" w:rsidR="00796FDA" w:rsidRPr="00796FDA" w:rsidRDefault="00796FDA" w:rsidP="0092460C">
            <w:pPr>
              <w:tabs>
                <w:tab w:val="left" w:pos="360"/>
              </w:tabs>
              <w:spacing w:after="60" w:line="216" w:lineRule="auto"/>
              <w:jc w:val="both"/>
              <w:rPr>
                <w:rFonts w:cs="Simplified Arabic"/>
                <w:sz w:val="20"/>
                <w:szCs w:val="22"/>
              </w:rPr>
            </w:pPr>
            <w:r>
              <w:rPr>
                <w:rFonts w:eastAsia="MS Mincho" w:cs="Simplified Arabic" w:hint="cs"/>
                <w:sz w:val="20"/>
                <w:szCs w:val="22"/>
                <w:rtl/>
              </w:rPr>
              <w:t>البند 13: الشؤون الإدارية والشؤون المتعلقة بالميزانية</w:t>
            </w:r>
          </w:p>
        </w:tc>
      </w:tr>
      <w:tr w:rsidR="00796FDA" w:rsidRPr="009862F4" w14:paraId="361C928D" w14:textId="77777777" w:rsidTr="0092460C">
        <w:tc>
          <w:tcPr>
            <w:tcW w:w="1696" w:type="dxa"/>
            <w:shd w:val="clear" w:color="auto" w:fill="auto"/>
            <w:tcMar>
              <w:top w:w="115" w:type="dxa"/>
              <w:left w:w="115" w:type="dxa"/>
              <w:bottom w:w="115" w:type="dxa"/>
              <w:right w:w="115" w:type="dxa"/>
            </w:tcMar>
          </w:tcPr>
          <w:p w14:paraId="44191F17" w14:textId="1010DB66" w:rsidR="00796FDA" w:rsidRPr="009862F4" w:rsidRDefault="00796FDA" w:rsidP="00796FDA">
            <w:pPr>
              <w:spacing w:after="60" w:line="216" w:lineRule="auto"/>
              <w:rPr>
                <w:rFonts w:cs="Simplified Arabic"/>
                <w:sz w:val="20"/>
                <w:szCs w:val="22"/>
              </w:rPr>
            </w:pPr>
            <w:r>
              <w:rPr>
                <w:rFonts w:cs="Simplified Arabic" w:hint="cs"/>
                <w:b/>
                <w:bCs/>
                <w:sz w:val="20"/>
                <w:szCs w:val="22"/>
                <w:rtl/>
              </w:rPr>
              <w:t xml:space="preserve">الجمعة، </w:t>
            </w:r>
            <w:r>
              <w:rPr>
                <w:rFonts w:cs="Simplified Arabic" w:hint="cs"/>
                <w:sz w:val="20"/>
                <w:szCs w:val="22"/>
                <w:rtl/>
              </w:rPr>
              <w:t>24 مايو/أيار 2024</w:t>
            </w:r>
          </w:p>
        </w:tc>
        <w:tc>
          <w:tcPr>
            <w:tcW w:w="6379" w:type="dxa"/>
            <w:shd w:val="clear" w:color="auto" w:fill="auto"/>
            <w:tcMar>
              <w:top w:w="115" w:type="dxa"/>
              <w:left w:w="115" w:type="dxa"/>
              <w:bottom w:w="115" w:type="dxa"/>
              <w:right w:w="115" w:type="dxa"/>
            </w:tcMar>
            <w:vAlign w:val="center"/>
          </w:tcPr>
          <w:p w14:paraId="12CA84A2" w14:textId="150EA724" w:rsidR="00796FDA" w:rsidRPr="00796FDA" w:rsidRDefault="00796FDA" w:rsidP="0092460C">
            <w:pPr>
              <w:spacing w:after="60" w:line="216" w:lineRule="auto"/>
              <w:jc w:val="both"/>
              <w:rPr>
                <w:rFonts w:cs="Simplified Arabic"/>
                <w:sz w:val="20"/>
                <w:szCs w:val="22"/>
              </w:rPr>
            </w:pPr>
            <w:r>
              <w:rPr>
                <w:rFonts w:cs="Simplified Arabic" w:hint="cs"/>
                <w:sz w:val="20"/>
                <w:szCs w:val="22"/>
                <w:rtl/>
              </w:rPr>
              <w:t xml:space="preserve">النظر في ورقات غرفة الاجتماعات </w:t>
            </w:r>
            <w:r w:rsidRPr="00796FDA">
              <w:rPr>
                <w:rFonts w:cs="Simplified Arabic" w:hint="cs"/>
                <w:sz w:val="20"/>
                <w:szCs w:val="22"/>
                <w:vertAlign w:val="superscript"/>
                <w:rtl/>
              </w:rPr>
              <w:t>أ</w:t>
            </w:r>
          </w:p>
        </w:tc>
        <w:tc>
          <w:tcPr>
            <w:tcW w:w="5387" w:type="dxa"/>
            <w:shd w:val="clear" w:color="auto" w:fill="auto"/>
            <w:tcMar>
              <w:top w:w="115" w:type="dxa"/>
              <w:left w:w="115" w:type="dxa"/>
              <w:bottom w:w="115" w:type="dxa"/>
              <w:right w:w="115" w:type="dxa"/>
            </w:tcMar>
            <w:vAlign w:val="center"/>
          </w:tcPr>
          <w:p w14:paraId="7E4EF511" w14:textId="0A62D93A" w:rsidR="00796FDA" w:rsidRPr="00796FDA" w:rsidRDefault="00796FDA" w:rsidP="0092460C">
            <w:pPr>
              <w:spacing w:after="60" w:line="216" w:lineRule="auto"/>
              <w:jc w:val="both"/>
              <w:rPr>
                <w:rFonts w:cs="Simplified Arabic"/>
                <w:sz w:val="20"/>
                <w:szCs w:val="22"/>
              </w:rPr>
            </w:pPr>
            <w:r>
              <w:rPr>
                <w:rFonts w:cs="Simplified Arabic" w:hint="cs"/>
                <w:sz w:val="20"/>
                <w:szCs w:val="22"/>
                <w:rtl/>
              </w:rPr>
              <w:t xml:space="preserve">النظر في ورقات غرفة الاجتماعات </w:t>
            </w:r>
            <w:r w:rsidRPr="00796FDA">
              <w:rPr>
                <w:rFonts w:cs="Simplified Arabic" w:hint="cs"/>
                <w:sz w:val="20"/>
                <w:szCs w:val="22"/>
                <w:vertAlign w:val="superscript"/>
                <w:rtl/>
              </w:rPr>
              <w:t>أ</w:t>
            </w:r>
          </w:p>
        </w:tc>
      </w:tr>
      <w:tr w:rsidR="009862F4" w:rsidRPr="009862F4" w14:paraId="2BD9A84E" w14:textId="77777777" w:rsidTr="0092460C">
        <w:tc>
          <w:tcPr>
            <w:tcW w:w="1696" w:type="dxa"/>
            <w:shd w:val="clear" w:color="auto" w:fill="auto"/>
            <w:tcMar>
              <w:top w:w="115" w:type="dxa"/>
              <w:left w:w="115" w:type="dxa"/>
              <w:bottom w:w="115" w:type="dxa"/>
              <w:right w:w="115" w:type="dxa"/>
            </w:tcMar>
          </w:tcPr>
          <w:p w14:paraId="7FF9B57C" w14:textId="423C6080" w:rsidR="009862F4" w:rsidRPr="009862F4" w:rsidRDefault="009862F4" w:rsidP="009862F4">
            <w:pPr>
              <w:spacing w:after="60" w:line="216" w:lineRule="auto"/>
              <w:rPr>
                <w:rFonts w:cs="Simplified Arabic"/>
                <w:sz w:val="20"/>
                <w:szCs w:val="22"/>
              </w:rPr>
            </w:pPr>
            <w:r>
              <w:rPr>
                <w:rFonts w:cs="Simplified Arabic" w:hint="cs"/>
                <w:b/>
                <w:bCs/>
                <w:sz w:val="20"/>
                <w:szCs w:val="22"/>
                <w:rtl/>
              </w:rPr>
              <w:t xml:space="preserve">السبت، </w:t>
            </w:r>
            <w:r>
              <w:rPr>
                <w:rFonts w:cs="Simplified Arabic" w:hint="cs"/>
                <w:sz w:val="20"/>
                <w:szCs w:val="22"/>
                <w:rtl/>
              </w:rPr>
              <w:t>25 مايو/أيار 2024</w:t>
            </w:r>
          </w:p>
        </w:tc>
        <w:tc>
          <w:tcPr>
            <w:tcW w:w="6379" w:type="dxa"/>
            <w:tcBorders>
              <w:bottom w:val="single" w:sz="4" w:space="0" w:color="auto"/>
              <w:right w:val="nil"/>
            </w:tcBorders>
            <w:shd w:val="clear" w:color="auto" w:fill="auto"/>
            <w:tcMar>
              <w:top w:w="115" w:type="dxa"/>
              <w:left w:w="115" w:type="dxa"/>
              <w:bottom w:w="115" w:type="dxa"/>
              <w:right w:w="115" w:type="dxa"/>
            </w:tcMar>
            <w:vAlign w:val="center"/>
          </w:tcPr>
          <w:p w14:paraId="29B4647D" w14:textId="3E035C95" w:rsidR="009862F4" w:rsidRPr="00F338CB" w:rsidRDefault="00796FDA" w:rsidP="0092460C">
            <w:pPr>
              <w:spacing w:after="60" w:line="216" w:lineRule="auto"/>
              <w:jc w:val="both"/>
              <w:rPr>
                <w:rFonts w:cs="Simplified Arabic"/>
                <w:i/>
                <w:iCs/>
                <w:sz w:val="20"/>
                <w:szCs w:val="22"/>
              </w:rPr>
            </w:pPr>
            <w:r w:rsidRPr="00F338CB">
              <w:rPr>
                <w:rFonts w:cs="Simplified Arabic" w:hint="cs"/>
                <w:i/>
                <w:iCs/>
                <w:sz w:val="20"/>
                <w:szCs w:val="22"/>
                <w:rtl/>
              </w:rPr>
              <w:t>يوم راحة</w:t>
            </w:r>
          </w:p>
        </w:tc>
        <w:tc>
          <w:tcPr>
            <w:tcW w:w="5387" w:type="dxa"/>
            <w:tcBorders>
              <w:left w:val="nil"/>
              <w:bottom w:val="single" w:sz="4" w:space="0" w:color="auto"/>
            </w:tcBorders>
            <w:shd w:val="clear" w:color="auto" w:fill="auto"/>
            <w:tcMar>
              <w:top w:w="115" w:type="dxa"/>
              <w:left w:w="115" w:type="dxa"/>
              <w:bottom w:w="115" w:type="dxa"/>
              <w:right w:w="115" w:type="dxa"/>
            </w:tcMar>
            <w:vAlign w:val="center"/>
          </w:tcPr>
          <w:p w14:paraId="087FD9F8" w14:textId="77777777" w:rsidR="009862F4" w:rsidRPr="00796FDA" w:rsidRDefault="009862F4" w:rsidP="0092460C">
            <w:pPr>
              <w:spacing w:after="60" w:line="216" w:lineRule="auto"/>
              <w:jc w:val="both"/>
              <w:rPr>
                <w:rFonts w:cs="Simplified Arabic"/>
                <w:sz w:val="20"/>
                <w:szCs w:val="22"/>
              </w:rPr>
            </w:pPr>
          </w:p>
        </w:tc>
      </w:tr>
      <w:tr w:rsidR="00796FDA" w:rsidRPr="009862F4" w14:paraId="078BAFFD" w14:textId="77777777" w:rsidTr="0092460C">
        <w:tc>
          <w:tcPr>
            <w:tcW w:w="1696" w:type="dxa"/>
            <w:shd w:val="clear" w:color="auto" w:fill="auto"/>
            <w:tcMar>
              <w:top w:w="115" w:type="dxa"/>
              <w:left w:w="115" w:type="dxa"/>
              <w:bottom w:w="115" w:type="dxa"/>
              <w:right w:w="115" w:type="dxa"/>
            </w:tcMar>
          </w:tcPr>
          <w:p w14:paraId="0DD6E07D" w14:textId="519B2113" w:rsidR="00796FDA" w:rsidRPr="009862F4" w:rsidRDefault="00796FDA" w:rsidP="00796FDA">
            <w:pPr>
              <w:spacing w:after="60" w:line="216" w:lineRule="auto"/>
              <w:rPr>
                <w:rFonts w:cs="Simplified Arabic"/>
                <w:sz w:val="20"/>
                <w:szCs w:val="22"/>
              </w:rPr>
            </w:pPr>
            <w:r>
              <w:rPr>
                <w:rFonts w:cs="Simplified Arabic" w:hint="cs"/>
                <w:b/>
                <w:bCs/>
                <w:sz w:val="20"/>
                <w:szCs w:val="22"/>
                <w:rtl/>
              </w:rPr>
              <w:t xml:space="preserve">الأحد، </w:t>
            </w:r>
            <w:r>
              <w:rPr>
                <w:rFonts w:cs="Simplified Arabic" w:hint="cs"/>
                <w:sz w:val="20"/>
                <w:szCs w:val="22"/>
                <w:rtl/>
              </w:rPr>
              <w:t>26 مايو/أيار 2024</w:t>
            </w:r>
          </w:p>
        </w:tc>
        <w:tc>
          <w:tcPr>
            <w:tcW w:w="6379" w:type="dxa"/>
            <w:shd w:val="clear" w:color="auto" w:fill="auto"/>
            <w:tcMar>
              <w:top w:w="115" w:type="dxa"/>
              <w:left w:w="115" w:type="dxa"/>
              <w:bottom w:w="115" w:type="dxa"/>
              <w:right w:w="115" w:type="dxa"/>
            </w:tcMar>
            <w:vAlign w:val="center"/>
          </w:tcPr>
          <w:p w14:paraId="076EDCAD" w14:textId="1E243FEC" w:rsidR="00796FDA" w:rsidRPr="00796FDA" w:rsidRDefault="00796FDA" w:rsidP="0092460C">
            <w:pPr>
              <w:spacing w:after="60" w:line="216" w:lineRule="auto"/>
              <w:jc w:val="both"/>
              <w:rPr>
                <w:rFonts w:cs="Simplified Arabic"/>
                <w:sz w:val="20"/>
                <w:szCs w:val="22"/>
              </w:rPr>
            </w:pPr>
            <w:r>
              <w:rPr>
                <w:rFonts w:cs="Simplified Arabic" w:hint="cs"/>
                <w:sz w:val="20"/>
                <w:szCs w:val="22"/>
                <w:rtl/>
              </w:rPr>
              <w:t xml:space="preserve">النظر في ورقات غرفة الاجتماعات </w:t>
            </w:r>
            <w:r w:rsidRPr="00796FDA">
              <w:rPr>
                <w:rFonts w:cs="Simplified Arabic" w:hint="cs"/>
                <w:sz w:val="20"/>
                <w:szCs w:val="22"/>
                <w:vertAlign w:val="superscript"/>
                <w:rtl/>
              </w:rPr>
              <w:t>أ</w:t>
            </w:r>
          </w:p>
        </w:tc>
        <w:tc>
          <w:tcPr>
            <w:tcW w:w="5387" w:type="dxa"/>
            <w:shd w:val="clear" w:color="auto" w:fill="auto"/>
            <w:tcMar>
              <w:top w:w="115" w:type="dxa"/>
              <w:left w:w="115" w:type="dxa"/>
              <w:bottom w:w="115" w:type="dxa"/>
              <w:right w:w="115" w:type="dxa"/>
            </w:tcMar>
            <w:vAlign w:val="center"/>
          </w:tcPr>
          <w:p w14:paraId="43149457" w14:textId="0FE32E28" w:rsidR="00796FDA" w:rsidRPr="00796FDA" w:rsidRDefault="00796FDA" w:rsidP="0092460C">
            <w:pPr>
              <w:spacing w:after="60" w:line="216" w:lineRule="auto"/>
              <w:jc w:val="both"/>
              <w:rPr>
                <w:rFonts w:cs="Simplified Arabic"/>
                <w:sz w:val="20"/>
                <w:szCs w:val="22"/>
              </w:rPr>
            </w:pPr>
            <w:r>
              <w:rPr>
                <w:rFonts w:cs="Simplified Arabic" w:hint="cs"/>
                <w:sz w:val="20"/>
                <w:szCs w:val="22"/>
                <w:rtl/>
              </w:rPr>
              <w:t xml:space="preserve">النظر في ورقات غرفة الاجتماعات </w:t>
            </w:r>
            <w:r w:rsidRPr="00796FDA">
              <w:rPr>
                <w:rFonts w:cs="Simplified Arabic" w:hint="cs"/>
                <w:sz w:val="20"/>
                <w:szCs w:val="22"/>
                <w:vertAlign w:val="superscript"/>
                <w:rtl/>
              </w:rPr>
              <w:t>أ</w:t>
            </w:r>
          </w:p>
        </w:tc>
      </w:tr>
      <w:tr w:rsidR="00796FDA" w:rsidRPr="009862F4" w14:paraId="67A37CE0" w14:textId="77777777" w:rsidTr="0092460C">
        <w:tc>
          <w:tcPr>
            <w:tcW w:w="1696" w:type="dxa"/>
            <w:shd w:val="clear" w:color="auto" w:fill="auto"/>
            <w:tcMar>
              <w:top w:w="115" w:type="dxa"/>
              <w:left w:w="115" w:type="dxa"/>
              <w:bottom w:w="115" w:type="dxa"/>
              <w:right w:w="115" w:type="dxa"/>
            </w:tcMar>
          </w:tcPr>
          <w:p w14:paraId="208356EB" w14:textId="690D7FA3" w:rsidR="00796FDA" w:rsidRPr="009862F4" w:rsidRDefault="00796FDA" w:rsidP="00796FDA">
            <w:pPr>
              <w:spacing w:after="60" w:line="216" w:lineRule="auto"/>
              <w:rPr>
                <w:rFonts w:cs="Simplified Arabic"/>
                <w:sz w:val="20"/>
                <w:szCs w:val="22"/>
              </w:rPr>
            </w:pPr>
            <w:r>
              <w:rPr>
                <w:rFonts w:cs="Simplified Arabic" w:hint="cs"/>
                <w:b/>
                <w:bCs/>
                <w:sz w:val="20"/>
                <w:szCs w:val="22"/>
                <w:rtl/>
              </w:rPr>
              <w:lastRenderedPageBreak/>
              <w:t xml:space="preserve">الاثنين، </w:t>
            </w:r>
            <w:r>
              <w:rPr>
                <w:rFonts w:cs="Simplified Arabic" w:hint="cs"/>
                <w:sz w:val="20"/>
                <w:szCs w:val="22"/>
                <w:rtl/>
              </w:rPr>
              <w:t>27 مايو/أيار 2024</w:t>
            </w:r>
          </w:p>
        </w:tc>
        <w:tc>
          <w:tcPr>
            <w:tcW w:w="6379" w:type="dxa"/>
            <w:shd w:val="clear" w:color="auto" w:fill="auto"/>
            <w:tcMar>
              <w:top w:w="115" w:type="dxa"/>
              <w:left w:w="115" w:type="dxa"/>
              <w:bottom w:w="115" w:type="dxa"/>
              <w:right w:w="115" w:type="dxa"/>
            </w:tcMar>
            <w:vAlign w:val="center"/>
          </w:tcPr>
          <w:p w14:paraId="69AA47F1" w14:textId="0E83FF06" w:rsidR="00796FDA" w:rsidRPr="00796FDA" w:rsidRDefault="00796FDA" w:rsidP="0092460C">
            <w:pPr>
              <w:spacing w:after="60" w:line="216" w:lineRule="auto"/>
              <w:jc w:val="both"/>
              <w:rPr>
                <w:rFonts w:cs="Simplified Arabic"/>
                <w:sz w:val="20"/>
                <w:szCs w:val="22"/>
              </w:rPr>
            </w:pPr>
            <w:r>
              <w:rPr>
                <w:rFonts w:cs="Simplified Arabic" w:hint="cs"/>
                <w:sz w:val="20"/>
                <w:szCs w:val="22"/>
                <w:rtl/>
              </w:rPr>
              <w:t xml:space="preserve">النظر في ورقات غرفة الاجتماعات </w:t>
            </w:r>
            <w:r w:rsidRPr="00796FDA">
              <w:rPr>
                <w:rFonts w:cs="Simplified Arabic" w:hint="cs"/>
                <w:sz w:val="20"/>
                <w:szCs w:val="22"/>
                <w:vertAlign w:val="superscript"/>
                <w:rtl/>
              </w:rPr>
              <w:t>أ</w:t>
            </w:r>
          </w:p>
        </w:tc>
        <w:tc>
          <w:tcPr>
            <w:tcW w:w="5387" w:type="dxa"/>
            <w:shd w:val="clear" w:color="auto" w:fill="auto"/>
            <w:tcMar>
              <w:top w:w="115" w:type="dxa"/>
              <w:left w:w="115" w:type="dxa"/>
              <w:bottom w:w="115" w:type="dxa"/>
              <w:right w:w="115" w:type="dxa"/>
            </w:tcMar>
            <w:vAlign w:val="center"/>
          </w:tcPr>
          <w:p w14:paraId="4496C8D5" w14:textId="75F3B7E3" w:rsidR="00796FDA" w:rsidRPr="00796FDA" w:rsidRDefault="00796FDA" w:rsidP="0092460C">
            <w:pPr>
              <w:spacing w:after="60" w:line="216" w:lineRule="auto"/>
              <w:jc w:val="both"/>
              <w:rPr>
                <w:rFonts w:cs="Simplified Arabic"/>
                <w:sz w:val="20"/>
                <w:szCs w:val="22"/>
              </w:rPr>
            </w:pPr>
            <w:r>
              <w:rPr>
                <w:rFonts w:cs="Simplified Arabic" w:hint="cs"/>
                <w:sz w:val="20"/>
                <w:szCs w:val="22"/>
                <w:rtl/>
              </w:rPr>
              <w:t xml:space="preserve">النظر في ورقات غرفة الاجتماعات </w:t>
            </w:r>
            <w:r w:rsidRPr="00796FDA">
              <w:rPr>
                <w:rFonts w:cs="Simplified Arabic" w:hint="cs"/>
                <w:sz w:val="20"/>
                <w:szCs w:val="22"/>
                <w:vertAlign w:val="superscript"/>
                <w:rtl/>
              </w:rPr>
              <w:t>أ</w:t>
            </w:r>
          </w:p>
        </w:tc>
      </w:tr>
      <w:tr w:rsidR="00796FDA" w:rsidRPr="009862F4" w14:paraId="636CB12A" w14:textId="77777777" w:rsidTr="0092460C">
        <w:tc>
          <w:tcPr>
            <w:tcW w:w="1696" w:type="dxa"/>
            <w:shd w:val="clear" w:color="auto" w:fill="auto"/>
            <w:tcMar>
              <w:top w:w="115" w:type="dxa"/>
              <w:left w:w="115" w:type="dxa"/>
              <w:bottom w:w="115" w:type="dxa"/>
              <w:right w:w="115" w:type="dxa"/>
            </w:tcMar>
          </w:tcPr>
          <w:p w14:paraId="790C18FD" w14:textId="38784986" w:rsidR="00796FDA" w:rsidRPr="009862F4" w:rsidRDefault="00796FDA" w:rsidP="00796FDA">
            <w:pPr>
              <w:spacing w:after="60" w:line="216" w:lineRule="auto"/>
              <w:rPr>
                <w:rFonts w:cs="Simplified Arabic"/>
                <w:sz w:val="20"/>
                <w:szCs w:val="22"/>
              </w:rPr>
            </w:pPr>
            <w:r>
              <w:rPr>
                <w:rFonts w:cs="Simplified Arabic" w:hint="cs"/>
                <w:b/>
                <w:bCs/>
                <w:sz w:val="20"/>
                <w:szCs w:val="22"/>
                <w:rtl/>
              </w:rPr>
              <w:t xml:space="preserve">الثلاثاء، </w:t>
            </w:r>
            <w:r>
              <w:rPr>
                <w:rFonts w:cs="Simplified Arabic" w:hint="cs"/>
                <w:sz w:val="20"/>
                <w:szCs w:val="22"/>
                <w:rtl/>
              </w:rPr>
              <w:t>28 مايو/أيار 2024</w:t>
            </w:r>
          </w:p>
        </w:tc>
        <w:tc>
          <w:tcPr>
            <w:tcW w:w="6379" w:type="dxa"/>
            <w:shd w:val="clear" w:color="auto" w:fill="auto"/>
            <w:tcMar>
              <w:top w:w="115" w:type="dxa"/>
              <w:left w:w="115" w:type="dxa"/>
              <w:bottom w:w="115" w:type="dxa"/>
              <w:right w:w="115" w:type="dxa"/>
            </w:tcMar>
            <w:vAlign w:val="center"/>
          </w:tcPr>
          <w:p w14:paraId="60279812" w14:textId="112DEE1E" w:rsidR="00796FDA" w:rsidRPr="00796FDA" w:rsidRDefault="00796FDA" w:rsidP="0092460C">
            <w:pPr>
              <w:spacing w:after="60" w:line="216" w:lineRule="auto"/>
              <w:jc w:val="both"/>
              <w:rPr>
                <w:rFonts w:cs="Simplified Arabic"/>
                <w:sz w:val="20"/>
                <w:szCs w:val="22"/>
              </w:rPr>
            </w:pPr>
            <w:r>
              <w:rPr>
                <w:rFonts w:cs="Simplified Arabic" w:hint="cs"/>
                <w:sz w:val="20"/>
                <w:szCs w:val="22"/>
                <w:rtl/>
              </w:rPr>
              <w:t xml:space="preserve">النظر في ورقات غرفة الاجتماعات </w:t>
            </w:r>
            <w:r w:rsidRPr="00796FDA">
              <w:rPr>
                <w:rFonts w:cs="Simplified Arabic" w:hint="cs"/>
                <w:sz w:val="20"/>
                <w:szCs w:val="22"/>
                <w:vertAlign w:val="superscript"/>
                <w:rtl/>
              </w:rPr>
              <w:t>أ</w:t>
            </w:r>
          </w:p>
        </w:tc>
        <w:tc>
          <w:tcPr>
            <w:tcW w:w="5387" w:type="dxa"/>
            <w:shd w:val="clear" w:color="auto" w:fill="auto"/>
            <w:tcMar>
              <w:top w:w="115" w:type="dxa"/>
              <w:left w:w="115" w:type="dxa"/>
              <w:bottom w:w="115" w:type="dxa"/>
              <w:right w:w="115" w:type="dxa"/>
            </w:tcMar>
            <w:vAlign w:val="center"/>
          </w:tcPr>
          <w:p w14:paraId="6A01D59C" w14:textId="09FACCDA" w:rsidR="00796FDA" w:rsidRPr="00796FDA" w:rsidRDefault="00796FDA" w:rsidP="0092460C">
            <w:pPr>
              <w:spacing w:after="60" w:line="216" w:lineRule="auto"/>
              <w:jc w:val="both"/>
              <w:rPr>
                <w:rFonts w:cs="Simplified Arabic"/>
                <w:sz w:val="20"/>
                <w:szCs w:val="22"/>
              </w:rPr>
            </w:pPr>
            <w:r>
              <w:rPr>
                <w:rFonts w:cs="Simplified Arabic" w:hint="cs"/>
                <w:sz w:val="20"/>
                <w:szCs w:val="22"/>
                <w:rtl/>
              </w:rPr>
              <w:t xml:space="preserve">النظر في ورقات غرفة الاجتماعات </w:t>
            </w:r>
            <w:r w:rsidRPr="00796FDA">
              <w:rPr>
                <w:rFonts w:cs="Simplified Arabic" w:hint="cs"/>
                <w:sz w:val="20"/>
                <w:szCs w:val="22"/>
                <w:vertAlign w:val="superscript"/>
                <w:rtl/>
              </w:rPr>
              <w:t>أ</w:t>
            </w:r>
          </w:p>
        </w:tc>
      </w:tr>
      <w:tr w:rsidR="009862F4" w:rsidRPr="009862F4" w14:paraId="7F0B72CC" w14:textId="77777777" w:rsidTr="0092460C">
        <w:tc>
          <w:tcPr>
            <w:tcW w:w="1696" w:type="dxa"/>
            <w:shd w:val="clear" w:color="auto" w:fill="auto"/>
            <w:tcMar>
              <w:top w:w="115" w:type="dxa"/>
              <w:left w:w="115" w:type="dxa"/>
              <w:bottom w:w="115" w:type="dxa"/>
              <w:right w:w="115" w:type="dxa"/>
            </w:tcMar>
          </w:tcPr>
          <w:p w14:paraId="2824E822" w14:textId="2E569D6E" w:rsidR="009862F4" w:rsidRPr="009862F4" w:rsidRDefault="009862F4" w:rsidP="009862F4">
            <w:pPr>
              <w:spacing w:after="60" w:line="216" w:lineRule="auto"/>
              <w:rPr>
                <w:rFonts w:cs="Simplified Arabic"/>
                <w:sz w:val="20"/>
                <w:szCs w:val="22"/>
              </w:rPr>
            </w:pPr>
            <w:r>
              <w:rPr>
                <w:rFonts w:cs="Simplified Arabic" w:hint="cs"/>
                <w:b/>
                <w:bCs/>
                <w:sz w:val="20"/>
                <w:szCs w:val="22"/>
                <w:rtl/>
              </w:rPr>
              <w:t xml:space="preserve">الأربعاء، </w:t>
            </w:r>
            <w:r>
              <w:rPr>
                <w:rFonts w:cs="Simplified Arabic" w:hint="cs"/>
                <w:sz w:val="20"/>
                <w:szCs w:val="22"/>
                <w:rtl/>
              </w:rPr>
              <w:t>29 مايو/أيار 2024</w:t>
            </w:r>
          </w:p>
        </w:tc>
        <w:tc>
          <w:tcPr>
            <w:tcW w:w="6379" w:type="dxa"/>
            <w:shd w:val="clear" w:color="auto" w:fill="auto"/>
            <w:tcMar>
              <w:top w:w="115" w:type="dxa"/>
              <w:left w:w="115" w:type="dxa"/>
              <w:bottom w:w="115" w:type="dxa"/>
              <w:right w:w="115" w:type="dxa"/>
            </w:tcMar>
          </w:tcPr>
          <w:p w14:paraId="2AEA27C3" w14:textId="5CBCCF75" w:rsidR="009862F4" w:rsidRPr="00796FDA" w:rsidRDefault="00796FDA" w:rsidP="0092460C">
            <w:pPr>
              <w:spacing w:after="60" w:line="216" w:lineRule="auto"/>
              <w:jc w:val="both"/>
              <w:rPr>
                <w:rFonts w:cs="Simplified Arabic"/>
                <w:sz w:val="20"/>
                <w:szCs w:val="22"/>
              </w:rPr>
            </w:pPr>
            <w:r>
              <w:rPr>
                <w:rFonts w:cs="Simplified Arabic" w:hint="cs"/>
                <w:sz w:val="20"/>
                <w:szCs w:val="22"/>
                <w:rtl/>
              </w:rPr>
              <w:t>اعتماد التوصيات</w:t>
            </w:r>
          </w:p>
          <w:p w14:paraId="74041B49" w14:textId="5E9D3FD1" w:rsidR="009862F4" w:rsidRPr="00796FDA" w:rsidRDefault="00796FDA" w:rsidP="0092460C">
            <w:pPr>
              <w:spacing w:after="60" w:line="216" w:lineRule="auto"/>
              <w:jc w:val="both"/>
              <w:rPr>
                <w:rFonts w:cs="Simplified Arabic"/>
                <w:sz w:val="20"/>
                <w:szCs w:val="22"/>
              </w:rPr>
            </w:pPr>
            <w:r>
              <w:rPr>
                <w:rFonts w:cs="Simplified Arabic" w:hint="cs"/>
                <w:sz w:val="20"/>
                <w:szCs w:val="22"/>
                <w:rtl/>
              </w:rPr>
              <w:t>البند 14: شؤون أخرى</w:t>
            </w:r>
          </w:p>
        </w:tc>
        <w:tc>
          <w:tcPr>
            <w:tcW w:w="5387" w:type="dxa"/>
            <w:shd w:val="clear" w:color="auto" w:fill="auto"/>
            <w:tcMar>
              <w:top w:w="115" w:type="dxa"/>
              <w:left w:w="115" w:type="dxa"/>
              <w:bottom w:w="115" w:type="dxa"/>
              <w:right w:w="115" w:type="dxa"/>
            </w:tcMar>
          </w:tcPr>
          <w:p w14:paraId="5C97A93E" w14:textId="6DFA129B" w:rsidR="009862F4" w:rsidRPr="00796FDA" w:rsidRDefault="00796FDA" w:rsidP="0092460C">
            <w:pPr>
              <w:spacing w:after="60" w:line="216" w:lineRule="auto"/>
              <w:jc w:val="both"/>
              <w:rPr>
                <w:rFonts w:cs="Simplified Arabic"/>
                <w:sz w:val="20"/>
                <w:szCs w:val="22"/>
              </w:rPr>
            </w:pPr>
            <w:r>
              <w:rPr>
                <w:rFonts w:cs="Simplified Arabic" w:hint="cs"/>
                <w:sz w:val="20"/>
                <w:szCs w:val="22"/>
                <w:rtl/>
              </w:rPr>
              <w:t>البند 15: اعتماد التقرير</w:t>
            </w:r>
          </w:p>
          <w:p w14:paraId="414494C0" w14:textId="75853B6D" w:rsidR="009862F4" w:rsidRPr="00796FDA" w:rsidRDefault="00796FDA" w:rsidP="0092460C">
            <w:pPr>
              <w:spacing w:after="60" w:line="216" w:lineRule="auto"/>
              <w:jc w:val="both"/>
              <w:rPr>
                <w:rFonts w:cs="Simplified Arabic"/>
                <w:sz w:val="20"/>
                <w:szCs w:val="22"/>
              </w:rPr>
            </w:pPr>
            <w:r>
              <w:rPr>
                <w:rFonts w:cs="Simplified Arabic" w:hint="cs"/>
                <w:sz w:val="20"/>
                <w:szCs w:val="22"/>
                <w:rtl/>
              </w:rPr>
              <w:t>البند 16: اختتام الاجتماع</w:t>
            </w:r>
          </w:p>
        </w:tc>
      </w:tr>
    </w:tbl>
    <w:bookmarkEnd w:id="2"/>
    <w:p w14:paraId="113DB253" w14:textId="3BDF5F83" w:rsidR="00F338CB" w:rsidRPr="00AB5C13" w:rsidRDefault="00F338CB" w:rsidP="0092460C">
      <w:pPr>
        <w:spacing w:after="120" w:line="216" w:lineRule="auto"/>
        <w:ind w:left="360"/>
        <w:jc w:val="both"/>
        <w:rPr>
          <w:rFonts w:ascii="Simplified Arabic" w:eastAsia="Times New Roman" w:hAnsi="Simplified Arabic" w:cs="Simplified Arabic"/>
          <w:sz w:val="22"/>
          <w:lang w:val="en-US" w:eastAsia="en-CA"/>
        </w:rPr>
      </w:pPr>
      <w:r w:rsidRPr="00F338CB">
        <w:rPr>
          <w:rFonts w:eastAsia="Times New Roman" w:cs="Simplified Arabic" w:hint="cs"/>
          <w:sz w:val="22"/>
          <w:vertAlign w:val="superscript"/>
          <w:rtl/>
          <w:lang w:val="en-CA" w:eastAsia="en-CA" w:bidi="ar-EG"/>
        </w:rPr>
        <w:t>أ</w:t>
      </w:r>
      <w:r>
        <w:rPr>
          <w:rFonts w:eastAsia="Times New Roman" w:cs="Simplified Arabic" w:hint="cs"/>
          <w:sz w:val="22"/>
          <w:rtl/>
          <w:lang w:val="en-CA" w:eastAsia="en-CA" w:bidi="ar-EG"/>
        </w:rPr>
        <w:t xml:space="preserve"> </w:t>
      </w:r>
      <w:r w:rsidRPr="00F338CB">
        <w:rPr>
          <w:rFonts w:eastAsia="Times New Roman" w:cs="Simplified Arabic"/>
          <w:sz w:val="22"/>
          <w:rtl/>
          <w:lang w:val="en-CA" w:eastAsia="en-CA"/>
        </w:rPr>
        <w:t>رهنا بالاحتياجات والتقدم المحرز، قد ت</w:t>
      </w:r>
      <w:r w:rsidR="0092460C">
        <w:rPr>
          <w:rFonts w:eastAsia="Times New Roman" w:cs="Simplified Arabic" w:hint="cs"/>
          <w:sz w:val="22"/>
          <w:rtl/>
          <w:lang w:val="en-CA" w:eastAsia="en-CA"/>
        </w:rPr>
        <w:t>ُ</w:t>
      </w:r>
      <w:r w:rsidRPr="00F338CB">
        <w:rPr>
          <w:rFonts w:eastAsia="Times New Roman" w:cs="Simplified Arabic"/>
          <w:sz w:val="22"/>
          <w:rtl/>
          <w:lang w:val="en-CA" w:eastAsia="en-CA"/>
        </w:rPr>
        <w:t xml:space="preserve">علق الجلسات العامة </w:t>
      </w:r>
      <w:r w:rsidR="0092460C">
        <w:rPr>
          <w:rFonts w:eastAsia="Times New Roman" w:cs="Simplified Arabic" w:hint="cs"/>
          <w:sz w:val="22"/>
          <w:rtl/>
          <w:lang w:val="en-CA" w:eastAsia="en-CA"/>
        </w:rPr>
        <w:t>الخاصة با</w:t>
      </w:r>
      <w:r w:rsidRPr="00F338CB">
        <w:rPr>
          <w:rFonts w:eastAsia="Times New Roman" w:cs="Simplified Arabic"/>
          <w:sz w:val="22"/>
          <w:rtl/>
          <w:lang w:val="en-CA" w:eastAsia="en-CA"/>
        </w:rPr>
        <w:t>لنظر في ورقات غرفة الاجتماعات لإتاحة الفرصة لعقد اجتماعات لأفرقة الاتصال</w:t>
      </w:r>
      <w:r>
        <w:rPr>
          <w:rFonts w:eastAsia="Times New Roman" w:cs="Simplified Arabic" w:hint="cs"/>
          <w:sz w:val="22"/>
          <w:rtl/>
          <w:lang w:eastAsia="en-CA" w:bidi="ar-EG"/>
        </w:rPr>
        <w:t>.</w:t>
      </w:r>
      <w:r w:rsidR="000C71A0">
        <w:rPr>
          <w:rFonts w:eastAsia="Times New Roman" w:cs="Simplified Arabic" w:hint="cs"/>
          <w:sz w:val="22"/>
          <w:rtl/>
          <w:lang w:eastAsia="en-CA" w:bidi="ar-EG"/>
        </w:rPr>
        <w:t xml:space="preserve"> </w:t>
      </w:r>
      <w:bookmarkStart w:id="3" w:name="_GoBack"/>
      <w:bookmarkEnd w:id="3"/>
    </w:p>
    <w:p w14:paraId="5C156EC8" w14:textId="77777777" w:rsidR="00AB5C13" w:rsidRPr="00F338CB" w:rsidRDefault="00AB5C13" w:rsidP="00AB5C13">
      <w:pPr>
        <w:spacing w:line="216" w:lineRule="auto"/>
        <w:jc w:val="both"/>
        <w:rPr>
          <w:rFonts w:ascii="Simplified Arabic" w:eastAsia="Times New Roman" w:hAnsi="Simplified Arabic" w:cs="Simplified Arabic"/>
          <w:rtl/>
          <w:lang w:val="en-US" w:eastAsia="en-CA" w:bidi="ar-EG"/>
        </w:rPr>
      </w:pPr>
    </w:p>
    <w:p w14:paraId="488CBA55" w14:textId="77777777" w:rsidR="009862F4" w:rsidRDefault="009862F4" w:rsidP="00AB5C13">
      <w:pPr>
        <w:spacing w:after="80" w:line="216" w:lineRule="auto"/>
        <w:jc w:val="center"/>
        <w:rPr>
          <w:rFonts w:ascii="Simplified Arabic" w:eastAsia="Times New Roman" w:hAnsi="Simplified Arabic" w:cs="Simplified Arabic"/>
          <w:i/>
          <w:iCs/>
          <w:rtl/>
          <w:lang w:val="en-GB" w:eastAsia="en-CA" w:bidi="ar-EG"/>
        </w:rPr>
        <w:sectPr w:rsidR="009862F4" w:rsidSect="009862F4">
          <w:headerReference w:type="first" r:id="rId39"/>
          <w:footerReference w:type="first" r:id="rId40"/>
          <w:pgSz w:w="15840" w:h="12240" w:orient="landscape" w:code="1"/>
          <w:pgMar w:top="1440" w:right="1296" w:bottom="1440" w:left="1296" w:header="461" w:footer="720" w:gutter="0"/>
          <w:cols w:space="708"/>
          <w:titlePg/>
          <w:bidi/>
          <w:rtlGutter/>
          <w:docGrid w:linePitch="360"/>
        </w:sectPr>
      </w:pPr>
    </w:p>
    <w:p w14:paraId="3A3F3083" w14:textId="3043109E" w:rsidR="00F338CB" w:rsidRPr="006E1CE6" w:rsidRDefault="00F338CB" w:rsidP="00F338CB">
      <w:pPr>
        <w:tabs>
          <w:tab w:val="left" w:pos="1247"/>
          <w:tab w:val="left" w:pos="1814"/>
          <w:tab w:val="left" w:pos="2381"/>
          <w:tab w:val="left" w:pos="2948"/>
          <w:tab w:val="left" w:pos="3515"/>
          <w:tab w:val="left" w:pos="4082"/>
        </w:tabs>
        <w:spacing w:after="360" w:line="360" w:lineRule="exact"/>
        <w:jc w:val="both"/>
        <w:textDirection w:val="tbRlV"/>
        <w:rPr>
          <w:rFonts w:cs="Simplified Arabic"/>
          <w:b/>
          <w:bCs/>
          <w:sz w:val="28"/>
          <w:szCs w:val="28"/>
          <w:rtl/>
          <w:lang w:val="en-GB"/>
        </w:rPr>
      </w:pPr>
      <w:r w:rsidRPr="00785E4E">
        <w:rPr>
          <w:rFonts w:cs="Simplified Arabic"/>
          <w:b/>
          <w:bCs/>
          <w:sz w:val="28"/>
          <w:szCs w:val="28"/>
          <w:rtl/>
          <w:lang w:val="en-GB"/>
        </w:rPr>
        <w:lastRenderedPageBreak/>
        <w:t>المرفق</w:t>
      </w:r>
      <w:r w:rsidRPr="00785E4E">
        <w:rPr>
          <w:rFonts w:cs="Simplified Arabic" w:hint="cs"/>
          <w:b/>
          <w:bCs/>
          <w:sz w:val="28"/>
          <w:szCs w:val="28"/>
          <w:rtl/>
          <w:lang w:val="en-GB"/>
        </w:rPr>
        <w:t xml:space="preserve"> </w:t>
      </w:r>
      <w:r>
        <w:rPr>
          <w:rFonts w:cs="Simplified Arabic" w:hint="cs"/>
          <w:b/>
          <w:bCs/>
          <w:sz w:val="28"/>
          <w:szCs w:val="28"/>
          <w:rtl/>
          <w:lang w:val="en-GB"/>
        </w:rPr>
        <w:t>الثاني</w:t>
      </w:r>
    </w:p>
    <w:p w14:paraId="2534E86F" w14:textId="4018C58E" w:rsidR="00F338CB" w:rsidRDefault="00F338CB" w:rsidP="00F338CB">
      <w:pPr>
        <w:tabs>
          <w:tab w:val="left" w:pos="1814"/>
          <w:tab w:val="left" w:pos="2381"/>
          <w:tab w:val="left" w:pos="2948"/>
          <w:tab w:val="left" w:pos="3515"/>
        </w:tabs>
        <w:spacing w:after="240" w:line="400" w:lineRule="exact"/>
        <w:ind w:left="1134"/>
        <w:jc w:val="both"/>
        <w:textDirection w:val="tbRlV"/>
        <w:rPr>
          <w:rFonts w:cs="Simplified Arabic"/>
          <w:b/>
          <w:bCs/>
          <w:sz w:val="28"/>
          <w:szCs w:val="28"/>
          <w:rtl/>
          <w:lang w:val="en-GB"/>
        </w:rPr>
      </w:pPr>
      <w:r>
        <w:rPr>
          <w:rFonts w:cs="Simplified Arabic" w:hint="cs"/>
          <w:b/>
          <w:bCs/>
          <w:sz w:val="28"/>
          <w:szCs w:val="28"/>
          <w:rtl/>
          <w:lang w:val="en-GB"/>
        </w:rPr>
        <w:t>قائمة الوثائق</w:t>
      </w:r>
    </w:p>
    <w:p w14:paraId="115F9DBF" w14:textId="2ED578F1" w:rsidR="00F338CB" w:rsidRPr="00836BEE" w:rsidRDefault="00F338CB" w:rsidP="00F338CB">
      <w:pPr>
        <w:tabs>
          <w:tab w:val="left" w:pos="1814"/>
          <w:tab w:val="left" w:pos="2381"/>
          <w:tab w:val="left" w:pos="2948"/>
          <w:tab w:val="left" w:pos="3515"/>
        </w:tabs>
        <w:spacing w:after="240" w:line="400" w:lineRule="exact"/>
        <w:jc w:val="both"/>
        <w:textDirection w:val="tbRlV"/>
        <w:rPr>
          <w:rFonts w:cs="Simplified Arabic"/>
          <w:b/>
          <w:bCs/>
          <w:sz w:val="28"/>
          <w:szCs w:val="28"/>
          <w:rtl/>
          <w:lang w:val="en-GB"/>
        </w:rPr>
      </w:pPr>
      <w:r>
        <w:rPr>
          <w:rFonts w:cs="Simplified Arabic" w:hint="cs"/>
          <w:b/>
          <w:bCs/>
          <w:sz w:val="28"/>
          <w:szCs w:val="28"/>
          <w:rtl/>
          <w:lang w:val="en-GB"/>
        </w:rPr>
        <w:t>وثائق العمل</w:t>
      </w:r>
      <w:r w:rsidR="00176FA6">
        <w:rPr>
          <w:rStyle w:val="FootnoteReference"/>
          <w:b/>
          <w:bCs/>
          <w:sz w:val="28"/>
          <w:szCs w:val="28"/>
          <w:rtl/>
          <w:lang w:val="en-GB"/>
        </w:rPr>
        <w:footnoteReference w:customMarkFollows="1" w:id="9"/>
        <w:t>*</w:t>
      </w:r>
    </w:p>
    <w:tbl>
      <w:tblPr>
        <w:bidiVisual/>
        <w:tblW w:w="9647" w:type="dxa"/>
        <w:jc w:val="center"/>
        <w:tblLook w:val="04A0" w:firstRow="1" w:lastRow="0" w:firstColumn="1" w:lastColumn="0" w:noHBand="0" w:noVBand="1"/>
      </w:tblPr>
      <w:tblGrid>
        <w:gridCol w:w="2856"/>
        <w:gridCol w:w="5686"/>
        <w:gridCol w:w="1105"/>
      </w:tblGrid>
      <w:tr w:rsidR="00176FA6" w:rsidRPr="00AB5C13" w14:paraId="190B51B3" w14:textId="77777777" w:rsidTr="00AB5C13">
        <w:trPr>
          <w:trHeight w:val="465"/>
          <w:tblHeader/>
          <w:jc w:val="center"/>
        </w:trPr>
        <w:tc>
          <w:tcPr>
            <w:tcW w:w="2856" w:type="dxa"/>
            <w:noWrap/>
            <w:hideMark/>
          </w:tcPr>
          <w:p w14:paraId="6AAFFE8F" w14:textId="77777777" w:rsidR="00176FA6" w:rsidRPr="00AB5C13" w:rsidRDefault="00176FA6" w:rsidP="00176FA6">
            <w:pPr>
              <w:spacing w:line="216" w:lineRule="auto"/>
              <w:jc w:val="center"/>
              <w:outlineLvl w:val="1"/>
              <w:rPr>
                <w:rFonts w:eastAsia="YouYuan" w:cs="Simplified Arabic"/>
                <w:i/>
                <w:iCs/>
                <w:kern w:val="2"/>
                <w:rtl/>
                <w:lang w:val="en-US" w:eastAsia="en-US" w:bidi="ar-EG"/>
              </w:rPr>
            </w:pPr>
            <w:r w:rsidRPr="00AB5C13">
              <w:rPr>
                <w:rFonts w:eastAsia="YouYuan" w:cs="Simplified Arabic" w:hint="cs"/>
                <w:i/>
                <w:iCs/>
                <w:kern w:val="2"/>
                <w:rtl/>
                <w:lang w:val="en-US" w:eastAsia="en-US" w:bidi="ar-EG"/>
              </w:rPr>
              <w:t>ال</w:t>
            </w:r>
            <w:r w:rsidRPr="00AB5C13">
              <w:rPr>
                <w:rFonts w:eastAsia="YouYuan" w:cs="Simplified Arabic"/>
                <w:i/>
                <w:iCs/>
                <w:kern w:val="2"/>
                <w:rtl/>
                <w:lang w:val="en-US" w:eastAsia="en-US" w:bidi="ar-EG"/>
              </w:rPr>
              <w:t>رمز</w:t>
            </w:r>
          </w:p>
        </w:tc>
        <w:tc>
          <w:tcPr>
            <w:tcW w:w="5686" w:type="dxa"/>
            <w:hideMark/>
          </w:tcPr>
          <w:p w14:paraId="7CC59EDE" w14:textId="77777777" w:rsidR="00176FA6" w:rsidRPr="00AB5C13" w:rsidRDefault="00176FA6" w:rsidP="00176FA6">
            <w:pPr>
              <w:spacing w:line="216" w:lineRule="auto"/>
              <w:jc w:val="center"/>
              <w:outlineLvl w:val="1"/>
              <w:rPr>
                <w:rFonts w:ascii="Simplified Arabic" w:eastAsia="YouYuan" w:hAnsi="Simplified Arabic" w:cs="Simplified Arabic"/>
                <w:i/>
                <w:iCs/>
                <w:kern w:val="2"/>
                <w:lang w:val="en-US" w:eastAsia="en-US" w:bidi="ar-EG"/>
              </w:rPr>
            </w:pPr>
            <w:r w:rsidRPr="00AB5C13">
              <w:rPr>
                <w:rFonts w:ascii="Simplified Arabic" w:eastAsia="YouYuan" w:hAnsi="Simplified Arabic" w:cs="Simplified Arabic"/>
                <w:i/>
                <w:iCs/>
                <w:kern w:val="2"/>
                <w:rtl/>
                <w:lang w:val="en-US" w:eastAsia="en-US" w:bidi="ar-EG"/>
              </w:rPr>
              <w:t>عنوان ال</w:t>
            </w:r>
            <w:r w:rsidRPr="00AB5C13">
              <w:rPr>
                <w:rFonts w:ascii="Simplified Arabic" w:eastAsia="YouYuan" w:hAnsi="Simplified Arabic" w:cs="Simplified Arabic" w:hint="cs"/>
                <w:i/>
                <w:iCs/>
                <w:kern w:val="2"/>
                <w:rtl/>
                <w:lang w:val="en-US" w:eastAsia="en-US" w:bidi="ar-EG"/>
              </w:rPr>
              <w:t>وثيقة</w:t>
            </w:r>
          </w:p>
        </w:tc>
        <w:tc>
          <w:tcPr>
            <w:tcW w:w="1105" w:type="dxa"/>
            <w:hideMark/>
          </w:tcPr>
          <w:p w14:paraId="446CB292" w14:textId="66232640" w:rsidR="00176FA6" w:rsidRPr="00176FA6" w:rsidRDefault="00176FA6" w:rsidP="00176FA6">
            <w:pPr>
              <w:spacing w:line="216" w:lineRule="auto"/>
              <w:jc w:val="center"/>
              <w:outlineLvl w:val="1"/>
              <w:rPr>
                <w:rFonts w:eastAsia="YouYuan" w:cs="Simplified Arabic"/>
                <w:i/>
                <w:iCs/>
                <w:kern w:val="2"/>
                <w:lang w:val="en-US" w:eastAsia="en-US" w:bidi="ar-EG"/>
              </w:rPr>
            </w:pPr>
            <w:r w:rsidRPr="00176FA6">
              <w:rPr>
                <w:rFonts w:ascii="Simplified Arabic" w:eastAsia="YouYuan" w:hAnsi="Simplified Arabic" w:cs="Simplified Arabic" w:hint="cs"/>
                <w:i/>
                <w:iCs/>
                <w:kern w:val="2"/>
                <w:rtl/>
                <w:lang w:val="en-US" w:eastAsia="en-US" w:bidi="ar-EG"/>
              </w:rPr>
              <w:t>بند جدول الأعمال</w:t>
            </w:r>
          </w:p>
        </w:tc>
      </w:tr>
      <w:tr w:rsidR="00AB5C13" w:rsidRPr="00AB5C13" w14:paraId="2C00D2EE" w14:textId="77777777" w:rsidTr="00AB5C13">
        <w:trPr>
          <w:trHeight w:val="347"/>
          <w:jc w:val="center"/>
        </w:trPr>
        <w:tc>
          <w:tcPr>
            <w:tcW w:w="2856" w:type="dxa"/>
            <w:noWrap/>
            <w:hideMark/>
          </w:tcPr>
          <w:p w14:paraId="6249FE84" w14:textId="68DCB73E" w:rsidR="00AB5C13" w:rsidRPr="00AB5C13" w:rsidRDefault="00AB5C13" w:rsidP="00176FA6">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sidR="00F338CB">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w:t>
            </w:r>
          </w:p>
        </w:tc>
        <w:tc>
          <w:tcPr>
            <w:tcW w:w="5686" w:type="dxa"/>
            <w:hideMark/>
          </w:tcPr>
          <w:p w14:paraId="4BB5FA86" w14:textId="77777777" w:rsidR="00AB5C13" w:rsidRPr="00AB5C13" w:rsidRDefault="00AB5C13" w:rsidP="00311ADF">
            <w:pPr>
              <w:spacing w:after="60" w:line="216" w:lineRule="auto"/>
              <w:jc w:val="both"/>
              <w:rPr>
                <w:rFonts w:ascii="Simplified Arabic" w:eastAsia="Times New Roman" w:hAnsi="Simplified Arabic" w:cs="Simplified Arabic"/>
                <w:snapToGrid w:val="0"/>
                <w:kern w:val="22"/>
                <w:lang w:val="en-US" w:eastAsia="en-CA"/>
              </w:rPr>
            </w:pPr>
            <w:r w:rsidRPr="00AB5C13">
              <w:rPr>
                <w:rFonts w:ascii="Simplified Arabic" w:eastAsia="Times New Roman" w:hAnsi="Simplified Arabic" w:cs="Simplified Arabic"/>
                <w:snapToGrid w:val="0"/>
                <w:kern w:val="22"/>
                <w:rtl/>
                <w:lang w:val="en-GB" w:eastAsia="en-CA"/>
              </w:rPr>
              <w:t>جدول الأعمال المؤقت</w:t>
            </w:r>
          </w:p>
        </w:tc>
        <w:tc>
          <w:tcPr>
            <w:tcW w:w="1105" w:type="dxa"/>
            <w:hideMark/>
          </w:tcPr>
          <w:p w14:paraId="1F58C817" w14:textId="67E6D507" w:rsidR="00AB5C13" w:rsidRPr="00176FA6" w:rsidRDefault="00176FA6" w:rsidP="00176FA6">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1</w:t>
            </w:r>
            <w:r w:rsidRPr="00176FA6">
              <w:rPr>
                <w:rFonts w:eastAsia="Times New Roman" w:cs="Simplified Arabic" w:hint="cs"/>
                <w:snapToGrid w:val="0"/>
                <w:kern w:val="22"/>
                <w:sz w:val="22"/>
                <w:szCs w:val="22"/>
                <w:rtl/>
                <w:lang w:val="en-GB" w:eastAsia="en-CA"/>
              </w:rPr>
              <w:t xml:space="preserve"> (ب)</w:t>
            </w:r>
          </w:p>
        </w:tc>
      </w:tr>
      <w:tr w:rsidR="00176FA6" w:rsidRPr="00AB5C13" w14:paraId="3FA641B0" w14:textId="77777777" w:rsidTr="00AB5C13">
        <w:trPr>
          <w:trHeight w:val="302"/>
          <w:jc w:val="center"/>
        </w:trPr>
        <w:tc>
          <w:tcPr>
            <w:tcW w:w="2856" w:type="dxa"/>
            <w:noWrap/>
            <w:hideMark/>
          </w:tcPr>
          <w:p w14:paraId="36A8AD42" w14:textId="6B6DE527" w:rsidR="00176FA6" w:rsidRPr="00AB5C13" w:rsidRDefault="00176FA6" w:rsidP="00176FA6">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/1/Add.1</w:t>
            </w:r>
          </w:p>
        </w:tc>
        <w:tc>
          <w:tcPr>
            <w:tcW w:w="5686" w:type="dxa"/>
            <w:hideMark/>
          </w:tcPr>
          <w:p w14:paraId="000B8AAE" w14:textId="22FAAAB0" w:rsidR="00176FA6" w:rsidRPr="00AB5C13" w:rsidRDefault="00176FA6" w:rsidP="00311ADF">
            <w:pPr>
              <w:spacing w:after="60" w:line="216" w:lineRule="auto"/>
              <w:jc w:val="both"/>
              <w:rPr>
                <w:rFonts w:ascii="Simplified Arabic" w:eastAsia="Times New Roman" w:hAnsi="Simplified Arabic" w:cs="Simplified Arabic"/>
                <w:snapToGrid w:val="0"/>
                <w:kern w:val="22"/>
                <w:rtl/>
                <w:lang w:val="en-GB" w:eastAsia="en-CA" w:bidi="ar-EG"/>
              </w:rPr>
            </w:pPr>
            <w:r w:rsidRPr="00AB5C13">
              <w:rPr>
                <w:rFonts w:ascii="Simplified Arabic" w:eastAsia="Times New Roman" w:hAnsi="Simplified Arabic" w:cs="Simplified Arabic"/>
                <w:snapToGrid w:val="0"/>
                <w:kern w:val="22"/>
                <w:rtl/>
                <w:lang w:val="en-GB" w:eastAsia="en-CA"/>
              </w:rPr>
              <w:t>جدول الأعمال المؤقت المشروح</w:t>
            </w:r>
          </w:p>
        </w:tc>
        <w:tc>
          <w:tcPr>
            <w:tcW w:w="1105" w:type="dxa"/>
            <w:hideMark/>
          </w:tcPr>
          <w:p w14:paraId="55D3F68C" w14:textId="7DA58AE8" w:rsidR="00176FA6" w:rsidRPr="00176FA6" w:rsidRDefault="00176FA6" w:rsidP="00311ADF">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1</w:t>
            </w:r>
            <w:r w:rsidRPr="00176FA6">
              <w:rPr>
                <w:rFonts w:eastAsia="Times New Roman" w:cs="Simplified Arabic" w:hint="cs"/>
                <w:snapToGrid w:val="0"/>
                <w:kern w:val="22"/>
                <w:sz w:val="22"/>
                <w:szCs w:val="22"/>
                <w:rtl/>
                <w:lang w:val="en-GB" w:eastAsia="en-CA"/>
              </w:rPr>
              <w:t xml:space="preserve"> (ب)</w:t>
            </w:r>
          </w:p>
        </w:tc>
      </w:tr>
      <w:tr w:rsidR="00AB5C13" w:rsidRPr="00AB5C13" w14:paraId="7332FEAF" w14:textId="77777777" w:rsidTr="00AB5C13">
        <w:trPr>
          <w:trHeight w:val="355"/>
          <w:jc w:val="center"/>
        </w:trPr>
        <w:tc>
          <w:tcPr>
            <w:tcW w:w="2856" w:type="dxa"/>
            <w:noWrap/>
            <w:hideMark/>
          </w:tcPr>
          <w:p w14:paraId="6832C278" w14:textId="13D60DD4" w:rsidR="00AB5C13" w:rsidRPr="00AB5C13" w:rsidRDefault="00AB5C13" w:rsidP="00176FA6">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sidR="00F338CB">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/2</w:t>
            </w:r>
          </w:p>
        </w:tc>
        <w:tc>
          <w:tcPr>
            <w:tcW w:w="5686" w:type="dxa"/>
            <w:hideMark/>
          </w:tcPr>
          <w:p w14:paraId="7E5B6502" w14:textId="7117E297" w:rsidR="00AB5C13" w:rsidRPr="00AB5C13" w:rsidRDefault="00176FA6"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Times New Roman" w:hAnsi="Simplified Arabic" w:cs="Simplified Arabic"/>
                <w:snapToGrid w:val="0"/>
                <w:kern w:val="22"/>
                <w:rtl/>
                <w:lang w:val="en-GB" w:eastAsia="en-CA"/>
              </w:rPr>
              <w:t xml:space="preserve">استعراض التنفيذ: التقدم المحرز في إعداد النسخ المنقحة والمحدثة من الاستراتيجيات وخطط العمل الوطنية للتنوع البيولوجي ووضع أهداف وطنية تتماشى مع إطار </w:t>
            </w:r>
            <w:proofErr w:type="spellStart"/>
            <w:r w:rsidRPr="00176FA6">
              <w:rPr>
                <w:rFonts w:ascii="Simplified Arabic" w:eastAsia="Times New Roman" w:hAnsi="Simplified Arabic" w:cs="Simplified Arabic"/>
                <w:snapToGrid w:val="0"/>
                <w:kern w:val="22"/>
                <w:rtl/>
                <w:lang w:val="en-GB" w:eastAsia="en-CA"/>
              </w:rPr>
              <w:t>كونمينغ</w:t>
            </w:r>
            <w:proofErr w:type="spellEnd"/>
            <w:r w:rsidRPr="00176FA6">
              <w:rPr>
                <w:rFonts w:ascii="Simplified Arabic" w:eastAsia="Times New Roman" w:hAnsi="Simplified Arabic" w:cs="Simplified Arabic"/>
                <w:snapToGrid w:val="0"/>
                <w:kern w:val="22"/>
                <w:rtl/>
                <w:lang w:val="en-GB" w:eastAsia="en-CA"/>
              </w:rPr>
              <w:t xml:space="preserve"> </w:t>
            </w:r>
            <w:r>
              <w:rPr>
                <w:rFonts w:ascii="Simplified Arabic" w:eastAsia="Times New Roman" w:hAnsi="Simplified Arabic" w:cs="Simplified Arabic"/>
                <w:snapToGrid w:val="0"/>
                <w:kern w:val="22"/>
                <w:rtl/>
                <w:lang w:val="en-GB" w:eastAsia="en-CA"/>
              </w:rPr>
              <w:noBreakHyphen/>
            </w:r>
            <w:r w:rsidRPr="00176FA6">
              <w:rPr>
                <w:rFonts w:ascii="Simplified Arabic" w:eastAsia="Times New Roman" w:hAnsi="Simplified Arabic" w:cs="Simplified Arabic"/>
                <w:snapToGrid w:val="0"/>
                <w:kern w:val="22"/>
                <w:rtl/>
                <w:lang w:val="en-GB" w:eastAsia="en-CA"/>
              </w:rPr>
              <w:t xml:space="preserve"> مونتريال العالمي للتنوع البيولوجي</w:t>
            </w:r>
          </w:p>
        </w:tc>
        <w:tc>
          <w:tcPr>
            <w:tcW w:w="1105" w:type="dxa"/>
            <w:hideMark/>
          </w:tcPr>
          <w:p w14:paraId="133F01C1" w14:textId="680AE22B" w:rsidR="00AB5C13" w:rsidRPr="00176FA6" w:rsidRDefault="00176FA6" w:rsidP="00176FA6">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2</w:t>
            </w:r>
          </w:p>
        </w:tc>
      </w:tr>
      <w:tr w:rsidR="00AB5C13" w:rsidRPr="00AB5C13" w14:paraId="2A101BE4" w14:textId="77777777" w:rsidTr="00AB5C13">
        <w:trPr>
          <w:trHeight w:val="355"/>
          <w:jc w:val="center"/>
        </w:trPr>
        <w:tc>
          <w:tcPr>
            <w:tcW w:w="2856" w:type="dxa"/>
            <w:noWrap/>
          </w:tcPr>
          <w:p w14:paraId="5513BF52" w14:textId="658C14BB" w:rsidR="00AB5C13" w:rsidRPr="00AB5C13" w:rsidRDefault="00AB5C13" w:rsidP="00176FA6">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sidR="00F338CB">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/3</w:t>
            </w:r>
          </w:p>
        </w:tc>
        <w:tc>
          <w:tcPr>
            <w:tcW w:w="5686" w:type="dxa"/>
          </w:tcPr>
          <w:p w14:paraId="719F9B75" w14:textId="2D06BE2D" w:rsidR="00AB5C13" w:rsidRPr="00AB5C13" w:rsidRDefault="00176FA6"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Times New Roman" w:hAnsi="Simplified Arabic" w:cs="Simplified Arabic"/>
                <w:snapToGrid w:val="0"/>
                <w:kern w:val="22"/>
                <w:rtl/>
                <w:lang w:val="en-GB" w:eastAsia="en-CA"/>
              </w:rPr>
              <w:t>تقرير عن تنفيذ برنامج العمل المتعدد السنوات بشأن المادة 8(ي) والأحكام المتصلة بها في اتفاقية التنوع البيولوجي</w:t>
            </w:r>
          </w:p>
        </w:tc>
        <w:tc>
          <w:tcPr>
            <w:tcW w:w="1105" w:type="dxa"/>
          </w:tcPr>
          <w:p w14:paraId="131BBC36" w14:textId="389E9B4E" w:rsidR="00AB5C13" w:rsidRPr="00176FA6" w:rsidRDefault="00311ADF" w:rsidP="00176FA6">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2</w:t>
            </w:r>
          </w:p>
        </w:tc>
      </w:tr>
      <w:tr w:rsidR="00311ADF" w:rsidRPr="00AB5C13" w14:paraId="70BB42D4" w14:textId="77777777" w:rsidTr="00AB5C13">
        <w:trPr>
          <w:trHeight w:val="365"/>
          <w:jc w:val="center"/>
        </w:trPr>
        <w:tc>
          <w:tcPr>
            <w:tcW w:w="2856" w:type="dxa"/>
          </w:tcPr>
          <w:p w14:paraId="0317C73E" w14:textId="1FC58799" w:rsidR="00311ADF" w:rsidRPr="00AB5C13" w:rsidRDefault="00311ADF"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/4</w:t>
            </w:r>
          </w:p>
        </w:tc>
        <w:tc>
          <w:tcPr>
            <w:tcW w:w="5686" w:type="dxa"/>
          </w:tcPr>
          <w:p w14:paraId="42434BC6" w14:textId="055A3434" w:rsidR="00311ADF" w:rsidRPr="00AB5C13" w:rsidRDefault="00311ADF"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Malgun Gothic" w:hAnsi="Simplified Arabic" w:cs="Simplified Arabic"/>
                <w:snapToGrid w:val="0"/>
                <w:kern w:val="22"/>
                <w:rtl/>
                <w:lang w:val="en-GB" w:eastAsia="en-CA"/>
              </w:rPr>
              <w:t>آليات للتخطيط والرصد والإبلاغ والاستعراض</w:t>
            </w:r>
          </w:p>
        </w:tc>
        <w:tc>
          <w:tcPr>
            <w:tcW w:w="1105" w:type="dxa"/>
          </w:tcPr>
          <w:p w14:paraId="2ABEB1E4" w14:textId="59214DB9"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3</w:t>
            </w:r>
          </w:p>
        </w:tc>
      </w:tr>
      <w:tr w:rsidR="00311ADF" w:rsidRPr="00AB5C13" w14:paraId="225AAD00" w14:textId="77777777" w:rsidTr="00AB5C13">
        <w:trPr>
          <w:trHeight w:val="365"/>
          <w:jc w:val="center"/>
        </w:trPr>
        <w:tc>
          <w:tcPr>
            <w:tcW w:w="2856" w:type="dxa"/>
          </w:tcPr>
          <w:p w14:paraId="38E264D7" w14:textId="4423A508" w:rsidR="00311ADF" w:rsidRPr="00AB5C13" w:rsidRDefault="00311ADF"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/5</w:t>
            </w:r>
          </w:p>
        </w:tc>
        <w:tc>
          <w:tcPr>
            <w:tcW w:w="5686" w:type="dxa"/>
          </w:tcPr>
          <w:p w14:paraId="6043535C" w14:textId="77777777" w:rsidR="00311ADF" w:rsidRPr="00AB5C13" w:rsidRDefault="00311ADF" w:rsidP="00311ADF">
            <w:pPr>
              <w:spacing w:after="60" w:line="216" w:lineRule="auto"/>
              <w:jc w:val="both"/>
              <w:rPr>
                <w:rFonts w:ascii="Simplified Arabic" w:eastAsia="Times New Roman" w:hAnsi="Simplified Arabic" w:cs="Simplified Arabic"/>
                <w:snapToGrid w:val="0"/>
                <w:kern w:val="22"/>
                <w:lang w:val="en-GB" w:eastAsia="en-CA"/>
              </w:rPr>
            </w:pPr>
            <w:r w:rsidRPr="00AB5C13">
              <w:rPr>
                <w:rFonts w:ascii="Simplified Arabic" w:eastAsia="Times New Roman" w:hAnsi="Simplified Arabic" w:cs="Simplified Arabic"/>
                <w:snapToGrid w:val="0"/>
                <w:kern w:val="22"/>
                <w:rtl/>
                <w:lang w:val="en-GB" w:eastAsia="en-CA"/>
              </w:rPr>
              <w:t>حشد الموارد</w:t>
            </w:r>
          </w:p>
        </w:tc>
        <w:tc>
          <w:tcPr>
            <w:tcW w:w="1105" w:type="dxa"/>
          </w:tcPr>
          <w:p w14:paraId="11E1E6A9" w14:textId="0542DB84"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4</w:t>
            </w:r>
            <w:r w:rsidRPr="00176FA6">
              <w:rPr>
                <w:rFonts w:eastAsia="Times New Roman" w:cs="Simplified Arabic" w:hint="cs"/>
                <w:snapToGrid w:val="0"/>
                <w:kern w:val="22"/>
                <w:sz w:val="22"/>
                <w:szCs w:val="22"/>
                <w:rtl/>
                <w:lang w:val="en-GB" w:eastAsia="en-CA"/>
              </w:rPr>
              <w:t xml:space="preserve"> (</w:t>
            </w:r>
            <w:r>
              <w:rPr>
                <w:rFonts w:eastAsia="Times New Roman" w:cs="Simplified Arabic" w:hint="cs"/>
                <w:snapToGrid w:val="0"/>
                <w:kern w:val="22"/>
                <w:sz w:val="22"/>
                <w:szCs w:val="22"/>
                <w:rtl/>
                <w:lang w:val="en-GB" w:eastAsia="en-CA"/>
              </w:rPr>
              <w:t>أ</w:t>
            </w:r>
            <w:r w:rsidRPr="00176FA6">
              <w:rPr>
                <w:rFonts w:eastAsia="Times New Roman" w:cs="Simplified Arabic" w:hint="cs"/>
                <w:snapToGrid w:val="0"/>
                <w:kern w:val="22"/>
                <w:sz w:val="22"/>
                <w:szCs w:val="22"/>
                <w:rtl/>
                <w:lang w:val="en-GB" w:eastAsia="en-CA"/>
              </w:rPr>
              <w:t>)</w:t>
            </w:r>
          </w:p>
        </w:tc>
      </w:tr>
      <w:tr w:rsidR="00311ADF" w:rsidRPr="00AB5C13" w14:paraId="2F5DBB77" w14:textId="77777777" w:rsidTr="00AB5C13">
        <w:trPr>
          <w:trHeight w:val="365"/>
          <w:jc w:val="center"/>
        </w:trPr>
        <w:tc>
          <w:tcPr>
            <w:tcW w:w="2856" w:type="dxa"/>
          </w:tcPr>
          <w:p w14:paraId="5B642660" w14:textId="6F0D6EC0" w:rsidR="00311ADF" w:rsidRPr="00AB5C13" w:rsidRDefault="00311ADF"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/6</w:t>
            </w:r>
          </w:p>
        </w:tc>
        <w:tc>
          <w:tcPr>
            <w:tcW w:w="5686" w:type="dxa"/>
          </w:tcPr>
          <w:p w14:paraId="2C2106AB" w14:textId="6BD915D2" w:rsidR="00311ADF" w:rsidRPr="00AB5C13" w:rsidRDefault="00311ADF"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Times New Roman" w:hAnsi="Simplified Arabic" w:cs="Simplified Arabic"/>
                <w:snapToGrid w:val="0"/>
                <w:kern w:val="22"/>
                <w:rtl/>
                <w:lang w:val="en-GB" w:eastAsia="en-CA"/>
              </w:rPr>
              <w:t>الآلية المالية للاتفاقية وبروتوكوليها</w:t>
            </w:r>
          </w:p>
        </w:tc>
        <w:tc>
          <w:tcPr>
            <w:tcW w:w="1105" w:type="dxa"/>
          </w:tcPr>
          <w:p w14:paraId="0A09A724" w14:textId="2848076E"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4</w:t>
            </w:r>
            <w:r w:rsidRPr="00176FA6">
              <w:rPr>
                <w:rFonts w:eastAsia="Times New Roman" w:cs="Simplified Arabic" w:hint="cs"/>
                <w:snapToGrid w:val="0"/>
                <w:kern w:val="22"/>
                <w:sz w:val="22"/>
                <w:szCs w:val="22"/>
                <w:rtl/>
                <w:lang w:val="en-GB" w:eastAsia="en-CA"/>
              </w:rPr>
              <w:t xml:space="preserve"> (ب)</w:t>
            </w:r>
          </w:p>
        </w:tc>
      </w:tr>
      <w:tr w:rsidR="00311ADF" w:rsidRPr="00AB5C13" w14:paraId="42743BC7" w14:textId="77777777" w:rsidTr="00AB5C13">
        <w:trPr>
          <w:trHeight w:val="365"/>
          <w:jc w:val="center"/>
        </w:trPr>
        <w:tc>
          <w:tcPr>
            <w:tcW w:w="2856" w:type="dxa"/>
          </w:tcPr>
          <w:p w14:paraId="39ED7E3A" w14:textId="55A047F6" w:rsidR="00311ADF" w:rsidRPr="00AB5C13" w:rsidRDefault="00311ADF" w:rsidP="00311ADF">
            <w:pPr>
              <w:spacing w:before="60" w:line="216" w:lineRule="auto"/>
              <w:ind w:left="270"/>
              <w:rPr>
                <w:rFonts w:eastAsia="Times New Roman" w:cs="Times New Roman"/>
                <w:snapToGrid w:val="0"/>
                <w:kern w:val="22"/>
                <w:sz w:val="22"/>
                <w:szCs w:val="22"/>
                <w:lang w:val="en-US"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/6/Add.1</w:t>
            </w:r>
          </w:p>
        </w:tc>
        <w:tc>
          <w:tcPr>
            <w:tcW w:w="5686" w:type="dxa"/>
          </w:tcPr>
          <w:p w14:paraId="6710412C" w14:textId="02270BB5" w:rsidR="00311ADF" w:rsidRPr="00AB5C13" w:rsidRDefault="00311ADF" w:rsidP="00311ADF">
            <w:pPr>
              <w:spacing w:after="60" w:line="216" w:lineRule="auto"/>
              <w:jc w:val="both"/>
              <w:rPr>
                <w:rFonts w:ascii="Simplified Arabic" w:eastAsia="Times New Roman" w:hAnsi="Simplified Arabic" w:cs="Simplified Arabic"/>
                <w:snapToGrid w:val="0"/>
                <w:kern w:val="22"/>
                <w:lang w:val="en-GB" w:eastAsia="en-CA"/>
              </w:rPr>
            </w:pPr>
            <w:r w:rsidRPr="00AB5C13">
              <w:rPr>
                <w:rFonts w:ascii="Simplified Arabic" w:eastAsia="Times New Roman" w:hAnsi="Simplified Arabic" w:cs="Simplified Arabic"/>
                <w:snapToGrid w:val="0"/>
                <w:kern w:val="22"/>
                <w:rtl/>
                <w:lang w:val="en-GB" w:eastAsia="en-CA"/>
              </w:rPr>
              <w:t>التقرير الأولي ل</w:t>
            </w:r>
            <w:r>
              <w:rPr>
                <w:rFonts w:ascii="Simplified Arabic" w:eastAsia="Times New Roman" w:hAnsi="Simplified Arabic" w:cs="Simplified Arabic" w:hint="cs"/>
                <w:snapToGrid w:val="0"/>
                <w:kern w:val="22"/>
                <w:rtl/>
                <w:lang w:val="en-GB" w:eastAsia="en-CA"/>
              </w:rPr>
              <w:t xml:space="preserve">مجلس </w:t>
            </w:r>
            <w:r w:rsidRPr="00AB5C13">
              <w:rPr>
                <w:rFonts w:ascii="Simplified Arabic" w:eastAsia="Times New Roman" w:hAnsi="Simplified Arabic" w:cs="Simplified Arabic"/>
                <w:snapToGrid w:val="0"/>
                <w:kern w:val="22"/>
                <w:rtl/>
                <w:lang w:val="en-GB" w:eastAsia="en-CA"/>
              </w:rPr>
              <w:t>مرفق البيئة العالمية</w:t>
            </w:r>
          </w:p>
        </w:tc>
        <w:tc>
          <w:tcPr>
            <w:tcW w:w="1105" w:type="dxa"/>
          </w:tcPr>
          <w:p w14:paraId="75A12779" w14:textId="54C57A2E"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4</w:t>
            </w:r>
            <w:r w:rsidRPr="00176FA6">
              <w:rPr>
                <w:rFonts w:eastAsia="Times New Roman" w:cs="Simplified Arabic" w:hint="cs"/>
                <w:snapToGrid w:val="0"/>
                <w:kern w:val="22"/>
                <w:sz w:val="22"/>
                <w:szCs w:val="22"/>
                <w:rtl/>
                <w:lang w:val="en-GB" w:eastAsia="en-CA"/>
              </w:rPr>
              <w:t xml:space="preserve"> (ب)</w:t>
            </w:r>
          </w:p>
        </w:tc>
      </w:tr>
      <w:tr w:rsidR="00311ADF" w:rsidRPr="00AB5C13" w14:paraId="540BD5E2" w14:textId="77777777" w:rsidTr="00AB5C13">
        <w:trPr>
          <w:trHeight w:val="427"/>
          <w:jc w:val="center"/>
        </w:trPr>
        <w:tc>
          <w:tcPr>
            <w:tcW w:w="2856" w:type="dxa"/>
          </w:tcPr>
          <w:p w14:paraId="12AB9C35" w14:textId="68769B8F" w:rsidR="00311ADF" w:rsidRPr="00AB5C13" w:rsidRDefault="00311ADF"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/7</w:t>
            </w:r>
          </w:p>
        </w:tc>
        <w:tc>
          <w:tcPr>
            <w:tcW w:w="5686" w:type="dxa"/>
          </w:tcPr>
          <w:p w14:paraId="5C946B54" w14:textId="3FADC0E3" w:rsidR="00311ADF" w:rsidRPr="00AB5C13" w:rsidRDefault="00311ADF"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Times New Roman" w:hAnsi="Simplified Arabic" w:cs="Simplified Arabic"/>
                <w:snapToGrid w:val="0"/>
                <w:kern w:val="22"/>
                <w:rtl/>
                <w:lang w:val="en-GB" w:eastAsia="en-CA"/>
              </w:rPr>
              <w:t>بناء القدرات وتنمية القدرات، والتعاون التقني والعلمي، وآلية غرفة تبادل المعلومات، وإدارة المعارف</w:t>
            </w:r>
          </w:p>
        </w:tc>
        <w:tc>
          <w:tcPr>
            <w:tcW w:w="1105" w:type="dxa"/>
          </w:tcPr>
          <w:p w14:paraId="44E659B2" w14:textId="416CAE34"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5</w:t>
            </w:r>
            <w:r w:rsidRPr="00176FA6">
              <w:rPr>
                <w:rFonts w:eastAsia="Times New Roman" w:cs="Simplified Arabic" w:hint="cs"/>
                <w:snapToGrid w:val="0"/>
                <w:kern w:val="22"/>
                <w:sz w:val="22"/>
                <w:szCs w:val="22"/>
                <w:rtl/>
                <w:lang w:val="en-GB" w:eastAsia="en-CA"/>
              </w:rPr>
              <w:t xml:space="preserve"> (</w:t>
            </w:r>
            <w:r>
              <w:rPr>
                <w:rFonts w:eastAsia="Times New Roman" w:cs="Simplified Arabic" w:hint="cs"/>
                <w:snapToGrid w:val="0"/>
                <w:kern w:val="22"/>
                <w:sz w:val="22"/>
                <w:szCs w:val="22"/>
                <w:rtl/>
                <w:lang w:val="en-GB" w:eastAsia="en-CA"/>
              </w:rPr>
              <w:t>أ</w:t>
            </w:r>
            <w:r w:rsidRPr="00176FA6">
              <w:rPr>
                <w:rFonts w:eastAsia="Times New Roman" w:cs="Simplified Arabic" w:hint="cs"/>
                <w:snapToGrid w:val="0"/>
                <w:kern w:val="22"/>
                <w:sz w:val="22"/>
                <w:szCs w:val="22"/>
                <w:rtl/>
                <w:lang w:val="en-GB" w:eastAsia="en-CA"/>
              </w:rPr>
              <w:t>)</w:t>
            </w:r>
          </w:p>
        </w:tc>
      </w:tr>
      <w:tr w:rsidR="00311ADF" w:rsidRPr="00AB5C13" w14:paraId="3DABEFD5" w14:textId="77777777" w:rsidTr="00AB5C13">
        <w:trPr>
          <w:trHeight w:val="480"/>
          <w:jc w:val="center"/>
        </w:trPr>
        <w:tc>
          <w:tcPr>
            <w:tcW w:w="2856" w:type="dxa"/>
            <w:noWrap/>
          </w:tcPr>
          <w:p w14:paraId="09233303" w14:textId="494A0E6A" w:rsidR="00311ADF" w:rsidRPr="00AB5C13" w:rsidRDefault="00311ADF"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/8</w:t>
            </w:r>
          </w:p>
        </w:tc>
        <w:tc>
          <w:tcPr>
            <w:tcW w:w="5686" w:type="dxa"/>
          </w:tcPr>
          <w:p w14:paraId="2668B24A" w14:textId="1B92AC9E" w:rsidR="00311ADF" w:rsidRPr="00AB5C13" w:rsidRDefault="00311ADF"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Times New Roman" w:hAnsi="Simplified Arabic" w:cs="Simplified Arabic"/>
                <w:snapToGrid w:val="0"/>
                <w:kern w:val="22"/>
                <w:rtl/>
                <w:lang w:val="en-GB" w:eastAsia="en-CA"/>
              </w:rPr>
              <w:t xml:space="preserve">خطة عمل بناء القدرات وتنمية القدرات لبروتوكول </w:t>
            </w:r>
            <w:proofErr w:type="spellStart"/>
            <w:r w:rsidRPr="00176FA6">
              <w:rPr>
                <w:rFonts w:ascii="Simplified Arabic" w:eastAsia="Times New Roman" w:hAnsi="Simplified Arabic" w:cs="Simplified Arabic"/>
                <w:snapToGrid w:val="0"/>
                <w:kern w:val="22"/>
                <w:rtl/>
                <w:lang w:val="en-GB" w:eastAsia="en-CA"/>
              </w:rPr>
              <w:t>ناغويا</w:t>
            </w:r>
            <w:proofErr w:type="spellEnd"/>
          </w:p>
        </w:tc>
        <w:tc>
          <w:tcPr>
            <w:tcW w:w="1105" w:type="dxa"/>
          </w:tcPr>
          <w:p w14:paraId="198C7D34" w14:textId="6DA5D6CB"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5</w:t>
            </w:r>
            <w:r w:rsidRPr="00176FA6">
              <w:rPr>
                <w:rFonts w:eastAsia="Times New Roman" w:cs="Simplified Arabic" w:hint="cs"/>
                <w:snapToGrid w:val="0"/>
                <w:kern w:val="22"/>
                <w:sz w:val="22"/>
                <w:szCs w:val="22"/>
                <w:rtl/>
                <w:lang w:val="en-GB" w:eastAsia="en-CA"/>
              </w:rPr>
              <w:t xml:space="preserve"> (ب)</w:t>
            </w:r>
          </w:p>
        </w:tc>
      </w:tr>
      <w:tr w:rsidR="00311ADF" w:rsidRPr="00AB5C13" w14:paraId="7B821522" w14:textId="77777777" w:rsidTr="00AB5C13">
        <w:trPr>
          <w:trHeight w:val="365"/>
          <w:jc w:val="center"/>
        </w:trPr>
        <w:tc>
          <w:tcPr>
            <w:tcW w:w="2856" w:type="dxa"/>
          </w:tcPr>
          <w:p w14:paraId="081CA436" w14:textId="606F2334" w:rsidR="00311ADF" w:rsidRPr="00AB5C13" w:rsidRDefault="00311ADF"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/9</w:t>
            </w:r>
          </w:p>
        </w:tc>
        <w:tc>
          <w:tcPr>
            <w:tcW w:w="5686" w:type="dxa"/>
          </w:tcPr>
          <w:p w14:paraId="4DD45953" w14:textId="64F4FCB7" w:rsidR="00311ADF" w:rsidRPr="00AB5C13" w:rsidRDefault="00311ADF" w:rsidP="00311ADF">
            <w:pPr>
              <w:spacing w:after="60" w:line="216" w:lineRule="auto"/>
              <w:jc w:val="both"/>
              <w:rPr>
                <w:rFonts w:ascii="Simplified Arabic" w:eastAsia="Times New Roman" w:hAnsi="Simplified Arabic" w:cs="Simplified Arabic"/>
                <w:snapToGrid w:val="0"/>
                <w:kern w:val="22"/>
                <w:lang w:val="en-GB" w:eastAsia="en-CA"/>
              </w:rPr>
            </w:pPr>
            <w:r w:rsidRPr="00AB5C13">
              <w:rPr>
                <w:rFonts w:ascii="Simplified Arabic" w:eastAsia="Malgun Gothic" w:hAnsi="Simplified Arabic" w:cs="Simplified Arabic"/>
                <w:snapToGrid w:val="0"/>
                <w:kern w:val="22"/>
                <w:rtl/>
                <w:lang w:val="en-GB" w:eastAsia="en-CA"/>
              </w:rPr>
              <w:t>الاتصال</w:t>
            </w:r>
            <w:r>
              <w:rPr>
                <w:rFonts w:ascii="Simplified Arabic" w:eastAsia="Malgun Gothic" w:hAnsi="Simplified Arabic" w:cs="Simplified Arabic" w:hint="cs"/>
                <w:snapToGrid w:val="0"/>
                <w:kern w:val="22"/>
                <w:rtl/>
                <w:lang w:val="en-GB" w:eastAsia="en-CA"/>
              </w:rPr>
              <w:t>ات</w:t>
            </w:r>
          </w:p>
        </w:tc>
        <w:tc>
          <w:tcPr>
            <w:tcW w:w="1105" w:type="dxa"/>
          </w:tcPr>
          <w:p w14:paraId="66739759" w14:textId="1BBBB030"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6</w:t>
            </w:r>
          </w:p>
        </w:tc>
      </w:tr>
      <w:tr w:rsidR="00311ADF" w:rsidRPr="00AB5C13" w14:paraId="43546F96" w14:textId="77777777" w:rsidTr="00AB5C13">
        <w:trPr>
          <w:trHeight w:val="480"/>
          <w:jc w:val="center"/>
        </w:trPr>
        <w:tc>
          <w:tcPr>
            <w:tcW w:w="2856" w:type="dxa"/>
            <w:noWrap/>
          </w:tcPr>
          <w:p w14:paraId="4871B775" w14:textId="64AF345E" w:rsidR="00311ADF" w:rsidRPr="00AB5C13" w:rsidRDefault="00311ADF"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/10</w:t>
            </w:r>
          </w:p>
        </w:tc>
        <w:tc>
          <w:tcPr>
            <w:tcW w:w="5686" w:type="dxa"/>
          </w:tcPr>
          <w:p w14:paraId="4D97D1F4" w14:textId="258FF816" w:rsidR="00311ADF" w:rsidRPr="00AB5C13" w:rsidRDefault="00311ADF" w:rsidP="00311ADF">
            <w:pPr>
              <w:spacing w:after="60" w:line="216" w:lineRule="auto"/>
              <w:jc w:val="both"/>
              <w:rPr>
                <w:rFonts w:ascii="Simplified Arabic" w:eastAsia="Times New Roman" w:hAnsi="Simplified Arabic" w:cs="Simplified Arabic"/>
                <w:snapToGrid w:val="0"/>
                <w:kern w:val="22"/>
                <w:lang w:val="en-GB" w:eastAsia="en-CA"/>
              </w:rPr>
            </w:pPr>
            <w:r w:rsidRPr="00AB5C13">
              <w:rPr>
                <w:rFonts w:ascii="Simplified Arabic" w:eastAsia="Times New Roman" w:hAnsi="Simplified Arabic" w:cs="Simplified Arabic"/>
                <w:snapToGrid w:val="0"/>
                <w:kern w:val="22"/>
                <w:rtl/>
                <w:lang w:val="en-GB" w:eastAsia="en-CA"/>
              </w:rPr>
              <w:t xml:space="preserve">التعاون مع الاتفاقيات والمنظمات الدولية </w:t>
            </w:r>
            <w:r w:rsidRPr="00AB5C13">
              <w:rPr>
                <w:rFonts w:ascii="Simplified Arabic" w:eastAsia="Times New Roman" w:hAnsi="Simplified Arabic" w:cs="Simplified Arabic" w:hint="cs"/>
                <w:snapToGrid w:val="0"/>
                <w:kern w:val="22"/>
                <w:rtl/>
                <w:lang w:val="en-GB" w:eastAsia="en-CA"/>
              </w:rPr>
              <w:t>الأخرى</w:t>
            </w:r>
          </w:p>
        </w:tc>
        <w:tc>
          <w:tcPr>
            <w:tcW w:w="1105" w:type="dxa"/>
          </w:tcPr>
          <w:p w14:paraId="545E5E4C" w14:textId="0D6C3CBA"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sidRPr="00176FA6">
              <w:rPr>
                <w:rFonts w:eastAsia="Times New Roman" w:cs="Simplified Arabic"/>
                <w:snapToGrid w:val="0"/>
                <w:kern w:val="22"/>
                <w:sz w:val="22"/>
                <w:szCs w:val="22"/>
                <w:lang w:val="en-GB" w:eastAsia="en-CA"/>
              </w:rPr>
              <w:t>7</w:t>
            </w:r>
          </w:p>
        </w:tc>
      </w:tr>
      <w:tr w:rsidR="00311ADF" w:rsidRPr="00AB5C13" w14:paraId="2DE50E5D" w14:textId="77777777" w:rsidTr="00AB5C13">
        <w:trPr>
          <w:trHeight w:val="480"/>
          <w:jc w:val="center"/>
        </w:trPr>
        <w:tc>
          <w:tcPr>
            <w:tcW w:w="2856" w:type="dxa"/>
            <w:noWrap/>
          </w:tcPr>
          <w:p w14:paraId="1949AF80" w14:textId="2B404AD8" w:rsidR="00311ADF" w:rsidRPr="00AB5C13" w:rsidRDefault="00311ADF"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/11</w:t>
            </w:r>
          </w:p>
        </w:tc>
        <w:tc>
          <w:tcPr>
            <w:tcW w:w="5686" w:type="dxa"/>
          </w:tcPr>
          <w:p w14:paraId="3ADE8B74" w14:textId="59F5471B" w:rsidR="00311ADF" w:rsidRPr="00AB5C13" w:rsidRDefault="00311ADF" w:rsidP="00311ADF">
            <w:pPr>
              <w:spacing w:after="60" w:line="216" w:lineRule="auto"/>
              <w:jc w:val="both"/>
              <w:rPr>
                <w:rFonts w:ascii="Simplified Arabic" w:eastAsia="Malgun Gothic" w:hAnsi="Simplified Arabic" w:cs="Simplified Arabic"/>
                <w:snapToGrid w:val="0"/>
                <w:kern w:val="22"/>
                <w:lang w:val="en-GB" w:eastAsia="en-CA"/>
              </w:rPr>
            </w:pPr>
            <w:r w:rsidRPr="00176FA6">
              <w:rPr>
                <w:rFonts w:ascii="Simplified Arabic" w:eastAsia="Times New Roman" w:hAnsi="Simplified Arabic" w:cs="Simplified Arabic"/>
                <w:snapToGrid w:val="0"/>
                <w:kern w:val="22"/>
                <w:rtl/>
                <w:lang w:val="en-GB" w:eastAsia="en-CA"/>
              </w:rPr>
              <w:t>استعراض فعالية العمليات بموجب الاتفاقية وبروتوكوليها</w:t>
            </w:r>
          </w:p>
        </w:tc>
        <w:tc>
          <w:tcPr>
            <w:tcW w:w="1105" w:type="dxa"/>
          </w:tcPr>
          <w:p w14:paraId="0698C5B3" w14:textId="334453C9" w:rsidR="00311ADF" w:rsidRPr="00176FA6" w:rsidRDefault="00311ADF" w:rsidP="00311ADF">
            <w:pPr>
              <w:suppressLineNumbers/>
              <w:suppressAutoHyphens/>
              <w:spacing w:before="60" w:line="216" w:lineRule="auto"/>
              <w:jc w:val="center"/>
              <w:rPr>
                <w:rFonts w:eastAsia="Times New Roman" w:cs="Simplified Arabic"/>
                <w:snapToGrid w:val="0"/>
                <w:kern w:val="22"/>
                <w:sz w:val="22"/>
                <w:szCs w:val="22"/>
                <w:lang w:val="en-GB" w:eastAsia="en-CA"/>
              </w:rPr>
            </w:pPr>
            <w:r w:rsidRPr="00176FA6">
              <w:rPr>
                <w:rFonts w:eastAsia="Times New Roman" w:cs="Simplified Arabic"/>
                <w:snapToGrid w:val="0"/>
                <w:kern w:val="22"/>
                <w:sz w:val="22"/>
                <w:szCs w:val="22"/>
                <w:lang w:val="en-GB" w:eastAsia="en-CA"/>
              </w:rPr>
              <w:t>8</w:t>
            </w:r>
          </w:p>
        </w:tc>
      </w:tr>
      <w:tr w:rsidR="00176FA6" w:rsidRPr="00AB5C13" w14:paraId="776AF958" w14:textId="77777777" w:rsidTr="00AB5C13">
        <w:trPr>
          <w:trHeight w:val="480"/>
          <w:jc w:val="center"/>
        </w:trPr>
        <w:tc>
          <w:tcPr>
            <w:tcW w:w="2856" w:type="dxa"/>
            <w:noWrap/>
            <w:hideMark/>
          </w:tcPr>
          <w:p w14:paraId="555D3AF2" w14:textId="51290EEF" w:rsidR="00176FA6" w:rsidRPr="00AB5C13" w:rsidRDefault="00176FA6" w:rsidP="00176FA6">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/12</w:t>
            </w:r>
          </w:p>
        </w:tc>
        <w:tc>
          <w:tcPr>
            <w:tcW w:w="5686" w:type="dxa"/>
          </w:tcPr>
          <w:p w14:paraId="74AB3346" w14:textId="6033B4F2" w:rsidR="00176FA6" w:rsidRPr="00AB5C13" w:rsidRDefault="00176FA6"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Times New Roman" w:hAnsi="Simplified Arabic" w:cs="Simplified Arabic"/>
                <w:rtl/>
                <w:lang w:val="en-GB" w:eastAsia="en-CA"/>
              </w:rPr>
              <w:t xml:space="preserve">تقييم واستعراض فعالية بروتوكول </w:t>
            </w:r>
            <w:proofErr w:type="spellStart"/>
            <w:r w:rsidRPr="00176FA6">
              <w:rPr>
                <w:rFonts w:ascii="Simplified Arabic" w:eastAsia="Times New Roman" w:hAnsi="Simplified Arabic" w:cs="Simplified Arabic"/>
                <w:rtl/>
                <w:lang w:val="en-GB" w:eastAsia="en-CA"/>
              </w:rPr>
              <w:t>ناغويا</w:t>
            </w:r>
            <w:proofErr w:type="spellEnd"/>
            <w:r w:rsidRPr="00176FA6">
              <w:rPr>
                <w:rFonts w:ascii="Simplified Arabic" w:eastAsia="Times New Roman" w:hAnsi="Simplified Arabic" w:cs="Simplified Arabic"/>
                <w:rtl/>
                <w:lang w:val="en-GB" w:eastAsia="en-CA"/>
              </w:rPr>
              <w:t xml:space="preserve"> (المادة 31)</w:t>
            </w:r>
          </w:p>
        </w:tc>
        <w:tc>
          <w:tcPr>
            <w:tcW w:w="1105" w:type="dxa"/>
          </w:tcPr>
          <w:p w14:paraId="66DAEAB4" w14:textId="7705096E" w:rsidR="00176FA6" w:rsidRPr="00176FA6" w:rsidRDefault="00311ADF" w:rsidP="00176FA6">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9</w:t>
            </w:r>
          </w:p>
        </w:tc>
      </w:tr>
      <w:tr w:rsidR="00176FA6" w:rsidRPr="00AB5C13" w14:paraId="620CA0B8" w14:textId="77777777" w:rsidTr="00AB5C13">
        <w:trPr>
          <w:trHeight w:val="480"/>
          <w:jc w:val="center"/>
        </w:trPr>
        <w:tc>
          <w:tcPr>
            <w:tcW w:w="2856" w:type="dxa"/>
            <w:noWrap/>
            <w:hideMark/>
          </w:tcPr>
          <w:p w14:paraId="5DEC8BC5" w14:textId="3006A6E8" w:rsidR="00176FA6" w:rsidRPr="00AB5C13" w:rsidRDefault="00176FA6" w:rsidP="00176FA6">
            <w:pPr>
              <w:spacing w:before="60" w:line="216" w:lineRule="auto"/>
              <w:ind w:left="270"/>
              <w:rPr>
                <w:rFonts w:eastAsia="Times New Roman" w:cs="Times New Roman"/>
                <w:snapToGrid w:val="0"/>
                <w:kern w:val="22"/>
                <w:sz w:val="22"/>
                <w:szCs w:val="22"/>
                <w:lang w:val="en-US"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/13</w:t>
            </w:r>
          </w:p>
        </w:tc>
        <w:tc>
          <w:tcPr>
            <w:tcW w:w="5686" w:type="dxa"/>
          </w:tcPr>
          <w:p w14:paraId="56BAE67F" w14:textId="7BF07552" w:rsidR="00176FA6" w:rsidRPr="00AB5C13" w:rsidRDefault="00176FA6" w:rsidP="00311ADF">
            <w:pPr>
              <w:spacing w:after="60" w:line="216" w:lineRule="auto"/>
              <w:jc w:val="both"/>
              <w:rPr>
                <w:rFonts w:ascii="Simplified Arabic" w:eastAsia="Times New Roman" w:hAnsi="Simplified Arabic" w:cs="Simplified Arabic"/>
                <w:snapToGrid w:val="0"/>
                <w:kern w:val="22"/>
                <w:rtl/>
                <w:lang w:val="en-GB" w:eastAsia="en-CA" w:bidi="ar-EG"/>
              </w:rPr>
            </w:pPr>
            <w:r w:rsidRPr="00176FA6">
              <w:rPr>
                <w:rFonts w:ascii="Simplified Arabic" w:eastAsia="Times New Roman" w:hAnsi="Simplified Arabic" w:cs="Simplified Arabic"/>
                <w:snapToGrid w:val="0"/>
                <w:kern w:val="22"/>
                <w:rtl/>
                <w:lang w:val="en-GB" w:eastAsia="en-CA"/>
              </w:rPr>
              <w:t>النهج الاستراتيجي الطويل الأجل للتعميم</w:t>
            </w:r>
          </w:p>
        </w:tc>
        <w:tc>
          <w:tcPr>
            <w:tcW w:w="1105" w:type="dxa"/>
          </w:tcPr>
          <w:p w14:paraId="5B297F7C" w14:textId="3676DDD5" w:rsidR="00176FA6" w:rsidRPr="00176FA6" w:rsidRDefault="00311ADF" w:rsidP="00176FA6">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10</w:t>
            </w:r>
          </w:p>
        </w:tc>
      </w:tr>
      <w:tr w:rsidR="00176FA6" w:rsidRPr="00AB5C13" w14:paraId="27E4116E" w14:textId="77777777" w:rsidTr="00AB5C13">
        <w:trPr>
          <w:trHeight w:val="480"/>
          <w:jc w:val="center"/>
        </w:trPr>
        <w:tc>
          <w:tcPr>
            <w:tcW w:w="2856" w:type="dxa"/>
            <w:noWrap/>
            <w:hideMark/>
          </w:tcPr>
          <w:p w14:paraId="288377A3" w14:textId="0028C606" w:rsidR="00176FA6" w:rsidRPr="00AB5C13" w:rsidRDefault="00176FA6" w:rsidP="00176FA6">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/14</w:t>
            </w:r>
          </w:p>
        </w:tc>
        <w:tc>
          <w:tcPr>
            <w:tcW w:w="5686" w:type="dxa"/>
          </w:tcPr>
          <w:p w14:paraId="56916176" w14:textId="6558488C" w:rsidR="00176FA6" w:rsidRPr="00AB5C13" w:rsidRDefault="00176FA6" w:rsidP="00311ADF">
            <w:pPr>
              <w:spacing w:after="60" w:line="216" w:lineRule="auto"/>
              <w:jc w:val="both"/>
              <w:rPr>
                <w:rFonts w:ascii="Simplified Arabic" w:eastAsia="Times New Roman" w:hAnsi="Simplified Arabic" w:cs="Simplified Arabic"/>
                <w:snapToGrid w:val="0"/>
                <w:kern w:val="22"/>
                <w:rtl/>
                <w:lang w:val="en-GB" w:eastAsia="en-CA"/>
              </w:rPr>
            </w:pPr>
            <w:r w:rsidRPr="00176FA6">
              <w:rPr>
                <w:rFonts w:ascii="Simplified Arabic" w:eastAsia="Times New Roman" w:hAnsi="Simplified Arabic" w:cs="Simplified Arabic"/>
                <w:rtl/>
                <w:lang w:val="en-US" w:eastAsia="en-CA"/>
              </w:rPr>
              <w:t>استعراض برامج عمل الاتفاقية</w:t>
            </w:r>
          </w:p>
        </w:tc>
        <w:tc>
          <w:tcPr>
            <w:tcW w:w="1105" w:type="dxa"/>
          </w:tcPr>
          <w:p w14:paraId="2254BD04" w14:textId="04028F53" w:rsidR="00176FA6" w:rsidRPr="00176FA6" w:rsidRDefault="00311ADF" w:rsidP="00176FA6">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11</w:t>
            </w:r>
          </w:p>
        </w:tc>
      </w:tr>
      <w:tr w:rsidR="00176FA6" w:rsidRPr="00AB5C13" w14:paraId="6EB7986C" w14:textId="77777777" w:rsidTr="00AB5C13">
        <w:trPr>
          <w:trHeight w:val="480"/>
          <w:jc w:val="center"/>
        </w:trPr>
        <w:tc>
          <w:tcPr>
            <w:tcW w:w="2856" w:type="dxa"/>
            <w:noWrap/>
            <w:hideMark/>
          </w:tcPr>
          <w:p w14:paraId="737D6DAB" w14:textId="64A8501D" w:rsidR="00176FA6" w:rsidRPr="00AB5C13" w:rsidRDefault="00176FA6" w:rsidP="00176FA6">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/15</w:t>
            </w:r>
          </w:p>
        </w:tc>
        <w:tc>
          <w:tcPr>
            <w:tcW w:w="5686" w:type="dxa"/>
          </w:tcPr>
          <w:p w14:paraId="2DE5289E" w14:textId="5500A4A8" w:rsidR="00176FA6" w:rsidRPr="00AB5C13" w:rsidRDefault="00176FA6"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Times New Roman" w:hAnsi="Simplified Arabic" w:cs="Simplified Arabic"/>
                <w:snapToGrid w:val="0"/>
                <w:kern w:val="22"/>
                <w:rtl/>
                <w:lang w:val="en-GB" w:eastAsia="en-CA"/>
              </w:rPr>
              <w:t>برنامج العمل المتعدد السنوات لمؤتمر الأطراف</w:t>
            </w:r>
          </w:p>
        </w:tc>
        <w:tc>
          <w:tcPr>
            <w:tcW w:w="1105" w:type="dxa"/>
          </w:tcPr>
          <w:p w14:paraId="4B53F3AA" w14:textId="6ADCBB56" w:rsidR="00176FA6" w:rsidRPr="00176FA6" w:rsidRDefault="00311ADF" w:rsidP="00176FA6">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12</w:t>
            </w:r>
          </w:p>
        </w:tc>
      </w:tr>
      <w:tr w:rsidR="00176FA6" w:rsidRPr="00AB5C13" w14:paraId="091B18CD" w14:textId="77777777" w:rsidTr="00AB5C13">
        <w:trPr>
          <w:trHeight w:val="347"/>
          <w:jc w:val="center"/>
        </w:trPr>
        <w:tc>
          <w:tcPr>
            <w:tcW w:w="2856" w:type="dxa"/>
            <w:noWrap/>
            <w:hideMark/>
          </w:tcPr>
          <w:p w14:paraId="145F5502" w14:textId="7A86FCD3" w:rsidR="00176FA6" w:rsidRPr="00AB5C13" w:rsidRDefault="00176FA6" w:rsidP="00176FA6">
            <w:pPr>
              <w:tabs>
                <w:tab w:val="left" w:pos="2205"/>
              </w:tabs>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CBD/SBI/</w:t>
            </w:r>
            <w:r>
              <w:rPr>
                <w:rFonts w:eastAsia="Times New Roman" w:cs="Times New Roman"/>
                <w:snapToGrid w:val="0"/>
                <w:kern w:val="22"/>
                <w:sz w:val="22"/>
                <w:szCs w:val="22"/>
                <w:lang w:val="en-GB" w:eastAsia="en-CA"/>
              </w:rPr>
              <w:t>4</w:t>
            </w:r>
            <w:r w:rsidRPr="00AB5C13">
              <w:rPr>
                <w:rFonts w:eastAsia="Times New Roman" w:cs="Times New Roman"/>
                <w:snapToGrid w:val="0"/>
                <w:kern w:val="22"/>
                <w:sz w:val="22"/>
                <w:szCs w:val="22"/>
                <w:lang w:val="en-GB" w:eastAsia="en-CA"/>
              </w:rPr>
              <w:t>/16</w:t>
            </w:r>
          </w:p>
        </w:tc>
        <w:tc>
          <w:tcPr>
            <w:tcW w:w="5686" w:type="dxa"/>
          </w:tcPr>
          <w:p w14:paraId="284CE540" w14:textId="17CF2E73" w:rsidR="00176FA6" w:rsidRPr="00AB5C13" w:rsidRDefault="00176FA6" w:rsidP="00311ADF">
            <w:pPr>
              <w:spacing w:after="60" w:line="216" w:lineRule="auto"/>
              <w:jc w:val="both"/>
              <w:rPr>
                <w:rFonts w:ascii="Simplified Arabic" w:eastAsia="Times New Roman" w:hAnsi="Simplified Arabic" w:cs="Simplified Arabic"/>
                <w:snapToGrid w:val="0"/>
                <w:kern w:val="22"/>
                <w:lang w:val="en-GB" w:eastAsia="en-CA"/>
              </w:rPr>
            </w:pPr>
            <w:r w:rsidRPr="00176FA6">
              <w:rPr>
                <w:rFonts w:ascii="Simplified Arabic" w:eastAsia="Times New Roman" w:hAnsi="Simplified Arabic" w:cs="Simplified Arabic"/>
                <w:snapToGrid w:val="0"/>
                <w:kern w:val="22"/>
                <w:rtl/>
                <w:lang w:val="en-GB" w:eastAsia="en-CA"/>
              </w:rPr>
              <w:t>الشؤون الإدارية والشؤون المتعلقة بالميزانية</w:t>
            </w:r>
          </w:p>
        </w:tc>
        <w:tc>
          <w:tcPr>
            <w:tcW w:w="1105" w:type="dxa"/>
          </w:tcPr>
          <w:p w14:paraId="29039295" w14:textId="2BD4C556" w:rsidR="00176FA6" w:rsidRPr="00176FA6" w:rsidRDefault="00311ADF" w:rsidP="00176FA6">
            <w:pPr>
              <w:suppressLineNumbers/>
              <w:suppressAutoHyphens/>
              <w:spacing w:before="60" w:line="216" w:lineRule="auto"/>
              <w:jc w:val="center"/>
              <w:rPr>
                <w:rFonts w:eastAsia="Times New Roman" w:cs="Simplified Arabic"/>
                <w:snapToGrid w:val="0"/>
                <w:kern w:val="22"/>
                <w:sz w:val="22"/>
                <w:szCs w:val="22"/>
                <w:lang w:val="en-GB" w:eastAsia="en-CA"/>
              </w:rPr>
            </w:pPr>
            <w:r>
              <w:rPr>
                <w:rFonts w:eastAsia="Times New Roman" w:cs="Simplified Arabic" w:hint="cs"/>
                <w:snapToGrid w:val="0"/>
                <w:kern w:val="22"/>
                <w:sz w:val="22"/>
                <w:szCs w:val="22"/>
                <w:rtl/>
                <w:lang w:val="en-GB" w:eastAsia="en-CA"/>
              </w:rPr>
              <w:t>13</w:t>
            </w:r>
          </w:p>
        </w:tc>
      </w:tr>
    </w:tbl>
    <w:p w14:paraId="2FEF2E71" w14:textId="294E8045" w:rsidR="00F338CB" w:rsidRPr="00836BEE" w:rsidRDefault="00F338CB" w:rsidP="00F338CB">
      <w:pPr>
        <w:keepNext/>
        <w:keepLines/>
        <w:pageBreakBefore/>
        <w:tabs>
          <w:tab w:val="left" w:pos="1814"/>
          <w:tab w:val="left" w:pos="2381"/>
          <w:tab w:val="left" w:pos="2948"/>
          <w:tab w:val="left" w:pos="3515"/>
        </w:tabs>
        <w:spacing w:after="240" w:line="400" w:lineRule="exact"/>
        <w:jc w:val="both"/>
        <w:textDirection w:val="tbRlV"/>
        <w:rPr>
          <w:rFonts w:cs="Simplified Arabic"/>
          <w:b/>
          <w:bCs/>
          <w:sz w:val="28"/>
          <w:szCs w:val="28"/>
          <w:rtl/>
          <w:lang w:val="en-GB"/>
        </w:rPr>
      </w:pPr>
      <w:r>
        <w:rPr>
          <w:rFonts w:cs="Simplified Arabic" w:hint="cs"/>
          <w:b/>
          <w:bCs/>
          <w:sz w:val="28"/>
          <w:szCs w:val="28"/>
          <w:rtl/>
          <w:lang w:val="en-GB"/>
        </w:rPr>
        <w:lastRenderedPageBreak/>
        <w:t>الوثائق المرجعية</w:t>
      </w:r>
    </w:p>
    <w:tbl>
      <w:tblPr>
        <w:bidiVisual/>
        <w:tblW w:w="9647" w:type="dxa"/>
        <w:jc w:val="center"/>
        <w:tblLook w:val="04A0" w:firstRow="1" w:lastRow="0" w:firstColumn="1" w:lastColumn="0" w:noHBand="0" w:noVBand="1"/>
      </w:tblPr>
      <w:tblGrid>
        <w:gridCol w:w="2856"/>
        <w:gridCol w:w="5686"/>
        <w:gridCol w:w="1105"/>
      </w:tblGrid>
      <w:tr w:rsidR="00F338CB" w:rsidRPr="00AB5C13" w14:paraId="7D18606E" w14:textId="77777777" w:rsidTr="009379F3">
        <w:trPr>
          <w:trHeight w:val="465"/>
          <w:tblHeader/>
          <w:jc w:val="center"/>
        </w:trPr>
        <w:tc>
          <w:tcPr>
            <w:tcW w:w="2856" w:type="dxa"/>
            <w:noWrap/>
            <w:hideMark/>
          </w:tcPr>
          <w:p w14:paraId="7DCB1CD1" w14:textId="77777777" w:rsidR="00F338CB" w:rsidRPr="00AB5C13" w:rsidRDefault="00F338CB" w:rsidP="00311ADF">
            <w:pPr>
              <w:spacing w:line="216" w:lineRule="auto"/>
              <w:jc w:val="center"/>
              <w:outlineLvl w:val="1"/>
              <w:rPr>
                <w:rFonts w:eastAsia="YouYuan" w:cs="Simplified Arabic"/>
                <w:i/>
                <w:iCs/>
                <w:kern w:val="2"/>
                <w:rtl/>
                <w:lang w:val="en-US" w:eastAsia="en-US" w:bidi="ar-EG"/>
              </w:rPr>
            </w:pPr>
            <w:r w:rsidRPr="00AB5C13">
              <w:rPr>
                <w:rFonts w:eastAsia="YouYuan" w:cs="Simplified Arabic" w:hint="cs"/>
                <w:i/>
                <w:iCs/>
                <w:kern w:val="2"/>
                <w:rtl/>
                <w:lang w:val="en-US" w:eastAsia="en-US" w:bidi="ar-EG"/>
              </w:rPr>
              <w:t>ال</w:t>
            </w:r>
            <w:r w:rsidRPr="00AB5C13">
              <w:rPr>
                <w:rFonts w:eastAsia="YouYuan" w:cs="Simplified Arabic"/>
                <w:i/>
                <w:iCs/>
                <w:kern w:val="2"/>
                <w:rtl/>
                <w:lang w:val="en-US" w:eastAsia="en-US" w:bidi="ar-EG"/>
              </w:rPr>
              <w:t>رمز</w:t>
            </w:r>
          </w:p>
        </w:tc>
        <w:tc>
          <w:tcPr>
            <w:tcW w:w="5686" w:type="dxa"/>
            <w:hideMark/>
          </w:tcPr>
          <w:p w14:paraId="741D7582" w14:textId="77777777" w:rsidR="00F338CB" w:rsidRPr="00AB5C13" w:rsidRDefault="00F338CB" w:rsidP="00311ADF">
            <w:pPr>
              <w:spacing w:line="216" w:lineRule="auto"/>
              <w:jc w:val="center"/>
              <w:outlineLvl w:val="1"/>
              <w:rPr>
                <w:rFonts w:ascii="Simplified Arabic" w:eastAsia="YouYuan" w:hAnsi="Simplified Arabic" w:cs="Simplified Arabic"/>
                <w:i/>
                <w:iCs/>
                <w:kern w:val="2"/>
                <w:lang w:val="en-US" w:eastAsia="en-US" w:bidi="ar-EG"/>
              </w:rPr>
            </w:pPr>
            <w:r w:rsidRPr="00AB5C13">
              <w:rPr>
                <w:rFonts w:ascii="Simplified Arabic" w:eastAsia="YouYuan" w:hAnsi="Simplified Arabic" w:cs="Simplified Arabic"/>
                <w:i/>
                <w:iCs/>
                <w:kern w:val="2"/>
                <w:rtl/>
                <w:lang w:val="en-US" w:eastAsia="en-US" w:bidi="ar-EG"/>
              </w:rPr>
              <w:t>عنوان ال</w:t>
            </w:r>
            <w:r w:rsidRPr="00AB5C13">
              <w:rPr>
                <w:rFonts w:ascii="Simplified Arabic" w:eastAsia="YouYuan" w:hAnsi="Simplified Arabic" w:cs="Simplified Arabic" w:hint="cs"/>
                <w:i/>
                <w:iCs/>
                <w:kern w:val="2"/>
                <w:rtl/>
                <w:lang w:val="en-US" w:eastAsia="en-US" w:bidi="ar-EG"/>
              </w:rPr>
              <w:t>وثيقة</w:t>
            </w:r>
          </w:p>
        </w:tc>
        <w:tc>
          <w:tcPr>
            <w:tcW w:w="1105" w:type="dxa"/>
            <w:hideMark/>
          </w:tcPr>
          <w:p w14:paraId="2931F889" w14:textId="77777777" w:rsidR="00F338CB" w:rsidRPr="00311ADF" w:rsidRDefault="00F338CB" w:rsidP="00311ADF">
            <w:pPr>
              <w:spacing w:line="216" w:lineRule="auto"/>
              <w:jc w:val="center"/>
              <w:outlineLvl w:val="1"/>
              <w:rPr>
                <w:rFonts w:eastAsia="YouYuan" w:cs="Simplified Arabic"/>
                <w:i/>
                <w:iCs/>
                <w:kern w:val="2"/>
                <w:lang w:val="en-US" w:eastAsia="en-US" w:bidi="ar-EG"/>
              </w:rPr>
            </w:pPr>
            <w:r w:rsidRPr="00311ADF">
              <w:rPr>
                <w:rFonts w:eastAsia="YouYuan" w:cs="Simplified Arabic"/>
                <w:i/>
                <w:iCs/>
                <w:kern w:val="2"/>
                <w:rtl/>
                <w:lang w:val="en-US" w:eastAsia="en-US" w:bidi="ar-EG"/>
              </w:rPr>
              <w:t>بند جدول الأعمال</w:t>
            </w:r>
          </w:p>
        </w:tc>
      </w:tr>
      <w:tr w:rsidR="00F338CB" w:rsidRPr="00AB5C13" w14:paraId="652F82DB" w14:textId="77777777" w:rsidTr="009379F3">
        <w:trPr>
          <w:trHeight w:val="347"/>
          <w:jc w:val="center"/>
        </w:trPr>
        <w:tc>
          <w:tcPr>
            <w:tcW w:w="2856" w:type="dxa"/>
            <w:noWrap/>
            <w:hideMark/>
          </w:tcPr>
          <w:p w14:paraId="2B3852CC" w14:textId="24FC501E" w:rsidR="00F338CB" w:rsidRPr="00AB5C13" w:rsidRDefault="00F338CB"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w:t>
            </w:r>
            <w:r w:rsidR="00176FA6">
              <w:rPr>
                <w:rFonts w:eastAsia="Times New Roman" w:cs="Times New Roman"/>
                <w:snapToGrid w:val="0"/>
                <w:kern w:val="22"/>
                <w:sz w:val="22"/>
                <w:szCs w:val="22"/>
                <w:lang w:val="en-GB" w:eastAsia="en-CA"/>
              </w:rPr>
              <w:t>WG8J/12/8</w:t>
            </w:r>
          </w:p>
        </w:tc>
        <w:tc>
          <w:tcPr>
            <w:tcW w:w="5686" w:type="dxa"/>
            <w:hideMark/>
          </w:tcPr>
          <w:p w14:paraId="2ACD393F" w14:textId="4263A2E7" w:rsidR="00F338CB" w:rsidRPr="00AB5C13" w:rsidRDefault="00311ADF" w:rsidP="00311ADF">
            <w:pPr>
              <w:spacing w:after="60" w:line="216" w:lineRule="auto"/>
              <w:jc w:val="both"/>
              <w:rPr>
                <w:rFonts w:ascii="Simplified Arabic" w:eastAsia="Times New Roman" w:hAnsi="Simplified Arabic" w:cs="Simplified Arabic"/>
                <w:snapToGrid w:val="0"/>
                <w:kern w:val="22"/>
                <w:lang w:val="en-US" w:eastAsia="en-CA"/>
              </w:rPr>
            </w:pPr>
            <w:r w:rsidRPr="00311ADF">
              <w:rPr>
                <w:rFonts w:ascii="Simplified Arabic" w:eastAsia="Times New Roman" w:hAnsi="Simplified Arabic" w:cs="Simplified Arabic"/>
                <w:snapToGrid w:val="0"/>
                <w:kern w:val="22"/>
                <w:rtl/>
                <w:lang w:val="en-GB" w:eastAsia="en-CA"/>
              </w:rPr>
              <w:t>تقرير الفريق المفتوح العضوية العامل بين الدورات المخصص للمادة 8(ي) ومقررات الاتفاقية ذات الصلة عن اجتماعه الثاني عشر</w:t>
            </w:r>
          </w:p>
        </w:tc>
        <w:tc>
          <w:tcPr>
            <w:tcW w:w="1105" w:type="dxa"/>
            <w:hideMark/>
          </w:tcPr>
          <w:p w14:paraId="1E19F743" w14:textId="5B02E9BE" w:rsidR="00F338CB" w:rsidRPr="00311ADF" w:rsidRDefault="00176FA6" w:rsidP="00311ADF">
            <w:pPr>
              <w:suppressLineNumbers/>
              <w:suppressAutoHyphens/>
              <w:spacing w:before="60" w:line="216" w:lineRule="auto"/>
              <w:jc w:val="center"/>
              <w:rPr>
                <w:rFonts w:eastAsia="Times New Roman" w:cs="Simplified Arabic"/>
                <w:snapToGrid w:val="0"/>
                <w:kern w:val="22"/>
                <w:sz w:val="22"/>
                <w:szCs w:val="22"/>
                <w:lang w:val="en-GB" w:eastAsia="en-CA"/>
              </w:rPr>
            </w:pPr>
            <w:r w:rsidRPr="00311ADF">
              <w:rPr>
                <w:rFonts w:eastAsia="Times New Roman" w:cs="Simplified Arabic" w:hint="cs"/>
                <w:snapToGrid w:val="0"/>
                <w:kern w:val="22"/>
                <w:sz w:val="22"/>
                <w:szCs w:val="22"/>
                <w:rtl/>
                <w:lang w:val="en-GB" w:eastAsia="en-CA"/>
              </w:rPr>
              <w:t>5 (أ)</w:t>
            </w:r>
          </w:p>
        </w:tc>
      </w:tr>
      <w:tr w:rsidR="00F338CB" w:rsidRPr="00AB5C13" w14:paraId="6882C3C5" w14:textId="77777777" w:rsidTr="009379F3">
        <w:trPr>
          <w:trHeight w:val="302"/>
          <w:jc w:val="center"/>
        </w:trPr>
        <w:tc>
          <w:tcPr>
            <w:tcW w:w="2856" w:type="dxa"/>
            <w:noWrap/>
            <w:hideMark/>
          </w:tcPr>
          <w:p w14:paraId="6ABBEA44" w14:textId="5C0E5A97" w:rsidR="00F338CB" w:rsidRPr="00AB5C13" w:rsidRDefault="00F338CB" w:rsidP="00311ADF">
            <w:pPr>
              <w:spacing w:before="60" w:line="216" w:lineRule="auto"/>
              <w:ind w:left="270"/>
              <w:rPr>
                <w:rFonts w:eastAsia="Times New Roman" w:cs="Times New Roman"/>
                <w:snapToGrid w:val="0"/>
                <w:kern w:val="22"/>
                <w:sz w:val="22"/>
                <w:szCs w:val="22"/>
                <w:lang w:val="en-GB" w:eastAsia="en-CA"/>
              </w:rPr>
            </w:pPr>
            <w:r w:rsidRPr="00AB5C13">
              <w:rPr>
                <w:rFonts w:eastAsia="Times New Roman" w:cs="Times New Roman"/>
                <w:snapToGrid w:val="0"/>
                <w:kern w:val="22"/>
                <w:sz w:val="22"/>
                <w:szCs w:val="22"/>
                <w:lang w:val="en-GB" w:eastAsia="en-CA"/>
              </w:rPr>
              <w:t>CBD/</w:t>
            </w:r>
            <w:r w:rsidR="00176FA6">
              <w:rPr>
                <w:rFonts w:eastAsia="Times New Roman" w:cs="Times New Roman"/>
                <w:snapToGrid w:val="0"/>
                <w:kern w:val="22"/>
                <w:sz w:val="22"/>
                <w:szCs w:val="22"/>
                <w:lang w:val="en-GB" w:eastAsia="en-CA"/>
              </w:rPr>
              <w:t>SBSTTA/25/13</w:t>
            </w:r>
          </w:p>
        </w:tc>
        <w:tc>
          <w:tcPr>
            <w:tcW w:w="5686" w:type="dxa"/>
            <w:hideMark/>
          </w:tcPr>
          <w:p w14:paraId="46172352" w14:textId="727028DE" w:rsidR="00F338CB" w:rsidRPr="00AB5C13" w:rsidRDefault="00311ADF" w:rsidP="00311ADF">
            <w:pPr>
              <w:spacing w:after="60" w:line="216" w:lineRule="auto"/>
              <w:jc w:val="both"/>
              <w:rPr>
                <w:rFonts w:ascii="Simplified Arabic" w:eastAsia="Times New Roman" w:hAnsi="Simplified Arabic" w:cs="Simplified Arabic"/>
                <w:snapToGrid w:val="0"/>
                <w:kern w:val="22"/>
                <w:rtl/>
                <w:lang w:val="en-GB" w:eastAsia="en-CA" w:bidi="ar-EG"/>
              </w:rPr>
            </w:pPr>
            <w:r w:rsidRPr="00311ADF">
              <w:rPr>
                <w:rFonts w:ascii="Simplified Arabic" w:eastAsia="Times New Roman" w:hAnsi="Simplified Arabic" w:cs="Simplified Arabic"/>
                <w:snapToGrid w:val="0"/>
                <w:kern w:val="22"/>
                <w:rtl/>
                <w:lang w:val="en-GB" w:eastAsia="en-CA"/>
              </w:rPr>
              <w:t>تقرير الهيئة الفرعية للمشورة العلمية والتقنية والتكنولوجية عن اجتماعها الخامس والعشرين</w:t>
            </w:r>
          </w:p>
        </w:tc>
        <w:tc>
          <w:tcPr>
            <w:tcW w:w="1105" w:type="dxa"/>
            <w:hideMark/>
          </w:tcPr>
          <w:p w14:paraId="00B2DADB" w14:textId="11342239" w:rsidR="00F338CB" w:rsidRPr="00311ADF" w:rsidRDefault="00176FA6" w:rsidP="00311ADF">
            <w:pPr>
              <w:suppressLineNumbers/>
              <w:suppressAutoHyphens/>
              <w:spacing w:before="60" w:line="216" w:lineRule="auto"/>
              <w:jc w:val="center"/>
              <w:rPr>
                <w:rFonts w:eastAsia="Times New Roman" w:cs="Simplified Arabic"/>
                <w:snapToGrid w:val="0"/>
                <w:kern w:val="22"/>
                <w:sz w:val="22"/>
                <w:szCs w:val="22"/>
                <w:lang w:val="en-GB" w:eastAsia="en-CA"/>
              </w:rPr>
            </w:pPr>
            <w:r w:rsidRPr="00311ADF">
              <w:rPr>
                <w:rFonts w:eastAsia="Times New Roman" w:cs="Simplified Arabic" w:hint="cs"/>
                <w:snapToGrid w:val="0"/>
                <w:kern w:val="22"/>
                <w:sz w:val="22"/>
                <w:szCs w:val="22"/>
                <w:rtl/>
                <w:lang w:val="en-GB" w:eastAsia="en-CA"/>
              </w:rPr>
              <w:t>3 و11</w:t>
            </w:r>
          </w:p>
        </w:tc>
      </w:tr>
    </w:tbl>
    <w:p w14:paraId="619AA60F" w14:textId="77777777" w:rsidR="00AB5C13" w:rsidRPr="00AB5C13" w:rsidRDefault="00AB5C13" w:rsidP="00AB5C13">
      <w:pPr>
        <w:spacing w:after="120" w:line="216" w:lineRule="auto"/>
        <w:jc w:val="center"/>
        <w:rPr>
          <w:rFonts w:eastAsia="Times New Roman" w:cs="Simplified Arabic"/>
          <w:sz w:val="22"/>
          <w:rtl/>
          <w:lang w:val="en-CA" w:eastAsia="en-CA" w:bidi="ar-EG"/>
        </w:rPr>
      </w:pPr>
      <w:r w:rsidRPr="00AB5C13">
        <w:rPr>
          <w:rFonts w:eastAsia="Times New Roman" w:cs="Simplified Arabic" w:hint="cs"/>
          <w:sz w:val="22"/>
          <w:rtl/>
          <w:lang w:val="en-CA" w:eastAsia="en-CA" w:bidi="ar-EG"/>
        </w:rPr>
        <w:t>__________</w:t>
      </w:r>
    </w:p>
    <w:sectPr w:rsidR="00AB5C13" w:rsidRPr="00AB5C13" w:rsidSect="007535A1">
      <w:headerReference w:type="first" r:id="rId41"/>
      <w:footerReference w:type="first" r:id="rId42"/>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8DA463" w14:textId="77777777" w:rsidR="0058406A" w:rsidRDefault="0058406A">
      <w:r>
        <w:separator/>
      </w:r>
    </w:p>
  </w:endnote>
  <w:endnote w:type="continuationSeparator" w:id="0">
    <w:p w14:paraId="765E3D6B" w14:textId="77777777" w:rsidR="0058406A" w:rsidRDefault="00584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Times New Roman Italic">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YouYuan">
    <w:altName w:val="Arial Unicode MS"/>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284AFC" w14:textId="77777777" w:rsidR="004D6EAC" w:rsidRDefault="004D6EAC" w:rsidP="000C5731">
    <w:pPr>
      <w:pStyle w:val="Footer"/>
      <w:bidi w:val="0"/>
    </w:pPr>
    <w:sdt>
      <w:sdtPr>
        <w:id w:val="259643851"/>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5A65D7">
          <w:rPr>
            <w:noProof/>
            <w:sz w:val="20"/>
            <w:szCs w:val="20"/>
          </w:rPr>
          <w:t>10</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5A65D7">
          <w:rPr>
            <w:noProof/>
            <w:sz w:val="20"/>
            <w:szCs w:val="20"/>
          </w:rPr>
          <w:t>15</w:t>
        </w:r>
        <w:r w:rsidRPr="00B60D17">
          <w:rPr>
            <w:sz w:val="20"/>
            <w:szCs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BFD37" w14:textId="77777777" w:rsidR="004D6EAC" w:rsidRDefault="004D6EAC" w:rsidP="000C5731">
    <w:pPr>
      <w:pStyle w:val="Footer"/>
      <w:bidi w:val="0"/>
      <w:jc w:val="left"/>
    </w:pPr>
    <w:sdt>
      <w:sdtPr>
        <w:id w:val="-49538383"/>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5A65D7">
          <w:rPr>
            <w:noProof/>
            <w:sz w:val="20"/>
            <w:szCs w:val="20"/>
          </w:rPr>
          <w:t>15</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5A65D7">
          <w:rPr>
            <w:noProof/>
            <w:sz w:val="20"/>
            <w:szCs w:val="20"/>
          </w:rPr>
          <w:t>15</w:t>
        </w:r>
        <w:r w:rsidRPr="00B60D17">
          <w:rPr>
            <w:sz w:val="20"/>
            <w:szCs w:val="20"/>
          </w:rP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C352A" w14:textId="77777777" w:rsidR="004D6EAC" w:rsidRDefault="004D6EAC" w:rsidP="005940EF">
    <w:pPr>
      <w:pStyle w:val="Footer"/>
      <w:bidi w:val="0"/>
      <w:jc w:val="left"/>
    </w:pPr>
    <w:sdt>
      <w:sdtPr>
        <w:id w:val="293640731"/>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5A65D7">
          <w:rPr>
            <w:noProof/>
            <w:sz w:val="20"/>
            <w:szCs w:val="20"/>
          </w:rPr>
          <w:t>1</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5A65D7">
          <w:rPr>
            <w:noProof/>
            <w:sz w:val="20"/>
            <w:szCs w:val="20"/>
          </w:rPr>
          <w:t>15</w:t>
        </w:r>
        <w:r w:rsidRPr="00B60D17">
          <w:rPr>
            <w:sz w:val="20"/>
            <w:szCs w:val="20"/>
          </w:rPr>
          <w:fldChar w:fldCharType="end"/>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A0336D" w14:textId="77777777" w:rsidR="009862F4" w:rsidRDefault="009862F4" w:rsidP="009862F4">
    <w:pPr>
      <w:pStyle w:val="Footer"/>
      <w:bidi w:val="0"/>
    </w:pPr>
    <w:sdt>
      <w:sdtPr>
        <w:id w:val="1750691688"/>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5A65D7">
          <w:rPr>
            <w:noProof/>
            <w:sz w:val="20"/>
            <w:szCs w:val="20"/>
          </w:rPr>
          <w:t>12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5A65D7">
          <w:rPr>
            <w:noProof/>
            <w:sz w:val="20"/>
            <w:szCs w:val="20"/>
          </w:rPr>
          <w:t>15</w:t>
        </w:r>
        <w:r w:rsidRPr="00B60D17">
          <w:rPr>
            <w:sz w:val="20"/>
            <w:szCs w:val="20"/>
          </w:rP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DB669" w14:textId="77777777" w:rsidR="009862F4" w:rsidRDefault="009862F4" w:rsidP="00E458DB">
    <w:pPr>
      <w:pStyle w:val="Footer"/>
      <w:bidi w:val="0"/>
    </w:pPr>
    <w:sdt>
      <w:sdtPr>
        <w:id w:val="-1796439525"/>
        <w:docPartObj>
          <w:docPartGallery w:val="Page Numbers (Top of Page)"/>
          <w:docPartUnique/>
        </w:docPartObj>
      </w:sdtPr>
      <w:sdtContent>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005A65D7">
          <w:rPr>
            <w:noProof/>
            <w:sz w:val="20"/>
            <w:szCs w:val="20"/>
          </w:rPr>
          <w:t>14</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005A65D7">
          <w:rPr>
            <w:noProof/>
            <w:sz w:val="20"/>
            <w:szCs w:val="20"/>
          </w:rPr>
          <w:t>15</w:t>
        </w:r>
        <w:r w:rsidRPr="00B60D17">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C7BD6E" w14:textId="77777777" w:rsidR="0058406A" w:rsidRDefault="0058406A">
      <w:r>
        <w:separator/>
      </w:r>
    </w:p>
  </w:footnote>
  <w:footnote w:type="continuationSeparator" w:id="0">
    <w:p w14:paraId="4612A188" w14:textId="77777777" w:rsidR="0058406A" w:rsidRDefault="0058406A">
      <w:r>
        <w:continuationSeparator/>
      </w:r>
    </w:p>
  </w:footnote>
  <w:footnote w:id="1">
    <w:p w14:paraId="744966AF" w14:textId="1FDC8630" w:rsidR="004D6EAC" w:rsidRPr="00E02B1C" w:rsidRDefault="004D6EAC" w:rsidP="00AB5C13">
      <w:pPr>
        <w:pStyle w:val="FootnoteText"/>
        <w:rPr>
          <w:rFonts w:cs="Simplified Arabic"/>
          <w:sz w:val="18"/>
          <w:szCs w:val="20"/>
          <w:rtl/>
          <w:lang w:bidi="ar-EG"/>
        </w:rPr>
      </w:pPr>
      <w:r w:rsidRPr="00E02B1C">
        <w:rPr>
          <w:rStyle w:val="FootnoteReference"/>
          <w:rFonts w:cs="Simplified Arabic"/>
          <w:sz w:val="18"/>
          <w:szCs w:val="20"/>
        </w:rPr>
        <w:t>*</w:t>
      </w:r>
      <w:r w:rsidRPr="00E02B1C">
        <w:rPr>
          <w:rFonts w:cs="Simplified Arabic"/>
          <w:sz w:val="18"/>
          <w:szCs w:val="20"/>
          <w:rtl/>
        </w:rPr>
        <w:t xml:space="preserve"> </w:t>
      </w:r>
      <w:r w:rsidRPr="00E02B1C">
        <w:rPr>
          <w:rFonts w:cs="Simplified Arabic"/>
          <w:sz w:val="18"/>
          <w:szCs w:val="20"/>
        </w:rPr>
        <w:t>CBD/SBI/4/1</w:t>
      </w:r>
      <w:r w:rsidR="003A77A9">
        <w:rPr>
          <w:rFonts w:cs="Simplified Arabic" w:hint="cs"/>
          <w:sz w:val="18"/>
          <w:szCs w:val="20"/>
          <w:rtl/>
        </w:rPr>
        <w:t>.</w:t>
      </w:r>
    </w:p>
  </w:footnote>
  <w:footnote w:id="2">
    <w:p w14:paraId="17EE7987" w14:textId="5932AE25" w:rsidR="004D6EAC" w:rsidRPr="00E02B1C" w:rsidRDefault="004D6EAC" w:rsidP="00A429DE">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E02B1C">
        <w:rPr>
          <w:rFonts w:cs="Simplified Arabic" w:hint="cs"/>
          <w:sz w:val="18"/>
          <w:szCs w:val="20"/>
          <w:rtl/>
        </w:rPr>
        <w:t xml:space="preserve">المقرران </w:t>
      </w:r>
      <w:r w:rsidRPr="00E02B1C">
        <w:rPr>
          <w:rFonts w:cs="Simplified Arabic"/>
          <w:sz w:val="18"/>
          <w:szCs w:val="20"/>
          <w:lang w:val="en-GB"/>
        </w:rPr>
        <w:t>CP-VIII/9</w:t>
      </w:r>
      <w:r w:rsidRPr="00E02B1C">
        <w:rPr>
          <w:rFonts w:cs="Simplified Arabic" w:hint="cs"/>
          <w:sz w:val="18"/>
          <w:szCs w:val="20"/>
          <w:rtl/>
          <w:lang w:val="en-GB" w:bidi="ar-EG"/>
        </w:rPr>
        <w:t xml:space="preserve"> و</w:t>
      </w:r>
      <w:r w:rsidRPr="00E02B1C">
        <w:rPr>
          <w:rFonts w:cs="Simplified Arabic"/>
          <w:sz w:val="18"/>
          <w:szCs w:val="20"/>
          <w:lang w:val="en-GB" w:bidi="ar-EG"/>
        </w:rPr>
        <w:t>NP-2/11</w:t>
      </w:r>
      <w:r w:rsidRPr="00E02B1C">
        <w:rPr>
          <w:rFonts w:cs="Simplified Arabic" w:hint="cs"/>
          <w:sz w:val="18"/>
          <w:szCs w:val="20"/>
          <w:rtl/>
          <w:lang w:val="en-GB" w:bidi="ar-EG"/>
        </w:rPr>
        <w:t xml:space="preserve"> على التوالي.</w:t>
      </w:r>
    </w:p>
  </w:footnote>
  <w:footnote w:id="3">
    <w:p w14:paraId="37112BD9" w14:textId="1A15107B" w:rsidR="004D6EAC" w:rsidRPr="00E02B1C" w:rsidRDefault="004D6EAC" w:rsidP="00752EB6">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E02B1C">
        <w:rPr>
          <w:rFonts w:cs="Simplified Arabic" w:hint="cs"/>
          <w:sz w:val="18"/>
          <w:szCs w:val="20"/>
          <w:rtl/>
        </w:rPr>
        <w:t>قد تُتاح</w:t>
      </w:r>
      <w:r w:rsidRPr="00E02B1C">
        <w:rPr>
          <w:rFonts w:cs="Simplified Arabic"/>
          <w:sz w:val="18"/>
          <w:szCs w:val="20"/>
          <w:rtl/>
        </w:rPr>
        <w:t xml:space="preserve"> تقارير إضافية، حسب الاقتضاء، مثل تقرير عن نتائج الحوارات الدولية مع الشعوب الأصلية والمجتمعات المحلية وأصحاب المصلحة المعنيين بشأن التقدم المحرز في التنفيذ، التي تُعقد عملا بطلب مؤتمر الأطراف الوارد في الفقرة 11 من مقرره 15/</w:t>
      </w:r>
      <w:r w:rsidRPr="00E02B1C">
        <w:rPr>
          <w:rFonts w:cs="Simplified Arabic" w:hint="cs"/>
          <w:sz w:val="18"/>
          <w:szCs w:val="20"/>
          <w:rtl/>
        </w:rPr>
        <w:t>3.</w:t>
      </w:r>
    </w:p>
  </w:footnote>
  <w:footnote w:id="4">
    <w:p w14:paraId="53C98AFA" w14:textId="73853A84" w:rsidR="004D6EAC" w:rsidRPr="00E02B1C" w:rsidRDefault="004D6EAC" w:rsidP="000D11A1">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E02B1C">
        <w:rPr>
          <w:rFonts w:cs="Simplified Arabic"/>
          <w:sz w:val="18"/>
          <w:szCs w:val="20"/>
          <w:rtl/>
        </w:rPr>
        <w:t>سيكون العمل الذي يضطلع به لاحقا الفريق العامل المفتوح العضوية المخصص المعني بتقاسم المنافع الناشئة عن استخدام معلومات التسلسل الرقمي بشأن الموارد الجينية ذا صلة بمهمة اللجنة الاستشارية، على النحو المنصوص عليه في الفقرة 2 من اختصاصاتها، لوضع توصيات إلى الهيئة الفرعية بشأن هذا الكيان لتلقي وصرف الإيرادات الناتجة عن الآلية المتعددة الأطراف لتقاسم المنافع الناشئة عن استخدام معلومات التسلسل الرقمي بشأن الموارد الجينية، بما في ذلك صندوق عالمي، منشأ بموجب المقرر 15/9</w:t>
      </w:r>
      <w:r w:rsidRPr="00E02B1C">
        <w:rPr>
          <w:rFonts w:cs="Simplified Arabic" w:hint="cs"/>
          <w:sz w:val="18"/>
          <w:szCs w:val="20"/>
          <w:rtl/>
        </w:rPr>
        <w:t>.</w:t>
      </w:r>
    </w:p>
  </w:footnote>
  <w:footnote w:id="5">
    <w:p w14:paraId="12CF8846" w14:textId="4E337C17" w:rsidR="004D6EAC" w:rsidRPr="00E02B1C" w:rsidRDefault="004D6EAC" w:rsidP="00527E76">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E02B1C">
        <w:rPr>
          <w:rFonts w:cs="Simplified Arabic"/>
          <w:sz w:val="18"/>
          <w:szCs w:val="20"/>
          <w:rtl/>
        </w:rPr>
        <w:t>في ضوء طلب مؤتمر الأطراف إلى الأمينة التنفيذية أن تعقد، قبل كل اجتماع للهيئة الفرعية، منتدى لتيسير الربط الشبكي وتبادل الخبرات في مجال تنمية القدرات (المقرر 15/8، الفقرة 16(ز))، فإن النظر في البند 5(أ) من جدول الأعمال قد يستفيد أيضا من نتائج عقد هذا المنتدى، والموارد التي تسمح بذلك قبل الاجتماع الحالي</w:t>
      </w:r>
      <w:r w:rsidRPr="00E02B1C">
        <w:rPr>
          <w:rFonts w:cs="Simplified Arabic" w:hint="cs"/>
          <w:sz w:val="18"/>
          <w:szCs w:val="20"/>
          <w:rtl/>
          <w:lang w:val="fr-CA" w:bidi="ar-EG"/>
        </w:rPr>
        <w:t>.</w:t>
      </w:r>
    </w:p>
  </w:footnote>
  <w:footnote w:id="6">
    <w:p w14:paraId="44555924" w14:textId="1D8A594E" w:rsidR="004D6EAC" w:rsidRPr="00E02B1C" w:rsidRDefault="004D6EAC" w:rsidP="00E02B1C">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E02B1C">
        <w:rPr>
          <w:rFonts w:cs="Simplified Arabic"/>
          <w:sz w:val="18"/>
          <w:szCs w:val="20"/>
          <w:rtl/>
        </w:rPr>
        <w:t>يرد مشروع مكون إدارة المعارف في الإطار في الوثيقة</w:t>
      </w:r>
      <w:r w:rsidRPr="00E02B1C">
        <w:rPr>
          <w:rFonts w:cs="Simplified Arabic" w:hint="cs"/>
          <w:sz w:val="18"/>
          <w:szCs w:val="20"/>
          <w:rtl/>
        </w:rPr>
        <w:t xml:space="preserve"> </w:t>
      </w:r>
      <w:r w:rsidRPr="00E02B1C">
        <w:rPr>
          <w:rFonts w:cs="Simplified Arabic"/>
          <w:sz w:val="18"/>
          <w:szCs w:val="20"/>
          <w:lang w:val="fr-CA"/>
        </w:rPr>
        <w:t>CBD/COP/15/2</w:t>
      </w:r>
      <w:r w:rsidRPr="00E02B1C">
        <w:rPr>
          <w:rFonts w:cs="Simplified Arabic" w:hint="cs"/>
          <w:sz w:val="18"/>
          <w:szCs w:val="20"/>
          <w:rtl/>
          <w:lang w:val="fr-CA"/>
        </w:rPr>
        <w:t>،</w:t>
      </w:r>
      <w:r w:rsidRPr="00E02B1C">
        <w:rPr>
          <w:rFonts w:cs="Simplified Arabic"/>
          <w:sz w:val="18"/>
          <w:szCs w:val="20"/>
          <w:rtl/>
        </w:rPr>
        <w:t xml:space="preserve"> مشروع المقرر 13 باء، المرفق</w:t>
      </w:r>
      <w:r w:rsidRPr="00E02B1C">
        <w:rPr>
          <w:rFonts w:cs="Simplified Arabic" w:hint="cs"/>
          <w:sz w:val="18"/>
          <w:szCs w:val="20"/>
          <w:rtl/>
          <w:lang w:val="fr-CA"/>
        </w:rPr>
        <w:t>.</w:t>
      </w:r>
    </w:p>
  </w:footnote>
  <w:footnote w:id="7">
    <w:p w14:paraId="7E3536D9" w14:textId="6CF899AC" w:rsidR="004D6EAC" w:rsidRPr="00E02B1C" w:rsidRDefault="004D6EAC" w:rsidP="00FD29EF">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sidRPr="00550573">
        <w:rPr>
          <w:rFonts w:cs="Simplified Arabic"/>
          <w:sz w:val="18"/>
          <w:szCs w:val="20"/>
          <w:rtl/>
        </w:rPr>
        <w:t>يرد في الوثيقة</w:t>
      </w:r>
      <w:r w:rsidRPr="00550573">
        <w:rPr>
          <w:rFonts w:cs="Simplified Arabic"/>
          <w:sz w:val="18"/>
          <w:szCs w:val="20"/>
          <w:lang w:val="fr-CA"/>
        </w:rPr>
        <w:t xml:space="preserve"> CBD/SBI/3/16 </w:t>
      </w:r>
      <w:r w:rsidRPr="00550573">
        <w:rPr>
          <w:rFonts w:cs="Simplified Arabic"/>
          <w:sz w:val="18"/>
          <w:szCs w:val="20"/>
          <w:rtl/>
        </w:rPr>
        <w:t xml:space="preserve">ملخص لتقييم الإطار الاستراتيجي لبناء القدرات وتنمية القدرات لدعم التنفيذ الفعال لبروتوكول </w:t>
      </w:r>
      <w:proofErr w:type="spellStart"/>
      <w:r w:rsidRPr="00550573">
        <w:rPr>
          <w:rFonts w:cs="Simplified Arabic"/>
          <w:sz w:val="18"/>
          <w:szCs w:val="20"/>
          <w:rtl/>
        </w:rPr>
        <w:t>ناغويا</w:t>
      </w:r>
      <w:proofErr w:type="spellEnd"/>
      <w:r w:rsidRPr="00E02B1C">
        <w:rPr>
          <w:rFonts w:cs="Simplified Arabic" w:hint="cs"/>
          <w:sz w:val="18"/>
          <w:szCs w:val="20"/>
          <w:rtl/>
          <w:lang w:val="fr-CA"/>
        </w:rPr>
        <w:t>.</w:t>
      </w:r>
      <w:r>
        <w:rPr>
          <w:rFonts w:cs="Simplified Arabic" w:hint="cs"/>
          <w:sz w:val="18"/>
          <w:szCs w:val="20"/>
          <w:rtl/>
          <w:lang w:val="fr-CA"/>
        </w:rPr>
        <w:t xml:space="preserve"> </w:t>
      </w:r>
      <w:r w:rsidRPr="00550573">
        <w:rPr>
          <w:rFonts w:cs="Simplified Arabic"/>
          <w:sz w:val="18"/>
          <w:szCs w:val="20"/>
          <w:rtl/>
          <w:lang w:val="fr-CA"/>
        </w:rPr>
        <w:t xml:space="preserve">وأتيح تقرير التقييم الكامل في </w:t>
      </w:r>
      <w:r>
        <w:rPr>
          <w:rFonts w:cs="Simplified Arabic" w:hint="cs"/>
          <w:sz w:val="18"/>
          <w:szCs w:val="20"/>
          <w:rtl/>
          <w:lang w:val="fr-CA"/>
        </w:rPr>
        <w:t xml:space="preserve">وثيقة المعلومات </w:t>
      </w:r>
      <w:r>
        <w:rPr>
          <w:rFonts w:cs="Simplified Arabic"/>
          <w:sz w:val="18"/>
          <w:szCs w:val="20"/>
          <w:lang w:val="fr-CA"/>
        </w:rPr>
        <w:t>CBD/SBI/3/INF/1</w:t>
      </w:r>
      <w:r>
        <w:rPr>
          <w:rFonts w:cs="Simplified Arabic" w:hint="cs"/>
          <w:sz w:val="18"/>
          <w:szCs w:val="20"/>
          <w:rtl/>
          <w:lang w:val="fr-CA"/>
        </w:rPr>
        <w:t>.</w:t>
      </w:r>
    </w:p>
  </w:footnote>
  <w:footnote w:id="8">
    <w:p w14:paraId="6ABA2FD7" w14:textId="3EC0A6B6" w:rsidR="0097755B" w:rsidRPr="00E02B1C" w:rsidRDefault="0097755B" w:rsidP="0097755B">
      <w:pPr>
        <w:pStyle w:val="FootnoteText"/>
        <w:rPr>
          <w:rFonts w:cs="Simplified Arabic"/>
          <w:sz w:val="18"/>
          <w:szCs w:val="20"/>
          <w:rtl/>
          <w:lang w:val="en-GB" w:bidi="ar-EG"/>
        </w:rPr>
      </w:pPr>
      <w:r w:rsidRPr="00E02B1C">
        <w:rPr>
          <w:rStyle w:val="FootnoteReference"/>
          <w:rFonts w:cs="Simplified Arabic"/>
          <w:sz w:val="18"/>
          <w:szCs w:val="20"/>
        </w:rPr>
        <w:footnoteRef/>
      </w:r>
      <w:r w:rsidRPr="00E02B1C">
        <w:rPr>
          <w:rFonts w:cs="Simplified Arabic" w:hint="cs"/>
          <w:sz w:val="18"/>
          <w:szCs w:val="20"/>
          <w:rtl/>
          <w:lang w:bidi="ar-EG"/>
        </w:rPr>
        <w:t xml:space="preserve"> </w:t>
      </w:r>
      <w:r>
        <w:rPr>
          <w:rFonts w:cs="Simplified Arabic"/>
          <w:sz w:val="18"/>
          <w:szCs w:val="20"/>
        </w:rPr>
        <w:t>CBD/SBSTTA/25/4</w:t>
      </w:r>
      <w:r w:rsidRPr="00E02B1C">
        <w:rPr>
          <w:rFonts w:cs="Simplified Arabic" w:hint="cs"/>
          <w:sz w:val="18"/>
          <w:szCs w:val="20"/>
          <w:rtl/>
          <w:lang w:val="fr-CA"/>
        </w:rPr>
        <w:t>.</w:t>
      </w:r>
    </w:p>
  </w:footnote>
  <w:footnote w:id="9">
    <w:p w14:paraId="4E8D77B6" w14:textId="2BA0602E" w:rsidR="00176FA6" w:rsidRPr="00176FA6" w:rsidRDefault="00176FA6" w:rsidP="00176FA6">
      <w:pPr>
        <w:pStyle w:val="FootnoteText"/>
        <w:rPr>
          <w:rFonts w:cs="Simplified Arabic" w:hint="cs"/>
          <w:sz w:val="18"/>
          <w:szCs w:val="20"/>
          <w:lang w:val="fr-CA" w:bidi="ar-EG"/>
        </w:rPr>
      </w:pPr>
      <w:r w:rsidRPr="00176FA6">
        <w:rPr>
          <w:rFonts w:cs="Simplified Arabic"/>
          <w:sz w:val="18"/>
          <w:szCs w:val="20"/>
          <w:vertAlign w:val="superscript"/>
          <w:rtl/>
          <w:lang w:val="fr-CA"/>
        </w:rPr>
        <w:t>*</w:t>
      </w:r>
      <w:r w:rsidRPr="00176FA6">
        <w:rPr>
          <w:rFonts w:cs="Simplified Arabic"/>
          <w:sz w:val="18"/>
          <w:szCs w:val="20"/>
          <w:rtl/>
          <w:lang w:val="fr-CA"/>
        </w:rPr>
        <w:t xml:space="preserve"> </w:t>
      </w:r>
      <w:r>
        <w:rPr>
          <w:rFonts w:cs="Simplified Arabic" w:hint="cs"/>
          <w:sz w:val="18"/>
          <w:szCs w:val="20"/>
          <w:rtl/>
          <w:lang w:val="fr-CA" w:bidi="ar-EG"/>
        </w:rPr>
        <w:t>قد تُستكمل الوثائق الخاصة ببعض بنود جدول الأعمال بإضافات.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0" w:name="_Hlk137802784"/>
  <w:bookmarkStart w:id="1" w:name="_Hlk137802785"/>
  <w:p w14:paraId="623E188D" w14:textId="06AD637B" w:rsidR="004D6EAC" w:rsidRPr="00A429DE" w:rsidRDefault="004D6EAC" w:rsidP="00A429DE">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A429DE">
          <w:rPr>
            <w:rFonts w:cs="Times New Roman"/>
            <w:sz w:val="20"/>
            <w:szCs w:val="20"/>
            <w:lang w:val="fr-FR"/>
          </w:rPr>
          <w:t>CBD/SBI/4/1/A</w:t>
        </w:r>
        <w:r>
          <w:rPr>
            <w:rFonts w:cs="Times New Roman"/>
            <w:sz w:val="20"/>
            <w:szCs w:val="20"/>
            <w:lang w:val="fr-FR"/>
          </w:rPr>
          <w:t>dd</w:t>
        </w:r>
        <w:r w:rsidRPr="00A429DE">
          <w:rPr>
            <w:rFonts w:cs="Times New Roman"/>
            <w:sz w:val="20"/>
            <w:szCs w:val="20"/>
            <w:lang w:val="fr-FR"/>
          </w:rPr>
          <w:t>.1</w:t>
        </w:r>
      </w:sdtContent>
    </w:sdt>
    <w:bookmarkEnd w:id="0"/>
    <w:bookmarkEnd w:id="1"/>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6531A29D" w:rsidR="004D6EAC" w:rsidRPr="00A429DE" w:rsidRDefault="004D6EAC" w:rsidP="00D47F0C">
        <w:pPr>
          <w:pStyle w:val="Header"/>
          <w:pBdr>
            <w:bottom w:val="single" w:sz="4" w:space="1" w:color="auto"/>
          </w:pBdr>
          <w:spacing w:after="240"/>
          <w:rPr>
            <w:sz w:val="20"/>
            <w:szCs w:val="20"/>
            <w:rtl/>
          </w:rPr>
        </w:pPr>
        <w:r w:rsidRPr="00A429DE">
          <w:rPr>
            <w:noProof/>
            <w:kern w:val="22"/>
            <w:sz w:val="20"/>
            <w:szCs w:val="20"/>
          </w:rPr>
          <w:t>CBD/SBI/4/1/Add.1</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963E2" w14:textId="1E2D6E55" w:rsidR="004D6EAC" w:rsidRPr="00247B04" w:rsidRDefault="004D6EAC" w:rsidP="008B514F">
    <w:pPr>
      <w:spacing w:after="240"/>
      <w:rPr>
        <w:noProof/>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779419760"/>
      <w:placeholder>
        <w:docPart w:val="5DA67AC8FF4C4E92B801A54198197D76"/>
      </w:placeholder>
      <w:dataBinding w:prefixMappings="xmlns:ns0='http://purl.org/dc/elements/1.1/' xmlns:ns1='http://schemas.openxmlformats.org/package/2006/metadata/core-properties' " w:xpath="/ns1:coreProperties[1]/ns0:subject[1]" w:storeItemID="{6C3C8BC8-F283-45AE-878A-BAB7291924A1}"/>
      <w:text/>
    </w:sdtPr>
    <w:sdtContent>
      <w:p w14:paraId="4B90A5B3" w14:textId="77777777" w:rsidR="009862F4" w:rsidRDefault="009862F4" w:rsidP="009862F4">
        <w:pPr>
          <w:pStyle w:val="Header"/>
          <w:pBdr>
            <w:bottom w:val="single" w:sz="4" w:space="1" w:color="auto"/>
          </w:pBdr>
          <w:spacing w:after="240"/>
          <w:jc w:val="left"/>
          <w:rPr>
            <w:noProof/>
            <w:kern w:val="22"/>
            <w:sz w:val="20"/>
            <w:szCs w:val="20"/>
            <w:rtl/>
          </w:rPr>
        </w:pPr>
        <w:r w:rsidRPr="00A429DE">
          <w:rPr>
            <w:noProof/>
            <w:kern w:val="22"/>
            <w:sz w:val="20"/>
            <w:szCs w:val="20"/>
          </w:rPr>
          <w:t>CBD/SBI/4/1/Add.1</w:t>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0"/>
        <w:szCs w:val="20"/>
        <w:rtl/>
      </w:rPr>
      <w:alias w:val="Subject"/>
      <w:tag w:val=""/>
      <w:id w:val="1479112495"/>
      <w:placeholder>
        <w:docPart w:val="979D0E3A084E4E38A606E58B1C518E92"/>
      </w:placeholder>
      <w:dataBinding w:prefixMappings="xmlns:ns0='http://purl.org/dc/elements/1.1/' xmlns:ns1='http://schemas.openxmlformats.org/package/2006/metadata/core-properties' " w:xpath="/ns1:coreProperties[1]/ns0:subject[1]" w:storeItemID="{6C3C8BC8-F283-45AE-878A-BAB7291924A1}"/>
      <w:text/>
    </w:sdtPr>
    <w:sdtContent>
      <w:p w14:paraId="49EBC52D" w14:textId="77777777" w:rsidR="009862F4" w:rsidRDefault="009862F4" w:rsidP="00E458DB">
        <w:pPr>
          <w:pStyle w:val="Header"/>
          <w:pBdr>
            <w:bottom w:val="single" w:sz="4" w:space="1" w:color="auto"/>
          </w:pBdr>
          <w:spacing w:after="240"/>
          <w:jc w:val="left"/>
          <w:rPr>
            <w:noProof/>
            <w:kern w:val="22"/>
            <w:sz w:val="20"/>
            <w:szCs w:val="20"/>
            <w:rtl/>
          </w:rPr>
        </w:pPr>
        <w:r w:rsidRPr="00A429DE">
          <w:rPr>
            <w:noProof/>
            <w:kern w:val="22"/>
            <w:sz w:val="20"/>
            <w:szCs w:val="20"/>
          </w:rPr>
          <w:t>CBD/SBI/4/1/Add.1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7"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8841E8"/>
    <w:multiLevelType w:val="hybridMultilevel"/>
    <w:tmpl w:val="C7D4CA12"/>
    <w:lvl w:ilvl="0" w:tplc="C4D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E87A69"/>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6"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7"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1"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3"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4"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9B7978"/>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8"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1"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2"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4"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5"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6"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abstractNumId w:val="23"/>
  </w:num>
  <w:num w:numId="2">
    <w:abstractNumId w:val="2"/>
  </w:num>
  <w:num w:numId="3">
    <w:abstractNumId w:val="19"/>
  </w:num>
  <w:num w:numId="4">
    <w:abstractNumId w:val="17"/>
  </w:num>
  <w:num w:numId="5">
    <w:abstractNumId w:val="18"/>
  </w:num>
  <w:num w:numId="6">
    <w:abstractNumId w:val="29"/>
  </w:num>
  <w:num w:numId="7">
    <w:abstractNumId w:val="4"/>
  </w:num>
  <w:num w:numId="8">
    <w:abstractNumId w:val="7"/>
  </w:num>
  <w:num w:numId="9">
    <w:abstractNumId w:val="27"/>
  </w:num>
  <w:num w:numId="10">
    <w:abstractNumId w:val="20"/>
  </w:num>
  <w:num w:numId="11">
    <w:abstractNumId w:val="30"/>
  </w:num>
  <w:num w:numId="12">
    <w:abstractNumId w:val="32"/>
  </w:num>
  <w:num w:numId="13">
    <w:abstractNumId w:val="16"/>
  </w:num>
  <w:num w:numId="14">
    <w:abstractNumId w:val="36"/>
  </w:num>
  <w:num w:numId="15">
    <w:abstractNumId w:val="15"/>
  </w:num>
  <w:num w:numId="16">
    <w:abstractNumId w:val="35"/>
  </w:num>
  <w:num w:numId="17">
    <w:abstractNumId w:val="14"/>
  </w:num>
  <w:num w:numId="18">
    <w:abstractNumId w:val="31"/>
  </w:num>
  <w:num w:numId="19">
    <w:abstractNumId w:val="24"/>
  </w:num>
  <w:num w:numId="20">
    <w:abstractNumId w:val="0"/>
  </w:num>
  <w:num w:numId="21">
    <w:abstractNumId w:val="6"/>
  </w:num>
  <w:num w:numId="22">
    <w:abstractNumId w:val="21"/>
  </w:num>
  <w:num w:numId="23">
    <w:abstractNumId w:val="28"/>
  </w:num>
  <w:num w:numId="24">
    <w:abstractNumId w:val="33"/>
  </w:num>
  <w:num w:numId="25">
    <w:abstractNumId w:val="22"/>
  </w:num>
  <w:num w:numId="26">
    <w:abstractNumId w:val="34"/>
  </w:num>
  <w:num w:numId="27">
    <w:abstractNumId w:val="3"/>
  </w:num>
  <w:num w:numId="28">
    <w:abstractNumId w:val="10"/>
  </w:num>
  <w:num w:numId="29">
    <w:abstractNumId w:val="1"/>
  </w:num>
  <w:num w:numId="30">
    <w:abstractNumId w:val="5"/>
  </w:num>
  <w:num w:numId="31">
    <w:abstractNumId w:val="8"/>
  </w:num>
  <w:num w:numId="32">
    <w:abstractNumId w:val="26"/>
  </w:num>
  <w:num w:numId="33">
    <w:abstractNumId w:val="11"/>
  </w:num>
  <w:num w:numId="34">
    <w:abstractNumId w:val="13"/>
  </w:num>
  <w:num w:numId="35">
    <w:abstractNumId w:val="9"/>
  </w:num>
  <w:num w:numId="36">
    <w:abstractNumId w:val="12"/>
  </w:num>
  <w:num w:numId="37">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US" w:vendorID="64" w:dllVersion="131078" w:nlCheck="1" w:checkStyle="1"/>
  <w:activeWritingStyle w:appName="MSWord" w:lang="fr-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E10"/>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FA5"/>
    <w:rsid w:val="0007349C"/>
    <w:rsid w:val="00074517"/>
    <w:rsid w:val="0007604D"/>
    <w:rsid w:val="000812E4"/>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1A0"/>
    <w:rsid w:val="000C727C"/>
    <w:rsid w:val="000D11A1"/>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0DE2"/>
    <w:rsid w:val="00173055"/>
    <w:rsid w:val="001731D7"/>
    <w:rsid w:val="00175657"/>
    <w:rsid w:val="00176FA6"/>
    <w:rsid w:val="001824F1"/>
    <w:rsid w:val="00185239"/>
    <w:rsid w:val="00187D5F"/>
    <w:rsid w:val="00190078"/>
    <w:rsid w:val="00190444"/>
    <w:rsid w:val="00192128"/>
    <w:rsid w:val="00192D25"/>
    <w:rsid w:val="00192D5B"/>
    <w:rsid w:val="00196383"/>
    <w:rsid w:val="0019788A"/>
    <w:rsid w:val="001A0729"/>
    <w:rsid w:val="001A30A8"/>
    <w:rsid w:val="001A5EDB"/>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B5E01"/>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1ADF"/>
    <w:rsid w:val="003127A5"/>
    <w:rsid w:val="00312968"/>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D90"/>
    <w:rsid w:val="00350E8B"/>
    <w:rsid w:val="00351F0F"/>
    <w:rsid w:val="003544AC"/>
    <w:rsid w:val="0035680B"/>
    <w:rsid w:val="00356EFA"/>
    <w:rsid w:val="00360C73"/>
    <w:rsid w:val="00360FC5"/>
    <w:rsid w:val="00361E16"/>
    <w:rsid w:val="00361F93"/>
    <w:rsid w:val="00363C36"/>
    <w:rsid w:val="00366270"/>
    <w:rsid w:val="00366BF2"/>
    <w:rsid w:val="00366CB3"/>
    <w:rsid w:val="00366F13"/>
    <w:rsid w:val="00372F03"/>
    <w:rsid w:val="003764A5"/>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A77A9"/>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43BD"/>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9B5"/>
    <w:rsid w:val="00415B32"/>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18B8"/>
    <w:rsid w:val="00483DAD"/>
    <w:rsid w:val="00484516"/>
    <w:rsid w:val="00485B6B"/>
    <w:rsid w:val="004876FD"/>
    <w:rsid w:val="00487DA1"/>
    <w:rsid w:val="00487E68"/>
    <w:rsid w:val="004920F6"/>
    <w:rsid w:val="00492E42"/>
    <w:rsid w:val="0049347D"/>
    <w:rsid w:val="004961D1"/>
    <w:rsid w:val="00497ED7"/>
    <w:rsid w:val="004A0CCC"/>
    <w:rsid w:val="004A16B4"/>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D6EAC"/>
    <w:rsid w:val="004E0440"/>
    <w:rsid w:val="004E07AD"/>
    <w:rsid w:val="004E0F8C"/>
    <w:rsid w:val="004E371B"/>
    <w:rsid w:val="004E45B9"/>
    <w:rsid w:val="004E5876"/>
    <w:rsid w:val="004E5EBE"/>
    <w:rsid w:val="004F0383"/>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27E76"/>
    <w:rsid w:val="005308CD"/>
    <w:rsid w:val="00530C1F"/>
    <w:rsid w:val="005317B9"/>
    <w:rsid w:val="005332B6"/>
    <w:rsid w:val="00533468"/>
    <w:rsid w:val="0053384E"/>
    <w:rsid w:val="00534650"/>
    <w:rsid w:val="00534E81"/>
    <w:rsid w:val="005368AA"/>
    <w:rsid w:val="00537AB2"/>
    <w:rsid w:val="0054521B"/>
    <w:rsid w:val="0054673D"/>
    <w:rsid w:val="00550573"/>
    <w:rsid w:val="00551A79"/>
    <w:rsid w:val="00553353"/>
    <w:rsid w:val="0055341F"/>
    <w:rsid w:val="00561C3E"/>
    <w:rsid w:val="00563D3F"/>
    <w:rsid w:val="005645DC"/>
    <w:rsid w:val="00564933"/>
    <w:rsid w:val="0057129D"/>
    <w:rsid w:val="00575545"/>
    <w:rsid w:val="00576F6A"/>
    <w:rsid w:val="00577194"/>
    <w:rsid w:val="0058406A"/>
    <w:rsid w:val="00584F0D"/>
    <w:rsid w:val="00591751"/>
    <w:rsid w:val="00592149"/>
    <w:rsid w:val="005940EF"/>
    <w:rsid w:val="005A2140"/>
    <w:rsid w:val="005A65D7"/>
    <w:rsid w:val="005A676B"/>
    <w:rsid w:val="005A6B48"/>
    <w:rsid w:val="005A6EC8"/>
    <w:rsid w:val="005B0539"/>
    <w:rsid w:val="005B1BD6"/>
    <w:rsid w:val="005B2678"/>
    <w:rsid w:val="005C087C"/>
    <w:rsid w:val="005C2702"/>
    <w:rsid w:val="005C2C25"/>
    <w:rsid w:val="005C5456"/>
    <w:rsid w:val="005C5845"/>
    <w:rsid w:val="005C7240"/>
    <w:rsid w:val="005C779B"/>
    <w:rsid w:val="005C7D85"/>
    <w:rsid w:val="005D133F"/>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23A73"/>
    <w:rsid w:val="00627143"/>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FB1"/>
    <w:rsid w:val="006D3061"/>
    <w:rsid w:val="006D4770"/>
    <w:rsid w:val="006D63E2"/>
    <w:rsid w:val="006D65F7"/>
    <w:rsid w:val="006E3DEA"/>
    <w:rsid w:val="006E6AB3"/>
    <w:rsid w:val="006E74C8"/>
    <w:rsid w:val="006F036D"/>
    <w:rsid w:val="006F11F3"/>
    <w:rsid w:val="006F1581"/>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1481"/>
    <w:rsid w:val="00742FD6"/>
    <w:rsid w:val="0074580D"/>
    <w:rsid w:val="007463EC"/>
    <w:rsid w:val="0074717B"/>
    <w:rsid w:val="007506DD"/>
    <w:rsid w:val="00750E38"/>
    <w:rsid w:val="00751336"/>
    <w:rsid w:val="00752435"/>
    <w:rsid w:val="00752A5D"/>
    <w:rsid w:val="00752EB6"/>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6B23"/>
    <w:rsid w:val="008003E3"/>
    <w:rsid w:val="00800686"/>
    <w:rsid w:val="00802AF4"/>
    <w:rsid w:val="008037F9"/>
    <w:rsid w:val="00805E2B"/>
    <w:rsid w:val="008067CE"/>
    <w:rsid w:val="0081147B"/>
    <w:rsid w:val="0081152D"/>
    <w:rsid w:val="00813F92"/>
    <w:rsid w:val="00814A66"/>
    <w:rsid w:val="00814FD9"/>
    <w:rsid w:val="00815096"/>
    <w:rsid w:val="008153C7"/>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0ED3"/>
    <w:rsid w:val="008914DF"/>
    <w:rsid w:val="008943DA"/>
    <w:rsid w:val="00894CCC"/>
    <w:rsid w:val="00895728"/>
    <w:rsid w:val="00895D5E"/>
    <w:rsid w:val="00896E28"/>
    <w:rsid w:val="00897B1B"/>
    <w:rsid w:val="008A348B"/>
    <w:rsid w:val="008A40A3"/>
    <w:rsid w:val="008A4212"/>
    <w:rsid w:val="008A5A4D"/>
    <w:rsid w:val="008A5FD1"/>
    <w:rsid w:val="008B3E78"/>
    <w:rsid w:val="008B4C2A"/>
    <w:rsid w:val="008B4DD6"/>
    <w:rsid w:val="008B5104"/>
    <w:rsid w:val="008B514F"/>
    <w:rsid w:val="008B6800"/>
    <w:rsid w:val="008B7EBC"/>
    <w:rsid w:val="008C02F7"/>
    <w:rsid w:val="008C1293"/>
    <w:rsid w:val="008C2590"/>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F069D"/>
    <w:rsid w:val="008F1038"/>
    <w:rsid w:val="008F1767"/>
    <w:rsid w:val="008F1925"/>
    <w:rsid w:val="008F1A3D"/>
    <w:rsid w:val="008F36E8"/>
    <w:rsid w:val="008F5DFA"/>
    <w:rsid w:val="00901379"/>
    <w:rsid w:val="00902A11"/>
    <w:rsid w:val="00906B19"/>
    <w:rsid w:val="00912182"/>
    <w:rsid w:val="0091421A"/>
    <w:rsid w:val="00914EC9"/>
    <w:rsid w:val="00915431"/>
    <w:rsid w:val="0092026F"/>
    <w:rsid w:val="0092090A"/>
    <w:rsid w:val="009211F8"/>
    <w:rsid w:val="009217F6"/>
    <w:rsid w:val="0092460C"/>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CAC"/>
    <w:rsid w:val="00973F2C"/>
    <w:rsid w:val="00976E24"/>
    <w:rsid w:val="009772C6"/>
    <w:rsid w:val="0097755B"/>
    <w:rsid w:val="00977C03"/>
    <w:rsid w:val="00980B26"/>
    <w:rsid w:val="00983132"/>
    <w:rsid w:val="009859B3"/>
    <w:rsid w:val="00985C01"/>
    <w:rsid w:val="009862F4"/>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0926"/>
    <w:rsid w:val="009E35D5"/>
    <w:rsid w:val="009E4658"/>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29DE"/>
    <w:rsid w:val="00A44AC3"/>
    <w:rsid w:val="00A45B29"/>
    <w:rsid w:val="00A46CFA"/>
    <w:rsid w:val="00A47BF8"/>
    <w:rsid w:val="00A523B4"/>
    <w:rsid w:val="00A52D53"/>
    <w:rsid w:val="00A5435D"/>
    <w:rsid w:val="00A54574"/>
    <w:rsid w:val="00A55383"/>
    <w:rsid w:val="00A575A4"/>
    <w:rsid w:val="00A60195"/>
    <w:rsid w:val="00A60532"/>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3B62"/>
    <w:rsid w:val="00A8518C"/>
    <w:rsid w:val="00A864FD"/>
    <w:rsid w:val="00A86A5E"/>
    <w:rsid w:val="00A90BBF"/>
    <w:rsid w:val="00A91D22"/>
    <w:rsid w:val="00A93CAF"/>
    <w:rsid w:val="00A95AD5"/>
    <w:rsid w:val="00A96BE5"/>
    <w:rsid w:val="00A96F5D"/>
    <w:rsid w:val="00A9763F"/>
    <w:rsid w:val="00AA00F3"/>
    <w:rsid w:val="00AA12A3"/>
    <w:rsid w:val="00AA33D7"/>
    <w:rsid w:val="00AA3640"/>
    <w:rsid w:val="00AA4501"/>
    <w:rsid w:val="00AA5BCD"/>
    <w:rsid w:val="00AB2F00"/>
    <w:rsid w:val="00AB5C13"/>
    <w:rsid w:val="00AB6F72"/>
    <w:rsid w:val="00AC0CC7"/>
    <w:rsid w:val="00AC10BE"/>
    <w:rsid w:val="00AC4BCD"/>
    <w:rsid w:val="00AC521B"/>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60C"/>
    <w:rsid w:val="00B96D14"/>
    <w:rsid w:val="00B979CD"/>
    <w:rsid w:val="00BA0A80"/>
    <w:rsid w:val="00BA129B"/>
    <w:rsid w:val="00BA40CA"/>
    <w:rsid w:val="00BA4FAB"/>
    <w:rsid w:val="00BB02E2"/>
    <w:rsid w:val="00BB0EB4"/>
    <w:rsid w:val="00BB1E2F"/>
    <w:rsid w:val="00BB4BFC"/>
    <w:rsid w:val="00BB6CF9"/>
    <w:rsid w:val="00BB7099"/>
    <w:rsid w:val="00BC146D"/>
    <w:rsid w:val="00BC16ED"/>
    <w:rsid w:val="00BC2EB6"/>
    <w:rsid w:val="00BC4192"/>
    <w:rsid w:val="00BC4CFE"/>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0E68"/>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48E"/>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44FB"/>
    <w:rsid w:val="00D95D7A"/>
    <w:rsid w:val="00D96257"/>
    <w:rsid w:val="00D976A8"/>
    <w:rsid w:val="00DA0D86"/>
    <w:rsid w:val="00DA2337"/>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7CB4"/>
    <w:rsid w:val="00DE0F8A"/>
    <w:rsid w:val="00DE4066"/>
    <w:rsid w:val="00DE4C6F"/>
    <w:rsid w:val="00DE59FC"/>
    <w:rsid w:val="00DF376C"/>
    <w:rsid w:val="00DF4F4B"/>
    <w:rsid w:val="00DF6E8B"/>
    <w:rsid w:val="00DF71FC"/>
    <w:rsid w:val="00E015A7"/>
    <w:rsid w:val="00E01DCD"/>
    <w:rsid w:val="00E02B1C"/>
    <w:rsid w:val="00E02CD5"/>
    <w:rsid w:val="00E03909"/>
    <w:rsid w:val="00E03F5C"/>
    <w:rsid w:val="00E05665"/>
    <w:rsid w:val="00E07E50"/>
    <w:rsid w:val="00E10A4B"/>
    <w:rsid w:val="00E10CE8"/>
    <w:rsid w:val="00E12943"/>
    <w:rsid w:val="00E12C5D"/>
    <w:rsid w:val="00E14202"/>
    <w:rsid w:val="00E145E5"/>
    <w:rsid w:val="00E147C1"/>
    <w:rsid w:val="00E148D3"/>
    <w:rsid w:val="00E15760"/>
    <w:rsid w:val="00E20B17"/>
    <w:rsid w:val="00E2108D"/>
    <w:rsid w:val="00E26CC3"/>
    <w:rsid w:val="00E26E9C"/>
    <w:rsid w:val="00E334ED"/>
    <w:rsid w:val="00E33D19"/>
    <w:rsid w:val="00E3406B"/>
    <w:rsid w:val="00E34AE0"/>
    <w:rsid w:val="00E35A1C"/>
    <w:rsid w:val="00E36E87"/>
    <w:rsid w:val="00E408D2"/>
    <w:rsid w:val="00E42BCB"/>
    <w:rsid w:val="00E44EE0"/>
    <w:rsid w:val="00E458DB"/>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4114"/>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233C3"/>
    <w:rsid w:val="00F23674"/>
    <w:rsid w:val="00F27871"/>
    <w:rsid w:val="00F27ACC"/>
    <w:rsid w:val="00F30988"/>
    <w:rsid w:val="00F338CB"/>
    <w:rsid w:val="00F33980"/>
    <w:rsid w:val="00F35D88"/>
    <w:rsid w:val="00F35F47"/>
    <w:rsid w:val="00F35FCB"/>
    <w:rsid w:val="00F366C3"/>
    <w:rsid w:val="00F36B65"/>
    <w:rsid w:val="00F37B71"/>
    <w:rsid w:val="00F413AC"/>
    <w:rsid w:val="00F41E83"/>
    <w:rsid w:val="00F43B89"/>
    <w:rsid w:val="00F45988"/>
    <w:rsid w:val="00F467FD"/>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29EF"/>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
    <w:name w:val="Unresolved Mention"/>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06-ar.pdf" TargetMode="External"/><Relationship Id="rId18" Type="http://schemas.openxmlformats.org/officeDocument/2006/relationships/hyperlink" Target="https://www.cbd.int/doc/decisions/np-mop-04/np-mop-04-dec-08-ar.pdf" TargetMode="External"/><Relationship Id="rId26" Type="http://schemas.openxmlformats.org/officeDocument/2006/relationships/hyperlink" Target="https://www.cbd.int/doc/decisions/cop-15/cop-15-dec-13-ar.pdf"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www.cbd.int/doc/decisions/np-mop-01/np-mop-01-dec-08-ar.pdf" TargetMode="External"/><Relationship Id="rId34" Type="http://schemas.openxmlformats.org/officeDocument/2006/relationships/header" Target="header2.xml"/><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www.cbd.int/doc/decisions/cop-13/cop-13-dec-25-ar.pdf" TargetMode="External"/><Relationship Id="rId17" Type="http://schemas.openxmlformats.org/officeDocument/2006/relationships/hyperlink" Target="https://www.cbd.int/doc/decisions/cp-mop-10/cp-mop-10-dec-06-ar.pdf" TargetMode="External"/><Relationship Id="rId25" Type="http://schemas.openxmlformats.org/officeDocument/2006/relationships/hyperlink" Target="https://www.cbd.int/doc/decisions/cop-15/cop-15-dec-04-ar.pdf"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cbd.int/doc/decisions/cop-15/cop-15-dec-15-ar.pdf" TargetMode="External"/><Relationship Id="rId20" Type="http://schemas.openxmlformats.org/officeDocument/2006/relationships/hyperlink" Target="https://www.cbd.int/doc/decisions/cop-15/cop-15-dec-16-ar.pdf" TargetMode="External"/><Relationship Id="rId29" Type="http://schemas.openxmlformats.org/officeDocument/2006/relationships/hyperlink" Target="https://www.cbd.int/doc/decisions/np-mop-03/np-mop-03-dec-01-ar.pdf"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6-ar.pdf" TargetMode="External"/><Relationship Id="rId24" Type="http://schemas.openxmlformats.org/officeDocument/2006/relationships/hyperlink" Target="https://www.cbd.int/doc/decisions/cop-15/cop-15-dec-14-ar.pdf" TargetMode="External"/><Relationship Id="rId32" Type="http://schemas.openxmlformats.org/officeDocument/2006/relationships/hyperlink" Target="https://www.cbd.int/doc/decisions/cop-15/cop-15-dec-34-ar.pdf" TargetMode="External"/><Relationship Id="rId37" Type="http://schemas.openxmlformats.org/officeDocument/2006/relationships/header" Target="header3.xm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5/cop-15-dec-07-ar.pdf" TargetMode="External"/><Relationship Id="rId23" Type="http://schemas.openxmlformats.org/officeDocument/2006/relationships/hyperlink" Target="https://www.cbd.int/doc/decisions/np-mop-04/np-mop-04-dec-07-ar.pdf" TargetMode="External"/><Relationship Id="rId28" Type="http://schemas.openxmlformats.org/officeDocument/2006/relationships/hyperlink" Target="https://www.cbd.int/doc/decisions/cop-15/cop-15-dec-18-ar.pdf" TargetMode="External"/><Relationship Id="rId36"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oc/decisions/cop-15/cop-15-dec-08-ar.pdf" TargetMode="External"/><Relationship Id="rId31" Type="http://schemas.openxmlformats.org/officeDocument/2006/relationships/hyperlink" Target="https://www.cbd.int/doc/decisions/cop-15/cop-15-dec-33-ar.pdf"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05-ar.pdf" TargetMode="External"/><Relationship Id="rId22" Type="http://schemas.openxmlformats.org/officeDocument/2006/relationships/hyperlink" Target="https://www.cbd.int/doc/decisions/np-mop-03/np-mop-03-dec-05-ar.pdf" TargetMode="External"/><Relationship Id="rId27" Type="http://schemas.openxmlformats.org/officeDocument/2006/relationships/hyperlink" Target="https://www.cbd.int/doc/decisions/cop-14/cop-14-dec-33-ar.pdf" TargetMode="External"/><Relationship Id="rId30" Type="http://schemas.openxmlformats.org/officeDocument/2006/relationships/hyperlink" Target="https://www.cbd.int/doc/decisions/cop-15/cop-15-dec-17-ar.pdf" TargetMode="External"/><Relationship Id="rId35" Type="http://schemas.openxmlformats.org/officeDocument/2006/relationships/footer" Target="footer1.xm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5DA67AC8FF4C4E92B801A54198197D76"/>
        <w:category>
          <w:name w:val="General"/>
          <w:gallery w:val="placeholder"/>
        </w:category>
        <w:types>
          <w:type w:val="bbPlcHdr"/>
        </w:types>
        <w:behaviors>
          <w:behavior w:val="content"/>
        </w:behaviors>
        <w:guid w:val="{AEC4E371-BA6A-4277-B6FA-7B6B0DBA58C5}"/>
      </w:docPartPr>
      <w:docPartBody>
        <w:p w:rsidR="00000000" w:rsidRDefault="000C207D" w:rsidP="000C207D">
          <w:pPr>
            <w:pStyle w:val="5DA67AC8FF4C4E92B801A54198197D76"/>
          </w:pPr>
          <w:r w:rsidRPr="009B5A49">
            <w:rPr>
              <w:rStyle w:val="PlaceholderText"/>
            </w:rPr>
            <w:t>[Subject]</w:t>
          </w:r>
        </w:p>
      </w:docPartBody>
    </w:docPart>
    <w:docPart>
      <w:docPartPr>
        <w:name w:val="979D0E3A084E4E38A606E58B1C518E92"/>
        <w:category>
          <w:name w:val="General"/>
          <w:gallery w:val="placeholder"/>
        </w:category>
        <w:types>
          <w:type w:val="bbPlcHdr"/>
        </w:types>
        <w:behaviors>
          <w:behavior w:val="content"/>
        </w:behaviors>
        <w:guid w:val="{9C05B5C2-8F1F-4038-AF33-419E1B370989}"/>
      </w:docPartPr>
      <w:docPartBody>
        <w:p w:rsidR="00000000" w:rsidRDefault="000C207D" w:rsidP="000C207D">
          <w:pPr>
            <w:pStyle w:val="979D0E3A084E4E38A606E58B1C518E92"/>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Times New Roman Italic">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YouYuan">
    <w:altName w:val="Arial Unicode MS"/>
    <w:charset w:val="86"/>
    <w:family w:val="modern"/>
    <w:pitch w:val="fixed"/>
    <w:sig w:usb0="00000000"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E08"/>
    <w:rsid w:val="00017CAC"/>
    <w:rsid w:val="000C207D"/>
    <w:rsid w:val="000F0DA3"/>
    <w:rsid w:val="001440A3"/>
    <w:rsid w:val="00160D0B"/>
    <w:rsid w:val="00262838"/>
    <w:rsid w:val="003C4F89"/>
    <w:rsid w:val="003E021B"/>
    <w:rsid w:val="00470947"/>
    <w:rsid w:val="005A1486"/>
    <w:rsid w:val="005A689B"/>
    <w:rsid w:val="006E77B9"/>
    <w:rsid w:val="00992546"/>
    <w:rsid w:val="00A464C7"/>
    <w:rsid w:val="00C10F74"/>
    <w:rsid w:val="00EF2E0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207D"/>
    <w:rPr>
      <w:color w:val="808080"/>
    </w:rPr>
  </w:style>
  <w:style w:type="paragraph" w:customStyle="1" w:styleId="2C0E1AFC25F1644D851A3BD8A819EB2B">
    <w:name w:val="2C0E1AFC25F1644D851A3BD8A819EB2B"/>
    <w:rsid w:val="00EF2E08"/>
  </w:style>
  <w:style w:type="paragraph" w:customStyle="1" w:styleId="BDFFEE4FEEA09C439646B29E4905130E">
    <w:name w:val="BDFFEE4FEEA09C439646B29E4905130E"/>
    <w:rsid w:val="00EF2E08"/>
  </w:style>
  <w:style w:type="paragraph" w:customStyle="1" w:styleId="8DC3F2F05EA25E42ACB32309653E56F6">
    <w:name w:val="8DC3F2F05EA25E42ACB32309653E56F6"/>
    <w:rsid w:val="005A1486"/>
  </w:style>
  <w:style w:type="paragraph" w:customStyle="1" w:styleId="203DB80729ADEA4EB1438615E44C2C8E">
    <w:name w:val="203DB80729ADEA4EB1438615E44C2C8E"/>
    <w:rsid w:val="005A1486"/>
  </w:style>
  <w:style w:type="paragraph" w:customStyle="1" w:styleId="6521EAE57B4844419046308D60DE9EBF">
    <w:name w:val="6521EAE57B4844419046308D60DE9EBF"/>
    <w:rsid w:val="001440A3"/>
    <w:pPr>
      <w:spacing w:after="160" w:line="259" w:lineRule="auto"/>
    </w:pPr>
    <w:rPr>
      <w:kern w:val="2"/>
      <w:sz w:val="22"/>
      <w:szCs w:val="22"/>
      <w:lang w:val="en-CA" w:eastAsia="en-CA"/>
      <w14:ligatures w14:val="standardContextual"/>
    </w:rPr>
  </w:style>
  <w:style w:type="paragraph" w:customStyle="1" w:styleId="67D49851FBDB8C43B1DC83579B07495D">
    <w:name w:val="67D49851FBDB8C43B1DC83579B07495D"/>
    <w:rsid w:val="005A1486"/>
  </w:style>
  <w:style w:type="paragraph" w:customStyle="1" w:styleId="C5E2EE24A0E5413E8AB03864FF66CD93">
    <w:name w:val="C5E2EE24A0E5413E8AB03864FF66CD93"/>
    <w:rsid w:val="003C4F89"/>
    <w:pPr>
      <w:spacing w:after="160" w:line="259" w:lineRule="auto"/>
    </w:pPr>
    <w:rPr>
      <w:sz w:val="22"/>
      <w:szCs w:val="22"/>
    </w:rPr>
  </w:style>
  <w:style w:type="paragraph" w:customStyle="1" w:styleId="5DA67AC8FF4C4E92B801A54198197D76">
    <w:name w:val="5DA67AC8FF4C4E92B801A54198197D76"/>
    <w:rsid w:val="000C207D"/>
    <w:pPr>
      <w:spacing w:after="160" w:line="259" w:lineRule="auto"/>
    </w:pPr>
    <w:rPr>
      <w:sz w:val="22"/>
      <w:szCs w:val="22"/>
    </w:rPr>
  </w:style>
  <w:style w:type="paragraph" w:customStyle="1" w:styleId="979D0E3A084E4E38A606E58B1C518E92">
    <w:name w:val="979D0E3A084E4E38A606E58B1C518E92"/>
    <w:rsid w:val="000C207D"/>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2D502-0B9B-4160-BA5B-4971B45C8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15</Pages>
  <Words>4580</Words>
  <Characters>26108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30627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CBD/SBI/4/1/Add.1</dc:subject>
  <dc:creator>Ahmed OSMAN</dc:creator>
  <cp:keywords/>
  <cp:lastModifiedBy>Ahmed OSMAN</cp:lastModifiedBy>
  <cp:revision>50</cp:revision>
  <cp:lastPrinted>2024-02-15T11:50:00Z</cp:lastPrinted>
  <dcterms:created xsi:type="dcterms:W3CDTF">2023-10-16T21:59:00Z</dcterms:created>
  <dcterms:modified xsi:type="dcterms:W3CDTF">2024-02-15T11:51:00Z</dcterms:modified>
</cp:coreProperties>
</file>