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8" w:type="pct"/>
        <w:tblInd w:w="-284" w:type="dxa"/>
        <w:tblLayout w:type="fixed"/>
        <w:tblLook w:val="00A0" w:firstRow="1" w:lastRow="0" w:firstColumn="1" w:lastColumn="0" w:noHBand="0" w:noVBand="0"/>
      </w:tblPr>
      <w:tblGrid>
        <w:gridCol w:w="974"/>
        <w:gridCol w:w="3979"/>
        <w:gridCol w:w="5519"/>
      </w:tblGrid>
      <w:tr w:rsidR="006642F1" w:rsidRPr="00094684" w14:paraId="6ADC11A2" w14:textId="77777777" w:rsidTr="0037660B">
        <w:trPr>
          <w:trHeight w:val="851"/>
        </w:trPr>
        <w:tc>
          <w:tcPr>
            <w:tcW w:w="465" w:type="pct"/>
            <w:tcBorders>
              <w:bottom w:val="single" w:sz="8" w:space="0" w:color="auto"/>
            </w:tcBorders>
            <w:vAlign w:val="bottom"/>
          </w:tcPr>
          <w:p w14:paraId="7A8EB3BC" w14:textId="77777777" w:rsidR="006642F1" w:rsidRPr="00107116" w:rsidRDefault="00000000" w:rsidP="0037660B">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pict w14:anchorId="4E194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4pt;height:28.5pt;visibility:visible">
                  <v:imagedata r:id="rId10" o:title=""/>
                </v:shape>
              </w:pict>
            </w:r>
          </w:p>
        </w:tc>
        <w:tc>
          <w:tcPr>
            <w:tcW w:w="1900" w:type="pct"/>
            <w:tcBorders>
              <w:top w:val="nil"/>
              <w:left w:val="nil"/>
              <w:bottom w:val="single" w:sz="6" w:space="0" w:color="auto"/>
              <w:right w:val="nil"/>
            </w:tcBorders>
          </w:tcPr>
          <w:p w14:paraId="4F92220A" w14:textId="77777777" w:rsidR="006642F1" w:rsidRPr="00E21EF9" w:rsidRDefault="00000000" w:rsidP="0037660B">
            <w:pPr>
              <w:tabs>
                <w:tab w:val="clear" w:pos="567"/>
                <w:tab w:val="clear" w:pos="1134"/>
                <w:tab w:val="clear" w:pos="1701"/>
                <w:tab w:val="clear" w:pos="2268"/>
              </w:tabs>
              <w:spacing w:before="60"/>
              <w:rPr>
                <w:rFonts w:ascii="SimHei" w:eastAsia="SimHei" w:hAnsi="SimHei"/>
                <w:sz w:val="24"/>
                <w:szCs w:val="20"/>
              </w:rPr>
            </w:pPr>
            <w:r>
              <w:rPr>
                <w:rFonts w:ascii="SimHei" w:eastAsia="SimHei" w:hAnsi="SimHei"/>
                <w:noProof/>
                <w:lang w:val="en-US"/>
              </w:rPr>
              <w:pict w14:anchorId="3B5A41C0">
                <v:shape id="Picture 1" o:spid="_x0000_s1026" type="#_x0000_t75" style="position:absolute;left:0;text-align:left;margin-left:36.65pt;margin-top:3.4pt;width:14.25pt;height:15.1pt;z-index:1;visibility:visible;mso-position-horizontal-relative:text;mso-position-vertical-relative:text">
                  <v:imagedata r:id="rId11" o:title=""/>
                </v:shape>
              </w:pict>
            </w:r>
            <w:r w:rsidR="006642F1" w:rsidRPr="00E21EF9">
              <w:rPr>
                <w:rFonts w:ascii="SimHei" w:eastAsia="SimHei" w:hAnsi="SimHei" w:cs="SimSun" w:hint="eastAsia"/>
                <w:sz w:val="24"/>
                <w:szCs w:val="20"/>
              </w:rPr>
              <w:t>联合国</w:t>
            </w:r>
          </w:p>
          <w:p w14:paraId="3430C575" w14:textId="77777777" w:rsidR="006642F1" w:rsidRPr="00107116" w:rsidRDefault="006642F1" w:rsidP="0037660B">
            <w:pPr>
              <w:tabs>
                <w:tab w:val="clear" w:pos="567"/>
                <w:tab w:val="clear" w:pos="1134"/>
                <w:tab w:val="clear" w:pos="1701"/>
                <w:tab w:val="clear" w:pos="2268"/>
              </w:tabs>
              <w:rPr>
                <w:sz w:val="24"/>
                <w:szCs w:val="20"/>
              </w:rPr>
            </w:pPr>
            <w:r w:rsidRPr="00E21EF9">
              <w:rPr>
                <w:rFonts w:ascii="SimHei" w:eastAsia="SimHei" w:hAnsi="SimHei" w:cs="SimSun" w:hint="eastAsia"/>
                <w:sz w:val="24"/>
                <w:szCs w:val="20"/>
              </w:rPr>
              <w:t>环境规划署</w:t>
            </w:r>
          </w:p>
        </w:tc>
        <w:tc>
          <w:tcPr>
            <w:tcW w:w="2635" w:type="pct"/>
            <w:tcBorders>
              <w:bottom w:val="single" w:sz="8" w:space="0" w:color="auto"/>
            </w:tcBorders>
            <w:vAlign w:val="bottom"/>
          </w:tcPr>
          <w:p w14:paraId="4E13DB97" w14:textId="77777777" w:rsidR="006642F1" w:rsidRPr="00107116" w:rsidRDefault="006642F1" w:rsidP="0037660B">
            <w:pPr>
              <w:tabs>
                <w:tab w:val="clear" w:pos="567"/>
                <w:tab w:val="clear" w:pos="1134"/>
                <w:tab w:val="clear" w:pos="1701"/>
                <w:tab w:val="clear" w:pos="2268"/>
              </w:tabs>
              <w:spacing w:after="120"/>
              <w:ind w:left="2021"/>
              <w:jc w:val="right"/>
              <w:rPr>
                <w:rFonts w:eastAsia="DengXian"/>
                <w:szCs w:val="20"/>
              </w:rPr>
            </w:pPr>
            <w:r>
              <w:rPr>
                <w:noProof/>
                <w:sz w:val="40"/>
                <w:szCs w:val="24"/>
              </w:rPr>
              <w:t>CBD</w:t>
            </w:r>
            <w:r w:rsidRPr="006F63B1">
              <w:rPr>
                <w:noProof/>
                <w:sz w:val="24"/>
                <w:szCs w:val="24"/>
              </w:rPr>
              <w:t>/COP/17/1</w:t>
            </w:r>
            <w:r>
              <w:rPr>
                <w:noProof/>
                <w:sz w:val="24"/>
                <w:szCs w:val="24"/>
              </w:rPr>
              <w:t>1</w:t>
            </w:r>
          </w:p>
        </w:tc>
      </w:tr>
      <w:tr w:rsidR="006642F1" w:rsidRPr="00094684" w14:paraId="747880DA" w14:textId="77777777" w:rsidTr="0037660B">
        <w:tc>
          <w:tcPr>
            <w:tcW w:w="2365" w:type="pct"/>
            <w:gridSpan w:val="2"/>
            <w:tcBorders>
              <w:top w:val="single" w:sz="8" w:space="0" w:color="auto"/>
              <w:bottom w:val="single" w:sz="12" w:space="0" w:color="auto"/>
            </w:tcBorders>
          </w:tcPr>
          <w:p w14:paraId="179D75A1" w14:textId="77777777" w:rsidR="006642F1" w:rsidRPr="00107116" w:rsidRDefault="00000000" w:rsidP="0037660B">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pict w14:anchorId="10993C71">
                <v:shape id="Picture 3" o:spid="_x0000_i1026" type="#_x0000_t75" alt="CBD_logo_ch-CMYK-black [Converted]" style="width:234pt;height:83.5pt;visibility:visible">
                  <v:imagedata r:id="rId12" o:title=""/>
                </v:shape>
              </w:pict>
            </w:r>
          </w:p>
        </w:tc>
        <w:tc>
          <w:tcPr>
            <w:tcW w:w="2635" w:type="pct"/>
            <w:tcBorders>
              <w:top w:val="single" w:sz="8" w:space="0" w:color="auto"/>
              <w:bottom w:val="single" w:sz="12" w:space="0" w:color="auto"/>
            </w:tcBorders>
          </w:tcPr>
          <w:p w14:paraId="0EB66C0C" w14:textId="77777777" w:rsidR="006642F1" w:rsidRPr="00107116" w:rsidRDefault="006642F1" w:rsidP="0037660B">
            <w:pPr>
              <w:tabs>
                <w:tab w:val="clear" w:pos="567"/>
                <w:tab w:val="clear" w:pos="1134"/>
                <w:tab w:val="clear" w:pos="1701"/>
                <w:tab w:val="clear" w:pos="2268"/>
              </w:tabs>
              <w:ind w:left="2021"/>
              <w:rPr>
                <w:sz w:val="24"/>
                <w:szCs w:val="20"/>
              </w:rPr>
            </w:pPr>
            <w:r w:rsidRPr="00107116">
              <w:rPr>
                <w:sz w:val="24"/>
                <w:szCs w:val="20"/>
              </w:rPr>
              <w:t>Distr.: General</w:t>
            </w:r>
          </w:p>
          <w:p w14:paraId="075BB193" w14:textId="77777777" w:rsidR="006642F1" w:rsidRPr="00107116" w:rsidRDefault="006642F1" w:rsidP="0037660B">
            <w:pPr>
              <w:tabs>
                <w:tab w:val="clear" w:pos="567"/>
                <w:tab w:val="clear" w:pos="1134"/>
                <w:tab w:val="clear" w:pos="1701"/>
                <w:tab w:val="clear" w:pos="2268"/>
              </w:tabs>
              <w:ind w:left="2021"/>
              <w:rPr>
                <w:sz w:val="24"/>
                <w:szCs w:val="20"/>
              </w:rPr>
            </w:pPr>
            <w:r>
              <w:rPr>
                <w:rFonts w:eastAsia="DengXian"/>
                <w:sz w:val="24"/>
                <w:szCs w:val="20"/>
              </w:rPr>
              <w:t>22 September</w:t>
            </w:r>
            <w:r w:rsidRPr="00107116">
              <w:rPr>
                <w:sz w:val="24"/>
                <w:szCs w:val="20"/>
              </w:rPr>
              <w:t xml:space="preserve"> 2026</w:t>
            </w:r>
          </w:p>
          <w:p w14:paraId="63B80421" w14:textId="77777777" w:rsidR="006642F1" w:rsidRPr="00107116" w:rsidRDefault="006642F1" w:rsidP="0037660B">
            <w:pPr>
              <w:tabs>
                <w:tab w:val="clear" w:pos="567"/>
                <w:tab w:val="clear" w:pos="1134"/>
                <w:tab w:val="clear" w:pos="1701"/>
                <w:tab w:val="clear" w:pos="2268"/>
              </w:tabs>
              <w:ind w:left="2021"/>
              <w:rPr>
                <w:sz w:val="24"/>
                <w:szCs w:val="20"/>
              </w:rPr>
            </w:pPr>
            <w:r w:rsidRPr="00107116">
              <w:rPr>
                <w:sz w:val="24"/>
                <w:szCs w:val="20"/>
              </w:rPr>
              <w:t>Chinese</w:t>
            </w:r>
          </w:p>
          <w:p w14:paraId="25835AE1" w14:textId="77777777" w:rsidR="006642F1" w:rsidRPr="00107116" w:rsidRDefault="006642F1" w:rsidP="0037660B">
            <w:pPr>
              <w:tabs>
                <w:tab w:val="clear" w:pos="567"/>
                <w:tab w:val="clear" w:pos="1134"/>
                <w:tab w:val="clear" w:pos="1701"/>
                <w:tab w:val="clear" w:pos="2268"/>
              </w:tabs>
              <w:ind w:left="2021"/>
              <w:rPr>
                <w:sz w:val="24"/>
                <w:szCs w:val="20"/>
              </w:rPr>
            </w:pPr>
            <w:r w:rsidRPr="00107116">
              <w:rPr>
                <w:sz w:val="24"/>
                <w:szCs w:val="20"/>
              </w:rPr>
              <w:t>Original: English</w:t>
            </w:r>
          </w:p>
          <w:p w14:paraId="3B422B00" w14:textId="77777777" w:rsidR="006642F1" w:rsidRPr="00107116" w:rsidRDefault="006642F1" w:rsidP="0037660B">
            <w:pPr>
              <w:tabs>
                <w:tab w:val="clear" w:pos="567"/>
                <w:tab w:val="clear" w:pos="1134"/>
                <w:tab w:val="clear" w:pos="1701"/>
                <w:tab w:val="clear" w:pos="2268"/>
              </w:tabs>
              <w:rPr>
                <w:sz w:val="24"/>
                <w:szCs w:val="24"/>
              </w:rPr>
            </w:pPr>
          </w:p>
        </w:tc>
      </w:tr>
      <w:bookmarkEnd w:id="0"/>
      <w:bookmarkEnd w:id="1"/>
    </w:tbl>
    <w:p w14:paraId="4DF433F0" w14:textId="77777777" w:rsidR="006642F1" w:rsidRDefault="006642F1">
      <w:pPr>
        <w:pStyle w:val="AISpacer"/>
        <w:rPr>
          <w:szCs w:val="24"/>
        </w:rPr>
      </w:pPr>
    </w:p>
    <w:p w14:paraId="2C796B0F" w14:textId="77777777" w:rsidR="006642F1" w:rsidRDefault="006642F1">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642F1" w:rsidRPr="00374D32" w14:paraId="0E1C3874" w14:textId="77777777">
        <w:trPr>
          <w:trHeight w:val="57"/>
        </w:trPr>
        <w:tc>
          <w:tcPr>
            <w:tcW w:w="6094" w:type="dxa"/>
          </w:tcPr>
          <w:p w14:paraId="490CF55E" w14:textId="77777777" w:rsidR="006642F1" w:rsidRPr="00374D32" w:rsidRDefault="006642F1">
            <w:pPr>
              <w:pStyle w:val="AFCorN12Bold"/>
              <w:rPr>
                <w:szCs w:val="24"/>
              </w:rPr>
            </w:pPr>
            <w:r w:rsidRPr="00374D32">
              <w:rPr>
                <w:rFonts w:hint="eastAsia"/>
                <w:noProof/>
                <w:szCs w:val="24"/>
              </w:rPr>
              <w:t>生物多样性公约缔约方大会</w:t>
            </w:r>
          </w:p>
          <w:p w14:paraId="112DE59A" w14:textId="77777777" w:rsidR="006642F1" w:rsidRPr="00374D32" w:rsidRDefault="006642F1">
            <w:pPr>
              <w:pStyle w:val="AFCorNBold"/>
              <w:rPr>
                <w:sz w:val="24"/>
                <w:szCs w:val="24"/>
              </w:rPr>
            </w:pPr>
            <w:r w:rsidRPr="00374D32">
              <w:rPr>
                <w:rFonts w:hint="eastAsia"/>
                <w:noProof/>
                <w:sz w:val="24"/>
                <w:szCs w:val="24"/>
              </w:rPr>
              <w:t>第十七届会议</w:t>
            </w:r>
          </w:p>
          <w:p w14:paraId="28CDFF3E" w14:textId="77777777" w:rsidR="006642F1" w:rsidRPr="00374D32" w:rsidRDefault="006642F1">
            <w:pPr>
              <w:pStyle w:val="AFCorNNormal"/>
              <w:rPr>
                <w:sz w:val="24"/>
                <w:szCs w:val="24"/>
              </w:rPr>
            </w:pPr>
            <w:smartTag w:uri="urn:schemas-microsoft-com:office:smarttags" w:element="chsdate">
              <w:smartTagPr>
                <w:attr w:name="Year" w:val="2026"/>
                <w:attr w:name="Month" w:val="10"/>
                <w:attr w:name="Day" w:val="19"/>
                <w:attr w:name="IsLunarDate" w:val="False"/>
                <w:attr w:name="IsROCDate" w:val="False"/>
              </w:smartTagPr>
              <w:r w:rsidRPr="00374D32">
                <w:rPr>
                  <w:noProof/>
                  <w:sz w:val="24"/>
                  <w:szCs w:val="24"/>
                </w:rPr>
                <w:t>2026</w:t>
              </w:r>
              <w:r w:rsidRPr="00374D32">
                <w:rPr>
                  <w:rFonts w:hint="eastAsia"/>
                  <w:sz w:val="24"/>
                  <w:szCs w:val="24"/>
                  <w:lang w:val="zh-CN"/>
                </w:rPr>
                <w:t>年</w:t>
              </w:r>
              <w:r w:rsidRPr="00374D32">
                <w:rPr>
                  <w:noProof/>
                  <w:sz w:val="24"/>
                  <w:szCs w:val="24"/>
                </w:rPr>
                <w:t>10</w:t>
              </w:r>
              <w:r w:rsidRPr="00374D32">
                <w:rPr>
                  <w:rFonts w:hint="eastAsia"/>
                  <w:sz w:val="24"/>
                  <w:szCs w:val="24"/>
                  <w:lang w:val="zh-CN"/>
                </w:rPr>
                <w:t>月</w:t>
              </w:r>
              <w:r w:rsidRPr="00374D32">
                <w:rPr>
                  <w:noProof/>
                  <w:sz w:val="24"/>
                  <w:szCs w:val="24"/>
                </w:rPr>
                <w:t>19</w:t>
              </w:r>
              <w:r w:rsidRPr="00374D32">
                <w:rPr>
                  <w:rFonts w:hint="eastAsia"/>
                  <w:sz w:val="24"/>
                  <w:szCs w:val="24"/>
                  <w:lang w:val="zh-CN"/>
                </w:rPr>
                <w:t>日</w:t>
              </w:r>
            </w:smartTag>
            <w:r w:rsidRPr="00374D32">
              <w:rPr>
                <w:rFonts w:hint="eastAsia"/>
                <w:sz w:val="24"/>
                <w:szCs w:val="24"/>
                <w:lang w:val="zh-CN"/>
              </w:rPr>
              <w:t>至</w:t>
            </w:r>
            <w:r w:rsidRPr="00374D32">
              <w:rPr>
                <w:noProof/>
                <w:sz w:val="24"/>
                <w:szCs w:val="24"/>
              </w:rPr>
              <w:t>30</w:t>
            </w:r>
            <w:r w:rsidRPr="00374D32">
              <w:rPr>
                <w:rFonts w:hint="eastAsia"/>
                <w:sz w:val="24"/>
                <w:szCs w:val="24"/>
                <w:lang w:val="zh-CN"/>
              </w:rPr>
              <w:t>日</w:t>
            </w:r>
            <w:r w:rsidRPr="00374D32">
              <w:rPr>
                <w:rFonts w:hint="eastAsia"/>
                <w:noProof/>
                <w:sz w:val="24"/>
                <w:szCs w:val="24"/>
              </w:rPr>
              <w:t>，</w:t>
            </w:r>
            <w:r w:rsidRPr="00374D32">
              <w:rPr>
                <w:rFonts w:hint="eastAsia"/>
                <w:sz w:val="24"/>
                <w:szCs w:val="24"/>
                <w:lang w:val="zh-CN"/>
              </w:rPr>
              <w:t>埃里温</w:t>
            </w:r>
          </w:p>
          <w:p w14:paraId="01C5AD24" w14:textId="77777777" w:rsidR="006642F1" w:rsidRPr="00374D32" w:rsidRDefault="006642F1">
            <w:pPr>
              <w:pStyle w:val="AFCorNNormal"/>
              <w:rPr>
                <w:sz w:val="24"/>
                <w:szCs w:val="24"/>
              </w:rPr>
            </w:pPr>
            <w:r w:rsidRPr="00374D32">
              <w:rPr>
                <w:rFonts w:hint="eastAsia"/>
                <w:caps/>
                <w:sz w:val="24"/>
                <w:szCs w:val="24"/>
                <w:lang w:val="zh-CN"/>
              </w:rPr>
              <w:t>临时议程</w:t>
            </w:r>
            <w:r w:rsidRPr="00374D32">
              <w:rPr>
                <w:rStyle w:val="FootnoteReference"/>
                <w:noProof/>
                <w:sz w:val="24"/>
                <w:szCs w:val="24"/>
              </w:rPr>
              <w:footnoteReference w:customMarkFollows="1" w:id="1"/>
              <w:t>*</w:t>
            </w:r>
            <w:r w:rsidRPr="00374D32">
              <w:rPr>
                <w:rFonts w:hint="eastAsia"/>
                <w:caps/>
                <w:sz w:val="24"/>
                <w:szCs w:val="24"/>
                <w:lang w:val="zh-CN"/>
              </w:rPr>
              <w:t>项目</w:t>
            </w:r>
            <w:r w:rsidRPr="00374D32">
              <w:rPr>
                <w:caps/>
                <w:noProof/>
                <w:sz w:val="24"/>
                <w:szCs w:val="24"/>
              </w:rPr>
              <w:t>18(</w:t>
            </w:r>
            <w:r w:rsidRPr="00374D32">
              <w:rPr>
                <w:noProof/>
                <w:sz w:val="24"/>
                <w:szCs w:val="24"/>
              </w:rPr>
              <w:t>a)</w:t>
            </w:r>
          </w:p>
          <w:p w14:paraId="178FF9B9" w14:textId="77777777" w:rsidR="006642F1" w:rsidRPr="00374D32" w:rsidRDefault="006642F1">
            <w:pPr>
              <w:pStyle w:val="AFCorNBold"/>
              <w:rPr>
                <w:sz w:val="24"/>
                <w:szCs w:val="24"/>
              </w:rPr>
            </w:pPr>
            <w:r w:rsidRPr="00374D32">
              <w:rPr>
                <w:rFonts w:hint="eastAsia"/>
                <w:sz w:val="24"/>
                <w:szCs w:val="24"/>
                <w:lang w:val="zh-CN"/>
              </w:rPr>
              <w:t>与执行《昆明</w:t>
            </w:r>
            <w:r w:rsidRPr="00374D32">
              <w:rPr>
                <w:noProof/>
                <w:sz w:val="24"/>
                <w:szCs w:val="24"/>
              </w:rPr>
              <w:t>-</w:t>
            </w:r>
            <w:r w:rsidRPr="00374D32">
              <w:rPr>
                <w:rFonts w:hint="eastAsia"/>
                <w:sz w:val="24"/>
                <w:szCs w:val="24"/>
                <w:lang w:val="zh-CN"/>
              </w:rPr>
              <w:t>蒙特利尔全球生物多样性框架》有关的其他问题</w:t>
            </w:r>
            <w:r w:rsidRPr="00374D32">
              <w:rPr>
                <w:rFonts w:hint="eastAsia"/>
                <w:noProof/>
                <w:sz w:val="24"/>
                <w:szCs w:val="24"/>
              </w:rPr>
              <w:t>：</w:t>
            </w:r>
            <w:r w:rsidRPr="00374D32">
              <w:rPr>
                <w:rFonts w:hint="eastAsia"/>
                <w:sz w:val="24"/>
                <w:szCs w:val="24"/>
                <w:lang w:val="zh-CN"/>
              </w:rPr>
              <w:t>生物多样性与气候变化</w:t>
            </w:r>
          </w:p>
        </w:tc>
        <w:tc>
          <w:tcPr>
            <w:tcW w:w="4388" w:type="dxa"/>
          </w:tcPr>
          <w:p w14:paraId="096BF82B" w14:textId="77777777" w:rsidR="006642F1" w:rsidRPr="00374D32" w:rsidRDefault="006642F1">
            <w:pPr>
              <w:pStyle w:val="CBDNormal"/>
              <w:jc w:val="left"/>
              <w:rPr>
                <w:sz w:val="24"/>
                <w:szCs w:val="24"/>
              </w:rPr>
            </w:pPr>
          </w:p>
        </w:tc>
      </w:tr>
    </w:tbl>
    <w:p w14:paraId="6BAE81C5" w14:textId="77777777" w:rsidR="006642F1" w:rsidRPr="00374D32" w:rsidRDefault="006642F1">
      <w:pPr>
        <w:pStyle w:val="CBDTitle"/>
        <w:rPr>
          <w:caps/>
          <w:szCs w:val="28"/>
        </w:rPr>
      </w:pPr>
      <w:r w:rsidRPr="00374D32">
        <w:rPr>
          <w:rFonts w:hint="eastAsia"/>
          <w:szCs w:val="28"/>
          <w:lang w:val="zh-CN"/>
        </w:rPr>
        <w:t>关于生物多样性和气候变化相关活动的进展报告</w:t>
      </w:r>
      <w:r w:rsidRPr="00374D32">
        <w:rPr>
          <w:rStyle w:val="FootnoteReference"/>
          <w:noProof/>
          <w:szCs w:val="28"/>
        </w:rPr>
        <w:footnoteReference w:customMarkFollows="1" w:id="2"/>
        <w:t>**</w:t>
      </w:r>
    </w:p>
    <w:p w14:paraId="20B55549" w14:textId="77777777" w:rsidR="006642F1" w:rsidRPr="00374D32" w:rsidRDefault="006642F1">
      <w:pPr>
        <w:pStyle w:val="CBDSubTitle"/>
        <w:rPr>
          <w:sz w:val="24"/>
          <w:szCs w:val="24"/>
        </w:rPr>
      </w:pPr>
      <w:r w:rsidRPr="00374D32">
        <w:rPr>
          <w:rFonts w:hint="eastAsia"/>
          <w:noProof/>
          <w:sz w:val="24"/>
          <w:szCs w:val="24"/>
        </w:rPr>
        <w:t>秘书处的说明</w:t>
      </w:r>
    </w:p>
    <w:p w14:paraId="67958897" w14:textId="77777777" w:rsidR="006642F1" w:rsidRPr="00374D32" w:rsidRDefault="006642F1">
      <w:pPr>
        <w:pStyle w:val="CBDH1"/>
        <w:rPr>
          <w:szCs w:val="28"/>
        </w:rPr>
      </w:pPr>
      <w:r w:rsidRPr="00374D32">
        <w:rPr>
          <w:rFonts w:hint="eastAsia"/>
          <w:noProof/>
          <w:szCs w:val="28"/>
        </w:rPr>
        <w:t>一</w:t>
      </w:r>
      <w:r w:rsidRPr="00374D32">
        <w:rPr>
          <w:noProof/>
          <w:szCs w:val="28"/>
        </w:rPr>
        <w:t>.</w:t>
      </w:r>
      <w:r w:rsidRPr="00374D32">
        <w:rPr>
          <w:szCs w:val="28"/>
        </w:rPr>
        <w:tab/>
      </w:r>
      <w:r w:rsidRPr="00374D32">
        <w:rPr>
          <w:rFonts w:hint="eastAsia"/>
          <w:noProof/>
          <w:szCs w:val="28"/>
        </w:rPr>
        <w:t>导言</w:t>
      </w:r>
    </w:p>
    <w:p w14:paraId="6EA5F619" w14:textId="0E4EBC13" w:rsidR="006642F1" w:rsidRPr="00374D32" w:rsidRDefault="006642F1">
      <w:pPr>
        <w:pStyle w:val="CBDNormalNumber"/>
        <w:numPr>
          <w:ilvl w:val="0"/>
          <w:numId w:val="29"/>
        </w:numPr>
        <w:ind w:firstLine="0"/>
        <w:rPr>
          <w:sz w:val="24"/>
          <w:szCs w:val="24"/>
        </w:rPr>
      </w:pPr>
      <w:r w:rsidRPr="00374D32">
        <w:rPr>
          <w:rFonts w:hint="eastAsia"/>
          <w:sz w:val="24"/>
          <w:szCs w:val="24"/>
          <w:lang w:val="zh-CN"/>
        </w:rPr>
        <w:t>科学、技术和工艺咨询附属机构在其通过的第</w:t>
      </w:r>
      <w:hyperlink r:id="rId13" w:history="1">
        <w:r w:rsidRPr="00374D32">
          <w:rPr>
            <w:rStyle w:val="Hyperlink"/>
            <w:sz w:val="24"/>
            <w:szCs w:val="24"/>
          </w:rPr>
          <w:t>27/3</w:t>
        </w:r>
      </w:hyperlink>
      <w:r w:rsidRPr="00374D32">
        <w:rPr>
          <w:rFonts w:hint="eastAsia"/>
          <w:sz w:val="24"/>
          <w:szCs w:val="24"/>
          <w:lang w:val="zh-CN"/>
        </w:rPr>
        <w:t>号建议第</w:t>
      </w:r>
      <w:r w:rsidRPr="00374D32">
        <w:rPr>
          <w:sz w:val="24"/>
          <w:szCs w:val="24"/>
        </w:rPr>
        <w:t>6</w:t>
      </w:r>
      <w:r w:rsidRPr="00374D32">
        <w:rPr>
          <w:rFonts w:hint="eastAsia"/>
          <w:sz w:val="24"/>
          <w:szCs w:val="24"/>
          <w:lang w:val="zh-CN"/>
        </w:rPr>
        <w:t>段中请执行秘书邀请里约三公约的其他执行秘书以及里约三公约的公约缔约方大会现任和候任主席国合作组织技术信息交流活动</w:t>
      </w:r>
      <w:r w:rsidRPr="00374D32">
        <w:rPr>
          <w:rFonts w:hint="eastAsia"/>
          <w:sz w:val="24"/>
          <w:szCs w:val="24"/>
        </w:rPr>
        <w:t>，</w:t>
      </w:r>
      <w:r w:rsidRPr="00374D32">
        <w:rPr>
          <w:rFonts w:hint="eastAsia"/>
          <w:sz w:val="24"/>
          <w:szCs w:val="24"/>
          <w:lang w:val="zh-CN"/>
        </w:rPr>
        <w:t>进一步探讨加强里约三公约之间的合作、政策一致性和协同增效作用的各种备选方案。科咨机构还要求制定一份包含短期、中期和长期行动的多层级路线图，包括</w:t>
      </w:r>
      <w:r w:rsidR="00CA388E">
        <w:rPr>
          <w:rFonts w:hint="eastAsia"/>
          <w:sz w:val="24"/>
          <w:szCs w:val="24"/>
          <w:lang w:val="zh-CN"/>
        </w:rPr>
        <w:t>编制一份检视文件</w:t>
      </w:r>
      <w:r w:rsidRPr="00374D32">
        <w:rPr>
          <w:rFonts w:hint="eastAsia"/>
          <w:sz w:val="24"/>
          <w:szCs w:val="24"/>
          <w:lang w:val="zh-CN"/>
        </w:rPr>
        <w:t>，以协助确定</w:t>
      </w:r>
      <w:hyperlink r:id="rId14" w:history="1">
        <w:r w:rsidRPr="00374D32">
          <w:rPr>
            <w:rStyle w:val="Hyperlink"/>
            <w:sz w:val="24"/>
            <w:szCs w:val="24"/>
            <w:lang w:val="zh-CN"/>
          </w:rPr>
          <w:t>CBD/SBSTTA/27/4</w:t>
        </w:r>
      </w:hyperlink>
      <w:r w:rsidRPr="00374D32">
        <w:rPr>
          <w:rFonts w:hint="eastAsia"/>
          <w:sz w:val="24"/>
          <w:szCs w:val="24"/>
          <w:lang w:val="zh-CN"/>
        </w:rPr>
        <w:t>号文件所列为加强政策一致性所进行的各项主要备选方案的具体行动，并查明现有国家及国际政策以及负责落实里约三公约的现有协调机构中可能存在的空白与重叠之处。</w:t>
      </w:r>
    </w:p>
    <w:p w14:paraId="6FDF16D7"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此外</w:t>
      </w:r>
      <w:r w:rsidRPr="00374D32">
        <w:rPr>
          <w:rFonts w:hint="eastAsia"/>
          <w:sz w:val="24"/>
          <w:szCs w:val="24"/>
        </w:rPr>
        <w:t>，</w:t>
      </w:r>
      <w:r w:rsidRPr="00374D32">
        <w:rPr>
          <w:rFonts w:hint="eastAsia"/>
          <w:sz w:val="24"/>
          <w:szCs w:val="24"/>
          <w:lang w:val="zh-CN"/>
        </w:rPr>
        <w:t>科咨机构在同一建议第</w:t>
      </w:r>
      <w:r w:rsidRPr="00374D32">
        <w:rPr>
          <w:sz w:val="24"/>
          <w:szCs w:val="24"/>
        </w:rPr>
        <w:t>2</w:t>
      </w:r>
      <w:r w:rsidRPr="00374D32">
        <w:rPr>
          <w:rFonts w:hint="eastAsia"/>
          <w:sz w:val="24"/>
          <w:szCs w:val="24"/>
          <w:lang w:val="zh-CN"/>
        </w:rPr>
        <w:t>段请执行秘书邀请缔约方、其他国家政府、相关组织、土著人民和地方社区、妇女和青年组织、民间社会和其他观察员参与对《关于设计和有效实施基于生态系统的适应气候变化和减少灾害风险的办法的自愿准则》的最新扩展补充文件的同行评议</w:t>
      </w:r>
      <w:r w:rsidRPr="00374D32">
        <w:rPr>
          <w:rFonts w:hint="eastAsia"/>
          <w:sz w:val="24"/>
          <w:szCs w:val="24"/>
        </w:rPr>
        <w:t>，</w:t>
      </w:r>
      <w:r w:rsidRPr="00374D32">
        <w:rPr>
          <w:rFonts w:hint="eastAsia"/>
          <w:sz w:val="24"/>
          <w:szCs w:val="24"/>
          <w:lang w:val="zh-CN"/>
        </w:rPr>
        <w:t>并提交进一步修订后的决策者入门文件</w:t>
      </w:r>
      <w:r w:rsidRPr="00374D32">
        <w:rPr>
          <w:rFonts w:hint="eastAsia"/>
          <w:sz w:val="24"/>
          <w:szCs w:val="24"/>
        </w:rPr>
        <w:t>，</w:t>
      </w:r>
      <w:r w:rsidRPr="00374D32">
        <w:rPr>
          <w:rFonts w:hint="eastAsia"/>
          <w:sz w:val="24"/>
          <w:szCs w:val="24"/>
          <w:lang w:val="zh-CN"/>
        </w:rPr>
        <w:t>供缔约方大会第十七届会议审议。</w:t>
      </w:r>
    </w:p>
    <w:p w14:paraId="5C7C1663" w14:textId="668FF73E" w:rsidR="006642F1" w:rsidRPr="00374D32" w:rsidRDefault="006642F1">
      <w:pPr>
        <w:pStyle w:val="CBDNormalNumber"/>
        <w:numPr>
          <w:ilvl w:val="0"/>
          <w:numId w:val="29"/>
        </w:numPr>
        <w:ind w:firstLine="0"/>
        <w:rPr>
          <w:sz w:val="24"/>
          <w:szCs w:val="24"/>
        </w:rPr>
      </w:pPr>
      <w:r w:rsidRPr="00374D32">
        <w:rPr>
          <w:rFonts w:hint="eastAsia"/>
          <w:sz w:val="24"/>
          <w:szCs w:val="24"/>
          <w:lang w:val="zh-CN"/>
        </w:rPr>
        <w:t>为落实第</w:t>
      </w:r>
      <w:r>
        <w:fldChar w:fldCharType="begin"/>
      </w:r>
      <w:r>
        <w:instrText>HYPERLINK "https://www.cbd.int/recommendations/sbstta/?m=sbstta-27"</w:instrText>
      </w:r>
      <w:r>
        <w:fldChar w:fldCharType="separate"/>
      </w:r>
      <w:r w:rsidRPr="00374D32">
        <w:rPr>
          <w:rStyle w:val="Hyperlink"/>
          <w:sz w:val="24"/>
          <w:szCs w:val="24"/>
        </w:rPr>
        <w:t>27/3</w:t>
      </w:r>
      <w:r>
        <w:fldChar w:fldCharType="end"/>
      </w:r>
      <w:r w:rsidRPr="00374D32">
        <w:rPr>
          <w:rFonts w:hint="eastAsia"/>
          <w:sz w:val="24"/>
          <w:szCs w:val="24"/>
          <w:lang w:val="zh-CN"/>
        </w:rPr>
        <w:t>号建议第</w:t>
      </w:r>
      <w:r w:rsidRPr="00374D32">
        <w:rPr>
          <w:sz w:val="24"/>
          <w:szCs w:val="24"/>
        </w:rPr>
        <w:t>6</w:t>
      </w:r>
      <w:r w:rsidRPr="00374D32">
        <w:rPr>
          <w:rFonts w:hint="eastAsia"/>
          <w:sz w:val="24"/>
          <w:szCs w:val="24"/>
          <w:lang w:val="zh-CN"/>
        </w:rPr>
        <w:t>段的要求</w:t>
      </w:r>
      <w:r w:rsidRPr="00374D32">
        <w:rPr>
          <w:rFonts w:hint="eastAsia"/>
          <w:sz w:val="24"/>
          <w:szCs w:val="24"/>
        </w:rPr>
        <w:t>，</w:t>
      </w:r>
      <w:r w:rsidRPr="00374D32">
        <w:rPr>
          <w:rFonts w:hint="eastAsia"/>
          <w:sz w:val="24"/>
          <w:szCs w:val="24"/>
          <w:lang w:val="zh-CN"/>
        </w:rPr>
        <w:t>秘书处组织了四次技术信息交流活动</w:t>
      </w:r>
      <w:r w:rsidRPr="00374D32">
        <w:rPr>
          <w:rFonts w:hint="eastAsia"/>
          <w:sz w:val="24"/>
          <w:szCs w:val="24"/>
        </w:rPr>
        <w:t>，</w:t>
      </w:r>
      <w:r w:rsidRPr="00374D32">
        <w:rPr>
          <w:rFonts w:hint="eastAsia"/>
          <w:sz w:val="24"/>
          <w:szCs w:val="24"/>
          <w:lang w:val="zh-CN"/>
        </w:rPr>
        <w:t>编制了一份</w:t>
      </w:r>
      <w:r w:rsidR="00CA388E">
        <w:rPr>
          <w:rFonts w:hint="eastAsia"/>
          <w:sz w:val="24"/>
          <w:szCs w:val="24"/>
          <w:lang w:val="zh-CN"/>
        </w:rPr>
        <w:t>检视文件</w:t>
      </w:r>
      <w:r w:rsidRPr="00374D32">
        <w:rPr>
          <w:rFonts w:hint="eastAsia"/>
          <w:sz w:val="24"/>
          <w:szCs w:val="24"/>
        </w:rPr>
        <w:t>，</w:t>
      </w:r>
      <w:r w:rsidRPr="00374D32">
        <w:rPr>
          <w:rFonts w:hint="eastAsia"/>
          <w:sz w:val="24"/>
          <w:szCs w:val="24"/>
          <w:lang w:val="zh-CN"/>
        </w:rPr>
        <w:t>以确定加强政策一致性的具体行动</w:t>
      </w:r>
      <w:r w:rsidRPr="00374D32">
        <w:rPr>
          <w:rFonts w:hint="eastAsia"/>
          <w:sz w:val="24"/>
          <w:szCs w:val="24"/>
        </w:rPr>
        <w:t>，</w:t>
      </w:r>
      <w:r w:rsidRPr="00374D32">
        <w:rPr>
          <w:rFonts w:hint="eastAsia"/>
          <w:sz w:val="24"/>
          <w:szCs w:val="24"/>
          <w:lang w:val="zh-CN"/>
        </w:rPr>
        <w:t>并制定了一份由短期、中期和长期行动组成的多层级路线图。这份</w:t>
      </w:r>
      <w:r w:rsidR="00CA388E">
        <w:rPr>
          <w:rFonts w:hint="eastAsia"/>
          <w:sz w:val="24"/>
          <w:szCs w:val="24"/>
          <w:lang w:val="zh-CN"/>
        </w:rPr>
        <w:t>检视文件</w:t>
      </w:r>
      <w:r w:rsidRPr="00374D32">
        <w:rPr>
          <w:rFonts w:hint="eastAsia"/>
          <w:sz w:val="24"/>
          <w:szCs w:val="24"/>
          <w:lang w:val="zh-CN"/>
        </w:rPr>
        <w:t>反映了所有四次交流活动参与者及后续访谈提供的意见与建议，构成了制定路线图的基础。这份多层级路线图包含三张表格，列出基于上述</w:t>
      </w:r>
      <w:r w:rsidR="00CA388E">
        <w:rPr>
          <w:rFonts w:hint="eastAsia"/>
          <w:sz w:val="24"/>
          <w:szCs w:val="24"/>
          <w:lang w:val="zh-CN"/>
        </w:rPr>
        <w:t>检视文件</w:t>
      </w:r>
      <w:r w:rsidRPr="00374D32">
        <w:rPr>
          <w:rFonts w:hint="eastAsia"/>
          <w:sz w:val="24"/>
          <w:szCs w:val="24"/>
          <w:lang w:val="zh-CN"/>
        </w:rPr>
        <w:t>汇总的短期、中期和长期行动；相关内容将载于一份信息文件。</w:t>
      </w:r>
      <w:r w:rsidRPr="00374D32">
        <w:rPr>
          <w:rStyle w:val="FootnoteReference"/>
          <w:sz w:val="24"/>
          <w:szCs w:val="24"/>
          <w:lang w:val="zh-CN"/>
        </w:rPr>
        <w:footnoteReference w:id="3"/>
      </w:r>
      <w:r w:rsidRPr="00374D32">
        <w:rPr>
          <w:rFonts w:hint="eastAsia"/>
          <w:sz w:val="24"/>
          <w:szCs w:val="24"/>
          <w:lang w:val="zh-CN"/>
        </w:rPr>
        <w:t>上述两份文件都曾由所有参与者和贡献者短期审阅。</w:t>
      </w:r>
    </w:p>
    <w:p w14:paraId="1F73BD8B"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lastRenderedPageBreak/>
        <w:t>依照第</w:t>
      </w:r>
      <w:r w:rsidRPr="00374D32">
        <w:rPr>
          <w:sz w:val="24"/>
          <w:szCs w:val="24"/>
          <w:lang w:val="en-US"/>
        </w:rPr>
        <w:t>27/3</w:t>
      </w:r>
      <w:r w:rsidRPr="00374D32">
        <w:rPr>
          <w:rFonts w:hint="eastAsia"/>
          <w:sz w:val="24"/>
          <w:szCs w:val="24"/>
          <w:lang w:val="zh-CN"/>
        </w:rPr>
        <w:t>号建议第</w:t>
      </w:r>
      <w:r w:rsidRPr="00374D32">
        <w:rPr>
          <w:sz w:val="24"/>
          <w:szCs w:val="24"/>
          <w:lang w:val="en-US"/>
        </w:rPr>
        <w:t>2</w:t>
      </w:r>
      <w:r w:rsidRPr="00374D32">
        <w:rPr>
          <w:rFonts w:hint="eastAsia"/>
          <w:sz w:val="24"/>
          <w:szCs w:val="24"/>
          <w:lang w:val="zh-CN"/>
        </w:rPr>
        <w:t>段</w:t>
      </w:r>
      <w:r w:rsidRPr="00374D32">
        <w:rPr>
          <w:rFonts w:hint="eastAsia"/>
          <w:sz w:val="24"/>
          <w:szCs w:val="24"/>
          <w:lang w:val="en-US"/>
        </w:rPr>
        <w:t>，</w:t>
      </w:r>
      <w:r w:rsidRPr="00374D32">
        <w:rPr>
          <w:rFonts w:hint="eastAsia"/>
          <w:sz w:val="24"/>
          <w:szCs w:val="24"/>
          <w:lang w:val="zh-CN"/>
        </w:rPr>
        <w:t>秘书处通过</w:t>
      </w:r>
      <w:smartTag w:uri="urn:schemas-microsoft-com:office:smarttags" w:element="chsdate">
        <w:smartTagPr>
          <w:attr w:name="Year" w:val="2026"/>
          <w:attr w:name="Month" w:val="7"/>
          <w:attr w:name="Day" w:val="22"/>
          <w:attr w:name="IsLunarDate" w:val="False"/>
          <w:attr w:name="IsROCDate" w:val="False"/>
        </w:smartTagPr>
        <w:r w:rsidRPr="00374D32">
          <w:rPr>
            <w:sz w:val="24"/>
            <w:szCs w:val="24"/>
            <w:lang w:val="en-US"/>
          </w:rPr>
          <w:t>2026</w:t>
        </w:r>
        <w:r w:rsidRPr="00374D32">
          <w:rPr>
            <w:rFonts w:hint="eastAsia"/>
            <w:sz w:val="24"/>
            <w:szCs w:val="24"/>
            <w:lang w:val="zh-CN"/>
          </w:rPr>
          <w:t>年</w:t>
        </w:r>
        <w:r w:rsidRPr="00374D32">
          <w:rPr>
            <w:sz w:val="24"/>
            <w:szCs w:val="24"/>
            <w:lang w:val="en-US"/>
          </w:rPr>
          <w:t>7</w:t>
        </w:r>
        <w:r w:rsidRPr="00374D32">
          <w:rPr>
            <w:rFonts w:hint="eastAsia"/>
            <w:sz w:val="24"/>
            <w:szCs w:val="24"/>
            <w:lang w:val="zh-CN"/>
          </w:rPr>
          <w:t>月</w:t>
        </w:r>
        <w:r w:rsidRPr="00374D32">
          <w:rPr>
            <w:sz w:val="24"/>
            <w:szCs w:val="24"/>
            <w:lang w:val="en-US"/>
          </w:rPr>
          <w:t>22</w:t>
        </w:r>
        <w:r w:rsidRPr="00374D32">
          <w:rPr>
            <w:rFonts w:hint="eastAsia"/>
            <w:sz w:val="24"/>
            <w:szCs w:val="24"/>
            <w:lang w:val="zh-CN"/>
          </w:rPr>
          <w:t>日</w:t>
        </w:r>
      </w:smartTag>
      <w:r w:rsidRPr="00374D32">
        <w:rPr>
          <w:rFonts w:hint="eastAsia"/>
          <w:sz w:val="24"/>
          <w:szCs w:val="24"/>
          <w:lang w:val="zh-CN"/>
        </w:rPr>
        <w:t>发布的</w:t>
      </w:r>
      <w:r>
        <w:fldChar w:fldCharType="begin"/>
      </w:r>
      <w:r>
        <w:instrText>HYPERLINK "https://www.cbd.int/notifications/2026-058"</w:instrText>
      </w:r>
      <w:r>
        <w:fldChar w:fldCharType="separate"/>
      </w:r>
      <w:r w:rsidRPr="00374D32">
        <w:rPr>
          <w:rStyle w:val="Hyperlink"/>
          <w:rFonts w:hint="eastAsia"/>
          <w:sz w:val="24"/>
          <w:szCs w:val="24"/>
          <w:lang w:val="zh-CN"/>
        </w:rPr>
        <w:t>第</w:t>
      </w:r>
      <w:r w:rsidRPr="00374D32">
        <w:rPr>
          <w:rStyle w:val="Hyperlink"/>
          <w:sz w:val="24"/>
          <w:szCs w:val="24"/>
          <w:lang w:val="en-US"/>
        </w:rPr>
        <w:t>2026-058</w:t>
      </w:r>
      <w:r w:rsidRPr="00374D32">
        <w:rPr>
          <w:rStyle w:val="Hyperlink"/>
          <w:rFonts w:hint="eastAsia"/>
          <w:sz w:val="24"/>
          <w:szCs w:val="24"/>
          <w:lang w:val="zh-CN"/>
        </w:rPr>
        <w:t>号通知</w:t>
      </w:r>
      <w:r>
        <w:fldChar w:fldCharType="end"/>
      </w:r>
      <w:r w:rsidRPr="00374D32">
        <w:rPr>
          <w:rFonts w:hint="eastAsia"/>
          <w:sz w:val="24"/>
          <w:szCs w:val="24"/>
          <w:lang w:val="en-US"/>
        </w:rPr>
        <w:t>，</w:t>
      </w:r>
      <w:r w:rsidRPr="00374D32">
        <w:rPr>
          <w:rFonts w:hint="eastAsia"/>
          <w:sz w:val="24"/>
          <w:szCs w:val="24"/>
          <w:lang w:val="zh-CN"/>
        </w:rPr>
        <w:t>提供了修订后的决策者入门文件以及供同行评议的最新扩展补充文件</w:t>
      </w:r>
      <w:r w:rsidRPr="00374D32">
        <w:rPr>
          <w:rFonts w:hint="eastAsia"/>
          <w:sz w:val="24"/>
          <w:szCs w:val="24"/>
          <w:lang w:val="en-US"/>
        </w:rPr>
        <w:t>，</w:t>
      </w:r>
      <w:r w:rsidRPr="00374D32">
        <w:rPr>
          <w:rFonts w:hint="eastAsia"/>
          <w:sz w:val="24"/>
          <w:szCs w:val="24"/>
          <w:lang w:val="zh-CN"/>
        </w:rPr>
        <w:t>并规定提交意见的截止日期为</w:t>
      </w:r>
      <w:smartTag w:uri="urn:schemas-microsoft-com:office:smarttags" w:element="chsdate">
        <w:smartTagPr>
          <w:attr w:name="Year" w:val="2026"/>
          <w:attr w:name="Month" w:val="9"/>
          <w:attr w:name="Day" w:val="2"/>
          <w:attr w:name="IsLunarDate" w:val="False"/>
          <w:attr w:name="IsROCDate" w:val="False"/>
        </w:smartTagPr>
        <w:r w:rsidRPr="00374D32">
          <w:rPr>
            <w:sz w:val="24"/>
            <w:szCs w:val="24"/>
            <w:lang w:val="en-US"/>
          </w:rPr>
          <w:t>2026</w:t>
        </w:r>
        <w:r w:rsidRPr="00374D32">
          <w:rPr>
            <w:rFonts w:hint="eastAsia"/>
            <w:sz w:val="24"/>
            <w:szCs w:val="24"/>
            <w:lang w:val="zh-CN"/>
          </w:rPr>
          <w:t>年</w:t>
        </w:r>
        <w:r w:rsidRPr="00374D32">
          <w:rPr>
            <w:sz w:val="24"/>
            <w:szCs w:val="24"/>
            <w:lang w:val="en-US"/>
          </w:rPr>
          <w:t>9</w:t>
        </w:r>
        <w:r w:rsidRPr="00374D32">
          <w:rPr>
            <w:rFonts w:hint="eastAsia"/>
            <w:sz w:val="24"/>
            <w:szCs w:val="24"/>
            <w:lang w:val="zh-CN"/>
          </w:rPr>
          <w:t>月</w:t>
        </w:r>
        <w:r w:rsidRPr="00374D32">
          <w:rPr>
            <w:sz w:val="24"/>
            <w:szCs w:val="24"/>
            <w:lang w:val="en-US"/>
          </w:rPr>
          <w:t>2</w:t>
        </w:r>
        <w:r w:rsidRPr="00374D32">
          <w:rPr>
            <w:rFonts w:hint="eastAsia"/>
            <w:sz w:val="24"/>
            <w:szCs w:val="24"/>
            <w:lang w:val="zh-CN"/>
          </w:rPr>
          <w:t>日</w:t>
        </w:r>
      </w:smartTag>
      <w:r w:rsidRPr="00374D32">
        <w:rPr>
          <w:rFonts w:hint="eastAsia"/>
          <w:sz w:val="24"/>
          <w:szCs w:val="24"/>
          <w:lang w:val="zh-CN"/>
        </w:rPr>
        <w:t>。这份说明提议修订决策者入门文件中关于可带来减缓气候变化附带效益的基于自然的解决方案和</w:t>
      </w:r>
      <w:r w:rsidRPr="00374D32">
        <w:rPr>
          <w:sz w:val="24"/>
          <w:szCs w:val="24"/>
          <w:lang w:val="zh-CN"/>
        </w:rPr>
        <w:t>/</w:t>
      </w:r>
      <w:r w:rsidRPr="00374D32">
        <w:rPr>
          <w:rFonts w:hint="eastAsia"/>
          <w:sz w:val="24"/>
          <w:szCs w:val="24"/>
          <w:lang w:val="zh-CN"/>
        </w:rPr>
        <w:t>或基于生态系统的方法的附加原则与保障措施表。经进一步修订的决策者入门文件及《自愿准则》的扩展补充文件将作为一份信息文件提供。</w:t>
      </w:r>
    </w:p>
    <w:p w14:paraId="363B2E5A"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上文第</w:t>
      </w:r>
      <w:r w:rsidRPr="00374D32">
        <w:rPr>
          <w:sz w:val="24"/>
          <w:szCs w:val="24"/>
        </w:rPr>
        <w:t>3</w:t>
      </w:r>
      <w:r w:rsidRPr="00374D32">
        <w:rPr>
          <w:rFonts w:hint="eastAsia"/>
          <w:sz w:val="24"/>
          <w:szCs w:val="24"/>
          <w:lang w:val="zh-CN"/>
        </w:rPr>
        <w:t>段提及的多层级路线图载于下文第二节。下文第三节载有关于同行评议过程的报告以及上文第</w:t>
      </w:r>
      <w:r w:rsidRPr="00374D32">
        <w:rPr>
          <w:sz w:val="24"/>
          <w:szCs w:val="24"/>
          <w:lang w:val="zh-CN"/>
        </w:rPr>
        <w:t>4</w:t>
      </w:r>
      <w:r w:rsidRPr="00374D32">
        <w:rPr>
          <w:rFonts w:hint="eastAsia"/>
          <w:sz w:val="24"/>
          <w:szCs w:val="24"/>
          <w:lang w:val="zh-CN"/>
        </w:rPr>
        <w:t>段提及的修订后的关于可带来减缓气候变化的附带效益的基于自然的解决方案和</w:t>
      </w:r>
      <w:r w:rsidRPr="00374D32">
        <w:rPr>
          <w:sz w:val="24"/>
          <w:szCs w:val="24"/>
          <w:lang w:val="zh-CN"/>
        </w:rPr>
        <w:t>/</w:t>
      </w:r>
      <w:r w:rsidRPr="00374D32">
        <w:rPr>
          <w:rFonts w:hint="eastAsia"/>
          <w:sz w:val="24"/>
          <w:szCs w:val="24"/>
          <w:lang w:val="zh-CN"/>
        </w:rPr>
        <w:t>或基于生态系统的方法的附加原则与保障措施表。提交给缔约方大会的建议载于下文第四节。</w:t>
      </w:r>
    </w:p>
    <w:p w14:paraId="176DF6A8" w14:textId="77777777" w:rsidR="006642F1" w:rsidRPr="00374D32" w:rsidRDefault="006642F1">
      <w:pPr>
        <w:pStyle w:val="CBDH1"/>
        <w:rPr>
          <w:szCs w:val="28"/>
        </w:rPr>
      </w:pPr>
      <w:r w:rsidRPr="00374D32">
        <w:rPr>
          <w:rFonts w:hint="eastAsia"/>
          <w:szCs w:val="28"/>
          <w:lang w:val="zh-CN"/>
        </w:rPr>
        <w:t>二</w:t>
      </w:r>
      <w:r w:rsidRPr="00374D32">
        <w:rPr>
          <w:rFonts w:hint="eastAsia"/>
          <w:szCs w:val="28"/>
          <w:lang w:val="en-US"/>
        </w:rPr>
        <w:t>．</w:t>
      </w:r>
      <w:r w:rsidRPr="00374D32">
        <w:rPr>
          <w:szCs w:val="28"/>
        </w:rPr>
        <w:tab/>
      </w:r>
      <w:r w:rsidRPr="00374D32">
        <w:rPr>
          <w:rFonts w:hint="eastAsia"/>
          <w:szCs w:val="28"/>
          <w:lang w:val="zh-CN"/>
        </w:rPr>
        <w:t>加强里约三公约之间合作、政策一致性和协同增效作用的多层级路线图</w:t>
      </w:r>
    </w:p>
    <w:p w14:paraId="709C5B34" w14:textId="77777777" w:rsidR="006642F1" w:rsidRPr="00374D32" w:rsidRDefault="006642F1">
      <w:pPr>
        <w:pStyle w:val="CBDH2"/>
        <w:tabs>
          <w:tab w:val="clear" w:pos="567"/>
        </w:tabs>
        <w:rPr>
          <w:szCs w:val="24"/>
        </w:rPr>
      </w:pPr>
      <w:r w:rsidRPr="00374D32">
        <w:rPr>
          <w:noProof/>
          <w:szCs w:val="24"/>
        </w:rPr>
        <w:t>A.</w:t>
      </w:r>
      <w:r w:rsidRPr="00374D32">
        <w:rPr>
          <w:szCs w:val="24"/>
        </w:rPr>
        <w:tab/>
      </w:r>
      <w:r w:rsidRPr="00374D32">
        <w:rPr>
          <w:rFonts w:hint="eastAsia"/>
          <w:szCs w:val="24"/>
          <w:lang w:val="zh-CN"/>
        </w:rPr>
        <w:t>背景</w:t>
      </w:r>
    </w:p>
    <w:p w14:paraId="3963C15E"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下表所列行动旨在加强里约三公约之间的协同增效作用</w:t>
      </w:r>
      <w:r w:rsidRPr="00374D32">
        <w:rPr>
          <w:rFonts w:hint="eastAsia"/>
          <w:sz w:val="24"/>
          <w:szCs w:val="24"/>
        </w:rPr>
        <w:t>，</w:t>
      </w:r>
      <w:r w:rsidRPr="00374D32">
        <w:rPr>
          <w:rFonts w:hint="eastAsia"/>
          <w:sz w:val="24"/>
          <w:szCs w:val="24"/>
          <w:lang w:val="zh-CN"/>
        </w:rPr>
        <w:t>且其方式符合各公约及其秘书处的任务授权。</w:t>
      </w:r>
    </w:p>
    <w:p w14:paraId="42FE0725" w14:textId="56E16D70" w:rsidR="006642F1" w:rsidRPr="00374D32" w:rsidRDefault="006642F1">
      <w:pPr>
        <w:pStyle w:val="CBDNormalNumber"/>
        <w:numPr>
          <w:ilvl w:val="0"/>
          <w:numId w:val="29"/>
        </w:numPr>
        <w:ind w:firstLine="0"/>
        <w:rPr>
          <w:sz w:val="24"/>
          <w:szCs w:val="24"/>
        </w:rPr>
      </w:pPr>
      <w:smartTag w:uri="urn:schemas-microsoft-com:office:smarttags" w:element="chsdate">
        <w:smartTagPr>
          <w:attr w:name="Year" w:val="2026"/>
          <w:attr w:name="Month" w:val="4"/>
          <w:attr w:name="Day" w:val="22"/>
          <w:attr w:name="IsLunarDate" w:val="False"/>
          <w:attr w:name="IsROCDate" w:val="False"/>
        </w:smartTagPr>
        <w:r w:rsidRPr="00374D32">
          <w:rPr>
            <w:sz w:val="24"/>
            <w:szCs w:val="24"/>
          </w:rPr>
          <w:t>2026</w:t>
        </w:r>
        <w:r w:rsidRPr="00374D32">
          <w:rPr>
            <w:rFonts w:hint="eastAsia"/>
            <w:sz w:val="24"/>
            <w:szCs w:val="24"/>
            <w:lang w:val="zh-CN"/>
          </w:rPr>
          <w:t>年</w:t>
        </w:r>
        <w:r w:rsidRPr="00374D32">
          <w:rPr>
            <w:sz w:val="24"/>
            <w:szCs w:val="24"/>
          </w:rPr>
          <w:t>4</w:t>
        </w:r>
        <w:r w:rsidRPr="00374D32">
          <w:rPr>
            <w:rFonts w:hint="eastAsia"/>
            <w:sz w:val="24"/>
            <w:szCs w:val="24"/>
            <w:lang w:val="zh-CN"/>
          </w:rPr>
          <w:t>月</w:t>
        </w:r>
        <w:r w:rsidRPr="00374D32">
          <w:rPr>
            <w:sz w:val="24"/>
            <w:szCs w:val="24"/>
          </w:rPr>
          <w:t>22</w:t>
        </w:r>
        <w:r w:rsidRPr="00374D32">
          <w:rPr>
            <w:rFonts w:hint="eastAsia"/>
            <w:sz w:val="24"/>
            <w:szCs w:val="24"/>
            <w:lang w:val="zh-CN"/>
          </w:rPr>
          <w:t>日</w:t>
        </w:r>
      </w:smartTag>
      <w:r w:rsidRPr="00374D32">
        <w:rPr>
          <w:rFonts w:hint="eastAsia"/>
          <w:sz w:val="24"/>
          <w:szCs w:val="24"/>
          <w:lang w:val="zh-CN"/>
        </w:rPr>
        <w:t>至</w:t>
      </w:r>
      <w:smartTag w:uri="urn:schemas-microsoft-com:office:smarttags" w:element="chsdate">
        <w:smartTagPr>
          <w:attr w:name="Year" w:val="2026"/>
          <w:attr w:name="Month" w:val="6"/>
          <w:attr w:name="Day" w:val="13"/>
          <w:attr w:name="IsLunarDate" w:val="False"/>
          <w:attr w:name="IsROCDate" w:val="False"/>
        </w:smartTagPr>
        <w:r w:rsidRPr="00374D32">
          <w:rPr>
            <w:sz w:val="24"/>
            <w:szCs w:val="24"/>
          </w:rPr>
          <w:t>6</w:t>
        </w:r>
        <w:r w:rsidRPr="00374D32">
          <w:rPr>
            <w:rFonts w:hint="eastAsia"/>
            <w:sz w:val="24"/>
            <w:szCs w:val="24"/>
            <w:lang w:val="zh-CN"/>
          </w:rPr>
          <w:t>月</w:t>
        </w:r>
        <w:r w:rsidRPr="00374D32">
          <w:rPr>
            <w:sz w:val="24"/>
            <w:szCs w:val="24"/>
          </w:rPr>
          <w:t>13</w:t>
        </w:r>
        <w:r w:rsidRPr="00374D32">
          <w:rPr>
            <w:rFonts w:hint="eastAsia"/>
            <w:sz w:val="24"/>
            <w:szCs w:val="24"/>
            <w:lang w:val="zh-CN"/>
          </w:rPr>
          <w:t>日</w:t>
        </w:r>
      </w:smartTag>
      <w:r w:rsidRPr="00374D32">
        <w:rPr>
          <w:rFonts w:hint="eastAsia"/>
          <w:sz w:val="24"/>
          <w:szCs w:val="24"/>
          <w:lang w:val="zh-CN"/>
        </w:rPr>
        <w:t>期间</w:t>
      </w:r>
      <w:r w:rsidRPr="00374D32">
        <w:rPr>
          <w:rFonts w:hint="eastAsia"/>
          <w:sz w:val="24"/>
          <w:szCs w:val="24"/>
        </w:rPr>
        <w:t>，</w:t>
      </w:r>
      <w:r w:rsidRPr="00374D32">
        <w:rPr>
          <w:rFonts w:hint="eastAsia"/>
          <w:sz w:val="24"/>
          <w:szCs w:val="24"/>
          <w:lang w:val="zh-CN"/>
        </w:rPr>
        <w:t>召开了四次技术信息交流会议</w:t>
      </w:r>
      <w:r w:rsidRPr="00374D32">
        <w:rPr>
          <w:sz w:val="24"/>
          <w:szCs w:val="24"/>
        </w:rPr>
        <w:t xml:space="preserve"> - </w:t>
      </w:r>
      <w:r w:rsidRPr="00374D32">
        <w:rPr>
          <w:rFonts w:hint="eastAsia"/>
          <w:sz w:val="24"/>
          <w:szCs w:val="24"/>
          <w:lang w:val="zh-CN"/>
        </w:rPr>
        <w:t>两次在线举行、两次以线上线下结合方式举行</w:t>
      </w:r>
      <w:r w:rsidRPr="00374D32">
        <w:rPr>
          <w:rStyle w:val="FootnoteReference"/>
          <w:sz w:val="24"/>
          <w:szCs w:val="24"/>
          <w:lang w:val="zh-CN"/>
        </w:rPr>
        <w:footnoteReference w:id="4"/>
      </w:r>
      <w:r w:rsidRPr="00374D32">
        <w:rPr>
          <w:sz w:val="24"/>
          <w:szCs w:val="24"/>
        </w:rPr>
        <w:t xml:space="preserve"> – </w:t>
      </w:r>
      <w:r w:rsidRPr="00374D32">
        <w:rPr>
          <w:rFonts w:hint="eastAsia"/>
          <w:sz w:val="24"/>
          <w:szCs w:val="24"/>
          <w:lang w:val="zh-CN"/>
        </w:rPr>
        <w:t>有来自缔约方、观察员及其他利益攸关方的专家的广泛参与</w:t>
      </w:r>
      <w:r w:rsidRPr="00374D32">
        <w:rPr>
          <w:rFonts w:hint="eastAsia"/>
          <w:sz w:val="24"/>
          <w:szCs w:val="24"/>
        </w:rPr>
        <w:t>，</w:t>
      </w:r>
      <w:r w:rsidRPr="00374D32">
        <w:rPr>
          <w:rFonts w:hint="eastAsia"/>
          <w:sz w:val="24"/>
          <w:szCs w:val="24"/>
          <w:lang w:val="zh-CN"/>
        </w:rPr>
        <w:t>他们讨论了为加强政策一致性和合作而确定的构成要素</w:t>
      </w:r>
      <w:r w:rsidRPr="00374D32">
        <w:rPr>
          <w:rFonts w:hint="eastAsia"/>
          <w:sz w:val="24"/>
          <w:szCs w:val="24"/>
        </w:rPr>
        <w:t>，</w:t>
      </w:r>
      <w:r w:rsidRPr="00374D32">
        <w:rPr>
          <w:rFonts w:hint="eastAsia"/>
          <w:sz w:val="24"/>
          <w:szCs w:val="24"/>
          <w:lang w:val="zh-CN"/>
        </w:rPr>
        <w:t>并为</w:t>
      </w:r>
      <w:r w:rsidR="00CA388E">
        <w:rPr>
          <w:rFonts w:hint="eastAsia"/>
          <w:sz w:val="24"/>
          <w:szCs w:val="24"/>
          <w:lang w:val="zh-CN"/>
        </w:rPr>
        <w:t>检视文件</w:t>
      </w:r>
      <w:r w:rsidRPr="00374D32">
        <w:rPr>
          <w:rFonts w:hint="eastAsia"/>
          <w:sz w:val="24"/>
          <w:szCs w:val="24"/>
          <w:lang w:val="zh-CN"/>
        </w:rPr>
        <w:t>及多层级路线图提供了意见。这些构建要素围绕八个专题领域组成：</w:t>
      </w:r>
    </w:p>
    <w:p w14:paraId="2664E1AC" w14:textId="77777777" w:rsidR="006642F1" w:rsidRPr="00374D32" w:rsidRDefault="006642F1">
      <w:pPr>
        <w:pStyle w:val="CBDNormalNumber"/>
        <w:numPr>
          <w:ilvl w:val="1"/>
          <w:numId w:val="29"/>
        </w:numPr>
        <w:rPr>
          <w:sz w:val="24"/>
          <w:szCs w:val="24"/>
        </w:rPr>
      </w:pPr>
      <w:r w:rsidRPr="00374D32">
        <w:rPr>
          <w:rFonts w:hint="eastAsia"/>
          <w:sz w:val="24"/>
          <w:szCs w:val="24"/>
          <w:lang w:val="zh-CN"/>
        </w:rPr>
        <w:t>协调国家战略</w:t>
      </w:r>
      <w:r w:rsidRPr="00374D32">
        <w:rPr>
          <w:rFonts w:hint="eastAsia"/>
          <w:sz w:val="24"/>
          <w:szCs w:val="24"/>
        </w:rPr>
        <w:t>：</w:t>
      </w:r>
      <w:r w:rsidRPr="00374D32">
        <w:rPr>
          <w:rFonts w:hint="eastAsia"/>
          <w:sz w:val="24"/>
          <w:szCs w:val="24"/>
          <w:lang w:val="zh-CN"/>
        </w:rPr>
        <w:t>国家生物多样性战略与行动计划、国家自主贡献、国家适应计划和土地退化零增长目标</w:t>
      </w:r>
      <w:r w:rsidRPr="00374D32">
        <w:rPr>
          <w:rFonts w:hint="eastAsia"/>
          <w:sz w:val="24"/>
          <w:szCs w:val="24"/>
        </w:rPr>
        <w:t>；</w:t>
      </w:r>
    </w:p>
    <w:p w14:paraId="0732450D" w14:textId="77777777" w:rsidR="006642F1" w:rsidRPr="00374D32" w:rsidRDefault="006642F1">
      <w:pPr>
        <w:pStyle w:val="CBDNormalNumber"/>
        <w:numPr>
          <w:ilvl w:val="1"/>
          <w:numId w:val="29"/>
        </w:numPr>
        <w:rPr>
          <w:sz w:val="24"/>
          <w:szCs w:val="24"/>
        </w:rPr>
      </w:pPr>
      <w:r w:rsidRPr="00374D32">
        <w:rPr>
          <w:rFonts w:hint="eastAsia"/>
          <w:sz w:val="24"/>
          <w:szCs w:val="24"/>
          <w:lang w:val="zh-CN"/>
        </w:rPr>
        <w:t>基于自然的解决方案和</w:t>
      </w:r>
      <w:r w:rsidRPr="00374D32">
        <w:rPr>
          <w:sz w:val="24"/>
          <w:szCs w:val="24"/>
        </w:rPr>
        <w:t>/</w:t>
      </w:r>
      <w:r w:rsidRPr="00374D32">
        <w:rPr>
          <w:rFonts w:hint="eastAsia"/>
          <w:sz w:val="24"/>
          <w:szCs w:val="24"/>
          <w:lang w:val="zh-CN"/>
        </w:rPr>
        <w:t>或基于生态系统的方法</w:t>
      </w:r>
      <w:r w:rsidRPr="00374D32">
        <w:rPr>
          <w:rFonts w:hint="eastAsia"/>
          <w:sz w:val="24"/>
          <w:szCs w:val="24"/>
        </w:rPr>
        <w:t>；</w:t>
      </w:r>
    </w:p>
    <w:p w14:paraId="2E8FB4BA" w14:textId="77777777" w:rsidR="006642F1" w:rsidRPr="00374D32" w:rsidRDefault="006642F1">
      <w:pPr>
        <w:pStyle w:val="CBDNormalNumber"/>
        <w:numPr>
          <w:ilvl w:val="1"/>
          <w:numId w:val="29"/>
        </w:numPr>
        <w:rPr>
          <w:sz w:val="24"/>
          <w:szCs w:val="24"/>
        </w:rPr>
      </w:pPr>
      <w:r w:rsidRPr="00374D32">
        <w:rPr>
          <w:rFonts w:hint="eastAsia"/>
          <w:sz w:val="24"/>
          <w:szCs w:val="24"/>
          <w:lang w:val="zh-CN"/>
        </w:rPr>
        <w:t>监测、报告和审查；</w:t>
      </w:r>
    </w:p>
    <w:p w14:paraId="5A151577" w14:textId="77777777" w:rsidR="006642F1" w:rsidRPr="00374D32" w:rsidRDefault="006642F1">
      <w:pPr>
        <w:pStyle w:val="CBDNormalNumber"/>
        <w:numPr>
          <w:ilvl w:val="1"/>
          <w:numId w:val="29"/>
        </w:numPr>
        <w:rPr>
          <w:sz w:val="24"/>
          <w:szCs w:val="24"/>
        </w:rPr>
      </w:pPr>
      <w:r w:rsidRPr="00374D32">
        <w:rPr>
          <w:rFonts w:hint="eastAsia"/>
          <w:sz w:val="24"/>
          <w:szCs w:val="24"/>
          <w:lang w:val="zh-CN"/>
        </w:rPr>
        <w:t>科学评估作用与循证政策；</w:t>
      </w:r>
    </w:p>
    <w:p w14:paraId="75E56486" w14:textId="77777777" w:rsidR="006642F1" w:rsidRPr="00374D32" w:rsidRDefault="006642F1">
      <w:pPr>
        <w:pStyle w:val="CBDNormalNumber"/>
        <w:numPr>
          <w:ilvl w:val="1"/>
          <w:numId w:val="29"/>
        </w:numPr>
        <w:rPr>
          <w:sz w:val="24"/>
          <w:szCs w:val="24"/>
        </w:rPr>
      </w:pPr>
      <w:r w:rsidRPr="00374D32">
        <w:rPr>
          <w:rFonts w:hint="eastAsia"/>
          <w:sz w:val="24"/>
          <w:szCs w:val="24"/>
          <w:lang w:val="zh-CN"/>
        </w:rPr>
        <w:t>知识管理与能力建设；</w:t>
      </w:r>
    </w:p>
    <w:p w14:paraId="7C4E50E7" w14:textId="77777777" w:rsidR="006642F1" w:rsidRPr="00374D32" w:rsidRDefault="006642F1">
      <w:pPr>
        <w:pStyle w:val="CBDNormalNumber"/>
        <w:numPr>
          <w:ilvl w:val="1"/>
          <w:numId w:val="29"/>
        </w:numPr>
        <w:rPr>
          <w:sz w:val="24"/>
          <w:szCs w:val="24"/>
        </w:rPr>
      </w:pPr>
      <w:r w:rsidRPr="00374D32">
        <w:rPr>
          <w:rFonts w:hint="eastAsia"/>
          <w:sz w:val="24"/>
          <w:szCs w:val="24"/>
          <w:lang w:val="zh-CN"/>
        </w:rPr>
        <w:t>资源调动；</w:t>
      </w:r>
    </w:p>
    <w:p w14:paraId="6382A13B" w14:textId="77777777" w:rsidR="006642F1" w:rsidRPr="00374D32" w:rsidRDefault="006642F1">
      <w:pPr>
        <w:pStyle w:val="CBDNormalNumber"/>
        <w:numPr>
          <w:ilvl w:val="1"/>
          <w:numId w:val="29"/>
        </w:numPr>
        <w:rPr>
          <w:sz w:val="24"/>
          <w:szCs w:val="24"/>
        </w:rPr>
      </w:pPr>
      <w:r w:rsidRPr="00374D32">
        <w:rPr>
          <w:rFonts w:hint="eastAsia"/>
          <w:sz w:val="24"/>
          <w:szCs w:val="24"/>
          <w:lang w:val="zh-CN"/>
        </w:rPr>
        <w:t>土著人民和地方社区；</w:t>
      </w:r>
    </w:p>
    <w:p w14:paraId="25704341" w14:textId="77777777" w:rsidR="006642F1" w:rsidRPr="00374D32" w:rsidRDefault="006642F1">
      <w:pPr>
        <w:pStyle w:val="CBDNormalNumber"/>
        <w:numPr>
          <w:ilvl w:val="1"/>
          <w:numId w:val="29"/>
        </w:numPr>
        <w:rPr>
          <w:sz w:val="24"/>
          <w:szCs w:val="24"/>
        </w:rPr>
      </w:pPr>
      <w:r w:rsidRPr="00374D32">
        <w:rPr>
          <w:rFonts w:hint="eastAsia"/>
          <w:sz w:val="24"/>
          <w:szCs w:val="24"/>
          <w:lang w:val="zh-CN"/>
        </w:rPr>
        <w:t>全社会方法。</w:t>
      </w:r>
    </w:p>
    <w:p w14:paraId="5ED0E0E4"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交流活动遵循以下原则：</w:t>
      </w:r>
    </w:p>
    <w:p w14:paraId="0E506139" w14:textId="77777777" w:rsidR="006642F1" w:rsidRPr="00374D32" w:rsidRDefault="006642F1">
      <w:pPr>
        <w:pStyle w:val="CBDNormalNumber"/>
        <w:numPr>
          <w:ilvl w:val="1"/>
          <w:numId w:val="29"/>
        </w:numPr>
        <w:rPr>
          <w:sz w:val="24"/>
          <w:szCs w:val="24"/>
        </w:rPr>
      </w:pPr>
      <w:r w:rsidRPr="00374D32">
        <w:rPr>
          <w:rFonts w:hint="eastAsia"/>
          <w:sz w:val="24"/>
          <w:szCs w:val="24"/>
          <w:lang w:val="zh-CN"/>
        </w:rPr>
        <w:t>由缔约方主导并尊重三项公约各自的任务授权</w:t>
      </w:r>
      <w:r w:rsidRPr="00374D32">
        <w:rPr>
          <w:rFonts w:hint="eastAsia"/>
          <w:sz w:val="24"/>
          <w:szCs w:val="24"/>
        </w:rPr>
        <w:t>；</w:t>
      </w:r>
    </w:p>
    <w:p w14:paraId="3CAE8BBE" w14:textId="77777777" w:rsidR="006642F1" w:rsidRPr="00374D32" w:rsidRDefault="006642F1">
      <w:pPr>
        <w:pStyle w:val="CBDNormalNumber"/>
        <w:numPr>
          <w:ilvl w:val="1"/>
          <w:numId w:val="29"/>
        </w:numPr>
        <w:rPr>
          <w:sz w:val="24"/>
          <w:szCs w:val="24"/>
        </w:rPr>
      </w:pPr>
      <w:r w:rsidRPr="00374D32">
        <w:rPr>
          <w:rFonts w:hint="eastAsia"/>
          <w:sz w:val="24"/>
          <w:szCs w:val="24"/>
          <w:lang w:val="zh-CN"/>
        </w:rPr>
        <w:t>以科学为基础和参考现有评估成果</w:t>
      </w:r>
      <w:r w:rsidRPr="00374D32">
        <w:rPr>
          <w:rFonts w:hint="eastAsia"/>
          <w:sz w:val="24"/>
          <w:szCs w:val="24"/>
        </w:rPr>
        <w:t>，</w:t>
      </w:r>
      <w:r w:rsidRPr="00374D32">
        <w:rPr>
          <w:rFonts w:hint="eastAsia"/>
          <w:sz w:val="24"/>
          <w:szCs w:val="24"/>
          <w:lang w:val="zh-CN"/>
        </w:rPr>
        <w:t>包括生物多样性和生态系统服务政府间科学政策平台、政府间气候变化专门委员会及其他机构的评估</w:t>
      </w:r>
      <w:r w:rsidRPr="00374D32">
        <w:rPr>
          <w:rFonts w:hint="eastAsia"/>
          <w:sz w:val="24"/>
          <w:szCs w:val="24"/>
        </w:rPr>
        <w:t>；</w:t>
      </w:r>
    </w:p>
    <w:p w14:paraId="0F33CF2B" w14:textId="77777777" w:rsidR="006642F1" w:rsidRPr="00374D32" w:rsidRDefault="006642F1">
      <w:pPr>
        <w:pStyle w:val="CBDNormalNumber"/>
        <w:numPr>
          <w:ilvl w:val="1"/>
          <w:numId w:val="29"/>
        </w:numPr>
        <w:rPr>
          <w:sz w:val="24"/>
          <w:szCs w:val="24"/>
        </w:rPr>
      </w:pPr>
      <w:r w:rsidRPr="00374D32">
        <w:rPr>
          <w:rFonts w:hint="eastAsia"/>
          <w:sz w:val="24"/>
          <w:szCs w:val="24"/>
          <w:lang w:val="zh-CN"/>
        </w:rPr>
        <w:lastRenderedPageBreak/>
        <w:t>开放和尊重不同的观点与世界观；</w:t>
      </w:r>
    </w:p>
    <w:p w14:paraId="519F619D" w14:textId="77777777" w:rsidR="006642F1" w:rsidRPr="00374D32" w:rsidRDefault="006642F1">
      <w:pPr>
        <w:pStyle w:val="CBDNormalNumber"/>
        <w:numPr>
          <w:ilvl w:val="1"/>
          <w:numId w:val="29"/>
        </w:numPr>
        <w:rPr>
          <w:sz w:val="24"/>
          <w:szCs w:val="24"/>
        </w:rPr>
      </w:pPr>
      <w:r w:rsidRPr="00374D32">
        <w:rPr>
          <w:rFonts w:hint="eastAsia"/>
          <w:sz w:val="24"/>
          <w:szCs w:val="24"/>
          <w:lang w:val="zh-CN"/>
        </w:rPr>
        <w:t>侧重于实施、协调与成效</w:t>
      </w:r>
      <w:r w:rsidRPr="00374D32">
        <w:rPr>
          <w:rFonts w:hint="eastAsia"/>
          <w:sz w:val="24"/>
          <w:szCs w:val="24"/>
        </w:rPr>
        <w:t>，</w:t>
      </w:r>
      <w:r w:rsidRPr="00374D32">
        <w:rPr>
          <w:rFonts w:hint="eastAsia"/>
          <w:sz w:val="24"/>
          <w:szCs w:val="24"/>
          <w:lang w:val="zh-CN"/>
        </w:rPr>
        <w:t>而非程序上的统一</w:t>
      </w:r>
      <w:r w:rsidRPr="00374D32">
        <w:rPr>
          <w:rFonts w:hint="eastAsia"/>
          <w:sz w:val="24"/>
          <w:szCs w:val="24"/>
        </w:rPr>
        <w:t>；</w:t>
      </w:r>
    </w:p>
    <w:p w14:paraId="6A709854" w14:textId="77777777" w:rsidR="006642F1" w:rsidRPr="00374D32" w:rsidRDefault="006642F1">
      <w:pPr>
        <w:pStyle w:val="CBDNormalNumber"/>
        <w:numPr>
          <w:ilvl w:val="1"/>
          <w:numId w:val="29"/>
        </w:numPr>
        <w:rPr>
          <w:sz w:val="24"/>
          <w:szCs w:val="24"/>
        </w:rPr>
      </w:pPr>
      <w:r w:rsidRPr="00374D32">
        <w:rPr>
          <w:rFonts w:hint="eastAsia"/>
          <w:sz w:val="24"/>
          <w:szCs w:val="24"/>
          <w:lang w:val="zh-CN"/>
        </w:rPr>
        <w:t>循序渐进且务实</w:t>
      </w:r>
      <w:r w:rsidRPr="00374D32">
        <w:rPr>
          <w:rFonts w:hint="eastAsia"/>
          <w:sz w:val="24"/>
          <w:szCs w:val="24"/>
        </w:rPr>
        <w:t>，</w:t>
      </w:r>
      <w:r w:rsidRPr="00374D32">
        <w:rPr>
          <w:rFonts w:hint="eastAsia"/>
          <w:sz w:val="24"/>
          <w:szCs w:val="24"/>
          <w:lang w:val="zh-CN"/>
        </w:rPr>
        <w:t>建立在现有机制与决定之上</w:t>
      </w:r>
      <w:r w:rsidRPr="00374D32">
        <w:rPr>
          <w:rFonts w:hint="eastAsia"/>
          <w:sz w:val="24"/>
          <w:szCs w:val="24"/>
        </w:rPr>
        <w:t>；</w:t>
      </w:r>
    </w:p>
    <w:p w14:paraId="7C90B59D" w14:textId="77777777" w:rsidR="006642F1" w:rsidRPr="00374D32" w:rsidRDefault="006642F1">
      <w:pPr>
        <w:pStyle w:val="CBDNormalNumber"/>
        <w:numPr>
          <w:ilvl w:val="1"/>
          <w:numId w:val="29"/>
        </w:numPr>
        <w:rPr>
          <w:sz w:val="24"/>
          <w:szCs w:val="24"/>
        </w:rPr>
      </w:pPr>
      <w:r w:rsidRPr="00374D32">
        <w:rPr>
          <w:rFonts w:hint="eastAsia"/>
          <w:sz w:val="24"/>
          <w:szCs w:val="24"/>
          <w:lang w:val="zh-CN"/>
        </w:rPr>
        <w:t>充分考虑国家、区域及地方层面的实施实际情况</w:t>
      </w:r>
      <w:r w:rsidRPr="00374D32">
        <w:rPr>
          <w:rFonts w:hint="eastAsia"/>
          <w:sz w:val="24"/>
          <w:szCs w:val="24"/>
        </w:rPr>
        <w:t>，</w:t>
      </w:r>
      <w:r w:rsidRPr="00374D32">
        <w:rPr>
          <w:rFonts w:hint="eastAsia"/>
          <w:sz w:val="24"/>
          <w:szCs w:val="24"/>
          <w:lang w:val="zh-CN"/>
        </w:rPr>
        <w:t>包括能力与国情。</w:t>
      </w:r>
    </w:p>
    <w:p w14:paraId="569445D7" w14:textId="04526F5A" w:rsidR="006642F1" w:rsidRPr="00374D32" w:rsidRDefault="006642F1">
      <w:pPr>
        <w:pStyle w:val="CBDNormalNumber"/>
        <w:numPr>
          <w:ilvl w:val="0"/>
          <w:numId w:val="29"/>
        </w:numPr>
        <w:ind w:firstLine="0"/>
        <w:rPr>
          <w:sz w:val="24"/>
          <w:szCs w:val="24"/>
        </w:rPr>
      </w:pPr>
      <w:r w:rsidRPr="00374D32">
        <w:rPr>
          <w:rFonts w:hint="eastAsia"/>
          <w:sz w:val="24"/>
          <w:szCs w:val="24"/>
          <w:lang w:val="zh-CN"/>
        </w:rPr>
        <w:t>这个多层级路线图是基于上文第</w:t>
      </w:r>
      <w:r w:rsidRPr="00374D32">
        <w:rPr>
          <w:sz w:val="24"/>
          <w:szCs w:val="24"/>
        </w:rPr>
        <w:t>3</w:t>
      </w:r>
      <w:r w:rsidRPr="00374D32">
        <w:rPr>
          <w:rFonts w:hint="eastAsia"/>
          <w:sz w:val="24"/>
          <w:szCs w:val="24"/>
          <w:lang w:val="zh-CN"/>
        </w:rPr>
        <w:t>段所述的</w:t>
      </w:r>
      <w:r w:rsidR="00CA388E">
        <w:rPr>
          <w:rFonts w:hint="eastAsia"/>
          <w:sz w:val="24"/>
          <w:szCs w:val="24"/>
          <w:lang w:val="zh-CN"/>
        </w:rPr>
        <w:t>检视</w:t>
      </w:r>
      <w:r w:rsidRPr="00374D32">
        <w:rPr>
          <w:rFonts w:hint="eastAsia"/>
          <w:sz w:val="24"/>
          <w:szCs w:val="24"/>
          <w:lang w:val="zh-CN"/>
        </w:rPr>
        <w:t>文件制定的。尽管该</w:t>
      </w:r>
      <w:r w:rsidR="00CA388E">
        <w:rPr>
          <w:rFonts w:hint="eastAsia"/>
          <w:sz w:val="24"/>
          <w:szCs w:val="24"/>
          <w:lang w:val="zh-CN"/>
        </w:rPr>
        <w:t>检视文件</w:t>
      </w:r>
      <w:r w:rsidRPr="00374D32">
        <w:rPr>
          <w:rFonts w:hint="eastAsia"/>
          <w:sz w:val="24"/>
          <w:szCs w:val="24"/>
          <w:lang w:val="zh-CN"/>
        </w:rPr>
        <w:t>在八个构建要素领域内确定了</w:t>
      </w:r>
      <w:r w:rsidRPr="00374D32">
        <w:rPr>
          <w:sz w:val="24"/>
          <w:szCs w:val="24"/>
          <w:lang w:val="zh-CN"/>
        </w:rPr>
        <w:t>400</w:t>
      </w:r>
      <w:r w:rsidRPr="00374D32">
        <w:rPr>
          <w:rFonts w:hint="eastAsia"/>
          <w:sz w:val="24"/>
          <w:szCs w:val="24"/>
          <w:lang w:val="zh-CN"/>
        </w:rPr>
        <w:t>多项可能的行动，但审查指出，如此规模的行动清单对于缔约方大会进行有效审议而言并不可行。因此，这些行动根据以下标准进行了整合与排出优先顺序</w:t>
      </w:r>
      <w:r w:rsidRPr="00374D32">
        <w:rPr>
          <w:sz w:val="24"/>
          <w:szCs w:val="24"/>
          <w:lang w:val="zh-CN"/>
        </w:rPr>
        <w:t>——</w:t>
      </w:r>
      <w:r w:rsidRPr="00374D32">
        <w:rPr>
          <w:rFonts w:hint="eastAsia"/>
          <w:sz w:val="24"/>
          <w:szCs w:val="24"/>
          <w:lang w:val="zh-CN"/>
        </w:rPr>
        <w:t>即潜在影响、成效、可行性以及对增强协同增效作用的战略重要性</w:t>
      </w:r>
      <w:r w:rsidRPr="00374D32">
        <w:rPr>
          <w:sz w:val="24"/>
          <w:szCs w:val="24"/>
          <w:lang w:val="zh-CN"/>
        </w:rPr>
        <w:t>——</w:t>
      </w:r>
      <w:r w:rsidRPr="00374D32">
        <w:rPr>
          <w:rFonts w:hint="eastAsia"/>
          <w:sz w:val="24"/>
          <w:szCs w:val="24"/>
          <w:lang w:val="zh-CN"/>
        </w:rPr>
        <w:t>同时力求保留通过技术信息交流活动确定的各项备选方案的实质内容与平衡性。如需查阅各项行动的完整内容及其相关分析与细节，请参阅</w:t>
      </w:r>
      <w:r w:rsidRPr="00374D32">
        <w:rPr>
          <w:sz w:val="24"/>
          <w:szCs w:val="24"/>
          <w:lang w:val="zh-CN"/>
        </w:rPr>
        <w:t>CBD/COP/17/INF/11</w:t>
      </w:r>
      <w:r w:rsidRPr="00374D32">
        <w:rPr>
          <w:rFonts w:hint="eastAsia"/>
          <w:sz w:val="24"/>
          <w:szCs w:val="24"/>
          <w:lang w:val="zh-CN"/>
        </w:rPr>
        <w:t>号文件中的</w:t>
      </w:r>
      <w:r w:rsidR="00CA388E">
        <w:rPr>
          <w:rFonts w:hint="eastAsia"/>
          <w:sz w:val="24"/>
          <w:szCs w:val="24"/>
          <w:lang w:val="zh-CN"/>
        </w:rPr>
        <w:t>检视文件</w:t>
      </w:r>
      <w:r w:rsidRPr="00374D32">
        <w:rPr>
          <w:rFonts w:hint="eastAsia"/>
          <w:sz w:val="24"/>
          <w:szCs w:val="24"/>
          <w:lang w:val="zh-CN"/>
        </w:rPr>
        <w:t>。</w:t>
      </w:r>
    </w:p>
    <w:p w14:paraId="1148220C" w14:textId="77777777" w:rsidR="006642F1" w:rsidRPr="00374D32" w:rsidRDefault="006642F1">
      <w:pPr>
        <w:pStyle w:val="CBDH2"/>
        <w:tabs>
          <w:tab w:val="clear" w:pos="567"/>
          <w:tab w:val="left" w:pos="0"/>
        </w:tabs>
        <w:rPr>
          <w:szCs w:val="24"/>
        </w:rPr>
      </w:pPr>
      <w:r w:rsidRPr="00374D32">
        <w:rPr>
          <w:noProof/>
          <w:szCs w:val="24"/>
        </w:rPr>
        <w:t>B.</w:t>
      </w:r>
      <w:r w:rsidRPr="00374D32">
        <w:rPr>
          <w:szCs w:val="24"/>
        </w:rPr>
        <w:tab/>
      </w:r>
      <w:r w:rsidRPr="00374D32">
        <w:rPr>
          <w:rFonts w:hint="eastAsia"/>
          <w:szCs w:val="24"/>
          <w:lang w:val="zh-CN"/>
        </w:rPr>
        <w:t>目的和范围</w:t>
      </w:r>
    </w:p>
    <w:p w14:paraId="174EF124"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落实多层级路线图及其中所列的行动</w:t>
      </w:r>
      <w:r w:rsidRPr="00374D32">
        <w:rPr>
          <w:rFonts w:hint="eastAsia"/>
          <w:sz w:val="24"/>
          <w:szCs w:val="24"/>
        </w:rPr>
        <w:t>，</w:t>
      </w:r>
      <w:r w:rsidRPr="00374D32">
        <w:rPr>
          <w:rFonts w:hint="eastAsia"/>
          <w:sz w:val="24"/>
          <w:szCs w:val="24"/>
          <w:lang w:val="zh-CN"/>
        </w:rPr>
        <w:t>应在尊重各公约独立性的前提下</w:t>
      </w:r>
      <w:r w:rsidRPr="00374D32">
        <w:rPr>
          <w:rFonts w:hint="eastAsia"/>
          <w:sz w:val="24"/>
          <w:szCs w:val="24"/>
        </w:rPr>
        <w:t>，</w:t>
      </w:r>
      <w:r w:rsidRPr="00374D32">
        <w:rPr>
          <w:rFonts w:hint="eastAsia"/>
          <w:sz w:val="24"/>
          <w:szCs w:val="24"/>
          <w:lang w:val="zh-CN"/>
        </w:rPr>
        <w:t>实现相关公约的互利共赢</w:t>
      </w:r>
      <w:r w:rsidRPr="00374D32">
        <w:rPr>
          <w:rFonts w:hint="eastAsia"/>
          <w:sz w:val="24"/>
          <w:szCs w:val="24"/>
        </w:rPr>
        <w:t>，</w:t>
      </w:r>
      <w:r w:rsidRPr="00374D32">
        <w:rPr>
          <w:rFonts w:hint="eastAsia"/>
          <w:sz w:val="24"/>
          <w:szCs w:val="24"/>
          <w:lang w:val="zh-CN"/>
        </w:rPr>
        <w:t>并与各公约的条款、义务、授权及目标相协调。此外，这项工作还应尊重旨在增强协同增效作用的现有努力，兼顾资源高效利用的需要，并最终促进相关公约的有效实施和使各项流程更加高效精简。</w:t>
      </w:r>
    </w:p>
    <w:p w14:paraId="4A85B032"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这项路线图及其相关行动旨在为增强里约三公约、昆明</w:t>
      </w:r>
      <w:r w:rsidRPr="00374D32">
        <w:rPr>
          <w:sz w:val="24"/>
          <w:szCs w:val="24"/>
        </w:rPr>
        <w:t>-</w:t>
      </w:r>
      <w:r w:rsidRPr="00374D32">
        <w:rPr>
          <w:rFonts w:hint="eastAsia"/>
          <w:sz w:val="24"/>
          <w:szCs w:val="24"/>
          <w:lang w:val="zh-CN"/>
        </w:rPr>
        <w:t>蒙特利尔全球生物多样性框架、巴黎协定及联合国防治荒漠化公约</w:t>
      </w:r>
      <w:r w:rsidRPr="00374D32">
        <w:rPr>
          <w:rFonts w:hint="eastAsia"/>
          <w:sz w:val="24"/>
          <w:szCs w:val="24"/>
        </w:rPr>
        <w:t>（</w:t>
      </w:r>
      <w:r w:rsidRPr="00374D32">
        <w:rPr>
          <w:sz w:val="24"/>
          <w:szCs w:val="24"/>
        </w:rPr>
        <w:t>UNCCD</w:t>
      </w:r>
      <w:r w:rsidRPr="00374D32">
        <w:rPr>
          <w:rFonts w:hint="eastAsia"/>
          <w:sz w:val="24"/>
          <w:szCs w:val="24"/>
        </w:rPr>
        <w:t>）</w:t>
      </w:r>
      <w:r w:rsidRPr="00374D32">
        <w:rPr>
          <w:sz w:val="24"/>
          <w:szCs w:val="24"/>
        </w:rPr>
        <w:t>2018–2030</w:t>
      </w:r>
      <w:r w:rsidRPr="00374D32">
        <w:rPr>
          <w:rFonts w:hint="eastAsia"/>
          <w:sz w:val="24"/>
          <w:szCs w:val="24"/>
          <w:lang w:val="zh-CN"/>
        </w:rPr>
        <w:t>年战略框架及其后续进程中的合作、政策一致性和协同增效作用提供灵活的指导。</w:t>
      </w:r>
    </w:p>
    <w:p w14:paraId="05C537E6"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这些行动分为短期</w:t>
      </w:r>
      <w:r w:rsidRPr="00374D32">
        <w:rPr>
          <w:rFonts w:hint="eastAsia"/>
          <w:sz w:val="24"/>
          <w:szCs w:val="24"/>
        </w:rPr>
        <w:t>（</w:t>
      </w:r>
      <w:r w:rsidRPr="00374D32">
        <w:rPr>
          <w:sz w:val="24"/>
          <w:szCs w:val="24"/>
        </w:rPr>
        <w:t>2028</w:t>
      </w:r>
      <w:r w:rsidRPr="00374D32">
        <w:rPr>
          <w:rFonts w:hint="eastAsia"/>
          <w:sz w:val="24"/>
          <w:szCs w:val="24"/>
          <w:lang w:val="zh-CN"/>
        </w:rPr>
        <w:t>年底前完成</w:t>
      </w:r>
      <w:r w:rsidRPr="00374D32">
        <w:rPr>
          <w:rFonts w:hint="eastAsia"/>
          <w:sz w:val="24"/>
          <w:szCs w:val="24"/>
        </w:rPr>
        <w:t>）</w:t>
      </w:r>
      <w:r w:rsidRPr="00374D32">
        <w:rPr>
          <w:rFonts w:hint="eastAsia"/>
          <w:sz w:val="24"/>
          <w:szCs w:val="24"/>
          <w:lang w:val="zh-CN"/>
        </w:rPr>
        <w:t>、中期</w:t>
      </w:r>
      <w:r w:rsidRPr="00374D32">
        <w:rPr>
          <w:rFonts w:hint="eastAsia"/>
          <w:sz w:val="24"/>
          <w:szCs w:val="24"/>
        </w:rPr>
        <w:t>（</w:t>
      </w:r>
      <w:r w:rsidRPr="00374D32">
        <w:rPr>
          <w:sz w:val="24"/>
          <w:szCs w:val="24"/>
        </w:rPr>
        <w:t>2029–2030</w:t>
      </w:r>
      <w:r w:rsidRPr="00374D32">
        <w:rPr>
          <w:rFonts w:hint="eastAsia"/>
          <w:sz w:val="24"/>
          <w:szCs w:val="24"/>
          <w:lang w:val="zh-CN"/>
        </w:rPr>
        <w:t>年实施</w:t>
      </w:r>
      <w:r w:rsidRPr="00374D32">
        <w:rPr>
          <w:rFonts w:hint="eastAsia"/>
          <w:sz w:val="24"/>
          <w:szCs w:val="24"/>
        </w:rPr>
        <w:t>）</w:t>
      </w:r>
      <w:r w:rsidRPr="00374D32">
        <w:rPr>
          <w:rFonts w:hint="eastAsia"/>
          <w:sz w:val="24"/>
          <w:szCs w:val="24"/>
          <w:lang w:val="zh-CN"/>
        </w:rPr>
        <w:t>和长期</w:t>
      </w:r>
      <w:r w:rsidRPr="00374D32">
        <w:rPr>
          <w:rFonts w:hint="eastAsia"/>
          <w:sz w:val="24"/>
          <w:szCs w:val="24"/>
        </w:rPr>
        <w:t>（</w:t>
      </w:r>
      <w:r w:rsidRPr="00374D32">
        <w:rPr>
          <w:sz w:val="24"/>
          <w:szCs w:val="24"/>
        </w:rPr>
        <w:t>2030</w:t>
      </w:r>
      <w:r w:rsidRPr="00374D32">
        <w:rPr>
          <w:rFonts w:hint="eastAsia"/>
          <w:sz w:val="24"/>
          <w:szCs w:val="24"/>
          <w:lang w:val="zh-CN"/>
        </w:rPr>
        <w:t>年及以后实施</w:t>
      </w:r>
      <w:r w:rsidRPr="00374D32">
        <w:rPr>
          <w:rFonts w:hint="eastAsia"/>
          <w:sz w:val="24"/>
          <w:szCs w:val="24"/>
        </w:rPr>
        <w:t>）</w:t>
      </w:r>
      <w:r w:rsidRPr="00374D32">
        <w:rPr>
          <w:rFonts w:hint="eastAsia"/>
          <w:sz w:val="24"/>
          <w:szCs w:val="24"/>
          <w:lang w:val="zh-CN"/>
        </w:rPr>
        <w:t>三类。值得注意的是，这些行动能否得到顺利实施，可能取决于相关扶持活动是否能在早于既定时间表之前的时间启动。</w:t>
      </w:r>
    </w:p>
    <w:p w14:paraId="79FE1BD6"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各项行动应根据各国国情进行调整。并非所有行动都适用于所有国家</w:t>
      </w:r>
      <w:r w:rsidRPr="00374D32">
        <w:rPr>
          <w:rFonts w:hint="eastAsia"/>
          <w:sz w:val="24"/>
          <w:szCs w:val="24"/>
        </w:rPr>
        <w:t>，</w:t>
      </w:r>
      <w:r w:rsidRPr="00374D32">
        <w:rPr>
          <w:rFonts w:hint="eastAsia"/>
          <w:sz w:val="24"/>
          <w:szCs w:val="24"/>
          <w:lang w:val="zh-CN"/>
        </w:rPr>
        <w:t>各国也可采取路线图未涵盖的其他行动。某些行动可能仅适用于里约三公约中两项公约之间或其中部分条款之间的协同增效，而非涵盖所有三公约。鼓励缔约方根据本国国情，从各项行动中选取实施最有助于增强协同增效作用的行动。</w:t>
      </w:r>
    </w:p>
    <w:p w14:paraId="247EE42B" w14:textId="77777777" w:rsidR="006642F1" w:rsidRPr="00374D32" w:rsidRDefault="006642F1">
      <w:pPr>
        <w:pStyle w:val="CBDH2"/>
        <w:rPr>
          <w:szCs w:val="24"/>
        </w:rPr>
      </w:pPr>
      <w:r w:rsidRPr="00374D32">
        <w:rPr>
          <w:noProof/>
          <w:szCs w:val="24"/>
        </w:rPr>
        <w:t>C.</w:t>
      </w:r>
      <w:r w:rsidRPr="00374D32">
        <w:rPr>
          <w:szCs w:val="24"/>
        </w:rPr>
        <w:tab/>
      </w:r>
      <w:r w:rsidRPr="00374D32">
        <w:rPr>
          <w:rFonts w:hint="eastAsia"/>
          <w:szCs w:val="24"/>
          <w:lang w:val="zh-CN"/>
        </w:rPr>
        <w:t>加强里约三公约之间合作、政策一致性和协同增效作用的多层级路线图</w:t>
      </w:r>
    </w:p>
    <w:p w14:paraId="3304102D"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这份路线图以落实共同的长期愿景为指导</w:t>
      </w:r>
      <w:r w:rsidRPr="00374D32">
        <w:rPr>
          <w:rFonts w:hint="eastAsia"/>
          <w:sz w:val="24"/>
          <w:szCs w:val="24"/>
        </w:rPr>
        <w:t>，</w:t>
      </w:r>
      <w:r w:rsidRPr="00374D32">
        <w:rPr>
          <w:rFonts w:hint="eastAsia"/>
          <w:sz w:val="24"/>
          <w:szCs w:val="24"/>
          <w:lang w:val="zh-CN"/>
        </w:rPr>
        <w:t>即以相互促进的方式实现里约三公约的目标</w:t>
      </w:r>
      <w:r w:rsidRPr="00374D32">
        <w:rPr>
          <w:rFonts w:hint="eastAsia"/>
          <w:sz w:val="24"/>
          <w:szCs w:val="24"/>
        </w:rPr>
        <w:t>，</w:t>
      </w:r>
      <w:r w:rsidRPr="00374D32">
        <w:rPr>
          <w:rFonts w:hint="eastAsia"/>
          <w:sz w:val="24"/>
          <w:szCs w:val="24"/>
          <w:lang w:val="zh-CN"/>
        </w:rPr>
        <w:t>从而确保在</w:t>
      </w:r>
      <w:r w:rsidRPr="00374D32">
        <w:rPr>
          <w:sz w:val="24"/>
          <w:szCs w:val="24"/>
        </w:rPr>
        <w:t>2030</w:t>
      </w:r>
      <w:r w:rsidRPr="00374D32">
        <w:rPr>
          <w:rFonts w:hint="eastAsia"/>
          <w:sz w:val="24"/>
          <w:szCs w:val="24"/>
          <w:lang w:val="zh-CN"/>
        </w:rPr>
        <w:t>年及以后</w:t>
      </w:r>
      <w:r w:rsidRPr="00374D32">
        <w:rPr>
          <w:rFonts w:hint="eastAsia"/>
          <w:sz w:val="24"/>
          <w:szCs w:val="24"/>
        </w:rPr>
        <w:t>，</w:t>
      </w:r>
      <w:r w:rsidRPr="00374D32">
        <w:rPr>
          <w:rFonts w:hint="eastAsia"/>
          <w:sz w:val="24"/>
          <w:szCs w:val="24"/>
          <w:lang w:val="zh-CN"/>
        </w:rPr>
        <w:t>生物多样性的保护与可持续利用、应对气候变化以及实现土地退化零增长等工作</w:t>
      </w:r>
      <w:r w:rsidRPr="00374D32">
        <w:rPr>
          <w:rFonts w:hint="eastAsia"/>
          <w:sz w:val="24"/>
          <w:szCs w:val="24"/>
        </w:rPr>
        <w:t>，</w:t>
      </w:r>
      <w:r w:rsidRPr="00374D32">
        <w:rPr>
          <w:rFonts w:hint="eastAsia"/>
          <w:sz w:val="24"/>
          <w:szCs w:val="24"/>
          <w:lang w:val="zh-CN"/>
        </w:rPr>
        <w:t>在各级层面得到协调一致的规划、供资、实施和监测</w:t>
      </w:r>
      <w:r w:rsidRPr="00374D32">
        <w:rPr>
          <w:rFonts w:hint="eastAsia"/>
          <w:sz w:val="24"/>
          <w:szCs w:val="24"/>
        </w:rPr>
        <w:t>，</w:t>
      </w:r>
      <w:r w:rsidRPr="00374D32">
        <w:rPr>
          <w:rFonts w:hint="eastAsia"/>
          <w:sz w:val="24"/>
          <w:szCs w:val="24"/>
          <w:lang w:val="zh-CN"/>
        </w:rPr>
        <w:t>以造福于各公约</w:t>
      </w:r>
      <w:r w:rsidRPr="00374D32">
        <w:rPr>
          <w:rFonts w:hint="eastAsia"/>
          <w:sz w:val="24"/>
          <w:szCs w:val="24"/>
        </w:rPr>
        <w:t>，</w:t>
      </w:r>
      <w:r w:rsidRPr="00374D32">
        <w:rPr>
          <w:rFonts w:hint="eastAsia"/>
          <w:sz w:val="24"/>
          <w:szCs w:val="24"/>
          <w:lang w:val="zh-CN"/>
        </w:rPr>
        <w:t>又支持可持续发展。</w:t>
      </w:r>
    </w:p>
    <w:p w14:paraId="3DED5DEC"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为实现这一愿景</w:t>
      </w:r>
      <w:r w:rsidRPr="00374D32">
        <w:rPr>
          <w:rFonts w:hint="eastAsia"/>
          <w:sz w:val="24"/>
          <w:szCs w:val="24"/>
        </w:rPr>
        <w:t>，</w:t>
      </w:r>
      <w:r w:rsidRPr="00374D32">
        <w:rPr>
          <w:rFonts w:hint="eastAsia"/>
          <w:sz w:val="24"/>
          <w:szCs w:val="24"/>
          <w:lang w:val="zh-CN"/>
        </w:rPr>
        <w:t>各项行动围绕着三个具有明确时限的阶段作为战略里程碑进行安排</w:t>
      </w:r>
      <w:r w:rsidRPr="00374D32">
        <w:rPr>
          <w:rFonts w:hint="eastAsia"/>
          <w:sz w:val="24"/>
          <w:szCs w:val="24"/>
        </w:rPr>
        <w:t>：</w:t>
      </w:r>
      <w:r w:rsidRPr="00374D32">
        <w:rPr>
          <w:sz w:val="24"/>
          <w:szCs w:val="24"/>
        </w:rPr>
        <w:t>2028</w:t>
      </w:r>
      <w:r w:rsidRPr="00374D32">
        <w:rPr>
          <w:rFonts w:hint="eastAsia"/>
          <w:sz w:val="24"/>
          <w:szCs w:val="24"/>
          <w:lang w:val="zh-CN"/>
        </w:rPr>
        <w:t>年底前</w:t>
      </w:r>
      <w:r w:rsidRPr="00374D32">
        <w:rPr>
          <w:rFonts w:hint="eastAsia"/>
          <w:sz w:val="24"/>
          <w:szCs w:val="24"/>
        </w:rPr>
        <w:t>（</w:t>
      </w:r>
      <w:r w:rsidRPr="00374D32">
        <w:rPr>
          <w:rFonts w:hint="eastAsia"/>
          <w:sz w:val="24"/>
          <w:szCs w:val="24"/>
          <w:lang w:val="zh-CN"/>
        </w:rPr>
        <w:t>短期</w:t>
      </w:r>
      <w:r w:rsidRPr="00374D32">
        <w:rPr>
          <w:rFonts w:hint="eastAsia"/>
          <w:sz w:val="24"/>
          <w:szCs w:val="24"/>
        </w:rPr>
        <w:t>），</w:t>
      </w:r>
      <w:r w:rsidRPr="00374D32">
        <w:rPr>
          <w:rFonts w:hint="eastAsia"/>
          <w:sz w:val="24"/>
          <w:szCs w:val="24"/>
          <w:lang w:val="zh-CN"/>
        </w:rPr>
        <w:t>建立协调一致的规划、监测和协调基础</w:t>
      </w:r>
      <w:r w:rsidRPr="00374D32">
        <w:rPr>
          <w:rFonts w:hint="eastAsia"/>
          <w:sz w:val="24"/>
          <w:szCs w:val="24"/>
        </w:rPr>
        <w:t>；</w:t>
      </w:r>
      <w:r w:rsidRPr="00374D32">
        <w:rPr>
          <w:sz w:val="24"/>
          <w:szCs w:val="24"/>
        </w:rPr>
        <w:t>2030</w:t>
      </w:r>
      <w:r w:rsidRPr="00374D32">
        <w:rPr>
          <w:rFonts w:hint="eastAsia"/>
          <w:sz w:val="24"/>
          <w:szCs w:val="24"/>
          <w:lang w:val="zh-CN"/>
        </w:rPr>
        <w:t>年前</w:t>
      </w:r>
      <w:r w:rsidRPr="00374D32">
        <w:rPr>
          <w:rFonts w:hint="eastAsia"/>
          <w:sz w:val="24"/>
          <w:szCs w:val="24"/>
        </w:rPr>
        <w:t>（</w:t>
      </w:r>
      <w:r w:rsidRPr="00374D32">
        <w:rPr>
          <w:rFonts w:hint="eastAsia"/>
          <w:sz w:val="24"/>
          <w:szCs w:val="24"/>
          <w:lang w:val="zh-CN"/>
        </w:rPr>
        <w:t>中期</w:t>
      </w:r>
      <w:r w:rsidRPr="00374D32">
        <w:rPr>
          <w:rFonts w:hint="eastAsia"/>
          <w:sz w:val="24"/>
          <w:szCs w:val="24"/>
        </w:rPr>
        <w:t>），</w:t>
      </w:r>
      <w:r w:rsidRPr="00374D32">
        <w:rPr>
          <w:rFonts w:hint="eastAsia"/>
          <w:sz w:val="24"/>
          <w:szCs w:val="24"/>
          <w:lang w:val="zh-CN"/>
        </w:rPr>
        <w:t>协调国家战略、报告和供资机制的运作</w:t>
      </w:r>
      <w:r w:rsidRPr="00374D32">
        <w:rPr>
          <w:rFonts w:hint="eastAsia"/>
          <w:sz w:val="24"/>
          <w:szCs w:val="24"/>
        </w:rPr>
        <w:t>；</w:t>
      </w:r>
      <w:r w:rsidRPr="00374D32">
        <w:rPr>
          <w:sz w:val="24"/>
          <w:szCs w:val="24"/>
        </w:rPr>
        <w:t>2030</w:t>
      </w:r>
      <w:r w:rsidRPr="00374D32">
        <w:rPr>
          <w:rFonts w:hint="eastAsia"/>
          <w:sz w:val="24"/>
          <w:szCs w:val="24"/>
          <w:lang w:val="zh-CN"/>
        </w:rPr>
        <w:t>年及以后</w:t>
      </w:r>
      <w:r w:rsidRPr="00374D32">
        <w:rPr>
          <w:rFonts w:hint="eastAsia"/>
          <w:sz w:val="24"/>
          <w:szCs w:val="24"/>
        </w:rPr>
        <w:t>（</w:t>
      </w:r>
      <w:r w:rsidRPr="00374D32">
        <w:rPr>
          <w:rFonts w:hint="eastAsia"/>
          <w:sz w:val="24"/>
          <w:szCs w:val="24"/>
          <w:lang w:val="zh-CN"/>
        </w:rPr>
        <w:t>长期</w:t>
      </w:r>
      <w:r w:rsidRPr="00374D32">
        <w:rPr>
          <w:rFonts w:hint="eastAsia"/>
          <w:sz w:val="24"/>
          <w:szCs w:val="24"/>
        </w:rPr>
        <w:t>），</w:t>
      </w:r>
      <w:r w:rsidRPr="00374D32">
        <w:rPr>
          <w:rFonts w:hint="eastAsia"/>
          <w:sz w:val="24"/>
          <w:szCs w:val="24"/>
          <w:lang w:val="zh-CN"/>
        </w:rPr>
        <w:t>维持协调一致的实施工作和相互支持的国际架构。针对特定里程碑的扶持活动可能需要在标示的时间节点之前启动。</w:t>
      </w:r>
    </w:p>
    <w:p w14:paraId="5638FCD3"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在下文表格所列的各个阶段中</w:t>
      </w:r>
      <w:r w:rsidRPr="00374D32">
        <w:rPr>
          <w:rFonts w:hint="eastAsia"/>
          <w:sz w:val="24"/>
          <w:szCs w:val="24"/>
        </w:rPr>
        <w:t>，</w:t>
      </w:r>
      <w:r w:rsidRPr="00374D32">
        <w:rPr>
          <w:rFonts w:hint="eastAsia"/>
          <w:sz w:val="24"/>
          <w:szCs w:val="24"/>
          <w:lang w:val="zh-CN"/>
        </w:rPr>
        <w:t>各项行动的安排体现了一定的实施逻辑。首先，在实施全球行动之后才实施区域、国家和地方层级的行动。其次，在每一地理</w:t>
      </w:r>
      <w:r w:rsidRPr="00374D32">
        <w:rPr>
          <w:rFonts w:hint="eastAsia"/>
          <w:sz w:val="24"/>
          <w:szCs w:val="24"/>
          <w:lang w:val="zh-CN"/>
        </w:rPr>
        <w:lastRenderedPageBreak/>
        <w:t>层级内，首先列出与评估、分析及信息收集相关的行动，随后是实施与监测，最后是报告。最后，列出不属于上述类别但与实施手段如能力建设、资金和技术需求相关的行动。</w:t>
      </w:r>
    </w:p>
    <w:p w14:paraId="63481F8A" w14:textId="77777777" w:rsidR="006642F1" w:rsidRPr="00374D32" w:rsidRDefault="006642F1">
      <w:pPr>
        <w:pStyle w:val="CBDNormalNumber"/>
        <w:numPr>
          <w:ilvl w:val="0"/>
          <w:numId w:val="29"/>
        </w:numPr>
        <w:ind w:firstLine="0"/>
        <w:rPr>
          <w:sz w:val="24"/>
          <w:szCs w:val="24"/>
        </w:rPr>
      </w:pPr>
      <w:r w:rsidRPr="00374D32">
        <w:rPr>
          <w:rFonts w:hint="eastAsia"/>
          <w:sz w:val="24"/>
          <w:szCs w:val="24"/>
          <w:lang w:val="zh-CN"/>
        </w:rPr>
        <w:t>在下文表格中</w:t>
      </w:r>
      <w:r w:rsidRPr="00374D32">
        <w:rPr>
          <w:rFonts w:hint="eastAsia"/>
          <w:sz w:val="24"/>
          <w:szCs w:val="24"/>
        </w:rPr>
        <w:t>，</w:t>
      </w:r>
      <w:r w:rsidRPr="00374D32">
        <w:rPr>
          <w:sz w:val="24"/>
          <w:szCs w:val="24"/>
        </w:rPr>
        <w:t>“</w:t>
      </w:r>
      <w:r w:rsidRPr="00374D32">
        <w:rPr>
          <w:rFonts w:hint="eastAsia"/>
          <w:sz w:val="24"/>
          <w:szCs w:val="24"/>
          <w:lang w:val="zh-CN"/>
        </w:rPr>
        <w:t>负责方</w:t>
      </w:r>
      <w:r w:rsidRPr="00374D32">
        <w:rPr>
          <w:sz w:val="24"/>
          <w:szCs w:val="24"/>
        </w:rPr>
        <w:t>”</w:t>
      </w:r>
      <w:r w:rsidRPr="00374D32">
        <w:rPr>
          <w:rFonts w:hint="eastAsia"/>
          <w:sz w:val="24"/>
          <w:szCs w:val="24"/>
          <w:lang w:val="zh-CN"/>
        </w:rPr>
        <w:t>一栏列明了预期牵头或参与各项行动的行为体。缔约方是负责实施的主要行为体，它们通过其国家联络点（</w:t>
      </w:r>
      <w:r w:rsidRPr="00374D32">
        <w:rPr>
          <w:sz w:val="24"/>
          <w:szCs w:val="24"/>
          <w:lang w:val="zh-CN"/>
        </w:rPr>
        <w:t>NFP</w:t>
      </w:r>
      <w:r w:rsidRPr="00374D32">
        <w:rPr>
          <w:rFonts w:hint="eastAsia"/>
          <w:sz w:val="24"/>
          <w:szCs w:val="24"/>
          <w:lang w:val="zh-CN"/>
        </w:rPr>
        <w:t>）及相关主管部门开展工作；里约三公约秘书处和联合联络组（</w:t>
      </w:r>
      <w:r w:rsidRPr="00374D32">
        <w:rPr>
          <w:sz w:val="24"/>
          <w:szCs w:val="24"/>
          <w:lang w:val="zh-CN"/>
        </w:rPr>
        <w:t>JLG</w:t>
      </w:r>
      <w:r w:rsidRPr="00374D32">
        <w:rPr>
          <w:rFonts w:hint="eastAsia"/>
          <w:sz w:val="24"/>
          <w:szCs w:val="24"/>
          <w:lang w:val="zh-CN"/>
        </w:rPr>
        <w:t>）发挥促进和协调作用；捐助方和资金机制提供资源；其他相关行为体</w:t>
      </w:r>
      <w:r w:rsidRPr="00374D32">
        <w:rPr>
          <w:sz w:val="24"/>
          <w:szCs w:val="24"/>
          <w:lang w:val="zh-CN"/>
        </w:rPr>
        <w:t>——</w:t>
      </w:r>
      <w:r w:rsidRPr="00374D32">
        <w:rPr>
          <w:rFonts w:hint="eastAsia"/>
          <w:sz w:val="24"/>
          <w:szCs w:val="24"/>
          <w:lang w:val="zh-CN"/>
        </w:rPr>
        <w:t>包括土著人民和地方社区、民间社会组织、科学界及联合国系统</w:t>
      </w:r>
      <w:r w:rsidRPr="00374D32">
        <w:rPr>
          <w:sz w:val="24"/>
          <w:szCs w:val="24"/>
          <w:lang w:val="zh-CN"/>
        </w:rPr>
        <w:t>——</w:t>
      </w:r>
      <w:r w:rsidRPr="00374D32">
        <w:rPr>
          <w:rFonts w:hint="eastAsia"/>
          <w:sz w:val="24"/>
          <w:szCs w:val="24"/>
          <w:lang w:val="zh-CN"/>
        </w:rPr>
        <w:t>发挥支持作用。</w:t>
      </w:r>
    </w:p>
    <w:p w14:paraId="60EED8C2" w14:textId="77777777" w:rsidR="006642F1" w:rsidRPr="00374D32" w:rsidRDefault="006642F1">
      <w:pPr>
        <w:pStyle w:val="CBDTableTitle"/>
        <w:rPr>
          <w:sz w:val="24"/>
          <w:szCs w:val="24"/>
        </w:rPr>
      </w:pPr>
      <w:r w:rsidRPr="00374D32">
        <w:rPr>
          <w:rFonts w:ascii="SimSun" w:hint="eastAsia"/>
          <w:sz w:val="24"/>
          <w:szCs w:val="24"/>
          <w:lang w:val="zh-CN"/>
        </w:rPr>
        <w:t>表</w:t>
      </w:r>
      <w:r w:rsidRPr="00374D32">
        <w:rPr>
          <w:sz w:val="24"/>
          <w:szCs w:val="24"/>
          <w:lang w:val="zh-CN"/>
        </w:rPr>
        <w:t>1</w:t>
      </w:r>
      <w:r w:rsidRPr="00374D32">
        <w:rPr>
          <w:sz w:val="24"/>
          <w:szCs w:val="24"/>
          <w:lang w:val="zh-CN"/>
        </w:rPr>
        <w:br/>
      </w:r>
      <w:r w:rsidRPr="00374D32">
        <w:rPr>
          <w:rFonts w:ascii="SimSun" w:hint="eastAsia"/>
          <w:sz w:val="24"/>
          <w:szCs w:val="24"/>
          <w:lang w:val="zh-CN"/>
        </w:rPr>
        <w:t>短期（当前至</w:t>
      </w:r>
      <w:r w:rsidRPr="00374D32">
        <w:rPr>
          <w:sz w:val="24"/>
          <w:szCs w:val="24"/>
          <w:lang w:val="zh-CN"/>
        </w:rPr>
        <w:t>2028</w:t>
      </w:r>
      <w:r w:rsidRPr="00374D32">
        <w:rPr>
          <w:rFonts w:ascii="SimSun" w:hint="eastAsia"/>
          <w:sz w:val="24"/>
          <w:szCs w:val="24"/>
          <w:lang w:val="zh-CN"/>
        </w:rPr>
        <w:t>年底）</w:t>
      </w:r>
    </w:p>
    <w:tbl>
      <w:tblPr>
        <w:tblW w:w="9214"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Layout w:type="fixed"/>
        <w:tblCellMar>
          <w:left w:w="10" w:type="dxa"/>
          <w:right w:w="10" w:type="dxa"/>
        </w:tblCellMar>
        <w:tblLook w:val="00A0" w:firstRow="1" w:lastRow="0" w:firstColumn="1" w:lastColumn="0" w:noHBand="0" w:noVBand="0"/>
      </w:tblPr>
      <w:tblGrid>
        <w:gridCol w:w="526"/>
        <w:gridCol w:w="3299"/>
        <w:gridCol w:w="1497"/>
        <w:gridCol w:w="1615"/>
        <w:gridCol w:w="2277"/>
      </w:tblGrid>
      <w:tr w:rsidR="006642F1" w14:paraId="7E5646FB" w14:textId="77777777" w:rsidTr="00374D32">
        <w:trPr>
          <w:tblHeader/>
        </w:trPr>
        <w:tc>
          <w:tcPr>
            <w:tcW w:w="526" w:type="dxa"/>
            <w:tcBorders>
              <w:top w:val="single" w:sz="2" w:space="0" w:color="999999"/>
            </w:tcBorders>
          </w:tcPr>
          <w:p w14:paraId="45FE6C55" w14:textId="77777777" w:rsidR="006642F1" w:rsidRPr="00374D32" w:rsidRDefault="006642F1">
            <w:pPr>
              <w:rPr>
                <w:i/>
                <w:sz w:val="20"/>
                <w:szCs w:val="20"/>
              </w:rPr>
            </w:pPr>
          </w:p>
        </w:tc>
        <w:tc>
          <w:tcPr>
            <w:tcW w:w="3299" w:type="dxa"/>
            <w:tcBorders>
              <w:top w:val="single" w:sz="2" w:space="0" w:color="999999"/>
            </w:tcBorders>
          </w:tcPr>
          <w:p w14:paraId="4C8EDB42" w14:textId="77777777" w:rsidR="006642F1" w:rsidRPr="00374D32" w:rsidRDefault="006642F1">
            <w:pPr>
              <w:rPr>
                <w:sz w:val="20"/>
                <w:szCs w:val="20"/>
              </w:rPr>
            </w:pPr>
            <w:r w:rsidRPr="00374D32">
              <w:rPr>
                <w:rFonts w:eastAsia="KaiTi" w:hint="eastAsia"/>
                <w:sz w:val="20"/>
                <w:szCs w:val="20"/>
                <w:lang w:val="zh-CN"/>
              </w:rPr>
              <w:t>行动</w:t>
            </w:r>
          </w:p>
        </w:tc>
        <w:tc>
          <w:tcPr>
            <w:tcW w:w="1497" w:type="dxa"/>
            <w:tcBorders>
              <w:top w:val="single" w:sz="2" w:space="0" w:color="999999"/>
            </w:tcBorders>
          </w:tcPr>
          <w:p w14:paraId="1F7E5FC6" w14:textId="77777777" w:rsidR="006642F1" w:rsidRPr="00374D32" w:rsidRDefault="006642F1">
            <w:pPr>
              <w:rPr>
                <w:sz w:val="20"/>
                <w:szCs w:val="20"/>
              </w:rPr>
            </w:pPr>
            <w:r w:rsidRPr="00374D32">
              <w:rPr>
                <w:rFonts w:eastAsia="KaiTi" w:hint="eastAsia"/>
                <w:sz w:val="20"/>
                <w:szCs w:val="20"/>
                <w:lang w:val="zh-CN"/>
              </w:rPr>
              <w:t>规模</w:t>
            </w:r>
          </w:p>
        </w:tc>
        <w:tc>
          <w:tcPr>
            <w:tcW w:w="1615" w:type="dxa"/>
            <w:tcBorders>
              <w:top w:val="single" w:sz="2" w:space="0" w:color="999999"/>
            </w:tcBorders>
          </w:tcPr>
          <w:p w14:paraId="4E2CFEE1" w14:textId="77777777" w:rsidR="006642F1" w:rsidRPr="00374D32" w:rsidRDefault="006642F1">
            <w:pPr>
              <w:rPr>
                <w:sz w:val="20"/>
                <w:szCs w:val="20"/>
              </w:rPr>
            </w:pPr>
            <w:r w:rsidRPr="00374D32">
              <w:rPr>
                <w:rFonts w:eastAsia="KaiTi" w:hint="eastAsia"/>
                <w:sz w:val="20"/>
                <w:szCs w:val="20"/>
                <w:lang w:val="zh-CN"/>
              </w:rPr>
              <w:t>构建要素</w:t>
            </w:r>
          </w:p>
        </w:tc>
        <w:tc>
          <w:tcPr>
            <w:tcW w:w="2277" w:type="dxa"/>
            <w:tcBorders>
              <w:top w:val="single" w:sz="2" w:space="0" w:color="999999"/>
            </w:tcBorders>
          </w:tcPr>
          <w:p w14:paraId="2F3AD050" w14:textId="77777777" w:rsidR="006642F1" w:rsidRPr="00374D32" w:rsidRDefault="006642F1">
            <w:pPr>
              <w:rPr>
                <w:sz w:val="20"/>
                <w:szCs w:val="20"/>
              </w:rPr>
            </w:pPr>
            <w:r w:rsidRPr="00374D32">
              <w:rPr>
                <w:rFonts w:eastAsia="KaiTi" w:hint="eastAsia"/>
                <w:sz w:val="20"/>
                <w:szCs w:val="20"/>
                <w:lang w:val="zh-CN"/>
              </w:rPr>
              <w:t>负责方</w:t>
            </w:r>
          </w:p>
        </w:tc>
      </w:tr>
      <w:tr w:rsidR="006642F1" w14:paraId="6F5CE2F3" w14:textId="77777777" w:rsidTr="00374D32">
        <w:tc>
          <w:tcPr>
            <w:tcW w:w="526" w:type="dxa"/>
          </w:tcPr>
          <w:p w14:paraId="4EEDF4AF" w14:textId="77777777" w:rsidR="006642F1" w:rsidRPr="00374D32" w:rsidRDefault="006642F1">
            <w:pPr>
              <w:jc w:val="left"/>
              <w:rPr>
                <w:sz w:val="20"/>
                <w:szCs w:val="20"/>
                <w:lang w:val="en-US"/>
              </w:rPr>
            </w:pPr>
            <w:r w:rsidRPr="00374D32">
              <w:rPr>
                <w:rFonts w:hint="eastAsia"/>
                <w:sz w:val="20"/>
                <w:szCs w:val="20"/>
                <w:lang w:val="zh-CN"/>
              </w:rPr>
              <w:t>一</w:t>
            </w:r>
            <w:r w:rsidRPr="00374D32">
              <w:rPr>
                <w:sz w:val="20"/>
                <w:szCs w:val="20"/>
                <w:lang w:val="zh-CN"/>
              </w:rPr>
              <w:t>.1</w:t>
            </w:r>
          </w:p>
        </w:tc>
        <w:tc>
          <w:tcPr>
            <w:tcW w:w="3299" w:type="dxa"/>
          </w:tcPr>
          <w:p w14:paraId="19D0ADD3" w14:textId="77777777" w:rsidR="006642F1" w:rsidRPr="00374D32" w:rsidRDefault="006642F1">
            <w:pPr>
              <w:jc w:val="left"/>
              <w:rPr>
                <w:sz w:val="20"/>
                <w:szCs w:val="20"/>
              </w:rPr>
            </w:pPr>
            <w:r w:rsidRPr="00374D32">
              <w:rPr>
                <w:rFonts w:hint="eastAsia"/>
                <w:sz w:val="20"/>
                <w:szCs w:val="20"/>
                <w:lang w:val="zh-CN"/>
              </w:rPr>
              <w:t>交叉检视里约三公约的公约层面目标和可持续发展目标</w:t>
            </w:r>
            <w:r w:rsidRPr="00374D32">
              <w:rPr>
                <w:rFonts w:hint="eastAsia"/>
                <w:sz w:val="20"/>
                <w:szCs w:val="20"/>
              </w:rPr>
              <w:t>，</w:t>
            </w:r>
            <w:r w:rsidRPr="00374D32">
              <w:rPr>
                <w:rFonts w:hint="eastAsia"/>
                <w:sz w:val="20"/>
                <w:szCs w:val="20"/>
                <w:lang w:val="zh-CN"/>
              </w:rPr>
              <w:t>以确定获得协调的领域并为制定或修订连贯的国家战略提供信息</w:t>
            </w:r>
          </w:p>
        </w:tc>
        <w:tc>
          <w:tcPr>
            <w:tcW w:w="1497" w:type="dxa"/>
          </w:tcPr>
          <w:p w14:paraId="75A93FBB" w14:textId="77777777" w:rsidR="006642F1" w:rsidRPr="00374D32" w:rsidRDefault="006642F1">
            <w:pPr>
              <w:jc w:val="left"/>
              <w:rPr>
                <w:sz w:val="20"/>
                <w:szCs w:val="20"/>
              </w:rPr>
            </w:pPr>
            <w:r w:rsidRPr="00374D32">
              <w:rPr>
                <w:rFonts w:hint="eastAsia"/>
                <w:sz w:val="20"/>
                <w:szCs w:val="20"/>
                <w:lang w:val="zh-CN"/>
              </w:rPr>
              <w:t>国际</w:t>
            </w:r>
          </w:p>
        </w:tc>
        <w:tc>
          <w:tcPr>
            <w:tcW w:w="1615" w:type="dxa"/>
          </w:tcPr>
          <w:p w14:paraId="78FEDF18" w14:textId="77777777" w:rsidR="006642F1" w:rsidRPr="00374D32" w:rsidRDefault="006642F1">
            <w:pPr>
              <w:jc w:val="left"/>
              <w:rPr>
                <w:sz w:val="20"/>
                <w:szCs w:val="20"/>
              </w:rPr>
            </w:pPr>
            <w:r w:rsidRPr="00374D32">
              <w:rPr>
                <w:rFonts w:hint="eastAsia"/>
                <w:sz w:val="20"/>
                <w:szCs w:val="20"/>
                <w:lang w:val="zh-CN"/>
              </w:rPr>
              <w:t>协调国家战略和计划</w:t>
            </w:r>
          </w:p>
        </w:tc>
        <w:tc>
          <w:tcPr>
            <w:tcW w:w="2277" w:type="dxa"/>
          </w:tcPr>
          <w:p w14:paraId="64C186CA" w14:textId="77777777" w:rsidR="006642F1" w:rsidRPr="00374D32" w:rsidRDefault="006642F1">
            <w:pPr>
              <w:jc w:val="left"/>
              <w:rPr>
                <w:sz w:val="20"/>
                <w:szCs w:val="20"/>
              </w:rPr>
            </w:pPr>
            <w:r w:rsidRPr="00374D32">
              <w:rPr>
                <w:rFonts w:hint="eastAsia"/>
                <w:sz w:val="20"/>
                <w:szCs w:val="20"/>
                <w:lang w:val="zh-CN"/>
              </w:rPr>
              <w:t>缔约方；里约各秘书处；联合国各机构</w:t>
            </w:r>
          </w:p>
        </w:tc>
      </w:tr>
      <w:tr w:rsidR="006642F1" w14:paraId="474CE389" w14:textId="77777777" w:rsidTr="00374D32">
        <w:tc>
          <w:tcPr>
            <w:tcW w:w="526" w:type="dxa"/>
          </w:tcPr>
          <w:p w14:paraId="597B6FE0"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.2</w:t>
            </w:r>
          </w:p>
        </w:tc>
        <w:tc>
          <w:tcPr>
            <w:tcW w:w="3299" w:type="dxa"/>
          </w:tcPr>
          <w:p w14:paraId="6F7FB7EB" w14:textId="77777777" w:rsidR="006642F1" w:rsidRPr="00374D32" w:rsidRDefault="006642F1">
            <w:pPr>
              <w:spacing w:before="40" w:after="40"/>
              <w:jc w:val="left"/>
              <w:rPr>
                <w:sz w:val="20"/>
                <w:szCs w:val="20"/>
              </w:rPr>
            </w:pPr>
            <w:r w:rsidRPr="00374D32">
              <w:rPr>
                <w:rFonts w:hint="eastAsia"/>
                <w:sz w:val="20"/>
                <w:szCs w:val="20"/>
                <w:lang w:val="zh-CN"/>
              </w:rPr>
              <w:t>评估报告义务和确定进行共同监测</w:t>
            </w:r>
            <w:r w:rsidRPr="00374D32">
              <w:rPr>
                <w:sz w:val="20"/>
                <w:szCs w:val="20"/>
                <w:lang w:val="en-US"/>
              </w:rPr>
              <w:t>/</w:t>
            </w:r>
            <w:r w:rsidRPr="00374D32">
              <w:rPr>
                <w:rFonts w:hint="eastAsia"/>
                <w:sz w:val="20"/>
                <w:szCs w:val="20"/>
                <w:lang w:val="zh-CN"/>
              </w:rPr>
              <w:t>报告的挑战和差距并提出建议和责成</w:t>
            </w:r>
            <w:r w:rsidRPr="00374D32">
              <w:rPr>
                <w:sz w:val="20"/>
                <w:szCs w:val="20"/>
                <w:lang w:val="en-US"/>
              </w:rPr>
              <w:t>IPBES/IPCC/SPI</w:t>
            </w:r>
            <w:r w:rsidRPr="00374D32">
              <w:rPr>
                <w:rFonts w:hint="eastAsia"/>
                <w:sz w:val="20"/>
                <w:szCs w:val="20"/>
                <w:lang w:val="zh-CN"/>
              </w:rPr>
              <w:t>就部署协同增效的监测、报告和审查</w:t>
            </w:r>
            <w:r w:rsidRPr="00374D32">
              <w:rPr>
                <w:rFonts w:hint="eastAsia"/>
                <w:sz w:val="20"/>
                <w:szCs w:val="20"/>
                <w:lang w:val="en-US"/>
              </w:rPr>
              <w:t>（</w:t>
            </w:r>
            <w:r w:rsidRPr="00374D32">
              <w:rPr>
                <w:sz w:val="20"/>
                <w:szCs w:val="20"/>
                <w:lang w:val="en-US"/>
              </w:rPr>
              <w:t>MRR</w:t>
            </w:r>
            <w:r w:rsidRPr="00374D32">
              <w:rPr>
                <w:rFonts w:hint="eastAsia"/>
                <w:sz w:val="20"/>
                <w:szCs w:val="20"/>
                <w:lang w:val="en-US"/>
              </w:rPr>
              <w:t>）</w:t>
            </w:r>
            <w:r w:rsidRPr="00374D32">
              <w:rPr>
                <w:rFonts w:hint="eastAsia"/>
                <w:sz w:val="20"/>
                <w:szCs w:val="20"/>
                <w:lang w:val="zh-CN"/>
              </w:rPr>
              <w:t>的共同指标、标准和成本效益的方法提出建议</w:t>
            </w:r>
          </w:p>
        </w:tc>
        <w:tc>
          <w:tcPr>
            <w:tcW w:w="1497" w:type="dxa"/>
          </w:tcPr>
          <w:p w14:paraId="11BFA085"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7F7DC263" w14:textId="77777777" w:rsidR="006642F1" w:rsidRPr="00374D32" w:rsidRDefault="006642F1">
            <w:pPr>
              <w:spacing w:before="40" w:after="40"/>
              <w:jc w:val="left"/>
              <w:rPr>
                <w:sz w:val="20"/>
                <w:szCs w:val="20"/>
              </w:rPr>
            </w:pPr>
            <w:r w:rsidRPr="00374D32">
              <w:rPr>
                <w:rFonts w:hint="eastAsia"/>
                <w:sz w:val="20"/>
                <w:szCs w:val="20"/>
                <w:lang w:val="zh-CN"/>
              </w:rPr>
              <w:t>规划、监测、报告和审查</w:t>
            </w:r>
          </w:p>
        </w:tc>
        <w:tc>
          <w:tcPr>
            <w:tcW w:w="2277" w:type="dxa"/>
          </w:tcPr>
          <w:p w14:paraId="16975963"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里约各秘书处</w:t>
            </w:r>
            <w:r w:rsidRPr="00374D32">
              <w:rPr>
                <w:rFonts w:hint="eastAsia"/>
                <w:sz w:val="20"/>
                <w:szCs w:val="20"/>
              </w:rPr>
              <w:t>；</w:t>
            </w:r>
            <w:r w:rsidRPr="00374D32">
              <w:rPr>
                <w:rFonts w:hint="eastAsia"/>
                <w:sz w:val="20"/>
                <w:szCs w:val="20"/>
                <w:lang w:val="zh-CN"/>
              </w:rPr>
              <w:t>生物多样性和生态系统服务政府间科学与政策平台</w:t>
            </w:r>
            <w:r w:rsidRPr="00374D32">
              <w:rPr>
                <w:rFonts w:hint="eastAsia"/>
                <w:sz w:val="20"/>
                <w:szCs w:val="20"/>
              </w:rPr>
              <w:t>（</w:t>
            </w:r>
            <w:r w:rsidRPr="00374D32">
              <w:rPr>
                <w:sz w:val="20"/>
                <w:szCs w:val="20"/>
              </w:rPr>
              <w:t>IPBES</w:t>
            </w:r>
            <w:r w:rsidRPr="00374D32">
              <w:rPr>
                <w:rFonts w:hint="eastAsia"/>
                <w:sz w:val="20"/>
                <w:szCs w:val="20"/>
              </w:rPr>
              <w:t>）</w:t>
            </w:r>
            <w:r w:rsidRPr="00374D32">
              <w:rPr>
                <w:sz w:val="20"/>
                <w:szCs w:val="20"/>
              </w:rPr>
              <w:t>/</w:t>
            </w:r>
            <w:r w:rsidRPr="00374D32">
              <w:rPr>
                <w:rFonts w:hint="eastAsia"/>
                <w:sz w:val="20"/>
                <w:szCs w:val="20"/>
                <w:lang w:val="zh-CN"/>
              </w:rPr>
              <w:t>政府间气候变化专门委员会</w:t>
            </w:r>
            <w:r w:rsidRPr="00374D32">
              <w:rPr>
                <w:rFonts w:hint="eastAsia"/>
                <w:sz w:val="20"/>
                <w:szCs w:val="20"/>
              </w:rPr>
              <w:t>（</w:t>
            </w:r>
            <w:r w:rsidRPr="00374D32">
              <w:rPr>
                <w:sz w:val="20"/>
                <w:szCs w:val="20"/>
              </w:rPr>
              <w:t>IPCC</w:t>
            </w:r>
            <w:r w:rsidRPr="00374D32">
              <w:rPr>
                <w:rFonts w:hint="eastAsia"/>
                <w:sz w:val="20"/>
                <w:szCs w:val="20"/>
              </w:rPr>
              <w:t>）</w:t>
            </w:r>
            <w:r w:rsidRPr="00374D32">
              <w:rPr>
                <w:sz w:val="20"/>
                <w:szCs w:val="20"/>
              </w:rPr>
              <w:t>/UNCCD</w:t>
            </w:r>
            <w:r w:rsidRPr="00374D32">
              <w:rPr>
                <w:rFonts w:hint="eastAsia"/>
                <w:sz w:val="20"/>
                <w:szCs w:val="20"/>
                <w:lang w:val="zh-CN"/>
              </w:rPr>
              <w:t>科学与政策联系平台</w:t>
            </w:r>
          </w:p>
        </w:tc>
      </w:tr>
      <w:tr w:rsidR="006642F1" w14:paraId="6894EBFC" w14:textId="77777777" w:rsidTr="00374D32">
        <w:tc>
          <w:tcPr>
            <w:tcW w:w="526" w:type="dxa"/>
          </w:tcPr>
          <w:p w14:paraId="6BC1DDED"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.3</w:t>
            </w:r>
          </w:p>
        </w:tc>
        <w:tc>
          <w:tcPr>
            <w:tcW w:w="3299" w:type="dxa"/>
          </w:tcPr>
          <w:p w14:paraId="076BC12A" w14:textId="77777777" w:rsidR="006642F1" w:rsidRPr="00374D32" w:rsidRDefault="006642F1">
            <w:pPr>
              <w:spacing w:before="40" w:after="40"/>
              <w:jc w:val="left"/>
              <w:rPr>
                <w:sz w:val="20"/>
                <w:szCs w:val="20"/>
              </w:rPr>
            </w:pPr>
            <w:r w:rsidRPr="00374D32">
              <w:rPr>
                <w:rFonts w:hint="eastAsia"/>
                <w:sz w:val="20"/>
                <w:szCs w:val="20"/>
                <w:lang w:val="zh-CN"/>
              </w:rPr>
              <w:t>为</w:t>
            </w:r>
            <w:proofErr w:type="spellStart"/>
            <w:r w:rsidRPr="00374D32">
              <w:rPr>
                <w:sz w:val="20"/>
                <w:szCs w:val="20"/>
                <w:lang w:val="en-US"/>
              </w:rPr>
              <w:t>NbS</w:t>
            </w:r>
            <w:proofErr w:type="spellEnd"/>
            <w:r w:rsidRPr="00374D32">
              <w:rPr>
                <w:rFonts w:hint="eastAsia"/>
                <w:sz w:val="20"/>
                <w:szCs w:val="20"/>
                <w:lang w:val="zh-CN"/>
              </w:rPr>
              <w:t>和</w:t>
            </w:r>
            <w:r w:rsidRPr="00374D32">
              <w:rPr>
                <w:sz w:val="20"/>
                <w:szCs w:val="20"/>
                <w:lang w:val="en-US"/>
              </w:rPr>
              <w:t>/</w:t>
            </w:r>
            <w:r w:rsidRPr="00374D32">
              <w:rPr>
                <w:rFonts w:hint="eastAsia"/>
                <w:sz w:val="20"/>
                <w:szCs w:val="20"/>
                <w:lang w:val="zh-CN"/>
              </w:rPr>
              <w:t>或</w:t>
            </w:r>
            <w:r w:rsidRPr="00374D32">
              <w:rPr>
                <w:sz w:val="20"/>
                <w:szCs w:val="20"/>
                <w:lang w:val="en-US"/>
              </w:rPr>
              <w:t>EBA</w:t>
            </w:r>
            <w:r w:rsidRPr="00374D32">
              <w:rPr>
                <w:rFonts w:hint="eastAsia"/>
                <w:sz w:val="20"/>
                <w:szCs w:val="20"/>
                <w:lang w:val="zh-CN"/>
              </w:rPr>
              <w:t>建立证据基础和经济案例</w:t>
            </w:r>
            <w:r w:rsidRPr="00374D32">
              <w:rPr>
                <w:rFonts w:hint="eastAsia"/>
                <w:sz w:val="20"/>
                <w:szCs w:val="20"/>
                <w:lang w:val="en-US"/>
              </w:rPr>
              <w:t>，</w:t>
            </w:r>
            <w:r w:rsidRPr="00374D32">
              <w:rPr>
                <w:rFonts w:hint="eastAsia"/>
                <w:sz w:val="20"/>
                <w:szCs w:val="20"/>
                <w:lang w:val="zh-CN"/>
              </w:rPr>
              <w:t>包括成本效益指标、投资回报率</w:t>
            </w:r>
            <w:r w:rsidRPr="00374D32">
              <w:rPr>
                <w:sz w:val="20"/>
                <w:szCs w:val="20"/>
                <w:lang w:val="en-US"/>
              </w:rPr>
              <w:t>/</w:t>
            </w:r>
            <w:r w:rsidRPr="00374D32">
              <w:rPr>
                <w:rFonts w:hint="eastAsia"/>
                <w:sz w:val="20"/>
                <w:szCs w:val="20"/>
                <w:lang w:val="zh-CN"/>
              </w:rPr>
              <w:t>案例研究汇编、健康效益试点以及识别和管理权衡的方法</w:t>
            </w:r>
          </w:p>
        </w:tc>
        <w:tc>
          <w:tcPr>
            <w:tcW w:w="1497" w:type="dxa"/>
          </w:tcPr>
          <w:p w14:paraId="4BDE29AB"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24F174EB" w14:textId="77777777" w:rsidR="006642F1" w:rsidRPr="00374D32" w:rsidRDefault="006642F1">
            <w:pPr>
              <w:spacing w:before="40" w:after="40"/>
              <w:jc w:val="left"/>
              <w:rPr>
                <w:sz w:val="20"/>
                <w:szCs w:val="20"/>
              </w:rPr>
            </w:pPr>
            <w:r w:rsidRPr="00374D32">
              <w:rPr>
                <w:rFonts w:hint="eastAsia"/>
                <w:sz w:val="20"/>
                <w:szCs w:val="20"/>
                <w:lang w:val="zh-CN"/>
              </w:rPr>
              <w:t>基于自然的解决方案和</w:t>
            </w:r>
            <w:r w:rsidRPr="00374D32">
              <w:rPr>
                <w:sz w:val="20"/>
                <w:szCs w:val="20"/>
                <w:lang w:val="zh-CN"/>
              </w:rPr>
              <w:t>/</w:t>
            </w:r>
            <w:r w:rsidRPr="00374D32">
              <w:rPr>
                <w:rFonts w:hint="eastAsia"/>
                <w:sz w:val="20"/>
                <w:szCs w:val="20"/>
                <w:lang w:val="zh-CN"/>
              </w:rPr>
              <w:t>或基于生态系统的方法</w:t>
            </w:r>
          </w:p>
        </w:tc>
        <w:tc>
          <w:tcPr>
            <w:tcW w:w="2277" w:type="dxa"/>
          </w:tcPr>
          <w:p w14:paraId="5E1F0F25" w14:textId="77777777" w:rsidR="006642F1" w:rsidRPr="00374D32" w:rsidRDefault="006642F1">
            <w:pPr>
              <w:spacing w:before="40" w:after="40"/>
              <w:jc w:val="left"/>
              <w:rPr>
                <w:sz w:val="20"/>
                <w:szCs w:val="20"/>
              </w:rPr>
            </w:pPr>
            <w:r w:rsidRPr="00374D32">
              <w:rPr>
                <w:rFonts w:hint="eastAsia"/>
                <w:sz w:val="20"/>
                <w:szCs w:val="20"/>
                <w:lang w:val="zh-CN"/>
              </w:rPr>
              <w:t>里约各秘书处</w:t>
            </w:r>
            <w:r w:rsidRPr="00374D32">
              <w:rPr>
                <w:rFonts w:hint="eastAsia"/>
                <w:sz w:val="20"/>
                <w:szCs w:val="20"/>
              </w:rPr>
              <w:t>；</w:t>
            </w:r>
            <w:r w:rsidRPr="00374D32">
              <w:rPr>
                <w:sz w:val="20"/>
                <w:szCs w:val="20"/>
              </w:rPr>
              <w:t>IPBES/IPCC/SPI</w:t>
            </w:r>
            <w:r w:rsidRPr="00374D32">
              <w:rPr>
                <w:rFonts w:hint="eastAsia"/>
                <w:sz w:val="20"/>
                <w:szCs w:val="20"/>
              </w:rPr>
              <w:t>；</w:t>
            </w:r>
            <w:r w:rsidRPr="00374D32">
              <w:rPr>
                <w:rFonts w:hint="eastAsia"/>
                <w:sz w:val="20"/>
                <w:szCs w:val="20"/>
                <w:lang w:val="zh-CN"/>
              </w:rPr>
              <w:t>研究人员</w:t>
            </w:r>
            <w:r w:rsidRPr="00374D32">
              <w:rPr>
                <w:rFonts w:hint="eastAsia"/>
                <w:sz w:val="20"/>
                <w:szCs w:val="20"/>
              </w:rPr>
              <w:t>；</w:t>
            </w:r>
            <w:r w:rsidRPr="00374D32">
              <w:rPr>
                <w:rFonts w:hint="eastAsia"/>
                <w:sz w:val="20"/>
                <w:szCs w:val="20"/>
                <w:lang w:val="zh-CN"/>
              </w:rPr>
              <w:t>赞助机构</w:t>
            </w:r>
          </w:p>
        </w:tc>
      </w:tr>
      <w:tr w:rsidR="006642F1" w14:paraId="01D00FE7" w14:textId="77777777" w:rsidTr="00374D32">
        <w:tc>
          <w:tcPr>
            <w:tcW w:w="526" w:type="dxa"/>
          </w:tcPr>
          <w:p w14:paraId="342E11D1" w14:textId="77777777" w:rsidR="006642F1" w:rsidRPr="00374D32" w:rsidRDefault="006642F1">
            <w:pPr>
              <w:spacing w:before="40" w:after="40"/>
              <w:jc w:val="left"/>
              <w:rPr>
                <w:sz w:val="20"/>
                <w:szCs w:val="20"/>
              </w:rPr>
            </w:pPr>
            <w:r w:rsidRPr="00374D32">
              <w:rPr>
                <w:rFonts w:hint="eastAsia"/>
                <w:sz w:val="20"/>
                <w:szCs w:val="20"/>
                <w:lang w:val="zh-CN"/>
              </w:rPr>
              <w:t>一</w:t>
            </w:r>
            <w:r w:rsidRPr="00374D32">
              <w:rPr>
                <w:sz w:val="20"/>
                <w:szCs w:val="20"/>
                <w:lang w:val="zh-CN"/>
              </w:rPr>
              <w:t>.4</w:t>
            </w:r>
          </w:p>
        </w:tc>
        <w:tc>
          <w:tcPr>
            <w:tcW w:w="3299" w:type="dxa"/>
          </w:tcPr>
          <w:p w14:paraId="666E4EA6" w14:textId="77777777" w:rsidR="006642F1" w:rsidRPr="00374D32" w:rsidRDefault="006642F1">
            <w:pPr>
              <w:spacing w:before="40" w:after="40"/>
              <w:jc w:val="left"/>
              <w:rPr>
                <w:sz w:val="20"/>
                <w:szCs w:val="20"/>
              </w:rPr>
            </w:pPr>
            <w:r w:rsidRPr="00374D32">
              <w:rPr>
                <w:rFonts w:hint="eastAsia"/>
                <w:sz w:val="20"/>
                <w:szCs w:val="20"/>
                <w:lang w:val="zh-CN"/>
              </w:rPr>
              <w:t>促进</w:t>
            </w:r>
            <w:r w:rsidRPr="00374D32">
              <w:rPr>
                <w:sz w:val="20"/>
                <w:szCs w:val="20"/>
              </w:rPr>
              <w:t>UNFCCC</w:t>
            </w:r>
            <w:r w:rsidRPr="00374D32">
              <w:rPr>
                <w:rFonts w:hint="eastAsia"/>
                <w:sz w:val="20"/>
                <w:szCs w:val="20"/>
                <w:lang w:val="zh-CN"/>
              </w:rPr>
              <w:t>和</w:t>
            </w:r>
            <w:r w:rsidRPr="00374D32">
              <w:rPr>
                <w:sz w:val="20"/>
                <w:szCs w:val="20"/>
              </w:rPr>
              <w:t>UNCCD</w:t>
            </w:r>
            <w:r w:rsidRPr="00374D32">
              <w:rPr>
                <w:rFonts w:hint="eastAsia"/>
                <w:sz w:val="20"/>
                <w:szCs w:val="20"/>
                <w:lang w:val="zh-CN"/>
              </w:rPr>
              <w:t>采用</w:t>
            </w:r>
            <w:proofErr w:type="spellStart"/>
            <w:r w:rsidRPr="00374D32">
              <w:rPr>
                <w:sz w:val="20"/>
                <w:szCs w:val="20"/>
              </w:rPr>
              <w:t>NbS</w:t>
            </w:r>
            <w:proofErr w:type="spellEnd"/>
            <w:r w:rsidRPr="00374D32">
              <w:rPr>
                <w:rFonts w:hint="eastAsia"/>
                <w:sz w:val="20"/>
                <w:szCs w:val="20"/>
                <w:lang w:val="zh-CN"/>
              </w:rPr>
              <w:t>和</w:t>
            </w:r>
            <w:r w:rsidRPr="00374D32">
              <w:rPr>
                <w:sz w:val="20"/>
                <w:szCs w:val="20"/>
              </w:rPr>
              <w:t>/</w:t>
            </w:r>
            <w:r w:rsidRPr="00374D32">
              <w:rPr>
                <w:rFonts w:hint="eastAsia"/>
                <w:sz w:val="20"/>
                <w:szCs w:val="20"/>
                <w:lang w:val="zh-CN"/>
              </w:rPr>
              <w:t>或</w:t>
            </w:r>
            <w:r w:rsidRPr="00374D32">
              <w:rPr>
                <w:sz w:val="20"/>
                <w:szCs w:val="20"/>
              </w:rPr>
              <w:t>EBA</w:t>
            </w:r>
            <w:r w:rsidRPr="00374D32">
              <w:rPr>
                <w:rFonts w:hint="eastAsia"/>
                <w:sz w:val="20"/>
                <w:szCs w:val="20"/>
                <w:lang w:val="zh-CN"/>
              </w:rPr>
              <w:t>的自愿准则及其补充文件</w:t>
            </w:r>
            <w:r w:rsidRPr="00374D32">
              <w:rPr>
                <w:sz w:val="20"/>
                <w:szCs w:val="20"/>
              </w:rPr>
              <w:t xml:space="preserve"> —</w:t>
            </w:r>
            <w:r w:rsidRPr="00374D32">
              <w:rPr>
                <w:rFonts w:hint="eastAsia"/>
                <w:sz w:val="20"/>
                <w:szCs w:val="20"/>
                <w:lang w:val="zh-CN"/>
              </w:rPr>
              <w:t>将其纳入缔约方大会的决定和将补充文件改编为易于理解的技术系列</w:t>
            </w:r>
          </w:p>
        </w:tc>
        <w:tc>
          <w:tcPr>
            <w:tcW w:w="1497" w:type="dxa"/>
          </w:tcPr>
          <w:p w14:paraId="30CC1A56"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211B1B87" w14:textId="77777777" w:rsidR="006642F1" w:rsidRPr="00374D32" w:rsidRDefault="006642F1">
            <w:pPr>
              <w:spacing w:before="40" w:after="40"/>
              <w:jc w:val="left"/>
              <w:rPr>
                <w:sz w:val="20"/>
                <w:szCs w:val="20"/>
              </w:rPr>
            </w:pPr>
            <w:r w:rsidRPr="00374D32">
              <w:rPr>
                <w:rFonts w:hint="eastAsia"/>
                <w:sz w:val="20"/>
                <w:szCs w:val="20"/>
                <w:lang w:val="zh-CN"/>
              </w:rPr>
              <w:t>基于自然的解决方案和</w:t>
            </w:r>
            <w:r w:rsidRPr="00374D32">
              <w:rPr>
                <w:sz w:val="20"/>
                <w:szCs w:val="20"/>
                <w:lang w:val="zh-CN"/>
              </w:rPr>
              <w:t>/</w:t>
            </w:r>
            <w:r w:rsidRPr="00374D32">
              <w:rPr>
                <w:rFonts w:hint="eastAsia"/>
                <w:sz w:val="20"/>
                <w:szCs w:val="20"/>
                <w:lang w:val="zh-CN"/>
              </w:rPr>
              <w:t>或基于生态系统的方法</w:t>
            </w:r>
          </w:p>
        </w:tc>
        <w:tc>
          <w:tcPr>
            <w:tcW w:w="2277" w:type="dxa"/>
          </w:tcPr>
          <w:p w14:paraId="27FBCC0E" w14:textId="77777777" w:rsidR="006642F1" w:rsidRPr="00374D32" w:rsidRDefault="006642F1">
            <w:pPr>
              <w:spacing w:before="40" w:after="40"/>
              <w:jc w:val="left"/>
              <w:rPr>
                <w:sz w:val="20"/>
                <w:szCs w:val="20"/>
              </w:rPr>
            </w:pPr>
            <w:r w:rsidRPr="00374D32">
              <w:rPr>
                <w:rFonts w:hint="eastAsia"/>
                <w:sz w:val="20"/>
                <w:szCs w:val="20"/>
                <w:lang w:val="zh-CN"/>
              </w:rPr>
              <w:t>缔约方；里约各秘书处；联合联络小组（</w:t>
            </w:r>
            <w:r w:rsidRPr="00374D32">
              <w:rPr>
                <w:sz w:val="20"/>
                <w:szCs w:val="20"/>
                <w:lang w:val="zh-CN"/>
              </w:rPr>
              <w:t>JLG</w:t>
            </w:r>
            <w:r w:rsidRPr="00374D32">
              <w:rPr>
                <w:rFonts w:hint="eastAsia"/>
                <w:sz w:val="20"/>
                <w:szCs w:val="20"/>
                <w:lang w:val="zh-CN"/>
              </w:rPr>
              <w:t>）</w:t>
            </w:r>
          </w:p>
        </w:tc>
      </w:tr>
      <w:tr w:rsidR="006642F1" w14:paraId="36FADD85" w14:textId="77777777" w:rsidTr="00374D32">
        <w:tc>
          <w:tcPr>
            <w:tcW w:w="526" w:type="dxa"/>
          </w:tcPr>
          <w:p w14:paraId="25FECA17"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.5</w:t>
            </w:r>
          </w:p>
        </w:tc>
        <w:tc>
          <w:tcPr>
            <w:tcW w:w="3299" w:type="dxa"/>
          </w:tcPr>
          <w:p w14:paraId="3A9B9E8A" w14:textId="77777777" w:rsidR="006642F1" w:rsidRPr="00374D32" w:rsidRDefault="006642F1">
            <w:pPr>
              <w:spacing w:before="40" w:after="40"/>
              <w:jc w:val="left"/>
              <w:rPr>
                <w:sz w:val="20"/>
                <w:szCs w:val="20"/>
              </w:rPr>
            </w:pPr>
            <w:r w:rsidRPr="00374D32">
              <w:rPr>
                <w:rFonts w:hint="eastAsia"/>
                <w:sz w:val="20"/>
                <w:szCs w:val="20"/>
                <w:lang w:val="zh-CN"/>
              </w:rPr>
              <w:t>邀请</w:t>
            </w:r>
            <w:r w:rsidRPr="00374D32">
              <w:rPr>
                <w:sz w:val="20"/>
                <w:szCs w:val="20"/>
                <w:lang w:val="en-US"/>
              </w:rPr>
              <w:t>IPCC</w:t>
            </w:r>
            <w:r w:rsidRPr="00374D32">
              <w:rPr>
                <w:rFonts w:hint="eastAsia"/>
                <w:sz w:val="20"/>
                <w:szCs w:val="20"/>
                <w:lang w:val="zh-CN"/>
              </w:rPr>
              <w:t>、</w:t>
            </w:r>
            <w:r w:rsidRPr="00374D32">
              <w:rPr>
                <w:sz w:val="20"/>
                <w:szCs w:val="20"/>
                <w:lang w:val="en-US"/>
              </w:rPr>
              <w:t>IPBES</w:t>
            </w:r>
            <w:r w:rsidRPr="00374D32">
              <w:rPr>
                <w:rFonts w:hint="eastAsia"/>
                <w:sz w:val="20"/>
                <w:szCs w:val="20"/>
                <w:lang w:val="zh-CN"/>
              </w:rPr>
              <w:t>和</w:t>
            </w:r>
            <w:r w:rsidRPr="00374D32">
              <w:rPr>
                <w:sz w:val="20"/>
                <w:szCs w:val="20"/>
                <w:lang w:val="en-US"/>
              </w:rPr>
              <w:t>UNCCD SPI</w:t>
            </w:r>
            <w:r w:rsidRPr="00374D32">
              <w:rPr>
                <w:rFonts w:hint="eastAsia"/>
                <w:sz w:val="20"/>
                <w:szCs w:val="20"/>
                <w:lang w:val="en-US"/>
              </w:rPr>
              <w:t>（</w:t>
            </w:r>
            <w:r w:rsidRPr="00374D32">
              <w:rPr>
                <w:rFonts w:hint="eastAsia"/>
                <w:sz w:val="20"/>
                <w:szCs w:val="20"/>
                <w:lang w:val="zh-CN"/>
              </w:rPr>
              <w:t>并让新的</w:t>
            </w:r>
            <w:r w:rsidRPr="00374D32">
              <w:rPr>
                <w:sz w:val="20"/>
                <w:szCs w:val="20"/>
                <w:lang w:val="en-US"/>
              </w:rPr>
              <w:t>ISP-CWP</w:t>
            </w:r>
            <w:r w:rsidRPr="00374D32">
              <w:rPr>
                <w:rFonts w:hint="eastAsia"/>
                <w:sz w:val="20"/>
                <w:szCs w:val="20"/>
                <w:lang w:val="zh-CN"/>
              </w:rPr>
              <w:t>参与</w:t>
            </w:r>
            <w:r w:rsidRPr="00374D32">
              <w:rPr>
                <w:rFonts w:hint="eastAsia"/>
                <w:sz w:val="20"/>
                <w:szCs w:val="20"/>
                <w:lang w:val="en-US"/>
              </w:rPr>
              <w:t>）</w:t>
            </w:r>
            <w:r w:rsidRPr="00374D32">
              <w:rPr>
                <w:rFonts w:hint="eastAsia"/>
                <w:sz w:val="20"/>
                <w:szCs w:val="20"/>
                <w:lang w:val="zh-CN"/>
              </w:rPr>
              <w:t>通过联合工作、对话和评估进行合作</w:t>
            </w:r>
            <w:r w:rsidRPr="00374D32">
              <w:rPr>
                <w:rFonts w:hint="eastAsia"/>
                <w:sz w:val="20"/>
                <w:szCs w:val="20"/>
                <w:lang w:val="en-US"/>
              </w:rPr>
              <w:t>，</w:t>
            </w:r>
            <w:r w:rsidRPr="00374D32">
              <w:rPr>
                <w:rFonts w:hint="eastAsia"/>
                <w:sz w:val="20"/>
                <w:szCs w:val="20"/>
                <w:lang w:val="zh-CN"/>
              </w:rPr>
              <w:t>加强制定共同术语和将其国家联络点和支持技术</w:t>
            </w:r>
            <w:r w:rsidRPr="00374D32">
              <w:rPr>
                <w:sz w:val="20"/>
                <w:szCs w:val="20"/>
                <w:lang w:val="en-US"/>
              </w:rPr>
              <w:t>/</w:t>
            </w:r>
            <w:r w:rsidRPr="00374D32">
              <w:rPr>
                <w:rFonts w:hint="eastAsia"/>
                <w:sz w:val="20"/>
                <w:szCs w:val="20"/>
                <w:lang w:val="zh-CN"/>
              </w:rPr>
              <w:t>专家组与各公约、</w:t>
            </w:r>
            <w:r w:rsidRPr="00374D32">
              <w:rPr>
                <w:sz w:val="20"/>
                <w:szCs w:val="20"/>
                <w:lang w:val="en-US"/>
              </w:rPr>
              <w:t>SPI</w:t>
            </w:r>
            <w:r w:rsidRPr="00374D32">
              <w:rPr>
                <w:rFonts w:hint="eastAsia"/>
                <w:sz w:val="20"/>
                <w:szCs w:val="20"/>
                <w:lang w:val="zh-CN"/>
              </w:rPr>
              <w:t>和</w:t>
            </w:r>
            <w:r w:rsidRPr="00374D32">
              <w:rPr>
                <w:sz w:val="20"/>
                <w:szCs w:val="20"/>
                <w:lang w:val="en-US"/>
              </w:rPr>
              <w:t>IPLC</w:t>
            </w:r>
            <w:r w:rsidRPr="00374D32">
              <w:rPr>
                <w:rFonts w:hint="eastAsia"/>
                <w:sz w:val="20"/>
                <w:szCs w:val="20"/>
                <w:lang w:val="zh-CN"/>
              </w:rPr>
              <w:t>核心小组的现有定义和术语联系起来</w:t>
            </w:r>
          </w:p>
        </w:tc>
        <w:tc>
          <w:tcPr>
            <w:tcW w:w="1497" w:type="dxa"/>
          </w:tcPr>
          <w:p w14:paraId="7F1DD7DD"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36EF4148" w14:textId="77777777" w:rsidR="006642F1" w:rsidRPr="00374D32" w:rsidRDefault="006642F1">
            <w:pPr>
              <w:spacing w:before="40" w:after="40"/>
              <w:jc w:val="left"/>
              <w:rPr>
                <w:sz w:val="20"/>
                <w:szCs w:val="20"/>
              </w:rPr>
            </w:pPr>
            <w:r w:rsidRPr="00374D32">
              <w:rPr>
                <w:rFonts w:hint="eastAsia"/>
                <w:sz w:val="20"/>
                <w:szCs w:val="20"/>
                <w:lang w:val="zh-CN"/>
              </w:rPr>
              <w:t>科学与政策联系平台和循证决策</w:t>
            </w:r>
          </w:p>
        </w:tc>
        <w:tc>
          <w:tcPr>
            <w:tcW w:w="2277" w:type="dxa"/>
          </w:tcPr>
          <w:p w14:paraId="13A834B6" w14:textId="77777777" w:rsidR="006642F1" w:rsidRPr="00374D32" w:rsidRDefault="006642F1">
            <w:pPr>
              <w:spacing w:before="40" w:after="40"/>
              <w:jc w:val="left"/>
              <w:rPr>
                <w:sz w:val="20"/>
                <w:szCs w:val="20"/>
              </w:rPr>
            </w:pPr>
            <w:r w:rsidRPr="00374D32">
              <w:rPr>
                <w:rFonts w:hint="eastAsia"/>
                <w:sz w:val="20"/>
                <w:szCs w:val="20"/>
                <w:lang w:val="zh-CN"/>
              </w:rPr>
              <w:t>里约各秘书处</w:t>
            </w:r>
            <w:r w:rsidRPr="00374D32">
              <w:rPr>
                <w:rFonts w:hint="eastAsia"/>
                <w:sz w:val="20"/>
                <w:szCs w:val="20"/>
              </w:rPr>
              <w:t>；</w:t>
            </w:r>
            <w:r w:rsidRPr="00374D32">
              <w:rPr>
                <w:sz w:val="20"/>
                <w:szCs w:val="20"/>
              </w:rPr>
              <w:t>IPBES/IPCC/SPI</w:t>
            </w:r>
            <w:r w:rsidRPr="00374D32">
              <w:rPr>
                <w:rFonts w:hint="eastAsia"/>
                <w:sz w:val="20"/>
                <w:szCs w:val="20"/>
              </w:rPr>
              <w:t>；</w:t>
            </w:r>
            <w:r w:rsidRPr="00374D32">
              <w:rPr>
                <w:rFonts w:hint="eastAsia"/>
                <w:sz w:val="20"/>
                <w:szCs w:val="20"/>
                <w:lang w:val="zh-CN"/>
              </w:rPr>
              <w:t>附属机构</w:t>
            </w:r>
            <w:r w:rsidRPr="00374D32">
              <w:rPr>
                <w:sz w:val="20"/>
                <w:szCs w:val="20"/>
              </w:rPr>
              <w:t>/</w:t>
            </w:r>
            <w:r w:rsidRPr="00374D32">
              <w:rPr>
                <w:rFonts w:hint="eastAsia"/>
                <w:sz w:val="20"/>
                <w:szCs w:val="20"/>
                <w:lang w:val="zh-CN"/>
              </w:rPr>
              <w:t>缔约方大会</w:t>
            </w:r>
            <w:r w:rsidRPr="00374D32">
              <w:rPr>
                <w:rFonts w:hint="eastAsia"/>
                <w:sz w:val="20"/>
                <w:szCs w:val="20"/>
              </w:rPr>
              <w:t>；</w:t>
            </w:r>
            <w:r w:rsidRPr="00374D32">
              <w:rPr>
                <w:rFonts w:hint="eastAsia"/>
                <w:sz w:val="20"/>
                <w:szCs w:val="20"/>
                <w:lang w:val="zh-CN"/>
              </w:rPr>
              <w:t>土著人民和地方社区</w:t>
            </w:r>
            <w:r w:rsidRPr="00374D32">
              <w:rPr>
                <w:rFonts w:hint="eastAsia"/>
                <w:sz w:val="20"/>
                <w:szCs w:val="20"/>
              </w:rPr>
              <w:t>（</w:t>
            </w:r>
            <w:r w:rsidRPr="00374D32">
              <w:rPr>
                <w:sz w:val="20"/>
                <w:szCs w:val="20"/>
              </w:rPr>
              <w:t>IPLC</w:t>
            </w:r>
            <w:r w:rsidRPr="00374D32">
              <w:rPr>
                <w:rFonts w:hint="eastAsia"/>
                <w:sz w:val="20"/>
                <w:szCs w:val="20"/>
              </w:rPr>
              <w:t>）</w:t>
            </w:r>
            <w:r w:rsidRPr="00374D32">
              <w:rPr>
                <w:rFonts w:hint="eastAsia"/>
                <w:sz w:val="20"/>
                <w:szCs w:val="20"/>
                <w:lang w:val="zh-CN"/>
              </w:rPr>
              <w:t>核心小组</w:t>
            </w:r>
          </w:p>
        </w:tc>
      </w:tr>
      <w:tr w:rsidR="006642F1" w14:paraId="23416BF0" w14:textId="77777777" w:rsidTr="00374D32">
        <w:tc>
          <w:tcPr>
            <w:tcW w:w="526" w:type="dxa"/>
          </w:tcPr>
          <w:p w14:paraId="51110205"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.6</w:t>
            </w:r>
          </w:p>
        </w:tc>
        <w:tc>
          <w:tcPr>
            <w:tcW w:w="3299" w:type="dxa"/>
          </w:tcPr>
          <w:p w14:paraId="14875754" w14:textId="77777777" w:rsidR="006642F1" w:rsidRPr="00374D32" w:rsidRDefault="006642F1">
            <w:pPr>
              <w:spacing w:before="40" w:after="40"/>
              <w:jc w:val="left"/>
              <w:rPr>
                <w:sz w:val="20"/>
                <w:szCs w:val="20"/>
              </w:rPr>
            </w:pPr>
            <w:r w:rsidRPr="00374D32">
              <w:rPr>
                <w:rFonts w:hint="eastAsia"/>
                <w:sz w:val="20"/>
                <w:szCs w:val="20"/>
                <w:lang w:val="zh-CN"/>
              </w:rPr>
              <w:t>加强里约三公约观察员参与机制</w:t>
            </w:r>
            <w:r w:rsidRPr="00374D32">
              <w:rPr>
                <w:rFonts w:hint="eastAsia"/>
                <w:sz w:val="20"/>
                <w:szCs w:val="20"/>
                <w:lang w:val="en-US"/>
              </w:rPr>
              <w:t>（</w:t>
            </w:r>
            <w:r w:rsidRPr="00374D32">
              <w:rPr>
                <w:rFonts w:hint="eastAsia"/>
                <w:sz w:val="20"/>
                <w:szCs w:val="20"/>
                <w:lang w:val="zh-CN"/>
              </w:rPr>
              <w:t>组成成员</w:t>
            </w:r>
            <w:r w:rsidRPr="00374D32">
              <w:rPr>
                <w:sz w:val="20"/>
                <w:szCs w:val="20"/>
                <w:lang w:val="en-US"/>
              </w:rPr>
              <w:t>/</w:t>
            </w:r>
            <w:r w:rsidRPr="00374D32">
              <w:rPr>
                <w:rFonts w:hint="eastAsia"/>
                <w:sz w:val="20"/>
                <w:szCs w:val="20"/>
                <w:lang w:val="zh-CN"/>
              </w:rPr>
              <w:t>核心小组</w:t>
            </w:r>
            <w:r w:rsidRPr="00374D32">
              <w:rPr>
                <w:rFonts w:hint="eastAsia"/>
                <w:sz w:val="20"/>
                <w:szCs w:val="20"/>
                <w:lang w:val="en-US"/>
              </w:rPr>
              <w:t>）</w:t>
            </w:r>
            <w:r w:rsidRPr="00374D32">
              <w:rPr>
                <w:rFonts w:hint="eastAsia"/>
                <w:sz w:val="20"/>
                <w:szCs w:val="20"/>
                <w:lang w:val="zh-CN"/>
              </w:rPr>
              <w:t>之间的合作</w:t>
            </w:r>
          </w:p>
        </w:tc>
        <w:tc>
          <w:tcPr>
            <w:tcW w:w="1497" w:type="dxa"/>
          </w:tcPr>
          <w:p w14:paraId="272DFF5E"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2AAA886D" w14:textId="77777777" w:rsidR="006642F1" w:rsidRPr="00374D32" w:rsidRDefault="006642F1">
            <w:pPr>
              <w:spacing w:before="40" w:after="40"/>
              <w:jc w:val="left"/>
              <w:rPr>
                <w:sz w:val="20"/>
                <w:szCs w:val="20"/>
              </w:rPr>
            </w:pPr>
            <w:r w:rsidRPr="00374D32">
              <w:rPr>
                <w:rFonts w:hint="eastAsia"/>
                <w:sz w:val="20"/>
                <w:szCs w:val="20"/>
                <w:lang w:val="zh-CN"/>
              </w:rPr>
              <w:t>全社会办法</w:t>
            </w:r>
          </w:p>
        </w:tc>
        <w:tc>
          <w:tcPr>
            <w:tcW w:w="2277" w:type="dxa"/>
          </w:tcPr>
          <w:p w14:paraId="6B4077D1"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国家联络点</w:t>
            </w:r>
            <w:r w:rsidRPr="00374D32">
              <w:rPr>
                <w:rFonts w:hint="eastAsia"/>
                <w:sz w:val="20"/>
                <w:szCs w:val="20"/>
              </w:rPr>
              <w:t>（</w:t>
            </w:r>
            <w:r w:rsidRPr="00374D32">
              <w:rPr>
                <w:sz w:val="20"/>
                <w:szCs w:val="20"/>
              </w:rPr>
              <w:t>NFP</w:t>
            </w:r>
            <w:r w:rsidRPr="00374D32">
              <w:rPr>
                <w:rFonts w:hint="eastAsia"/>
                <w:sz w:val="20"/>
                <w:szCs w:val="20"/>
              </w:rPr>
              <w:t>）；</w:t>
            </w:r>
            <w:r w:rsidRPr="00374D32">
              <w:rPr>
                <w:rFonts w:hint="eastAsia"/>
                <w:sz w:val="20"/>
                <w:szCs w:val="20"/>
                <w:lang w:val="zh-CN"/>
              </w:rPr>
              <w:t>里约各秘书处</w:t>
            </w:r>
            <w:r w:rsidRPr="00374D32">
              <w:rPr>
                <w:rFonts w:hint="eastAsia"/>
                <w:sz w:val="20"/>
                <w:szCs w:val="20"/>
              </w:rPr>
              <w:t>；</w:t>
            </w:r>
            <w:r w:rsidRPr="00374D32">
              <w:rPr>
                <w:rFonts w:hint="eastAsia"/>
                <w:sz w:val="20"/>
                <w:szCs w:val="20"/>
                <w:lang w:val="zh-CN"/>
              </w:rPr>
              <w:t>组成成员</w:t>
            </w:r>
            <w:r w:rsidRPr="00374D32">
              <w:rPr>
                <w:sz w:val="20"/>
                <w:szCs w:val="20"/>
              </w:rPr>
              <w:t>/</w:t>
            </w:r>
            <w:r w:rsidRPr="00374D32">
              <w:rPr>
                <w:rFonts w:hint="eastAsia"/>
                <w:sz w:val="20"/>
                <w:szCs w:val="20"/>
                <w:lang w:val="zh-CN"/>
              </w:rPr>
              <w:t>核心小组</w:t>
            </w:r>
          </w:p>
        </w:tc>
      </w:tr>
      <w:tr w:rsidR="006642F1" w14:paraId="01211C0C" w14:textId="77777777" w:rsidTr="00374D32">
        <w:tc>
          <w:tcPr>
            <w:tcW w:w="526" w:type="dxa"/>
          </w:tcPr>
          <w:p w14:paraId="1FD695F4"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.7</w:t>
            </w:r>
          </w:p>
        </w:tc>
        <w:tc>
          <w:tcPr>
            <w:tcW w:w="3299" w:type="dxa"/>
          </w:tcPr>
          <w:p w14:paraId="06437B39" w14:textId="77777777" w:rsidR="006642F1" w:rsidRPr="00374D32" w:rsidRDefault="006642F1">
            <w:pPr>
              <w:spacing w:before="40" w:after="40"/>
              <w:jc w:val="left"/>
              <w:rPr>
                <w:sz w:val="20"/>
                <w:szCs w:val="20"/>
              </w:rPr>
            </w:pPr>
            <w:r w:rsidRPr="00374D32">
              <w:rPr>
                <w:rFonts w:hint="eastAsia"/>
                <w:sz w:val="20"/>
                <w:szCs w:val="20"/>
                <w:lang w:val="zh-CN"/>
              </w:rPr>
              <w:t>在生态系统恢复监测框架</w:t>
            </w:r>
            <w:r w:rsidRPr="00374D32">
              <w:rPr>
                <w:rFonts w:hint="eastAsia"/>
                <w:sz w:val="20"/>
                <w:szCs w:val="20"/>
                <w:lang w:val="en-US"/>
              </w:rPr>
              <w:t>（</w:t>
            </w:r>
            <w:r w:rsidRPr="00374D32">
              <w:rPr>
                <w:sz w:val="20"/>
                <w:szCs w:val="20"/>
                <w:lang w:val="en-US"/>
              </w:rPr>
              <w:t>FERM</w:t>
            </w:r>
            <w:r w:rsidRPr="00374D32">
              <w:rPr>
                <w:rFonts w:hint="eastAsia"/>
                <w:sz w:val="20"/>
                <w:szCs w:val="20"/>
                <w:lang w:val="en-US"/>
              </w:rPr>
              <w:t>）</w:t>
            </w:r>
            <w:r w:rsidRPr="00374D32">
              <w:rPr>
                <w:rFonts w:hint="eastAsia"/>
                <w:sz w:val="20"/>
                <w:szCs w:val="20"/>
                <w:lang w:val="zh-CN"/>
              </w:rPr>
              <w:t>等成功合作的基础上</w:t>
            </w:r>
            <w:r w:rsidRPr="00374D32">
              <w:rPr>
                <w:rFonts w:hint="eastAsia"/>
                <w:sz w:val="20"/>
                <w:szCs w:val="20"/>
                <w:lang w:val="en-US"/>
              </w:rPr>
              <w:t>，</w:t>
            </w:r>
            <w:r w:rsidRPr="00374D32">
              <w:rPr>
                <w:rFonts w:hint="eastAsia"/>
                <w:sz w:val="20"/>
                <w:szCs w:val="20"/>
                <w:lang w:val="zh-CN"/>
              </w:rPr>
              <w:t>在里约三公约之间建立共享、可互操作的数据、监测和报告系统</w:t>
            </w:r>
          </w:p>
        </w:tc>
        <w:tc>
          <w:tcPr>
            <w:tcW w:w="1497" w:type="dxa"/>
          </w:tcPr>
          <w:p w14:paraId="65DAFB6B"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1CEC1D2D" w14:textId="77777777" w:rsidR="006642F1" w:rsidRPr="00374D32" w:rsidRDefault="006642F1">
            <w:pPr>
              <w:spacing w:before="40" w:after="40"/>
              <w:jc w:val="left"/>
              <w:rPr>
                <w:sz w:val="20"/>
                <w:szCs w:val="20"/>
              </w:rPr>
            </w:pPr>
            <w:r w:rsidRPr="00374D32">
              <w:rPr>
                <w:rFonts w:hint="eastAsia"/>
                <w:sz w:val="20"/>
                <w:szCs w:val="20"/>
                <w:lang w:val="zh-CN"/>
              </w:rPr>
              <w:t>规划、监测、报告和审查</w:t>
            </w:r>
          </w:p>
        </w:tc>
        <w:tc>
          <w:tcPr>
            <w:tcW w:w="2277" w:type="dxa"/>
          </w:tcPr>
          <w:p w14:paraId="29281101"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相关部委</w:t>
            </w:r>
            <w:r w:rsidRPr="00374D32">
              <w:rPr>
                <w:rFonts w:hint="eastAsia"/>
                <w:sz w:val="20"/>
                <w:szCs w:val="20"/>
              </w:rPr>
              <w:t>；</w:t>
            </w:r>
            <w:r w:rsidRPr="00374D32">
              <w:rPr>
                <w:rFonts w:hint="eastAsia"/>
                <w:sz w:val="20"/>
                <w:szCs w:val="20"/>
                <w:lang w:val="zh-CN"/>
              </w:rPr>
              <w:t>里约各秘书处的数据</w:t>
            </w:r>
            <w:r w:rsidRPr="00374D32">
              <w:rPr>
                <w:sz w:val="20"/>
                <w:szCs w:val="20"/>
              </w:rPr>
              <w:t>/</w:t>
            </w:r>
            <w:r w:rsidRPr="00374D32">
              <w:rPr>
                <w:rFonts w:hint="eastAsia"/>
                <w:sz w:val="20"/>
                <w:szCs w:val="20"/>
                <w:lang w:val="zh-CN"/>
              </w:rPr>
              <w:t>信息技术小组</w:t>
            </w:r>
          </w:p>
        </w:tc>
      </w:tr>
      <w:tr w:rsidR="006642F1" w14:paraId="0B270E2F" w14:textId="77777777" w:rsidTr="00374D32">
        <w:tc>
          <w:tcPr>
            <w:tcW w:w="526" w:type="dxa"/>
          </w:tcPr>
          <w:p w14:paraId="6E3DB32D"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.8</w:t>
            </w:r>
          </w:p>
        </w:tc>
        <w:tc>
          <w:tcPr>
            <w:tcW w:w="3299" w:type="dxa"/>
          </w:tcPr>
          <w:p w14:paraId="500FB5BE" w14:textId="77777777" w:rsidR="006642F1" w:rsidRPr="00374D32" w:rsidRDefault="006642F1">
            <w:pPr>
              <w:spacing w:before="40" w:after="40"/>
              <w:jc w:val="left"/>
              <w:rPr>
                <w:sz w:val="20"/>
                <w:szCs w:val="20"/>
              </w:rPr>
            </w:pPr>
            <w:r w:rsidRPr="00374D32">
              <w:rPr>
                <w:rFonts w:hint="eastAsia"/>
                <w:sz w:val="20"/>
                <w:szCs w:val="20"/>
                <w:lang w:val="zh-CN"/>
              </w:rPr>
              <w:t>收集和评估案例研究、基层最佳做法和成功的全社会伙伴关系</w:t>
            </w:r>
            <w:r w:rsidRPr="00374D32">
              <w:rPr>
                <w:sz w:val="20"/>
                <w:szCs w:val="20"/>
                <w:lang w:val="en-US"/>
              </w:rPr>
              <w:t>/</w:t>
            </w:r>
            <w:r w:rsidRPr="00374D32">
              <w:rPr>
                <w:rFonts w:hint="eastAsia"/>
                <w:sz w:val="20"/>
                <w:szCs w:val="20"/>
                <w:lang w:val="zh-CN"/>
              </w:rPr>
              <w:t>平台</w:t>
            </w:r>
            <w:r w:rsidRPr="00374D32">
              <w:rPr>
                <w:rFonts w:hint="eastAsia"/>
                <w:sz w:val="20"/>
                <w:szCs w:val="20"/>
                <w:lang w:val="en-US"/>
              </w:rPr>
              <w:t>，</w:t>
            </w:r>
            <w:r w:rsidRPr="00374D32">
              <w:rPr>
                <w:rFonts w:hint="eastAsia"/>
                <w:sz w:val="20"/>
                <w:szCs w:val="20"/>
                <w:lang w:val="zh-CN"/>
              </w:rPr>
              <w:t>对加强三公约之间的合作、政策一致性和</w:t>
            </w:r>
            <w:r w:rsidRPr="00374D32">
              <w:rPr>
                <w:rFonts w:hint="eastAsia"/>
                <w:sz w:val="20"/>
                <w:szCs w:val="20"/>
                <w:lang w:val="zh-CN"/>
              </w:rPr>
              <w:lastRenderedPageBreak/>
              <w:t>协同增效作用提供指导</w:t>
            </w:r>
          </w:p>
        </w:tc>
        <w:tc>
          <w:tcPr>
            <w:tcW w:w="1497" w:type="dxa"/>
          </w:tcPr>
          <w:p w14:paraId="05BC0ABA" w14:textId="77777777" w:rsidR="006642F1" w:rsidRPr="00374D32" w:rsidRDefault="006642F1">
            <w:pPr>
              <w:spacing w:before="40" w:after="40"/>
              <w:jc w:val="left"/>
              <w:rPr>
                <w:sz w:val="20"/>
                <w:szCs w:val="20"/>
              </w:rPr>
            </w:pPr>
            <w:r w:rsidRPr="00374D32">
              <w:rPr>
                <w:rFonts w:hint="eastAsia"/>
                <w:sz w:val="20"/>
                <w:szCs w:val="20"/>
                <w:lang w:val="zh-CN"/>
              </w:rPr>
              <w:lastRenderedPageBreak/>
              <w:t>国家</w:t>
            </w:r>
          </w:p>
        </w:tc>
        <w:tc>
          <w:tcPr>
            <w:tcW w:w="1615" w:type="dxa"/>
          </w:tcPr>
          <w:p w14:paraId="19F426BD" w14:textId="77777777" w:rsidR="006642F1" w:rsidRPr="00374D32" w:rsidRDefault="006642F1">
            <w:pPr>
              <w:spacing w:before="40" w:after="40"/>
              <w:jc w:val="left"/>
              <w:rPr>
                <w:sz w:val="20"/>
                <w:szCs w:val="20"/>
              </w:rPr>
            </w:pPr>
            <w:r w:rsidRPr="00374D32">
              <w:rPr>
                <w:rFonts w:hint="eastAsia"/>
                <w:sz w:val="20"/>
                <w:szCs w:val="20"/>
                <w:lang w:val="zh-CN"/>
              </w:rPr>
              <w:t>全社会办法</w:t>
            </w:r>
          </w:p>
        </w:tc>
        <w:tc>
          <w:tcPr>
            <w:tcW w:w="2277" w:type="dxa"/>
          </w:tcPr>
          <w:p w14:paraId="467ED7BB"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国家联络点</w:t>
            </w:r>
            <w:r w:rsidRPr="00374D32">
              <w:rPr>
                <w:rFonts w:hint="eastAsia"/>
                <w:sz w:val="20"/>
                <w:szCs w:val="20"/>
              </w:rPr>
              <w:t>；</w:t>
            </w:r>
            <w:r w:rsidRPr="00374D32">
              <w:rPr>
                <w:rFonts w:hint="eastAsia"/>
                <w:sz w:val="20"/>
                <w:szCs w:val="20"/>
                <w:lang w:val="zh-CN"/>
              </w:rPr>
              <w:t>联合国各机构</w:t>
            </w:r>
            <w:r w:rsidRPr="00374D32">
              <w:rPr>
                <w:rFonts w:hint="eastAsia"/>
                <w:sz w:val="20"/>
                <w:szCs w:val="20"/>
              </w:rPr>
              <w:t>；</w:t>
            </w:r>
            <w:r w:rsidRPr="00374D32">
              <w:rPr>
                <w:rFonts w:hint="eastAsia"/>
                <w:sz w:val="20"/>
                <w:szCs w:val="20"/>
                <w:lang w:val="zh-CN"/>
              </w:rPr>
              <w:t>民间社会组织</w:t>
            </w:r>
            <w:r w:rsidRPr="00374D32">
              <w:rPr>
                <w:rFonts w:hint="eastAsia"/>
                <w:sz w:val="20"/>
                <w:szCs w:val="20"/>
              </w:rPr>
              <w:t>（</w:t>
            </w:r>
            <w:r w:rsidRPr="00374D32">
              <w:rPr>
                <w:sz w:val="20"/>
                <w:szCs w:val="20"/>
              </w:rPr>
              <w:t>CSO</w:t>
            </w:r>
            <w:r w:rsidRPr="00374D32">
              <w:rPr>
                <w:rFonts w:hint="eastAsia"/>
                <w:sz w:val="20"/>
                <w:szCs w:val="20"/>
              </w:rPr>
              <w:t>）</w:t>
            </w:r>
          </w:p>
        </w:tc>
      </w:tr>
      <w:tr w:rsidR="006642F1" w14:paraId="053ECD97" w14:textId="77777777" w:rsidTr="00374D32">
        <w:tc>
          <w:tcPr>
            <w:tcW w:w="526" w:type="dxa"/>
          </w:tcPr>
          <w:p w14:paraId="7457CE1A"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.9</w:t>
            </w:r>
          </w:p>
        </w:tc>
        <w:tc>
          <w:tcPr>
            <w:tcW w:w="3299" w:type="dxa"/>
          </w:tcPr>
          <w:p w14:paraId="678AC204" w14:textId="77777777" w:rsidR="006642F1" w:rsidRPr="00374D32" w:rsidRDefault="006642F1">
            <w:pPr>
              <w:spacing w:before="40" w:after="40"/>
              <w:jc w:val="left"/>
              <w:rPr>
                <w:sz w:val="20"/>
                <w:szCs w:val="20"/>
              </w:rPr>
            </w:pPr>
            <w:r w:rsidRPr="00374D32">
              <w:rPr>
                <w:rFonts w:hint="eastAsia"/>
                <w:sz w:val="20"/>
                <w:szCs w:val="20"/>
                <w:lang w:val="zh-CN"/>
              </w:rPr>
              <w:t>召开跨公约多利益攸关方对话和磋商</w:t>
            </w:r>
            <w:r w:rsidRPr="00374D32">
              <w:rPr>
                <w:rFonts w:hint="eastAsia"/>
                <w:sz w:val="20"/>
                <w:szCs w:val="20"/>
                <w:lang w:val="en-US"/>
              </w:rPr>
              <w:t>，</w:t>
            </w:r>
            <w:r w:rsidRPr="00374D32">
              <w:rPr>
                <w:rFonts w:hint="eastAsia"/>
                <w:sz w:val="20"/>
                <w:szCs w:val="20"/>
                <w:lang w:val="zh-CN"/>
              </w:rPr>
              <w:t>以评估行动、差距和协同增效作用</w:t>
            </w:r>
            <w:r w:rsidRPr="00374D32">
              <w:rPr>
                <w:rFonts w:hint="eastAsia"/>
                <w:sz w:val="20"/>
                <w:szCs w:val="20"/>
                <w:lang w:val="en-US"/>
              </w:rPr>
              <w:t>，</w:t>
            </w:r>
            <w:r w:rsidRPr="00374D32">
              <w:rPr>
                <w:rFonts w:hint="eastAsia"/>
                <w:sz w:val="20"/>
                <w:szCs w:val="20"/>
                <w:lang w:val="zh-CN"/>
              </w:rPr>
              <w:t>包括在缔约方大会向民间社会组织进行谈判者简报</w:t>
            </w:r>
          </w:p>
        </w:tc>
        <w:tc>
          <w:tcPr>
            <w:tcW w:w="1497" w:type="dxa"/>
          </w:tcPr>
          <w:p w14:paraId="5141F5FC" w14:textId="77777777" w:rsidR="006642F1" w:rsidRPr="00374D32" w:rsidRDefault="006642F1">
            <w:pPr>
              <w:spacing w:before="40" w:after="40"/>
              <w:jc w:val="left"/>
              <w:rPr>
                <w:sz w:val="20"/>
                <w:szCs w:val="20"/>
              </w:rPr>
            </w:pPr>
            <w:r w:rsidRPr="00374D32">
              <w:rPr>
                <w:rFonts w:hint="eastAsia"/>
                <w:sz w:val="20"/>
                <w:szCs w:val="20"/>
                <w:lang w:val="zh-CN"/>
              </w:rPr>
              <w:t>国家</w:t>
            </w:r>
          </w:p>
        </w:tc>
        <w:tc>
          <w:tcPr>
            <w:tcW w:w="1615" w:type="dxa"/>
          </w:tcPr>
          <w:p w14:paraId="6A8698EA" w14:textId="77777777" w:rsidR="006642F1" w:rsidRPr="00374D32" w:rsidRDefault="006642F1">
            <w:pPr>
              <w:spacing w:before="40" w:after="40"/>
              <w:jc w:val="left"/>
              <w:rPr>
                <w:sz w:val="20"/>
                <w:szCs w:val="20"/>
              </w:rPr>
            </w:pPr>
            <w:r w:rsidRPr="00374D32">
              <w:rPr>
                <w:rFonts w:hint="eastAsia"/>
                <w:sz w:val="20"/>
                <w:szCs w:val="20"/>
                <w:lang w:val="zh-CN"/>
              </w:rPr>
              <w:t>全社会办法</w:t>
            </w:r>
          </w:p>
        </w:tc>
        <w:tc>
          <w:tcPr>
            <w:tcW w:w="2277" w:type="dxa"/>
          </w:tcPr>
          <w:p w14:paraId="48A53714"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国家联络点</w:t>
            </w:r>
            <w:r w:rsidRPr="00374D32">
              <w:rPr>
                <w:rFonts w:hint="eastAsia"/>
                <w:sz w:val="20"/>
                <w:szCs w:val="20"/>
              </w:rPr>
              <w:t>；</w:t>
            </w:r>
            <w:r w:rsidRPr="00374D32">
              <w:rPr>
                <w:rFonts w:hint="eastAsia"/>
                <w:sz w:val="20"/>
                <w:szCs w:val="20"/>
                <w:lang w:val="zh-CN"/>
              </w:rPr>
              <w:t>民间社会组织</w:t>
            </w:r>
            <w:r w:rsidRPr="00374D32">
              <w:rPr>
                <w:rFonts w:hint="eastAsia"/>
                <w:sz w:val="20"/>
                <w:szCs w:val="20"/>
              </w:rPr>
              <w:t>（</w:t>
            </w:r>
            <w:r w:rsidRPr="00374D32">
              <w:rPr>
                <w:sz w:val="20"/>
                <w:szCs w:val="20"/>
              </w:rPr>
              <w:t>CSO</w:t>
            </w:r>
            <w:r w:rsidRPr="00374D32">
              <w:rPr>
                <w:rFonts w:hint="eastAsia"/>
                <w:sz w:val="20"/>
                <w:szCs w:val="20"/>
              </w:rPr>
              <w:t>）</w:t>
            </w:r>
            <w:r w:rsidRPr="00374D32">
              <w:rPr>
                <w:sz w:val="20"/>
                <w:szCs w:val="20"/>
              </w:rPr>
              <w:t>/</w:t>
            </w:r>
            <w:r w:rsidRPr="00374D32">
              <w:rPr>
                <w:rFonts w:hint="eastAsia"/>
                <w:sz w:val="20"/>
                <w:szCs w:val="20"/>
                <w:lang w:val="zh-CN"/>
              </w:rPr>
              <w:t>妇女</w:t>
            </w:r>
            <w:r w:rsidRPr="00374D32">
              <w:rPr>
                <w:sz w:val="20"/>
                <w:szCs w:val="20"/>
              </w:rPr>
              <w:t>/</w:t>
            </w:r>
            <w:r w:rsidRPr="00374D32">
              <w:rPr>
                <w:rFonts w:hint="eastAsia"/>
                <w:sz w:val="20"/>
                <w:szCs w:val="20"/>
                <w:lang w:val="zh-CN"/>
              </w:rPr>
              <w:t>土著人民和地方社区网络</w:t>
            </w:r>
          </w:p>
        </w:tc>
      </w:tr>
      <w:tr w:rsidR="006642F1" w14:paraId="1D456172" w14:textId="77777777" w:rsidTr="00374D32">
        <w:tc>
          <w:tcPr>
            <w:tcW w:w="526" w:type="dxa"/>
          </w:tcPr>
          <w:p w14:paraId="5561CCBB"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.10</w:t>
            </w:r>
          </w:p>
        </w:tc>
        <w:tc>
          <w:tcPr>
            <w:tcW w:w="3299" w:type="dxa"/>
          </w:tcPr>
          <w:p w14:paraId="23F80896" w14:textId="77777777" w:rsidR="006642F1" w:rsidRPr="00374D32" w:rsidRDefault="006642F1">
            <w:pPr>
              <w:spacing w:before="40" w:after="40"/>
              <w:jc w:val="left"/>
              <w:rPr>
                <w:sz w:val="20"/>
                <w:szCs w:val="20"/>
              </w:rPr>
            </w:pPr>
            <w:r w:rsidRPr="00374D32">
              <w:rPr>
                <w:rFonts w:hint="eastAsia"/>
                <w:sz w:val="20"/>
                <w:szCs w:val="20"/>
                <w:lang w:val="zh-CN"/>
              </w:rPr>
              <w:t>制定协调一致的国家计划</w:t>
            </w:r>
            <w:r w:rsidRPr="00374D32">
              <w:rPr>
                <w:rFonts w:hint="eastAsia"/>
                <w:sz w:val="20"/>
                <w:szCs w:val="20"/>
                <w:lang w:val="en-US"/>
              </w:rPr>
              <w:t>，</w:t>
            </w:r>
            <w:r w:rsidRPr="00374D32">
              <w:rPr>
                <w:rFonts w:hint="eastAsia"/>
                <w:sz w:val="20"/>
                <w:szCs w:val="20"/>
                <w:lang w:val="zh-CN"/>
              </w:rPr>
              <w:t>采用综合、包容和协商的方法</w:t>
            </w:r>
            <w:r w:rsidRPr="00374D32">
              <w:rPr>
                <w:rFonts w:hint="eastAsia"/>
                <w:sz w:val="20"/>
                <w:szCs w:val="20"/>
                <w:lang w:val="en-US"/>
              </w:rPr>
              <w:t>，</w:t>
            </w:r>
            <w:r w:rsidRPr="00374D32">
              <w:rPr>
                <w:rFonts w:hint="eastAsia"/>
                <w:sz w:val="20"/>
                <w:szCs w:val="20"/>
                <w:lang w:val="zh-CN"/>
              </w:rPr>
              <w:t>在最新数据信息的支持下</w:t>
            </w:r>
            <w:r w:rsidRPr="00374D32">
              <w:rPr>
                <w:rFonts w:hint="eastAsia"/>
                <w:sz w:val="20"/>
                <w:szCs w:val="20"/>
                <w:lang w:val="en-US"/>
              </w:rPr>
              <w:t>，</w:t>
            </w:r>
            <w:r w:rsidRPr="00374D32">
              <w:rPr>
                <w:rFonts w:hint="eastAsia"/>
                <w:sz w:val="20"/>
                <w:szCs w:val="20"/>
                <w:lang w:val="zh-CN"/>
              </w:rPr>
              <w:t>共同推进《昆蒙框架》</w:t>
            </w:r>
            <w:r w:rsidRPr="00374D32">
              <w:rPr>
                <w:rFonts w:hint="eastAsia"/>
                <w:sz w:val="20"/>
                <w:szCs w:val="20"/>
                <w:lang w:val="en-US"/>
              </w:rPr>
              <w:t>（</w:t>
            </w:r>
            <w:r w:rsidRPr="00374D32">
              <w:rPr>
                <w:sz w:val="20"/>
                <w:szCs w:val="20"/>
                <w:lang w:val="en-US"/>
              </w:rPr>
              <w:t>KMGBF</w:t>
            </w:r>
            <w:r w:rsidRPr="00374D32">
              <w:rPr>
                <w:rFonts w:hint="eastAsia"/>
                <w:sz w:val="20"/>
                <w:szCs w:val="20"/>
                <w:lang w:val="en-US"/>
              </w:rPr>
              <w:t>）</w:t>
            </w:r>
            <w:r w:rsidRPr="00374D32">
              <w:rPr>
                <w:rFonts w:hint="eastAsia"/>
                <w:sz w:val="20"/>
                <w:szCs w:val="20"/>
                <w:lang w:val="zh-CN"/>
              </w:rPr>
              <w:t>、《巴黎协定》和土地退化零增长</w:t>
            </w:r>
            <w:r w:rsidRPr="00374D32">
              <w:rPr>
                <w:rFonts w:hint="eastAsia"/>
                <w:sz w:val="20"/>
                <w:szCs w:val="20"/>
                <w:lang w:val="en-US"/>
              </w:rPr>
              <w:t>（</w:t>
            </w:r>
            <w:r w:rsidRPr="00374D32">
              <w:rPr>
                <w:sz w:val="20"/>
                <w:szCs w:val="20"/>
                <w:lang w:val="en-US"/>
              </w:rPr>
              <w:t>LDN</w:t>
            </w:r>
            <w:r w:rsidRPr="00374D32">
              <w:rPr>
                <w:rFonts w:hint="eastAsia"/>
                <w:sz w:val="20"/>
                <w:szCs w:val="20"/>
                <w:lang w:val="en-US"/>
              </w:rPr>
              <w:t>）</w:t>
            </w:r>
            <w:r w:rsidRPr="00374D32">
              <w:rPr>
                <w:rFonts w:hint="eastAsia"/>
                <w:sz w:val="20"/>
                <w:szCs w:val="20"/>
                <w:lang w:val="zh-CN"/>
              </w:rPr>
              <w:t>目标</w:t>
            </w:r>
            <w:r w:rsidRPr="00374D32">
              <w:rPr>
                <w:rFonts w:hint="eastAsia"/>
                <w:sz w:val="20"/>
                <w:szCs w:val="20"/>
                <w:lang w:val="en-US"/>
              </w:rPr>
              <w:t>，</w:t>
            </w:r>
            <w:r w:rsidRPr="00374D32">
              <w:rPr>
                <w:rFonts w:hint="eastAsia"/>
                <w:sz w:val="20"/>
                <w:szCs w:val="20"/>
                <w:lang w:val="zh-CN"/>
              </w:rPr>
              <w:t>同时尊重多样化的知识体系</w:t>
            </w:r>
          </w:p>
        </w:tc>
        <w:tc>
          <w:tcPr>
            <w:tcW w:w="1497" w:type="dxa"/>
          </w:tcPr>
          <w:p w14:paraId="7D6E367C" w14:textId="77777777" w:rsidR="006642F1" w:rsidRPr="00374D32" w:rsidRDefault="006642F1">
            <w:pPr>
              <w:spacing w:before="40" w:after="40"/>
              <w:jc w:val="left"/>
              <w:rPr>
                <w:sz w:val="20"/>
                <w:szCs w:val="20"/>
              </w:rPr>
            </w:pPr>
            <w:r w:rsidRPr="00374D32">
              <w:rPr>
                <w:rFonts w:hint="eastAsia"/>
                <w:sz w:val="20"/>
                <w:szCs w:val="20"/>
                <w:lang w:val="zh-CN"/>
              </w:rPr>
              <w:t>国家</w:t>
            </w:r>
          </w:p>
        </w:tc>
        <w:tc>
          <w:tcPr>
            <w:tcW w:w="1615" w:type="dxa"/>
          </w:tcPr>
          <w:p w14:paraId="082D24A4" w14:textId="77777777" w:rsidR="006642F1" w:rsidRPr="00374D32" w:rsidRDefault="006642F1">
            <w:pPr>
              <w:spacing w:before="40" w:after="40"/>
              <w:jc w:val="left"/>
              <w:rPr>
                <w:sz w:val="20"/>
                <w:szCs w:val="20"/>
              </w:rPr>
            </w:pPr>
            <w:r w:rsidRPr="00374D32">
              <w:rPr>
                <w:rFonts w:hint="eastAsia"/>
                <w:sz w:val="20"/>
                <w:szCs w:val="20"/>
                <w:lang w:val="zh-CN"/>
              </w:rPr>
              <w:t>协调国家战略和计划</w:t>
            </w:r>
          </w:p>
        </w:tc>
        <w:tc>
          <w:tcPr>
            <w:tcW w:w="2277" w:type="dxa"/>
          </w:tcPr>
          <w:p w14:paraId="46E36924" w14:textId="77777777" w:rsidR="006642F1" w:rsidRPr="00374D32" w:rsidRDefault="006642F1">
            <w:pPr>
              <w:spacing w:before="40" w:after="40"/>
              <w:jc w:val="left"/>
              <w:rPr>
                <w:sz w:val="20"/>
                <w:szCs w:val="20"/>
              </w:rPr>
            </w:pPr>
            <w:r w:rsidRPr="00374D32">
              <w:rPr>
                <w:rFonts w:hint="eastAsia"/>
                <w:sz w:val="20"/>
                <w:szCs w:val="20"/>
                <w:lang w:val="zh-CN"/>
              </w:rPr>
              <w:t>缔约方通过相关部委</w:t>
            </w:r>
            <w:r w:rsidRPr="00374D32">
              <w:rPr>
                <w:rFonts w:hint="eastAsia"/>
                <w:sz w:val="20"/>
                <w:szCs w:val="20"/>
              </w:rPr>
              <w:t>，</w:t>
            </w:r>
            <w:r w:rsidRPr="00374D32">
              <w:rPr>
                <w:rFonts w:hint="eastAsia"/>
                <w:sz w:val="20"/>
                <w:szCs w:val="20"/>
                <w:lang w:val="zh-CN"/>
              </w:rPr>
              <w:t>与土著人民和地方社区</w:t>
            </w:r>
            <w:r w:rsidRPr="00374D32">
              <w:rPr>
                <w:rFonts w:hint="eastAsia"/>
                <w:sz w:val="20"/>
                <w:szCs w:val="20"/>
              </w:rPr>
              <w:t>（</w:t>
            </w:r>
            <w:r w:rsidRPr="00374D32">
              <w:rPr>
                <w:sz w:val="20"/>
                <w:szCs w:val="20"/>
              </w:rPr>
              <w:t>IPLC</w:t>
            </w:r>
            <w:r w:rsidRPr="00374D32">
              <w:rPr>
                <w:rFonts w:hint="eastAsia"/>
                <w:sz w:val="20"/>
                <w:szCs w:val="20"/>
              </w:rPr>
              <w:t>）</w:t>
            </w:r>
            <w:r w:rsidRPr="00374D32">
              <w:rPr>
                <w:rFonts w:hint="eastAsia"/>
                <w:sz w:val="20"/>
                <w:szCs w:val="20"/>
                <w:lang w:val="zh-CN"/>
              </w:rPr>
              <w:t>、民间社会组织</w:t>
            </w:r>
            <w:r w:rsidRPr="00374D32">
              <w:rPr>
                <w:rFonts w:hint="eastAsia"/>
                <w:sz w:val="20"/>
                <w:szCs w:val="20"/>
              </w:rPr>
              <w:t>（</w:t>
            </w:r>
            <w:r w:rsidRPr="00374D32">
              <w:rPr>
                <w:sz w:val="20"/>
                <w:szCs w:val="20"/>
              </w:rPr>
              <w:t>CSO</w:t>
            </w:r>
            <w:r w:rsidRPr="00374D32">
              <w:rPr>
                <w:rFonts w:hint="eastAsia"/>
                <w:sz w:val="20"/>
                <w:szCs w:val="20"/>
              </w:rPr>
              <w:t>）</w:t>
            </w:r>
            <w:r w:rsidRPr="00374D32">
              <w:rPr>
                <w:rFonts w:hint="eastAsia"/>
                <w:sz w:val="20"/>
                <w:szCs w:val="20"/>
                <w:lang w:val="zh-CN"/>
              </w:rPr>
              <w:t>和学术界合作。里约各秘书处和支持机构提供指导</w:t>
            </w:r>
          </w:p>
        </w:tc>
      </w:tr>
      <w:tr w:rsidR="006642F1" w14:paraId="26795EFE" w14:textId="77777777" w:rsidTr="00374D32">
        <w:tc>
          <w:tcPr>
            <w:tcW w:w="526" w:type="dxa"/>
          </w:tcPr>
          <w:p w14:paraId="09B82450"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.11</w:t>
            </w:r>
          </w:p>
        </w:tc>
        <w:tc>
          <w:tcPr>
            <w:tcW w:w="3299" w:type="dxa"/>
          </w:tcPr>
          <w:p w14:paraId="7855D8FE" w14:textId="77777777" w:rsidR="006642F1" w:rsidRPr="00374D32" w:rsidRDefault="006642F1">
            <w:pPr>
              <w:spacing w:before="40" w:after="40"/>
              <w:jc w:val="left"/>
              <w:rPr>
                <w:sz w:val="20"/>
                <w:szCs w:val="20"/>
              </w:rPr>
            </w:pPr>
            <w:r w:rsidRPr="00374D32">
              <w:rPr>
                <w:rFonts w:hint="eastAsia"/>
                <w:sz w:val="20"/>
                <w:szCs w:val="20"/>
                <w:lang w:val="zh-CN"/>
              </w:rPr>
              <w:t>建立国家协调机制</w:t>
            </w:r>
            <w:r w:rsidRPr="00374D32">
              <w:rPr>
                <w:sz w:val="20"/>
                <w:szCs w:val="20"/>
                <w:lang w:val="en-US"/>
              </w:rPr>
              <w:t>/</w:t>
            </w:r>
            <w:r w:rsidRPr="00374D32">
              <w:rPr>
                <w:rFonts w:hint="eastAsia"/>
                <w:sz w:val="20"/>
                <w:szCs w:val="20"/>
                <w:lang w:val="zh-CN"/>
              </w:rPr>
              <w:t>平台</w:t>
            </w:r>
            <w:r w:rsidRPr="00374D32">
              <w:rPr>
                <w:rFonts w:hint="eastAsia"/>
                <w:sz w:val="20"/>
                <w:szCs w:val="20"/>
                <w:lang w:val="en-US"/>
              </w:rPr>
              <w:t>，</w:t>
            </w:r>
            <w:r w:rsidRPr="00374D32">
              <w:rPr>
                <w:rFonts w:hint="eastAsia"/>
                <w:sz w:val="20"/>
                <w:szCs w:val="20"/>
                <w:lang w:val="zh-CN"/>
              </w:rPr>
              <w:t>与联络点、职能部委和利益攸关方进行定期接触</w:t>
            </w:r>
            <w:r w:rsidRPr="00374D32">
              <w:rPr>
                <w:rFonts w:hint="eastAsia"/>
                <w:sz w:val="20"/>
                <w:szCs w:val="20"/>
                <w:lang w:val="en-US"/>
              </w:rPr>
              <w:t>，</w:t>
            </w:r>
            <w:r w:rsidRPr="00374D32">
              <w:rPr>
                <w:rFonts w:hint="eastAsia"/>
                <w:sz w:val="20"/>
                <w:szCs w:val="20"/>
                <w:lang w:val="zh-CN"/>
              </w:rPr>
              <w:t>负责通过国家规划和提供共享的国家报告架构来确定和管理各公约之间的权衡</w:t>
            </w:r>
          </w:p>
        </w:tc>
        <w:tc>
          <w:tcPr>
            <w:tcW w:w="1497" w:type="dxa"/>
          </w:tcPr>
          <w:p w14:paraId="10727080" w14:textId="77777777" w:rsidR="006642F1" w:rsidRPr="00374D32" w:rsidRDefault="006642F1">
            <w:pPr>
              <w:spacing w:before="40" w:after="40"/>
              <w:jc w:val="left"/>
              <w:rPr>
                <w:sz w:val="20"/>
                <w:szCs w:val="20"/>
              </w:rPr>
            </w:pPr>
            <w:r w:rsidRPr="00374D32">
              <w:rPr>
                <w:rFonts w:hint="eastAsia"/>
                <w:sz w:val="20"/>
                <w:szCs w:val="20"/>
                <w:lang w:val="zh-CN"/>
              </w:rPr>
              <w:t>国家</w:t>
            </w:r>
          </w:p>
        </w:tc>
        <w:tc>
          <w:tcPr>
            <w:tcW w:w="1615" w:type="dxa"/>
          </w:tcPr>
          <w:p w14:paraId="1152AB74" w14:textId="77777777" w:rsidR="006642F1" w:rsidRPr="00374D32" w:rsidRDefault="006642F1">
            <w:pPr>
              <w:spacing w:before="40" w:after="40"/>
              <w:jc w:val="left"/>
              <w:rPr>
                <w:sz w:val="20"/>
                <w:szCs w:val="20"/>
              </w:rPr>
            </w:pPr>
            <w:r w:rsidRPr="00374D32">
              <w:rPr>
                <w:rFonts w:hint="eastAsia"/>
                <w:sz w:val="20"/>
                <w:szCs w:val="20"/>
                <w:lang w:val="zh-CN"/>
              </w:rPr>
              <w:t>协调国家战略和计划</w:t>
            </w:r>
          </w:p>
        </w:tc>
        <w:tc>
          <w:tcPr>
            <w:tcW w:w="2277" w:type="dxa"/>
          </w:tcPr>
          <w:p w14:paraId="2B884986" w14:textId="77777777" w:rsidR="006642F1" w:rsidRPr="00374D32" w:rsidRDefault="006642F1">
            <w:pPr>
              <w:spacing w:before="40" w:after="40"/>
              <w:jc w:val="left"/>
              <w:rPr>
                <w:sz w:val="20"/>
                <w:szCs w:val="20"/>
              </w:rPr>
            </w:pPr>
            <w:r w:rsidRPr="00374D32">
              <w:rPr>
                <w:rFonts w:hint="eastAsia"/>
                <w:sz w:val="20"/>
                <w:szCs w:val="20"/>
                <w:lang w:val="zh-CN"/>
              </w:rPr>
              <w:t>缔约方；国家联络点；相关部委</w:t>
            </w:r>
          </w:p>
        </w:tc>
      </w:tr>
      <w:tr w:rsidR="006642F1" w14:paraId="3BFB89D8" w14:textId="77777777" w:rsidTr="00374D32">
        <w:tc>
          <w:tcPr>
            <w:tcW w:w="526" w:type="dxa"/>
          </w:tcPr>
          <w:p w14:paraId="193DEA6D"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.12</w:t>
            </w:r>
          </w:p>
        </w:tc>
        <w:tc>
          <w:tcPr>
            <w:tcW w:w="3299" w:type="dxa"/>
          </w:tcPr>
          <w:p w14:paraId="77571B41" w14:textId="77777777" w:rsidR="006642F1" w:rsidRPr="00374D32" w:rsidRDefault="006642F1">
            <w:pPr>
              <w:spacing w:before="40" w:after="40"/>
              <w:jc w:val="left"/>
              <w:rPr>
                <w:sz w:val="20"/>
                <w:szCs w:val="20"/>
              </w:rPr>
            </w:pPr>
            <w:r w:rsidRPr="00374D32">
              <w:rPr>
                <w:rFonts w:hint="eastAsia"/>
                <w:sz w:val="20"/>
                <w:szCs w:val="20"/>
                <w:lang w:val="zh-CN"/>
              </w:rPr>
              <w:t>开展综合规划和统一监测的联合能力建设</w:t>
            </w:r>
            <w:r w:rsidRPr="00374D32">
              <w:rPr>
                <w:rFonts w:hint="eastAsia"/>
                <w:sz w:val="20"/>
                <w:szCs w:val="20"/>
                <w:lang w:val="en-US"/>
              </w:rPr>
              <w:t>，</w:t>
            </w:r>
            <w:r w:rsidRPr="00374D32">
              <w:rPr>
                <w:rFonts w:hint="eastAsia"/>
                <w:sz w:val="20"/>
                <w:szCs w:val="20"/>
                <w:lang w:val="zh-CN"/>
              </w:rPr>
              <w:t>包括为指标、数据管理系统提供信息的方法以及扩大对透明度的支持</w:t>
            </w:r>
            <w:r w:rsidRPr="00374D32">
              <w:rPr>
                <w:rFonts w:hint="eastAsia"/>
                <w:sz w:val="20"/>
                <w:szCs w:val="20"/>
                <w:lang w:val="en-US"/>
              </w:rPr>
              <w:t>（</w:t>
            </w:r>
            <w:r w:rsidRPr="00374D32">
              <w:rPr>
                <w:rFonts w:hint="eastAsia"/>
                <w:sz w:val="20"/>
                <w:szCs w:val="20"/>
                <w:lang w:val="zh-CN"/>
              </w:rPr>
              <w:t>例如透明度能力建设倡议</w:t>
            </w:r>
            <w:r w:rsidRPr="00374D32">
              <w:rPr>
                <w:rFonts w:hint="eastAsia"/>
                <w:sz w:val="20"/>
                <w:szCs w:val="20"/>
                <w:lang w:val="en-US"/>
              </w:rPr>
              <w:t>）</w:t>
            </w:r>
          </w:p>
        </w:tc>
        <w:tc>
          <w:tcPr>
            <w:tcW w:w="1497" w:type="dxa"/>
          </w:tcPr>
          <w:p w14:paraId="63BD8DA3"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79EF9E52" w14:textId="77777777" w:rsidR="006642F1" w:rsidRPr="00374D32" w:rsidRDefault="006642F1">
            <w:pPr>
              <w:spacing w:before="40" w:after="40"/>
              <w:jc w:val="left"/>
              <w:rPr>
                <w:sz w:val="20"/>
                <w:szCs w:val="20"/>
              </w:rPr>
            </w:pPr>
            <w:r w:rsidRPr="00374D32">
              <w:rPr>
                <w:rFonts w:hint="eastAsia"/>
                <w:sz w:val="20"/>
                <w:szCs w:val="20"/>
                <w:lang w:val="zh-CN"/>
              </w:rPr>
              <w:t>知识管理与能力建设</w:t>
            </w:r>
          </w:p>
        </w:tc>
        <w:tc>
          <w:tcPr>
            <w:tcW w:w="2277" w:type="dxa"/>
          </w:tcPr>
          <w:p w14:paraId="7899B682"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捐助方</w:t>
            </w:r>
            <w:r w:rsidRPr="00374D32">
              <w:rPr>
                <w:rFonts w:hint="eastAsia"/>
                <w:sz w:val="20"/>
                <w:szCs w:val="20"/>
              </w:rPr>
              <w:t>；（</w:t>
            </w:r>
            <w:r w:rsidRPr="00374D32">
              <w:rPr>
                <w:rFonts w:hint="eastAsia"/>
                <w:sz w:val="20"/>
                <w:szCs w:val="20"/>
                <w:lang w:val="zh-CN"/>
              </w:rPr>
              <w:t>次级</w:t>
            </w:r>
            <w:r w:rsidRPr="00374D32">
              <w:rPr>
                <w:rFonts w:hint="eastAsia"/>
                <w:sz w:val="20"/>
                <w:szCs w:val="20"/>
              </w:rPr>
              <w:t>）</w:t>
            </w:r>
            <w:r w:rsidRPr="00374D32">
              <w:rPr>
                <w:rFonts w:hint="eastAsia"/>
                <w:sz w:val="20"/>
                <w:szCs w:val="20"/>
                <w:lang w:val="zh-CN"/>
              </w:rPr>
              <w:t>区域能力建设中心</w:t>
            </w:r>
            <w:r w:rsidRPr="00374D32">
              <w:rPr>
                <w:rFonts w:hint="eastAsia"/>
                <w:sz w:val="20"/>
                <w:szCs w:val="20"/>
              </w:rPr>
              <w:t>；</w:t>
            </w:r>
            <w:r w:rsidRPr="00374D32">
              <w:rPr>
                <w:rFonts w:hint="eastAsia"/>
                <w:sz w:val="20"/>
                <w:szCs w:val="20"/>
                <w:lang w:val="zh-CN"/>
              </w:rPr>
              <w:t>里约各秘书处</w:t>
            </w:r>
          </w:p>
        </w:tc>
      </w:tr>
      <w:tr w:rsidR="006642F1" w14:paraId="19BE86C5" w14:textId="77777777" w:rsidTr="00374D32">
        <w:tc>
          <w:tcPr>
            <w:tcW w:w="526" w:type="dxa"/>
          </w:tcPr>
          <w:p w14:paraId="3BE3FD9C" w14:textId="77777777" w:rsidR="006642F1" w:rsidRPr="00374D32" w:rsidRDefault="006642F1">
            <w:pPr>
              <w:spacing w:before="40" w:after="40"/>
              <w:jc w:val="left"/>
              <w:rPr>
                <w:sz w:val="20"/>
                <w:szCs w:val="20"/>
                <w:lang w:val="en-US"/>
              </w:rPr>
            </w:pPr>
            <w:r w:rsidRPr="00374D32">
              <w:rPr>
                <w:rFonts w:hint="eastAsia"/>
                <w:sz w:val="20"/>
                <w:szCs w:val="20"/>
                <w:lang w:val="zh-CN"/>
              </w:rPr>
              <w:t>一</w:t>
            </w:r>
            <w:r w:rsidRPr="00374D32">
              <w:rPr>
                <w:sz w:val="20"/>
                <w:szCs w:val="20"/>
                <w:lang w:val="zh-CN"/>
              </w:rPr>
              <w:t>.13</w:t>
            </w:r>
          </w:p>
        </w:tc>
        <w:tc>
          <w:tcPr>
            <w:tcW w:w="3299" w:type="dxa"/>
          </w:tcPr>
          <w:p w14:paraId="348510DB" w14:textId="77777777" w:rsidR="006642F1" w:rsidRPr="00374D32" w:rsidRDefault="006642F1">
            <w:pPr>
              <w:spacing w:before="40" w:after="40"/>
              <w:jc w:val="left"/>
              <w:rPr>
                <w:sz w:val="20"/>
                <w:szCs w:val="20"/>
              </w:rPr>
            </w:pPr>
            <w:r w:rsidRPr="00374D32">
              <w:rPr>
                <w:rFonts w:hint="eastAsia"/>
                <w:sz w:val="20"/>
                <w:szCs w:val="20"/>
                <w:lang w:val="zh-CN"/>
              </w:rPr>
              <w:t>促进里约三公约国家联络点之间就协调一致的益处开展定期技术交流与外联活动</w:t>
            </w:r>
            <w:r w:rsidRPr="00374D32">
              <w:rPr>
                <w:rFonts w:hint="eastAsia"/>
                <w:sz w:val="20"/>
                <w:szCs w:val="20"/>
                <w:lang w:val="en-US"/>
              </w:rPr>
              <w:t>，</w:t>
            </w:r>
            <w:r w:rsidRPr="00374D32">
              <w:rPr>
                <w:rFonts w:hint="eastAsia"/>
                <w:sz w:val="20"/>
                <w:szCs w:val="20"/>
                <w:lang w:val="zh-CN"/>
              </w:rPr>
              <w:t>并通过同行学习和培训加强能力建设</w:t>
            </w:r>
          </w:p>
        </w:tc>
        <w:tc>
          <w:tcPr>
            <w:tcW w:w="1497" w:type="dxa"/>
          </w:tcPr>
          <w:p w14:paraId="6FE46A76" w14:textId="77777777" w:rsidR="006642F1" w:rsidRPr="00374D32" w:rsidRDefault="006642F1">
            <w:pPr>
              <w:spacing w:before="40" w:after="40"/>
              <w:jc w:val="left"/>
              <w:rPr>
                <w:sz w:val="20"/>
                <w:szCs w:val="20"/>
              </w:rPr>
            </w:pPr>
            <w:r w:rsidRPr="00374D32">
              <w:rPr>
                <w:rFonts w:hint="eastAsia"/>
                <w:sz w:val="20"/>
                <w:szCs w:val="20"/>
                <w:lang w:val="zh-CN"/>
              </w:rPr>
              <w:t>区域</w:t>
            </w:r>
          </w:p>
        </w:tc>
        <w:tc>
          <w:tcPr>
            <w:tcW w:w="1615" w:type="dxa"/>
          </w:tcPr>
          <w:p w14:paraId="28D526F5" w14:textId="77777777" w:rsidR="006642F1" w:rsidRPr="00374D32" w:rsidRDefault="006642F1">
            <w:pPr>
              <w:spacing w:before="40" w:after="40"/>
              <w:jc w:val="left"/>
              <w:rPr>
                <w:sz w:val="20"/>
                <w:szCs w:val="20"/>
              </w:rPr>
            </w:pPr>
            <w:r w:rsidRPr="00374D32">
              <w:rPr>
                <w:rFonts w:hint="eastAsia"/>
                <w:sz w:val="20"/>
                <w:szCs w:val="20"/>
                <w:lang w:val="zh-CN"/>
              </w:rPr>
              <w:t>跨领域</w:t>
            </w:r>
            <w:r w:rsidRPr="00374D32">
              <w:rPr>
                <w:sz w:val="20"/>
                <w:szCs w:val="20"/>
                <w:lang w:val="zh-CN"/>
              </w:rPr>
              <w:t>/</w:t>
            </w:r>
            <w:r w:rsidRPr="00374D32">
              <w:rPr>
                <w:rFonts w:hint="eastAsia"/>
                <w:sz w:val="20"/>
                <w:szCs w:val="20"/>
                <w:lang w:val="zh-CN"/>
              </w:rPr>
              <w:t>一般</w:t>
            </w:r>
          </w:p>
        </w:tc>
        <w:tc>
          <w:tcPr>
            <w:tcW w:w="2277" w:type="dxa"/>
          </w:tcPr>
          <w:p w14:paraId="144442AC" w14:textId="77777777" w:rsidR="006642F1" w:rsidRPr="00374D32" w:rsidRDefault="006642F1">
            <w:pPr>
              <w:spacing w:before="40" w:after="40"/>
              <w:jc w:val="left"/>
              <w:rPr>
                <w:sz w:val="20"/>
                <w:szCs w:val="20"/>
              </w:rPr>
            </w:pPr>
            <w:r w:rsidRPr="00374D32">
              <w:rPr>
                <w:rFonts w:hint="eastAsia"/>
                <w:sz w:val="20"/>
                <w:szCs w:val="20"/>
                <w:lang w:val="zh-CN"/>
              </w:rPr>
              <w:t>里约各秘书处</w:t>
            </w:r>
            <w:r w:rsidRPr="00374D32">
              <w:rPr>
                <w:rFonts w:hint="eastAsia"/>
                <w:sz w:val="20"/>
                <w:szCs w:val="20"/>
              </w:rPr>
              <w:t>；</w:t>
            </w:r>
            <w:r w:rsidRPr="00374D32">
              <w:rPr>
                <w:rFonts w:hint="eastAsia"/>
                <w:sz w:val="20"/>
                <w:szCs w:val="20"/>
                <w:lang w:val="zh-CN"/>
              </w:rPr>
              <w:t>联合国各机构</w:t>
            </w:r>
            <w:r w:rsidRPr="00374D32">
              <w:rPr>
                <w:rFonts w:hint="eastAsia"/>
                <w:sz w:val="20"/>
                <w:szCs w:val="20"/>
              </w:rPr>
              <w:t>；（</w:t>
            </w:r>
            <w:r w:rsidRPr="00374D32">
              <w:rPr>
                <w:rFonts w:hint="eastAsia"/>
                <w:sz w:val="20"/>
                <w:szCs w:val="20"/>
                <w:lang w:val="zh-CN"/>
              </w:rPr>
              <w:t>次级</w:t>
            </w:r>
            <w:r w:rsidRPr="00374D32">
              <w:rPr>
                <w:rFonts w:hint="eastAsia"/>
                <w:sz w:val="20"/>
                <w:szCs w:val="20"/>
              </w:rPr>
              <w:t>）</w:t>
            </w:r>
            <w:r w:rsidRPr="00374D32">
              <w:rPr>
                <w:rFonts w:hint="eastAsia"/>
                <w:sz w:val="20"/>
                <w:szCs w:val="20"/>
                <w:lang w:val="zh-CN"/>
              </w:rPr>
              <w:t>区域能力建设中心</w:t>
            </w:r>
          </w:p>
        </w:tc>
      </w:tr>
      <w:tr w:rsidR="006642F1" w14:paraId="61D061C7" w14:textId="77777777" w:rsidTr="00374D32">
        <w:tc>
          <w:tcPr>
            <w:tcW w:w="526" w:type="dxa"/>
          </w:tcPr>
          <w:p w14:paraId="3D44F594" w14:textId="77777777" w:rsidR="006642F1" w:rsidRPr="00374D32" w:rsidRDefault="006642F1">
            <w:pPr>
              <w:spacing w:before="40" w:after="40"/>
              <w:jc w:val="left"/>
              <w:rPr>
                <w:sz w:val="20"/>
                <w:szCs w:val="20"/>
              </w:rPr>
            </w:pPr>
            <w:r w:rsidRPr="00374D32">
              <w:rPr>
                <w:rFonts w:hint="eastAsia"/>
                <w:sz w:val="20"/>
                <w:szCs w:val="20"/>
                <w:lang w:val="zh-CN"/>
              </w:rPr>
              <w:t>一</w:t>
            </w:r>
            <w:r w:rsidRPr="00374D32">
              <w:rPr>
                <w:sz w:val="20"/>
                <w:szCs w:val="20"/>
                <w:lang w:val="zh-CN"/>
              </w:rPr>
              <w:t>.14</w:t>
            </w:r>
          </w:p>
        </w:tc>
        <w:tc>
          <w:tcPr>
            <w:tcW w:w="3299" w:type="dxa"/>
          </w:tcPr>
          <w:p w14:paraId="198E0995" w14:textId="77777777" w:rsidR="006642F1" w:rsidRPr="00374D32" w:rsidRDefault="006642F1">
            <w:pPr>
              <w:spacing w:before="40" w:after="40"/>
              <w:jc w:val="left"/>
              <w:rPr>
                <w:sz w:val="20"/>
                <w:szCs w:val="20"/>
              </w:rPr>
            </w:pPr>
            <w:r w:rsidRPr="00374D32">
              <w:rPr>
                <w:rFonts w:hint="eastAsia"/>
                <w:sz w:val="20"/>
                <w:szCs w:val="20"/>
                <w:lang w:val="zh-CN"/>
              </w:rPr>
              <w:t>制定协调国家规划</w:t>
            </w:r>
            <w:r w:rsidRPr="00374D32">
              <w:rPr>
                <w:rFonts w:hint="eastAsia"/>
                <w:sz w:val="20"/>
                <w:szCs w:val="20"/>
              </w:rPr>
              <w:t>（</w:t>
            </w:r>
            <w:r w:rsidRPr="00374D32">
              <w:rPr>
                <w:sz w:val="20"/>
                <w:szCs w:val="20"/>
              </w:rPr>
              <w:t>NBSAP/NDC/NAP/LDN</w:t>
            </w:r>
            <w:r w:rsidRPr="00374D32">
              <w:rPr>
                <w:rFonts w:hint="eastAsia"/>
                <w:sz w:val="20"/>
                <w:szCs w:val="20"/>
              </w:rPr>
              <w:t>）</w:t>
            </w:r>
            <w:r w:rsidRPr="00374D32">
              <w:rPr>
                <w:rFonts w:hint="eastAsia"/>
                <w:sz w:val="20"/>
                <w:szCs w:val="20"/>
                <w:lang w:val="zh-CN"/>
              </w:rPr>
              <w:t>的共同指导意见和工具</w:t>
            </w:r>
            <w:r w:rsidRPr="00374D32">
              <w:rPr>
                <w:rFonts w:hint="eastAsia"/>
                <w:sz w:val="20"/>
                <w:szCs w:val="20"/>
              </w:rPr>
              <w:t>，</w:t>
            </w:r>
            <w:r w:rsidRPr="00374D32">
              <w:rPr>
                <w:rFonts w:hint="eastAsia"/>
                <w:sz w:val="20"/>
                <w:szCs w:val="20"/>
                <w:lang w:val="zh-CN"/>
              </w:rPr>
              <w:t>以便能够优先在高碳</w:t>
            </w:r>
            <w:r w:rsidRPr="00374D32">
              <w:rPr>
                <w:sz w:val="20"/>
                <w:szCs w:val="20"/>
              </w:rPr>
              <w:t>/</w:t>
            </w:r>
            <w:r w:rsidRPr="00374D32">
              <w:rPr>
                <w:rFonts w:hint="eastAsia"/>
                <w:sz w:val="20"/>
                <w:szCs w:val="20"/>
                <w:lang w:val="zh-CN"/>
              </w:rPr>
              <w:t>高生物多样性生态系统采取行动</w:t>
            </w:r>
            <w:r w:rsidRPr="00374D32">
              <w:rPr>
                <w:sz w:val="20"/>
                <w:szCs w:val="20"/>
              </w:rPr>
              <w:t xml:space="preserve"> – </w:t>
            </w:r>
            <w:r w:rsidRPr="00374D32">
              <w:rPr>
                <w:rFonts w:hint="eastAsia"/>
                <w:sz w:val="20"/>
                <w:szCs w:val="20"/>
                <w:lang w:val="zh-CN"/>
              </w:rPr>
              <w:t>使用所有公约的相关评估和指导意见</w:t>
            </w:r>
            <w:r w:rsidRPr="00374D32">
              <w:rPr>
                <w:sz w:val="20"/>
                <w:szCs w:val="20"/>
              </w:rPr>
              <w:t xml:space="preserve"> - </w:t>
            </w:r>
            <w:r w:rsidRPr="00374D32">
              <w:rPr>
                <w:rFonts w:hint="eastAsia"/>
                <w:sz w:val="20"/>
                <w:szCs w:val="20"/>
                <w:lang w:val="zh-CN"/>
              </w:rPr>
              <w:t>包括利用</w:t>
            </w:r>
            <w:r w:rsidRPr="00374D32">
              <w:rPr>
                <w:sz w:val="20"/>
                <w:szCs w:val="20"/>
              </w:rPr>
              <w:t>IPBES</w:t>
            </w:r>
            <w:r w:rsidRPr="00374D32">
              <w:rPr>
                <w:rFonts w:hint="eastAsia"/>
                <w:sz w:val="20"/>
                <w:szCs w:val="20"/>
                <w:lang w:val="zh-CN"/>
              </w:rPr>
              <w:t>的</w:t>
            </w:r>
            <w:r w:rsidRPr="00374D32">
              <w:rPr>
                <w:sz w:val="20"/>
                <w:szCs w:val="20"/>
              </w:rPr>
              <w:t>“</w:t>
            </w:r>
            <w:r w:rsidRPr="00374D32">
              <w:rPr>
                <w:rFonts w:hint="eastAsia"/>
                <w:sz w:val="20"/>
                <w:szCs w:val="20"/>
                <w:lang w:val="zh-CN"/>
              </w:rPr>
              <w:t>关联评估</w:t>
            </w:r>
            <w:r w:rsidRPr="00374D32">
              <w:rPr>
                <w:sz w:val="20"/>
                <w:szCs w:val="20"/>
              </w:rPr>
              <w:t>”</w:t>
            </w:r>
            <w:r w:rsidRPr="00374D32">
              <w:rPr>
                <w:rFonts w:hint="eastAsia"/>
                <w:sz w:val="20"/>
                <w:szCs w:val="20"/>
                <w:lang w:val="zh-CN"/>
              </w:rPr>
              <w:t>应对方案</w:t>
            </w:r>
            <w:r w:rsidRPr="00374D32">
              <w:rPr>
                <w:rFonts w:hint="eastAsia"/>
                <w:sz w:val="20"/>
                <w:szCs w:val="20"/>
              </w:rPr>
              <w:t>，</w:t>
            </w:r>
            <w:r w:rsidRPr="00374D32">
              <w:rPr>
                <w:rFonts w:hint="eastAsia"/>
                <w:sz w:val="20"/>
                <w:szCs w:val="20"/>
                <w:lang w:val="zh-CN"/>
              </w:rPr>
              <w:t>并评估指导意见的实用性及采用情况</w:t>
            </w:r>
          </w:p>
        </w:tc>
        <w:tc>
          <w:tcPr>
            <w:tcW w:w="1497" w:type="dxa"/>
          </w:tcPr>
          <w:p w14:paraId="7912524C"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4EEC1E27" w14:textId="77777777" w:rsidR="006642F1" w:rsidRPr="00374D32" w:rsidRDefault="006642F1">
            <w:pPr>
              <w:spacing w:before="40" w:after="40"/>
              <w:jc w:val="left"/>
              <w:rPr>
                <w:sz w:val="20"/>
                <w:szCs w:val="20"/>
              </w:rPr>
            </w:pPr>
            <w:r w:rsidRPr="00374D32">
              <w:rPr>
                <w:rFonts w:hint="eastAsia"/>
                <w:sz w:val="20"/>
                <w:szCs w:val="20"/>
                <w:lang w:val="zh-CN"/>
              </w:rPr>
              <w:t>知识管理与能力建设</w:t>
            </w:r>
          </w:p>
        </w:tc>
        <w:tc>
          <w:tcPr>
            <w:tcW w:w="2277" w:type="dxa"/>
          </w:tcPr>
          <w:p w14:paraId="534D916A" w14:textId="77777777" w:rsidR="006642F1" w:rsidRPr="00374D32" w:rsidRDefault="006642F1">
            <w:pPr>
              <w:spacing w:before="40" w:after="40"/>
              <w:jc w:val="left"/>
              <w:rPr>
                <w:sz w:val="20"/>
                <w:szCs w:val="20"/>
              </w:rPr>
            </w:pPr>
            <w:r w:rsidRPr="00374D32">
              <w:rPr>
                <w:rFonts w:hint="eastAsia"/>
                <w:sz w:val="20"/>
                <w:szCs w:val="20"/>
                <w:lang w:val="zh-CN"/>
              </w:rPr>
              <w:t>里约各秘书处；联合联络小组（</w:t>
            </w:r>
            <w:r w:rsidRPr="00374D32">
              <w:rPr>
                <w:sz w:val="20"/>
                <w:szCs w:val="20"/>
                <w:lang w:val="zh-CN"/>
              </w:rPr>
              <w:t>JLG</w:t>
            </w:r>
            <w:r w:rsidRPr="00374D32">
              <w:rPr>
                <w:rFonts w:hint="eastAsia"/>
                <w:sz w:val="20"/>
                <w:szCs w:val="20"/>
                <w:lang w:val="zh-CN"/>
              </w:rPr>
              <w:t>）</w:t>
            </w:r>
          </w:p>
        </w:tc>
      </w:tr>
      <w:tr w:rsidR="006642F1" w14:paraId="26D2D257" w14:textId="77777777" w:rsidTr="00374D32">
        <w:tc>
          <w:tcPr>
            <w:tcW w:w="526" w:type="dxa"/>
          </w:tcPr>
          <w:p w14:paraId="1243FA12" w14:textId="77777777" w:rsidR="006642F1" w:rsidRPr="00374D32" w:rsidRDefault="006642F1">
            <w:pPr>
              <w:spacing w:before="40" w:after="40"/>
              <w:jc w:val="left"/>
              <w:rPr>
                <w:sz w:val="20"/>
                <w:szCs w:val="20"/>
              </w:rPr>
            </w:pPr>
            <w:r w:rsidRPr="00374D32">
              <w:rPr>
                <w:rFonts w:hint="eastAsia"/>
                <w:sz w:val="20"/>
                <w:szCs w:val="20"/>
                <w:lang w:val="zh-CN"/>
              </w:rPr>
              <w:t>一</w:t>
            </w:r>
            <w:r w:rsidRPr="00374D32">
              <w:rPr>
                <w:sz w:val="20"/>
                <w:szCs w:val="20"/>
                <w:lang w:val="zh-CN"/>
              </w:rPr>
              <w:t>.15</w:t>
            </w:r>
          </w:p>
        </w:tc>
        <w:tc>
          <w:tcPr>
            <w:tcW w:w="3299" w:type="dxa"/>
          </w:tcPr>
          <w:p w14:paraId="54DD31CB" w14:textId="77777777" w:rsidR="006642F1" w:rsidRPr="00374D32" w:rsidRDefault="006642F1">
            <w:pPr>
              <w:spacing w:before="40" w:after="40"/>
              <w:jc w:val="left"/>
              <w:rPr>
                <w:sz w:val="20"/>
                <w:szCs w:val="20"/>
              </w:rPr>
            </w:pPr>
            <w:r w:rsidRPr="00374D32">
              <w:rPr>
                <w:rFonts w:hint="eastAsia"/>
                <w:sz w:val="20"/>
                <w:szCs w:val="20"/>
                <w:lang w:val="zh-CN"/>
              </w:rPr>
              <w:t>加强联合联络小组</w:t>
            </w:r>
            <w:r w:rsidRPr="00374D32">
              <w:rPr>
                <w:rFonts w:hint="eastAsia"/>
                <w:sz w:val="20"/>
                <w:szCs w:val="20"/>
              </w:rPr>
              <w:t>（</w:t>
            </w:r>
            <w:r w:rsidRPr="00374D32">
              <w:rPr>
                <w:sz w:val="20"/>
                <w:szCs w:val="20"/>
              </w:rPr>
              <w:t>JLG</w:t>
            </w:r>
            <w:r w:rsidRPr="00374D32">
              <w:rPr>
                <w:rFonts w:hint="eastAsia"/>
                <w:sz w:val="20"/>
                <w:szCs w:val="20"/>
              </w:rPr>
              <w:t>）</w:t>
            </w:r>
            <w:r w:rsidRPr="00374D32">
              <w:rPr>
                <w:rFonts w:hint="eastAsia"/>
                <w:sz w:val="20"/>
                <w:szCs w:val="20"/>
                <w:lang w:val="zh-CN"/>
              </w:rPr>
              <w:t>的职能并为其提供充足资源</w:t>
            </w:r>
            <w:r w:rsidRPr="00374D32">
              <w:rPr>
                <w:rFonts w:hint="eastAsia"/>
                <w:sz w:val="20"/>
                <w:szCs w:val="20"/>
              </w:rPr>
              <w:t>（</w:t>
            </w:r>
            <w:r w:rsidRPr="00374D32">
              <w:rPr>
                <w:rFonts w:hint="eastAsia"/>
                <w:sz w:val="20"/>
                <w:szCs w:val="20"/>
                <w:lang w:val="zh-CN"/>
              </w:rPr>
              <w:t>人员配置、会议支持、通过联合能力建设方案开展能力建设</w:t>
            </w:r>
            <w:r w:rsidRPr="00374D32">
              <w:rPr>
                <w:rFonts w:hint="eastAsia"/>
                <w:sz w:val="20"/>
                <w:szCs w:val="20"/>
              </w:rPr>
              <w:t>），</w:t>
            </w:r>
            <w:r w:rsidRPr="00374D32">
              <w:rPr>
                <w:rFonts w:hint="eastAsia"/>
                <w:sz w:val="20"/>
                <w:szCs w:val="20"/>
                <w:lang w:val="zh-CN"/>
              </w:rPr>
              <w:t>以配合缔约方赋予它的授权和职责</w:t>
            </w:r>
          </w:p>
        </w:tc>
        <w:tc>
          <w:tcPr>
            <w:tcW w:w="1497" w:type="dxa"/>
          </w:tcPr>
          <w:p w14:paraId="44CC2DDC"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68082716" w14:textId="77777777" w:rsidR="006642F1" w:rsidRPr="00374D32" w:rsidRDefault="006642F1">
            <w:pPr>
              <w:spacing w:before="40" w:after="40"/>
              <w:jc w:val="left"/>
              <w:rPr>
                <w:sz w:val="20"/>
                <w:szCs w:val="20"/>
              </w:rPr>
            </w:pPr>
            <w:r w:rsidRPr="00374D32">
              <w:rPr>
                <w:rFonts w:hint="eastAsia"/>
                <w:sz w:val="20"/>
                <w:szCs w:val="20"/>
                <w:lang w:val="zh-CN"/>
              </w:rPr>
              <w:t>知识管理与能力建设</w:t>
            </w:r>
          </w:p>
        </w:tc>
        <w:tc>
          <w:tcPr>
            <w:tcW w:w="2277" w:type="dxa"/>
          </w:tcPr>
          <w:p w14:paraId="1BD072DA"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捐助方</w:t>
            </w:r>
            <w:r w:rsidRPr="00374D32">
              <w:rPr>
                <w:rFonts w:hint="eastAsia"/>
                <w:sz w:val="20"/>
                <w:szCs w:val="20"/>
              </w:rPr>
              <w:t>；</w:t>
            </w:r>
            <w:r w:rsidRPr="00374D32">
              <w:rPr>
                <w:rFonts w:hint="eastAsia"/>
                <w:sz w:val="20"/>
                <w:szCs w:val="20"/>
                <w:lang w:val="zh-CN"/>
              </w:rPr>
              <w:t>里约各秘书处</w:t>
            </w:r>
            <w:r w:rsidRPr="00374D32">
              <w:rPr>
                <w:rFonts w:hint="eastAsia"/>
                <w:sz w:val="20"/>
                <w:szCs w:val="20"/>
              </w:rPr>
              <w:t>；</w:t>
            </w:r>
            <w:r w:rsidRPr="00374D32">
              <w:rPr>
                <w:rFonts w:hint="eastAsia"/>
                <w:sz w:val="20"/>
                <w:szCs w:val="20"/>
                <w:lang w:val="zh-CN"/>
              </w:rPr>
              <w:t>联合联络小组</w:t>
            </w:r>
            <w:r w:rsidRPr="00374D32">
              <w:rPr>
                <w:rFonts w:hint="eastAsia"/>
                <w:sz w:val="20"/>
                <w:szCs w:val="20"/>
              </w:rPr>
              <w:t>（</w:t>
            </w:r>
            <w:r w:rsidRPr="00374D32">
              <w:rPr>
                <w:sz w:val="20"/>
                <w:szCs w:val="20"/>
              </w:rPr>
              <w:t>JLG</w:t>
            </w:r>
            <w:r w:rsidRPr="00374D32">
              <w:rPr>
                <w:rFonts w:hint="eastAsia"/>
                <w:sz w:val="20"/>
                <w:szCs w:val="20"/>
              </w:rPr>
              <w:t>）</w:t>
            </w:r>
          </w:p>
        </w:tc>
      </w:tr>
      <w:tr w:rsidR="006642F1" w14:paraId="2F7C4340" w14:textId="77777777" w:rsidTr="00374D32">
        <w:tc>
          <w:tcPr>
            <w:tcW w:w="526" w:type="dxa"/>
          </w:tcPr>
          <w:p w14:paraId="00DC0F7A" w14:textId="77777777" w:rsidR="006642F1" w:rsidRPr="00374D32" w:rsidRDefault="006642F1">
            <w:pPr>
              <w:spacing w:before="40" w:after="40"/>
              <w:jc w:val="left"/>
              <w:rPr>
                <w:sz w:val="20"/>
                <w:szCs w:val="20"/>
              </w:rPr>
            </w:pPr>
            <w:r w:rsidRPr="00374D32">
              <w:rPr>
                <w:rFonts w:hint="eastAsia"/>
                <w:sz w:val="20"/>
                <w:szCs w:val="20"/>
                <w:lang w:val="zh-CN"/>
              </w:rPr>
              <w:t>一</w:t>
            </w:r>
            <w:r w:rsidRPr="00374D32">
              <w:rPr>
                <w:sz w:val="20"/>
                <w:szCs w:val="20"/>
                <w:lang w:val="zh-CN"/>
              </w:rPr>
              <w:t>.16</w:t>
            </w:r>
          </w:p>
        </w:tc>
        <w:tc>
          <w:tcPr>
            <w:tcW w:w="3299" w:type="dxa"/>
          </w:tcPr>
          <w:p w14:paraId="154A73D2" w14:textId="77777777" w:rsidR="006642F1" w:rsidRPr="00374D32" w:rsidRDefault="006642F1">
            <w:pPr>
              <w:spacing w:before="40" w:after="40"/>
              <w:jc w:val="left"/>
              <w:rPr>
                <w:sz w:val="20"/>
                <w:szCs w:val="20"/>
              </w:rPr>
            </w:pPr>
            <w:r w:rsidRPr="00374D32">
              <w:rPr>
                <w:rFonts w:hint="eastAsia"/>
                <w:sz w:val="20"/>
                <w:szCs w:val="20"/>
                <w:lang w:val="zh-CN"/>
              </w:rPr>
              <w:t>加强跨公约的同行学习和知识交流机制</w:t>
            </w:r>
            <w:r w:rsidRPr="00374D32">
              <w:rPr>
                <w:rFonts w:hint="eastAsia"/>
                <w:sz w:val="20"/>
                <w:szCs w:val="20"/>
              </w:rPr>
              <w:t>，</w:t>
            </w:r>
            <w:r w:rsidRPr="00374D32">
              <w:rPr>
                <w:rFonts w:hint="eastAsia"/>
                <w:sz w:val="20"/>
                <w:szCs w:val="20"/>
                <w:lang w:val="zh-CN"/>
              </w:rPr>
              <w:t>以支持缔约方和利益攸关方之间的能力建设、协调及分享良好做法</w:t>
            </w:r>
          </w:p>
        </w:tc>
        <w:tc>
          <w:tcPr>
            <w:tcW w:w="1497" w:type="dxa"/>
          </w:tcPr>
          <w:p w14:paraId="6449F11E"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03B3E93A" w14:textId="77777777" w:rsidR="006642F1" w:rsidRPr="00374D32" w:rsidRDefault="006642F1">
            <w:pPr>
              <w:spacing w:before="40" w:after="40"/>
              <w:jc w:val="left"/>
              <w:rPr>
                <w:sz w:val="20"/>
                <w:szCs w:val="20"/>
              </w:rPr>
            </w:pPr>
            <w:r w:rsidRPr="00374D32">
              <w:rPr>
                <w:rFonts w:hint="eastAsia"/>
                <w:sz w:val="20"/>
                <w:szCs w:val="20"/>
                <w:lang w:val="zh-CN"/>
              </w:rPr>
              <w:t>知识管理与能力建设</w:t>
            </w:r>
          </w:p>
        </w:tc>
        <w:tc>
          <w:tcPr>
            <w:tcW w:w="2277" w:type="dxa"/>
          </w:tcPr>
          <w:p w14:paraId="2806FF48" w14:textId="77777777" w:rsidR="006642F1" w:rsidRPr="00374D32" w:rsidRDefault="006642F1">
            <w:pPr>
              <w:spacing w:before="40" w:after="40"/>
              <w:jc w:val="left"/>
              <w:rPr>
                <w:sz w:val="20"/>
                <w:szCs w:val="20"/>
              </w:rPr>
            </w:pPr>
            <w:r w:rsidRPr="00374D32">
              <w:rPr>
                <w:rFonts w:hint="eastAsia"/>
                <w:sz w:val="20"/>
                <w:szCs w:val="20"/>
                <w:lang w:val="zh-CN"/>
              </w:rPr>
              <w:t>缔约方</w:t>
            </w:r>
            <w:r w:rsidRPr="00374D32">
              <w:rPr>
                <w:rFonts w:hint="eastAsia"/>
                <w:sz w:val="20"/>
                <w:szCs w:val="20"/>
              </w:rPr>
              <w:t>；</w:t>
            </w:r>
            <w:r w:rsidRPr="00374D32">
              <w:rPr>
                <w:rFonts w:hint="eastAsia"/>
                <w:sz w:val="20"/>
                <w:szCs w:val="20"/>
                <w:lang w:val="zh-CN"/>
              </w:rPr>
              <w:t>捐助方</w:t>
            </w:r>
            <w:r w:rsidRPr="00374D32">
              <w:rPr>
                <w:rFonts w:hint="eastAsia"/>
                <w:sz w:val="20"/>
                <w:szCs w:val="20"/>
              </w:rPr>
              <w:t>；</w:t>
            </w:r>
            <w:r w:rsidRPr="00374D32">
              <w:rPr>
                <w:rFonts w:hint="eastAsia"/>
                <w:sz w:val="20"/>
                <w:szCs w:val="20"/>
                <w:lang w:val="zh-CN"/>
              </w:rPr>
              <w:t>里约各秘书处</w:t>
            </w:r>
            <w:r w:rsidRPr="00374D32">
              <w:rPr>
                <w:rFonts w:hint="eastAsia"/>
                <w:sz w:val="20"/>
                <w:szCs w:val="20"/>
              </w:rPr>
              <w:t>；</w:t>
            </w:r>
            <w:r w:rsidRPr="00374D32">
              <w:rPr>
                <w:rFonts w:hint="eastAsia"/>
                <w:sz w:val="20"/>
                <w:szCs w:val="20"/>
                <w:lang w:val="zh-CN"/>
              </w:rPr>
              <w:t>联合联络小组</w:t>
            </w:r>
            <w:r w:rsidRPr="00374D32">
              <w:rPr>
                <w:rFonts w:hint="eastAsia"/>
                <w:sz w:val="20"/>
                <w:szCs w:val="20"/>
              </w:rPr>
              <w:t>（</w:t>
            </w:r>
            <w:r w:rsidRPr="00374D32">
              <w:rPr>
                <w:sz w:val="20"/>
                <w:szCs w:val="20"/>
              </w:rPr>
              <w:t>JLG</w:t>
            </w:r>
            <w:r w:rsidRPr="00374D32">
              <w:rPr>
                <w:rFonts w:hint="eastAsia"/>
                <w:sz w:val="20"/>
                <w:szCs w:val="20"/>
              </w:rPr>
              <w:t>）；</w:t>
            </w:r>
            <w:r w:rsidRPr="00374D32">
              <w:rPr>
                <w:rFonts w:hint="eastAsia"/>
                <w:sz w:val="20"/>
                <w:szCs w:val="20"/>
                <w:lang w:val="zh-CN"/>
              </w:rPr>
              <w:t>学术</w:t>
            </w:r>
            <w:r w:rsidRPr="00374D32">
              <w:rPr>
                <w:sz w:val="20"/>
                <w:szCs w:val="20"/>
              </w:rPr>
              <w:t>/</w:t>
            </w:r>
            <w:r w:rsidRPr="00374D32">
              <w:rPr>
                <w:rFonts w:hint="eastAsia"/>
                <w:sz w:val="20"/>
                <w:szCs w:val="20"/>
                <w:lang w:val="zh-CN"/>
              </w:rPr>
              <w:t>研究观察员</w:t>
            </w:r>
          </w:p>
        </w:tc>
      </w:tr>
      <w:tr w:rsidR="006642F1" w14:paraId="55129F6D" w14:textId="77777777" w:rsidTr="00374D32">
        <w:tc>
          <w:tcPr>
            <w:tcW w:w="526" w:type="dxa"/>
          </w:tcPr>
          <w:p w14:paraId="4D2CBCC6" w14:textId="77777777" w:rsidR="006642F1" w:rsidRPr="00374D32" w:rsidRDefault="006642F1">
            <w:pPr>
              <w:spacing w:before="40" w:after="40"/>
              <w:jc w:val="left"/>
              <w:rPr>
                <w:sz w:val="20"/>
                <w:szCs w:val="20"/>
              </w:rPr>
            </w:pPr>
            <w:r w:rsidRPr="00374D32">
              <w:rPr>
                <w:rFonts w:hint="eastAsia"/>
                <w:sz w:val="20"/>
                <w:szCs w:val="20"/>
                <w:lang w:val="zh-CN"/>
              </w:rPr>
              <w:t>一</w:t>
            </w:r>
            <w:r w:rsidRPr="00374D32">
              <w:rPr>
                <w:sz w:val="20"/>
                <w:szCs w:val="20"/>
                <w:lang w:val="zh-CN"/>
              </w:rPr>
              <w:t>.17</w:t>
            </w:r>
          </w:p>
        </w:tc>
        <w:tc>
          <w:tcPr>
            <w:tcW w:w="3299" w:type="dxa"/>
          </w:tcPr>
          <w:p w14:paraId="4852DF8E" w14:textId="77777777" w:rsidR="006642F1" w:rsidRPr="00374D32" w:rsidRDefault="006642F1">
            <w:pPr>
              <w:spacing w:before="40" w:after="40"/>
              <w:jc w:val="left"/>
              <w:rPr>
                <w:sz w:val="20"/>
                <w:szCs w:val="20"/>
              </w:rPr>
            </w:pPr>
            <w:r w:rsidRPr="00374D32">
              <w:rPr>
                <w:rFonts w:hint="eastAsia"/>
                <w:sz w:val="20"/>
                <w:szCs w:val="20"/>
                <w:lang w:val="zh-CN"/>
              </w:rPr>
              <w:t>通过供资机制和项目设计促进协同增效</w:t>
            </w:r>
            <w:r w:rsidRPr="00374D32">
              <w:rPr>
                <w:rFonts w:hint="eastAsia"/>
                <w:sz w:val="20"/>
                <w:szCs w:val="20"/>
              </w:rPr>
              <w:t>，</w:t>
            </w:r>
            <w:r w:rsidRPr="00374D32">
              <w:rPr>
                <w:rFonts w:hint="eastAsia"/>
                <w:sz w:val="20"/>
                <w:szCs w:val="20"/>
                <w:lang w:val="zh-CN"/>
              </w:rPr>
              <w:t>包括在主要基金间采用协调一致的标准、为实现协同效益的综合项目提供激励措施</w:t>
            </w:r>
            <w:r w:rsidRPr="00374D32">
              <w:rPr>
                <w:rFonts w:hint="eastAsia"/>
                <w:sz w:val="20"/>
                <w:szCs w:val="20"/>
              </w:rPr>
              <w:t>，</w:t>
            </w:r>
            <w:r w:rsidRPr="00374D32">
              <w:rPr>
                <w:rFonts w:hint="eastAsia"/>
                <w:sz w:val="20"/>
                <w:szCs w:val="20"/>
                <w:lang w:val="zh-CN"/>
              </w:rPr>
              <w:t>以及持续提供全球环境基金</w:t>
            </w:r>
            <w:r w:rsidRPr="00374D32">
              <w:rPr>
                <w:rFonts w:hint="eastAsia"/>
                <w:sz w:val="20"/>
                <w:szCs w:val="20"/>
              </w:rPr>
              <w:t>（</w:t>
            </w:r>
            <w:r w:rsidRPr="00374D32">
              <w:rPr>
                <w:sz w:val="20"/>
                <w:szCs w:val="20"/>
              </w:rPr>
              <w:t>GEF</w:t>
            </w:r>
            <w:r w:rsidRPr="00374D32">
              <w:rPr>
                <w:rFonts w:hint="eastAsia"/>
                <w:sz w:val="20"/>
                <w:szCs w:val="20"/>
              </w:rPr>
              <w:t>）</w:t>
            </w:r>
            <w:r w:rsidRPr="00374D32">
              <w:rPr>
                <w:rFonts w:hint="eastAsia"/>
                <w:sz w:val="20"/>
                <w:szCs w:val="20"/>
                <w:lang w:val="zh-CN"/>
              </w:rPr>
              <w:t>的支持</w:t>
            </w:r>
            <w:r w:rsidRPr="00374D32">
              <w:rPr>
                <w:rFonts w:hint="eastAsia"/>
                <w:sz w:val="20"/>
                <w:szCs w:val="20"/>
              </w:rPr>
              <w:t>（</w:t>
            </w:r>
            <w:r w:rsidRPr="00374D32">
              <w:rPr>
                <w:rFonts w:hint="eastAsia"/>
                <w:sz w:val="20"/>
                <w:szCs w:val="20"/>
                <w:lang w:val="zh-CN"/>
              </w:rPr>
              <w:t>综合方案、政策一致性窗口</w:t>
            </w:r>
            <w:r w:rsidRPr="00374D32">
              <w:rPr>
                <w:rFonts w:hint="eastAsia"/>
                <w:sz w:val="20"/>
                <w:szCs w:val="20"/>
              </w:rPr>
              <w:t>）</w:t>
            </w:r>
          </w:p>
        </w:tc>
        <w:tc>
          <w:tcPr>
            <w:tcW w:w="1497" w:type="dxa"/>
          </w:tcPr>
          <w:p w14:paraId="2E572C72"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6150CD6E" w14:textId="77777777" w:rsidR="006642F1" w:rsidRPr="00374D32" w:rsidRDefault="006642F1">
            <w:pPr>
              <w:spacing w:before="40" w:after="40"/>
              <w:jc w:val="left"/>
              <w:rPr>
                <w:sz w:val="20"/>
                <w:szCs w:val="20"/>
              </w:rPr>
            </w:pPr>
            <w:r w:rsidRPr="00374D32">
              <w:rPr>
                <w:rFonts w:hint="eastAsia"/>
                <w:sz w:val="20"/>
                <w:szCs w:val="20"/>
                <w:lang w:val="zh-CN"/>
              </w:rPr>
              <w:t>资源调动</w:t>
            </w:r>
          </w:p>
        </w:tc>
        <w:tc>
          <w:tcPr>
            <w:tcW w:w="2277" w:type="dxa"/>
          </w:tcPr>
          <w:p w14:paraId="73E5E1C1" w14:textId="77777777" w:rsidR="006642F1" w:rsidRPr="00374D32" w:rsidRDefault="006642F1">
            <w:pPr>
              <w:spacing w:before="40" w:after="40"/>
              <w:jc w:val="left"/>
              <w:rPr>
                <w:sz w:val="20"/>
                <w:szCs w:val="20"/>
              </w:rPr>
            </w:pPr>
            <w:r w:rsidRPr="00374D32">
              <w:rPr>
                <w:rFonts w:hint="eastAsia"/>
                <w:sz w:val="20"/>
                <w:szCs w:val="20"/>
                <w:lang w:val="zh-CN"/>
              </w:rPr>
              <w:t>缔约方；捐助方；执行机构</w:t>
            </w:r>
          </w:p>
        </w:tc>
      </w:tr>
      <w:tr w:rsidR="006642F1" w14:paraId="6745F990" w14:textId="77777777" w:rsidTr="00374D32">
        <w:tc>
          <w:tcPr>
            <w:tcW w:w="526" w:type="dxa"/>
          </w:tcPr>
          <w:p w14:paraId="467AEB3E" w14:textId="77777777" w:rsidR="006642F1" w:rsidRPr="00374D32" w:rsidRDefault="006642F1">
            <w:pPr>
              <w:spacing w:before="40" w:after="40"/>
              <w:jc w:val="left"/>
              <w:rPr>
                <w:sz w:val="20"/>
                <w:szCs w:val="20"/>
              </w:rPr>
            </w:pPr>
            <w:r w:rsidRPr="00374D32">
              <w:rPr>
                <w:rFonts w:hint="eastAsia"/>
                <w:sz w:val="20"/>
                <w:szCs w:val="20"/>
                <w:lang w:val="zh-CN"/>
              </w:rPr>
              <w:lastRenderedPageBreak/>
              <w:t>一</w:t>
            </w:r>
            <w:r w:rsidRPr="00374D32">
              <w:rPr>
                <w:sz w:val="20"/>
                <w:szCs w:val="20"/>
                <w:lang w:val="zh-CN"/>
              </w:rPr>
              <w:t>.18</w:t>
            </w:r>
          </w:p>
        </w:tc>
        <w:tc>
          <w:tcPr>
            <w:tcW w:w="3299" w:type="dxa"/>
          </w:tcPr>
          <w:p w14:paraId="749F90C6" w14:textId="77777777" w:rsidR="006642F1" w:rsidRPr="00374D32" w:rsidRDefault="006642F1">
            <w:pPr>
              <w:spacing w:before="40" w:after="40"/>
              <w:jc w:val="left"/>
              <w:rPr>
                <w:sz w:val="20"/>
                <w:szCs w:val="20"/>
              </w:rPr>
            </w:pPr>
            <w:r w:rsidRPr="00374D32">
              <w:rPr>
                <w:rFonts w:hint="eastAsia"/>
                <w:sz w:val="20"/>
                <w:szCs w:val="20"/>
                <w:lang w:val="zh-CN"/>
              </w:rPr>
              <w:t>在</w:t>
            </w:r>
            <w:r w:rsidRPr="00374D32">
              <w:rPr>
                <w:sz w:val="20"/>
                <w:szCs w:val="20"/>
              </w:rPr>
              <w:t xml:space="preserve"> CBD SB8J</w:t>
            </w:r>
            <w:r w:rsidRPr="00374D32">
              <w:rPr>
                <w:rFonts w:hint="eastAsia"/>
                <w:sz w:val="20"/>
                <w:szCs w:val="20"/>
                <w:lang w:val="zh-CN"/>
              </w:rPr>
              <w:t>、</w:t>
            </w:r>
            <w:r w:rsidRPr="00374D32">
              <w:rPr>
                <w:sz w:val="20"/>
                <w:szCs w:val="20"/>
              </w:rPr>
              <w:t>UNCCD IP/LC</w:t>
            </w:r>
            <w:r w:rsidRPr="00374D32">
              <w:rPr>
                <w:rFonts w:hint="eastAsia"/>
                <w:sz w:val="20"/>
                <w:szCs w:val="20"/>
                <w:lang w:val="zh-CN"/>
              </w:rPr>
              <w:t>核心小组和</w:t>
            </w:r>
            <w:r w:rsidRPr="00374D32">
              <w:rPr>
                <w:sz w:val="20"/>
                <w:szCs w:val="20"/>
              </w:rPr>
              <w:t>UNFCCC LCIPP</w:t>
            </w:r>
            <w:r w:rsidRPr="00374D32">
              <w:rPr>
                <w:rFonts w:hint="eastAsia"/>
                <w:sz w:val="20"/>
                <w:szCs w:val="20"/>
                <w:lang w:val="zh-CN"/>
              </w:rPr>
              <w:t>之间采取协调一致的安排</w:t>
            </w:r>
            <w:r w:rsidRPr="00374D32">
              <w:rPr>
                <w:rFonts w:hint="eastAsia"/>
                <w:sz w:val="20"/>
                <w:szCs w:val="20"/>
              </w:rPr>
              <w:t>，</w:t>
            </w:r>
            <w:r w:rsidRPr="00374D32">
              <w:rPr>
                <w:rFonts w:hint="eastAsia"/>
                <w:sz w:val="20"/>
                <w:szCs w:val="20"/>
                <w:lang w:val="zh-CN"/>
              </w:rPr>
              <w:t>包括相关的职权范围和运作方式</w:t>
            </w:r>
          </w:p>
        </w:tc>
        <w:tc>
          <w:tcPr>
            <w:tcW w:w="1497" w:type="dxa"/>
          </w:tcPr>
          <w:p w14:paraId="2881E14F"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Pr>
          <w:p w14:paraId="19AD6466" w14:textId="77777777" w:rsidR="006642F1" w:rsidRPr="00374D32" w:rsidRDefault="006642F1">
            <w:pPr>
              <w:spacing w:before="40" w:after="40"/>
              <w:jc w:val="left"/>
              <w:rPr>
                <w:sz w:val="20"/>
                <w:szCs w:val="20"/>
              </w:rPr>
            </w:pPr>
            <w:r w:rsidRPr="00374D32">
              <w:rPr>
                <w:rFonts w:hint="eastAsia"/>
                <w:sz w:val="20"/>
                <w:szCs w:val="20"/>
                <w:lang w:val="zh-CN"/>
              </w:rPr>
              <w:t>土著人民和地方社区的贡献和权利</w:t>
            </w:r>
          </w:p>
        </w:tc>
        <w:tc>
          <w:tcPr>
            <w:tcW w:w="2277" w:type="dxa"/>
          </w:tcPr>
          <w:p w14:paraId="2BF16895" w14:textId="77777777" w:rsidR="006642F1" w:rsidRPr="00374D32" w:rsidRDefault="006642F1">
            <w:pPr>
              <w:spacing w:before="40" w:after="40"/>
              <w:jc w:val="left"/>
              <w:rPr>
                <w:sz w:val="20"/>
                <w:szCs w:val="20"/>
              </w:rPr>
            </w:pPr>
            <w:r w:rsidRPr="00374D32">
              <w:rPr>
                <w:rFonts w:hint="eastAsia"/>
                <w:sz w:val="20"/>
                <w:szCs w:val="20"/>
                <w:lang w:val="zh-CN"/>
              </w:rPr>
              <w:t>缔约方</w:t>
            </w:r>
          </w:p>
        </w:tc>
      </w:tr>
      <w:tr w:rsidR="006642F1" w14:paraId="55B4510D" w14:textId="77777777" w:rsidTr="00374D32">
        <w:tc>
          <w:tcPr>
            <w:tcW w:w="526" w:type="dxa"/>
            <w:tcBorders>
              <w:bottom w:val="single" w:sz="2" w:space="0" w:color="999999"/>
            </w:tcBorders>
          </w:tcPr>
          <w:p w14:paraId="0283F690" w14:textId="77777777" w:rsidR="006642F1" w:rsidRPr="00374D32" w:rsidRDefault="006642F1">
            <w:pPr>
              <w:spacing w:before="40" w:after="40"/>
              <w:jc w:val="left"/>
              <w:rPr>
                <w:sz w:val="20"/>
                <w:szCs w:val="20"/>
              </w:rPr>
            </w:pPr>
            <w:r w:rsidRPr="00374D32">
              <w:rPr>
                <w:rFonts w:hint="eastAsia"/>
                <w:sz w:val="20"/>
                <w:szCs w:val="20"/>
                <w:lang w:val="zh-CN"/>
              </w:rPr>
              <w:t>一</w:t>
            </w:r>
            <w:r w:rsidRPr="00374D32">
              <w:rPr>
                <w:sz w:val="20"/>
                <w:szCs w:val="20"/>
                <w:lang w:val="zh-CN"/>
              </w:rPr>
              <w:t>.19</w:t>
            </w:r>
          </w:p>
        </w:tc>
        <w:tc>
          <w:tcPr>
            <w:tcW w:w="3299" w:type="dxa"/>
            <w:tcBorders>
              <w:bottom w:val="single" w:sz="2" w:space="0" w:color="999999"/>
            </w:tcBorders>
          </w:tcPr>
          <w:p w14:paraId="1B969F59" w14:textId="77777777" w:rsidR="006642F1" w:rsidRPr="00374D32" w:rsidRDefault="006642F1">
            <w:pPr>
              <w:spacing w:before="40" w:after="40"/>
              <w:jc w:val="left"/>
              <w:rPr>
                <w:sz w:val="20"/>
                <w:szCs w:val="20"/>
              </w:rPr>
            </w:pPr>
            <w:r w:rsidRPr="00374D32">
              <w:rPr>
                <w:rFonts w:hint="eastAsia"/>
                <w:sz w:val="20"/>
                <w:szCs w:val="20"/>
                <w:lang w:val="zh-CN"/>
              </w:rPr>
              <w:t>加强土著人民和地方社区</w:t>
            </w:r>
            <w:r w:rsidRPr="00374D32">
              <w:rPr>
                <w:rFonts w:hint="eastAsia"/>
                <w:sz w:val="20"/>
                <w:szCs w:val="20"/>
              </w:rPr>
              <w:t>（</w:t>
            </w:r>
            <w:r w:rsidRPr="00374D32">
              <w:rPr>
                <w:sz w:val="20"/>
                <w:szCs w:val="20"/>
              </w:rPr>
              <w:t>IPLC</w:t>
            </w:r>
            <w:r w:rsidRPr="00374D32">
              <w:rPr>
                <w:rFonts w:hint="eastAsia"/>
                <w:sz w:val="20"/>
                <w:szCs w:val="20"/>
              </w:rPr>
              <w:t>）</w:t>
            </w:r>
            <w:r w:rsidRPr="00374D32">
              <w:rPr>
                <w:rFonts w:hint="eastAsia"/>
                <w:sz w:val="20"/>
                <w:szCs w:val="20"/>
                <w:lang w:val="zh-CN"/>
              </w:rPr>
              <w:t>在公约层面参与国家代表团及其地位</w:t>
            </w:r>
            <w:r w:rsidRPr="00374D32">
              <w:rPr>
                <w:rFonts w:hint="eastAsia"/>
                <w:sz w:val="20"/>
                <w:szCs w:val="20"/>
              </w:rPr>
              <w:t>，</w:t>
            </w:r>
            <w:r w:rsidRPr="00374D32">
              <w:rPr>
                <w:rFonts w:hint="eastAsia"/>
                <w:sz w:val="20"/>
                <w:szCs w:val="20"/>
                <w:lang w:val="zh-CN"/>
              </w:rPr>
              <w:t>具体措施包括参与跨公约的</w:t>
            </w:r>
            <w:r w:rsidRPr="00374D32">
              <w:rPr>
                <w:sz w:val="20"/>
                <w:szCs w:val="20"/>
              </w:rPr>
              <w:t>IPLC</w:t>
            </w:r>
            <w:r w:rsidRPr="00374D32">
              <w:rPr>
                <w:rFonts w:hint="eastAsia"/>
                <w:sz w:val="20"/>
                <w:szCs w:val="20"/>
                <w:lang w:val="zh-CN"/>
              </w:rPr>
              <w:t>非正式联合会议以及促进</w:t>
            </w:r>
            <w:r w:rsidRPr="00374D32">
              <w:rPr>
                <w:sz w:val="20"/>
                <w:szCs w:val="20"/>
              </w:rPr>
              <w:t>LCIPP</w:t>
            </w:r>
            <w:r w:rsidRPr="00374D32">
              <w:rPr>
                <w:rFonts w:hint="eastAsia"/>
                <w:sz w:val="20"/>
                <w:szCs w:val="20"/>
                <w:lang w:val="zh-CN"/>
              </w:rPr>
              <w:t>、</w:t>
            </w:r>
            <w:r w:rsidRPr="00374D32">
              <w:rPr>
                <w:sz w:val="20"/>
                <w:szCs w:val="20"/>
              </w:rPr>
              <w:t>SB8J</w:t>
            </w:r>
            <w:r w:rsidRPr="00374D32">
              <w:rPr>
                <w:rFonts w:hint="eastAsia"/>
                <w:sz w:val="20"/>
                <w:szCs w:val="20"/>
                <w:lang w:val="zh-CN"/>
              </w:rPr>
              <w:t>和</w:t>
            </w:r>
            <w:r w:rsidRPr="00374D32">
              <w:rPr>
                <w:sz w:val="20"/>
                <w:szCs w:val="20"/>
              </w:rPr>
              <w:t>UNCCD</w:t>
            </w:r>
            <w:r w:rsidRPr="00374D32">
              <w:rPr>
                <w:rFonts w:hint="eastAsia"/>
                <w:sz w:val="20"/>
                <w:szCs w:val="20"/>
                <w:lang w:val="zh-CN"/>
              </w:rPr>
              <w:t>核心小组之间的合作</w:t>
            </w:r>
            <w:r w:rsidRPr="00374D32">
              <w:rPr>
                <w:rFonts w:hint="eastAsia"/>
                <w:sz w:val="20"/>
                <w:szCs w:val="20"/>
              </w:rPr>
              <w:t>，</w:t>
            </w:r>
            <w:r w:rsidRPr="00374D32">
              <w:rPr>
                <w:rFonts w:hint="eastAsia"/>
                <w:sz w:val="20"/>
                <w:szCs w:val="20"/>
                <w:lang w:val="zh-CN"/>
              </w:rPr>
              <w:t>从而确保在各公约立场之间的协同增效</w:t>
            </w:r>
          </w:p>
        </w:tc>
        <w:tc>
          <w:tcPr>
            <w:tcW w:w="1497" w:type="dxa"/>
            <w:tcBorders>
              <w:bottom w:val="single" w:sz="2" w:space="0" w:color="999999"/>
            </w:tcBorders>
          </w:tcPr>
          <w:p w14:paraId="7C6BD32D" w14:textId="77777777" w:rsidR="006642F1" w:rsidRPr="00374D32" w:rsidRDefault="006642F1">
            <w:pPr>
              <w:spacing w:before="40" w:after="40"/>
              <w:jc w:val="left"/>
              <w:rPr>
                <w:sz w:val="20"/>
                <w:szCs w:val="20"/>
              </w:rPr>
            </w:pPr>
            <w:r w:rsidRPr="00374D32">
              <w:rPr>
                <w:rFonts w:hint="eastAsia"/>
                <w:sz w:val="20"/>
                <w:szCs w:val="20"/>
                <w:lang w:val="zh-CN"/>
              </w:rPr>
              <w:t>国际</w:t>
            </w:r>
          </w:p>
        </w:tc>
        <w:tc>
          <w:tcPr>
            <w:tcW w:w="1615" w:type="dxa"/>
            <w:tcBorders>
              <w:bottom w:val="single" w:sz="2" w:space="0" w:color="999999"/>
            </w:tcBorders>
          </w:tcPr>
          <w:p w14:paraId="4F915EE1" w14:textId="77777777" w:rsidR="006642F1" w:rsidRPr="00374D32" w:rsidRDefault="006642F1">
            <w:pPr>
              <w:spacing w:before="40" w:after="40"/>
              <w:jc w:val="left"/>
              <w:rPr>
                <w:sz w:val="20"/>
                <w:szCs w:val="20"/>
              </w:rPr>
            </w:pPr>
            <w:r w:rsidRPr="00374D32">
              <w:rPr>
                <w:rFonts w:hint="eastAsia"/>
                <w:sz w:val="20"/>
                <w:szCs w:val="20"/>
                <w:lang w:val="zh-CN"/>
              </w:rPr>
              <w:t>土著人民和地方社区的贡献和权利</w:t>
            </w:r>
          </w:p>
        </w:tc>
        <w:tc>
          <w:tcPr>
            <w:tcW w:w="2277" w:type="dxa"/>
            <w:tcBorders>
              <w:bottom w:val="single" w:sz="2" w:space="0" w:color="999999"/>
            </w:tcBorders>
          </w:tcPr>
          <w:p w14:paraId="16F1CF8F" w14:textId="77777777" w:rsidR="006642F1" w:rsidRPr="00374D32" w:rsidRDefault="006642F1">
            <w:pPr>
              <w:spacing w:before="40" w:after="40"/>
              <w:jc w:val="left"/>
              <w:rPr>
                <w:sz w:val="20"/>
                <w:szCs w:val="20"/>
              </w:rPr>
            </w:pPr>
            <w:r w:rsidRPr="00374D32">
              <w:rPr>
                <w:rFonts w:hint="eastAsia"/>
                <w:sz w:val="20"/>
                <w:szCs w:val="20"/>
                <w:lang w:val="zh-CN"/>
              </w:rPr>
              <w:t>缔约方；里约各秘书处；土著人民和地方社区核心小组</w:t>
            </w:r>
          </w:p>
        </w:tc>
      </w:tr>
    </w:tbl>
    <w:p w14:paraId="01965118" w14:textId="77777777" w:rsidR="006642F1" w:rsidRPr="00374D32" w:rsidRDefault="006642F1">
      <w:pPr>
        <w:pStyle w:val="CBDTableTitle"/>
        <w:rPr>
          <w:sz w:val="24"/>
          <w:szCs w:val="24"/>
        </w:rPr>
      </w:pPr>
      <w:r w:rsidRPr="00374D32">
        <w:rPr>
          <w:rFonts w:ascii="SimSun" w:hint="eastAsia"/>
          <w:sz w:val="24"/>
          <w:szCs w:val="24"/>
          <w:lang w:val="zh-CN"/>
        </w:rPr>
        <w:t>表</w:t>
      </w:r>
      <w:r w:rsidRPr="00374D32">
        <w:rPr>
          <w:sz w:val="24"/>
          <w:szCs w:val="24"/>
          <w:lang w:val="en-US"/>
        </w:rPr>
        <w:t>2</w:t>
      </w:r>
      <w:r w:rsidRPr="00374D32">
        <w:rPr>
          <w:sz w:val="24"/>
          <w:szCs w:val="24"/>
          <w:lang w:val="en-US"/>
        </w:rPr>
        <w:br/>
      </w:r>
      <w:r w:rsidRPr="00374D32">
        <w:rPr>
          <w:rFonts w:ascii="SimSun" w:hint="eastAsia"/>
          <w:sz w:val="24"/>
          <w:szCs w:val="24"/>
          <w:lang w:val="zh-CN"/>
        </w:rPr>
        <w:t>中期</w:t>
      </w:r>
      <w:r w:rsidRPr="00374D32">
        <w:rPr>
          <w:rFonts w:ascii="SimSun" w:hint="eastAsia"/>
          <w:sz w:val="24"/>
          <w:szCs w:val="24"/>
          <w:lang w:val="en-US"/>
        </w:rPr>
        <w:t>（</w:t>
      </w:r>
      <w:r w:rsidRPr="00374D32">
        <w:rPr>
          <w:sz w:val="24"/>
          <w:szCs w:val="24"/>
          <w:lang w:val="en-US"/>
        </w:rPr>
        <w:t>2029</w:t>
      </w:r>
      <w:r w:rsidRPr="00374D32">
        <w:rPr>
          <w:rFonts w:ascii="SimSun" w:hint="eastAsia"/>
          <w:sz w:val="24"/>
          <w:szCs w:val="24"/>
          <w:lang w:val="zh-CN"/>
        </w:rPr>
        <w:t>年至</w:t>
      </w:r>
      <w:r w:rsidRPr="00374D32">
        <w:rPr>
          <w:sz w:val="24"/>
          <w:szCs w:val="24"/>
          <w:lang w:val="en-US"/>
        </w:rPr>
        <w:t>2030</w:t>
      </w:r>
      <w:r w:rsidRPr="00374D32">
        <w:rPr>
          <w:rFonts w:ascii="SimSun" w:hint="eastAsia"/>
          <w:sz w:val="24"/>
          <w:szCs w:val="24"/>
          <w:lang w:val="zh-CN"/>
        </w:rPr>
        <w:t>年</w:t>
      </w:r>
      <w:r w:rsidRPr="00374D32">
        <w:rPr>
          <w:rFonts w:ascii="SimSun" w:hint="eastAsia"/>
          <w:sz w:val="24"/>
          <w:szCs w:val="24"/>
          <w:lang w:val="en-US"/>
        </w:rPr>
        <w:t>）</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Layout w:type="fixed"/>
        <w:tblCellMar>
          <w:left w:w="10" w:type="dxa"/>
          <w:right w:w="10" w:type="dxa"/>
        </w:tblCellMar>
        <w:tblLook w:val="00A0" w:firstRow="1" w:lastRow="0" w:firstColumn="1" w:lastColumn="0" w:noHBand="0" w:noVBand="0"/>
      </w:tblPr>
      <w:tblGrid>
        <w:gridCol w:w="526"/>
        <w:gridCol w:w="3299"/>
        <w:gridCol w:w="1500"/>
        <w:gridCol w:w="1618"/>
        <w:gridCol w:w="2129"/>
      </w:tblGrid>
      <w:tr w:rsidR="006642F1" w14:paraId="04313F7C" w14:textId="77777777" w:rsidTr="00186AD6">
        <w:trPr>
          <w:tblHeader/>
        </w:trPr>
        <w:tc>
          <w:tcPr>
            <w:tcW w:w="526" w:type="dxa"/>
            <w:tcBorders>
              <w:top w:val="single" w:sz="2" w:space="0" w:color="999999"/>
            </w:tcBorders>
          </w:tcPr>
          <w:p w14:paraId="7EB1B25F" w14:textId="77777777" w:rsidR="006642F1" w:rsidRPr="00186AD6" w:rsidRDefault="006642F1">
            <w:pPr>
              <w:jc w:val="left"/>
              <w:rPr>
                <w:i/>
                <w:sz w:val="20"/>
                <w:szCs w:val="20"/>
              </w:rPr>
            </w:pPr>
          </w:p>
        </w:tc>
        <w:tc>
          <w:tcPr>
            <w:tcW w:w="3299" w:type="dxa"/>
            <w:tcBorders>
              <w:top w:val="single" w:sz="2" w:space="0" w:color="999999"/>
            </w:tcBorders>
          </w:tcPr>
          <w:p w14:paraId="0214F09C" w14:textId="77777777" w:rsidR="006642F1" w:rsidRPr="00E21EF9" w:rsidRDefault="006642F1">
            <w:pPr>
              <w:spacing w:before="40" w:after="40"/>
              <w:jc w:val="left"/>
              <w:rPr>
                <w:rFonts w:ascii="KaiTi" w:eastAsia="KaiTi" w:hAnsi="KaiTi"/>
                <w:sz w:val="20"/>
                <w:szCs w:val="20"/>
              </w:rPr>
            </w:pPr>
            <w:r w:rsidRPr="00E21EF9">
              <w:rPr>
                <w:rFonts w:ascii="KaiTi" w:eastAsia="KaiTi" w:hAnsi="KaiTi" w:hint="eastAsia"/>
                <w:sz w:val="20"/>
                <w:szCs w:val="20"/>
                <w:lang w:val="zh-CN"/>
              </w:rPr>
              <w:t>行动</w:t>
            </w:r>
          </w:p>
        </w:tc>
        <w:tc>
          <w:tcPr>
            <w:tcW w:w="1500" w:type="dxa"/>
            <w:tcBorders>
              <w:top w:val="single" w:sz="2" w:space="0" w:color="999999"/>
            </w:tcBorders>
          </w:tcPr>
          <w:p w14:paraId="785F46B1" w14:textId="77777777" w:rsidR="006642F1" w:rsidRPr="00E21EF9" w:rsidRDefault="006642F1">
            <w:pPr>
              <w:spacing w:before="40" w:after="40"/>
              <w:jc w:val="left"/>
              <w:rPr>
                <w:rFonts w:ascii="KaiTi" w:eastAsia="KaiTi" w:hAnsi="KaiTi"/>
                <w:sz w:val="20"/>
                <w:szCs w:val="20"/>
              </w:rPr>
            </w:pPr>
            <w:r w:rsidRPr="00E21EF9">
              <w:rPr>
                <w:rFonts w:ascii="KaiTi" w:eastAsia="KaiTi" w:hAnsi="KaiTi" w:hint="eastAsia"/>
                <w:sz w:val="20"/>
                <w:szCs w:val="20"/>
                <w:lang w:val="zh-CN"/>
              </w:rPr>
              <w:t>规模</w:t>
            </w:r>
          </w:p>
        </w:tc>
        <w:tc>
          <w:tcPr>
            <w:tcW w:w="1618" w:type="dxa"/>
            <w:tcBorders>
              <w:top w:val="single" w:sz="2" w:space="0" w:color="999999"/>
            </w:tcBorders>
          </w:tcPr>
          <w:p w14:paraId="7A27F314" w14:textId="77777777" w:rsidR="006642F1" w:rsidRPr="00E21EF9" w:rsidRDefault="006642F1">
            <w:pPr>
              <w:spacing w:before="40" w:after="40"/>
              <w:jc w:val="left"/>
              <w:rPr>
                <w:rFonts w:ascii="KaiTi" w:eastAsia="KaiTi" w:hAnsi="KaiTi"/>
                <w:sz w:val="20"/>
                <w:szCs w:val="20"/>
              </w:rPr>
            </w:pPr>
            <w:r w:rsidRPr="00E21EF9">
              <w:rPr>
                <w:rFonts w:ascii="KaiTi" w:eastAsia="KaiTi" w:hAnsi="KaiTi" w:hint="eastAsia"/>
                <w:sz w:val="20"/>
                <w:szCs w:val="20"/>
                <w:lang w:val="zh-CN"/>
              </w:rPr>
              <w:t>构建要素</w:t>
            </w:r>
          </w:p>
        </w:tc>
        <w:tc>
          <w:tcPr>
            <w:tcW w:w="2129" w:type="dxa"/>
            <w:tcBorders>
              <w:top w:val="single" w:sz="2" w:space="0" w:color="999999"/>
            </w:tcBorders>
          </w:tcPr>
          <w:p w14:paraId="69A54411" w14:textId="77777777" w:rsidR="006642F1" w:rsidRPr="00E21EF9" w:rsidRDefault="006642F1">
            <w:pPr>
              <w:spacing w:before="40" w:after="40"/>
              <w:jc w:val="left"/>
              <w:rPr>
                <w:rFonts w:ascii="KaiTi" w:eastAsia="KaiTi" w:hAnsi="KaiTi"/>
                <w:sz w:val="20"/>
                <w:szCs w:val="20"/>
              </w:rPr>
            </w:pPr>
            <w:r w:rsidRPr="00E21EF9">
              <w:rPr>
                <w:rFonts w:ascii="KaiTi" w:eastAsia="KaiTi" w:hAnsi="KaiTi" w:hint="eastAsia"/>
                <w:sz w:val="20"/>
                <w:szCs w:val="20"/>
                <w:lang w:val="zh-CN"/>
              </w:rPr>
              <w:t>负责方</w:t>
            </w:r>
          </w:p>
        </w:tc>
      </w:tr>
      <w:tr w:rsidR="006642F1" w14:paraId="15A97012" w14:textId="77777777" w:rsidTr="00186AD6">
        <w:tc>
          <w:tcPr>
            <w:tcW w:w="526" w:type="dxa"/>
          </w:tcPr>
          <w:p w14:paraId="705D1C76"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.1</w:t>
            </w:r>
          </w:p>
        </w:tc>
        <w:tc>
          <w:tcPr>
            <w:tcW w:w="3299" w:type="dxa"/>
          </w:tcPr>
          <w:p w14:paraId="3F19BF59" w14:textId="77777777" w:rsidR="006642F1" w:rsidRPr="00186AD6" w:rsidRDefault="006642F1">
            <w:pPr>
              <w:spacing w:before="40" w:after="40"/>
              <w:jc w:val="left"/>
              <w:rPr>
                <w:sz w:val="20"/>
                <w:szCs w:val="20"/>
              </w:rPr>
            </w:pPr>
            <w:r w:rsidRPr="00186AD6">
              <w:rPr>
                <w:rFonts w:hint="eastAsia"/>
                <w:sz w:val="20"/>
                <w:szCs w:val="20"/>
                <w:lang w:val="zh-CN"/>
              </w:rPr>
              <w:t>探讨在里约三公约和</w:t>
            </w:r>
            <w:r w:rsidRPr="00186AD6">
              <w:rPr>
                <w:sz w:val="20"/>
                <w:szCs w:val="20"/>
                <w:lang w:val="en-US"/>
              </w:rPr>
              <w:t>2030</w:t>
            </w:r>
            <w:r w:rsidRPr="00186AD6">
              <w:rPr>
                <w:rFonts w:hint="eastAsia"/>
                <w:sz w:val="20"/>
                <w:szCs w:val="20"/>
                <w:lang w:val="zh-CN"/>
              </w:rPr>
              <w:t>年后发展议程协调一致地落实</w:t>
            </w:r>
            <w:r w:rsidRPr="00186AD6">
              <w:rPr>
                <w:sz w:val="20"/>
                <w:szCs w:val="20"/>
                <w:lang w:val="en-US"/>
              </w:rPr>
              <w:t>2030</w:t>
            </w:r>
            <w:r w:rsidRPr="00186AD6">
              <w:rPr>
                <w:rFonts w:hint="eastAsia"/>
                <w:sz w:val="20"/>
                <w:szCs w:val="20"/>
                <w:lang w:val="zh-CN"/>
              </w:rPr>
              <w:t>年后目标与框架的潜力</w:t>
            </w:r>
          </w:p>
        </w:tc>
        <w:tc>
          <w:tcPr>
            <w:tcW w:w="1500" w:type="dxa"/>
          </w:tcPr>
          <w:p w14:paraId="59CE8323" w14:textId="77777777" w:rsidR="006642F1" w:rsidRPr="00186AD6" w:rsidRDefault="006642F1">
            <w:pPr>
              <w:spacing w:before="40" w:after="40"/>
              <w:jc w:val="left"/>
              <w:rPr>
                <w:sz w:val="20"/>
                <w:szCs w:val="20"/>
              </w:rPr>
            </w:pPr>
            <w:r w:rsidRPr="00186AD6">
              <w:rPr>
                <w:rFonts w:hint="eastAsia"/>
                <w:sz w:val="20"/>
                <w:szCs w:val="20"/>
                <w:lang w:val="zh-CN"/>
              </w:rPr>
              <w:t>国际</w:t>
            </w:r>
          </w:p>
        </w:tc>
        <w:tc>
          <w:tcPr>
            <w:tcW w:w="1618" w:type="dxa"/>
          </w:tcPr>
          <w:p w14:paraId="6289AC55" w14:textId="77777777" w:rsidR="006642F1" w:rsidRPr="00186AD6" w:rsidRDefault="006642F1">
            <w:pPr>
              <w:spacing w:before="40" w:after="40"/>
              <w:jc w:val="left"/>
              <w:rPr>
                <w:sz w:val="20"/>
                <w:szCs w:val="20"/>
              </w:rPr>
            </w:pPr>
            <w:r w:rsidRPr="00186AD6">
              <w:rPr>
                <w:rFonts w:hint="eastAsia"/>
                <w:sz w:val="20"/>
                <w:szCs w:val="20"/>
                <w:lang w:val="zh-CN"/>
              </w:rPr>
              <w:t>协调国家战略和计划</w:t>
            </w:r>
          </w:p>
        </w:tc>
        <w:tc>
          <w:tcPr>
            <w:tcW w:w="2129" w:type="dxa"/>
          </w:tcPr>
          <w:p w14:paraId="56A511D1"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rPr>
              <w:t>；</w:t>
            </w:r>
            <w:r w:rsidRPr="00186AD6">
              <w:rPr>
                <w:rFonts w:hint="eastAsia"/>
                <w:sz w:val="20"/>
                <w:szCs w:val="20"/>
                <w:lang w:val="zh-CN"/>
              </w:rPr>
              <w:t>里约各秘书处</w:t>
            </w:r>
            <w:r w:rsidRPr="00186AD6">
              <w:rPr>
                <w:rFonts w:hint="eastAsia"/>
                <w:sz w:val="20"/>
                <w:szCs w:val="20"/>
              </w:rPr>
              <w:t>；</w:t>
            </w:r>
            <w:r w:rsidRPr="00186AD6">
              <w:rPr>
                <w:rFonts w:hint="eastAsia"/>
                <w:sz w:val="20"/>
                <w:szCs w:val="20"/>
                <w:lang w:val="zh-CN"/>
              </w:rPr>
              <w:t>政府间组织</w:t>
            </w:r>
            <w:r w:rsidRPr="00186AD6">
              <w:rPr>
                <w:rFonts w:hint="eastAsia"/>
                <w:sz w:val="20"/>
                <w:szCs w:val="20"/>
              </w:rPr>
              <w:t>（</w:t>
            </w:r>
            <w:r w:rsidRPr="00186AD6">
              <w:rPr>
                <w:sz w:val="20"/>
                <w:szCs w:val="20"/>
              </w:rPr>
              <w:t>IGO</w:t>
            </w:r>
            <w:r w:rsidRPr="00186AD6">
              <w:rPr>
                <w:rFonts w:hint="eastAsia"/>
                <w:sz w:val="20"/>
                <w:szCs w:val="20"/>
              </w:rPr>
              <w:t>）；</w:t>
            </w:r>
            <w:r w:rsidRPr="00186AD6">
              <w:rPr>
                <w:rFonts w:hint="eastAsia"/>
                <w:sz w:val="20"/>
                <w:szCs w:val="20"/>
                <w:lang w:val="zh-CN"/>
              </w:rPr>
              <w:t>非国家行为体</w:t>
            </w:r>
          </w:p>
        </w:tc>
      </w:tr>
      <w:tr w:rsidR="006642F1" w14:paraId="358B232A" w14:textId="77777777" w:rsidTr="00186AD6">
        <w:tc>
          <w:tcPr>
            <w:tcW w:w="526" w:type="dxa"/>
          </w:tcPr>
          <w:p w14:paraId="203D20A8"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.2</w:t>
            </w:r>
          </w:p>
        </w:tc>
        <w:tc>
          <w:tcPr>
            <w:tcW w:w="3299" w:type="dxa"/>
          </w:tcPr>
          <w:p w14:paraId="641A96C2" w14:textId="77777777" w:rsidR="006642F1" w:rsidRPr="00186AD6" w:rsidRDefault="006642F1">
            <w:pPr>
              <w:spacing w:before="40" w:after="40"/>
              <w:jc w:val="left"/>
              <w:rPr>
                <w:sz w:val="20"/>
                <w:szCs w:val="20"/>
              </w:rPr>
            </w:pPr>
            <w:r w:rsidRPr="00186AD6">
              <w:rPr>
                <w:rFonts w:hint="eastAsia"/>
                <w:sz w:val="20"/>
                <w:szCs w:val="20"/>
                <w:lang w:val="zh-CN"/>
              </w:rPr>
              <w:t>加强将科学知识和传统知识纳入评估与决策过程</w:t>
            </w:r>
            <w:r w:rsidRPr="00186AD6">
              <w:rPr>
                <w:rFonts w:hint="eastAsia"/>
                <w:sz w:val="20"/>
                <w:szCs w:val="20"/>
                <w:lang w:val="en-US"/>
              </w:rPr>
              <w:t>，</w:t>
            </w:r>
            <w:r w:rsidRPr="00186AD6">
              <w:rPr>
                <w:rFonts w:hint="eastAsia"/>
                <w:sz w:val="20"/>
                <w:szCs w:val="20"/>
                <w:lang w:val="zh-CN"/>
              </w:rPr>
              <w:t>检视其对科学</w:t>
            </w:r>
            <w:r w:rsidRPr="00186AD6">
              <w:rPr>
                <w:sz w:val="20"/>
                <w:szCs w:val="20"/>
                <w:lang w:val="en-US"/>
              </w:rPr>
              <w:t>-</w:t>
            </w:r>
            <w:r w:rsidRPr="00186AD6">
              <w:rPr>
                <w:rFonts w:hint="eastAsia"/>
                <w:sz w:val="20"/>
                <w:szCs w:val="20"/>
                <w:lang w:val="zh-CN"/>
              </w:rPr>
              <w:t>政策联系平台</w:t>
            </w:r>
            <w:r w:rsidRPr="00186AD6">
              <w:rPr>
                <w:rFonts w:hint="eastAsia"/>
                <w:sz w:val="20"/>
                <w:szCs w:val="20"/>
                <w:lang w:val="en-US"/>
              </w:rPr>
              <w:t>（</w:t>
            </w:r>
            <w:r w:rsidRPr="00186AD6">
              <w:rPr>
                <w:sz w:val="20"/>
                <w:szCs w:val="20"/>
                <w:lang w:val="en-US"/>
              </w:rPr>
              <w:t>SPI</w:t>
            </w:r>
            <w:r w:rsidRPr="00186AD6">
              <w:rPr>
                <w:rFonts w:hint="eastAsia"/>
                <w:sz w:val="20"/>
                <w:szCs w:val="20"/>
                <w:lang w:val="en-US"/>
              </w:rPr>
              <w:t>）</w:t>
            </w:r>
            <w:r w:rsidRPr="00186AD6">
              <w:rPr>
                <w:rFonts w:hint="eastAsia"/>
                <w:sz w:val="20"/>
                <w:szCs w:val="20"/>
                <w:lang w:val="zh-CN"/>
              </w:rPr>
              <w:t>信息的影响</w:t>
            </w:r>
            <w:r w:rsidRPr="00186AD6">
              <w:rPr>
                <w:rFonts w:hint="eastAsia"/>
                <w:sz w:val="20"/>
                <w:szCs w:val="20"/>
                <w:lang w:val="en-US"/>
              </w:rPr>
              <w:t>，</w:t>
            </w:r>
            <w:r w:rsidRPr="00186AD6">
              <w:rPr>
                <w:rFonts w:hint="eastAsia"/>
                <w:sz w:val="20"/>
                <w:szCs w:val="20"/>
                <w:lang w:val="zh-CN"/>
              </w:rPr>
              <w:t>并建立一个跨咨询机构、科学与政策联系平台及土著人民与地方社区</w:t>
            </w:r>
            <w:r w:rsidRPr="00186AD6">
              <w:rPr>
                <w:rFonts w:hint="eastAsia"/>
                <w:sz w:val="20"/>
                <w:szCs w:val="20"/>
                <w:lang w:val="en-US"/>
              </w:rPr>
              <w:t>（</w:t>
            </w:r>
            <w:r w:rsidRPr="00186AD6">
              <w:rPr>
                <w:sz w:val="20"/>
                <w:szCs w:val="20"/>
                <w:lang w:val="en-US"/>
              </w:rPr>
              <w:t>IPLC</w:t>
            </w:r>
            <w:r w:rsidRPr="00186AD6">
              <w:rPr>
                <w:rFonts w:hint="eastAsia"/>
                <w:sz w:val="20"/>
                <w:szCs w:val="20"/>
                <w:lang w:val="en-US"/>
              </w:rPr>
              <w:t>）</w:t>
            </w:r>
            <w:r w:rsidRPr="00186AD6">
              <w:rPr>
                <w:rFonts w:hint="eastAsia"/>
                <w:sz w:val="20"/>
                <w:szCs w:val="20"/>
                <w:lang w:val="zh-CN"/>
              </w:rPr>
              <w:t>机构的共享知识库</w:t>
            </w:r>
            <w:r w:rsidRPr="00186AD6">
              <w:rPr>
                <w:rFonts w:hint="eastAsia"/>
                <w:sz w:val="20"/>
                <w:szCs w:val="20"/>
                <w:lang w:val="en-US"/>
              </w:rPr>
              <w:t>，</w:t>
            </w:r>
            <w:r w:rsidRPr="00186AD6">
              <w:rPr>
                <w:rFonts w:hint="eastAsia"/>
                <w:sz w:val="20"/>
                <w:szCs w:val="20"/>
                <w:lang w:val="zh-CN"/>
              </w:rPr>
              <w:t>开展联合评估</w:t>
            </w:r>
          </w:p>
        </w:tc>
        <w:tc>
          <w:tcPr>
            <w:tcW w:w="1500" w:type="dxa"/>
          </w:tcPr>
          <w:p w14:paraId="6B16867C" w14:textId="77777777" w:rsidR="006642F1" w:rsidRPr="00186AD6" w:rsidRDefault="006642F1">
            <w:pPr>
              <w:spacing w:before="40" w:after="40"/>
              <w:jc w:val="left"/>
              <w:rPr>
                <w:sz w:val="20"/>
                <w:szCs w:val="20"/>
              </w:rPr>
            </w:pPr>
            <w:r w:rsidRPr="00186AD6">
              <w:rPr>
                <w:rFonts w:hint="eastAsia"/>
                <w:sz w:val="20"/>
                <w:szCs w:val="20"/>
                <w:lang w:val="zh-CN"/>
              </w:rPr>
              <w:t>国际</w:t>
            </w:r>
          </w:p>
        </w:tc>
        <w:tc>
          <w:tcPr>
            <w:tcW w:w="1618" w:type="dxa"/>
          </w:tcPr>
          <w:p w14:paraId="5A324678" w14:textId="77777777" w:rsidR="006642F1" w:rsidRPr="00186AD6" w:rsidRDefault="006642F1">
            <w:pPr>
              <w:spacing w:before="40" w:after="40"/>
              <w:jc w:val="left"/>
              <w:rPr>
                <w:sz w:val="20"/>
                <w:szCs w:val="20"/>
              </w:rPr>
            </w:pPr>
            <w:r w:rsidRPr="00186AD6">
              <w:rPr>
                <w:rFonts w:hint="eastAsia"/>
                <w:sz w:val="20"/>
                <w:szCs w:val="20"/>
                <w:lang w:val="zh-CN"/>
              </w:rPr>
              <w:t>科学与政策联系平台和循证决策</w:t>
            </w:r>
          </w:p>
        </w:tc>
        <w:tc>
          <w:tcPr>
            <w:tcW w:w="2129" w:type="dxa"/>
          </w:tcPr>
          <w:p w14:paraId="55C65A82" w14:textId="77777777" w:rsidR="006642F1" w:rsidRPr="00186AD6" w:rsidRDefault="006642F1">
            <w:pPr>
              <w:spacing w:before="40" w:after="40"/>
              <w:jc w:val="left"/>
              <w:rPr>
                <w:sz w:val="20"/>
                <w:szCs w:val="20"/>
              </w:rPr>
            </w:pPr>
            <w:r w:rsidRPr="00186AD6">
              <w:rPr>
                <w:rFonts w:hint="eastAsia"/>
                <w:sz w:val="20"/>
                <w:szCs w:val="20"/>
                <w:lang w:val="zh-CN"/>
              </w:rPr>
              <w:t>里约各秘书处</w:t>
            </w:r>
            <w:r w:rsidRPr="00186AD6">
              <w:rPr>
                <w:rFonts w:hint="eastAsia"/>
                <w:sz w:val="20"/>
                <w:szCs w:val="20"/>
              </w:rPr>
              <w:t>；</w:t>
            </w:r>
            <w:r w:rsidRPr="00186AD6">
              <w:rPr>
                <w:sz w:val="20"/>
                <w:szCs w:val="20"/>
              </w:rPr>
              <w:t>IPBES/IPCC/SPI</w:t>
            </w:r>
            <w:r w:rsidRPr="00186AD6">
              <w:rPr>
                <w:rFonts w:hint="eastAsia"/>
                <w:sz w:val="20"/>
                <w:szCs w:val="20"/>
              </w:rPr>
              <w:t>；</w:t>
            </w:r>
            <w:r w:rsidRPr="00186AD6">
              <w:rPr>
                <w:sz w:val="20"/>
                <w:szCs w:val="20"/>
              </w:rPr>
              <w:t>SB8j/</w:t>
            </w:r>
            <w:r w:rsidRPr="00186AD6">
              <w:rPr>
                <w:rFonts w:hint="eastAsia"/>
                <w:sz w:val="20"/>
                <w:szCs w:val="20"/>
                <w:lang w:val="zh-CN"/>
              </w:rPr>
              <w:t>土著人民和地方社区平台</w:t>
            </w:r>
            <w:r w:rsidRPr="00186AD6">
              <w:rPr>
                <w:rFonts w:hint="eastAsia"/>
                <w:sz w:val="20"/>
                <w:szCs w:val="20"/>
              </w:rPr>
              <w:t>（</w:t>
            </w:r>
            <w:r w:rsidRPr="00186AD6">
              <w:rPr>
                <w:sz w:val="20"/>
                <w:szCs w:val="20"/>
              </w:rPr>
              <w:t>LCIPP</w:t>
            </w:r>
            <w:r w:rsidRPr="00186AD6">
              <w:rPr>
                <w:rFonts w:hint="eastAsia"/>
                <w:sz w:val="20"/>
                <w:szCs w:val="20"/>
              </w:rPr>
              <w:t>）；</w:t>
            </w:r>
            <w:r w:rsidRPr="00186AD6">
              <w:rPr>
                <w:rFonts w:hint="eastAsia"/>
                <w:sz w:val="20"/>
                <w:szCs w:val="20"/>
                <w:lang w:val="zh-CN"/>
              </w:rPr>
              <w:t>学术界</w:t>
            </w:r>
          </w:p>
        </w:tc>
      </w:tr>
      <w:tr w:rsidR="006642F1" w14:paraId="5F64C2A4" w14:textId="77777777" w:rsidTr="00186AD6">
        <w:tc>
          <w:tcPr>
            <w:tcW w:w="526" w:type="dxa"/>
          </w:tcPr>
          <w:p w14:paraId="35D0D85A"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.3</w:t>
            </w:r>
          </w:p>
        </w:tc>
        <w:tc>
          <w:tcPr>
            <w:tcW w:w="3299" w:type="dxa"/>
          </w:tcPr>
          <w:p w14:paraId="2808C339" w14:textId="77777777" w:rsidR="006642F1" w:rsidRPr="00186AD6" w:rsidRDefault="006642F1">
            <w:pPr>
              <w:spacing w:before="40" w:after="40"/>
              <w:jc w:val="left"/>
              <w:rPr>
                <w:sz w:val="20"/>
                <w:szCs w:val="20"/>
              </w:rPr>
            </w:pPr>
            <w:r w:rsidRPr="00186AD6">
              <w:rPr>
                <w:rFonts w:hint="eastAsia"/>
                <w:sz w:val="20"/>
                <w:szCs w:val="20"/>
                <w:lang w:val="zh-CN"/>
              </w:rPr>
              <w:t>协调里约三公约性别平等行动计划的实施</w:t>
            </w:r>
            <w:r w:rsidRPr="00186AD6">
              <w:rPr>
                <w:rFonts w:hint="eastAsia"/>
                <w:sz w:val="20"/>
                <w:szCs w:val="20"/>
                <w:lang w:val="en-US"/>
              </w:rPr>
              <w:t>，</w:t>
            </w:r>
            <w:r w:rsidRPr="00186AD6">
              <w:rPr>
                <w:rFonts w:hint="eastAsia"/>
                <w:sz w:val="20"/>
                <w:szCs w:val="20"/>
                <w:lang w:val="zh-CN"/>
              </w:rPr>
              <w:t>在各项进程中持续加强妇女群体的参与</w:t>
            </w:r>
            <w:r w:rsidRPr="00186AD6">
              <w:rPr>
                <w:rFonts w:hint="eastAsia"/>
                <w:sz w:val="20"/>
                <w:szCs w:val="20"/>
                <w:lang w:val="en-US"/>
              </w:rPr>
              <w:t>，</w:t>
            </w:r>
            <w:r w:rsidRPr="00186AD6">
              <w:rPr>
                <w:rFonts w:hint="eastAsia"/>
                <w:sz w:val="20"/>
                <w:szCs w:val="20"/>
                <w:lang w:val="zh-CN"/>
              </w:rPr>
              <w:t>并提升农村妇女及社区的数字素养与技术能力</w:t>
            </w:r>
            <w:r w:rsidRPr="00186AD6">
              <w:rPr>
                <w:rFonts w:hint="eastAsia"/>
                <w:sz w:val="20"/>
                <w:szCs w:val="20"/>
                <w:lang w:val="en-US"/>
              </w:rPr>
              <w:t>，</w:t>
            </w:r>
            <w:r w:rsidRPr="00186AD6">
              <w:rPr>
                <w:rFonts w:hint="eastAsia"/>
                <w:sz w:val="20"/>
                <w:szCs w:val="20"/>
                <w:lang w:val="zh-CN"/>
              </w:rPr>
              <w:t>以促进对性别平等的响应</w:t>
            </w:r>
          </w:p>
        </w:tc>
        <w:tc>
          <w:tcPr>
            <w:tcW w:w="1500" w:type="dxa"/>
          </w:tcPr>
          <w:p w14:paraId="733622F7" w14:textId="77777777" w:rsidR="006642F1" w:rsidRPr="00186AD6" w:rsidRDefault="006642F1">
            <w:pPr>
              <w:spacing w:before="40" w:after="40"/>
              <w:jc w:val="left"/>
              <w:rPr>
                <w:sz w:val="20"/>
                <w:szCs w:val="20"/>
              </w:rPr>
            </w:pPr>
            <w:r w:rsidRPr="00186AD6">
              <w:rPr>
                <w:rFonts w:hint="eastAsia"/>
                <w:sz w:val="20"/>
                <w:szCs w:val="20"/>
                <w:lang w:val="zh-CN"/>
              </w:rPr>
              <w:t>国际</w:t>
            </w:r>
          </w:p>
        </w:tc>
        <w:tc>
          <w:tcPr>
            <w:tcW w:w="1618" w:type="dxa"/>
          </w:tcPr>
          <w:p w14:paraId="7EE865F2" w14:textId="77777777" w:rsidR="006642F1" w:rsidRPr="00186AD6" w:rsidRDefault="006642F1">
            <w:pPr>
              <w:spacing w:before="40" w:after="40"/>
              <w:jc w:val="left"/>
              <w:rPr>
                <w:sz w:val="20"/>
                <w:szCs w:val="20"/>
              </w:rPr>
            </w:pPr>
            <w:r w:rsidRPr="00186AD6">
              <w:rPr>
                <w:rFonts w:hint="eastAsia"/>
                <w:sz w:val="20"/>
                <w:szCs w:val="20"/>
                <w:lang w:val="zh-CN"/>
              </w:rPr>
              <w:t>跨领域</w:t>
            </w:r>
            <w:r w:rsidRPr="00186AD6">
              <w:rPr>
                <w:sz w:val="20"/>
                <w:szCs w:val="20"/>
                <w:lang w:val="zh-CN"/>
              </w:rPr>
              <w:t>/</w:t>
            </w:r>
            <w:r w:rsidRPr="00186AD6">
              <w:rPr>
                <w:rFonts w:hint="eastAsia"/>
                <w:sz w:val="20"/>
                <w:szCs w:val="20"/>
                <w:lang w:val="zh-CN"/>
              </w:rPr>
              <w:t>一般</w:t>
            </w:r>
          </w:p>
        </w:tc>
        <w:tc>
          <w:tcPr>
            <w:tcW w:w="2129" w:type="dxa"/>
          </w:tcPr>
          <w:p w14:paraId="349BFDCF" w14:textId="77777777" w:rsidR="006642F1" w:rsidRPr="00186AD6" w:rsidRDefault="006642F1">
            <w:pPr>
              <w:spacing w:before="40" w:after="40"/>
              <w:jc w:val="left"/>
              <w:rPr>
                <w:sz w:val="20"/>
                <w:szCs w:val="20"/>
              </w:rPr>
            </w:pPr>
            <w:r w:rsidRPr="00186AD6">
              <w:rPr>
                <w:rFonts w:hint="eastAsia"/>
                <w:sz w:val="20"/>
                <w:szCs w:val="20"/>
                <w:lang w:val="zh-CN"/>
              </w:rPr>
              <w:t>缔约方；国家联络点；组成成员</w:t>
            </w:r>
          </w:p>
        </w:tc>
      </w:tr>
      <w:tr w:rsidR="006642F1" w14:paraId="268EA61A" w14:textId="77777777" w:rsidTr="00186AD6">
        <w:tc>
          <w:tcPr>
            <w:tcW w:w="526" w:type="dxa"/>
          </w:tcPr>
          <w:p w14:paraId="378C029E"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.4</w:t>
            </w:r>
          </w:p>
        </w:tc>
        <w:tc>
          <w:tcPr>
            <w:tcW w:w="3299" w:type="dxa"/>
          </w:tcPr>
          <w:p w14:paraId="114D369A" w14:textId="77777777" w:rsidR="006642F1" w:rsidRPr="00186AD6" w:rsidRDefault="006642F1">
            <w:pPr>
              <w:spacing w:before="40" w:after="40"/>
              <w:jc w:val="left"/>
              <w:rPr>
                <w:sz w:val="20"/>
                <w:szCs w:val="20"/>
              </w:rPr>
            </w:pPr>
            <w:r w:rsidRPr="00186AD6">
              <w:rPr>
                <w:rFonts w:hint="eastAsia"/>
                <w:sz w:val="20"/>
                <w:szCs w:val="20"/>
                <w:lang w:val="zh-CN"/>
              </w:rPr>
              <w:t>协调跨部门</w:t>
            </w:r>
            <w:r w:rsidRPr="00186AD6">
              <w:rPr>
                <w:sz w:val="20"/>
                <w:szCs w:val="20"/>
                <w:lang w:val="en-US"/>
              </w:rPr>
              <w:t>/</w:t>
            </w:r>
            <w:r w:rsidRPr="00186AD6">
              <w:rPr>
                <w:rFonts w:hint="eastAsia"/>
                <w:sz w:val="20"/>
                <w:szCs w:val="20"/>
                <w:lang w:val="zh-CN"/>
              </w:rPr>
              <w:t>跨主题</w:t>
            </w:r>
            <w:r w:rsidRPr="00186AD6">
              <w:rPr>
                <w:rFonts w:hint="eastAsia"/>
                <w:sz w:val="20"/>
                <w:szCs w:val="20"/>
                <w:lang w:val="en-US"/>
              </w:rPr>
              <w:t>（</w:t>
            </w:r>
            <w:r w:rsidRPr="00186AD6">
              <w:rPr>
                <w:rFonts w:hint="eastAsia"/>
                <w:sz w:val="20"/>
                <w:szCs w:val="20"/>
                <w:lang w:val="zh-CN"/>
              </w:rPr>
              <w:t>如林业、海洋、野生生物、污染、水资源、粮食系统</w:t>
            </w:r>
            <w:r w:rsidRPr="00186AD6">
              <w:rPr>
                <w:rFonts w:hint="eastAsia"/>
                <w:sz w:val="20"/>
                <w:szCs w:val="20"/>
                <w:lang w:val="en-US"/>
              </w:rPr>
              <w:t>）</w:t>
            </w:r>
            <w:r w:rsidRPr="00186AD6">
              <w:rPr>
                <w:rFonts w:hint="eastAsia"/>
                <w:sz w:val="20"/>
                <w:szCs w:val="20"/>
                <w:lang w:val="zh-CN"/>
              </w:rPr>
              <w:t>的行动方针</w:t>
            </w:r>
          </w:p>
        </w:tc>
        <w:tc>
          <w:tcPr>
            <w:tcW w:w="1500" w:type="dxa"/>
          </w:tcPr>
          <w:p w14:paraId="5A346532"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271B124C" w14:textId="77777777" w:rsidR="006642F1" w:rsidRPr="00186AD6" w:rsidRDefault="006642F1">
            <w:pPr>
              <w:spacing w:before="40" w:after="40"/>
              <w:jc w:val="left"/>
              <w:rPr>
                <w:sz w:val="20"/>
                <w:szCs w:val="20"/>
              </w:rPr>
            </w:pPr>
            <w:r w:rsidRPr="00186AD6">
              <w:rPr>
                <w:rFonts w:hint="eastAsia"/>
                <w:sz w:val="20"/>
                <w:szCs w:val="20"/>
                <w:lang w:val="zh-CN"/>
              </w:rPr>
              <w:t>协调国家战略和计划</w:t>
            </w:r>
          </w:p>
        </w:tc>
        <w:tc>
          <w:tcPr>
            <w:tcW w:w="2129" w:type="dxa"/>
          </w:tcPr>
          <w:p w14:paraId="5499ACFF" w14:textId="77777777" w:rsidR="006642F1" w:rsidRPr="00186AD6" w:rsidRDefault="006642F1">
            <w:pPr>
              <w:spacing w:before="40" w:after="40"/>
              <w:jc w:val="left"/>
              <w:rPr>
                <w:sz w:val="20"/>
                <w:szCs w:val="20"/>
              </w:rPr>
            </w:pPr>
            <w:r w:rsidRPr="00186AD6">
              <w:rPr>
                <w:rFonts w:hint="eastAsia"/>
                <w:sz w:val="20"/>
                <w:szCs w:val="20"/>
                <w:lang w:val="zh-CN"/>
              </w:rPr>
              <w:t>国家联络点；相关部委</w:t>
            </w:r>
          </w:p>
        </w:tc>
      </w:tr>
      <w:tr w:rsidR="006642F1" w14:paraId="62FC94FB" w14:textId="77777777" w:rsidTr="00186AD6">
        <w:tc>
          <w:tcPr>
            <w:tcW w:w="526" w:type="dxa"/>
          </w:tcPr>
          <w:p w14:paraId="498709C3"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.5</w:t>
            </w:r>
          </w:p>
        </w:tc>
        <w:tc>
          <w:tcPr>
            <w:tcW w:w="3299" w:type="dxa"/>
          </w:tcPr>
          <w:p w14:paraId="5C8E6145" w14:textId="77777777" w:rsidR="006642F1" w:rsidRPr="00186AD6" w:rsidRDefault="006642F1">
            <w:pPr>
              <w:spacing w:before="40" w:after="40"/>
              <w:jc w:val="left"/>
              <w:rPr>
                <w:sz w:val="20"/>
                <w:szCs w:val="20"/>
              </w:rPr>
            </w:pPr>
            <w:r w:rsidRPr="00186AD6">
              <w:rPr>
                <w:rFonts w:hint="eastAsia"/>
                <w:sz w:val="20"/>
                <w:szCs w:val="20"/>
                <w:lang w:val="zh-CN"/>
              </w:rPr>
              <w:t>以生态复原力包括淡水生态系统的复原力为视角</w:t>
            </w:r>
            <w:r w:rsidRPr="00186AD6">
              <w:rPr>
                <w:rFonts w:hint="eastAsia"/>
                <w:sz w:val="20"/>
                <w:szCs w:val="20"/>
                <w:lang w:val="en-US"/>
              </w:rPr>
              <w:t>，</w:t>
            </w:r>
            <w:r w:rsidRPr="00186AD6">
              <w:rPr>
                <w:rFonts w:hint="eastAsia"/>
                <w:sz w:val="20"/>
                <w:szCs w:val="20"/>
                <w:lang w:val="zh-CN"/>
              </w:rPr>
              <w:t>审查并协调国家战略与计划</w:t>
            </w:r>
            <w:r w:rsidRPr="00186AD6">
              <w:rPr>
                <w:rFonts w:hint="eastAsia"/>
                <w:sz w:val="20"/>
                <w:szCs w:val="20"/>
                <w:lang w:val="en-US"/>
              </w:rPr>
              <w:t>（</w:t>
            </w:r>
            <w:r w:rsidRPr="00186AD6">
              <w:rPr>
                <w:sz w:val="20"/>
                <w:szCs w:val="20"/>
                <w:lang w:val="en-US"/>
              </w:rPr>
              <w:t>NBSAP</w:t>
            </w:r>
            <w:r w:rsidRPr="00186AD6">
              <w:rPr>
                <w:rFonts w:hint="eastAsia"/>
                <w:sz w:val="20"/>
                <w:szCs w:val="20"/>
                <w:lang w:val="zh-CN"/>
              </w:rPr>
              <w:t>、</w:t>
            </w:r>
            <w:r w:rsidRPr="00186AD6">
              <w:rPr>
                <w:sz w:val="20"/>
                <w:szCs w:val="20"/>
                <w:lang w:val="en-US"/>
              </w:rPr>
              <w:t>NDC</w:t>
            </w:r>
            <w:r w:rsidRPr="00186AD6">
              <w:rPr>
                <w:rFonts w:hint="eastAsia"/>
                <w:sz w:val="20"/>
                <w:szCs w:val="20"/>
                <w:lang w:val="zh-CN"/>
              </w:rPr>
              <w:t>、</w:t>
            </w:r>
            <w:r w:rsidRPr="00186AD6">
              <w:rPr>
                <w:sz w:val="20"/>
                <w:szCs w:val="20"/>
                <w:lang w:val="en-US"/>
              </w:rPr>
              <w:t>NAP</w:t>
            </w:r>
            <w:r w:rsidRPr="00186AD6">
              <w:rPr>
                <w:rFonts w:hint="eastAsia"/>
                <w:sz w:val="20"/>
                <w:szCs w:val="20"/>
                <w:lang w:val="zh-CN"/>
              </w:rPr>
              <w:t>、</w:t>
            </w:r>
            <w:r w:rsidRPr="00186AD6">
              <w:rPr>
                <w:sz w:val="20"/>
                <w:szCs w:val="20"/>
                <w:lang w:val="en-US"/>
              </w:rPr>
              <w:t>LDN</w:t>
            </w:r>
            <w:r w:rsidRPr="00186AD6">
              <w:rPr>
                <w:rFonts w:hint="eastAsia"/>
                <w:sz w:val="20"/>
                <w:szCs w:val="20"/>
                <w:lang w:val="zh-CN"/>
              </w:rPr>
              <w:t>目标和国家干旱应对计划</w:t>
            </w:r>
            <w:r w:rsidRPr="00186AD6">
              <w:rPr>
                <w:rFonts w:hint="eastAsia"/>
                <w:sz w:val="20"/>
                <w:szCs w:val="20"/>
                <w:lang w:val="en-US"/>
              </w:rPr>
              <w:t>）</w:t>
            </w:r>
          </w:p>
        </w:tc>
        <w:tc>
          <w:tcPr>
            <w:tcW w:w="1500" w:type="dxa"/>
          </w:tcPr>
          <w:p w14:paraId="5D366F54"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0C59CC80" w14:textId="77777777" w:rsidR="006642F1" w:rsidRPr="00186AD6" w:rsidRDefault="006642F1">
            <w:pPr>
              <w:spacing w:before="40" w:after="40"/>
              <w:jc w:val="left"/>
              <w:rPr>
                <w:sz w:val="20"/>
                <w:szCs w:val="20"/>
              </w:rPr>
            </w:pPr>
            <w:r w:rsidRPr="00186AD6">
              <w:rPr>
                <w:rFonts w:hint="eastAsia"/>
                <w:sz w:val="20"/>
                <w:szCs w:val="20"/>
                <w:lang w:val="zh-CN"/>
              </w:rPr>
              <w:t>协调国家战略和计划</w:t>
            </w:r>
          </w:p>
        </w:tc>
        <w:tc>
          <w:tcPr>
            <w:tcW w:w="2129" w:type="dxa"/>
          </w:tcPr>
          <w:p w14:paraId="6C06FBF3" w14:textId="77777777" w:rsidR="006642F1" w:rsidRPr="00186AD6" w:rsidRDefault="006642F1">
            <w:pPr>
              <w:spacing w:before="40" w:after="40"/>
              <w:jc w:val="left"/>
              <w:rPr>
                <w:sz w:val="20"/>
                <w:szCs w:val="20"/>
              </w:rPr>
            </w:pPr>
            <w:r w:rsidRPr="00186AD6">
              <w:rPr>
                <w:rFonts w:hint="eastAsia"/>
                <w:sz w:val="20"/>
                <w:szCs w:val="20"/>
                <w:lang w:val="zh-CN"/>
              </w:rPr>
              <w:t>缔约方；国家联络点；相关国家主管部门</w:t>
            </w:r>
          </w:p>
        </w:tc>
      </w:tr>
      <w:tr w:rsidR="006642F1" w14:paraId="43A22EF9" w14:textId="77777777" w:rsidTr="00186AD6">
        <w:tc>
          <w:tcPr>
            <w:tcW w:w="526" w:type="dxa"/>
          </w:tcPr>
          <w:p w14:paraId="0EEC5D31"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.6</w:t>
            </w:r>
          </w:p>
        </w:tc>
        <w:tc>
          <w:tcPr>
            <w:tcW w:w="3299" w:type="dxa"/>
          </w:tcPr>
          <w:p w14:paraId="1CBFEBE2" w14:textId="77777777" w:rsidR="006642F1" w:rsidRPr="00186AD6" w:rsidRDefault="006642F1">
            <w:pPr>
              <w:spacing w:before="40" w:after="40"/>
              <w:jc w:val="left"/>
              <w:rPr>
                <w:sz w:val="20"/>
                <w:szCs w:val="20"/>
                <w:lang w:val="en-US"/>
              </w:rPr>
            </w:pPr>
            <w:r w:rsidRPr="00186AD6">
              <w:rPr>
                <w:rFonts w:hint="eastAsia"/>
                <w:sz w:val="20"/>
                <w:szCs w:val="20"/>
                <w:lang w:val="zh-CN"/>
              </w:rPr>
              <w:t>将基于自然的解决方案</w:t>
            </w:r>
            <w:r w:rsidRPr="00186AD6">
              <w:rPr>
                <w:rFonts w:hint="eastAsia"/>
                <w:sz w:val="20"/>
                <w:szCs w:val="20"/>
                <w:lang w:val="en-US"/>
              </w:rPr>
              <w:t>（</w:t>
            </w:r>
            <w:proofErr w:type="spellStart"/>
            <w:r w:rsidRPr="00186AD6">
              <w:rPr>
                <w:sz w:val="20"/>
                <w:szCs w:val="20"/>
                <w:lang w:val="en-US"/>
              </w:rPr>
              <w:t>NbS</w:t>
            </w:r>
            <w:proofErr w:type="spellEnd"/>
            <w:r w:rsidRPr="00186AD6">
              <w:rPr>
                <w:rFonts w:hint="eastAsia"/>
                <w:sz w:val="20"/>
                <w:szCs w:val="20"/>
                <w:lang w:val="en-US"/>
              </w:rPr>
              <w:t>）</w:t>
            </w:r>
            <w:r w:rsidRPr="00186AD6">
              <w:rPr>
                <w:rFonts w:hint="eastAsia"/>
                <w:sz w:val="20"/>
                <w:szCs w:val="20"/>
                <w:lang w:val="zh-CN"/>
              </w:rPr>
              <w:t>和</w:t>
            </w:r>
            <w:r w:rsidRPr="00186AD6">
              <w:rPr>
                <w:sz w:val="20"/>
                <w:szCs w:val="20"/>
                <w:lang w:val="en-US"/>
              </w:rPr>
              <w:t>/</w:t>
            </w:r>
            <w:r w:rsidRPr="00186AD6">
              <w:rPr>
                <w:rFonts w:hint="eastAsia"/>
                <w:sz w:val="20"/>
                <w:szCs w:val="20"/>
                <w:lang w:val="zh-CN"/>
              </w:rPr>
              <w:t>或基于生态系统的方法</w:t>
            </w:r>
            <w:r w:rsidRPr="00186AD6">
              <w:rPr>
                <w:rFonts w:hint="eastAsia"/>
                <w:sz w:val="20"/>
                <w:szCs w:val="20"/>
                <w:lang w:val="en-US"/>
              </w:rPr>
              <w:t>（</w:t>
            </w:r>
            <w:r w:rsidRPr="00186AD6">
              <w:rPr>
                <w:sz w:val="20"/>
                <w:szCs w:val="20"/>
                <w:lang w:val="en-US"/>
              </w:rPr>
              <w:t>EBA</w:t>
            </w:r>
            <w:r w:rsidRPr="00186AD6">
              <w:rPr>
                <w:rFonts w:hint="eastAsia"/>
                <w:sz w:val="20"/>
                <w:szCs w:val="20"/>
                <w:lang w:val="en-US"/>
              </w:rPr>
              <w:t>）</w:t>
            </w:r>
            <w:r w:rsidRPr="00186AD6">
              <w:rPr>
                <w:rFonts w:hint="eastAsia"/>
                <w:sz w:val="20"/>
                <w:szCs w:val="20"/>
                <w:lang w:val="zh-CN"/>
              </w:rPr>
              <w:t>作为核心实施机制</w:t>
            </w:r>
            <w:r w:rsidRPr="00186AD6">
              <w:rPr>
                <w:rFonts w:hint="eastAsia"/>
                <w:sz w:val="20"/>
                <w:szCs w:val="20"/>
                <w:lang w:val="en-US"/>
              </w:rPr>
              <w:t>，</w:t>
            </w:r>
            <w:r w:rsidRPr="00186AD6">
              <w:rPr>
                <w:rFonts w:hint="eastAsia"/>
                <w:sz w:val="20"/>
                <w:szCs w:val="20"/>
                <w:lang w:val="zh-CN"/>
              </w:rPr>
              <w:t>纳入国家发展、部门及空间规划以及</w:t>
            </w:r>
            <w:r w:rsidRPr="00186AD6">
              <w:rPr>
                <w:sz w:val="20"/>
                <w:szCs w:val="20"/>
                <w:lang w:val="en-US"/>
              </w:rPr>
              <w:t>NBSAP/NDC/NAP/LDN</w:t>
            </w:r>
            <w:r w:rsidRPr="00186AD6">
              <w:rPr>
                <w:rFonts w:hint="eastAsia"/>
                <w:sz w:val="20"/>
                <w:szCs w:val="20"/>
                <w:lang w:val="en-US"/>
              </w:rPr>
              <w:t>；</w:t>
            </w:r>
            <w:r w:rsidRPr="00186AD6">
              <w:rPr>
                <w:rFonts w:hint="eastAsia"/>
                <w:sz w:val="20"/>
                <w:szCs w:val="20"/>
                <w:lang w:val="zh-CN"/>
              </w:rPr>
              <w:t>利用标准化模板和指标支持生态保护、恢复与可持续管理</w:t>
            </w:r>
            <w:r w:rsidRPr="00186AD6">
              <w:rPr>
                <w:rFonts w:hint="eastAsia"/>
                <w:sz w:val="20"/>
                <w:szCs w:val="20"/>
                <w:lang w:val="en-US"/>
              </w:rPr>
              <w:t>，</w:t>
            </w:r>
            <w:r w:rsidRPr="00186AD6">
              <w:rPr>
                <w:rFonts w:hint="eastAsia"/>
                <w:sz w:val="20"/>
                <w:szCs w:val="20"/>
                <w:lang w:val="zh-CN"/>
              </w:rPr>
              <w:t>并优先保护和恢复高碳储量、高生物多样性的生态系统</w:t>
            </w:r>
          </w:p>
        </w:tc>
        <w:tc>
          <w:tcPr>
            <w:tcW w:w="1500" w:type="dxa"/>
          </w:tcPr>
          <w:p w14:paraId="09C8F0BB" w14:textId="77777777" w:rsidR="006642F1" w:rsidRPr="00186AD6" w:rsidRDefault="006642F1">
            <w:pPr>
              <w:spacing w:before="40" w:after="40"/>
              <w:jc w:val="left"/>
              <w:rPr>
                <w:sz w:val="20"/>
                <w:szCs w:val="20"/>
                <w:lang w:val="en-US"/>
              </w:rPr>
            </w:pPr>
            <w:r w:rsidRPr="00186AD6">
              <w:rPr>
                <w:rFonts w:hint="eastAsia"/>
                <w:sz w:val="20"/>
                <w:szCs w:val="20"/>
                <w:lang w:val="zh-CN"/>
              </w:rPr>
              <w:t>国家</w:t>
            </w:r>
          </w:p>
        </w:tc>
        <w:tc>
          <w:tcPr>
            <w:tcW w:w="1618" w:type="dxa"/>
          </w:tcPr>
          <w:p w14:paraId="7CC7EF2D" w14:textId="77777777" w:rsidR="006642F1" w:rsidRPr="00186AD6" w:rsidRDefault="006642F1">
            <w:pPr>
              <w:spacing w:before="40" w:after="40"/>
              <w:jc w:val="left"/>
              <w:rPr>
                <w:sz w:val="20"/>
                <w:szCs w:val="20"/>
                <w:lang w:val="en-US"/>
              </w:rPr>
            </w:pPr>
            <w:r w:rsidRPr="00186AD6">
              <w:rPr>
                <w:rFonts w:hint="eastAsia"/>
                <w:sz w:val="20"/>
                <w:szCs w:val="20"/>
                <w:lang w:val="zh-CN"/>
              </w:rPr>
              <w:t>基于自然的解决方案和</w:t>
            </w:r>
            <w:r w:rsidRPr="00186AD6">
              <w:rPr>
                <w:sz w:val="20"/>
                <w:szCs w:val="20"/>
                <w:lang w:val="zh-CN"/>
              </w:rPr>
              <w:t>/</w:t>
            </w:r>
            <w:r w:rsidRPr="00186AD6">
              <w:rPr>
                <w:rFonts w:hint="eastAsia"/>
                <w:sz w:val="20"/>
                <w:szCs w:val="20"/>
                <w:lang w:val="zh-CN"/>
              </w:rPr>
              <w:t>或基于生态系统的方法</w:t>
            </w:r>
          </w:p>
        </w:tc>
        <w:tc>
          <w:tcPr>
            <w:tcW w:w="2129" w:type="dxa"/>
          </w:tcPr>
          <w:p w14:paraId="1D2F88DC" w14:textId="77777777" w:rsidR="006642F1" w:rsidRPr="00186AD6" w:rsidRDefault="006642F1">
            <w:pPr>
              <w:spacing w:before="40" w:after="40"/>
              <w:jc w:val="left"/>
              <w:rPr>
                <w:sz w:val="20"/>
                <w:szCs w:val="20"/>
              </w:rPr>
            </w:pPr>
            <w:r w:rsidRPr="00186AD6">
              <w:rPr>
                <w:rFonts w:hint="eastAsia"/>
                <w:sz w:val="20"/>
                <w:szCs w:val="20"/>
                <w:lang w:val="zh-CN"/>
              </w:rPr>
              <w:t>缔约方；监管机构</w:t>
            </w:r>
          </w:p>
        </w:tc>
      </w:tr>
      <w:tr w:rsidR="006642F1" w14:paraId="403C060C" w14:textId="77777777" w:rsidTr="00186AD6">
        <w:tc>
          <w:tcPr>
            <w:tcW w:w="526" w:type="dxa"/>
          </w:tcPr>
          <w:p w14:paraId="3FF0D223"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.7</w:t>
            </w:r>
          </w:p>
        </w:tc>
        <w:tc>
          <w:tcPr>
            <w:tcW w:w="3299" w:type="dxa"/>
          </w:tcPr>
          <w:p w14:paraId="14BA4DBA" w14:textId="77777777" w:rsidR="006642F1" w:rsidRPr="00186AD6" w:rsidRDefault="006642F1">
            <w:pPr>
              <w:spacing w:before="40" w:after="40"/>
              <w:jc w:val="left"/>
              <w:rPr>
                <w:sz w:val="20"/>
                <w:szCs w:val="20"/>
                <w:lang w:val="en-US"/>
              </w:rPr>
            </w:pPr>
            <w:r w:rsidRPr="00186AD6">
              <w:rPr>
                <w:rFonts w:hint="eastAsia"/>
                <w:sz w:val="20"/>
                <w:szCs w:val="20"/>
                <w:lang w:val="zh-CN"/>
              </w:rPr>
              <w:t>优先支持并提供资源</w:t>
            </w:r>
            <w:r w:rsidRPr="00186AD6">
              <w:rPr>
                <w:rFonts w:hint="eastAsia"/>
                <w:sz w:val="20"/>
                <w:szCs w:val="20"/>
                <w:lang w:val="en-US"/>
              </w:rPr>
              <w:t>，</w:t>
            </w:r>
            <w:r w:rsidRPr="00186AD6">
              <w:rPr>
                <w:rFonts w:hint="eastAsia"/>
                <w:sz w:val="20"/>
                <w:szCs w:val="20"/>
                <w:lang w:val="zh-CN"/>
              </w:rPr>
              <w:t>推动由社区、妇女及</w:t>
            </w:r>
            <w:r w:rsidRPr="00186AD6">
              <w:rPr>
                <w:sz w:val="20"/>
                <w:szCs w:val="20"/>
                <w:lang w:val="en-US"/>
              </w:rPr>
              <w:t>IPLC</w:t>
            </w:r>
            <w:r w:rsidRPr="00186AD6">
              <w:rPr>
                <w:rFonts w:hint="eastAsia"/>
                <w:sz w:val="20"/>
                <w:szCs w:val="20"/>
                <w:lang w:val="zh-CN"/>
              </w:rPr>
              <w:t>主导且在设计上具有包容性的</w:t>
            </w:r>
            <w:proofErr w:type="spellStart"/>
            <w:r w:rsidRPr="00186AD6">
              <w:rPr>
                <w:sz w:val="20"/>
                <w:szCs w:val="20"/>
                <w:lang w:val="en-US"/>
              </w:rPr>
              <w:t>NbS</w:t>
            </w:r>
            <w:proofErr w:type="spellEnd"/>
            <w:r w:rsidRPr="00186AD6">
              <w:rPr>
                <w:rFonts w:hint="eastAsia"/>
                <w:sz w:val="20"/>
                <w:szCs w:val="20"/>
                <w:lang w:val="zh-CN"/>
              </w:rPr>
              <w:t>和</w:t>
            </w:r>
            <w:r w:rsidRPr="00186AD6">
              <w:rPr>
                <w:sz w:val="20"/>
                <w:szCs w:val="20"/>
                <w:lang w:val="en-US"/>
              </w:rPr>
              <w:t>/</w:t>
            </w:r>
            <w:r w:rsidRPr="00186AD6">
              <w:rPr>
                <w:rFonts w:hint="eastAsia"/>
                <w:sz w:val="20"/>
                <w:szCs w:val="20"/>
                <w:lang w:val="zh-CN"/>
              </w:rPr>
              <w:t>或</w:t>
            </w:r>
            <w:r w:rsidRPr="00186AD6">
              <w:rPr>
                <w:sz w:val="20"/>
                <w:szCs w:val="20"/>
                <w:lang w:val="en-US"/>
              </w:rPr>
              <w:t>EBA</w:t>
            </w:r>
            <w:r w:rsidRPr="00186AD6">
              <w:rPr>
                <w:rFonts w:hint="eastAsia"/>
                <w:sz w:val="20"/>
                <w:szCs w:val="20"/>
                <w:lang w:val="zh-CN"/>
              </w:rPr>
              <w:t>项目</w:t>
            </w:r>
          </w:p>
        </w:tc>
        <w:tc>
          <w:tcPr>
            <w:tcW w:w="1500" w:type="dxa"/>
          </w:tcPr>
          <w:p w14:paraId="4A449736" w14:textId="77777777" w:rsidR="006642F1" w:rsidRPr="00186AD6" w:rsidRDefault="006642F1">
            <w:pPr>
              <w:spacing w:before="40" w:after="40"/>
              <w:jc w:val="left"/>
              <w:rPr>
                <w:sz w:val="20"/>
                <w:szCs w:val="20"/>
                <w:lang w:val="en-US"/>
              </w:rPr>
            </w:pPr>
            <w:r w:rsidRPr="00186AD6">
              <w:rPr>
                <w:rFonts w:hint="eastAsia"/>
                <w:sz w:val="20"/>
                <w:szCs w:val="20"/>
                <w:lang w:val="zh-CN"/>
              </w:rPr>
              <w:t>国家</w:t>
            </w:r>
          </w:p>
        </w:tc>
        <w:tc>
          <w:tcPr>
            <w:tcW w:w="1618" w:type="dxa"/>
          </w:tcPr>
          <w:p w14:paraId="4469C6C3" w14:textId="77777777" w:rsidR="006642F1" w:rsidRPr="00186AD6" w:rsidRDefault="006642F1">
            <w:pPr>
              <w:spacing w:before="40" w:after="40"/>
              <w:jc w:val="left"/>
              <w:rPr>
                <w:sz w:val="20"/>
                <w:szCs w:val="20"/>
                <w:lang w:val="en-US"/>
              </w:rPr>
            </w:pPr>
            <w:r w:rsidRPr="00186AD6">
              <w:rPr>
                <w:rFonts w:hint="eastAsia"/>
                <w:sz w:val="20"/>
                <w:szCs w:val="20"/>
                <w:lang w:val="zh-CN"/>
              </w:rPr>
              <w:t>基于自然的解决方案和</w:t>
            </w:r>
            <w:r w:rsidRPr="00186AD6">
              <w:rPr>
                <w:sz w:val="20"/>
                <w:szCs w:val="20"/>
                <w:lang w:val="zh-CN"/>
              </w:rPr>
              <w:t>/</w:t>
            </w:r>
            <w:r w:rsidRPr="00186AD6">
              <w:rPr>
                <w:rFonts w:hint="eastAsia"/>
                <w:sz w:val="20"/>
                <w:szCs w:val="20"/>
                <w:lang w:val="zh-CN"/>
              </w:rPr>
              <w:t>或基于生态系统的方法</w:t>
            </w:r>
          </w:p>
        </w:tc>
        <w:tc>
          <w:tcPr>
            <w:tcW w:w="2129" w:type="dxa"/>
          </w:tcPr>
          <w:p w14:paraId="28FB0002"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lang w:val="en-US"/>
              </w:rPr>
              <w:t>；</w:t>
            </w:r>
            <w:r w:rsidRPr="00186AD6">
              <w:rPr>
                <w:rFonts w:hint="eastAsia"/>
                <w:sz w:val="20"/>
                <w:szCs w:val="20"/>
                <w:lang w:val="zh-CN"/>
              </w:rPr>
              <w:t>捐助方</w:t>
            </w:r>
            <w:r w:rsidRPr="00186AD6">
              <w:rPr>
                <w:rFonts w:hint="eastAsia"/>
                <w:sz w:val="20"/>
                <w:szCs w:val="20"/>
                <w:lang w:val="en-US"/>
              </w:rPr>
              <w:t>；</w:t>
            </w:r>
            <w:r w:rsidRPr="00186AD6">
              <w:rPr>
                <w:rFonts w:hint="eastAsia"/>
                <w:sz w:val="20"/>
                <w:szCs w:val="20"/>
                <w:lang w:val="zh-CN"/>
              </w:rPr>
              <w:t>妇女和土著人民和地方社区网络</w:t>
            </w:r>
          </w:p>
        </w:tc>
      </w:tr>
      <w:tr w:rsidR="006642F1" w14:paraId="3D2FD95F" w14:textId="77777777" w:rsidTr="00186AD6">
        <w:tc>
          <w:tcPr>
            <w:tcW w:w="526" w:type="dxa"/>
          </w:tcPr>
          <w:p w14:paraId="59C0D279" w14:textId="77777777" w:rsidR="006642F1" w:rsidRPr="00186AD6" w:rsidRDefault="006642F1">
            <w:pPr>
              <w:jc w:val="left"/>
              <w:rPr>
                <w:sz w:val="20"/>
                <w:szCs w:val="20"/>
                <w:lang w:val="en-US"/>
              </w:rPr>
            </w:pPr>
            <w:r w:rsidRPr="00186AD6">
              <w:rPr>
                <w:rFonts w:hint="eastAsia"/>
                <w:sz w:val="20"/>
                <w:szCs w:val="20"/>
                <w:lang w:val="zh-CN"/>
              </w:rPr>
              <w:lastRenderedPageBreak/>
              <w:t>二</w:t>
            </w:r>
            <w:r w:rsidRPr="00186AD6">
              <w:rPr>
                <w:sz w:val="20"/>
                <w:szCs w:val="20"/>
                <w:lang w:val="zh-CN"/>
              </w:rPr>
              <w:t>.8</w:t>
            </w:r>
          </w:p>
        </w:tc>
        <w:tc>
          <w:tcPr>
            <w:tcW w:w="3299" w:type="dxa"/>
          </w:tcPr>
          <w:p w14:paraId="55575D2C" w14:textId="77777777" w:rsidR="006642F1" w:rsidRPr="00186AD6" w:rsidRDefault="006642F1">
            <w:pPr>
              <w:spacing w:before="40" w:after="40"/>
              <w:jc w:val="left"/>
              <w:rPr>
                <w:sz w:val="20"/>
                <w:szCs w:val="20"/>
              </w:rPr>
            </w:pPr>
            <w:r w:rsidRPr="00186AD6">
              <w:rPr>
                <w:rFonts w:hint="eastAsia"/>
                <w:sz w:val="20"/>
                <w:szCs w:val="20"/>
                <w:lang w:val="zh-CN"/>
              </w:rPr>
              <w:t>开发实用的全社会工具、指导和专题切入点</w:t>
            </w:r>
            <w:r w:rsidRPr="00186AD6">
              <w:rPr>
                <w:rFonts w:hint="eastAsia"/>
                <w:sz w:val="20"/>
                <w:szCs w:val="20"/>
                <w:lang w:val="en-US"/>
              </w:rPr>
              <w:t>（</w:t>
            </w:r>
            <w:r w:rsidRPr="00186AD6">
              <w:rPr>
                <w:rFonts w:hint="eastAsia"/>
                <w:sz w:val="20"/>
                <w:szCs w:val="20"/>
                <w:lang w:val="zh-CN"/>
              </w:rPr>
              <w:t>例如粮食系统实践社区</w:t>
            </w:r>
            <w:r w:rsidRPr="00186AD6">
              <w:rPr>
                <w:rFonts w:hint="eastAsia"/>
                <w:sz w:val="20"/>
                <w:szCs w:val="20"/>
                <w:lang w:val="en-US"/>
              </w:rPr>
              <w:t>），</w:t>
            </w:r>
            <w:r w:rsidRPr="00186AD6">
              <w:rPr>
                <w:rFonts w:hint="eastAsia"/>
                <w:sz w:val="20"/>
                <w:szCs w:val="20"/>
                <w:lang w:val="zh-CN"/>
              </w:rPr>
              <w:t>并建立对接平台</w:t>
            </w:r>
            <w:r w:rsidRPr="00186AD6">
              <w:rPr>
                <w:rFonts w:hint="eastAsia"/>
                <w:sz w:val="20"/>
                <w:szCs w:val="20"/>
                <w:lang w:val="en-US"/>
              </w:rPr>
              <w:t>，</w:t>
            </w:r>
            <w:r w:rsidRPr="00186AD6">
              <w:rPr>
                <w:rFonts w:hint="eastAsia"/>
                <w:sz w:val="20"/>
                <w:szCs w:val="20"/>
                <w:lang w:val="zh-CN"/>
              </w:rPr>
              <w:t>连接政府与全社会行为体及资助机构</w:t>
            </w:r>
          </w:p>
        </w:tc>
        <w:tc>
          <w:tcPr>
            <w:tcW w:w="1500" w:type="dxa"/>
          </w:tcPr>
          <w:p w14:paraId="139E4C6F"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3AE703EF" w14:textId="77777777" w:rsidR="006642F1" w:rsidRPr="00186AD6" w:rsidRDefault="006642F1">
            <w:pPr>
              <w:spacing w:before="40" w:after="40"/>
              <w:jc w:val="left"/>
              <w:rPr>
                <w:sz w:val="20"/>
                <w:szCs w:val="20"/>
              </w:rPr>
            </w:pPr>
            <w:r w:rsidRPr="00186AD6">
              <w:rPr>
                <w:rFonts w:hint="eastAsia"/>
                <w:sz w:val="20"/>
                <w:szCs w:val="20"/>
                <w:lang w:val="zh-CN"/>
              </w:rPr>
              <w:t>全社会办法</w:t>
            </w:r>
          </w:p>
        </w:tc>
        <w:tc>
          <w:tcPr>
            <w:tcW w:w="2129" w:type="dxa"/>
          </w:tcPr>
          <w:p w14:paraId="4B8EB7D9" w14:textId="77777777" w:rsidR="006642F1" w:rsidRPr="00186AD6" w:rsidRDefault="006642F1">
            <w:pPr>
              <w:spacing w:before="40" w:after="40"/>
              <w:jc w:val="left"/>
              <w:rPr>
                <w:sz w:val="20"/>
                <w:szCs w:val="20"/>
              </w:rPr>
            </w:pPr>
            <w:r w:rsidRPr="00186AD6">
              <w:rPr>
                <w:rFonts w:hint="eastAsia"/>
                <w:sz w:val="20"/>
                <w:szCs w:val="20"/>
                <w:lang w:val="zh-CN"/>
              </w:rPr>
              <w:t>缔约方；联合联络小组；联合国各机构</w:t>
            </w:r>
          </w:p>
        </w:tc>
      </w:tr>
      <w:tr w:rsidR="006642F1" w14:paraId="43B059A1" w14:textId="77777777" w:rsidTr="00186AD6">
        <w:tc>
          <w:tcPr>
            <w:tcW w:w="526" w:type="dxa"/>
          </w:tcPr>
          <w:p w14:paraId="6FB2EDAC"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.9</w:t>
            </w:r>
          </w:p>
        </w:tc>
        <w:tc>
          <w:tcPr>
            <w:tcW w:w="3299" w:type="dxa"/>
          </w:tcPr>
          <w:p w14:paraId="3E54C95C" w14:textId="77777777" w:rsidR="006642F1" w:rsidRPr="00186AD6" w:rsidRDefault="006642F1">
            <w:pPr>
              <w:spacing w:before="40" w:after="40"/>
              <w:jc w:val="left"/>
              <w:rPr>
                <w:sz w:val="20"/>
                <w:szCs w:val="20"/>
              </w:rPr>
            </w:pPr>
            <w:r w:rsidRPr="00186AD6">
              <w:rPr>
                <w:rFonts w:hint="eastAsia"/>
                <w:sz w:val="20"/>
                <w:szCs w:val="20"/>
                <w:lang w:val="zh-CN"/>
              </w:rPr>
              <w:t>建立国家综合环境信息系统</w:t>
            </w:r>
            <w:r w:rsidRPr="00186AD6">
              <w:rPr>
                <w:rFonts w:hint="eastAsia"/>
                <w:sz w:val="20"/>
                <w:szCs w:val="20"/>
                <w:lang w:val="en-US"/>
              </w:rPr>
              <w:t>，</w:t>
            </w:r>
            <w:r w:rsidRPr="00186AD6">
              <w:rPr>
                <w:rFonts w:hint="eastAsia"/>
                <w:sz w:val="20"/>
                <w:szCs w:val="20"/>
                <w:lang w:val="zh-CN"/>
              </w:rPr>
              <w:t>视情况整合里约三公约的数据收集与使用</w:t>
            </w:r>
            <w:r w:rsidRPr="00186AD6">
              <w:rPr>
                <w:rFonts w:hint="eastAsia"/>
                <w:sz w:val="20"/>
                <w:szCs w:val="20"/>
                <w:lang w:val="en-US"/>
              </w:rPr>
              <w:t>，</w:t>
            </w:r>
            <w:r w:rsidRPr="00186AD6">
              <w:rPr>
                <w:rFonts w:hint="eastAsia"/>
                <w:sz w:val="20"/>
                <w:szCs w:val="20"/>
                <w:lang w:val="zh-CN"/>
              </w:rPr>
              <w:t>并赋予国家</w:t>
            </w:r>
            <w:r w:rsidRPr="00186AD6">
              <w:rPr>
                <w:rFonts w:eastAsia="MS Mincho"/>
                <w:sz w:val="20"/>
                <w:szCs w:val="20"/>
                <w:lang w:val="en-US"/>
              </w:rPr>
              <w:t>​​</w:t>
            </w:r>
            <w:r w:rsidRPr="00186AD6">
              <w:rPr>
                <w:rFonts w:hint="eastAsia"/>
                <w:sz w:val="20"/>
                <w:szCs w:val="20"/>
                <w:lang w:val="zh-CN"/>
              </w:rPr>
              <w:t>行为体生成、获取和使用这些数据的能力</w:t>
            </w:r>
          </w:p>
        </w:tc>
        <w:tc>
          <w:tcPr>
            <w:tcW w:w="1500" w:type="dxa"/>
          </w:tcPr>
          <w:p w14:paraId="55BD9B39"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65F8BA83" w14:textId="77777777" w:rsidR="006642F1" w:rsidRPr="00186AD6" w:rsidRDefault="006642F1">
            <w:pPr>
              <w:spacing w:before="40" w:after="40"/>
              <w:jc w:val="left"/>
              <w:rPr>
                <w:sz w:val="20"/>
                <w:szCs w:val="20"/>
              </w:rPr>
            </w:pPr>
            <w:r w:rsidRPr="00186AD6">
              <w:rPr>
                <w:rFonts w:hint="eastAsia"/>
                <w:sz w:val="20"/>
                <w:szCs w:val="20"/>
                <w:lang w:val="zh-CN"/>
              </w:rPr>
              <w:t>规划、监测、报告和审查</w:t>
            </w:r>
          </w:p>
        </w:tc>
        <w:tc>
          <w:tcPr>
            <w:tcW w:w="2129" w:type="dxa"/>
          </w:tcPr>
          <w:p w14:paraId="12182782" w14:textId="77777777" w:rsidR="006642F1" w:rsidRPr="00186AD6" w:rsidRDefault="006642F1">
            <w:pPr>
              <w:spacing w:before="40" w:after="40"/>
              <w:jc w:val="left"/>
              <w:rPr>
                <w:sz w:val="20"/>
                <w:szCs w:val="20"/>
              </w:rPr>
            </w:pPr>
            <w:r w:rsidRPr="00186AD6">
              <w:rPr>
                <w:rFonts w:hint="eastAsia"/>
                <w:sz w:val="20"/>
                <w:szCs w:val="20"/>
                <w:lang w:val="zh-CN"/>
              </w:rPr>
              <w:t>缔约方；相关部委</w:t>
            </w:r>
          </w:p>
        </w:tc>
      </w:tr>
      <w:tr w:rsidR="006642F1" w14:paraId="205D4AAC" w14:textId="77777777" w:rsidTr="00186AD6">
        <w:tc>
          <w:tcPr>
            <w:tcW w:w="526" w:type="dxa"/>
          </w:tcPr>
          <w:p w14:paraId="5F6B4031" w14:textId="77777777" w:rsidR="006642F1" w:rsidRPr="00186AD6" w:rsidRDefault="006642F1">
            <w:pPr>
              <w:jc w:val="left"/>
              <w:rPr>
                <w:sz w:val="20"/>
                <w:szCs w:val="20"/>
                <w:lang w:val="en-US"/>
              </w:rPr>
            </w:pPr>
            <w:r w:rsidRPr="00186AD6">
              <w:rPr>
                <w:rFonts w:hint="eastAsia"/>
                <w:sz w:val="20"/>
                <w:szCs w:val="20"/>
                <w:lang w:val="zh-CN"/>
              </w:rPr>
              <w:t>二</w:t>
            </w:r>
            <w:r w:rsidRPr="00186AD6">
              <w:rPr>
                <w:sz w:val="20"/>
                <w:szCs w:val="20"/>
                <w:lang w:val="zh-CN"/>
              </w:rPr>
              <w:t>.10</w:t>
            </w:r>
          </w:p>
        </w:tc>
        <w:tc>
          <w:tcPr>
            <w:tcW w:w="3299" w:type="dxa"/>
          </w:tcPr>
          <w:p w14:paraId="308A7550" w14:textId="77777777" w:rsidR="006642F1" w:rsidRPr="00186AD6" w:rsidRDefault="006642F1">
            <w:pPr>
              <w:spacing w:before="40" w:after="40"/>
              <w:jc w:val="left"/>
              <w:rPr>
                <w:sz w:val="20"/>
                <w:szCs w:val="20"/>
              </w:rPr>
            </w:pPr>
            <w:r w:rsidRPr="00186AD6">
              <w:rPr>
                <w:rFonts w:hint="eastAsia"/>
                <w:sz w:val="20"/>
                <w:szCs w:val="20"/>
                <w:lang w:val="zh-CN"/>
              </w:rPr>
              <w:t>建立监测、报告与审查</w:t>
            </w:r>
            <w:r w:rsidRPr="00186AD6">
              <w:rPr>
                <w:rFonts w:hint="eastAsia"/>
                <w:sz w:val="20"/>
                <w:szCs w:val="20"/>
                <w:lang w:val="en-US"/>
              </w:rPr>
              <w:t>（</w:t>
            </w:r>
            <w:r w:rsidRPr="00186AD6">
              <w:rPr>
                <w:sz w:val="20"/>
                <w:szCs w:val="20"/>
                <w:lang w:val="en-US"/>
              </w:rPr>
              <w:t>MRR</w:t>
            </w:r>
            <w:r w:rsidRPr="00186AD6">
              <w:rPr>
                <w:rFonts w:hint="eastAsia"/>
                <w:sz w:val="20"/>
                <w:szCs w:val="20"/>
                <w:lang w:val="en-US"/>
              </w:rPr>
              <w:t>）</w:t>
            </w:r>
            <w:r w:rsidRPr="00186AD6">
              <w:rPr>
                <w:rFonts w:hint="eastAsia"/>
                <w:sz w:val="20"/>
                <w:szCs w:val="20"/>
                <w:lang w:val="zh-CN"/>
              </w:rPr>
              <w:t>系统</w:t>
            </w:r>
            <w:r w:rsidRPr="00186AD6">
              <w:rPr>
                <w:rFonts w:hint="eastAsia"/>
                <w:sz w:val="20"/>
                <w:szCs w:val="20"/>
                <w:lang w:val="en-US"/>
              </w:rPr>
              <w:t>，</w:t>
            </w:r>
            <w:r w:rsidRPr="00186AD6">
              <w:rPr>
                <w:rFonts w:hint="eastAsia"/>
                <w:sz w:val="20"/>
                <w:szCs w:val="20"/>
                <w:lang w:val="zh-CN"/>
              </w:rPr>
              <w:t>视情况促进里约三公约之间的互操作性</w:t>
            </w:r>
            <w:r w:rsidRPr="00186AD6">
              <w:rPr>
                <w:rFonts w:hint="eastAsia"/>
                <w:sz w:val="20"/>
                <w:szCs w:val="20"/>
                <w:lang w:val="en-US"/>
              </w:rPr>
              <w:t>，</w:t>
            </w:r>
            <w:r w:rsidRPr="00186AD6">
              <w:rPr>
                <w:rFonts w:hint="eastAsia"/>
                <w:sz w:val="20"/>
                <w:szCs w:val="20"/>
                <w:lang w:val="zh-CN"/>
              </w:rPr>
              <w:t>并将其纳入正式的国家协调机制</w:t>
            </w:r>
          </w:p>
        </w:tc>
        <w:tc>
          <w:tcPr>
            <w:tcW w:w="1500" w:type="dxa"/>
          </w:tcPr>
          <w:p w14:paraId="4AC34BEA"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41441F48" w14:textId="77777777" w:rsidR="006642F1" w:rsidRPr="00186AD6" w:rsidRDefault="006642F1">
            <w:pPr>
              <w:spacing w:before="40" w:after="40"/>
              <w:jc w:val="left"/>
              <w:rPr>
                <w:sz w:val="20"/>
                <w:szCs w:val="20"/>
              </w:rPr>
            </w:pPr>
            <w:r w:rsidRPr="00186AD6">
              <w:rPr>
                <w:rFonts w:hint="eastAsia"/>
                <w:sz w:val="20"/>
                <w:szCs w:val="20"/>
                <w:lang w:val="zh-CN"/>
              </w:rPr>
              <w:t>规划、监测、报告和审查</w:t>
            </w:r>
          </w:p>
        </w:tc>
        <w:tc>
          <w:tcPr>
            <w:tcW w:w="2129" w:type="dxa"/>
          </w:tcPr>
          <w:p w14:paraId="6D70EDBD" w14:textId="77777777" w:rsidR="006642F1" w:rsidRPr="00186AD6" w:rsidRDefault="006642F1">
            <w:pPr>
              <w:spacing w:before="40" w:after="40"/>
              <w:jc w:val="left"/>
              <w:rPr>
                <w:sz w:val="20"/>
                <w:szCs w:val="20"/>
              </w:rPr>
            </w:pPr>
            <w:r w:rsidRPr="00186AD6">
              <w:rPr>
                <w:rFonts w:hint="eastAsia"/>
                <w:sz w:val="20"/>
                <w:szCs w:val="20"/>
                <w:lang w:val="zh-CN"/>
              </w:rPr>
              <w:t>缔约方；里约各秘书处</w:t>
            </w:r>
          </w:p>
        </w:tc>
      </w:tr>
      <w:tr w:rsidR="006642F1" w14:paraId="657EB367" w14:textId="77777777" w:rsidTr="00186AD6">
        <w:tc>
          <w:tcPr>
            <w:tcW w:w="526" w:type="dxa"/>
          </w:tcPr>
          <w:p w14:paraId="36066840"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.11</w:t>
            </w:r>
          </w:p>
        </w:tc>
        <w:tc>
          <w:tcPr>
            <w:tcW w:w="3299" w:type="dxa"/>
          </w:tcPr>
          <w:p w14:paraId="2EDA28D5" w14:textId="77777777" w:rsidR="006642F1" w:rsidRPr="00186AD6" w:rsidRDefault="006642F1">
            <w:pPr>
              <w:spacing w:before="40" w:after="40"/>
              <w:jc w:val="left"/>
              <w:rPr>
                <w:sz w:val="20"/>
                <w:szCs w:val="20"/>
              </w:rPr>
            </w:pPr>
            <w:r w:rsidRPr="00186AD6">
              <w:rPr>
                <w:rFonts w:hint="eastAsia"/>
                <w:sz w:val="20"/>
                <w:szCs w:val="20"/>
                <w:lang w:val="zh-CN"/>
              </w:rPr>
              <w:t>制定指标以衡量里约三公约间的政策一致性和协同增效实施情况</w:t>
            </w:r>
            <w:r w:rsidRPr="00186AD6">
              <w:rPr>
                <w:rFonts w:hint="eastAsia"/>
                <w:sz w:val="20"/>
                <w:szCs w:val="20"/>
              </w:rPr>
              <w:t>（</w:t>
            </w:r>
            <w:r w:rsidRPr="00186AD6">
              <w:rPr>
                <w:rFonts w:hint="eastAsia"/>
                <w:sz w:val="20"/>
                <w:szCs w:val="20"/>
                <w:lang w:val="zh-CN"/>
              </w:rPr>
              <w:t>国家协同增效盘点</w:t>
            </w:r>
            <w:r w:rsidRPr="00186AD6">
              <w:rPr>
                <w:rFonts w:hint="eastAsia"/>
                <w:sz w:val="20"/>
                <w:szCs w:val="20"/>
              </w:rPr>
              <w:t>）</w:t>
            </w:r>
            <w:r w:rsidRPr="00186AD6">
              <w:rPr>
                <w:rFonts w:hint="eastAsia"/>
                <w:sz w:val="20"/>
                <w:szCs w:val="20"/>
                <w:lang w:val="zh-CN"/>
              </w:rPr>
              <w:t>、合作成效、实地保障措施的实施情况以及多利益攸关方的参与程度</w:t>
            </w:r>
          </w:p>
        </w:tc>
        <w:tc>
          <w:tcPr>
            <w:tcW w:w="1500" w:type="dxa"/>
          </w:tcPr>
          <w:p w14:paraId="025D3518"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4CCA98A8" w14:textId="77777777" w:rsidR="006642F1" w:rsidRPr="00186AD6" w:rsidRDefault="006642F1">
            <w:pPr>
              <w:spacing w:before="40" w:after="40"/>
              <w:jc w:val="left"/>
              <w:rPr>
                <w:sz w:val="20"/>
                <w:szCs w:val="20"/>
              </w:rPr>
            </w:pPr>
            <w:r w:rsidRPr="00186AD6">
              <w:rPr>
                <w:rFonts w:hint="eastAsia"/>
                <w:sz w:val="20"/>
                <w:szCs w:val="20"/>
                <w:lang w:val="zh-CN"/>
              </w:rPr>
              <w:t>规划、监测、报告和审查</w:t>
            </w:r>
          </w:p>
        </w:tc>
        <w:tc>
          <w:tcPr>
            <w:tcW w:w="2129" w:type="dxa"/>
          </w:tcPr>
          <w:p w14:paraId="134F550E" w14:textId="77777777" w:rsidR="006642F1" w:rsidRPr="00186AD6" w:rsidRDefault="006642F1">
            <w:pPr>
              <w:spacing w:before="40" w:after="40"/>
              <w:jc w:val="left"/>
              <w:rPr>
                <w:sz w:val="20"/>
                <w:szCs w:val="20"/>
              </w:rPr>
            </w:pPr>
            <w:r w:rsidRPr="00186AD6">
              <w:rPr>
                <w:rFonts w:hint="eastAsia"/>
                <w:sz w:val="20"/>
                <w:szCs w:val="20"/>
                <w:lang w:val="zh-CN"/>
              </w:rPr>
              <w:t>缔约方</w:t>
            </w:r>
          </w:p>
        </w:tc>
      </w:tr>
      <w:tr w:rsidR="006642F1" w14:paraId="4AE65B49" w14:textId="77777777" w:rsidTr="00186AD6">
        <w:tc>
          <w:tcPr>
            <w:tcW w:w="526" w:type="dxa"/>
          </w:tcPr>
          <w:p w14:paraId="48B574E6"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.12</w:t>
            </w:r>
          </w:p>
        </w:tc>
        <w:tc>
          <w:tcPr>
            <w:tcW w:w="3299" w:type="dxa"/>
          </w:tcPr>
          <w:p w14:paraId="74526668" w14:textId="77777777" w:rsidR="006642F1" w:rsidRPr="00186AD6" w:rsidRDefault="006642F1">
            <w:pPr>
              <w:spacing w:before="40" w:after="40"/>
              <w:jc w:val="left"/>
              <w:rPr>
                <w:sz w:val="20"/>
                <w:szCs w:val="20"/>
              </w:rPr>
            </w:pPr>
            <w:r w:rsidRPr="00186AD6">
              <w:rPr>
                <w:rFonts w:hint="eastAsia"/>
                <w:sz w:val="20"/>
                <w:szCs w:val="20"/>
                <w:lang w:val="zh-CN"/>
              </w:rPr>
              <w:t>逐步协调和检视里约三公约和可持续发展目标</w:t>
            </w:r>
            <w:r w:rsidRPr="00186AD6">
              <w:rPr>
                <w:rFonts w:hint="eastAsia"/>
                <w:sz w:val="20"/>
                <w:szCs w:val="20"/>
              </w:rPr>
              <w:t>（</w:t>
            </w:r>
            <w:r w:rsidRPr="00186AD6">
              <w:rPr>
                <w:sz w:val="20"/>
                <w:szCs w:val="20"/>
              </w:rPr>
              <w:t>SDG</w:t>
            </w:r>
            <w:r w:rsidRPr="00186AD6">
              <w:rPr>
                <w:rFonts w:hint="eastAsia"/>
                <w:sz w:val="20"/>
                <w:szCs w:val="20"/>
              </w:rPr>
              <w:t>）</w:t>
            </w:r>
            <w:r w:rsidRPr="00186AD6">
              <w:rPr>
                <w:rFonts w:hint="eastAsia"/>
                <w:sz w:val="20"/>
                <w:szCs w:val="20"/>
                <w:lang w:val="zh-CN"/>
              </w:rPr>
              <w:t>的国家战略、目标及指标</w:t>
            </w:r>
            <w:r w:rsidRPr="00186AD6">
              <w:rPr>
                <w:rFonts w:hint="eastAsia"/>
                <w:sz w:val="20"/>
                <w:szCs w:val="20"/>
              </w:rPr>
              <w:t>，</w:t>
            </w:r>
            <w:r w:rsidRPr="00186AD6">
              <w:rPr>
                <w:rFonts w:hint="eastAsia"/>
                <w:sz w:val="20"/>
                <w:szCs w:val="20"/>
                <w:lang w:val="zh-CN"/>
              </w:rPr>
              <w:t>为数据共享和精简报告奠定基础</w:t>
            </w:r>
          </w:p>
        </w:tc>
        <w:tc>
          <w:tcPr>
            <w:tcW w:w="1500" w:type="dxa"/>
          </w:tcPr>
          <w:p w14:paraId="182F8F3B"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73969030" w14:textId="77777777" w:rsidR="006642F1" w:rsidRPr="00186AD6" w:rsidRDefault="006642F1">
            <w:pPr>
              <w:spacing w:before="40" w:after="40"/>
              <w:jc w:val="left"/>
              <w:rPr>
                <w:sz w:val="20"/>
                <w:szCs w:val="20"/>
              </w:rPr>
            </w:pPr>
            <w:r w:rsidRPr="00186AD6">
              <w:rPr>
                <w:rFonts w:hint="eastAsia"/>
                <w:sz w:val="20"/>
                <w:szCs w:val="20"/>
                <w:lang w:val="zh-CN"/>
              </w:rPr>
              <w:t>规划、监测、报告和审查</w:t>
            </w:r>
          </w:p>
        </w:tc>
        <w:tc>
          <w:tcPr>
            <w:tcW w:w="2129" w:type="dxa"/>
          </w:tcPr>
          <w:p w14:paraId="722685C2" w14:textId="77777777" w:rsidR="006642F1" w:rsidRPr="00186AD6" w:rsidRDefault="006642F1">
            <w:pPr>
              <w:spacing w:before="40" w:after="40"/>
              <w:jc w:val="left"/>
              <w:rPr>
                <w:sz w:val="20"/>
                <w:szCs w:val="20"/>
              </w:rPr>
            </w:pPr>
            <w:r w:rsidRPr="00186AD6">
              <w:rPr>
                <w:rFonts w:hint="eastAsia"/>
                <w:sz w:val="20"/>
                <w:szCs w:val="20"/>
                <w:lang w:val="zh-CN"/>
              </w:rPr>
              <w:t>缔约方；国家联络点；技术合作伙伴支持</w:t>
            </w:r>
          </w:p>
        </w:tc>
      </w:tr>
      <w:tr w:rsidR="006642F1" w14:paraId="4C795247" w14:textId="77777777" w:rsidTr="00186AD6">
        <w:tc>
          <w:tcPr>
            <w:tcW w:w="526" w:type="dxa"/>
          </w:tcPr>
          <w:p w14:paraId="0248EA72"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.13</w:t>
            </w:r>
          </w:p>
        </w:tc>
        <w:tc>
          <w:tcPr>
            <w:tcW w:w="3299" w:type="dxa"/>
          </w:tcPr>
          <w:p w14:paraId="4256D29C" w14:textId="77777777" w:rsidR="006642F1" w:rsidRPr="00186AD6" w:rsidRDefault="006642F1">
            <w:pPr>
              <w:spacing w:before="40" w:after="40"/>
              <w:jc w:val="left"/>
              <w:rPr>
                <w:sz w:val="20"/>
                <w:szCs w:val="20"/>
              </w:rPr>
            </w:pPr>
            <w:r w:rsidRPr="00186AD6">
              <w:rPr>
                <w:rFonts w:hint="eastAsia"/>
                <w:sz w:val="20"/>
                <w:szCs w:val="20"/>
                <w:lang w:val="zh-CN"/>
              </w:rPr>
              <w:t>加强基于社区、由青年和妇女主导的协同监测工作</w:t>
            </w:r>
            <w:r w:rsidRPr="00186AD6">
              <w:rPr>
                <w:rFonts w:hint="eastAsia"/>
                <w:sz w:val="20"/>
                <w:szCs w:val="20"/>
              </w:rPr>
              <w:t>；</w:t>
            </w:r>
            <w:r w:rsidRPr="00186AD6">
              <w:rPr>
                <w:rFonts w:hint="eastAsia"/>
                <w:sz w:val="20"/>
                <w:szCs w:val="20"/>
                <w:lang w:val="zh-CN"/>
              </w:rPr>
              <w:t>通过专门的支持与参与渠道</w:t>
            </w:r>
            <w:r w:rsidRPr="00186AD6">
              <w:rPr>
                <w:rFonts w:hint="eastAsia"/>
                <w:sz w:val="20"/>
                <w:szCs w:val="20"/>
              </w:rPr>
              <w:t>，</w:t>
            </w:r>
            <w:r w:rsidRPr="00186AD6">
              <w:rPr>
                <w:rFonts w:hint="eastAsia"/>
                <w:sz w:val="20"/>
                <w:szCs w:val="20"/>
                <w:lang w:val="zh-CN"/>
              </w:rPr>
              <w:t>将传统知识纳入国家报告</w:t>
            </w:r>
            <w:r w:rsidRPr="00186AD6">
              <w:rPr>
                <w:rFonts w:hint="eastAsia"/>
                <w:sz w:val="20"/>
                <w:szCs w:val="20"/>
              </w:rPr>
              <w:t>，</w:t>
            </w:r>
            <w:r w:rsidRPr="00186AD6">
              <w:rPr>
                <w:rFonts w:hint="eastAsia"/>
                <w:sz w:val="20"/>
                <w:szCs w:val="20"/>
                <w:lang w:val="zh-CN"/>
              </w:rPr>
              <w:t>从而支持里约三公约间协调一致的监测活动</w:t>
            </w:r>
          </w:p>
        </w:tc>
        <w:tc>
          <w:tcPr>
            <w:tcW w:w="1500" w:type="dxa"/>
          </w:tcPr>
          <w:p w14:paraId="17DA712F" w14:textId="77777777" w:rsidR="006642F1" w:rsidRPr="00186AD6" w:rsidRDefault="006642F1">
            <w:pPr>
              <w:spacing w:before="40" w:after="40"/>
              <w:jc w:val="left"/>
              <w:rPr>
                <w:sz w:val="20"/>
                <w:szCs w:val="20"/>
              </w:rPr>
            </w:pPr>
            <w:r w:rsidRPr="00186AD6">
              <w:rPr>
                <w:rFonts w:hint="eastAsia"/>
                <w:sz w:val="20"/>
                <w:szCs w:val="20"/>
                <w:lang w:val="zh-CN"/>
              </w:rPr>
              <w:t>次国家</w:t>
            </w:r>
          </w:p>
        </w:tc>
        <w:tc>
          <w:tcPr>
            <w:tcW w:w="1618" w:type="dxa"/>
          </w:tcPr>
          <w:p w14:paraId="3234DFA2" w14:textId="77777777" w:rsidR="006642F1" w:rsidRPr="00186AD6" w:rsidRDefault="006642F1">
            <w:pPr>
              <w:spacing w:before="40" w:after="40"/>
              <w:jc w:val="left"/>
              <w:rPr>
                <w:sz w:val="20"/>
                <w:szCs w:val="20"/>
              </w:rPr>
            </w:pPr>
            <w:r w:rsidRPr="00186AD6">
              <w:rPr>
                <w:rFonts w:hint="eastAsia"/>
                <w:sz w:val="20"/>
                <w:szCs w:val="20"/>
                <w:lang w:val="zh-CN"/>
              </w:rPr>
              <w:t>规划、监测、报告和审查</w:t>
            </w:r>
          </w:p>
        </w:tc>
        <w:tc>
          <w:tcPr>
            <w:tcW w:w="2129" w:type="dxa"/>
          </w:tcPr>
          <w:p w14:paraId="31740F3D"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rPr>
              <w:t>；</w:t>
            </w:r>
            <w:r w:rsidRPr="00186AD6">
              <w:rPr>
                <w:rFonts w:hint="eastAsia"/>
                <w:sz w:val="20"/>
                <w:szCs w:val="20"/>
                <w:lang w:val="zh-CN"/>
              </w:rPr>
              <w:t>里约各秘书处</w:t>
            </w:r>
            <w:r w:rsidRPr="00186AD6">
              <w:rPr>
                <w:rFonts w:hint="eastAsia"/>
                <w:sz w:val="20"/>
                <w:szCs w:val="20"/>
              </w:rPr>
              <w:t>；</w:t>
            </w:r>
            <w:r w:rsidRPr="00186AD6">
              <w:rPr>
                <w:rFonts w:hint="eastAsia"/>
                <w:sz w:val="20"/>
                <w:szCs w:val="20"/>
                <w:lang w:val="zh-CN"/>
              </w:rPr>
              <w:t>土著人民和地方社区</w:t>
            </w:r>
            <w:r w:rsidRPr="00186AD6">
              <w:rPr>
                <w:rFonts w:hint="eastAsia"/>
                <w:sz w:val="20"/>
                <w:szCs w:val="20"/>
              </w:rPr>
              <w:t>；</w:t>
            </w:r>
            <w:r w:rsidRPr="00186AD6">
              <w:rPr>
                <w:rFonts w:hint="eastAsia"/>
                <w:sz w:val="20"/>
                <w:szCs w:val="20"/>
                <w:lang w:val="zh-CN"/>
              </w:rPr>
              <w:t>妇女和青年团体</w:t>
            </w:r>
          </w:p>
        </w:tc>
      </w:tr>
      <w:tr w:rsidR="006642F1" w14:paraId="654351EB" w14:textId="77777777" w:rsidTr="00186AD6">
        <w:tc>
          <w:tcPr>
            <w:tcW w:w="526" w:type="dxa"/>
          </w:tcPr>
          <w:p w14:paraId="655653B2"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.14</w:t>
            </w:r>
          </w:p>
        </w:tc>
        <w:tc>
          <w:tcPr>
            <w:tcW w:w="3299" w:type="dxa"/>
          </w:tcPr>
          <w:p w14:paraId="3BD5AEB4" w14:textId="77777777" w:rsidR="006642F1" w:rsidRPr="00186AD6" w:rsidRDefault="006642F1">
            <w:pPr>
              <w:spacing w:before="40" w:after="40"/>
              <w:jc w:val="left"/>
              <w:rPr>
                <w:sz w:val="20"/>
                <w:szCs w:val="20"/>
              </w:rPr>
            </w:pPr>
            <w:r w:rsidRPr="00186AD6">
              <w:rPr>
                <w:rFonts w:hint="eastAsia"/>
                <w:sz w:val="20"/>
                <w:szCs w:val="20"/>
                <w:lang w:val="zh-CN"/>
              </w:rPr>
              <w:t>基于国家支出审查制定综合国家供资计划</w:t>
            </w:r>
            <w:r w:rsidRPr="00186AD6">
              <w:rPr>
                <w:rFonts w:hint="eastAsia"/>
                <w:sz w:val="20"/>
                <w:szCs w:val="20"/>
              </w:rPr>
              <w:t>（</w:t>
            </w:r>
            <w:r w:rsidRPr="00186AD6">
              <w:rPr>
                <w:rFonts w:hint="eastAsia"/>
                <w:sz w:val="20"/>
                <w:szCs w:val="20"/>
                <w:lang w:val="zh-CN"/>
              </w:rPr>
              <w:t>例如</w:t>
            </w:r>
            <w:r w:rsidRPr="00186AD6">
              <w:rPr>
                <w:rFonts w:hint="eastAsia"/>
                <w:sz w:val="20"/>
                <w:szCs w:val="20"/>
              </w:rPr>
              <w:t>，</w:t>
            </w:r>
            <w:r w:rsidRPr="00186AD6">
              <w:rPr>
                <w:rFonts w:hint="eastAsia"/>
                <w:sz w:val="20"/>
                <w:szCs w:val="20"/>
                <w:lang w:val="zh-CN"/>
              </w:rPr>
              <w:t>将生物多样性融资倡议</w:t>
            </w:r>
            <w:r w:rsidRPr="00186AD6">
              <w:rPr>
                <w:rFonts w:hint="eastAsia"/>
                <w:sz w:val="20"/>
                <w:szCs w:val="20"/>
              </w:rPr>
              <w:t>（</w:t>
            </w:r>
            <w:r w:rsidRPr="00186AD6">
              <w:rPr>
                <w:sz w:val="20"/>
                <w:szCs w:val="20"/>
              </w:rPr>
              <w:t>BIOFIN</w:t>
            </w:r>
            <w:r w:rsidRPr="00186AD6">
              <w:rPr>
                <w:rFonts w:hint="eastAsia"/>
                <w:sz w:val="20"/>
                <w:szCs w:val="20"/>
              </w:rPr>
              <w:t>）</w:t>
            </w:r>
            <w:r w:rsidRPr="00186AD6">
              <w:rPr>
                <w:rFonts w:hint="eastAsia"/>
                <w:sz w:val="20"/>
                <w:szCs w:val="20"/>
                <w:lang w:val="zh-CN"/>
              </w:rPr>
              <w:t>使用的方法推广到全部里约三公约</w:t>
            </w:r>
            <w:r w:rsidRPr="00186AD6">
              <w:rPr>
                <w:rFonts w:hint="eastAsia"/>
                <w:sz w:val="20"/>
                <w:szCs w:val="20"/>
              </w:rPr>
              <w:t>）</w:t>
            </w:r>
          </w:p>
        </w:tc>
        <w:tc>
          <w:tcPr>
            <w:tcW w:w="1500" w:type="dxa"/>
          </w:tcPr>
          <w:p w14:paraId="0F9BFD78"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6E57A268" w14:textId="77777777" w:rsidR="006642F1" w:rsidRPr="00186AD6" w:rsidRDefault="006642F1">
            <w:pPr>
              <w:spacing w:before="40" w:after="40"/>
              <w:jc w:val="left"/>
              <w:rPr>
                <w:sz w:val="20"/>
                <w:szCs w:val="20"/>
              </w:rPr>
            </w:pPr>
            <w:r w:rsidRPr="00186AD6">
              <w:rPr>
                <w:rFonts w:hint="eastAsia"/>
                <w:sz w:val="20"/>
                <w:szCs w:val="20"/>
                <w:lang w:val="zh-CN"/>
              </w:rPr>
              <w:t>资源调动</w:t>
            </w:r>
          </w:p>
        </w:tc>
        <w:tc>
          <w:tcPr>
            <w:tcW w:w="2129" w:type="dxa"/>
          </w:tcPr>
          <w:p w14:paraId="32FE6A5D" w14:textId="77777777" w:rsidR="006642F1" w:rsidRPr="00186AD6" w:rsidRDefault="006642F1">
            <w:pPr>
              <w:spacing w:before="40" w:after="40"/>
              <w:jc w:val="left"/>
              <w:rPr>
                <w:sz w:val="20"/>
                <w:szCs w:val="20"/>
              </w:rPr>
            </w:pPr>
            <w:r w:rsidRPr="00186AD6">
              <w:rPr>
                <w:rFonts w:hint="eastAsia"/>
                <w:sz w:val="20"/>
                <w:szCs w:val="20"/>
                <w:lang w:val="zh-CN"/>
              </w:rPr>
              <w:t>缔约方；联合国各机构</w:t>
            </w:r>
          </w:p>
        </w:tc>
      </w:tr>
      <w:tr w:rsidR="006642F1" w14:paraId="69C677D8" w14:textId="77777777" w:rsidTr="00186AD6">
        <w:tc>
          <w:tcPr>
            <w:tcW w:w="526" w:type="dxa"/>
          </w:tcPr>
          <w:p w14:paraId="62AA7FEF"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.15</w:t>
            </w:r>
          </w:p>
        </w:tc>
        <w:tc>
          <w:tcPr>
            <w:tcW w:w="3299" w:type="dxa"/>
          </w:tcPr>
          <w:p w14:paraId="41FACC51" w14:textId="77777777" w:rsidR="006642F1" w:rsidRPr="00186AD6" w:rsidRDefault="006642F1">
            <w:pPr>
              <w:spacing w:before="40" w:after="40"/>
              <w:jc w:val="left"/>
              <w:rPr>
                <w:sz w:val="20"/>
                <w:szCs w:val="20"/>
              </w:rPr>
            </w:pPr>
            <w:r w:rsidRPr="00186AD6">
              <w:rPr>
                <w:rFonts w:hint="eastAsia"/>
                <w:sz w:val="20"/>
                <w:szCs w:val="20"/>
                <w:lang w:val="zh-CN"/>
              </w:rPr>
              <w:t>协调里约三公约的相关工作</w:t>
            </w:r>
            <w:r w:rsidRPr="00186AD6">
              <w:rPr>
                <w:rFonts w:hint="eastAsia"/>
                <w:sz w:val="20"/>
                <w:szCs w:val="20"/>
              </w:rPr>
              <w:t>，</w:t>
            </w:r>
            <w:r w:rsidRPr="00186AD6">
              <w:rPr>
                <w:rFonts w:hint="eastAsia"/>
                <w:sz w:val="20"/>
                <w:szCs w:val="20"/>
                <w:lang w:val="zh-CN"/>
              </w:rPr>
              <w:t>以查明对生物多样性有害的激励措施和各类补贴</w:t>
            </w:r>
            <w:r w:rsidRPr="00186AD6">
              <w:rPr>
                <w:rFonts w:hint="eastAsia"/>
                <w:sz w:val="20"/>
                <w:szCs w:val="20"/>
              </w:rPr>
              <w:t>，</w:t>
            </w:r>
            <w:r w:rsidRPr="00186AD6">
              <w:rPr>
                <w:rFonts w:hint="eastAsia"/>
                <w:sz w:val="20"/>
                <w:szCs w:val="20"/>
                <w:lang w:val="zh-CN"/>
              </w:rPr>
              <w:t>并将其消除、淘汰或进行改革</w:t>
            </w:r>
            <w:r w:rsidRPr="00186AD6">
              <w:rPr>
                <w:rFonts w:hint="eastAsia"/>
                <w:sz w:val="20"/>
                <w:szCs w:val="20"/>
              </w:rPr>
              <w:t>，</w:t>
            </w:r>
            <w:r w:rsidRPr="00186AD6">
              <w:rPr>
                <w:rFonts w:hint="eastAsia"/>
                <w:sz w:val="20"/>
                <w:szCs w:val="20"/>
                <w:lang w:val="zh-CN"/>
              </w:rPr>
              <w:t>以确保到</w:t>
            </w:r>
            <w:r w:rsidRPr="00186AD6">
              <w:rPr>
                <w:sz w:val="20"/>
                <w:szCs w:val="20"/>
              </w:rPr>
              <w:t>2030</w:t>
            </w:r>
            <w:r w:rsidRPr="00186AD6">
              <w:rPr>
                <w:rFonts w:hint="eastAsia"/>
                <w:sz w:val="20"/>
                <w:szCs w:val="20"/>
                <w:lang w:val="zh-CN"/>
              </w:rPr>
              <w:t>年公共支出符合里约三公约的要求</w:t>
            </w:r>
            <w:r w:rsidRPr="00186AD6">
              <w:rPr>
                <w:rFonts w:hint="eastAsia"/>
                <w:sz w:val="20"/>
                <w:szCs w:val="20"/>
              </w:rPr>
              <w:t>（</w:t>
            </w:r>
            <w:r w:rsidRPr="00186AD6">
              <w:rPr>
                <w:rFonts w:hint="eastAsia"/>
                <w:sz w:val="20"/>
                <w:szCs w:val="20"/>
                <w:lang w:val="zh-CN"/>
              </w:rPr>
              <w:t>符合《昆蒙框架》行动目标</w:t>
            </w:r>
            <w:r w:rsidRPr="00186AD6">
              <w:rPr>
                <w:sz w:val="20"/>
                <w:szCs w:val="20"/>
              </w:rPr>
              <w:t>18</w:t>
            </w:r>
            <w:r w:rsidRPr="00186AD6">
              <w:rPr>
                <w:rFonts w:hint="eastAsia"/>
                <w:sz w:val="20"/>
                <w:szCs w:val="20"/>
              </w:rPr>
              <w:t>）</w:t>
            </w:r>
          </w:p>
        </w:tc>
        <w:tc>
          <w:tcPr>
            <w:tcW w:w="1500" w:type="dxa"/>
          </w:tcPr>
          <w:p w14:paraId="4D7D06C2"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50791751" w14:textId="77777777" w:rsidR="006642F1" w:rsidRPr="00186AD6" w:rsidRDefault="006642F1">
            <w:pPr>
              <w:spacing w:before="40" w:after="40"/>
              <w:jc w:val="left"/>
              <w:rPr>
                <w:sz w:val="20"/>
                <w:szCs w:val="20"/>
              </w:rPr>
            </w:pPr>
            <w:r w:rsidRPr="00186AD6">
              <w:rPr>
                <w:rFonts w:hint="eastAsia"/>
                <w:sz w:val="20"/>
                <w:szCs w:val="20"/>
                <w:lang w:val="zh-CN"/>
              </w:rPr>
              <w:t>资源调动</w:t>
            </w:r>
          </w:p>
        </w:tc>
        <w:tc>
          <w:tcPr>
            <w:tcW w:w="2129" w:type="dxa"/>
          </w:tcPr>
          <w:p w14:paraId="50806C45"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rPr>
              <w:t>；</w:t>
            </w:r>
            <w:r w:rsidRPr="00186AD6">
              <w:rPr>
                <w:rFonts w:hint="eastAsia"/>
                <w:sz w:val="20"/>
                <w:szCs w:val="20"/>
                <w:lang w:val="zh-CN"/>
              </w:rPr>
              <w:t>相关部委</w:t>
            </w:r>
            <w:r w:rsidRPr="00186AD6">
              <w:rPr>
                <w:rFonts w:hint="eastAsia"/>
                <w:sz w:val="20"/>
                <w:szCs w:val="20"/>
              </w:rPr>
              <w:t>；（</w:t>
            </w:r>
            <w:r w:rsidRPr="00186AD6">
              <w:rPr>
                <w:rFonts w:hint="eastAsia"/>
                <w:sz w:val="20"/>
                <w:szCs w:val="20"/>
                <w:lang w:val="zh-CN"/>
              </w:rPr>
              <w:t>次级</w:t>
            </w:r>
            <w:r w:rsidRPr="00186AD6">
              <w:rPr>
                <w:rFonts w:hint="eastAsia"/>
                <w:sz w:val="20"/>
                <w:szCs w:val="20"/>
              </w:rPr>
              <w:t>）</w:t>
            </w:r>
            <w:r w:rsidRPr="00186AD6">
              <w:rPr>
                <w:rFonts w:hint="eastAsia"/>
                <w:sz w:val="20"/>
                <w:szCs w:val="20"/>
                <w:lang w:val="zh-CN"/>
              </w:rPr>
              <w:t>区域能力建设中心</w:t>
            </w:r>
          </w:p>
        </w:tc>
      </w:tr>
      <w:tr w:rsidR="006642F1" w14:paraId="625FD165" w14:textId="77777777" w:rsidTr="00186AD6">
        <w:tc>
          <w:tcPr>
            <w:tcW w:w="526" w:type="dxa"/>
          </w:tcPr>
          <w:p w14:paraId="7DF07F11"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.16</w:t>
            </w:r>
          </w:p>
        </w:tc>
        <w:tc>
          <w:tcPr>
            <w:tcW w:w="3299" w:type="dxa"/>
          </w:tcPr>
          <w:p w14:paraId="0E47BB12" w14:textId="77777777" w:rsidR="006642F1" w:rsidRPr="00186AD6" w:rsidRDefault="006642F1">
            <w:pPr>
              <w:spacing w:before="40" w:after="40"/>
              <w:jc w:val="left"/>
              <w:rPr>
                <w:sz w:val="20"/>
                <w:szCs w:val="20"/>
              </w:rPr>
            </w:pPr>
            <w:r w:rsidRPr="00186AD6">
              <w:rPr>
                <w:rFonts w:hint="eastAsia"/>
                <w:sz w:val="20"/>
                <w:szCs w:val="20"/>
                <w:lang w:val="zh-CN"/>
              </w:rPr>
              <w:t>通过国家和国际供资计划与机制</w:t>
            </w:r>
            <w:r w:rsidRPr="00186AD6">
              <w:rPr>
                <w:rFonts w:hint="eastAsia"/>
                <w:sz w:val="20"/>
                <w:szCs w:val="20"/>
              </w:rPr>
              <w:t>，</w:t>
            </w:r>
            <w:r w:rsidRPr="00186AD6">
              <w:rPr>
                <w:rFonts w:hint="eastAsia"/>
                <w:sz w:val="20"/>
                <w:szCs w:val="20"/>
                <w:lang w:val="zh-CN"/>
              </w:rPr>
              <w:t>加大对基于自然的解决方案</w:t>
            </w:r>
            <w:r w:rsidRPr="00186AD6">
              <w:rPr>
                <w:rFonts w:hint="eastAsia"/>
                <w:sz w:val="20"/>
                <w:szCs w:val="20"/>
              </w:rPr>
              <w:t>（</w:t>
            </w:r>
            <w:proofErr w:type="spellStart"/>
            <w:r w:rsidRPr="00186AD6">
              <w:rPr>
                <w:sz w:val="20"/>
                <w:szCs w:val="20"/>
              </w:rPr>
              <w:t>NbS</w:t>
            </w:r>
            <w:proofErr w:type="spellEnd"/>
            <w:r w:rsidRPr="00186AD6">
              <w:rPr>
                <w:rFonts w:hint="eastAsia"/>
                <w:sz w:val="20"/>
                <w:szCs w:val="20"/>
              </w:rPr>
              <w:t>）</w:t>
            </w:r>
            <w:r w:rsidRPr="00186AD6">
              <w:rPr>
                <w:rFonts w:hint="eastAsia"/>
                <w:sz w:val="20"/>
                <w:szCs w:val="20"/>
                <w:lang w:val="zh-CN"/>
              </w:rPr>
              <w:t>和</w:t>
            </w:r>
            <w:r w:rsidRPr="00186AD6">
              <w:rPr>
                <w:sz w:val="20"/>
                <w:szCs w:val="20"/>
              </w:rPr>
              <w:t>/</w:t>
            </w:r>
            <w:r w:rsidRPr="00186AD6">
              <w:rPr>
                <w:rFonts w:hint="eastAsia"/>
                <w:sz w:val="20"/>
                <w:szCs w:val="20"/>
                <w:lang w:val="zh-CN"/>
              </w:rPr>
              <w:t>或基于生态系统的方法</w:t>
            </w:r>
            <w:r w:rsidRPr="00186AD6">
              <w:rPr>
                <w:rFonts w:hint="eastAsia"/>
                <w:sz w:val="20"/>
                <w:szCs w:val="20"/>
              </w:rPr>
              <w:t>（</w:t>
            </w:r>
            <w:proofErr w:type="spellStart"/>
            <w:r w:rsidRPr="00186AD6">
              <w:rPr>
                <w:sz w:val="20"/>
                <w:szCs w:val="20"/>
              </w:rPr>
              <w:t>EbA</w:t>
            </w:r>
            <w:proofErr w:type="spellEnd"/>
            <w:r w:rsidRPr="00186AD6">
              <w:rPr>
                <w:rFonts w:hint="eastAsia"/>
                <w:sz w:val="20"/>
                <w:szCs w:val="20"/>
              </w:rPr>
              <w:t>）</w:t>
            </w:r>
            <w:r w:rsidRPr="00186AD6">
              <w:rPr>
                <w:rFonts w:hint="eastAsia"/>
                <w:sz w:val="20"/>
                <w:szCs w:val="20"/>
                <w:lang w:val="zh-CN"/>
              </w:rPr>
              <w:t>的供资</w:t>
            </w:r>
            <w:r w:rsidRPr="00186AD6">
              <w:rPr>
                <w:rFonts w:hint="eastAsia"/>
                <w:sz w:val="20"/>
                <w:szCs w:val="20"/>
              </w:rPr>
              <w:t>；</w:t>
            </w:r>
            <w:r w:rsidRPr="00186AD6">
              <w:rPr>
                <w:rFonts w:hint="eastAsia"/>
                <w:sz w:val="20"/>
                <w:szCs w:val="20"/>
                <w:lang w:val="zh-CN"/>
              </w:rPr>
              <w:t>为此</w:t>
            </w:r>
            <w:r w:rsidRPr="00186AD6">
              <w:rPr>
                <w:rFonts w:hint="eastAsia"/>
                <w:sz w:val="20"/>
                <w:szCs w:val="20"/>
              </w:rPr>
              <w:t>，</w:t>
            </w:r>
            <w:r w:rsidRPr="00186AD6">
              <w:rPr>
                <w:rFonts w:hint="eastAsia"/>
                <w:sz w:val="20"/>
                <w:szCs w:val="20"/>
                <w:lang w:val="zh-CN"/>
              </w:rPr>
              <w:t>需动员财政部门的参与、利用联合融资平台</w:t>
            </w:r>
            <w:r w:rsidRPr="00186AD6">
              <w:rPr>
                <w:sz w:val="20"/>
                <w:szCs w:val="20"/>
              </w:rPr>
              <w:t>/</w:t>
            </w:r>
            <w:r w:rsidRPr="00186AD6">
              <w:rPr>
                <w:rFonts w:hint="eastAsia"/>
                <w:sz w:val="20"/>
                <w:szCs w:val="20"/>
                <w:lang w:val="zh-CN"/>
              </w:rPr>
              <w:t>共同筹资项目、加强项目细节并对国家相关机构进行融资机制方面的培训</w:t>
            </w:r>
          </w:p>
        </w:tc>
        <w:tc>
          <w:tcPr>
            <w:tcW w:w="1500" w:type="dxa"/>
          </w:tcPr>
          <w:p w14:paraId="70E059CF"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69E243D9" w14:textId="77777777" w:rsidR="006642F1" w:rsidRPr="00186AD6" w:rsidRDefault="006642F1">
            <w:pPr>
              <w:spacing w:before="40" w:after="40"/>
              <w:jc w:val="left"/>
              <w:rPr>
                <w:sz w:val="20"/>
                <w:szCs w:val="20"/>
              </w:rPr>
            </w:pPr>
            <w:r w:rsidRPr="00186AD6">
              <w:rPr>
                <w:rFonts w:hint="eastAsia"/>
                <w:sz w:val="20"/>
                <w:szCs w:val="20"/>
                <w:lang w:val="zh-CN"/>
              </w:rPr>
              <w:t>资源调动</w:t>
            </w:r>
          </w:p>
        </w:tc>
        <w:tc>
          <w:tcPr>
            <w:tcW w:w="2129" w:type="dxa"/>
          </w:tcPr>
          <w:p w14:paraId="2851BA2B" w14:textId="77777777" w:rsidR="006642F1" w:rsidRPr="00186AD6" w:rsidRDefault="006642F1">
            <w:pPr>
              <w:spacing w:before="40" w:after="40"/>
              <w:jc w:val="left"/>
              <w:rPr>
                <w:sz w:val="20"/>
                <w:szCs w:val="20"/>
              </w:rPr>
            </w:pPr>
            <w:r w:rsidRPr="00186AD6">
              <w:rPr>
                <w:rFonts w:hint="eastAsia"/>
                <w:sz w:val="20"/>
                <w:szCs w:val="20"/>
                <w:lang w:val="zh-CN"/>
              </w:rPr>
              <w:t>相关部委；捐助方</w:t>
            </w:r>
          </w:p>
        </w:tc>
      </w:tr>
      <w:tr w:rsidR="006642F1" w14:paraId="5960AFE6" w14:textId="77777777" w:rsidTr="00186AD6">
        <w:tc>
          <w:tcPr>
            <w:tcW w:w="526" w:type="dxa"/>
          </w:tcPr>
          <w:p w14:paraId="10F0FE5D"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.17</w:t>
            </w:r>
          </w:p>
        </w:tc>
        <w:tc>
          <w:tcPr>
            <w:tcW w:w="3299" w:type="dxa"/>
          </w:tcPr>
          <w:p w14:paraId="085AF421" w14:textId="77777777" w:rsidR="006642F1" w:rsidRPr="00186AD6" w:rsidRDefault="006642F1">
            <w:pPr>
              <w:spacing w:before="40" w:after="40"/>
              <w:jc w:val="left"/>
              <w:rPr>
                <w:sz w:val="20"/>
                <w:szCs w:val="20"/>
              </w:rPr>
            </w:pPr>
            <w:r w:rsidRPr="00186AD6">
              <w:rPr>
                <w:rFonts w:hint="eastAsia"/>
                <w:sz w:val="20"/>
                <w:szCs w:val="20"/>
                <w:lang w:val="zh-CN"/>
              </w:rPr>
              <w:t>加强私营部门与社区的伙伴关系</w:t>
            </w:r>
            <w:r w:rsidRPr="00186AD6">
              <w:rPr>
                <w:rFonts w:hint="eastAsia"/>
                <w:sz w:val="20"/>
                <w:szCs w:val="20"/>
              </w:rPr>
              <w:t>，</w:t>
            </w:r>
            <w:r w:rsidRPr="00186AD6">
              <w:rPr>
                <w:rFonts w:hint="eastAsia"/>
                <w:sz w:val="20"/>
                <w:szCs w:val="20"/>
                <w:lang w:val="zh-CN"/>
              </w:rPr>
              <w:t>并优先对能够实现里约三公约目标的项目的供资</w:t>
            </w:r>
          </w:p>
        </w:tc>
        <w:tc>
          <w:tcPr>
            <w:tcW w:w="1500" w:type="dxa"/>
          </w:tcPr>
          <w:p w14:paraId="24544E43"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514B23A0" w14:textId="77777777" w:rsidR="006642F1" w:rsidRPr="00186AD6" w:rsidRDefault="006642F1">
            <w:pPr>
              <w:spacing w:before="40" w:after="40"/>
              <w:jc w:val="left"/>
              <w:rPr>
                <w:sz w:val="20"/>
                <w:szCs w:val="20"/>
              </w:rPr>
            </w:pPr>
            <w:r w:rsidRPr="00186AD6">
              <w:rPr>
                <w:rFonts w:hint="eastAsia"/>
                <w:sz w:val="20"/>
                <w:szCs w:val="20"/>
                <w:lang w:val="zh-CN"/>
              </w:rPr>
              <w:t>资源调动</w:t>
            </w:r>
          </w:p>
        </w:tc>
        <w:tc>
          <w:tcPr>
            <w:tcW w:w="2129" w:type="dxa"/>
          </w:tcPr>
          <w:p w14:paraId="4AA28F4F"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rPr>
              <w:t>；</w:t>
            </w:r>
            <w:r w:rsidRPr="00186AD6">
              <w:rPr>
                <w:rFonts w:hint="eastAsia"/>
                <w:sz w:val="20"/>
                <w:szCs w:val="20"/>
                <w:lang w:val="zh-CN"/>
              </w:rPr>
              <w:t>相关部委</w:t>
            </w:r>
            <w:r w:rsidRPr="00186AD6">
              <w:rPr>
                <w:rFonts w:hint="eastAsia"/>
                <w:sz w:val="20"/>
                <w:szCs w:val="20"/>
              </w:rPr>
              <w:t>；</w:t>
            </w:r>
            <w:r w:rsidRPr="00186AD6">
              <w:rPr>
                <w:rFonts w:hint="eastAsia"/>
                <w:sz w:val="20"/>
                <w:szCs w:val="20"/>
                <w:lang w:val="zh-CN"/>
              </w:rPr>
              <w:t>捐助方</w:t>
            </w:r>
            <w:r w:rsidRPr="00186AD6">
              <w:rPr>
                <w:rFonts w:hint="eastAsia"/>
                <w:sz w:val="20"/>
                <w:szCs w:val="20"/>
              </w:rPr>
              <w:t>；</w:t>
            </w:r>
            <w:r w:rsidRPr="00186AD6">
              <w:rPr>
                <w:rFonts w:hint="eastAsia"/>
                <w:sz w:val="20"/>
                <w:szCs w:val="20"/>
                <w:lang w:val="zh-CN"/>
              </w:rPr>
              <w:t>私营部门</w:t>
            </w:r>
            <w:r w:rsidRPr="00186AD6">
              <w:rPr>
                <w:rFonts w:hint="eastAsia"/>
                <w:sz w:val="20"/>
                <w:szCs w:val="20"/>
              </w:rPr>
              <w:t>；</w:t>
            </w:r>
            <w:r w:rsidRPr="00186AD6">
              <w:rPr>
                <w:rFonts w:hint="eastAsia"/>
                <w:sz w:val="20"/>
                <w:szCs w:val="20"/>
                <w:lang w:val="zh-CN"/>
              </w:rPr>
              <w:t>土著人民和地方社区</w:t>
            </w:r>
            <w:r w:rsidRPr="00186AD6">
              <w:rPr>
                <w:sz w:val="20"/>
                <w:szCs w:val="20"/>
              </w:rPr>
              <w:t>/</w:t>
            </w:r>
            <w:r w:rsidRPr="00186AD6">
              <w:rPr>
                <w:rFonts w:hint="eastAsia"/>
                <w:sz w:val="20"/>
                <w:szCs w:val="20"/>
                <w:lang w:val="zh-CN"/>
              </w:rPr>
              <w:t>妇女组织</w:t>
            </w:r>
          </w:p>
        </w:tc>
      </w:tr>
      <w:tr w:rsidR="006642F1" w14:paraId="34D35A5B" w14:textId="77777777" w:rsidTr="00186AD6">
        <w:tc>
          <w:tcPr>
            <w:tcW w:w="526" w:type="dxa"/>
          </w:tcPr>
          <w:p w14:paraId="6D490177" w14:textId="77777777" w:rsidR="006642F1" w:rsidRPr="00186AD6" w:rsidRDefault="006642F1">
            <w:pPr>
              <w:jc w:val="left"/>
              <w:rPr>
                <w:sz w:val="20"/>
                <w:szCs w:val="20"/>
              </w:rPr>
            </w:pPr>
            <w:r w:rsidRPr="00186AD6">
              <w:rPr>
                <w:rFonts w:hint="eastAsia"/>
                <w:sz w:val="20"/>
                <w:szCs w:val="20"/>
                <w:lang w:val="zh-CN"/>
              </w:rPr>
              <w:lastRenderedPageBreak/>
              <w:t>二</w:t>
            </w:r>
            <w:r w:rsidRPr="00186AD6">
              <w:rPr>
                <w:sz w:val="20"/>
                <w:szCs w:val="20"/>
                <w:lang w:val="zh-CN"/>
              </w:rPr>
              <w:t>.18</w:t>
            </w:r>
          </w:p>
        </w:tc>
        <w:tc>
          <w:tcPr>
            <w:tcW w:w="3299" w:type="dxa"/>
          </w:tcPr>
          <w:p w14:paraId="24CA1630" w14:textId="77777777" w:rsidR="006642F1" w:rsidRPr="00186AD6" w:rsidRDefault="006642F1">
            <w:pPr>
              <w:spacing w:before="40" w:after="40"/>
              <w:jc w:val="left"/>
              <w:rPr>
                <w:sz w:val="20"/>
                <w:szCs w:val="20"/>
              </w:rPr>
            </w:pPr>
            <w:r w:rsidRPr="00186AD6">
              <w:rPr>
                <w:rFonts w:hint="eastAsia"/>
                <w:sz w:val="20"/>
                <w:szCs w:val="20"/>
                <w:lang w:val="zh-CN"/>
              </w:rPr>
              <w:t>加强土著人民和地方社区</w:t>
            </w:r>
            <w:r w:rsidRPr="00186AD6">
              <w:rPr>
                <w:rFonts w:hint="eastAsia"/>
                <w:sz w:val="20"/>
                <w:szCs w:val="20"/>
              </w:rPr>
              <w:t>（</w:t>
            </w:r>
            <w:r w:rsidRPr="00186AD6">
              <w:rPr>
                <w:sz w:val="20"/>
                <w:szCs w:val="20"/>
              </w:rPr>
              <w:t>IPLC</w:t>
            </w:r>
            <w:r w:rsidRPr="00186AD6">
              <w:rPr>
                <w:rFonts w:hint="eastAsia"/>
                <w:sz w:val="20"/>
                <w:szCs w:val="20"/>
              </w:rPr>
              <w:t>）</w:t>
            </w:r>
            <w:r w:rsidRPr="00186AD6">
              <w:rPr>
                <w:rFonts w:hint="eastAsia"/>
                <w:sz w:val="20"/>
                <w:szCs w:val="20"/>
                <w:lang w:val="zh-CN"/>
              </w:rPr>
              <w:t>参与国家协调机制</w:t>
            </w:r>
            <w:r w:rsidRPr="00186AD6">
              <w:rPr>
                <w:sz w:val="20"/>
                <w:szCs w:val="20"/>
              </w:rPr>
              <w:t xml:space="preserve"> - </w:t>
            </w:r>
            <w:r w:rsidRPr="00186AD6">
              <w:rPr>
                <w:rFonts w:hint="eastAsia"/>
                <w:sz w:val="20"/>
                <w:szCs w:val="20"/>
                <w:lang w:val="zh-CN"/>
              </w:rPr>
              <w:t>建立职责明确且拥有资源的常设咨询委员会</w:t>
            </w:r>
            <w:r w:rsidRPr="00186AD6">
              <w:rPr>
                <w:sz w:val="20"/>
                <w:szCs w:val="20"/>
              </w:rPr>
              <w:t>/</w:t>
            </w:r>
            <w:r w:rsidRPr="00186AD6">
              <w:rPr>
                <w:rFonts w:hint="eastAsia"/>
                <w:sz w:val="20"/>
                <w:szCs w:val="20"/>
                <w:lang w:val="zh-CN"/>
              </w:rPr>
              <w:t>平台</w:t>
            </w:r>
            <w:r w:rsidRPr="00186AD6">
              <w:rPr>
                <w:sz w:val="20"/>
                <w:szCs w:val="20"/>
              </w:rPr>
              <w:t xml:space="preserve"> - </w:t>
            </w:r>
            <w:r w:rsidRPr="00186AD6">
              <w:rPr>
                <w:rFonts w:hint="eastAsia"/>
                <w:sz w:val="20"/>
                <w:szCs w:val="20"/>
                <w:lang w:val="zh-CN"/>
              </w:rPr>
              <w:t>并将</w:t>
            </w:r>
            <w:r w:rsidRPr="00186AD6">
              <w:rPr>
                <w:sz w:val="20"/>
                <w:szCs w:val="20"/>
              </w:rPr>
              <w:t>IPLC</w:t>
            </w:r>
            <w:r w:rsidRPr="00186AD6">
              <w:rPr>
                <w:rFonts w:hint="eastAsia"/>
                <w:sz w:val="20"/>
                <w:szCs w:val="20"/>
                <w:lang w:val="zh-CN"/>
              </w:rPr>
              <w:t>的知识和代表纳入国家生物多样性战略与行动计划</w:t>
            </w:r>
            <w:r w:rsidRPr="00186AD6">
              <w:rPr>
                <w:rFonts w:hint="eastAsia"/>
                <w:sz w:val="20"/>
                <w:szCs w:val="20"/>
              </w:rPr>
              <w:t>（</w:t>
            </w:r>
            <w:r w:rsidRPr="00186AD6">
              <w:rPr>
                <w:sz w:val="20"/>
                <w:szCs w:val="20"/>
              </w:rPr>
              <w:t>NBSAP</w:t>
            </w:r>
            <w:r w:rsidRPr="00186AD6">
              <w:rPr>
                <w:rFonts w:hint="eastAsia"/>
                <w:sz w:val="20"/>
                <w:szCs w:val="20"/>
              </w:rPr>
              <w:t>）</w:t>
            </w:r>
            <w:r w:rsidRPr="00186AD6">
              <w:rPr>
                <w:rFonts w:hint="eastAsia"/>
                <w:sz w:val="20"/>
                <w:szCs w:val="20"/>
                <w:lang w:val="zh-CN"/>
              </w:rPr>
              <w:t>、国家自主贡献</w:t>
            </w:r>
            <w:r w:rsidRPr="00186AD6">
              <w:rPr>
                <w:rFonts w:hint="eastAsia"/>
                <w:sz w:val="20"/>
                <w:szCs w:val="20"/>
              </w:rPr>
              <w:t>（</w:t>
            </w:r>
            <w:r w:rsidRPr="00186AD6">
              <w:rPr>
                <w:sz w:val="20"/>
                <w:szCs w:val="20"/>
              </w:rPr>
              <w:t>NDC</w:t>
            </w:r>
            <w:r w:rsidRPr="00186AD6">
              <w:rPr>
                <w:rFonts w:hint="eastAsia"/>
                <w:sz w:val="20"/>
                <w:szCs w:val="20"/>
              </w:rPr>
              <w:t>）</w:t>
            </w:r>
            <w:r w:rsidRPr="00186AD6">
              <w:rPr>
                <w:rFonts w:hint="eastAsia"/>
                <w:sz w:val="20"/>
                <w:szCs w:val="20"/>
                <w:lang w:val="zh-CN"/>
              </w:rPr>
              <w:t>、国家适应计划</w:t>
            </w:r>
            <w:r w:rsidRPr="00186AD6">
              <w:rPr>
                <w:rFonts w:hint="eastAsia"/>
                <w:sz w:val="20"/>
                <w:szCs w:val="20"/>
              </w:rPr>
              <w:t>（</w:t>
            </w:r>
            <w:r w:rsidRPr="00186AD6">
              <w:rPr>
                <w:sz w:val="20"/>
                <w:szCs w:val="20"/>
              </w:rPr>
              <w:t>NAP</w:t>
            </w:r>
            <w:r w:rsidRPr="00186AD6">
              <w:rPr>
                <w:rFonts w:hint="eastAsia"/>
                <w:sz w:val="20"/>
                <w:szCs w:val="20"/>
              </w:rPr>
              <w:t>）</w:t>
            </w:r>
            <w:r w:rsidRPr="00186AD6">
              <w:rPr>
                <w:rFonts w:hint="eastAsia"/>
                <w:sz w:val="20"/>
                <w:szCs w:val="20"/>
                <w:lang w:val="zh-CN"/>
              </w:rPr>
              <w:t>以及监测和实施工作</w:t>
            </w:r>
            <w:r w:rsidRPr="00186AD6">
              <w:rPr>
                <w:rFonts w:hint="eastAsia"/>
                <w:sz w:val="20"/>
                <w:szCs w:val="20"/>
              </w:rPr>
              <w:t>，</w:t>
            </w:r>
            <w:r w:rsidRPr="00186AD6">
              <w:rPr>
                <w:rFonts w:hint="eastAsia"/>
                <w:sz w:val="20"/>
                <w:szCs w:val="20"/>
                <w:lang w:val="zh-CN"/>
              </w:rPr>
              <w:t>并在重视科学的同时认可传统知识</w:t>
            </w:r>
          </w:p>
        </w:tc>
        <w:tc>
          <w:tcPr>
            <w:tcW w:w="1500" w:type="dxa"/>
          </w:tcPr>
          <w:p w14:paraId="77C1EEE6"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65F6E7FC" w14:textId="77777777" w:rsidR="006642F1" w:rsidRPr="00186AD6" w:rsidRDefault="006642F1">
            <w:pPr>
              <w:spacing w:before="40" w:after="40"/>
              <w:jc w:val="left"/>
              <w:rPr>
                <w:sz w:val="20"/>
                <w:szCs w:val="20"/>
              </w:rPr>
            </w:pPr>
            <w:r w:rsidRPr="00186AD6">
              <w:rPr>
                <w:rFonts w:hint="eastAsia"/>
                <w:sz w:val="20"/>
                <w:szCs w:val="20"/>
                <w:lang w:val="zh-CN"/>
              </w:rPr>
              <w:t>土著人民和地方社区的贡献和权利</w:t>
            </w:r>
          </w:p>
        </w:tc>
        <w:tc>
          <w:tcPr>
            <w:tcW w:w="2129" w:type="dxa"/>
          </w:tcPr>
          <w:p w14:paraId="4C2EA742"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rPr>
              <w:t>；</w:t>
            </w:r>
            <w:r w:rsidRPr="00186AD6">
              <w:rPr>
                <w:rFonts w:hint="eastAsia"/>
                <w:sz w:val="20"/>
                <w:szCs w:val="20"/>
                <w:lang w:val="zh-CN"/>
              </w:rPr>
              <w:t>国家联络点</w:t>
            </w:r>
            <w:r w:rsidRPr="00186AD6">
              <w:rPr>
                <w:rFonts w:hint="eastAsia"/>
                <w:sz w:val="20"/>
                <w:szCs w:val="20"/>
              </w:rPr>
              <w:t>（</w:t>
            </w:r>
            <w:r w:rsidRPr="00186AD6">
              <w:rPr>
                <w:sz w:val="20"/>
                <w:szCs w:val="20"/>
              </w:rPr>
              <w:t>NFP</w:t>
            </w:r>
            <w:r w:rsidRPr="00186AD6">
              <w:rPr>
                <w:rFonts w:hint="eastAsia"/>
                <w:sz w:val="20"/>
                <w:szCs w:val="20"/>
              </w:rPr>
              <w:t>）；</w:t>
            </w:r>
            <w:r w:rsidRPr="00186AD6">
              <w:rPr>
                <w:rFonts w:hint="eastAsia"/>
                <w:sz w:val="20"/>
                <w:szCs w:val="20"/>
                <w:lang w:val="zh-CN"/>
              </w:rPr>
              <w:t>里约各秘书处</w:t>
            </w:r>
            <w:r w:rsidRPr="00186AD6">
              <w:rPr>
                <w:rFonts w:hint="eastAsia"/>
                <w:sz w:val="20"/>
                <w:szCs w:val="20"/>
              </w:rPr>
              <w:t>；</w:t>
            </w:r>
            <w:r w:rsidRPr="00186AD6">
              <w:rPr>
                <w:rFonts w:hint="eastAsia"/>
                <w:sz w:val="20"/>
                <w:szCs w:val="20"/>
                <w:lang w:val="zh-CN"/>
              </w:rPr>
              <w:t>土著人民和地方社区组织</w:t>
            </w:r>
          </w:p>
        </w:tc>
      </w:tr>
      <w:tr w:rsidR="006642F1" w14:paraId="4F9236EB" w14:textId="77777777" w:rsidTr="00186AD6">
        <w:tc>
          <w:tcPr>
            <w:tcW w:w="526" w:type="dxa"/>
          </w:tcPr>
          <w:p w14:paraId="2B3E248F"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.19</w:t>
            </w:r>
          </w:p>
        </w:tc>
        <w:tc>
          <w:tcPr>
            <w:tcW w:w="3299" w:type="dxa"/>
          </w:tcPr>
          <w:p w14:paraId="0A0D5114" w14:textId="77777777" w:rsidR="006642F1" w:rsidRPr="00186AD6" w:rsidRDefault="006642F1">
            <w:pPr>
              <w:spacing w:before="40" w:after="40"/>
              <w:jc w:val="left"/>
              <w:rPr>
                <w:sz w:val="20"/>
                <w:szCs w:val="20"/>
              </w:rPr>
            </w:pPr>
            <w:r w:rsidRPr="00186AD6">
              <w:rPr>
                <w:rFonts w:hint="eastAsia"/>
                <w:sz w:val="20"/>
                <w:szCs w:val="20"/>
                <w:lang w:val="zh-CN"/>
              </w:rPr>
              <w:t>通过专项参与资金、基于权利的方法、基于社区的资助方案和激励措施</w:t>
            </w:r>
            <w:r w:rsidRPr="00186AD6">
              <w:rPr>
                <w:rFonts w:hint="eastAsia"/>
                <w:sz w:val="20"/>
                <w:szCs w:val="20"/>
              </w:rPr>
              <w:t>，</w:t>
            </w:r>
            <w:r w:rsidRPr="00186AD6">
              <w:rPr>
                <w:rFonts w:hint="eastAsia"/>
                <w:sz w:val="20"/>
                <w:szCs w:val="20"/>
                <w:lang w:val="zh-CN"/>
              </w:rPr>
              <w:t>加强并资助土著人民和地方社区</w:t>
            </w:r>
            <w:r w:rsidRPr="00186AD6">
              <w:rPr>
                <w:rFonts w:hint="eastAsia"/>
                <w:sz w:val="20"/>
                <w:szCs w:val="20"/>
              </w:rPr>
              <w:t>（</w:t>
            </w:r>
            <w:r w:rsidRPr="00186AD6">
              <w:rPr>
                <w:sz w:val="20"/>
                <w:szCs w:val="20"/>
              </w:rPr>
              <w:t>IPLC</w:t>
            </w:r>
            <w:r w:rsidRPr="00186AD6">
              <w:rPr>
                <w:rFonts w:hint="eastAsia"/>
                <w:sz w:val="20"/>
                <w:szCs w:val="20"/>
              </w:rPr>
              <w:t>）</w:t>
            </w:r>
            <w:r w:rsidRPr="00186AD6">
              <w:rPr>
                <w:rFonts w:hint="eastAsia"/>
                <w:sz w:val="20"/>
                <w:szCs w:val="20"/>
                <w:lang w:val="zh-CN"/>
              </w:rPr>
              <w:t>、妇女、青年及基层行动体包括多利益攸关方伙伴关系的参与</w:t>
            </w:r>
          </w:p>
        </w:tc>
        <w:tc>
          <w:tcPr>
            <w:tcW w:w="1500" w:type="dxa"/>
          </w:tcPr>
          <w:p w14:paraId="3BEC188C" w14:textId="77777777" w:rsidR="006642F1" w:rsidRPr="00186AD6" w:rsidRDefault="006642F1">
            <w:pPr>
              <w:spacing w:before="40" w:after="40"/>
              <w:jc w:val="left"/>
              <w:rPr>
                <w:sz w:val="20"/>
                <w:szCs w:val="20"/>
              </w:rPr>
            </w:pPr>
            <w:r w:rsidRPr="00186AD6">
              <w:rPr>
                <w:rFonts w:hint="eastAsia"/>
                <w:sz w:val="20"/>
                <w:szCs w:val="20"/>
                <w:lang w:val="zh-CN"/>
              </w:rPr>
              <w:t>国家</w:t>
            </w:r>
          </w:p>
        </w:tc>
        <w:tc>
          <w:tcPr>
            <w:tcW w:w="1618" w:type="dxa"/>
          </w:tcPr>
          <w:p w14:paraId="6B769A1C" w14:textId="77777777" w:rsidR="006642F1" w:rsidRPr="00186AD6" w:rsidRDefault="006642F1">
            <w:pPr>
              <w:spacing w:before="40" w:after="40"/>
              <w:jc w:val="left"/>
              <w:rPr>
                <w:sz w:val="20"/>
                <w:szCs w:val="20"/>
              </w:rPr>
            </w:pPr>
            <w:r w:rsidRPr="00186AD6">
              <w:rPr>
                <w:rFonts w:hint="eastAsia"/>
                <w:sz w:val="20"/>
                <w:szCs w:val="20"/>
                <w:lang w:val="zh-CN"/>
              </w:rPr>
              <w:t>全社会办法</w:t>
            </w:r>
          </w:p>
        </w:tc>
        <w:tc>
          <w:tcPr>
            <w:tcW w:w="2129" w:type="dxa"/>
          </w:tcPr>
          <w:p w14:paraId="4003098D" w14:textId="77777777" w:rsidR="006642F1" w:rsidRPr="00186AD6" w:rsidRDefault="006642F1">
            <w:pPr>
              <w:spacing w:before="40" w:after="40"/>
              <w:jc w:val="left"/>
              <w:rPr>
                <w:sz w:val="20"/>
                <w:szCs w:val="20"/>
              </w:rPr>
            </w:pPr>
            <w:r w:rsidRPr="00186AD6">
              <w:rPr>
                <w:rFonts w:hint="eastAsia"/>
                <w:sz w:val="20"/>
                <w:szCs w:val="20"/>
                <w:lang w:val="zh-CN"/>
              </w:rPr>
              <w:t>缔约方；多边</w:t>
            </w:r>
            <w:r w:rsidRPr="00186AD6">
              <w:rPr>
                <w:sz w:val="20"/>
                <w:szCs w:val="20"/>
                <w:lang w:val="zh-CN"/>
              </w:rPr>
              <w:t>/</w:t>
            </w:r>
            <w:r w:rsidRPr="00186AD6">
              <w:rPr>
                <w:rFonts w:hint="eastAsia"/>
                <w:sz w:val="20"/>
                <w:szCs w:val="20"/>
                <w:lang w:val="zh-CN"/>
              </w:rPr>
              <w:t>双边合作；资助方</w:t>
            </w:r>
          </w:p>
        </w:tc>
      </w:tr>
      <w:tr w:rsidR="006642F1" w14:paraId="2594B6F7" w14:textId="77777777" w:rsidTr="00186AD6">
        <w:tc>
          <w:tcPr>
            <w:tcW w:w="526" w:type="dxa"/>
          </w:tcPr>
          <w:p w14:paraId="3751C743"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.20</w:t>
            </w:r>
          </w:p>
        </w:tc>
        <w:tc>
          <w:tcPr>
            <w:tcW w:w="3299" w:type="dxa"/>
          </w:tcPr>
          <w:p w14:paraId="575632C6" w14:textId="77777777" w:rsidR="006642F1" w:rsidRPr="00186AD6" w:rsidRDefault="006642F1">
            <w:pPr>
              <w:spacing w:before="40" w:after="40"/>
              <w:jc w:val="left"/>
              <w:rPr>
                <w:sz w:val="20"/>
                <w:szCs w:val="20"/>
              </w:rPr>
            </w:pPr>
            <w:r w:rsidRPr="00186AD6">
              <w:rPr>
                <w:rFonts w:hint="eastAsia"/>
                <w:sz w:val="20"/>
                <w:szCs w:val="20"/>
                <w:lang w:val="zh-CN"/>
              </w:rPr>
              <w:t>促进发展中国家的科学产出与应用</w:t>
            </w:r>
            <w:r w:rsidRPr="00186AD6">
              <w:rPr>
                <w:rFonts w:hint="eastAsia"/>
                <w:sz w:val="20"/>
                <w:szCs w:val="20"/>
              </w:rPr>
              <w:t>，</w:t>
            </w:r>
            <w:r w:rsidRPr="00186AD6">
              <w:rPr>
                <w:rFonts w:hint="eastAsia"/>
                <w:sz w:val="20"/>
                <w:szCs w:val="20"/>
                <w:lang w:val="zh-CN"/>
              </w:rPr>
              <w:t>并在科学</w:t>
            </w:r>
            <w:r w:rsidRPr="00186AD6">
              <w:rPr>
                <w:sz w:val="20"/>
                <w:szCs w:val="20"/>
              </w:rPr>
              <w:t>-</w:t>
            </w:r>
            <w:r w:rsidRPr="00186AD6">
              <w:rPr>
                <w:rFonts w:hint="eastAsia"/>
                <w:sz w:val="20"/>
                <w:szCs w:val="20"/>
                <w:lang w:val="zh-CN"/>
              </w:rPr>
              <w:t>政策联系平台</w:t>
            </w:r>
            <w:r w:rsidRPr="00186AD6">
              <w:rPr>
                <w:rFonts w:hint="eastAsia"/>
                <w:sz w:val="20"/>
                <w:szCs w:val="20"/>
              </w:rPr>
              <w:t>（</w:t>
            </w:r>
            <w:r w:rsidRPr="00186AD6">
              <w:rPr>
                <w:sz w:val="20"/>
                <w:szCs w:val="20"/>
              </w:rPr>
              <w:t>SPI</w:t>
            </w:r>
            <w:r w:rsidRPr="00186AD6">
              <w:rPr>
                <w:rFonts w:hint="eastAsia"/>
                <w:sz w:val="20"/>
                <w:szCs w:val="20"/>
              </w:rPr>
              <w:t>）</w:t>
            </w:r>
            <w:r w:rsidRPr="00186AD6">
              <w:rPr>
                <w:rFonts w:hint="eastAsia"/>
                <w:sz w:val="20"/>
                <w:szCs w:val="20"/>
                <w:lang w:val="zh-CN"/>
              </w:rPr>
              <w:t>框架内为共同创造的变革性知识提供资金与空间</w:t>
            </w:r>
          </w:p>
        </w:tc>
        <w:tc>
          <w:tcPr>
            <w:tcW w:w="1500" w:type="dxa"/>
          </w:tcPr>
          <w:p w14:paraId="20E6C32D" w14:textId="77777777" w:rsidR="006642F1" w:rsidRPr="00186AD6" w:rsidRDefault="006642F1">
            <w:pPr>
              <w:spacing w:before="40" w:after="40"/>
              <w:jc w:val="left"/>
              <w:rPr>
                <w:sz w:val="20"/>
                <w:szCs w:val="20"/>
              </w:rPr>
            </w:pPr>
            <w:r w:rsidRPr="00186AD6">
              <w:rPr>
                <w:rFonts w:hint="eastAsia"/>
                <w:sz w:val="20"/>
                <w:szCs w:val="20"/>
                <w:lang w:val="zh-CN"/>
              </w:rPr>
              <w:t>国际</w:t>
            </w:r>
          </w:p>
        </w:tc>
        <w:tc>
          <w:tcPr>
            <w:tcW w:w="1618" w:type="dxa"/>
          </w:tcPr>
          <w:p w14:paraId="4FDA68BE" w14:textId="77777777" w:rsidR="006642F1" w:rsidRPr="00186AD6" w:rsidRDefault="006642F1">
            <w:pPr>
              <w:spacing w:before="40" w:after="40"/>
              <w:jc w:val="left"/>
              <w:rPr>
                <w:sz w:val="20"/>
                <w:szCs w:val="20"/>
              </w:rPr>
            </w:pPr>
            <w:r w:rsidRPr="00186AD6">
              <w:rPr>
                <w:rFonts w:hint="eastAsia"/>
                <w:sz w:val="20"/>
                <w:szCs w:val="20"/>
                <w:lang w:val="zh-CN"/>
              </w:rPr>
              <w:t>科学与政策联系平台和循证决策</w:t>
            </w:r>
          </w:p>
        </w:tc>
        <w:tc>
          <w:tcPr>
            <w:tcW w:w="2129" w:type="dxa"/>
          </w:tcPr>
          <w:p w14:paraId="08F1213C"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sz w:val="20"/>
                <w:szCs w:val="20"/>
                <w:lang w:val="zh-CN"/>
              </w:rPr>
              <w:t>IPBES/IPCC/SPI</w:t>
            </w:r>
          </w:p>
        </w:tc>
      </w:tr>
      <w:tr w:rsidR="006642F1" w14:paraId="3CB5FF00" w14:textId="77777777" w:rsidTr="00186AD6">
        <w:tc>
          <w:tcPr>
            <w:tcW w:w="526" w:type="dxa"/>
          </w:tcPr>
          <w:p w14:paraId="553BF619"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.21</w:t>
            </w:r>
          </w:p>
        </w:tc>
        <w:tc>
          <w:tcPr>
            <w:tcW w:w="3299" w:type="dxa"/>
          </w:tcPr>
          <w:p w14:paraId="785D0B26" w14:textId="77777777" w:rsidR="006642F1" w:rsidRPr="00186AD6" w:rsidRDefault="006642F1">
            <w:pPr>
              <w:spacing w:before="40" w:after="40"/>
              <w:jc w:val="left"/>
              <w:rPr>
                <w:sz w:val="20"/>
                <w:szCs w:val="20"/>
              </w:rPr>
            </w:pPr>
            <w:r w:rsidRPr="00186AD6">
              <w:rPr>
                <w:rFonts w:hint="eastAsia"/>
                <w:sz w:val="20"/>
                <w:szCs w:val="20"/>
                <w:lang w:val="zh-CN"/>
              </w:rPr>
              <w:t>制定指导方针以提高报告工作的一致性</w:t>
            </w:r>
            <w:r w:rsidRPr="00186AD6">
              <w:rPr>
                <w:sz w:val="20"/>
                <w:szCs w:val="20"/>
              </w:rPr>
              <w:t xml:space="preserve"> - </w:t>
            </w:r>
            <w:r w:rsidRPr="00186AD6">
              <w:rPr>
                <w:rFonts w:hint="eastAsia"/>
                <w:sz w:val="20"/>
                <w:szCs w:val="20"/>
                <w:lang w:val="zh-CN"/>
              </w:rPr>
              <w:t>承认与其他里约框架的联系并检视共享数据的衔接点。</w:t>
            </w:r>
          </w:p>
        </w:tc>
        <w:tc>
          <w:tcPr>
            <w:tcW w:w="1500" w:type="dxa"/>
          </w:tcPr>
          <w:p w14:paraId="2481AA7D" w14:textId="77777777" w:rsidR="006642F1" w:rsidRPr="00186AD6" w:rsidRDefault="006642F1">
            <w:pPr>
              <w:spacing w:before="40" w:after="40"/>
              <w:jc w:val="left"/>
              <w:rPr>
                <w:sz w:val="20"/>
                <w:szCs w:val="20"/>
              </w:rPr>
            </w:pPr>
            <w:r w:rsidRPr="00186AD6">
              <w:rPr>
                <w:rFonts w:hint="eastAsia"/>
                <w:sz w:val="20"/>
                <w:szCs w:val="20"/>
                <w:lang w:val="zh-CN"/>
              </w:rPr>
              <w:t>国际</w:t>
            </w:r>
          </w:p>
        </w:tc>
        <w:tc>
          <w:tcPr>
            <w:tcW w:w="1618" w:type="dxa"/>
          </w:tcPr>
          <w:p w14:paraId="1D7656A7" w14:textId="77777777" w:rsidR="006642F1" w:rsidRPr="00186AD6" w:rsidRDefault="006642F1">
            <w:pPr>
              <w:spacing w:before="40" w:after="40"/>
              <w:jc w:val="left"/>
              <w:rPr>
                <w:sz w:val="20"/>
                <w:szCs w:val="20"/>
              </w:rPr>
            </w:pPr>
            <w:r w:rsidRPr="00186AD6">
              <w:rPr>
                <w:rFonts w:hint="eastAsia"/>
                <w:sz w:val="20"/>
                <w:szCs w:val="20"/>
                <w:lang w:val="zh-CN"/>
              </w:rPr>
              <w:t>知识管理与能力建设</w:t>
            </w:r>
          </w:p>
        </w:tc>
        <w:tc>
          <w:tcPr>
            <w:tcW w:w="2129" w:type="dxa"/>
          </w:tcPr>
          <w:p w14:paraId="5FE704F4" w14:textId="77777777" w:rsidR="006642F1" w:rsidRPr="00186AD6" w:rsidRDefault="006642F1">
            <w:pPr>
              <w:spacing w:before="40" w:after="40"/>
              <w:jc w:val="left"/>
              <w:rPr>
                <w:sz w:val="20"/>
                <w:szCs w:val="20"/>
              </w:rPr>
            </w:pPr>
            <w:r w:rsidRPr="00186AD6">
              <w:rPr>
                <w:rFonts w:hint="eastAsia"/>
                <w:sz w:val="20"/>
                <w:szCs w:val="20"/>
                <w:lang w:val="zh-CN"/>
              </w:rPr>
              <w:t>缔约方；里约各秘书处</w:t>
            </w:r>
          </w:p>
        </w:tc>
      </w:tr>
      <w:tr w:rsidR="006642F1" w14:paraId="216E754B" w14:textId="77777777" w:rsidTr="00186AD6">
        <w:tc>
          <w:tcPr>
            <w:tcW w:w="526" w:type="dxa"/>
          </w:tcPr>
          <w:p w14:paraId="2D046E3B"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.22</w:t>
            </w:r>
          </w:p>
        </w:tc>
        <w:tc>
          <w:tcPr>
            <w:tcW w:w="3299" w:type="dxa"/>
          </w:tcPr>
          <w:p w14:paraId="1E058F00" w14:textId="77777777" w:rsidR="006642F1" w:rsidRPr="00186AD6" w:rsidRDefault="006642F1">
            <w:pPr>
              <w:spacing w:before="40" w:after="40"/>
              <w:jc w:val="left"/>
              <w:rPr>
                <w:sz w:val="20"/>
                <w:szCs w:val="20"/>
              </w:rPr>
            </w:pPr>
            <w:r w:rsidRPr="00186AD6">
              <w:rPr>
                <w:rFonts w:hint="eastAsia"/>
                <w:sz w:val="20"/>
                <w:szCs w:val="20"/>
                <w:lang w:val="zh-CN"/>
              </w:rPr>
              <w:t>开发用于里约三公约的共享、开放且可互操作的政策</w:t>
            </w:r>
            <w:r w:rsidRPr="00186AD6">
              <w:rPr>
                <w:sz w:val="20"/>
                <w:szCs w:val="20"/>
              </w:rPr>
              <w:t>-</w:t>
            </w:r>
            <w:r w:rsidRPr="00186AD6">
              <w:rPr>
                <w:rFonts w:hint="eastAsia"/>
                <w:sz w:val="20"/>
                <w:szCs w:val="20"/>
                <w:lang w:val="zh-CN"/>
              </w:rPr>
              <w:t>数据基础设施及共同数据库</w:t>
            </w:r>
            <w:r w:rsidRPr="00186AD6">
              <w:rPr>
                <w:rFonts w:hint="eastAsia"/>
                <w:sz w:val="20"/>
                <w:szCs w:val="20"/>
              </w:rPr>
              <w:t>（</w:t>
            </w:r>
            <w:r w:rsidRPr="00186AD6">
              <w:rPr>
                <w:rFonts w:hint="eastAsia"/>
                <w:sz w:val="20"/>
                <w:szCs w:val="20"/>
                <w:lang w:val="zh-CN"/>
              </w:rPr>
              <w:t>采取联合国层面的统一办法</w:t>
            </w:r>
            <w:r w:rsidRPr="00186AD6">
              <w:rPr>
                <w:rFonts w:hint="eastAsia"/>
                <w:sz w:val="20"/>
                <w:szCs w:val="20"/>
              </w:rPr>
              <w:t>），</w:t>
            </w:r>
            <w:r w:rsidRPr="00186AD6">
              <w:rPr>
                <w:rFonts w:hint="eastAsia"/>
                <w:sz w:val="20"/>
                <w:szCs w:val="20"/>
                <w:lang w:val="zh-CN"/>
              </w:rPr>
              <w:t>并辅之以必要的能力建设</w:t>
            </w:r>
          </w:p>
        </w:tc>
        <w:tc>
          <w:tcPr>
            <w:tcW w:w="1500" w:type="dxa"/>
          </w:tcPr>
          <w:p w14:paraId="564BA401" w14:textId="77777777" w:rsidR="006642F1" w:rsidRPr="00186AD6" w:rsidRDefault="006642F1">
            <w:pPr>
              <w:spacing w:before="40" w:after="40"/>
              <w:jc w:val="left"/>
              <w:rPr>
                <w:sz w:val="20"/>
                <w:szCs w:val="20"/>
              </w:rPr>
            </w:pPr>
            <w:r w:rsidRPr="00186AD6">
              <w:rPr>
                <w:rFonts w:hint="eastAsia"/>
                <w:sz w:val="20"/>
                <w:szCs w:val="20"/>
                <w:lang w:val="zh-CN"/>
              </w:rPr>
              <w:t>国际</w:t>
            </w:r>
          </w:p>
        </w:tc>
        <w:tc>
          <w:tcPr>
            <w:tcW w:w="1618" w:type="dxa"/>
          </w:tcPr>
          <w:p w14:paraId="2EDF8C43" w14:textId="77777777" w:rsidR="006642F1" w:rsidRPr="00186AD6" w:rsidRDefault="006642F1">
            <w:pPr>
              <w:spacing w:before="40" w:after="40"/>
              <w:jc w:val="left"/>
              <w:rPr>
                <w:sz w:val="20"/>
                <w:szCs w:val="20"/>
              </w:rPr>
            </w:pPr>
            <w:r w:rsidRPr="00186AD6">
              <w:rPr>
                <w:rFonts w:hint="eastAsia"/>
                <w:sz w:val="20"/>
                <w:szCs w:val="20"/>
                <w:lang w:val="zh-CN"/>
              </w:rPr>
              <w:t>知识管理与能力建设</w:t>
            </w:r>
          </w:p>
        </w:tc>
        <w:tc>
          <w:tcPr>
            <w:tcW w:w="2129" w:type="dxa"/>
          </w:tcPr>
          <w:p w14:paraId="5114AE45"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rPr>
              <w:t>；</w:t>
            </w:r>
            <w:r w:rsidRPr="00186AD6">
              <w:rPr>
                <w:rFonts w:hint="eastAsia"/>
                <w:sz w:val="20"/>
                <w:szCs w:val="20"/>
                <w:lang w:val="zh-CN"/>
              </w:rPr>
              <w:t>里约各秘书处</w:t>
            </w:r>
            <w:r w:rsidRPr="00186AD6">
              <w:rPr>
                <w:rFonts w:hint="eastAsia"/>
                <w:sz w:val="20"/>
                <w:szCs w:val="20"/>
              </w:rPr>
              <w:t>；</w:t>
            </w:r>
            <w:r w:rsidRPr="00186AD6">
              <w:rPr>
                <w:rFonts w:hint="eastAsia"/>
                <w:sz w:val="20"/>
                <w:szCs w:val="20"/>
                <w:lang w:val="zh-CN"/>
              </w:rPr>
              <w:t>联合国各机构</w:t>
            </w:r>
            <w:r w:rsidRPr="00186AD6">
              <w:rPr>
                <w:rFonts w:hint="eastAsia"/>
                <w:sz w:val="20"/>
                <w:szCs w:val="20"/>
              </w:rPr>
              <w:t>；</w:t>
            </w:r>
            <w:r w:rsidRPr="00186AD6">
              <w:rPr>
                <w:rFonts w:hint="eastAsia"/>
                <w:sz w:val="20"/>
                <w:szCs w:val="20"/>
                <w:lang w:val="zh-CN"/>
              </w:rPr>
              <w:t>数据机构</w:t>
            </w:r>
          </w:p>
        </w:tc>
      </w:tr>
      <w:tr w:rsidR="006642F1" w14:paraId="494FB28F" w14:textId="77777777" w:rsidTr="00186AD6">
        <w:tc>
          <w:tcPr>
            <w:tcW w:w="526" w:type="dxa"/>
            <w:tcBorders>
              <w:bottom w:val="single" w:sz="2" w:space="0" w:color="999999"/>
            </w:tcBorders>
          </w:tcPr>
          <w:p w14:paraId="25968B20" w14:textId="77777777" w:rsidR="006642F1" w:rsidRPr="00186AD6" w:rsidRDefault="006642F1">
            <w:pPr>
              <w:jc w:val="left"/>
              <w:rPr>
                <w:sz w:val="20"/>
                <w:szCs w:val="20"/>
              </w:rPr>
            </w:pPr>
            <w:r w:rsidRPr="00186AD6">
              <w:rPr>
                <w:rFonts w:hint="eastAsia"/>
                <w:sz w:val="20"/>
                <w:szCs w:val="20"/>
                <w:lang w:val="zh-CN"/>
              </w:rPr>
              <w:t>二</w:t>
            </w:r>
            <w:r w:rsidRPr="00186AD6">
              <w:rPr>
                <w:sz w:val="20"/>
                <w:szCs w:val="20"/>
                <w:lang w:val="zh-CN"/>
              </w:rPr>
              <w:t>.23</w:t>
            </w:r>
          </w:p>
        </w:tc>
        <w:tc>
          <w:tcPr>
            <w:tcW w:w="3299" w:type="dxa"/>
            <w:tcBorders>
              <w:bottom w:val="single" w:sz="2" w:space="0" w:color="999999"/>
            </w:tcBorders>
          </w:tcPr>
          <w:p w14:paraId="1B640C0A" w14:textId="77777777" w:rsidR="006642F1" w:rsidRPr="00186AD6" w:rsidRDefault="006642F1">
            <w:pPr>
              <w:spacing w:before="40" w:after="40"/>
              <w:jc w:val="left"/>
              <w:rPr>
                <w:sz w:val="20"/>
                <w:szCs w:val="20"/>
              </w:rPr>
            </w:pPr>
            <w:r w:rsidRPr="00186AD6">
              <w:rPr>
                <w:rFonts w:hint="eastAsia"/>
                <w:sz w:val="20"/>
                <w:szCs w:val="20"/>
                <w:lang w:val="zh-CN"/>
              </w:rPr>
              <w:t>整合里约三公约间的传统知识指标</w:t>
            </w:r>
            <w:r w:rsidRPr="00186AD6">
              <w:rPr>
                <w:sz w:val="20"/>
                <w:szCs w:val="20"/>
              </w:rPr>
              <w:t xml:space="preserve"> - </w:t>
            </w:r>
            <w:r w:rsidRPr="00186AD6">
              <w:rPr>
                <w:rFonts w:hint="eastAsia"/>
                <w:sz w:val="20"/>
                <w:szCs w:val="20"/>
                <w:lang w:val="zh-CN"/>
              </w:rPr>
              <w:t>包括确保土著人民和地方社区有效参与相关机构与进程</w:t>
            </w:r>
            <w:r w:rsidRPr="00186AD6">
              <w:rPr>
                <w:rFonts w:hint="eastAsia"/>
                <w:sz w:val="20"/>
                <w:szCs w:val="20"/>
              </w:rPr>
              <w:t>，</w:t>
            </w:r>
            <w:r w:rsidRPr="00186AD6">
              <w:rPr>
                <w:rFonts w:hint="eastAsia"/>
                <w:sz w:val="20"/>
                <w:szCs w:val="20"/>
                <w:lang w:val="zh-CN"/>
              </w:rPr>
              <w:t>并视情况协调与</w:t>
            </w:r>
            <w:r w:rsidRPr="00186AD6">
              <w:rPr>
                <w:sz w:val="20"/>
                <w:szCs w:val="20"/>
              </w:rPr>
              <w:t>IPLC</w:t>
            </w:r>
            <w:r w:rsidRPr="00186AD6">
              <w:rPr>
                <w:rFonts w:hint="eastAsia"/>
                <w:sz w:val="20"/>
                <w:szCs w:val="20"/>
                <w:lang w:val="zh-CN"/>
              </w:rPr>
              <w:t>相关的指标</w:t>
            </w:r>
          </w:p>
        </w:tc>
        <w:tc>
          <w:tcPr>
            <w:tcW w:w="1500" w:type="dxa"/>
            <w:tcBorders>
              <w:bottom w:val="single" w:sz="2" w:space="0" w:color="999999"/>
            </w:tcBorders>
          </w:tcPr>
          <w:p w14:paraId="682EA50F" w14:textId="77777777" w:rsidR="006642F1" w:rsidRPr="00186AD6" w:rsidRDefault="006642F1">
            <w:pPr>
              <w:spacing w:before="40" w:after="40"/>
              <w:jc w:val="left"/>
              <w:rPr>
                <w:sz w:val="20"/>
                <w:szCs w:val="20"/>
              </w:rPr>
            </w:pPr>
            <w:r w:rsidRPr="00186AD6">
              <w:rPr>
                <w:rFonts w:hint="eastAsia"/>
                <w:sz w:val="20"/>
                <w:szCs w:val="20"/>
                <w:lang w:val="zh-CN"/>
              </w:rPr>
              <w:t>国际</w:t>
            </w:r>
          </w:p>
        </w:tc>
        <w:tc>
          <w:tcPr>
            <w:tcW w:w="1618" w:type="dxa"/>
            <w:tcBorders>
              <w:bottom w:val="single" w:sz="2" w:space="0" w:color="999999"/>
            </w:tcBorders>
          </w:tcPr>
          <w:p w14:paraId="607F30F3" w14:textId="77777777" w:rsidR="006642F1" w:rsidRPr="00186AD6" w:rsidRDefault="006642F1">
            <w:pPr>
              <w:spacing w:before="40" w:after="40"/>
              <w:jc w:val="left"/>
              <w:rPr>
                <w:sz w:val="20"/>
                <w:szCs w:val="20"/>
              </w:rPr>
            </w:pPr>
            <w:r w:rsidRPr="00186AD6">
              <w:rPr>
                <w:rFonts w:hint="eastAsia"/>
                <w:sz w:val="20"/>
                <w:szCs w:val="20"/>
                <w:lang w:val="zh-CN"/>
              </w:rPr>
              <w:t>土著人民和地方社区的贡献和权利</w:t>
            </w:r>
          </w:p>
        </w:tc>
        <w:tc>
          <w:tcPr>
            <w:tcW w:w="2129" w:type="dxa"/>
            <w:tcBorders>
              <w:bottom w:val="single" w:sz="2" w:space="0" w:color="999999"/>
            </w:tcBorders>
          </w:tcPr>
          <w:p w14:paraId="0A85C7D3" w14:textId="77777777" w:rsidR="006642F1" w:rsidRPr="00186AD6" w:rsidRDefault="006642F1">
            <w:pPr>
              <w:spacing w:before="40" w:after="40"/>
              <w:jc w:val="left"/>
              <w:rPr>
                <w:sz w:val="20"/>
                <w:szCs w:val="20"/>
              </w:rPr>
            </w:pPr>
            <w:r w:rsidRPr="00186AD6">
              <w:rPr>
                <w:rFonts w:hint="eastAsia"/>
                <w:sz w:val="20"/>
                <w:szCs w:val="20"/>
                <w:lang w:val="zh-CN"/>
              </w:rPr>
              <w:t>缔约方</w:t>
            </w:r>
            <w:r w:rsidRPr="00186AD6">
              <w:rPr>
                <w:rFonts w:hint="eastAsia"/>
                <w:sz w:val="20"/>
                <w:szCs w:val="20"/>
              </w:rPr>
              <w:t>；</w:t>
            </w:r>
            <w:r w:rsidRPr="00186AD6">
              <w:rPr>
                <w:rFonts w:hint="eastAsia"/>
                <w:sz w:val="20"/>
                <w:szCs w:val="20"/>
                <w:lang w:val="zh-CN"/>
              </w:rPr>
              <w:t>里约各秘书处</w:t>
            </w:r>
            <w:r w:rsidRPr="00186AD6">
              <w:rPr>
                <w:rFonts w:hint="eastAsia"/>
                <w:sz w:val="20"/>
                <w:szCs w:val="20"/>
              </w:rPr>
              <w:t>；</w:t>
            </w:r>
            <w:r w:rsidRPr="00186AD6">
              <w:rPr>
                <w:rFonts w:hint="eastAsia"/>
                <w:sz w:val="20"/>
                <w:szCs w:val="20"/>
                <w:lang w:val="zh-CN"/>
              </w:rPr>
              <w:t>联合联络小组</w:t>
            </w:r>
            <w:r w:rsidRPr="00186AD6">
              <w:rPr>
                <w:rFonts w:hint="eastAsia"/>
                <w:sz w:val="20"/>
                <w:szCs w:val="20"/>
              </w:rPr>
              <w:t>；</w:t>
            </w:r>
            <w:r w:rsidRPr="00186AD6">
              <w:rPr>
                <w:sz w:val="20"/>
                <w:szCs w:val="20"/>
              </w:rPr>
              <w:t>IPBES/IPCC/SPI</w:t>
            </w:r>
            <w:r w:rsidRPr="00186AD6">
              <w:rPr>
                <w:rFonts w:hint="eastAsia"/>
                <w:sz w:val="20"/>
                <w:szCs w:val="20"/>
              </w:rPr>
              <w:t>；</w:t>
            </w:r>
            <w:r w:rsidRPr="00186AD6">
              <w:rPr>
                <w:sz w:val="20"/>
                <w:szCs w:val="20"/>
              </w:rPr>
              <w:t>SB8J/LCIPP</w:t>
            </w:r>
          </w:p>
        </w:tc>
      </w:tr>
    </w:tbl>
    <w:p w14:paraId="1181E7AD" w14:textId="77777777" w:rsidR="006642F1" w:rsidRPr="00215084" w:rsidRDefault="006642F1">
      <w:pPr>
        <w:pStyle w:val="CBDTableTitle"/>
        <w:rPr>
          <w:i/>
          <w:sz w:val="24"/>
          <w:szCs w:val="24"/>
        </w:rPr>
      </w:pPr>
      <w:r w:rsidRPr="00215084">
        <w:rPr>
          <w:rFonts w:hint="eastAsia"/>
          <w:sz w:val="24"/>
          <w:szCs w:val="24"/>
          <w:lang w:val="zh-CN"/>
        </w:rPr>
        <w:t>表</w:t>
      </w:r>
      <w:r w:rsidRPr="00215084">
        <w:rPr>
          <w:sz w:val="24"/>
          <w:szCs w:val="24"/>
          <w:lang w:val="zh-CN"/>
        </w:rPr>
        <w:t>3</w:t>
      </w:r>
      <w:r w:rsidRPr="00215084">
        <w:rPr>
          <w:sz w:val="24"/>
          <w:szCs w:val="24"/>
          <w:lang w:val="zh-CN"/>
        </w:rPr>
        <w:br/>
      </w:r>
      <w:r w:rsidRPr="00215084">
        <w:rPr>
          <w:rFonts w:hint="eastAsia"/>
          <w:sz w:val="24"/>
          <w:szCs w:val="24"/>
          <w:lang w:val="zh-CN"/>
        </w:rPr>
        <w:t>长期（</w:t>
      </w:r>
      <w:r w:rsidRPr="00215084">
        <w:rPr>
          <w:sz w:val="24"/>
          <w:szCs w:val="24"/>
          <w:lang w:val="zh-CN"/>
        </w:rPr>
        <w:t>2030</w:t>
      </w:r>
      <w:r w:rsidRPr="00215084">
        <w:rPr>
          <w:rFonts w:hint="eastAsia"/>
          <w:sz w:val="24"/>
          <w:szCs w:val="24"/>
          <w:lang w:val="zh-CN"/>
        </w:rPr>
        <w:t>年底及以后）</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Layout w:type="fixed"/>
        <w:tblCellMar>
          <w:left w:w="10" w:type="dxa"/>
          <w:right w:w="10" w:type="dxa"/>
        </w:tblCellMar>
        <w:tblLook w:val="00A0" w:firstRow="1" w:lastRow="0" w:firstColumn="1" w:lastColumn="0" w:noHBand="0" w:noVBand="0"/>
      </w:tblPr>
      <w:tblGrid>
        <w:gridCol w:w="526"/>
        <w:gridCol w:w="3299"/>
        <w:gridCol w:w="1500"/>
        <w:gridCol w:w="1618"/>
        <w:gridCol w:w="2129"/>
      </w:tblGrid>
      <w:tr w:rsidR="006642F1" w14:paraId="23F8701F" w14:textId="77777777" w:rsidTr="00215084">
        <w:trPr>
          <w:tblHeader/>
        </w:trPr>
        <w:tc>
          <w:tcPr>
            <w:tcW w:w="526" w:type="dxa"/>
            <w:tcBorders>
              <w:top w:val="single" w:sz="2" w:space="0" w:color="999999"/>
            </w:tcBorders>
          </w:tcPr>
          <w:p w14:paraId="3FA19584" w14:textId="77777777" w:rsidR="006642F1" w:rsidRPr="00215084" w:rsidRDefault="006642F1">
            <w:pPr>
              <w:spacing w:before="40" w:after="40"/>
              <w:rPr>
                <w:i/>
                <w:sz w:val="20"/>
                <w:szCs w:val="20"/>
              </w:rPr>
            </w:pPr>
          </w:p>
        </w:tc>
        <w:tc>
          <w:tcPr>
            <w:tcW w:w="3299" w:type="dxa"/>
            <w:tcBorders>
              <w:top w:val="single" w:sz="2" w:space="0" w:color="999999"/>
            </w:tcBorders>
          </w:tcPr>
          <w:p w14:paraId="34F1AF3D" w14:textId="77777777" w:rsidR="006642F1" w:rsidRPr="00E21EF9" w:rsidRDefault="006642F1">
            <w:pPr>
              <w:spacing w:before="40" w:after="40"/>
              <w:jc w:val="left"/>
              <w:rPr>
                <w:rFonts w:ascii="KaiTi" w:eastAsia="KaiTi" w:hAnsi="KaiTi"/>
                <w:sz w:val="20"/>
                <w:szCs w:val="20"/>
              </w:rPr>
            </w:pPr>
            <w:r w:rsidRPr="00E21EF9">
              <w:rPr>
                <w:rFonts w:ascii="KaiTi" w:eastAsia="KaiTi" w:hAnsi="KaiTi" w:hint="eastAsia"/>
                <w:sz w:val="20"/>
                <w:szCs w:val="20"/>
                <w:lang w:val="zh-CN"/>
              </w:rPr>
              <w:t>行动</w:t>
            </w:r>
          </w:p>
        </w:tc>
        <w:tc>
          <w:tcPr>
            <w:tcW w:w="1500" w:type="dxa"/>
            <w:tcBorders>
              <w:top w:val="single" w:sz="2" w:space="0" w:color="999999"/>
            </w:tcBorders>
          </w:tcPr>
          <w:p w14:paraId="36DC792C" w14:textId="77777777" w:rsidR="006642F1" w:rsidRPr="00E21EF9" w:rsidRDefault="006642F1">
            <w:pPr>
              <w:spacing w:before="40" w:after="40"/>
              <w:rPr>
                <w:rFonts w:ascii="KaiTi" w:eastAsia="KaiTi" w:hAnsi="KaiTi"/>
                <w:sz w:val="20"/>
                <w:szCs w:val="20"/>
              </w:rPr>
            </w:pPr>
            <w:r w:rsidRPr="00E21EF9">
              <w:rPr>
                <w:rFonts w:ascii="KaiTi" w:eastAsia="KaiTi" w:hAnsi="KaiTi" w:hint="eastAsia"/>
                <w:sz w:val="20"/>
                <w:szCs w:val="20"/>
                <w:lang w:val="zh-CN"/>
              </w:rPr>
              <w:t>规模</w:t>
            </w:r>
          </w:p>
        </w:tc>
        <w:tc>
          <w:tcPr>
            <w:tcW w:w="1618" w:type="dxa"/>
            <w:tcBorders>
              <w:top w:val="single" w:sz="2" w:space="0" w:color="999999"/>
            </w:tcBorders>
          </w:tcPr>
          <w:p w14:paraId="432167CC" w14:textId="77777777" w:rsidR="006642F1" w:rsidRPr="00E21EF9" w:rsidRDefault="006642F1">
            <w:pPr>
              <w:spacing w:before="40" w:after="40"/>
              <w:rPr>
                <w:rFonts w:ascii="KaiTi" w:eastAsia="KaiTi" w:hAnsi="KaiTi"/>
                <w:sz w:val="20"/>
                <w:szCs w:val="20"/>
              </w:rPr>
            </w:pPr>
            <w:r w:rsidRPr="00E21EF9">
              <w:rPr>
                <w:rFonts w:ascii="KaiTi" w:eastAsia="KaiTi" w:hAnsi="KaiTi" w:hint="eastAsia"/>
                <w:sz w:val="20"/>
                <w:szCs w:val="20"/>
                <w:lang w:val="zh-CN"/>
              </w:rPr>
              <w:t>构建要素</w:t>
            </w:r>
          </w:p>
        </w:tc>
        <w:tc>
          <w:tcPr>
            <w:tcW w:w="2129" w:type="dxa"/>
            <w:tcBorders>
              <w:top w:val="single" w:sz="2" w:space="0" w:color="999999"/>
            </w:tcBorders>
          </w:tcPr>
          <w:p w14:paraId="7397DCA4" w14:textId="77777777" w:rsidR="006642F1" w:rsidRPr="00E21EF9" w:rsidRDefault="006642F1">
            <w:pPr>
              <w:spacing w:before="40" w:after="40"/>
              <w:rPr>
                <w:rFonts w:ascii="KaiTi" w:eastAsia="KaiTi" w:hAnsi="KaiTi"/>
                <w:sz w:val="20"/>
                <w:szCs w:val="20"/>
              </w:rPr>
            </w:pPr>
            <w:r w:rsidRPr="00E21EF9">
              <w:rPr>
                <w:rFonts w:ascii="KaiTi" w:eastAsia="KaiTi" w:hAnsi="KaiTi" w:hint="eastAsia"/>
                <w:sz w:val="20"/>
                <w:szCs w:val="20"/>
                <w:lang w:val="zh-CN"/>
              </w:rPr>
              <w:t>负责方</w:t>
            </w:r>
          </w:p>
        </w:tc>
      </w:tr>
      <w:tr w:rsidR="006642F1" w14:paraId="6EADA84E" w14:textId="77777777" w:rsidTr="00215084">
        <w:tc>
          <w:tcPr>
            <w:tcW w:w="526" w:type="dxa"/>
          </w:tcPr>
          <w:p w14:paraId="0CF22883" w14:textId="77777777" w:rsidR="006642F1" w:rsidRPr="00215084" w:rsidRDefault="006642F1">
            <w:pPr>
              <w:spacing w:before="40" w:after="40"/>
              <w:rPr>
                <w:sz w:val="20"/>
                <w:szCs w:val="20"/>
              </w:rPr>
            </w:pPr>
            <w:r w:rsidRPr="00215084">
              <w:rPr>
                <w:rFonts w:hint="eastAsia"/>
                <w:sz w:val="20"/>
                <w:szCs w:val="20"/>
                <w:lang w:val="zh-CN"/>
              </w:rPr>
              <w:t>三</w:t>
            </w:r>
            <w:r w:rsidRPr="00215084">
              <w:rPr>
                <w:sz w:val="20"/>
                <w:szCs w:val="20"/>
                <w:lang w:val="zh-CN"/>
              </w:rPr>
              <w:t>.1</w:t>
            </w:r>
          </w:p>
        </w:tc>
        <w:tc>
          <w:tcPr>
            <w:tcW w:w="3299" w:type="dxa"/>
          </w:tcPr>
          <w:p w14:paraId="4108D580" w14:textId="77777777" w:rsidR="006642F1" w:rsidRPr="00215084" w:rsidRDefault="006642F1">
            <w:pPr>
              <w:spacing w:before="40" w:after="40"/>
              <w:jc w:val="left"/>
              <w:rPr>
                <w:sz w:val="20"/>
                <w:szCs w:val="20"/>
              </w:rPr>
            </w:pPr>
            <w:r w:rsidRPr="00215084">
              <w:rPr>
                <w:rFonts w:hint="eastAsia"/>
                <w:sz w:val="20"/>
                <w:szCs w:val="20"/>
                <w:lang w:val="zh-CN"/>
              </w:rPr>
              <w:t>协调里约三公约下提交报告和报告时间表</w:t>
            </w:r>
            <w:r w:rsidRPr="00215084">
              <w:rPr>
                <w:rFonts w:hint="eastAsia"/>
                <w:sz w:val="20"/>
                <w:szCs w:val="20"/>
              </w:rPr>
              <w:t>（</w:t>
            </w:r>
            <w:r w:rsidRPr="00215084">
              <w:rPr>
                <w:rFonts w:hint="eastAsia"/>
                <w:sz w:val="20"/>
                <w:szCs w:val="20"/>
                <w:lang w:val="zh-CN"/>
              </w:rPr>
              <w:t>国家自主贡献</w:t>
            </w:r>
            <w:r w:rsidRPr="00215084">
              <w:rPr>
                <w:rFonts w:hint="eastAsia"/>
                <w:sz w:val="20"/>
                <w:szCs w:val="20"/>
              </w:rPr>
              <w:t>（</w:t>
            </w:r>
            <w:r w:rsidRPr="00215084">
              <w:rPr>
                <w:sz w:val="20"/>
                <w:szCs w:val="20"/>
              </w:rPr>
              <w:t>NDC</w:t>
            </w:r>
            <w:r w:rsidRPr="00215084">
              <w:rPr>
                <w:rFonts w:hint="eastAsia"/>
                <w:sz w:val="20"/>
                <w:szCs w:val="20"/>
              </w:rPr>
              <w:t>）</w:t>
            </w:r>
            <w:r w:rsidRPr="00215084">
              <w:rPr>
                <w:rFonts w:hint="eastAsia"/>
                <w:sz w:val="20"/>
                <w:szCs w:val="20"/>
                <w:lang w:val="zh-CN"/>
              </w:rPr>
              <w:t>、国家生物多样性战略与行动计划</w:t>
            </w:r>
            <w:r w:rsidRPr="00215084">
              <w:rPr>
                <w:rFonts w:hint="eastAsia"/>
                <w:sz w:val="20"/>
                <w:szCs w:val="20"/>
              </w:rPr>
              <w:t>（</w:t>
            </w:r>
            <w:r w:rsidRPr="00215084">
              <w:rPr>
                <w:sz w:val="20"/>
                <w:szCs w:val="20"/>
              </w:rPr>
              <w:t>NBSAP</w:t>
            </w:r>
            <w:r w:rsidRPr="00215084">
              <w:rPr>
                <w:rFonts w:hint="eastAsia"/>
                <w:sz w:val="20"/>
                <w:szCs w:val="20"/>
              </w:rPr>
              <w:t>）</w:t>
            </w:r>
            <w:r w:rsidRPr="00215084">
              <w:rPr>
                <w:rFonts w:hint="eastAsia"/>
                <w:sz w:val="20"/>
                <w:szCs w:val="20"/>
                <w:lang w:val="zh-CN"/>
              </w:rPr>
              <w:t>、国家适应计划</w:t>
            </w:r>
            <w:r w:rsidRPr="00215084">
              <w:rPr>
                <w:rFonts w:hint="eastAsia"/>
                <w:sz w:val="20"/>
                <w:szCs w:val="20"/>
              </w:rPr>
              <w:t>（</w:t>
            </w:r>
            <w:r w:rsidRPr="00215084">
              <w:rPr>
                <w:sz w:val="20"/>
                <w:szCs w:val="20"/>
              </w:rPr>
              <w:t>NAP</w:t>
            </w:r>
            <w:r w:rsidRPr="00215084">
              <w:rPr>
                <w:rFonts w:hint="eastAsia"/>
                <w:sz w:val="20"/>
                <w:szCs w:val="20"/>
              </w:rPr>
              <w:t>）</w:t>
            </w:r>
            <w:r w:rsidRPr="00215084">
              <w:rPr>
                <w:rFonts w:hint="eastAsia"/>
                <w:sz w:val="20"/>
                <w:szCs w:val="20"/>
                <w:lang w:val="zh-CN"/>
              </w:rPr>
              <w:t>、土地退化零增长</w:t>
            </w:r>
            <w:r w:rsidRPr="00215084">
              <w:rPr>
                <w:rFonts w:hint="eastAsia"/>
                <w:sz w:val="20"/>
                <w:szCs w:val="20"/>
              </w:rPr>
              <w:t>（</w:t>
            </w:r>
            <w:r w:rsidRPr="00215084">
              <w:rPr>
                <w:sz w:val="20"/>
                <w:szCs w:val="20"/>
              </w:rPr>
              <w:t>LDN</w:t>
            </w:r>
            <w:r w:rsidRPr="00215084">
              <w:rPr>
                <w:rFonts w:hint="eastAsia"/>
                <w:sz w:val="20"/>
                <w:szCs w:val="20"/>
              </w:rPr>
              <w:t>）</w:t>
            </w:r>
            <w:r w:rsidRPr="00215084">
              <w:rPr>
                <w:rFonts w:hint="eastAsia"/>
                <w:sz w:val="20"/>
                <w:szCs w:val="20"/>
                <w:lang w:val="zh-CN"/>
              </w:rPr>
              <w:t>目标、干旱应对计划、国家报告和两年期透明度报告</w:t>
            </w:r>
            <w:r w:rsidRPr="00215084">
              <w:rPr>
                <w:rFonts w:hint="eastAsia"/>
                <w:sz w:val="20"/>
                <w:szCs w:val="20"/>
              </w:rPr>
              <w:t>（</w:t>
            </w:r>
            <w:r w:rsidRPr="00215084">
              <w:rPr>
                <w:sz w:val="20"/>
                <w:szCs w:val="20"/>
              </w:rPr>
              <w:t>BTR</w:t>
            </w:r>
            <w:r w:rsidRPr="00215084">
              <w:rPr>
                <w:rFonts w:hint="eastAsia"/>
                <w:sz w:val="20"/>
                <w:szCs w:val="20"/>
              </w:rPr>
              <w:t>））</w:t>
            </w:r>
          </w:p>
        </w:tc>
        <w:tc>
          <w:tcPr>
            <w:tcW w:w="1500" w:type="dxa"/>
          </w:tcPr>
          <w:p w14:paraId="0AF353EA" w14:textId="77777777" w:rsidR="006642F1" w:rsidRPr="00215084" w:rsidRDefault="006642F1">
            <w:pPr>
              <w:spacing w:before="40" w:after="40"/>
              <w:jc w:val="left"/>
              <w:rPr>
                <w:sz w:val="20"/>
                <w:szCs w:val="20"/>
              </w:rPr>
            </w:pPr>
            <w:r w:rsidRPr="00215084">
              <w:rPr>
                <w:rFonts w:hint="eastAsia"/>
                <w:sz w:val="20"/>
                <w:szCs w:val="20"/>
                <w:lang w:val="zh-CN"/>
              </w:rPr>
              <w:t>国际</w:t>
            </w:r>
          </w:p>
        </w:tc>
        <w:tc>
          <w:tcPr>
            <w:tcW w:w="1618" w:type="dxa"/>
          </w:tcPr>
          <w:p w14:paraId="33E6E544" w14:textId="77777777" w:rsidR="006642F1" w:rsidRPr="00215084" w:rsidRDefault="006642F1">
            <w:pPr>
              <w:spacing w:before="40" w:after="40"/>
              <w:jc w:val="left"/>
              <w:rPr>
                <w:sz w:val="20"/>
                <w:szCs w:val="20"/>
              </w:rPr>
            </w:pPr>
            <w:r w:rsidRPr="00215084">
              <w:rPr>
                <w:rFonts w:hint="eastAsia"/>
                <w:sz w:val="20"/>
                <w:szCs w:val="20"/>
                <w:lang w:val="zh-CN"/>
              </w:rPr>
              <w:t>跨领域</w:t>
            </w:r>
            <w:r w:rsidRPr="00215084">
              <w:rPr>
                <w:sz w:val="20"/>
                <w:szCs w:val="20"/>
                <w:lang w:val="zh-CN"/>
              </w:rPr>
              <w:t>/</w:t>
            </w:r>
            <w:r w:rsidRPr="00215084">
              <w:rPr>
                <w:rFonts w:hint="eastAsia"/>
                <w:sz w:val="20"/>
                <w:szCs w:val="20"/>
                <w:lang w:val="zh-CN"/>
              </w:rPr>
              <w:t>一般</w:t>
            </w:r>
          </w:p>
        </w:tc>
        <w:tc>
          <w:tcPr>
            <w:tcW w:w="2129" w:type="dxa"/>
          </w:tcPr>
          <w:p w14:paraId="3BF63074" w14:textId="77777777" w:rsidR="006642F1" w:rsidRPr="00215084" w:rsidRDefault="006642F1">
            <w:pPr>
              <w:spacing w:before="40" w:after="40"/>
              <w:jc w:val="left"/>
              <w:rPr>
                <w:sz w:val="20"/>
                <w:szCs w:val="20"/>
              </w:rPr>
            </w:pPr>
            <w:r w:rsidRPr="00215084">
              <w:rPr>
                <w:rFonts w:hint="eastAsia"/>
                <w:sz w:val="20"/>
                <w:szCs w:val="20"/>
                <w:lang w:val="zh-CN"/>
              </w:rPr>
              <w:t>缔约方</w:t>
            </w:r>
          </w:p>
        </w:tc>
      </w:tr>
      <w:tr w:rsidR="006642F1" w14:paraId="6B93D38E" w14:textId="77777777" w:rsidTr="00215084">
        <w:tc>
          <w:tcPr>
            <w:tcW w:w="526" w:type="dxa"/>
          </w:tcPr>
          <w:p w14:paraId="171EB432" w14:textId="77777777" w:rsidR="006642F1" w:rsidRPr="00215084" w:rsidRDefault="006642F1">
            <w:pPr>
              <w:spacing w:before="40" w:after="40"/>
              <w:rPr>
                <w:sz w:val="20"/>
                <w:szCs w:val="20"/>
                <w:lang w:val="en-US"/>
              </w:rPr>
            </w:pPr>
            <w:r w:rsidRPr="00215084">
              <w:rPr>
                <w:rFonts w:hint="eastAsia"/>
                <w:sz w:val="20"/>
                <w:szCs w:val="20"/>
                <w:lang w:val="zh-CN"/>
              </w:rPr>
              <w:t>三</w:t>
            </w:r>
            <w:r w:rsidRPr="00215084">
              <w:rPr>
                <w:sz w:val="20"/>
                <w:szCs w:val="20"/>
                <w:lang w:val="zh-CN"/>
              </w:rPr>
              <w:t>.2</w:t>
            </w:r>
          </w:p>
        </w:tc>
        <w:tc>
          <w:tcPr>
            <w:tcW w:w="3299" w:type="dxa"/>
          </w:tcPr>
          <w:p w14:paraId="0FF39F62" w14:textId="77777777" w:rsidR="006642F1" w:rsidRPr="00215084" w:rsidRDefault="006642F1">
            <w:pPr>
              <w:spacing w:before="40" w:after="40"/>
              <w:jc w:val="left"/>
              <w:rPr>
                <w:sz w:val="20"/>
                <w:szCs w:val="20"/>
              </w:rPr>
            </w:pPr>
            <w:r w:rsidRPr="00215084">
              <w:rPr>
                <w:rFonts w:hint="eastAsia"/>
                <w:sz w:val="20"/>
                <w:szCs w:val="20"/>
                <w:lang w:val="zh-CN"/>
              </w:rPr>
              <w:t>发出政治信号</w:t>
            </w:r>
            <w:r w:rsidRPr="00215084">
              <w:rPr>
                <w:rFonts w:hint="eastAsia"/>
                <w:sz w:val="20"/>
                <w:szCs w:val="20"/>
                <w:lang w:val="en-US"/>
              </w:rPr>
              <w:t>，</w:t>
            </w:r>
            <w:r w:rsidRPr="00215084">
              <w:rPr>
                <w:rFonts w:hint="eastAsia"/>
                <w:sz w:val="20"/>
                <w:szCs w:val="20"/>
                <w:lang w:val="zh-CN"/>
              </w:rPr>
              <w:t>敦促各国在法律、空间规划及监测、报告与核查</w:t>
            </w:r>
            <w:r w:rsidRPr="00215084">
              <w:rPr>
                <w:rFonts w:hint="eastAsia"/>
                <w:sz w:val="20"/>
                <w:szCs w:val="20"/>
                <w:lang w:val="en-US"/>
              </w:rPr>
              <w:t>（</w:t>
            </w:r>
            <w:r w:rsidRPr="00215084">
              <w:rPr>
                <w:sz w:val="20"/>
                <w:szCs w:val="20"/>
                <w:lang w:val="en-US"/>
              </w:rPr>
              <w:t>MRV</w:t>
            </w:r>
            <w:r w:rsidRPr="00215084">
              <w:rPr>
                <w:rFonts w:hint="eastAsia"/>
                <w:sz w:val="20"/>
                <w:szCs w:val="20"/>
                <w:lang w:val="en-US"/>
              </w:rPr>
              <w:t>）</w:t>
            </w:r>
            <w:r w:rsidRPr="00215084">
              <w:rPr>
                <w:rFonts w:hint="eastAsia"/>
                <w:sz w:val="20"/>
                <w:szCs w:val="20"/>
                <w:lang w:val="zh-CN"/>
              </w:rPr>
              <w:t>方面承认并加强土著人民和地方社区</w:t>
            </w:r>
            <w:r w:rsidRPr="00215084">
              <w:rPr>
                <w:rFonts w:hint="eastAsia"/>
                <w:sz w:val="20"/>
                <w:szCs w:val="20"/>
                <w:lang w:val="en-US"/>
              </w:rPr>
              <w:t>（</w:t>
            </w:r>
            <w:r w:rsidRPr="00215084">
              <w:rPr>
                <w:sz w:val="20"/>
                <w:szCs w:val="20"/>
                <w:lang w:val="en-US"/>
              </w:rPr>
              <w:t>IPLC</w:t>
            </w:r>
            <w:r w:rsidRPr="00215084">
              <w:rPr>
                <w:rFonts w:hint="eastAsia"/>
                <w:sz w:val="20"/>
                <w:szCs w:val="20"/>
                <w:lang w:val="en-US"/>
              </w:rPr>
              <w:t>）</w:t>
            </w:r>
            <w:r w:rsidRPr="00215084">
              <w:rPr>
                <w:rFonts w:hint="eastAsia"/>
                <w:sz w:val="20"/>
                <w:szCs w:val="20"/>
                <w:lang w:val="zh-CN"/>
              </w:rPr>
              <w:t>及妇女的权利</w:t>
            </w:r>
            <w:r w:rsidRPr="00215084">
              <w:rPr>
                <w:rFonts w:hint="eastAsia"/>
                <w:sz w:val="20"/>
                <w:szCs w:val="20"/>
                <w:lang w:val="en-US"/>
              </w:rPr>
              <w:t>（</w:t>
            </w:r>
            <w:r w:rsidRPr="00215084">
              <w:rPr>
                <w:rFonts w:hint="eastAsia"/>
                <w:sz w:val="20"/>
                <w:szCs w:val="20"/>
                <w:lang w:val="zh-CN"/>
              </w:rPr>
              <w:t>包括土地拥有权</w:t>
            </w:r>
            <w:r w:rsidRPr="00215084">
              <w:rPr>
                <w:rFonts w:hint="eastAsia"/>
                <w:sz w:val="20"/>
                <w:szCs w:val="20"/>
                <w:lang w:val="en-US"/>
              </w:rPr>
              <w:t>），</w:t>
            </w:r>
            <w:r w:rsidRPr="00215084">
              <w:rPr>
                <w:rFonts w:hint="eastAsia"/>
                <w:sz w:val="20"/>
                <w:szCs w:val="20"/>
                <w:lang w:val="zh-CN"/>
              </w:rPr>
              <w:t>并落实</w:t>
            </w:r>
            <w:r w:rsidRPr="00215084">
              <w:rPr>
                <w:sz w:val="20"/>
                <w:szCs w:val="20"/>
                <w:lang w:val="en-US"/>
              </w:rPr>
              <w:t>IPBES</w:t>
            </w:r>
            <w:r w:rsidRPr="00215084">
              <w:rPr>
                <w:rFonts w:hint="eastAsia"/>
                <w:sz w:val="20"/>
                <w:szCs w:val="20"/>
                <w:lang w:val="zh-CN"/>
              </w:rPr>
              <w:t>关联评估</w:t>
            </w:r>
            <w:r w:rsidRPr="00215084">
              <w:rPr>
                <w:rFonts w:hint="eastAsia"/>
                <w:sz w:val="20"/>
                <w:szCs w:val="20"/>
                <w:lang w:val="en-US"/>
              </w:rPr>
              <w:t>（</w:t>
            </w:r>
            <w:r w:rsidRPr="00215084">
              <w:rPr>
                <w:sz w:val="20"/>
                <w:szCs w:val="20"/>
                <w:lang w:val="en-US"/>
              </w:rPr>
              <w:t>Nexus</w:t>
            </w:r>
            <w:r w:rsidRPr="00215084">
              <w:rPr>
                <w:rFonts w:hint="eastAsia"/>
                <w:sz w:val="20"/>
                <w:szCs w:val="20"/>
                <w:lang w:val="en-US"/>
              </w:rPr>
              <w:t>）</w:t>
            </w:r>
            <w:r w:rsidRPr="00215084">
              <w:rPr>
                <w:sz w:val="20"/>
                <w:szCs w:val="20"/>
                <w:lang w:val="en-US"/>
              </w:rPr>
              <w:t>F 16</w:t>
            </w:r>
            <w:r w:rsidRPr="00215084">
              <w:rPr>
                <w:rFonts w:hint="eastAsia"/>
                <w:sz w:val="20"/>
                <w:szCs w:val="20"/>
                <w:lang w:val="zh-CN"/>
              </w:rPr>
              <w:t>和《昆蒙框架》</w:t>
            </w:r>
            <w:r w:rsidRPr="00215084">
              <w:rPr>
                <w:rFonts w:hint="eastAsia"/>
                <w:sz w:val="20"/>
                <w:szCs w:val="20"/>
                <w:lang w:val="en-US"/>
              </w:rPr>
              <w:t>（</w:t>
            </w:r>
            <w:r w:rsidRPr="00215084">
              <w:rPr>
                <w:sz w:val="20"/>
                <w:szCs w:val="20"/>
                <w:lang w:val="en-US"/>
              </w:rPr>
              <w:t>KMGBF</w:t>
            </w:r>
            <w:r w:rsidRPr="00215084">
              <w:rPr>
                <w:rFonts w:hint="eastAsia"/>
                <w:sz w:val="20"/>
                <w:szCs w:val="20"/>
                <w:lang w:val="en-US"/>
              </w:rPr>
              <w:t>）</w:t>
            </w:r>
            <w:r w:rsidRPr="00215084">
              <w:rPr>
                <w:rFonts w:hint="eastAsia"/>
                <w:sz w:val="20"/>
                <w:szCs w:val="20"/>
                <w:lang w:val="zh-CN"/>
              </w:rPr>
              <w:t>行动指标</w:t>
            </w:r>
            <w:r w:rsidRPr="00215084">
              <w:rPr>
                <w:sz w:val="20"/>
                <w:szCs w:val="20"/>
                <w:lang w:val="en-US"/>
              </w:rPr>
              <w:t>22.1</w:t>
            </w:r>
            <w:r w:rsidRPr="00215084">
              <w:rPr>
                <w:sz w:val="20"/>
                <w:szCs w:val="20"/>
                <w:lang w:val="en-US"/>
              </w:rPr>
              <w:tab/>
            </w:r>
          </w:p>
        </w:tc>
        <w:tc>
          <w:tcPr>
            <w:tcW w:w="1500" w:type="dxa"/>
          </w:tcPr>
          <w:p w14:paraId="10363571" w14:textId="77777777" w:rsidR="006642F1" w:rsidRPr="00215084" w:rsidRDefault="006642F1">
            <w:pPr>
              <w:spacing w:before="40" w:after="40"/>
              <w:jc w:val="left"/>
              <w:rPr>
                <w:sz w:val="20"/>
                <w:szCs w:val="20"/>
              </w:rPr>
            </w:pPr>
            <w:r w:rsidRPr="00215084">
              <w:rPr>
                <w:rFonts w:hint="eastAsia"/>
                <w:sz w:val="20"/>
                <w:szCs w:val="20"/>
                <w:lang w:val="zh-CN"/>
              </w:rPr>
              <w:t>国家</w:t>
            </w:r>
          </w:p>
        </w:tc>
        <w:tc>
          <w:tcPr>
            <w:tcW w:w="1618" w:type="dxa"/>
          </w:tcPr>
          <w:p w14:paraId="0AACE46E" w14:textId="77777777" w:rsidR="006642F1" w:rsidRPr="00215084" w:rsidRDefault="006642F1">
            <w:pPr>
              <w:spacing w:before="40" w:after="40"/>
              <w:jc w:val="left"/>
              <w:rPr>
                <w:sz w:val="20"/>
                <w:szCs w:val="20"/>
              </w:rPr>
            </w:pPr>
            <w:r w:rsidRPr="00215084">
              <w:rPr>
                <w:rFonts w:hint="eastAsia"/>
                <w:sz w:val="20"/>
                <w:szCs w:val="20"/>
                <w:lang w:val="zh-CN"/>
              </w:rPr>
              <w:t>土著人民和地方社区的贡献和权利</w:t>
            </w:r>
          </w:p>
        </w:tc>
        <w:tc>
          <w:tcPr>
            <w:tcW w:w="2129" w:type="dxa"/>
          </w:tcPr>
          <w:p w14:paraId="25C4022A" w14:textId="77777777" w:rsidR="006642F1" w:rsidRPr="00215084" w:rsidRDefault="006642F1">
            <w:pPr>
              <w:spacing w:before="40" w:after="40"/>
              <w:jc w:val="left"/>
              <w:rPr>
                <w:sz w:val="20"/>
                <w:szCs w:val="20"/>
              </w:rPr>
            </w:pPr>
            <w:r w:rsidRPr="00215084">
              <w:rPr>
                <w:rFonts w:hint="eastAsia"/>
                <w:sz w:val="20"/>
                <w:szCs w:val="20"/>
                <w:lang w:val="zh-CN"/>
              </w:rPr>
              <w:t>缔约方；土著人民和地方社区</w:t>
            </w:r>
          </w:p>
        </w:tc>
      </w:tr>
      <w:tr w:rsidR="006642F1" w14:paraId="1C0989E7" w14:textId="77777777" w:rsidTr="00215084">
        <w:tc>
          <w:tcPr>
            <w:tcW w:w="526" w:type="dxa"/>
          </w:tcPr>
          <w:p w14:paraId="2127E7AC" w14:textId="77777777" w:rsidR="006642F1" w:rsidRPr="00215084" w:rsidRDefault="006642F1">
            <w:pPr>
              <w:spacing w:before="40" w:after="40"/>
              <w:rPr>
                <w:sz w:val="20"/>
                <w:szCs w:val="20"/>
              </w:rPr>
            </w:pPr>
            <w:r w:rsidRPr="00215084">
              <w:rPr>
                <w:rFonts w:hint="eastAsia"/>
                <w:sz w:val="20"/>
                <w:szCs w:val="20"/>
                <w:lang w:val="zh-CN"/>
              </w:rPr>
              <w:t>三</w:t>
            </w:r>
            <w:r w:rsidRPr="00215084">
              <w:rPr>
                <w:sz w:val="20"/>
                <w:szCs w:val="20"/>
                <w:lang w:val="zh-CN"/>
              </w:rPr>
              <w:t>.3</w:t>
            </w:r>
          </w:p>
        </w:tc>
        <w:tc>
          <w:tcPr>
            <w:tcW w:w="3299" w:type="dxa"/>
          </w:tcPr>
          <w:p w14:paraId="12EF7958" w14:textId="77777777" w:rsidR="006642F1" w:rsidRPr="00215084" w:rsidRDefault="006642F1">
            <w:pPr>
              <w:spacing w:before="40" w:after="40"/>
              <w:jc w:val="left"/>
              <w:rPr>
                <w:sz w:val="20"/>
                <w:szCs w:val="20"/>
              </w:rPr>
            </w:pPr>
            <w:r w:rsidRPr="00215084">
              <w:rPr>
                <w:rFonts w:hint="eastAsia"/>
                <w:sz w:val="20"/>
                <w:szCs w:val="20"/>
                <w:lang w:val="zh-CN"/>
              </w:rPr>
              <w:t>制定涵盖生物多样性、气候和土地前</w:t>
            </w:r>
            <w:r w:rsidRPr="00215084">
              <w:rPr>
                <w:rFonts w:hint="eastAsia"/>
                <w:sz w:val="20"/>
                <w:szCs w:val="20"/>
                <w:lang w:val="zh-CN"/>
              </w:rPr>
              <w:lastRenderedPageBreak/>
              <w:t>后一致的可持续供资分类标准</w:t>
            </w:r>
          </w:p>
        </w:tc>
        <w:tc>
          <w:tcPr>
            <w:tcW w:w="1500" w:type="dxa"/>
          </w:tcPr>
          <w:p w14:paraId="080EDFDE" w14:textId="77777777" w:rsidR="006642F1" w:rsidRPr="00215084" w:rsidRDefault="006642F1">
            <w:pPr>
              <w:spacing w:before="40" w:after="40"/>
              <w:jc w:val="left"/>
              <w:rPr>
                <w:sz w:val="20"/>
                <w:szCs w:val="20"/>
              </w:rPr>
            </w:pPr>
            <w:r w:rsidRPr="00215084">
              <w:rPr>
                <w:rFonts w:hint="eastAsia"/>
                <w:sz w:val="20"/>
                <w:szCs w:val="20"/>
                <w:lang w:val="zh-CN"/>
              </w:rPr>
              <w:lastRenderedPageBreak/>
              <w:t>国际</w:t>
            </w:r>
          </w:p>
        </w:tc>
        <w:tc>
          <w:tcPr>
            <w:tcW w:w="1618" w:type="dxa"/>
          </w:tcPr>
          <w:p w14:paraId="3DAEF248" w14:textId="77777777" w:rsidR="006642F1" w:rsidRPr="00215084" w:rsidRDefault="006642F1">
            <w:pPr>
              <w:spacing w:before="40" w:after="40"/>
              <w:jc w:val="left"/>
              <w:rPr>
                <w:sz w:val="20"/>
                <w:szCs w:val="20"/>
              </w:rPr>
            </w:pPr>
            <w:r w:rsidRPr="00215084">
              <w:rPr>
                <w:rFonts w:hint="eastAsia"/>
                <w:sz w:val="20"/>
                <w:szCs w:val="20"/>
                <w:lang w:val="zh-CN"/>
              </w:rPr>
              <w:t>资源调动</w:t>
            </w:r>
          </w:p>
        </w:tc>
        <w:tc>
          <w:tcPr>
            <w:tcW w:w="2129" w:type="dxa"/>
          </w:tcPr>
          <w:p w14:paraId="7B919B8E" w14:textId="77777777" w:rsidR="006642F1" w:rsidRPr="00215084" w:rsidRDefault="006642F1">
            <w:pPr>
              <w:spacing w:before="40" w:after="40"/>
              <w:jc w:val="left"/>
              <w:rPr>
                <w:sz w:val="20"/>
                <w:szCs w:val="20"/>
              </w:rPr>
            </w:pPr>
            <w:r w:rsidRPr="00215084">
              <w:rPr>
                <w:rFonts w:hint="eastAsia"/>
                <w:sz w:val="20"/>
                <w:szCs w:val="20"/>
                <w:lang w:val="zh-CN"/>
              </w:rPr>
              <w:t>缔约方</w:t>
            </w:r>
            <w:r w:rsidRPr="00215084">
              <w:rPr>
                <w:rFonts w:hint="eastAsia"/>
                <w:sz w:val="20"/>
                <w:szCs w:val="20"/>
              </w:rPr>
              <w:t>；</w:t>
            </w:r>
            <w:r w:rsidRPr="00215084">
              <w:rPr>
                <w:rFonts w:hint="eastAsia"/>
                <w:sz w:val="20"/>
                <w:szCs w:val="20"/>
                <w:lang w:val="zh-CN"/>
              </w:rPr>
              <w:t>联合国各机</w:t>
            </w:r>
            <w:r w:rsidRPr="00215084">
              <w:rPr>
                <w:rFonts w:hint="eastAsia"/>
                <w:sz w:val="20"/>
                <w:szCs w:val="20"/>
                <w:lang w:val="zh-CN"/>
              </w:rPr>
              <w:lastRenderedPageBreak/>
              <w:t>构</w:t>
            </w:r>
            <w:r w:rsidRPr="00215084">
              <w:rPr>
                <w:rFonts w:hint="eastAsia"/>
                <w:sz w:val="20"/>
                <w:szCs w:val="20"/>
              </w:rPr>
              <w:t>；</w:t>
            </w:r>
            <w:r w:rsidRPr="00215084">
              <w:rPr>
                <w:rFonts w:hint="eastAsia"/>
                <w:sz w:val="20"/>
                <w:szCs w:val="20"/>
                <w:lang w:val="zh-CN"/>
              </w:rPr>
              <w:t>捐助方</w:t>
            </w:r>
            <w:r w:rsidRPr="00215084">
              <w:rPr>
                <w:rFonts w:hint="eastAsia"/>
                <w:sz w:val="20"/>
                <w:szCs w:val="20"/>
              </w:rPr>
              <w:t>；</w:t>
            </w:r>
            <w:r w:rsidRPr="00215084">
              <w:rPr>
                <w:rFonts w:hint="eastAsia"/>
                <w:sz w:val="20"/>
                <w:szCs w:val="20"/>
                <w:lang w:val="zh-CN"/>
              </w:rPr>
              <w:t>多边发展银行和基金</w:t>
            </w:r>
          </w:p>
        </w:tc>
      </w:tr>
      <w:tr w:rsidR="006642F1" w14:paraId="18AE0A51" w14:textId="77777777" w:rsidTr="00215084">
        <w:tc>
          <w:tcPr>
            <w:tcW w:w="526" w:type="dxa"/>
            <w:tcBorders>
              <w:bottom w:val="single" w:sz="2" w:space="0" w:color="999999"/>
            </w:tcBorders>
          </w:tcPr>
          <w:p w14:paraId="34FC2B60" w14:textId="77777777" w:rsidR="006642F1" w:rsidRPr="00215084" w:rsidRDefault="006642F1">
            <w:pPr>
              <w:spacing w:before="40" w:after="40"/>
              <w:rPr>
                <w:sz w:val="20"/>
                <w:szCs w:val="20"/>
              </w:rPr>
            </w:pPr>
            <w:r w:rsidRPr="00215084">
              <w:rPr>
                <w:rFonts w:hint="eastAsia"/>
                <w:sz w:val="20"/>
                <w:szCs w:val="20"/>
                <w:lang w:val="zh-CN"/>
              </w:rPr>
              <w:lastRenderedPageBreak/>
              <w:t>三</w:t>
            </w:r>
            <w:r w:rsidRPr="00215084">
              <w:rPr>
                <w:sz w:val="20"/>
                <w:szCs w:val="20"/>
                <w:lang w:val="zh-CN"/>
              </w:rPr>
              <w:t>.4</w:t>
            </w:r>
          </w:p>
        </w:tc>
        <w:tc>
          <w:tcPr>
            <w:tcW w:w="3299" w:type="dxa"/>
            <w:tcBorders>
              <w:bottom w:val="single" w:sz="2" w:space="0" w:color="999999"/>
            </w:tcBorders>
          </w:tcPr>
          <w:p w14:paraId="4918CE27" w14:textId="77777777" w:rsidR="006642F1" w:rsidRPr="00215084" w:rsidRDefault="006642F1">
            <w:pPr>
              <w:spacing w:before="40" w:after="40"/>
              <w:jc w:val="left"/>
              <w:rPr>
                <w:sz w:val="20"/>
                <w:szCs w:val="20"/>
              </w:rPr>
            </w:pPr>
            <w:r w:rsidRPr="00215084">
              <w:rPr>
                <w:rFonts w:hint="eastAsia"/>
                <w:sz w:val="20"/>
                <w:szCs w:val="20"/>
                <w:lang w:val="zh-CN"/>
              </w:rPr>
              <w:t>协调国际金融架构</w:t>
            </w:r>
            <w:r w:rsidRPr="00215084">
              <w:rPr>
                <w:rFonts w:hint="eastAsia"/>
                <w:sz w:val="20"/>
                <w:szCs w:val="20"/>
              </w:rPr>
              <w:t>（</w:t>
            </w:r>
            <w:r w:rsidRPr="00215084">
              <w:rPr>
                <w:rFonts w:hint="eastAsia"/>
                <w:sz w:val="20"/>
                <w:szCs w:val="20"/>
                <w:lang w:val="zh-CN"/>
              </w:rPr>
              <w:t>多边开发银行、多边基金</w:t>
            </w:r>
            <w:r w:rsidRPr="00215084">
              <w:rPr>
                <w:rFonts w:hint="eastAsia"/>
                <w:sz w:val="20"/>
                <w:szCs w:val="20"/>
              </w:rPr>
              <w:t>）</w:t>
            </w:r>
            <w:r w:rsidRPr="00215084">
              <w:rPr>
                <w:rFonts w:hint="eastAsia"/>
                <w:sz w:val="20"/>
                <w:szCs w:val="20"/>
                <w:lang w:val="zh-CN"/>
              </w:rPr>
              <w:t>以促进协同增效作用</w:t>
            </w:r>
          </w:p>
        </w:tc>
        <w:tc>
          <w:tcPr>
            <w:tcW w:w="1500" w:type="dxa"/>
            <w:tcBorders>
              <w:bottom w:val="single" w:sz="2" w:space="0" w:color="999999"/>
            </w:tcBorders>
          </w:tcPr>
          <w:p w14:paraId="57A9848F" w14:textId="77777777" w:rsidR="006642F1" w:rsidRPr="00215084" w:rsidRDefault="006642F1">
            <w:pPr>
              <w:spacing w:before="40" w:after="40"/>
              <w:jc w:val="left"/>
              <w:rPr>
                <w:sz w:val="20"/>
                <w:szCs w:val="20"/>
              </w:rPr>
            </w:pPr>
            <w:r w:rsidRPr="00215084">
              <w:rPr>
                <w:rFonts w:hint="eastAsia"/>
                <w:sz w:val="20"/>
                <w:szCs w:val="20"/>
                <w:lang w:val="zh-CN"/>
              </w:rPr>
              <w:t>国际</w:t>
            </w:r>
          </w:p>
        </w:tc>
        <w:tc>
          <w:tcPr>
            <w:tcW w:w="1618" w:type="dxa"/>
            <w:tcBorders>
              <w:bottom w:val="single" w:sz="2" w:space="0" w:color="999999"/>
            </w:tcBorders>
          </w:tcPr>
          <w:p w14:paraId="1D4F4C5A" w14:textId="77777777" w:rsidR="006642F1" w:rsidRPr="00215084" w:rsidRDefault="006642F1">
            <w:pPr>
              <w:spacing w:before="40" w:after="40"/>
              <w:jc w:val="left"/>
              <w:rPr>
                <w:sz w:val="20"/>
                <w:szCs w:val="20"/>
              </w:rPr>
            </w:pPr>
            <w:r w:rsidRPr="00215084">
              <w:rPr>
                <w:rFonts w:hint="eastAsia"/>
                <w:sz w:val="20"/>
                <w:szCs w:val="20"/>
                <w:lang w:val="zh-CN"/>
              </w:rPr>
              <w:t>资源调动</w:t>
            </w:r>
          </w:p>
        </w:tc>
        <w:tc>
          <w:tcPr>
            <w:tcW w:w="2129" w:type="dxa"/>
            <w:tcBorders>
              <w:bottom w:val="single" w:sz="2" w:space="0" w:color="999999"/>
            </w:tcBorders>
          </w:tcPr>
          <w:p w14:paraId="0630C97A" w14:textId="77777777" w:rsidR="006642F1" w:rsidRPr="00215084" w:rsidRDefault="006642F1">
            <w:pPr>
              <w:spacing w:before="40" w:after="40"/>
              <w:jc w:val="left"/>
              <w:rPr>
                <w:sz w:val="20"/>
                <w:szCs w:val="20"/>
              </w:rPr>
            </w:pPr>
            <w:r w:rsidRPr="00215084">
              <w:rPr>
                <w:rFonts w:hint="eastAsia"/>
                <w:sz w:val="20"/>
                <w:szCs w:val="20"/>
                <w:lang w:val="zh-CN"/>
              </w:rPr>
              <w:t>缔约方</w:t>
            </w:r>
            <w:r w:rsidRPr="00215084">
              <w:rPr>
                <w:rFonts w:hint="eastAsia"/>
                <w:sz w:val="20"/>
                <w:szCs w:val="20"/>
              </w:rPr>
              <w:t>；</w:t>
            </w:r>
            <w:r w:rsidRPr="00215084">
              <w:rPr>
                <w:rFonts w:hint="eastAsia"/>
                <w:sz w:val="20"/>
                <w:szCs w:val="20"/>
                <w:lang w:val="zh-CN"/>
              </w:rPr>
              <w:t>联合国各机构</w:t>
            </w:r>
            <w:r w:rsidRPr="00215084">
              <w:rPr>
                <w:rFonts w:hint="eastAsia"/>
                <w:sz w:val="20"/>
                <w:szCs w:val="20"/>
              </w:rPr>
              <w:t>；</w:t>
            </w:r>
            <w:r w:rsidRPr="00215084">
              <w:rPr>
                <w:rFonts w:hint="eastAsia"/>
                <w:sz w:val="20"/>
                <w:szCs w:val="20"/>
                <w:lang w:val="zh-CN"/>
              </w:rPr>
              <w:t>捐助方</w:t>
            </w:r>
            <w:r w:rsidRPr="00215084">
              <w:rPr>
                <w:rFonts w:hint="eastAsia"/>
                <w:sz w:val="20"/>
                <w:szCs w:val="20"/>
              </w:rPr>
              <w:t>；</w:t>
            </w:r>
            <w:r w:rsidRPr="00215084">
              <w:rPr>
                <w:rFonts w:hint="eastAsia"/>
                <w:sz w:val="20"/>
                <w:szCs w:val="20"/>
                <w:lang w:val="zh-CN"/>
              </w:rPr>
              <w:t>多边发展银行和基金</w:t>
            </w:r>
          </w:p>
        </w:tc>
      </w:tr>
    </w:tbl>
    <w:p w14:paraId="67CE735B" w14:textId="77777777" w:rsidR="006642F1" w:rsidRPr="0096292A" w:rsidRDefault="006642F1">
      <w:pPr>
        <w:pStyle w:val="CBDH1"/>
        <w:rPr>
          <w:szCs w:val="24"/>
        </w:rPr>
      </w:pPr>
      <w:r w:rsidRPr="0096292A">
        <w:rPr>
          <w:rFonts w:hint="eastAsia"/>
          <w:szCs w:val="24"/>
          <w:lang w:val="zh-CN"/>
        </w:rPr>
        <w:t>三</w:t>
      </w:r>
      <w:r w:rsidRPr="0096292A">
        <w:rPr>
          <w:szCs w:val="24"/>
          <w:lang w:val="en-US"/>
        </w:rPr>
        <w:t>.</w:t>
      </w:r>
      <w:r w:rsidRPr="0096292A">
        <w:rPr>
          <w:szCs w:val="24"/>
        </w:rPr>
        <w:tab/>
      </w:r>
      <w:r w:rsidRPr="0096292A">
        <w:rPr>
          <w:rFonts w:hint="eastAsia"/>
          <w:szCs w:val="24"/>
          <w:lang w:val="zh-CN"/>
        </w:rPr>
        <w:t>《</w:t>
      </w:r>
      <w:r w:rsidRPr="0096292A">
        <w:rPr>
          <w:rFonts w:hint="eastAsia"/>
          <w:color w:val="000000"/>
          <w:szCs w:val="24"/>
          <w:lang w:val="zh-CN"/>
        </w:rPr>
        <w:t>关于设计和有效实施基于生态系统的适应气候变化和减少灾害风险办法的自愿准则</w:t>
      </w:r>
      <w:r w:rsidRPr="0096292A">
        <w:rPr>
          <w:rFonts w:hint="eastAsia"/>
          <w:szCs w:val="24"/>
          <w:lang w:val="zh-CN"/>
        </w:rPr>
        <w:t>》的补编</w:t>
      </w:r>
    </w:p>
    <w:p w14:paraId="762C5128" w14:textId="77777777" w:rsidR="006642F1" w:rsidRPr="0096292A" w:rsidRDefault="006642F1">
      <w:pPr>
        <w:pStyle w:val="CBDNormalNumber"/>
        <w:numPr>
          <w:ilvl w:val="0"/>
          <w:numId w:val="29"/>
        </w:numPr>
        <w:ind w:firstLine="0"/>
        <w:rPr>
          <w:sz w:val="24"/>
          <w:szCs w:val="24"/>
        </w:rPr>
      </w:pPr>
      <w:r w:rsidRPr="0096292A">
        <w:rPr>
          <w:rFonts w:hint="eastAsia"/>
          <w:sz w:val="24"/>
          <w:szCs w:val="24"/>
          <w:lang w:val="zh-CN"/>
        </w:rPr>
        <w:t>共收到</w:t>
      </w:r>
      <w:r w:rsidRPr="0096292A">
        <w:rPr>
          <w:sz w:val="24"/>
          <w:szCs w:val="24"/>
        </w:rPr>
        <w:t>14</w:t>
      </w:r>
      <w:r w:rsidRPr="0096292A">
        <w:rPr>
          <w:rFonts w:hint="eastAsia"/>
          <w:sz w:val="24"/>
          <w:szCs w:val="24"/>
          <w:lang w:val="zh-CN"/>
        </w:rPr>
        <w:t>个缔约方和</w:t>
      </w:r>
      <w:r w:rsidRPr="0096292A">
        <w:rPr>
          <w:sz w:val="24"/>
          <w:szCs w:val="24"/>
        </w:rPr>
        <w:t>8</w:t>
      </w:r>
      <w:r w:rsidRPr="0096292A">
        <w:rPr>
          <w:rFonts w:hint="eastAsia"/>
          <w:sz w:val="24"/>
          <w:szCs w:val="24"/>
          <w:lang w:val="zh-CN"/>
        </w:rPr>
        <w:t>个观察员提交的同行评议材料。</w:t>
      </w:r>
      <w:r w:rsidRPr="0096292A">
        <w:rPr>
          <w:rStyle w:val="FootnoteReference"/>
          <w:sz w:val="24"/>
          <w:szCs w:val="24"/>
          <w:lang w:val="zh-CN"/>
        </w:rPr>
        <w:footnoteReference w:id="5"/>
      </w:r>
      <w:r w:rsidRPr="0096292A">
        <w:rPr>
          <w:rFonts w:hint="eastAsia"/>
          <w:sz w:val="24"/>
          <w:szCs w:val="24"/>
          <w:lang w:val="zh-CN"/>
        </w:rPr>
        <w:t>这些评论涵盖广泛的各种问题，包括编辑的改进、对文件结构和范围的评论、具体技术观点、对其他参考材料和工具的建议以及一般性意见。</w:t>
      </w:r>
    </w:p>
    <w:p w14:paraId="1D326957" w14:textId="77777777" w:rsidR="006642F1" w:rsidRPr="0096292A" w:rsidRDefault="006642F1">
      <w:pPr>
        <w:pStyle w:val="CBDNormalNumber"/>
        <w:numPr>
          <w:ilvl w:val="0"/>
          <w:numId w:val="29"/>
        </w:numPr>
        <w:ind w:firstLine="0"/>
        <w:rPr>
          <w:sz w:val="24"/>
          <w:szCs w:val="24"/>
        </w:rPr>
      </w:pPr>
      <w:r w:rsidRPr="0096292A">
        <w:rPr>
          <w:rFonts w:hint="eastAsia"/>
          <w:sz w:val="24"/>
          <w:szCs w:val="24"/>
          <w:lang w:val="zh-CN"/>
        </w:rPr>
        <w:t>许多来文普遍支持这份补编以及提供给决策者的简要入门文件和扩展的技术补充文件的这种双重结构办法</w:t>
      </w:r>
      <w:r w:rsidRPr="0096292A">
        <w:rPr>
          <w:rFonts w:hint="eastAsia"/>
          <w:sz w:val="24"/>
          <w:szCs w:val="24"/>
        </w:rPr>
        <w:t>，</w:t>
      </w:r>
      <w:r w:rsidRPr="0096292A">
        <w:rPr>
          <w:rFonts w:hint="eastAsia"/>
          <w:sz w:val="24"/>
          <w:szCs w:val="24"/>
          <w:lang w:val="zh-CN"/>
        </w:rPr>
        <w:t>并对加强清晰度、一致性和科学严谨性提出了建议。大量意见涉及术语和使用范围，认为选用的术语需要一致地用于入门文件、补充文件和所有附件。许多意见还要求更清楚地阐明补充文件如何与原始自愿准则相关和更新，以及使文本与《生物多样性公约》和《昆明</w:t>
      </w:r>
      <w:r w:rsidRPr="0096292A">
        <w:rPr>
          <w:sz w:val="24"/>
          <w:szCs w:val="24"/>
          <w:lang w:val="zh-CN"/>
        </w:rPr>
        <w:t>-</w:t>
      </w:r>
      <w:r w:rsidRPr="0096292A">
        <w:rPr>
          <w:rFonts w:hint="eastAsia"/>
          <w:sz w:val="24"/>
          <w:szCs w:val="24"/>
          <w:lang w:val="zh-CN"/>
        </w:rPr>
        <w:t>蒙特利尔全球生物多样性框架》案文更加取得一致。</w:t>
      </w:r>
    </w:p>
    <w:p w14:paraId="31FFE12F" w14:textId="77777777" w:rsidR="006642F1" w:rsidRPr="0096292A" w:rsidRDefault="006642F1">
      <w:pPr>
        <w:pStyle w:val="CBDNormalNumber"/>
        <w:numPr>
          <w:ilvl w:val="0"/>
          <w:numId w:val="29"/>
        </w:numPr>
        <w:ind w:firstLine="0"/>
        <w:rPr>
          <w:sz w:val="24"/>
          <w:szCs w:val="24"/>
        </w:rPr>
      </w:pPr>
      <w:r w:rsidRPr="0096292A">
        <w:rPr>
          <w:rFonts w:hint="eastAsia"/>
          <w:sz w:val="24"/>
          <w:szCs w:val="24"/>
          <w:lang w:val="zh-CN"/>
        </w:rPr>
        <w:t>最受到关注的问题是权利和保障问题</w:t>
      </w:r>
      <w:r w:rsidRPr="0096292A">
        <w:rPr>
          <w:rFonts w:hint="eastAsia"/>
          <w:sz w:val="24"/>
          <w:szCs w:val="24"/>
        </w:rPr>
        <w:t>，</w:t>
      </w:r>
      <w:r w:rsidRPr="0096292A">
        <w:rPr>
          <w:rFonts w:hint="eastAsia"/>
          <w:sz w:val="24"/>
          <w:szCs w:val="24"/>
          <w:lang w:val="zh-CN"/>
        </w:rPr>
        <w:t>包括土著人民和地方社区的权利和作用。许多评论还讨论了缓解层级、额外效益以及抵消和泄漏的风险。</w:t>
      </w:r>
    </w:p>
    <w:p w14:paraId="406E92DA" w14:textId="77777777" w:rsidR="006642F1" w:rsidRPr="0096292A" w:rsidRDefault="006642F1">
      <w:pPr>
        <w:pStyle w:val="CBDNormalNumber"/>
        <w:numPr>
          <w:ilvl w:val="0"/>
          <w:numId w:val="29"/>
        </w:numPr>
        <w:ind w:firstLine="0"/>
        <w:rPr>
          <w:sz w:val="24"/>
          <w:szCs w:val="24"/>
        </w:rPr>
      </w:pPr>
      <w:r w:rsidRPr="0096292A">
        <w:rPr>
          <w:rFonts w:hint="eastAsia"/>
          <w:sz w:val="24"/>
          <w:szCs w:val="24"/>
          <w:lang w:val="zh-CN"/>
        </w:rPr>
        <w:t>对修订后的决策者入门文件提出的意见大都复制在可带来减缓气候变化附带效益的基于自然的解决方案和</w:t>
      </w:r>
      <w:r w:rsidRPr="0096292A">
        <w:rPr>
          <w:sz w:val="24"/>
          <w:szCs w:val="24"/>
        </w:rPr>
        <w:t>/</w:t>
      </w:r>
      <w:r w:rsidRPr="0096292A">
        <w:rPr>
          <w:rFonts w:hint="eastAsia"/>
          <w:sz w:val="24"/>
          <w:szCs w:val="24"/>
          <w:lang w:val="zh-CN"/>
        </w:rPr>
        <w:t>或基于生态系统的方法的附加原则与保障措施表内。因此，对入门文件作出修订的部分仅在于可带来减缓气候变化附带效益的基于自然的解决方案和</w:t>
      </w:r>
      <w:r w:rsidRPr="0096292A">
        <w:rPr>
          <w:sz w:val="24"/>
          <w:szCs w:val="24"/>
          <w:lang w:val="zh-CN"/>
        </w:rPr>
        <w:t>/</w:t>
      </w:r>
      <w:r w:rsidRPr="0096292A">
        <w:rPr>
          <w:rFonts w:hint="eastAsia"/>
          <w:sz w:val="24"/>
          <w:szCs w:val="24"/>
          <w:lang w:val="zh-CN"/>
        </w:rPr>
        <w:t>或基于生态系统的方法的附加原则与保障措施表。第</w:t>
      </w:r>
      <w:hyperlink r:id="rId15" w:history="1">
        <w:r w:rsidRPr="0096292A">
          <w:rPr>
            <w:rStyle w:val="Hyperlink"/>
            <w:sz w:val="24"/>
            <w:szCs w:val="24"/>
            <w:lang w:val="zh-CN"/>
          </w:rPr>
          <w:t>27/3</w:t>
        </w:r>
      </w:hyperlink>
      <w:r w:rsidRPr="0096292A">
        <w:rPr>
          <w:rFonts w:hint="eastAsia"/>
          <w:sz w:val="24"/>
          <w:szCs w:val="24"/>
          <w:lang w:val="zh-CN"/>
        </w:rPr>
        <w:t>号建议附件所载入门文件的其余部分保持不变。修订后的表格如下所示。</w:t>
      </w:r>
    </w:p>
    <w:p w14:paraId="6D0499AC" w14:textId="77777777" w:rsidR="006642F1" w:rsidRDefault="006642F1">
      <w:pPr>
        <w:pStyle w:val="CBDTableTitle"/>
        <w:rPr>
          <w:sz w:val="24"/>
          <w:szCs w:val="24"/>
          <w:lang w:val="en-US"/>
        </w:rPr>
      </w:pPr>
    </w:p>
    <w:p w14:paraId="64884B93" w14:textId="77777777" w:rsidR="006642F1" w:rsidRPr="0096292A" w:rsidRDefault="006642F1">
      <w:pPr>
        <w:pStyle w:val="CBDTableTitle"/>
        <w:rPr>
          <w:sz w:val="24"/>
          <w:szCs w:val="24"/>
        </w:rPr>
      </w:pPr>
      <w:r w:rsidRPr="0096292A">
        <w:rPr>
          <w:rFonts w:hint="eastAsia"/>
          <w:sz w:val="24"/>
          <w:szCs w:val="24"/>
          <w:lang w:val="zh-CN"/>
        </w:rPr>
        <w:t>表</w:t>
      </w:r>
      <w:r w:rsidRPr="0096292A">
        <w:rPr>
          <w:sz w:val="24"/>
          <w:szCs w:val="24"/>
        </w:rPr>
        <w:t>4</w:t>
      </w:r>
      <w:r w:rsidRPr="0096292A">
        <w:rPr>
          <w:sz w:val="24"/>
          <w:szCs w:val="24"/>
        </w:rPr>
        <w:br/>
      </w:r>
      <w:r w:rsidRPr="0096292A">
        <w:rPr>
          <w:rFonts w:hint="eastAsia"/>
          <w:sz w:val="24"/>
          <w:szCs w:val="24"/>
          <w:lang w:val="zh-CN"/>
        </w:rPr>
        <w:t>关于提供气候变化缓解附带效益的基于自然的解决方案和</w:t>
      </w:r>
      <w:r w:rsidRPr="0096292A">
        <w:rPr>
          <w:sz w:val="24"/>
          <w:szCs w:val="24"/>
        </w:rPr>
        <w:t>/</w:t>
      </w:r>
      <w:r w:rsidRPr="0096292A">
        <w:rPr>
          <w:rFonts w:hint="eastAsia"/>
          <w:sz w:val="24"/>
          <w:szCs w:val="24"/>
          <w:lang w:val="zh-CN"/>
        </w:rPr>
        <w:t>或基于生态系统的方法的补充原则和保障措施</w:t>
      </w:r>
    </w:p>
    <w:tbl>
      <w:tblPr>
        <w:tblW w:w="9351"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Look w:val="00A0" w:firstRow="1" w:lastRow="0" w:firstColumn="1" w:lastColumn="0" w:noHBand="0" w:noVBand="0"/>
      </w:tblPr>
      <w:tblGrid>
        <w:gridCol w:w="1359"/>
        <w:gridCol w:w="3456"/>
        <w:gridCol w:w="4536"/>
      </w:tblGrid>
      <w:tr w:rsidR="006642F1" w14:paraId="4D76190D" w14:textId="77777777">
        <w:trPr>
          <w:tblHeader/>
        </w:trPr>
        <w:tc>
          <w:tcPr>
            <w:tcW w:w="1359" w:type="dxa"/>
            <w:shd w:val="clear" w:color="auto" w:fill="FFFFFF"/>
          </w:tcPr>
          <w:p w14:paraId="5BC83C6A" w14:textId="77777777" w:rsidR="006642F1" w:rsidRPr="00E21EF9" w:rsidRDefault="006642F1">
            <w:pPr>
              <w:keepNext/>
              <w:keepLines/>
              <w:spacing w:before="60" w:after="60"/>
              <w:rPr>
                <w:rFonts w:ascii="KaiTi" w:eastAsia="KaiTi" w:hAnsi="KaiTi"/>
                <w:sz w:val="20"/>
                <w:szCs w:val="20"/>
              </w:rPr>
            </w:pPr>
            <w:r w:rsidRPr="00E21EF9">
              <w:rPr>
                <w:rFonts w:ascii="KaiTi" w:eastAsia="KaiTi" w:hAnsi="KaiTi" w:hint="eastAsia"/>
                <w:sz w:val="20"/>
                <w:szCs w:val="20"/>
                <w:lang w:val="zh-CN"/>
              </w:rPr>
              <w:t>主题</w:t>
            </w:r>
          </w:p>
        </w:tc>
        <w:tc>
          <w:tcPr>
            <w:tcW w:w="3456" w:type="dxa"/>
            <w:shd w:val="clear" w:color="auto" w:fill="FFFFFF"/>
          </w:tcPr>
          <w:p w14:paraId="2BC28B92" w14:textId="77777777" w:rsidR="006642F1" w:rsidRPr="00E21EF9" w:rsidRDefault="006642F1">
            <w:pPr>
              <w:keepNext/>
              <w:keepLines/>
              <w:spacing w:before="60" w:after="60"/>
              <w:rPr>
                <w:rFonts w:ascii="KaiTi" w:eastAsia="KaiTi" w:hAnsi="KaiTi"/>
                <w:sz w:val="20"/>
                <w:szCs w:val="20"/>
              </w:rPr>
            </w:pPr>
            <w:r w:rsidRPr="00E21EF9">
              <w:rPr>
                <w:rFonts w:ascii="KaiTi" w:eastAsia="KaiTi" w:hAnsi="KaiTi" w:hint="eastAsia"/>
                <w:sz w:val="20"/>
                <w:szCs w:val="20"/>
                <w:lang w:val="zh-CN"/>
              </w:rPr>
              <w:t>原则</w:t>
            </w:r>
          </w:p>
        </w:tc>
        <w:tc>
          <w:tcPr>
            <w:tcW w:w="4536" w:type="dxa"/>
            <w:shd w:val="clear" w:color="auto" w:fill="FFFFFF"/>
          </w:tcPr>
          <w:p w14:paraId="61712A71" w14:textId="77777777" w:rsidR="006642F1" w:rsidRPr="00E21EF9" w:rsidRDefault="006642F1">
            <w:pPr>
              <w:keepNext/>
              <w:keepLines/>
              <w:spacing w:before="60" w:after="60"/>
              <w:rPr>
                <w:rFonts w:ascii="KaiTi" w:eastAsia="KaiTi" w:hAnsi="KaiTi"/>
                <w:sz w:val="20"/>
                <w:szCs w:val="20"/>
              </w:rPr>
            </w:pPr>
            <w:r w:rsidRPr="00E21EF9">
              <w:rPr>
                <w:rFonts w:ascii="KaiTi" w:eastAsia="KaiTi" w:hAnsi="KaiTi" w:hint="eastAsia"/>
                <w:sz w:val="20"/>
                <w:szCs w:val="20"/>
                <w:lang w:val="zh-CN"/>
              </w:rPr>
              <w:t>潜在保障措施</w:t>
            </w:r>
          </w:p>
        </w:tc>
      </w:tr>
      <w:tr w:rsidR="006642F1" w14:paraId="57BECF51" w14:textId="77777777">
        <w:tc>
          <w:tcPr>
            <w:tcW w:w="1359" w:type="dxa"/>
          </w:tcPr>
          <w:p w14:paraId="46ABE60F" w14:textId="77777777" w:rsidR="006642F1" w:rsidRPr="0096292A" w:rsidRDefault="006642F1">
            <w:pPr>
              <w:spacing w:before="40" w:after="80"/>
              <w:rPr>
                <w:sz w:val="20"/>
                <w:szCs w:val="20"/>
              </w:rPr>
            </w:pPr>
            <w:r w:rsidRPr="0096292A">
              <w:rPr>
                <w:rFonts w:hint="eastAsia"/>
                <w:sz w:val="20"/>
                <w:szCs w:val="20"/>
                <w:lang w:val="zh-CN"/>
              </w:rPr>
              <w:t>多重效益</w:t>
            </w:r>
          </w:p>
        </w:tc>
        <w:tc>
          <w:tcPr>
            <w:tcW w:w="3456" w:type="dxa"/>
          </w:tcPr>
          <w:p w14:paraId="4BA59B39" w14:textId="77777777" w:rsidR="006642F1" w:rsidRPr="0096292A" w:rsidRDefault="006642F1">
            <w:pPr>
              <w:spacing w:before="40" w:after="80"/>
              <w:jc w:val="left"/>
              <w:rPr>
                <w:sz w:val="20"/>
                <w:szCs w:val="20"/>
              </w:rPr>
            </w:pPr>
            <w:r w:rsidRPr="0096292A">
              <w:rPr>
                <w:rFonts w:hint="eastAsia"/>
                <w:sz w:val="20"/>
                <w:szCs w:val="20"/>
                <w:lang w:val="zh-CN"/>
              </w:rPr>
              <w:t>优先采取能够应对多重社会、经济和环境挑战的方法</w:t>
            </w:r>
            <w:r w:rsidRPr="0096292A">
              <w:rPr>
                <w:rFonts w:hint="eastAsia"/>
                <w:sz w:val="20"/>
                <w:szCs w:val="20"/>
              </w:rPr>
              <w:t>，</w:t>
            </w:r>
            <w:r w:rsidRPr="0096292A">
              <w:rPr>
                <w:rFonts w:hint="eastAsia"/>
                <w:sz w:val="20"/>
                <w:szCs w:val="20"/>
                <w:lang w:val="zh-CN"/>
              </w:rPr>
              <w:t>力求在不损害其实施的生态系统环境质量的前提下</w:t>
            </w:r>
            <w:r w:rsidRPr="0096292A">
              <w:rPr>
                <w:rFonts w:hint="eastAsia"/>
                <w:sz w:val="20"/>
                <w:szCs w:val="20"/>
              </w:rPr>
              <w:t>，</w:t>
            </w:r>
            <w:r w:rsidRPr="0096292A">
              <w:rPr>
                <w:rFonts w:hint="eastAsia"/>
                <w:sz w:val="20"/>
                <w:szCs w:val="20"/>
                <w:lang w:val="zh-CN"/>
              </w:rPr>
              <w:t>实现生物多样性、水安全、生态系统服务、复原性和人类福祉带来的效益</w:t>
            </w:r>
            <w:r w:rsidRPr="0096292A">
              <w:rPr>
                <w:rFonts w:hint="eastAsia"/>
                <w:sz w:val="20"/>
                <w:szCs w:val="20"/>
              </w:rPr>
              <w:t>（</w:t>
            </w:r>
            <w:r w:rsidRPr="0096292A">
              <w:rPr>
                <w:rFonts w:hint="eastAsia"/>
                <w:sz w:val="20"/>
                <w:szCs w:val="20"/>
                <w:lang w:val="zh-CN"/>
              </w:rPr>
              <w:t>另见《自愿准则》原则</w:t>
            </w:r>
            <w:r w:rsidRPr="0096292A">
              <w:rPr>
                <w:sz w:val="20"/>
                <w:szCs w:val="20"/>
              </w:rPr>
              <w:t>10</w:t>
            </w:r>
            <w:r w:rsidRPr="0096292A">
              <w:rPr>
                <w:rFonts w:hint="eastAsia"/>
                <w:sz w:val="20"/>
                <w:szCs w:val="20"/>
              </w:rPr>
              <w:t>）</w:t>
            </w:r>
            <w:r w:rsidRPr="0096292A">
              <w:rPr>
                <w:rFonts w:hint="eastAsia"/>
                <w:sz w:val="20"/>
                <w:szCs w:val="20"/>
                <w:lang w:val="zh-CN"/>
              </w:rPr>
              <w:t>。</w:t>
            </w:r>
          </w:p>
          <w:p w14:paraId="2B40C861" w14:textId="77777777" w:rsidR="006642F1" w:rsidRPr="0096292A" w:rsidRDefault="006642F1">
            <w:pPr>
              <w:spacing w:before="40" w:after="80"/>
              <w:jc w:val="left"/>
              <w:rPr>
                <w:sz w:val="20"/>
                <w:szCs w:val="20"/>
              </w:rPr>
            </w:pPr>
            <w:r w:rsidRPr="0096292A">
              <w:rPr>
                <w:rFonts w:hint="eastAsia"/>
                <w:sz w:val="20"/>
                <w:szCs w:val="20"/>
                <w:lang w:val="zh-CN"/>
              </w:rPr>
              <w:t>优先保护、恢复和管理对完整碳循环包括野生动物具有重要性并有助于适应气候变化的生态系统和物种</w:t>
            </w:r>
            <w:r w:rsidRPr="0096292A">
              <w:rPr>
                <w:rFonts w:hint="eastAsia"/>
                <w:sz w:val="20"/>
                <w:szCs w:val="20"/>
              </w:rPr>
              <w:t>，</w:t>
            </w:r>
            <w:r w:rsidRPr="0096292A">
              <w:rPr>
                <w:rFonts w:hint="eastAsia"/>
                <w:sz w:val="20"/>
                <w:szCs w:val="20"/>
                <w:lang w:val="zh-CN"/>
              </w:rPr>
              <w:t>同时高度重视保护生物多样性</w:t>
            </w:r>
            <w:r w:rsidRPr="0096292A">
              <w:rPr>
                <w:rFonts w:hint="eastAsia"/>
                <w:sz w:val="20"/>
                <w:szCs w:val="20"/>
              </w:rPr>
              <w:t>，</w:t>
            </w:r>
            <w:r w:rsidRPr="0096292A">
              <w:rPr>
                <w:rFonts w:hint="eastAsia"/>
                <w:sz w:val="20"/>
                <w:szCs w:val="20"/>
                <w:lang w:val="zh-CN"/>
              </w:rPr>
              <w:t>重点关注</w:t>
            </w:r>
            <w:r w:rsidRPr="0096292A">
              <w:rPr>
                <w:rFonts w:hint="eastAsia"/>
                <w:sz w:val="20"/>
                <w:szCs w:val="20"/>
                <w:lang w:val="zh-CN"/>
              </w:rPr>
              <w:lastRenderedPageBreak/>
              <w:t>脆弱和对气候变化敏感的物种和生态系统。确保不同社区和生态系统均衡采用各种方法。</w:t>
            </w:r>
          </w:p>
        </w:tc>
        <w:tc>
          <w:tcPr>
            <w:tcW w:w="4536" w:type="dxa"/>
          </w:tcPr>
          <w:p w14:paraId="6F53EF93" w14:textId="77777777" w:rsidR="006642F1" w:rsidRPr="0096292A" w:rsidRDefault="006642F1">
            <w:pPr>
              <w:spacing w:before="40" w:after="80"/>
              <w:jc w:val="left"/>
              <w:rPr>
                <w:b/>
                <w:sz w:val="20"/>
                <w:szCs w:val="20"/>
              </w:rPr>
            </w:pPr>
            <w:r w:rsidRPr="0096292A">
              <w:rPr>
                <w:rFonts w:hint="eastAsia"/>
                <w:b/>
                <w:sz w:val="20"/>
                <w:szCs w:val="20"/>
                <w:lang w:val="zh-CN"/>
              </w:rPr>
              <w:lastRenderedPageBreak/>
              <w:t>为多重效益进行规划</w:t>
            </w:r>
          </w:p>
          <w:p w14:paraId="021ADF67" w14:textId="77777777" w:rsidR="006642F1" w:rsidRPr="0096292A" w:rsidRDefault="006642F1">
            <w:pPr>
              <w:spacing w:before="40" w:after="80"/>
              <w:jc w:val="left"/>
              <w:rPr>
                <w:sz w:val="20"/>
                <w:szCs w:val="20"/>
              </w:rPr>
            </w:pPr>
            <w:r w:rsidRPr="0096292A">
              <w:rPr>
                <w:rFonts w:hint="eastAsia"/>
                <w:sz w:val="20"/>
                <w:szCs w:val="20"/>
                <w:lang w:val="zh-CN"/>
              </w:rPr>
              <w:t>基于自然的解决方案和</w:t>
            </w:r>
            <w:r w:rsidRPr="0096292A">
              <w:rPr>
                <w:sz w:val="20"/>
                <w:szCs w:val="20"/>
              </w:rPr>
              <w:t>/</w:t>
            </w:r>
            <w:r w:rsidRPr="0096292A">
              <w:rPr>
                <w:rFonts w:hint="eastAsia"/>
                <w:sz w:val="20"/>
                <w:szCs w:val="20"/>
                <w:lang w:val="zh-CN"/>
              </w:rPr>
              <w:t>或基于生态系统的方法</w:t>
            </w:r>
            <w:r w:rsidRPr="0096292A">
              <w:rPr>
                <w:rFonts w:hint="eastAsia"/>
                <w:sz w:val="20"/>
                <w:szCs w:val="20"/>
              </w:rPr>
              <w:t>，</w:t>
            </w:r>
            <w:r w:rsidRPr="0096292A">
              <w:rPr>
                <w:rFonts w:hint="eastAsia"/>
                <w:sz w:val="20"/>
                <w:szCs w:val="20"/>
                <w:lang w:val="zh-CN"/>
              </w:rPr>
              <w:t>如果能够带来气候变化缓解附加效益和支持《昆明</w:t>
            </w:r>
            <w:r w:rsidRPr="0096292A">
              <w:rPr>
                <w:sz w:val="20"/>
                <w:szCs w:val="20"/>
              </w:rPr>
              <w:t>-</w:t>
            </w:r>
            <w:r w:rsidRPr="0096292A">
              <w:rPr>
                <w:rFonts w:hint="eastAsia"/>
                <w:sz w:val="20"/>
                <w:szCs w:val="20"/>
                <w:lang w:val="zh-CN"/>
              </w:rPr>
              <w:t>蒙特利尔全球生物多样性框架》行动目标</w:t>
            </w:r>
            <w:r w:rsidRPr="0096292A">
              <w:rPr>
                <w:sz w:val="20"/>
                <w:szCs w:val="20"/>
              </w:rPr>
              <w:t>8</w:t>
            </w:r>
            <w:r w:rsidRPr="0096292A">
              <w:rPr>
                <w:rFonts w:hint="eastAsia"/>
                <w:sz w:val="20"/>
                <w:szCs w:val="20"/>
                <w:lang w:val="zh-CN"/>
              </w:rPr>
              <w:t>和</w:t>
            </w:r>
            <w:r w:rsidRPr="0096292A">
              <w:rPr>
                <w:sz w:val="20"/>
                <w:szCs w:val="20"/>
              </w:rPr>
              <w:t>11</w:t>
            </w:r>
            <w:r w:rsidRPr="0096292A">
              <w:rPr>
                <w:rFonts w:hint="eastAsia"/>
                <w:sz w:val="20"/>
                <w:szCs w:val="20"/>
              </w:rPr>
              <w:t>，</w:t>
            </w:r>
            <w:r w:rsidRPr="0096292A">
              <w:rPr>
                <w:rFonts w:hint="eastAsia"/>
                <w:sz w:val="20"/>
                <w:szCs w:val="20"/>
                <w:lang w:val="zh-CN"/>
              </w:rPr>
              <w:t>则在设计时应考虑其提供多重效益的能力。这可能涉及：</w:t>
            </w:r>
          </w:p>
          <w:p w14:paraId="5BF935C7"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a</w:t>
            </w:r>
            <w:r w:rsidRPr="0096292A">
              <w:rPr>
                <w:rFonts w:hint="eastAsia"/>
                <w:sz w:val="20"/>
                <w:szCs w:val="20"/>
              </w:rPr>
              <w:t>）</w:t>
            </w:r>
            <w:r w:rsidRPr="0096292A">
              <w:rPr>
                <w:rFonts w:hint="eastAsia"/>
                <w:sz w:val="20"/>
                <w:szCs w:val="20"/>
                <w:lang w:val="zh-CN"/>
              </w:rPr>
              <w:t>评估所选行动在应对多重社会、经济和环境挑战方面的效益、风险和取舍</w:t>
            </w:r>
            <w:r w:rsidRPr="0096292A">
              <w:rPr>
                <w:rFonts w:hint="eastAsia"/>
                <w:sz w:val="20"/>
                <w:szCs w:val="20"/>
              </w:rPr>
              <w:t>，</w:t>
            </w:r>
            <w:r w:rsidRPr="0096292A">
              <w:rPr>
                <w:rFonts w:hint="eastAsia"/>
                <w:sz w:val="20"/>
                <w:szCs w:val="20"/>
                <w:lang w:val="zh-CN"/>
              </w:rPr>
              <w:t>同时考虑到生态系统的脆弱性</w:t>
            </w:r>
            <w:r w:rsidRPr="0096292A">
              <w:rPr>
                <w:rFonts w:hint="eastAsia"/>
                <w:sz w:val="20"/>
                <w:szCs w:val="20"/>
              </w:rPr>
              <w:t>；</w:t>
            </w:r>
          </w:p>
          <w:p w14:paraId="0290F874" w14:textId="77777777" w:rsidR="006642F1" w:rsidRPr="0096292A" w:rsidRDefault="006642F1">
            <w:pPr>
              <w:spacing w:before="40" w:after="80"/>
              <w:jc w:val="left"/>
              <w:rPr>
                <w:sz w:val="20"/>
                <w:szCs w:val="20"/>
              </w:rPr>
            </w:pPr>
            <w:r w:rsidRPr="0096292A">
              <w:rPr>
                <w:rFonts w:hint="eastAsia"/>
                <w:sz w:val="20"/>
                <w:szCs w:val="20"/>
              </w:rPr>
              <w:lastRenderedPageBreak/>
              <w:t>（</w:t>
            </w:r>
            <w:r w:rsidRPr="0096292A">
              <w:rPr>
                <w:sz w:val="20"/>
                <w:szCs w:val="20"/>
              </w:rPr>
              <w:t>b</w:t>
            </w:r>
            <w:r w:rsidRPr="0096292A">
              <w:rPr>
                <w:rFonts w:hint="eastAsia"/>
                <w:sz w:val="20"/>
                <w:szCs w:val="20"/>
              </w:rPr>
              <w:t>）</w:t>
            </w:r>
            <w:r w:rsidRPr="0096292A">
              <w:rPr>
                <w:sz w:val="20"/>
                <w:szCs w:val="20"/>
              </w:rPr>
              <w:t xml:space="preserve"> </w:t>
            </w:r>
            <w:r w:rsidRPr="0096292A">
              <w:rPr>
                <w:rFonts w:hint="eastAsia"/>
                <w:sz w:val="20"/>
                <w:szCs w:val="20"/>
                <w:lang w:val="zh-CN"/>
              </w:rPr>
              <w:t>进行空间优先排序</w:t>
            </w:r>
            <w:r w:rsidRPr="0096292A">
              <w:rPr>
                <w:rFonts w:hint="eastAsia"/>
                <w:sz w:val="20"/>
                <w:szCs w:val="20"/>
              </w:rPr>
              <w:t>，</w:t>
            </w:r>
            <w:r w:rsidRPr="0096292A">
              <w:rPr>
                <w:rFonts w:hint="eastAsia"/>
                <w:sz w:val="20"/>
                <w:szCs w:val="20"/>
                <w:lang w:val="zh-CN"/>
              </w:rPr>
              <w:t>其中包括对拟议行动的社会和环境风险和效益的分析</w:t>
            </w:r>
            <w:r w:rsidRPr="0096292A">
              <w:rPr>
                <w:rFonts w:hint="eastAsia"/>
                <w:sz w:val="20"/>
                <w:szCs w:val="20"/>
              </w:rPr>
              <w:t>，</w:t>
            </w:r>
            <w:r w:rsidRPr="0096292A">
              <w:rPr>
                <w:rFonts w:hint="eastAsia"/>
                <w:sz w:val="20"/>
                <w:szCs w:val="20"/>
                <w:lang w:val="zh-CN"/>
              </w:rPr>
              <w:t>生态完整性和生态系统连通性</w:t>
            </w:r>
            <w:r w:rsidRPr="0096292A">
              <w:rPr>
                <w:rFonts w:hint="eastAsia"/>
                <w:sz w:val="20"/>
                <w:szCs w:val="20"/>
              </w:rPr>
              <w:t>；</w:t>
            </w:r>
          </w:p>
          <w:p w14:paraId="0E982680"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c</w:t>
            </w:r>
            <w:r w:rsidRPr="0096292A">
              <w:rPr>
                <w:rFonts w:hint="eastAsia"/>
                <w:sz w:val="20"/>
                <w:szCs w:val="20"/>
              </w:rPr>
              <w:t>）</w:t>
            </w:r>
            <w:r w:rsidRPr="0096292A">
              <w:rPr>
                <w:sz w:val="20"/>
                <w:szCs w:val="20"/>
              </w:rPr>
              <w:t xml:space="preserve"> </w:t>
            </w:r>
            <w:r w:rsidRPr="0096292A">
              <w:rPr>
                <w:rFonts w:hint="eastAsia"/>
                <w:sz w:val="20"/>
                <w:szCs w:val="20"/>
                <w:lang w:val="zh-CN"/>
              </w:rPr>
              <w:t>在更大范围内</w:t>
            </w:r>
            <w:r w:rsidRPr="0096292A">
              <w:rPr>
                <w:rFonts w:hint="eastAsia"/>
                <w:sz w:val="20"/>
                <w:szCs w:val="20"/>
              </w:rPr>
              <w:t>，</w:t>
            </w:r>
            <w:r w:rsidRPr="0096292A">
              <w:rPr>
                <w:rFonts w:hint="eastAsia"/>
                <w:sz w:val="20"/>
                <w:szCs w:val="20"/>
                <w:lang w:val="zh-CN"/>
              </w:rPr>
              <w:t>力求实现在优先考虑多重效益的行动、社区和生态系统之间取得平衡</w:t>
            </w:r>
            <w:r w:rsidRPr="0096292A">
              <w:rPr>
                <w:rFonts w:hint="eastAsia"/>
                <w:sz w:val="20"/>
                <w:szCs w:val="20"/>
              </w:rPr>
              <w:t>，</w:t>
            </w:r>
            <w:r w:rsidRPr="0096292A">
              <w:rPr>
                <w:rFonts w:hint="eastAsia"/>
                <w:sz w:val="20"/>
                <w:szCs w:val="20"/>
                <w:lang w:val="zh-CN"/>
              </w:rPr>
              <w:t>避免把所有努力都集中于高碳生态系统</w:t>
            </w:r>
            <w:r w:rsidRPr="0096292A">
              <w:rPr>
                <w:rFonts w:hint="eastAsia"/>
                <w:sz w:val="20"/>
                <w:szCs w:val="20"/>
              </w:rPr>
              <w:t>；</w:t>
            </w:r>
          </w:p>
          <w:p w14:paraId="7E09C45B"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d</w:t>
            </w:r>
            <w:r w:rsidRPr="0096292A">
              <w:rPr>
                <w:rFonts w:hint="eastAsia"/>
                <w:sz w:val="20"/>
                <w:szCs w:val="20"/>
              </w:rPr>
              <w:t>）</w:t>
            </w:r>
            <w:r w:rsidRPr="0096292A">
              <w:rPr>
                <w:sz w:val="20"/>
                <w:szCs w:val="20"/>
              </w:rPr>
              <w:t xml:space="preserve"> </w:t>
            </w:r>
            <w:r w:rsidRPr="0096292A">
              <w:rPr>
                <w:rFonts w:hint="eastAsia"/>
                <w:sz w:val="20"/>
                <w:szCs w:val="20"/>
                <w:lang w:val="zh-CN"/>
              </w:rPr>
              <w:t>在比较各种拟议行动时</w:t>
            </w:r>
            <w:r w:rsidRPr="0096292A">
              <w:rPr>
                <w:rFonts w:hint="eastAsia"/>
                <w:sz w:val="20"/>
                <w:szCs w:val="20"/>
              </w:rPr>
              <w:t>，</w:t>
            </w:r>
            <w:r w:rsidRPr="0096292A">
              <w:rPr>
                <w:rFonts w:hint="eastAsia"/>
                <w:sz w:val="20"/>
                <w:szCs w:val="20"/>
                <w:lang w:val="zh-CN"/>
              </w:rPr>
              <w:t>通过以自由、事先和知情同意为导向的协商进程</w:t>
            </w:r>
            <w:r w:rsidRPr="0096292A">
              <w:rPr>
                <w:rFonts w:hint="eastAsia"/>
                <w:sz w:val="20"/>
                <w:szCs w:val="20"/>
              </w:rPr>
              <w:t>，</w:t>
            </w:r>
            <w:r w:rsidRPr="0096292A">
              <w:rPr>
                <w:rFonts w:hint="eastAsia"/>
                <w:sz w:val="20"/>
                <w:szCs w:val="20"/>
                <w:lang w:val="zh-CN"/>
              </w:rPr>
              <w:t>作为参与性决策进程的一部分</w:t>
            </w:r>
            <w:r w:rsidRPr="0096292A">
              <w:rPr>
                <w:rFonts w:hint="eastAsia"/>
                <w:sz w:val="20"/>
                <w:szCs w:val="20"/>
              </w:rPr>
              <w:t>，</w:t>
            </w:r>
            <w:r w:rsidRPr="0096292A">
              <w:rPr>
                <w:rFonts w:hint="eastAsia"/>
                <w:sz w:val="20"/>
                <w:szCs w:val="20"/>
                <w:lang w:val="zh-CN"/>
              </w:rPr>
              <w:t>就各种利益和已认识到的风险之间的权衡进行协商。</w:t>
            </w:r>
          </w:p>
        </w:tc>
      </w:tr>
      <w:tr w:rsidR="006642F1" w14:paraId="1DF19552" w14:textId="77777777">
        <w:tc>
          <w:tcPr>
            <w:tcW w:w="1359" w:type="dxa"/>
          </w:tcPr>
          <w:p w14:paraId="4E2444CB" w14:textId="77777777" w:rsidR="006642F1" w:rsidRPr="0096292A" w:rsidRDefault="006642F1">
            <w:pPr>
              <w:spacing w:before="40" w:after="80"/>
              <w:rPr>
                <w:sz w:val="20"/>
                <w:szCs w:val="20"/>
              </w:rPr>
            </w:pPr>
            <w:r w:rsidRPr="0096292A">
              <w:rPr>
                <w:rFonts w:hint="eastAsia"/>
                <w:sz w:val="20"/>
                <w:szCs w:val="20"/>
                <w:lang w:val="zh-CN"/>
              </w:rPr>
              <w:lastRenderedPageBreak/>
              <w:t>急迫性</w:t>
            </w:r>
          </w:p>
        </w:tc>
        <w:tc>
          <w:tcPr>
            <w:tcW w:w="3456" w:type="dxa"/>
          </w:tcPr>
          <w:p w14:paraId="60700EF0" w14:textId="77777777" w:rsidR="006642F1" w:rsidRPr="0096292A" w:rsidRDefault="006642F1">
            <w:pPr>
              <w:spacing w:before="40" w:after="80"/>
              <w:jc w:val="left"/>
              <w:rPr>
                <w:sz w:val="20"/>
                <w:szCs w:val="20"/>
              </w:rPr>
            </w:pPr>
            <w:r w:rsidRPr="0096292A">
              <w:rPr>
                <w:rFonts w:hint="eastAsia"/>
                <w:sz w:val="20"/>
                <w:szCs w:val="20"/>
                <w:lang w:val="zh-CN"/>
              </w:rPr>
              <w:t>考虑生物多样性和气候危机的紧迫性以及温室气体在大气中的长期滞留。那些能在短期内产生即时、持续且永久性效果，从而减少排放量或增强移除量并保护或恢复生物多样性的行动，其价值远高于仅在较长时段内显现成效或仅具暂时性效果的行动。需警惕将速度置于复原力之上的误区（见下文</w:t>
            </w:r>
            <w:r w:rsidRPr="0096292A">
              <w:rPr>
                <w:sz w:val="20"/>
                <w:szCs w:val="20"/>
                <w:lang w:val="zh-CN"/>
              </w:rPr>
              <w:t>“</w:t>
            </w:r>
            <w:r w:rsidRPr="0096292A">
              <w:rPr>
                <w:rFonts w:hint="eastAsia"/>
                <w:sz w:val="20"/>
                <w:szCs w:val="20"/>
                <w:lang w:val="zh-CN"/>
              </w:rPr>
              <w:t>持久性和长期影响</w:t>
            </w:r>
            <w:r w:rsidRPr="0096292A">
              <w:rPr>
                <w:sz w:val="20"/>
                <w:szCs w:val="20"/>
                <w:lang w:val="zh-CN"/>
              </w:rPr>
              <w:t>”</w:t>
            </w:r>
            <w:r w:rsidRPr="0096292A">
              <w:rPr>
                <w:rFonts w:hint="eastAsia"/>
                <w:sz w:val="20"/>
                <w:szCs w:val="20"/>
                <w:lang w:val="zh-CN"/>
              </w:rPr>
              <w:t>）</w:t>
            </w:r>
          </w:p>
        </w:tc>
        <w:tc>
          <w:tcPr>
            <w:tcW w:w="4536" w:type="dxa"/>
          </w:tcPr>
          <w:p w14:paraId="45F9FC4E" w14:textId="77777777" w:rsidR="006642F1" w:rsidRPr="0096292A" w:rsidRDefault="006642F1">
            <w:pPr>
              <w:spacing w:before="40" w:after="80"/>
              <w:jc w:val="left"/>
              <w:rPr>
                <w:sz w:val="20"/>
                <w:szCs w:val="20"/>
              </w:rPr>
            </w:pPr>
            <w:r w:rsidRPr="0096292A">
              <w:rPr>
                <w:rFonts w:hint="eastAsia"/>
                <w:b/>
                <w:sz w:val="20"/>
                <w:szCs w:val="20"/>
                <w:lang w:val="zh-CN"/>
              </w:rPr>
              <w:t>预测长期的碳和生物多样性的结果</w:t>
            </w:r>
          </w:p>
          <w:p w14:paraId="2251247D" w14:textId="77777777" w:rsidR="006642F1" w:rsidRPr="0096292A" w:rsidRDefault="006642F1">
            <w:pPr>
              <w:spacing w:before="40" w:after="80"/>
              <w:jc w:val="left"/>
              <w:rPr>
                <w:sz w:val="20"/>
                <w:szCs w:val="20"/>
              </w:rPr>
            </w:pPr>
            <w:r w:rsidRPr="0096292A">
              <w:rPr>
                <w:rFonts w:hint="eastAsia"/>
                <w:sz w:val="20"/>
                <w:szCs w:val="20"/>
                <w:lang w:val="zh-CN"/>
              </w:rPr>
              <w:t>基于自然的解决方案和</w:t>
            </w:r>
            <w:r w:rsidRPr="0096292A">
              <w:rPr>
                <w:sz w:val="20"/>
                <w:szCs w:val="20"/>
              </w:rPr>
              <w:t>/</w:t>
            </w:r>
            <w:r w:rsidRPr="0096292A">
              <w:rPr>
                <w:rFonts w:hint="eastAsia"/>
                <w:sz w:val="20"/>
                <w:szCs w:val="20"/>
                <w:lang w:val="zh-CN"/>
              </w:rPr>
              <w:t>或基于生态系统的方法</w:t>
            </w:r>
            <w:r w:rsidRPr="0096292A">
              <w:rPr>
                <w:rFonts w:hint="eastAsia"/>
                <w:sz w:val="20"/>
                <w:szCs w:val="20"/>
              </w:rPr>
              <w:t>，</w:t>
            </w:r>
            <w:r w:rsidRPr="0096292A">
              <w:rPr>
                <w:rFonts w:hint="eastAsia"/>
                <w:sz w:val="20"/>
                <w:szCs w:val="20"/>
                <w:lang w:val="zh-CN"/>
              </w:rPr>
              <w:t>如果能够带来气候变化缓解附加效益</w:t>
            </w:r>
            <w:r w:rsidRPr="0096292A">
              <w:rPr>
                <w:rFonts w:hint="eastAsia"/>
                <w:sz w:val="20"/>
                <w:szCs w:val="20"/>
              </w:rPr>
              <w:t>，</w:t>
            </w:r>
            <w:r w:rsidRPr="0096292A">
              <w:rPr>
                <w:rFonts w:hint="eastAsia"/>
                <w:sz w:val="20"/>
                <w:szCs w:val="20"/>
                <w:lang w:val="zh-CN"/>
              </w:rPr>
              <w:t>则在选择时应根据可得的信息评估其预期结果。应考虑并评估对生物多样性的益处。应考虑每吨二氧化碳当量的成本，并结合复原力方面的考量，例如，这有助于各国确定最适合特定区域的保护、恢复或管理干预措施类型。紧急的灾后应对行动也可能为提升生物多样性效益提供契机。</w:t>
            </w:r>
          </w:p>
        </w:tc>
      </w:tr>
      <w:tr w:rsidR="006642F1" w14:paraId="7CA0E668" w14:textId="77777777">
        <w:tc>
          <w:tcPr>
            <w:tcW w:w="1359" w:type="dxa"/>
          </w:tcPr>
          <w:p w14:paraId="57FA3052" w14:textId="77777777" w:rsidR="006642F1" w:rsidRPr="0096292A" w:rsidRDefault="006642F1">
            <w:pPr>
              <w:spacing w:before="40" w:after="80"/>
              <w:rPr>
                <w:sz w:val="20"/>
                <w:szCs w:val="20"/>
              </w:rPr>
            </w:pPr>
            <w:r w:rsidRPr="0096292A">
              <w:rPr>
                <w:rFonts w:hint="eastAsia"/>
                <w:sz w:val="20"/>
                <w:szCs w:val="20"/>
                <w:lang w:val="zh-CN"/>
              </w:rPr>
              <w:t>减缓层级</w:t>
            </w:r>
          </w:p>
        </w:tc>
        <w:tc>
          <w:tcPr>
            <w:tcW w:w="3456" w:type="dxa"/>
          </w:tcPr>
          <w:p w14:paraId="341CA935" w14:textId="77777777" w:rsidR="006642F1" w:rsidRPr="0096292A" w:rsidRDefault="006642F1">
            <w:pPr>
              <w:spacing w:before="40" w:after="80"/>
              <w:jc w:val="left"/>
              <w:rPr>
                <w:sz w:val="20"/>
                <w:szCs w:val="20"/>
              </w:rPr>
            </w:pPr>
            <w:r w:rsidRPr="0096292A">
              <w:rPr>
                <w:rFonts w:hint="eastAsia"/>
                <w:sz w:val="20"/>
                <w:szCs w:val="20"/>
                <w:lang w:val="zh-CN"/>
              </w:rPr>
              <w:t>优先防止碳储量的进一步丧失或退化</w:t>
            </w:r>
            <w:r w:rsidRPr="0096292A">
              <w:rPr>
                <w:rFonts w:hint="eastAsia"/>
                <w:sz w:val="20"/>
                <w:szCs w:val="20"/>
              </w:rPr>
              <w:t>；</w:t>
            </w:r>
            <w:r w:rsidRPr="0096292A">
              <w:rPr>
                <w:rFonts w:hint="eastAsia"/>
                <w:sz w:val="20"/>
                <w:szCs w:val="20"/>
                <w:lang w:val="zh-CN"/>
              </w:rPr>
              <w:t>同时</w:t>
            </w:r>
            <w:r w:rsidRPr="0096292A">
              <w:rPr>
                <w:rFonts w:hint="eastAsia"/>
                <w:sz w:val="20"/>
                <w:szCs w:val="20"/>
              </w:rPr>
              <w:t>，</w:t>
            </w:r>
            <w:r w:rsidRPr="0096292A">
              <w:rPr>
                <w:rFonts w:hint="eastAsia"/>
                <w:sz w:val="20"/>
                <w:szCs w:val="20"/>
                <w:lang w:val="zh-CN"/>
              </w:rPr>
              <w:t>在国情允许的情况下</w:t>
            </w:r>
            <w:r w:rsidRPr="0096292A">
              <w:rPr>
                <w:rFonts w:hint="eastAsia"/>
                <w:sz w:val="20"/>
                <w:szCs w:val="20"/>
              </w:rPr>
              <w:t>，</w:t>
            </w:r>
            <w:r w:rsidRPr="0096292A">
              <w:rPr>
                <w:rFonts w:hint="eastAsia"/>
                <w:sz w:val="20"/>
                <w:szCs w:val="20"/>
                <w:lang w:val="zh-CN"/>
              </w:rPr>
              <w:t>采取互补和兼顾措施</w:t>
            </w:r>
            <w:r w:rsidRPr="0096292A">
              <w:rPr>
                <w:rFonts w:hint="eastAsia"/>
                <w:sz w:val="20"/>
                <w:szCs w:val="20"/>
              </w:rPr>
              <w:t>，</w:t>
            </w:r>
            <w:r w:rsidRPr="0096292A">
              <w:rPr>
                <w:rFonts w:hint="eastAsia"/>
                <w:sz w:val="20"/>
                <w:szCs w:val="20"/>
                <w:lang w:val="zh-CN"/>
              </w:rPr>
              <w:t>推动退化生态系统的恢复及其碳储量的重建。</w:t>
            </w:r>
          </w:p>
          <w:p w14:paraId="4A9433EA" w14:textId="77777777" w:rsidR="006642F1" w:rsidRPr="0096292A" w:rsidRDefault="006642F1">
            <w:pPr>
              <w:spacing w:before="40" w:after="80"/>
              <w:jc w:val="left"/>
              <w:rPr>
                <w:sz w:val="20"/>
                <w:szCs w:val="20"/>
              </w:rPr>
            </w:pPr>
            <w:r w:rsidRPr="0096292A">
              <w:rPr>
                <w:rFonts w:hint="eastAsia"/>
                <w:sz w:val="20"/>
                <w:szCs w:val="20"/>
                <w:lang w:val="zh-CN"/>
              </w:rPr>
              <w:t>这一原则与上述急迫性原则和多重效益原则密切相关。因自然生态系统破坏而造成的排放几乎是瞬间的，而完全恢复同一生态系统同等面积产生的碳清除通常需要多年时间。</w:t>
            </w:r>
            <w:r w:rsidRPr="0096292A">
              <w:rPr>
                <w:sz w:val="20"/>
                <w:szCs w:val="20"/>
              </w:rPr>
              <w:t xml:space="preserve"> </w:t>
            </w:r>
          </w:p>
        </w:tc>
        <w:tc>
          <w:tcPr>
            <w:tcW w:w="4536" w:type="dxa"/>
          </w:tcPr>
          <w:p w14:paraId="329873CC" w14:textId="77777777" w:rsidR="006642F1" w:rsidRPr="0096292A" w:rsidRDefault="006642F1">
            <w:pPr>
              <w:spacing w:before="40" w:after="80"/>
              <w:jc w:val="left"/>
              <w:rPr>
                <w:b/>
                <w:sz w:val="20"/>
                <w:szCs w:val="20"/>
              </w:rPr>
            </w:pPr>
            <w:r w:rsidRPr="0096292A">
              <w:rPr>
                <w:rFonts w:hint="eastAsia"/>
                <w:b/>
                <w:sz w:val="20"/>
                <w:szCs w:val="20"/>
                <w:lang w:val="zh-CN"/>
              </w:rPr>
              <w:t>采用减缓层级</w:t>
            </w:r>
          </w:p>
          <w:p w14:paraId="1D9F2025" w14:textId="77777777" w:rsidR="006642F1" w:rsidRPr="0096292A" w:rsidRDefault="006642F1">
            <w:pPr>
              <w:spacing w:before="40" w:after="80"/>
              <w:jc w:val="left"/>
              <w:rPr>
                <w:sz w:val="20"/>
                <w:szCs w:val="20"/>
              </w:rPr>
            </w:pPr>
            <w:r w:rsidRPr="0096292A">
              <w:rPr>
                <w:rFonts w:hint="eastAsia"/>
                <w:sz w:val="20"/>
                <w:szCs w:val="20"/>
                <w:lang w:val="zh-CN"/>
              </w:rPr>
              <w:t>在提供气候变化缓解附加效益的基于自然的解决方案和</w:t>
            </w:r>
            <w:r w:rsidRPr="0096292A">
              <w:rPr>
                <w:sz w:val="20"/>
                <w:szCs w:val="20"/>
              </w:rPr>
              <w:t>/</w:t>
            </w:r>
            <w:r w:rsidRPr="0096292A">
              <w:rPr>
                <w:rFonts w:hint="eastAsia"/>
                <w:sz w:val="20"/>
                <w:szCs w:val="20"/>
                <w:lang w:val="zh-CN"/>
              </w:rPr>
              <w:t>或基于生态系统的方法中</w:t>
            </w:r>
            <w:r w:rsidRPr="0096292A">
              <w:rPr>
                <w:rFonts w:hint="eastAsia"/>
                <w:sz w:val="20"/>
                <w:szCs w:val="20"/>
              </w:rPr>
              <w:t>，</w:t>
            </w:r>
            <w:r w:rsidRPr="0096292A">
              <w:rPr>
                <w:rFonts w:hint="eastAsia"/>
                <w:sz w:val="20"/>
                <w:szCs w:val="20"/>
                <w:lang w:val="zh-CN"/>
              </w:rPr>
              <w:t>应考虑缓解措施的优先顺序。如果在通过防止自然生态系统丧失或退化（例如森林砍伐）来减少对生物多样性的负面影响和温室气体排放，以及通过恢复自然生态系统来清除温室气体排放这两种方案之间进行选择，而每种方案都具有类似的缓解效益，则应遵循缓解措施的优先顺序，以避免在恢复退化的生态系统之前造成进一步的负面影响。若防止丧失或退化或恢复退化的生态系统能带来相当的效益，则应优先选择避免生物多样性进一步丧失和生态系统进一步退化的方案。</w:t>
            </w:r>
          </w:p>
        </w:tc>
      </w:tr>
      <w:tr w:rsidR="006642F1" w14:paraId="5F496B6D" w14:textId="77777777">
        <w:tc>
          <w:tcPr>
            <w:tcW w:w="1359" w:type="dxa"/>
          </w:tcPr>
          <w:p w14:paraId="43B4221C" w14:textId="77777777" w:rsidR="006642F1" w:rsidRPr="0096292A" w:rsidRDefault="006642F1">
            <w:pPr>
              <w:spacing w:before="40" w:after="80"/>
              <w:rPr>
                <w:sz w:val="20"/>
                <w:szCs w:val="20"/>
              </w:rPr>
            </w:pPr>
            <w:r w:rsidRPr="0096292A">
              <w:rPr>
                <w:rFonts w:hint="eastAsia"/>
                <w:sz w:val="20"/>
                <w:szCs w:val="20"/>
                <w:lang w:val="zh-CN"/>
              </w:rPr>
              <w:t>额外性</w:t>
            </w:r>
          </w:p>
        </w:tc>
        <w:tc>
          <w:tcPr>
            <w:tcW w:w="3456" w:type="dxa"/>
          </w:tcPr>
          <w:p w14:paraId="708D6F99" w14:textId="77777777" w:rsidR="006642F1" w:rsidRPr="0096292A" w:rsidRDefault="006642F1">
            <w:pPr>
              <w:spacing w:before="40" w:after="80"/>
              <w:jc w:val="left"/>
              <w:rPr>
                <w:sz w:val="20"/>
                <w:szCs w:val="20"/>
              </w:rPr>
            </w:pPr>
            <w:r w:rsidRPr="0096292A">
              <w:rPr>
                <w:rFonts w:hint="eastAsia"/>
                <w:sz w:val="20"/>
                <w:szCs w:val="20"/>
                <w:lang w:val="zh-CN"/>
              </w:rPr>
              <w:t>仅计入原本不会发生的生物多样性和生态系统整体效益或碳排减量或清除量</w:t>
            </w:r>
            <w:r w:rsidRPr="0096292A">
              <w:rPr>
                <w:rFonts w:hint="eastAsia"/>
                <w:sz w:val="20"/>
                <w:szCs w:val="20"/>
              </w:rPr>
              <w:t>（</w:t>
            </w:r>
            <w:r w:rsidRPr="0096292A">
              <w:rPr>
                <w:rFonts w:hint="eastAsia"/>
                <w:sz w:val="20"/>
                <w:szCs w:val="20"/>
                <w:lang w:val="zh-CN"/>
              </w:rPr>
              <w:t>即行动产生的新增效益</w:t>
            </w:r>
            <w:r w:rsidRPr="0096292A">
              <w:rPr>
                <w:rFonts w:hint="eastAsia"/>
                <w:sz w:val="20"/>
                <w:szCs w:val="20"/>
              </w:rPr>
              <w:t>）</w:t>
            </w:r>
            <w:r w:rsidRPr="0096292A">
              <w:rPr>
                <w:rFonts w:hint="eastAsia"/>
                <w:sz w:val="20"/>
                <w:szCs w:val="20"/>
                <w:lang w:val="zh-CN"/>
              </w:rPr>
              <w:t>。在生成、交易或注销碳信用额度时，额外性是一项关键要求；对于那些提供减缓气候变化附加效益但不属于碳信用机制一部分的基于自然的解决方案和</w:t>
            </w:r>
            <w:r w:rsidRPr="0096292A">
              <w:rPr>
                <w:sz w:val="20"/>
                <w:szCs w:val="20"/>
                <w:lang w:val="zh-CN"/>
              </w:rPr>
              <w:t>/</w:t>
            </w:r>
            <w:r w:rsidRPr="0096292A">
              <w:rPr>
                <w:rFonts w:hint="eastAsia"/>
                <w:sz w:val="20"/>
                <w:szCs w:val="20"/>
                <w:lang w:val="zh-CN"/>
              </w:rPr>
              <w:t>或基于生态系统的方法，只要能提供其他附加效益，则无需将额外性作为一项必须交付的成果。</w:t>
            </w:r>
          </w:p>
        </w:tc>
        <w:tc>
          <w:tcPr>
            <w:tcW w:w="4536" w:type="dxa"/>
          </w:tcPr>
          <w:p w14:paraId="7CFF4234" w14:textId="77777777" w:rsidR="006642F1" w:rsidRPr="0096292A" w:rsidRDefault="006642F1">
            <w:pPr>
              <w:keepNext/>
              <w:spacing w:before="40" w:after="80"/>
              <w:jc w:val="left"/>
              <w:rPr>
                <w:b/>
                <w:sz w:val="20"/>
                <w:szCs w:val="20"/>
              </w:rPr>
            </w:pPr>
            <w:r w:rsidRPr="0096292A">
              <w:rPr>
                <w:rFonts w:hint="eastAsia"/>
                <w:b/>
                <w:sz w:val="20"/>
                <w:szCs w:val="20"/>
                <w:lang w:val="zh-CN"/>
              </w:rPr>
              <w:t>确保额外性</w:t>
            </w:r>
          </w:p>
          <w:p w14:paraId="679BCE62" w14:textId="77777777" w:rsidR="006642F1" w:rsidRPr="0096292A" w:rsidRDefault="006642F1">
            <w:pPr>
              <w:spacing w:before="40" w:after="80"/>
              <w:jc w:val="left"/>
              <w:rPr>
                <w:sz w:val="20"/>
                <w:szCs w:val="20"/>
              </w:rPr>
            </w:pPr>
            <w:r w:rsidRPr="0096292A">
              <w:rPr>
                <w:rFonts w:hint="eastAsia"/>
                <w:sz w:val="20"/>
                <w:szCs w:val="20"/>
                <w:lang w:val="zh-CN"/>
              </w:rPr>
              <w:t>旨在提供减缓气候变化附加效益的基于自然的解决方案和</w:t>
            </w:r>
            <w:r w:rsidRPr="0096292A">
              <w:rPr>
                <w:sz w:val="20"/>
                <w:szCs w:val="20"/>
              </w:rPr>
              <w:t>/</w:t>
            </w:r>
            <w:r w:rsidRPr="0096292A">
              <w:rPr>
                <w:rFonts w:hint="eastAsia"/>
                <w:sz w:val="20"/>
                <w:szCs w:val="20"/>
                <w:lang w:val="zh-CN"/>
              </w:rPr>
              <w:t>或基于生态系统的方法</w:t>
            </w:r>
            <w:r w:rsidRPr="0096292A">
              <w:rPr>
                <w:rFonts w:hint="eastAsia"/>
                <w:sz w:val="20"/>
                <w:szCs w:val="20"/>
              </w:rPr>
              <w:t>，</w:t>
            </w:r>
            <w:r w:rsidRPr="0096292A">
              <w:rPr>
                <w:rFonts w:hint="eastAsia"/>
                <w:sz w:val="20"/>
                <w:szCs w:val="20"/>
                <w:lang w:val="zh-CN"/>
              </w:rPr>
              <w:t>应在严格评估其额外性的基础上进行设计</w:t>
            </w:r>
            <w:r w:rsidRPr="0096292A">
              <w:rPr>
                <w:rFonts w:hint="eastAsia"/>
                <w:sz w:val="20"/>
                <w:szCs w:val="20"/>
              </w:rPr>
              <w:t>，</w:t>
            </w:r>
            <w:r w:rsidRPr="0096292A">
              <w:rPr>
                <w:rFonts w:hint="eastAsia"/>
                <w:sz w:val="20"/>
                <w:szCs w:val="20"/>
                <w:lang w:val="zh-CN"/>
              </w:rPr>
              <w:t>并遵循公认的碳标准</w:t>
            </w:r>
            <w:r w:rsidRPr="0096292A">
              <w:rPr>
                <w:rFonts w:hint="eastAsia"/>
                <w:sz w:val="20"/>
                <w:szCs w:val="20"/>
              </w:rPr>
              <w:t>，</w:t>
            </w:r>
            <w:r w:rsidRPr="0096292A">
              <w:rPr>
                <w:rFonts w:hint="eastAsia"/>
                <w:sz w:val="20"/>
                <w:szCs w:val="20"/>
                <w:lang w:val="zh-CN"/>
              </w:rPr>
              <w:t>包括《巴黎协定》中商定的碳标准。应防止所有有机碳库（陆地生态系统包括地上和地下以及海洋生态系统的近岸、远洋或深海碳库）的碳储量出现净减少。</w:t>
            </w:r>
          </w:p>
        </w:tc>
      </w:tr>
      <w:tr w:rsidR="006642F1" w14:paraId="5B0FC224" w14:textId="77777777">
        <w:tc>
          <w:tcPr>
            <w:tcW w:w="1359" w:type="dxa"/>
          </w:tcPr>
          <w:p w14:paraId="1EAB2F08" w14:textId="77777777" w:rsidR="006642F1" w:rsidRPr="0096292A" w:rsidRDefault="006642F1">
            <w:pPr>
              <w:spacing w:before="40" w:after="80"/>
              <w:rPr>
                <w:sz w:val="20"/>
                <w:szCs w:val="20"/>
              </w:rPr>
            </w:pPr>
            <w:r w:rsidRPr="0096292A">
              <w:rPr>
                <w:rFonts w:hint="eastAsia"/>
                <w:sz w:val="20"/>
                <w:szCs w:val="20"/>
                <w:lang w:val="zh-CN"/>
              </w:rPr>
              <w:t>持久性和长期影响</w:t>
            </w:r>
          </w:p>
        </w:tc>
        <w:tc>
          <w:tcPr>
            <w:tcW w:w="3456" w:type="dxa"/>
          </w:tcPr>
          <w:p w14:paraId="2838181B" w14:textId="77777777" w:rsidR="006642F1" w:rsidRPr="0096292A" w:rsidRDefault="006642F1">
            <w:pPr>
              <w:spacing w:before="40" w:after="80"/>
              <w:jc w:val="left"/>
              <w:rPr>
                <w:sz w:val="20"/>
                <w:szCs w:val="20"/>
              </w:rPr>
            </w:pPr>
            <w:r w:rsidRPr="0096292A">
              <w:rPr>
                <w:rFonts w:hint="eastAsia"/>
                <w:sz w:val="20"/>
                <w:szCs w:val="20"/>
                <w:lang w:val="zh-CN"/>
              </w:rPr>
              <w:t>优先考虑那些减排或清除效果和生物多样性效益能够持久的活动</w:t>
            </w:r>
            <w:r w:rsidRPr="0096292A">
              <w:rPr>
                <w:rFonts w:hint="eastAsia"/>
                <w:sz w:val="20"/>
                <w:szCs w:val="20"/>
              </w:rPr>
              <w:t>，</w:t>
            </w:r>
            <w:r w:rsidRPr="0096292A">
              <w:rPr>
                <w:rFonts w:hint="eastAsia"/>
                <w:sz w:val="20"/>
                <w:szCs w:val="20"/>
                <w:lang w:val="zh-CN"/>
              </w:rPr>
              <w:t>同时兼顾社会和生态因素。</w:t>
            </w:r>
          </w:p>
        </w:tc>
        <w:tc>
          <w:tcPr>
            <w:tcW w:w="4536" w:type="dxa"/>
          </w:tcPr>
          <w:p w14:paraId="0B018141" w14:textId="77777777" w:rsidR="006642F1" w:rsidRPr="0096292A" w:rsidRDefault="006642F1">
            <w:pPr>
              <w:keepNext/>
              <w:spacing w:before="40" w:after="80"/>
              <w:jc w:val="left"/>
              <w:rPr>
                <w:b/>
                <w:sz w:val="20"/>
                <w:szCs w:val="20"/>
              </w:rPr>
            </w:pPr>
            <w:r w:rsidRPr="0096292A">
              <w:rPr>
                <w:rFonts w:hint="eastAsia"/>
                <w:b/>
                <w:sz w:val="20"/>
                <w:szCs w:val="20"/>
                <w:lang w:val="zh-CN"/>
              </w:rPr>
              <w:t>促进持久性</w:t>
            </w:r>
          </w:p>
          <w:p w14:paraId="53C84BFD" w14:textId="77777777" w:rsidR="006642F1" w:rsidRPr="0096292A" w:rsidRDefault="006642F1">
            <w:pPr>
              <w:keepNext/>
              <w:spacing w:before="40" w:after="80"/>
              <w:jc w:val="left"/>
              <w:rPr>
                <w:sz w:val="20"/>
                <w:szCs w:val="20"/>
              </w:rPr>
            </w:pPr>
            <w:r w:rsidRPr="0096292A">
              <w:rPr>
                <w:rFonts w:hint="eastAsia"/>
                <w:sz w:val="20"/>
                <w:szCs w:val="20"/>
                <w:lang w:val="zh-CN"/>
              </w:rPr>
              <w:t>提供气候变化缓解附加效益的基于自然的解决方案和</w:t>
            </w:r>
            <w:r w:rsidRPr="0096292A">
              <w:rPr>
                <w:sz w:val="20"/>
                <w:szCs w:val="20"/>
              </w:rPr>
              <w:t>/</w:t>
            </w:r>
            <w:r w:rsidRPr="0096292A">
              <w:rPr>
                <w:rFonts w:hint="eastAsia"/>
                <w:sz w:val="20"/>
                <w:szCs w:val="20"/>
                <w:lang w:val="zh-CN"/>
              </w:rPr>
              <w:t>或基于生态系统的方法应产生持久效果。应保护、维持和恢复生物多样性和生态完整性（生</w:t>
            </w:r>
            <w:r w:rsidRPr="0096292A">
              <w:rPr>
                <w:rFonts w:hint="eastAsia"/>
                <w:sz w:val="20"/>
                <w:szCs w:val="20"/>
                <w:lang w:val="zh-CN"/>
              </w:rPr>
              <w:lastRenderedPageBreak/>
              <w:t>态系统的状况、组成、结构和功能）。</w:t>
            </w:r>
          </w:p>
          <w:p w14:paraId="46181DA6" w14:textId="77777777" w:rsidR="006642F1" w:rsidRPr="0096292A" w:rsidRDefault="006642F1">
            <w:pPr>
              <w:spacing w:before="40" w:after="80"/>
              <w:jc w:val="left"/>
              <w:rPr>
                <w:sz w:val="20"/>
                <w:szCs w:val="20"/>
              </w:rPr>
            </w:pPr>
            <w:r w:rsidRPr="0096292A">
              <w:rPr>
                <w:rFonts w:hint="eastAsia"/>
                <w:sz w:val="20"/>
                <w:szCs w:val="20"/>
                <w:lang w:val="zh-CN"/>
              </w:rPr>
              <w:t>应设计行动减少逆转风险</w:t>
            </w:r>
            <w:r w:rsidRPr="0096292A">
              <w:rPr>
                <w:rFonts w:hint="eastAsia"/>
                <w:sz w:val="20"/>
                <w:szCs w:val="20"/>
              </w:rPr>
              <w:t>（</w:t>
            </w:r>
            <w:r w:rsidRPr="0096292A">
              <w:rPr>
                <w:rFonts w:hint="eastAsia"/>
                <w:sz w:val="20"/>
                <w:szCs w:val="20"/>
                <w:lang w:val="zh-CN"/>
              </w:rPr>
              <w:t>即坎昆保障措施</w:t>
            </w:r>
            <w:r w:rsidRPr="0096292A">
              <w:rPr>
                <w:sz w:val="20"/>
                <w:szCs w:val="20"/>
              </w:rPr>
              <w:t>f</w:t>
            </w:r>
            <w:r w:rsidRPr="0096292A">
              <w:rPr>
                <w:rFonts w:hint="eastAsia"/>
                <w:sz w:val="20"/>
                <w:szCs w:val="20"/>
              </w:rPr>
              <w:t>）</w:t>
            </w:r>
            <w:r w:rsidRPr="0096292A">
              <w:rPr>
                <w:rStyle w:val="FootnoteReference"/>
                <w:sz w:val="20"/>
                <w:szCs w:val="20"/>
                <w:lang w:val="zh-CN"/>
              </w:rPr>
              <w:footnoteReference w:id="6"/>
            </w:r>
            <w:r w:rsidRPr="0096292A">
              <w:rPr>
                <w:rFonts w:hint="eastAsia"/>
                <w:sz w:val="20"/>
                <w:szCs w:val="20"/>
              </w:rPr>
              <w:t>，</w:t>
            </w:r>
            <w:r w:rsidRPr="0096292A">
              <w:rPr>
                <w:rFonts w:hint="eastAsia"/>
                <w:sz w:val="20"/>
                <w:szCs w:val="20"/>
                <w:lang w:val="zh-CN"/>
              </w:rPr>
              <w:t>这通常意味着解决生态系统退化的根本驱动因素和生态系统恢复或可持续管理的障碍。</w:t>
            </w:r>
          </w:p>
          <w:p w14:paraId="263642FF" w14:textId="77777777" w:rsidR="006642F1" w:rsidRPr="0096292A" w:rsidRDefault="006642F1">
            <w:pPr>
              <w:keepNext/>
              <w:spacing w:before="40" w:after="80"/>
              <w:jc w:val="left"/>
              <w:rPr>
                <w:sz w:val="20"/>
                <w:szCs w:val="20"/>
              </w:rPr>
            </w:pPr>
            <w:r w:rsidRPr="0096292A">
              <w:rPr>
                <w:rFonts w:hint="eastAsia"/>
                <w:sz w:val="20"/>
                <w:szCs w:val="20"/>
                <w:lang w:val="zh-CN"/>
              </w:rPr>
              <w:t>各项行动的设计应着眼于气候和生态系统的复原力</w:t>
            </w:r>
            <w:r w:rsidRPr="0096292A">
              <w:rPr>
                <w:rFonts w:hint="eastAsia"/>
                <w:sz w:val="20"/>
                <w:szCs w:val="20"/>
              </w:rPr>
              <w:t>，</w:t>
            </w:r>
            <w:r w:rsidRPr="0096292A">
              <w:rPr>
                <w:rFonts w:hint="eastAsia"/>
                <w:sz w:val="20"/>
                <w:szCs w:val="20"/>
                <w:lang w:val="zh-CN"/>
              </w:rPr>
              <w:t>同时优先考虑在种植和恢复工作中使用适应气候变化的本地原生物种并支持本土动植物种群的恢复以及维持长期复原力的生态相互作用。</w:t>
            </w:r>
            <w:r w:rsidRPr="0096292A">
              <w:rPr>
                <w:sz w:val="20"/>
                <w:szCs w:val="20"/>
              </w:rPr>
              <w:t xml:space="preserve"> </w:t>
            </w:r>
          </w:p>
          <w:p w14:paraId="0AB4F460" w14:textId="77777777" w:rsidR="006642F1" w:rsidRPr="0096292A" w:rsidRDefault="006642F1">
            <w:pPr>
              <w:spacing w:before="40" w:after="80"/>
              <w:jc w:val="left"/>
              <w:rPr>
                <w:sz w:val="20"/>
                <w:szCs w:val="20"/>
              </w:rPr>
            </w:pPr>
            <w:r w:rsidRPr="0096292A">
              <w:rPr>
                <w:rFonts w:hint="eastAsia"/>
                <w:sz w:val="20"/>
                <w:szCs w:val="20"/>
                <w:lang w:val="zh-CN"/>
              </w:rPr>
              <w:t>监测系统应能评估任何逆转风险</w:t>
            </w:r>
            <w:r w:rsidRPr="0096292A">
              <w:rPr>
                <w:rFonts w:hint="eastAsia"/>
                <w:sz w:val="20"/>
                <w:szCs w:val="20"/>
              </w:rPr>
              <w:t>，</w:t>
            </w:r>
            <w:r w:rsidRPr="0096292A">
              <w:rPr>
                <w:rFonts w:hint="eastAsia"/>
                <w:sz w:val="20"/>
                <w:szCs w:val="20"/>
                <w:lang w:val="zh-CN"/>
              </w:rPr>
              <w:t>碳核算和生物多样性核算或碳信用系统应设立缓冲安排以应对剩余逆转风险。</w:t>
            </w:r>
          </w:p>
        </w:tc>
      </w:tr>
      <w:tr w:rsidR="006642F1" w14:paraId="0C465065" w14:textId="77777777">
        <w:tc>
          <w:tcPr>
            <w:tcW w:w="1359" w:type="dxa"/>
          </w:tcPr>
          <w:p w14:paraId="0697D2EC" w14:textId="77777777" w:rsidR="006642F1" w:rsidRPr="0096292A" w:rsidRDefault="006642F1">
            <w:pPr>
              <w:spacing w:before="40" w:after="80"/>
              <w:rPr>
                <w:sz w:val="20"/>
                <w:szCs w:val="20"/>
              </w:rPr>
            </w:pPr>
            <w:r w:rsidRPr="0096292A">
              <w:rPr>
                <w:rFonts w:hint="eastAsia"/>
                <w:sz w:val="20"/>
                <w:szCs w:val="20"/>
                <w:lang w:val="zh-CN"/>
              </w:rPr>
              <w:lastRenderedPageBreak/>
              <w:t>泄漏</w:t>
            </w:r>
          </w:p>
        </w:tc>
        <w:tc>
          <w:tcPr>
            <w:tcW w:w="3456" w:type="dxa"/>
          </w:tcPr>
          <w:p w14:paraId="0983542C" w14:textId="77777777" w:rsidR="006642F1" w:rsidRPr="0096292A" w:rsidRDefault="006642F1">
            <w:pPr>
              <w:spacing w:before="40" w:after="80"/>
              <w:jc w:val="left"/>
              <w:rPr>
                <w:sz w:val="20"/>
                <w:szCs w:val="20"/>
              </w:rPr>
            </w:pPr>
            <w:r w:rsidRPr="0096292A">
              <w:rPr>
                <w:rFonts w:hint="eastAsia"/>
                <w:sz w:val="20"/>
                <w:szCs w:val="20"/>
                <w:lang w:val="zh-CN"/>
              </w:rPr>
              <w:t>避免将排放和生物多样性的消极影响转移</w:t>
            </w:r>
            <w:r w:rsidRPr="0096292A">
              <w:rPr>
                <w:rFonts w:hint="eastAsia"/>
                <w:sz w:val="20"/>
                <w:szCs w:val="20"/>
              </w:rPr>
              <w:t>（</w:t>
            </w:r>
            <w:r w:rsidRPr="0096292A">
              <w:rPr>
                <w:sz w:val="20"/>
                <w:szCs w:val="20"/>
              </w:rPr>
              <w:t>“</w:t>
            </w:r>
            <w:r w:rsidRPr="0096292A">
              <w:rPr>
                <w:rFonts w:hint="eastAsia"/>
                <w:sz w:val="20"/>
                <w:szCs w:val="20"/>
                <w:lang w:val="zh-CN"/>
              </w:rPr>
              <w:t>泄漏</w:t>
            </w:r>
            <w:r w:rsidRPr="0096292A">
              <w:rPr>
                <w:sz w:val="20"/>
                <w:szCs w:val="20"/>
              </w:rPr>
              <w:t>”</w:t>
            </w:r>
            <w:r w:rsidRPr="0096292A">
              <w:rPr>
                <w:rFonts w:hint="eastAsia"/>
                <w:sz w:val="20"/>
                <w:szCs w:val="20"/>
              </w:rPr>
              <w:t>）</w:t>
            </w:r>
            <w:r w:rsidRPr="0096292A">
              <w:rPr>
                <w:rFonts w:hint="eastAsia"/>
                <w:sz w:val="20"/>
                <w:szCs w:val="20"/>
                <w:lang w:val="zh-CN"/>
              </w:rPr>
              <w:t>到其他地点。泄漏包括本地、国内和国际泄漏。</w:t>
            </w:r>
            <w:r w:rsidRPr="0096292A">
              <w:rPr>
                <w:sz w:val="20"/>
                <w:szCs w:val="20"/>
              </w:rPr>
              <w:t xml:space="preserve"> </w:t>
            </w:r>
          </w:p>
        </w:tc>
        <w:tc>
          <w:tcPr>
            <w:tcW w:w="4536" w:type="dxa"/>
          </w:tcPr>
          <w:p w14:paraId="0E40C473" w14:textId="77777777" w:rsidR="006642F1" w:rsidRPr="0096292A" w:rsidRDefault="006642F1">
            <w:pPr>
              <w:spacing w:before="40" w:after="80"/>
              <w:jc w:val="left"/>
              <w:rPr>
                <w:b/>
                <w:sz w:val="20"/>
                <w:szCs w:val="20"/>
              </w:rPr>
            </w:pPr>
            <w:r w:rsidRPr="0096292A">
              <w:rPr>
                <w:rFonts w:hint="eastAsia"/>
                <w:b/>
                <w:sz w:val="20"/>
                <w:szCs w:val="20"/>
                <w:lang w:val="zh-CN"/>
              </w:rPr>
              <w:t>避免泄漏</w:t>
            </w:r>
          </w:p>
          <w:p w14:paraId="65BD268C" w14:textId="77777777" w:rsidR="006642F1" w:rsidRPr="0096292A" w:rsidRDefault="006642F1">
            <w:pPr>
              <w:spacing w:before="40" w:after="80"/>
              <w:jc w:val="left"/>
              <w:rPr>
                <w:sz w:val="20"/>
                <w:szCs w:val="20"/>
              </w:rPr>
            </w:pPr>
            <w:r w:rsidRPr="0096292A">
              <w:rPr>
                <w:rFonts w:hint="eastAsia"/>
                <w:sz w:val="20"/>
                <w:szCs w:val="20"/>
                <w:lang w:val="zh-CN"/>
              </w:rPr>
              <w:t>提供气候变化缓解附加效益的基于自然的解决方案和</w:t>
            </w:r>
            <w:r w:rsidRPr="0096292A">
              <w:rPr>
                <w:sz w:val="20"/>
                <w:szCs w:val="20"/>
              </w:rPr>
              <w:t>/</w:t>
            </w:r>
            <w:r w:rsidRPr="0096292A">
              <w:rPr>
                <w:rFonts w:hint="eastAsia"/>
                <w:sz w:val="20"/>
                <w:szCs w:val="20"/>
                <w:lang w:val="zh-CN"/>
              </w:rPr>
              <w:t>或基于生态系统的方法的设计应避免泄漏。在使用国际碳市场的情况下，倡导者应酌情遵循根据《巴黎协定》制定的现有和未来的指导方针。解决方案包括：</w:t>
            </w:r>
            <w:r w:rsidRPr="0096292A">
              <w:rPr>
                <w:sz w:val="20"/>
                <w:szCs w:val="20"/>
              </w:rPr>
              <w:t xml:space="preserve"> </w:t>
            </w:r>
          </w:p>
          <w:p w14:paraId="247CC099"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a</w:t>
            </w:r>
            <w:r w:rsidRPr="0096292A">
              <w:rPr>
                <w:rFonts w:hint="eastAsia"/>
                <w:sz w:val="20"/>
                <w:szCs w:val="20"/>
              </w:rPr>
              <w:t>）</w:t>
            </w:r>
            <w:r w:rsidRPr="0096292A">
              <w:rPr>
                <w:sz w:val="20"/>
                <w:szCs w:val="20"/>
              </w:rPr>
              <w:t xml:space="preserve"> </w:t>
            </w:r>
            <w:r w:rsidRPr="0096292A">
              <w:rPr>
                <w:rFonts w:hint="eastAsia"/>
                <w:sz w:val="20"/>
                <w:szCs w:val="20"/>
                <w:lang w:val="zh-CN"/>
              </w:rPr>
              <w:t>将减缓活动置于治理良好的景观并纳入综合空间规划</w:t>
            </w:r>
            <w:r w:rsidRPr="0096292A">
              <w:rPr>
                <w:rFonts w:hint="eastAsia"/>
                <w:sz w:val="20"/>
                <w:szCs w:val="20"/>
              </w:rPr>
              <w:t>（</w:t>
            </w:r>
            <w:r w:rsidRPr="0096292A">
              <w:rPr>
                <w:rFonts w:hint="eastAsia"/>
                <w:sz w:val="20"/>
                <w:szCs w:val="20"/>
                <w:lang w:val="zh-CN"/>
              </w:rPr>
              <w:t>见《昆明</w:t>
            </w:r>
            <w:r w:rsidRPr="0096292A">
              <w:rPr>
                <w:sz w:val="20"/>
                <w:szCs w:val="20"/>
              </w:rPr>
              <w:t>-</w:t>
            </w:r>
            <w:r w:rsidRPr="0096292A">
              <w:rPr>
                <w:rFonts w:hint="eastAsia"/>
                <w:sz w:val="20"/>
                <w:szCs w:val="20"/>
                <w:lang w:val="zh-CN"/>
              </w:rPr>
              <w:t>蒙特利尔全球生物多样性框架》行动目标</w:t>
            </w:r>
            <w:r w:rsidRPr="0096292A">
              <w:rPr>
                <w:sz w:val="20"/>
                <w:szCs w:val="20"/>
              </w:rPr>
              <w:t>1</w:t>
            </w:r>
            <w:r w:rsidRPr="0096292A">
              <w:rPr>
                <w:rFonts w:hint="eastAsia"/>
                <w:sz w:val="20"/>
                <w:szCs w:val="20"/>
              </w:rPr>
              <w:t>）；</w:t>
            </w:r>
          </w:p>
          <w:p w14:paraId="60F56B19"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b</w:t>
            </w:r>
            <w:r w:rsidRPr="0096292A">
              <w:rPr>
                <w:rFonts w:hint="eastAsia"/>
                <w:sz w:val="20"/>
                <w:szCs w:val="20"/>
              </w:rPr>
              <w:t>）</w:t>
            </w:r>
            <w:r w:rsidRPr="0096292A">
              <w:rPr>
                <w:sz w:val="20"/>
                <w:szCs w:val="20"/>
              </w:rPr>
              <w:t xml:space="preserve"> </w:t>
            </w:r>
            <w:r w:rsidRPr="0096292A">
              <w:rPr>
                <w:rFonts w:hint="eastAsia"/>
                <w:sz w:val="20"/>
                <w:szCs w:val="20"/>
                <w:lang w:val="zh-CN"/>
              </w:rPr>
              <w:t>通过自由、事先和知情同意程序</w:t>
            </w:r>
            <w:r w:rsidRPr="0096292A">
              <w:rPr>
                <w:rFonts w:hint="eastAsia"/>
                <w:sz w:val="20"/>
                <w:szCs w:val="20"/>
              </w:rPr>
              <w:t>，</w:t>
            </w:r>
            <w:r w:rsidRPr="0096292A">
              <w:rPr>
                <w:rFonts w:hint="eastAsia"/>
                <w:sz w:val="20"/>
                <w:szCs w:val="20"/>
                <w:lang w:val="zh-CN"/>
              </w:rPr>
              <w:t>与依赖土地利用变化的行为体合作</w:t>
            </w:r>
            <w:r w:rsidRPr="0096292A">
              <w:rPr>
                <w:rFonts w:hint="eastAsia"/>
                <w:sz w:val="20"/>
                <w:szCs w:val="20"/>
              </w:rPr>
              <w:t>，</w:t>
            </w:r>
            <w:r w:rsidRPr="0096292A">
              <w:rPr>
                <w:rFonts w:hint="eastAsia"/>
                <w:sz w:val="20"/>
                <w:szCs w:val="20"/>
                <w:lang w:val="zh-CN"/>
              </w:rPr>
              <w:t>共同设计不导致泄漏或反弹效应的替代生计和经济途径</w:t>
            </w:r>
            <w:r w:rsidRPr="0096292A">
              <w:rPr>
                <w:rFonts w:hint="eastAsia"/>
                <w:sz w:val="20"/>
                <w:szCs w:val="20"/>
              </w:rPr>
              <w:t>，</w:t>
            </w:r>
            <w:r w:rsidRPr="0096292A">
              <w:rPr>
                <w:rFonts w:hint="eastAsia"/>
                <w:sz w:val="20"/>
                <w:szCs w:val="20"/>
                <w:lang w:val="zh-CN"/>
              </w:rPr>
              <w:t>同时考虑到国家和领地的具体情况</w:t>
            </w:r>
            <w:r w:rsidRPr="0096292A">
              <w:rPr>
                <w:rFonts w:hint="eastAsia"/>
                <w:sz w:val="20"/>
                <w:szCs w:val="20"/>
              </w:rPr>
              <w:t>，</w:t>
            </w:r>
            <w:r w:rsidRPr="0096292A">
              <w:rPr>
                <w:rFonts w:hint="eastAsia"/>
                <w:sz w:val="20"/>
                <w:szCs w:val="20"/>
                <w:lang w:val="zh-CN"/>
              </w:rPr>
              <w:t>包括减少生态系统退化的根本驱动因素</w:t>
            </w:r>
            <w:r w:rsidRPr="0096292A">
              <w:rPr>
                <w:rFonts w:hint="eastAsia"/>
                <w:sz w:val="20"/>
                <w:szCs w:val="20"/>
              </w:rPr>
              <w:t>；</w:t>
            </w:r>
          </w:p>
          <w:p w14:paraId="421A7CCB"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c</w:t>
            </w:r>
            <w:r w:rsidRPr="0096292A">
              <w:rPr>
                <w:rFonts w:hint="eastAsia"/>
                <w:sz w:val="20"/>
                <w:szCs w:val="20"/>
              </w:rPr>
              <w:t>）</w:t>
            </w:r>
            <w:r w:rsidRPr="0096292A">
              <w:rPr>
                <w:sz w:val="20"/>
                <w:szCs w:val="20"/>
              </w:rPr>
              <w:t xml:space="preserve"> </w:t>
            </w:r>
            <w:r w:rsidRPr="0096292A">
              <w:rPr>
                <w:rFonts w:hint="eastAsia"/>
                <w:sz w:val="20"/>
                <w:szCs w:val="20"/>
                <w:lang w:val="zh-CN"/>
              </w:rPr>
              <w:t>对整个管辖范围或嵌套方案进行生物多样性和碳核算</w:t>
            </w:r>
            <w:r w:rsidRPr="0096292A">
              <w:rPr>
                <w:rFonts w:hint="eastAsia"/>
                <w:sz w:val="20"/>
                <w:szCs w:val="20"/>
              </w:rPr>
              <w:t>，</w:t>
            </w:r>
            <w:r w:rsidRPr="0096292A">
              <w:rPr>
                <w:rFonts w:hint="eastAsia"/>
                <w:sz w:val="20"/>
                <w:szCs w:val="20"/>
                <w:lang w:val="zh-CN"/>
              </w:rPr>
              <w:t>将本地和国内泄漏量纳入总体结果</w:t>
            </w:r>
            <w:r w:rsidRPr="0096292A">
              <w:rPr>
                <w:rFonts w:hint="eastAsia"/>
                <w:sz w:val="20"/>
                <w:szCs w:val="20"/>
              </w:rPr>
              <w:t>；</w:t>
            </w:r>
          </w:p>
          <w:p w14:paraId="0D324201"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d</w:t>
            </w:r>
            <w:r w:rsidRPr="0096292A">
              <w:rPr>
                <w:rFonts w:hint="eastAsia"/>
                <w:sz w:val="20"/>
                <w:szCs w:val="20"/>
              </w:rPr>
              <w:t>）</w:t>
            </w:r>
            <w:r w:rsidRPr="0096292A">
              <w:rPr>
                <w:sz w:val="20"/>
                <w:szCs w:val="20"/>
              </w:rPr>
              <w:t xml:space="preserve"> </w:t>
            </w:r>
            <w:r w:rsidRPr="0096292A">
              <w:rPr>
                <w:rFonts w:hint="eastAsia"/>
                <w:sz w:val="20"/>
                <w:szCs w:val="20"/>
                <w:lang w:val="zh-CN"/>
              </w:rPr>
              <w:t>估计本地、国内和国际范围的剩余泄漏风险</w:t>
            </w:r>
            <w:r w:rsidRPr="0096292A">
              <w:rPr>
                <w:rFonts w:hint="eastAsia"/>
                <w:sz w:val="20"/>
                <w:szCs w:val="20"/>
              </w:rPr>
              <w:t>；</w:t>
            </w:r>
          </w:p>
          <w:p w14:paraId="5C1AD410" w14:textId="77777777" w:rsidR="006642F1" w:rsidRPr="0096292A" w:rsidRDefault="006642F1">
            <w:pPr>
              <w:spacing w:before="40" w:after="80"/>
              <w:jc w:val="left"/>
              <w:rPr>
                <w:sz w:val="20"/>
                <w:szCs w:val="20"/>
              </w:rPr>
            </w:pPr>
            <w:r w:rsidRPr="0096292A">
              <w:rPr>
                <w:rFonts w:hint="eastAsia"/>
                <w:sz w:val="20"/>
                <w:szCs w:val="20"/>
              </w:rPr>
              <w:t>（</w:t>
            </w:r>
            <w:r w:rsidRPr="0096292A">
              <w:rPr>
                <w:sz w:val="20"/>
                <w:szCs w:val="20"/>
              </w:rPr>
              <w:t>e</w:t>
            </w:r>
            <w:r w:rsidRPr="0096292A">
              <w:rPr>
                <w:rFonts w:hint="eastAsia"/>
                <w:sz w:val="20"/>
                <w:szCs w:val="20"/>
              </w:rPr>
              <w:t>）</w:t>
            </w:r>
            <w:r w:rsidRPr="0096292A">
              <w:rPr>
                <w:sz w:val="20"/>
                <w:szCs w:val="20"/>
              </w:rPr>
              <w:t xml:space="preserve"> </w:t>
            </w:r>
            <w:r w:rsidRPr="0096292A">
              <w:rPr>
                <w:rFonts w:hint="eastAsia"/>
                <w:sz w:val="20"/>
                <w:szCs w:val="20"/>
                <w:lang w:val="zh-CN"/>
              </w:rPr>
              <w:t>从生物多样性和碳核算或碳信用计划的结果中扣除预计的剩余泄漏量</w:t>
            </w:r>
            <w:r w:rsidRPr="0096292A">
              <w:rPr>
                <w:rFonts w:hint="eastAsia"/>
                <w:sz w:val="20"/>
                <w:szCs w:val="20"/>
              </w:rPr>
              <w:t>，</w:t>
            </w:r>
            <w:r w:rsidRPr="0096292A">
              <w:rPr>
                <w:rFonts w:hint="eastAsia"/>
                <w:sz w:val="20"/>
                <w:szCs w:val="20"/>
                <w:lang w:val="zh-CN"/>
              </w:rPr>
              <w:t>同时认识到因泄漏而造成的生物多样性丧失无法在其他地方直接抵消。</w:t>
            </w:r>
          </w:p>
        </w:tc>
      </w:tr>
      <w:tr w:rsidR="006642F1" w14:paraId="4C3974EB" w14:textId="77777777">
        <w:tc>
          <w:tcPr>
            <w:tcW w:w="1359" w:type="dxa"/>
          </w:tcPr>
          <w:p w14:paraId="0086D95C" w14:textId="77777777" w:rsidR="006642F1" w:rsidRPr="0096292A" w:rsidRDefault="006642F1">
            <w:pPr>
              <w:spacing w:before="40" w:after="80"/>
              <w:jc w:val="left"/>
              <w:rPr>
                <w:sz w:val="20"/>
                <w:szCs w:val="20"/>
              </w:rPr>
            </w:pPr>
            <w:r w:rsidRPr="0096292A">
              <w:rPr>
                <w:rFonts w:hint="eastAsia"/>
                <w:sz w:val="20"/>
                <w:szCs w:val="20"/>
                <w:lang w:val="zh-CN"/>
              </w:rPr>
              <w:t>公平、性别平等和人权</w:t>
            </w:r>
          </w:p>
        </w:tc>
        <w:tc>
          <w:tcPr>
            <w:tcW w:w="3456" w:type="dxa"/>
          </w:tcPr>
          <w:p w14:paraId="504D4768" w14:textId="77777777" w:rsidR="006642F1" w:rsidRPr="0096292A" w:rsidRDefault="006642F1">
            <w:pPr>
              <w:spacing w:before="40" w:after="80"/>
              <w:jc w:val="left"/>
              <w:rPr>
                <w:sz w:val="20"/>
                <w:szCs w:val="20"/>
              </w:rPr>
            </w:pPr>
            <w:r w:rsidRPr="0096292A">
              <w:rPr>
                <w:rFonts w:hint="eastAsia"/>
                <w:sz w:val="20"/>
                <w:szCs w:val="20"/>
                <w:lang w:val="zh-CN"/>
              </w:rPr>
              <w:t>采取基于人权的方法</w:t>
            </w:r>
            <w:r w:rsidRPr="0096292A">
              <w:rPr>
                <w:rFonts w:hint="eastAsia"/>
                <w:sz w:val="20"/>
                <w:szCs w:val="20"/>
              </w:rPr>
              <w:t>，</w:t>
            </w:r>
            <w:r w:rsidRPr="0096292A">
              <w:rPr>
                <w:rFonts w:hint="eastAsia"/>
                <w:sz w:val="20"/>
                <w:szCs w:val="20"/>
                <w:lang w:val="zh-CN"/>
              </w:rPr>
              <w:t>包括尊重和保护土著人民和地方社区、妇女和青年的权利和作用</w:t>
            </w:r>
            <w:r w:rsidRPr="0096292A">
              <w:rPr>
                <w:rFonts w:hint="eastAsia"/>
                <w:sz w:val="20"/>
                <w:szCs w:val="20"/>
              </w:rPr>
              <w:t>，</w:t>
            </w:r>
            <w:r w:rsidRPr="0096292A">
              <w:rPr>
                <w:rFonts w:hint="eastAsia"/>
                <w:sz w:val="20"/>
                <w:szCs w:val="20"/>
                <w:lang w:val="zh-CN"/>
              </w:rPr>
              <w:t>因为他们是保护和恢复生物多样性以及实施气候行动的关键行为者。在开展生物多样性和气候行动时，应考虑他们的传统知识、优先事项和需求，以确保这些行动公平、包容、有效且基于权利。</w:t>
            </w:r>
          </w:p>
        </w:tc>
        <w:tc>
          <w:tcPr>
            <w:tcW w:w="4536" w:type="dxa"/>
          </w:tcPr>
          <w:p w14:paraId="3FB94855" w14:textId="77777777" w:rsidR="006642F1" w:rsidRPr="0096292A" w:rsidRDefault="006642F1">
            <w:pPr>
              <w:spacing w:before="40" w:after="80"/>
              <w:jc w:val="left"/>
              <w:rPr>
                <w:sz w:val="20"/>
                <w:szCs w:val="20"/>
              </w:rPr>
            </w:pPr>
            <w:r w:rsidRPr="0096292A">
              <w:rPr>
                <w:rFonts w:hint="eastAsia"/>
                <w:sz w:val="20"/>
                <w:szCs w:val="20"/>
                <w:lang w:val="zh-CN"/>
              </w:rPr>
              <w:t>使用基于自然的解决方案和</w:t>
            </w:r>
            <w:r w:rsidRPr="0096292A">
              <w:rPr>
                <w:sz w:val="20"/>
                <w:szCs w:val="20"/>
              </w:rPr>
              <w:t>/</w:t>
            </w:r>
            <w:r w:rsidRPr="0096292A">
              <w:rPr>
                <w:rFonts w:hint="eastAsia"/>
                <w:sz w:val="20"/>
                <w:szCs w:val="20"/>
                <w:lang w:val="zh-CN"/>
              </w:rPr>
              <w:t>或基于生态系统的方法提供气候变化减缓的附加效益应以基于权利和性别平等的方式设计和实施</w:t>
            </w:r>
            <w:r w:rsidRPr="0096292A">
              <w:rPr>
                <w:rFonts w:hint="eastAsia"/>
                <w:sz w:val="20"/>
                <w:szCs w:val="20"/>
              </w:rPr>
              <w:t>，</w:t>
            </w:r>
            <w:r w:rsidRPr="0096292A">
              <w:rPr>
                <w:rFonts w:hint="eastAsia"/>
                <w:sz w:val="20"/>
                <w:szCs w:val="20"/>
                <w:lang w:val="zh-CN"/>
              </w:rPr>
              <w:t>并确保土著人民和地方社区、妇女和青年充分、有效、包容和性别平等地参与和代表性。应避免采取可能导致剥夺权利、损害权利、未能考虑自由、事先和知情同意或利益分享等风险的行动。</w:t>
            </w:r>
          </w:p>
          <w:p w14:paraId="4218CB3B" w14:textId="77777777" w:rsidR="006642F1" w:rsidRPr="0096292A" w:rsidRDefault="006642F1">
            <w:pPr>
              <w:spacing w:before="40" w:after="80"/>
              <w:jc w:val="left"/>
              <w:rPr>
                <w:sz w:val="20"/>
                <w:szCs w:val="20"/>
              </w:rPr>
            </w:pPr>
            <w:r w:rsidRPr="0096292A">
              <w:rPr>
                <w:rFonts w:hint="eastAsia"/>
                <w:sz w:val="20"/>
                <w:szCs w:val="20"/>
                <w:lang w:val="zh-CN"/>
              </w:rPr>
              <w:t>当土著人民和地方社区、妇女或青年面临的风险无法完全避免时</w:t>
            </w:r>
            <w:r w:rsidRPr="0096292A">
              <w:rPr>
                <w:rFonts w:hint="eastAsia"/>
                <w:sz w:val="20"/>
                <w:szCs w:val="20"/>
              </w:rPr>
              <w:t>，</w:t>
            </w:r>
            <w:r w:rsidRPr="0096292A">
              <w:rPr>
                <w:rFonts w:hint="eastAsia"/>
                <w:sz w:val="20"/>
                <w:szCs w:val="20"/>
                <w:lang w:val="zh-CN"/>
              </w:rPr>
              <w:t>应建立并维持一个易于使用、适合文化的申诉和补救机制</w:t>
            </w:r>
            <w:r w:rsidRPr="0096292A">
              <w:rPr>
                <w:rFonts w:hint="eastAsia"/>
                <w:sz w:val="20"/>
                <w:szCs w:val="20"/>
              </w:rPr>
              <w:t>，</w:t>
            </w:r>
            <w:r w:rsidRPr="0096292A">
              <w:rPr>
                <w:rFonts w:hint="eastAsia"/>
                <w:sz w:val="20"/>
                <w:szCs w:val="20"/>
                <w:lang w:val="zh-CN"/>
              </w:rPr>
              <w:t>以便受影响的权利</w:t>
            </w:r>
            <w:r w:rsidRPr="0096292A">
              <w:rPr>
                <w:rFonts w:hint="eastAsia"/>
                <w:sz w:val="20"/>
                <w:szCs w:val="20"/>
                <w:lang w:val="zh-CN"/>
              </w:rPr>
              <w:lastRenderedPageBreak/>
              <w:t>持有人能够在整个项目周期提出关切并获得补救。</w:t>
            </w:r>
          </w:p>
        </w:tc>
      </w:tr>
    </w:tbl>
    <w:p w14:paraId="53473715" w14:textId="77777777" w:rsidR="006642F1" w:rsidRPr="0096292A" w:rsidRDefault="006642F1">
      <w:pPr>
        <w:pStyle w:val="CBDH1"/>
        <w:rPr>
          <w:szCs w:val="24"/>
        </w:rPr>
      </w:pPr>
      <w:r w:rsidRPr="0096292A">
        <w:rPr>
          <w:rFonts w:hint="eastAsia"/>
          <w:szCs w:val="24"/>
          <w:lang w:val="zh-CN"/>
        </w:rPr>
        <w:lastRenderedPageBreak/>
        <w:t>四</w:t>
      </w:r>
      <w:r w:rsidRPr="0096292A">
        <w:rPr>
          <w:szCs w:val="24"/>
          <w:lang w:val="zh-CN"/>
        </w:rPr>
        <w:t>.</w:t>
      </w:r>
      <w:r w:rsidRPr="0096292A">
        <w:rPr>
          <w:szCs w:val="24"/>
        </w:rPr>
        <w:tab/>
      </w:r>
      <w:r w:rsidRPr="0096292A">
        <w:rPr>
          <w:rFonts w:hint="eastAsia"/>
          <w:szCs w:val="24"/>
          <w:lang w:val="zh-CN"/>
        </w:rPr>
        <w:t>建议</w:t>
      </w:r>
    </w:p>
    <w:p w14:paraId="6E19070E" w14:textId="024A456F" w:rsidR="006642F1" w:rsidRPr="0096292A" w:rsidRDefault="006642F1">
      <w:pPr>
        <w:pStyle w:val="CBDNormalNumber"/>
        <w:numPr>
          <w:ilvl w:val="0"/>
          <w:numId w:val="29"/>
        </w:numPr>
        <w:ind w:firstLine="0"/>
        <w:rPr>
          <w:sz w:val="24"/>
          <w:szCs w:val="24"/>
        </w:rPr>
      </w:pPr>
      <w:r w:rsidRPr="0096292A">
        <w:rPr>
          <w:rFonts w:hint="eastAsia"/>
          <w:sz w:val="24"/>
          <w:szCs w:val="24"/>
          <w:lang w:val="zh-CN"/>
        </w:rPr>
        <w:t>在审议决定草案汇编所载的科学、技术和工艺咨询附属机构第</w:t>
      </w:r>
      <w:hyperlink r:id="rId16" w:history="1">
        <w:r w:rsidR="00B84CD5" w:rsidRPr="00774CFF">
          <w:rPr>
            <w:rStyle w:val="Hyperlink"/>
          </w:rPr>
          <w:t>27/3</w:t>
        </w:r>
      </w:hyperlink>
      <w:r w:rsidRPr="0096292A">
        <w:rPr>
          <w:rFonts w:hint="eastAsia"/>
          <w:sz w:val="24"/>
          <w:szCs w:val="24"/>
          <w:lang w:val="zh-CN"/>
        </w:rPr>
        <w:t>号建议中的决定草案时</w:t>
      </w:r>
      <w:r w:rsidRPr="0096292A">
        <w:rPr>
          <w:rFonts w:hint="eastAsia"/>
          <w:sz w:val="24"/>
          <w:szCs w:val="24"/>
        </w:rPr>
        <w:t>，</w:t>
      </w:r>
      <w:r w:rsidRPr="0096292A">
        <w:rPr>
          <w:rFonts w:hint="eastAsia"/>
          <w:sz w:val="24"/>
          <w:szCs w:val="24"/>
          <w:lang w:val="zh-CN"/>
        </w:rPr>
        <w:t>缔约方大会不妨考虑上文第二节列出的多层级路线图以及上文表</w:t>
      </w:r>
      <w:r w:rsidRPr="0096292A">
        <w:rPr>
          <w:sz w:val="24"/>
          <w:szCs w:val="24"/>
        </w:rPr>
        <w:t>4</w:t>
      </w:r>
      <w:r w:rsidRPr="0096292A">
        <w:rPr>
          <w:rFonts w:hint="eastAsia"/>
          <w:sz w:val="24"/>
          <w:szCs w:val="24"/>
          <w:lang w:val="zh-CN"/>
        </w:rPr>
        <w:t>所载的修订后的关于提供气候变化缓解附带效益的基于自然的解决方案和</w:t>
      </w:r>
      <w:r w:rsidRPr="0096292A">
        <w:rPr>
          <w:sz w:val="24"/>
          <w:szCs w:val="24"/>
        </w:rPr>
        <w:t>/</w:t>
      </w:r>
      <w:r w:rsidRPr="0096292A">
        <w:rPr>
          <w:rFonts w:hint="eastAsia"/>
          <w:sz w:val="24"/>
          <w:szCs w:val="24"/>
          <w:lang w:val="zh-CN"/>
        </w:rPr>
        <w:t>或基于生态系统的方法的补充原则和保障措施表。</w:t>
      </w:r>
    </w:p>
    <w:p w14:paraId="5130898A" w14:textId="77777777" w:rsidR="006642F1" w:rsidRDefault="006642F1">
      <w:pPr>
        <w:pStyle w:val="Para1"/>
        <w:numPr>
          <w:ilvl w:val="0"/>
          <w:numId w:val="0"/>
        </w:numPr>
        <w:ind w:left="567"/>
        <w:jc w:val="center"/>
        <w:rPr>
          <w:szCs w:val="24"/>
        </w:rPr>
      </w:pPr>
      <w:r>
        <w:rPr>
          <w:szCs w:val="24"/>
        </w:rPr>
        <w:t>__________</w:t>
      </w:r>
    </w:p>
    <w:sectPr w:rsidR="006642F1" w:rsidSect="006642F1">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A4616" w14:textId="77777777" w:rsidR="00021CA8" w:rsidRDefault="00021CA8">
      <w:pPr>
        <w:rPr>
          <w:szCs w:val="24"/>
        </w:rPr>
      </w:pPr>
      <w:r>
        <w:rPr>
          <w:szCs w:val="24"/>
        </w:rPr>
        <w:separator/>
      </w:r>
    </w:p>
  </w:endnote>
  <w:endnote w:type="continuationSeparator" w:id="0">
    <w:p w14:paraId="71E34B6B" w14:textId="77777777" w:rsidR="00021CA8" w:rsidRDefault="00021CA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A88CA" w14:textId="77777777" w:rsidR="006642F1" w:rsidRDefault="006642F1">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12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6FB7" w14:textId="77777777" w:rsidR="006642F1" w:rsidRDefault="006642F1">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11</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12</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48140" w14:textId="77777777" w:rsidR="00021CA8" w:rsidRDefault="00021CA8">
      <w:pPr>
        <w:rPr>
          <w:szCs w:val="24"/>
        </w:rPr>
      </w:pPr>
      <w:r>
        <w:rPr>
          <w:szCs w:val="24"/>
        </w:rPr>
        <w:separator/>
      </w:r>
    </w:p>
  </w:footnote>
  <w:footnote w:type="continuationSeparator" w:id="0">
    <w:p w14:paraId="1AFA79CA" w14:textId="77777777" w:rsidR="00021CA8" w:rsidRDefault="00021CA8">
      <w:pPr>
        <w:rPr>
          <w:szCs w:val="24"/>
        </w:rPr>
      </w:pPr>
      <w:r>
        <w:rPr>
          <w:szCs w:val="24"/>
        </w:rPr>
        <w:continuationSeparator/>
      </w:r>
    </w:p>
  </w:footnote>
  <w:footnote w:id="1">
    <w:p w14:paraId="6A5297C2" w14:textId="77777777" w:rsidR="006642F1" w:rsidRDefault="006642F1">
      <w:pPr>
        <w:pStyle w:val="FootnoteText"/>
      </w:pPr>
      <w:r w:rsidRPr="0028011B">
        <w:rPr>
          <w:rStyle w:val="FootnoteReference"/>
          <w:sz w:val="20"/>
        </w:rPr>
        <w:t>*</w:t>
      </w:r>
      <w:r w:rsidRPr="0028011B">
        <w:rPr>
          <w:sz w:val="20"/>
        </w:rPr>
        <w:t xml:space="preserve"> </w:t>
      </w:r>
      <w:hyperlink r:id="rId1" w:history="1">
        <w:r w:rsidRPr="0028011B">
          <w:rPr>
            <w:rStyle w:val="Hyperlink"/>
            <w:sz w:val="20"/>
            <w:lang w:val="en-US"/>
          </w:rPr>
          <w:t>CBD/COP/17/1/Rev.1</w:t>
        </w:r>
      </w:hyperlink>
      <w:r w:rsidRPr="0028011B">
        <w:rPr>
          <w:rFonts w:hAnsi="SimSun" w:hint="eastAsia"/>
          <w:sz w:val="20"/>
          <w:lang w:val="zh-CN"/>
        </w:rPr>
        <w:t>。</w:t>
      </w:r>
    </w:p>
  </w:footnote>
  <w:footnote w:id="2">
    <w:p w14:paraId="7D94D4A6" w14:textId="77777777" w:rsidR="006642F1" w:rsidRDefault="006642F1">
      <w:pPr>
        <w:pStyle w:val="FootnoteText"/>
      </w:pPr>
      <w:r w:rsidRPr="0028011B">
        <w:rPr>
          <w:rStyle w:val="FootnoteReference"/>
          <w:sz w:val="20"/>
        </w:rPr>
        <w:t>**</w:t>
      </w:r>
      <w:r w:rsidRPr="0028011B">
        <w:rPr>
          <w:sz w:val="20"/>
        </w:rPr>
        <w:t xml:space="preserve"> </w:t>
      </w:r>
      <w:r w:rsidRPr="0028011B">
        <w:rPr>
          <w:rFonts w:hAnsi="SimSun" w:hint="eastAsia"/>
          <w:noProof/>
          <w:sz w:val="20"/>
        </w:rPr>
        <w:t>本文件未经正式编辑。</w:t>
      </w:r>
    </w:p>
  </w:footnote>
  <w:footnote w:id="3">
    <w:p w14:paraId="51AEE914" w14:textId="77777777" w:rsidR="006642F1" w:rsidRDefault="006642F1">
      <w:pPr>
        <w:pStyle w:val="FootnoteText"/>
      </w:pPr>
      <w:r w:rsidRPr="0028011B">
        <w:rPr>
          <w:rStyle w:val="FootnoteReference"/>
          <w:sz w:val="20"/>
        </w:rPr>
        <w:footnoteRef/>
      </w:r>
      <w:r w:rsidRPr="0028011B">
        <w:rPr>
          <w:sz w:val="20"/>
        </w:rPr>
        <w:t xml:space="preserve"> </w:t>
      </w:r>
      <w:r w:rsidRPr="0028011B">
        <w:rPr>
          <w:sz w:val="20"/>
          <w:lang w:val="en-US"/>
        </w:rPr>
        <w:t>CBD/COP/17/INF/11</w:t>
      </w:r>
      <w:r w:rsidRPr="0028011B">
        <w:rPr>
          <w:rFonts w:hAnsi="SimSun" w:hint="eastAsia"/>
          <w:sz w:val="20"/>
          <w:lang w:val="zh-CN"/>
        </w:rPr>
        <w:t>。</w:t>
      </w:r>
    </w:p>
  </w:footnote>
  <w:footnote w:id="4">
    <w:p w14:paraId="3E307903" w14:textId="77777777" w:rsidR="006642F1" w:rsidRDefault="006642F1">
      <w:pPr>
        <w:pStyle w:val="FootnoteText"/>
      </w:pPr>
      <w:r w:rsidRPr="0028011B">
        <w:rPr>
          <w:rStyle w:val="FootnoteReference"/>
          <w:sz w:val="20"/>
        </w:rPr>
        <w:footnoteRef/>
      </w:r>
      <w:r w:rsidRPr="0028011B">
        <w:rPr>
          <w:sz w:val="20"/>
        </w:rPr>
        <w:t xml:space="preserve"> 1. </w:t>
      </w:r>
      <w:smartTag w:uri="urn:schemas-microsoft-com:office:smarttags" w:element="chsdate">
        <w:smartTagPr>
          <w:attr w:name="IsROCDate" w:val="False"/>
          <w:attr w:name="IsLunarDate" w:val="False"/>
          <w:attr w:name="Day" w:val="22"/>
          <w:attr w:name="Month" w:val="4"/>
          <w:attr w:name="Year" w:val="2026"/>
        </w:smartTagPr>
        <w:r w:rsidRPr="0028011B">
          <w:rPr>
            <w:sz w:val="20"/>
            <w:lang w:val="zh-CN"/>
          </w:rPr>
          <w:t>2026</w:t>
        </w:r>
        <w:r w:rsidRPr="0028011B">
          <w:rPr>
            <w:rFonts w:hAnsi="SimSun" w:hint="eastAsia"/>
            <w:sz w:val="20"/>
            <w:lang w:val="zh-CN"/>
          </w:rPr>
          <w:t>年</w:t>
        </w:r>
        <w:r w:rsidRPr="0028011B">
          <w:rPr>
            <w:sz w:val="20"/>
            <w:lang w:val="zh-CN"/>
          </w:rPr>
          <w:t>4</w:t>
        </w:r>
        <w:r w:rsidRPr="0028011B">
          <w:rPr>
            <w:rFonts w:hAnsi="SimSun" w:hint="eastAsia"/>
            <w:sz w:val="20"/>
            <w:lang w:val="zh-CN"/>
          </w:rPr>
          <w:t>月</w:t>
        </w:r>
        <w:r w:rsidRPr="0028011B">
          <w:rPr>
            <w:sz w:val="20"/>
            <w:lang w:val="zh-CN"/>
          </w:rPr>
          <w:t>22</w:t>
        </w:r>
        <w:r w:rsidRPr="0028011B">
          <w:rPr>
            <w:rFonts w:hAnsi="SimSun" w:hint="eastAsia"/>
            <w:sz w:val="20"/>
            <w:lang w:val="zh-CN"/>
          </w:rPr>
          <w:t>日</w:t>
        </w:r>
      </w:smartTag>
      <w:r w:rsidRPr="0028011B">
        <w:rPr>
          <w:rFonts w:hAnsi="SimSun" w:hint="eastAsia"/>
          <w:sz w:val="20"/>
          <w:lang w:val="zh-CN"/>
        </w:rPr>
        <w:t>（在线）：</w:t>
      </w:r>
      <w:hyperlink r:id="rId2" w:history="1">
        <w:r w:rsidRPr="0028011B">
          <w:rPr>
            <w:rStyle w:val="Hyperlink"/>
            <w:sz w:val="20"/>
            <w:lang w:val="en-US"/>
          </w:rPr>
          <w:t>https://www.cbd.int/meetings/CCB-OM-2026-01</w:t>
        </w:r>
      </w:hyperlink>
      <w:r w:rsidRPr="0028011B">
        <w:rPr>
          <w:rFonts w:hAnsi="SimSun" w:hint="eastAsia"/>
          <w:sz w:val="20"/>
          <w:lang w:val="en-US"/>
        </w:rPr>
        <w:t>；</w:t>
      </w:r>
      <w:r w:rsidRPr="0028011B">
        <w:rPr>
          <w:sz w:val="20"/>
          <w:lang w:val="en-US"/>
        </w:rPr>
        <w:t xml:space="preserve">2. </w:t>
      </w:r>
      <w:smartTag w:uri="urn:schemas-microsoft-com:office:smarttags" w:element="chsdate">
        <w:smartTagPr>
          <w:attr w:name="IsROCDate" w:val="False"/>
          <w:attr w:name="IsLunarDate" w:val="False"/>
          <w:attr w:name="Day" w:val="6"/>
          <w:attr w:name="Month" w:val="5"/>
          <w:attr w:name="Year" w:val="2026"/>
        </w:smartTagPr>
        <w:r w:rsidRPr="0028011B">
          <w:rPr>
            <w:sz w:val="20"/>
            <w:lang w:val="en-US"/>
          </w:rPr>
          <w:t>2026</w:t>
        </w:r>
        <w:r w:rsidRPr="0028011B">
          <w:rPr>
            <w:rFonts w:hAnsi="SimSun" w:hint="eastAsia"/>
            <w:sz w:val="20"/>
            <w:lang w:val="zh-CN"/>
          </w:rPr>
          <w:t>年</w:t>
        </w:r>
        <w:r w:rsidRPr="0028011B">
          <w:rPr>
            <w:sz w:val="20"/>
            <w:lang w:val="en-US"/>
          </w:rPr>
          <w:t>5</w:t>
        </w:r>
        <w:r w:rsidRPr="0028011B">
          <w:rPr>
            <w:rFonts w:hAnsi="SimSun" w:hint="eastAsia"/>
            <w:sz w:val="20"/>
            <w:lang w:val="zh-CN"/>
          </w:rPr>
          <w:t>月</w:t>
        </w:r>
        <w:r w:rsidRPr="0028011B">
          <w:rPr>
            <w:sz w:val="20"/>
            <w:lang w:val="en-US"/>
          </w:rPr>
          <w:t>6</w:t>
        </w:r>
        <w:r w:rsidRPr="0028011B">
          <w:rPr>
            <w:rFonts w:hAnsi="SimSun" w:hint="eastAsia"/>
            <w:sz w:val="20"/>
            <w:lang w:val="zh-CN"/>
          </w:rPr>
          <w:t>日</w:t>
        </w:r>
      </w:smartTag>
      <w:r w:rsidRPr="0028011B">
        <w:rPr>
          <w:rFonts w:hAnsi="SimSun" w:hint="eastAsia"/>
          <w:sz w:val="20"/>
          <w:lang w:val="en-US"/>
        </w:rPr>
        <w:t>（</w:t>
      </w:r>
      <w:r w:rsidRPr="0028011B">
        <w:rPr>
          <w:rFonts w:hAnsi="SimSun" w:hint="eastAsia"/>
          <w:sz w:val="20"/>
          <w:lang w:val="zh-CN"/>
        </w:rPr>
        <w:t>在线</w:t>
      </w:r>
      <w:r w:rsidRPr="0028011B">
        <w:rPr>
          <w:rFonts w:hAnsi="SimSun" w:hint="eastAsia"/>
          <w:sz w:val="20"/>
          <w:lang w:val="en-US"/>
        </w:rPr>
        <w:t>）</w:t>
      </w:r>
      <w:hyperlink r:id="rId3" w:history="1">
        <w:r w:rsidRPr="0028011B">
          <w:rPr>
            <w:rStyle w:val="Hyperlink"/>
            <w:sz w:val="20"/>
            <w:lang w:val="en-US"/>
          </w:rPr>
          <w:t>https://www.cbd.int/meetings/CCB-OM-2026-02</w:t>
        </w:r>
      </w:hyperlink>
      <w:r w:rsidRPr="0028011B">
        <w:rPr>
          <w:rFonts w:hAnsi="SimSun" w:hint="eastAsia"/>
          <w:sz w:val="20"/>
          <w:lang w:val="en-US"/>
        </w:rPr>
        <w:t>；</w:t>
      </w:r>
      <w:r w:rsidRPr="0028011B">
        <w:rPr>
          <w:sz w:val="20"/>
          <w:lang w:val="en-US"/>
        </w:rPr>
        <w:t xml:space="preserve">3. </w:t>
      </w:r>
      <w:smartTag w:uri="urn:schemas-microsoft-com:office:smarttags" w:element="chsdate">
        <w:smartTagPr>
          <w:attr w:name="IsROCDate" w:val="False"/>
          <w:attr w:name="IsLunarDate" w:val="False"/>
          <w:attr w:name="Day" w:val="2"/>
          <w:attr w:name="Month" w:val="6"/>
          <w:attr w:name="Year" w:val="2026"/>
        </w:smartTagPr>
        <w:r w:rsidRPr="0028011B">
          <w:rPr>
            <w:sz w:val="20"/>
            <w:lang w:val="en-US"/>
          </w:rPr>
          <w:t>2026</w:t>
        </w:r>
        <w:r w:rsidRPr="0028011B">
          <w:rPr>
            <w:rFonts w:hAnsi="SimSun" w:hint="eastAsia"/>
            <w:sz w:val="20"/>
            <w:lang w:val="zh-CN"/>
          </w:rPr>
          <w:t>年</w:t>
        </w:r>
        <w:r w:rsidRPr="0028011B">
          <w:rPr>
            <w:sz w:val="20"/>
            <w:lang w:val="en-US"/>
          </w:rPr>
          <w:t>6</w:t>
        </w:r>
        <w:r w:rsidRPr="0028011B">
          <w:rPr>
            <w:rFonts w:hAnsi="SimSun" w:hint="eastAsia"/>
            <w:sz w:val="20"/>
            <w:lang w:val="zh-CN"/>
          </w:rPr>
          <w:t>月</w:t>
        </w:r>
        <w:r w:rsidRPr="0028011B">
          <w:rPr>
            <w:sz w:val="20"/>
            <w:lang w:val="en-US"/>
          </w:rPr>
          <w:t>2</w:t>
        </w:r>
        <w:r w:rsidRPr="0028011B">
          <w:rPr>
            <w:rFonts w:hAnsi="SimSun" w:hint="eastAsia"/>
            <w:sz w:val="20"/>
            <w:lang w:val="zh-CN"/>
          </w:rPr>
          <w:t>日</w:t>
        </w:r>
      </w:smartTag>
      <w:r w:rsidRPr="0028011B">
        <w:rPr>
          <w:rFonts w:hAnsi="SimSun" w:hint="eastAsia"/>
          <w:sz w:val="20"/>
          <w:lang w:val="zh-CN"/>
        </w:rPr>
        <w:t>至</w:t>
      </w:r>
      <w:r w:rsidRPr="0028011B">
        <w:rPr>
          <w:sz w:val="20"/>
          <w:lang w:val="en-US"/>
        </w:rPr>
        <w:t>5</w:t>
      </w:r>
      <w:r w:rsidRPr="0028011B">
        <w:rPr>
          <w:rFonts w:hAnsi="SimSun" w:hint="eastAsia"/>
          <w:sz w:val="20"/>
          <w:lang w:val="zh-CN"/>
        </w:rPr>
        <w:t>日</w:t>
      </w:r>
      <w:r w:rsidRPr="0028011B">
        <w:rPr>
          <w:rFonts w:hAnsi="SimSun" w:hint="eastAsia"/>
          <w:sz w:val="20"/>
          <w:lang w:val="en-US"/>
        </w:rPr>
        <w:t>（</w:t>
      </w:r>
      <w:r w:rsidRPr="0028011B">
        <w:rPr>
          <w:rFonts w:hAnsi="SimSun" w:hint="eastAsia"/>
          <w:sz w:val="20"/>
          <w:lang w:val="zh-CN"/>
        </w:rPr>
        <w:t>在线和德国维尔姆</w:t>
      </w:r>
      <w:r w:rsidRPr="0028011B">
        <w:rPr>
          <w:rFonts w:hAnsi="SimSun" w:hint="eastAsia"/>
          <w:sz w:val="20"/>
          <w:lang w:val="en-US"/>
        </w:rPr>
        <w:t>）：</w:t>
      </w:r>
      <w:hyperlink r:id="rId4" w:history="1">
        <w:r w:rsidRPr="0028011B">
          <w:rPr>
            <w:rStyle w:val="Hyperlink"/>
            <w:sz w:val="20"/>
            <w:lang w:val="en-US"/>
          </w:rPr>
          <w:t>https://www.cbd.int/meetings/CCB-OM-2026-03</w:t>
        </w:r>
      </w:hyperlink>
      <w:r w:rsidRPr="0028011B">
        <w:rPr>
          <w:rFonts w:hAnsi="SimSun" w:hint="eastAsia"/>
          <w:sz w:val="20"/>
          <w:lang w:val="en-US"/>
        </w:rPr>
        <w:t>；</w:t>
      </w:r>
      <w:r w:rsidRPr="0028011B">
        <w:rPr>
          <w:sz w:val="20"/>
          <w:lang w:val="en-US"/>
        </w:rPr>
        <w:t xml:space="preserve">4. </w:t>
      </w:r>
      <w:smartTag w:uri="urn:schemas-microsoft-com:office:smarttags" w:element="chsdate">
        <w:smartTagPr>
          <w:attr w:name="IsROCDate" w:val="False"/>
          <w:attr w:name="IsLunarDate" w:val="False"/>
          <w:attr w:name="Day" w:val="13"/>
          <w:attr w:name="Month" w:val="6"/>
          <w:attr w:name="Year" w:val="2026"/>
        </w:smartTagPr>
        <w:r w:rsidRPr="0028011B">
          <w:rPr>
            <w:sz w:val="20"/>
            <w:lang w:val="en-US"/>
          </w:rPr>
          <w:t>2026</w:t>
        </w:r>
        <w:r w:rsidRPr="0028011B">
          <w:rPr>
            <w:rFonts w:hAnsi="SimSun" w:hint="eastAsia"/>
            <w:sz w:val="20"/>
            <w:lang w:val="zh-CN"/>
          </w:rPr>
          <w:t>年</w:t>
        </w:r>
        <w:r w:rsidRPr="0028011B">
          <w:rPr>
            <w:sz w:val="20"/>
            <w:lang w:val="en-US"/>
          </w:rPr>
          <w:t>6</w:t>
        </w:r>
        <w:r w:rsidRPr="0028011B">
          <w:rPr>
            <w:rFonts w:hAnsi="SimSun" w:hint="eastAsia"/>
            <w:sz w:val="20"/>
            <w:lang w:val="zh-CN"/>
          </w:rPr>
          <w:t>月</w:t>
        </w:r>
        <w:r w:rsidRPr="0028011B">
          <w:rPr>
            <w:sz w:val="20"/>
            <w:lang w:val="en-US"/>
          </w:rPr>
          <w:t>13</w:t>
        </w:r>
        <w:r w:rsidRPr="0028011B">
          <w:rPr>
            <w:rFonts w:hAnsi="SimSun" w:hint="eastAsia"/>
            <w:sz w:val="20"/>
            <w:lang w:val="zh-CN"/>
          </w:rPr>
          <w:t>日</w:t>
        </w:r>
      </w:smartTag>
      <w:r w:rsidRPr="0028011B">
        <w:rPr>
          <w:rFonts w:hAnsi="SimSun" w:hint="eastAsia"/>
          <w:sz w:val="20"/>
          <w:lang w:val="en-US"/>
        </w:rPr>
        <w:t>（</w:t>
      </w:r>
      <w:r w:rsidRPr="0028011B">
        <w:rPr>
          <w:rFonts w:hAnsi="SimSun" w:hint="eastAsia"/>
          <w:sz w:val="20"/>
          <w:lang w:val="zh-CN"/>
        </w:rPr>
        <w:t>在线和德国波恩</w:t>
      </w:r>
      <w:r w:rsidRPr="0028011B">
        <w:rPr>
          <w:rFonts w:hAnsi="SimSun" w:hint="eastAsia"/>
          <w:sz w:val="20"/>
          <w:lang w:val="en-US"/>
        </w:rPr>
        <w:t>）：</w:t>
      </w:r>
      <w:hyperlink r:id="rId5" w:history="1">
        <w:r w:rsidRPr="0028011B">
          <w:rPr>
            <w:rStyle w:val="Hyperlink"/>
            <w:sz w:val="20"/>
            <w:lang w:val="en-US"/>
          </w:rPr>
          <w:t>https://www.cbd.int/meetings/CCB-OM-2026-04</w:t>
        </w:r>
      </w:hyperlink>
      <w:r w:rsidRPr="0028011B">
        <w:rPr>
          <w:rFonts w:hAnsi="SimSun" w:hint="eastAsia"/>
          <w:sz w:val="20"/>
          <w:lang w:val="zh-CN"/>
        </w:rPr>
        <w:t>。</w:t>
      </w:r>
    </w:p>
  </w:footnote>
  <w:footnote w:id="5">
    <w:p w14:paraId="649F2C46" w14:textId="77777777" w:rsidR="006642F1" w:rsidRDefault="006642F1">
      <w:pPr>
        <w:pStyle w:val="FootnoteText"/>
      </w:pPr>
      <w:r w:rsidRPr="0028011B">
        <w:rPr>
          <w:rStyle w:val="FootnoteReference"/>
          <w:sz w:val="20"/>
        </w:rPr>
        <w:footnoteRef/>
      </w:r>
      <w:r w:rsidRPr="0028011B">
        <w:rPr>
          <w:sz w:val="20"/>
          <w:lang w:val="en-US"/>
        </w:rPr>
        <w:t xml:space="preserve"> </w:t>
      </w:r>
      <w:r w:rsidRPr="0028011B">
        <w:rPr>
          <w:rFonts w:hAnsi="SimSun" w:hint="eastAsia"/>
          <w:sz w:val="20"/>
          <w:lang w:val="zh-CN"/>
        </w:rPr>
        <w:t>提交文件者清单见</w:t>
      </w:r>
      <w:hyperlink r:id="rId6" w:history="1">
        <w:r w:rsidRPr="0028011B">
          <w:rPr>
            <w:rStyle w:val="Hyperlink"/>
            <w:sz w:val="20"/>
            <w:lang w:val="en-US"/>
          </w:rPr>
          <w:t>www.cbd.int/notifications/2026-058</w:t>
        </w:r>
      </w:hyperlink>
      <w:r w:rsidRPr="0028011B">
        <w:rPr>
          <w:rFonts w:hAnsi="SimSun" w:hint="eastAsia"/>
          <w:sz w:val="20"/>
          <w:lang w:val="zh-CN"/>
        </w:rPr>
        <w:t>。</w:t>
      </w:r>
    </w:p>
  </w:footnote>
  <w:footnote w:id="6">
    <w:p w14:paraId="49725E82" w14:textId="77777777" w:rsidR="006642F1" w:rsidRDefault="006642F1">
      <w:pPr>
        <w:pStyle w:val="FootnoteText"/>
      </w:pPr>
      <w:r w:rsidRPr="00084EDB">
        <w:rPr>
          <w:rStyle w:val="FootnoteReference"/>
          <w:sz w:val="20"/>
        </w:rPr>
        <w:footnoteRef/>
      </w:r>
      <w:r w:rsidRPr="00084EDB">
        <w:rPr>
          <w:sz w:val="20"/>
        </w:rPr>
        <w:t xml:space="preserve"> </w:t>
      </w:r>
      <w:r w:rsidRPr="00084EDB">
        <w:rPr>
          <w:rFonts w:hAnsi="SimSun" w:hint="eastAsia"/>
          <w:sz w:val="20"/>
          <w:lang w:val="zh-CN"/>
        </w:rPr>
        <w:t>联合国气候变化框架公约缔约方会议第</w:t>
      </w:r>
      <w:r w:rsidRPr="00084EDB">
        <w:rPr>
          <w:sz w:val="20"/>
          <w:lang w:val="en-US"/>
        </w:rPr>
        <w:t>1/CP.16</w:t>
      </w:r>
      <w:r w:rsidRPr="00084EDB">
        <w:rPr>
          <w:rFonts w:hAnsi="SimSun" w:hint="eastAsia"/>
          <w:sz w:val="20"/>
          <w:lang w:val="zh-CN"/>
        </w:rPr>
        <w:t>号决定附录一</w:t>
      </w:r>
      <w:r w:rsidRPr="00084EDB">
        <w:rPr>
          <w:rFonts w:hAnsi="SimSun" w:hint="eastAsia"/>
          <w:sz w:val="20"/>
          <w:lang w:val="en-US"/>
        </w:rPr>
        <w:t>，</w:t>
      </w:r>
      <w:r w:rsidRPr="00084EDB">
        <w:rPr>
          <w:rFonts w:hAnsi="SimSun" w:hint="eastAsia"/>
          <w:sz w:val="20"/>
          <w:lang w:val="zh-CN"/>
        </w:rPr>
        <w:t>第</w:t>
      </w:r>
      <w:r w:rsidRPr="00084EDB">
        <w:rPr>
          <w:sz w:val="20"/>
          <w:lang w:val="en-US"/>
        </w:rPr>
        <w:t>2(f)</w:t>
      </w:r>
      <w:r w:rsidRPr="00084EDB">
        <w:rPr>
          <w:rFonts w:hAnsi="SimSun" w:hint="eastAsia"/>
          <w:sz w:val="20"/>
          <w:lang w:val="zh-CN"/>
        </w:rPr>
        <w:t>分段。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C7C2" w14:textId="77777777" w:rsidR="006642F1" w:rsidRPr="00EC30D9" w:rsidRDefault="006642F1">
    <w:pPr>
      <w:pStyle w:val="Header"/>
      <w:spacing w:after="240"/>
      <w:rPr>
        <w:sz w:val="24"/>
        <w:szCs w:val="24"/>
      </w:rPr>
    </w:pPr>
    <w:r w:rsidRPr="00EC30D9">
      <w:rPr>
        <w:sz w:val="24"/>
        <w:szCs w:val="24"/>
      </w:rPr>
      <w:t>CBD/COP/17/11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8FB7" w14:textId="77777777" w:rsidR="006642F1" w:rsidRPr="00EC30D9" w:rsidRDefault="006642F1">
    <w:pPr>
      <w:pStyle w:val="Header"/>
      <w:spacing w:after="240"/>
      <w:jc w:val="right"/>
      <w:rPr>
        <w:sz w:val="24"/>
        <w:szCs w:val="24"/>
      </w:rPr>
    </w:pPr>
    <w:r w:rsidRPr="00EC30D9">
      <w:rPr>
        <w:sz w:val="24"/>
        <w:szCs w:val="24"/>
      </w:rPr>
      <w:t>CBD/COP/17/11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4AB0A6"/>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C63A10C8"/>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16841FA8"/>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012BDA8"/>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88E8D3B8"/>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9724BA26"/>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F22C3A70"/>
    <w:lvl w:ilvl="0">
      <w:start w:val="1"/>
      <w:numFmt w:val="bullet"/>
      <w:pStyle w:val="CBDNormalNumber"/>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A2982"/>
    <w:lvl w:ilvl="0">
      <w:start w:val="1"/>
      <w:numFmt w:val="bullet"/>
      <w:pStyle w:val="Style1"/>
      <w:lvlText w:val=""/>
      <w:lvlJc w:val="left"/>
      <w:pPr>
        <w:tabs>
          <w:tab w:val="num" w:pos="360"/>
        </w:tabs>
        <w:ind w:left="36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540824295">
    <w:abstractNumId w:val="9"/>
  </w:num>
  <w:num w:numId="2" w16cid:durableId="1519734714">
    <w:abstractNumId w:val="7"/>
  </w:num>
  <w:num w:numId="3" w16cid:durableId="72052857">
    <w:abstractNumId w:val="6"/>
  </w:num>
  <w:num w:numId="4" w16cid:durableId="101463084">
    <w:abstractNumId w:val="5"/>
  </w:num>
  <w:num w:numId="5" w16cid:durableId="1353416422">
    <w:abstractNumId w:val="4"/>
  </w:num>
  <w:num w:numId="6" w16cid:durableId="736438807">
    <w:abstractNumId w:val="8"/>
  </w:num>
  <w:num w:numId="7" w16cid:durableId="1347753190">
    <w:abstractNumId w:val="3"/>
  </w:num>
  <w:num w:numId="8" w16cid:durableId="1304428696">
    <w:abstractNumId w:val="2"/>
  </w:num>
  <w:num w:numId="9" w16cid:durableId="519977469">
    <w:abstractNumId w:val="1"/>
  </w:num>
  <w:num w:numId="10" w16cid:durableId="1654679451">
    <w:abstractNumId w:val="0"/>
  </w:num>
  <w:num w:numId="11" w16cid:durableId="751776282">
    <w:abstractNumId w:val="9"/>
  </w:num>
  <w:num w:numId="12" w16cid:durableId="226917434">
    <w:abstractNumId w:val="7"/>
  </w:num>
  <w:num w:numId="13" w16cid:durableId="1878661234">
    <w:abstractNumId w:val="6"/>
  </w:num>
  <w:num w:numId="14" w16cid:durableId="412552634">
    <w:abstractNumId w:val="5"/>
  </w:num>
  <w:num w:numId="15" w16cid:durableId="689911623">
    <w:abstractNumId w:val="4"/>
  </w:num>
  <w:num w:numId="16" w16cid:durableId="525798811">
    <w:abstractNumId w:val="8"/>
  </w:num>
  <w:num w:numId="17" w16cid:durableId="838543351">
    <w:abstractNumId w:val="3"/>
  </w:num>
  <w:num w:numId="18" w16cid:durableId="2007246244">
    <w:abstractNumId w:val="2"/>
  </w:num>
  <w:num w:numId="19" w16cid:durableId="1034768779">
    <w:abstractNumId w:val="1"/>
  </w:num>
  <w:num w:numId="20" w16cid:durableId="1446191526">
    <w:abstractNumId w:val="0"/>
  </w:num>
  <w:num w:numId="21" w16cid:durableId="872693825">
    <w:abstractNumId w:val="8"/>
  </w:num>
  <w:num w:numId="22" w16cid:durableId="1888758934">
    <w:abstractNumId w:val="3"/>
  </w:num>
  <w:num w:numId="23" w16cid:durableId="949118522">
    <w:abstractNumId w:val="12"/>
  </w:num>
  <w:num w:numId="24" w16cid:durableId="1309702041">
    <w:abstractNumId w:val="10"/>
  </w:num>
  <w:num w:numId="25" w16cid:durableId="675575548">
    <w:abstractNumId w:val="15"/>
  </w:num>
  <w:num w:numId="26" w16cid:durableId="1534267186">
    <w:abstractNumId w:val="16"/>
  </w:num>
  <w:num w:numId="27" w16cid:durableId="300159795">
    <w:abstractNumId w:val="11"/>
  </w:num>
  <w:num w:numId="28" w16cid:durableId="261650913">
    <w:abstractNumId w:val="14"/>
  </w:num>
  <w:num w:numId="29" w16cid:durableId="123516872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0EE6"/>
    <w:rsid w:val="000002D2"/>
    <w:rsid w:val="00004927"/>
    <w:rsid w:val="00021CA8"/>
    <w:rsid w:val="00022E11"/>
    <w:rsid w:val="000248F3"/>
    <w:rsid w:val="00043334"/>
    <w:rsid w:val="000444A4"/>
    <w:rsid w:val="0005091C"/>
    <w:rsid w:val="0007171B"/>
    <w:rsid w:val="00072AA2"/>
    <w:rsid w:val="00075AA2"/>
    <w:rsid w:val="0007622A"/>
    <w:rsid w:val="00077651"/>
    <w:rsid w:val="00084EDB"/>
    <w:rsid w:val="000862F4"/>
    <w:rsid w:val="000906BE"/>
    <w:rsid w:val="00091431"/>
    <w:rsid w:val="00094684"/>
    <w:rsid w:val="000A1B30"/>
    <w:rsid w:val="000A237C"/>
    <w:rsid w:val="000A40B2"/>
    <w:rsid w:val="000A4BD3"/>
    <w:rsid w:val="000B0EFF"/>
    <w:rsid w:val="000B10BA"/>
    <w:rsid w:val="000B177E"/>
    <w:rsid w:val="000B1DC8"/>
    <w:rsid w:val="000B4DB2"/>
    <w:rsid w:val="000C19D9"/>
    <w:rsid w:val="000C5820"/>
    <w:rsid w:val="000D0F68"/>
    <w:rsid w:val="000D25A3"/>
    <w:rsid w:val="000E673A"/>
    <w:rsid w:val="000E7724"/>
    <w:rsid w:val="000E783A"/>
    <w:rsid w:val="000F5138"/>
    <w:rsid w:val="000F6945"/>
    <w:rsid w:val="000F74F5"/>
    <w:rsid w:val="000F78FC"/>
    <w:rsid w:val="0010184F"/>
    <w:rsid w:val="001031DF"/>
    <w:rsid w:val="00103942"/>
    <w:rsid w:val="00105372"/>
    <w:rsid w:val="001054A6"/>
    <w:rsid w:val="00105932"/>
    <w:rsid w:val="00107116"/>
    <w:rsid w:val="001078A1"/>
    <w:rsid w:val="0011570A"/>
    <w:rsid w:val="0012265D"/>
    <w:rsid w:val="001312AD"/>
    <w:rsid w:val="00131E7A"/>
    <w:rsid w:val="00134846"/>
    <w:rsid w:val="00136869"/>
    <w:rsid w:val="00143C07"/>
    <w:rsid w:val="001445A2"/>
    <w:rsid w:val="0016067B"/>
    <w:rsid w:val="0016445A"/>
    <w:rsid w:val="00166E9D"/>
    <w:rsid w:val="00172AF6"/>
    <w:rsid w:val="00176CEE"/>
    <w:rsid w:val="001818C5"/>
    <w:rsid w:val="001867CE"/>
    <w:rsid w:val="00186AD6"/>
    <w:rsid w:val="00186DD8"/>
    <w:rsid w:val="00190582"/>
    <w:rsid w:val="00193882"/>
    <w:rsid w:val="001A35EC"/>
    <w:rsid w:val="001A5178"/>
    <w:rsid w:val="001A5E90"/>
    <w:rsid w:val="001B0F80"/>
    <w:rsid w:val="001B13FE"/>
    <w:rsid w:val="001B62B3"/>
    <w:rsid w:val="001C09A9"/>
    <w:rsid w:val="001C167E"/>
    <w:rsid w:val="001C6FC4"/>
    <w:rsid w:val="001D282B"/>
    <w:rsid w:val="001D753A"/>
    <w:rsid w:val="001F2F89"/>
    <w:rsid w:val="001F7BA5"/>
    <w:rsid w:val="002035CD"/>
    <w:rsid w:val="0020683D"/>
    <w:rsid w:val="00214B21"/>
    <w:rsid w:val="00215084"/>
    <w:rsid w:val="0022433C"/>
    <w:rsid w:val="00227D0F"/>
    <w:rsid w:val="00240EE6"/>
    <w:rsid w:val="00244C9D"/>
    <w:rsid w:val="0024651A"/>
    <w:rsid w:val="00251ED1"/>
    <w:rsid w:val="0025412A"/>
    <w:rsid w:val="0025452A"/>
    <w:rsid w:val="00255C22"/>
    <w:rsid w:val="002629DF"/>
    <w:rsid w:val="00263291"/>
    <w:rsid w:val="00267324"/>
    <w:rsid w:val="0028011B"/>
    <w:rsid w:val="00284C17"/>
    <w:rsid w:val="00284D2B"/>
    <w:rsid w:val="00287AB0"/>
    <w:rsid w:val="00295F97"/>
    <w:rsid w:val="00296CE8"/>
    <w:rsid w:val="002A0393"/>
    <w:rsid w:val="002A559F"/>
    <w:rsid w:val="002A74BA"/>
    <w:rsid w:val="002B36E1"/>
    <w:rsid w:val="002B691D"/>
    <w:rsid w:val="002B76BB"/>
    <w:rsid w:val="002C06D4"/>
    <w:rsid w:val="002C1FBD"/>
    <w:rsid w:val="002C2E6B"/>
    <w:rsid w:val="002D23BE"/>
    <w:rsid w:val="002D3521"/>
    <w:rsid w:val="002D5753"/>
    <w:rsid w:val="002D7A13"/>
    <w:rsid w:val="002E4729"/>
    <w:rsid w:val="002F20BC"/>
    <w:rsid w:val="002F6E18"/>
    <w:rsid w:val="002F72E1"/>
    <w:rsid w:val="0030079F"/>
    <w:rsid w:val="003008FE"/>
    <w:rsid w:val="003015AE"/>
    <w:rsid w:val="0030169D"/>
    <w:rsid w:val="00304164"/>
    <w:rsid w:val="003060EB"/>
    <w:rsid w:val="003153EB"/>
    <w:rsid w:val="00316B94"/>
    <w:rsid w:val="00316E14"/>
    <w:rsid w:val="0032136E"/>
    <w:rsid w:val="00321985"/>
    <w:rsid w:val="0032279C"/>
    <w:rsid w:val="00325806"/>
    <w:rsid w:val="00331194"/>
    <w:rsid w:val="00332F59"/>
    <w:rsid w:val="00340244"/>
    <w:rsid w:val="00344697"/>
    <w:rsid w:val="00351205"/>
    <w:rsid w:val="003521E4"/>
    <w:rsid w:val="00354D3B"/>
    <w:rsid w:val="00372F74"/>
    <w:rsid w:val="00374D32"/>
    <w:rsid w:val="0037660B"/>
    <w:rsid w:val="00376905"/>
    <w:rsid w:val="00395412"/>
    <w:rsid w:val="003B15D5"/>
    <w:rsid w:val="003B4760"/>
    <w:rsid w:val="003B5537"/>
    <w:rsid w:val="003D4020"/>
    <w:rsid w:val="003D7128"/>
    <w:rsid w:val="003F1A75"/>
    <w:rsid w:val="003F29CA"/>
    <w:rsid w:val="003F3E1B"/>
    <w:rsid w:val="003F4D0D"/>
    <w:rsid w:val="003F5ABC"/>
    <w:rsid w:val="003F5BD6"/>
    <w:rsid w:val="003F7224"/>
    <w:rsid w:val="003F72F4"/>
    <w:rsid w:val="00400D2C"/>
    <w:rsid w:val="004157DE"/>
    <w:rsid w:val="00415F71"/>
    <w:rsid w:val="00423C28"/>
    <w:rsid w:val="00427D21"/>
    <w:rsid w:val="00435224"/>
    <w:rsid w:val="00441374"/>
    <w:rsid w:val="00443144"/>
    <w:rsid w:val="004473ED"/>
    <w:rsid w:val="00447F4A"/>
    <w:rsid w:val="00452649"/>
    <w:rsid w:val="00455D73"/>
    <w:rsid w:val="00456F67"/>
    <w:rsid w:val="00457099"/>
    <w:rsid w:val="00457ACB"/>
    <w:rsid w:val="00462C36"/>
    <w:rsid w:val="00462C6A"/>
    <w:rsid w:val="004644C2"/>
    <w:rsid w:val="0046656A"/>
    <w:rsid w:val="00467F9C"/>
    <w:rsid w:val="004739AD"/>
    <w:rsid w:val="00474F5E"/>
    <w:rsid w:val="0047502B"/>
    <w:rsid w:val="004753EF"/>
    <w:rsid w:val="004759CE"/>
    <w:rsid w:val="00484214"/>
    <w:rsid w:val="0048464E"/>
    <w:rsid w:val="00486A98"/>
    <w:rsid w:val="00496F9D"/>
    <w:rsid w:val="004A6406"/>
    <w:rsid w:val="004C032D"/>
    <w:rsid w:val="004C2279"/>
    <w:rsid w:val="004C5362"/>
    <w:rsid w:val="004C7E44"/>
    <w:rsid w:val="004D2658"/>
    <w:rsid w:val="004D516D"/>
    <w:rsid w:val="004E2003"/>
    <w:rsid w:val="004E5ACE"/>
    <w:rsid w:val="004F2550"/>
    <w:rsid w:val="00503546"/>
    <w:rsid w:val="0050570B"/>
    <w:rsid w:val="00506E35"/>
    <w:rsid w:val="0051006C"/>
    <w:rsid w:val="00513001"/>
    <w:rsid w:val="00513E52"/>
    <w:rsid w:val="0053006B"/>
    <w:rsid w:val="00534681"/>
    <w:rsid w:val="00543A73"/>
    <w:rsid w:val="00551608"/>
    <w:rsid w:val="0056068E"/>
    <w:rsid w:val="00563442"/>
    <w:rsid w:val="0056348E"/>
    <w:rsid w:val="00565B42"/>
    <w:rsid w:val="005675AC"/>
    <w:rsid w:val="00572069"/>
    <w:rsid w:val="00576711"/>
    <w:rsid w:val="00577CFF"/>
    <w:rsid w:val="00587670"/>
    <w:rsid w:val="00593079"/>
    <w:rsid w:val="005969F6"/>
    <w:rsid w:val="00597DFE"/>
    <w:rsid w:val="005A2A7A"/>
    <w:rsid w:val="005A6209"/>
    <w:rsid w:val="005B0E8B"/>
    <w:rsid w:val="005B35E2"/>
    <w:rsid w:val="005B537F"/>
    <w:rsid w:val="005C4CE6"/>
    <w:rsid w:val="005D09AA"/>
    <w:rsid w:val="005D4468"/>
    <w:rsid w:val="005E079E"/>
    <w:rsid w:val="005E4C64"/>
    <w:rsid w:val="005E708C"/>
    <w:rsid w:val="005F1960"/>
    <w:rsid w:val="005F2CDD"/>
    <w:rsid w:val="005F77CF"/>
    <w:rsid w:val="0060340F"/>
    <w:rsid w:val="006122BA"/>
    <w:rsid w:val="00614ADA"/>
    <w:rsid w:val="0061672F"/>
    <w:rsid w:val="006309CE"/>
    <w:rsid w:val="00632C66"/>
    <w:rsid w:val="00633BCC"/>
    <w:rsid w:val="00635087"/>
    <w:rsid w:val="006478BF"/>
    <w:rsid w:val="00652DBE"/>
    <w:rsid w:val="006567A3"/>
    <w:rsid w:val="006574C6"/>
    <w:rsid w:val="006602F2"/>
    <w:rsid w:val="006642F1"/>
    <w:rsid w:val="00667698"/>
    <w:rsid w:val="006905DE"/>
    <w:rsid w:val="00696F15"/>
    <w:rsid w:val="006A0451"/>
    <w:rsid w:val="006A355F"/>
    <w:rsid w:val="006A371D"/>
    <w:rsid w:val="006A6A3F"/>
    <w:rsid w:val="006A73C1"/>
    <w:rsid w:val="006B2290"/>
    <w:rsid w:val="006B3683"/>
    <w:rsid w:val="006D44AA"/>
    <w:rsid w:val="006E4626"/>
    <w:rsid w:val="006E6399"/>
    <w:rsid w:val="006E7BE2"/>
    <w:rsid w:val="006F175E"/>
    <w:rsid w:val="006F63B1"/>
    <w:rsid w:val="0070315D"/>
    <w:rsid w:val="00710FB0"/>
    <w:rsid w:val="00717D88"/>
    <w:rsid w:val="007245AE"/>
    <w:rsid w:val="00726A43"/>
    <w:rsid w:val="00727078"/>
    <w:rsid w:val="00731D14"/>
    <w:rsid w:val="00732B41"/>
    <w:rsid w:val="007332B6"/>
    <w:rsid w:val="0073548D"/>
    <w:rsid w:val="007438E0"/>
    <w:rsid w:val="00747FC1"/>
    <w:rsid w:val="0075649B"/>
    <w:rsid w:val="007628D3"/>
    <w:rsid w:val="00773CC0"/>
    <w:rsid w:val="00774CFF"/>
    <w:rsid w:val="00776A91"/>
    <w:rsid w:val="00776C57"/>
    <w:rsid w:val="00777A8A"/>
    <w:rsid w:val="00785B9C"/>
    <w:rsid w:val="00786056"/>
    <w:rsid w:val="007942D3"/>
    <w:rsid w:val="0079535F"/>
    <w:rsid w:val="007A0523"/>
    <w:rsid w:val="007A26FB"/>
    <w:rsid w:val="007B0294"/>
    <w:rsid w:val="007B0EFD"/>
    <w:rsid w:val="007B1905"/>
    <w:rsid w:val="007B2099"/>
    <w:rsid w:val="007B6C09"/>
    <w:rsid w:val="007B7741"/>
    <w:rsid w:val="007C310F"/>
    <w:rsid w:val="007C4951"/>
    <w:rsid w:val="007C72CF"/>
    <w:rsid w:val="007D1931"/>
    <w:rsid w:val="007E0124"/>
    <w:rsid w:val="007E09DA"/>
    <w:rsid w:val="007E0F8A"/>
    <w:rsid w:val="007F5D56"/>
    <w:rsid w:val="007F718D"/>
    <w:rsid w:val="00801FAD"/>
    <w:rsid w:val="008178B6"/>
    <w:rsid w:val="00820585"/>
    <w:rsid w:val="00820948"/>
    <w:rsid w:val="008216B5"/>
    <w:rsid w:val="00824809"/>
    <w:rsid w:val="00824832"/>
    <w:rsid w:val="00826FF0"/>
    <w:rsid w:val="008307F0"/>
    <w:rsid w:val="00831652"/>
    <w:rsid w:val="008339B9"/>
    <w:rsid w:val="0084483C"/>
    <w:rsid w:val="00846D74"/>
    <w:rsid w:val="00847C2A"/>
    <w:rsid w:val="00850559"/>
    <w:rsid w:val="00853B86"/>
    <w:rsid w:val="00865B74"/>
    <w:rsid w:val="00866063"/>
    <w:rsid w:val="008705AD"/>
    <w:rsid w:val="008773E9"/>
    <w:rsid w:val="00885F7E"/>
    <w:rsid w:val="008862A9"/>
    <w:rsid w:val="00893F2D"/>
    <w:rsid w:val="00894851"/>
    <w:rsid w:val="008974F0"/>
    <w:rsid w:val="008A1499"/>
    <w:rsid w:val="008A3CC7"/>
    <w:rsid w:val="008A612A"/>
    <w:rsid w:val="008A69F2"/>
    <w:rsid w:val="008B012A"/>
    <w:rsid w:val="008B09F9"/>
    <w:rsid w:val="008B524E"/>
    <w:rsid w:val="008B700B"/>
    <w:rsid w:val="008C129A"/>
    <w:rsid w:val="008C235B"/>
    <w:rsid w:val="008D2E78"/>
    <w:rsid w:val="008D5385"/>
    <w:rsid w:val="008E611A"/>
    <w:rsid w:val="008F25E5"/>
    <w:rsid w:val="008F40C6"/>
    <w:rsid w:val="008F52A8"/>
    <w:rsid w:val="00906E17"/>
    <w:rsid w:val="0091004C"/>
    <w:rsid w:val="009162BA"/>
    <w:rsid w:val="00917869"/>
    <w:rsid w:val="00926968"/>
    <w:rsid w:val="009309A5"/>
    <w:rsid w:val="00930BA1"/>
    <w:rsid w:val="0093169E"/>
    <w:rsid w:val="00932725"/>
    <w:rsid w:val="00935185"/>
    <w:rsid w:val="00942B58"/>
    <w:rsid w:val="00944790"/>
    <w:rsid w:val="009505C9"/>
    <w:rsid w:val="00950752"/>
    <w:rsid w:val="00953842"/>
    <w:rsid w:val="00953972"/>
    <w:rsid w:val="00955D0D"/>
    <w:rsid w:val="0096292A"/>
    <w:rsid w:val="00962ABD"/>
    <w:rsid w:val="009642A1"/>
    <w:rsid w:val="0096510B"/>
    <w:rsid w:val="00966424"/>
    <w:rsid w:val="009717D9"/>
    <w:rsid w:val="00974191"/>
    <w:rsid w:val="00974BEC"/>
    <w:rsid w:val="009B7274"/>
    <w:rsid w:val="009B768A"/>
    <w:rsid w:val="009C2DE6"/>
    <w:rsid w:val="009F790D"/>
    <w:rsid w:val="00A03997"/>
    <w:rsid w:val="00A04D47"/>
    <w:rsid w:val="00A1065F"/>
    <w:rsid w:val="00A111D1"/>
    <w:rsid w:val="00A12A99"/>
    <w:rsid w:val="00A26EE5"/>
    <w:rsid w:val="00A37584"/>
    <w:rsid w:val="00A56CB2"/>
    <w:rsid w:val="00A57288"/>
    <w:rsid w:val="00A5767F"/>
    <w:rsid w:val="00A65E0E"/>
    <w:rsid w:val="00A7712E"/>
    <w:rsid w:val="00A92946"/>
    <w:rsid w:val="00AA1D30"/>
    <w:rsid w:val="00AA6F92"/>
    <w:rsid w:val="00AB3570"/>
    <w:rsid w:val="00AB4324"/>
    <w:rsid w:val="00AB6934"/>
    <w:rsid w:val="00AC0726"/>
    <w:rsid w:val="00AD33B5"/>
    <w:rsid w:val="00AE6116"/>
    <w:rsid w:val="00AE7A1E"/>
    <w:rsid w:val="00AF42DE"/>
    <w:rsid w:val="00AF4F6F"/>
    <w:rsid w:val="00AF7177"/>
    <w:rsid w:val="00B02A0E"/>
    <w:rsid w:val="00B14506"/>
    <w:rsid w:val="00B25C75"/>
    <w:rsid w:val="00B3369F"/>
    <w:rsid w:val="00B3503A"/>
    <w:rsid w:val="00B37E73"/>
    <w:rsid w:val="00B40F56"/>
    <w:rsid w:val="00B41D5F"/>
    <w:rsid w:val="00B51FC6"/>
    <w:rsid w:val="00B529B8"/>
    <w:rsid w:val="00B62CE6"/>
    <w:rsid w:val="00B667B9"/>
    <w:rsid w:val="00B72A52"/>
    <w:rsid w:val="00B7570A"/>
    <w:rsid w:val="00B7586C"/>
    <w:rsid w:val="00B775B3"/>
    <w:rsid w:val="00B84998"/>
    <w:rsid w:val="00B84CD5"/>
    <w:rsid w:val="00B90FA3"/>
    <w:rsid w:val="00B94624"/>
    <w:rsid w:val="00B94E6C"/>
    <w:rsid w:val="00B979AA"/>
    <w:rsid w:val="00BB257A"/>
    <w:rsid w:val="00BB4606"/>
    <w:rsid w:val="00BC3E10"/>
    <w:rsid w:val="00BD5C4A"/>
    <w:rsid w:val="00BE31EF"/>
    <w:rsid w:val="00BE760E"/>
    <w:rsid w:val="00BF0F3A"/>
    <w:rsid w:val="00BF2EC8"/>
    <w:rsid w:val="00BF3E1A"/>
    <w:rsid w:val="00BF4639"/>
    <w:rsid w:val="00BF49D7"/>
    <w:rsid w:val="00BF604B"/>
    <w:rsid w:val="00C02EEA"/>
    <w:rsid w:val="00C06CE0"/>
    <w:rsid w:val="00C111BB"/>
    <w:rsid w:val="00C13377"/>
    <w:rsid w:val="00C15F99"/>
    <w:rsid w:val="00C1693F"/>
    <w:rsid w:val="00C23D2F"/>
    <w:rsid w:val="00C26532"/>
    <w:rsid w:val="00C336A5"/>
    <w:rsid w:val="00C42B75"/>
    <w:rsid w:val="00C43C8B"/>
    <w:rsid w:val="00C443BD"/>
    <w:rsid w:val="00C443C4"/>
    <w:rsid w:val="00C451C5"/>
    <w:rsid w:val="00C5159B"/>
    <w:rsid w:val="00C63E1A"/>
    <w:rsid w:val="00C646AB"/>
    <w:rsid w:val="00C66F0D"/>
    <w:rsid w:val="00C817BB"/>
    <w:rsid w:val="00C878B8"/>
    <w:rsid w:val="00C9161D"/>
    <w:rsid w:val="00C91EA4"/>
    <w:rsid w:val="00C92100"/>
    <w:rsid w:val="00C95968"/>
    <w:rsid w:val="00C9680D"/>
    <w:rsid w:val="00CA0C1D"/>
    <w:rsid w:val="00CA388E"/>
    <w:rsid w:val="00CB048A"/>
    <w:rsid w:val="00CB72F7"/>
    <w:rsid w:val="00CC295E"/>
    <w:rsid w:val="00CC301C"/>
    <w:rsid w:val="00CC5FEB"/>
    <w:rsid w:val="00CD09D4"/>
    <w:rsid w:val="00CE2FB7"/>
    <w:rsid w:val="00CF1848"/>
    <w:rsid w:val="00CF1E6A"/>
    <w:rsid w:val="00CF4AE1"/>
    <w:rsid w:val="00CF79AF"/>
    <w:rsid w:val="00D00192"/>
    <w:rsid w:val="00D03ADD"/>
    <w:rsid w:val="00D03C83"/>
    <w:rsid w:val="00D12044"/>
    <w:rsid w:val="00D15359"/>
    <w:rsid w:val="00D170D9"/>
    <w:rsid w:val="00D20AA8"/>
    <w:rsid w:val="00D33EFC"/>
    <w:rsid w:val="00D343DE"/>
    <w:rsid w:val="00D35459"/>
    <w:rsid w:val="00D35B0B"/>
    <w:rsid w:val="00D3742D"/>
    <w:rsid w:val="00D40DBC"/>
    <w:rsid w:val="00D423C9"/>
    <w:rsid w:val="00D53145"/>
    <w:rsid w:val="00D56E59"/>
    <w:rsid w:val="00D61C85"/>
    <w:rsid w:val="00D66F92"/>
    <w:rsid w:val="00D70959"/>
    <w:rsid w:val="00D723E4"/>
    <w:rsid w:val="00D75CA6"/>
    <w:rsid w:val="00D76A18"/>
    <w:rsid w:val="00D77802"/>
    <w:rsid w:val="00D80849"/>
    <w:rsid w:val="00D82E8F"/>
    <w:rsid w:val="00D850B7"/>
    <w:rsid w:val="00D9524E"/>
    <w:rsid w:val="00DA398A"/>
    <w:rsid w:val="00DB5E0F"/>
    <w:rsid w:val="00DB5F5E"/>
    <w:rsid w:val="00DC596C"/>
    <w:rsid w:val="00DC5DBE"/>
    <w:rsid w:val="00DD118C"/>
    <w:rsid w:val="00DE765C"/>
    <w:rsid w:val="00DF18C9"/>
    <w:rsid w:val="00DF73A4"/>
    <w:rsid w:val="00E05033"/>
    <w:rsid w:val="00E07B6E"/>
    <w:rsid w:val="00E21EF9"/>
    <w:rsid w:val="00E22F5C"/>
    <w:rsid w:val="00E23926"/>
    <w:rsid w:val="00E2588E"/>
    <w:rsid w:val="00E31B63"/>
    <w:rsid w:val="00E343E5"/>
    <w:rsid w:val="00E35846"/>
    <w:rsid w:val="00E37221"/>
    <w:rsid w:val="00E448E6"/>
    <w:rsid w:val="00E5020F"/>
    <w:rsid w:val="00E50E75"/>
    <w:rsid w:val="00E646CA"/>
    <w:rsid w:val="00E66235"/>
    <w:rsid w:val="00E7697A"/>
    <w:rsid w:val="00E8228E"/>
    <w:rsid w:val="00E83C24"/>
    <w:rsid w:val="00E8408E"/>
    <w:rsid w:val="00E877E7"/>
    <w:rsid w:val="00E9318D"/>
    <w:rsid w:val="00E93F3E"/>
    <w:rsid w:val="00E95367"/>
    <w:rsid w:val="00EA01F0"/>
    <w:rsid w:val="00EA124F"/>
    <w:rsid w:val="00EA2E29"/>
    <w:rsid w:val="00EC090E"/>
    <w:rsid w:val="00EC30D9"/>
    <w:rsid w:val="00EC6FE3"/>
    <w:rsid w:val="00EC7382"/>
    <w:rsid w:val="00ED2E9C"/>
    <w:rsid w:val="00ED5453"/>
    <w:rsid w:val="00ED726B"/>
    <w:rsid w:val="00EE4DF9"/>
    <w:rsid w:val="00F02928"/>
    <w:rsid w:val="00F063C2"/>
    <w:rsid w:val="00F224EA"/>
    <w:rsid w:val="00F25B51"/>
    <w:rsid w:val="00F27D35"/>
    <w:rsid w:val="00F31C0A"/>
    <w:rsid w:val="00F37E73"/>
    <w:rsid w:val="00F423AB"/>
    <w:rsid w:val="00F51F89"/>
    <w:rsid w:val="00F53193"/>
    <w:rsid w:val="00F5357E"/>
    <w:rsid w:val="00F56ED1"/>
    <w:rsid w:val="00F6586C"/>
    <w:rsid w:val="00F65D65"/>
    <w:rsid w:val="00F73E3D"/>
    <w:rsid w:val="00F77C73"/>
    <w:rsid w:val="00F85C1E"/>
    <w:rsid w:val="00F90199"/>
    <w:rsid w:val="00F9038B"/>
    <w:rsid w:val="00F91E2B"/>
    <w:rsid w:val="00F94774"/>
    <w:rsid w:val="00FA25A7"/>
    <w:rsid w:val="00FA2B00"/>
    <w:rsid w:val="00FA663B"/>
    <w:rsid w:val="00FB05D5"/>
    <w:rsid w:val="00FB42A5"/>
    <w:rsid w:val="00FC1A8E"/>
    <w:rsid w:val="00FC29F6"/>
    <w:rsid w:val="00FC53DB"/>
    <w:rsid w:val="00FC77A2"/>
    <w:rsid w:val="00FD5346"/>
    <w:rsid w:val="00FD6610"/>
    <w:rsid w:val="00FD7E00"/>
    <w:rsid w:val="00FF2C0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630CC25C"/>
  <w15:docId w15:val="{8C28403D-8A35-4F52-B091-2F8949A9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eastAsia="zh-CN"/>
    </w:rPr>
  </w:style>
  <w:style w:type="paragraph" w:styleId="Heading1">
    <w:name w:val="heading 1"/>
    <w:basedOn w:val="Normal"/>
    <w:next w:val="Heading2"/>
    <w:link w:val="Heading1Char"/>
    <w:uiPriority w:val="99"/>
    <w:qFormat/>
    <w:pPr>
      <w:keepNext/>
      <w:keepLines/>
      <w:tabs>
        <w:tab w:val="num" w:pos="567"/>
      </w:tabs>
      <w:spacing w:before="240" w:after="120"/>
      <w:ind w:left="567" w:hanging="567"/>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
      </w:numPr>
      <w:tabs>
        <w:tab w:val="clear" w:pos="360"/>
        <w:tab w:val="num" w:pos="567"/>
      </w:tabs>
      <w:spacing w:before="120" w:after="120"/>
      <w:ind w:left="567" w:hanging="567"/>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
      </w:numPr>
      <w:tabs>
        <w:tab w:val="clear" w:pos="360"/>
        <w:tab w:val="num" w:pos="567"/>
      </w:tabs>
      <w:spacing w:before="120" w:after="120"/>
      <w:ind w:left="567" w:hanging="567"/>
      <w:jc w:val="left"/>
      <w:outlineLvl w:val="2"/>
    </w:pPr>
    <w:rPr>
      <w:b/>
      <w:bCs/>
    </w:rPr>
  </w:style>
  <w:style w:type="paragraph" w:styleId="Heading4">
    <w:name w:val="heading 4"/>
    <w:basedOn w:val="Normal"/>
    <w:next w:val="CBDNormalNumber"/>
    <w:link w:val="Heading4Char"/>
    <w:uiPriority w:val="99"/>
    <w:qFormat/>
    <w:pPr>
      <w:keepNext/>
      <w:numPr>
        <w:ilvl w:val="3"/>
        <w:numId w:val="1"/>
      </w:numPr>
      <w:tabs>
        <w:tab w:val="clear" w:pos="360"/>
        <w:tab w:val="num" w:pos="567"/>
      </w:tabs>
      <w:spacing w:before="120" w:after="120"/>
      <w:ind w:left="567" w:hanging="567"/>
      <w:jc w:val="left"/>
      <w:outlineLvl w:val="3"/>
    </w:pPr>
    <w:rPr>
      <w:b/>
      <w:bCs/>
    </w:rPr>
  </w:style>
  <w:style w:type="paragraph" w:styleId="Heading5">
    <w:name w:val="heading 5"/>
    <w:basedOn w:val="Normal"/>
    <w:next w:val="Normal"/>
    <w:link w:val="Heading5Char"/>
    <w:uiPriority w:val="99"/>
    <w:qFormat/>
    <w:pPr>
      <w:keepNext/>
      <w:numPr>
        <w:ilvl w:val="4"/>
        <w:numId w:val="1"/>
      </w:numPr>
      <w:tabs>
        <w:tab w:val="clear" w:pos="360"/>
        <w:tab w:val="num" w:pos="567"/>
      </w:tabs>
      <w:spacing w:before="120" w:after="120"/>
      <w:ind w:left="567" w:hanging="567"/>
      <w:jc w:val="left"/>
      <w:outlineLvl w:val="4"/>
    </w:pPr>
    <w:rPr>
      <w:i/>
      <w:iCs/>
    </w:rPr>
  </w:style>
  <w:style w:type="paragraph" w:styleId="Heading6">
    <w:name w:val="heading 6"/>
    <w:basedOn w:val="Normal"/>
    <w:next w:val="Normal"/>
    <w:link w:val="Heading6Char"/>
    <w:uiPriority w:val="99"/>
    <w:qFormat/>
    <w:pPr>
      <w:keepNext/>
      <w:keepLines/>
      <w:numPr>
        <w:ilvl w:val="5"/>
        <w:numId w:val="2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6"/>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eastAsia="Times New Roman" w:hAnsi="Times New Roman Bold" w:cs="Times New Roman"/>
      <w:b/>
      <w:sz w:val="26"/>
      <w:szCs w:val="26"/>
      <w:lang w:val="en-GB" w:bidi="ar-SA"/>
    </w:rPr>
  </w:style>
  <w:style w:type="character" w:customStyle="1" w:styleId="Heading3Char">
    <w:name w:val="Heading 3 Char"/>
    <w:link w:val="Heading3"/>
    <w:uiPriority w:val="99"/>
    <w:locked/>
    <w:rPr>
      <w:rFonts w:eastAsia="Times New Roman" w:cs="Times New Roman"/>
      <w:b/>
      <w:bCs/>
      <w:sz w:val="22"/>
      <w:szCs w:val="22"/>
      <w:lang w:val="en-GB" w:bidi="ar-SA"/>
    </w:rPr>
  </w:style>
  <w:style w:type="character" w:customStyle="1" w:styleId="Heading4Char">
    <w:name w:val="Heading 4 Char"/>
    <w:link w:val="Heading4"/>
    <w:uiPriority w:val="99"/>
    <w:locked/>
    <w:rPr>
      <w:rFonts w:eastAsia="Times New Roman" w:cs="Times New Roman"/>
      <w:b/>
      <w:bCs/>
      <w:sz w:val="22"/>
      <w:szCs w:val="22"/>
      <w:lang w:val="en-GB" w:bidi="ar-SA"/>
    </w:rPr>
  </w:style>
  <w:style w:type="character" w:customStyle="1" w:styleId="Heading5Char">
    <w:name w:val="Heading 5 Char"/>
    <w:link w:val="Heading5"/>
    <w:uiPriority w:val="99"/>
    <w:locked/>
    <w:rPr>
      <w:rFonts w:eastAsia="Times New Roman" w:cs="Times New Roman"/>
      <w:i/>
      <w:iCs/>
      <w:sz w:val="22"/>
      <w:szCs w:val="22"/>
      <w:lang w:val="en-GB" w:bidi="ar-SA"/>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0"/>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0"/>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spacing w:line="204" w:lineRule="auto"/>
      <w:contextualSpacing/>
    </w:pPr>
    <w:rPr>
      <w:caps/>
      <w:color w:val="1F497D"/>
      <w:spacing w:val="-15"/>
      <w:sz w:val="72"/>
      <w:szCs w:val="72"/>
    </w:rPr>
  </w:style>
  <w:style w:type="character" w:customStyle="1" w:styleId="TitleChar">
    <w:name w:val="Title Char"/>
    <w:link w:val="Title"/>
    <w:uiPriority w:val="99"/>
    <w:locked/>
    <w:rPr>
      <w:rFonts w:ascii="Times New Roman" w:eastAsia="Times New Roman" w:hAnsi="Times New Roman" w:cs="Times New Roman"/>
      <w:caps/>
      <w:color w:val="1F497D"/>
      <w:spacing w:val="-15"/>
      <w:sz w:val="72"/>
      <w:szCs w:val="72"/>
      <w:lang w:val="en-GB"/>
    </w:rPr>
  </w:style>
  <w:style w:type="paragraph" w:styleId="Subtitle">
    <w:name w:val="Subtitle"/>
    <w:basedOn w:val="Normal"/>
    <w:next w:val="Normal"/>
    <w:link w:val="SubtitleChar"/>
    <w:uiPriority w:val="99"/>
    <w:qFormat/>
    <w:pPr>
      <w:numPr>
        <w:ilvl w:val="1"/>
      </w:numPr>
      <w:spacing w:after="240"/>
    </w:pPr>
    <w:rPr>
      <w:color w:val="4F81BD"/>
      <w:sz w:val="28"/>
      <w:szCs w:val="28"/>
    </w:rPr>
  </w:style>
  <w:style w:type="character" w:customStyle="1" w:styleId="SubtitleChar">
    <w:name w:val="Subtitle Char"/>
    <w:link w:val="Subtitle"/>
    <w:uiPriority w:val="99"/>
    <w:locked/>
    <w:rPr>
      <w:rFonts w:ascii="Times New Roman" w:eastAsia="Times New Roman" w:hAnsi="Times New Roman" w:cs="Times New Roman"/>
      <w:color w:val="4F81BD"/>
      <w:sz w:val="28"/>
      <w:szCs w:val="28"/>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lang w:val="en-GB"/>
    </w:rPr>
  </w:style>
  <w:style w:type="paragraph" w:styleId="BodyTextIndent">
    <w:name w:val="Body Text Indent"/>
    <w:basedOn w:val="Normal"/>
    <w:link w:val="BodyTextIndentChar"/>
    <w:uiPriority w:val="99"/>
    <w:pPr>
      <w:spacing w:before="120" w:after="120"/>
      <w:ind w:left="1440" w:hanging="720"/>
    </w:pPr>
  </w:style>
  <w:style w:type="character" w:customStyle="1" w:styleId="BodyTextIndentChar">
    <w:name w:val="Body Text Indent Char"/>
    <w:link w:val="BodyTextIndent"/>
    <w:uiPriority w:val="99"/>
    <w:locked/>
    <w:rPr>
      <w:rFonts w:ascii="Times New Roman" w:eastAsia="Times New Roman" w:hAnsi="Times New Roman" w:cs="Times New Roman"/>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lang w:val="en-GB"/>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uiPriority w:val="99"/>
    <w:locked/>
    <w:rPr>
      <w:rFonts w:cs="Times New Roman"/>
      <w:vertAlign w:val="superscript"/>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link w:val="FootnoteTex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23"/>
      </w:numPr>
      <w:tabs>
        <w:tab w:val="clear" w:pos="360"/>
      </w:tabs>
      <w:spacing w:before="120" w:after="120"/>
      <w:ind w:left="567"/>
    </w:pPr>
    <w:rPr>
      <w:sz w:val="20"/>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24"/>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25"/>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rPr>
      <w:b/>
      <w:bCs/>
      <w:smallCaps/>
      <w:color w:val="1F497D"/>
    </w:rPr>
  </w:style>
  <w:style w:type="paragraph" w:customStyle="1" w:styleId="Style1">
    <w:name w:val="Style1"/>
    <w:basedOn w:val="Heading2"/>
    <w:uiPriority w:val="99"/>
    <w:rPr>
      <w:i/>
    </w:rPr>
  </w:style>
  <w:style w:type="table" w:customStyle="1" w:styleId="TableGrid1">
    <w:name w:val="Table Grid1"/>
    <w:uiPriority w:val="99"/>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noProof/>
      <w:sz w:val="24"/>
      <w:szCs w:val="24"/>
      <w:lang w:eastAsia="zh-CN"/>
    </w:rPr>
  </w:style>
  <w:style w:type="paragraph" w:customStyle="1" w:styleId="DarkList-Accent31">
    <w:name w:val="Dark List - Accent 31"/>
    <w:hidden/>
    <w:uiPriority w:val="99"/>
    <w:semiHidden/>
    <w:rPr>
      <w:sz w:val="22"/>
      <w:szCs w:val="22"/>
      <w:lang w:val="en-GB" w:eastAsia="zh-CN"/>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2"/>
      </w:numPr>
      <w:tabs>
        <w:tab w:val="clear" w:pos="780"/>
        <w:tab w:val="left" w:pos="3969"/>
      </w:tabs>
      <w:spacing w:before="120" w:after="120"/>
      <w:ind w:left="567" w:firstLine="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eastAsia="zh-CN"/>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eastAsia="zh-CN"/>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lang w:val="en-GB"/>
    </w:rPr>
  </w:style>
  <w:style w:type="paragraph" w:styleId="BodyTextFirstIndent2">
    <w:name w:val="Body Text First Indent 2"/>
    <w:basedOn w:val="BodyTextIndent"/>
    <w:link w:val="BodyTextFirstIndent2Char"/>
    <w:uiPriority w:val="99"/>
    <w:semiHidden/>
    <w:pPr>
      <w:spacing w:before="0" w:after="0"/>
      <w:ind w:left="360" w:firstLine="360"/>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smallCaps/>
      <w:spacing w:val="10"/>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DF2F8"/>
    </w:tcPr>
  </w:style>
  <w:style w:type="table" w:styleId="ColorfulList-Accent2">
    <w:name w:val="Colorful List Accent 2"/>
    <w:basedOn w:val="TableNormal"/>
    <w:uiPriority w:val="99"/>
    <w:semiHidden/>
    <w:rPr>
      <w:color w:val="000000"/>
    </w:rPr>
    <w:tblPr/>
    <w:tcPr>
      <w:shd w:val="clear" w:color="auto" w:fill="F8EDED"/>
    </w:tcPr>
  </w:style>
  <w:style w:type="table" w:styleId="ColorfulList-Accent3">
    <w:name w:val="Colorful List Accent 3"/>
    <w:basedOn w:val="TableNormal"/>
    <w:uiPriority w:val="99"/>
    <w:semiHidden/>
    <w:rPr>
      <w:color w:val="000000"/>
    </w:rPr>
    <w:tblPr/>
    <w:tcPr>
      <w:shd w:val="clear" w:color="auto" w:fill="F5F8EE"/>
    </w:tcPr>
  </w:style>
  <w:style w:type="table" w:styleId="ColorfulList-Accent4">
    <w:name w:val="Colorful List Accent 4"/>
    <w:basedOn w:val="TableNormal"/>
    <w:uiPriority w:val="99"/>
    <w:semiHidden/>
    <w:rPr>
      <w:color w:val="000000"/>
    </w:rPr>
    <w:tblPr/>
    <w:tcPr>
      <w:shd w:val="clear" w:color="auto" w:fill="F2EFF6"/>
    </w:tcPr>
  </w:style>
  <w:style w:type="table" w:styleId="ColorfulList-Accent5">
    <w:name w:val="Colorful List Accent 5"/>
    <w:basedOn w:val="TableNormal"/>
    <w:uiPriority w:val="99"/>
    <w:semiHidden/>
    <w:rPr>
      <w:color w:val="000000"/>
    </w:rPr>
    <w:tblPr/>
    <w:tcPr>
      <w:shd w:val="clear" w:color="auto" w:fill="EDF6F9"/>
    </w:tcPr>
  </w:style>
  <w:style w:type="table" w:styleId="ColorfulList-Accent6">
    <w:name w:val="Colorful List Accent 6"/>
    <w:basedOn w:val="TableNormal"/>
    <w:uiPriority w:val="99"/>
    <w:semiHidden/>
    <w:rPr>
      <w:color w:val="000000"/>
    </w:rPr>
    <w:tblPr/>
    <w:tcPr>
      <w:shd w:val="clear" w:color="auto" w:fill="FEF4EC"/>
    </w:tcPr>
  </w:style>
  <w:style w:type="table" w:styleId="ColorfulShading">
    <w:name w:val="Colorful Shading"/>
    <w:basedOn w:val="TableNormal"/>
    <w:uiPriority w:val="99"/>
    <w:semiHidden/>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F81BD"/>
    </w:tcPr>
  </w:style>
  <w:style w:type="table" w:styleId="DarkList-Accent2">
    <w:name w:val="Dark List Accent 2"/>
    <w:basedOn w:val="TableNormal"/>
    <w:uiPriority w:val="99"/>
    <w:semiHidden/>
    <w:rPr>
      <w:color w:val="FFFFFF"/>
    </w:rPr>
    <w:tblPr/>
    <w:tcPr>
      <w:shd w:val="clear" w:color="auto" w:fill="C0504D"/>
    </w:tcPr>
  </w:style>
  <w:style w:type="table" w:styleId="DarkList-Accent3">
    <w:name w:val="Dark List Accent 3"/>
    <w:basedOn w:val="TableNormal"/>
    <w:uiPriority w:val="99"/>
    <w:semiHidden/>
    <w:rPr>
      <w:color w:val="FFFFFF"/>
    </w:rPr>
    <w:tblPr/>
    <w:tcPr>
      <w:shd w:val="clear" w:color="auto" w:fill="9BBB59"/>
    </w:tcPr>
  </w:style>
  <w:style w:type="table" w:styleId="DarkList-Accent4">
    <w:name w:val="Dark List Accent 4"/>
    <w:basedOn w:val="TableNormal"/>
    <w:uiPriority w:val="99"/>
    <w:semiHidden/>
    <w:rPr>
      <w:color w:val="FFFFFF"/>
    </w:rPr>
    <w:tblPr/>
    <w:tcPr>
      <w:shd w:val="clear" w:color="auto" w:fill="8064A2"/>
    </w:tcPr>
  </w:style>
  <w:style w:type="table" w:styleId="DarkList-Accent5">
    <w:name w:val="Dark List Accent 5"/>
    <w:basedOn w:val="TableNormal"/>
    <w:uiPriority w:val="99"/>
    <w:semiHidden/>
    <w:rPr>
      <w:color w:val="FFFFFF"/>
    </w:rPr>
    <w:tblPr/>
    <w:tcPr>
      <w:shd w:val="clear" w:color="auto" w:fill="4BACC6"/>
    </w:tcPr>
  </w:style>
  <w:style w:type="table" w:styleId="DarkList-Accent6">
    <w:name w:val="Dark List Accent 6"/>
    <w:basedOn w:val="TableNormal"/>
    <w:uiPriority w:val="99"/>
    <w:semiHidden/>
    <w:rPr>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lang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lang w:eastAsia="zh-C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lang w:eastAsia="zh-CN"/>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lang w:eastAsia="zh-CN"/>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lang w:eastAsia="zh-CN"/>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lang w:eastAsia="zh-CN"/>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lang w:eastAsia="zh-CN"/>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lang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lang w:eastAsia="zh-CN"/>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lang w:eastAsia="zh-CN"/>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lang w:eastAsia="zh-CN"/>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lang w:eastAsia="zh-CN"/>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lang w:eastAsia="zh-CN"/>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lang w:eastAsia="zh-CN"/>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color w:val="000000"/>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365F91"/>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color w:val="943634"/>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color w:val="76923C"/>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color w:val="5F497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color w:val="31849B"/>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color w:val="E36C0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color w:val="000000"/>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365F91"/>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color w:val="943634"/>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color w:val="76923C"/>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color w:val="5F497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color w:val="31849B"/>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color w:val="E36C0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ind w:left="220" w:hanging="220"/>
    </w:pPr>
  </w:style>
  <w:style w:type="paragraph" w:styleId="Index2">
    <w:name w:val="index 2"/>
    <w:basedOn w:val="Normal"/>
    <w:next w:val="Normal"/>
    <w:autoRedefine/>
    <w:uiPriority w:val="99"/>
    <w:semiHidden/>
    <w:pPr>
      <w:ind w:left="440" w:hanging="220"/>
    </w:pPr>
  </w:style>
  <w:style w:type="paragraph" w:styleId="Index3">
    <w:name w:val="index 3"/>
    <w:basedOn w:val="Normal"/>
    <w:next w:val="Normal"/>
    <w:autoRedefine/>
    <w:uiPriority w:val="99"/>
    <w:semiHidden/>
    <w:pPr>
      <w:ind w:left="660" w:hanging="220"/>
    </w:pPr>
  </w:style>
  <w:style w:type="paragraph" w:styleId="Index4">
    <w:name w:val="index 4"/>
    <w:basedOn w:val="Normal"/>
    <w:next w:val="Normal"/>
    <w:autoRedefine/>
    <w:uiPriority w:val="99"/>
    <w:semiHidden/>
    <w:pPr>
      <w:ind w:left="880" w:hanging="220"/>
    </w:pPr>
  </w:style>
  <w:style w:type="paragraph" w:styleId="Index5">
    <w:name w:val="index 5"/>
    <w:basedOn w:val="Normal"/>
    <w:next w:val="Normal"/>
    <w:autoRedefine/>
    <w:uiPriority w:val="99"/>
    <w:semiHidden/>
    <w:pPr>
      <w:ind w:left="1100" w:hanging="220"/>
    </w:pPr>
  </w:style>
  <w:style w:type="paragraph" w:styleId="Index6">
    <w:name w:val="index 6"/>
    <w:basedOn w:val="Normal"/>
    <w:next w:val="Normal"/>
    <w:autoRedefine/>
    <w:uiPriority w:val="99"/>
    <w:semiHidden/>
    <w:pPr>
      <w:ind w:left="1320" w:hanging="220"/>
    </w:pPr>
  </w:style>
  <w:style w:type="paragraph" w:styleId="Index7">
    <w:name w:val="index 7"/>
    <w:basedOn w:val="Normal"/>
    <w:next w:val="Normal"/>
    <w:autoRedefine/>
    <w:uiPriority w:val="99"/>
    <w:semiHidden/>
    <w:pPr>
      <w:ind w:left="1540" w:hanging="220"/>
    </w:pPr>
  </w:style>
  <w:style w:type="paragraph" w:styleId="Index8">
    <w:name w:val="index 8"/>
    <w:basedOn w:val="Normal"/>
    <w:next w:val="Normal"/>
    <w:autoRedefine/>
    <w:uiPriority w:val="99"/>
    <w:semiHidden/>
    <w:pPr>
      <w:ind w:left="1760" w:hanging="220"/>
    </w:pPr>
  </w:style>
  <w:style w:type="paragraph" w:styleId="Index9">
    <w:name w:val="index 9"/>
    <w:basedOn w:val="Normal"/>
    <w:next w:val="Normal"/>
    <w:autoRedefine/>
    <w:uiPriority w:val="99"/>
    <w:semiHidden/>
    <w:pPr>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b/>
      <w:bCs/>
      <w:i/>
      <w:iCs/>
      <w:lang w:val="en-GB"/>
    </w:rPr>
  </w:style>
  <w:style w:type="paragraph" w:styleId="IntenseQuote">
    <w:name w:val="Intense Quote"/>
    <w:basedOn w:val="Normal"/>
    <w:next w:val="Normal"/>
    <w:link w:val="IntenseQuoteChar"/>
    <w:uiPriority w:val="99"/>
    <w:qFormat/>
    <w:pPr>
      <w:spacing w:before="100" w:beforeAutospacing="1" w:after="240"/>
      <w:ind w:left="720"/>
      <w:jc w:val="center"/>
    </w:pPr>
    <w:rPr>
      <w:color w:val="1F497D"/>
      <w:spacing w:val="-6"/>
      <w:sz w:val="32"/>
      <w:szCs w:val="32"/>
    </w:rPr>
  </w:style>
  <w:style w:type="character" w:customStyle="1" w:styleId="IntenseQuoteChar">
    <w:name w:val="Intense Quote Char"/>
    <w:link w:val="IntenseQuote"/>
    <w:uiPriority w:val="99"/>
    <w:locked/>
    <w:rPr>
      <w:rFonts w:ascii="Times New Roman" w:eastAsia="Times New Roman" w:hAnsi="Times New Roman" w:cs="Times New Roman"/>
      <w:color w:val="1F497D"/>
      <w:spacing w:val="-6"/>
      <w:sz w:val="32"/>
      <w:szCs w:val="32"/>
      <w:lang w:val="en-GB"/>
    </w:rPr>
  </w:style>
  <w:style w:type="character" w:styleId="IntenseReference">
    <w:name w:val="Intense Reference"/>
    <w:uiPriority w:val="99"/>
    <w:qFormat/>
    <w:rPr>
      <w:rFonts w:cs="Times New Roman"/>
      <w:b/>
      <w:bCs/>
      <w:smallCaps/>
      <w:color w:val="1F497D"/>
      <w:u w:val="single"/>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lang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lang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lang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lang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lang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lang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lang w:eastAsia="zh-CN"/>
    </w:rPr>
    <w:tblPr>
      <w:tblInd w:w="0" w:type="dxa"/>
      <w:tblCellMar>
        <w:top w:w="0" w:type="dxa"/>
        <w:left w:w="108" w:type="dxa"/>
        <w:bottom w:w="0" w:type="dxa"/>
        <w:right w:w="108" w:type="dxa"/>
      </w:tblCellMar>
    </w:tblPr>
  </w:style>
  <w:style w:type="table" w:customStyle="1" w:styleId="ListTable21">
    <w:name w:val="List Table 21"/>
    <w:uiPriority w:val="99"/>
    <w:rPr>
      <w:lang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lang w:eastAsia="zh-CN"/>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lang w:eastAsia="zh-CN"/>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lang w:eastAsia="zh-CN"/>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lang w:eastAsia="zh-CN"/>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lang w:eastAsia="zh-CN"/>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lang w:eastAsia="zh-CN"/>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lang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lang w:eastAsia="zh-CN"/>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lang w:eastAsia="zh-CN"/>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lang w:eastAsia="zh-CN"/>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lang w:eastAsia="zh-CN"/>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lang w:eastAsia="zh-CN"/>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lang w:eastAsia="zh-CN"/>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color w:val="FFFFFF"/>
      <w:lang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lang w:eastAsia="zh-CN"/>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color w:val="FFFFFF"/>
      <w:lang w:eastAsia="zh-CN"/>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color w:val="FFFFFF"/>
      <w:lang w:eastAsia="zh-CN"/>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color w:val="FFFFFF"/>
      <w:lang w:eastAsia="zh-CN"/>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color w:val="FFFFFF"/>
      <w:lang w:eastAsia="zh-CN"/>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color w:val="FFFFFF"/>
      <w:lang w:eastAsia="zh-CN"/>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color w:val="000000"/>
      <w:lang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365F91"/>
      <w:lang w:eastAsia="zh-CN"/>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color w:val="943634"/>
      <w:lang w:eastAsia="zh-CN"/>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color w:val="76923C"/>
      <w:lang w:eastAsia="zh-CN"/>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color w:val="5F497A"/>
      <w:lang w:eastAsia="zh-CN"/>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color w:val="31849B"/>
      <w:lang w:eastAsia="zh-CN"/>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color w:val="E36C0A"/>
      <w:lang w:eastAsia="zh-CN"/>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color w:val="000000"/>
      <w:lang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365F91"/>
      <w:lang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943634"/>
      <w:lang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6923C"/>
      <w:lang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5F497A"/>
      <w:lang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31849B"/>
      <w:lang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E36C0A"/>
      <w:lang w:eastAsia="zh-CN"/>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160" w:line="259" w:lineRule="auto"/>
      <w:jc w:val="both"/>
    </w:pPr>
    <w:rPr>
      <w:lang w:val="en-GB" w:eastAsia="zh-CN"/>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z w:val="24"/>
      <w:szCs w:val="24"/>
      <w:shd w:val="pct20" w:color="auto" w:fill="auto"/>
      <w:lang w:val="en-GB"/>
    </w:rPr>
  </w:style>
  <w:style w:type="paragraph" w:styleId="NoSpacing">
    <w:name w:val="No Spacing"/>
    <w:uiPriority w:val="99"/>
    <w:qFormat/>
    <w:rPr>
      <w:sz w:val="22"/>
      <w:szCs w:val="22"/>
      <w:lang w:val="en-GB" w:eastAsia="zh-CN"/>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lang w:val="en-GB"/>
    </w:rPr>
  </w:style>
  <w:style w:type="table" w:customStyle="1" w:styleId="PlainTable11">
    <w:name w:val="Plain Table 11"/>
    <w:uiPriority w:val="99"/>
    <w:rPr>
      <w:lang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lang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lang w:eastAsia="zh-CN"/>
    </w:rPr>
    <w:tblPr>
      <w:tblInd w:w="0" w:type="dxa"/>
      <w:tblCellMar>
        <w:top w:w="0" w:type="dxa"/>
        <w:left w:w="108" w:type="dxa"/>
        <w:bottom w:w="0" w:type="dxa"/>
        <w:right w:w="108" w:type="dxa"/>
      </w:tblCellMar>
    </w:tblPr>
  </w:style>
  <w:style w:type="table" w:customStyle="1" w:styleId="PlainTable41">
    <w:name w:val="Plain Table 41"/>
    <w:uiPriority w:val="99"/>
    <w:rPr>
      <w:lang w:eastAsia="zh-CN"/>
    </w:rPr>
    <w:tblPr>
      <w:tblInd w:w="0" w:type="dxa"/>
      <w:tblCellMar>
        <w:top w:w="0" w:type="dxa"/>
        <w:left w:w="108" w:type="dxa"/>
        <w:bottom w:w="0" w:type="dxa"/>
        <w:right w:w="108" w:type="dxa"/>
      </w:tblCellMar>
    </w:tblPr>
  </w:style>
  <w:style w:type="table" w:customStyle="1" w:styleId="PlainTable51">
    <w:name w:val="Plain Table 51"/>
    <w:uiPriority w:val="99"/>
    <w:rPr>
      <w:lang w:eastAsia="zh-CN"/>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120" w:after="120"/>
      <w:ind w:left="720"/>
    </w:pPr>
    <w:rPr>
      <w:color w:val="1F497D"/>
      <w:sz w:val="24"/>
      <w:szCs w:val="24"/>
    </w:rPr>
  </w:style>
  <w:style w:type="character" w:customStyle="1" w:styleId="QuoteChar">
    <w:name w:val="Quote Char"/>
    <w:link w:val="Quote"/>
    <w:uiPriority w:val="99"/>
    <w:locked/>
    <w:rPr>
      <w:rFonts w:ascii="Times New Roman" w:eastAsia="Times New Roman" w:hAnsi="Times New Roman" w:cs="Times New Roman"/>
      <w:color w:val="1F497D"/>
      <w:sz w:val="24"/>
      <w:szCs w:val="24"/>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lang w:val="en-GB"/>
    </w:rPr>
  </w:style>
  <w:style w:type="paragraph" w:styleId="Signature">
    <w:name w:val="Signature"/>
    <w:basedOn w:val="Normal"/>
    <w:link w:val="Strong"/>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aliases w:val="Signature Char1"/>
    <w:link w:val="Signature"/>
    <w:uiPriority w:val="99"/>
    <w:qFormat/>
    <w:locked/>
    <w:rPr>
      <w:rFonts w:cs="Times New Roman"/>
      <w:b/>
      <w:bCs/>
      <w:lang w:val="en-GB"/>
    </w:rPr>
  </w:style>
  <w:style w:type="character" w:styleId="SubtleEmphasis">
    <w:name w:val="Subtle Emphasis"/>
    <w:uiPriority w:val="99"/>
    <w:qFormat/>
    <w:rPr>
      <w:rFonts w:cs="Times New Roman"/>
      <w:i/>
      <w:iCs/>
      <w:color w:val="595959"/>
      <w:lang w:val="en-GB"/>
    </w:rPr>
  </w:style>
  <w:style w:type="character" w:styleId="SubtleReference">
    <w:name w:val="Subtle Reference"/>
    <w:uiPriority w:val="99"/>
    <w:qFormat/>
    <w:rPr>
      <w:rFonts w:cs="Times New Roman"/>
      <w:smallCaps/>
      <w:color w:val="595959"/>
      <w:u w:val="none" w:color="7F7F7F"/>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lang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outlineLvl w:val="9"/>
    </w:p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pPr>
      <w:tabs>
        <w:tab w:val="num" w:pos="1800"/>
      </w:tabs>
      <w:spacing w:line="240" w:lineRule="exact"/>
    </w:pPr>
    <w:rPr>
      <w:vertAlign w:val="superscript"/>
    </w:rPr>
  </w:style>
  <w:style w:type="character" w:customStyle="1" w:styleId="ListParagraphChar">
    <w:name w:val="List Paragraph Char"/>
    <w:uiPriority w:val="99"/>
    <w:locked/>
    <w:rPr>
      <w:rFonts w:ascii="Times New Roman" w:eastAsia="Times New Roman" w:hAnsi="Times New Roman" w:cs="Times New Roman"/>
      <w:lang w:val="en-GB"/>
    </w:rPr>
  </w:style>
  <w:style w:type="paragraph" w:customStyle="1" w:styleId="CBDprov-agendaItem">
    <w:name w:val="CBD_prov-agenda_Item"/>
    <w:basedOn w:val="CBDNormalNumber"/>
    <w:uiPriority w:val="99"/>
  </w:style>
  <w:style w:type="paragraph" w:customStyle="1" w:styleId="CBDAgendaItem-1">
    <w:name w:val="CBD_AgendaItem-1"/>
    <w:basedOn w:val="Normal"/>
    <w:uiPriority w:val="9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pPr>
      <w:ind w:left="567" w:hanging="567"/>
    </w:pPr>
    <w:rPr>
      <w:sz w:val="22"/>
    </w:rPr>
  </w:style>
  <w:style w:type="paragraph" w:customStyle="1" w:styleId="CBDAgendaItem-3">
    <w:name w:val="CBD_AgendaItem-3"/>
    <w:basedOn w:val="CBDAgendaItem-1"/>
    <w:uiPriority w:val="99"/>
    <w:pPr>
      <w:ind w:left="567" w:hanging="567"/>
    </w:pPr>
    <w:rPr>
      <w:sz w:val="20"/>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6D6222"/>
    <w:pPr>
      <w:numPr>
        <w:numId w:val="27"/>
      </w:numPr>
    </w:pPr>
  </w:style>
  <w:style w:type="numbering" w:customStyle="1" w:styleId="CBDHeadings">
    <w:name w:val="CBD_Headings"/>
    <w:rsid w:val="006D622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recommendations/sbstta/?m=sbstta-27"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recommendations/sbstta/?m=sbstta-2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recommendations/sbstta/?m=sbstta-27" TargetMode="Externa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STTA/27/4"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CB-OM-2026-02" TargetMode="External"/><Relationship Id="rId2" Type="http://schemas.openxmlformats.org/officeDocument/2006/relationships/hyperlink" Target="https://www.cbd.int/meetings/CCB-OM-2026-0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58" TargetMode="External"/><Relationship Id="rId5" Type="http://schemas.openxmlformats.org/officeDocument/2006/relationships/hyperlink" Target="https://www.cbd.int/meetings/CCB-OM-2026-04" TargetMode="External"/><Relationship Id="rId4" Type="http://schemas.openxmlformats.org/officeDocument/2006/relationships/hyperlink" Target="https://www.cbd.int/meetings/CCB-OM-202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B08EB-E09C-436C-82B6-EEE2F7DAD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B88C5-61AB-461D-BF0B-37381FB05C8B}">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BA15EC27-A157-40D8-B001-23E9690A9B5C}">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12</Pages>
  <Words>1719</Words>
  <Characters>10613</Characters>
  <Application>Microsoft Office Word</Application>
  <DocSecurity>0</DocSecurity>
  <Lines>182</Lines>
  <Paragraphs>62</Paragraphs>
  <ScaleCrop>false</ScaleCrop>
  <Company>SCBD</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climate change</dc:title>
  <dc:subject>CBD/COP/17/11</dc:subject>
  <dc:creator>Secretariat of the Convention on Biological Diversity</dc:creator>
  <cp:keywords>Convention on Biological Diversity</cp:keywords>
  <dc:description/>
  <cp:lastModifiedBy>P Chao</cp:lastModifiedBy>
  <cp:revision>8</cp:revision>
  <cp:lastPrinted>2026-09-25T23:29:00Z</cp:lastPrinted>
  <dcterms:created xsi:type="dcterms:W3CDTF">2026-09-25T23:12:00Z</dcterms:created>
  <dcterms:modified xsi:type="dcterms:W3CDTF">2026-10-01T20:55:00Z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CatchAll">
    <vt:lpwstr/>
  </property>
  <property fmtid="{D5CDD505-2E9C-101B-9397-08002B2CF9AE}" pid="10" name="lcf76f155ced4ddcb4097134ff3c332f">
    <vt:lpwstr/>
  </property>
  <property fmtid="{D5CDD505-2E9C-101B-9397-08002B2CF9AE}" pid="11" name="ContentTypeId">
    <vt:lpwstr>0x0101007A328EB00E67F346B6174BE96D327B2B</vt:lpwstr>
  </property>
</Properties>
</file>