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361"/>
        <w:tblW w:w="9648" w:type="dxa"/>
        <w:tblBorders>
          <w:bottom w:val="single" w:sz="12" w:space="0" w:color="auto"/>
          <w:insideH w:val="single" w:sz="12" w:space="0" w:color="auto"/>
        </w:tblBorders>
        <w:tblLayout w:type="fixed"/>
        <w:tblLook w:val="0000" w:firstRow="0" w:lastRow="0" w:firstColumn="0" w:lastColumn="0" w:noHBand="0" w:noVBand="0"/>
      </w:tblPr>
      <w:tblGrid>
        <w:gridCol w:w="4536"/>
        <w:gridCol w:w="3492"/>
        <w:gridCol w:w="1620"/>
      </w:tblGrid>
      <w:tr w:rsidR="002E0482" w:rsidRPr="005E16F7" w14:paraId="246865FF" w14:textId="77777777" w:rsidTr="0015023D">
        <w:trPr>
          <w:cantSplit/>
          <w:trHeight w:val="900"/>
        </w:trPr>
        <w:tc>
          <w:tcPr>
            <w:tcW w:w="4536" w:type="dxa"/>
            <w:tcBorders>
              <w:bottom w:val="single" w:sz="4" w:space="0" w:color="auto"/>
            </w:tcBorders>
            <w:vAlign w:val="center"/>
          </w:tcPr>
          <w:p w14:paraId="750CEA2C" w14:textId="4B79033F" w:rsidR="002E0482" w:rsidRPr="005E16F7" w:rsidRDefault="002E0482" w:rsidP="005E16F7">
            <w:pPr>
              <w:pStyle w:val="Heading2"/>
              <w:bidi w:val="0"/>
              <w:spacing w:before="120" w:after="0"/>
              <w:jc w:val="left"/>
              <w:rPr>
                <w:bCs w:val="0"/>
                <w:sz w:val="32"/>
                <w:szCs w:val="32"/>
              </w:rPr>
            </w:pPr>
            <w:r w:rsidRPr="005E16F7">
              <w:rPr>
                <w:rFonts w:eastAsia="Times New Roman" w:cs="Times New Roman"/>
                <w:sz w:val="40"/>
                <w:szCs w:val="40"/>
              </w:rPr>
              <w:t>CBD</w:t>
            </w:r>
            <w:bookmarkStart w:id="0" w:name="_Hlk166713929"/>
            <w:r w:rsidR="00815818" w:rsidRPr="005E16F7">
              <w:rPr>
                <w:rFonts w:eastAsia="Times New Roman" w:cs="Times New Roman"/>
                <w:sz w:val="22"/>
                <w:szCs w:val="28"/>
                <w:lang w:val="en-GB"/>
              </w:rPr>
              <w:t>/SBSTTA/26/CRP.</w:t>
            </w:r>
            <w:bookmarkEnd w:id="0"/>
            <w:r w:rsidR="005E16F7" w:rsidRPr="005E16F7">
              <w:rPr>
                <w:rFonts w:eastAsia="Times New Roman" w:cs="Times New Roman"/>
                <w:sz w:val="22"/>
                <w:szCs w:val="28"/>
                <w:lang w:val="en-GB"/>
              </w:rPr>
              <w:t>3</w:t>
            </w:r>
          </w:p>
        </w:tc>
        <w:tc>
          <w:tcPr>
            <w:tcW w:w="3492" w:type="dxa"/>
            <w:tcBorders>
              <w:bottom w:val="single" w:sz="4" w:space="0" w:color="auto"/>
            </w:tcBorders>
          </w:tcPr>
          <w:p w14:paraId="0B80994B" w14:textId="77777777" w:rsidR="002E0482" w:rsidRPr="005E16F7" w:rsidRDefault="002E0482" w:rsidP="0015023D">
            <w:pPr>
              <w:tabs>
                <w:tab w:val="left" w:pos="-720"/>
                <w:tab w:val="left" w:pos="0"/>
              </w:tabs>
              <w:suppressAutoHyphens/>
              <w:jc w:val="right"/>
              <w:rPr>
                <w:b/>
                <w:bCs/>
                <w:rtl/>
                <w:lang w:val="en-US"/>
              </w:rPr>
            </w:pPr>
            <w:r w:rsidRPr="005E16F7">
              <w:rPr>
                <w:rFonts w:cs="Simplified Arabic"/>
                <w:b/>
                <w:bCs/>
                <w:noProof/>
                <w:rtl/>
                <w:lang w:val="en-GB" w:eastAsia="en-GB"/>
              </w:rPr>
              <w:drawing>
                <wp:anchor distT="0" distB="0" distL="114300" distR="114300" simplePos="0" relativeHeight="251662336" behindDoc="0" locked="0" layoutInCell="1" allowOverlap="1" wp14:anchorId="10F17EC5" wp14:editId="2BE87ECA">
                  <wp:simplePos x="0" y="0"/>
                  <wp:positionH relativeFrom="column">
                    <wp:posOffset>521970</wp:posOffset>
                  </wp:positionH>
                  <wp:positionV relativeFrom="paragraph">
                    <wp:posOffset>-635</wp:posOffset>
                  </wp:positionV>
                  <wp:extent cx="1993692" cy="551564"/>
                  <wp:effectExtent l="0" t="0" r="63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3692" cy="55156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1620" w:type="dxa"/>
            <w:tcBorders>
              <w:bottom w:val="single" w:sz="4" w:space="0" w:color="auto"/>
            </w:tcBorders>
          </w:tcPr>
          <w:p w14:paraId="1E28F5BF" w14:textId="7EE9BFF7" w:rsidR="002E0482" w:rsidRPr="005E16F7" w:rsidRDefault="002E0482" w:rsidP="009001FE">
            <w:pPr>
              <w:tabs>
                <w:tab w:val="left" w:pos="-720"/>
              </w:tabs>
              <w:suppressAutoHyphens/>
              <w:spacing w:before="120"/>
              <w:rPr>
                <w:lang w:val="en-US"/>
              </w:rPr>
            </w:pPr>
            <w:r w:rsidRPr="005E16F7">
              <w:rPr>
                <w:noProof/>
                <w:lang w:val="en-GB" w:eastAsia="en-GB"/>
              </w:rPr>
              <w:drawing>
                <wp:anchor distT="0" distB="0" distL="114300" distR="114300" simplePos="0" relativeHeight="251660288" behindDoc="0" locked="0" layoutInCell="1" allowOverlap="1" wp14:anchorId="1B98F6F4" wp14:editId="29BCD0E5">
                  <wp:simplePos x="0" y="0"/>
                  <wp:positionH relativeFrom="column">
                    <wp:posOffset>429169</wp:posOffset>
                  </wp:positionH>
                  <wp:positionV relativeFrom="paragraph">
                    <wp:posOffset>87267</wp:posOffset>
                  </wp:positionV>
                  <wp:extent cx="475615" cy="391795"/>
                  <wp:effectExtent l="0" t="0" r="0" b="0"/>
                  <wp:wrapNone/>
                  <wp:docPr id="7"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tc>
      </w:tr>
      <w:tr w:rsidR="002E0482" w:rsidRPr="005E16F7" w14:paraId="50B1B8ED" w14:textId="77777777" w:rsidTr="0015023D">
        <w:trPr>
          <w:cantSplit/>
          <w:trHeight w:val="1770"/>
        </w:trPr>
        <w:tc>
          <w:tcPr>
            <w:tcW w:w="4536" w:type="dxa"/>
            <w:tcBorders>
              <w:top w:val="single" w:sz="4" w:space="0" w:color="auto"/>
            </w:tcBorders>
          </w:tcPr>
          <w:p w14:paraId="541DB7A9" w14:textId="53AC0CB8" w:rsidR="002E0482" w:rsidRPr="005E16F7" w:rsidRDefault="002E0482" w:rsidP="00E168E0">
            <w:pPr>
              <w:bidi w:val="0"/>
              <w:ind w:left="2304" w:hanging="1282"/>
              <w:jc w:val="both"/>
              <w:rPr>
                <w:rFonts w:eastAsia="Times New Roman" w:cs="Times New Roman"/>
                <w:sz w:val="22"/>
                <w:szCs w:val="22"/>
                <w:lang w:val="en-GB" w:eastAsia="en-US"/>
              </w:rPr>
            </w:pPr>
            <w:r w:rsidRPr="005E16F7">
              <w:rPr>
                <w:rFonts w:eastAsia="Times New Roman" w:cs="Times New Roman"/>
                <w:sz w:val="22"/>
                <w:szCs w:val="22"/>
                <w:lang w:val="en-GB" w:eastAsia="en-US"/>
              </w:rPr>
              <w:t xml:space="preserve">Distr.: </w:t>
            </w:r>
            <w:r w:rsidR="00E168E0" w:rsidRPr="005E16F7">
              <w:rPr>
                <w:rFonts w:eastAsia="Times New Roman" w:cs="Times New Roman"/>
                <w:sz w:val="22"/>
                <w:szCs w:val="22"/>
                <w:lang w:val="en-GB" w:eastAsia="en-US"/>
              </w:rPr>
              <w:t>Limited</w:t>
            </w:r>
          </w:p>
          <w:p w14:paraId="131BA7F0" w14:textId="569CCB78" w:rsidR="002E0482" w:rsidRPr="005E16F7" w:rsidRDefault="00815818" w:rsidP="007E4B23">
            <w:pPr>
              <w:bidi w:val="0"/>
              <w:ind w:left="2304" w:hanging="1282"/>
              <w:jc w:val="both"/>
              <w:rPr>
                <w:rFonts w:eastAsia="Times New Roman" w:cs="Times New Roman"/>
                <w:sz w:val="22"/>
                <w:szCs w:val="22"/>
                <w:lang w:val="en-GB" w:eastAsia="en-US"/>
              </w:rPr>
            </w:pPr>
            <w:r w:rsidRPr="005E16F7">
              <w:rPr>
                <w:rFonts w:eastAsia="Times New Roman" w:cs="Times New Roman"/>
                <w:sz w:val="22"/>
                <w:szCs w:val="22"/>
                <w:lang w:val="en-GB" w:eastAsia="en-US"/>
              </w:rPr>
              <w:t>15</w:t>
            </w:r>
            <w:r w:rsidR="00C40669" w:rsidRPr="005E16F7">
              <w:rPr>
                <w:rFonts w:eastAsia="Times New Roman" w:cs="Times New Roman"/>
                <w:sz w:val="22"/>
                <w:szCs w:val="22"/>
                <w:lang w:val="en-GB" w:eastAsia="en-US"/>
              </w:rPr>
              <w:t xml:space="preserve"> </w:t>
            </w:r>
            <w:r w:rsidRPr="005E16F7">
              <w:rPr>
                <w:rFonts w:eastAsia="Times New Roman" w:cs="Times New Roman"/>
                <w:sz w:val="22"/>
                <w:szCs w:val="22"/>
                <w:lang w:val="en-GB" w:eastAsia="en-US"/>
              </w:rPr>
              <w:t>May</w:t>
            </w:r>
            <w:r w:rsidR="002E0482" w:rsidRPr="005E16F7">
              <w:rPr>
                <w:rFonts w:eastAsia="Times New Roman" w:cs="Times New Roman"/>
                <w:sz w:val="22"/>
                <w:szCs w:val="22"/>
                <w:lang w:val="en-GB" w:eastAsia="en-US"/>
              </w:rPr>
              <w:t xml:space="preserve"> </w:t>
            </w:r>
            <w:r w:rsidR="007E4B23" w:rsidRPr="005E16F7">
              <w:rPr>
                <w:rFonts w:eastAsia="Times New Roman" w:cs="Times New Roman"/>
                <w:sz w:val="22"/>
                <w:szCs w:val="22"/>
                <w:lang w:val="en-GB" w:eastAsia="en-US"/>
              </w:rPr>
              <w:t>2024</w:t>
            </w:r>
          </w:p>
          <w:p w14:paraId="396A486C" w14:textId="77777777" w:rsidR="002E0482" w:rsidRPr="005E16F7" w:rsidRDefault="002E0482" w:rsidP="0015023D">
            <w:pPr>
              <w:bidi w:val="0"/>
              <w:ind w:left="2304" w:hanging="1282"/>
              <w:jc w:val="both"/>
              <w:rPr>
                <w:rFonts w:eastAsia="Times New Roman" w:cs="Times New Roman"/>
                <w:sz w:val="22"/>
                <w:szCs w:val="22"/>
                <w:lang w:val="en-GB" w:eastAsia="en-US"/>
              </w:rPr>
            </w:pPr>
            <w:r w:rsidRPr="005E16F7">
              <w:rPr>
                <w:rFonts w:eastAsia="Times New Roman" w:cs="Times New Roman"/>
                <w:sz w:val="22"/>
                <w:szCs w:val="22"/>
                <w:lang w:val="en-GB" w:eastAsia="en-US"/>
              </w:rPr>
              <w:t>Arabic</w:t>
            </w:r>
          </w:p>
          <w:p w14:paraId="3D6923F6" w14:textId="77777777" w:rsidR="002E0482" w:rsidRPr="005E16F7" w:rsidRDefault="002E0482" w:rsidP="0015023D">
            <w:pPr>
              <w:bidi w:val="0"/>
              <w:ind w:left="2304" w:hanging="1282"/>
              <w:jc w:val="both"/>
              <w:rPr>
                <w:rFonts w:eastAsia="Times New Roman" w:cs="Times New Roman"/>
                <w:sz w:val="22"/>
                <w:szCs w:val="22"/>
                <w:lang w:val="en-GB" w:eastAsia="en-US"/>
              </w:rPr>
            </w:pPr>
            <w:r w:rsidRPr="005E16F7">
              <w:rPr>
                <w:rFonts w:eastAsia="Times New Roman" w:cs="Times New Roman"/>
                <w:sz w:val="22"/>
                <w:szCs w:val="22"/>
                <w:lang w:val="en-GB" w:eastAsia="en-US"/>
              </w:rPr>
              <w:t xml:space="preserve">Original: English </w:t>
            </w:r>
          </w:p>
        </w:tc>
        <w:tc>
          <w:tcPr>
            <w:tcW w:w="5112" w:type="dxa"/>
            <w:gridSpan w:val="2"/>
            <w:tcBorders>
              <w:top w:val="single" w:sz="4" w:space="0" w:color="auto"/>
            </w:tcBorders>
          </w:tcPr>
          <w:p w14:paraId="05956E36" w14:textId="77777777" w:rsidR="002E0482" w:rsidRPr="005E16F7" w:rsidRDefault="002E0482" w:rsidP="005E16F7">
            <w:pPr>
              <w:bidi w:val="0"/>
              <w:jc w:val="both"/>
              <w:rPr>
                <w:rFonts w:eastAsia="Times New Roman" w:cs="Times New Roman"/>
                <w:sz w:val="22"/>
                <w:szCs w:val="22"/>
                <w:rtl/>
                <w:lang w:val="en-GB" w:eastAsia="en-US"/>
              </w:rPr>
            </w:pPr>
            <w:r w:rsidRPr="005E16F7">
              <w:rPr>
                <w:rFonts w:eastAsia="Times New Roman" w:cs="Times New Roman"/>
                <w:noProof/>
                <w:sz w:val="22"/>
                <w:szCs w:val="22"/>
                <w:rtl/>
                <w:lang w:val="en-GB" w:eastAsia="en-GB"/>
              </w:rPr>
              <w:drawing>
                <wp:anchor distT="0" distB="0" distL="114300" distR="114300" simplePos="0" relativeHeight="251659264" behindDoc="0" locked="0" layoutInCell="1" allowOverlap="1" wp14:anchorId="5646A8A2" wp14:editId="53BB9219">
                  <wp:simplePos x="0" y="0"/>
                  <wp:positionH relativeFrom="margin">
                    <wp:align>right</wp:align>
                  </wp:positionH>
                  <wp:positionV relativeFrom="margin">
                    <wp:posOffset>57785</wp:posOffset>
                  </wp:positionV>
                  <wp:extent cx="2560320" cy="1026160"/>
                  <wp:effectExtent l="19050" t="0" r="0" b="0"/>
                  <wp:wrapSquare wrapText="bothSides"/>
                  <wp:docPr id="2"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29459BAC" w14:textId="77777777" w:rsidR="00081F2D" w:rsidRPr="005E16F7" w:rsidRDefault="00081F2D" w:rsidP="00081F2D">
      <w:pPr>
        <w:ind w:right="6300"/>
        <w:rPr>
          <w:rFonts w:eastAsia="Times New Roman" w:cs="Times New Roman"/>
          <w:bCs/>
          <w:sz w:val="26"/>
          <w:szCs w:val="26"/>
          <w:lang w:val="en-GB" w:eastAsia="en-US"/>
        </w:rPr>
      </w:pPr>
      <w:r w:rsidRPr="005E16F7">
        <w:rPr>
          <w:rFonts w:eastAsia="Times New Roman" w:cs="Simplified Arabic"/>
          <w:bCs/>
          <w:sz w:val="26"/>
          <w:szCs w:val="26"/>
          <w:rtl/>
          <w:lang w:val="en-GB" w:eastAsia="en-US"/>
        </w:rPr>
        <w:t>الهيئة الفرعية للمشورة العلمية والتقنية والتكنولوجية</w:t>
      </w:r>
    </w:p>
    <w:p w14:paraId="6E71DBFD" w14:textId="77777777" w:rsidR="00081F2D" w:rsidRPr="005E16F7" w:rsidRDefault="00081F2D" w:rsidP="00081F2D">
      <w:pPr>
        <w:ind w:right="3119"/>
        <w:rPr>
          <w:rFonts w:eastAsia="Times New Roman" w:cs="Times New Roman"/>
          <w:b/>
          <w:bCs/>
          <w:sz w:val="22"/>
          <w:szCs w:val="22"/>
          <w:rtl/>
          <w:lang w:val="en-GB" w:eastAsia="en-US"/>
        </w:rPr>
      </w:pPr>
      <w:r w:rsidRPr="005E16F7">
        <w:rPr>
          <w:rFonts w:eastAsia="Times New Roman" w:cs="Simplified Arabic"/>
          <w:b/>
          <w:bCs/>
          <w:rtl/>
          <w:lang w:val="en-CA" w:eastAsia="en-CA"/>
        </w:rPr>
        <w:t>الاجتماع السادس والعشرون</w:t>
      </w:r>
      <w:r w:rsidRPr="005E16F7">
        <w:rPr>
          <w:rFonts w:eastAsia="Times New Roman" w:cs="Times New Roman" w:hint="cs"/>
          <w:b/>
          <w:bCs/>
          <w:sz w:val="22"/>
          <w:szCs w:val="22"/>
          <w:lang w:val="en-GB" w:eastAsia="en-US"/>
        </w:rPr>
        <w:t xml:space="preserve"> </w:t>
      </w:r>
    </w:p>
    <w:p w14:paraId="21117631" w14:textId="77777777" w:rsidR="00081F2D" w:rsidRPr="005E16F7" w:rsidRDefault="00081F2D" w:rsidP="00081F2D">
      <w:pPr>
        <w:ind w:right="3119"/>
        <w:rPr>
          <w:rFonts w:eastAsia="Times New Roman" w:cs="Times New Roman"/>
          <w:b/>
          <w:lang w:val="en-GB" w:eastAsia="en-US"/>
        </w:rPr>
      </w:pPr>
      <w:r w:rsidRPr="005E16F7">
        <w:rPr>
          <w:rFonts w:eastAsia="Times New Roman" w:cs="Simplified Arabic"/>
          <w:b/>
          <w:rtl/>
          <w:lang w:val="en-CA" w:eastAsia="en-CA"/>
        </w:rPr>
        <w:t>نيروبي،</w:t>
      </w:r>
      <w:r w:rsidRPr="005E16F7">
        <w:rPr>
          <w:rFonts w:eastAsia="Times New Roman" w:cs="Simplified Arabic"/>
          <w:b/>
          <w:rtl/>
          <w:lang w:val="en-CA" w:eastAsia="en-CA" w:bidi="ar-EG"/>
        </w:rPr>
        <w:t xml:space="preserve"> 13-18 مايو/أيار 2024</w:t>
      </w:r>
    </w:p>
    <w:p w14:paraId="35F00440" w14:textId="1583C4BF" w:rsidR="00081F2D" w:rsidRPr="005E16F7" w:rsidRDefault="00081F2D" w:rsidP="005E16F7">
      <w:pPr>
        <w:ind w:right="3119"/>
        <w:rPr>
          <w:rFonts w:eastAsia="Times New Roman" w:cs="Times New Roman"/>
          <w:lang w:val="en-GB" w:eastAsia="en-US"/>
        </w:rPr>
      </w:pPr>
      <w:r w:rsidRPr="005E16F7">
        <w:rPr>
          <w:rFonts w:eastAsia="Times New Roman" w:cs="Simplified Arabic"/>
          <w:rtl/>
          <w:lang w:val="en-GB" w:eastAsia="en-US"/>
        </w:rPr>
        <w:t xml:space="preserve">البند </w:t>
      </w:r>
      <w:r w:rsidR="005E16F7" w:rsidRPr="005E16F7">
        <w:rPr>
          <w:rFonts w:eastAsia="Times New Roman" w:cs="Simplified Arabic" w:hint="cs"/>
          <w:rtl/>
          <w:lang w:val="en-GB" w:eastAsia="en-US"/>
        </w:rPr>
        <w:t>7</w:t>
      </w:r>
      <w:r w:rsidRPr="005E16F7">
        <w:rPr>
          <w:rFonts w:eastAsia="Times New Roman" w:cs="Simplified Arabic"/>
          <w:rtl/>
          <w:lang w:val="en-GB" w:eastAsia="en-US"/>
        </w:rPr>
        <w:t xml:space="preserve"> من جدول الأعمال </w:t>
      </w:r>
    </w:p>
    <w:p w14:paraId="53DFEBE8" w14:textId="4E8DCCB3" w:rsidR="00081F2D" w:rsidRPr="005E16F7" w:rsidRDefault="005E16F7" w:rsidP="00081F2D">
      <w:pPr>
        <w:tabs>
          <w:tab w:val="right" w:pos="3690"/>
        </w:tabs>
        <w:spacing w:after="120"/>
        <w:ind w:right="5486"/>
        <w:rPr>
          <w:rFonts w:eastAsia="Times New Roman" w:cs="Times New Roman"/>
          <w:b/>
          <w:bCs/>
          <w:rtl/>
          <w:lang w:val="en-GB" w:eastAsia="en-US"/>
        </w:rPr>
      </w:pPr>
      <w:r w:rsidRPr="005E16F7">
        <w:rPr>
          <w:rFonts w:eastAsia="Times New Roman" w:cs="Simplified Arabic" w:hint="cs"/>
          <w:b/>
          <w:bCs/>
          <w:rtl/>
          <w:lang w:val="en-GB" w:eastAsia="en-US"/>
        </w:rPr>
        <w:t>الكشف عن الكائنات الحية المحورة وتحديد هويتها</w:t>
      </w:r>
    </w:p>
    <w:p w14:paraId="506A0942" w14:textId="2E69419B" w:rsidR="00081F2D" w:rsidRPr="005E16F7" w:rsidRDefault="005E16F7" w:rsidP="00081F2D">
      <w:pPr>
        <w:spacing w:before="360" w:after="120"/>
        <w:ind w:left="562"/>
        <w:rPr>
          <w:rFonts w:eastAsia="DengXian Light" w:cs="Times New Roman"/>
          <w:bCs/>
          <w:spacing w:val="5"/>
          <w:kern w:val="28"/>
          <w:sz w:val="30"/>
          <w:szCs w:val="30"/>
          <w:rtl/>
          <w:lang w:val="en-GB" w:eastAsia="en-US"/>
        </w:rPr>
      </w:pPr>
      <w:r w:rsidRPr="005E16F7">
        <w:rPr>
          <w:rFonts w:eastAsia="DengXian" w:cs="Simplified Arabic" w:hint="cs"/>
          <w:bCs/>
          <w:sz w:val="30"/>
          <w:szCs w:val="30"/>
          <w:rtl/>
          <w:lang w:val="en-GB" w:eastAsia="en-US"/>
        </w:rPr>
        <w:t>الكشف عن الكائنات الحية المحورة وتحديد هويتها</w:t>
      </w:r>
    </w:p>
    <w:p w14:paraId="0EF20AFC" w14:textId="77777777" w:rsidR="00081F2D" w:rsidRPr="005E16F7" w:rsidRDefault="00081F2D" w:rsidP="00081F2D">
      <w:pPr>
        <w:spacing w:before="120" w:after="120"/>
        <w:ind w:left="567"/>
        <w:rPr>
          <w:rFonts w:eastAsia="DengXian" w:cs="Simplified Arabic"/>
          <w:bCs/>
          <w:rtl/>
          <w:lang w:val="en-GB" w:eastAsia="en-US"/>
        </w:rPr>
      </w:pPr>
      <w:r w:rsidRPr="005E16F7">
        <w:rPr>
          <w:rFonts w:eastAsia="DengXian" w:cs="Simplified Arabic"/>
          <w:bCs/>
          <w:rtl/>
          <w:lang w:val="en-GB" w:eastAsia="en-US"/>
        </w:rPr>
        <w:t>مشروع توصية مقدم من الرئيسة</w:t>
      </w:r>
    </w:p>
    <w:p w14:paraId="769C2F80" w14:textId="77777777" w:rsidR="00081F2D" w:rsidRPr="005E16F7" w:rsidRDefault="00081F2D" w:rsidP="006B3C3C">
      <w:pPr>
        <w:tabs>
          <w:tab w:val="left" w:pos="1134"/>
        </w:tabs>
        <w:spacing w:before="120" w:after="120"/>
        <w:ind w:left="567" w:firstLine="720"/>
        <w:jc w:val="both"/>
        <w:rPr>
          <w:rFonts w:eastAsia="YouYuan" w:cs="Simplified Arabic"/>
          <w:i/>
          <w:iCs/>
          <w:sz w:val="22"/>
          <w:lang w:val="en-GB" w:eastAsia="en-US" w:bidi="ar-EG"/>
        </w:rPr>
      </w:pPr>
      <w:r w:rsidRPr="005E16F7">
        <w:rPr>
          <w:rFonts w:eastAsia="YouYuan" w:cs="Simplified Arabic"/>
          <w:i/>
          <w:iCs/>
          <w:sz w:val="22"/>
          <w:rtl/>
          <w:lang w:val="en-GB" w:eastAsia="en-US" w:bidi="ar-EG"/>
        </w:rPr>
        <w:t>إن الهيئة الفرعية للمشورة العلمية والتقنية والتكنولوجية،</w:t>
      </w:r>
    </w:p>
    <w:p w14:paraId="17069248" w14:textId="413D3D59" w:rsidR="005E16F7" w:rsidRDefault="005E16F7" w:rsidP="006B3C3C">
      <w:pPr>
        <w:tabs>
          <w:tab w:val="left" w:pos="1134"/>
        </w:tabs>
        <w:spacing w:before="120" w:after="120"/>
        <w:ind w:left="567" w:firstLine="720"/>
        <w:jc w:val="both"/>
        <w:rPr>
          <w:rFonts w:eastAsia="YouYuan" w:cs="Simplified Arabic"/>
          <w:sz w:val="22"/>
          <w:rtl/>
          <w:lang w:val="en-GB" w:eastAsia="en-US" w:bidi="ar-EG"/>
        </w:rPr>
      </w:pPr>
      <w:r w:rsidRPr="005E16F7">
        <w:rPr>
          <w:rFonts w:eastAsia="YouYuan" w:cs="Simplified Arabic" w:hint="cs"/>
          <w:i/>
          <w:iCs/>
          <w:sz w:val="22"/>
          <w:rtl/>
          <w:lang w:val="en-GB" w:eastAsia="en-US" w:bidi="ar-EG"/>
        </w:rPr>
        <w:t xml:space="preserve">إذ تشير </w:t>
      </w:r>
      <w:r w:rsidRPr="005E16F7">
        <w:rPr>
          <w:rFonts w:eastAsia="YouYuan" w:cs="Simplified Arabic" w:hint="cs"/>
          <w:sz w:val="22"/>
          <w:rtl/>
          <w:lang w:val="en-GB" w:eastAsia="en-US" w:bidi="ar-EG"/>
        </w:rPr>
        <w:t xml:space="preserve">إلى المعلومات الواردة في الوثيقة </w:t>
      </w:r>
      <w:r>
        <w:rPr>
          <w:rFonts w:eastAsia="YouYuan" w:cs="Simplified Arabic"/>
          <w:sz w:val="22"/>
          <w:lang w:val="en-GB" w:eastAsia="en-US" w:bidi="ar-EG"/>
        </w:rPr>
        <w:t>CBD/SBTTA/26/6</w:t>
      </w:r>
      <w:r>
        <w:rPr>
          <w:rFonts w:eastAsia="YouYuan" w:cs="Simplified Arabic" w:hint="cs"/>
          <w:sz w:val="22"/>
          <w:rtl/>
          <w:lang w:val="en-GB" w:eastAsia="en-US" w:bidi="ar-EG"/>
        </w:rPr>
        <w:t>،</w:t>
      </w:r>
      <w:r w:rsidR="00E16F36">
        <w:rPr>
          <w:rFonts w:eastAsia="YouYuan" w:cs="Simplified Arabic" w:hint="cs"/>
          <w:sz w:val="22"/>
          <w:rtl/>
          <w:lang w:val="en-GB" w:eastAsia="en-US" w:bidi="ar-EG"/>
        </w:rPr>
        <w:t xml:space="preserve"> </w:t>
      </w:r>
      <w:bookmarkStart w:id="1" w:name="_GoBack"/>
      <w:bookmarkEnd w:id="1"/>
    </w:p>
    <w:p w14:paraId="32583752" w14:textId="1415ED40" w:rsidR="005E16F7" w:rsidRDefault="005E16F7" w:rsidP="00F82229">
      <w:pPr>
        <w:numPr>
          <w:ilvl w:val="0"/>
          <w:numId w:val="4"/>
        </w:numPr>
        <w:spacing w:after="120" w:line="216" w:lineRule="auto"/>
        <w:ind w:left="567" w:firstLine="720"/>
        <w:jc w:val="both"/>
        <w:rPr>
          <w:rFonts w:cs="Simplified Arabic"/>
        </w:rPr>
      </w:pPr>
      <w:r>
        <w:rPr>
          <w:rStyle w:val="hps"/>
          <w:rFonts w:cs="Simplified Arabic" w:hint="cs"/>
          <w:i/>
          <w:iCs/>
          <w:rtl/>
        </w:rPr>
        <w:t>تخلص</w:t>
      </w:r>
      <w:r>
        <w:rPr>
          <w:rStyle w:val="hps"/>
          <w:rFonts w:cs="Simplified Arabic" w:hint="cs"/>
          <w:rtl/>
        </w:rPr>
        <w:t xml:space="preserve"> إلى أن </w:t>
      </w:r>
      <w:r w:rsidRPr="005E16F7">
        <w:rPr>
          <w:rFonts w:cs="Simplified Arabic"/>
          <w:i/>
          <w:iCs/>
          <w:rtl/>
        </w:rPr>
        <w:t xml:space="preserve">دليل التدريب بشأن الكشف عن الكائنات الحية المحورة وتحديد هويتها في سياق بروتوكول </w:t>
      </w:r>
      <w:proofErr w:type="spellStart"/>
      <w:r w:rsidRPr="005E16F7">
        <w:rPr>
          <w:rFonts w:cs="Simplified Arabic"/>
          <w:i/>
          <w:iCs/>
          <w:rtl/>
        </w:rPr>
        <w:t>قرطاجنة</w:t>
      </w:r>
      <w:proofErr w:type="spellEnd"/>
      <w:r w:rsidRPr="005E16F7">
        <w:rPr>
          <w:rFonts w:cs="Simplified Arabic"/>
          <w:i/>
          <w:iCs/>
          <w:rtl/>
        </w:rPr>
        <w:t xml:space="preserve"> للسلامة الأحيائية</w:t>
      </w:r>
      <w:r w:rsidRPr="005E16F7">
        <w:rPr>
          <w:rFonts w:cs="Simplified Arabic"/>
          <w:rtl/>
        </w:rPr>
        <w:t xml:space="preserve"> (السلسلة التقنية 05 للسلامة الأحيائية) لا يزال ذا صلة ومفيدا للكشف عن الكائنات الحية المحورة وتحديد هويتها وأنه ليست هناك حاجة لتحديثه في الوقت الحالي؛</w:t>
      </w:r>
    </w:p>
    <w:p w14:paraId="2856BAF4" w14:textId="10A6A59B" w:rsidR="001778A8" w:rsidRPr="005E16F7" w:rsidRDefault="001778A8" w:rsidP="00F82229">
      <w:pPr>
        <w:numPr>
          <w:ilvl w:val="0"/>
          <w:numId w:val="4"/>
        </w:numPr>
        <w:spacing w:after="120" w:line="216" w:lineRule="auto"/>
        <w:ind w:left="567" w:firstLine="720"/>
        <w:jc w:val="both"/>
        <w:rPr>
          <w:rStyle w:val="hps"/>
          <w:rFonts w:cs="Simplified Arabic"/>
          <w:rtl/>
        </w:rPr>
      </w:pPr>
      <w:r>
        <w:rPr>
          <w:rStyle w:val="hps"/>
          <w:rFonts w:cs="Simplified Arabic" w:hint="cs"/>
          <w:i/>
          <w:iCs/>
          <w:rtl/>
        </w:rPr>
        <w:t xml:space="preserve">توصي </w:t>
      </w:r>
      <w:r>
        <w:rPr>
          <w:rStyle w:val="hps"/>
          <w:rFonts w:cs="Simplified Arabic" w:hint="cs"/>
          <w:rtl/>
        </w:rPr>
        <w:t xml:space="preserve">بأن يعتمد </w:t>
      </w:r>
      <w:r w:rsidRPr="001778A8">
        <w:rPr>
          <w:rFonts w:cs="Simplified Arabic"/>
          <w:rtl/>
        </w:rPr>
        <w:t xml:space="preserve">مؤتمر الأطراف العامل كاجتماع للأطراف في بروتوكول </w:t>
      </w:r>
      <w:proofErr w:type="spellStart"/>
      <w:r w:rsidRPr="001778A8">
        <w:rPr>
          <w:rFonts w:cs="Simplified Arabic"/>
          <w:rtl/>
        </w:rPr>
        <w:t>قرطاجنة</w:t>
      </w:r>
      <w:proofErr w:type="spellEnd"/>
      <w:r w:rsidRPr="001778A8">
        <w:rPr>
          <w:rFonts w:cs="Simplified Arabic"/>
          <w:rtl/>
        </w:rPr>
        <w:t xml:space="preserve"> للسلامة الأحيائية، في اجتماعه الحادي عشر، مقررا على غرار ما يلي</w:t>
      </w:r>
      <w:r>
        <w:rPr>
          <w:rFonts w:cs="Simplified Arabic" w:hint="cs"/>
          <w:rtl/>
        </w:rPr>
        <w:t>:</w:t>
      </w:r>
    </w:p>
    <w:p w14:paraId="3720EF40" w14:textId="77777777" w:rsidR="005E16F7" w:rsidRPr="006032CF" w:rsidRDefault="005E16F7" w:rsidP="006B3C3C">
      <w:pPr>
        <w:spacing w:after="120" w:line="216" w:lineRule="auto"/>
        <w:ind w:left="1287" w:firstLine="720"/>
        <w:jc w:val="both"/>
        <w:rPr>
          <w:rStyle w:val="hps"/>
          <w:rFonts w:cs="Simplified Arabic"/>
          <w:i/>
          <w:iCs/>
          <w:rtl/>
          <w:lang w:bidi="ar-EG"/>
        </w:rPr>
      </w:pPr>
      <w:r w:rsidRPr="001778A8">
        <w:rPr>
          <w:rStyle w:val="hps"/>
          <w:rFonts w:cs="Simplified Arabic"/>
          <w:i/>
          <w:iCs/>
          <w:rtl/>
        </w:rPr>
        <w:t xml:space="preserve">إن مؤتمر الأطراف العامل </w:t>
      </w:r>
      <w:r w:rsidRPr="001778A8">
        <w:rPr>
          <w:rStyle w:val="hps"/>
          <w:rFonts w:cs="Simplified Arabic" w:hint="cs"/>
          <w:i/>
          <w:iCs/>
          <w:rtl/>
        </w:rPr>
        <w:t>ك</w:t>
      </w:r>
      <w:r w:rsidRPr="001778A8">
        <w:rPr>
          <w:rStyle w:val="hps"/>
          <w:rFonts w:cs="Simplified Arabic"/>
          <w:i/>
          <w:iCs/>
          <w:rtl/>
        </w:rPr>
        <w:t xml:space="preserve">اجتماع </w:t>
      </w:r>
      <w:r w:rsidRPr="001778A8">
        <w:rPr>
          <w:rStyle w:val="hps"/>
          <w:rFonts w:cs="Simplified Arabic" w:hint="cs"/>
          <w:i/>
          <w:iCs/>
          <w:rtl/>
        </w:rPr>
        <w:t>ل</w:t>
      </w:r>
      <w:r w:rsidRPr="001778A8">
        <w:rPr>
          <w:rStyle w:val="hps"/>
          <w:rFonts w:cs="Simplified Arabic"/>
          <w:i/>
          <w:iCs/>
          <w:rtl/>
        </w:rPr>
        <w:t xml:space="preserve">لأطراف في بروتوكول </w:t>
      </w:r>
      <w:proofErr w:type="spellStart"/>
      <w:r w:rsidRPr="001778A8">
        <w:rPr>
          <w:rStyle w:val="hps"/>
          <w:rFonts w:cs="Simplified Arabic"/>
          <w:i/>
          <w:iCs/>
          <w:rtl/>
        </w:rPr>
        <w:t>قرطاجنة</w:t>
      </w:r>
      <w:proofErr w:type="spellEnd"/>
      <w:r w:rsidRPr="001778A8">
        <w:rPr>
          <w:rStyle w:val="hps"/>
          <w:rFonts w:cs="Simplified Arabic"/>
          <w:i/>
          <w:iCs/>
          <w:rtl/>
        </w:rPr>
        <w:t xml:space="preserve"> للسلامة </w:t>
      </w:r>
      <w:r w:rsidRPr="001778A8">
        <w:rPr>
          <w:rStyle w:val="hps"/>
          <w:rFonts w:cs="Simplified Arabic" w:hint="cs"/>
          <w:i/>
          <w:iCs/>
          <w:rtl/>
        </w:rPr>
        <w:t>الأحيائية</w:t>
      </w:r>
      <w:r w:rsidRPr="001778A8">
        <w:rPr>
          <w:rStyle w:val="hps"/>
          <w:rFonts w:cs="Simplified Arabic"/>
          <w:i/>
          <w:iCs/>
          <w:rtl/>
        </w:rPr>
        <w:t>،</w:t>
      </w:r>
    </w:p>
    <w:p w14:paraId="05873D20" w14:textId="23D10C21" w:rsidR="005E16F7" w:rsidRDefault="005E16F7" w:rsidP="006B3C3C">
      <w:pPr>
        <w:spacing w:after="120" w:line="216" w:lineRule="auto"/>
        <w:ind w:left="1287" w:firstLine="720"/>
        <w:jc w:val="both"/>
        <w:rPr>
          <w:rStyle w:val="hps"/>
          <w:rFonts w:cs="Simplified Arabic"/>
          <w:sz w:val="22"/>
          <w:rtl/>
        </w:rPr>
      </w:pPr>
      <w:r w:rsidRPr="001778A8">
        <w:rPr>
          <w:rStyle w:val="hps"/>
          <w:rFonts w:cs="Simplified Arabic"/>
          <w:i/>
          <w:iCs/>
          <w:sz w:val="22"/>
          <w:rtl/>
        </w:rPr>
        <w:t>إذ يشير</w:t>
      </w:r>
      <w:r w:rsidRPr="001778A8">
        <w:rPr>
          <w:rStyle w:val="hps"/>
          <w:rFonts w:cs="Simplified Arabic"/>
          <w:sz w:val="22"/>
          <w:rtl/>
        </w:rPr>
        <w:t xml:space="preserve"> إلى المقررين</w:t>
      </w:r>
      <w:r w:rsidR="001778A8">
        <w:rPr>
          <w:rStyle w:val="hps"/>
          <w:rFonts w:cs="Simplified Arabic" w:hint="cs"/>
          <w:sz w:val="22"/>
          <w:rtl/>
        </w:rPr>
        <w:t xml:space="preserve"> </w:t>
      </w:r>
      <w:hyperlink r:id="rId11" w:history="1">
        <w:r w:rsidR="001778A8" w:rsidRPr="001778A8">
          <w:rPr>
            <w:rStyle w:val="Hyperlink"/>
            <w:rFonts w:ascii="Times New Roman" w:hAnsi="Times New Roman" w:cs="Simplified Arabic"/>
            <w:color w:val="0563C1"/>
            <w:sz w:val="22"/>
            <w:u w:val="single"/>
            <w:lang w:val="en-GB"/>
          </w:rPr>
          <w:t>CP-10/7</w:t>
        </w:r>
      </w:hyperlink>
      <w:r w:rsidR="001778A8">
        <w:rPr>
          <w:rStyle w:val="hps"/>
          <w:rFonts w:cs="Simplified Arabic" w:hint="cs"/>
          <w:sz w:val="22"/>
          <w:rtl/>
          <w:lang w:val="en-GB" w:bidi="ar-EG"/>
        </w:rPr>
        <w:t xml:space="preserve"> و</w:t>
      </w:r>
      <w:hyperlink r:id="rId12" w:history="1">
        <w:r w:rsidR="001778A8" w:rsidRPr="001778A8">
          <w:rPr>
            <w:rStyle w:val="Hyperlink"/>
            <w:rFonts w:ascii="Times New Roman" w:hAnsi="Times New Roman" w:cs="Simplified Arabic"/>
            <w:color w:val="0563C1"/>
            <w:sz w:val="22"/>
            <w:u w:val="single"/>
            <w:lang w:val="en-GB" w:bidi="ar-EG"/>
          </w:rPr>
          <w:t>CP-10/11</w:t>
        </w:r>
      </w:hyperlink>
      <w:r w:rsidR="001778A8">
        <w:rPr>
          <w:rStyle w:val="hps"/>
          <w:rFonts w:cs="Simplified Arabic" w:hint="cs"/>
          <w:sz w:val="22"/>
          <w:rtl/>
          <w:lang w:val="en-GB" w:bidi="ar-EG"/>
        </w:rPr>
        <w:t xml:space="preserve"> </w:t>
      </w:r>
      <w:r w:rsidRPr="001778A8">
        <w:rPr>
          <w:rStyle w:val="hps"/>
          <w:rFonts w:cs="Simplified Arabic"/>
          <w:sz w:val="22"/>
          <w:rtl/>
        </w:rPr>
        <w:t>المؤرخين 10 ديسمبر</w:t>
      </w:r>
      <w:r w:rsidRPr="001778A8">
        <w:rPr>
          <w:rStyle w:val="hps"/>
          <w:rFonts w:cs="Simplified Arabic" w:hint="cs"/>
          <w:sz w:val="22"/>
          <w:rtl/>
        </w:rPr>
        <w:t>/</w:t>
      </w:r>
      <w:r w:rsidRPr="001778A8">
        <w:rPr>
          <w:rStyle w:val="hps"/>
          <w:rFonts w:cs="Simplified Arabic"/>
          <w:sz w:val="22"/>
          <w:rtl/>
        </w:rPr>
        <w:t>كانون الأول 2022 و</w:t>
      </w:r>
      <w:r w:rsidRPr="001778A8">
        <w:rPr>
          <w:rStyle w:val="hps"/>
          <w:rFonts w:cs="Simplified Arabic" w:hint="cs"/>
          <w:sz w:val="22"/>
          <w:rtl/>
        </w:rPr>
        <w:t xml:space="preserve">إلى </w:t>
      </w:r>
      <w:r w:rsidRPr="001778A8">
        <w:rPr>
          <w:rStyle w:val="hps"/>
          <w:rFonts w:cs="Simplified Arabic"/>
          <w:sz w:val="22"/>
          <w:rtl/>
        </w:rPr>
        <w:t>الحاجة إلى أنشطة بناء القدرات بشأن تقنيات الكشف الجديدة و</w:t>
      </w:r>
      <w:r w:rsidR="001778A8">
        <w:rPr>
          <w:rStyle w:val="hps"/>
          <w:rFonts w:cs="Simplified Arabic" w:hint="cs"/>
          <w:sz w:val="22"/>
          <w:rtl/>
        </w:rPr>
        <w:t>ال</w:t>
      </w:r>
      <w:r w:rsidRPr="001778A8">
        <w:rPr>
          <w:rStyle w:val="hps"/>
          <w:rFonts w:cs="Simplified Arabic"/>
          <w:sz w:val="22"/>
          <w:rtl/>
        </w:rPr>
        <w:t xml:space="preserve">كشف </w:t>
      </w:r>
      <w:r w:rsidR="001778A8">
        <w:rPr>
          <w:rStyle w:val="hps"/>
          <w:rFonts w:cs="Simplified Arabic" w:hint="cs"/>
          <w:sz w:val="22"/>
          <w:rtl/>
        </w:rPr>
        <w:t xml:space="preserve">عن </w:t>
      </w:r>
      <w:r w:rsidRPr="001778A8">
        <w:rPr>
          <w:rStyle w:val="hps"/>
          <w:rFonts w:cs="Simplified Arabic"/>
          <w:sz w:val="22"/>
          <w:rtl/>
        </w:rPr>
        <w:t>الكائنات الحية المحورة غير الم</w:t>
      </w:r>
      <w:r w:rsidRPr="001778A8">
        <w:rPr>
          <w:rStyle w:val="hps"/>
          <w:rFonts w:cs="Simplified Arabic" w:hint="cs"/>
          <w:sz w:val="22"/>
          <w:rtl/>
        </w:rPr>
        <w:t>صرح</w:t>
      </w:r>
      <w:r w:rsidRPr="001778A8">
        <w:rPr>
          <w:rStyle w:val="hps"/>
          <w:rFonts w:cs="Simplified Arabic"/>
          <w:sz w:val="22"/>
          <w:rtl/>
        </w:rPr>
        <w:t xml:space="preserve"> بها وتحديد</w:t>
      </w:r>
      <w:r w:rsidRPr="001778A8">
        <w:rPr>
          <w:rStyle w:val="hps"/>
          <w:rFonts w:cs="Simplified Arabic" w:hint="cs"/>
          <w:sz w:val="22"/>
          <w:rtl/>
        </w:rPr>
        <w:t xml:space="preserve"> هويت</w:t>
      </w:r>
      <w:r w:rsidRPr="001778A8">
        <w:rPr>
          <w:rStyle w:val="hps"/>
          <w:rFonts w:cs="Simplified Arabic"/>
          <w:sz w:val="22"/>
          <w:rtl/>
        </w:rPr>
        <w:t>ها،</w:t>
      </w:r>
    </w:p>
    <w:p w14:paraId="0770B9BA" w14:textId="6ACF68A3" w:rsidR="001778A8" w:rsidRPr="001778A8" w:rsidRDefault="001778A8" w:rsidP="006B3C3C">
      <w:pPr>
        <w:spacing w:after="120" w:line="216" w:lineRule="auto"/>
        <w:ind w:left="1287" w:firstLine="720"/>
        <w:jc w:val="both"/>
        <w:rPr>
          <w:rStyle w:val="hps"/>
          <w:rFonts w:cs="Simplified Arabic"/>
          <w:sz w:val="22"/>
          <w:rtl/>
        </w:rPr>
      </w:pPr>
      <w:r>
        <w:rPr>
          <w:rStyle w:val="hps"/>
          <w:rFonts w:cs="Simplified Arabic" w:hint="cs"/>
          <w:i/>
          <w:iCs/>
          <w:sz w:val="22"/>
          <w:rtl/>
        </w:rPr>
        <w:t>وإذ يشير أيضا</w:t>
      </w:r>
      <w:r>
        <w:rPr>
          <w:rStyle w:val="hps"/>
          <w:rFonts w:cs="Simplified Arabic" w:hint="cs"/>
          <w:sz w:val="22"/>
          <w:rtl/>
        </w:rPr>
        <w:t xml:space="preserve"> إلى الغايات من ألف-6 إلى ألف-8 من خطة التنفيذ</w:t>
      </w:r>
      <w:r w:rsidRPr="00081F2D">
        <w:rPr>
          <w:rFonts w:ascii="Simplified Arabic" w:eastAsia="Times New Roman" w:hAnsi="Simplified Arabic" w:cs="Simplified Arabic"/>
          <w:vertAlign w:val="superscript"/>
          <w:rtl/>
          <w:lang w:val="en-GB" w:eastAsia="en-US"/>
        </w:rPr>
        <w:footnoteReference w:id="1"/>
      </w:r>
      <w:r>
        <w:rPr>
          <w:rStyle w:val="hps"/>
          <w:rFonts w:cs="Simplified Arabic" w:hint="cs"/>
          <w:sz w:val="22"/>
          <w:rtl/>
        </w:rPr>
        <w:t xml:space="preserve"> والغايات من ألف-6 إلى ألف-8 وأنشطة بناء القدرات ذات الصلة في خطة عمل بناء القدرات</w:t>
      </w:r>
      <w:r w:rsidRPr="00081F2D">
        <w:rPr>
          <w:rFonts w:ascii="Simplified Arabic" w:eastAsia="Times New Roman" w:hAnsi="Simplified Arabic" w:cs="Simplified Arabic"/>
          <w:vertAlign w:val="superscript"/>
          <w:rtl/>
          <w:lang w:val="en-GB" w:eastAsia="en-US"/>
        </w:rPr>
        <w:footnoteReference w:id="2"/>
      </w:r>
      <w:r>
        <w:rPr>
          <w:rStyle w:val="hps"/>
          <w:rFonts w:cs="Simplified Arabic" w:hint="cs"/>
          <w:sz w:val="22"/>
          <w:rtl/>
        </w:rPr>
        <w:t xml:space="preserve"> لبروتوكول </w:t>
      </w:r>
      <w:proofErr w:type="spellStart"/>
      <w:r>
        <w:rPr>
          <w:rStyle w:val="hps"/>
          <w:rFonts w:cs="Simplified Arabic" w:hint="cs"/>
          <w:sz w:val="22"/>
          <w:rtl/>
        </w:rPr>
        <w:t>قرطاجنة</w:t>
      </w:r>
      <w:proofErr w:type="spellEnd"/>
      <w:r>
        <w:rPr>
          <w:rStyle w:val="hps"/>
          <w:rFonts w:cs="Simplified Arabic" w:hint="cs"/>
          <w:sz w:val="22"/>
          <w:rtl/>
        </w:rPr>
        <w:t xml:space="preserve"> للسلامة الأحيائية،</w:t>
      </w:r>
      <w:r w:rsidRPr="00081F2D">
        <w:rPr>
          <w:rFonts w:ascii="Simplified Arabic" w:eastAsia="Times New Roman" w:hAnsi="Simplified Arabic" w:cs="Simplified Arabic"/>
          <w:vertAlign w:val="superscript"/>
          <w:rtl/>
          <w:lang w:val="en-GB" w:eastAsia="en-US"/>
        </w:rPr>
        <w:footnoteReference w:id="3"/>
      </w:r>
    </w:p>
    <w:p w14:paraId="3040A40E" w14:textId="24866421" w:rsidR="005E16F7" w:rsidRPr="001778A8" w:rsidRDefault="005E16F7" w:rsidP="006B3C3C">
      <w:pPr>
        <w:spacing w:after="120" w:line="216" w:lineRule="auto"/>
        <w:ind w:left="1287" w:firstLine="720"/>
        <w:jc w:val="both"/>
        <w:rPr>
          <w:rStyle w:val="hps"/>
          <w:rFonts w:cs="Simplified Arabic"/>
          <w:sz w:val="22"/>
          <w:rtl/>
        </w:rPr>
      </w:pPr>
      <w:r w:rsidRPr="001778A8">
        <w:rPr>
          <w:rStyle w:val="hps"/>
          <w:rFonts w:cs="Simplified Arabic"/>
          <w:i/>
          <w:iCs/>
          <w:sz w:val="22"/>
          <w:rtl/>
        </w:rPr>
        <w:lastRenderedPageBreak/>
        <w:t>وإذ</w:t>
      </w:r>
      <w:r w:rsidRPr="001778A8">
        <w:rPr>
          <w:rStyle w:val="hps"/>
          <w:rFonts w:cs="Simplified Arabic" w:hint="cs"/>
          <w:i/>
          <w:iCs/>
          <w:sz w:val="22"/>
          <w:rtl/>
        </w:rPr>
        <w:t xml:space="preserve"> يؤكد من جديد</w:t>
      </w:r>
      <w:r w:rsidRPr="001778A8">
        <w:rPr>
          <w:rStyle w:val="hps"/>
          <w:rFonts w:cs="Simplified Arabic"/>
          <w:sz w:val="22"/>
          <w:rtl/>
        </w:rPr>
        <w:t xml:space="preserve"> أهمية مجال الكشف عن الكائنات الحية المحورة وتحديد هويتها بالنسبة ل</w:t>
      </w:r>
      <w:r w:rsidR="001778A8" w:rsidRPr="001778A8">
        <w:rPr>
          <w:rStyle w:val="hps"/>
          <w:rFonts w:cs="Simplified Arabic" w:hint="cs"/>
          <w:sz w:val="22"/>
          <w:rtl/>
          <w:lang w:bidi="ar-EG"/>
        </w:rPr>
        <w:t>ل</w:t>
      </w:r>
      <w:r w:rsidRPr="001778A8">
        <w:rPr>
          <w:rStyle w:val="hps"/>
          <w:rFonts w:cs="Simplified Arabic"/>
          <w:sz w:val="22"/>
          <w:rtl/>
        </w:rPr>
        <w:t xml:space="preserve">بروتوكول وأهميته وانطباقه على </w:t>
      </w:r>
      <w:r w:rsidRPr="001778A8">
        <w:rPr>
          <w:rStyle w:val="hps"/>
          <w:rFonts w:cs="Simplified Arabic" w:hint="cs"/>
          <w:sz w:val="22"/>
          <w:rtl/>
        </w:rPr>
        <w:t>المجالات</w:t>
      </w:r>
      <w:r w:rsidRPr="001778A8">
        <w:rPr>
          <w:rStyle w:val="hps"/>
          <w:rFonts w:cs="Simplified Arabic"/>
          <w:sz w:val="22"/>
          <w:rtl/>
        </w:rPr>
        <w:t xml:space="preserve"> الأخرى،</w:t>
      </w:r>
    </w:p>
    <w:p w14:paraId="3AE2861A" w14:textId="15BD8B6C" w:rsidR="005E16F7" w:rsidRPr="001778A8" w:rsidRDefault="005E16F7" w:rsidP="006B3C3C">
      <w:pPr>
        <w:spacing w:after="120" w:line="216" w:lineRule="auto"/>
        <w:ind w:left="1287" w:firstLine="720"/>
        <w:jc w:val="both"/>
        <w:rPr>
          <w:rStyle w:val="hps"/>
          <w:rFonts w:cs="Simplified Arabic"/>
          <w:sz w:val="22"/>
          <w:rtl/>
        </w:rPr>
      </w:pPr>
      <w:r w:rsidRPr="001778A8">
        <w:rPr>
          <w:rStyle w:val="hps"/>
          <w:rFonts w:cs="Simplified Arabic"/>
          <w:i/>
          <w:iCs/>
          <w:sz w:val="22"/>
          <w:rtl/>
        </w:rPr>
        <w:t xml:space="preserve">وإذ </w:t>
      </w:r>
      <w:r w:rsidRPr="001778A8">
        <w:rPr>
          <w:rStyle w:val="hps"/>
          <w:rFonts w:cs="Simplified Arabic" w:hint="cs"/>
          <w:i/>
          <w:iCs/>
          <w:sz w:val="22"/>
          <w:rtl/>
        </w:rPr>
        <w:t>ي</w:t>
      </w:r>
      <w:r w:rsidRPr="001778A8">
        <w:rPr>
          <w:rStyle w:val="hps"/>
          <w:rFonts w:cs="Simplified Arabic"/>
          <w:i/>
          <w:iCs/>
          <w:sz w:val="22"/>
          <w:rtl/>
        </w:rPr>
        <w:t>سلم</w:t>
      </w:r>
      <w:r w:rsidRPr="001778A8">
        <w:rPr>
          <w:rStyle w:val="hps"/>
          <w:rFonts w:cs="Simplified Arabic"/>
          <w:sz w:val="22"/>
          <w:rtl/>
        </w:rPr>
        <w:t xml:space="preserve"> بأن </w:t>
      </w:r>
      <w:r w:rsidR="001778A8">
        <w:rPr>
          <w:rStyle w:val="hps"/>
          <w:rFonts w:cs="Simplified Arabic" w:hint="cs"/>
          <w:sz w:val="22"/>
          <w:rtl/>
        </w:rPr>
        <w:t xml:space="preserve">الكشف عن </w:t>
      </w:r>
      <w:r w:rsidRPr="001778A8">
        <w:rPr>
          <w:rStyle w:val="hps"/>
          <w:rFonts w:cs="Simplified Arabic"/>
          <w:sz w:val="22"/>
          <w:rtl/>
        </w:rPr>
        <w:t>الكائنات الحية المحورة المطورة حديثا وغير المصرح بها</w:t>
      </w:r>
      <w:r w:rsidR="001778A8">
        <w:rPr>
          <w:rStyle w:val="hps"/>
          <w:rFonts w:cs="Simplified Arabic" w:hint="cs"/>
          <w:sz w:val="22"/>
          <w:rtl/>
        </w:rPr>
        <w:t xml:space="preserve"> وتحديد هويتها</w:t>
      </w:r>
      <w:r w:rsidRPr="001778A8">
        <w:rPr>
          <w:rStyle w:val="hps"/>
          <w:rFonts w:cs="Simplified Arabic"/>
          <w:sz w:val="22"/>
          <w:rtl/>
        </w:rPr>
        <w:t xml:space="preserve"> </w:t>
      </w:r>
      <w:r w:rsidR="001778A8">
        <w:rPr>
          <w:rStyle w:val="hps"/>
          <w:rFonts w:cs="Simplified Arabic" w:hint="cs"/>
          <w:sz w:val="22"/>
          <w:rtl/>
        </w:rPr>
        <w:t>قد يشكلا</w:t>
      </w:r>
      <w:r w:rsidR="001778A8">
        <w:rPr>
          <w:rStyle w:val="hps"/>
          <w:rFonts w:cs="Simplified Arabic"/>
          <w:sz w:val="22"/>
          <w:rtl/>
        </w:rPr>
        <w:t xml:space="preserve"> تحديات</w:t>
      </w:r>
      <w:r w:rsidRPr="001778A8">
        <w:rPr>
          <w:rStyle w:val="hps"/>
          <w:rFonts w:cs="Simplified Arabic"/>
          <w:sz w:val="22"/>
          <w:rtl/>
        </w:rPr>
        <w:t>،</w:t>
      </w:r>
    </w:p>
    <w:p w14:paraId="1F3F6532" w14:textId="121F7293" w:rsidR="005E16F7" w:rsidRDefault="005E16F7" w:rsidP="006B3C3C">
      <w:pPr>
        <w:spacing w:after="120" w:line="216" w:lineRule="auto"/>
        <w:ind w:left="1287" w:firstLine="720"/>
        <w:jc w:val="both"/>
        <w:rPr>
          <w:rStyle w:val="hps"/>
          <w:rFonts w:cs="Simplified Arabic"/>
          <w:sz w:val="22"/>
          <w:rtl/>
        </w:rPr>
      </w:pPr>
      <w:r w:rsidRPr="001778A8">
        <w:rPr>
          <w:rStyle w:val="hps"/>
          <w:rFonts w:cs="Simplified Arabic"/>
          <w:i/>
          <w:iCs/>
          <w:sz w:val="22"/>
          <w:rtl/>
        </w:rPr>
        <w:t xml:space="preserve">وإذ </w:t>
      </w:r>
      <w:r w:rsidR="001778A8">
        <w:rPr>
          <w:rStyle w:val="hps"/>
          <w:rFonts w:cs="Simplified Arabic" w:hint="cs"/>
          <w:i/>
          <w:iCs/>
          <w:sz w:val="22"/>
          <w:rtl/>
        </w:rPr>
        <w:t>يسلم أيضا</w:t>
      </w:r>
      <w:r w:rsidRPr="001778A8">
        <w:rPr>
          <w:rStyle w:val="hps"/>
          <w:rFonts w:cs="Simplified Arabic"/>
          <w:sz w:val="22"/>
          <w:rtl/>
        </w:rPr>
        <w:t xml:space="preserve"> </w:t>
      </w:r>
      <w:r w:rsidR="001778A8">
        <w:rPr>
          <w:rStyle w:val="hps"/>
          <w:rFonts w:cs="Simplified Arabic" w:hint="cs"/>
          <w:sz w:val="22"/>
          <w:rtl/>
        </w:rPr>
        <w:t>ب</w:t>
      </w:r>
      <w:r w:rsidRPr="001778A8">
        <w:rPr>
          <w:rStyle w:val="hps"/>
          <w:rFonts w:cs="Simplified Arabic"/>
          <w:sz w:val="22"/>
          <w:rtl/>
        </w:rPr>
        <w:t>محدودية المعلومات المتاحة عن</w:t>
      </w:r>
      <w:r w:rsidR="00E351B7">
        <w:rPr>
          <w:rStyle w:val="hps"/>
          <w:rFonts w:cs="Simplified Arabic" w:hint="cs"/>
          <w:sz w:val="22"/>
          <w:rtl/>
        </w:rPr>
        <w:t xml:space="preserve"> استخدام</w:t>
      </w:r>
      <w:r w:rsidRPr="001778A8">
        <w:rPr>
          <w:rStyle w:val="hps"/>
          <w:rFonts w:cs="Simplified Arabic"/>
          <w:sz w:val="22"/>
          <w:rtl/>
        </w:rPr>
        <w:t xml:space="preserve"> التقنيات الجديدة للكشف عن الكائنات الحية المحورة وتحديد هويتها، ومحدودية الخبرة في الكشف عن الكائنات الحية المحورة المطورة حديثا وغير الم</w:t>
      </w:r>
      <w:r w:rsidRPr="001778A8">
        <w:rPr>
          <w:rStyle w:val="hps"/>
          <w:rFonts w:cs="Simplified Arabic" w:hint="cs"/>
          <w:sz w:val="22"/>
          <w:rtl/>
        </w:rPr>
        <w:t>صرح</w:t>
      </w:r>
      <w:r w:rsidRPr="001778A8">
        <w:rPr>
          <w:rStyle w:val="hps"/>
          <w:rFonts w:cs="Simplified Arabic"/>
          <w:sz w:val="22"/>
          <w:rtl/>
        </w:rPr>
        <w:t xml:space="preserve"> بها وتحديد هويتها،</w:t>
      </w:r>
    </w:p>
    <w:p w14:paraId="5B7B2D0B" w14:textId="4E4BC723" w:rsidR="00E351B7" w:rsidRDefault="00E351B7" w:rsidP="006B3C3C">
      <w:pPr>
        <w:spacing w:after="120" w:line="216" w:lineRule="auto"/>
        <w:ind w:left="1287" w:firstLine="720"/>
        <w:jc w:val="both"/>
        <w:rPr>
          <w:rFonts w:cs="Simplified Arabic"/>
          <w:sz w:val="22"/>
          <w:rtl/>
        </w:rPr>
      </w:pPr>
      <w:r>
        <w:rPr>
          <w:rStyle w:val="hps"/>
          <w:rFonts w:cs="Simplified Arabic" w:hint="cs"/>
          <w:i/>
          <w:iCs/>
          <w:sz w:val="22"/>
          <w:rtl/>
        </w:rPr>
        <w:t xml:space="preserve">وإذ يلاحظ </w:t>
      </w:r>
      <w:r>
        <w:rPr>
          <w:rStyle w:val="hps"/>
          <w:rFonts w:cs="Simplified Arabic" w:hint="cs"/>
          <w:sz w:val="22"/>
          <w:rtl/>
        </w:rPr>
        <w:t xml:space="preserve">أوجه </w:t>
      </w:r>
      <w:r w:rsidRPr="00E351B7">
        <w:rPr>
          <w:rFonts w:cs="Simplified Arabic"/>
          <w:sz w:val="22"/>
          <w:rtl/>
        </w:rPr>
        <w:t xml:space="preserve">التقدم في التقنيات الجديدة للكشف وتحديد الهوية، مثل تفاعل </w:t>
      </w:r>
      <w:proofErr w:type="spellStart"/>
      <w:r w:rsidRPr="00E351B7">
        <w:rPr>
          <w:rFonts w:cs="Simplified Arabic"/>
          <w:sz w:val="22"/>
          <w:rtl/>
        </w:rPr>
        <w:t>البوليميراز</w:t>
      </w:r>
      <w:proofErr w:type="spellEnd"/>
      <w:r w:rsidRPr="00E351B7">
        <w:rPr>
          <w:rFonts w:cs="Simplified Arabic"/>
          <w:sz w:val="22"/>
          <w:rtl/>
        </w:rPr>
        <w:t xml:space="preserve"> المتسلسل الرقمي وتسلسل الجيل التالي</w:t>
      </w:r>
      <w:r>
        <w:rPr>
          <w:rFonts w:cs="Simplified Arabic" w:hint="cs"/>
          <w:sz w:val="22"/>
          <w:rtl/>
        </w:rPr>
        <w:t>،</w:t>
      </w:r>
    </w:p>
    <w:p w14:paraId="4C2366ED" w14:textId="42FE95A2" w:rsidR="00E351B7" w:rsidRDefault="00E351B7" w:rsidP="006B3C3C">
      <w:pPr>
        <w:spacing w:after="120" w:line="216" w:lineRule="auto"/>
        <w:ind w:left="1287" w:firstLine="720"/>
        <w:jc w:val="both"/>
        <w:rPr>
          <w:rFonts w:cs="Simplified Arabic"/>
          <w:sz w:val="22"/>
          <w:rtl/>
        </w:rPr>
      </w:pPr>
      <w:r w:rsidRPr="00E351B7">
        <w:rPr>
          <w:rFonts w:cs="Simplified Arabic"/>
          <w:i/>
          <w:iCs/>
          <w:sz w:val="22"/>
          <w:rtl/>
        </w:rPr>
        <w:t>وإذ يلاحظ مع القلق</w:t>
      </w:r>
      <w:r w:rsidRPr="00E351B7">
        <w:rPr>
          <w:rFonts w:cs="Simplified Arabic"/>
          <w:sz w:val="22"/>
          <w:rtl/>
        </w:rPr>
        <w:t xml:space="preserve"> ارتفاع تكلفة المواد الاستهلاكية وعدم حصول بعض البلدان النامية الأطراف على الكواشف،</w:t>
      </w:r>
    </w:p>
    <w:p w14:paraId="30FD8F5B" w14:textId="23C9110E" w:rsidR="00E351B7" w:rsidRDefault="00E351B7" w:rsidP="006B3C3C">
      <w:pPr>
        <w:spacing w:after="120" w:line="216" w:lineRule="auto"/>
        <w:ind w:left="1287" w:firstLine="720"/>
        <w:jc w:val="both"/>
        <w:rPr>
          <w:rFonts w:cs="Simplified Arabic"/>
          <w:sz w:val="22"/>
          <w:rtl/>
        </w:rPr>
      </w:pPr>
      <w:r>
        <w:rPr>
          <w:rFonts w:cs="Simplified Arabic" w:hint="cs"/>
          <w:i/>
          <w:iCs/>
          <w:sz w:val="22"/>
          <w:rtl/>
        </w:rPr>
        <w:t xml:space="preserve">وإذ يؤكد </w:t>
      </w:r>
      <w:r>
        <w:rPr>
          <w:rFonts w:cs="Simplified Arabic" w:hint="cs"/>
          <w:sz w:val="22"/>
          <w:rtl/>
        </w:rPr>
        <w:t>أن</w:t>
      </w:r>
      <w:r w:rsidRPr="00E351B7">
        <w:rPr>
          <w:rFonts w:cs="Simplified Arabic"/>
          <w:sz w:val="22"/>
        </w:rPr>
        <w:t> </w:t>
      </w:r>
      <w:r w:rsidRPr="00E351B7">
        <w:rPr>
          <w:rFonts w:cs="Simplified Arabic"/>
          <w:i/>
          <w:iCs/>
          <w:sz w:val="22"/>
          <w:rtl/>
        </w:rPr>
        <w:t xml:space="preserve">دليل التدريب بشأن الكشف عن الكائنات الحية المحورة وتحديد هويتها في سياق بروتوكول </w:t>
      </w:r>
      <w:proofErr w:type="spellStart"/>
      <w:r w:rsidRPr="00E351B7">
        <w:rPr>
          <w:rFonts w:cs="Simplified Arabic"/>
          <w:i/>
          <w:iCs/>
          <w:sz w:val="22"/>
          <w:rtl/>
        </w:rPr>
        <w:t>قرطاجنة</w:t>
      </w:r>
      <w:proofErr w:type="spellEnd"/>
      <w:r w:rsidRPr="00E351B7">
        <w:rPr>
          <w:rFonts w:cs="Simplified Arabic"/>
          <w:i/>
          <w:iCs/>
          <w:sz w:val="22"/>
          <w:rtl/>
        </w:rPr>
        <w:t xml:space="preserve"> للسلامة الأحيائية</w:t>
      </w:r>
      <w:r w:rsidRPr="00E351B7">
        <w:rPr>
          <w:rFonts w:cs="Simplified Arabic"/>
          <w:sz w:val="22"/>
          <w:rtl/>
        </w:rPr>
        <w:t xml:space="preserve"> (السلسلة التقنية 05 للسلامة الأحيائية) لا يزال ذا صلة ومفيدا للكشف عن الكائنات الحية المحورة وتحديد هويتها؛</w:t>
      </w:r>
    </w:p>
    <w:p w14:paraId="739FF896" w14:textId="68A7665A" w:rsidR="00E351B7" w:rsidRPr="00E351B7" w:rsidRDefault="00E351B7" w:rsidP="006B3C3C">
      <w:pPr>
        <w:spacing w:after="120" w:line="216" w:lineRule="auto"/>
        <w:ind w:left="1287" w:firstLine="720"/>
        <w:jc w:val="both"/>
        <w:rPr>
          <w:rStyle w:val="hps"/>
          <w:rFonts w:cs="Simplified Arabic"/>
          <w:sz w:val="22"/>
          <w:rtl/>
        </w:rPr>
      </w:pPr>
      <w:r w:rsidRPr="00E351B7">
        <w:rPr>
          <w:rFonts w:cs="Simplified Arabic"/>
          <w:i/>
          <w:iCs/>
          <w:sz w:val="22"/>
          <w:rtl/>
        </w:rPr>
        <w:t>وإذ يسلم</w:t>
      </w:r>
      <w:r w:rsidRPr="00E351B7">
        <w:rPr>
          <w:rFonts w:cs="Simplified Arabic"/>
          <w:sz w:val="22"/>
          <w:rtl/>
        </w:rPr>
        <w:t xml:space="preserve"> بفائدة شبكة المختبرات للكشف عن الكائنات الحية المحورة وتحديد هويتها في تيسير تبادل الخبرات وتقاسم المعلومات وبناء الخبرات،</w:t>
      </w:r>
    </w:p>
    <w:p w14:paraId="5E19E928" w14:textId="21B3AFC4" w:rsidR="005E16F7" w:rsidRDefault="005E16F7" w:rsidP="00F82229">
      <w:pPr>
        <w:numPr>
          <w:ilvl w:val="0"/>
          <w:numId w:val="5"/>
        </w:numPr>
        <w:spacing w:after="120" w:line="216" w:lineRule="auto"/>
        <w:ind w:left="1287" w:firstLine="720"/>
        <w:jc w:val="both"/>
        <w:rPr>
          <w:rStyle w:val="hps"/>
          <w:rFonts w:cs="Simplified Arabic"/>
          <w:sz w:val="22"/>
        </w:rPr>
      </w:pPr>
      <w:r w:rsidRPr="00E351B7">
        <w:rPr>
          <w:rStyle w:val="hps"/>
          <w:rFonts w:cs="Simplified Arabic"/>
          <w:i/>
          <w:iCs/>
          <w:sz w:val="22"/>
          <w:rtl/>
        </w:rPr>
        <w:t>يدعو</w:t>
      </w:r>
      <w:r w:rsidRPr="00E351B7">
        <w:rPr>
          <w:rStyle w:val="hps"/>
          <w:rFonts w:cs="Simplified Arabic"/>
          <w:sz w:val="22"/>
          <w:rtl/>
        </w:rPr>
        <w:t xml:space="preserve"> الأطراف</w:t>
      </w:r>
      <w:r w:rsidR="00E351B7">
        <w:rPr>
          <w:rStyle w:val="hps"/>
          <w:rFonts w:cs="Simplified Arabic" w:hint="cs"/>
          <w:sz w:val="22"/>
          <w:rtl/>
        </w:rPr>
        <w:t>،</w:t>
      </w:r>
      <w:r w:rsidRPr="00E351B7">
        <w:rPr>
          <w:rStyle w:val="hps"/>
          <w:rFonts w:cs="Simplified Arabic"/>
          <w:sz w:val="22"/>
          <w:rtl/>
        </w:rPr>
        <w:t xml:space="preserve"> والحكومات الأخرى</w:t>
      </w:r>
      <w:r w:rsidR="00E351B7">
        <w:rPr>
          <w:rStyle w:val="hps"/>
          <w:rFonts w:cs="Simplified Arabic" w:hint="cs"/>
          <w:sz w:val="22"/>
          <w:rtl/>
        </w:rPr>
        <w:t>، والجهات المشاركة في</w:t>
      </w:r>
      <w:r w:rsidR="00E351B7" w:rsidRPr="00E351B7">
        <w:rPr>
          <w:rFonts w:cs="Simplified Arabic"/>
          <w:sz w:val="22"/>
          <w:rtl/>
        </w:rPr>
        <w:t xml:space="preserve"> </w:t>
      </w:r>
      <w:r w:rsidR="00E351B7">
        <w:rPr>
          <w:rFonts w:cs="Simplified Arabic"/>
          <w:sz w:val="22"/>
          <w:rtl/>
        </w:rPr>
        <w:t xml:space="preserve">شبكة مختبرات </w:t>
      </w:r>
      <w:r w:rsidR="00E351B7">
        <w:rPr>
          <w:rFonts w:cs="Simplified Arabic" w:hint="cs"/>
          <w:sz w:val="22"/>
          <w:rtl/>
        </w:rPr>
        <w:t>ا</w:t>
      </w:r>
      <w:r w:rsidR="00E351B7" w:rsidRPr="00E351B7">
        <w:rPr>
          <w:rFonts w:cs="Simplified Arabic"/>
          <w:sz w:val="22"/>
          <w:rtl/>
        </w:rPr>
        <w:t>لكشف عن الكائنات الحية المحورة وتحديد هويتها</w:t>
      </w:r>
      <w:r w:rsidR="00E351B7">
        <w:rPr>
          <w:rFonts w:cs="Simplified Arabic" w:hint="cs"/>
          <w:sz w:val="22"/>
          <w:rtl/>
        </w:rPr>
        <w:t>، والمطورين،</w:t>
      </w:r>
      <w:r w:rsidRPr="00E351B7">
        <w:rPr>
          <w:rStyle w:val="hps"/>
          <w:rFonts w:cs="Simplified Arabic"/>
          <w:sz w:val="22"/>
          <w:rtl/>
        </w:rPr>
        <w:t xml:space="preserve"> والمنظمات</w:t>
      </w:r>
      <w:r w:rsidR="00E351B7">
        <w:rPr>
          <w:rStyle w:val="hps"/>
          <w:rFonts w:cs="Simplified Arabic" w:hint="cs"/>
          <w:sz w:val="22"/>
          <w:rtl/>
        </w:rPr>
        <w:t xml:space="preserve"> الأخرى</w:t>
      </w:r>
      <w:r w:rsidRPr="00E351B7">
        <w:rPr>
          <w:rStyle w:val="hps"/>
          <w:rFonts w:cs="Simplified Arabic"/>
          <w:sz w:val="22"/>
          <w:rtl/>
        </w:rPr>
        <w:t xml:space="preserve"> ذات الصلة إلى</w:t>
      </w:r>
      <w:r w:rsidR="00E351B7">
        <w:rPr>
          <w:rStyle w:val="hps"/>
          <w:rFonts w:cs="Simplified Arabic" w:hint="cs"/>
          <w:sz w:val="22"/>
          <w:rtl/>
        </w:rPr>
        <w:t xml:space="preserve"> أن تقدم إلى أمانة اتفاقية التنوع البيولوجي</w:t>
      </w:r>
      <w:r w:rsidR="00E351B7" w:rsidRPr="00081F2D">
        <w:rPr>
          <w:rFonts w:ascii="Simplified Arabic" w:eastAsia="Times New Roman" w:hAnsi="Simplified Arabic" w:cs="Simplified Arabic"/>
          <w:vertAlign w:val="superscript"/>
          <w:rtl/>
          <w:lang w:val="en-GB" w:eastAsia="en-US"/>
        </w:rPr>
        <w:footnoteReference w:id="4"/>
      </w:r>
      <w:r w:rsidRPr="00E351B7">
        <w:rPr>
          <w:rStyle w:val="hps"/>
          <w:rFonts w:cs="Simplified Arabic"/>
          <w:sz w:val="22"/>
          <w:rtl/>
        </w:rPr>
        <w:t xml:space="preserve"> المواد المرجعية التقنية والمنشورات ذات الصلة </w:t>
      </w:r>
      <w:r w:rsidR="00E351B7">
        <w:rPr>
          <w:rStyle w:val="hps"/>
          <w:rFonts w:cs="Simplified Arabic" w:hint="cs"/>
          <w:sz w:val="22"/>
          <w:rtl/>
        </w:rPr>
        <w:t xml:space="preserve">بالتقنيات الجديدة لتفاعل </w:t>
      </w:r>
      <w:proofErr w:type="spellStart"/>
      <w:r w:rsidR="00E351B7">
        <w:rPr>
          <w:rStyle w:val="hps"/>
          <w:rFonts w:cs="Simplified Arabic" w:hint="cs"/>
          <w:sz w:val="22"/>
          <w:rtl/>
        </w:rPr>
        <w:t>البوليمراز</w:t>
      </w:r>
      <w:proofErr w:type="spellEnd"/>
      <w:r w:rsidR="00E351B7">
        <w:rPr>
          <w:rStyle w:val="hps"/>
          <w:rFonts w:cs="Simplified Arabic" w:hint="cs"/>
          <w:sz w:val="22"/>
          <w:rtl/>
        </w:rPr>
        <w:t xml:space="preserve"> التسلسلي الكمي و</w:t>
      </w:r>
      <w:r w:rsidRPr="00E351B7">
        <w:rPr>
          <w:rStyle w:val="hps"/>
          <w:rFonts w:cs="Simplified Arabic"/>
          <w:sz w:val="22"/>
          <w:rtl/>
        </w:rPr>
        <w:t xml:space="preserve">تفاعل </w:t>
      </w:r>
      <w:proofErr w:type="spellStart"/>
      <w:r w:rsidRPr="00E351B7">
        <w:rPr>
          <w:rStyle w:val="hps"/>
          <w:rFonts w:cs="Simplified Arabic"/>
          <w:sz w:val="22"/>
          <w:rtl/>
        </w:rPr>
        <w:t>البوليمراز</w:t>
      </w:r>
      <w:proofErr w:type="spellEnd"/>
      <w:r w:rsidRPr="00E351B7">
        <w:rPr>
          <w:rStyle w:val="hps"/>
          <w:rFonts w:cs="Simplified Arabic"/>
          <w:sz w:val="22"/>
          <w:rtl/>
        </w:rPr>
        <w:t xml:space="preserve"> التسلسلي الرقمي وتسلسل الجيل التالي</w:t>
      </w:r>
      <w:r w:rsidR="00E351B7" w:rsidRPr="00E351B7">
        <w:rPr>
          <w:rFonts w:ascii="Simplified Arabic" w:hAnsi="Simplified Arabic" w:cs="Simplified Arabic"/>
          <w:color w:val="333333"/>
          <w:sz w:val="26"/>
          <w:szCs w:val="26"/>
          <w:shd w:val="clear" w:color="auto" w:fill="FFFFFF"/>
          <w:rtl/>
        </w:rPr>
        <w:t xml:space="preserve"> </w:t>
      </w:r>
      <w:r w:rsidR="00E351B7" w:rsidRPr="00E351B7">
        <w:rPr>
          <w:rFonts w:cs="Simplified Arabic"/>
          <w:sz w:val="22"/>
          <w:rtl/>
        </w:rPr>
        <w:t xml:space="preserve">وتقنيات التضخيم </w:t>
      </w:r>
      <w:r w:rsidR="00E351B7">
        <w:rPr>
          <w:rFonts w:cs="Simplified Arabic" w:hint="cs"/>
          <w:sz w:val="22"/>
          <w:rtl/>
        </w:rPr>
        <w:t>ال</w:t>
      </w:r>
      <w:r w:rsidR="00E351B7" w:rsidRPr="00E351B7">
        <w:rPr>
          <w:rFonts w:cs="Simplified Arabic"/>
          <w:sz w:val="22"/>
          <w:rtl/>
        </w:rPr>
        <w:t>متساوي الحرارة</w:t>
      </w:r>
      <w:r w:rsidRPr="00E351B7">
        <w:rPr>
          <w:rStyle w:val="hps"/>
          <w:rFonts w:cs="Simplified Arabic"/>
          <w:sz w:val="22"/>
          <w:rtl/>
        </w:rPr>
        <w:t xml:space="preserve"> من أجل استكمال </w:t>
      </w:r>
      <w:r w:rsidRPr="00E351B7">
        <w:rPr>
          <w:rStyle w:val="hps"/>
          <w:rFonts w:cs="Simplified Arabic"/>
          <w:i/>
          <w:iCs/>
          <w:sz w:val="22"/>
          <w:rtl/>
        </w:rPr>
        <w:t xml:space="preserve">دليل التدريب </w:t>
      </w:r>
      <w:r w:rsidR="00AD0463">
        <w:rPr>
          <w:rStyle w:val="hps"/>
          <w:rFonts w:cs="Simplified Arabic" w:hint="cs"/>
          <w:i/>
          <w:iCs/>
          <w:sz w:val="22"/>
          <w:rtl/>
        </w:rPr>
        <w:t>بشأن</w:t>
      </w:r>
      <w:r w:rsidRPr="00E351B7">
        <w:rPr>
          <w:rStyle w:val="hps"/>
          <w:rFonts w:cs="Simplified Arabic"/>
          <w:i/>
          <w:iCs/>
          <w:sz w:val="22"/>
          <w:rtl/>
        </w:rPr>
        <w:t xml:space="preserve"> الكشف عن الكائنات الحية</w:t>
      </w:r>
      <w:r w:rsidRPr="00E351B7">
        <w:rPr>
          <w:rStyle w:val="hps"/>
          <w:rFonts w:cs="Simplified Arabic" w:hint="cs"/>
          <w:i/>
          <w:iCs/>
          <w:sz w:val="22"/>
          <w:rtl/>
        </w:rPr>
        <w:t xml:space="preserve"> المحورة</w:t>
      </w:r>
      <w:r w:rsidRPr="00E351B7">
        <w:rPr>
          <w:rStyle w:val="hps"/>
          <w:rFonts w:cs="Simplified Arabic"/>
          <w:i/>
          <w:iCs/>
          <w:sz w:val="22"/>
          <w:rtl/>
        </w:rPr>
        <w:t xml:space="preserve"> وتحديد هويتها </w:t>
      </w:r>
      <w:r w:rsidRPr="00E351B7">
        <w:rPr>
          <w:rStyle w:val="hps"/>
          <w:rFonts w:cs="Simplified Arabic" w:hint="cs"/>
          <w:i/>
          <w:iCs/>
          <w:sz w:val="22"/>
          <w:rtl/>
        </w:rPr>
        <w:t xml:space="preserve">في سياق بروتوكول </w:t>
      </w:r>
      <w:proofErr w:type="spellStart"/>
      <w:r w:rsidRPr="00E351B7">
        <w:rPr>
          <w:rStyle w:val="hps"/>
          <w:rFonts w:cs="Simplified Arabic" w:hint="cs"/>
          <w:i/>
          <w:iCs/>
          <w:sz w:val="22"/>
          <w:rtl/>
        </w:rPr>
        <w:t>قرطاجنة</w:t>
      </w:r>
      <w:proofErr w:type="spellEnd"/>
      <w:r w:rsidRPr="00E351B7">
        <w:rPr>
          <w:rStyle w:val="hps"/>
          <w:rFonts w:cs="Simplified Arabic" w:hint="cs"/>
          <w:i/>
          <w:iCs/>
          <w:sz w:val="22"/>
          <w:rtl/>
        </w:rPr>
        <w:t xml:space="preserve"> للسلامة الأحيائية</w:t>
      </w:r>
      <w:r w:rsidRPr="00E351B7">
        <w:rPr>
          <w:rStyle w:val="hps"/>
          <w:rFonts w:cs="Simplified Arabic"/>
          <w:sz w:val="22"/>
          <w:rtl/>
        </w:rPr>
        <w:t>؛</w:t>
      </w:r>
    </w:p>
    <w:p w14:paraId="23479A73" w14:textId="42C68920" w:rsidR="00E351B7" w:rsidRPr="00E351B7" w:rsidRDefault="00E351B7" w:rsidP="00F82229">
      <w:pPr>
        <w:numPr>
          <w:ilvl w:val="0"/>
          <w:numId w:val="5"/>
        </w:numPr>
        <w:spacing w:after="120" w:line="216" w:lineRule="auto"/>
        <w:ind w:left="1287" w:firstLine="720"/>
        <w:jc w:val="both"/>
        <w:rPr>
          <w:rStyle w:val="hps"/>
          <w:rFonts w:cs="Simplified Arabic"/>
          <w:sz w:val="22"/>
        </w:rPr>
      </w:pPr>
      <w:r>
        <w:rPr>
          <w:rStyle w:val="hps"/>
          <w:rFonts w:cs="Simplified Arabic" w:hint="cs"/>
          <w:i/>
          <w:iCs/>
          <w:sz w:val="22"/>
          <w:rtl/>
        </w:rPr>
        <w:t xml:space="preserve">يدعو </w:t>
      </w:r>
      <w:r>
        <w:rPr>
          <w:rStyle w:val="hps"/>
          <w:rFonts w:cs="Simplified Arabic" w:hint="cs"/>
          <w:sz w:val="22"/>
          <w:rtl/>
        </w:rPr>
        <w:t>الأطراف إلى مشاركة تجاربها في تقنيات الكشف الجديدة، والكشف عن الكائنات الحية المحورة المطورة حديثا وغير المصرح بها وتطوير المواد من خلال غرفة تبادل معلومات السلامة الأحيائية؛</w:t>
      </w:r>
    </w:p>
    <w:p w14:paraId="23129400" w14:textId="531DB040" w:rsidR="005E16F7" w:rsidRPr="00D60EDE" w:rsidRDefault="005E16F7" w:rsidP="00F82229">
      <w:pPr>
        <w:numPr>
          <w:ilvl w:val="0"/>
          <w:numId w:val="5"/>
        </w:numPr>
        <w:spacing w:after="120" w:line="216" w:lineRule="auto"/>
        <w:ind w:left="1287" w:firstLine="720"/>
        <w:jc w:val="both"/>
        <w:rPr>
          <w:rStyle w:val="hps"/>
          <w:rFonts w:cs="Simplified Arabic"/>
          <w:sz w:val="22"/>
        </w:rPr>
      </w:pPr>
      <w:r w:rsidRPr="00D60EDE">
        <w:rPr>
          <w:rStyle w:val="hps"/>
          <w:rFonts w:cs="Simplified Arabic"/>
          <w:i/>
          <w:iCs/>
          <w:sz w:val="22"/>
          <w:rtl/>
        </w:rPr>
        <w:t>يشجع</w:t>
      </w:r>
      <w:r w:rsidRPr="00D60EDE">
        <w:rPr>
          <w:rStyle w:val="hps"/>
          <w:rFonts w:cs="Simplified Arabic"/>
          <w:sz w:val="22"/>
          <w:rtl/>
        </w:rPr>
        <w:t xml:space="preserve"> الأطراف على </w:t>
      </w:r>
      <w:r w:rsidRPr="00D60EDE">
        <w:rPr>
          <w:rStyle w:val="hps"/>
          <w:rFonts w:cs="Simplified Arabic" w:hint="cs"/>
          <w:sz w:val="22"/>
          <w:rtl/>
        </w:rPr>
        <w:t>إنشاء</w:t>
      </w:r>
      <w:r w:rsidRPr="00D60EDE">
        <w:rPr>
          <w:rStyle w:val="hps"/>
          <w:rFonts w:cs="Simplified Arabic"/>
          <w:sz w:val="22"/>
          <w:rtl/>
        </w:rPr>
        <w:t xml:space="preserve"> شبكات إقليمية من المختبرات</w:t>
      </w:r>
      <w:r w:rsidR="00D60EDE">
        <w:rPr>
          <w:rStyle w:val="hps"/>
          <w:rFonts w:cs="Simplified Arabic" w:hint="cs"/>
          <w:sz w:val="22"/>
          <w:rtl/>
        </w:rPr>
        <w:t xml:space="preserve"> والشراكات</w:t>
      </w:r>
      <w:r w:rsidRPr="00D60EDE">
        <w:rPr>
          <w:rStyle w:val="hps"/>
          <w:rFonts w:cs="Simplified Arabic"/>
          <w:sz w:val="22"/>
          <w:rtl/>
        </w:rPr>
        <w:t xml:space="preserve"> لدعم الأنشطة في مجال الكشف عن الكائنات الحية المحورة وتحديد هويتها</w:t>
      </w:r>
      <w:r w:rsidR="00D60EDE">
        <w:rPr>
          <w:rStyle w:val="hps"/>
          <w:rFonts w:cs="Simplified Arabic" w:hint="cs"/>
          <w:sz w:val="22"/>
          <w:rtl/>
        </w:rPr>
        <w:t>، وتعزيز بناء القدرات وتقاسم المعارف</w:t>
      </w:r>
      <w:r w:rsidRPr="00D60EDE">
        <w:rPr>
          <w:rStyle w:val="hps"/>
          <w:rFonts w:cs="Simplified Arabic"/>
          <w:sz w:val="22"/>
          <w:rtl/>
        </w:rPr>
        <w:t>؛</w:t>
      </w:r>
    </w:p>
    <w:p w14:paraId="1AC49021" w14:textId="7EAB0486" w:rsidR="005E16F7" w:rsidRDefault="005E16F7" w:rsidP="00F82229">
      <w:pPr>
        <w:numPr>
          <w:ilvl w:val="0"/>
          <w:numId w:val="5"/>
        </w:numPr>
        <w:spacing w:after="120" w:line="216" w:lineRule="auto"/>
        <w:ind w:left="1287" w:firstLine="720"/>
        <w:jc w:val="both"/>
        <w:rPr>
          <w:rStyle w:val="hps"/>
          <w:rFonts w:cs="Simplified Arabic"/>
          <w:sz w:val="22"/>
        </w:rPr>
      </w:pPr>
      <w:r w:rsidRPr="00F91C25">
        <w:rPr>
          <w:rStyle w:val="hps"/>
          <w:rFonts w:cs="Simplified Arabic"/>
          <w:i/>
          <w:iCs/>
          <w:sz w:val="22"/>
          <w:rtl/>
        </w:rPr>
        <w:t>يحث</w:t>
      </w:r>
      <w:r w:rsidRPr="00F91C25">
        <w:rPr>
          <w:rStyle w:val="hps"/>
          <w:rFonts w:cs="Simplified Arabic"/>
          <w:sz w:val="22"/>
          <w:rtl/>
        </w:rPr>
        <w:t xml:space="preserve"> الأطراف، على توفير الموارد المالية للمختبرات</w:t>
      </w:r>
      <w:r w:rsidR="00F91C25" w:rsidRPr="00F91C25">
        <w:rPr>
          <w:rStyle w:val="hps"/>
          <w:rFonts w:cs="Simplified Arabic" w:hint="cs"/>
          <w:sz w:val="22"/>
          <w:rtl/>
        </w:rPr>
        <w:t xml:space="preserve">، </w:t>
      </w:r>
      <w:r w:rsidR="00F91C25" w:rsidRPr="00F91C25">
        <w:rPr>
          <w:rStyle w:val="hps"/>
          <w:rFonts w:cs="Simplified Arabic"/>
          <w:i/>
          <w:iCs/>
          <w:sz w:val="22"/>
          <w:rtl/>
        </w:rPr>
        <w:t>ويدعو</w:t>
      </w:r>
      <w:r w:rsidR="00F91C25" w:rsidRPr="00F91C25">
        <w:rPr>
          <w:rStyle w:val="hps"/>
          <w:rFonts w:cs="Simplified Arabic"/>
          <w:sz w:val="22"/>
          <w:rtl/>
        </w:rPr>
        <w:t xml:space="preserve"> المنظمات الدولية</w:t>
      </w:r>
      <w:r w:rsidR="00F91C25" w:rsidRPr="00F91C25">
        <w:rPr>
          <w:rStyle w:val="hps"/>
          <w:rFonts w:cs="Simplified Arabic" w:hint="cs"/>
          <w:sz w:val="22"/>
          <w:rtl/>
        </w:rPr>
        <w:t xml:space="preserve"> إلى القيام بذلك، لا سيما في البلدان النامية وخاصة أقل البلدان نموا والدول الجزرية الصغيرة النامية وفي البلدان التي تمر اقتصاداتها بمرحلة انتقالية،</w:t>
      </w:r>
      <w:r w:rsidRPr="00F91C25">
        <w:rPr>
          <w:rStyle w:val="hps"/>
          <w:rFonts w:cs="Simplified Arabic"/>
          <w:sz w:val="22"/>
          <w:rtl/>
        </w:rPr>
        <w:t xml:space="preserve"> لتعزيز الهياكل الأساسية للكشف عن الكائنات الحية المحورة وتحديد هويتها، و</w:t>
      </w:r>
      <w:r w:rsidRPr="00F91C25">
        <w:rPr>
          <w:rStyle w:val="hps"/>
          <w:rFonts w:cs="Simplified Arabic" w:hint="cs"/>
          <w:sz w:val="22"/>
          <w:rtl/>
        </w:rPr>
        <w:t>إنشاء</w:t>
      </w:r>
      <w:r w:rsidRPr="00F91C25">
        <w:rPr>
          <w:rStyle w:val="hps"/>
          <w:rFonts w:cs="Simplified Arabic"/>
          <w:sz w:val="22"/>
          <w:rtl/>
        </w:rPr>
        <w:t xml:space="preserve"> شبكات إقليمية من المختبرات وأنشطة بناء القدرات</w:t>
      </w:r>
      <w:r w:rsidR="00F91C25">
        <w:rPr>
          <w:rStyle w:val="hps"/>
          <w:rFonts w:cs="Simplified Arabic" w:hint="cs"/>
          <w:sz w:val="22"/>
          <w:rtl/>
        </w:rPr>
        <w:t xml:space="preserve"> وإنتاج مواد مرجعية معتمدة</w:t>
      </w:r>
      <w:r w:rsidRPr="00F91C25">
        <w:rPr>
          <w:rStyle w:val="hps"/>
          <w:rFonts w:cs="Simplified Arabic"/>
          <w:sz w:val="22"/>
          <w:rtl/>
        </w:rPr>
        <w:t>؛</w:t>
      </w:r>
    </w:p>
    <w:p w14:paraId="01D9867D" w14:textId="07925237" w:rsidR="00F91C25" w:rsidRPr="00F91C25" w:rsidRDefault="00F91C25" w:rsidP="00F82229">
      <w:pPr>
        <w:numPr>
          <w:ilvl w:val="0"/>
          <w:numId w:val="5"/>
        </w:numPr>
        <w:spacing w:after="120" w:line="216" w:lineRule="auto"/>
        <w:ind w:left="1287" w:firstLine="720"/>
        <w:jc w:val="both"/>
        <w:rPr>
          <w:rStyle w:val="hps"/>
          <w:rFonts w:cs="Simplified Arabic"/>
          <w:sz w:val="22"/>
        </w:rPr>
      </w:pPr>
      <w:r>
        <w:rPr>
          <w:rStyle w:val="hps"/>
          <w:rFonts w:cs="Simplified Arabic" w:hint="cs"/>
          <w:i/>
          <w:iCs/>
          <w:sz w:val="22"/>
          <w:rtl/>
        </w:rPr>
        <w:lastRenderedPageBreak/>
        <w:t xml:space="preserve">يوصى </w:t>
      </w:r>
      <w:r>
        <w:rPr>
          <w:rStyle w:val="hps"/>
          <w:rFonts w:cs="Simplified Arabic" w:hint="cs"/>
          <w:sz w:val="22"/>
          <w:rtl/>
        </w:rPr>
        <w:t xml:space="preserve">بأن </w:t>
      </w:r>
      <w:r w:rsidRPr="00F91C25">
        <w:rPr>
          <w:rFonts w:cs="Simplified Arabic"/>
          <w:sz w:val="22"/>
          <w:rtl/>
        </w:rPr>
        <w:t xml:space="preserve">يقوم مؤتمر الأطراف، عند اعتماد إرشاداته إلى مرفق البيئة العالمية فيما يتعلق بدعم تنفيذ بروتوكول </w:t>
      </w:r>
      <w:proofErr w:type="spellStart"/>
      <w:r w:rsidRPr="00F91C25">
        <w:rPr>
          <w:rFonts w:cs="Simplified Arabic"/>
          <w:sz w:val="22"/>
          <w:rtl/>
        </w:rPr>
        <w:t>قرطاجنة</w:t>
      </w:r>
      <w:proofErr w:type="spellEnd"/>
      <w:r w:rsidRPr="00F91C25">
        <w:rPr>
          <w:rFonts w:cs="Simplified Arabic"/>
          <w:sz w:val="22"/>
          <w:rtl/>
        </w:rPr>
        <w:t xml:space="preserve"> للسلامة الأحيائية، بدعوة مرفق البيئة العالمية إلى مساعدة الأطراف المؤهلة في تعزيز الهياكل الأساسية للكشف عن الكائنات الحية المحورة وتحديد هويتها، وإنشاء شبكات إقليمية من المختبرات، والاضطلاع بأنشطة بناء القدرات وإنتاج مواد مرجعية معتمدة؛</w:t>
      </w:r>
    </w:p>
    <w:p w14:paraId="01DA0A73" w14:textId="0F0A594C" w:rsidR="005E16F7" w:rsidRPr="00F91C25" w:rsidRDefault="005E16F7" w:rsidP="00F82229">
      <w:pPr>
        <w:numPr>
          <w:ilvl w:val="0"/>
          <w:numId w:val="5"/>
        </w:numPr>
        <w:spacing w:after="120" w:line="216" w:lineRule="auto"/>
        <w:ind w:left="1287" w:firstLine="720"/>
        <w:jc w:val="both"/>
        <w:rPr>
          <w:rStyle w:val="hps"/>
          <w:rFonts w:cs="Simplified Arabic"/>
          <w:sz w:val="22"/>
        </w:rPr>
      </w:pPr>
      <w:r w:rsidRPr="00F91C25">
        <w:rPr>
          <w:rStyle w:val="hps"/>
          <w:rFonts w:cs="Simplified Arabic"/>
          <w:i/>
          <w:iCs/>
          <w:sz w:val="22"/>
          <w:rtl/>
        </w:rPr>
        <w:t>يطلب</w:t>
      </w:r>
      <w:r w:rsidRPr="00F91C25">
        <w:rPr>
          <w:rStyle w:val="hps"/>
          <w:rFonts w:cs="Simplified Arabic"/>
          <w:sz w:val="22"/>
          <w:rtl/>
        </w:rPr>
        <w:t xml:space="preserve"> إلى الأمانة القيام بما يلي</w:t>
      </w:r>
      <w:r w:rsidR="00F91C25">
        <w:rPr>
          <w:rStyle w:val="hps"/>
          <w:rFonts w:cs="Simplified Arabic" w:hint="cs"/>
          <w:sz w:val="22"/>
          <w:rtl/>
        </w:rPr>
        <w:t>، رهنا بتوافر الموارد</w:t>
      </w:r>
      <w:r w:rsidRPr="00F91C25">
        <w:rPr>
          <w:rStyle w:val="hps"/>
          <w:rFonts w:cs="Simplified Arabic"/>
          <w:sz w:val="22"/>
          <w:rtl/>
        </w:rPr>
        <w:t>:</w:t>
      </w:r>
    </w:p>
    <w:p w14:paraId="24CF83B1" w14:textId="47AF9E1E" w:rsidR="005E16F7" w:rsidRPr="00F91C25" w:rsidRDefault="005E16F7" w:rsidP="00F82229">
      <w:pPr>
        <w:pStyle w:val="ListParagraph"/>
        <w:numPr>
          <w:ilvl w:val="0"/>
          <w:numId w:val="6"/>
        </w:numPr>
        <w:kinsoku w:val="0"/>
        <w:overflowPunct w:val="0"/>
        <w:autoSpaceDE w:val="0"/>
        <w:autoSpaceDN w:val="0"/>
        <w:bidi/>
        <w:adjustRightInd w:val="0"/>
        <w:snapToGrid w:val="0"/>
        <w:spacing w:after="120" w:line="216" w:lineRule="auto"/>
        <w:ind w:left="1287" w:firstLine="720"/>
        <w:contextualSpacing w:val="0"/>
        <w:rPr>
          <w:rStyle w:val="hps"/>
          <w:rFonts w:cs="Simplified Arabic"/>
        </w:rPr>
      </w:pPr>
      <w:r w:rsidRPr="00F91C25">
        <w:rPr>
          <w:rStyle w:val="hps"/>
          <w:rFonts w:cs="Simplified Arabic"/>
          <w:rtl/>
        </w:rPr>
        <w:t>مواصلة جمع المنشورات والمواد المرجعية التقنية</w:t>
      </w:r>
      <w:r w:rsidR="00F91C25" w:rsidRPr="00F91C25">
        <w:rPr>
          <w:rStyle w:val="hps"/>
          <w:rFonts w:cs="Simplified Arabic" w:hint="cs"/>
          <w:rtl/>
        </w:rPr>
        <w:t xml:space="preserve"> بمختلف اللغات</w:t>
      </w:r>
      <w:r w:rsidRPr="00F91C25">
        <w:rPr>
          <w:rStyle w:val="hps"/>
          <w:rFonts w:cs="Simplified Arabic"/>
          <w:rtl/>
        </w:rPr>
        <w:t xml:space="preserve"> وإتاحتها </w:t>
      </w:r>
      <w:r w:rsidR="00F91C25" w:rsidRPr="00F91C25">
        <w:rPr>
          <w:rStyle w:val="hps"/>
          <w:rFonts w:cs="Simplified Arabic" w:hint="cs"/>
          <w:rtl/>
        </w:rPr>
        <w:t>على البوابة المخصصة لأخذ العينات والكشف وتحديد الهوية في</w:t>
      </w:r>
      <w:r w:rsidRPr="00F91C25">
        <w:rPr>
          <w:rStyle w:val="hps"/>
          <w:rFonts w:cs="Simplified Arabic"/>
          <w:rtl/>
        </w:rPr>
        <w:t xml:space="preserve"> </w:t>
      </w:r>
      <w:r w:rsidRPr="00F91C25">
        <w:rPr>
          <w:rStyle w:val="hps"/>
          <w:rFonts w:cs="Simplified Arabic" w:hint="cs"/>
          <w:rtl/>
        </w:rPr>
        <w:t>غرفة</w:t>
      </w:r>
      <w:r w:rsidRPr="00F91C25">
        <w:rPr>
          <w:rStyle w:val="hps"/>
          <w:rFonts w:cs="Simplified Arabic"/>
          <w:rtl/>
        </w:rPr>
        <w:t xml:space="preserve"> تبادل معلومات </w:t>
      </w:r>
      <w:r w:rsidRPr="00F91C25">
        <w:rPr>
          <w:rStyle w:val="hps"/>
          <w:rFonts w:cs="Simplified Arabic" w:hint="cs"/>
          <w:rtl/>
        </w:rPr>
        <w:t>ا</w:t>
      </w:r>
      <w:r w:rsidRPr="00F91C25">
        <w:rPr>
          <w:rStyle w:val="hps"/>
          <w:rFonts w:cs="Simplified Arabic"/>
          <w:rtl/>
        </w:rPr>
        <w:t xml:space="preserve">لسلامة </w:t>
      </w:r>
      <w:r w:rsidRPr="00F91C25">
        <w:rPr>
          <w:rStyle w:val="hps"/>
          <w:rFonts w:cs="Simplified Arabic" w:hint="cs"/>
          <w:rtl/>
        </w:rPr>
        <w:t>الأحيائية</w:t>
      </w:r>
      <w:r w:rsidRPr="00F91C25">
        <w:rPr>
          <w:rStyle w:val="hps"/>
          <w:rFonts w:cs="Simplified Arabic"/>
          <w:rtl/>
        </w:rPr>
        <w:t>؛</w:t>
      </w:r>
    </w:p>
    <w:p w14:paraId="27C0CEB4" w14:textId="0B0E5363" w:rsidR="005E16F7" w:rsidRDefault="005E16F7" w:rsidP="00F82229">
      <w:pPr>
        <w:pStyle w:val="ListParagraph"/>
        <w:numPr>
          <w:ilvl w:val="0"/>
          <w:numId w:val="6"/>
        </w:numPr>
        <w:kinsoku w:val="0"/>
        <w:overflowPunct w:val="0"/>
        <w:autoSpaceDE w:val="0"/>
        <w:autoSpaceDN w:val="0"/>
        <w:bidi/>
        <w:adjustRightInd w:val="0"/>
        <w:snapToGrid w:val="0"/>
        <w:spacing w:after="120" w:line="216" w:lineRule="auto"/>
        <w:ind w:left="1287" w:firstLine="720"/>
        <w:contextualSpacing w:val="0"/>
        <w:rPr>
          <w:rStyle w:val="hps"/>
          <w:rFonts w:cs="Simplified Arabic"/>
        </w:rPr>
      </w:pPr>
      <w:r w:rsidRPr="00F91C25">
        <w:rPr>
          <w:rStyle w:val="hps"/>
          <w:rFonts w:cs="Simplified Arabic"/>
          <w:rtl/>
        </w:rPr>
        <w:t xml:space="preserve">إعداد </w:t>
      </w:r>
      <w:r w:rsidR="00F91C25">
        <w:rPr>
          <w:rStyle w:val="hps"/>
          <w:rFonts w:cs="Simplified Arabic" w:hint="cs"/>
          <w:rtl/>
        </w:rPr>
        <w:t>تجميع</w:t>
      </w:r>
      <w:r w:rsidRPr="00F91C25">
        <w:rPr>
          <w:rStyle w:val="hps"/>
          <w:rFonts w:cs="Simplified Arabic"/>
          <w:rtl/>
        </w:rPr>
        <w:t xml:space="preserve"> للمواد</w:t>
      </w:r>
      <w:r w:rsidR="00F91C25">
        <w:rPr>
          <w:rStyle w:val="hps"/>
          <w:rFonts w:cs="Simplified Arabic" w:hint="cs"/>
          <w:rtl/>
        </w:rPr>
        <w:t xml:space="preserve"> المرجعية التقنية</w:t>
      </w:r>
      <w:r w:rsidRPr="00F91C25">
        <w:rPr>
          <w:rStyle w:val="hps"/>
          <w:rFonts w:cs="Simplified Arabic"/>
          <w:rtl/>
        </w:rPr>
        <w:t xml:space="preserve"> والمنشورات المقدمة استجابة للطلب الوارد في الفقرة</w:t>
      </w:r>
      <w:r w:rsidR="00F91C25">
        <w:rPr>
          <w:rStyle w:val="hps"/>
          <w:rFonts w:cs="Simplified Arabic" w:hint="cs"/>
          <w:rtl/>
        </w:rPr>
        <w:t> </w:t>
      </w:r>
      <w:r w:rsidRPr="00F91C25">
        <w:rPr>
          <w:rStyle w:val="hps"/>
          <w:rFonts w:cs="Simplified Arabic"/>
          <w:rtl/>
        </w:rPr>
        <w:t xml:space="preserve">1، لكي ينظر فيه مؤتمر الأطراف العامل </w:t>
      </w:r>
      <w:r w:rsidRPr="00F91C25">
        <w:rPr>
          <w:rStyle w:val="hps"/>
          <w:rFonts w:cs="Simplified Arabic" w:hint="cs"/>
          <w:rtl/>
        </w:rPr>
        <w:t>كا</w:t>
      </w:r>
      <w:r w:rsidRPr="00F91C25">
        <w:rPr>
          <w:rStyle w:val="hps"/>
          <w:rFonts w:cs="Simplified Arabic"/>
          <w:rtl/>
        </w:rPr>
        <w:t xml:space="preserve">جتماع </w:t>
      </w:r>
      <w:r w:rsidRPr="00F91C25">
        <w:rPr>
          <w:rStyle w:val="hps"/>
          <w:rFonts w:cs="Simplified Arabic" w:hint="cs"/>
          <w:rtl/>
        </w:rPr>
        <w:t>ل</w:t>
      </w:r>
      <w:r w:rsidRPr="00F91C25">
        <w:rPr>
          <w:rStyle w:val="hps"/>
          <w:rFonts w:cs="Simplified Arabic"/>
          <w:rtl/>
        </w:rPr>
        <w:t>لأطراف في البروتوكول في اجتماعه الثاني عشر؛</w:t>
      </w:r>
    </w:p>
    <w:p w14:paraId="3FA1AF8A" w14:textId="79DAAC07" w:rsidR="00F91C25" w:rsidRPr="00F91C25" w:rsidRDefault="00F91C25" w:rsidP="00F82229">
      <w:pPr>
        <w:pStyle w:val="ListParagraph"/>
        <w:numPr>
          <w:ilvl w:val="0"/>
          <w:numId w:val="6"/>
        </w:numPr>
        <w:kinsoku w:val="0"/>
        <w:overflowPunct w:val="0"/>
        <w:autoSpaceDE w:val="0"/>
        <w:autoSpaceDN w:val="0"/>
        <w:bidi/>
        <w:adjustRightInd w:val="0"/>
        <w:snapToGrid w:val="0"/>
        <w:spacing w:after="120" w:line="216" w:lineRule="auto"/>
        <w:ind w:left="1287" w:firstLine="720"/>
        <w:contextualSpacing w:val="0"/>
        <w:rPr>
          <w:rStyle w:val="hps"/>
          <w:rFonts w:cs="Simplified Arabic"/>
        </w:rPr>
      </w:pPr>
      <w:r>
        <w:rPr>
          <w:rStyle w:val="hps"/>
          <w:rFonts w:cs="Simplified Arabic" w:hint="cs"/>
          <w:rtl/>
        </w:rPr>
        <w:t xml:space="preserve">التعاون مع المنظمات ذات الصلة </w:t>
      </w:r>
      <w:r w:rsidR="002F510F">
        <w:rPr>
          <w:rStyle w:val="hps"/>
          <w:rFonts w:cs="Simplified Arabic" w:hint="cs"/>
          <w:rtl/>
        </w:rPr>
        <w:t>وتوفير</w:t>
      </w:r>
      <w:r>
        <w:rPr>
          <w:rStyle w:val="hps"/>
          <w:rFonts w:cs="Simplified Arabic" w:hint="cs"/>
          <w:rtl/>
        </w:rPr>
        <w:t xml:space="preserve"> الدعم الخاص ببناء القدرات للأطراف في مجال الكشف عن الكائنات الحية المحورة وتحديد هويتها، بما في ذلك التدريب العملي لموظفي المختبرات على كل من الأساليب التحليلية التقليدية وتقنيات الكشف الجديدة؛</w:t>
      </w:r>
    </w:p>
    <w:p w14:paraId="2AC69D78" w14:textId="68FF61F0" w:rsidR="005E16F7" w:rsidRPr="00F91C25" w:rsidRDefault="002F510F" w:rsidP="00F82229">
      <w:pPr>
        <w:pStyle w:val="ListParagraph"/>
        <w:numPr>
          <w:ilvl w:val="0"/>
          <w:numId w:val="6"/>
        </w:numPr>
        <w:kinsoku w:val="0"/>
        <w:overflowPunct w:val="0"/>
        <w:autoSpaceDE w:val="0"/>
        <w:autoSpaceDN w:val="0"/>
        <w:bidi/>
        <w:adjustRightInd w:val="0"/>
        <w:snapToGrid w:val="0"/>
        <w:spacing w:after="120" w:line="216" w:lineRule="auto"/>
        <w:ind w:left="1287" w:firstLine="720"/>
        <w:contextualSpacing w:val="0"/>
        <w:rPr>
          <w:rStyle w:val="hps"/>
          <w:rFonts w:cs="Simplified Arabic"/>
        </w:rPr>
      </w:pPr>
      <w:r w:rsidRPr="002F510F">
        <w:rPr>
          <w:rFonts w:cs="Simplified Arabic"/>
          <w:rtl/>
        </w:rPr>
        <w:t>زيادة الوعي ببوابة أخذ العينات والكشف وتحديد الهوية في غرفة تبادل معلومات السلامة الأحيائية</w:t>
      </w:r>
      <w:r>
        <w:rPr>
          <w:rFonts w:cs="Simplified Arabic" w:hint="cs"/>
          <w:rtl/>
          <w:lang w:val="fr-CA"/>
        </w:rPr>
        <w:t>.</w:t>
      </w:r>
    </w:p>
    <w:p w14:paraId="2093C269" w14:textId="77777777" w:rsidR="005E16F7" w:rsidRPr="006E2B2E" w:rsidRDefault="005E16F7" w:rsidP="005E16F7">
      <w:pPr>
        <w:pStyle w:val="ListParagraph"/>
        <w:bidi/>
        <w:spacing w:after="120" w:line="216" w:lineRule="auto"/>
        <w:ind w:left="0"/>
        <w:contextualSpacing w:val="0"/>
        <w:jc w:val="center"/>
        <w:rPr>
          <w:rFonts w:cs="Simplified Arabic"/>
          <w:rtl/>
          <w:lang w:bidi="ar-EG"/>
        </w:rPr>
      </w:pPr>
      <w:r w:rsidRPr="00371AF7">
        <w:rPr>
          <w:rFonts w:cs="Simplified Arabic" w:hint="cs"/>
          <w:rtl/>
          <w:lang w:bidi="ar-EG"/>
        </w:rPr>
        <w:t>__________</w:t>
      </w:r>
    </w:p>
    <w:sectPr w:rsidR="005E16F7" w:rsidRPr="006E2B2E" w:rsidSect="005D2AD5">
      <w:headerReference w:type="even" r:id="rId13"/>
      <w:headerReference w:type="default" r:id="rId14"/>
      <w:headerReference w:type="first" r:id="rId15"/>
      <w:pgSz w:w="12240" w:h="15840" w:code="1"/>
      <w:pgMar w:top="1296" w:right="1440" w:bottom="1296" w:left="1440" w:header="461" w:footer="720"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57F378" w14:textId="77777777" w:rsidR="00F54054" w:rsidRDefault="00F54054">
      <w:r>
        <w:separator/>
      </w:r>
    </w:p>
  </w:endnote>
  <w:endnote w:type="continuationSeparator" w:id="0">
    <w:p w14:paraId="357561C0" w14:textId="77777777" w:rsidR="00F54054" w:rsidRDefault="00F540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PMingLiU">
    <w:altName w:val="Arial Unicode MS"/>
    <w:panose1 w:val="02010601000101010101"/>
    <w:charset w:val="88"/>
    <w:family w:val="auto"/>
    <w:notTrueType/>
    <w:pitch w:val="variable"/>
    <w:sig w:usb0="00000000" w:usb1="08080000" w:usb2="00000010" w:usb3="00000000" w:csb0="001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plified Arabic">
    <w:panose1 w:val="02020603050405020304"/>
    <w:charset w:val="00"/>
    <w:family w:val="roman"/>
    <w:pitch w:val="variable"/>
    <w:sig w:usb0="00002003" w:usb1="80000000" w:usb2="00000008" w:usb3="00000000" w:csb0="00000041" w:csb1="00000000"/>
  </w:font>
  <w:font w:name="DengXian">
    <w:altName w:val="等线"/>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YouYuan">
    <w:altName w:val="Arial Unicode MS"/>
    <w:charset w:val="86"/>
    <w:family w:val="modern"/>
    <w:pitch w:val="fixed"/>
    <w:sig w:usb0="00000000"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FD60A8" w14:textId="77777777" w:rsidR="00F54054" w:rsidRDefault="00F54054">
      <w:r>
        <w:separator/>
      </w:r>
    </w:p>
  </w:footnote>
  <w:footnote w:type="continuationSeparator" w:id="0">
    <w:p w14:paraId="33E70AE3" w14:textId="77777777" w:rsidR="00F54054" w:rsidRDefault="00F54054">
      <w:r>
        <w:continuationSeparator/>
      </w:r>
    </w:p>
  </w:footnote>
  <w:footnote w:id="1">
    <w:p w14:paraId="26FF0980" w14:textId="65617A6B" w:rsidR="001778A8" w:rsidRPr="001778A8" w:rsidRDefault="001778A8" w:rsidP="001778A8">
      <w:pPr>
        <w:pStyle w:val="FootnoteText"/>
        <w:spacing w:before="60" w:after="60" w:line="260" w:lineRule="exact"/>
        <w:rPr>
          <w:rFonts w:cs="Simplified Arabic"/>
          <w:lang w:bidi="ar-SY"/>
        </w:rPr>
      </w:pPr>
      <w:r w:rsidRPr="001778A8">
        <w:rPr>
          <w:rStyle w:val="FootnoteReference"/>
          <w:rFonts w:cs="Simplified Arabic"/>
        </w:rPr>
        <w:footnoteRef/>
      </w:r>
      <w:r w:rsidRPr="001778A8">
        <w:rPr>
          <w:rFonts w:cs="Simplified Arabic" w:hint="cs"/>
          <w:rtl/>
        </w:rPr>
        <w:t xml:space="preserve"> </w:t>
      </w:r>
      <w:r>
        <w:rPr>
          <w:rFonts w:cs="Simplified Arabic" w:hint="cs"/>
          <w:rtl/>
        </w:rPr>
        <w:t xml:space="preserve">المقرر </w:t>
      </w:r>
      <w:r>
        <w:rPr>
          <w:rFonts w:cs="Simplified Arabic"/>
          <w:lang w:val="en-GB"/>
        </w:rPr>
        <w:t>CP-10/3</w:t>
      </w:r>
      <w:r>
        <w:rPr>
          <w:rFonts w:cs="Simplified Arabic" w:hint="cs"/>
          <w:rtl/>
          <w:lang w:val="en-GB" w:bidi="ar-EG"/>
        </w:rPr>
        <w:t>، المرفق</w:t>
      </w:r>
      <w:r w:rsidRPr="001778A8">
        <w:rPr>
          <w:rFonts w:cs="Simplified Arabic"/>
          <w:rtl/>
        </w:rPr>
        <w:t>.</w:t>
      </w:r>
    </w:p>
  </w:footnote>
  <w:footnote w:id="2">
    <w:p w14:paraId="6C643D56" w14:textId="681438AE" w:rsidR="001778A8" w:rsidRPr="001778A8" w:rsidRDefault="001778A8" w:rsidP="001778A8">
      <w:pPr>
        <w:pStyle w:val="FootnoteText"/>
        <w:spacing w:before="60" w:after="60" w:line="260" w:lineRule="exact"/>
        <w:rPr>
          <w:rFonts w:cs="Simplified Arabic"/>
          <w:lang w:bidi="ar-SY"/>
        </w:rPr>
      </w:pPr>
      <w:r w:rsidRPr="001778A8">
        <w:rPr>
          <w:rStyle w:val="FootnoteReference"/>
          <w:rFonts w:cs="Simplified Arabic"/>
        </w:rPr>
        <w:footnoteRef/>
      </w:r>
      <w:r w:rsidRPr="001778A8">
        <w:rPr>
          <w:rFonts w:cs="Simplified Arabic" w:hint="cs"/>
          <w:rtl/>
        </w:rPr>
        <w:t xml:space="preserve"> </w:t>
      </w:r>
      <w:r>
        <w:rPr>
          <w:rFonts w:cs="Simplified Arabic" w:hint="cs"/>
          <w:rtl/>
        </w:rPr>
        <w:t xml:space="preserve">المقرر </w:t>
      </w:r>
      <w:r>
        <w:rPr>
          <w:rFonts w:cs="Simplified Arabic"/>
          <w:lang w:val="en-GB"/>
        </w:rPr>
        <w:t>CP-10/4</w:t>
      </w:r>
      <w:r>
        <w:rPr>
          <w:rFonts w:cs="Simplified Arabic" w:hint="cs"/>
          <w:rtl/>
          <w:lang w:val="en-GB" w:bidi="ar-EG"/>
        </w:rPr>
        <w:t>، المرفق</w:t>
      </w:r>
      <w:r w:rsidRPr="001778A8">
        <w:rPr>
          <w:rFonts w:cs="Simplified Arabic"/>
          <w:rtl/>
        </w:rPr>
        <w:t>.</w:t>
      </w:r>
    </w:p>
  </w:footnote>
  <w:footnote w:id="3">
    <w:p w14:paraId="31EE37F7" w14:textId="7518EE27" w:rsidR="001778A8" w:rsidRPr="001778A8" w:rsidRDefault="001778A8" w:rsidP="001778A8">
      <w:pPr>
        <w:pStyle w:val="FootnoteText"/>
        <w:spacing w:before="60" w:after="60" w:line="260" w:lineRule="exact"/>
        <w:rPr>
          <w:rFonts w:cs="Simplified Arabic"/>
          <w:lang w:bidi="ar-SY"/>
        </w:rPr>
      </w:pPr>
      <w:r w:rsidRPr="001778A8">
        <w:rPr>
          <w:rStyle w:val="FootnoteReference"/>
          <w:rFonts w:cs="Simplified Arabic"/>
        </w:rPr>
        <w:footnoteRef/>
      </w:r>
      <w:r w:rsidRPr="001778A8">
        <w:rPr>
          <w:rFonts w:cs="Simplified Arabic" w:hint="cs"/>
          <w:rtl/>
        </w:rPr>
        <w:t xml:space="preserve"> </w:t>
      </w:r>
      <w:r>
        <w:rPr>
          <w:rFonts w:cs="Simplified Arabic" w:hint="cs"/>
          <w:rtl/>
        </w:rPr>
        <w:t xml:space="preserve">الأمم المتحدة، </w:t>
      </w:r>
      <w:r>
        <w:rPr>
          <w:rFonts w:cs="Simplified Arabic" w:hint="cs"/>
          <w:i/>
          <w:iCs/>
          <w:rtl/>
        </w:rPr>
        <w:t>مجموعة المعاهدات</w:t>
      </w:r>
      <w:r>
        <w:rPr>
          <w:rFonts w:cs="Simplified Arabic" w:hint="cs"/>
          <w:rtl/>
        </w:rPr>
        <w:t xml:space="preserve">، المجلد </w:t>
      </w:r>
      <w:r>
        <w:rPr>
          <w:rFonts w:cs="Simplified Arabic" w:hint="cs"/>
          <w:rtl/>
          <w:lang w:val="en-GB" w:bidi="ar-EG"/>
        </w:rPr>
        <w:t>2226، الرقم 30619</w:t>
      </w:r>
      <w:r w:rsidRPr="001778A8">
        <w:rPr>
          <w:rFonts w:cs="Simplified Arabic"/>
          <w:rtl/>
        </w:rPr>
        <w:t>.</w:t>
      </w:r>
    </w:p>
  </w:footnote>
  <w:footnote w:id="4">
    <w:p w14:paraId="72734EC2" w14:textId="61C27621" w:rsidR="00E351B7" w:rsidRPr="001778A8" w:rsidRDefault="00E351B7" w:rsidP="00E351B7">
      <w:pPr>
        <w:pStyle w:val="FootnoteText"/>
        <w:spacing w:before="60" w:after="60" w:line="260" w:lineRule="exact"/>
        <w:rPr>
          <w:rFonts w:cs="Simplified Arabic"/>
          <w:lang w:bidi="ar-SY"/>
        </w:rPr>
      </w:pPr>
      <w:r w:rsidRPr="001778A8">
        <w:rPr>
          <w:rStyle w:val="FootnoteReference"/>
          <w:rFonts w:cs="Simplified Arabic"/>
        </w:rPr>
        <w:footnoteRef/>
      </w:r>
      <w:r w:rsidRPr="001778A8">
        <w:rPr>
          <w:rFonts w:cs="Simplified Arabic" w:hint="cs"/>
          <w:rtl/>
        </w:rPr>
        <w:t xml:space="preserve"> </w:t>
      </w:r>
      <w:r>
        <w:rPr>
          <w:rFonts w:cs="Simplified Arabic" w:hint="cs"/>
          <w:rtl/>
        </w:rPr>
        <w:t xml:space="preserve">الأمم المتحدة، </w:t>
      </w:r>
      <w:r>
        <w:rPr>
          <w:rFonts w:cs="Simplified Arabic" w:hint="cs"/>
          <w:i/>
          <w:iCs/>
          <w:rtl/>
        </w:rPr>
        <w:t>مجموعة المعاهدات</w:t>
      </w:r>
      <w:r>
        <w:rPr>
          <w:rFonts w:cs="Simplified Arabic" w:hint="cs"/>
          <w:rtl/>
        </w:rPr>
        <w:t xml:space="preserve">، المجلد </w:t>
      </w:r>
      <w:r>
        <w:rPr>
          <w:rFonts w:cs="Simplified Arabic" w:hint="cs"/>
          <w:rtl/>
          <w:lang w:val="en-GB" w:bidi="ar-EG"/>
        </w:rPr>
        <w:t>1760، الرقم 30619.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aps/>
        <w:noProof/>
        <w:kern w:val="22"/>
        <w:sz w:val="20"/>
        <w:szCs w:val="20"/>
        <w:rtl/>
      </w:rPr>
      <w:alias w:val="Subject"/>
      <w:tag w:val=""/>
      <w:id w:val="1102382706"/>
      <w:dataBinding w:prefixMappings="xmlns:ns0='http://purl.org/dc/elements/1.1/' xmlns:ns1='http://schemas.openxmlformats.org/package/2006/metadata/core-properties' " w:xpath="/ns1:coreProperties[1]/ns0:subject[1]" w:storeItemID="{6C3C8BC8-F283-45AE-878A-BAB7291924A1}"/>
      <w:text/>
    </w:sdtPr>
    <w:sdtEndPr/>
    <w:sdtContent>
      <w:p w14:paraId="297D5387" w14:textId="77777777" w:rsidR="00AD0463" w:rsidRDefault="00AD0463" w:rsidP="00AD0463">
        <w:pPr>
          <w:pStyle w:val="Header"/>
          <w:pBdr>
            <w:bottom w:val="single" w:sz="4" w:space="1" w:color="auto"/>
          </w:pBdr>
          <w:spacing w:after="240"/>
          <w:jc w:val="left"/>
          <w:rPr>
            <w:caps/>
            <w:noProof/>
            <w:kern w:val="22"/>
            <w:sz w:val="20"/>
            <w:szCs w:val="20"/>
            <w:rtl/>
          </w:rPr>
        </w:pPr>
        <w:r>
          <w:rPr>
            <w:caps/>
            <w:noProof/>
            <w:kern w:val="22"/>
            <w:sz w:val="20"/>
            <w:szCs w:val="20"/>
          </w:rPr>
          <w:t>CBD/SBSTTA/26/CRP.3</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aps/>
        <w:noProof/>
        <w:kern w:val="22"/>
        <w:sz w:val="20"/>
        <w:szCs w:val="20"/>
        <w:rtl/>
      </w:rPr>
      <w:alias w:val="Subject"/>
      <w:tag w:val=""/>
      <w:id w:val="-1879847948"/>
      <w:dataBinding w:prefixMappings="xmlns:ns0='http://purl.org/dc/elements/1.1/' xmlns:ns1='http://schemas.openxmlformats.org/package/2006/metadata/core-properties' " w:xpath="/ns1:coreProperties[1]/ns0:subject[1]" w:storeItemID="{6C3C8BC8-F283-45AE-878A-BAB7291924A1}"/>
      <w:text/>
    </w:sdtPr>
    <w:sdtEndPr/>
    <w:sdtContent>
      <w:p w14:paraId="5A6E6201" w14:textId="77777777" w:rsidR="00AD0463" w:rsidRDefault="00AD0463" w:rsidP="00AD0463">
        <w:pPr>
          <w:pStyle w:val="Header"/>
          <w:pBdr>
            <w:bottom w:val="single" w:sz="4" w:space="1" w:color="auto"/>
          </w:pBdr>
          <w:spacing w:after="240"/>
          <w:rPr>
            <w:caps/>
            <w:noProof/>
            <w:kern w:val="22"/>
            <w:sz w:val="20"/>
            <w:szCs w:val="20"/>
            <w:rtl/>
          </w:rPr>
        </w:pPr>
        <w:r>
          <w:rPr>
            <w:caps/>
            <w:noProof/>
            <w:kern w:val="22"/>
            <w:sz w:val="20"/>
            <w:szCs w:val="20"/>
          </w:rPr>
          <w:t>CBD/SBSTTA/26/CRP.3</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142016" w14:textId="0D344665" w:rsidR="0067750B" w:rsidRPr="00B6501F" w:rsidRDefault="0067750B" w:rsidP="00AD0463">
    <w:pPr>
      <w:pStyle w:val="Header"/>
      <w:spacing w:after="240"/>
      <w:jc w:val="left"/>
      <w:rPr>
        <w:caps/>
        <w:noProof/>
        <w:kern w:val="22"/>
        <w:sz w:val="20"/>
        <w:szCs w:val="20"/>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1" w15:restartNumberingAfterBreak="0">
    <w:nsid w:val="4AB537C8"/>
    <w:multiLevelType w:val="hybridMultilevel"/>
    <w:tmpl w:val="6FCC4452"/>
    <w:lvl w:ilvl="0" w:tplc="6C742CC6">
      <w:start w:val="1"/>
      <w:numFmt w:val="arabicAbjad"/>
      <w:lvlText w:val="(%1)"/>
      <w:lvlJc w:val="left"/>
      <w:pPr>
        <w:ind w:left="2880" w:hanging="360"/>
      </w:pPr>
      <w:rPr>
        <w:rFonts w:hint="default"/>
      </w:r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2" w15:restartNumberingAfterBreak="0">
    <w:nsid w:val="4E0442B4"/>
    <w:multiLevelType w:val="multilevel"/>
    <w:tmpl w:val="07F0EEF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ascii="Times New Roman" w:hAnsi="Times New Roman" w:cs="Times New Roman" w:hint="default"/>
        <w:b w:val="0"/>
        <w:i w:val="0"/>
      </w:rPr>
    </w:lvl>
    <w:lvl w:ilvl="2">
      <w:start w:val="1"/>
      <w:numFmt w:val="lowerRoman"/>
      <w:pStyle w:val="Para3"/>
      <w:lvlText w:val="(%3)"/>
      <w:lvlJc w:val="right"/>
      <w:pPr>
        <w:tabs>
          <w:tab w:val="num" w:pos="1985"/>
        </w:tabs>
        <w:ind w:left="1985" w:hanging="545"/>
      </w:pPr>
      <w:rPr>
        <w:rFonts w:ascii="Times New Roman" w:hAnsi="Times New Roman"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abstractNum w:abstractNumId="3" w15:restartNumberingAfterBreak="0">
    <w:nsid w:val="68B70991"/>
    <w:multiLevelType w:val="hybridMultilevel"/>
    <w:tmpl w:val="44A040FE"/>
    <w:lvl w:ilvl="0" w:tplc="B7E8EAC4">
      <w:start w:val="1"/>
      <w:numFmt w:val="decimal"/>
      <w:pStyle w:val="Para10"/>
      <w:lvlText w:val="%1."/>
      <w:lvlJc w:val="left"/>
      <w:pPr>
        <w:ind w:left="927" w:hanging="360"/>
      </w:pPr>
      <w:rPr>
        <w:rFonts w:hint="default"/>
        <w:color w:val="auto"/>
        <w:sz w:val="22"/>
        <w:szCs w:val="22"/>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 w15:restartNumberingAfterBreak="0">
    <w:nsid w:val="6F5E4617"/>
    <w:multiLevelType w:val="hybridMultilevel"/>
    <w:tmpl w:val="6B0AEA48"/>
    <w:lvl w:ilvl="0" w:tplc="B7F604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5255377"/>
    <w:multiLevelType w:val="hybridMultilevel"/>
    <w:tmpl w:val="8940CF3E"/>
    <w:lvl w:ilvl="0" w:tplc="4C920D84">
      <w:start w:val="1"/>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4"/>
  </w:num>
  <w:num w:numId="5">
    <w:abstractNumId w:val="5"/>
  </w:num>
  <w:num w:numId="6">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activeWritingStyle w:appName="MSWord" w:lang="ar-SA" w:vendorID="64" w:dllVersion="6" w:nlCheck="1" w:checkStyle="0"/>
  <w:activeWritingStyle w:appName="MSWord" w:lang="en-US" w:vendorID="64" w:dllVersion="6" w:nlCheck="1" w:checkStyle="1"/>
  <w:activeWritingStyle w:appName="MSWord" w:lang="fr-CA" w:vendorID="64" w:dllVersion="6" w:nlCheck="1" w:checkStyle="1"/>
  <w:activeWritingStyle w:appName="MSWord" w:lang="ar-LY" w:vendorID="64" w:dllVersion="6" w:nlCheck="1" w:checkStyle="0"/>
  <w:activeWritingStyle w:appName="MSWord" w:lang="ar-EG" w:vendorID="64" w:dllVersion="6" w:nlCheck="1" w:checkStyle="0"/>
  <w:activeWritingStyle w:appName="MSWord" w:lang="en-GB" w:vendorID="64" w:dllVersion="6" w:nlCheck="1" w:checkStyle="1"/>
  <w:activeWritingStyle w:appName="MSWord" w:lang="ar-LY" w:vendorID="64" w:dllVersion="0" w:nlCheck="1" w:checkStyle="0"/>
  <w:activeWritingStyle w:appName="MSWord" w:lang="ar-EG" w:vendorID="64" w:dllVersion="0" w:nlCheck="1" w:checkStyle="0"/>
  <w:activeWritingStyle w:appName="MSWord" w:lang="en-US" w:vendorID="64" w:dllVersion="0" w:nlCheck="1" w:checkStyle="0"/>
  <w:activeWritingStyle w:appName="MSWord" w:lang="en-GB" w:vendorID="64" w:dllVersion="0" w:nlCheck="1" w:checkStyle="0"/>
  <w:activeWritingStyle w:appName="MSWord" w:lang="ar-SA" w:vendorID="64" w:dllVersion="0" w:nlCheck="1" w:checkStyle="0"/>
  <w:activeWritingStyle w:appName="MSWord" w:lang="ar-SY" w:vendorID="64" w:dllVersion="0" w:nlCheck="1" w:checkStyle="0"/>
  <w:activeWritingStyle w:appName="MSWord" w:lang="fr-CA" w:vendorID="64" w:dllVersion="0" w:nlCheck="1" w:checkStyle="0"/>
  <w:activeWritingStyle w:appName="MSWord" w:lang="fr-FR" w:vendorID="64" w:dllVersion="0" w:nlCheck="1" w:checkStyle="0"/>
  <w:activeWritingStyle w:appName="MSWord" w:lang="ar-SA" w:vendorID="64" w:dllVersion="131078" w:nlCheck="1" w:checkStyle="0"/>
  <w:activeWritingStyle w:appName="MSWord" w:lang="en-US" w:vendorID="64" w:dllVersion="131078" w:nlCheck="1" w:checkStyle="1"/>
  <w:activeWritingStyle w:appName="MSWord" w:lang="ar-EG" w:vendorID="64" w:dllVersion="131078" w:nlCheck="1" w:checkStyle="0"/>
  <w:activeWritingStyle w:appName="MSWord" w:lang="en-GB" w:vendorID="64" w:dllVersion="131078" w:nlCheck="1" w:checkStyle="1"/>
  <w:activeWritingStyle w:appName="MSWord" w:lang="fr-CA" w:vendorID="64" w:dllVersion="131078" w:nlCheck="1" w:checkStyle="1"/>
  <w:activeWritingStyle w:appName="MSWord" w:lang="fr-FR" w:vendorID="64" w:dllVersion="131078" w:nlCheck="1" w:checkStyle="1"/>
  <w:activeWritingStyle w:appName="MSWord" w:lang="ar-SA" w:vendorID="4" w:dllVersion="512" w:checkStyle="0"/>
  <w:activeWritingStyle w:appName="MSWord" w:lang="ar-EG" w:vendorID="4" w:dllVersion="512" w:checkStyle="0"/>
  <w:activeWritingStyle w:appName="MSWord" w:lang="ar-LY" w:vendorID="4"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E10"/>
    <w:rsid w:val="00001D92"/>
    <w:rsid w:val="00004AD4"/>
    <w:rsid w:val="0000551F"/>
    <w:rsid w:val="00006287"/>
    <w:rsid w:val="00006770"/>
    <w:rsid w:val="00007595"/>
    <w:rsid w:val="0001213A"/>
    <w:rsid w:val="00012BB2"/>
    <w:rsid w:val="00012C36"/>
    <w:rsid w:val="00015775"/>
    <w:rsid w:val="000200E5"/>
    <w:rsid w:val="000203DF"/>
    <w:rsid w:val="00020C82"/>
    <w:rsid w:val="00023D56"/>
    <w:rsid w:val="0002503E"/>
    <w:rsid w:val="00030B27"/>
    <w:rsid w:val="00032BBB"/>
    <w:rsid w:val="00033633"/>
    <w:rsid w:val="000338FD"/>
    <w:rsid w:val="000341B8"/>
    <w:rsid w:val="000341C5"/>
    <w:rsid w:val="00034798"/>
    <w:rsid w:val="00036335"/>
    <w:rsid w:val="00036D92"/>
    <w:rsid w:val="000407CA"/>
    <w:rsid w:val="00040B47"/>
    <w:rsid w:val="00040BD1"/>
    <w:rsid w:val="000426A4"/>
    <w:rsid w:val="000435FF"/>
    <w:rsid w:val="0004398C"/>
    <w:rsid w:val="00045402"/>
    <w:rsid w:val="0005100D"/>
    <w:rsid w:val="00051C99"/>
    <w:rsid w:val="0005299C"/>
    <w:rsid w:val="00053296"/>
    <w:rsid w:val="000554B1"/>
    <w:rsid w:val="00055B9B"/>
    <w:rsid w:val="00056F44"/>
    <w:rsid w:val="0005754C"/>
    <w:rsid w:val="000614BE"/>
    <w:rsid w:val="000616F6"/>
    <w:rsid w:val="0006204D"/>
    <w:rsid w:val="000622A5"/>
    <w:rsid w:val="000643AC"/>
    <w:rsid w:val="0006448A"/>
    <w:rsid w:val="000657F1"/>
    <w:rsid w:val="00070622"/>
    <w:rsid w:val="0007136B"/>
    <w:rsid w:val="00071FA5"/>
    <w:rsid w:val="0007349C"/>
    <w:rsid w:val="00074517"/>
    <w:rsid w:val="0007604D"/>
    <w:rsid w:val="000812E4"/>
    <w:rsid w:val="00081F2D"/>
    <w:rsid w:val="00083F91"/>
    <w:rsid w:val="000850C3"/>
    <w:rsid w:val="000853EA"/>
    <w:rsid w:val="00090C56"/>
    <w:rsid w:val="00090EFA"/>
    <w:rsid w:val="00091103"/>
    <w:rsid w:val="000925D4"/>
    <w:rsid w:val="00097274"/>
    <w:rsid w:val="000A35AD"/>
    <w:rsid w:val="000A39A3"/>
    <w:rsid w:val="000A4207"/>
    <w:rsid w:val="000A793A"/>
    <w:rsid w:val="000B3393"/>
    <w:rsid w:val="000B36B8"/>
    <w:rsid w:val="000B3ADC"/>
    <w:rsid w:val="000B4A9E"/>
    <w:rsid w:val="000B55CD"/>
    <w:rsid w:val="000B7667"/>
    <w:rsid w:val="000B7855"/>
    <w:rsid w:val="000C0548"/>
    <w:rsid w:val="000C0E46"/>
    <w:rsid w:val="000C16E8"/>
    <w:rsid w:val="000C1999"/>
    <w:rsid w:val="000C26F1"/>
    <w:rsid w:val="000C44AA"/>
    <w:rsid w:val="000C4B59"/>
    <w:rsid w:val="000C5731"/>
    <w:rsid w:val="000C6447"/>
    <w:rsid w:val="000C6913"/>
    <w:rsid w:val="000C6C2E"/>
    <w:rsid w:val="000C727C"/>
    <w:rsid w:val="000D1BB4"/>
    <w:rsid w:val="000D58B8"/>
    <w:rsid w:val="000D5BEF"/>
    <w:rsid w:val="000D5D38"/>
    <w:rsid w:val="000D7343"/>
    <w:rsid w:val="000E024C"/>
    <w:rsid w:val="000E0450"/>
    <w:rsid w:val="000E0AB1"/>
    <w:rsid w:val="000E1B94"/>
    <w:rsid w:val="000E1F85"/>
    <w:rsid w:val="000E4A9C"/>
    <w:rsid w:val="000E5EF0"/>
    <w:rsid w:val="000E69B1"/>
    <w:rsid w:val="000F0F28"/>
    <w:rsid w:val="000F17B6"/>
    <w:rsid w:val="000F185D"/>
    <w:rsid w:val="000F36D6"/>
    <w:rsid w:val="000F40FC"/>
    <w:rsid w:val="000F526A"/>
    <w:rsid w:val="000F5F29"/>
    <w:rsid w:val="001007DF"/>
    <w:rsid w:val="00101B8B"/>
    <w:rsid w:val="001028D6"/>
    <w:rsid w:val="00102970"/>
    <w:rsid w:val="00103224"/>
    <w:rsid w:val="00104BC2"/>
    <w:rsid w:val="00105931"/>
    <w:rsid w:val="00105949"/>
    <w:rsid w:val="0010606B"/>
    <w:rsid w:val="001113FD"/>
    <w:rsid w:val="001118F8"/>
    <w:rsid w:val="001130CE"/>
    <w:rsid w:val="001133C9"/>
    <w:rsid w:val="00114C7A"/>
    <w:rsid w:val="00115358"/>
    <w:rsid w:val="00117A0B"/>
    <w:rsid w:val="00117F36"/>
    <w:rsid w:val="001212B4"/>
    <w:rsid w:val="001213B0"/>
    <w:rsid w:val="001234CD"/>
    <w:rsid w:val="00123915"/>
    <w:rsid w:val="00124306"/>
    <w:rsid w:val="001272FD"/>
    <w:rsid w:val="00131811"/>
    <w:rsid w:val="001345C1"/>
    <w:rsid w:val="00135BE8"/>
    <w:rsid w:val="001364B8"/>
    <w:rsid w:val="00136791"/>
    <w:rsid w:val="00136BF2"/>
    <w:rsid w:val="00137DBE"/>
    <w:rsid w:val="00141D5C"/>
    <w:rsid w:val="0014463D"/>
    <w:rsid w:val="00144862"/>
    <w:rsid w:val="00151BBC"/>
    <w:rsid w:val="00152060"/>
    <w:rsid w:val="001522E2"/>
    <w:rsid w:val="00154A77"/>
    <w:rsid w:val="001553FA"/>
    <w:rsid w:val="001569F5"/>
    <w:rsid w:val="00156ADA"/>
    <w:rsid w:val="00157248"/>
    <w:rsid w:val="00160E87"/>
    <w:rsid w:val="00161681"/>
    <w:rsid w:val="00170B40"/>
    <w:rsid w:val="00173055"/>
    <w:rsid w:val="001731D7"/>
    <w:rsid w:val="00175657"/>
    <w:rsid w:val="001778A8"/>
    <w:rsid w:val="00177B65"/>
    <w:rsid w:val="00177CEE"/>
    <w:rsid w:val="001824F1"/>
    <w:rsid w:val="00185239"/>
    <w:rsid w:val="00187D5F"/>
    <w:rsid w:val="00190078"/>
    <w:rsid w:val="00190444"/>
    <w:rsid w:val="001906AC"/>
    <w:rsid w:val="00192128"/>
    <w:rsid w:val="00192D25"/>
    <w:rsid w:val="00192D5B"/>
    <w:rsid w:val="00196383"/>
    <w:rsid w:val="0019788A"/>
    <w:rsid w:val="001A0729"/>
    <w:rsid w:val="001A30A8"/>
    <w:rsid w:val="001A6412"/>
    <w:rsid w:val="001A7A25"/>
    <w:rsid w:val="001A7CCE"/>
    <w:rsid w:val="001B0230"/>
    <w:rsid w:val="001B226C"/>
    <w:rsid w:val="001B2740"/>
    <w:rsid w:val="001B2894"/>
    <w:rsid w:val="001B3596"/>
    <w:rsid w:val="001B501C"/>
    <w:rsid w:val="001B78F6"/>
    <w:rsid w:val="001C005D"/>
    <w:rsid w:val="001C1A11"/>
    <w:rsid w:val="001C1D35"/>
    <w:rsid w:val="001C1E44"/>
    <w:rsid w:val="001C28FD"/>
    <w:rsid w:val="001C3D98"/>
    <w:rsid w:val="001C464B"/>
    <w:rsid w:val="001C4B20"/>
    <w:rsid w:val="001C4BEE"/>
    <w:rsid w:val="001C5181"/>
    <w:rsid w:val="001C67D7"/>
    <w:rsid w:val="001D0E8D"/>
    <w:rsid w:val="001D1BE6"/>
    <w:rsid w:val="001D5107"/>
    <w:rsid w:val="001D6B12"/>
    <w:rsid w:val="001E0047"/>
    <w:rsid w:val="001E4452"/>
    <w:rsid w:val="001E6B47"/>
    <w:rsid w:val="001F0250"/>
    <w:rsid w:val="001F17B9"/>
    <w:rsid w:val="001F2D68"/>
    <w:rsid w:val="001F2DF8"/>
    <w:rsid w:val="001F3733"/>
    <w:rsid w:val="00201029"/>
    <w:rsid w:val="0021156E"/>
    <w:rsid w:val="00212C5D"/>
    <w:rsid w:val="002130B8"/>
    <w:rsid w:val="00214602"/>
    <w:rsid w:val="0021474C"/>
    <w:rsid w:val="00220028"/>
    <w:rsid w:val="00221184"/>
    <w:rsid w:val="00221BDF"/>
    <w:rsid w:val="00222552"/>
    <w:rsid w:val="0022287A"/>
    <w:rsid w:val="00224384"/>
    <w:rsid w:val="002267E2"/>
    <w:rsid w:val="00227D76"/>
    <w:rsid w:val="00231343"/>
    <w:rsid w:val="00231EA1"/>
    <w:rsid w:val="00232665"/>
    <w:rsid w:val="00232FD3"/>
    <w:rsid w:val="00232FFB"/>
    <w:rsid w:val="002340EF"/>
    <w:rsid w:val="00234E62"/>
    <w:rsid w:val="00236C0C"/>
    <w:rsid w:val="00243AA4"/>
    <w:rsid w:val="00244CEA"/>
    <w:rsid w:val="00245A99"/>
    <w:rsid w:val="00245BE2"/>
    <w:rsid w:val="0024612F"/>
    <w:rsid w:val="00246C1C"/>
    <w:rsid w:val="00247953"/>
    <w:rsid w:val="00247B04"/>
    <w:rsid w:val="002532D2"/>
    <w:rsid w:val="0025349B"/>
    <w:rsid w:val="002552A2"/>
    <w:rsid w:val="002570BF"/>
    <w:rsid w:val="00257B74"/>
    <w:rsid w:val="0026500F"/>
    <w:rsid w:val="002667B4"/>
    <w:rsid w:val="00272CC6"/>
    <w:rsid w:val="00273CBB"/>
    <w:rsid w:val="00274FFD"/>
    <w:rsid w:val="002766C7"/>
    <w:rsid w:val="00281DE7"/>
    <w:rsid w:val="00283E14"/>
    <w:rsid w:val="00284F0C"/>
    <w:rsid w:val="002911CA"/>
    <w:rsid w:val="00292CC2"/>
    <w:rsid w:val="00293573"/>
    <w:rsid w:val="0029509B"/>
    <w:rsid w:val="00295C88"/>
    <w:rsid w:val="002A3B80"/>
    <w:rsid w:val="002A6403"/>
    <w:rsid w:val="002B0294"/>
    <w:rsid w:val="002B34B1"/>
    <w:rsid w:val="002B37BB"/>
    <w:rsid w:val="002C1603"/>
    <w:rsid w:val="002C1C21"/>
    <w:rsid w:val="002C5656"/>
    <w:rsid w:val="002C6255"/>
    <w:rsid w:val="002D0711"/>
    <w:rsid w:val="002D07A4"/>
    <w:rsid w:val="002D1A23"/>
    <w:rsid w:val="002D42C4"/>
    <w:rsid w:val="002D4E44"/>
    <w:rsid w:val="002E0053"/>
    <w:rsid w:val="002E0482"/>
    <w:rsid w:val="002F1EB5"/>
    <w:rsid w:val="002F1F41"/>
    <w:rsid w:val="002F2062"/>
    <w:rsid w:val="002F24AB"/>
    <w:rsid w:val="002F39C1"/>
    <w:rsid w:val="002F4142"/>
    <w:rsid w:val="002F416E"/>
    <w:rsid w:val="002F510F"/>
    <w:rsid w:val="002F63EE"/>
    <w:rsid w:val="002F77A4"/>
    <w:rsid w:val="00300148"/>
    <w:rsid w:val="00300194"/>
    <w:rsid w:val="00300D8C"/>
    <w:rsid w:val="00301629"/>
    <w:rsid w:val="00301EAB"/>
    <w:rsid w:val="00301EF1"/>
    <w:rsid w:val="00303512"/>
    <w:rsid w:val="00303B7D"/>
    <w:rsid w:val="0030410B"/>
    <w:rsid w:val="00304E70"/>
    <w:rsid w:val="003052B5"/>
    <w:rsid w:val="00305F53"/>
    <w:rsid w:val="00306EA7"/>
    <w:rsid w:val="00307338"/>
    <w:rsid w:val="003127A5"/>
    <w:rsid w:val="00312968"/>
    <w:rsid w:val="003138F6"/>
    <w:rsid w:val="00315205"/>
    <w:rsid w:val="00315D84"/>
    <w:rsid w:val="00317675"/>
    <w:rsid w:val="00320FF9"/>
    <w:rsid w:val="003214CC"/>
    <w:rsid w:val="0032255C"/>
    <w:rsid w:val="003239FA"/>
    <w:rsid w:val="00324DC2"/>
    <w:rsid w:val="003253A2"/>
    <w:rsid w:val="00326436"/>
    <w:rsid w:val="003309CF"/>
    <w:rsid w:val="0033185F"/>
    <w:rsid w:val="003320E5"/>
    <w:rsid w:val="00334D87"/>
    <w:rsid w:val="00336039"/>
    <w:rsid w:val="00336BA8"/>
    <w:rsid w:val="00337767"/>
    <w:rsid w:val="00337796"/>
    <w:rsid w:val="00337E13"/>
    <w:rsid w:val="00341A68"/>
    <w:rsid w:val="00342EB3"/>
    <w:rsid w:val="00344F44"/>
    <w:rsid w:val="00346528"/>
    <w:rsid w:val="00347511"/>
    <w:rsid w:val="00347A83"/>
    <w:rsid w:val="00347F18"/>
    <w:rsid w:val="00350E8B"/>
    <w:rsid w:val="00351F0F"/>
    <w:rsid w:val="003544AC"/>
    <w:rsid w:val="00356EFA"/>
    <w:rsid w:val="00360C73"/>
    <w:rsid w:val="00360FC5"/>
    <w:rsid w:val="00361E16"/>
    <w:rsid w:val="00361F93"/>
    <w:rsid w:val="00363C36"/>
    <w:rsid w:val="00366270"/>
    <w:rsid w:val="00366BF2"/>
    <w:rsid w:val="00366CB3"/>
    <w:rsid w:val="00366F13"/>
    <w:rsid w:val="00372F03"/>
    <w:rsid w:val="003764A5"/>
    <w:rsid w:val="003807D2"/>
    <w:rsid w:val="003815D7"/>
    <w:rsid w:val="00381FF0"/>
    <w:rsid w:val="00384029"/>
    <w:rsid w:val="00384BB6"/>
    <w:rsid w:val="00386B16"/>
    <w:rsid w:val="003871A0"/>
    <w:rsid w:val="003877F4"/>
    <w:rsid w:val="0038796D"/>
    <w:rsid w:val="00387E60"/>
    <w:rsid w:val="003940DC"/>
    <w:rsid w:val="003947A2"/>
    <w:rsid w:val="00394AF3"/>
    <w:rsid w:val="00395349"/>
    <w:rsid w:val="00395BC8"/>
    <w:rsid w:val="00397545"/>
    <w:rsid w:val="003979D8"/>
    <w:rsid w:val="003A0366"/>
    <w:rsid w:val="003A1649"/>
    <w:rsid w:val="003A231E"/>
    <w:rsid w:val="003A2D4C"/>
    <w:rsid w:val="003A3D2E"/>
    <w:rsid w:val="003A6E44"/>
    <w:rsid w:val="003B31D9"/>
    <w:rsid w:val="003B5EF3"/>
    <w:rsid w:val="003C0120"/>
    <w:rsid w:val="003C08EE"/>
    <w:rsid w:val="003C0FB0"/>
    <w:rsid w:val="003C0FE1"/>
    <w:rsid w:val="003C1572"/>
    <w:rsid w:val="003C2547"/>
    <w:rsid w:val="003C3ED3"/>
    <w:rsid w:val="003C4174"/>
    <w:rsid w:val="003C5630"/>
    <w:rsid w:val="003C5681"/>
    <w:rsid w:val="003C59A5"/>
    <w:rsid w:val="003C79C4"/>
    <w:rsid w:val="003D1378"/>
    <w:rsid w:val="003D2606"/>
    <w:rsid w:val="003D2D2C"/>
    <w:rsid w:val="003D4077"/>
    <w:rsid w:val="003D42C4"/>
    <w:rsid w:val="003D5BFC"/>
    <w:rsid w:val="003D6565"/>
    <w:rsid w:val="003D68B1"/>
    <w:rsid w:val="003D756D"/>
    <w:rsid w:val="003E09F9"/>
    <w:rsid w:val="003E1644"/>
    <w:rsid w:val="003E18AC"/>
    <w:rsid w:val="003E229F"/>
    <w:rsid w:val="003E235C"/>
    <w:rsid w:val="003E4681"/>
    <w:rsid w:val="003E4DFB"/>
    <w:rsid w:val="003E5041"/>
    <w:rsid w:val="003E671A"/>
    <w:rsid w:val="003F0E0E"/>
    <w:rsid w:val="003F13C5"/>
    <w:rsid w:val="003F3235"/>
    <w:rsid w:val="003F6A6B"/>
    <w:rsid w:val="003F6FFD"/>
    <w:rsid w:val="004001D7"/>
    <w:rsid w:val="00401B51"/>
    <w:rsid w:val="00401DE5"/>
    <w:rsid w:val="004042A9"/>
    <w:rsid w:val="00404806"/>
    <w:rsid w:val="0040506F"/>
    <w:rsid w:val="004066A1"/>
    <w:rsid w:val="00407A0B"/>
    <w:rsid w:val="00407BF9"/>
    <w:rsid w:val="004103F3"/>
    <w:rsid w:val="0041149C"/>
    <w:rsid w:val="00411987"/>
    <w:rsid w:val="004139B5"/>
    <w:rsid w:val="00417DE5"/>
    <w:rsid w:val="00420522"/>
    <w:rsid w:val="00421A08"/>
    <w:rsid w:val="00421D8E"/>
    <w:rsid w:val="00422163"/>
    <w:rsid w:val="00422878"/>
    <w:rsid w:val="004243CE"/>
    <w:rsid w:val="0042469B"/>
    <w:rsid w:val="004250AD"/>
    <w:rsid w:val="0042529C"/>
    <w:rsid w:val="004257CC"/>
    <w:rsid w:val="004259BC"/>
    <w:rsid w:val="004271FF"/>
    <w:rsid w:val="00431686"/>
    <w:rsid w:val="004317CE"/>
    <w:rsid w:val="00431B52"/>
    <w:rsid w:val="00433D51"/>
    <w:rsid w:val="0043521E"/>
    <w:rsid w:val="0043522A"/>
    <w:rsid w:val="004401BB"/>
    <w:rsid w:val="00441823"/>
    <w:rsid w:val="00441C16"/>
    <w:rsid w:val="00446322"/>
    <w:rsid w:val="0045040D"/>
    <w:rsid w:val="004508F7"/>
    <w:rsid w:val="00452045"/>
    <w:rsid w:val="00456E12"/>
    <w:rsid w:val="004577AD"/>
    <w:rsid w:val="004578FE"/>
    <w:rsid w:val="004602E8"/>
    <w:rsid w:val="0046082A"/>
    <w:rsid w:val="0046207D"/>
    <w:rsid w:val="00466C81"/>
    <w:rsid w:val="0047018C"/>
    <w:rsid w:val="0047074E"/>
    <w:rsid w:val="004709D0"/>
    <w:rsid w:val="00472AAA"/>
    <w:rsid w:val="00472EC3"/>
    <w:rsid w:val="00474DA4"/>
    <w:rsid w:val="00475457"/>
    <w:rsid w:val="00480371"/>
    <w:rsid w:val="00483DAD"/>
    <w:rsid w:val="00484516"/>
    <w:rsid w:val="00485B6B"/>
    <w:rsid w:val="004876FD"/>
    <w:rsid w:val="00487DA1"/>
    <w:rsid w:val="00487E68"/>
    <w:rsid w:val="004920F6"/>
    <w:rsid w:val="00492E42"/>
    <w:rsid w:val="0049347D"/>
    <w:rsid w:val="004961D1"/>
    <w:rsid w:val="00497ED7"/>
    <w:rsid w:val="004A0CCC"/>
    <w:rsid w:val="004A3D94"/>
    <w:rsid w:val="004A4A79"/>
    <w:rsid w:val="004A5C63"/>
    <w:rsid w:val="004A5D4E"/>
    <w:rsid w:val="004A7564"/>
    <w:rsid w:val="004B0B05"/>
    <w:rsid w:val="004B2053"/>
    <w:rsid w:val="004B321C"/>
    <w:rsid w:val="004B3D07"/>
    <w:rsid w:val="004B6D45"/>
    <w:rsid w:val="004C06C6"/>
    <w:rsid w:val="004C76CE"/>
    <w:rsid w:val="004D1E53"/>
    <w:rsid w:val="004D28AC"/>
    <w:rsid w:val="004D4971"/>
    <w:rsid w:val="004E0440"/>
    <w:rsid w:val="004E07AD"/>
    <w:rsid w:val="004E0F8C"/>
    <w:rsid w:val="004E371B"/>
    <w:rsid w:val="004E45B9"/>
    <w:rsid w:val="004E5876"/>
    <w:rsid w:val="004E5EBE"/>
    <w:rsid w:val="004F0383"/>
    <w:rsid w:val="004F0549"/>
    <w:rsid w:val="004F17AA"/>
    <w:rsid w:val="004F3813"/>
    <w:rsid w:val="004F5494"/>
    <w:rsid w:val="005014A1"/>
    <w:rsid w:val="00501A73"/>
    <w:rsid w:val="0050344A"/>
    <w:rsid w:val="00504DBF"/>
    <w:rsid w:val="005056B3"/>
    <w:rsid w:val="005077F7"/>
    <w:rsid w:val="00507892"/>
    <w:rsid w:val="00510994"/>
    <w:rsid w:val="00510C63"/>
    <w:rsid w:val="005124D8"/>
    <w:rsid w:val="00512DEC"/>
    <w:rsid w:val="00515599"/>
    <w:rsid w:val="005176CC"/>
    <w:rsid w:val="00520D20"/>
    <w:rsid w:val="00522CE6"/>
    <w:rsid w:val="00523456"/>
    <w:rsid w:val="0052455C"/>
    <w:rsid w:val="005250C6"/>
    <w:rsid w:val="005308CD"/>
    <w:rsid w:val="00530C1F"/>
    <w:rsid w:val="005317B9"/>
    <w:rsid w:val="00532C80"/>
    <w:rsid w:val="005332B6"/>
    <w:rsid w:val="00533468"/>
    <w:rsid w:val="0053384E"/>
    <w:rsid w:val="00534650"/>
    <w:rsid w:val="00534E81"/>
    <w:rsid w:val="005368AA"/>
    <w:rsid w:val="00537AB2"/>
    <w:rsid w:val="0054521B"/>
    <w:rsid w:val="0054673D"/>
    <w:rsid w:val="00551A79"/>
    <w:rsid w:val="00553353"/>
    <w:rsid w:val="0055341F"/>
    <w:rsid w:val="00561C3E"/>
    <w:rsid w:val="00563D3F"/>
    <w:rsid w:val="005645DC"/>
    <w:rsid w:val="00564933"/>
    <w:rsid w:val="0057129D"/>
    <w:rsid w:val="00575545"/>
    <w:rsid w:val="00576F6A"/>
    <w:rsid w:val="00577057"/>
    <w:rsid w:val="00577194"/>
    <w:rsid w:val="00584F0D"/>
    <w:rsid w:val="00591751"/>
    <w:rsid w:val="00592149"/>
    <w:rsid w:val="005936F0"/>
    <w:rsid w:val="005940EF"/>
    <w:rsid w:val="005A2140"/>
    <w:rsid w:val="005A676B"/>
    <w:rsid w:val="005A6B48"/>
    <w:rsid w:val="005A6EC8"/>
    <w:rsid w:val="005B0539"/>
    <w:rsid w:val="005B1BD6"/>
    <w:rsid w:val="005B2678"/>
    <w:rsid w:val="005C087C"/>
    <w:rsid w:val="005C2702"/>
    <w:rsid w:val="005C2C25"/>
    <w:rsid w:val="005C3AAA"/>
    <w:rsid w:val="005C5456"/>
    <w:rsid w:val="005C5845"/>
    <w:rsid w:val="005C7240"/>
    <w:rsid w:val="005C779B"/>
    <w:rsid w:val="005C7D85"/>
    <w:rsid w:val="005D133F"/>
    <w:rsid w:val="005D2679"/>
    <w:rsid w:val="005D2AD5"/>
    <w:rsid w:val="005D57E4"/>
    <w:rsid w:val="005D6C1C"/>
    <w:rsid w:val="005D7E09"/>
    <w:rsid w:val="005D7E1D"/>
    <w:rsid w:val="005E16F7"/>
    <w:rsid w:val="005E1D89"/>
    <w:rsid w:val="005E5D89"/>
    <w:rsid w:val="005E62C9"/>
    <w:rsid w:val="005E6990"/>
    <w:rsid w:val="005E70E9"/>
    <w:rsid w:val="005E7FDD"/>
    <w:rsid w:val="005F1E11"/>
    <w:rsid w:val="005F1ED7"/>
    <w:rsid w:val="005F26F1"/>
    <w:rsid w:val="005F348C"/>
    <w:rsid w:val="005F3BC1"/>
    <w:rsid w:val="005F3E06"/>
    <w:rsid w:val="005F4220"/>
    <w:rsid w:val="005F52FD"/>
    <w:rsid w:val="005F58D2"/>
    <w:rsid w:val="005F76EF"/>
    <w:rsid w:val="0060013C"/>
    <w:rsid w:val="00600DCE"/>
    <w:rsid w:val="00601005"/>
    <w:rsid w:val="00604C7B"/>
    <w:rsid w:val="00606525"/>
    <w:rsid w:val="00607117"/>
    <w:rsid w:val="006079FC"/>
    <w:rsid w:val="0061220B"/>
    <w:rsid w:val="00613570"/>
    <w:rsid w:val="00617643"/>
    <w:rsid w:val="00617CEF"/>
    <w:rsid w:val="00623A73"/>
    <w:rsid w:val="00627143"/>
    <w:rsid w:val="00627EC9"/>
    <w:rsid w:val="0063458F"/>
    <w:rsid w:val="00635F16"/>
    <w:rsid w:val="006367F4"/>
    <w:rsid w:val="00636FD6"/>
    <w:rsid w:val="00640279"/>
    <w:rsid w:val="006404E5"/>
    <w:rsid w:val="00641489"/>
    <w:rsid w:val="006427C2"/>
    <w:rsid w:val="00643B77"/>
    <w:rsid w:val="00644003"/>
    <w:rsid w:val="00644D52"/>
    <w:rsid w:val="006479CA"/>
    <w:rsid w:val="0065014E"/>
    <w:rsid w:val="006507E0"/>
    <w:rsid w:val="00652222"/>
    <w:rsid w:val="0065239A"/>
    <w:rsid w:val="00656E87"/>
    <w:rsid w:val="006573BF"/>
    <w:rsid w:val="0066379C"/>
    <w:rsid w:val="0066549A"/>
    <w:rsid w:val="00665DB2"/>
    <w:rsid w:val="00666E1D"/>
    <w:rsid w:val="00671585"/>
    <w:rsid w:val="006719F9"/>
    <w:rsid w:val="0067750B"/>
    <w:rsid w:val="0067777F"/>
    <w:rsid w:val="006803F1"/>
    <w:rsid w:val="00680B79"/>
    <w:rsid w:val="00681B07"/>
    <w:rsid w:val="00681B54"/>
    <w:rsid w:val="00682E43"/>
    <w:rsid w:val="00683118"/>
    <w:rsid w:val="00686030"/>
    <w:rsid w:val="0068773A"/>
    <w:rsid w:val="0069193F"/>
    <w:rsid w:val="006952C3"/>
    <w:rsid w:val="0069675D"/>
    <w:rsid w:val="006974DA"/>
    <w:rsid w:val="006A24F6"/>
    <w:rsid w:val="006A250E"/>
    <w:rsid w:val="006A2B65"/>
    <w:rsid w:val="006A39FC"/>
    <w:rsid w:val="006A3BEA"/>
    <w:rsid w:val="006A483F"/>
    <w:rsid w:val="006A50D9"/>
    <w:rsid w:val="006A6246"/>
    <w:rsid w:val="006A75B6"/>
    <w:rsid w:val="006B1190"/>
    <w:rsid w:val="006B24CB"/>
    <w:rsid w:val="006B3C3C"/>
    <w:rsid w:val="006B433A"/>
    <w:rsid w:val="006B4384"/>
    <w:rsid w:val="006B524C"/>
    <w:rsid w:val="006B6AF9"/>
    <w:rsid w:val="006B78B8"/>
    <w:rsid w:val="006C1AEB"/>
    <w:rsid w:val="006C28D2"/>
    <w:rsid w:val="006C3162"/>
    <w:rsid w:val="006C7DE0"/>
    <w:rsid w:val="006D0597"/>
    <w:rsid w:val="006D1C25"/>
    <w:rsid w:val="006D246B"/>
    <w:rsid w:val="006D2FB1"/>
    <w:rsid w:val="006D3061"/>
    <w:rsid w:val="006D4770"/>
    <w:rsid w:val="006D63E2"/>
    <w:rsid w:val="006D65F7"/>
    <w:rsid w:val="006E3DEA"/>
    <w:rsid w:val="006E6AB3"/>
    <w:rsid w:val="006E74C8"/>
    <w:rsid w:val="006F036D"/>
    <w:rsid w:val="006F11F3"/>
    <w:rsid w:val="006F1E64"/>
    <w:rsid w:val="006F3438"/>
    <w:rsid w:val="006F35EF"/>
    <w:rsid w:val="006F4BA2"/>
    <w:rsid w:val="00703125"/>
    <w:rsid w:val="007031CC"/>
    <w:rsid w:val="007038A3"/>
    <w:rsid w:val="0070471A"/>
    <w:rsid w:val="00705057"/>
    <w:rsid w:val="0070545A"/>
    <w:rsid w:val="00705A7F"/>
    <w:rsid w:val="0070693E"/>
    <w:rsid w:val="0070712F"/>
    <w:rsid w:val="00707D4A"/>
    <w:rsid w:val="00707F8D"/>
    <w:rsid w:val="00711C03"/>
    <w:rsid w:val="0071366C"/>
    <w:rsid w:val="00714876"/>
    <w:rsid w:val="007150D1"/>
    <w:rsid w:val="007206C5"/>
    <w:rsid w:val="00721542"/>
    <w:rsid w:val="00721970"/>
    <w:rsid w:val="007228CA"/>
    <w:rsid w:val="007240CA"/>
    <w:rsid w:val="007259EE"/>
    <w:rsid w:val="00725D6A"/>
    <w:rsid w:val="007269A7"/>
    <w:rsid w:val="00726D51"/>
    <w:rsid w:val="0072736A"/>
    <w:rsid w:val="00727B5A"/>
    <w:rsid w:val="00730534"/>
    <w:rsid w:val="007339C1"/>
    <w:rsid w:val="00735EF0"/>
    <w:rsid w:val="007368B8"/>
    <w:rsid w:val="00737E49"/>
    <w:rsid w:val="007400C4"/>
    <w:rsid w:val="007401D6"/>
    <w:rsid w:val="00740A5D"/>
    <w:rsid w:val="00740BEB"/>
    <w:rsid w:val="00742FD6"/>
    <w:rsid w:val="0074580D"/>
    <w:rsid w:val="007463EC"/>
    <w:rsid w:val="0074717B"/>
    <w:rsid w:val="007506DD"/>
    <w:rsid w:val="00750E38"/>
    <w:rsid w:val="00751336"/>
    <w:rsid w:val="00752435"/>
    <w:rsid w:val="00752A5D"/>
    <w:rsid w:val="007535A1"/>
    <w:rsid w:val="00753A63"/>
    <w:rsid w:val="007553B4"/>
    <w:rsid w:val="00755A27"/>
    <w:rsid w:val="00755F43"/>
    <w:rsid w:val="00757878"/>
    <w:rsid w:val="007607BD"/>
    <w:rsid w:val="00762819"/>
    <w:rsid w:val="00762CEE"/>
    <w:rsid w:val="00764C02"/>
    <w:rsid w:val="00765700"/>
    <w:rsid w:val="00772135"/>
    <w:rsid w:val="0077343B"/>
    <w:rsid w:val="00774C4D"/>
    <w:rsid w:val="00776CAC"/>
    <w:rsid w:val="00776D57"/>
    <w:rsid w:val="00776F56"/>
    <w:rsid w:val="00777FD6"/>
    <w:rsid w:val="0078026F"/>
    <w:rsid w:val="0078046B"/>
    <w:rsid w:val="0078154A"/>
    <w:rsid w:val="00781704"/>
    <w:rsid w:val="00781A56"/>
    <w:rsid w:val="007823B2"/>
    <w:rsid w:val="0078250C"/>
    <w:rsid w:val="007830CF"/>
    <w:rsid w:val="00783F62"/>
    <w:rsid w:val="00784233"/>
    <w:rsid w:val="0078506F"/>
    <w:rsid w:val="0079002A"/>
    <w:rsid w:val="00791949"/>
    <w:rsid w:val="00791BC5"/>
    <w:rsid w:val="00793007"/>
    <w:rsid w:val="00795611"/>
    <w:rsid w:val="00796947"/>
    <w:rsid w:val="00796B5D"/>
    <w:rsid w:val="00796BDD"/>
    <w:rsid w:val="007A00D0"/>
    <w:rsid w:val="007A3A8C"/>
    <w:rsid w:val="007B202A"/>
    <w:rsid w:val="007B257D"/>
    <w:rsid w:val="007B3451"/>
    <w:rsid w:val="007B5210"/>
    <w:rsid w:val="007B52F3"/>
    <w:rsid w:val="007B53F3"/>
    <w:rsid w:val="007B5BB3"/>
    <w:rsid w:val="007B7597"/>
    <w:rsid w:val="007C1BF7"/>
    <w:rsid w:val="007C1E7F"/>
    <w:rsid w:val="007C2BD2"/>
    <w:rsid w:val="007C3B7A"/>
    <w:rsid w:val="007C4725"/>
    <w:rsid w:val="007C48F7"/>
    <w:rsid w:val="007C5628"/>
    <w:rsid w:val="007C6821"/>
    <w:rsid w:val="007D2003"/>
    <w:rsid w:val="007D2B0D"/>
    <w:rsid w:val="007D2EBA"/>
    <w:rsid w:val="007D41A3"/>
    <w:rsid w:val="007D5595"/>
    <w:rsid w:val="007D67FD"/>
    <w:rsid w:val="007D7CC5"/>
    <w:rsid w:val="007E06F9"/>
    <w:rsid w:val="007E2A36"/>
    <w:rsid w:val="007E4284"/>
    <w:rsid w:val="007E44E1"/>
    <w:rsid w:val="007E4A28"/>
    <w:rsid w:val="007E4B23"/>
    <w:rsid w:val="007E4CA8"/>
    <w:rsid w:val="007E53F3"/>
    <w:rsid w:val="007E58D5"/>
    <w:rsid w:val="007E7EFA"/>
    <w:rsid w:val="007F00F8"/>
    <w:rsid w:val="007F01D2"/>
    <w:rsid w:val="007F0A26"/>
    <w:rsid w:val="007F0DE5"/>
    <w:rsid w:val="007F1DF8"/>
    <w:rsid w:val="007F2759"/>
    <w:rsid w:val="007F5954"/>
    <w:rsid w:val="007F6B23"/>
    <w:rsid w:val="008003E3"/>
    <w:rsid w:val="00800686"/>
    <w:rsid w:val="00802AF4"/>
    <w:rsid w:val="008037F9"/>
    <w:rsid w:val="00805E2B"/>
    <w:rsid w:val="008067CE"/>
    <w:rsid w:val="0081147B"/>
    <w:rsid w:val="00813F92"/>
    <w:rsid w:val="00814A66"/>
    <w:rsid w:val="00814FD9"/>
    <w:rsid w:val="00815096"/>
    <w:rsid w:val="008153C7"/>
    <w:rsid w:val="00815818"/>
    <w:rsid w:val="00816F48"/>
    <w:rsid w:val="00817BD2"/>
    <w:rsid w:val="008212FE"/>
    <w:rsid w:val="00823054"/>
    <w:rsid w:val="00825EF4"/>
    <w:rsid w:val="00831D75"/>
    <w:rsid w:val="00831DA5"/>
    <w:rsid w:val="00832294"/>
    <w:rsid w:val="0083444A"/>
    <w:rsid w:val="00834881"/>
    <w:rsid w:val="00834A2A"/>
    <w:rsid w:val="00834E23"/>
    <w:rsid w:val="008351AA"/>
    <w:rsid w:val="008355A9"/>
    <w:rsid w:val="0083693D"/>
    <w:rsid w:val="00837E52"/>
    <w:rsid w:val="00841B4F"/>
    <w:rsid w:val="00841D62"/>
    <w:rsid w:val="00843D9A"/>
    <w:rsid w:val="00845B1F"/>
    <w:rsid w:val="00845F83"/>
    <w:rsid w:val="00846377"/>
    <w:rsid w:val="00846C2E"/>
    <w:rsid w:val="00864EF5"/>
    <w:rsid w:val="00865109"/>
    <w:rsid w:val="00865288"/>
    <w:rsid w:val="008661B4"/>
    <w:rsid w:val="00866478"/>
    <w:rsid w:val="00871672"/>
    <w:rsid w:val="00871951"/>
    <w:rsid w:val="008724B7"/>
    <w:rsid w:val="0087293D"/>
    <w:rsid w:val="00874A6E"/>
    <w:rsid w:val="008759E4"/>
    <w:rsid w:val="00875C8C"/>
    <w:rsid w:val="00876A5B"/>
    <w:rsid w:val="00877531"/>
    <w:rsid w:val="00877E22"/>
    <w:rsid w:val="00881933"/>
    <w:rsid w:val="0088292B"/>
    <w:rsid w:val="008830DD"/>
    <w:rsid w:val="00883A71"/>
    <w:rsid w:val="00884CEC"/>
    <w:rsid w:val="008864F4"/>
    <w:rsid w:val="008865EA"/>
    <w:rsid w:val="00886AB7"/>
    <w:rsid w:val="00887D83"/>
    <w:rsid w:val="008914DF"/>
    <w:rsid w:val="008943DA"/>
    <w:rsid w:val="00894CCC"/>
    <w:rsid w:val="00895728"/>
    <w:rsid w:val="00895D5E"/>
    <w:rsid w:val="00896E28"/>
    <w:rsid w:val="00897B1B"/>
    <w:rsid w:val="008A348B"/>
    <w:rsid w:val="008A40A3"/>
    <w:rsid w:val="008A4212"/>
    <w:rsid w:val="008A5A4D"/>
    <w:rsid w:val="008A5FD1"/>
    <w:rsid w:val="008B4C2A"/>
    <w:rsid w:val="008B4DD6"/>
    <w:rsid w:val="008B5104"/>
    <w:rsid w:val="008B514F"/>
    <w:rsid w:val="008B6800"/>
    <w:rsid w:val="008B7EBC"/>
    <w:rsid w:val="008C02F7"/>
    <w:rsid w:val="008C1293"/>
    <w:rsid w:val="008C3189"/>
    <w:rsid w:val="008C3B48"/>
    <w:rsid w:val="008C4E99"/>
    <w:rsid w:val="008C5D42"/>
    <w:rsid w:val="008C5E7F"/>
    <w:rsid w:val="008C70C1"/>
    <w:rsid w:val="008C71A9"/>
    <w:rsid w:val="008D2CF4"/>
    <w:rsid w:val="008D408C"/>
    <w:rsid w:val="008D59AA"/>
    <w:rsid w:val="008D75A3"/>
    <w:rsid w:val="008D7D2A"/>
    <w:rsid w:val="008E0A61"/>
    <w:rsid w:val="008E13E7"/>
    <w:rsid w:val="008E1472"/>
    <w:rsid w:val="008E3FA7"/>
    <w:rsid w:val="008E476C"/>
    <w:rsid w:val="008E4CDF"/>
    <w:rsid w:val="008E54B5"/>
    <w:rsid w:val="008F069D"/>
    <w:rsid w:val="008F1038"/>
    <w:rsid w:val="008F1767"/>
    <w:rsid w:val="008F1925"/>
    <w:rsid w:val="008F1A3D"/>
    <w:rsid w:val="008F36E8"/>
    <w:rsid w:val="009001FE"/>
    <w:rsid w:val="00901379"/>
    <w:rsid w:val="00902A11"/>
    <w:rsid w:val="00906B19"/>
    <w:rsid w:val="00912182"/>
    <w:rsid w:val="0091421A"/>
    <w:rsid w:val="00914EC9"/>
    <w:rsid w:val="00915431"/>
    <w:rsid w:val="0092090A"/>
    <w:rsid w:val="009211F8"/>
    <w:rsid w:val="009217F6"/>
    <w:rsid w:val="00925B88"/>
    <w:rsid w:val="009269BA"/>
    <w:rsid w:val="00926B9D"/>
    <w:rsid w:val="00930B6E"/>
    <w:rsid w:val="00931140"/>
    <w:rsid w:val="00933AD7"/>
    <w:rsid w:val="009347BE"/>
    <w:rsid w:val="00934875"/>
    <w:rsid w:val="00934D03"/>
    <w:rsid w:val="00935F27"/>
    <w:rsid w:val="009405BC"/>
    <w:rsid w:val="0094075E"/>
    <w:rsid w:val="00943F35"/>
    <w:rsid w:val="00947243"/>
    <w:rsid w:val="00947489"/>
    <w:rsid w:val="00953A77"/>
    <w:rsid w:val="00953D8A"/>
    <w:rsid w:val="00953EDD"/>
    <w:rsid w:val="009571EC"/>
    <w:rsid w:val="00960D70"/>
    <w:rsid w:val="009615B7"/>
    <w:rsid w:val="00965271"/>
    <w:rsid w:val="0096535B"/>
    <w:rsid w:val="00965BB0"/>
    <w:rsid w:val="00965BD1"/>
    <w:rsid w:val="009661CC"/>
    <w:rsid w:val="00967C44"/>
    <w:rsid w:val="009710C9"/>
    <w:rsid w:val="00972AC7"/>
    <w:rsid w:val="00972CAC"/>
    <w:rsid w:val="00973F2C"/>
    <w:rsid w:val="00976E24"/>
    <w:rsid w:val="009772C6"/>
    <w:rsid w:val="00977C03"/>
    <w:rsid w:val="00980B26"/>
    <w:rsid w:val="00983132"/>
    <w:rsid w:val="009859B3"/>
    <w:rsid w:val="00985C01"/>
    <w:rsid w:val="009872C0"/>
    <w:rsid w:val="0099087B"/>
    <w:rsid w:val="00991BFE"/>
    <w:rsid w:val="009926B7"/>
    <w:rsid w:val="00992C45"/>
    <w:rsid w:val="00993DCF"/>
    <w:rsid w:val="00993F73"/>
    <w:rsid w:val="00995499"/>
    <w:rsid w:val="009973FF"/>
    <w:rsid w:val="009A58BB"/>
    <w:rsid w:val="009A5E43"/>
    <w:rsid w:val="009B20A9"/>
    <w:rsid w:val="009B24BF"/>
    <w:rsid w:val="009B2BC3"/>
    <w:rsid w:val="009B44DB"/>
    <w:rsid w:val="009B74AE"/>
    <w:rsid w:val="009B76C5"/>
    <w:rsid w:val="009C0349"/>
    <w:rsid w:val="009C20DD"/>
    <w:rsid w:val="009C2AF9"/>
    <w:rsid w:val="009C2FE9"/>
    <w:rsid w:val="009C745F"/>
    <w:rsid w:val="009C7B35"/>
    <w:rsid w:val="009D1C99"/>
    <w:rsid w:val="009D2BEF"/>
    <w:rsid w:val="009D3915"/>
    <w:rsid w:val="009D518B"/>
    <w:rsid w:val="009D5537"/>
    <w:rsid w:val="009D5B0E"/>
    <w:rsid w:val="009D5CAD"/>
    <w:rsid w:val="009D66F0"/>
    <w:rsid w:val="009D6BE6"/>
    <w:rsid w:val="009E35D5"/>
    <w:rsid w:val="009E4A2D"/>
    <w:rsid w:val="009E6DB2"/>
    <w:rsid w:val="009F3D4A"/>
    <w:rsid w:val="009F5276"/>
    <w:rsid w:val="00A00282"/>
    <w:rsid w:val="00A01F66"/>
    <w:rsid w:val="00A034B2"/>
    <w:rsid w:val="00A0490A"/>
    <w:rsid w:val="00A04EBB"/>
    <w:rsid w:val="00A06671"/>
    <w:rsid w:val="00A1141E"/>
    <w:rsid w:val="00A141D0"/>
    <w:rsid w:val="00A14F32"/>
    <w:rsid w:val="00A15D13"/>
    <w:rsid w:val="00A17AD0"/>
    <w:rsid w:val="00A17FD4"/>
    <w:rsid w:val="00A20105"/>
    <w:rsid w:val="00A21086"/>
    <w:rsid w:val="00A23299"/>
    <w:rsid w:val="00A244CE"/>
    <w:rsid w:val="00A24E87"/>
    <w:rsid w:val="00A255FE"/>
    <w:rsid w:val="00A3001A"/>
    <w:rsid w:val="00A32F2B"/>
    <w:rsid w:val="00A33DDE"/>
    <w:rsid w:val="00A36861"/>
    <w:rsid w:val="00A37156"/>
    <w:rsid w:val="00A376D7"/>
    <w:rsid w:val="00A37A7F"/>
    <w:rsid w:val="00A44AC3"/>
    <w:rsid w:val="00A45B29"/>
    <w:rsid w:val="00A47BF8"/>
    <w:rsid w:val="00A523B4"/>
    <w:rsid w:val="00A52D53"/>
    <w:rsid w:val="00A5435D"/>
    <w:rsid w:val="00A54574"/>
    <w:rsid w:val="00A55383"/>
    <w:rsid w:val="00A575A4"/>
    <w:rsid w:val="00A60195"/>
    <w:rsid w:val="00A61A13"/>
    <w:rsid w:val="00A62E4E"/>
    <w:rsid w:val="00A634E0"/>
    <w:rsid w:val="00A634E9"/>
    <w:rsid w:val="00A6381C"/>
    <w:rsid w:val="00A64F8B"/>
    <w:rsid w:val="00A71933"/>
    <w:rsid w:val="00A726D9"/>
    <w:rsid w:val="00A752DB"/>
    <w:rsid w:val="00A76EDA"/>
    <w:rsid w:val="00A77896"/>
    <w:rsid w:val="00A8072E"/>
    <w:rsid w:val="00A81454"/>
    <w:rsid w:val="00A8161D"/>
    <w:rsid w:val="00A8518C"/>
    <w:rsid w:val="00A864FD"/>
    <w:rsid w:val="00A86A5E"/>
    <w:rsid w:val="00A90BBF"/>
    <w:rsid w:val="00A91D22"/>
    <w:rsid w:val="00A931FF"/>
    <w:rsid w:val="00A93CAF"/>
    <w:rsid w:val="00A95AD5"/>
    <w:rsid w:val="00A96BE5"/>
    <w:rsid w:val="00A96F5D"/>
    <w:rsid w:val="00A9763F"/>
    <w:rsid w:val="00AA00F3"/>
    <w:rsid w:val="00AA12A3"/>
    <w:rsid w:val="00AA33D7"/>
    <w:rsid w:val="00AA3640"/>
    <w:rsid w:val="00AA42E0"/>
    <w:rsid w:val="00AA4501"/>
    <w:rsid w:val="00AA5BCD"/>
    <w:rsid w:val="00AB2F00"/>
    <w:rsid w:val="00AB6F72"/>
    <w:rsid w:val="00AC0CC7"/>
    <w:rsid w:val="00AC10BE"/>
    <w:rsid w:val="00AC4BCD"/>
    <w:rsid w:val="00AC7D43"/>
    <w:rsid w:val="00AD0463"/>
    <w:rsid w:val="00AD0EE0"/>
    <w:rsid w:val="00AD2714"/>
    <w:rsid w:val="00AD28F3"/>
    <w:rsid w:val="00AD2DE6"/>
    <w:rsid w:val="00AD4710"/>
    <w:rsid w:val="00AD6EEC"/>
    <w:rsid w:val="00AD7C37"/>
    <w:rsid w:val="00AE15F3"/>
    <w:rsid w:val="00AE1AB8"/>
    <w:rsid w:val="00AE1F15"/>
    <w:rsid w:val="00AE28BE"/>
    <w:rsid w:val="00AE35B4"/>
    <w:rsid w:val="00AE5269"/>
    <w:rsid w:val="00AE64E3"/>
    <w:rsid w:val="00AF086A"/>
    <w:rsid w:val="00AF0A5A"/>
    <w:rsid w:val="00AF1261"/>
    <w:rsid w:val="00AF2F14"/>
    <w:rsid w:val="00AF4306"/>
    <w:rsid w:val="00B00EF6"/>
    <w:rsid w:val="00B0135F"/>
    <w:rsid w:val="00B032EF"/>
    <w:rsid w:val="00B03DD8"/>
    <w:rsid w:val="00B04FFF"/>
    <w:rsid w:val="00B072DC"/>
    <w:rsid w:val="00B152E6"/>
    <w:rsid w:val="00B1571A"/>
    <w:rsid w:val="00B16E10"/>
    <w:rsid w:val="00B17784"/>
    <w:rsid w:val="00B17E0D"/>
    <w:rsid w:val="00B2035D"/>
    <w:rsid w:val="00B22CFB"/>
    <w:rsid w:val="00B22FF5"/>
    <w:rsid w:val="00B23A35"/>
    <w:rsid w:val="00B240A3"/>
    <w:rsid w:val="00B254BC"/>
    <w:rsid w:val="00B261CB"/>
    <w:rsid w:val="00B31884"/>
    <w:rsid w:val="00B344F6"/>
    <w:rsid w:val="00B3453C"/>
    <w:rsid w:val="00B36E38"/>
    <w:rsid w:val="00B4049D"/>
    <w:rsid w:val="00B409EA"/>
    <w:rsid w:val="00B41534"/>
    <w:rsid w:val="00B43594"/>
    <w:rsid w:val="00B44A5B"/>
    <w:rsid w:val="00B5191E"/>
    <w:rsid w:val="00B529DF"/>
    <w:rsid w:val="00B52FA9"/>
    <w:rsid w:val="00B56431"/>
    <w:rsid w:val="00B56BDD"/>
    <w:rsid w:val="00B5768E"/>
    <w:rsid w:val="00B57F22"/>
    <w:rsid w:val="00B60026"/>
    <w:rsid w:val="00B62CF5"/>
    <w:rsid w:val="00B6501F"/>
    <w:rsid w:val="00B66392"/>
    <w:rsid w:val="00B66956"/>
    <w:rsid w:val="00B679DF"/>
    <w:rsid w:val="00B71F8D"/>
    <w:rsid w:val="00B7225B"/>
    <w:rsid w:val="00B72892"/>
    <w:rsid w:val="00B729DE"/>
    <w:rsid w:val="00B7348F"/>
    <w:rsid w:val="00B7397C"/>
    <w:rsid w:val="00B74A03"/>
    <w:rsid w:val="00B74A9B"/>
    <w:rsid w:val="00B74FA9"/>
    <w:rsid w:val="00B75A32"/>
    <w:rsid w:val="00B75D06"/>
    <w:rsid w:val="00B81ECA"/>
    <w:rsid w:val="00B84390"/>
    <w:rsid w:val="00B849E1"/>
    <w:rsid w:val="00B867A6"/>
    <w:rsid w:val="00B8743A"/>
    <w:rsid w:val="00B90241"/>
    <w:rsid w:val="00B90800"/>
    <w:rsid w:val="00B95118"/>
    <w:rsid w:val="00B9560C"/>
    <w:rsid w:val="00B96D14"/>
    <w:rsid w:val="00B979CD"/>
    <w:rsid w:val="00BA0A80"/>
    <w:rsid w:val="00BA129B"/>
    <w:rsid w:val="00BA40CA"/>
    <w:rsid w:val="00BA4FAB"/>
    <w:rsid w:val="00BB02E2"/>
    <w:rsid w:val="00BB0EB4"/>
    <w:rsid w:val="00BB1E2F"/>
    <w:rsid w:val="00BB4922"/>
    <w:rsid w:val="00BB4BFC"/>
    <w:rsid w:val="00BB6CF9"/>
    <w:rsid w:val="00BB7099"/>
    <w:rsid w:val="00BC146D"/>
    <w:rsid w:val="00BC16ED"/>
    <w:rsid w:val="00BC2EB6"/>
    <w:rsid w:val="00BC4192"/>
    <w:rsid w:val="00BC5115"/>
    <w:rsid w:val="00BC6710"/>
    <w:rsid w:val="00BC684D"/>
    <w:rsid w:val="00BD07C9"/>
    <w:rsid w:val="00BD0EFD"/>
    <w:rsid w:val="00BD1251"/>
    <w:rsid w:val="00BD2737"/>
    <w:rsid w:val="00BD2A21"/>
    <w:rsid w:val="00BD3297"/>
    <w:rsid w:val="00BD38E7"/>
    <w:rsid w:val="00BD3A96"/>
    <w:rsid w:val="00BD4837"/>
    <w:rsid w:val="00BD4FCF"/>
    <w:rsid w:val="00BD65F1"/>
    <w:rsid w:val="00BE0570"/>
    <w:rsid w:val="00BE17D8"/>
    <w:rsid w:val="00BE3799"/>
    <w:rsid w:val="00BE6E98"/>
    <w:rsid w:val="00BF09D4"/>
    <w:rsid w:val="00BF50BD"/>
    <w:rsid w:val="00BF5F7E"/>
    <w:rsid w:val="00C060D3"/>
    <w:rsid w:val="00C06CBE"/>
    <w:rsid w:val="00C0741F"/>
    <w:rsid w:val="00C076A6"/>
    <w:rsid w:val="00C077F3"/>
    <w:rsid w:val="00C11292"/>
    <w:rsid w:val="00C17324"/>
    <w:rsid w:val="00C21037"/>
    <w:rsid w:val="00C212E7"/>
    <w:rsid w:val="00C220D7"/>
    <w:rsid w:val="00C22333"/>
    <w:rsid w:val="00C22629"/>
    <w:rsid w:val="00C22876"/>
    <w:rsid w:val="00C22D8C"/>
    <w:rsid w:val="00C24392"/>
    <w:rsid w:val="00C24908"/>
    <w:rsid w:val="00C3030E"/>
    <w:rsid w:val="00C30A63"/>
    <w:rsid w:val="00C32B54"/>
    <w:rsid w:val="00C33AC7"/>
    <w:rsid w:val="00C40669"/>
    <w:rsid w:val="00C41AC7"/>
    <w:rsid w:val="00C42B89"/>
    <w:rsid w:val="00C44532"/>
    <w:rsid w:val="00C4568B"/>
    <w:rsid w:val="00C46D24"/>
    <w:rsid w:val="00C506A0"/>
    <w:rsid w:val="00C50A1C"/>
    <w:rsid w:val="00C51257"/>
    <w:rsid w:val="00C51E60"/>
    <w:rsid w:val="00C52582"/>
    <w:rsid w:val="00C52E0F"/>
    <w:rsid w:val="00C54AA4"/>
    <w:rsid w:val="00C55006"/>
    <w:rsid w:val="00C5553F"/>
    <w:rsid w:val="00C571E7"/>
    <w:rsid w:val="00C5798F"/>
    <w:rsid w:val="00C63017"/>
    <w:rsid w:val="00C63826"/>
    <w:rsid w:val="00C63D90"/>
    <w:rsid w:val="00C65DB3"/>
    <w:rsid w:val="00C668E9"/>
    <w:rsid w:val="00C700B3"/>
    <w:rsid w:val="00C70B10"/>
    <w:rsid w:val="00C715C2"/>
    <w:rsid w:val="00C73251"/>
    <w:rsid w:val="00C741C2"/>
    <w:rsid w:val="00C75354"/>
    <w:rsid w:val="00C766F7"/>
    <w:rsid w:val="00C77703"/>
    <w:rsid w:val="00C815E5"/>
    <w:rsid w:val="00C8327E"/>
    <w:rsid w:val="00C83405"/>
    <w:rsid w:val="00C835F3"/>
    <w:rsid w:val="00C83B6E"/>
    <w:rsid w:val="00C83CCC"/>
    <w:rsid w:val="00C87EA1"/>
    <w:rsid w:val="00C903B4"/>
    <w:rsid w:val="00C9293E"/>
    <w:rsid w:val="00C945E0"/>
    <w:rsid w:val="00C96CD9"/>
    <w:rsid w:val="00C96F9C"/>
    <w:rsid w:val="00C97368"/>
    <w:rsid w:val="00C978A7"/>
    <w:rsid w:val="00CA3B61"/>
    <w:rsid w:val="00CA51F8"/>
    <w:rsid w:val="00CA5645"/>
    <w:rsid w:val="00CA607C"/>
    <w:rsid w:val="00CA6906"/>
    <w:rsid w:val="00CA6B59"/>
    <w:rsid w:val="00CA78E5"/>
    <w:rsid w:val="00CB1B1B"/>
    <w:rsid w:val="00CB2CA1"/>
    <w:rsid w:val="00CB2D65"/>
    <w:rsid w:val="00CB5654"/>
    <w:rsid w:val="00CB5D65"/>
    <w:rsid w:val="00CB5F47"/>
    <w:rsid w:val="00CC2237"/>
    <w:rsid w:val="00CC2B10"/>
    <w:rsid w:val="00CC33F4"/>
    <w:rsid w:val="00CC4AA3"/>
    <w:rsid w:val="00CC4D25"/>
    <w:rsid w:val="00CC5170"/>
    <w:rsid w:val="00CC56D2"/>
    <w:rsid w:val="00CC5C78"/>
    <w:rsid w:val="00CC5CD2"/>
    <w:rsid w:val="00CC6223"/>
    <w:rsid w:val="00CD0C5C"/>
    <w:rsid w:val="00CD11D8"/>
    <w:rsid w:val="00CD3D08"/>
    <w:rsid w:val="00CD5034"/>
    <w:rsid w:val="00CD5796"/>
    <w:rsid w:val="00CD5F58"/>
    <w:rsid w:val="00CD70B9"/>
    <w:rsid w:val="00CE1AD1"/>
    <w:rsid w:val="00CE22AA"/>
    <w:rsid w:val="00CE2A5C"/>
    <w:rsid w:val="00CE3E0F"/>
    <w:rsid w:val="00CE5147"/>
    <w:rsid w:val="00CE5A0D"/>
    <w:rsid w:val="00CE607B"/>
    <w:rsid w:val="00CF06FC"/>
    <w:rsid w:val="00CF3AA7"/>
    <w:rsid w:val="00CF3D24"/>
    <w:rsid w:val="00CF48C6"/>
    <w:rsid w:val="00CF4977"/>
    <w:rsid w:val="00CF53B5"/>
    <w:rsid w:val="00CF6F0B"/>
    <w:rsid w:val="00CF79D9"/>
    <w:rsid w:val="00D00643"/>
    <w:rsid w:val="00D0236C"/>
    <w:rsid w:val="00D04D21"/>
    <w:rsid w:val="00D10EE7"/>
    <w:rsid w:val="00D12C38"/>
    <w:rsid w:val="00D13213"/>
    <w:rsid w:val="00D13DE4"/>
    <w:rsid w:val="00D1419A"/>
    <w:rsid w:val="00D17B15"/>
    <w:rsid w:val="00D207D8"/>
    <w:rsid w:val="00D20EF8"/>
    <w:rsid w:val="00D21EE5"/>
    <w:rsid w:val="00D22DE9"/>
    <w:rsid w:val="00D24256"/>
    <w:rsid w:val="00D27FCC"/>
    <w:rsid w:val="00D30578"/>
    <w:rsid w:val="00D30923"/>
    <w:rsid w:val="00D31C59"/>
    <w:rsid w:val="00D3489C"/>
    <w:rsid w:val="00D34E57"/>
    <w:rsid w:val="00D34F5D"/>
    <w:rsid w:val="00D35430"/>
    <w:rsid w:val="00D37900"/>
    <w:rsid w:val="00D37C32"/>
    <w:rsid w:val="00D37F68"/>
    <w:rsid w:val="00D37FFC"/>
    <w:rsid w:val="00D40943"/>
    <w:rsid w:val="00D4155B"/>
    <w:rsid w:val="00D426D5"/>
    <w:rsid w:val="00D4365A"/>
    <w:rsid w:val="00D4459E"/>
    <w:rsid w:val="00D46162"/>
    <w:rsid w:val="00D47F0C"/>
    <w:rsid w:val="00D50517"/>
    <w:rsid w:val="00D50FAB"/>
    <w:rsid w:val="00D518E8"/>
    <w:rsid w:val="00D51ECB"/>
    <w:rsid w:val="00D52AB3"/>
    <w:rsid w:val="00D54823"/>
    <w:rsid w:val="00D54A6A"/>
    <w:rsid w:val="00D556B8"/>
    <w:rsid w:val="00D560B4"/>
    <w:rsid w:val="00D57BB9"/>
    <w:rsid w:val="00D60EDE"/>
    <w:rsid w:val="00D61B0E"/>
    <w:rsid w:val="00D6211B"/>
    <w:rsid w:val="00D62C2C"/>
    <w:rsid w:val="00D642DD"/>
    <w:rsid w:val="00D66E36"/>
    <w:rsid w:val="00D674B4"/>
    <w:rsid w:val="00D676F7"/>
    <w:rsid w:val="00D67D26"/>
    <w:rsid w:val="00D7053D"/>
    <w:rsid w:val="00D71021"/>
    <w:rsid w:val="00D71A35"/>
    <w:rsid w:val="00D727F1"/>
    <w:rsid w:val="00D7481D"/>
    <w:rsid w:val="00D776E6"/>
    <w:rsid w:val="00D77A57"/>
    <w:rsid w:val="00D81968"/>
    <w:rsid w:val="00D81D2C"/>
    <w:rsid w:val="00D8353F"/>
    <w:rsid w:val="00D8455C"/>
    <w:rsid w:val="00D84CEA"/>
    <w:rsid w:val="00D84FBE"/>
    <w:rsid w:val="00D85391"/>
    <w:rsid w:val="00D85456"/>
    <w:rsid w:val="00D85B22"/>
    <w:rsid w:val="00D860D1"/>
    <w:rsid w:val="00D86E52"/>
    <w:rsid w:val="00D90D04"/>
    <w:rsid w:val="00D9283A"/>
    <w:rsid w:val="00D92A6F"/>
    <w:rsid w:val="00D944FB"/>
    <w:rsid w:val="00D95D7A"/>
    <w:rsid w:val="00D96257"/>
    <w:rsid w:val="00D976A8"/>
    <w:rsid w:val="00DA0D86"/>
    <w:rsid w:val="00DA3141"/>
    <w:rsid w:val="00DA6148"/>
    <w:rsid w:val="00DB2673"/>
    <w:rsid w:val="00DB2971"/>
    <w:rsid w:val="00DB416D"/>
    <w:rsid w:val="00DB4393"/>
    <w:rsid w:val="00DB5362"/>
    <w:rsid w:val="00DB63C7"/>
    <w:rsid w:val="00DB64AA"/>
    <w:rsid w:val="00DB6877"/>
    <w:rsid w:val="00DB7033"/>
    <w:rsid w:val="00DB770D"/>
    <w:rsid w:val="00DB7828"/>
    <w:rsid w:val="00DC0140"/>
    <w:rsid w:val="00DC0B80"/>
    <w:rsid w:val="00DC0E58"/>
    <w:rsid w:val="00DC1359"/>
    <w:rsid w:val="00DC444D"/>
    <w:rsid w:val="00DC683A"/>
    <w:rsid w:val="00DC76E6"/>
    <w:rsid w:val="00DD158E"/>
    <w:rsid w:val="00DD7CB4"/>
    <w:rsid w:val="00DE0F8A"/>
    <w:rsid w:val="00DE4066"/>
    <w:rsid w:val="00DE59FC"/>
    <w:rsid w:val="00DF376C"/>
    <w:rsid w:val="00DF4F4B"/>
    <w:rsid w:val="00DF6E8B"/>
    <w:rsid w:val="00DF71FC"/>
    <w:rsid w:val="00E015A7"/>
    <w:rsid w:val="00E01DCD"/>
    <w:rsid w:val="00E03909"/>
    <w:rsid w:val="00E03F5C"/>
    <w:rsid w:val="00E05665"/>
    <w:rsid w:val="00E07E50"/>
    <w:rsid w:val="00E10A4B"/>
    <w:rsid w:val="00E10CE8"/>
    <w:rsid w:val="00E12943"/>
    <w:rsid w:val="00E12C5D"/>
    <w:rsid w:val="00E14202"/>
    <w:rsid w:val="00E145E5"/>
    <w:rsid w:val="00E147C1"/>
    <w:rsid w:val="00E148D3"/>
    <w:rsid w:val="00E15760"/>
    <w:rsid w:val="00E168E0"/>
    <w:rsid w:val="00E16F36"/>
    <w:rsid w:val="00E20B17"/>
    <w:rsid w:val="00E2108D"/>
    <w:rsid w:val="00E26E9C"/>
    <w:rsid w:val="00E334ED"/>
    <w:rsid w:val="00E33D19"/>
    <w:rsid w:val="00E3406B"/>
    <w:rsid w:val="00E34AE0"/>
    <w:rsid w:val="00E351B7"/>
    <w:rsid w:val="00E35A1C"/>
    <w:rsid w:val="00E36E87"/>
    <w:rsid w:val="00E408D2"/>
    <w:rsid w:val="00E42BCB"/>
    <w:rsid w:val="00E44EE0"/>
    <w:rsid w:val="00E45F68"/>
    <w:rsid w:val="00E47C5A"/>
    <w:rsid w:val="00E47D13"/>
    <w:rsid w:val="00E50274"/>
    <w:rsid w:val="00E5080B"/>
    <w:rsid w:val="00E512F7"/>
    <w:rsid w:val="00E531F4"/>
    <w:rsid w:val="00E5457B"/>
    <w:rsid w:val="00E5618F"/>
    <w:rsid w:val="00E579B9"/>
    <w:rsid w:val="00E57C07"/>
    <w:rsid w:val="00E57F9E"/>
    <w:rsid w:val="00E600CD"/>
    <w:rsid w:val="00E6179E"/>
    <w:rsid w:val="00E62925"/>
    <w:rsid w:val="00E62CF0"/>
    <w:rsid w:val="00E645F6"/>
    <w:rsid w:val="00E64B55"/>
    <w:rsid w:val="00E706CA"/>
    <w:rsid w:val="00E70D16"/>
    <w:rsid w:val="00E72D17"/>
    <w:rsid w:val="00E753FE"/>
    <w:rsid w:val="00E76209"/>
    <w:rsid w:val="00E76822"/>
    <w:rsid w:val="00E774E8"/>
    <w:rsid w:val="00E77C8E"/>
    <w:rsid w:val="00E81670"/>
    <w:rsid w:val="00E84A38"/>
    <w:rsid w:val="00E860BD"/>
    <w:rsid w:val="00E864CA"/>
    <w:rsid w:val="00E877E0"/>
    <w:rsid w:val="00E90A94"/>
    <w:rsid w:val="00E90F02"/>
    <w:rsid w:val="00E921E9"/>
    <w:rsid w:val="00E93BA8"/>
    <w:rsid w:val="00E941BF"/>
    <w:rsid w:val="00E955FC"/>
    <w:rsid w:val="00E95752"/>
    <w:rsid w:val="00E957C9"/>
    <w:rsid w:val="00E95B37"/>
    <w:rsid w:val="00E95FBA"/>
    <w:rsid w:val="00E968E2"/>
    <w:rsid w:val="00E96C0B"/>
    <w:rsid w:val="00E971B9"/>
    <w:rsid w:val="00EA0491"/>
    <w:rsid w:val="00EA0961"/>
    <w:rsid w:val="00EA1932"/>
    <w:rsid w:val="00EA29E8"/>
    <w:rsid w:val="00EA2C53"/>
    <w:rsid w:val="00EA47BE"/>
    <w:rsid w:val="00EA4A82"/>
    <w:rsid w:val="00EB0AFB"/>
    <w:rsid w:val="00EB1681"/>
    <w:rsid w:val="00EB1E28"/>
    <w:rsid w:val="00EB3F44"/>
    <w:rsid w:val="00EB4114"/>
    <w:rsid w:val="00EB471E"/>
    <w:rsid w:val="00EB55F2"/>
    <w:rsid w:val="00EB571C"/>
    <w:rsid w:val="00EB5EAA"/>
    <w:rsid w:val="00EB648A"/>
    <w:rsid w:val="00EB6F5A"/>
    <w:rsid w:val="00EB71E3"/>
    <w:rsid w:val="00EC0BD1"/>
    <w:rsid w:val="00EC1174"/>
    <w:rsid w:val="00EC2300"/>
    <w:rsid w:val="00EC7169"/>
    <w:rsid w:val="00EC72B0"/>
    <w:rsid w:val="00EC7DF2"/>
    <w:rsid w:val="00ED16AD"/>
    <w:rsid w:val="00ED3567"/>
    <w:rsid w:val="00ED4DA6"/>
    <w:rsid w:val="00ED741A"/>
    <w:rsid w:val="00ED7E4F"/>
    <w:rsid w:val="00EE0794"/>
    <w:rsid w:val="00EE0F4E"/>
    <w:rsid w:val="00EE146F"/>
    <w:rsid w:val="00EE27CC"/>
    <w:rsid w:val="00EE3AD3"/>
    <w:rsid w:val="00EE6B47"/>
    <w:rsid w:val="00EE7B72"/>
    <w:rsid w:val="00EF0E08"/>
    <w:rsid w:val="00EF14E8"/>
    <w:rsid w:val="00EF27CE"/>
    <w:rsid w:val="00EF31C3"/>
    <w:rsid w:val="00EF394C"/>
    <w:rsid w:val="00EF46DA"/>
    <w:rsid w:val="00EF58BB"/>
    <w:rsid w:val="00EF6078"/>
    <w:rsid w:val="00EF70ED"/>
    <w:rsid w:val="00EF7477"/>
    <w:rsid w:val="00F00131"/>
    <w:rsid w:val="00F0091C"/>
    <w:rsid w:val="00F00CAA"/>
    <w:rsid w:val="00F01DAE"/>
    <w:rsid w:val="00F063C9"/>
    <w:rsid w:val="00F0676A"/>
    <w:rsid w:val="00F100BC"/>
    <w:rsid w:val="00F151C3"/>
    <w:rsid w:val="00F16CDE"/>
    <w:rsid w:val="00F233C3"/>
    <w:rsid w:val="00F23674"/>
    <w:rsid w:val="00F27871"/>
    <w:rsid w:val="00F27ACC"/>
    <w:rsid w:val="00F30988"/>
    <w:rsid w:val="00F33980"/>
    <w:rsid w:val="00F35D88"/>
    <w:rsid w:val="00F35F47"/>
    <w:rsid w:val="00F35FCB"/>
    <w:rsid w:val="00F366C3"/>
    <w:rsid w:val="00F36B65"/>
    <w:rsid w:val="00F37B71"/>
    <w:rsid w:val="00F413AC"/>
    <w:rsid w:val="00F41E83"/>
    <w:rsid w:val="00F42786"/>
    <w:rsid w:val="00F43B89"/>
    <w:rsid w:val="00F45988"/>
    <w:rsid w:val="00F467FD"/>
    <w:rsid w:val="00F4681C"/>
    <w:rsid w:val="00F47615"/>
    <w:rsid w:val="00F50423"/>
    <w:rsid w:val="00F50BC7"/>
    <w:rsid w:val="00F50E48"/>
    <w:rsid w:val="00F538E3"/>
    <w:rsid w:val="00F54054"/>
    <w:rsid w:val="00F54F1E"/>
    <w:rsid w:val="00F67BB7"/>
    <w:rsid w:val="00F7006A"/>
    <w:rsid w:val="00F708F8"/>
    <w:rsid w:val="00F72A8D"/>
    <w:rsid w:val="00F7325F"/>
    <w:rsid w:val="00F743CC"/>
    <w:rsid w:val="00F763CF"/>
    <w:rsid w:val="00F770DF"/>
    <w:rsid w:val="00F773B0"/>
    <w:rsid w:val="00F77969"/>
    <w:rsid w:val="00F810EA"/>
    <w:rsid w:val="00F812D1"/>
    <w:rsid w:val="00F82229"/>
    <w:rsid w:val="00F82F5E"/>
    <w:rsid w:val="00F85A3E"/>
    <w:rsid w:val="00F85B91"/>
    <w:rsid w:val="00F874B7"/>
    <w:rsid w:val="00F87633"/>
    <w:rsid w:val="00F876BD"/>
    <w:rsid w:val="00F9005E"/>
    <w:rsid w:val="00F91C25"/>
    <w:rsid w:val="00F92FA8"/>
    <w:rsid w:val="00F94DA9"/>
    <w:rsid w:val="00F9585E"/>
    <w:rsid w:val="00F96A07"/>
    <w:rsid w:val="00FA17F0"/>
    <w:rsid w:val="00FA5233"/>
    <w:rsid w:val="00FB00D5"/>
    <w:rsid w:val="00FB1901"/>
    <w:rsid w:val="00FB1B50"/>
    <w:rsid w:val="00FB246D"/>
    <w:rsid w:val="00FB2C1B"/>
    <w:rsid w:val="00FB4AB3"/>
    <w:rsid w:val="00FB6570"/>
    <w:rsid w:val="00FC04D1"/>
    <w:rsid w:val="00FC2386"/>
    <w:rsid w:val="00FC25F5"/>
    <w:rsid w:val="00FC2C6F"/>
    <w:rsid w:val="00FC3F3E"/>
    <w:rsid w:val="00FC4688"/>
    <w:rsid w:val="00FC7CDB"/>
    <w:rsid w:val="00FD16AA"/>
    <w:rsid w:val="00FD1808"/>
    <w:rsid w:val="00FD2298"/>
    <w:rsid w:val="00FD2301"/>
    <w:rsid w:val="00FD3271"/>
    <w:rsid w:val="00FD50A4"/>
    <w:rsid w:val="00FD78EF"/>
    <w:rsid w:val="00FD7CF6"/>
    <w:rsid w:val="00FE1937"/>
    <w:rsid w:val="00FE39EF"/>
    <w:rsid w:val="00FE3C6A"/>
    <w:rsid w:val="00FE455A"/>
    <w:rsid w:val="00FE5359"/>
    <w:rsid w:val="00FE5552"/>
    <w:rsid w:val="00FE5746"/>
    <w:rsid w:val="00FE5865"/>
    <w:rsid w:val="00FF0A33"/>
    <w:rsid w:val="00FF2140"/>
    <w:rsid w:val="00FF71E4"/>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009F3C3"/>
  <w15:chartTrackingRefBased/>
  <w15:docId w15:val="{70E200D2-BB76-42C6-8DD4-461F9E846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note text" w:uiPriority="99" w:qFormat="1"/>
    <w:lsdException w:name="footer" w:uiPriority="99"/>
    <w:lsdException w:name="caption"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1140"/>
    <w:pPr>
      <w:bidi/>
    </w:pPr>
    <w:rPr>
      <w:rFonts w:eastAsia="PMingLiU" w:cs="PMingLiU"/>
      <w:sz w:val="24"/>
      <w:szCs w:val="24"/>
      <w:lang w:val="fr-CA" w:eastAsia="ar-SA"/>
    </w:rPr>
  </w:style>
  <w:style w:type="paragraph" w:styleId="Heading1">
    <w:name w:val="heading 1"/>
    <w:basedOn w:val="Normal"/>
    <w:next w:val="Normal"/>
    <w:qFormat/>
    <w:rsid w:val="00B16E10"/>
    <w:pPr>
      <w:keepNext/>
      <w:spacing w:before="120" w:after="120"/>
      <w:jc w:val="center"/>
      <w:outlineLvl w:val="0"/>
    </w:pPr>
    <w:rPr>
      <w:sz w:val="28"/>
      <w:szCs w:val="28"/>
      <w:lang w:eastAsia="en-US" w:bidi="ar-LY"/>
    </w:rPr>
  </w:style>
  <w:style w:type="paragraph" w:styleId="Heading2">
    <w:name w:val="heading 2"/>
    <w:basedOn w:val="Normal"/>
    <w:next w:val="Normal"/>
    <w:qFormat/>
    <w:rsid w:val="00B16E10"/>
    <w:pPr>
      <w:keepNext/>
      <w:spacing w:before="160" w:after="160"/>
      <w:jc w:val="center"/>
      <w:outlineLvl w:val="1"/>
    </w:pPr>
    <w:rPr>
      <w:bCs/>
      <w:iCs/>
      <w:sz w:val="20"/>
      <w:lang w:val="en-US"/>
    </w:rPr>
  </w:style>
  <w:style w:type="paragraph" w:styleId="Heading3">
    <w:name w:val="heading 3"/>
    <w:basedOn w:val="Normal"/>
    <w:next w:val="Normal"/>
    <w:qFormat/>
    <w:rsid w:val="00B16E10"/>
    <w:pPr>
      <w:keepNext/>
      <w:spacing w:before="160" w:after="160"/>
      <w:jc w:val="center"/>
      <w:outlineLvl w:val="2"/>
    </w:pPr>
    <w:rPr>
      <w:iCs/>
      <w:sz w:val="20"/>
      <w:lang w:val="en-US"/>
    </w:rPr>
  </w:style>
  <w:style w:type="paragraph" w:styleId="Heading6">
    <w:name w:val="heading 6"/>
    <w:basedOn w:val="Normal"/>
    <w:next w:val="Normal"/>
    <w:qFormat/>
    <w:rsid w:val="00B16E10"/>
    <w:pPr>
      <w:keepNext/>
      <w:tabs>
        <w:tab w:val="left" w:pos="-720"/>
      </w:tabs>
      <w:suppressAutoHyphens/>
      <w:outlineLvl w:val="5"/>
    </w:pPr>
    <w:rPr>
      <w:sz w:val="20"/>
      <w:szCs w:val="20"/>
      <w:lang w:val="en-US"/>
    </w:rPr>
  </w:style>
  <w:style w:type="paragraph" w:styleId="Heading7">
    <w:name w:val="heading 7"/>
    <w:basedOn w:val="Normal"/>
    <w:next w:val="Normal"/>
    <w:link w:val="Heading7Char"/>
    <w:qFormat/>
    <w:rsid w:val="004A0CCC"/>
    <w:pPr>
      <w:spacing w:before="240" w:after="60"/>
      <w:outlineLvl w:val="6"/>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B16E10"/>
    <w:pPr>
      <w:jc w:val="both"/>
    </w:pPr>
    <w:rPr>
      <w:rFonts w:cs="Times New Roman"/>
      <w:sz w:val="20"/>
      <w:szCs w:val="22"/>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B16E10"/>
    <w:rPr>
      <w:rFonts w:ascii="Times New Roman" w:hAnsi="Times New Roman" w:cs="Times New Roman"/>
      <w:vertAlign w:val="superscript"/>
    </w:rPr>
  </w:style>
  <w:style w:type="paragraph" w:styleId="Header">
    <w:name w:val="header"/>
    <w:basedOn w:val="Normal"/>
    <w:link w:val="HeaderChar"/>
    <w:rsid w:val="00B16E10"/>
    <w:pPr>
      <w:tabs>
        <w:tab w:val="center" w:pos="4320"/>
        <w:tab w:val="right" w:pos="8640"/>
      </w:tabs>
      <w:jc w:val="right"/>
    </w:pPr>
  </w:style>
  <w:style w:type="paragraph" w:styleId="Footer">
    <w:name w:val="footer"/>
    <w:basedOn w:val="Normal"/>
    <w:link w:val="FooterChar"/>
    <w:uiPriority w:val="99"/>
    <w:rsid w:val="00B16E10"/>
    <w:pPr>
      <w:tabs>
        <w:tab w:val="center" w:pos="4320"/>
        <w:tab w:val="right" w:pos="8640"/>
      </w:tabs>
      <w:jc w:val="right"/>
    </w:pPr>
  </w:style>
  <w:style w:type="character" w:styleId="PageNumber">
    <w:name w:val="page number"/>
    <w:rsid w:val="00B16E10"/>
    <w:rPr>
      <w:rFonts w:ascii="Times New Roman" w:hAnsi="Times New Roman" w:cs="Times New Roman"/>
    </w:rPr>
  </w:style>
  <w:style w:type="paragraph" w:styleId="BodyText">
    <w:name w:val="Body Text"/>
    <w:basedOn w:val="Normal"/>
    <w:rsid w:val="00B16E10"/>
    <w:pPr>
      <w:spacing w:before="120" w:after="120"/>
      <w:jc w:val="both"/>
    </w:pPr>
    <w:rPr>
      <w:lang w:val="en-US"/>
    </w:rPr>
  </w:style>
  <w:style w:type="paragraph" w:styleId="Caption">
    <w:name w:val="caption"/>
    <w:basedOn w:val="Normal"/>
    <w:next w:val="Normal"/>
    <w:qFormat/>
    <w:rsid w:val="00B16E10"/>
    <w:pPr>
      <w:spacing w:line="216" w:lineRule="auto"/>
    </w:pPr>
    <w:rPr>
      <w:sz w:val="28"/>
      <w:szCs w:val="28"/>
      <w:lang w:eastAsia="en-US"/>
    </w:rPr>
  </w:style>
  <w:style w:type="character" w:styleId="Hyperlink">
    <w:name w:val="Hyperlink"/>
    <w:rsid w:val="00B16E10"/>
    <w:rPr>
      <w:rFonts w:ascii="Verdana" w:hAnsi="Verdana" w:cs="Times New Roman"/>
      <w:color w:val="003366"/>
      <w:u w:val="none"/>
      <w:effect w:val="none"/>
    </w:rPr>
  </w:style>
  <w:style w:type="paragraph" w:customStyle="1" w:styleId="Para1">
    <w:name w:val="Para1"/>
    <w:basedOn w:val="Normal"/>
    <w:link w:val="Para1Char"/>
    <w:rsid w:val="00B16E10"/>
    <w:pPr>
      <w:numPr>
        <w:numId w:val="1"/>
      </w:numPr>
      <w:bidi w:val="0"/>
      <w:spacing w:before="120" w:after="120"/>
      <w:jc w:val="both"/>
    </w:pPr>
    <w:rPr>
      <w:rFonts w:ascii="PMingLiU" w:cs="Times New Roman"/>
      <w:sz w:val="22"/>
      <w:szCs w:val="22"/>
      <w:lang w:val="en-GB" w:eastAsia="en-US"/>
    </w:rPr>
  </w:style>
  <w:style w:type="paragraph" w:customStyle="1" w:styleId="Para3">
    <w:name w:val="Para3"/>
    <w:basedOn w:val="Normal"/>
    <w:rsid w:val="00B16E10"/>
    <w:pPr>
      <w:numPr>
        <w:ilvl w:val="2"/>
        <w:numId w:val="1"/>
      </w:numPr>
      <w:tabs>
        <w:tab w:val="clear" w:pos="1985"/>
        <w:tab w:val="num" w:pos="1440"/>
        <w:tab w:val="left" w:pos="1980"/>
      </w:tabs>
      <w:bidi w:val="0"/>
      <w:spacing w:before="80" w:after="80"/>
      <w:ind w:left="1440" w:hanging="360"/>
      <w:jc w:val="both"/>
    </w:pPr>
    <w:rPr>
      <w:rFonts w:ascii="PMingLiU" w:cs="Times New Roman"/>
      <w:sz w:val="22"/>
      <w:szCs w:val="20"/>
      <w:lang w:val="en-GB" w:eastAsia="en-US"/>
    </w:rPr>
  </w:style>
  <w:style w:type="paragraph" w:customStyle="1" w:styleId="StyleHeading2TimesNewRomanJustified">
    <w:name w:val="Style Heading 2 + Times New Roman Justified"/>
    <w:basedOn w:val="Normal"/>
    <w:rsid w:val="00B16E10"/>
    <w:pPr>
      <w:numPr>
        <w:ilvl w:val="1"/>
        <w:numId w:val="2"/>
      </w:numPr>
      <w:bidi w:val="0"/>
      <w:jc w:val="both"/>
    </w:pPr>
    <w:rPr>
      <w:rFonts w:ascii="PMingLiU" w:cs="Times New Roman"/>
      <w:sz w:val="22"/>
      <w:lang w:val="en-GB" w:eastAsia="en-US"/>
    </w:rPr>
  </w:style>
  <w:style w:type="paragraph" w:styleId="TOC1">
    <w:name w:val="toc 1"/>
    <w:basedOn w:val="Normal"/>
    <w:next w:val="Normal"/>
    <w:autoRedefine/>
    <w:semiHidden/>
    <w:rsid w:val="00B16E10"/>
    <w:pPr>
      <w:bidi w:val="0"/>
      <w:ind w:left="720" w:right="1531" w:hanging="720"/>
      <w:jc w:val="both"/>
    </w:pPr>
    <w:rPr>
      <w:rFonts w:ascii="PMingLiU" w:cs="Times New Roman"/>
      <w:caps/>
      <w:color w:val="000000"/>
      <w:kern w:val="28"/>
      <w:sz w:val="22"/>
      <w:szCs w:val="22"/>
      <w:lang w:val="en-US" w:eastAsia="en-US"/>
    </w:rPr>
  </w:style>
  <w:style w:type="paragraph" w:styleId="TOC2">
    <w:name w:val="toc 2"/>
    <w:basedOn w:val="Normal"/>
    <w:next w:val="Normal"/>
    <w:autoRedefine/>
    <w:semiHidden/>
    <w:rsid w:val="00B16E10"/>
    <w:pPr>
      <w:tabs>
        <w:tab w:val="right" w:leader="dot" w:pos="9354"/>
      </w:tabs>
      <w:bidi w:val="0"/>
      <w:ind w:left="1440" w:right="1473" w:hanging="720"/>
      <w:jc w:val="both"/>
    </w:pPr>
    <w:rPr>
      <w:rFonts w:ascii="PMingLiU" w:cs="Times New Roman"/>
      <w:color w:val="000000"/>
      <w:kern w:val="28"/>
      <w:sz w:val="22"/>
      <w:szCs w:val="22"/>
      <w:lang w:val="en-US" w:eastAsia="en-US"/>
    </w:rPr>
  </w:style>
  <w:style w:type="paragraph" w:customStyle="1" w:styleId="Heading1longmultiline">
    <w:name w:val="Heading 1 (long multiline)"/>
    <w:basedOn w:val="Heading1"/>
    <w:rsid w:val="00B16E10"/>
    <w:pPr>
      <w:tabs>
        <w:tab w:val="left" w:pos="720"/>
      </w:tabs>
      <w:bidi w:val="0"/>
      <w:spacing w:before="240"/>
      <w:ind w:left="1843" w:hanging="1134"/>
      <w:jc w:val="left"/>
    </w:pPr>
    <w:rPr>
      <w:rFonts w:ascii="PMingLiU" w:cs="Times New Roman"/>
      <w:b/>
      <w:caps/>
      <w:sz w:val="22"/>
      <w:szCs w:val="24"/>
      <w:lang w:val="en-GB" w:bidi="ar-SA"/>
    </w:rPr>
  </w:style>
  <w:style w:type="paragraph" w:styleId="TOC3">
    <w:name w:val="toc 3"/>
    <w:basedOn w:val="Normal"/>
    <w:next w:val="Normal"/>
    <w:autoRedefine/>
    <w:semiHidden/>
    <w:rsid w:val="00B16E10"/>
    <w:pPr>
      <w:ind w:left="480"/>
    </w:pPr>
  </w:style>
  <w:style w:type="table" w:customStyle="1" w:styleId="TableNormal1">
    <w:name w:val="Table Normal1"/>
    <w:next w:val="TableNormal"/>
    <w:semiHidden/>
    <w:rsid w:val="00F9005E"/>
    <w:rPr>
      <w:rFonts w:eastAsia="Times New Roman"/>
    </w:rPr>
    <w:tblPr>
      <w:tblInd w:w="0" w:type="dxa"/>
      <w:tblCellMar>
        <w:top w:w="0" w:type="dxa"/>
        <w:left w:w="108" w:type="dxa"/>
        <w:bottom w:w="0" w:type="dxa"/>
        <w:right w:w="108" w:type="dxa"/>
      </w:tblCellMar>
    </w:tblPr>
  </w:style>
  <w:style w:type="paragraph" w:styleId="BalloonText">
    <w:name w:val="Balloon Text"/>
    <w:basedOn w:val="Normal"/>
    <w:semiHidden/>
    <w:rsid w:val="00E2108D"/>
    <w:rPr>
      <w:rFonts w:ascii="Tahoma" w:hAnsi="Tahoma" w:cs="Tahoma"/>
      <w:sz w:val="16"/>
      <w:szCs w:val="16"/>
    </w:rPr>
  </w:style>
  <w:style w:type="table" w:styleId="TableGrid">
    <w:name w:val="Table Grid"/>
    <w:basedOn w:val="TableNormal"/>
    <w:uiPriority w:val="59"/>
    <w:rsid w:val="00BD3A96"/>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next w:val="TableNormal"/>
    <w:semiHidden/>
    <w:rsid w:val="0070471A"/>
    <w:rPr>
      <w:rFonts w:eastAsia="Times New Roman"/>
    </w:rPr>
    <w:tblPr>
      <w:tblInd w:w="0" w:type="dxa"/>
      <w:tblCellMar>
        <w:top w:w="0" w:type="dxa"/>
        <w:left w:w="108" w:type="dxa"/>
        <w:bottom w:w="0" w:type="dxa"/>
        <w:right w:w="108" w:type="dxa"/>
      </w:tblCellMar>
    </w:tblPr>
  </w:style>
  <w:style w:type="table" w:customStyle="1" w:styleId="TableNormal3">
    <w:name w:val="Table Normal3"/>
    <w:next w:val="TableNormal"/>
    <w:semiHidden/>
    <w:rsid w:val="003D4077"/>
    <w:rPr>
      <w:rFonts w:eastAsia="Times New Roman"/>
    </w:rPr>
    <w:tblPr>
      <w:tblInd w:w="0" w:type="dxa"/>
      <w:tblCellMar>
        <w:top w:w="0" w:type="dxa"/>
        <w:left w:w="108" w:type="dxa"/>
        <w:bottom w:w="0" w:type="dxa"/>
        <w:right w:w="108" w:type="dxa"/>
      </w:tblCellMar>
    </w:tblPr>
  </w:style>
  <w:style w:type="table" w:customStyle="1" w:styleId="TableNormal4">
    <w:name w:val="Table Normal4"/>
    <w:next w:val="TableNormal"/>
    <w:semiHidden/>
    <w:rsid w:val="001C1A11"/>
    <w:rPr>
      <w:rFonts w:eastAsia="Times New Roman"/>
    </w:rPr>
    <w:tblPr>
      <w:tblInd w:w="0" w:type="dxa"/>
      <w:tblCellMar>
        <w:top w:w="0" w:type="dxa"/>
        <w:left w:w="108" w:type="dxa"/>
        <w:bottom w:w="0" w:type="dxa"/>
        <w:right w:w="108" w:type="dxa"/>
      </w:tblCellMar>
    </w:tblPr>
  </w:style>
  <w:style w:type="paragraph" w:styleId="NormalWeb">
    <w:name w:val="Normal (Web)"/>
    <w:basedOn w:val="Normal"/>
    <w:rsid w:val="00F30988"/>
    <w:rPr>
      <w:rFonts w:cs="Times New Roman"/>
    </w:rPr>
  </w:style>
  <w:style w:type="character" w:customStyle="1" w:styleId="Heading7Char">
    <w:name w:val="Heading 7 Char"/>
    <w:link w:val="Heading7"/>
    <w:rsid w:val="004A0CCC"/>
    <w:rPr>
      <w:rFonts w:eastAsia="PMingLiU"/>
      <w:sz w:val="24"/>
      <w:szCs w:val="24"/>
      <w:lang w:val="fr-CA" w:eastAsia="ar-SA"/>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rsid w:val="002A6403"/>
    <w:rPr>
      <w:rFonts w:eastAsia="PMingLiU" w:cs="PMingLiU"/>
      <w:szCs w:val="22"/>
      <w:lang w:val="en-US" w:eastAsia="ar-SA"/>
    </w:rPr>
  </w:style>
  <w:style w:type="paragraph" w:styleId="ListParagraph">
    <w:name w:val="List Paragraph"/>
    <w:basedOn w:val="Normal"/>
    <w:uiPriority w:val="34"/>
    <w:qFormat/>
    <w:rsid w:val="00232665"/>
    <w:pPr>
      <w:bidi w:val="0"/>
      <w:ind w:left="720"/>
      <w:contextualSpacing/>
      <w:jc w:val="both"/>
    </w:pPr>
    <w:rPr>
      <w:rFonts w:eastAsia="Times New Roman" w:cs="Times New Roman"/>
      <w:sz w:val="22"/>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232665"/>
    <w:pPr>
      <w:bidi w:val="0"/>
      <w:spacing w:line="240" w:lineRule="exact"/>
      <w:jc w:val="both"/>
    </w:pPr>
    <w:rPr>
      <w:rFonts w:eastAsia="SimSun" w:cs="Times New Roman"/>
      <w:sz w:val="20"/>
      <w:szCs w:val="20"/>
      <w:vertAlign w:val="superscript"/>
      <w:lang w:val="en-CA" w:eastAsia="en-CA"/>
    </w:rPr>
  </w:style>
  <w:style w:type="character" w:customStyle="1" w:styleId="UnresolvedMention1">
    <w:name w:val="Unresolved Mention1"/>
    <w:basedOn w:val="DefaultParagraphFont"/>
    <w:uiPriority w:val="99"/>
    <w:semiHidden/>
    <w:unhideWhenUsed/>
    <w:rsid w:val="00232665"/>
    <w:rPr>
      <w:color w:val="605E5C"/>
      <w:shd w:val="clear" w:color="auto" w:fill="E1DFDD"/>
    </w:rPr>
  </w:style>
  <w:style w:type="character" w:styleId="FollowedHyperlink">
    <w:name w:val="FollowedHyperlink"/>
    <w:basedOn w:val="DefaultParagraphFont"/>
    <w:rsid w:val="00232665"/>
    <w:rPr>
      <w:color w:val="954F72" w:themeColor="followedHyperlink"/>
      <w:u w:val="single"/>
    </w:rPr>
  </w:style>
  <w:style w:type="character" w:customStyle="1" w:styleId="Para1Char">
    <w:name w:val="Para1 Char"/>
    <w:link w:val="Para1"/>
    <w:rsid w:val="00C668E9"/>
    <w:rPr>
      <w:rFonts w:ascii="PMingLiU" w:eastAsia="PMingLiU"/>
      <w:sz w:val="22"/>
      <w:szCs w:val="22"/>
      <w:lang w:val="en-GB" w:eastAsia="en-US"/>
    </w:rPr>
  </w:style>
  <w:style w:type="table" w:customStyle="1" w:styleId="TableGrid1">
    <w:name w:val="Table Grid1"/>
    <w:basedOn w:val="TableNormal"/>
    <w:next w:val="TableGrid"/>
    <w:uiPriority w:val="39"/>
    <w:rsid w:val="00C668E9"/>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DB2971"/>
    <w:rPr>
      <w:color w:val="808080"/>
    </w:rPr>
  </w:style>
  <w:style w:type="character" w:customStyle="1" w:styleId="HeaderChar">
    <w:name w:val="Header Char"/>
    <w:basedOn w:val="DefaultParagraphFont"/>
    <w:link w:val="Header"/>
    <w:rsid w:val="00DB2971"/>
    <w:rPr>
      <w:rFonts w:eastAsia="PMingLiU" w:cs="PMingLiU"/>
      <w:sz w:val="24"/>
      <w:szCs w:val="24"/>
      <w:lang w:val="fr-CA" w:eastAsia="ar-SA"/>
    </w:rPr>
  </w:style>
  <w:style w:type="character" w:customStyle="1" w:styleId="FooterChar">
    <w:name w:val="Footer Char"/>
    <w:basedOn w:val="DefaultParagraphFont"/>
    <w:link w:val="Footer"/>
    <w:uiPriority w:val="99"/>
    <w:rsid w:val="00431686"/>
    <w:rPr>
      <w:rFonts w:eastAsia="PMingLiU" w:cs="PMingLiU"/>
      <w:sz w:val="24"/>
      <w:szCs w:val="24"/>
      <w:lang w:val="fr-CA" w:eastAsia="ar-SA"/>
    </w:rPr>
  </w:style>
  <w:style w:type="character" w:customStyle="1" w:styleId="hps">
    <w:name w:val="hps"/>
    <w:rsid w:val="00305F53"/>
  </w:style>
  <w:style w:type="table" w:customStyle="1" w:styleId="TableGrid2">
    <w:name w:val="Table Grid2"/>
    <w:basedOn w:val="TableNormal"/>
    <w:next w:val="TableGrid"/>
    <w:uiPriority w:val="39"/>
    <w:rsid w:val="000616F6"/>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0">
    <w:name w:val="Para 1"/>
    <w:basedOn w:val="Normal"/>
    <w:qFormat/>
    <w:rsid w:val="0006204D"/>
    <w:pPr>
      <w:numPr>
        <w:numId w:val="3"/>
      </w:numPr>
      <w:tabs>
        <w:tab w:val="left" w:pos="1134"/>
      </w:tabs>
      <w:bidi w:val="0"/>
      <w:spacing w:before="120" w:after="120"/>
      <w:jc w:val="both"/>
    </w:pPr>
    <w:rPr>
      <w:rFonts w:eastAsia="Times New Roman" w:cs="Times New Roman"/>
      <w:sz w:val="22"/>
      <w:lang w:val="en-CA" w:eastAsia="en-US"/>
    </w:rPr>
  </w:style>
  <w:style w:type="character" w:customStyle="1" w:styleId="UnresolvedMention">
    <w:name w:val="Unresolved Mention"/>
    <w:basedOn w:val="DefaultParagraphFont"/>
    <w:uiPriority w:val="99"/>
    <w:semiHidden/>
    <w:unhideWhenUsed/>
    <w:rsid w:val="004F05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5743280">
      <w:bodyDiv w:val="1"/>
      <w:marLeft w:val="0"/>
      <w:marRight w:val="0"/>
      <w:marTop w:val="0"/>
      <w:marBottom w:val="0"/>
      <w:divBdr>
        <w:top w:val="none" w:sz="0" w:space="0" w:color="auto"/>
        <w:left w:val="none" w:sz="0" w:space="0" w:color="auto"/>
        <w:bottom w:val="none" w:sz="0" w:space="0" w:color="auto"/>
        <w:right w:val="none" w:sz="0" w:space="0" w:color="auto"/>
      </w:divBdr>
      <w:divsChild>
        <w:div w:id="597566954">
          <w:marLeft w:val="0"/>
          <w:marRight w:val="0"/>
          <w:marTop w:val="0"/>
          <w:marBottom w:val="0"/>
          <w:divBdr>
            <w:top w:val="none" w:sz="0" w:space="0" w:color="auto"/>
            <w:left w:val="none" w:sz="0" w:space="0" w:color="auto"/>
            <w:bottom w:val="none" w:sz="0" w:space="0" w:color="auto"/>
            <w:right w:val="none" w:sz="0" w:space="0" w:color="auto"/>
          </w:divBdr>
          <w:divsChild>
            <w:div w:id="410469101">
              <w:marLeft w:val="0"/>
              <w:marRight w:val="0"/>
              <w:marTop w:val="0"/>
              <w:marBottom w:val="0"/>
              <w:divBdr>
                <w:top w:val="none" w:sz="0" w:space="0" w:color="auto"/>
                <w:left w:val="none" w:sz="0" w:space="0" w:color="auto"/>
                <w:bottom w:val="none" w:sz="0" w:space="0" w:color="auto"/>
                <w:right w:val="none" w:sz="0" w:space="0" w:color="auto"/>
              </w:divBdr>
              <w:divsChild>
                <w:div w:id="28300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255082">
      <w:bodyDiv w:val="1"/>
      <w:marLeft w:val="0"/>
      <w:marRight w:val="0"/>
      <w:marTop w:val="0"/>
      <w:marBottom w:val="0"/>
      <w:divBdr>
        <w:top w:val="none" w:sz="0" w:space="0" w:color="auto"/>
        <w:left w:val="none" w:sz="0" w:space="0" w:color="auto"/>
        <w:bottom w:val="none" w:sz="0" w:space="0" w:color="auto"/>
        <w:right w:val="none" w:sz="0" w:space="0" w:color="auto"/>
      </w:divBdr>
    </w:div>
    <w:div w:id="2076781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decisions/cp-mop-10/cp-mop-10-dec-11-ar.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p-mop-10/cp-mop-10-dec-07-ar.pdf"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25AA40-89A9-4707-A8AA-974EFE856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3</Pages>
  <Words>719</Words>
  <Characters>4099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WG9j-9-1-ar</vt:lpstr>
    </vt:vector>
  </TitlesOfParts>
  <Company>Hewlett-Packard Company</Company>
  <LinksUpToDate>false</LinksUpToDate>
  <CharactersWithSpaces>4809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WG9j-9-1-ar</dc:title>
  <dc:subject>CBD/SBSTTA/26/CRP.3</dc:subject>
  <dc:creator>Ahmed OSMAN</dc:creator>
  <cp:keywords/>
  <cp:lastModifiedBy>Ahmed OSMAN</cp:lastModifiedBy>
  <cp:revision>8</cp:revision>
  <cp:lastPrinted>2024-02-15T08:45:00Z</cp:lastPrinted>
  <dcterms:created xsi:type="dcterms:W3CDTF">2024-05-15T23:33:00Z</dcterms:created>
  <dcterms:modified xsi:type="dcterms:W3CDTF">2024-05-16T08:57:00Z</dcterms:modified>
</cp:coreProperties>
</file>