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50FFB" w14:paraId="00653DB6" w14:textId="77777777" w:rsidTr="008A1499">
        <w:trPr>
          <w:trHeight w:val="850"/>
        </w:trPr>
        <w:tc>
          <w:tcPr>
            <w:tcW w:w="975" w:type="dxa"/>
            <w:vAlign w:val="bottom"/>
          </w:tcPr>
          <w:p w14:paraId="655BF734" w14:textId="77777777" w:rsidR="008A1499" w:rsidRPr="00950FFB" w:rsidRDefault="008A1499" w:rsidP="008A1499">
            <w:pPr>
              <w:pStyle w:val="AASmallLogo"/>
              <w:rPr>
                <w:lang w:val="fr-CA"/>
              </w:rPr>
            </w:pPr>
            <w:r w:rsidRPr="00950FFB">
              <w:rPr>
                <w:noProof/>
                <w:lang w:val="fr-CA"/>
              </w:rPr>
              <w:drawing>
                <wp:inline distT="0" distB="0" distL="0" distR="0" wp14:anchorId="0EA571AD" wp14:editId="7C06C1A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14276341" w14:textId="77777777" w:rsidR="008A1499" w:rsidRPr="00950FFB" w:rsidRDefault="008A1499" w:rsidP="008A1499">
            <w:pPr>
              <w:pStyle w:val="AASmallLogo"/>
              <w:rPr>
                <w:lang w:val="fr-CA"/>
              </w:rPr>
            </w:pPr>
          </w:p>
        </w:tc>
        <w:tc>
          <w:tcPr>
            <w:tcW w:w="1434" w:type="dxa"/>
            <w:noWrap/>
            <w:vAlign w:val="bottom"/>
          </w:tcPr>
          <w:p w14:paraId="46177487" w14:textId="77777777" w:rsidR="008A1499" w:rsidRPr="00950FFB" w:rsidRDefault="00963CB8" w:rsidP="008A1499">
            <w:pPr>
              <w:pStyle w:val="AASmallLogo"/>
              <w:rPr>
                <w:lang w:val="fr-CA"/>
              </w:rPr>
            </w:pPr>
            <w:r w:rsidRPr="00950FFB">
              <w:rPr>
                <w:noProof/>
                <w:lang w:val="fr-CA"/>
              </w:rPr>
              <w:drawing>
                <wp:inline distT="0" distB="0" distL="0" distR="0" wp14:anchorId="2A3F17C7" wp14:editId="5180027C">
                  <wp:extent cx="498788" cy="357465"/>
                  <wp:effectExtent l="0" t="0" r="0" b="5080"/>
                  <wp:docPr id="1"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p>
          <w:p w14:paraId="0CDE3690" w14:textId="77777777" w:rsidR="008A1499" w:rsidRPr="00950FFB" w:rsidRDefault="008A1499" w:rsidP="008A1499">
            <w:pPr>
              <w:pStyle w:val="AASmallLogo"/>
              <w:rPr>
                <w:lang w:val="fr-CA"/>
              </w:rPr>
            </w:pPr>
          </w:p>
        </w:tc>
        <w:tc>
          <w:tcPr>
            <w:tcW w:w="8073" w:type="dxa"/>
            <w:vAlign w:val="bottom"/>
          </w:tcPr>
          <w:p w14:paraId="43DFEBC8" w14:textId="6D2079CE" w:rsidR="008A1499" w:rsidRPr="00950FFB" w:rsidRDefault="008A1499" w:rsidP="00277B7F">
            <w:pPr>
              <w:pStyle w:val="ABSymbol"/>
              <w:rPr>
                <w:lang w:val="fr-CA"/>
              </w:rPr>
            </w:pPr>
            <w:r w:rsidRPr="00950FFB">
              <w:rPr>
                <w:sz w:val="40"/>
                <w:lang w:val="fr-CA"/>
              </w:rPr>
              <w:t>CBD</w:t>
            </w:r>
            <w:r w:rsidRPr="00950FFB">
              <w:rPr>
                <w:lang w:val="fr-CA"/>
              </w:rPr>
              <w:t>/</w:t>
            </w:r>
            <w:r w:rsidR="00C4348A" w:rsidRPr="00950FFB">
              <w:rPr>
                <w:lang w:val="fr-CA"/>
              </w:rPr>
              <w:t>SBI</w:t>
            </w:r>
            <w:r w:rsidRPr="00950FFB">
              <w:rPr>
                <w:lang w:val="fr-CA"/>
              </w:rPr>
              <w:t>/</w:t>
            </w:r>
            <w:r w:rsidR="00FB6391" w:rsidRPr="00950FFB">
              <w:rPr>
                <w:lang w:val="fr-CA"/>
              </w:rPr>
              <w:t>7</w:t>
            </w:r>
            <w:r w:rsidR="00AD7323" w:rsidRPr="00950FFB">
              <w:rPr>
                <w:lang w:val="fr-CA"/>
              </w:rPr>
              <w:t>/</w:t>
            </w:r>
            <w:r w:rsidR="005D2437">
              <w:rPr>
                <w:lang w:val="fr-CA"/>
              </w:rPr>
              <w:t>L</w:t>
            </w:r>
            <w:r w:rsidR="00277B7F" w:rsidRPr="00950FFB">
              <w:rPr>
                <w:lang w:val="fr-CA"/>
              </w:rPr>
              <w:t>.</w:t>
            </w:r>
            <w:r w:rsidR="005D2437">
              <w:rPr>
                <w:lang w:val="fr-CA"/>
              </w:rPr>
              <w:t>7</w:t>
            </w:r>
          </w:p>
        </w:tc>
      </w:tr>
    </w:tbl>
    <w:p w14:paraId="46FD31BA" w14:textId="77777777" w:rsidR="008A1499" w:rsidRPr="00950FFB"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E4208" w14:paraId="688979D0" w14:textId="77777777" w:rsidTr="008A1499">
        <w:trPr>
          <w:trHeight w:val="1814"/>
        </w:trPr>
        <w:tc>
          <w:tcPr>
            <w:tcW w:w="7370" w:type="dxa"/>
          </w:tcPr>
          <w:p w14:paraId="7A6998C4" w14:textId="77777777" w:rsidR="008A1499" w:rsidRPr="00950FFB" w:rsidRDefault="00963CB8" w:rsidP="008A1499">
            <w:pPr>
              <w:pStyle w:val="ACLargeLogo"/>
              <w:rPr>
                <w:lang w:val="fr-CA"/>
              </w:rPr>
            </w:pPr>
            <w:r w:rsidRPr="00950FFB">
              <w:rPr>
                <w:noProof/>
                <w:lang w:val="fr-CA"/>
              </w:rPr>
              <w:drawing>
                <wp:inline distT="0" distB="0" distL="0" distR="0" wp14:anchorId="36EC3D0B" wp14:editId="1FEE9B5A">
                  <wp:extent cx="2857500" cy="1076325"/>
                  <wp:effectExtent l="0" t="0" r="0" b="9525"/>
                  <wp:docPr id="2"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40168A85" w14:textId="77777777" w:rsidR="008A1499" w:rsidRPr="00950FFB" w:rsidRDefault="008A1499" w:rsidP="008A1499">
            <w:pPr>
              <w:pStyle w:val="ACLargeLogo"/>
              <w:rPr>
                <w:lang w:val="fr-CA"/>
              </w:rPr>
            </w:pPr>
          </w:p>
        </w:tc>
        <w:tc>
          <w:tcPr>
            <w:tcW w:w="3112" w:type="dxa"/>
          </w:tcPr>
          <w:p w14:paraId="3BCCD8C6" w14:textId="77777777" w:rsidR="008A1499" w:rsidRPr="00950FFB" w:rsidRDefault="00963CB8" w:rsidP="008A1499">
            <w:pPr>
              <w:pStyle w:val="AEDistrNormal"/>
              <w:rPr>
                <w:noProof/>
                <w:lang w:val="fr-CA"/>
              </w:rPr>
            </w:pPr>
            <w:r w:rsidRPr="00950FFB">
              <w:rPr>
                <w:noProof/>
                <w:lang w:val="fr-CA"/>
              </w:rPr>
              <w:t>Distr. </w:t>
            </w:r>
            <w:r w:rsidR="00B169B6" w:rsidRPr="00950FFB">
              <w:rPr>
                <w:noProof/>
                <w:lang w:val="fr-CA"/>
              </w:rPr>
              <w:t>l</w:t>
            </w:r>
            <w:r w:rsidRPr="00950FFB">
              <w:rPr>
                <w:noProof/>
                <w:lang w:val="fr-CA"/>
              </w:rPr>
              <w:t>imitée</w:t>
            </w:r>
          </w:p>
          <w:p w14:paraId="3CA4F035" w14:textId="08C22576" w:rsidR="008A1499" w:rsidRPr="00950FFB" w:rsidRDefault="005D2437" w:rsidP="008A1499">
            <w:pPr>
              <w:pStyle w:val="AEDistrNormal"/>
              <w:rPr>
                <w:lang w:val="fr-CA"/>
              </w:rPr>
            </w:pPr>
            <w:r>
              <w:rPr>
                <w:lang w:val="fr-CA"/>
              </w:rPr>
              <w:t>11</w:t>
            </w:r>
            <w:r w:rsidR="00963CB8" w:rsidRPr="00950FFB">
              <w:rPr>
                <w:lang w:val="fr-CA"/>
              </w:rPr>
              <w:t> août </w:t>
            </w:r>
            <w:r w:rsidR="00C8529A" w:rsidRPr="00950FFB">
              <w:rPr>
                <w:lang w:val="fr-CA"/>
              </w:rPr>
              <w:t>2026</w:t>
            </w:r>
          </w:p>
          <w:p w14:paraId="1E9FF7A6" w14:textId="77777777" w:rsidR="00963CB8" w:rsidRPr="00950FFB" w:rsidRDefault="00963CB8" w:rsidP="00963CB8">
            <w:pPr>
              <w:pStyle w:val="AEDistrNormal6pt"/>
              <w:spacing w:before="0"/>
              <w:rPr>
                <w:rFonts w:eastAsia="Times New Roman"/>
                <w:lang w:val="fr-CA"/>
              </w:rPr>
            </w:pPr>
            <w:r w:rsidRPr="00950FFB">
              <w:rPr>
                <w:rFonts w:eastAsia="Times New Roman"/>
                <w:lang w:val="fr-CA"/>
              </w:rPr>
              <w:t>Français</w:t>
            </w:r>
          </w:p>
          <w:p w14:paraId="79EC5F56" w14:textId="77777777" w:rsidR="008A1499" w:rsidRPr="00950FFB" w:rsidRDefault="00963CB8" w:rsidP="00963CB8">
            <w:pPr>
              <w:pStyle w:val="AEDistrNormal6pt"/>
              <w:spacing w:before="0"/>
              <w:rPr>
                <w:lang w:val="fr-CA"/>
              </w:rPr>
            </w:pPr>
            <w:r w:rsidRPr="00950FFB">
              <w:rPr>
                <w:rFonts w:eastAsia="Times New Roman"/>
                <w:lang w:val="fr-CA"/>
              </w:rPr>
              <w:t>Original : anglais</w:t>
            </w:r>
          </w:p>
          <w:p w14:paraId="7C1263BE" w14:textId="77777777" w:rsidR="008A1499" w:rsidRPr="00950FFB" w:rsidRDefault="008A1499" w:rsidP="00963CB8">
            <w:pPr>
              <w:pStyle w:val="AEDistrNormal6pt"/>
              <w:spacing w:before="0"/>
              <w:rPr>
                <w:lang w:val="fr-CA"/>
              </w:rPr>
            </w:pPr>
          </w:p>
        </w:tc>
      </w:tr>
    </w:tbl>
    <w:p w14:paraId="7D132243" w14:textId="77777777" w:rsidR="008A1499" w:rsidRPr="00950FFB"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E4208" w14:paraId="26D7DBF3" w14:textId="77777777" w:rsidTr="008A1499">
        <w:trPr>
          <w:trHeight w:val="57"/>
        </w:trPr>
        <w:tc>
          <w:tcPr>
            <w:tcW w:w="6094" w:type="dxa"/>
          </w:tcPr>
          <w:p w14:paraId="62164E49" w14:textId="77777777" w:rsidR="008A1499" w:rsidRPr="00950FFB" w:rsidRDefault="00963CB8" w:rsidP="008A1499">
            <w:pPr>
              <w:pStyle w:val="AFCorN12Bold"/>
              <w:rPr>
                <w:lang w:val="fr-CA"/>
              </w:rPr>
            </w:pPr>
            <w:r w:rsidRPr="00950FFB">
              <w:rPr>
                <w:lang w:val="fr-CA"/>
              </w:rPr>
              <w:t>Organe subsidiaire chargé de l</w:t>
            </w:r>
            <w:r w:rsidR="00052E95" w:rsidRPr="00950FFB">
              <w:rPr>
                <w:lang w:val="fr-CA"/>
              </w:rPr>
              <w:t>’</w:t>
            </w:r>
            <w:r w:rsidRPr="00950FFB">
              <w:rPr>
                <w:lang w:val="fr-CA"/>
              </w:rPr>
              <w:t>application</w:t>
            </w:r>
          </w:p>
          <w:p w14:paraId="0CC64095" w14:textId="77777777" w:rsidR="008A1499" w:rsidRPr="00950FFB" w:rsidRDefault="00963CB8" w:rsidP="008A1499">
            <w:pPr>
              <w:pStyle w:val="AFCorNBold"/>
              <w:rPr>
                <w:lang w:val="fr-CA"/>
              </w:rPr>
            </w:pPr>
            <w:r w:rsidRPr="00950FFB">
              <w:rPr>
                <w:lang w:val="fr-CA"/>
              </w:rPr>
              <w:t>Septième réunion</w:t>
            </w:r>
          </w:p>
          <w:p w14:paraId="2CA8437C" w14:textId="77777777" w:rsidR="008A1499" w:rsidRPr="00950FFB" w:rsidRDefault="00FB6391" w:rsidP="008A1499">
            <w:pPr>
              <w:pStyle w:val="AFCorNNormal"/>
              <w:rPr>
                <w:lang w:val="fr-CA"/>
              </w:rPr>
            </w:pPr>
            <w:r w:rsidRPr="00950FFB">
              <w:rPr>
                <w:lang w:val="fr-CA"/>
              </w:rPr>
              <w:t>Nairobi</w:t>
            </w:r>
            <w:r w:rsidR="008A1499" w:rsidRPr="00950FFB">
              <w:rPr>
                <w:lang w:val="fr-CA"/>
              </w:rPr>
              <w:t xml:space="preserve">, </w:t>
            </w:r>
            <w:r w:rsidRPr="00950FFB">
              <w:rPr>
                <w:snapToGrid w:val="0"/>
                <w:kern w:val="22"/>
                <w:lang w:val="fr-CA"/>
              </w:rPr>
              <w:t>4</w:t>
            </w:r>
            <w:r w:rsidR="008A1499" w:rsidRPr="00950FFB">
              <w:rPr>
                <w:snapToGrid w:val="0"/>
                <w:kern w:val="22"/>
                <w:lang w:val="fr-CA"/>
              </w:rPr>
              <w:t>–</w:t>
            </w:r>
            <w:r w:rsidR="00C4348A" w:rsidRPr="00950FFB">
              <w:rPr>
                <w:snapToGrid w:val="0"/>
                <w:kern w:val="22"/>
                <w:lang w:val="fr-CA"/>
              </w:rPr>
              <w:t>1</w:t>
            </w:r>
            <w:r w:rsidRPr="00950FFB">
              <w:rPr>
                <w:snapToGrid w:val="0"/>
                <w:kern w:val="22"/>
                <w:lang w:val="fr-CA"/>
              </w:rPr>
              <w:t>2</w:t>
            </w:r>
            <w:r w:rsidR="00963CB8" w:rsidRPr="00950FFB">
              <w:rPr>
                <w:snapToGrid w:val="0"/>
                <w:kern w:val="22"/>
                <w:lang w:val="fr-CA"/>
              </w:rPr>
              <w:t> août </w:t>
            </w:r>
            <w:r w:rsidR="00C4348A" w:rsidRPr="00950FFB">
              <w:rPr>
                <w:snapToGrid w:val="0"/>
                <w:kern w:val="22"/>
                <w:lang w:val="fr-CA"/>
              </w:rPr>
              <w:t>2026</w:t>
            </w:r>
          </w:p>
          <w:p w14:paraId="4E31BE18" w14:textId="77777777" w:rsidR="008A1499" w:rsidRPr="00950FFB" w:rsidRDefault="00963CB8" w:rsidP="008A1499">
            <w:pPr>
              <w:pStyle w:val="AFCorNNormal"/>
              <w:rPr>
                <w:lang w:val="fr-CA"/>
              </w:rPr>
            </w:pPr>
            <w:r w:rsidRPr="00950FFB">
              <w:rPr>
                <w:rFonts w:eastAsia="Times New Roman"/>
                <w:lang w:val="fr-CA"/>
              </w:rPr>
              <w:t xml:space="preserve">Point 10 </w:t>
            </w:r>
            <w:r w:rsidRPr="00950FFB">
              <w:rPr>
                <w:lang w:val="fr-CA"/>
              </w:rPr>
              <w:t>de l</w:t>
            </w:r>
            <w:r w:rsidR="00052E95" w:rsidRPr="00950FFB">
              <w:rPr>
                <w:lang w:val="fr-CA"/>
              </w:rPr>
              <w:t>’</w:t>
            </w:r>
            <w:r w:rsidRPr="00950FFB">
              <w:rPr>
                <w:lang w:val="fr-CA"/>
              </w:rPr>
              <w:t>ordre du jour</w:t>
            </w:r>
          </w:p>
          <w:p w14:paraId="65567496" w14:textId="7C864D05" w:rsidR="008A1499" w:rsidRPr="00950FFB" w:rsidRDefault="00963CB8" w:rsidP="008A1499">
            <w:pPr>
              <w:pStyle w:val="AFCorNBold"/>
              <w:rPr>
                <w:lang w:val="fr-CA"/>
              </w:rPr>
            </w:pPr>
            <w:r w:rsidRPr="00950FFB">
              <w:rPr>
                <w:rFonts w:eastAsia="Times New Roman"/>
                <w:bCs/>
                <w:lang w:val="fr-CA"/>
              </w:rPr>
              <w:t xml:space="preserve">Création et renforcement des capacités et </w:t>
            </w:r>
            <w:r w:rsidRPr="00950FFB">
              <w:rPr>
                <w:rFonts w:eastAsia="Times New Roman"/>
                <w:bCs/>
                <w:lang w:val="fr-CA"/>
              </w:rPr>
              <w:br/>
              <w:t>coopération technique et scientifique</w:t>
            </w:r>
          </w:p>
        </w:tc>
        <w:tc>
          <w:tcPr>
            <w:tcW w:w="4388" w:type="dxa"/>
          </w:tcPr>
          <w:p w14:paraId="40C37E7A" w14:textId="77777777" w:rsidR="008A1499" w:rsidRPr="00950FFB" w:rsidRDefault="008A1499" w:rsidP="008A1499">
            <w:pPr>
              <w:pStyle w:val="CBDNormal"/>
              <w:jc w:val="left"/>
              <w:rPr>
                <w:lang w:val="fr-CA"/>
              </w:rPr>
            </w:pPr>
          </w:p>
        </w:tc>
      </w:tr>
    </w:tbl>
    <w:p w14:paraId="421DB3A6" w14:textId="4745C42F" w:rsidR="00C9161D" w:rsidRPr="00950FFB" w:rsidRDefault="00963CB8" w:rsidP="00726FEE">
      <w:pPr>
        <w:pStyle w:val="CBDTitle"/>
        <w:rPr>
          <w:caps/>
          <w:lang w:val="fr-CA"/>
        </w:rPr>
      </w:pPr>
      <w:r w:rsidRPr="00950FFB">
        <w:rPr>
          <w:rFonts w:eastAsia="Times New Roman"/>
          <w:bCs/>
          <w:lang w:val="fr-CA"/>
        </w:rPr>
        <w:t>Création et renforcement des capacités et coopération technique et scientifique</w:t>
      </w:r>
    </w:p>
    <w:p w14:paraId="0881ADE4" w14:textId="17E22483" w:rsidR="00B13E59" w:rsidRPr="00950FFB" w:rsidRDefault="00963CB8">
      <w:pPr>
        <w:pStyle w:val="CBDSubTitle"/>
        <w:rPr>
          <w:rStyle w:val="None"/>
          <w:b w:val="0"/>
          <w:bCs/>
          <w:i/>
          <w:lang w:val="fr-CA"/>
        </w:rPr>
      </w:pPr>
      <w:r w:rsidRPr="00950FFB">
        <w:rPr>
          <w:lang w:val="fr-CA"/>
        </w:rPr>
        <w:t>Projet de recommandation soumis par l</w:t>
      </w:r>
      <w:r w:rsidR="000E4208">
        <w:rPr>
          <w:lang w:val="fr-CA"/>
        </w:rPr>
        <w:t>a</w:t>
      </w:r>
      <w:r w:rsidRPr="00950FFB">
        <w:rPr>
          <w:lang w:val="fr-CA"/>
        </w:rPr>
        <w:t xml:space="preserve"> </w:t>
      </w:r>
      <w:r w:rsidR="000E4208">
        <w:rPr>
          <w:lang w:val="fr-CA"/>
        </w:rPr>
        <w:t>P</w:t>
      </w:r>
      <w:r w:rsidRPr="00950FFB">
        <w:rPr>
          <w:lang w:val="fr-CA"/>
        </w:rPr>
        <w:t>résident</w:t>
      </w:r>
      <w:r w:rsidR="000E4208">
        <w:rPr>
          <w:lang w:val="fr-CA"/>
        </w:rPr>
        <w:t>e</w:t>
      </w:r>
    </w:p>
    <w:p w14:paraId="71F8BB59" w14:textId="77777777" w:rsidR="00B94818" w:rsidRPr="00950FFB" w:rsidRDefault="00963CB8" w:rsidP="00C10135">
      <w:pPr>
        <w:pStyle w:val="Para1"/>
        <w:ind w:left="567" w:firstLine="567"/>
        <w:rPr>
          <w:rStyle w:val="None"/>
          <w:i/>
          <w:lang w:val="fr-CA"/>
        </w:rPr>
      </w:pPr>
      <w:r w:rsidRPr="00950FFB">
        <w:rPr>
          <w:rStyle w:val="None"/>
          <w:rFonts w:eastAsia="Times New Roman"/>
          <w:i/>
          <w:iCs/>
          <w:szCs w:val="22"/>
          <w:lang w:val="fr-CA"/>
        </w:rPr>
        <w:t>L</w:t>
      </w:r>
      <w:r w:rsidR="00052E95" w:rsidRPr="00950FFB">
        <w:rPr>
          <w:rStyle w:val="None"/>
          <w:rFonts w:eastAsia="Times New Roman"/>
          <w:i/>
          <w:iCs/>
          <w:szCs w:val="22"/>
          <w:lang w:val="fr-CA"/>
        </w:rPr>
        <w:t>’</w:t>
      </w:r>
      <w:r w:rsidRPr="00950FFB">
        <w:rPr>
          <w:rStyle w:val="None"/>
          <w:rFonts w:eastAsia="Times New Roman"/>
          <w:i/>
          <w:iCs/>
          <w:szCs w:val="22"/>
          <w:lang w:val="fr-CA"/>
        </w:rPr>
        <w:t>Organe subsidiaire chargé de l</w:t>
      </w:r>
      <w:r w:rsidR="00052E95" w:rsidRPr="00950FFB">
        <w:rPr>
          <w:rStyle w:val="None"/>
          <w:rFonts w:eastAsia="Times New Roman"/>
          <w:i/>
          <w:iCs/>
          <w:szCs w:val="22"/>
          <w:lang w:val="fr-CA"/>
        </w:rPr>
        <w:t>’</w:t>
      </w:r>
      <w:r w:rsidRPr="00950FFB">
        <w:rPr>
          <w:rStyle w:val="None"/>
          <w:rFonts w:eastAsia="Times New Roman"/>
          <w:i/>
          <w:iCs/>
          <w:szCs w:val="22"/>
          <w:lang w:val="fr-CA"/>
        </w:rPr>
        <w:t>application</w:t>
      </w:r>
    </w:p>
    <w:p w14:paraId="6E383606" w14:textId="13E9A6F5" w:rsidR="00B13E59" w:rsidRPr="00950FFB" w:rsidRDefault="00C10135">
      <w:pPr>
        <w:pStyle w:val="Para10"/>
        <w:tabs>
          <w:tab w:val="clear" w:pos="1134"/>
          <w:tab w:val="left" w:pos="1701"/>
        </w:tabs>
        <w:ind w:left="540" w:firstLine="594"/>
        <w:rPr>
          <w:lang w:val="fr-CA"/>
        </w:rPr>
      </w:pPr>
      <w:r w:rsidRPr="00950FFB">
        <w:rPr>
          <w:lang w:val="fr-CA"/>
        </w:rPr>
        <w:t>1.</w:t>
      </w:r>
      <w:r w:rsidRPr="00950FFB">
        <w:rPr>
          <w:lang w:val="fr-CA"/>
        </w:rPr>
        <w:tab/>
      </w:r>
      <w:r w:rsidR="008C6BDD" w:rsidRPr="00950FFB">
        <w:rPr>
          <w:i/>
          <w:color w:val="0B0B0B"/>
          <w:szCs w:val="22"/>
          <w:lang w:val="fr-CA"/>
        </w:rPr>
        <w:t xml:space="preserve">Prend </w:t>
      </w:r>
      <w:r w:rsidR="000E4208">
        <w:rPr>
          <w:i/>
          <w:color w:val="0B0B0B"/>
          <w:szCs w:val="22"/>
          <w:lang w:val="fr-CA"/>
        </w:rPr>
        <w:t>acte</w:t>
      </w:r>
      <w:r w:rsidR="008C6BDD" w:rsidRPr="00950FFB">
        <w:rPr>
          <w:color w:val="0B0B0B"/>
          <w:szCs w:val="22"/>
          <w:lang w:val="fr-CA"/>
        </w:rPr>
        <w:t xml:space="preserve"> du document </w:t>
      </w:r>
      <w:hyperlink r:id="rId15" w:history="1">
        <w:r w:rsidR="000E4208" w:rsidRPr="001339A6">
          <w:rPr>
            <w:rStyle w:val="Hyperlien"/>
            <w:lang w:val="fr-FR"/>
          </w:rPr>
          <w:t>CBD/SBI/7/10</w:t>
        </w:r>
      </w:hyperlink>
      <w:r w:rsidR="008C6BDD" w:rsidRPr="00950FFB">
        <w:rPr>
          <w:color w:val="0B0B0B"/>
          <w:szCs w:val="22"/>
          <w:lang w:val="fr-CA"/>
        </w:rPr>
        <w:t xml:space="preserve"> </w:t>
      </w:r>
      <w:r w:rsidR="000E4208">
        <w:rPr>
          <w:color w:val="0B0B0B"/>
          <w:szCs w:val="22"/>
          <w:lang w:val="fr-CA"/>
        </w:rPr>
        <w:t>relatif au</w:t>
      </w:r>
      <w:r w:rsidR="008C6BDD" w:rsidRPr="00950FFB">
        <w:rPr>
          <w:color w:val="0B0B0B"/>
          <w:szCs w:val="22"/>
          <w:lang w:val="fr-CA"/>
        </w:rPr>
        <w:t xml:space="preserve"> rapport d</w:t>
      </w:r>
      <w:r w:rsidR="00052E95" w:rsidRPr="00950FFB">
        <w:rPr>
          <w:color w:val="0B0B0B"/>
          <w:lang w:val="fr-CA"/>
        </w:rPr>
        <w:t>’</w:t>
      </w:r>
      <w:r w:rsidR="008C6BDD" w:rsidRPr="00950FFB">
        <w:rPr>
          <w:color w:val="0B0B0B"/>
          <w:szCs w:val="22"/>
          <w:lang w:val="fr-CA"/>
        </w:rPr>
        <w:t xml:space="preserve">étape sur la mise en œuvre du cadre stratégique à long terme pour la création et le renforcement des capacités et du </w:t>
      </w:r>
      <w:r w:rsidR="000E4208">
        <w:rPr>
          <w:color w:val="0B0B0B"/>
          <w:szCs w:val="22"/>
          <w:lang w:val="fr-CA"/>
        </w:rPr>
        <w:t>M</w:t>
      </w:r>
      <w:r w:rsidR="008C6BDD" w:rsidRPr="00950FFB">
        <w:rPr>
          <w:color w:val="0B0B0B"/>
          <w:szCs w:val="22"/>
          <w:lang w:val="fr-CA"/>
        </w:rPr>
        <w:t xml:space="preserve">écanisme de coopération technique et scientifique, </w:t>
      </w:r>
      <w:r w:rsidR="000E4208">
        <w:rPr>
          <w:color w:val="0B0B0B"/>
          <w:szCs w:val="22"/>
          <w:lang w:val="fr-CA"/>
        </w:rPr>
        <w:t>notamment</w:t>
      </w:r>
      <w:r w:rsidR="008C6BDD" w:rsidRPr="00950FFB">
        <w:rPr>
          <w:color w:val="0B0B0B"/>
          <w:szCs w:val="22"/>
          <w:lang w:val="fr-CA"/>
        </w:rPr>
        <w:t xml:space="preserve"> un projet de plan de travail et de budget pour l</w:t>
      </w:r>
      <w:r w:rsidR="00052E95" w:rsidRPr="00950FFB">
        <w:rPr>
          <w:color w:val="0B0B0B"/>
          <w:lang w:val="fr-CA"/>
        </w:rPr>
        <w:t>’</w:t>
      </w:r>
      <w:r w:rsidR="00887E69">
        <w:rPr>
          <w:color w:val="0B0B0B"/>
          <w:szCs w:val="22"/>
          <w:lang w:val="fr-CA"/>
        </w:rPr>
        <w:t>Entité de coordination mondiale</w:t>
      </w:r>
      <w:r w:rsidR="008C6BDD" w:rsidRPr="00950FFB">
        <w:rPr>
          <w:color w:val="0B0B0B"/>
          <w:szCs w:val="22"/>
          <w:lang w:val="fr-CA"/>
        </w:rPr>
        <w:t>;</w:t>
      </w:r>
    </w:p>
    <w:p w14:paraId="7D7D6535" w14:textId="1DCA0710" w:rsidR="00C10135" w:rsidRPr="00950FFB" w:rsidRDefault="00C10135" w:rsidP="00C10135">
      <w:pPr>
        <w:pStyle w:val="Para10"/>
        <w:tabs>
          <w:tab w:val="clear" w:pos="1134"/>
          <w:tab w:val="left" w:pos="1701"/>
        </w:tabs>
        <w:ind w:left="540" w:firstLine="594"/>
        <w:rPr>
          <w:lang w:val="fr-CA"/>
        </w:rPr>
      </w:pPr>
      <w:r w:rsidRPr="00950FFB">
        <w:rPr>
          <w:lang w:val="fr-CA"/>
        </w:rPr>
        <w:t>2.</w:t>
      </w:r>
      <w:r w:rsidRPr="00950FFB">
        <w:rPr>
          <w:lang w:val="fr-CA"/>
        </w:rPr>
        <w:tab/>
      </w:r>
      <w:r w:rsidR="00887E69">
        <w:rPr>
          <w:i/>
          <w:color w:val="0B0B0B"/>
          <w:szCs w:val="22"/>
          <w:lang w:val="fr-CA"/>
        </w:rPr>
        <w:t>Prie</w:t>
      </w:r>
      <w:r w:rsidR="00AE39F6" w:rsidRPr="00950FFB">
        <w:rPr>
          <w:color w:val="0B0B0B"/>
          <w:szCs w:val="22"/>
          <w:lang w:val="fr-CA"/>
        </w:rPr>
        <w:t xml:space="preserve"> l</w:t>
      </w:r>
      <w:r w:rsidR="00052E95" w:rsidRPr="00950FFB">
        <w:rPr>
          <w:color w:val="0B0B0B"/>
          <w:lang w:val="fr-CA"/>
        </w:rPr>
        <w:t>’</w:t>
      </w:r>
      <w:r w:rsidR="00887E69">
        <w:rPr>
          <w:color w:val="0B0B0B"/>
          <w:szCs w:val="22"/>
          <w:lang w:val="fr-CA"/>
        </w:rPr>
        <w:t>Entité de coordination mondiale</w:t>
      </w:r>
      <w:r w:rsidR="00AE39F6" w:rsidRPr="00950FFB">
        <w:rPr>
          <w:color w:val="0B0B0B"/>
          <w:szCs w:val="22"/>
          <w:lang w:val="fr-CA"/>
        </w:rPr>
        <w:t xml:space="preserve"> d</w:t>
      </w:r>
      <w:r w:rsidR="00052E95" w:rsidRPr="00950FFB">
        <w:rPr>
          <w:color w:val="0B0B0B"/>
          <w:lang w:val="fr-CA"/>
        </w:rPr>
        <w:t>’</w:t>
      </w:r>
      <w:r w:rsidR="00AE39F6" w:rsidRPr="00950FFB">
        <w:rPr>
          <w:color w:val="0B0B0B"/>
          <w:szCs w:val="22"/>
          <w:lang w:val="fr-CA"/>
        </w:rPr>
        <w:t>établir un plan de travail révisé, assorti d</w:t>
      </w:r>
      <w:r w:rsidR="00052E95" w:rsidRPr="00950FFB">
        <w:rPr>
          <w:color w:val="0B0B0B"/>
          <w:lang w:val="fr-CA"/>
        </w:rPr>
        <w:t>’</w:t>
      </w:r>
      <w:r w:rsidR="00AE39F6" w:rsidRPr="00950FFB">
        <w:rPr>
          <w:color w:val="0B0B0B"/>
          <w:szCs w:val="22"/>
          <w:lang w:val="fr-CA"/>
        </w:rPr>
        <w:t>objectifs et de réalisations précis et mesurables, pour examen par la Conférence des Parties à sa dix-septième réunion;</w:t>
      </w:r>
    </w:p>
    <w:p w14:paraId="4EA0AB26" w14:textId="73F9411E" w:rsidR="00C10135" w:rsidRPr="00950FFB" w:rsidRDefault="00C10135" w:rsidP="00C10135">
      <w:pPr>
        <w:pStyle w:val="Para10"/>
        <w:tabs>
          <w:tab w:val="clear" w:pos="1134"/>
          <w:tab w:val="left" w:pos="1701"/>
        </w:tabs>
        <w:ind w:left="540" w:firstLine="594"/>
        <w:rPr>
          <w:strike/>
          <w:lang w:val="fr-CA"/>
        </w:rPr>
      </w:pPr>
      <w:r w:rsidRPr="00950FFB">
        <w:rPr>
          <w:lang w:val="fr-CA"/>
        </w:rPr>
        <w:t>3.</w:t>
      </w:r>
      <w:r w:rsidRPr="00950FFB">
        <w:rPr>
          <w:lang w:val="fr-CA"/>
        </w:rPr>
        <w:tab/>
      </w:r>
      <w:r w:rsidR="00887E69">
        <w:rPr>
          <w:i/>
          <w:color w:val="0B0B0B"/>
          <w:szCs w:val="22"/>
          <w:lang w:val="fr-CA"/>
        </w:rPr>
        <w:t xml:space="preserve">Prie </w:t>
      </w:r>
      <w:r w:rsidR="004D0771" w:rsidRPr="00950FFB">
        <w:rPr>
          <w:i/>
          <w:color w:val="0B0B0B"/>
          <w:szCs w:val="22"/>
          <w:lang w:val="fr-CA"/>
        </w:rPr>
        <w:t>également</w:t>
      </w:r>
      <w:r w:rsidR="00950FFB">
        <w:rPr>
          <w:i/>
          <w:color w:val="0B0B0B"/>
          <w:szCs w:val="22"/>
          <w:lang w:val="fr-CA"/>
        </w:rPr>
        <w:t xml:space="preserve"> </w:t>
      </w:r>
      <w:r w:rsidR="004D0771" w:rsidRPr="00950FFB">
        <w:rPr>
          <w:color w:val="0B0B0B"/>
          <w:szCs w:val="22"/>
          <w:lang w:val="fr-CA"/>
        </w:rPr>
        <w:t>l</w:t>
      </w:r>
      <w:r w:rsidR="00052E95" w:rsidRPr="00950FFB">
        <w:rPr>
          <w:color w:val="0B0B0B"/>
          <w:lang w:val="fr-CA"/>
        </w:rPr>
        <w:t>’</w:t>
      </w:r>
      <w:r w:rsidR="00887E69">
        <w:rPr>
          <w:color w:val="0B0B0B"/>
          <w:szCs w:val="22"/>
          <w:lang w:val="fr-CA"/>
        </w:rPr>
        <w:t>Entité de coordination mondiale</w:t>
      </w:r>
      <w:r w:rsidR="004D0771" w:rsidRPr="00950FFB">
        <w:rPr>
          <w:color w:val="0B0B0B"/>
          <w:szCs w:val="22"/>
          <w:lang w:val="fr-CA"/>
        </w:rPr>
        <w:t xml:space="preserve"> d</w:t>
      </w:r>
      <w:r w:rsidR="00052E95" w:rsidRPr="00950FFB">
        <w:rPr>
          <w:color w:val="0B0B0B"/>
          <w:lang w:val="fr-CA"/>
        </w:rPr>
        <w:t>’</w:t>
      </w:r>
      <w:r w:rsidR="004D0771" w:rsidRPr="00950FFB">
        <w:rPr>
          <w:color w:val="0B0B0B"/>
          <w:szCs w:val="22"/>
          <w:lang w:val="fr-CA"/>
        </w:rPr>
        <w:t>établir un budget révisé, pour examen par la Conférence des Parties à sa dix-septième réunion dans le cadre de ses délibérations sur les questions budgétaires;</w:t>
      </w:r>
    </w:p>
    <w:p w14:paraId="04D2A541" w14:textId="78640200" w:rsidR="00B13E59" w:rsidRPr="00950FFB" w:rsidRDefault="00C10135">
      <w:pPr>
        <w:pStyle w:val="Para10"/>
        <w:tabs>
          <w:tab w:val="clear" w:pos="1134"/>
          <w:tab w:val="left" w:pos="1701"/>
        </w:tabs>
        <w:ind w:left="540" w:firstLine="594"/>
        <w:rPr>
          <w:lang w:val="fr-CA"/>
        </w:rPr>
      </w:pPr>
      <w:r w:rsidRPr="00950FFB">
        <w:rPr>
          <w:lang w:val="fr-CA"/>
        </w:rPr>
        <w:t>4.</w:t>
      </w:r>
      <w:r w:rsidRPr="00950FFB">
        <w:rPr>
          <w:lang w:val="fr-CA"/>
        </w:rPr>
        <w:tab/>
      </w:r>
      <w:r w:rsidR="004D0771" w:rsidRPr="00950FFB">
        <w:rPr>
          <w:i/>
          <w:color w:val="0B0B0B"/>
          <w:szCs w:val="22"/>
          <w:lang w:val="fr-CA"/>
        </w:rPr>
        <w:t>Recommande que</w:t>
      </w:r>
      <w:r w:rsidR="004D0771" w:rsidRPr="00950FFB">
        <w:rPr>
          <w:color w:val="0B0B0B"/>
          <w:szCs w:val="22"/>
          <w:lang w:val="fr-CA"/>
        </w:rPr>
        <w:t xml:space="preserve">, à sa dix-septième réunion, la Conférence des Parties adopte </w:t>
      </w:r>
      <w:r w:rsidR="00887E69">
        <w:rPr>
          <w:color w:val="0B0B0B"/>
          <w:szCs w:val="22"/>
          <w:lang w:val="fr-CA"/>
        </w:rPr>
        <w:t>l</w:t>
      </w:r>
      <w:r w:rsidR="004D0771" w:rsidRPr="00950FFB">
        <w:rPr>
          <w:color w:val="0B0B0B"/>
          <w:szCs w:val="22"/>
          <w:lang w:val="fr-CA"/>
        </w:rPr>
        <w:t>es éléments d</w:t>
      </w:r>
      <w:r w:rsidR="00887E69">
        <w:rPr>
          <w:color w:val="0B0B0B"/>
          <w:szCs w:val="22"/>
          <w:lang w:val="fr-CA"/>
        </w:rPr>
        <w:t xml:space="preserve">’une </w:t>
      </w:r>
      <w:r w:rsidR="004D0771" w:rsidRPr="00950FFB">
        <w:rPr>
          <w:color w:val="0B0B0B"/>
          <w:szCs w:val="22"/>
          <w:lang w:val="fr-CA"/>
        </w:rPr>
        <w:t xml:space="preserve">décision </w:t>
      </w:r>
      <w:r w:rsidR="00887E69">
        <w:rPr>
          <w:color w:val="0B0B0B"/>
          <w:szCs w:val="22"/>
          <w:lang w:val="fr-CA"/>
        </w:rPr>
        <w:t>libellée comme</w:t>
      </w:r>
      <w:r w:rsidR="004D0771" w:rsidRPr="00950FFB">
        <w:rPr>
          <w:color w:val="0B0B0B"/>
          <w:szCs w:val="22"/>
          <w:lang w:val="fr-CA"/>
        </w:rPr>
        <w:t xml:space="preserve"> suit</w:t>
      </w:r>
      <w:r w:rsidR="004D0771" w:rsidRPr="00950FFB">
        <w:rPr>
          <w:rStyle w:val="Appelnotedebasdep"/>
          <w:lang w:val="fr-CA"/>
        </w:rPr>
        <w:footnoteReference w:id="1"/>
      </w:r>
      <w:r w:rsidR="00887E69">
        <w:rPr>
          <w:color w:val="0B0B0B"/>
          <w:szCs w:val="22"/>
          <w:lang w:val="fr-CA"/>
        </w:rPr>
        <w:t xml:space="preserve"> :</w:t>
      </w:r>
    </w:p>
    <w:p w14:paraId="2D85914C" w14:textId="77777777" w:rsidR="00C10135" w:rsidRPr="00950FFB" w:rsidRDefault="004D0771" w:rsidP="00C10135">
      <w:pPr>
        <w:pStyle w:val="CBDNormalNumber"/>
        <w:tabs>
          <w:tab w:val="clear" w:pos="567"/>
        </w:tabs>
        <w:ind w:left="1134" w:firstLine="567"/>
        <w:rPr>
          <w:i/>
          <w:lang w:val="fr-CA"/>
        </w:rPr>
      </w:pPr>
      <w:r w:rsidRPr="00950FFB">
        <w:rPr>
          <w:rFonts w:eastAsia="Times New Roman"/>
          <w:i/>
          <w:color w:val="0B0B0B"/>
          <w:lang w:val="fr-CA"/>
        </w:rPr>
        <w:t>La Conférence des Parties</w:t>
      </w:r>
    </w:p>
    <w:p w14:paraId="7823EA38" w14:textId="77777777" w:rsidR="00C10135" w:rsidRPr="00950FFB" w:rsidRDefault="00C10135" w:rsidP="00C10135">
      <w:pPr>
        <w:pStyle w:val="CBDH2"/>
        <w:tabs>
          <w:tab w:val="clear" w:pos="567"/>
        </w:tabs>
        <w:spacing w:before="240"/>
        <w:ind w:left="1134" w:firstLine="0"/>
        <w:rPr>
          <w:lang w:val="fr-CA"/>
        </w:rPr>
      </w:pPr>
      <w:r w:rsidRPr="00950FFB">
        <w:rPr>
          <w:lang w:val="fr-CA"/>
        </w:rPr>
        <w:t>I</w:t>
      </w:r>
      <w:r w:rsidRPr="00950FFB">
        <w:rPr>
          <w:lang w:val="fr-CA"/>
        </w:rPr>
        <w:tab/>
      </w:r>
      <w:r w:rsidRPr="00950FFB">
        <w:rPr>
          <w:lang w:val="fr-CA"/>
        </w:rPr>
        <w:br/>
      </w:r>
      <w:r w:rsidR="00FB27AB" w:rsidRPr="00950FFB">
        <w:rPr>
          <w:rFonts w:eastAsia="Times New Roman"/>
          <w:color w:val="0B0B0B"/>
          <w:szCs w:val="24"/>
          <w:lang w:val="fr-CA"/>
        </w:rPr>
        <w:t>Création et renforcement des capacités</w:t>
      </w:r>
    </w:p>
    <w:p w14:paraId="14DD6FD7" w14:textId="2FADA60D" w:rsidR="00C10135" w:rsidRDefault="00C10135" w:rsidP="00C10135">
      <w:pPr>
        <w:pStyle w:val="CBDNormalNoNumber"/>
        <w:tabs>
          <w:tab w:val="clear" w:pos="567"/>
        </w:tabs>
        <w:ind w:left="1134" w:firstLine="567"/>
        <w:rPr>
          <w:rFonts w:eastAsia="Times New Roman"/>
          <w:color w:val="0B0B0B"/>
          <w:lang w:val="fr-CA"/>
        </w:rPr>
      </w:pPr>
      <w:r w:rsidRPr="00950FFB">
        <w:rPr>
          <w:iCs/>
          <w:lang w:val="fr-CA"/>
        </w:rPr>
        <w:t>1.</w:t>
      </w:r>
      <w:r w:rsidRPr="00950FFB">
        <w:rPr>
          <w:iCs/>
          <w:lang w:val="fr-CA"/>
        </w:rPr>
        <w:tab/>
      </w:r>
      <w:r w:rsidR="004D0771" w:rsidRPr="00950FFB">
        <w:rPr>
          <w:rFonts w:eastAsia="Times New Roman"/>
          <w:i/>
          <w:color w:val="0B0B0B"/>
          <w:lang w:val="fr-CA"/>
        </w:rPr>
        <w:t>Prend note</w:t>
      </w:r>
      <w:r w:rsidR="004D0771" w:rsidRPr="00950FFB">
        <w:rPr>
          <w:rFonts w:eastAsia="Times New Roman"/>
          <w:color w:val="0B0B0B"/>
          <w:lang w:val="fr-CA"/>
        </w:rPr>
        <w:t xml:space="preserve"> des résultats de la première réunion du Forum sur la création et le renforcement des capacités en matière de biodiversité, qui s</w:t>
      </w:r>
      <w:r w:rsidR="00052E95" w:rsidRPr="00950FFB">
        <w:rPr>
          <w:rFonts w:eastAsia="Times New Roman"/>
          <w:color w:val="0B0B0B"/>
          <w:lang w:val="fr-CA"/>
        </w:rPr>
        <w:t>’</w:t>
      </w:r>
      <w:r w:rsidR="004D0771" w:rsidRPr="00950FFB">
        <w:rPr>
          <w:rFonts w:eastAsia="Times New Roman"/>
          <w:color w:val="0B0B0B"/>
          <w:lang w:val="fr-CA"/>
        </w:rPr>
        <w:t>est tenue à Cali (Colombie), le 19 octobre 2024</w:t>
      </w:r>
      <w:r w:rsidR="004D0771" w:rsidRPr="00950FFB">
        <w:rPr>
          <w:rStyle w:val="Appelnotedebasdep"/>
          <w:lang w:val="fr-CA"/>
        </w:rPr>
        <w:footnoteReference w:id="2"/>
      </w:r>
      <w:r w:rsidR="000E4208">
        <w:rPr>
          <w:rFonts w:eastAsia="Times New Roman"/>
          <w:color w:val="0B0B0B"/>
          <w:lang w:val="fr-CA"/>
        </w:rPr>
        <w:t>;</w:t>
      </w:r>
    </w:p>
    <w:p w14:paraId="0E184A93" w14:textId="1BF2778B" w:rsidR="00C10135" w:rsidRPr="00950FFB" w:rsidRDefault="00C10135" w:rsidP="00C10135">
      <w:pPr>
        <w:pStyle w:val="CBDNormalNoNumber"/>
        <w:tabs>
          <w:tab w:val="clear" w:pos="567"/>
        </w:tabs>
        <w:ind w:left="1134" w:firstLine="567"/>
        <w:rPr>
          <w:lang w:val="fr-CA"/>
        </w:rPr>
      </w:pPr>
      <w:r w:rsidRPr="00950FFB">
        <w:rPr>
          <w:lang w:val="fr-CA"/>
        </w:rPr>
        <w:t>2.</w:t>
      </w:r>
      <w:r w:rsidR="00372143" w:rsidRPr="00950FFB">
        <w:rPr>
          <w:lang w:val="fr-CA"/>
        </w:rPr>
        <w:tab/>
      </w:r>
      <w:r w:rsidR="004D0771" w:rsidRPr="00950FFB">
        <w:rPr>
          <w:rFonts w:eastAsia="Times New Roman"/>
          <w:i/>
          <w:color w:val="0B0B0B"/>
          <w:lang w:val="fr-CA"/>
        </w:rPr>
        <w:t>Prend également note</w:t>
      </w:r>
      <w:r w:rsidR="004D0771" w:rsidRPr="00950FFB">
        <w:rPr>
          <w:rFonts w:eastAsia="Times New Roman"/>
          <w:color w:val="0B0B0B"/>
          <w:lang w:val="fr-CA"/>
        </w:rPr>
        <w:t xml:space="preserve"> des lacunes et des obstacles</w:t>
      </w:r>
      <w:r w:rsidR="00887E69">
        <w:rPr>
          <w:rFonts w:eastAsia="Times New Roman"/>
          <w:color w:val="0B0B0B"/>
          <w:lang w:val="fr-CA"/>
        </w:rPr>
        <w:t xml:space="preserve"> </w:t>
      </w:r>
      <w:r w:rsidR="004D0771" w:rsidRPr="00950FFB">
        <w:rPr>
          <w:rFonts w:eastAsia="Times New Roman"/>
          <w:color w:val="0B0B0B"/>
          <w:lang w:val="fr-CA"/>
        </w:rPr>
        <w:t>en matière de capacités</w:t>
      </w:r>
      <w:r w:rsidR="00887E69">
        <w:rPr>
          <w:rFonts w:eastAsia="Times New Roman"/>
          <w:color w:val="0B0B0B"/>
          <w:lang w:val="fr-CA"/>
        </w:rPr>
        <w:t>,</w:t>
      </w:r>
      <w:r w:rsidR="004D0771" w:rsidRPr="00950FFB">
        <w:rPr>
          <w:rFonts w:eastAsia="Times New Roman"/>
          <w:color w:val="0B0B0B"/>
          <w:lang w:val="fr-CA"/>
        </w:rPr>
        <w:t xml:space="preserve"> recensés dans le rapport mondial sur les progrès collectifs </w:t>
      </w:r>
      <w:r w:rsidR="00887E69">
        <w:rPr>
          <w:rFonts w:eastAsia="Times New Roman"/>
          <w:color w:val="0B0B0B"/>
          <w:lang w:val="fr-CA"/>
        </w:rPr>
        <w:t>accompli</w:t>
      </w:r>
      <w:r w:rsidR="004D0771" w:rsidRPr="00950FFB">
        <w:rPr>
          <w:rFonts w:eastAsia="Times New Roman"/>
          <w:color w:val="0B0B0B"/>
          <w:lang w:val="fr-CA"/>
        </w:rPr>
        <w:t xml:space="preserve">s dans la mise en œuvre du </w:t>
      </w:r>
      <w:r w:rsidR="004D0771" w:rsidRPr="00950FFB">
        <w:rPr>
          <w:rFonts w:eastAsia="Times New Roman"/>
          <w:color w:val="0B0B0B"/>
          <w:lang w:val="fr-CA"/>
        </w:rPr>
        <w:lastRenderedPageBreak/>
        <w:t>Cadre mondial de la biodiversité de Kunming-Montréal</w:t>
      </w:r>
      <w:r w:rsidR="00887E69" w:rsidRPr="005B6E35">
        <w:rPr>
          <w:rStyle w:val="Appelnotedebasdep"/>
        </w:rPr>
        <w:footnoteReference w:id="3"/>
      </w:r>
      <w:r w:rsidR="004D0771" w:rsidRPr="00950FFB">
        <w:rPr>
          <w:rFonts w:eastAsia="Times New Roman"/>
          <w:color w:val="0B0B0B"/>
          <w:lang w:val="fr-CA"/>
        </w:rPr>
        <w:t>, et souligne qu</w:t>
      </w:r>
      <w:r w:rsidR="00052E95" w:rsidRPr="00950FFB">
        <w:rPr>
          <w:rFonts w:eastAsia="Times New Roman"/>
          <w:color w:val="0B0B0B"/>
          <w:lang w:val="fr-CA"/>
        </w:rPr>
        <w:t>’</w:t>
      </w:r>
      <w:r w:rsidR="004D0771" w:rsidRPr="00950FFB">
        <w:rPr>
          <w:rFonts w:eastAsia="Times New Roman"/>
          <w:color w:val="0B0B0B"/>
          <w:lang w:val="fr-CA"/>
        </w:rPr>
        <w:t>il est urgent de remédier à ces obstacles;</w:t>
      </w:r>
    </w:p>
    <w:p w14:paraId="54F1971C" w14:textId="7E2518CF" w:rsidR="00C10135" w:rsidRPr="00950FFB" w:rsidRDefault="00C10135" w:rsidP="00C10135">
      <w:pPr>
        <w:pStyle w:val="CBDNormalNoNumber"/>
        <w:tabs>
          <w:tab w:val="clear" w:pos="567"/>
        </w:tabs>
        <w:ind w:left="1134" w:firstLine="567"/>
        <w:rPr>
          <w:lang w:val="fr-CA"/>
        </w:rPr>
      </w:pPr>
      <w:r w:rsidRPr="00950FFB">
        <w:rPr>
          <w:iCs/>
          <w:lang w:val="fr-CA"/>
        </w:rPr>
        <w:t>3.</w:t>
      </w:r>
      <w:r w:rsidRPr="00950FFB">
        <w:rPr>
          <w:iCs/>
          <w:lang w:val="fr-CA"/>
        </w:rPr>
        <w:tab/>
      </w:r>
      <w:r w:rsidR="00A9570E" w:rsidRPr="00950FFB">
        <w:rPr>
          <w:rFonts w:eastAsia="Times New Roman"/>
          <w:i/>
          <w:color w:val="0B0B0B"/>
          <w:lang w:val="fr-CA"/>
        </w:rPr>
        <w:t>Invite</w:t>
      </w:r>
      <w:r w:rsidR="00A9570E" w:rsidRPr="00950FFB">
        <w:rPr>
          <w:rFonts w:eastAsia="Times New Roman"/>
          <w:color w:val="0B0B0B"/>
          <w:lang w:val="fr-CA"/>
        </w:rPr>
        <w:t xml:space="preserve"> les Parties, les autres gouvernements, les </w:t>
      </w:r>
      <w:r w:rsidR="00B32F3E">
        <w:rPr>
          <w:rFonts w:eastAsia="Times New Roman"/>
          <w:color w:val="0B0B0B"/>
          <w:lang w:val="fr-CA"/>
        </w:rPr>
        <w:t>autorité</w:t>
      </w:r>
      <w:r w:rsidR="00B32F3E" w:rsidRPr="00950FFB">
        <w:rPr>
          <w:rFonts w:eastAsia="Times New Roman"/>
          <w:color w:val="0B0B0B"/>
          <w:lang w:val="fr-CA"/>
        </w:rPr>
        <w:t xml:space="preserve">s </w:t>
      </w:r>
      <w:r w:rsidR="00A9570E" w:rsidRPr="00950FFB">
        <w:rPr>
          <w:rFonts w:eastAsia="Times New Roman"/>
          <w:color w:val="0B0B0B"/>
          <w:lang w:val="fr-CA"/>
        </w:rPr>
        <w:t>infranationa</w:t>
      </w:r>
      <w:r w:rsidR="00B32F3E">
        <w:rPr>
          <w:rFonts w:eastAsia="Times New Roman"/>
          <w:color w:val="0B0B0B"/>
          <w:lang w:val="fr-CA"/>
        </w:rPr>
        <w:t>les</w:t>
      </w:r>
      <w:r w:rsidR="00A9570E" w:rsidRPr="00950FFB">
        <w:rPr>
          <w:rFonts w:eastAsia="Times New Roman"/>
          <w:color w:val="0B0B0B"/>
          <w:lang w:val="fr-CA"/>
        </w:rPr>
        <w:t xml:space="preserve"> et loca</w:t>
      </w:r>
      <w:r w:rsidR="00B32F3E">
        <w:rPr>
          <w:rFonts w:eastAsia="Times New Roman"/>
          <w:color w:val="0B0B0B"/>
          <w:lang w:val="fr-CA"/>
        </w:rPr>
        <w:t>les</w:t>
      </w:r>
      <w:r w:rsidR="00A9570E" w:rsidRPr="00950FFB">
        <w:rPr>
          <w:rFonts w:eastAsia="Times New Roman"/>
          <w:color w:val="0B0B0B"/>
          <w:lang w:val="fr-CA"/>
        </w:rPr>
        <w:t xml:space="preserve">, les peuples autochtones et communautés locales, </w:t>
      </w:r>
      <w:r w:rsidR="00BA7A04">
        <w:rPr>
          <w:rFonts w:eastAsia="Times New Roman"/>
          <w:color w:val="0B0B0B"/>
          <w:lang w:val="fr-CA"/>
        </w:rPr>
        <w:t xml:space="preserve">ainsi que les organisations de </w:t>
      </w:r>
      <w:r w:rsidR="00A9570E" w:rsidRPr="00950FFB">
        <w:rPr>
          <w:rFonts w:eastAsia="Times New Roman"/>
          <w:color w:val="0B0B0B"/>
          <w:lang w:val="fr-CA"/>
        </w:rPr>
        <w:t>femmes</w:t>
      </w:r>
      <w:r w:rsidR="00CE6953">
        <w:rPr>
          <w:rFonts w:eastAsia="Times New Roman"/>
          <w:color w:val="0B0B0B"/>
          <w:lang w:val="fr-CA"/>
        </w:rPr>
        <w:t xml:space="preserve">, les </w:t>
      </w:r>
      <w:r w:rsidR="00A9570E" w:rsidRPr="00950FFB">
        <w:rPr>
          <w:rFonts w:eastAsia="Times New Roman"/>
          <w:color w:val="0B0B0B"/>
          <w:lang w:val="fr-CA"/>
        </w:rPr>
        <w:t xml:space="preserve">jeunes et </w:t>
      </w:r>
      <w:r w:rsidR="00B32F3E">
        <w:rPr>
          <w:rFonts w:eastAsia="Times New Roman"/>
          <w:color w:val="0B0B0B"/>
          <w:lang w:val="fr-CA"/>
        </w:rPr>
        <w:t xml:space="preserve">toutes </w:t>
      </w:r>
      <w:r w:rsidR="00A9570E" w:rsidRPr="00950FFB">
        <w:rPr>
          <w:rFonts w:eastAsia="Times New Roman"/>
          <w:color w:val="0B0B0B"/>
          <w:lang w:val="fr-CA"/>
        </w:rPr>
        <w:t xml:space="preserve">les </w:t>
      </w:r>
      <w:r w:rsidR="00B32F3E">
        <w:rPr>
          <w:rFonts w:eastAsia="Times New Roman"/>
          <w:color w:val="0B0B0B"/>
          <w:lang w:val="fr-CA"/>
        </w:rPr>
        <w:t xml:space="preserve">autres </w:t>
      </w:r>
      <w:r w:rsidR="00A9570E" w:rsidRPr="00950FFB">
        <w:rPr>
          <w:rFonts w:eastAsia="Times New Roman"/>
          <w:color w:val="0B0B0B"/>
          <w:lang w:val="fr-CA"/>
        </w:rPr>
        <w:t>parties prenante</w:t>
      </w:r>
      <w:r w:rsidR="00B32F3E">
        <w:rPr>
          <w:rFonts w:eastAsia="Times New Roman"/>
          <w:color w:val="0B0B0B"/>
          <w:lang w:val="fr-CA"/>
        </w:rPr>
        <w:t>s</w:t>
      </w:r>
      <w:r w:rsidR="00A9570E" w:rsidRPr="00950FFB">
        <w:rPr>
          <w:rFonts w:eastAsia="Times New Roman"/>
          <w:color w:val="0B0B0B"/>
          <w:lang w:val="fr-CA"/>
        </w:rPr>
        <w:t xml:space="preserve"> à prendre en compte, selon qu</w:t>
      </w:r>
      <w:r w:rsidR="00052E95" w:rsidRPr="00950FFB">
        <w:rPr>
          <w:rFonts w:eastAsia="Times New Roman"/>
          <w:color w:val="0B0B0B"/>
          <w:lang w:val="fr-CA"/>
        </w:rPr>
        <w:t>’</w:t>
      </w:r>
      <w:r w:rsidR="00A9570E" w:rsidRPr="00950FFB">
        <w:rPr>
          <w:rFonts w:eastAsia="Times New Roman"/>
          <w:color w:val="0B0B0B"/>
          <w:lang w:val="fr-CA"/>
        </w:rPr>
        <w:t>il convient, les messages cl</w:t>
      </w:r>
      <w:r w:rsidR="00B32F3E">
        <w:rPr>
          <w:rFonts w:eastAsia="Times New Roman"/>
          <w:color w:val="0B0B0B"/>
          <w:lang w:val="fr-CA"/>
        </w:rPr>
        <w:t>ef</w:t>
      </w:r>
      <w:r w:rsidR="00A9570E" w:rsidRPr="00950FFB">
        <w:rPr>
          <w:rFonts w:eastAsia="Times New Roman"/>
          <w:color w:val="0B0B0B"/>
          <w:lang w:val="fr-CA"/>
        </w:rPr>
        <w:t>s et les recommandations issus du Forum</w:t>
      </w:r>
      <w:r w:rsidR="00A9570E" w:rsidRPr="00950FFB">
        <w:rPr>
          <w:rStyle w:val="Appelnotedebasdep"/>
          <w:lang w:val="fr-CA"/>
        </w:rPr>
        <w:footnoteReference w:id="4"/>
      </w:r>
      <w:r w:rsidR="00887E69">
        <w:rPr>
          <w:rFonts w:eastAsia="Times New Roman"/>
          <w:color w:val="0B0B0B"/>
          <w:lang w:val="fr-CA"/>
        </w:rPr>
        <w:t xml:space="preserve"> </w:t>
      </w:r>
      <w:r w:rsidR="00A9570E" w:rsidRPr="00950FFB">
        <w:rPr>
          <w:rFonts w:eastAsia="Times New Roman"/>
          <w:color w:val="0B0B0B"/>
          <w:lang w:val="fr-CA"/>
        </w:rPr>
        <w:t>lors de la conception et de l</w:t>
      </w:r>
      <w:r w:rsidR="00887E69">
        <w:rPr>
          <w:rFonts w:eastAsia="Times New Roman"/>
          <w:color w:val="0B0B0B"/>
          <w:lang w:val="fr-CA"/>
        </w:rPr>
        <w:t xml:space="preserve">’application </w:t>
      </w:r>
      <w:r w:rsidR="00A9570E" w:rsidRPr="00950FFB">
        <w:rPr>
          <w:rFonts w:eastAsia="Times New Roman"/>
          <w:color w:val="0B0B0B"/>
          <w:lang w:val="fr-CA"/>
        </w:rPr>
        <w:t xml:space="preserve">de </w:t>
      </w:r>
      <w:r w:rsidR="00B32F3E">
        <w:rPr>
          <w:rFonts w:eastAsia="Times New Roman"/>
          <w:color w:val="0B0B0B"/>
          <w:lang w:val="fr-CA"/>
        </w:rPr>
        <w:t>mesures</w:t>
      </w:r>
      <w:r w:rsidR="00EC6F15">
        <w:rPr>
          <w:rFonts w:eastAsia="Times New Roman"/>
          <w:color w:val="0B0B0B"/>
          <w:lang w:val="fr-CA"/>
        </w:rPr>
        <w:t xml:space="preserve"> portant sur la </w:t>
      </w:r>
      <w:r w:rsidR="00A9570E" w:rsidRPr="00950FFB">
        <w:rPr>
          <w:rFonts w:eastAsia="Times New Roman"/>
          <w:color w:val="0B0B0B"/>
          <w:lang w:val="fr-CA"/>
        </w:rPr>
        <w:t xml:space="preserve">création et </w:t>
      </w:r>
      <w:r w:rsidR="00EC6F15">
        <w:rPr>
          <w:rFonts w:eastAsia="Times New Roman"/>
          <w:color w:val="0B0B0B"/>
          <w:lang w:val="fr-CA"/>
        </w:rPr>
        <w:t>le</w:t>
      </w:r>
      <w:r w:rsidR="00A9570E" w:rsidRPr="00950FFB">
        <w:rPr>
          <w:rFonts w:eastAsia="Times New Roman"/>
          <w:color w:val="0B0B0B"/>
          <w:lang w:val="fr-CA"/>
        </w:rPr>
        <w:t xml:space="preserve"> renforcement des capacités, en fonction de</w:t>
      </w:r>
      <w:r w:rsidR="00B32F3E">
        <w:rPr>
          <w:rFonts w:eastAsia="Times New Roman"/>
          <w:color w:val="0B0B0B"/>
          <w:lang w:val="fr-CA"/>
        </w:rPr>
        <w:t>s</w:t>
      </w:r>
      <w:r w:rsidR="00A9570E" w:rsidRPr="00950FFB">
        <w:rPr>
          <w:rFonts w:eastAsia="Times New Roman"/>
          <w:color w:val="0B0B0B"/>
          <w:lang w:val="fr-CA"/>
        </w:rPr>
        <w:t xml:space="preserve"> besoins, de</w:t>
      </w:r>
      <w:r w:rsidR="00B32F3E">
        <w:rPr>
          <w:rFonts w:eastAsia="Times New Roman"/>
          <w:color w:val="0B0B0B"/>
          <w:lang w:val="fr-CA"/>
        </w:rPr>
        <w:t>s</w:t>
      </w:r>
      <w:r w:rsidR="00A9570E" w:rsidRPr="00950FFB">
        <w:rPr>
          <w:rFonts w:eastAsia="Times New Roman"/>
          <w:color w:val="0B0B0B"/>
          <w:lang w:val="fr-CA"/>
        </w:rPr>
        <w:t xml:space="preserve"> circonstances et de</w:t>
      </w:r>
      <w:r w:rsidR="00B32F3E">
        <w:rPr>
          <w:rFonts w:eastAsia="Times New Roman"/>
          <w:color w:val="0B0B0B"/>
          <w:lang w:val="fr-CA"/>
        </w:rPr>
        <w:t>s lois de chaque pays</w:t>
      </w:r>
      <w:r w:rsidR="00A9570E" w:rsidRPr="00950FFB">
        <w:rPr>
          <w:rFonts w:eastAsia="Times New Roman"/>
          <w:color w:val="0B0B0B"/>
          <w:lang w:val="fr-CA"/>
        </w:rPr>
        <w:t>;</w:t>
      </w:r>
    </w:p>
    <w:p w14:paraId="533EDF5E" w14:textId="1D9F3961" w:rsidR="00C10135" w:rsidRPr="00950FFB" w:rsidRDefault="00C10135" w:rsidP="00C10135">
      <w:pPr>
        <w:pStyle w:val="CBDNormalNoNumber"/>
        <w:tabs>
          <w:tab w:val="clear" w:pos="567"/>
        </w:tabs>
        <w:ind w:left="1134" w:firstLine="567"/>
        <w:rPr>
          <w:lang w:val="fr-CA"/>
        </w:rPr>
      </w:pPr>
      <w:r w:rsidRPr="00950FFB">
        <w:rPr>
          <w:iCs/>
          <w:lang w:val="fr-CA"/>
        </w:rPr>
        <w:t>4.</w:t>
      </w:r>
      <w:r w:rsidRPr="00950FFB">
        <w:rPr>
          <w:iCs/>
          <w:lang w:val="fr-CA"/>
        </w:rPr>
        <w:tab/>
      </w:r>
      <w:r w:rsidR="00A9570E" w:rsidRPr="00950FFB">
        <w:rPr>
          <w:rFonts w:eastAsia="Times New Roman"/>
          <w:i/>
          <w:color w:val="0B0B0B"/>
          <w:lang w:val="fr-CA"/>
        </w:rPr>
        <w:t>Invite</w:t>
      </w:r>
      <w:r w:rsidR="00A9570E" w:rsidRPr="00950FFB">
        <w:rPr>
          <w:rFonts w:eastAsia="Times New Roman"/>
          <w:color w:val="0B0B0B"/>
          <w:lang w:val="fr-CA"/>
        </w:rPr>
        <w:t xml:space="preserve"> les centres régionaux et infrarégionaux d</w:t>
      </w:r>
      <w:r w:rsidR="00052E95" w:rsidRPr="00950FFB">
        <w:rPr>
          <w:rFonts w:eastAsia="Times New Roman"/>
          <w:color w:val="0B0B0B"/>
          <w:lang w:val="fr-CA"/>
        </w:rPr>
        <w:t>’</w:t>
      </w:r>
      <w:r w:rsidR="00A9570E" w:rsidRPr="00950FFB">
        <w:rPr>
          <w:rFonts w:eastAsia="Times New Roman"/>
          <w:color w:val="0B0B0B"/>
          <w:lang w:val="fr-CA"/>
        </w:rPr>
        <w:t>appui à la coopération technique et scientifique</w:t>
      </w:r>
      <w:r w:rsidR="00EC6F15">
        <w:rPr>
          <w:rFonts w:eastAsia="Times New Roman"/>
          <w:color w:val="0B0B0B"/>
          <w:lang w:val="fr-CA"/>
        </w:rPr>
        <w:t xml:space="preserve"> et </w:t>
      </w:r>
      <w:r w:rsidR="00A9570E" w:rsidRPr="00950FFB">
        <w:rPr>
          <w:rFonts w:eastAsia="Times New Roman"/>
          <w:color w:val="0B0B0B"/>
          <w:lang w:val="fr-CA"/>
        </w:rPr>
        <w:t xml:space="preserve">les autres instances régionales et organisations compétentes, à organiser, selon </w:t>
      </w:r>
      <w:r w:rsidR="00B32F3E">
        <w:rPr>
          <w:rFonts w:eastAsia="Times New Roman"/>
          <w:color w:val="0B0B0B"/>
          <w:lang w:val="fr-CA"/>
        </w:rPr>
        <w:t>qu’il convient</w:t>
      </w:r>
      <w:r w:rsidR="00A9570E" w:rsidRPr="00950FFB">
        <w:rPr>
          <w:rFonts w:eastAsia="Times New Roman"/>
          <w:color w:val="0B0B0B"/>
          <w:lang w:val="fr-CA"/>
        </w:rPr>
        <w:t>, des forums régionaux consacrés à la création et au renforcement des capacités, avec la participation effective des peuples autochtones et communauté</w:t>
      </w:r>
      <w:r w:rsidR="007D3332" w:rsidRPr="00950FFB">
        <w:rPr>
          <w:rFonts w:eastAsia="Times New Roman"/>
          <w:color w:val="0B0B0B"/>
          <w:lang w:val="fr-CA"/>
        </w:rPr>
        <w:t>s locales, des  femmes et de</w:t>
      </w:r>
      <w:r w:rsidR="008334A0">
        <w:rPr>
          <w:rFonts w:eastAsia="Times New Roman"/>
          <w:color w:val="0B0B0B"/>
          <w:lang w:val="fr-CA"/>
        </w:rPr>
        <w:t>s</w:t>
      </w:r>
      <w:r w:rsidR="00A9570E" w:rsidRPr="00950FFB">
        <w:rPr>
          <w:rFonts w:eastAsia="Times New Roman"/>
          <w:color w:val="0B0B0B"/>
          <w:lang w:val="fr-CA"/>
        </w:rPr>
        <w:t xml:space="preserve"> jeunes et de</w:t>
      </w:r>
      <w:r w:rsidR="00B32F3E">
        <w:rPr>
          <w:rFonts w:eastAsia="Times New Roman"/>
          <w:color w:val="0B0B0B"/>
          <w:lang w:val="fr-CA"/>
        </w:rPr>
        <w:t xml:space="preserve"> toutes le</w:t>
      </w:r>
      <w:r w:rsidR="00A9570E" w:rsidRPr="00950FFB">
        <w:rPr>
          <w:rFonts w:eastAsia="Times New Roman"/>
          <w:color w:val="0B0B0B"/>
          <w:lang w:val="fr-CA"/>
        </w:rPr>
        <w:t xml:space="preserve">s </w:t>
      </w:r>
      <w:r w:rsidR="00B32F3E">
        <w:rPr>
          <w:rFonts w:eastAsia="Times New Roman"/>
          <w:color w:val="0B0B0B"/>
          <w:lang w:val="fr-CA"/>
        </w:rPr>
        <w:t xml:space="preserve">autres </w:t>
      </w:r>
      <w:r w:rsidR="00A9570E" w:rsidRPr="00950FFB">
        <w:rPr>
          <w:rFonts w:eastAsia="Times New Roman"/>
          <w:color w:val="0B0B0B"/>
          <w:lang w:val="fr-CA"/>
        </w:rPr>
        <w:t xml:space="preserve">parties prenantes, </w:t>
      </w:r>
      <w:r w:rsidR="00B32F3E">
        <w:rPr>
          <w:rFonts w:eastAsia="Times New Roman"/>
          <w:color w:val="0B0B0B"/>
          <w:lang w:val="fr-CA"/>
        </w:rPr>
        <w:t xml:space="preserve">en vue </w:t>
      </w:r>
      <w:r w:rsidR="00A9570E" w:rsidRPr="00950FFB">
        <w:rPr>
          <w:rFonts w:eastAsia="Times New Roman"/>
          <w:color w:val="0B0B0B"/>
          <w:lang w:val="fr-CA"/>
        </w:rPr>
        <w:t>de faciliter la coopération régionale, l</w:t>
      </w:r>
      <w:r w:rsidR="00052E95" w:rsidRPr="00950FFB">
        <w:rPr>
          <w:rFonts w:eastAsia="Times New Roman"/>
          <w:color w:val="0B0B0B"/>
          <w:lang w:val="fr-CA"/>
        </w:rPr>
        <w:t>’</w:t>
      </w:r>
      <w:r w:rsidR="00A9570E" w:rsidRPr="00950FFB">
        <w:rPr>
          <w:rFonts w:eastAsia="Times New Roman"/>
          <w:color w:val="0B0B0B"/>
          <w:lang w:val="fr-CA"/>
        </w:rPr>
        <w:t>apprentissage entre pairs, l</w:t>
      </w:r>
      <w:r w:rsidR="00B32F3E">
        <w:rPr>
          <w:rFonts w:eastAsia="Times New Roman"/>
          <w:color w:val="0B0B0B"/>
          <w:lang w:val="fr-CA"/>
        </w:rPr>
        <w:t>’échange de</w:t>
      </w:r>
      <w:r w:rsidR="00EC6F15">
        <w:rPr>
          <w:rFonts w:eastAsia="Times New Roman"/>
          <w:color w:val="0B0B0B"/>
          <w:lang w:val="fr-CA"/>
        </w:rPr>
        <w:t>s</w:t>
      </w:r>
      <w:r w:rsidR="00B32F3E">
        <w:rPr>
          <w:rFonts w:eastAsia="Times New Roman"/>
          <w:color w:val="0B0B0B"/>
          <w:lang w:val="fr-CA"/>
        </w:rPr>
        <w:t xml:space="preserve"> données </w:t>
      </w:r>
      <w:r w:rsidR="00A9570E" w:rsidRPr="00950FFB">
        <w:rPr>
          <w:rFonts w:eastAsia="Times New Roman"/>
          <w:color w:val="0B0B0B"/>
          <w:lang w:val="fr-CA"/>
        </w:rPr>
        <w:t>d</w:t>
      </w:r>
      <w:r w:rsidR="00052E95" w:rsidRPr="00950FFB">
        <w:rPr>
          <w:rFonts w:eastAsia="Times New Roman"/>
          <w:color w:val="0B0B0B"/>
          <w:lang w:val="fr-CA"/>
        </w:rPr>
        <w:t>’</w:t>
      </w:r>
      <w:r w:rsidR="00A9570E" w:rsidRPr="00950FFB">
        <w:rPr>
          <w:rFonts w:eastAsia="Times New Roman"/>
          <w:color w:val="0B0B0B"/>
          <w:lang w:val="fr-CA"/>
        </w:rPr>
        <w:t xml:space="preserve">expérience, </w:t>
      </w:r>
      <w:r w:rsidR="00EC6F15">
        <w:rPr>
          <w:rFonts w:eastAsia="Times New Roman"/>
          <w:color w:val="0B0B0B"/>
          <w:lang w:val="fr-CA"/>
        </w:rPr>
        <w:t>des</w:t>
      </w:r>
      <w:r w:rsidR="00A9570E" w:rsidRPr="00950FFB">
        <w:rPr>
          <w:rFonts w:eastAsia="Times New Roman"/>
          <w:color w:val="0B0B0B"/>
          <w:lang w:val="fr-CA"/>
        </w:rPr>
        <w:t xml:space="preserve"> bonnes pratiques et </w:t>
      </w:r>
      <w:r w:rsidR="00EC6F15">
        <w:rPr>
          <w:rFonts w:eastAsia="Times New Roman"/>
          <w:color w:val="0B0B0B"/>
          <w:lang w:val="fr-CA"/>
        </w:rPr>
        <w:t>d</w:t>
      </w:r>
      <w:r w:rsidR="00B32F3E">
        <w:rPr>
          <w:rFonts w:eastAsia="Times New Roman"/>
          <w:color w:val="0B0B0B"/>
          <w:lang w:val="fr-CA"/>
        </w:rPr>
        <w:t xml:space="preserve">es </w:t>
      </w:r>
      <w:r w:rsidR="00A9570E" w:rsidRPr="00950FFB">
        <w:rPr>
          <w:rFonts w:eastAsia="Times New Roman"/>
          <w:color w:val="0B0B0B"/>
          <w:lang w:val="fr-CA"/>
        </w:rPr>
        <w:t>enseignements tirés en matière de création et de renforcement des capacités, à l</w:t>
      </w:r>
      <w:r w:rsidR="00052E95" w:rsidRPr="00950FFB">
        <w:rPr>
          <w:rFonts w:eastAsia="Times New Roman"/>
          <w:color w:val="0B0B0B"/>
          <w:lang w:val="fr-CA"/>
        </w:rPr>
        <w:t>’</w:t>
      </w:r>
      <w:r w:rsidR="00A9570E" w:rsidRPr="00950FFB">
        <w:rPr>
          <w:rFonts w:eastAsia="Times New Roman"/>
          <w:color w:val="0B0B0B"/>
          <w:lang w:val="fr-CA"/>
        </w:rPr>
        <w:t>appui des stratégies et plans d</w:t>
      </w:r>
      <w:r w:rsidR="00052E95" w:rsidRPr="00950FFB">
        <w:rPr>
          <w:rFonts w:eastAsia="Times New Roman"/>
          <w:color w:val="0B0B0B"/>
          <w:lang w:val="fr-CA"/>
        </w:rPr>
        <w:t>’</w:t>
      </w:r>
      <w:r w:rsidR="00A9570E" w:rsidRPr="00950FFB">
        <w:rPr>
          <w:rFonts w:eastAsia="Times New Roman"/>
          <w:color w:val="0B0B0B"/>
          <w:lang w:val="fr-CA"/>
        </w:rPr>
        <w:t>action nationaux et régionaux pour la biodiversité ainsi que du Cadre mondial de la biodiversité de Kunming-Montréal</w:t>
      </w:r>
      <w:r w:rsidR="00B32F3E">
        <w:rPr>
          <w:rFonts w:eastAsia="Times New Roman"/>
          <w:color w:val="0B0B0B"/>
          <w:lang w:val="fr-CA"/>
        </w:rPr>
        <w:t>;</w:t>
      </w:r>
    </w:p>
    <w:p w14:paraId="2E0BFCF4" w14:textId="69E36172" w:rsidR="00C10135" w:rsidRPr="00950FFB" w:rsidRDefault="00C10135" w:rsidP="00C10135">
      <w:pPr>
        <w:pStyle w:val="CBDNormalNoNumber"/>
        <w:tabs>
          <w:tab w:val="clear" w:pos="567"/>
        </w:tabs>
        <w:ind w:left="1134" w:firstLine="567"/>
        <w:rPr>
          <w:lang w:val="fr-CA"/>
        </w:rPr>
      </w:pPr>
      <w:r w:rsidRPr="00950FFB">
        <w:rPr>
          <w:iCs/>
          <w:lang w:val="fr-CA"/>
        </w:rPr>
        <w:t>5.</w:t>
      </w:r>
      <w:r w:rsidRPr="00950FFB">
        <w:rPr>
          <w:iCs/>
          <w:lang w:val="fr-CA"/>
        </w:rPr>
        <w:tab/>
      </w:r>
      <w:r w:rsidR="007D3332" w:rsidRPr="00950FFB">
        <w:rPr>
          <w:rFonts w:eastAsia="Times New Roman"/>
          <w:i/>
          <w:color w:val="0B0B0B"/>
          <w:lang w:val="fr-CA"/>
        </w:rPr>
        <w:t xml:space="preserve">Prend </w:t>
      </w:r>
      <w:r w:rsidR="00B32F3E">
        <w:rPr>
          <w:rFonts w:eastAsia="Times New Roman"/>
          <w:i/>
          <w:color w:val="0B0B0B"/>
          <w:lang w:val="fr-CA"/>
        </w:rPr>
        <w:t>acte</w:t>
      </w:r>
      <w:r w:rsidR="007D3332" w:rsidRPr="00950FFB">
        <w:rPr>
          <w:rFonts w:eastAsia="Times New Roman"/>
          <w:color w:val="0B0B0B"/>
          <w:lang w:val="fr-CA"/>
        </w:rPr>
        <w:t xml:space="preserve"> du rapport d</w:t>
      </w:r>
      <w:r w:rsidR="00052E95" w:rsidRPr="00950FFB">
        <w:rPr>
          <w:rFonts w:eastAsia="Times New Roman"/>
          <w:color w:val="0B0B0B"/>
          <w:lang w:val="fr-CA"/>
        </w:rPr>
        <w:t>’</w:t>
      </w:r>
      <w:r w:rsidR="007D3332" w:rsidRPr="00950FFB">
        <w:rPr>
          <w:rFonts w:eastAsia="Times New Roman"/>
          <w:color w:val="0B0B0B"/>
          <w:lang w:val="fr-CA"/>
        </w:rPr>
        <w:t>étape</w:t>
      </w:r>
      <w:r w:rsidR="007D3332" w:rsidRPr="00950FFB">
        <w:rPr>
          <w:rStyle w:val="Appelnotedebasdep"/>
          <w:lang w:val="fr-CA"/>
        </w:rPr>
        <w:footnoteReference w:id="5"/>
      </w:r>
      <w:r w:rsidR="00EC6F15">
        <w:rPr>
          <w:rFonts w:eastAsia="Times New Roman"/>
          <w:color w:val="0B0B0B"/>
          <w:lang w:val="fr-CA"/>
        </w:rPr>
        <w:t xml:space="preserve"> </w:t>
      </w:r>
      <w:r w:rsidR="007D3332" w:rsidRPr="00950FFB">
        <w:rPr>
          <w:rFonts w:eastAsia="Times New Roman"/>
          <w:color w:val="0B0B0B"/>
          <w:lang w:val="fr-CA"/>
        </w:rPr>
        <w:t>sur la mise en œuvre du cadre stratégique à long terme pour la création et le renforcement des capacités</w:t>
      </w:r>
      <w:r w:rsidR="007D3332" w:rsidRPr="00950FFB">
        <w:rPr>
          <w:rStyle w:val="Appelnotedebasdep"/>
          <w:lang w:val="fr-CA"/>
        </w:rPr>
        <w:footnoteReference w:id="6"/>
      </w:r>
      <w:r w:rsidR="00B32F3E">
        <w:rPr>
          <w:rFonts w:eastAsia="Times New Roman"/>
          <w:color w:val="0B0B0B"/>
          <w:lang w:val="fr-CA"/>
        </w:rPr>
        <w:t>;</w:t>
      </w:r>
    </w:p>
    <w:p w14:paraId="1CF3F462" w14:textId="19810D59" w:rsidR="00C10135" w:rsidRPr="00950FFB" w:rsidRDefault="00C10135" w:rsidP="00B302B2">
      <w:pPr>
        <w:pStyle w:val="CBDNormalNoNumber"/>
        <w:tabs>
          <w:tab w:val="clear" w:pos="567"/>
        </w:tabs>
        <w:ind w:left="1134" w:firstLine="567"/>
        <w:rPr>
          <w:lang w:val="fr-CA"/>
        </w:rPr>
      </w:pPr>
      <w:r w:rsidRPr="00950FFB">
        <w:rPr>
          <w:iCs/>
          <w:lang w:val="fr-CA"/>
        </w:rPr>
        <w:t>6.</w:t>
      </w:r>
      <w:r w:rsidRPr="00950FFB">
        <w:rPr>
          <w:iCs/>
          <w:lang w:val="fr-CA"/>
        </w:rPr>
        <w:tab/>
      </w:r>
      <w:r w:rsidR="007D3332" w:rsidRPr="00950FFB">
        <w:rPr>
          <w:rFonts w:eastAsia="Times New Roman"/>
          <w:i/>
          <w:color w:val="0B0B0B"/>
          <w:lang w:val="fr-CA"/>
        </w:rPr>
        <w:t>Invite</w:t>
      </w:r>
      <w:r w:rsidR="007D3332" w:rsidRPr="00950FFB">
        <w:rPr>
          <w:rFonts w:eastAsia="Times New Roman"/>
          <w:color w:val="0B0B0B"/>
          <w:lang w:val="fr-CA"/>
        </w:rPr>
        <w:t xml:space="preserve"> les Parties, les autres gouvernements, les </w:t>
      </w:r>
      <w:r w:rsidR="00B32F3E">
        <w:rPr>
          <w:rFonts w:eastAsia="Times New Roman"/>
          <w:color w:val="0B0B0B"/>
          <w:lang w:val="fr-CA"/>
        </w:rPr>
        <w:t>autorités</w:t>
      </w:r>
      <w:r w:rsidR="00B32F3E" w:rsidRPr="00950FFB">
        <w:rPr>
          <w:rFonts w:eastAsia="Times New Roman"/>
          <w:color w:val="0B0B0B"/>
          <w:lang w:val="fr-CA"/>
        </w:rPr>
        <w:t xml:space="preserve"> </w:t>
      </w:r>
      <w:r w:rsidR="007D3332" w:rsidRPr="00950FFB">
        <w:rPr>
          <w:rFonts w:eastAsia="Times New Roman"/>
          <w:color w:val="0B0B0B"/>
          <w:lang w:val="fr-CA"/>
        </w:rPr>
        <w:t>infranationa</w:t>
      </w:r>
      <w:r w:rsidR="00B32F3E">
        <w:rPr>
          <w:rFonts w:eastAsia="Times New Roman"/>
          <w:color w:val="0B0B0B"/>
          <w:lang w:val="fr-CA"/>
        </w:rPr>
        <w:t>les</w:t>
      </w:r>
      <w:r w:rsidR="007D3332" w:rsidRPr="00950FFB">
        <w:rPr>
          <w:rFonts w:eastAsia="Times New Roman"/>
          <w:color w:val="0B0B0B"/>
          <w:lang w:val="fr-CA"/>
        </w:rPr>
        <w:t xml:space="preserve"> et loca</w:t>
      </w:r>
      <w:r w:rsidR="00B32F3E">
        <w:rPr>
          <w:rFonts w:eastAsia="Times New Roman"/>
          <w:color w:val="0B0B0B"/>
          <w:lang w:val="fr-CA"/>
        </w:rPr>
        <w:t>les</w:t>
      </w:r>
      <w:r w:rsidR="007D3332" w:rsidRPr="00950FFB">
        <w:rPr>
          <w:rFonts w:eastAsia="Times New Roman"/>
          <w:color w:val="0B0B0B"/>
          <w:lang w:val="fr-CA"/>
        </w:rPr>
        <w:t xml:space="preserve">, </w:t>
      </w:r>
      <w:r w:rsidR="00EB5F75" w:rsidRPr="00950FFB">
        <w:rPr>
          <w:rFonts w:eastAsia="Times New Roman"/>
          <w:color w:val="0B0B0B"/>
          <w:lang w:val="fr-CA"/>
        </w:rPr>
        <w:t xml:space="preserve">les peuples autochtones et communautés locales, </w:t>
      </w:r>
      <w:r w:rsidR="00EB5F75">
        <w:rPr>
          <w:rFonts w:eastAsia="Times New Roman"/>
          <w:color w:val="0B0B0B"/>
          <w:lang w:val="fr-CA"/>
        </w:rPr>
        <w:t xml:space="preserve">ainsi que les organisations de </w:t>
      </w:r>
      <w:r w:rsidR="00EB5F75" w:rsidRPr="00950FFB">
        <w:rPr>
          <w:rFonts w:eastAsia="Times New Roman"/>
          <w:color w:val="0B0B0B"/>
          <w:lang w:val="fr-CA"/>
        </w:rPr>
        <w:t>femmes</w:t>
      </w:r>
      <w:r w:rsidR="00EB5F75">
        <w:rPr>
          <w:rFonts w:eastAsia="Times New Roman"/>
          <w:color w:val="0B0B0B"/>
          <w:lang w:val="fr-CA"/>
        </w:rPr>
        <w:t xml:space="preserve">, les </w:t>
      </w:r>
      <w:r w:rsidR="00EB5F75" w:rsidRPr="00950FFB">
        <w:rPr>
          <w:rFonts w:eastAsia="Times New Roman"/>
          <w:color w:val="0B0B0B"/>
          <w:lang w:val="fr-CA"/>
        </w:rPr>
        <w:t>jeunes</w:t>
      </w:r>
      <w:r w:rsidR="007D3332" w:rsidRPr="00950FFB">
        <w:rPr>
          <w:rFonts w:eastAsia="Times New Roman"/>
          <w:color w:val="0B0B0B"/>
          <w:lang w:val="fr-CA"/>
        </w:rPr>
        <w:t xml:space="preserve"> et </w:t>
      </w:r>
      <w:r w:rsidR="00B32F3E">
        <w:rPr>
          <w:rFonts w:eastAsia="Times New Roman"/>
          <w:color w:val="0B0B0B"/>
          <w:lang w:val="fr-CA"/>
        </w:rPr>
        <w:t xml:space="preserve">toutes </w:t>
      </w:r>
      <w:r w:rsidR="007D3332" w:rsidRPr="00950FFB">
        <w:rPr>
          <w:rFonts w:eastAsia="Times New Roman"/>
          <w:color w:val="0B0B0B"/>
          <w:lang w:val="fr-CA"/>
        </w:rPr>
        <w:t xml:space="preserve">les </w:t>
      </w:r>
      <w:r w:rsidR="00B32F3E">
        <w:rPr>
          <w:rFonts w:eastAsia="Times New Roman"/>
          <w:color w:val="0B0B0B"/>
          <w:lang w:val="fr-CA"/>
        </w:rPr>
        <w:t xml:space="preserve">autres </w:t>
      </w:r>
      <w:r w:rsidR="007D3332" w:rsidRPr="00950FFB">
        <w:rPr>
          <w:rFonts w:eastAsia="Times New Roman"/>
          <w:color w:val="0B0B0B"/>
          <w:lang w:val="fr-CA"/>
        </w:rPr>
        <w:t xml:space="preserve">parties prenantes à partager les </w:t>
      </w:r>
      <w:r w:rsidR="008334A0">
        <w:rPr>
          <w:rFonts w:eastAsia="Times New Roman"/>
          <w:color w:val="0B0B0B"/>
          <w:lang w:val="fr-CA"/>
        </w:rPr>
        <w:t>données d’</w:t>
      </w:r>
      <w:r w:rsidR="007D3332" w:rsidRPr="00950FFB">
        <w:rPr>
          <w:rFonts w:eastAsia="Times New Roman"/>
          <w:color w:val="0B0B0B"/>
          <w:lang w:val="fr-CA"/>
        </w:rPr>
        <w:t xml:space="preserve">expérience et les enseignements tirés de la conception et de la mise en </w:t>
      </w:r>
      <w:r w:rsidR="00922E72">
        <w:rPr>
          <w:rFonts w:eastAsia="Times New Roman"/>
          <w:color w:val="0B0B0B"/>
          <w:lang w:val="fr-CA"/>
        </w:rPr>
        <w:t>place</w:t>
      </w:r>
      <w:r w:rsidR="007D3332" w:rsidRPr="00950FFB">
        <w:rPr>
          <w:rFonts w:eastAsia="Times New Roman"/>
          <w:color w:val="0B0B0B"/>
          <w:lang w:val="fr-CA"/>
        </w:rPr>
        <w:t xml:space="preserve"> d</w:t>
      </w:r>
      <w:r w:rsidR="00052E95" w:rsidRPr="00950FFB">
        <w:rPr>
          <w:rFonts w:eastAsia="Times New Roman"/>
          <w:color w:val="0B0B0B"/>
          <w:lang w:val="fr-CA"/>
        </w:rPr>
        <w:t>’</w:t>
      </w:r>
      <w:r w:rsidR="007D3332" w:rsidRPr="00950FFB">
        <w:rPr>
          <w:rFonts w:eastAsia="Times New Roman"/>
          <w:color w:val="0B0B0B"/>
          <w:lang w:val="fr-CA"/>
        </w:rPr>
        <w:t xml:space="preserve">initiatives et de programmes de création et de renforcement des capacités </w:t>
      </w:r>
      <w:r w:rsidR="000A3FCC">
        <w:rPr>
          <w:rFonts w:eastAsia="Times New Roman"/>
          <w:color w:val="0B0B0B"/>
          <w:lang w:val="fr-CA"/>
        </w:rPr>
        <w:t>par l’application des</w:t>
      </w:r>
      <w:r w:rsidR="007D3332" w:rsidRPr="00950FFB">
        <w:rPr>
          <w:rFonts w:eastAsia="Times New Roman"/>
          <w:color w:val="0B0B0B"/>
          <w:lang w:val="fr-CA"/>
        </w:rPr>
        <w:t xml:space="preserve"> </w:t>
      </w:r>
      <w:r w:rsidR="000A3FCC">
        <w:rPr>
          <w:rFonts w:eastAsia="Times New Roman"/>
          <w:color w:val="0B0B0B"/>
          <w:lang w:val="fr-CA"/>
        </w:rPr>
        <w:t>directive</w:t>
      </w:r>
      <w:r w:rsidR="000A3FCC" w:rsidRPr="00950FFB">
        <w:rPr>
          <w:rFonts w:eastAsia="Times New Roman"/>
          <w:color w:val="0B0B0B"/>
          <w:lang w:val="fr-CA"/>
        </w:rPr>
        <w:t xml:space="preserve">s </w:t>
      </w:r>
      <w:r w:rsidR="007D3332" w:rsidRPr="00950FFB">
        <w:rPr>
          <w:rFonts w:eastAsia="Times New Roman"/>
          <w:color w:val="0B0B0B"/>
          <w:lang w:val="fr-CA"/>
        </w:rPr>
        <w:t xml:space="preserve">fournies dans le cadre stratégique à long terme, </w:t>
      </w:r>
      <w:r w:rsidR="008334A0">
        <w:rPr>
          <w:rFonts w:eastAsia="Times New Roman"/>
          <w:color w:val="0B0B0B"/>
          <w:lang w:val="fr-CA"/>
        </w:rPr>
        <w:t>à l’aide</w:t>
      </w:r>
      <w:r w:rsidR="007D3332" w:rsidRPr="00950FFB">
        <w:rPr>
          <w:rFonts w:eastAsia="Times New Roman"/>
          <w:color w:val="0B0B0B"/>
          <w:lang w:val="fr-CA"/>
        </w:rPr>
        <w:t xml:space="preserve"> du portail central du Centre d</w:t>
      </w:r>
      <w:r w:rsidR="00052E95" w:rsidRPr="00950FFB">
        <w:rPr>
          <w:rFonts w:eastAsia="Times New Roman"/>
          <w:color w:val="0B0B0B"/>
          <w:lang w:val="fr-CA"/>
        </w:rPr>
        <w:t>’</w:t>
      </w:r>
      <w:r w:rsidR="007D3332" w:rsidRPr="00950FFB">
        <w:rPr>
          <w:rFonts w:eastAsia="Times New Roman"/>
          <w:color w:val="0B0B0B"/>
          <w:lang w:val="fr-CA"/>
        </w:rPr>
        <w:t>échange d</w:t>
      </w:r>
      <w:r w:rsidR="00052E95" w:rsidRPr="00950FFB">
        <w:rPr>
          <w:rFonts w:eastAsia="Times New Roman"/>
          <w:color w:val="0B0B0B"/>
          <w:lang w:val="fr-CA"/>
        </w:rPr>
        <w:t>’</w:t>
      </w:r>
      <w:r w:rsidR="007D3332" w:rsidRPr="00950FFB">
        <w:rPr>
          <w:rFonts w:eastAsia="Times New Roman"/>
          <w:color w:val="0B0B0B"/>
          <w:lang w:val="fr-CA"/>
        </w:rPr>
        <w:t xml:space="preserve">informations, </w:t>
      </w:r>
      <w:r w:rsidR="008334A0">
        <w:rPr>
          <w:rFonts w:eastAsia="Times New Roman"/>
          <w:color w:val="0B0B0B"/>
          <w:lang w:val="fr-CA"/>
        </w:rPr>
        <w:t>dans le respect de</w:t>
      </w:r>
      <w:r w:rsidR="007D3332" w:rsidRPr="00950FFB">
        <w:rPr>
          <w:rFonts w:eastAsia="Times New Roman"/>
          <w:color w:val="0B0B0B"/>
          <w:lang w:val="fr-CA"/>
        </w:rPr>
        <w:t xml:space="preserve"> la législation nationale, selon qu</w:t>
      </w:r>
      <w:r w:rsidR="00052E95" w:rsidRPr="00950FFB">
        <w:rPr>
          <w:rFonts w:eastAsia="Times New Roman"/>
          <w:color w:val="0B0B0B"/>
          <w:lang w:val="fr-CA"/>
        </w:rPr>
        <w:t>’</w:t>
      </w:r>
      <w:r w:rsidR="007D3332" w:rsidRPr="00950FFB">
        <w:rPr>
          <w:rFonts w:eastAsia="Times New Roman"/>
          <w:color w:val="0B0B0B"/>
          <w:lang w:val="fr-CA"/>
        </w:rPr>
        <w:t>il convient;</w:t>
      </w:r>
    </w:p>
    <w:p w14:paraId="55F321FA" w14:textId="5816373A" w:rsidR="00C10135" w:rsidRPr="00950FFB" w:rsidRDefault="00C10135" w:rsidP="009B4BA1">
      <w:pPr>
        <w:pStyle w:val="CBDNormalNoNumber"/>
        <w:tabs>
          <w:tab w:val="clear" w:pos="567"/>
        </w:tabs>
        <w:ind w:left="1134" w:firstLine="567"/>
        <w:rPr>
          <w:lang w:val="fr-CA"/>
        </w:rPr>
      </w:pPr>
      <w:r w:rsidRPr="00950FFB">
        <w:rPr>
          <w:lang w:val="fr-CA"/>
        </w:rPr>
        <w:t>7</w:t>
      </w:r>
      <w:r w:rsidR="003B5E2A" w:rsidRPr="00950FFB">
        <w:rPr>
          <w:lang w:val="fr-CA"/>
        </w:rPr>
        <w:t>.</w:t>
      </w:r>
      <w:r w:rsidR="00B32F3E">
        <w:rPr>
          <w:lang w:val="fr-CA"/>
        </w:rPr>
        <w:t xml:space="preserve"> </w:t>
      </w:r>
      <w:r w:rsidR="00D0548C" w:rsidRPr="00950FFB">
        <w:rPr>
          <w:rFonts w:eastAsia="Times New Roman"/>
          <w:i/>
          <w:color w:val="0B0B0B"/>
          <w:lang w:val="fr-CA"/>
        </w:rPr>
        <w:t>Exhorte</w:t>
      </w:r>
      <w:r w:rsidR="00D0548C" w:rsidRPr="00950FFB">
        <w:rPr>
          <w:rFonts w:eastAsia="Times New Roman"/>
          <w:color w:val="0B0B0B"/>
          <w:lang w:val="fr-CA"/>
        </w:rPr>
        <w:t xml:space="preserve"> les Parties, conformément aux articles 20 et 21</w:t>
      </w:r>
      <w:r w:rsidR="000A3FCC">
        <w:rPr>
          <w:rFonts w:eastAsia="Times New Roman"/>
          <w:color w:val="0B0B0B"/>
          <w:lang w:val="fr-CA"/>
        </w:rPr>
        <w:t xml:space="preserve"> de la Convention sur la diversité biologique</w:t>
      </w:r>
      <w:r w:rsidR="008334A0" w:rsidRPr="005B6E35">
        <w:rPr>
          <w:rStyle w:val="Appelnotedebasdep"/>
        </w:rPr>
        <w:footnoteReference w:id="7"/>
      </w:r>
      <w:r w:rsidR="00D0548C" w:rsidRPr="00950FFB">
        <w:rPr>
          <w:rFonts w:eastAsia="Times New Roman"/>
          <w:color w:val="0B0B0B"/>
          <w:lang w:val="fr-CA"/>
        </w:rPr>
        <w:t xml:space="preserve">, et </w:t>
      </w:r>
      <w:r w:rsidR="00D0548C" w:rsidRPr="00950FFB">
        <w:rPr>
          <w:rFonts w:eastAsia="Times New Roman"/>
          <w:i/>
          <w:color w:val="0B0B0B"/>
          <w:lang w:val="fr-CA"/>
        </w:rPr>
        <w:t>invite</w:t>
      </w:r>
      <w:r w:rsidR="00D0548C" w:rsidRPr="00950FFB">
        <w:rPr>
          <w:rFonts w:eastAsia="Times New Roman"/>
          <w:color w:val="0B0B0B"/>
          <w:lang w:val="fr-CA"/>
        </w:rPr>
        <w:t xml:space="preserve"> les autres gouvernements et les organisations compétentes à fournir un soutien financier et technique aux activités de création et de renforcement des capacités en matière de biodiversité </w:t>
      </w:r>
      <w:r w:rsidR="000A3FCC">
        <w:rPr>
          <w:rFonts w:eastAsia="Times New Roman"/>
          <w:color w:val="0B0B0B"/>
          <w:lang w:val="fr-CA"/>
        </w:rPr>
        <w:t>par l’application des directives</w:t>
      </w:r>
      <w:r w:rsidR="000A3FCC" w:rsidRPr="00950FFB">
        <w:rPr>
          <w:rFonts w:eastAsia="Times New Roman"/>
          <w:color w:val="0B0B0B"/>
          <w:lang w:val="fr-CA"/>
        </w:rPr>
        <w:t xml:space="preserve"> </w:t>
      </w:r>
      <w:r w:rsidR="00D0548C" w:rsidRPr="00950FFB">
        <w:rPr>
          <w:rFonts w:eastAsia="Times New Roman"/>
          <w:color w:val="0B0B0B"/>
          <w:lang w:val="fr-CA"/>
        </w:rPr>
        <w:t xml:space="preserve">fournies dans le cadre stratégique à long terme, en tenant compte de la situation particulière des Parties qui sont des pays en développement, </w:t>
      </w:r>
      <w:r w:rsidR="008334A0">
        <w:rPr>
          <w:rFonts w:eastAsia="Times New Roman"/>
          <w:color w:val="0B0B0B"/>
          <w:lang w:val="fr-CA"/>
        </w:rPr>
        <w:t>notamment d</w:t>
      </w:r>
      <w:r w:rsidR="000A3FCC">
        <w:rPr>
          <w:rFonts w:eastAsia="Times New Roman"/>
          <w:color w:val="0B0B0B"/>
          <w:lang w:val="fr-CA"/>
        </w:rPr>
        <w:t xml:space="preserve">es </w:t>
      </w:r>
      <w:r w:rsidR="00D0548C" w:rsidRPr="00950FFB">
        <w:rPr>
          <w:rFonts w:eastAsia="Times New Roman"/>
          <w:color w:val="0B0B0B"/>
          <w:lang w:val="fr-CA"/>
        </w:rPr>
        <w:t>moins avancés</w:t>
      </w:r>
      <w:r w:rsidR="000A3FCC">
        <w:rPr>
          <w:rFonts w:eastAsia="Times New Roman"/>
          <w:color w:val="0B0B0B"/>
          <w:lang w:val="fr-CA"/>
        </w:rPr>
        <w:t xml:space="preserve"> d’entre </w:t>
      </w:r>
      <w:r w:rsidR="001D0E67">
        <w:rPr>
          <w:rFonts w:eastAsia="Times New Roman"/>
          <w:color w:val="0B0B0B"/>
          <w:lang w:val="fr-CA"/>
        </w:rPr>
        <w:t>eux</w:t>
      </w:r>
      <w:r w:rsidR="00D0548C" w:rsidRPr="00950FFB">
        <w:rPr>
          <w:rFonts w:eastAsia="Times New Roman"/>
          <w:color w:val="0B0B0B"/>
          <w:lang w:val="fr-CA"/>
        </w:rPr>
        <w:t xml:space="preserve"> et </w:t>
      </w:r>
      <w:r w:rsidR="008334A0">
        <w:rPr>
          <w:rFonts w:eastAsia="Times New Roman"/>
          <w:color w:val="0B0B0B"/>
          <w:lang w:val="fr-CA"/>
        </w:rPr>
        <w:t>d</w:t>
      </w:r>
      <w:r w:rsidR="00D0548C" w:rsidRPr="00950FFB">
        <w:rPr>
          <w:rFonts w:eastAsia="Times New Roman"/>
          <w:color w:val="0B0B0B"/>
          <w:lang w:val="fr-CA"/>
        </w:rPr>
        <w:t>es petits États insulaires en développement, ainsi que des Parties dont l</w:t>
      </w:r>
      <w:r w:rsidR="00052E95" w:rsidRPr="00950FFB">
        <w:rPr>
          <w:rFonts w:eastAsia="Times New Roman"/>
          <w:color w:val="0B0B0B"/>
          <w:lang w:val="fr-CA"/>
        </w:rPr>
        <w:t>’</w:t>
      </w:r>
      <w:r w:rsidR="00D0548C" w:rsidRPr="00950FFB">
        <w:rPr>
          <w:rFonts w:eastAsia="Times New Roman"/>
          <w:color w:val="0B0B0B"/>
          <w:lang w:val="fr-CA"/>
        </w:rPr>
        <w:t>économie est en transition, conformément aux besoins prioritaires recensés dans les stratégies et plans d</w:t>
      </w:r>
      <w:r w:rsidR="00052E95" w:rsidRPr="00950FFB">
        <w:rPr>
          <w:rFonts w:eastAsia="Times New Roman"/>
          <w:color w:val="0B0B0B"/>
          <w:lang w:val="fr-CA"/>
        </w:rPr>
        <w:t>’</w:t>
      </w:r>
      <w:r w:rsidR="00D0548C" w:rsidRPr="00950FFB">
        <w:rPr>
          <w:rFonts w:eastAsia="Times New Roman"/>
          <w:color w:val="0B0B0B"/>
          <w:lang w:val="fr-CA"/>
        </w:rPr>
        <w:t>action nationaux pour la biodiversité et les stratégies nationales de création et de renforcement des capacités;</w:t>
      </w:r>
    </w:p>
    <w:p w14:paraId="6B6B4D82" w14:textId="4B4E1E7B" w:rsidR="00C10135" w:rsidRPr="00950FFB" w:rsidRDefault="00C10135" w:rsidP="00C10135">
      <w:pPr>
        <w:pStyle w:val="CBDNormalNoNumber"/>
        <w:tabs>
          <w:tab w:val="clear" w:pos="567"/>
        </w:tabs>
        <w:ind w:left="1134" w:firstLine="567"/>
        <w:rPr>
          <w:lang w:val="fr-CA"/>
        </w:rPr>
      </w:pPr>
      <w:r w:rsidRPr="00950FFB">
        <w:rPr>
          <w:iCs/>
          <w:lang w:val="fr-CA"/>
        </w:rPr>
        <w:t>8.</w:t>
      </w:r>
      <w:r w:rsidRPr="00950FFB">
        <w:rPr>
          <w:iCs/>
          <w:lang w:val="fr-CA"/>
        </w:rPr>
        <w:tab/>
      </w:r>
      <w:r w:rsidR="00D0548C" w:rsidRPr="00950FFB">
        <w:rPr>
          <w:i/>
          <w:lang w:val="fr-CA"/>
        </w:rPr>
        <w:t>Demande</w:t>
      </w:r>
      <w:r w:rsidR="00D0548C" w:rsidRPr="00950FFB">
        <w:rPr>
          <w:lang w:val="fr-CA"/>
        </w:rPr>
        <w:t xml:space="preserve"> aux centres d</w:t>
      </w:r>
      <w:r w:rsidR="00052E95" w:rsidRPr="00950FFB">
        <w:rPr>
          <w:lang w:val="fr-CA"/>
        </w:rPr>
        <w:t>’</w:t>
      </w:r>
      <w:r w:rsidR="00D0548C" w:rsidRPr="00950FFB">
        <w:rPr>
          <w:lang w:val="fr-CA"/>
        </w:rPr>
        <w:t>appui</w:t>
      </w:r>
      <w:r w:rsidR="001D0E67">
        <w:rPr>
          <w:lang w:val="fr-CA"/>
        </w:rPr>
        <w:t xml:space="preserve"> à la coopération technique et scientifique</w:t>
      </w:r>
      <w:r w:rsidR="00D0548C" w:rsidRPr="00950FFB">
        <w:rPr>
          <w:lang w:val="fr-CA"/>
        </w:rPr>
        <w:t>, sous réserve de la disponibilité des ressources, de concevoir et d</w:t>
      </w:r>
      <w:r w:rsidR="001D0E67">
        <w:rPr>
          <w:lang w:val="fr-CA"/>
        </w:rPr>
        <w:t xml:space="preserve">’exécuter </w:t>
      </w:r>
      <w:r w:rsidR="00D0548C" w:rsidRPr="00950FFB">
        <w:rPr>
          <w:lang w:val="fr-CA"/>
        </w:rPr>
        <w:t xml:space="preserve">des activités de création et de renforcement des capacités </w:t>
      </w:r>
      <w:r w:rsidR="001D0E67">
        <w:rPr>
          <w:lang w:val="fr-CA"/>
        </w:rPr>
        <w:t>par l’application des directives</w:t>
      </w:r>
      <w:r w:rsidR="00D0548C" w:rsidRPr="00950FFB">
        <w:rPr>
          <w:lang w:val="fr-CA"/>
        </w:rPr>
        <w:t xml:space="preserve"> fournies dans le cadre stratégique à long terme, en particulier le renforcement de la coopération régionale, les échanges d</w:t>
      </w:r>
      <w:r w:rsidR="001D0E67">
        <w:rPr>
          <w:lang w:val="fr-CA"/>
        </w:rPr>
        <w:t>e données d</w:t>
      </w:r>
      <w:r w:rsidR="00052E95" w:rsidRPr="00950FFB">
        <w:rPr>
          <w:lang w:val="fr-CA"/>
        </w:rPr>
        <w:t>’</w:t>
      </w:r>
      <w:r w:rsidR="00D0548C" w:rsidRPr="00950FFB">
        <w:rPr>
          <w:lang w:val="fr-CA"/>
        </w:rPr>
        <w:t>expérience et l</w:t>
      </w:r>
      <w:r w:rsidR="00052E95" w:rsidRPr="00950FFB">
        <w:rPr>
          <w:lang w:val="fr-CA"/>
        </w:rPr>
        <w:t>’</w:t>
      </w:r>
      <w:r w:rsidR="00D0548C" w:rsidRPr="00950FFB">
        <w:rPr>
          <w:lang w:val="fr-CA"/>
        </w:rPr>
        <w:t xml:space="preserve">apprentissage entre pairs, et </w:t>
      </w:r>
      <w:r w:rsidR="00D0548C" w:rsidRPr="00950FFB">
        <w:rPr>
          <w:i/>
          <w:lang w:val="fr-CA"/>
        </w:rPr>
        <w:t>invite</w:t>
      </w:r>
      <w:r w:rsidR="00D0548C" w:rsidRPr="00950FFB">
        <w:rPr>
          <w:lang w:val="fr-CA"/>
        </w:rPr>
        <w:t xml:space="preserve"> les organisations compétentes, conformément aux demandes des Parties, à faire de même;</w:t>
      </w:r>
    </w:p>
    <w:p w14:paraId="0E895E54" w14:textId="77777777" w:rsidR="00C10135" w:rsidRPr="00950FFB" w:rsidRDefault="00C10135" w:rsidP="00C10135">
      <w:pPr>
        <w:pStyle w:val="CBDNormalNoNumber"/>
        <w:tabs>
          <w:tab w:val="clear" w:pos="567"/>
        </w:tabs>
        <w:ind w:left="1134" w:firstLine="567"/>
        <w:rPr>
          <w:lang w:val="fr-CA"/>
        </w:rPr>
      </w:pPr>
      <w:r w:rsidRPr="00950FFB">
        <w:rPr>
          <w:iCs/>
          <w:lang w:val="fr-CA"/>
        </w:rPr>
        <w:t>9.</w:t>
      </w:r>
      <w:r w:rsidRPr="00950FFB">
        <w:rPr>
          <w:iCs/>
          <w:lang w:val="fr-CA"/>
        </w:rPr>
        <w:tab/>
      </w:r>
      <w:r w:rsidR="00D0548C" w:rsidRPr="00950FFB">
        <w:rPr>
          <w:rFonts w:eastAsia="Times New Roman"/>
          <w:i/>
          <w:lang w:val="fr-CA"/>
        </w:rPr>
        <w:t>Prie</w:t>
      </w:r>
      <w:r w:rsidR="00D0548C" w:rsidRPr="00950FFB">
        <w:rPr>
          <w:rFonts w:eastAsia="Times New Roman"/>
          <w:lang w:val="fr-CA"/>
        </w:rPr>
        <w:t xml:space="preserve"> la Secrétaire exécutive, sous réserve de la disponibilité des ressources :</w:t>
      </w:r>
    </w:p>
    <w:p w14:paraId="46F477C9" w14:textId="386E492B" w:rsidR="00C10135" w:rsidRPr="00950FFB" w:rsidRDefault="00C10135" w:rsidP="00C10135">
      <w:pPr>
        <w:pStyle w:val="CBDNormalNoNumber"/>
        <w:tabs>
          <w:tab w:val="clear" w:pos="567"/>
        </w:tabs>
        <w:ind w:left="1134" w:firstLine="567"/>
        <w:rPr>
          <w:lang w:val="fr-CA"/>
        </w:rPr>
      </w:pPr>
      <w:r w:rsidRPr="00950FFB">
        <w:rPr>
          <w:lang w:val="fr-CA"/>
        </w:rPr>
        <w:t>a)</w:t>
      </w:r>
      <w:r w:rsidRPr="00950FFB">
        <w:rPr>
          <w:lang w:val="fr-CA"/>
        </w:rPr>
        <w:tab/>
      </w:r>
      <w:r w:rsidR="00D0548C" w:rsidRPr="00950FFB">
        <w:rPr>
          <w:rFonts w:eastAsia="Times New Roman"/>
          <w:lang w:val="fr-CA"/>
        </w:rPr>
        <w:t>D</w:t>
      </w:r>
      <w:r w:rsidR="00052E95" w:rsidRPr="00950FFB">
        <w:rPr>
          <w:rFonts w:eastAsia="Times New Roman"/>
          <w:lang w:val="fr-CA"/>
        </w:rPr>
        <w:t>’</w:t>
      </w:r>
      <w:r w:rsidR="00D0548C" w:rsidRPr="00950FFB">
        <w:rPr>
          <w:rFonts w:eastAsia="Times New Roman"/>
          <w:lang w:val="fr-CA"/>
        </w:rPr>
        <w:t xml:space="preserve">élaborer, en collaboration avec le Groupe consultatif informel sur la coopération technique et scientifique, des </w:t>
      </w:r>
      <w:r w:rsidR="00F42FDA">
        <w:rPr>
          <w:rFonts w:eastAsia="Times New Roman"/>
          <w:lang w:val="fr-CA"/>
        </w:rPr>
        <w:t>directive</w:t>
      </w:r>
      <w:r w:rsidR="00F42FDA" w:rsidRPr="00950FFB">
        <w:rPr>
          <w:rFonts w:eastAsia="Times New Roman"/>
          <w:lang w:val="fr-CA"/>
        </w:rPr>
        <w:t xml:space="preserve">s </w:t>
      </w:r>
      <w:r w:rsidR="00D0548C" w:rsidRPr="00950FFB">
        <w:rPr>
          <w:rFonts w:eastAsia="Times New Roman"/>
          <w:lang w:val="fr-CA"/>
        </w:rPr>
        <w:t xml:space="preserve">et des supports pédagogiques pratiques et </w:t>
      </w:r>
      <w:r w:rsidR="00F42FDA">
        <w:rPr>
          <w:rFonts w:eastAsia="Times New Roman"/>
          <w:lang w:val="fr-CA"/>
        </w:rPr>
        <w:lastRenderedPageBreak/>
        <w:t>conviviaux</w:t>
      </w:r>
      <w:r w:rsidR="00D0548C" w:rsidRPr="00950FFB">
        <w:rPr>
          <w:rFonts w:eastAsia="Times New Roman"/>
          <w:lang w:val="fr-CA"/>
        </w:rPr>
        <w:t>, notamment un guide par étape</w:t>
      </w:r>
      <w:r w:rsidR="00922E72">
        <w:rPr>
          <w:rFonts w:eastAsia="Times New Roman"/>
          <w:lang w:val="fr-CA"/>
        </w:rPr>
        <w:t>s</w:t>
      </w:r>
      <w:r w:rsidR="00D0548C" w:rsidRPr="00950FFB">
        <w:rPr>
          <w:rFonts w:eastAsia="Times New Roman"/>
          <w:lang w:val="fr-CA"/>
        </w:rPr>
        <w:t xml:space="preserve"> et des modules d</w:t>
      </w:r>
      <w:r w:rsidR="00052E95" w:rsidRPr="00950FFB">
        <w:rPr>
          <w:rFonts w:eastAsia="Times New Roman"/>
          <w:lang w:val="fr-CA"/>
        </w:rPr>
        <w:t>’</w:t>
      </w:r>
      <w:r w:rsidR="00D0548C" w:rsidRPr="00950FFB">
        <w:rPr>
          <w:rFonts w:eastAsia="Times New Roman"/>
          <w:lang w:val="fr-CA"/>
        </w:rPr>
        <w:t xml:space="preserve">apprentissage en ligne </w:t>
      </w:r>
      <w:r w:rsidR="00922E72">
        <w:rPr>
          <w:rFonts w:eastAsia="Times New Roman"/>
          <w:lang w:val="fr-CA"/>
        </w:rPr>
        <w:t xml:space="preserve">visant à concevoir et à concrétiser </w:t>
      </w:r>
      <w:r w:rsidR="00D0548C" w:rsidRPr="00950FFB">
        <w:rPr>
          <w:rFonts w:eastAsia="Times New Roman"/>
          <w:lang w:val="fr-CA"/>
        </w:rPr>
        <w:t xml:space="preserve">la création et </w:t>
      </w:r>
      <w:r w:rsidR="00922E72">
        <w:rPr>
          <w:rFonts w:eastAsia="Times New Roman"/>
          <w:lang w:val="fr-CA"/>
        </w:rPr>
        <w:t>le</w:t>
      </w:r>
      <w:r w:rsidR="00D0548C" w:rsidRPr="00950FFB">
        <w:rPr>
          <w:rFonts w:eastAsia="Times New Roman"/>
          <w:lang w:val="fr-CA"/>
        </w:rPr>
        <w:t xml:space="preserve"> renforcement des capacités faisant appel aux </w:t>
      </w:r>
      <w:r w:rsidR="00F42FDA">
        <w:rPr>
          <w:rFonts w:eastAsia="Times New Roman"/>
          <w:lang w:val="fr-CA"/>
        </w:rPr>
        <w:t>directive</w:t>
      </w:r>
      <w:r w:rsidR="00F42FDA" w:rsidRPr="00950FFB">
        <w:rPr>
          <w:rFonts w:eastAsia="Times New Roman"/>
          <w:lang w:val="fr-CA"/>
        </w:rPr>
        <w:t xml:space="preserve">s </w:t>
      </w:r>
      <w:r w:rsidR="00D0548C" w:rsidRPr="00950FFB">
        <w:rPr>
          <w:rFonts w:eastAsia="Times New Roman"/>
          <w:lang w:val="fr-CA"/>
        </w:rPr>
        <w:t xml:space="preserve">fournies dans le cadre stratégique à long terme, </w:t>
      </w:r>
      <w:r w:rsidR="00F42FDA">
        <w:rPr>
          <w:rFonts w:eastAsia="Times New Roman"/>
          <w:lang w:val="fr-CA"/>
        </w:rPr>
        <w:t>notamment</w:t>
      </w:r>
      <w:r w:rsidR="00D0548C" w:rsidRPr="00950FFB">
        <w:rPr>
          <w:rFonts w:eastAsia="Times New Roman"/>
          <w:lang w:val="fr-CA"/>
        </w:rPr>
        <w:t xml:space="preserve"> des méthodes de </w:t>
      </w:r>
      <w:r w:rsidR="008334A0">
        <w:rPr>
          <w:rFonts w:eastAsia="Times New Roman"/>
          <w:lang w:val="fr-CA"/>
        </w:rPr>
        <w:t>suivi</w:t>
      </w:r>
      <w:r w:rsidR="008334A0" w:rsidRPr="00950FFB">
        <w:rPr>
          <w:rFonts w:eastAsia="Times New Roman"/>
          <w:lang w:val="fr-CA"/>
        </w:rPr>
        <w:t xml:space="preserve"> </w:t>
      </w:r>
      <w:r w:rsidR="00D0548C" w:rsidRPr="00950FFB">
        <w:rPr>
          <w:rFonts w:eastAsia="Times New Roman"/>
          <w:lang w:val="fr-CA"/>
        </w:rPr>
        <w:t xml:space="preserve">des progrès accomplis </w:t>
      </w:r>
      <w:r w:rsidR="008334A0">
        <w:rPr>
          <w:rFonts w:eastAsia="Times New Roman"/>
          <w:lang w:val="fr-CA"/>
        </w:rPr>
        <w:t>sur les plans de</w:t>
      </w:r>
      <w:r w:rsidR="00F42FDA">
        <w:rPr>
          <w:rFonts w:eastAsia="Times New Roman"/>
          <w:lang w:val="fr-CA"/>
        </w:rPr>
        <w:t xml:space="preserve"> l’exécution</w:t>
      </w:r>
      <w:r w:rsidR="00D0548C" w:rsidRPr="00950FFB">
        <w:rPr>
          <w:rFonts w:eastAsia="Times New Roman"/>
          <w:lang w:val="fr-CA"/>
        </w:rPr>
        <w:t>, de l</w:t>
      </w:r>
      <w:r w:rsidR="00052E95" w:rsidRPr="00950FFB">
        <w:rPr>
          <w:rFonts w:eastAsia="Times New Roman"/>
          <w:lang w:val="fr-CA"/>
        </w:rPr>
        <w:t>’</w:t>
      </w:r>
      <w:r w:rsidR="00D0548C" w:rsidRPr="00950FFB">
        <w:rPr>
          <w:rFonts w:eastAsia="Times New Roman"/>
          <w:lang w:val="fr-CA"/>
        </w:rPr>
        <w:t xml:space="preserve">efficacité, de la </w:t>
      </w:r>
      <w:r w:rsidR="00F42FDA">
        <w:rPr>
          <w:rFonts w:eastAsia="Times New Roman"/>
          <w:lang w:val="fr-CA"/>
        </w:rPr>
        <w:t>via</w:t>
      </w:r>
      <w:r w:rsidR="00D0548C" w:rsidRPr="00950FFB">
        <w:rPr>
          <w:rFonts w:eastAsia="Times New Roman"/>
          <w:lang w:val="fr-CA"/>
        </w:rPr>
        <w:t>bilité et de l</w:t>
      </w:r>
      <w:r w:rsidR="00052E95" w:rsidRPr="00950FFB">
        <w:rPr>
          <w:rFonts w:eastAsia="Times New Roman"/>
          <w:lang w:val="fr-CA"/>
        </w:rPr>
        <w:t>’</w:t>
      </w:r>
      <w:r w:rsidR="00F42FDA">
        <w:rPr>
          <w:rFonts w:eastAsia="Times New Roman"/>
          <w:lang w:val="fr-CA"/>
        </w:rPr>
        <w:t>effet</w:t>
      </w:r>
      <w:r w:rsidR="00D0548C" w:rsidRPr="00950FFB">
        <w:rPr>
          <w:rFonts w:eastAsia="Times New Roman"/>
          <w:lang w:val="fr-CA"/>
        </w:rPr>
        <w:t xml:space="preserve"> à long terme des initiatives de création et de renforcement des capacités, afin d</w:t>
      </w:r>
      <w:r w:rsidR="00052E95" w:rsidRPr="00950FFB">
        <w:rPr>
          <w:rFonts w:eastAsia="Times New Roman"/>
          <w:lang w:val="fr-CA"/>
        </w:rPr>
        <w:t>’</w:t>
      </w:r>
      <w:r w:rsidR="00D0548C" w:rsidRPr="00950FFB">
        <w:rPr>
          <w:rFonts w:eastAsia="Times New Roman"/>
          <w:lang w:val="fr-CA"/>
        </w:rPr>
        <w:t xml:space="preserve">appuyer la mise en œuvre du Cadre, et de mettre ces supports à disposition </w:t>
      </w:r>
      <w:r w:rsidR="008334A0">
        <w:rPr>
          <w:rFonts w:eastAsia="Times New Roman"/>
          <w:lang w:val="fr-CA"/>
        </w:rPr>
        <w:t>au moyen du</w:t>
      </w:r>
      <w:r w:rsidR="00D0548C" w:rsidRPr="00950FFB">
        <w:rPr>
          <w:rFonts w:eastAsia="Times New Roman"/>
          <w:lang w:val="fr-CA"/>
        </w:rPr>
        <w:t xml:space="preserve"> portail central du Centre d</w:t>
      </w:r>
      <w:r w:rsidR="00052E95" w:rsidRPr="00950FFB">
        <w:rPr>
          <w:rFonts w:eastAsia="Times New Roman"/>
          <w:lang w:val="fr-CA"/>
        </w:rPr>
        <w:t>’</w:t>
      </w:r>
      <w:r w:rsidR="00D0548C" w:rsidRPr="00950FFB">
        <w:rPr>
          <w:rFonts w:eastAsia="Times New Roman"/>
          <w:lang w:val="fr-CA"/>
        </w:rPr>
        <w:t>échange d</w:t>
      </w:r>
      <w:r w:rsidR="00052E95" w:rsidRPr="00950FFB">
        <w:rPr>
          <w:rFonts w:eastAsia="Times New Roman"/>
          <w:lang w:val="fr-CA"/>
        </w:rPr>
        <w:t>’</w:t>
      </w:r>
      <w:r w:rsidR="00D0548C" w:rsidRPr="00950FFB">
        <w:rPr>
          <w:rFonts w:eastAsia="Times New Roman"/>
          <w:lang w:val="fr-CA"/>
        </w:rPr>
        <w:t>informations</w:t>
      </w:r>
      <w:r w:rsidR="00E062F7" w:rsidRPr="00950FFB">
        <w:rPr>
          <w:rFonts w:eastAsia="Times New Roman"/>
          <w:lang w:val="fr-CA"/>
        </w:rPr>
        <w:t>;</w:t>
      </w:r>
    </w:p>
    <w:p w14:paraId="2BA4277F" w14:textId="6BB41D94" w:rsidR="00C10135" w:rsidRPr="00950FFB" w:rsidRDefault="00C10135" w:rsidP="00C10135">
      <w:pPr>
        <w:pStyle w:val="CBDNormalNoNumber"/>
        <w:tabs>
          <w:tab w:val="clear" w:pos="567"/>
        </w:tabs>
        <w:ind w:left="1134" w:firstLine="567"/>
        <w:rPr>
          <w:lang w:val="fr-CA"/>
        </w:rPr>
      </w:pPr>
      <w:r w:rsidRPr="00950FFB">
        <w:rPr>
          <w:lang w:val="fr-CA"/>
        </w:rPr>
        <w:t>b)</w:t>
      </w:r>
      <w:r w:rsidRPr="00950FFB">
        <w:rPr>
          <w:lang w:val="fr-CA"/>
        </w:rPr>
        <w:tab/>
      </w:r>
      <w:r w:rsidR="00D0548C" w:rsidRPr="00950FFB">
        <w:rPr>
          <w:rFonts w:eastAsia="Times New Roman"/>
          <w:lang w:val="fr-CA"/>
        </w:rPr>
        <w:t>De faciliter, en collaboration avec les centres d</w:t>
      </w:r>
      <w:r w:rsidR="00052E95" w:rsidRPr="00950FFB">
        <w:rPr>
          <w:rFonts w:eastAsia="Times New Roman"/>
          <w:lang w:val="fr-CA"/>
        </w:rPr>
        <w:t>’</w:t>
      </w:r>
      <w:r w:rsidR="00D0548C" w:rsidRPr="00950FFB">
        <w:rPr>
          <w:rFonts w:eastAsia="Times New Roman"/>
          <w:lang w:val="fr-CA"/>
        </w:rPr>
        <w:t xml:space="preserve">appui </w:t>
      </w:r>
      <w:r w:rsidR="00F42FDA">
        <w:rPr>
          <w:rFonts w:eastAsia="Times New Roman"/>
          <w:lang w:val="fr-CA"/>
        </w:rPr>
        <w:t xml:space="preserve">à la coopération technique et scientifique </w:t>
      </w:r>
      <w:r w:rsidR="00D0548C" w:rsidRPr="00950FFB">
        <w:rPr>
          <w:rFonts w:eastAsia="Times New Roman"/>
          <w:lang w:val="fr-CA"/>
        </w:rPr>
        <w:t>et les organis</w:t>
      </w:r>
      <w:r w:rsidR="00F42FDA">
        <w:rPr>
          <w:rFonts w:eastAsia="Times New Roman"/>
          <w:lang w:val="fr-CA"/>
        </w:rPr>
        <w:t>mes</w:t>
      </w:r>
      <w:r w:rsidR="00D0548C" w:rsidRPr="00950FFB">
        <w:rPr>
          <w:rFonts w:eastAsia="Times New Roman"/>
          <w:lang w:val="fr-CA"/>
        </w:rPr>
        <w:t xml:space="preserve"> compétents, l</w:t>
      </w:r>
      <w:r w:rsidR="00052E95" w:rsidRPr="00950FFB">
        <w:rPr>
          <w:rFonts w:eastAsia="Times New Roman"/>
          <w:lang w:val="fr-CA"/>
        </w:rPr>
        <w:t>’</w:t>
      </w:r>
      <w:r w:rsidR="00D0548C" w:rsidRPr="00950FFB">
        <w:rPr>
          <w:rFonts w:eastAsia="Times New Roman"/>
          <w:lang w:val="fr-CA"/>
        </w:rPr>
        <w:t>organisation d</w:t>
      </w:r>
      <w:r w:rsidR="00052E95" w:rsidRPr="00950FFB">
        <w:rPr>
          <w:rFonts w:eastAsia="Times New Roman"/>
          <w:lang w:val="fr-CA"/>
        </w:rPr>
        <w:t>’</w:t>
      </w:r>
      <w:r w:rsidR="00D0548C" w:rsidRPr="00950FFB">
        <w:rPr>
          <w:rFonts w:eastAsia="Times New Roman"/>
          <w:lang w:val="fr-CA"/>
        </w:rPr>
        <w:t>activités de création et de renforcement des capacités, notamment des ateliers de formation de formateurs et des échanges d</w:t>
      </w:r>
      <w:r w:rsidR="00052E95" w:rsidRPr="00950FFB">
        <w:rPr>
          <w:rFonts w:eastAsia="Times New Roman"/>
          <w:lang w:val="fr-CA"/>
        </w:rPr>
        <w:t>’</w:t>
      </w:r>
      <w:r w:rsidR="00D0548C" w:rsidRPr="00950FFB">
        <w:rPr>
          <w:rFonts w:eastAsia="Times New Roman"/>
          <w:lang w:val="fr-CA"/>
        </w:rPr>
        <w:t>ap</w:t>
      </w:r>
      <w:r w:rsidR="00C20FD5" w:rsidRPr="00950FFB">
        <w:rPr>
          <w:rFonts w:eastAsia="Times New Roman"/>
          <w:lang w:val="fr-CA"/>
        </w:rPr>
        <w:t>prentissage entre pairs [mentorat technique et</w:t>
      </w:r>
      <w:r w:rsidR="00D0548C" w:rsidRPr="00950FFB">
        <w:rPr>
          <w:rFonts w:eastAsia="Times New Roman"/>
          <w:lang w:val="fr-CA"/>
        </w:rPr>
        <w:t xml:space="preserve"> appui consultatif] à l</w:t>
      </w:r>
      <w:r w:rsidR="00052E95" w:rsidRPr="00950FFB">
        <w:rPr>
          <w:rFonts w:eastAsia="Times New Roman"/>
          <w:lang w:val="fr-CA"/>
        </w:rPr>
        <w:t>’</w:t>
      </w:r>
      <w:r w:rsidR="00D0548C" w:rsidRPr="00950FFB">
        <w:rPr>
          <w:rFonts w:eastAsia="Times New Roman"/>
          <w:lang w:val="fr-CA"/>
        </w:rPr>
        <w:t xml:space="preserve">intention des Parties, des </w:t>
      </w:r>
      <w:r w:rsidR="00F42FDA">
        <w:rPr>
          <w:rFonts w:eastAsia="Times New Roman"/>
          <w:lang w:val="fr-CA"/>
        </w:rPr>
        <w:t>autorité</w:t>
      </w:r>
      <w:r w:rsidR="00F42FDA" w:rsidRPr="00950FFB">
        <w:rPr>
          <w:rFonts w:eastAsia="Times New Roman"/>
          <w:lang w:val="fr-CA"/>
        </w:rPr>
        <w:t xml:space="preserve">s </w:t>
      </w:r>
      <w:r w:rsidR="00D0548C" w:rsidRPr="00950FFB">
        <w:rPr>
          <w:rFonts w:eastAsia="Times New Roman"/>
          <w:lang w:val="fr-CA"/>
        </w:rPr>
        <w:t>infranationa</w:t>
      </w:r>
      <w:r w:rsidR="00F42FDA">
        <w:rPr>
          <w:rFonts w:eastAsia="Times New Roman"/>
          <w:lang w:val="fr-CA"/>
        </w:rPr>
        <w:t>les</w:t>
      </w:r>
      <w:r w:rsidR="00D0548C" w:rsidRPr="00950FFB">
        <w:rPr>
          <w:rFonts w:eastAsia="Times New Roman"/>
          <w:lang w:val="fr-CA"/>
        </w:rPr>
        <w:t xml:space="preserve"> et loca</w:t>
      </w:r>
      <w:r w:rsidR="00F42FDA">
        <w:rPr>
          <w:rFonts w:eastAsia="Times New Roman"/>
          <w:lang w:val="fr-CA"/>
        </w:rPr>
        <w:t>les</w:t>
      </w:r>
      <w:r w:rsidR="00D0548C" w:rsidRPr="00950FFB">
        <w:rPr>
          <w:rFonts w:eastAsia="Times New Roman"/>
          <w:lang w:val="fr-CA"/>
        </w:rPr>
        <w:t>, des peuples autochtones et communautés locales, des femmes et des jeunes</w:t>
      </w:r>
      <w:r w:rsidR="00F42FDA">
        <w:rPr>
          <w:rFonts w:eastAsia="Times New Roman"/>
          <w:lang w:val="fr-CA"/>
        </w:rPr>
        <w:t xml:space="preserve"> </w:t>
      </w:r>
      <w:r w:rsidR="00D0548C" w:rsidRPr="00950FFB">
        <w:rPr>
          <w:rFonts w:eastAsia="Times New Roman"/>
          <w:lang w:val="fr-CA"/>
        </w:rPr>
        <w:t>et d</w:t>
      </w:r>
      <w:r w:rsidR="00F42FDA">
        <w:rPr>
          <w:rFonts w:eastAsia="Times New Roman"/>
          <w:lang w:val="fr-CA"/>
        </w:rPr>
        <w:t xml:space="preserve">e toutes les </w:t>
      </w:r>
      <w:r w:rsidR="00D0548C" w:rsidRPr="00950FFB">
        <w:rPr>
          <w:rFonts w:eastAsia="Times New Roman"/>
          <w:lang w:val="fr-CA"/>
        </w:rPr>
        <w:t>autres parties prenantes;</w:t>
      </w:r>
    </w:p>
    <w:p w14:paraId="538C05EE" w14:textId="6009D3B2" w:rsidR="00C10135" w:rsidRPr="00950FFB" w:rsidRDefault="00C10135" w:rsidP="00C10135">
      <w:pPr>
        <w:pStyle w:val="CBDNormalNoNumber"/>
        <w:tabs>
          <w:tab w:val="clear" w:pos="567"/>
        </w:tabs>
        <w:ind w:left="1134" w:firstLine="567"/>
        <w:rPr>
          <w:lang w:val="fr-CA"/>
        </w:rPr>
      </w:pPr>
      <w:r w:rsidRPr="00950FFB">
        <w:rPr>
          <w:lang w:val="fr-CA"/>
        </w:rPr>
        <w:t>c)</w:t>
      </w:r>
      <w:r w:rsidRPr="00950FFB">
        <w:rPr>
          <w:lang w:val="fr-CA"/>
        </w:rPr>
        <w:tab/>
      </w:r>
      <w:r w:rsidR="009F47FD" w:rsidRPr="00950FFB">
        <w:rPr>
          <w:rFonts w:eastAsia="Times New Roman"/>
          <w:lang w:val="fr-CA"/>
        </w:rPr>
        <w:t>De collaborer avec l</w:t>
      </w:r>
      <w:r w:rsidR="00052E95" w:rsidRPr="00950FFB">
        <w:rPr>
          <w:rFonts w:eastAsia="Times New Roman"/>
          <w:lang w:val="fr-CA"/>
        </w:rPr>
        <w:t>’</w:t>
      </w:r>
      <w:r w:rsidR="009F47FD" w:rsidRPr="00950FFB">
        <w:rPr>
          <w:rFonts w:eastAsia="Times New Roman"/>
          <w:lang w:val="fr-CA"/>
        </w:rPr>
        <w:t>Initiative pour le financement de la biodiversité, d</w:t>
      </w:r>
      <w:r w:rsidR="00052E95" w:rsidRPr="00950FFB">
        <w:rPr>
          <w:rFonts w:eastAsia="Times New Roman"/>
          <w:lang w:val="fr-CA"/>
        </w:rPr>
        <w:t>’</w:t>
      </w:r>
      <w:r w:rsidR="009F47FD" w:rsidRPr="00950FFB">
        <w:rPr>
          <w:rFonts w:eastAsia="Times New Roman"/>
          <w:lang w:val="fr-CA"/>
        </w:rPr>
        <w:t>autres initiatives et les organisations compétentes afin d</w:t>
      </w:r>
      <w:r w:rsidR="00052E95" w:rsidRPr="00950FFB">
        <w:rPr>
          <w:rFonts w:eastAsia="Times New Roman"/>
          <w:lang w:val="fr-CA"/>
        </w:rPr>
        <w:t>’</w:t>
      </w:r>
      <w:r w:rsidR="009F47FD" w:rsidRPr="00950FFB">
        <w:rPr>
          <w:rFonts w:eastAsia="Times New Roman"/>
          <w:lang w:val="fr-CA"/>
        </w:rPr>
        <w:t xml:space="preserve">organiser des activités de </w:t>
      </w:r>
      <w:r w:rsidR="00F42FDA">
        <w:rPr>
          <w:rFonts w:eastAsia="Times New Roman"/>
          <w:lang w:val="fr-CA"/>
        </w:rPr>
        <w:t xml:space="preserve">renforcement </w:t>
      </w:r>
      <w:r w:rsidR="009F47FD" w:rsidRPr="00950FFB">
        <w:rPr>
          <w:rFonts w:eastAsia="Times New Roman"/>
          <w:lang w:val="fr-CA"/>
        </w:rPr>
        <w:t>de</w:t>
      </w:r>
      <w:r w:rsidR="00F42FDA">
        <w:rPr>
          <w:rFonts w:eastAsia="Times New Roman"/>
          <w:lang w:val="fr-CA"/>
        </w:rPr>
        <w:t>s</w:t>
      </w:r>
      <w:r w:rsidR="009F47FD" w:rsidRPr="00950FFB">
        <w:rPr>
          <w:rFonts w:eastAsia="Times New Roman"/>
          <w:lang w:val="fr-CA"/>
        </w:rPr>
        <w:t xml:space="preserve"> capacités à l</w:t>
      </w:r>
      <w:r w:rsidR="00052E95" w:rsidRPr="00950FFB">
        <w:rPr>
          <w:rFonts w:eastAsia="Times New Roman"/>
          <w:lang w:val="fr-CA"/>
        </w:rPr>
        <w:t>’</w:t>
      </w:r>
      <w:r w:rsidR="009F47FD" w:rsidRPr="00950FFB">
        <w:rPr>
          <w:rFonts w:eastAsia="Times New Roman"/>
          <w:lang w:val="fr-CA"/>
        </w:rPr>
        <w:t xml:space="preserve">intention des Parties, en particulier </w:t>
      </w:r>
      <w:r w:rsidR="00F42FDA">
        <w:rPr>
          <w:rFonts w:eastAsia="Times New Roman"/>
          <w:lang w:val="fr-CA"/>
        </w:rPr>
        <w:t>celles qui sont d</w:t>
      </w:r>
      <w:r w:rsidR="009F47FD" w:rsidRPr="00950FFB">
        <w:rPr>
          <w:rFonts w:eastAsia="Times New Roman"/>
          <w:lang w:val="fr-CA"/>
        </w:rPr>
        <w:t xml:space="preserve">es pays en développement, notamment les moins avancés </w:t>
      </w:r>
      <w:r w:rsidR="00AF4CBF">
        <w:rPr>
          <w:rFonts w:eastAsia="Times New Roman"/>
          <w:lang w:val="fr-CA"/>
        </w:rPr>
        <w:t>d’entre</w:t>
      </w:r>
      <w:r w:rsidR="00F42FDA">
        <w:rPr>
          <w:rFonts w:eastAsia="Times New Roman"/>
          <w:lang w:val="fr-CA"/>
        </w:rPr>
        <w:t xml:space="preserve"> eux </w:t>
      </w:r>
      <w:r w:rsidR="009F47FD" w:rsidRPr="00950FFB">
        <w:rPr>
          <w:rFonts w:eastAsia="Times New Roman"/>
          <w:lang w:val="fr-CA"/>
        </w:rPr>
        <w:t xml:space="preserve">et </w:t>
      </w:r>
      <w:r w:rsidR="00F42FDA">
        <w:rPr>
          <w:rFonts w:eastAsia="Times New Roman"/>
          <w:lang w:val="fr-CA"/>
        </w:rPr>
        <w:t>l</w:t>
      </w:r>
      <w:r w:rsidR="009F47FD" w:rsidRPr="00950FFB">
        <w:rPr>
          <w:rFonts w:eastAsia="Times New Roman"/>
          <w:lang w:val="fr-CA"/>
        </w:rPr>
        <w:t>es petits États insulaires en développement, ainsi que des Parties dont l</w:t>
      </w:r>
      <w:r w:rsidR="00052E95" w:rsidRPr="00950FFB">
        <w:rPr>
          <w:rFonts w:eastAsia="Times New Roman"/>
          <w:lang w:val="fr-CA"/>
        </w:rPr>
        <w:t>’</w:t>
      </w:r>
      <w:r w:rsidR="009F47FD" w:rsidRPr="00950FFB">
        <w:rPr>
          <w:rFonts w:eastAsia="Times New Roman"/>
          <w:lang w:val="fr-CA"/>
        </w:rPr>
        <w:t>économie est en transition, y compris de leurs ministères chargés des finances, de la planification économique et du développement national et d</w:t>
      </w:r>
      <w:r w:rsidR="00052E95" w:rsidRPr="00950FFB">
        <w:rPr>
          <w:rFonts w:eastAsia="Times New Roman"/>
          <w:lang w:val="fr-CA"/>
        </w:rPr>
        <w:t>’</w:t>
      </w:r>
      <w:r w:rsidR="009F47FD" w:rsidRPr="00950FFB">
        <w:rPr>
          <w:rFonts w:eastAsia="Times New Roman"/>
          <w:lang w:val="fr-CA"/>
        </w:rPr>
        <w:t>autres ministères compétents, selon qu</w:t>
      </w:r>
      <w:r w:rsidR="00052E95" w:rsidRPr="00950FFB">
        <w:rPr>
          <w:rFonts w:eastAsia="Times New Roman"/>
          <w:lang w:val="fr-CA"/>
        </w:rPr>
        <w:t>’</w:t>
      </w:r>
      <w:r w:rsidR="009F47FD" w:rsidRPr="00950FFB">
        <w:rPr>
          <w:rFonts w:eastAsia="Times New Roman"/>
          <w:lang w:val="fr-CA"/>
        </w:rPr>
        <w:t xml:space="preserve">il convient, </w:t>
      </w:r>
      <w:r w:rsidR="00151B2B">
        <w:rPr>
          <w:rFonts w:eastAsia="Times New Roman"/>
          <w:lang w:val="fr-CA"/>
        </w:rPr>
        <w:t>d</w:t>
      </w:r>
      <w:r w:rsidR="009E2C3D" w:rsidRPr="00950FFB">
        <w:rPr>
          <w:rFonts w:eastAsia="Times New Roman"/>
          <w:color w:val="0B0B0B"/>
          <w:lang w:val="fr-CA"/>
        </w:rPr>
        <w:t xml:space="preserve">es peuples autochtones et communautés locales, </w:t>
      </w:r>
      <w:r w:rsidR="009E2C3D">
        <w:rPr>
          <w:rFonts w:eastAsia="Times New Roman"/>
          <w:color w:val="0B0B0B"/>
          <w:lang w:val="fr-CA"/>
        </w:rPr>
        <w:t xml:space="preserve">ainsi que </w:t>
      </w:r>
      <w:r w:rsidR="00151B2B">
        <w:rPr>
          <w:rFonts w:eastAsia="Times New Roman"/>
          <w:color w:val="0B0B0B"/>
          <w:lang w:val="fr-CA"/>
        </w:rPr>
        <w:t>d</w:t>
      </w:r>
      <w:r w:rsidR="009E2C3D">
        <w:rPr>
          <w:rFonts w:eastAsia="Times New Roman"/>
          <w:color w:val="0B0B0B"/>
          <w:lang w:val="fr-CA"/>
        </w:rPr>
        <w:t xml:space="preserve">es organisations de </w:t>
      </w:r>
      <w:r w:rsidR="009E2C3D" w:rsidRPr="00950FFB">
        <w:rPr>
          <w:rFonts w:eastAsia="Times New Roman"/>
          <w:color w:val="0B0B0B"/>
          <w:lang w:val="fr-CA"/>
        </w:rPr>
        <w:t>femmes</w:t>
      </w:r>
      <w:r w:rsidR="009E2C3D">
        <w:rPr>
          <w:rFonts w:eastAsia="Times New Roman"/>
          <w:color w:val="0B0B0B"/>
          <w:lang w:val="fr-CA"/>
        </w:rPr>
        <w:t xml:space="preserve">, </w:t>
      </w:r>
      <w:r w:rsidR="00151B2B">
        <w:rPr>
          <w:rFonts w:eastAsia="Times New Roman"/>
          <w:color w:val="0B0B0B"/>
          <w:lang w:val="fr-CA"/>
        </w:rPr>
        <w:t>d</w:t>
      </w:r>
      <w:r w:rsidR="009E2C3D">
        <w:rPr>
          <w:rFonts w:eastAsia="Times New Roman"/>
          <w:color w:val="0B0B0B"/>
          <w:lang w:val="fr-CA"/>
        </w:rPr>
        <w:t xml:space="preserve">es </w:t>
      </w:r>
      <w:r w:rsidR="009E2C3D" w:rsidRPr="00950FFB">
        <w:rPr>
          <w:rFonts w:eastAsia="Times New Roman"/>
          <w:color w:val="0B0B0B"/>
          <w:lang w:val="fr-CA"/>
        </w:rPr>
        <w:t>jeunes</w:t>
      </w:r>
      <w:r w:rsidR="009F47FD" w:rsidRPr="00950FFB">
        <w:rPr>
          <w:rFonts w:eastAsia="Times New Roman"/>
          <w:lang w:val="fr-CA"/>
        </w:rPr>
        <w:t>, et de</w:t>
      </w:r>
      <w:r w:rsidR="00F42FDA">
        <w:rPr>
          <w:rFonts w:eastAsia="Times New Roman"/>
          <w:lang w:val="fr-CA"/>
        </w:rPr>
        <w:t xml:space="preserve"> toute</w:t>
      </w:r>
      <w:r w:rsidR="00AF4CBF">
        <w:rPr>
          <w:rFonts w:eastAsia="Times New Roman"/>
          <w:lang w:val="fr-CA"/>
        </w:rPr>
        <w:t>s</w:t>
      </w:r>
      <w:r w:rsidR="00F42FDA">
        <w:rPr>
          <w:rFonts w:eastAsia="Times New Roman"/>
          <w:lang w:val="fr-CA"/>
        </w:rPr>
        <w:t xml:space="preserve"> le</w:t>
      </w:r>
      <w:r w:rsidR="009F47FD" w:rsidRPr="00950FFB">
        <w:rPr>
          <w:rFonts w:eastAsia="Times New Roman"/>
          <w:lang w:val="fr-CA"/>
        </w:rPr>
        <w:t xml:space="preserve">s </w:t>
      </w:r>
      <w:r w:rsidR="00F42FDA">
        <w:rPr>
          <w:rFonts w:eastAsia="Times New Roman"/>
          <w:lang w:val="fr-CA"/>
        </w:rPr>
        <w:t xml:space="preserve">autres </w:t>
      </w:r>
      <w:r w:rsidR="009F47FD" w:rsidRPr="00950FFB">
        <w:rPr>
          <w:rFonts w:eastAsia="Times New Roman"/>
          <w:lang w:val="fr-CA"/>
        </w:rPr>
        <w:t xml:space="preserve">parties prenantes, selon </w:t>
      </w:r>
      <w:r w:rsidR="00AF4CBF">
        <w:rPr>
          <w:rFonts w:eastAsia="Times New Roman"/>
          <w:lang w:val="fr-CA"/>
        </w:rPr>
        <w:t>le cas</w:t>
      </w:r>
      <w:r w:rsidR="009F47FD" w:rsidRPr="00950FFB">
        <w:rPr>
          <w:rFonts w:eastAsia="Times New Roman"/>
          <w:lang w:val="fr-CA"/>
        </w:rPr>
        <w:t>, sur les moyens de mobiliser des ressources nationales et d</w:t>
      </w:r>
      <w:r w:rsidR="00052E95" w:rsidRPr="00950FFB">
        <w:rPr>
          <w:rFonts w:eastAsia="Times New Roman"/>
          <w:lang w:val="fr-CA"/>
        </w:rPr>
        <w:t>’</w:t>
      </w:r>
      <w:r w:rsidR="009F47FD" w:rsidRPr="00950FFB">
        <w:rPr>
          <w:rFonts w:eastAsia="Times New Roman"/>
          <w:lang w:val="fr-CA"/>
        </w:rPr>
        <w:t xml:space="preserve">accéder à </w:t>
      </w:r>
      <w:r w:rsidR="00AF4CBF">
        <w:rPr>
          <w:rFonts w:eastAsia="Times New Roman"/>
          <w:lang w:val="fr-CA"/>
        </w:rPr>
        <w:t xml:space="preserve">un </w:t>
      </w:r>
      <w:r w:rsidR="009F47FD" w:rsidRPr="00950FFB">
        <w:rPr>
          <w:rFonts w:eastAsia="Times New Roman"/>
          <w:lang w:val="fr-CA"/>
        </w:rPr>
        <w:t>financement internationa</w:t>
      </w:r>
      <w:r w:rsidR="00AF4CBF">
        <w:rPr>
          <w:rFonts w:eastAsia="Times New Roman"/>
          <w:lang w:val="fr-CA"/>
        </w:rPr>
        <w:t>l</w:t>
      </w:r>
      <w:r w:rsidR="009F47FD" w:rsidRPr="00950FFB">
        <w:rPr>
          <w:rFonts w:eastAsia="Times New Roman"/>
          <w:lang w:val="fr-CA"/>
        </w:rPr>
        <w:t xml:space="preserve"> pour la</w:t>
      </w:r>
      <w:r w:rsidR="00C20FD5" w:rsidRPr="00950FFB">
        <w:rPr>
          <w:rFonts w:eastAsia="Times New Roman"/>
          <w:lang w:val="fr-CA"/>
        </w:rPr>
        <w:t xml:space="preserve"> création et le renforcement des</w:t>
      </w:r>
      <w:r w:rsidR="009F47FD" w:rsidRPr="00950FFB">
        <w:rPr>
          <w:rFonts w:eastAsia="Times New Roman"/>
          <w:lang w:val="fr-CA"/>
        </w:rPr>
        <w:t xml:space="preserve"> capacités, la coopération technique et scientifique et le transfert de technologies;</w:t>
      </w:r>
    </w:p>
    <w:p w14:paraId="3DCC70A6" w14:textId="3B324E12" w:rsidR="00C10135" w:rsidRPr="00950FFB" w:rsidRDefault="00C10135" w:rsidP="00C10135">
      <w:pPr>
        <w:pStyle w:val="CBDNormalNoNumber"/>
        <w:tabs>
          <w:tab w:val="clear" w:pos="567"/>
        </w:tabs>
        <w:ind w:left="1134" w:firstLine="567"/>
        <w:rPr>
          <w:lang w:val="fr-CA"/>
        </w:rPr>
      </w:pPr>
      <w:r w:rsidRPr="00950FFB">
        <w:rPr>
          <w:lang w:val="fr-CA"/>
        </w:rPr>
        <w:t>d)</w:t>
      </w:r>
      <w:r w:rsidRPr="00950FFB">
        <w:rPr>
          <w:lang w:val="fr-CA"/>
        </w:rPr>
        <w:tab/>
      </w:r>
      <w:r w:rsidR="00BA2312" w:rsidRPr="00950FFB">
        <w:rPr>
          <w:rFonts w:eastAsia="Times New Roman"/>
          <w:lang w:val="fr-CA"/>
        </w:rPr>
        <w:t>De convoquer, en collaboration avec les partenaires, une troisième réunion du Forum sur la création et le renforcement des capacités en matière de biodiversité afin de faciliter l</w:t>
      </w:r>
      <w:r w:rsidR="00AF4CBF">
        <w:rPr>
          <w:rFonts w:eastAsia="Times New Roman"/>
          <w:lang w:val="fr-CA"/>
        </w:rPr>
        <w:t xml:space="preserve">’échange de données </w:t>
      </w:r>
      <w:r w:rsidR="00BA2312" w:rsidRPr="00950FFB">
        <w:rPr>
          <w:rFonts w:eastAsia="Times New Roman"/>
          <w:lang w:val="fr-CA"/>
        </w:rPr>
        <w:t>d</w:t>
      </w:r>
      <w:r w:rsidR="00052E95" w:rsidRPr="00950FFB">
        <w:rPr>
          <w:rFonts w:eastAsia="Times New Roman"/>
          <w:lang w:val="fr-CA"/>
        </w:rPr>
        <w:t>’</w:t>
      </w:r>
      <w:r w:rsidR="00BA2312" w:rsidRPr="00950FFB">
        <w:rPr>
          <w:rFonts w:eastAsia="Times New Roman"/>
          <w:lang w:val="fr-CA"/>
        </w:rPr>
        <w:t xml:space="preserve">expérience, </w:t>
      </w:r>
      <w:r w:rsidR="00B372FB">
        <w:rPr>
          <w:rFonts w:eastAsia="Times New Roman"/>
          <w:lang w:val="fr-CA"/>
        </w:rPr>
        <w:t>de</w:t>
      </w:r>
      <w:r w:rsidR="00BA2312" w:rsidRPr="00950FFB">
        <w:rPr>
          <w:rFonts w:eastAsia="Times New Roman"/>
          <w:lang w:val="fr-CA"/>
        </w:rPr>
        <w:t xml:space="preserve"> bonnes pratiques et </w:t>
      </w:r>
      <w:r w:rsidR="00B372FB">
        <w:rPr>
          <w:rFonts w:eastAsia="Times New Roman"/>
          <w:lang w:val="fr-CA"/>
        </w:rPr>
        <w:t>d’</w:t>
      </w:r>
      <w:r w:rsidR="00BA2312" w:rsidRPr="00950FFB">
        <w:rPr>
          <w:rFonts w:eastAsia="Times New Roman"/>
          <w:lang w:val="fr-CA"/>
        </w:rPr>
        <w:t xml:space="preserve">enseignements tirés </w:t>
      </w:r>
      <w:r w:rsidR="00B372FB">
        <w:rPr>
          <w:rFonts w:eastAsia="Times New Roman"/>
          <w:lang w:val="fr-CA"/>
        </w:rPr>
        <w:t>sur le plan de la</w:t>
      </w:r>
      <w:r w:rsidR="00BA2312" w:rsidRPr="00950FFB">
        <w:rPr>
          <w:rFonts w:eastAsia="Times New Roman"/>
          <w:lang w:val="fr-CA"/>
        </w:rPr>
        <w:t xml:space="preserve"> création et d</w:t>
      </w:r>
      <w:r w:rsidR="00B372FB">
        <w:rPr>
          <w:rFonts w:eastAsia="Times New Roman"/>
          <w:lang w:val="fr-CA"/>
        </w:rPr>
        <w:t>u</w:t>
      </w:r>
      <w:r w:rsidR="00BA2312" w:rsidRPr="00950FFB">
        <w:rPr>
          <w:rFonts w:eastAsia="Times New Roman"/>
          <w:lang w:val="fr-CA"/>
        </w:rPr>
        <w:t xml:space="preserve"> renforcement des capacités, à l</w:t>
      </w:r>
      <w:r w:rsidR="00052E95" w:rsidRPr="00950FFB">
        <w:rPr>
          <w:rFonts w:eastAsia="Times New Roman"/>
          <w:lang w:val="fr-CA"/>
        </w:rPr>
        <w:t>’</w:t>
      </w:r>
      <w:r w:rsidR="00BA2312" w:rsidRPr="00950FFB">
        <w:rPr>
          <w:rFonts w:eastAsia="Times New Roman"/>
          <w:lang w:val="fr-CA"/>
        </w:rPr>
        <w:t>appui de la mise en œuvre du Cadre, avant la dix-huitième réunion de la Conférence des Parties;</w:t>
      </w:r>
    </w:p>
    <w:p w14:paraId="670A6D70" w14:textId="3307B1E4" w:rsidR="00C10135" w:rsidRPr="00950FFB" w:rsidRDefault="00C10135" w:rsidP="00C10135">
      <w:pPr>
        <w:pStyle w:val="CBDNormalNoNumber"/>
        <w:tabs>
          <w:tab w:val="clear" w:pos="567"/>
        </w:tabs>
        <w:ind w:left="1134" w:firstLine="567"/>
        <w:rPr>
          <w:lang w:val="fr-CA"/>
        </w:rPr>
      </w:pPr>
      <w:r w:rsidRPr="00950FFB">
        <w:rPr>
          <w:lang w:val="fr-CA"/>
        </w:rPr>
        <w:t>e)</w:t>
      </w:r>
      <w:r w:rsidRPr="00950FFB">
        <w:rPr>
          <w:lang w:val="fr-CA"/>
        </w:rPr>
        <w:tab/>
      </w:r>
      <w:r w:rsidR="00BA2312" w:rsidRPr="00950FFB">
        <w:rPr>
          <w:rFonts w:eastAsia="Times New Roman"/>
          <w:lang w:val="fr-CA"/>
        </w:rPr>
        <w:t xml:space="preserve">De suivre, en collaboration avec le Groupe consultatif informel, les initiatives visant à soutenir la mise en œuvre de la cible 20 du Cadre, de </w:t>
      </w:r>
      <w:r w:rsidR="00AF4CBF">
        <w:rPr>
          <w:rFonts w:eastAsia="Times New Roman"/>
          <w:lang w:val="fr-CA"/>
        </w:rPr>
        <w:t xml:space="preserve">regrouper </w:t>
      </w:r>
      <w:r w:rsidR="00BA2312" w:rsidRPr="00950FFB">
        <w:rPr>
          <w:rFonts w:eastAsia="Times New Roman"/>
          <w:lang w:val="fr-CA"/>
        </w:rPr>
        <w:t xml:space="preserve">les enseignements tirés et les </w:t>
      </w:r>
      <w:r w:rsidR="00AF4CBF">
        <w:rPr>
          <w:rFonts w:eastAsia="Times New Roman"/>
          <w:lang w:val="fr-CA"/>
        </w:rPr>
        <w:t xml:space="preserve">nouvelles </w:t>
      </w:r>
      <w:r w:rsidR="00BA2312" w:rsidRPr="00950FFB">
        <w:rPr>
          <w:rFonts w:eastAsia="Times New Roman"/>
          <w:lang w:val="fr-CA"/>
        </w:rPr>
        <w:t xml:space="preserve">bonnes pratiques et de les diffuser </w:t>
      </w:r>
      <w:r w:rsidR="00AF4CBF">
        <w:rPr>
          <w:rFonts w:eastAsia="Times New Roman"/>
          <w:lang w:val="fr-CA"/>
        </w:rPr>
        <w:t>à l’aide du</w:t>
      </w:r>
      <w:r w:rsidR="00BA2312" w:rsidRPr="00950FFB">
        <w:rPr>
          <w:rFonts w:eastAsia="Times New Roman"/>
          <w:lang w:val="fr-CA"/>
        </w:rPr>
        <w:t xml:space="preserve"> portail central du Centre d</w:t>
      </w:r>
      <w:r w:rsidR="00052E95" w:rsidRPr="00950FFB">
        <w:rPr>
          <w:rFonts w:eastAsia="Times New Roman"/>
          <w:lang w:val="fr-CA"/>
        </w:rPr>
        <w:t>’</w:t>
      </w:r>
      <w:r w:rsidR="00BA2312" w:rsidRPr="00950FFB">
        <w:rPr>
          <w:rFonts w:eastAsia="Times New Roman"/>
          <w:lang w:val="fr-CA"/>
        </w:rPr>
        <w:t>échange d</w:t>
      </w:r>
      <w:r w:rsidR="00052E95" w:rsidRPr="00950FFB">
        <w:rPr>
          <w:rFonts w:eastAsia="Times New Roman"/>
          <w:lang w:val="fr-CA"/>
        </w:rPr>
        <w:t>’</w:t>
      </w:r>
      <w:r w:rsidR="00BA2312" w:rsidRPr="00950FFB">
        <w:rPr>
          <w:rFonts w:eastAsia="Times New Roman"/>
          <w:lang w:val="fr-CA"/>
        </w:rPr>
        <w:t>informations;</w:t>
      </w:r>
    </w:p>
    <w:p w14:paraId="1615596D" w14:textId="6E4BD8A0" w:rsidR="00C10135" w:rsidRPr="00950FFB" w:rsidRDefault="00C10135" w:rsidP="00C10135">
      <w:pPr>
        <w:pStyle w:val="CBDNormalNoNumber"/>
        <w:tabs>
          <w:tab w:val="clear" w:pos="567"/>
        </w:tabs>
        <w:ind w:left="1134" w:firstLine="567"/>
        <w:rPr>
          <w:lang w:val="fr-CA"/>
        </w:rPr>
      </w:pPr>
      <w:r w:rsidRPr="00950FFB">
        <w:rPr>
          <w:lang w:val="fr-CA"/>
        </w:rPr>
        <w:t>f)</w:t>
      </w:r>
      <w:r w:rsidRPr="00950FFB">
        <w:rPr>
          <w:lang w:val="fr-CA"/>
        </w:rPr>
        <w:tab/>
      </w:r>
      <w:r w:rsidR="00CA110C" w:rsidRPr="00950FFB">
        <w:rPr>
          <w:rFonts w:eastAsia="Times New Roman"/>
          <w:lang w:val="fr-CA"/>
        </w:rPr>
        <w:t>De présenter un rapport d</w:t>
      </w:r>
      <w:r w:rsidR="00052E95" w:rsidRPr="00950FFB">
        <w:rPr>
          <w:rFonts w:eastAsia="Times New Roman"/>
          <w:lang w:val="fr-CA"/>
        </w:rPr>
        <w:t>’</w:t>
      </w:r>
      <w:r w:rsidR="00CA110C" w:rsidRPr="00950FFB">
        <w:rPr>
          <w:rFonts w:eastAsia="Times New Roman"/>
          <w:lang w:val="fr-CA"/>
        </w:rPr>
        <w:t xml:space="preserve">étape sur les activités décrites aux alinéas a) à e) </w:t>
      </w:r>
      <w:r w:rsidR="00CA110C" w:rsidRPr="00950FFB">
        <w:rPr>
          <w:rFonts w:eastAsia="Times New Roman"/>
          <w:noProof/>
          <w:lang w:val="fr-CA"/>
        </w:rPr>
        <w:t>ci</w:t>
      </w:r>
      <w:r w:rsidR="00CA110C" w:rsidRPr="00950FFB">
        <w:rPr>
          <w:rFonts w:eastAsia="Times New Roman"/>
          <w:noProof/>
          <w:lang w:val="fr-CA"/>
        </w:rPr>
        <w:noBreakHyphen/>
        <w:t>dessus à l</w:t>
      </w:r>
      <w:r w:rsidR="00052E95" w:rsidRPr="00950FFB">
        <w:rPr>
          <w:rFonts w:eastAsia="Times New Roman"/>
          <w:noProof/>
          <w:lang w:val="fr-CA"/>
        </w:rPr>
        <w:t>’</w:t>
      </w:r>
      <w:r w:rsidR="00CA110C" w:rsidRPr="00950FFB">
        <w:rPr>
          <w:rFonts w:eastAsia="Times New Roman"/>
          <w:noProof/>
          <w:lang w:val="fr-CA"/>
        </w:rPr>
        <w:t>Organe</w:t>
      </w:r>
      <w:r w:rsidR="00CA110C" w:rsidRPr="00950FFB">
        <w:rPr>
          <w:rFonts w:eastAsia="Times New Roman"/>
          <w:lang w:val="fr-CA"/>
        </w:rPr>
        <w:t xml:space="preserve"> subsidiaire chargé de l</w:t>
      </w:r>
      <w:r w:rsidR="00052E95" w:rsidRPr="00950FFB">
        <w:rPr>
          <w:rFonts w:eastAsia="Times New Roman"/>
          <w:lang w:val="fr-CA"/>
        </w:rPr>
        <w:t>’</w:t>
      </w:r>
      <w:r w:rsidR="00CA110C" w:rsidRPr="00950FFB">
        <w:rPr>
          <w:rFonts w:eastAsia="Times New Roman"/>
          <w:lang w:val="fr-CA"/>
        </w:rPr>
        <w:t>application lors d</w:t>
      </w:r>
      <w:r w:rsidR="00052E95" w:rsidRPr="00950FFB">
        <w:rPr>
          <w:rFonts w:eastAsia="Times New Roman"/>
          <w:lang w:val="fr-CA"/>
        </w:rPr>
        <w:t>’</w:t>
      </w:r>
      <w:r w:rsidR="00CA110C" w:rsidRPr="00950FFB">
        <w:rPr>
          <w:rFonts w:eastAsia="Times New Roman"/>
          <w:lang w:val="fr-CA"/>
        </w:rPr>
        <w:t xml:space="preserve">une réunion qui </w:t>
      </w:r>
      <w:r w:rsidR="00AF4CBF">
        <w:rPr>
          <w:rFonts w:eastAsia="Times New Roman"/>
          <w:lang w:val="fr-CA"/>
        </w:rPr>
        <w:t>se tiendra</w:t>
      </w:r>
      <w:r w:rsidR="00CA110C" w:rsidRPr="00950FFB">
        <w:rPr>
          <w:rFonts w:eastAsia="Times New Roman"/>
          <w:lang w:val="fr-CA"/>
        </w:rPr>
        <w:t xml:space="preserve"> avant la dix-huitième réunion de la Conférence des Parties</w:t>
      </w:r>
      <w:r w:rsidR="00AF4CBF">
        <w:rPr>
          <w:rFonts w:eastAsia="Times New Roman"/>
          <w:lang w:val="fr-CA"/>
        </w:rPr>
        <w:t>, ainsi qu’</w:t>
      </w:r>
      <w:r w:rsidR="00CA110C" w:rsidRPr="00950FFB">
        <w:rPr>
          <w:rFonts w:eastAsia="Times New Roman"/>
          <w:lang w:val="fr-CA"/>
        </w:rPr>
        <w:t xml:space="preserve">à la Conférence des Parties </w:t>
      </w:r>
      <w:r w:rsidR="00AF4CBF">
        <w:rPr>
          <w:rFonts w:eastAsia="Times New Roman"/>
          <w:lang w:val="fr-CA"/>
        </w:rPr>
        <w:t xml:space="preserve">à </w:t>
      </w:r>
      <w:r w:rsidR="00CA110C" w:rsidRPr="00950FFB">
        <w:rPr>
          <w:rFonts w:eastAsia="Times New Roman"/>
          <w:lang w:val="fr-CA"/>
        </w:rPr>
        <w:t>sa dix-huitième réunion.</w:t>
      </w:r>
    </w:p>
    <w:p w14:paraId="4C14681D" w14:textId="77777777" w:rsidR="00C10135" w:rsidRPr="00950FFB" w:rsidRDefault="00C10135" w:rsidP="00C10135">
      <w:pPr>
        <w:pStyle w:val="CBDH2"/>
        <w:tabs>
          <w:tab w:val="clear" w:pos="567"/>
        </w:tabs>
        <w:spacing w:before="240"/>
        <w:ind w:left="1134" w:firstLine="0"/>
        <w:rPr>
          <w:lang w:val="fr-CA"/>
        </w:rPr>
      </w:pPr>
      <w:r w:rsidRPr="00950FFB">
        <w:rPr>
          <w:bCs/>
          <w:iCs/>
          <w:lang w:val="fr-CA"/>
        </w:rPr>
        <w:t xml:space="preserve">II </w:t>
      </w:r>
      <w:r w:rsidRPr="00950FFB">
        <w:rPr>
          <w:bCs/>
          <w:iCs/>
          <w:lang w:val="fr-CA"/>
        </w:rPr>
        <w:br/>
      </w:r>
      <w:r w:rsidR="00190535" w:rsidRPr="00950FFB">
        <w:rPr>
          <w:rFonts w:eastAsia="Times New Roman"/>
          <w:szCs w:val="24"/>
          <w:lang w:val="fr-CA"/>
        </w:rPr>
        <w:t>Coopération technique et scientifique et transfert de technologies</w:t>
      </w:r>
    </w:p>
    <w:p w14:paraId="45EAFF3F" w14:textId="7E0D0410" w:rsidR="00C10135" w:rsidRPr="00950FFB" w:rsidRDefault="00C10135" w:rsidP="00C10135">
      <w:pPr>
        <w:pStyle w:val="CBDNormalNoNumber"/>
        <w:tabs>
          <w:tab w:val="clear" w:pos="567"/>
        </w:tabs>
        <w:ind w:left="1134" w:firstLine="567"/>
        <w:rPr>
          <w:lang w:val="fr-CA"/>
        </w:rPr>
      </w:pPr>
      <w:r w:rsidRPr="00950FFB">
        <w:rPr>
          <w:iCs/>
          <w:lang w:val="fr-CA"/>
        </w:rPr>
        <w:t>10.</w:t>
      </w:r>
      <w:r w:rsidRPr="00950FFB">
        <w:rPr>
          <w:iCs/>
          <w:lang w:val="fr-CA"/>
        </w:rPr>
        <w:tab/>
      </w:r>
      <w:r w:rsidR="00190535" w:rsidRPr="00950FFB">
        <w:rPr>
          <w:rFonts w:eastAsia="Times New Roman"/>
          <w:i/>
          <w:lang w:val="fr-CA"/>
        </w:rPr>
        <w:t xml:space="preserve">Prend </w:t>
      </w:r>
      <w:r w:rsidR="00AF4CBF">
        <w:rPr>
          <w:rFonts w:eastAsia="Times New Roman"/>
          <w:i/>
          <w:lang w:val="fr-CA"/>
        </w:rPr>
        <w:t>acte</w:t>
      </w:r>
      <w:r w:rsidR="00190535" w:rsidRPr="00950FFB">
        <w:rPr>
          <w:rFonts w:eastAsia="Times New Roman"/>
          <w:lang w:val="fr-CA"/>
        </w:rPr>
        <w:t xml:space="preserve"> du rapport d</w:t>
      </w:r>
      <w:r w:rsidR="00052E95" w:rsidRPr="00950FFB">
        <w:rPr>
          <w:rFonts w:eastAsia="Times New Roman"/>
          <w:lang w:val="fr-CA"/>
        </w:rPr>
        <w:t>’</w:t>
      </w:r>
      <w:r w:rsidR="00190535" w:rsidRPr="00950FFB">
        <w:rPr>
          <w:rFonts w:eastAsia="Times New Roman"/>
          <w:lang w:val="fr-CA"/>
        </w:rPr>
        <w:t xml:space="preserve">étape sur le </w:t>
      </w:r>
      <w:r w:rsidR="00AF4CBF">
        <w:rPr>
          <w:rFonts w:eastAsia="Times New Roman"/>
          <w:lang w:val="fr-CA"/>
        </w:rPr>
        <w:t>M</w:t>
      </w:r>
      <w:r w:rsidR="00190535" w:rsidRPr="00950FFB">
        <w:rPr>
          <w:rFonts w:eastAsia="Times New Roman"/>
          <w:lang w:val="fr-CA"/>
        </w:rPr>
        <w:t>écanisme de coopération technique et scientifique</w:t>
      </w:r>
      <w:r w:rsidR="00190535" w:rsidRPr="00950FFB">
        <w:rPr>
          <w:vertAlign w:val="superscript"/>
          <w:lang w:val="fr-CA"/>
        </w:rPr>
        <w:footnoteReference w:id="8"/>
      </w:r>
      <w:r w:rsidR="00922E72">
        <w:rPr>
          <w:rFonts w:eastAsia="Times New Roman"/>
          <w:lang w:val="fr-CA"/>
        </w:rPr>
        <w:t>;</w:t>
      </w:r>
    </w:p>
    <w:p w14:paraId="3293A39A" w14:textId="68BB9760" w:rsidR="005D7A73" w:rsidRPr="00143A06" w:rsidRDefault="00C10135" w:rsidP="005D7A73">
      <w:pPr>
        <w:pStyle w:val="CBDNormalNoNumber"/>
        <w:tabs>
          <w:tab w:val="clear" w:pos="567"/>
        </w:tabs>
        <w:ind w:left="1134" w:firstLine="567"/>
        <w:rPr>
          <w:lang w:val="fr-FR"/>
        </w:rPr>
      </w:pPr>
      <w:r w:rsidRPr="00950FFB">
        <w:rPr>
          <w:iCs/>
          <w:lang w:val="fr-CA"/>
        </w:rPr>
        <w:t>11.</w:t>
      </w:r>
      <w:r w:rsidRPr="00950FFB">
        <w:rPr>
          <w:iCs/>
          <w:lang w:val="fr-CA"/>
        </w:rPr>
        <w:tab/>
      </w:r>
      <w:r w:rsidR="00AE17AE">
        <w:rPr>
          <w:rFonts w:eastAsia="Times New Roman"/>
          <w:i/>
          <w:iCs/>
          <w:lang w:val="fr-FR"/>
        </w:rPr>
        <w:t>Constate avec préoccupation</w:t>
      </w:r>
      <w:r w:rsidR="00AE17AE">
        <w:rPr>
          <w:rFonts w:eastAsia="Times New Roman"/>
          <w:lang w:val="fr-FR"/>
        </w:rPr>
        <w:t xml:space="preserve"> les contraintes financières, institutionnelles et de capacités </w:t>
      </w:r>
      <w:r w:rsidR="00B372FB">
        <w:rPr>
          <w:rFonts w:eastAsia="Times New Roman"/>
          <w:lang w:val="fr-FR"/>
        </w:rPr>
        <w:t>entravant</w:t>
      </w:r>
      <w:r w:rsidR="00AE17AE">
        <w:rPr>
          <w:rFonts w:eastAsia="Times New Roman"/>
          <w:lang w:val="fr-FR"/>
        </w:rPr>
        <w:t xml:space="preserve"> la pleine mise en place des centres d’appui</w:t>
      </w:r>
      <w:r w:rsidR="00F4548F">
        <w:rPr>
          <w:rFonts w:eastAsia="Times New Roman"/>
          <w:lang w:val="fr-FR"/>
        </w:rPr>
        <w:t xml:space="preserve"> à la coopération technique et scientifique</w:t>
      </w:r>
      <w:r w:rsidR="00AE17AE">
        <w:rPr>
          <w:rFonts w:eastAsia="Times New Roman"/>
          <w:lang w:val="fr-FR"/>
        </w:rPr>
        <w:t xml:space="preserve"> et de </w:t>
      </w:r>
      <w:r w:rsidR="00AE17AE" w:rsidRPr="00216537">
        <w:rPr>
          <w:rFonts w:eastAsia="Times New Roman"/>
          <w:lang w:val="fr-FR"/>
        </w:rPr>
        <w:t>l’</w:t>
      </w:r>
      <w:r w:rsidR="00887E69">
        <w:rPr>
          <w:rFonts w:eastAsia="Times New Roman"/>
          <w:lang w:val="fr-FR"/>
        </w:rPr>
        <w:t>Entité de coordination mondiale</w:t>
      </w:r>
      <w:r w:rsidR="00922E72">
        <w:rPr>
          <w:rFonts w:eastAsia="Times New Roman"/>
          <w:lang w:val="fr-FR"/>
        </w:rPr>
        <w:t xml:space="preserve"> </w:t>
      </w:r>
      <w:r w:rsidR="00D51983">
        <w:rPr>
          <w:rFonts w:eastAsia="Times New Roman"/>
          <w:lang w:val="fr-FR"/>
        </w:rPr>
        <w:t xml:space="preserve">et </w:t>
      </w:r>
      <w:r w:rsidR="005D7A73">
        <w:rPr>
          <w:rFonts w:eastAsia="Times New Roman"/>
          <w:lang w:val="fr-FR"/>
        </w:rPr>
        <w:t xml:space="preserve">les disparités </w:t>
      </w:r>
      <w:r w:rsidR="00D51983">
        <w:rPr>
          <w:rFonts w:eastAsia="Times New Roman"/>
          <w:lang w:val="fr-FR"/>
        </w:rPr>
        <w:t xml:space="preserve">relevées </w:t>
      </w:r>
      <w:r w:rsidR="005D7A73">
        <w:rPr>
          <w:rFonts w:eastAsia="Times New Roman"/>
          <w:lang w:val="fr-FR"/>
        </w:rPr>
        <w:t xml:space="preserve">en la matière d’une région à une autre; </w:t>
      </w:r>
    </w:p>
    <w:p w14:paraId="63ACE524" w14:textId="609001DA" w:rsidR="00C10135" w:rsidRPr="00950FFB" w:rsidRDefault="00C10135" w:rsidP="00C10135">
      <w:pPr>
        <w:pStyle w:val="CBDNormalNoNumber"/>
        <w:tabs>
          <w:tab w:val="clear" w:pos="567"/>
        </w:tabs>
        <w:ind w:left="1134" w:firstLine="567"/>
        <w:rPr>
          <w:lang w:val="fr-CA"/>
        </w:rPr>
      </w:pPr>
      <w:r w:rsidRPr="00950FFB">
        <w:rPr>
          <w:iCs/>
          <w:lang w:val="fr-CA"/>
        </w:rPr>
        <w:lastRenderedPageBreak/>
        <w:t>12.</w:t>
      </w:r>
      <w:r w:rsidRPr="00950FFB">
        <w:rPr>
          <w:iCs/>
          <w:lang w:val="fr-CA"/>
        </w:rPr>
        <w:tab/>
      </w:r>
      <w:r w:rsidR="00F4548F">
        <w:rPr>
          <w:rFonts w:eastAsia="Times New Roman"/>
          <w:i/>
          <w:lang w:val="fr-CA"/>
        </w:rPr>
        <w:t xml:space="preserve">Remercie </w:t>
      </w:r>
      <w:r w:rsidR="00F4548F">
        <w:rPr>
          <w:rFonts w:eastAsia="Times New Roman"/>
          <w:iCs/>
          <w:lang w:val="fr-CA"/>
        </w:rPr>
        <w:t>le</w:t>
      </w:r>
      <w:r w:rsidR="00F33A6A" w:rsidRPr="00950FFB">
        <w:rPr>
          <w:rFonts w:eastAsia="Times New Roman"/>
          <w:lang w:val="fr-CA"/>
        </w:rPr>
        <w:t xml:space="preserve"> Secrétariat </w:t>
      </w:r>
      <w:r w:rsidR="00F4548F">
        <w:rPr>
          <w:rFonts w:eastAsia="Times New Roman"/>
          <w:lang w:val="fr-CA"/>
        </w:rPr>
        <w:t>d’</w:t>
      </w:r>
      <w:r w:rsidR="00F33A6A" w:rsidRPr="00950FFB">
        <w:rPr>
          <w:rFonts w:eastAsia="Times New Roman"/>
          <w:lang w:val="fr-CA"/>
        </w:rPr>
        <w:t>avoir lancé les activités de l</w:t>
      </w:r>
      <w:r w:rsidR="00052E95" w:rsidRPr="00950FFB">
        <w:rPr>
          <w:rFonts w:eastAsia="Times New Roman"/>
          <w:lang w:val="fr-CA"/>
        </w:rPr>
        <w:t>’</w:t>
      </w:r>
      <w:r w:rsidR="00887E69">
        <w:rPr>
          <w:rFonts w:eastAsia="Times New Roman"/>
          <w:lang w:val="fr-CA"/>
        </w:rPr>
        <w:t>Entité de coordination mondiale</w:t>
      </w:r>
      <w:r w:rsidR="00F33A6A" w:rsidRPr="00950FFB">
        <w:rPr>
          <w:rFonts w:eastAsia="Times New Roman"/>
          <w:lang w:val="fr-CA"/>
        </w:rPr>
        <w:t xml:space="preserve"> et mis à</w:t>
      </w:r>
      <w:r w:rsidR="006F1A87" w:rsidRPr="00950FFB">
        <w:rPr>
          <w:rFonts w:eastAsia="Times New Roman"/>
          <w:lang w:val="fr-CA"/>
        </w:rPr>
        <w:t xml:space="preserve"> sa</w:t>
      </w:r>
      <w:r w:rsidR="00F33A6A" w:rsidRPr="00950FFB">
        <w:rPr>
          <w:rFonts w:eastAsia="Times New Roman"/>
          <w:lang w:val="fr-CA"/>
        </w:rPr>
        <w:t xml:space="preserve"> disposition du personnel afin d</w:t>
      </w:r>
      <w:r w:rsidR="00F4548F">
        <w:rPr>
          <w:rFonts w:eastAsia="Times New Roman"/>
          <w:lang w:val="fr-CA"/>
        </w:rPr>
        <w:t>’en appuyer</w:t>
      </w:r>
      <w:r w:rsidR="00F33A6A" w:rsidRPr="00950FFB">
        <w:rPr>
          <w:rFonts w:eastAsia="Times New Roman"/>
          <w:lang w:val="fr-CA"/>
        </w:rPr>
        <w:t xml:space="preserve"> les travaux jusqu</w:t>
      </w:r>
      <w:r w:rsidR="00052E95" w:rsidRPr="00950FFB">
        <w:rPr>
          <w:rFonts w:eastAsia="Times New Roman"/>
          <w:lang w:val="fr-CA"/>
        </w:rPr>
        <w:t>’</w:t>
      </w:r>
      <w:r w:rsidR="00F33A6A" w:rsidRPr="00950FFB">
        <w:rPr>
          <w:rFonts w:eastAsia="Times New Roman"/>
          <w:lang w:val="fr-CA"/>
        </w:rPr>
        <w:t>à ce qu</w:t>
      </w:r>
      <w:r w:rsidR="00052E95" w:rsidRPr="00950FFB">
        <w:rPr>
          <w:rFonts w:eastAsia="Times New Roman"/>
          <w:lang w:val="fr-CA"/>
        </w:rPr>
        <w:t>’</w:t>
      </w:r>
      <w:r w:rsidR="00F33A6A" w:rsidRPr="00950FFB">
        <w:rPr>
          <w:rFonts w:eastAsia="Times New Roman"/>
          <w:lang w:val="fr-CA"/>
        </w:rPr>
        <w:t>elle soit pleinement opérationnelle</w:t>
      </w:r>
      <w:r w:rsidR="006F1A87" w:rsidRPr="00950FFB">
        <w:rPr>
          <w:rFonts w:eastAsia="Times New Roman"/>
          <w:lang w:val="fr-CA"/>
        </w:rPr>
        <w:t>;</w:t>
      </w:r>
    </w:p>
    <w:p w14:paraId="7ADF7CA7" w14:textId="732838B1" w:rsidR="00C10135" w:rsidRPr="00950FFB" w:rsidRDefault="00C10135" w:rsidP="00C10135">
      <w:pPr>
        <w:pStyle w:val="CBDNormalNoNumber"/>
        <w:tabs>
          <w:tab w:val="clear" w:pos="567"/>
        </w:tabs>
        <w:ind w:left="1134" w:firstLine="567"/>
        <w:rPr>
          <w:lang w:val="fr-CA"/>
        </w:rPr>
      </w:pPr>
      <w:r w:rsidRPr="00950FFB">
        <w:rPr>
          <w:lang w:val="fr-CA"/>
        </w:rPr>
        <w:t>13.</w:t>
      </w:r>
      <w:r w:rsidRPr="00950FFB">
        <w:rPr>
          <w:lang w:val="fr-CA"/>
        </w:rPr>
        <w:tab/>
      </w:r>
      <w:r w:rsidR="00F4548F">
        <w:rPr>
          <w:rFonts w:eastAsia="Times New Roman"/>
          <w:i/>
          <w:lang w:val="fr-CA"/>
        </w:rPr>
        <w:t xml:space="preserve">Remercie également </w:t>
      </w:r>
      <w:r w:rsidR="00F4548F" w:rsidRPr="001339A6">
        <w:rPr>
          <w:rFonts w:eastAsia="Times New Roman"/>
          <w:iCs/>
          <w:lang w:val="fr-CA"/>
        </w:rPr>
        <w:t xml:space="preserve">les </w:t>
      </w:r>
      <w:r w:rsidR="006F1A87" w:rsidRPr="00950FFB">
        <w:rPr>
          <w:rFonts w:eastAsia="Times New Roman"/>
          <w:lang w:val="fr-CA"/>
        </w:rPr>
        <w:t>centres d</w:t>
      </w:r>
      <w:r w:rsidR="00052E95" w:rsidRPr="00950FFB">
        <w:rPr>
          <w:rFonts w:eastAsia="Times New Roman"/>
          <w:lang w:val="fr-CA"/>
        </w:rPr>
        <w:t>’</w:t>
      </w:r>
      <w:r w:rsidR="006F1A87" w:rsidRPr="00950FFB">
        <w:rPr>
          <w:rFonts w:eastAsia="Times New Roman"/>
          <w:lang w:val="fr-CA"/>
        </w:rPr>
        <w:t xml:space="preserve">appui </w:t>
      </w:r>
      <w:r w:rsidR="00F4548F">
        <w:rPr>
          <w:rFonts w:eastAsia="Times New Roman"/>
          <w:lang w:val="fr-CA"/>
        </w:rPr>
        <w:t xml:space="preserve">à la coopération technique et scientifique </w:t>
      </w:r>
      <w:r w:rsidR="005D7A73">
        <w:rPr>
          <w:rFonts w:eastAsia="Times New Roman"/>
          <w:lang w:val="fr-CA"/>
        </w:rPr>
        <w:t>de</w:t>
      </w:r>
      <w:r w:rsidR="005D7A73" w:rsidRPr="00950FFB">
        <w:rPr>
          <w:rFonts w:eastAsia="Times New Roman"/>
          <w:lang w:val="fr-CA"/>
        </w:rPr>
        <w:t xml:space="preserve"> </w:t>
      </w:r>
      <w:r w:rsidR="006F1A87" w:rsidRPr="00950FFB">
        <w:rPr>
          <w:rFonts w:eastAsia="Times New Roman"/>
          <w:lang w:val="fr-CA"/>
        </w:rPr>
        <w:t xml:space="preserve">leur </w:t>
      </w:r>
      <w:r w:rsidR="005D7A73">
        <w:rPr>
          <w:rFonts w:eastAsia="Times New Roman"/>
          <w:lang w:val="fr-CA"/>
        </w:rPr>
        <w:t xml:space="preserve">engagement </w:t>
      </w:r>
      <w:r w:rsidR="006F1A87" w:rsidRPr="00950FFB">
        <w:rPr>
          <w:rFonts w:eastAsia="Times New Roman"/>
          <w:lang w:val="fr-CA"/>
        </w:rPr>
        <w:t xml:space="preserve">constant et </w:t>
      </w:r>
      <w:r w:rsidR="005D7A73">
        <w:rPr>
          <w:rFonts w:eastAsia="Times New Roman"/>
          <w:lang w:val="fr-CA"/>
        </w:rPr>
        <w:t xml:space="preserve">de </w:t>
      </w:r>
      <w:r w:rsidR="006F1A87" w:rsidRPr="00950FFB">
        <w:rPr>
          <w:rFonts w:eastAsia="Times New Roman"/>
          <w:lang w:val="fr-CA"/>
        </w:rPr>
        <w:t>leurs contributions à l</w:t>
      </w:r>
      <w:r w:rsidR="00052E95" w:rsidRPr="00950FFB">
        <w:rPr>
          <w:rFonts w:eastAsia="Times New Roman"/>
          <w:lang w:val="fr-CA"/>
        </w:rPr>
        <w:t>’</w:t>
      </w:r>
      <w:r w:rsidR="006F1A87" w:rsidRPr="00950FFB">
        <w:rPr>
          <w:rFonts w:eastAsia="Times New Roman"/>
          <w:lang w:val="fr-CA"/>
        </w:rPr>
        <w:t xml:space="preserve">avancement de </w:t>
      </w:r>
      <w:r w:rsidR="00F4548F">
        <w:rPr>
          <w:rFonts w:eastAsia="Times New Roman"/>
          <w:lang w:val="fr-CA"/>
        </w:rPr>
        <w:t xml:space="preserve">cette </w:t>
      </w:r>
      <w:r w:rsidR="006F1A87" w:rsidRPr="00950FFB">
        <w:rPr>
          <w:rFonts w:eastAsia="Times New Roman"/>
          <w:lang w:val="fr-CA"/>
        </w:rPr>
        <w:t>coopération;</w:t>
      </w:r>
    </w:p>
    <w:p w14:paraId="6ABE060E" w14:textId="2F91FFA2" w:rsidR="00C10135" w:rsidRPr="00950FFB" w:rsidRDefault="00C10135" w:rsidP="00C10135">
      <w:pPr>
        <w:pStyle w:val="CBDNormalNoNumber"/>
        <w:tabs>
          <w:tab w:val="clear" w:pos="567"/>
        </w:tabs>
        <w:ind w:left="1134" w:firstLine="567"/>
        <w:rPr>
          <w:lang w:val="fr-CA"/>
        </w:rPr>
      </w:pPr>
      <w:r w:rsidRPr="00950FFB">
        <w:rPr>
          <w:iCs/>
          <w:lang w:val="fr-CA"/>
        </w:rPr>
        <w:t>14.</w:t>
      </w:r>
      <w:r w:rsidRPr="00950FFB">
        <w:rPr>
          <w:iCs/>
          <w:lang w:val="fr-CA"/>
        </w:rPr>
        <w:tab/>
      </w:r>
      <w:r w:rsidR="00F4548F">
        <w:rPr>
          <w:rFonts w:eastAsia="Times New Roman"/>
          <w:i/>
          <w:lang w:val="fr-CA"/>
        </w:rPr>
        <w:t xml:space="preserve">Se félicite </w:t>
      </w:r>
      <w:r w:rsidR="00F4548F" w:rsidRPr="001339A6">
        <w:rPr>
          <w:rFonts w:eastAsia="Times New Roman"/>
          <w:iCs/>
          <w:lang w:val="fr-CA"/>
        </w:rPr>
        <w:t>du</w:t>
      </w:r>
      <w:r w:rsidR="006F1A87" w:rsidRPr="00950FFB">
        <w:rPr>
          <w:rFonts w:eastAsia="Times New Roman"/>
          <w:lang w:val="fr-CA"/>
        </w:rPr>
        <w:t xml:space="preserve"> soutien apporté </w:t>
      </w:r>
      <w:r w:rsidR="00F4548F">
        <w:rPr>
          <w:rFonts w:eastAsia="Times New Roman"/>
          <w:lang w:val="fr-CA"/>
        </w:rPr>
        <w:t xml:space="preserve">par la République de Corée </w:t>
      </w:r>
      <w:r w:rsidR="006F1A87" w:rsidRPr="00950FFB">
        <w:rPr>
          <w:rFonts w:eastAsia="Times New Roman"/>
          <w:lang w:val="fr-CA"/>
        </w:rPr>
        <w:t>par l</w:t>
      </w:r>
      <w:r w:rsidR="00052E95" w:rsidRPr="00950FFB">
        <w:rPr>
          <w:rFonts w:eastAsia="Times New Roman"/>
          <w:lang w:val="fr-CA"/>
        </w:rPr>
        <w:t>’</w:t>
      </w:r>
      <w:r w:rsidR="006F1A87" w:rsidRPr="00950FFB">
        <w:rPr>
          <w:rFonts w:eastAsia="Times New Roman"/>
          <w:lang w:val="fr-CA"/>
        </w:rPr>
        <w:t>intermédiaire de l</w:t>
      </w:r>
      <w:r w:rsidR="00052E95" w:rsidRPr="00950FFB">
        <w:rPr>
          <w:rFonts w:eastAsia="Times New Roman"/>
          <w:lang w:val="fr-CA"/>
        </w:rPr>
        <w:t>’</w:t>
      </w:r>
      <w:r w:rsidR="006F1A87" w:rsidRPr="00950FFB">
        <w:rPr>
          <w:rFonts w:eastAsia="Times New Roman"/>
          <w:lang w:val="fr-CA"/>
        </w:rPr>
        <w:t>initiative Bio-Bridge et d</w:t>
      </w:r>
      <w:r w:rsidR="00052E95" w:rsidRPr="00950FFB">
        <w:rPr>
          <w:rFonts w:eastAsia="Times New Roman"/>
          <w:lang w:val="fr-CA"/>
        </w:rPr>
        <w:t>’</w:t>
      </w:r>
      <w:r w:rsidR="006F1A87" w:rsidRPr="00950FFB">
        <w:rPr>
          <w:rFonts w:eastAsia="Times New Roman"/>
          <w:lang w:val="fr-CA"/>
        </w:rPr>
        <w:t xml:space="preserve">un poste </w:t>
      </w:r>
      <w:r w:rsidR="004D0015" w:rsidRPr="00950FFB">
        <w:rPr>
          <w:rFonts w:eastAsia="Times New Roman"/>
          <w:lang w:val="fr-CA"/>
        </w:rPr>
        <w:t>d</w:t>
      </w:r>
      <w:r w:rsidR="00052E95" w:rsidRPr="00950FFB">
        <w:rPr>
          <w:rFonts w:eastAsia="Times New Roman"/>
          <w:lang w:val="fr-CA"/>
        </w:rPr>
        <w:t>’</w:t>
      </w:r>
      <w:r w:rsidR="004D0015" w:rsidRPr="00950FFB">
        <w:rPr>
          <w:rFonts w:eastAsia="Times New Roman"/>
          <w:lang w:val="fr-CA"/>
        </w:rPr>
        <w:t>administrateur auxiliaire</w:t>
      </w:r>
      <w:r w:rsidR="006F1A87" w:rsidRPr="00950FFB">
        <w:rPr>
          <w:rFonts w:eastAsia="Times New Roman"/>
          <w:lang w:val="fr-CA"/>
        </w:rPr>
        <w:t xml:space="preserve"> au Secrétariat, ainsi que </w:t>
      </w:r>
      <w:r w:rsidR="00F4548F">
        <w:rPr>
          <w:rFonts w:eastAsia="Times New Roman"/>
          <w:lang w:val="fr-CA"/>
        </w:rPr>
        <w:t xml:space="preserve">de </w:t>
      </w:r>
      <w:r w:rsidR="006F1A87" w:rsidRPr="00950FFB">
        <w:rPr>
          <w:rFonts w:eastAsia="Times New Roman"/>
          <w:lang w:val="fr-CA"/>
        </w:rPr>
        <w:t xml:space="preserve">la contribution financière </w:t>
      </w:r>
      <w:r w:rsidR="00AE17AE">
        <w:rPr>
          <w:rFonts w:eastAsia="Times New Roman"/>
          <w:lang w:val="fr-CA"/>
        </w:rPr>
        <w:t>faite</w:t>
      </w:r>
      <w:r w:rsidR="00AE17AE" w:rsidRPr="00950FFB">
        <w:rPr>
          <w:rFonts w:eastAsia="Times New Roman"/>
          <w:lang w:val="fr-CA"/>
        </w:rPr>
        <w:t xml:space="preserve"> </w:t>
      </w:r>
      <w:r w:rsidR="006F1A87" w:rsidRPr="00950FFB">
        <w:rPr>
          <w:rFonts w:eastAsia="Times New Roman"/>
          <w:lang w:val="fr-CA"/>
        </w:rPr>
        <w:t>par l</w:t>
      </w:r>
      <w:r w:rsidR="00052E95" w:rsidRPr="00950FFB">
        <w:rPr>
          <w:rFonts w:eastAsia="Times New Roman"/>
          <w:lang w:val="fr-CA"/>
        </w:rPr>
        <w:t>’</w:t>
      </w:r>
      <w:r w:rsidR="006F1A87" w:rsidRPr="00950FFB">
        <w:rPr>
          <w:rFonts w:eastAsia="Times New Roman"/>
          <w:lang w:val="fr-CA"/>
        </w:rPr>
        <w:t>Union européenne</w:t>
      </w:r>
      <w:r w:rsidR="00AE17AE">
        <w:rPr>
          <w:rFonts w:eastAsia="Times New Roman"/>
          <w:lang w:val="fr-CA"/>
        </w:rPr>
        <w:t xml:space="preserve"> au moyen des </w:t>
      </w:r>
      <w:r w:rsidR="006F1A87" w:rsidRPr="00950FFB">
        <w:rPr>
          <w:rFonts w:eastAsia="Times New Roman"/>
          <w:lang w:val="fr-CA"/>
        </w:rPr>
        <w:t>contributions volontaires,</w:t>
      </w:r>
      <w:r w:rsidR="00AE17AE">
        <w:rPr>
          <w:rFonts w:eastAsia="Times New Roman"/>
          <w:lang w:val="fr-CA"/>
        </w:rPr>
        <w:t xml:space="preserve"> pour</w:t>
      </w:r>
      <w:r w:rsidR="006F1A87" w:rsidRPr="00950FFB">
        <w:rPr>
          <w:rFonts w:eastAsia="Times New Roman"/>
          <w:lang w:val="fr-CA"/>
        </w:rPr>
        <w:t xml:space="preserve"> faciliter la mise en </w:t>
      </w:r>
      <w:r w:rsidR="00AE17AE">
        <w:rPr>
          <w:rFonts w:eastAsia="Times New Roman"/>
          <w:lang w:val="fr-CA"/>
        </w:rPr>
        <w:t>place</w:t>
      </w:r>
      <w:r w:rsidR="006F1A87" w:rsidRPr="00950FFB">
        <w:rPr>
          <w:rFonts w:eastAsia="Times New Roman"/>
          <w:lang w:val="fr-CA"/>
        </w:rPr>
        <w:t xml:space="preserve"> de l</w:t>
      </w:r>
      <w:r w:rsidR="00052E95" w:rsidRPr="00950FFB">
        <w:rPr>
          <w:rFonts w:eastAsia="Times New Roman"/>
          <w:lang w:val="fr-CA"/>
        </w:rPr>
        <w:t>’</w:t>
      </w:r>
      <w:r w:rsidR="00887E69">
        <w:rPr>
          <w:rFonts w:eastAsia="Times New Roman"/>
          <w:lang w:val="fr-CA"/>
        </w:rPr>
        <w:t>Entité de coordination mondiale</w:t>
      </w:r>
      <w:r w:rsidR="006F1A87" w:rsidRPr="00950FFB">
        <w:rPr>
          <w:rFonts w:eastAsia="Times New Roman"/>
          <w:lang w:val="fr-CA"/>
        </w:rPr>
        <w:t>;</w:t>
      </w:r>
    </w:p>
    <w:p w14:paraId="0D92D91C" w14:textId="70B7DA0F" w:rsidR="00AE17AE" w:rsidRPr="00143A06" w:rsidRDefault="00C10135" w:rsidP="00F4548F">
      <w:pPr>
        <w:pStyle w:val="CBDNormalNoNumber"/>
        <w:tabs>
          <w:tab w:val="clear" w:pos="567"/>
        </w:tabs>
        <w:ind w:left="1134" w:firstLine="567"/>
        <w:rPr>
          <w:lang w:val="fr-FR"/>
        </w:rPr>
      </w:pPr>
      <w:r w:rsidRPr="00950FFB">
        <w:rPr>
          <w:iCs/>
          <w:lang w:val="fr-CA"/>
        </w:rPr>
        <w:t>15.</w:t>
      </w:r>
      <w:r w:rsidRPr="00950FFB">
        <w:rPr>
          <w:iCs/>
          <w:lang w:val="fr-CA"/>
        </w:rPr>
        <w:tab/>
      </w:r>
      <w:r w:rsidR="00052E95" w:rsidRPr="00950FFB">
        <w:rPr>
          <w:rStyle w:val="lev"/>
          <w:b w:val="0"/>
          <w:lang w:val="fr-CA"/>
        </w:rPr>
        <w:t>[</w:t>
      </w:r>
      <w:r w:rsidR="00052E95" w:rsidRPr="00950FFB">
        <w:rPr>
          <w:rStyle w:val="lev"/>
          <w:b w:val="0"/>
          <w:i/>
          <w:lang w:val="fr-CA"/>
        </w:rPr>
        <w:t>Approuve</w:t>
      </w:r>
      <w:r w:rsidR="00F4548F" w:rsidRPr="00950FFB">
        <w:rPr>
          <w:rStyle w:val="lev"/>
          <w:b w:val="0"/>
          <w:lang w:val="fr-CA"/>
        </w:rPr>
        <w:t>]</w:t>
      </w:r>
      <w:r w:rsidR="00052E95" w:rsidRPr="00950FFB">
        <w:rPr>
          <w:rStyle w:val="lev"/>
          <w:b w:val="0"/>
          <w:lang w:val="fr-CA"/>
        </w:rPr>
        <w:t xml:space="preserve"> </w:t>
      </w:r>
      <w:r w:rsidR="00F4548F" w:rsidRPr="00950FFB">
        <w:rPr>
          <w:rStyle w:val="lev"/>
          <w:b w:val="0"/>
          <w:lang w:val="fr-CA"/>
        </w:rPr>
        <w:t>[</w:t>
      </w:r>
      <w:r w:rsidR="00F4548F" w:rsidRPr="00950FFB">
        <w:rPr>
          <w:rStyle w:val="lev"/>
          <w:b w:val="0"/>
          <w:i/>
          <w:lang w:val="fr-CA"/>
        </w:rPr>
        <w:t>Prend note</w:t>
      </w:r>
      <w:r w:rsidR="00F4548F" w:rsidRPr="00950FFB">
        <w:rPr>
          <w:rStyle w:val="lev"/>
          <w:b w:val="0"/>
          <w:lang w:val="fr-CA"/>
        </w:rPr>
        <w:t xml:space="preserve">] </w:t>
      </w:r>
      <w:r w:rsidR="00052E95" w:rsidRPr="00950FFB">
        <w:rPr>
          <w:rStyle w:val="lev"/>
          <w:b w:val="0"/>
          <w:lang w:val="fr-CA"/>
        </w:rPr>
        <w:t>le</w:t>
      </w:r>
      <w:r w:rsidR="00F4548F">
        <w:rPr>
          <w:rStyle w:val="lev"/>
          <w:b w:val="0"/>
          <w:lang w:val="fr-CA"/>
        </w:rPr>
        <w:t>/du</w:t>
      </w:r>
      <w:r w:rsidR="00052E95" w:rsidRPr="00950FFB">
        <w:rPr>
          <w:rStyle w:val="lev"/>
          <w:b w:val="0"/>
          <w:lang w:val="fr-CA"/>
        </w:rPr>
        <w:t xml:space="preserve"> </w:t>
      </w:r>
      <w:r w:rsidR="00F4548F">
        <w:rPr>
          <w:rStyle w:val="lev"/>
          <w:b w:val="0"/>
          <w:lang w:val="fr-CA"/>
        </w:rPr>
        <w:t xml:space="preserve">projet de </w:t>
      </w:r>
      <w:r w:rsidR="00052E95" w:rsidRPr="00950FFB">
        <w:rPr>
          <w:rStyle w:val="lev"/>
          <w:b w:val="0"/>
          <w:lang w:val="fr-CA"/>
        </w:rPr>
        <w:t xml:space="preserve">plan de travail </w:t>
      </w:r>
      <w:r w:rsidR="00F4548F" w:rsidRPr="00950FFB">
        <w:rPr>
          <w:rStyle w:val="lev"/>
          <w:b w:val="0"/>
          <w:lang w:val="fr-CA"/>
        </w:rPr>
        <w:t>[</w:t>
      </w:r>
      <w:r w:rsidR="00F4548F">
        <w:rPr>
          <w:rStyle w:val="lev"/>
          <w:b w:val="0"/>
          <w:lang w:val="fr-CA"/>
        </w:rPr>
        <w:t>et de</w:t>
      </w:r>
      <w:r w:rsidR="00052E95" w:rsidRPr="00950FFB">
        <w:rPr>
          <w:rStyle w:val="lev"/>
          <w:b w:val="0"/>
          <w:lang w:val="fr-CA"/>
        </w:rPr>
        <w:t xml:space="preserve"> budget] </w:t>
      </w:r>
      <w:r w:rsidR="00052E95" w:rsidRPr="00950FFB">
        <w:rPr>
          <w:lang w:val="fr-CA"/>
        </w:rPr>
        <w:t>de l’</w:t>
      </w:r>
      <w:r w:rsidR="00887E69">
        <w:rPr>
          <w:lang w:val="fr-CA"/>
        </w:rPr>
        <w:t>Entité de coordination mondiale</w:t>
      </w:r>
      <w:r w:rsidR="00052E95" w:rsidRPr="00950FFB">
        <w:rPr>
          <w:lang w:val="fr-CA"/>
        </w:rPr>
        <w:t xml:space="preserve"> pour l’exercice biennal 2027-2028, figur</w:t>
      </w:r>
      <w:r w:rsidR="00FE6E27">
        <w:rPr>
          <w:lang w:val="fr-CA"/>
        </w:rPr>
        <w:t>ant</w:t>
      </w:r>
      <w:r w:rsidR="00052E95" w:rsidRPr="00950FFB">
        <w:rPr>
          <w:lang w:val="fr-CA"/>
        </w:rPr>
        <w:t xml:space="preserve"> à l’annexe </w:t>
      </w:r>
      <w:r w:rsidR="00F4548F">
        <w:rPr>
          <w:lang w:val="fr-CA"/>
        </w:rPr>
        <w:t>à</w:t>
      </w:r>
      <w:r w:rsidR="00052E95" w:rsidRPr="00950FFB">
        <w:rPr>
          <w:lang w:val="fr-CA"/>
        </w:rPr>
        <w:t xml:space="preserve"> la présente décision</w:t>
      </w:r>
      <w:r w:rsidR="00AE17AE">
        <w:rPr>
          <w:rStyle w:val="Appelnotedebasdep"/>
        </w:rPr>
        <w:footnoteReference w:id="9"/>
      </w:r>
      <w:r w:rsidR="00AE17AE">
        <w:rPr>
          <w:rFonts w:eastAsia="Times New Roman"/>
          <w:lang w:val="fr-FR"/>
        </w:rPr>
        <w:t>;</w:t>
      </w:r>
    </w:p>
    <w:p w14:paraId="3F5845A9" w14:textId="2937E1FA"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16.</w:t>
      </w:r>
      <w:r w:rsidRPr="00950FFB">
        <w:rPr>
          <w:rFonts w:eastAsia="Times New Roman"/>
          <w:iCs/>
          <w:lang w:val="fr-CA"/>
        </w:rPr>
        <w:tab/>
      </w:r>
      <w:r w:rsidR="00F4548F">
        <w:rPr>
          <w:rFonts w:eastAsia="Times New Roman"/>
          <w:i/>
          <w:lang w:val="fr-CA"/>
        </w:rPr>
        <w:t xml:space="preserve">Demande </w:t>
      </w:r>
      <w:r w:rsidR="00F4548F" w:rsidRPr="001339A6">
        <w:rPr>
          <w:rFonts w:eastAsia="Times New Roman"/>
          <w:iCs/>
          <w:lang w:val="fr-CA"/>
        </w:rPr>
        <w:t>aux</w:t>
      </w:r>
      <w:r w:rsidRPr="00950FFB">
        <w:rPr>
          <w:rFonts w:eastAsia="Times New Roman"/>
          <w:iCs/>
          <w:lang w:val="fr-CA"/>
        </w:rPr>
        <w:t xml:space="preserve"> centres d’appui </w:t>
      </w:r>
      <w:r w:rsidR="00F4548F">
        <w:rPr>
          <w:rFonts w:eastAsia="Times New Roman"/>
          <w:iCs/>
          <w:lang w:val="fr-CA"/>
        </w:rPr>
        <w:t xml:space="preserve">à la coopération technique et scientifique </w:t>
      </w:r>
      <w:r w:rsidRPr="00950FFB">
        <w:rPr>
          <w:rFonts w:eastAsia="Times New Roman"/>
          <w:iCs/>
          <w:lang w:val="fr-CA"/>
        </w:rPr>
        <w:t xml:space="preserve">de tenir compte des lacunes, des difficultés et des obstacles relevés dans le rapport mondial sur les progrès collectifs accomplis dans la mise en œuvre du Cadre, ainsi que dans les septièmes rapports nationaux des Parties à la Convention, notamment les difficultés liées à l’utilisation des indicateurs présentées dans le document </w:t>
      </w:r>
      <w:hyperlink r:id="rId16" w:history="1">
        <w:r w:rsidR="00FE6E27" w:rsidRPr="001339A6">
          <w:rPr>
            <w:rStyle w:val="Hyperlien"/>
            <w:lang w:val="fr-FR"/>
          </w:rPr>
          <w:t>CBD/SBSTTA/28/INF/11</w:t>
        </w:r>
      </w:hyperlink>
      <w:r w:rsidRPr="00950FFB">
        <w:rPr>
          <w:rFonts w:eastAsia="Times New Roman"/>
          <w:iCs/>
          <w:lang w:val="fr-CA"/>
        </w:rPr>
        <w:t xml:space="preserve">, lors de l’octroi aux Parties d’un appui à la création et au renforcement des capacités; </w:t>
      </w:r>
    </w:p>
    <w:p w14:paraId="0DE34B9F" w14:textId="7132DF19" w:rsidR="00F4548F" w:rsidRPr="001339A6" w:rsidRDefault="00CC0C41" w:rsidP="00890326">
      <w:pPr>
        <w:pStyle w:val="CBDNormalNoNumber"/>
        <w:tabs>
          <w:tab w:val="clear" w:pos="567"/>
        </w:tabs>
        <w:ind w:left="1134" w:firstLine="567"/>
        <w:rPr>
          <w:rFonts w:asciiTheme="majorBidi" w:eastAsia="Times New Roman" w:hAnsiTheme="majorBidi" w:cstheme="majorBidi"/>
          <w:i/>
          <w:lang w:val="fr-CA"/>
        </w:rPr>
      </w:pPr>
      <w:r w:rsidRPr="00950FFB">
        <w:rPr>
          <w:rFonts w:eastAsia="Times New Roman"/>
          <w:iCs/>
          <w:lang w:val="fr-CA"/>
        </w:rPr>
        <w:t>17.</w:t>
      </w:r>
      <w:r w:rsidRPr="00950FFB">
        <w:rPr>
          <w:rFonts w:eastAsia="Times New Roman"/>
          <w:iCs/>
          <w:lang w:val="fr-CA"/>
        </w:rPr>
        <w:tab/>
      </w:r>
      <w:r w:rsidR="00F4548F" w:rsidRPr="00F4548F">
        <w:rPr>
          <w:rFonts w:eastAsia="Times New Roman"/>
          <w:i/>
          <w:lang w:val="fr-CA"/>
        </w:rPr>
        <w:t xml:space="preserve">Demande également </w:t>
      </w:r>
      <w:r w:rsidR="00F4548F" w:rsidRPr="001339A6">
        <w:rPr>
          <w:rFonts w:asciiTheme="majorBidi" w:eastAsia="Times New Roman" w:hAnsiTheme="majorBidi" w:cstheme="majorBidi"/>
          <w:iCs/>
          <w:lang w:val="fr-CA"/>
        </w:rPr>
        <w:t xml:space="preserve">aux centres d’appui à la coopération technique et scientifique de tenir compte, </w:t>
      </w:r>
      <w:r w:rsidR="00890326">
        <w:rPr>
          <w:rFonts w:asciiTheme="majorBidi" w:eastAsia="Times New Roman" w:hAnsiTheme="majorBidi" w:cstheme="majorBidi"/>
          <w:iCs/>
          <w:lang w:val="fr-CA"/>
        </w:rPr>
        <w:t>lors de l’octroi d’</w:t>
      </w:r>
      <w:r w:rsidR="00F4548F" w:rsidRPr="001339A6">
        <w:rPr>
          <w:rFonts w:asciiTheme="majorBidi" w:eastAsia="Times New Roman" w:hAnsiTheme="majorBidi" w:cstheme="majorBidi"/>
          <w:iCs/>
          <w:lang w:val="fr-CA"/>
        </w:rPr>
        <w:t xml:space="preserve">un soutien à la création et au renforcement des capacités aux Parties au </w:t>
      </w:r>
      <w:r w:rsidR="00890326" w:rsidRPr="001339A6">
        <w:rPr>
          <w:rFonts w:asciiTheme="majorBidi" w:hAnsiTheme="majorBidi" w:cstheme="majorBidi"/>
          <w:iCs/>
          <w:color w:val="212529"/>
          <w:shd w:val="clear" w:color="auto" w:fill="FFFFFF"/>
          <w:lang w:val="fr-FR"/>
        </w:rPr>
        <w:t>Protocole de Cartagena sur la prévention des risques biotechnologiques</w:t>
      </w:r>
      <w:r w:rsidR="00890326" w:rsidRPr="001339A6">
        <w:rPr>
          <w:rStyle w:val="Appelnotedebasdep"/>
          <w:rFonts w:asciiTheme="majorBidi" w:hAnsiTheme="majorBidi" w:cstheme="majorBidi"/>
          <w:iCs/>
        </w:rPr>
        <w:footnoteReference w:id="10"/>
      </w:r>
      <w:r w:rsidR="00890326" w:rsidRPr="001339A6">
        <w:rPr>
          <w:rStyle w:val="apple-converted-space"/>
          <w:rFonts w:asciiTheme="majorBidi" w:hAnsiTheme="majorBidi" w:cstheme="majorBidi"/>
          <w:iCs/>
          <w:color w:val="212529"/>
          <w:shd w:val="clear" w:color="auto" w:fill="FFFFFF"/>
          <w:lang w:val="fr-FR"/>
        </w:rPr>
        <w:t> </w:t>
      </w:r>
      <w:r w:rsidR="00F4548F" w:rsidRPr="001339A6">
        <w:rPr>
          <w:rFonts w:asciiTheme="majorBidi" w:eastAsia="Times New Roman" w:hAnsiTheme="majorBidi" w:cstheme="majorBidi"/>
          <w:iCs/>
          <w:lang w:val="fr-CA"/>
        </w:rPr>
        <w:t xml:space="preserve">et aux Parties au </w:t>
      </w:r>
      <w:r w:rsidR="00890326" w:rsidRPr="001339A6">
        <w:rPr>
          <w:rFonts w:asciiTheme="majorBidi" w:hAnsiTheme="majorBidi" w:cstheme="majorBidi"/>
          <w:color w:val="212529"/>
          <w:shd w:val="clear" w:color="auto" w:fill="FFFFFF"/>
          <w:lang w:val="fr-FR"/>
        </w:rPr>
        <w:t>Protocole de Nagoya sur l'accès aux ressources génétiques et le partage juste et équitable des avantages découlant de leur utilisation</w:t>
      </w:r>
      <w:r w:rsidR="00890326" w:rsidRPr="001339A6">
        <w:rPr>
          <w:rStyle w:val="Appelnotedebasdep"/>
          <w:rFonts w:asciiTheme="majorBidi" w:hAnsiTheme="majorBidi" w:cstheme="majorBidi"/>
        </w:rPr>
        <w:footnoteReference w:id="11"/>
      </w:r>
      <w:r w:rsidR="00890326">
        <w:rPr>
          <w:rFonts w:asciiTheme="majorBidi" w:hAnsiTheme="majorBidi" w:cstheme="majorBidi"/>
          <w:color w:val="212529"/>
          <w:shd w:val="clear" w:color="auto" w:fill="FFFFFF"/>
          <w:lang w:val="fr-FR"/>
        </w:rPr>
        <w:t xml:space="preserve">, </w:t>
      </w:r>
      <w:r w:rsidR="00890326" w:rsidRPr="001339A6">
        <w:rPr>
          <w:rFonts w:asciiTheme="majorBidi" w:eastAsia="Times New Roman" w:hAnsiTheme="majorBidi" w:cstheme="majorBidi"/>
          <w:iCs/>
          <w:lang w:val="fr-CA"/>
        </w:rPr>
        <w:t xml:space="preserve">des lacunes, des </w:t>
      </w:r>
      <w:r w:rsidR="00890326">
        <w:rPr>
          <w:rFonts w:asciiTheme="majorBidi" w:eastAsia="Times New Roman" w:hAnsiTheme="majorBidi" w:cstheme="majorBidi"/>
          <w:iCs/>
          <w:lang w:val="fr-CA"/>
        </w:rPr>
        <w:t>besoins et des problèmes constaté</w:t>
      </w:r>
      <w:r w:rsidR="00890326" w:rsidRPr="001339A6">
        <w:rPr>
          <w:rFonts w:asciiTheme="majorBidi" w:eastAsia="Times New Roman" w:hAnsiTheme="majorBidi" w:cstheme="majorBidi"/>
          <w:iCs/>
          <w:lang w:val="fr-CA"/>
        </w:rPr>
        <w:t>s dans la cinquième évaluation et examen de l’efficacité du Protocole de Cartagen</w:t>
      </w:r>
      <w:r w:rsidR="00FE6E27">
        <w:rPr>
          <w:rFonts w:asciiTheme="majorBidi" w:eastAsia="Times New Roman" w:hAnsiTheme="majorBidi" w:cstheme="majorBidi"/>
          <w:iCs/>
          <w:lang w:val="fr-CA"/>
        </w:rPr>
        <w:t>a</w:t>
      </w:r>
      <w:r w:rsidR="00890326" w:rsidRPr="001339A6">
        <w:rPr>
          <w:rStyle w:val="Appelnotedebasdep"/>
          <w:rFonts w:asciiTheme="majorBidi" w:hAnsiTheme="majorBidi" w:cstheme="majorBidi"/>
        </w:rPr>
        <w:footnoteReference w:id="12"/>
      </w:r>
      <w:r w:rsidR="00890326" w:rsidRPr="001339A6">
        <w:rPr>
          <w:rFonts w:asciiTheme="majorBidi" w:eastAsia="Times New Roman" w:hAnsiTheme="majorBidi" w:cstheme="majorBidi"/>
          <w:iCs/>
          <w:lang w:val="fr-CA"/>
        </w:rPr>
        <w:t xml:space="preserve"> et dans la deuxième évaluation et examen de l’efficacité du Protocole de Nagoya</w:t>
      </w:r>
      <w:r w:rsidR="00890326" w:rsidRPr="001339A6">
        <w:rPr>
          <w:rStyle w:val="Appelnotedebasdep"/>
          <w:rFonts w:asciiTheme="majorBidi" w:hAnsiTheme="majorBidi" w:cstheme="majorBidi"/>
        </w:rPr>
        <w:footnoteReference w:id="13"/>
      </w:r>
      <w:r w:rsidR="00890326">
        <w:rPr>
          <w:rFonts w:asciiTheme="majorBidi" w:eastAsia="Times New Roman" w:hAnsiTheme="majorBidi" w:cstheme="majorBidi"/>
          <w:iCs/>
          <w:lang w:val="fr-CA"/>
        </w:rPr>
        <w:t xml:space="preserve"> ainsi que dans les rapports nationaux des Parties;</w:t>
      </w:r>
      <w:r w:rsidR="00890326" w:rsidRPr="001339A6">
        <w:rPr>
          <w:rFonts w:asciiTheme="majorBidi" w:hAnsiTheme="majorBidi" w:cstheme="majorBidi"/>
          <w:lang w:val="fr-FR"/>
        </w:rPr>
        <w:t xml:space="preserve"> </w:t>
      </w:r>
      <w:r w:rsidR="00890326" w:rsidRPr="001339A6">
        <w:rPr>
          <w:rFonts w:asciiTheme="majorBidi" w:eastAsia="Times New Roman" w:hAnsiTheme="majorBidi" w:cstheme="majorBidi"/>
          <w:iCs/>
          <w:lang w:val="fr-CA"/>
        </w:rPr>
        <w:t xml:space="preserve"> </w:t>
      </w:r>
    </w:p>
    <w:p w14:paraId="050993A9" w14:textId="13BDFCB8"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18.</w:t>
      </w:r>
      <w:r w:rsidRPr="00950FFB">
        <w:rPr>
          <w:rFonts w:eastAsia="Times New Roman"/>
          <w:iCs/>
          <w:lang w:val="fr-CA"/>
        </w:rPr>
        <w:tab/>
      </w:r>
      <w:r w:rsidRPr="00950FFB">
        <w:rPr>
          <w:rFonts w:eastAsia="Times New Roman"/>
          <w:i/>
          <w:lang w:val="fr-CA"/>
        </w:rPr>
        <w:t xml:space="preserve">Invite </w:t>
      </w:r>
      <w:r w:rsidRPr="00950FFB">
        <w:rPr>
          <w:rFonts w:eastAsia="Times New Roman"/>
          <w:iCs/>
          <w:lang w:val="fr-CA"/>
        </w:rPr>
        <w:t>les Parties, 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qui sont en mesure de le faire, à fournir des ressources financières suffisantes, prévisibles, opportunes et facilement accessibles</w:t>
      </w:r>
      <w:r w:rsidR="00890326">
        <w:rPr>
          <w:rFonts w:eastAsia="Times New Roman"/>
          <w:iCs/>
          <w:lang w:val="fr-CA"/>
        </w:rPr>
        <w:t xml:space="preserve">, </w:t>
      </w:r>
      <w:r w:rsidRPr="00950FFB">
        <w:rPr>
          <w:rFonts w:eastAsia="Times New Roman"/>
          <w:iCs/>
          <w:lang w:val="fr-CA"/>
        </w:rPr>
        <w:t xml:space="preserve">des contributions en nature </w:t>
      </w:r>
      <w:r w:rsidR="00890326">
        <w:rPr>
          <w:rFonts w:eastAsia="Times New Roman"/>
          <w:iCs/>
          <w:lang w:val="fr-CA"/>
        </w:rPr>
        <w:t xml:space="preserve">ou les deux, </w:t>
      </w:r>
      <w:r w:rsidRPr="00950FFB">
        <w:rPr>
          <w:rFonts w:eastAsia="Times New Roman"/>
          <w:iCs/>
          <w:lang w:val="fr-CA"/>
        </w:rPr>
        <w:t>afin d’appuyer les programmes et les activités à long terme de l’</w:t>
      </w:r>
      <w:r w:rsidR="00887E69">
        <w:rPr>
          <w:rFonts w:eastAsia="Times New Roman"/>
          <w:iCs/>
          <w:lang w:val="fr-CA"/>
        </w:rPr>
        <w:t>Entité de coordination mondiale</w:t>
      </w:r>
      <w:r w:rsidRPr="00950FFB">
        <w:rPr>
          <w:rFonts w:eastAsia="Times New Roman"/>
          <w:iCs/>
          <w:lang w:val="fr-CA"/>
        </w:rPr>
        <w:t xml:space="preserve"> et des centres d’appui</w:t>
      </w:r>
      <w:r w:rsidR="00890326">
        <w:rPr>
          <w:rFonts w:eastAsia="Times New Roman"/>
          <w:iCs/>
          <w:lang w:val="fr-CA"/>
        </w:rPr>
        <w:t xml:space="preserve"> à la coopération technique et scientifique</w:t>
      </w:r>
      <w:r w:rsidRPr="00950FFB">
        <w:rPr>
          <w:rFonts w:eastAsia="Times New Roman"/>
          <w:iCs/>
          <w:lang w:val="fr-CA"/>
        </w:rPr>
        <w:t>;</w:t>
      </w:r>
    </w:p>
    <w:p w14:paraId="5B728073" w14:textId="534BB48C" w:rsidR="00CC0C41" w:rsidRPr="00950FFB" w:rsidRDefault="00CC0C41" w:rsidP="00CC0C41">
      <w:pPr>
        <w:pStyle w:val="CBDNormalNoNumber"/>
        <w:tabs>
          <w:tab w:val="clear" w:pos="567"/>
        </w:tabs>
        <w:ind w:left="1134" w:firstLine="567"/>
        <w:rPr>
          <w:lang w:val="fr-CA"/>
        </w:rPr>
      </w:pPr>
      <w:r w:rsidRPr="00950FFB">
        <w:rPr>
          <w:rFonts w:eastAsia="Times New Roman"/>
          <w:lang w:val="fr-CA"/>
        </w:rPr>
        <w:t xml:space="preserve">19. </w:t>
      </w:r>
      <w:r w:rsidRPr="00950FFB">
        <w:rPr>
          <w:rFonts w:eastAsia="Times New Roman"/>
          <w:lang w:val="fr-CA"/>
        </w:rPr>
        <w:tab/>
      </w:r>
      <w:r w:rsidRPr="00950FFB">
        <w:rPr>
          <w:rFonts w:eastAsia="Times New Roman"/>
          <w:i/>
          <w:iCs/>
          <w:lang w:val="fr-CA"/>
        </w:rPr>
        <w:t xml:space="preserve">Invite </w:t>
      </w:r>
      <w:r w:rsidRPr="00950FFB">
        <w:rPr>
          <w:rFonts w:eastAsia="Times New Roman"/>
          <w:lang w:val="fr-CA"/>
        </w:rPr>
        <w:t>les instituts de recherche, les milieux universitaires et toutes les autres parties prenantes à travailler activement avec les centres d’appui</w:t>
      </w:r>
      <w:r w:rsidR="00890326">
        <w:rPr>
          <w:rFonts w:eastAsia="Times New Roman"/>
          <w:lang w:val="fr-CA"/>
        </w:rPr>
        <w:t xml:space="preserve"> à la coopération technique et scientifique</w:t>
      </w:r>
      <w:r w:rsidRPr="00950FFB">
        <w:rPr>
          <w:rFonts w:eastAsia="Times New Roman"/>
          <w:lang w:val="fr-CA"/>
        </w:rPr>
        <w:t xml:space="preserve"> et l’</w:t>
      </w:r>
      <w:r w:rsidR="00887E69">
        <w:rPr>
          <w:rFonts w:eastAsia="Times New Roman"/>
          <w:lang w:val="fr-CA"/>
        </w:rPr>
        <w:t>Entité de coordination mondiale</w:t>
      </w:r>
      <w:r w:rsidRPr="00950FFB">
        <w:rPr>
          <w:rFonts w:eastAsia="Times New Roman"/>
          <w:lang w:val="fr-CA"/>
        </w:rPr>
        <w:t xml:space="preserve"> en mettant à disposition leur savoir-faire, leurs outils et toute autre ressource pertinente; </w:t>
      </w:r>
    </w:p>
    <w:p w14:paraId="52B6B59C" w14:textId="5399F3C6"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20. </w:t>
      </w:r>
      <w:r w:rsidRPr="00950FFB">
        <w:rPr>
          <w:rFonts w:eastAsia="Times New Roman"/>
          <w:iCs/>
          <w:lang w:val="fr-CA"/>
        </w:rPr>
        <w:tab/>
      </w:r>
      <w:r w:rsidRPr="00950FFB">
        <w:rPr>
          <w:rFonts w:eastAsia="Times New Roman"/>
          <w:i/>
          <w:lang w:val="fr-CA"/>
        </w:rPr>
        <w:t>Renouvelle</w:t>
      </w:r>
      <w:r w:rsidR="00FB27AB" w:rsidRPr="00950FFB">
        <w:rPr>
          <w:rFonts w:eastAsia="Times New Roman"/>
          <w:i/>
          <w:lang w:val="fr-CA"/>
        </w:rPr>
        <w:t xml:space="preserve"> </w:t>
      </w:r>
      <w:r w:rsidRPr="00950FFB">
        <w:rPr>
          <w:rFonts w:eastAsia="Times New Roman"/>
          <w:iCs/>
          <w:lang w:val="fr-CA"/>
        </w:rPr>
        <w:t xml:space="preserve">la demande formulée </w:t>
      </w:r>
      <w:r w:rsidR="00890326">
        <w:rPr>
          <w:rFonts w:eastAsia="Times New Roman"/>
          <w:iCs/>
          <w:lang w:val="fr-CA"/>
        </w:rPr>
        <w:t xml:space="preserve">au paragraphe 23 de la </w:t>
      </w:r>
      <w:r w:rsidRPr="00950FFB">
        <w:rPr>
          <w:rFonts w:eastAsia="Times New Roman"/>
          <w:iCs/>
          <w:lang w:val="fr-CA"/>
        </w:rPr>
        <w:t xml:space="preserve">décision </w:t>
      </w:r>
      <w:hyperlink r:id="rId17" w:history="1">
        <w:r w:rsidR="00FE6E27" w:rsidRPr="001339A6">
          <w:rPr>
            <w:rStyle w:val="Hyperlien"/>
            <w:rFonts w:eastAsia="Times New Roman"/>
            <w:szCs w:val="24"/>
            <w:lang w:val="fr-FR"/>
          </w:rPr>
          <w:t>16/3</w:t>
        </w:r>
      </w:hyperlink>
      <w:r w:rsidR="00FE6E27" w:rsidRPr="001339A6">
        <w:rPr>
          <w:rFonts w:eastAsia="Times New Roman"/>
          <w:szCs w:val="24"/>
          <w:lang w:val="fr-FR"/>
        </w:rPr>
        <w:t xml:space="preserve"> </w:t>
      </w:r>
      <w:r w:rsidR="00890326">
        <w:rPr>
          <w:rFonts w:eastAsia="Times New Roman"/>
          <w:iCs/>
          <w:lang w:val="fr-CA"/>
        </w:rPr>
        <w:t>du 1</w:t>
      </w:r>
      <w:r w:rsidR="00890326" w:rsidRPr="001339A6">
        <w:rPr>
          <w:rFonts w:eastAsia="Times New Roman"/>
          <w:iCs/>
          <w:vertAlign w:val="superscript"/>
          <w:lang w:val="fr-CA"/>
        </w:rPr>
        <w:t>er</w:t>
      </w:r>
      <w:r w:rsidR="00890326">
        <w:rPr>
          <w:rFonts w:eastAsia="Times New Roman"/>
          <w:iCs/>
          <w:lang w:val="fr-CA"/>
        </w:rPr>
        <w:t xml:space="preserve"> novembre 2024 </w:t>
      </w:r>
      <w:r w:rsidRPr="00950FFB">
        <w:rPr>
          <w:rFonts w:eastAsia="Times New Roman"/>
          <w:iCs/>
          <w:lang w:val="fr-CA"/>
        </w:rPr>
        <w:t xml:space="preserve">à l’intention du Fonds pour l’environnement mondial, notamment par l’intermédiaire du Fonds pour le Cadre mondial de la biodiversité, et invite les autres fonds multilatéraux et institutions financières internationales compétents, conformément à leurs mandats, à continuer d’appuyer, dans tous les pays remplissant les conditions requises, des projets menés sous l’impulsion des pays et portant notamment sur la coopération technique et </w:t>
      </w:r>
      <w:r w:rsidRPr="00950FFB">
        <w:rPr>
          <w:rFonts w:eastAsia="Times New Roman"/>
          <w:iCs/>
          <w:lang w:val="fr-CA"/>
        </w:rPr>
        <w:lastRenderedPageBreak/>
        <w:t>scientifique, le transfert de technologies et le renforcement des capacités en vue de la mise en œuvre du Cadre;</w:t>
      </w:r>
    </w:p>
    <w:p w14:paraId="466208D9" w14:textId="259D184E" w:rsidR="00CC0C41" w:rsidRPr="00950FFB" w:rsidRDefault="00CC0C41" w:rsidP="00CC0C41">
      <w:pPr>
        <w:pStyle w:val="CBDNormalNoNumber"/>
        <w:tabs>
          <w:tab w:val="clear" w:pos="567"/>
        </w:tabs>
        <w:ind w:left="1134" w:firstLine="567"/>
        <w:rPr>
          <w:rFonts w:eastAsia="Times New Roman"/>
          <w:b/>
          <w:bCs/>
          <w:iCs/>
          <w:lang w:val="fr-CA"/>
        </w:rPr>
      </w:pPr>
      <w:r w:rsidRPr="00950FFB">
        <w:rPr>
          <w:rFonts w:eastAsia="Times New Roman"/>
          <w:iCs/>
          <w:lang w:val="fr-CA"/>
        </w:rPr>
        <w:t xml:space="preserve">21. </w:t>
      </w:r>
      <w:r w:rsidRPr="00950FFB">
        <w:rPr>
          <w:rFonts w:eastAsia="Times New Roman"/>
          <w:iCs/>
          <w:lang w:val="fr-CA"/>
        </w:rPr>
        <w:tab/>
      </w:r>
      <w:r w:rsidRPr="00950FFB">
        <w:rPr>
          <w:rFonts w:eastAsia="Times New Roman"/>
          <w:i/>
          <w:lang w:val="fr-CA"/>
        </w:rPr>
        <w:t>Renouvelle également</w:t>
      </w:r>
      <w:r w:rsidRPr="00950FFB">
        <w:rPr>
          <w:rFonts w:eastAsia="Times New Roman"/>
          <w:iCs/>
          <w:lang w:val="fr-CA"/>
        </w:rPr>
        <w:t xml:space="preserve"> la demande formulée </w:t>
      </w:r>
      <w:r w:rsidR="00890326">
        <w:rPr>
          <w:rFonts w:eastAsia="Times New Roman"/>
          <w:iCs/>
          <w:lang w:val="fr-CA"/>
        </w:rPr>
        <w:t xml:space="preserve">au paragraphe 24 de </w:t>
      </w:r>
      <w:r w:rsidRPr="00950FFB">
        <w:rPr>
          <w:rFonts w:eastAsia="Times New Roman"/>
          <w:iCs/>
          <w:lang w:val="fr-CA"/>
        </w:rPr>
        <w:t xml:space="preserve">la décision </w:t>
      </w:r>
      <w:hyperlink r:id="rId18" w:history="1">
        <w:r w:rsidR="00FE6E27" w:rsidRPr="001339A6">
          <w:rPr>
            <w:rStyle w:val="Hyperlien"/>
            <w:rFonts w:eastAsia="Times New Roman"/>
            <w:szCs w:val="24"/>
            <w:lang w:val="fr-FR"/>
          </w:rPr>
          <w:t>16/3</w:t>
        </w:r>
      </w:hyperlink>
      <w:r w:rsidR="00FE6E27" w:rsidRPr="001339A6">
        <w:rPr>
          <w:rFonts w:eastAsia="Times New Roman"/>
          <w:szCs w:val="24"/>
          <w:lang w:val="fr-FR"/>
        </w:rPr>
        <w:t xml:space="preserve"> </w:t>
      </w:r>
      <w:r w:rsidR="00890326">
        <w:rPr>
          <w:rFonts w:eastAsia="Times New Roman"/>
          <w:iCs/>
          <w:lang w:val="fr-CA"/>
        </w:rPr>
        <w:t>du 1</w:t>
      </w:r>
      <w:r w:rsidR="00890326" w:rsidRPr="001339A6">
        <w:rPr>
          <w:rFonts w:eastAsia="Times New Roman"/>
          <w:iCs/>
          <w:vertAlign w:val="superscript"/>
          <w:lang w:val="fr-CA"/>
        </w:rPr>
        <w:t>er</w:t>
      </w:r>
      <w:r w:rsidR="00890326">
        <w:rPr>
          <w:rFonts w:eastAsia="Times New Roman"/>
          <w:iCs/>
          <w:lang w:val="fr-CA"/>
        </w:rPr>
        <w:t xml:space="preserve"> novembre 2024 </w:t>
      </w:r>
      <w:r w:rsidRPr="00950FFB">
        <w:rPr>
          <w:rFonts w:eastAsia="Times New Roman"/>
          <w:iCs/>
          <w:lang w:val="fr-CA"/>
        </w:rPr>
        <w:t xml:space="preserve">à l’intention du Fonds pour l’environnement mondial, notamment par l’intermédiaire du Fonds pour le Cadre mondial de la biodiversité, et invite les autres fonds multilatéraux et institutions financières internationales compétents, conformément à leurs mandats, à appuyer la mise en place et les activités des centres d’appui </w:t>
      </w:r>
      <w:r w:rsidR="00886075">
        <w:rPr>
          <w:rFonts w:eastAsia="Times New Roman"/>
          <w:iCs/>
          <w:lang w:val="fr-CA"/>
        </w:rPr>
        <w:t>à la coopération technique et scientifique</w:t>
      </w:r>
      <w:r w:rsidRPr="00950FFB">
        <w:rPr>
          <w:rFonts w:eastAsia="Times New Roman"/>
          <w:iCs/>
          <w:lang w:val="fr-CA"/>
        </w:rPr>
        <w:t xml:space="preserve"> s’agissant des Parties qui sont des pays en développement, en particulier les moins avancés d’entre eux et les petits États insulaires en développement, ainsi que les Parties dont l’économie est en transition, selon qu’il convient, en réponse aux demandes qu'elles ont formulées dans leurs sous-régions respectives, dans le cadre de projets menés sous l’impulsion des pays remplissant les conditions requises;</w:t>
      </w:r>
    </w:p>
    <w:p w14:paraId="39FA4B3E" w14:textId="225BC177"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[22.   </w:t>
      </w:r>
      <w:r w:rsidRPr="00950FFB">
        <w:rPr>
          <w:rFonts w:eastAsia="Times New Roman"/>
          <w:i/>
          <w:lang w:val="fr-CA"/>
        </w:rPr>
        <w:t xml:space="preserve"> Invite</w:t>
      </w:r>
      <w:r w:rsidRPr="00950FFB">
        <w:rPr>
          <w:rFonts w:eastAsia="Times New Roman"/>
          <w:iCs/>
          <w:lang w:val="fr-CA"/>
        </w:rPr>
        <w:t xml:space="preserve"> le Fonds vert pour le climat, compte tenu de l’interdépendance cruciale </w:t>
      </w:r>
      <w:r w:rsidR="004B1FCC">
        <w:rPr>
          <w:rFonts w:eastAsia="Times New Roman"/>
          <w:iCs/>
          <w:lang w:val="fr-CA"/>
        </w:rPr>
        <w:t xml:space="preserve">de </w:t>
      </w:r>
      <w:r w:rsidRPr="00950FFB">
        <w:rPr>
          <w:rFonts w:eastAsia="Times New Roman"/>
          <w:iCs/>
          <w:lang w:val="fr-CA"/>
        </w:rPr>
        <w:t xml:space="preserve">la biodiversité et </w:t>
      </w:r>
      <w:r w:rsidR="004B1FCC">
        <w:rPr>
          <w:rFonts w:eastAsia="Times New Roman"/>
          <w:iCs/>
          <w:lang w:val="fr-CA"/>
        </w:rPr>
        <w:t>d</w:t>
      </w:r>
      <w:r w:rsidRPr="00950FFB">
        <w:rPr>
          <w:rFonts w:eastAsia="Times New Roman"/>
          <w:iCs/>
          <w:lang w:val="fr-CA"/>
        </w:rPr>
        <w:t>es changements climatiques, à examiner les possibilités d’appuyer les activités des centres d’appui</w:t>
      </w:r>
      <w:r w:rsidR="004B1FCC">
        <w:rPr>
          <w:rFonts w:eastAsia="Times New Roman"/>
          <w:iCs/>
          <w:lang w:val="fr-CA"/>
        </w:rPr>
        <w:t xml:space="preserve"> à la coopération technique et scientifique</w:t>
      </w:r>
      <w:r w:rsidRPr="00950FFB">
        <w:rPr>
          <w:rFonts w:eastAsia="Times New Roman"/>
          <w:iCs/>
          <w:lang w:val="fr-CA"/>
        </w:rPr>
        <w:t xml:space="preserve">, notamment celles </w:t>
      </w:r>
      <w:r w:rsidR="00FE6E27">
        <w:rPr>
          <w:rFonts w:eastAsia="Times New Roman"/>
          <w:iCs/>
          <w:lang w:val="fr-CA"/>
        </w:rPr>
        <w:t>ayant trait</w:t>
      </w:r>
      <w:r w:rsidR="00FE6E27" w:rsidRPr="00950FFB">
        <w:rPr>
          <w:rFonts w:eastAsia="Times New Roman"/>
          <w:iCs/>
          <w:lang w:val="fr-CA"/>
        </w:rPr>
        <w:t xml:space="preserve"> </w:t>
      </w:r>
      <w:r w:rsidRPr="00950FFB">
        <w:rPr>
          <w:rFonts w:eastAsia="Times New Roman"/>
          <w:iCs/>
          <w:lang w:val="fr-CA"/>
        </w:rPr>
        <w:t>aux projets menés à l’initiative des Parties qui sont des pays en développement, en particulier les moins avancés d’entre eux et les petits États insulaires en développement, ainsi que les Parties dont l’économie est en transition, l’objectif étant de mettre en œuvre le Cadre mondial de la biodiversité de Kunming-Montréal [de manière à [éviter le double comptage] [à renforcer considérablement la transparence comptable]]</w:t>
      </w:r>
      <w:r w:rsidR="004B1FCC">
        <w:rPr>
          <w:rFonts w:eastAsia="Times New Roman"/>
          <w:iCs/>
          <w:lang w:val="fr-CA"/>
        </w:rPr>
        <w:t>;</w:t>
      </w:r>
      <w:r w:rsidR="004B1FCC" w:rsidRPr="00950FFB">
        <w:rPr>
          <w:rFonts w:eastAsia="Times New Roman"/>
          <w:iCs/>
          <w:lang w:val="fr-CA"/>
        </w:rPr>
        <w:t>]</w:t>
      </w:r>
    </w:p>
    <w:p w14:paraId="52255E44" w14:textId="6DEA776A"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23. </w:t>
      </w:r>
      <w:r w:rsidRPr="00950FFB">
        <w:rPr>
          <w:rFonts w:eastAsia="Times New Roman"/>
          <w:iCs/>
          <w:lang w:val="fr-CA"/>
        </w:rPr>
        <w:tab/>
      </w:r>
      <w:r w:rsidRPr="00950FFB">
        <w:rPr>
          <w:rFonts w:eastAsia="Times New Roman"/>
          <w:i/>
          <w:lang w:val="fr-CA"/>
        </w:rPr>
        <w:t xml:space="preserve">Exhorte </w:t>
      </w:r>
      <w:r w:rsidRPr="00950FFB">
        <w:rPr>
          <w:rFonts w:eastAsia="Times New Roman"/>
          <w:iCs/>
          <w:lang w:val="fr-CA"/>
        </w:rPr>
        <w:t xml:space="preserve">les Parties et </w:t>
      </w:r>
      <w:r w:rsidRPr="00950FFB">
        <w:rPr>
          <w:rFonts w:eastAsia="Times New Roman"/>
          <w:i/>
          <w:lang w:val="fr-CA"/>
        </w:rPr>
        <w:t xml:space="preserve">invite </w:t>
      </w:r>
      <w:r w:rsidRPr="00950FFB">
        <w:rPr>
          <w:rFonts w:eastAsia="Times New Roman"/>
          <w:iCs/>
          <w:lang w:val="fr-CA"/>
        </w:rPr>
        <w:t xml:space="preserve">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à travailler activement avec les centres d’appui </w:t>
      </w:r>
      <w:r w:rsidR="004B1FCC">
        <w:rPr>
          <w:rFonts w:eastAsia="Times New Roman"/>
          <w:iCs/>
          <w:lang w:val="fr-CA"/>
        </w:rPr>
        <w:t xml:space="preserve">à la coopération technique et scientifique </w:t>
      </w:r>
      <w:r w:rsidRPr="00950FFB">
        <w:rPr>
          <w:rFonts w:eastAsia="Times New Roman"/>
          <w:iCs/>
          <w:lang w:val="fr-CA"/>
        </w:rPr>
        <w:t>et l’</w:t>
      </w:r>
      <w:r w:rsidR="00887E69">
        <w:rPr>
          <w:rFonts w:eastAsia="Times New Roman"/>
          <w:iCs/>
          <w:lang w:val="fr-CA"/>
        </w:rPr>
        <w:t>Entité de coordination mondiale</w:t>
      </w:r>
      <w:r w:rsidRPr="00950FFB">
        <w:rPr>
          <w:rFonts w:eastAsia="Times New Roman"/>
          <w:iCs/>
          <w:lang w:val="fr-CA"/>
        </w:rPr>
        <w:t xml:space="preserve"> et à les accompagner, afin de régler les difficultés entravant leurs activités et leur efficacité;</w:t>
      </w:r>
    </w:p>
    <w:p w14:paraId="7E9E413F" w14:textId="1632265A" w:rsidR="00CC0C41" w:rsidRPr="00950FFB" w:rsidRDefault="00CC0C41" w:rsidP="00CC0C41">
      <w:pPr>
        <w:pStyle w:val="CBDNormalNoNumber"/>
        <w:tabs>
          <w:tab w:val="clear" w:pos="567"/>
        </w:tabs>
        <w:ind w:left="1134" w:firstLine="567"/>
        <w:rPr>
          <w:rFonts w:eastAsia="Times New Roman"/>
          <w:iCs/>
          <w:lang w:val="fr-CA"/>
        </w:rPr>
      </w:pPr>
      <w:r w:rsidRPr="00950FFB">
        <w:rPr>
          <w:rFonts w:eastAsia="Times New Roman"/>
          <w:iCs/>
          <w:lang w:val="fr-CA"/>
        </w:rPr>
        <w:t xml:space="preserve">24. </w:t>
      </w:r>
      <w:r w:rsidRPr="00950FFB">
        <w:rPr>
          <w:rFonts w:eastAsia="Times New Roman"/>
          <w:iCs/>
          <w:lang w:val="fr-CA"/>
        </w:rPr>
        <w:tab/>
      </w:r>
      <w:r w:rsidRPr="00950FFB">
        <w:rPr>
          <w:rFonts w:eastAsia="Times New Roman"/>
          <w:i/>
          <w:lang w:val="fr-CA"/>
        </w:rPr>
        <w:t xml:space="preserve">Encourage </w:t>
      </w:r>
      <w:r w:rsidRPr="00950FFB">
        <w:rPr>
          <w:rFonts w:eastAsia="Times New Roman"/>
          <w:iCs/>
          <w:lang w:val="fr-CA"/>
        </w:rPr>
        <w:t xml:space="preserve">les Parties, dans le cadre de leur collaboration avec les centres d’appui </w:t>
      </w:r>
      <w:r w:rsidR="004B1FCC">
        <w:rPr>
          <w:rFonts w:eastAsia="Times New Roman"/>
          <w:iCs/>
          <w:lang w:val="fr-CA"/>
        </w:rPr>
        <w:t xml:space="preserve">à la coopération technique et scientifique </w:t>
      </w:r>
      <w:r w:rsidRPr="00950FFB">
        <w:rPr>
          <w:rFonts w:eastAsia="Times New Roman"/>
          <w:iCs/>
          <w:lang w:val="fr-CA"/>
        </w:rPr>
        <w:t xml:space="preserve">et les organisations compétentes, à veiller à ce que les activités de coopération et de renforcement des capacités soient </w:t>
      </w:r>
      <w:r w:rsidR="004B1FCC">
        <w:rPr>
          <w:rFonts w:eastAsia="Times New Roman"/>
          <w:iCs/>
          <w:lang w:val="fr-CA"/>
        </w:rPr>
        <w:t>exécutées</w:t>
      </w:r>
      <w:r w:rsidRPr="00950FFB">
        <w:rPr>
          <w:rFonts w:eastAsia="Times New Roman"/>
          <w:iCs/>
          <w:lang w:val="fr-CA"/>
        </w:rPr>
        <w:t xml:space="preserve"> avec la participation pleine et effective des peuples autochtones et communautés locales, des femmes et des jeunes et de toutes les autres parties prenantes, en fonction des circonstances et des lois de chaque pays, notamment par la conception commune de programmes, le recensement des besoins en matière de capacités, la recherche conjointe, l'échange de connaissances et la mise au point de technologies;</w:t>
      </w:r>
    </w:p>
    <w:p w14:paraId="183A1955" w14:textId="73D9D72E" w:rsidR="00CC0C41" w:rsidRPr="00950FFB" w:rsidRDefault="00CC0C41" w:rsidP="00CC0C41">
      <w:pPr>
        <w:pStyle w:val="CBDNormalNoNumber"/>
        <w:tabs>
          <w:tab w:val="clear" w:pos="567"/>
        </w:tabs>
        <w:ind w:left="1134" w:firstLine="567"/>
        <w:rPr>
          <w:lang w:val="fr-CA"/>
        </w:rPr>
      </w:pPr>
      <w:r w:rsidRPr="00950FFB">
        <w:rPr>
          <w:rFonts w:eastAsia="Times New Roman"/>
          <w:iCs/>
          <w:lang w:val="fr-CA"/>
        </w:rPr>
        <w:t>25.</w:t>
      </w:r>
      <w:r w:rsidRPr="00950FFB">
        <w:rPr>
          <w:rFonts w:eastAsia="Times New Roman"/>
          <w:iCs/>
          <w:lang w:val="fr-CA"/>
        </w:rPr>
        <w:tab/>
      </w:r>
      <w:r w:rsidRPr="00950FFB">
        <w:rPr>
          <w:rFonts w:eastAsia="Times New Roman"/>
          <w:i/>
          <w:lang w:val="fr-CA"/>
        </w:rPr>
        <w:t>Demande</w:t>
      </w:r>
      <w:r w:rsidRPr="00950FFB">
        <w:rPr>
          <w:rFonts w:eastAsia="Times New Roman"/>
          <w:iCs/>
          <w:lang w:val="fr-CA"/>
        </w:rPr>
        <w:t xml:space="preserve"> aux </w:t>
      </w:r>
      <w:r w:rsidRPr="00950FFB">
        <w:rPr>
          <w:rFonts w:eastAsia="Times New Roman"/>
          <w:lang w:val="fr-CA"/>
        </w:rPr>
        <w:t>centres d’appui</w:t>
      </w:r>
      <w:r w:rsidR="004B1FCC">
        <w:rPr>
          <w:rFonts w:eastAsia="Times New Roman"/>
          <w:lang w:val="fr-CA"/>
        </w:rPr>
        <w:t xml:space="preserve"> à la coopération technique et scientifique </w:t>
      </w:r>
      <w:r w:rsidRPr="00950FFB">
        <w:rPr>
          <w:rFonts w:eastAsia="Times New Roman"/>
          <w:lang w:val="fr-CA"/>
        </w:rPr>
        <w:t>:</w:t>
      </w:r>
    </w:p>
    <w:p w14:paraId="07EA86B5" w14:textId="1CF605D1" w:rsidR="00CC0C41" w:rsidRPr="00950FFB" w:rsidRDefault="00CC0C41" w:rsidP="00CC0C41">
      <w:pPr>
        <w:pStyle w:val="CBDNormalNoNumber"/>
        <w:tabs>
          <w:tab w:val="clear" w:pos="567"/>
        </w:tabs>
        <w:ind w:left="1134" w:firstLine="567"/>
        <w:rPr>
          <w:lang w:val="fr-CA"/>
        </w:rPr>
      </w:pPr>
      <w:r w:rsidRPr="00950FFB">
        <w:rPr>
          <w:rFonts w:eastAsia="Times New Roman"/>
          <w:lang w:val="fr-CA"/>
        </w:rPr>
        <w:t>a)</w:t>
      </w:r>
      <w:r w:rsidRPr="00950FFB">
        <w:rPr>
          <w:rFonts w:eastAsia="Times New Roman"/>
          <w:lang w:val="fr-CA"/>
        </w:rPr>
        <w:tab/>
        <w:t xml:space="preserve">de renforcer la création et la mise en place de leurs structures de gouvernance et de leurs cadres institutionnels; </w:t>
      </w:r>
    </w:p>
    <w:p w14:paraId="4B3E8367" w14:textId="4106F651"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b)</w:t>
      </w:r>
      <w:r w:rsidRPr="00950FFB">
        <w:rPr>
          <w:rFonts w:eastAsia="Times New Roman"/>
          <w:lang w:val="fr-CA"/>
        </w:rPr>
        <w:tab/>
        <w:t>de soumettre à l’</w:t>
      </w:r>
      <w:r w:rsidR="00887E69">
        <w:rPr>
          <w:rFonts w:eastAsia="Times New Roman"/>
          <w:lang w:val="fr-CA"/>
        </w:rPr>
        <w:t>Entité de coordination mondiale</w:t>
      </w:r>
      <w:r w:rsidRPr="00950FFB">
        <w:rPr>
          <w:rFonts w:eastAsia="Times New Roman"/>
          <w:lang w:val="fr-CA"/>
        </w:rPr>
        <w:t>, d’ici au premier trimestre de 2027,  leurs plans de travail pour l’exercice biennal 2027-2028, établis en fonction des besoins et des priorités recensés par les Parties qu</w:t>
      </w:r>
      <w:r w:rsidR="00296063">
        <w:rPr>
          <w:rFonts w:eastAsia="Times New Roman"/>
          <w:lang w:val="fr-CA"/>
        </w:rPr>
        <w:t>’</w:t>
      </w:r>
      <w:r w:rsidRPr="00950FFB">
        <w:rPr>
          <w:rFonts w:eastAsia="Times New Roman"/>
          <w:lang w:val="fr-CA"/>
        </w:rPr>
        <w:t>ils accompagnent;</w:t>
      </w:r>
    </w:p>
    <w:p w14:paraId="3843E25B" w14:textId="1E81CA45"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c) </w:t>
      </w:r>
      <w:r w:rsidRPr="00950FFB">
        <w:rPr>
          <w:rFonts w:eastAsia="Times New Roman"/>
          <w:lang w:val="fr-CA"/>
        </w:rPr>
        <w:tab/>
        <w:t>de soumettre à l’</w:t>
      </w:r>
      <w:r w:rsidR="00887E69">
        <w:rPr>
          <w:rFonts w:eastAsia="Times New Roman"/>
          <w:lang w:val="fr-CA"/>
        </w:rPr>
        <w:t>Entité de coordination mondiale</w:t>
      </w:r>
      <w:r w:rsidRPr="00950FFB">
        <w:rPr>
          <w:rFonts w:eastAsia="Times New Roman"/>
          <w:lang w:val="fr-CA"/>
        </w:rPr>
        <w:t>, à sa demande, les rapports d'activité pour l'exercice biennal 2027-2028, conformément à l’alinéa d) du paragraphe 27</w:t>
      </w:r>
      <w:r w:rsidR="004B1FCC">
        <w:rPr>
          <w:rFonts w:eastAsia="Times New Roman"/>
          <w:lang w:val="fr-CA"/>
        </w:rPr>
        <w:t xml:space="preserve"> </w:t>
      </w:r>
      <w:r w:rsidRPr="00950FFB">
        <w:rPr>
          <w:rFonts w:eastAsia="Times New Roman"/>
          <w:lang w:val="fr-CA"/>
        </w:rPr>
        <w:t>de la présente décision;</w:t>
      </w:r>
    </w:p>
    <w:p w14:paraId="1F4F9208" w14:textId="69A246E9"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26.  </w:t>
      </w:r>
      <w:r w:rsidR="00E8323F">
        <w:rPr>
          <w:rFonts w:eastAsia="Times New Roman"/>
          <w:lang w:val="fr-CA"/>
        </w:rPr>
        <w:tab/>
      </w:r>
      <w:r w:rsidRPr="00950FFB">
        <w:rPr>
          <w:rFonts w:eastAsia="Times New Roman"/>
          <w:i/>
          <w:iCs/>
          <w:lang w:val="fr-CA"/>
        </w:rPr>
        <w:t>Demande également</w:t>
      </w:r>
      <w:r w:rsidRPr="00950FFB">
        <w:rPr>
          <w:rFonts w:eastAsia="Times New Roman"/>
          <w:lang w:val="fr-CA"/>
        </w:rPr>
        <w:t xml:space="preserve"> aux centres d’appui</w:t>
      </w:r>
      <w:r w:rsidR="004B1FCC">
        <w:rPr>
          <w:rFonts w:eastAsia="Times New Roman"/>
          <w:lang w:val="fr-CA"/>
        </w:rPr>
        <w:t xml:space="preserve"> à la coopération technique et scientifique</w:t>
      </w:r>
      <w:r w:rsidRPr="00950FFB">
        <w:rPr>
          <w:rFonts w:eastAsia="Times New Roman"/>
          <w:lang w:val="fr-CA"/>
        </w:rPr>
        <w:t>, sous réserve de la disponibilité des ressources</w:t>
      </w:r>
      <w:r w:rsidR="004B1FCC">
        <w:rPr>
          <w:rFonts w:eastAsia="Times New Roman"/>
          <w:lang w:val="fr-CA"/>
        </w:rPr>
        <w:t xml:space="preserve"> </w:t>
      </w:r>
      <w:r w:rsidRPr="00950FFB">
        <w:rPr>
          <w:rFonts w:eastAsia="Times New Roman"/>
          <w:lang w:val="fr-CA"/>
        </w:rPr>
        <w:t>:</w:t>
      </w:r>
    </w:p>
    <w:p w14:paraId="4AA1EFA2" w14:textId="65C54640"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a)    d</w:t>
      </w:r>
      <w:r w:rsidR="00FE6E27">
        <w:rPr>
          <w:rFonts w:eastAsia="Times New Roman"/>
          <w:lang w:val="fr-CA"/>
        </w:rPr>
        <w:t xml:space="preserve">’élaborer </w:t>
      </w:r>
      <w:r w:rsidRPr="00950FFB">
        <w:rPr>
          <w:rFonts w:eastAsia="Times New Roman"/>
          <w:lang w:val="fr-CA"/>
        </w:rPr>
        <w:t xml:space="preserve">et de renforcer progressivement l’appui apporté aux Parties qui le souhaitent, ainsi qu’aux peuples autochtones et communautés locales, aux femmes et aux jeunes et à toutes les autres parties prenantes, conformément aux circonstances et aux lois </w:t>
      </w:r>
      <w:r w:rsidRPr="00950FFB">
        <w:rPr>
          <w:rFonts w:eastAsia="Times New Roman"/>
          <w:lang w:val="fr-CA"/>
        </w:rPr>
        <w:lastRenderedPageBreak/>
        <w:t>propres à chaque pays, en fonction des priorités et des besoins recensés, et de recourir à des modalités d</w:t>
      </w:r>
      <w:r w:rsidR="00FE6E27">
        <w:rPr>
          <w:rFonts w:eastAsia="Times New Roman"/>
          <w:lang w:val="fr-CA"/>
        </w:rPr>
        <w:t xml:space="preserve">’exécution </w:t>
      </w:r>
      <w:r w:rsidRPr="00950FFB">
        <w:rPr>
          <w:rFonts w:eastAsia="Times New Roman"/>
          <w:lang w:val="fr-CA"/>
        </w:rPr>
        <w:t>appropriées</w:t>
      </w:r>
      <w:r w:rsidR="00296063">
        <w:rPr>
          <w:rFonts w:eastAsia="Times New Roman"/>
          <w:lang w:val="fr-CA"/>
        </w:rPr>
        <w:t xml:space="preserve"> </w:t>
      </w:r>
      <w:r w:rsidRPr="00950FFB">
        <w:rPr>
          <w:rFonts w:eastAsia="Times New Roman"/>
          <w:lang w:val="fr-CA"/>
        </w:rPr>
        <w:t>[</w:t>
      </w:r>
      <w:r w:rsidR="006D3B53">
        <w:rPr>
          <w:rFonts w:eastAsia="Times New Roman"/>
          <w:lang w:val="fr-CA"/>
        </w:rPr>
        <w:t xml:space="preserve">, </w:t>
      </w:r>
      <w:r w:rsidRPr="00950FFB">
        <w:rPr>
          <w:rFonts w:eastAsia="Times New Roman"/>
          <w:lang w:val="fr-CA"/>
        </w:rPr>
        <w:t>notamment au moyen de la recherche scientifique et de la mise au point de technologies conjointes</w:t>
      </w:r>
      <w:r w:rsidR="00FE6E27">
        <w:rPr>
          <w:rFonts w:eastAsia="Times New Roman"/>
          <w:lang w:val="fr-CA"/>
        </w:rPr>
        <w:t>,</w:t>
      </w:r>
      <w:r w:rsidRPr="00950FFB">
        <w:rPr>
          <w:rFonts w:eastAsia="Times New Roman"/>
          <w:lang w:val="fr-CA"/>
        </w:rPr>
        <w:t>] afin de répondre aux demandes d’assistance;</w:t>
      </w:r>
    </w:p>
    <w:p w14:paraId="4172F291" w14:textId="4E522AD4"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b) </w:t>
      </w:r>
      <w:r w:rsidR="00FE6E27">
        <w:rPr>
          <w:rFonts w:eastAsia="Times New Roman"/>
          <w:lang w:val="fr-CA"/>
        </w:rPr>
        <w:tab/>
      </w:r>
      <w:r w:rsidRPr="00950FFB">
        <w:rPr>
          <w:lang w:val="fr-CA"/>
        </w:rPr>
        <w:t xml:space="preserve">de mobiliser davantage de ressources provenant de toutes les sources, notamment en </w:t>
      </w:r>
      <w:r w:rsidR="003319F8">
        <w:rPr>
          <w:lang w:val="fr-CA"/>
        </w:rPr>
        <w:t xml:space="preserve">mettant au point un ensemble de </w:t>
      </w:r>
      <w:r w:rsidRPr="00950FFB">
        <w:rPr>
          <w:lang w:val="fr-CA"/>
        </w:rPr>
        <w:t xml:space="preserve">projets communs </w:t>
      </w:r>
      <w:r w:rsidR="003319F8">
        <w:rPr>
          <w:lang w:val="fr-CA"/>
        </w:rPr>
        <w:t>à soutenir</w:t>
      </w:r>
      <w:r w:rsidRPr="00950FFB">
        <w:rPr>
          <w:lang w:val="fr-CA"/>
        </w:rPr>
        <w:t xml:space="preserve">, </w:t>
      </w:r>
      <w:r w:rsidRPr="00950FFB">
        <w:rPr>
          <w:rFonts w:eastAsia="Times New Roman"/>
          <w:lang w:val="fr-CA"/>
        </w:rPr>
        <w:t>en tirant parti de solutions de financement innovantes et en s'appuyant sur les mécanismes nationaux, régionaux et internationaux existants, le cas échéant;</w:t>
      </w:r>
    </w:p>
    <w:p w14:paraId="71D080E9" w14:textId="70ABB067" w:rsidR="00CC0C41" w:rsidRPr="00950FFB" w:rsidRDefault="00323F19" w:rsidP="00CC0C41">
      <w:pPr>
        <w:pStyle w:val="CBDNormalNoNumber"/>
        <w:tabs>
          <w:tab w:val="clear" w:pos="567"/>
        </w:tabs>
        <w:ind w:left="1134" w:firstLine="567"/>
        <w:rPr>
          <w:rFonts w:eastAsia="Times New Roman"/>
          <w:lang w:val="fr-CA"/>
        </w:rPr>
      </w:pPr>
      <w:r>
        <w:rPr>
          <w:rFonts w:eastAsia="Times New Roman"/>
          <w:lang w:val="fr-CA"/>
        </w:rPr>
        <w:t>[</w:t>
      </w:r>
      <w:r w:rsidR="00CC0C41" w:rsidRPr="00950FFB">
        <w:rPr>
          <w:rFonts w:eastAsia="Times New Roman"/>
          <w:lang w:val="fr-CA"/>
        </w:rPr>
        <w:t xml:space="preserve">27. </w:t>
      </w:r>
      <w:r w:rsidR="00E8323F">
        <w:rPr>
          <w:rFonts w:eastAsia="Times New Roman"/>
          <w:lang w:val="fr-CA"/>
        </w:rPr>
        <w:tab/>
      </w:r>
      <w:r w:rsidR="00CC0C41" w:rsidRPr="00950FFB">
        <w:rPr>
          <w:rFonts w:eastAsia="Times New Roman"/>
          <w:i/>
          <w:iCs/>
          <w:lang w:val="fr-CA"/>
        </w:rPr>
        <w:t>Prie</w:t>
      </w:r>
      <w:r w:rsidR="00FB27AB" w:rsidRPr="00950FFB">
        <w:rPr>
          <w:rFonts w:eastAsia="Times New Roman"/>
          <w:i/>
          <w:iCs/>
          <w:lang w:val="fr-CA"/>
        </w:rPr>
        <w:t xml:space="preserve"> </w:t>
      </w:r>
      <w:r w:rsidR="00CC0C41" w:rsidRPr="00950FFB">
        <w:rPr>
          <w:rFonts w:eastAsia="Times New Roman"/>
          <w:lang w:val="fr-CA"/>
        </w:rPr>
        <w:t>l’</w:t>
      </w:r>
      <w:r w:rsidR="00887E69">
        <w:rPr>
          <w:rFonts w:eastAsia="Times New Roman"/>
          <w:lang w:val="fr-CA"/>
        </w:rPr>
        <w:t>Entité de coordination mondiale</w:t>
      </w:r>
      <w:r w:rsidR="00CC0C41" w:rsidRPr="00950FFB">
        <w:rPr>
          <w:rFonts w:eastAsia="Times New Roman"/>
          <w:lang w:val="fr-CA"/>
        </w:rPr>
        <w:t xml:space="preserve"> [</w:t>
      </w:r>
      <w:r w:rsidR="006D3B53">
        <w:rPr>
          <w:rFonts w:eastAsia="Times New Roman"/>
          <w:lang w:val="fr-CA"/>
        </w:rPr>
        <w:t xml:space="preserve">, </w:t>
      </w:r>
      <w:r w:rsidR="00CC0C41" w:rsidRPr="00950FFB">
        <w:rPr>
          <w:rFonts w:eastAsia="Times New Roman"/>
          <w:lang w:val="fr-CA"/>
        </w:rPr>
        <w:t>sous réserve de la disponibilité des ressources]</w:t>
      </w:r>
      <w:r w:rsidR="003319F8">
        <w:rPr>
          <w:rFonts w:eastAsia="Times New Roman"/>
          <w:lang w:val="fr-CA"/>
        </w:rPr>
        <w:t xml:space="preserve"> </w:t>
      </w:r>
      <w:r w:rsidR="00CC0C41" w:rsidRPr="00950FFB">
        <w:rPr>
          <w:rFonts w:eastAsia="Times New Roman"/>
          <w:lang w:val="fr-CA"/>
        </w:rPr>
        <w:t>:</w:t>
      </w:r>
    </w:p>
    <w:p w14:paraId="66EE5B7C" w14:textId="059B5E0D"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 xml:space="preserve">a)   </w:t>
      </w:r>
      <w:r w:rsidR="00E8323F">
        <w:rPr>
          <w:rFonts w:eastAsia="Times New Roman"/>
          <w:lang w:val="fr-CA"/>
        </w:rPr>
        <w:tab/>
      </w:r>
      <w:r w:rsidRPr="00950FFB">
        <w:rPr>
          <w:rFonts w:eastAsia="Times New Roman"/>
          <w:lang w:val="fr-CA"/>
        </w:rPr>
        <w:t xml:space="preserve">de renforcer l’action de mobilisation des ressources et d’aider les centres d’appui à </w:t>
      </w:r>
      <w:r w:rsidR="006D3B53">
        <w:rPr>
          <w:rFonts w:eastAsia="Times New Roman"/>
          <w:lang w:val="fr-CA"/>
        </w:rPr>
        <w:t xml:space="preserve">la coopération technique et scientifique à </w:t>
      </w:r>
      <w:r w:rsidRPr="00950FFB">
        <w:rPr>
          <w:rFonts w:eastAsia="Times New Roman"/>
          <w:lang w:val="fr-CA"/>
        </w:rPr>
        <w:t>faire de même, notamment par l’octroi d’un soutien à l'élaboration de propositions de projets</w:t>
      </w:r>
      <w:r w:rsidR="006D3B53">
        <w:rPr>
          <w:rFonts w:eastAsia="Times New Roman"/>
          <w:lang w:val="fr-CA"/>
        </w:rPr>
        <w:t xml:space="preserve"> et</w:t>
      </w:r>
      <w:r w:rsidRPr="00950FFB">
        <w:rPr>
          <w:rFonts w:eastAsia="Times New Roman"/>
          <w:lang w:val="fr-CA"/>
        </w:rPr>
        <w:t xml:space="preserve"> le recensement et la mobilisation de sources de financement potentielles, en particulier par l'organisation de tables rondes, et d’aider les centres, à leur demande, à é</w:t>
      </w:r>
      <w:r w:rsidR="006D3B53">
        <w:rPr>
          <w:rFonts w:eastAsia="Times New Roman"/>
          <w:lang w:val="fr-CA"/>
        </w:rPr>
        <w:t xml:space="preserve">tablir </w:t>
      </w:r>
      <w:r w:rsidRPr="00950FFB">
        <w:rPr>
          <w:rFonts w:eastAsia="Times New Roman"/>
          <w:lang w:val="fr-CA"/>
        </w:rPr>
        <w:t>un budget pluriannuel assorti d'objectifs de financement et d'échéanciers</w:t>
      </w:r>
      <w:r w:rsidR="003319F8">
        <w:rPr>
          <w:rFonts w:eastAsia="Times New Roman"/>
          <w:lang w:val="fr-CA"/>
        </w:rPr>
        <w:t xml:space="preserve"> précis</w:t>
      </w:r>
      <w:r w:rsidRPr="00950FFB">
        <w:rPr>
          <w:rFonts w:eastAsia="Times New Roman"/>
          <w:lang w:val="fr-CA"/>
        </w:rPr>
        <w:t>, ainsi que des stratégies de mobilisation des ressources adaptées;</w:t>
      </w:r>
    </w:p>
    <w:p w14:paraId="61389304" w14:textId="1DFB9988" w:rsidR="00CC0C41" w:rsidRPr="00950FFB" w:rsidRDefault="00CC0C41" w:rsidP="00CC0C41">
      <w:pPr>
        <w:pStyle w:val="CBDNormalNoNumber"/>
        <w:tabs>
          <w:tab w:val="clear" w:pos="567"/>
        </w:tabs>
        <w:ind w:left="1134" w:firstLine="567"/>
        <w:rPr>
          <w:lang w:val="fr-CA"/>
        </w:rPr>
      </w:pPr>
      <w:r w:rsidRPr="00950FFB">
        <w:rPr>
          <w:rFonts w:eastAsia="Times New Roman"/>
          <w:lang w:val="fr-CA"/>
        </w:rPr>
        <w:t xml:space="preserve">b) </w:t>
      </w:r>
      <w:r w:rsidRPr="00950FFB">
        <w:rPr>
          <w:rFonts w:eastAsia="Times New Roman"/>
          <w:lang w:val="fr-CA"/>
        </w:rPr>
        <w:tab/>
        <w:t>de renforcer la coordination, la collaboration et l’échange de connaissances entre les centres, notamment par l’organisation de réunions de coordination régulières, dont au moins une réunion en présentiel de leurs coordonnateurs de programmes au cours de chaque exercice biennal, afin de faciliter l’échange de données d’expérience, l’apprentissage entre pairs et l’élaboration d’initiatives communes;</w:t>
      </w:r>
    </w:p>
    <w:p w14:paraId="526CDAAA" w14:textId="583DC4C8" w:rsidR="00CC0C41" w:rsidRPr="00950FFB" w:rsidRDefault="00CC0C41" w:rsidP="00CC0C41">
      <w:pPr>
        <w:pStyle w:val="CBDNormalNoNumber"/>
        <w:tabs>
          <w:tab w:val="clear" w:pos="567"/>
        </w:tabs>
        <w:ind w:left="1134" w:firstLine="567"/>
        <w:rPr>
          <w:lang w:val="fr-CA"/>
        </w:rPr>
      </w:pPr>
      <w:r w:rsidRPr="00950FFB">
        <w:rPr>
          <w:rFonts w:eastAsia="Times New Roman"/>
          <w:lang w:val="fr-CA"/>
        </w:rPr>
        <w:t>c)</w:t>
      </w:r>
      <w:r w:rsidRPr="00950FFB">
        <w:rPr>
          <w:rFonts w:eastAsia="Times New Roman"/>
          <w:lang w:val="fr-CA"/>
        </w:rPr>
        <w:tab/>
        <w:t>d’élaborer, en concertation avec les centres et avec l’aide du Groupe consultatif informel sur la coopération technique et scientifique, un cadre commun de suivi et d’évaluation ainsi que des modèles de rapport destinés aux centres, en vue d’assurer un suivi cohérent des résultats et de l’efficacité de leur appui à la coopération technique et scientifique, et de faciliter l’examen des progrès accomplis par l’Organe subsidiaire chargé de l’application lors d’une réunion qui se tiendra avant la dix-huitième réunion de la Conférence des Parties;</w:t>
      </w:r>
    </w:p>
    <w:p w14:paraId="350DA046" w14:textId="15EEB48D" w:rsidR="00CC0C41" w:rsidRPr="00950FFB" w:rsidRDefault="00CC0C41" w:rsidP="00CC0C41">
      <w:pPr>
        <w:pStyle w:val="CBDNormalNoNumber"/>
        <w:tabs>
          <w:tab w:val="clear" w:pos="567"/>
        </w:tabs>
        <w:ind w:left="1134" w:firstLine="567"/>
        <w:rPr>
          <w:rFonts w:eastAsia="Times New Roman"/>
          <w:lang w:val="fr-CA"/>
        </w:rPr>
      </w:pPr>
      <w:r w:rsidRPr="00950FFB">
        <w:rPr>
          <w:rFonts w:eastAsia="Times New Roman"/>
          <w:lang w:val="fr-CA"/>
        </w:rPr>
        <w:t>d)</w:t>
      </w:r>
      <w:r w:rsidRPr="00950FFB">
        <w:rPr>
          <w:rFonts w:eastAsia="Times New Roman"/>
          <w:lang w:val="fr-CA"/>
        </w:rPr>
        <w:tab/>
        <w:t>de présenter au Secrétariat un rapport d’étape sur le Mécanisme de coopération technique et scientifique pour l’exercice biennal 2027-2028</w:t>
      </w:r>
      <w:r w:rsidR="00A57547">
        <w:rPr>
          <w:rFonts w:eastAsia="Times New Roman"/>
          <w:lang w:val="fr-CA"/>
        </w:rPr>
        <w:t xml:space="preserve"> </w:t>
      </w:r>
      <w:r w:rsidR="003319F8">
        <w:rPr>
          <w:rFonts w:eastAsia="Times New Roman"/>
          <w:lang w:val="fr-CA"/>
        </w:rPr>
        <w:t>fondé sur</w:t>
      </w:r>
      <w:r w:rsidRPr="00950FFB">
        <w:rPr>
          <w:rFonts w:eastAsia="Times New Roman"/>
          <w:lang w:val="fr-CA"/>
        </w:rPr>
        <w:t xml:space="preserve"> ses travaux et </w:t>
      </w:r>
      <w:r w:rsidR="003319F8">
        <w:rPr>
          <w:rFonts w:eastAsia="Times New Roman"/>
          <w:lang w:val="fr-CA"/>
        </w:rPr>
        <w:t>l</w:t>
      </w:r>
      <w:r w:rsidRPr="00950FFB">
        <w:rPr>
          <w:rFonts w:eastAsia="Times New Roman"/>
          <w:lang w:val="fr-CA"/>
        </w:rPr>
        <w:t xml:space="preserve">es rapports d’activité biennaux des centres, </w:t>
      </w:r>
      <w:r w:rsidR="00A57547">
        <w:rPr>
          <w:rFonts w:eastAsia="Times New Roman"/>
          <w:lang w:val="fr-CA"/>
        </w:rPr>
        <w:t xml:space="preserve">pour diffusion sous forme </w:t>
      </w:r>
      <w:r w:rsidRPr="00950FFB">
        <w:rPr>
          <w:rFonts w:eastAsia="Times New Roman"/>
          <w:lang w:val="fr-CA"/>
        </w:rPr>
        <w:t xml:space="preserve">d’un document d’information </w:t>
      </w:r>
      <w:r w:rsidR="00A57547">
        <w:rPr>
          <w:rFonts w:eastAsia="Times New Roman"/>
          <w:lang w:val="fr-CA"/>
        </w:rPr>
        <w:t xml:space="preserve">à une réunion de </w:t>
      </w:r>
      <w:r w:rsidRPr="00950FFB">
        <w:rPr>
          <w:rFonts w:eastAsia="Times New Roman"/>
          <w:lang w:val="fr-CA"/>
        </w:rPr>
        <w:t xml:space="preserve">l’Organe subsidiaire chargé de l’application qui se tiendra avant la dix-huitième session de la Conférence des Parties [et à la </w:t>
      </w:r>
      <w:r w:rsidR="00A57547" w:rsidRPr="00950FFB">
        <w:rPr>
          <w:rFonts w:eastAsia="Times New Roman"/>
          <w:lang w:val="fr-CA"/>
        </w:rPr>
        <w:t xml:space="preserve">dix-huitième </w:t>
      </w:r>
      <w:r w:rsidR="00A57547">
        <w:rPr>
          <w:rFonts w:eastAsia="Times New Roman"/>
          <w:lang w:val="fr-CA"/>
        </w:rPr>
        <w:t xml:space="preserve">réunion de la </w:t>
      </w:r>
      <w:r w:rsidRPr="00950FFB">
        <w:rPr>
          <w:rFonts w:eastAsia="Times New Roman"/>
          <w:lang w:val="fr-CA"/>
        </w:rPr>
        <w:t>Conférence des Parties];</w:t>
      </w:r>
    </w:p>
    <w:p w14:paraId="66CA6236" w14:textId="03AC3978" w:rsidR="00CC0C41" w:rsidRPr="001339A6" w:rsidRDefault="00A57547" w:rsidP="00CC0C41">
      <w:pPr>
        <w:pStyle w:val="CBDNormalNoNumber"/>
        <w:tabs>
          <w:tab w:val="clear" w:pos="567"/>
        </w:tabs>
        <w:ind w:left="1134" w:firstLine="567"/>
        <w:rPr>
          <w:lang w:val="fr-FR"/>
        </w:rPr>
      </w:pPr>
      <w:r w:rsidRPr="001339A6">
        <w:rPr>
          <w:rFonts w:eastAsia="Times New Roman"/>
          <w:lang w:val="fr-FR"/>
        </w:rPr>
        <w:t>[</w:t>
      </w:r>
      <w:r w:rsidR="00CC0C41" w:rsidRPr="00950FFB">
        <w:rPr>
          <w:rFonts w:eastAsia="Times New Roman"/>
          <w:lang w:val="fr-CA"/>
        </w:rPr>
        <w:t>e)</w:t>
      </w:r>
      <w:r w:rsidR="00CC0C41" w:rsidRPr="00950FFB">
        <w:rPr>
          <w:rFonts w:eastAsia="Times New Roman"/>
          <w:lang w:val="fr-CA"/>
        </w:rPr>
        <w:tab/>
        <w:t>de soumettre au Secrétariat un projet de plan de travail et de budget pour l’exercice biennal 2029-2030, pour examen par l’Organe subsidiaire chargé de l’application</w:t>
      </w:r>
      <w:r w:rsidR="003319F8">
        <w:rPr>
          <w:rFonts w:eastAsia="Times New Roman"/>
          <w:lang w:val="fr-CA"/>
        </w:rPr>
        <w:t xml:space="preserve">,  </w:t>
      </w:r>
      <w:r w:rsidR="00CC0C41" w:rsidRPr="00950FFB">
        <w:rPr>
          <w:rFonts w:eastAsia="Times New Roman"/>
          <w:lang w:val="fr-CA"/>
        </w:rPr>
        <w:t xml:space="preserve"> </w:t>
      </w:r>
      <w:r w:rsidR="003319F8">
        <w:rPr>
          <w:rFonts w:eastAsia="Times New Roman"/>
          <w:lang w:val="fr-CA"/>
        </w:rPr>
        <w:t xml:space="preserve">à </w:t>
      </w:r>
      <w:r w:rsidR="00CC0C41" w:rsidRPr="00950FFB">
        <w:rPr>
          <w:rFonts w:eastAsia="Times New Roman"/>
          <w:lang w:val="fr-CA"/>
        </w:rPr>
        <w:t>une réunion qui se tiendra avant la dix-huitième réunion de la Conférence des Parties</w:t>
      </w:r>
      <w:r w:rsidR="003319F8">
        <w:rPr>
          <w:rFonts w:eastAsia="Times New Roman"/>
          <w:lang w:val="fr-CA"/>
        </w:rPr>
        <w:t xml:space="preserve"> </w:t>
      </w:r>
      <w:r w:rsidR="00CC0C41" w:rsidRPr="00950FFB">
        <w:rPr>
          <w:rFonts w:eastAsia="Times New Roman"/>
          <w:lang w:val="fr-CA"/>
        </w:rPr>
        <w:t>ainsi que par la Conférence des Parties à sa dix-huitième réunion;</w:t>
      </w:r>
      <w:r>
        <w:rPr>
          <w:rFonts w:eastAsia="Times New Roman"/>
          <w:lang w:val="fr-CA"/>
        </w:rPr>
        <w:t>]</w:t>
      </w:r>
      <w:r w:rsidR="00B53254">
        <w:rPr>
          <w:rFonts w:eastAsia="Times New Roman"/>
          <w:lang w:val="fr-CA"/>
        </w:rPr>
        <w:t>]</w:t>
      </w:r>
    </w:p>
    <w:p w14:paraId="7D26A813" w14:textId="77777777" w:rsidR="00CC0C41" w:rsidRPr="00950FFB" w:rsidRDefault="00CC0C41" w:rsidP="00CC0C41">
      <w:pPr>
        <w:pStyle w:val="CBDNormalNoNumber"/>
        <w:keepNext/>
        <w:tabs>
          <w:tab w:val="clear" w:pos="567"/>
        </w:tabs>
        <w:ind w:left="1134" w:firstLine="567"/>
        <w:rPr>
          <w:lang w:val="fr-CA"/>
        </w:rPr>
      </w:pPr>
      <w:r w:rsidRPr="00950FFB">
        <w:rPr>
          <w:rFonts w:eastAsia="Times New Roman"/>
          <w:iCs/>
          <w:lang w:val="fr-CA"/>
        </w:rPr>
        <w:t>28.</w:t>
      </w:r>
      <w:r w:rsidRPr="00950FFB">
        <w:rPr>
          <w:rFonts w:eastAsia="Times New Roman"/>
          <w:iCs/>
          <w:lang w:val="fr-CA"/>
        </w:rPr>
        <w:tab/>
      </w:r>
      <w:r w:rsidRPr="00950FFB">
        <w:rPr>
          <w:rFonts w:eastAsia="Times New Roman"/>
          <w:i/>
          <w:iCs/>
          <w:lang w:val="fr-CA"/>
        </w:rPr>
        <w:t xml:space="preserve">Prie </w:t>
      </w:r>
      <w:r w:rsidRPr="00950FFB">
        <w:rPr>
          <w:rFonts w:eastAsia="Times New Roman"/>
          <w:lang w:val="fr-CA"/>
        </w:rPr>
        <w:t>la Secrétaire exécutive, sous réserve de la disponibilité des ressources :</w:t>
      </w:r>
    </w:p>
    <w:p w14:paraId="4F0AE7C6" w14:textId="25613CFF" w:rsidR="00CC0C41" w:rsidRPr="00950FFB" w:rsidRDefault="00CC0C41" w:rsidP="00CC0C41">
      <w:pPr>
        <w:pStyle w:val="CBDNormalNoNumber"/>
        <w:tabs>
          <w:tab w:val="clear" w:pos="567"/>
        </w:tabs>
        <w:ind w:left="1134" w:firstLine="567"/>
        <w:rPr>
          <w:lang w:val="fr-CA"/>
        </w:rPr>
      </w:pPr>
      <w:r w:rsidRPr="00950FFB">
        <w:rPr>
          <w:rFonts w:eastAsia="Times New Roman"/>
          <w:lang w:val="fr-CA"/>
        </w:rPr>
        <w:t>a)</w:t>
      </w:r>
      <w:r w:rsidRPr="00950FFB">
        <w:rPr>
          <w:rFonts w:eastAsia="Times New Roman"/>
          <w:lang w:val="fr-CA"/>
        </w:rPr>
        <w:tab/>
        <w:t>de faciliter davantage la mise en place pleine et effective de l’</w:t>
      </w:r>
      <w:r w:rsidR="00887E69">
        <w:rPr>
          <w:rFonts w:eastAsia="Times New Roman"/>
          <w:lang w:val="fr-CA"/>
        </w:rPr>
        <w:t>Entité de coordination mondiale</w:t>
      </w:r>
      <w:r w:rsidRPr="00950FFB">
        <w:rPr>
          <w:rFonts w:eastAsia="Times New Roman"/>
          <w:lang w:val="fr-CA"/>
        </w:rPr>
        <w:t>;</w:t>
      </w:r>
    </w:p>
    <w:p w14:paraId="706A6EF8" w14:textId="2A1E8285" w:rsidR="00CC0C41" w:rsidRPr="00950FFB" w:rsidRDefault="00CC0C41" w:rsidP="00CC0C41">
      <w:pPr>
        <w:pStyle w:val="CBDNormalNoNumber"/>
        <w:tabs>
          <w:tab w:val="clear" w:pos="567"/>
        </w:tabs>
        <w:ind w:left="1134" w:firstLine="567"/>
        <w:rPr>
          <w:lang w:val="fr-CA"/>
        </w:rPr>
      </w:pPr>
      <w:r w:rsidRPr="00950FFB">
        <w:rPr>
          <w:rFonts w:eastAsia="Times New Roman"/>
          <w:lang w:val="fr-CA"/>
        </w:rPr>
        <w:t>b)</w:t>
      </w:r>
      <w:r w:rsidRPr="00950FFB">
        <w:rPr>
          <w:rFonts w:eastAsia="Times New Roman"/>
          <w:lang w:val="fr-CA"/>
        </w:rPr>
        <w:tab/>
        <w:t>de renforcer l’action de mobilisation des ressources afin d’appuyer les travaux du Mécanisme de coopération technique et scientifique, notamment au moyen d’une collaboration active, selon qu’il convient,</w:t>
      </w:r>
      <w:r w:rsidR="00A57547">
        <w:rPr>
          <w:rFonts w:eastAsia="Times New Roman"/>
          <w:lang w:val="fr-CA"/>
        </w:rPr>
        <w:t xml:space="preserve"> </w:t>
      </w:r>
      <w:r w:rsidRPr="00950FFB">
        <w:rPr>
          <w:rFonts w:eastAsia="Times New Roman"/>
          <w:lang w:val="fr-CA"/>
        </w:rPr>
        <w:t>avec des sources de financement multilatérales, telles que les institutions financières bilatérales et multilatérales, les banques de développement, les organisations philanthropiques et le secteur privé, en vue de garantir  un financement adéquat et prévisible auquel puissent accéder l’</w:t>
      </w:r>
      <w:r w:rsidR="00887E69">
        <w:rPr>
          <w:rFonts w:eastAsia="Times New Roman"/>
          <w:lang w:val="fr-CA"/>
        </w:rPr>
        <w:t>Entité de coordination mondiale</w:t>
      </w:r>
      <w:r w:rsidRPr="00950FFB">
        <w:rPr>
          <w:rFonts w:eastAsia="Times New Roman"/>
          <w:lang w:val="fr-CA"/>
        </w:rPr>
        <w:t xml:space="preserve"> et les centres d’appui </w:t>
      </w:r>
      <w:r w:rsidR="001257F5">
        <w:rPr>
          <w:rFonts w:eastAsia="Times New Roman"/>
          <w:lang w:val="fr-CA"/>
        </w:rPr>
        <w:t xml:space="preserve">à la coopération scientifique et technique </w:t>
      </w:r>
      <w:r w:rsidRPr="00950FFB">
        <w:rPr>
          <w:rFonts w:eastAsia="Times New Roman"/>
          <w:lang w:val="fr-CA"/>
        </w:rPr>
        <w:t xml:space="preserve">[tout en constatant que le soutien du secteur privé doit venir compléter, et non </w:t>
      </w:r>
      <w:r w:rsidR="001339A6">
        <w:rPr>
          <w:rFonts w:eastAsia="Times New Roman"/>
          <w:lang w:val="fr-CA"/>
        </w:rPr>
        <w:t>supplant</w:t>
      </w:r>
      <w:r w:rsidRPr="00950FFB">
        <w:rPr>
          <w:rFonts w:eastAsia="Times New Roman"/>
          <w:lang w:val="fr-CA"/>
        </w:rPr>
        <w:t>er, l’aide publique internationale au renforcement des capacités];</w:t>
      </w:r>
    </w:p>
    <w:p w14:paraId="3E300A58" w14:textId="45D38394" w:rsidR="00CC0C41" w:rsidRPr="00950FFB" w:rsidRDefault="00CC0C41" w:rsidP="00CC0C41">
      <w:pPr>
        <w:pStyle w:val="CBDNormalNoNumber"/>
        <w:tabs>
          <w:tab w:val="clear" w:pos="567"/>
        </w:tabs>
        <w:ind w:left="1134" w:firstLine="567"/>
        <w:rPr>
          <w:lang w:val="fr-CA"/>
        </w:rPr>
      </w:pPr>
      <w:r w:rsidRPr="00950FFB">
        <w:rPr>
          <w:rFonts w:eastAsia="Times New Roman"/>
          <w:lang w:val="fr-CA"/>
        </w:rPr>
        <w:lastRenderedPageBreak/>
        <w:t>c)</w:t>
      </w:r>
      <w:r w:rsidRPr="00950FFB">
        <w:rPr>
          <w:rFonts w:eastAsia="Times New Roman"/>
          <w:lang w:val="fr-CA"/>
        </w:rPr>
        <w:tab/>
        <w:t xml:space="preserve">de renforcer la collaboration avec les </w:t>
      </w:r>
      <w:r w:rsidR="006E1905">
        <w:rPr>
          <w:rFonts w:eastAsia="Times New Roman"/>
          <w:lang w:val="fr-CA"/>
        </w:rPr>
        <w:t xml:space="preserve">secrétariats des </w:t>
      </w:r>
      <w:r w:rsidRPr="00950FFB">
        <w:rPr>
          <w:rFonts w:eastAsia="Times New Roman"/>
          <w:lang w:val="fr-CA"/>
        </w:rPr>
        <w:t>autres conventions relatives à la biodiversité</w:t>
      </w:r>
      <w:r w:rsidR="006E1905">
        <w:rPr>
          <w:rFonts w:eastAsia="Times New Roman"/>
          <w:lang w:val="fr-CA"/>
        </w:rPr>
        <w:t xml:space="preserve"> et d</w:t>
      </w:r>
      <w:r w:rsidRPr="00950FFB">
        <w:rPr>
          <w:rFonts w:eastAsia="Times New Roman"/>
          <w:lang w:val="fr-CA"/>
        </w:rPr>
        <w:t>es accords multilatéraux sur l’environnement, les entités des Nations Unies et tous les autres partenaires, en vue d’accroître la coopération et la complémentarité, de réduire la fragmentation et d’optimiser l’effet collectif de la création et du renforcement des capacités ainsi que de la coopération technique et scientifique à l’appui de la mise en œuvre du Cadre;</w:t>
      </w:r>
    </w:p>
    <w:p w14:paraId="54099B2C" w14:textId="77BC6F70" w:rsidR="00CC0C41" w:rsidRPr="00950FFB" w:rsidRDefault="00CC0C41" w:rsidP="00CC0C41">
      <w:pPr>
        <w:pStyle w:val="CBDNormalNoNumber"/>
        <w:tabs>
          <w:tab w:val="clear" w:pos="567"/>
        </w:tabs>
        <w:ind w:left="1134" w:firstLine="567"/>
        <w:rPr>
          <w:lang w:val="fr-CA"/>
        </w:rPr>
      </w:pPr>
      <w:r w:rsidRPr="00950FFB">
        <w:rPr>
          <w:rFonts w:eastAsia="Times New Roman"/>
          <w:lang w:val="fr-CA"/>
        </w:rPr>
        <w:t>d)</w:t>
      </w:r>
      <w:r w:rsidRPr="00950FFB">
        <w:rPr>
          <w:rFonts w:eastAsia="Times New Roman"/>
          <w:lang w:val="fr-CA"/>
        </w:rPr>
        <w:tab/>
        <w:t xml:space="preserve">de </w:t>
      </w:r>
      <w:r w:rsidR="001A038F">
        <w:rPr>
          <w:rFonts w:eastAsia="Times New Roman"/>
          <w:lang w:val="fr-CA"/>
        </w:rPr>
        <w:t xml:space="preserve">présenter </w:t>
      </w:r>
      <w:r w:rsidRPr="00950FFB">
        <w:rPr>
          <w:rFonts w:eastAsia="Times New Roman"/>
          <w:lang w:val="fr-CA"/>
        </w:rPr>
        <w:t xml:space="preserve">le rapport d’étape sur le Mécanisme de coopération technique et scientifique, </w:t>
      </w:r>
      <w:r w:rsidRPr="00950FFB">
        <w:rPr>
          <w:rFonts w:eastAsia="Times New Roman"/>
          <w:szCs w:val="24"/>
          <w:lang w:val="fr-CA"/>
        </w:rPr>
        <w:t xml:space="preserve">[établi </w:t>
      </w:r>
      <w:r w:rsidRPr="00950FFB">
        <w:rPr>
          <w:rFonts w:eastAsia="Times New Roman"/>
          <w:lang w:val="fr-CA"/>
        </w:rPr>
        <w:t>par l’</w:t>
      </w:r>
      <w:r w:rsidR="00887E69">
        <w:rPr>
          <w:rFonts w:eastAsia="Times New Roman"/>
          <w:lang w:val="fr-CA"/>
        </w:rPr>
        <w:t>Entité de coordination mondiale</w:t>
      </w:r>
      <w:r w:rsidRPr="00950FFB">
        <w:rPr>
          <w:rFonts w:eastAsia="Times New Roman"/>
          <w:lang w:val="fr-CA"/>
        </w:rPr>
        <w:t xml:space="preserve"> conformément à l’alinéa d) du paragraphe 27 ci-dessus</w:t>
      </w:r>
      <w:r w:rsidR="001A038F" w:rsidRPr="001339A6">
        <w:rPr>
          <w:rFonts w:eastAsia="Times New Roman"/>
          <w:lang w:val="fr-FR"/>
        </w:rPr>
        <w:t>]</w:t>
      </w:r>
      <w:r w:rsidRPr="00950FFB">
        <w:rPr>
          <w:rFonts w:eastAsia="Times New Roman"/>
          <w:lang w:val="fr-CA"/>
        </w:rPr>
        <w:t xml:space="preserve"> </w:t>
      </w:r>
      <w:r w:rsidR="001A038F">
        <w:rPr>
          <w:rFonts w:eastAsia="Times New Roman"/>
          <w:lang w:val="fr-CA"/>
        </w:rPr>
        <w:t xml:space="preserve">pour diffusion comme </w:t>
      </w:r>
      <w:r w:rsidRPr="00950FFB">
        <w:rPr>
          <w:rFonts w:eastAsia="Times New Roman"/>
          <w:lang w:val="fr-CA"/>
        </w:rPr>
        <w:t xml:space="preserve">document </w:t>
      </w:r>
      <w:r w:rsidR="001A038F">
        <w:rPr>
          <w:rFonts w:eastAsia="Times New Roman"/>
          <w:lang w:val="fr-CA"/>
        </w:rPr>
        <w:t xml:space="preserve">d’information à une réunion de </w:t>
      </w:r>
      <w:r w:rsidRPr="00950FFB">
        <w:rPr>
          <w:rFonts w:eastAsia="Times New Roman"/>
          <w:lang w:val="fr-CA"/>
        </w:rPr>
        <w:t xml:space="preserve">l’Organe subsidiaire chargé de l’application qui se tiendra avant la dix-huitième réunion de la Conférence des Parties </w:t>
      </w:r>
      <w:r w:rsidRPr="00950FFB">
        <w:rPr>
          <w:lang w:val="fr-CA"/>
        </w:rPr>
        <w:t xml:space="preserve">[et à la </w:t>
      </w:r>
      <w:r w:rsidR="001A038F" w:rsidRPr="00950FFB">
        <w:rPr>
          <w:rFonts w:eastAsia="Times New Roman"/>
          <w:lang w:val="fr-CA"/>
        </w:rPr>
        <w:t xml:space="preserve">dix-huitième réunion </w:t>
      </w:r>
      <w:r w:rsidR="001A038F">
        <w:rPr>
          <w:rFonts w:eastAsia="Times New Roman"/>
          <w:lang w:val="fr-CA"/>
        </w:rPr>
        <w:t xml:space="preserve">de la </w:t>
      </w:r>
      <w:r w:rsidRPr="00950FFB">
        <w:rPr>
          <w:rFonts w:eastAsia="Times New Roman"/>
          <w:lang w:val="fr-CA"/>
        </w:rPr>
        <w:t>Conférence des Parties</w:t>
      </w:r>
      <w:r w:rsidR="001773CA" w:rsidRPr="00950FFB">
        <w:rPr>
          <w:lang w:val="fr-CA"/>
        </w:rPr>
        <w:t>]</w:t>
      </w:r>
      <w:r w:rsidR="009577F0" w:rsidRPr="00950FFB">
        <w:rPr>
          <w:lang w:val="fr-CA"/>
        </w:rPr>
        <w:t>.</w:t>
      </w:r>
    </w:p>
    <w:p w14:paraId="0F92D296" w14:textId="77777777" w:rsidR="00CC0C41" w:rsidRPr="00950FFB" w:rsidRDefault="00CC0C41" w:rsidP="00FB27AB">
      <w:pPr>
        <w:pStyle w:val="CBDNormalNoNumber"/>
        <w:tabs>
          <w:tab w:val="clear" w:pos="567"/>
        </w:tabs>
        <w:ind w:left="1134" w:firstLine="567"/>
        <w:jc w:val="center"/>
        <w:rPr>
          <w:lang w:val="fr-CA"/>
        </w:rPr>
      </w:pPr>
      <w:r w:rsidRPr="00950FFB">
        <w:rPr>
          <w:lang w:val="fr-CA"/>
        </w:rPr>
        <w:t>_______</w:t>
      </w:r>
    </w:p>
    <w:sectPr w:rsidR="00CC0C41" w:rsidRPr="00950FFB" w:rsidSect="00C9006F">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30AE6" w14:textId="77777777" w:rsidR="00B820DA" w:rsidRPr="00866063" w:rsidRDefault="00B820DA" w:rsidP="00CF1848">
      <w:r w:rsidRPr="00866063">
        <w:separator/>
      </w:r>
    </w:p>
  </w:endnote>
  <w:endnote w:type="continuationSeparator" w:id="0">
    <w:p w14:paraId="4CC90785" w14:textId="77777777" w:rsidR="00B820DA" w:rsidRPr="00866063" w:rsidRDefault="00B820D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7AC6AEA" w14:textId="77777777" w:rsidR="00D75CA6" w:rsidRPr="000066A1" w:rsidRDefault="00EB3DE0" w:rsidP="00D75CA6">
            <w:pPr>
              <w:pStyle w:val="Pieddepage"/>
              <w:jc w:val="left"/>
            </w:pPr>
            <w:r w:rsidRPr="000066A1">
              <w:rPr>
                <w:szCs w:val="20"/>
              </w:rPr>
              <w:fldChar w:fldCharType="begin"/>
            </w:r>
            <w:r w:rsidR="00D75CA6" w:rsidRPr="000066A1">
              <w:rPr>
                <w:szCs w:val="20"/>
              </w:rPr>
              <w:instrText xml:space="preserve"> PAGE </w:instrText>
            </w:r>
            <w:r w:rsidRPr="000066A1">
              <w:rPr>
                <w:szCs w:val="20"/>
              </w:rPr>
              <w:fldChar w:fldCharType="separate"/>
            </w:r>
            <w:r w:rsidR="00950FFB">
              <w:rPr>
                <w:noProof/>
                <w:szCs w:val="20"/>
              </w:rPr>
              <w:t>4</w:t>
            </w:r>
            <w:r w:rsidRPr="000066A1">
              <w:rPr>
                <w:szCs w:val="20"/>
              </w:rPr>
              <w:fldChar w:fldCharType="end"/>
            </w:r>
            <w:r w:rsidR="00D75CA6" w:rsidRPr="000066A1">
              <w:rPr>
                <w:szCs w:val="20"/>
              </w:rPr>
              <w:t>/</w:t>
            </w:r>
            <w:r w:rsidRPr="000066A1">
              <w:rPr>
                <w:szCs w:val="20"/>
              </w:rPr>
              <w:fldChar w:fldCharType="begin"/>
            </w:r>
            <w:r w:rsidR="00D75CA6" w:rsidRPr="000066A1">
              <w:rPr>
                <w:szCs w:val="20"/>
              </w:rPr>
              <w:instrText xml:space="preserve"> NUMPAGES  </w:instrText>
            </w:r>
            <w:r w:rsidRPr="000066A1">
              <w:rPr>
                <w:szCs w:val="20"/>
              </w:rPr>
              <w:fldChar w:fldCharType="separate"/>
            </w:r>
            <w:r w:rsidR="00950FFB">
              <w:rPr>
                <w:noProof/>
                <w:szCs w:val="20"/>
              </w:rPr>
              <w:t>7</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44DB4D0" w14:textId="77777777" w:rsidR="00D75CA6" w:rsidRPr="00866063" w:rsidRDefault="00EB3DE0" w:rsidP="000066A1">
        <w:pPr>
          <w:pStyle w:val="Pieddepage"/>
          <w:jc w:val="right"/>
        </w:pPr>
        <w:r w:rsidRPr="000066A1">
          <w:rPr>
            <w:szCs w:val="20"/>
          </w:rPr>
          <w:fldChar w:fldCharType="begin"/>
        </w:r>
        <w:r w:rsidR="00D75CA6" w:rsidRPr="000066A1">
          <w:rPr>
            <w:szCs w:val="20"/>
          </w:rPr>
          <w:instrText xml:space="preserve"> PAGE </w:instrText>
        </w:r>
        <w:r w:rsidRPr="000066A1">
          <w:rPr>
            <w:szCs w:val="20"/>
          </w:rPr>
          <w:fldChar w:fldCharType="separate"/>
        </w:r>
        <w:r w:rsidR="00950FFB">
          <w:rPr>
            <w:noProof/>
            <w:szCs w:val="20"/>
          </w:rPr>
          <w:t>3</w:t>
        </w:r>
        <w:r w:rsidRPr="000066A1">
          <w:rPr>
            <w:szCs w:val="20"/>
          </w:rPr>
          <w:fldChar w:fldCharType="end"/>
        </w:r>
        <w:r w:rsidR="00D75CA6" w:rsidRPr="000066A1">
          <w:rPr>
            <w:szCs w:val="20"/>
          </w:rPr>
          <w:t>/</w:t>
        </w:r>
        <w:r w:rsidRPr="000066A1">
          <w:rPr>
            <w:szCs w:val="20"/>
          </w:rPr>
          <w:fldChar w:fldCharType="begin"/>
        </w:r>
        <w:r w:rsidR="00D75CA6" w:rsidRPr="000066A1">
          <w:rPr>
            <w:szCs w:val="20"/>
          </w:rPr>
          <w:instrText xml:space="preserve"> NUMPAGES  </w:instrText>
        </w:r>
        <w:r w:rsidRPr="000066A1">
          <w:rPr>
            <w:szCs w:val="20"/>
          </w:rPr>
          <w:fldChar w:fldCharType="separate"/>
        </w:r>
        <w:r w:rsidR="00950FFB">
          <w:rPr>
            <w:noProof/>
            <w:szCs w:val="20"/>
          </w:rPr>
          <w:t>7</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ACD19" w14:textId="77777777" w:rsidR="00B820DA" w:rsidRPr="00866063" w:rsidRDefault="00B820DA" w:rsidP="00CF1848">
      <w:r w:rsidRPr="00866063">
        <w:separator/>
      </w:r>
    </w:p>
  </w:footnote>
  <w:footnote w:type="continuationSeparator" w:id="0">
    <w:p w14:paraId="63D8408B" w14:textId="77777777" w:rsidR="00B820DA" w:rsidRPr="00866063" w:rsidRDefault="00B820DA" w:rsidP="00CF1848">
      <w:r w:rsidRPr="00866063">
        <w:continuationSeparator/>
      </w:r>
    </w:p>
  </w:footnote>
  <w:footnote w:id="1">
    <w:p w14:paraId="40AB5F86" w14:textId="6FE1C8A7" w:rsidR="000E4208" w:rsidRPr="001339A6" w:rsidRDefault="004D0771" w:rsidP="000E4208">
      <w:pPr>
        <w:pStyle w:val="Notedebasdepage"/>
        <w:rPr>
          <w:rFonts w:eastAsia="Times New Roman"/>
          <w:color w:val="0B0B0B"/>
          <w:sz w:val="20"/>
          <w:lang w:val="fr-CA"/>
        </w:rPr>
      </w:pPr>
      <w:r w:rsidRPr="00052E95">
        <w:rPr>
          <w:rStyle w:val="Appelnotedebasdep"/>
          <w:sz w:val="20"/>
          <w:lang w:val="fr-CA"/>
        </w:rPr>
        <w:footnoteRef/>
      </w:r>
      <w:r w:rsidR="00052E95" w:rsidRPr="00085AE3">
        <w:rPr>
          <w:rFonts w:eastAsia="Times New Roman"/>
          <w:color w:val="0B0B0B"/>
          <w:sz w:val="20"/>
          <w:lang w:val="fr-CA"/>
        </w:rPr>
        <w:t>S</w:t>
      </w:r>
      <w:r w:rsidR="00052E95" w:rsidRPr="00CC0C41">
        <w:rPr>
          <w:rFonts w:eastAsia="Times New Roman"/>
          <w:color w:val="0B0B0B"/>
          <w:sz w:val="20"/>
          <w:lang w:val="fr-FR"/>
        </w:rPr>
        <w:t>’</w:t>
      </w:r>
      <w:r w:rsidR="00052E95" w:rsidRPr="00085AE3">
        <w:rPr>
          <w:rFonts w:eastAsia="Times New Roman"/>
          <w:color w:val="0B0B0B"/>
          <w:sz w:val="20"/>
          <w:lang w:val="fr-CA"/>
        </w:rPr>
        <w:t>ils sont adoptés, les éléments présents seront regroupés</w:t>
      </w:r>
      <w:r w:rsidR="00887E69">
        <w:rPr>
          <w:rFonts w:eastAsia="Times New Roman"/>
          <w:color w:val="0B0B0B"/>
          <w:sz w:val="20"/>
          <w:lang w:val="fr-CA"/>
        </w:rPr>
        <w:t xml:space="preserve"> dans</w:t>
      </w:r>
      <w:r w:rsidR="00887E69" w:rsidRPr="00085AE3">
        <w:rPr>
          <w:rFonts w:eastAsia="Times New Roman"/>
          <w:color w:val="0B0B0B"/>
          <w:sz w:val="20"/>
          <w:lang w:val="fr-CA"/>
        </w:rPr>
        <w:t xml:space="preserve"> un </w:t>
      </w:r>
      <w:r w:rsidR="00887E69">
        <w:rPr>
          <w:rFonts w:eastAsia="Times New Roman"/>
          <w:color w:val="0B0B0B"/>
          <w:sz w:val="20"/>
          <w:lang w:val="fr-CA"/>
        </w:rPr>
        <w:t xml:space="preserve">seul </w:t>
      </w:r>
      <w:r w:rsidR="00887E69" w:rsidRPr="00085AE3">
        <w:rPr>
          <w:rFonts w:eastAsia="Times New Roman"/>
          <w:color w:val="0B0B0B"/>
          <w:sz w:val="20"/>
          <w:lang w:val="fr-CA"/>
        </w:rPr>
        <w:t>projet de décision</w:t>
      </w:r>
      <w:r w:rsidR="00052E95" w:rsidRPr="00085AE3">
        <w:rPr>
          <w:rFonts w:eastAsia="Times New Roman"/>
          <w:color w:val="0B0B0B"/>
          <w:sz w:val="20"/>
          <w:lang w:val="fr-CA"/>
        </w:rPr>
        <w:t xml:space="preserve"> avec ceux figurant dans la recommandation </w:t>
      </w:r>
      <w:hyperlink r:id="rId1" w:history="1">
        <w:r w:rsidR="00052E95" w:rsidRPr="00052E95">
          <w:rPr>
            <w:rFonts w:eastAsia="Times New Roman"/>
            <w:color w:val="0000FF"/>
            <w:sz w:val="20"/>
            <w:u w:val="single"/>
            <w:lang w:val="fr-CA"/>
          </w:rPr>
          <w:t>6/5</w:t>
        </w:r>
      </w:hyperlink>
      <w:r w:rsidR="000E4208" w:rsidRPr="001339A6">
        <w:rPr>
          <w:lang w:val="fr-FR"/>
        </w:rPr>
        <w:t xml:space="preserve"> </w:t>
      </w:r>
      <w:r w:rsidR="00052E95" w:rsidRPr="00085AE3">
        <w:rPr>
          <w:rFonts w:eastAsia="Times New Roman"/>
          <w:color w:val="0B0B0B"/>
          <w:sz w:val="20"/>
          <w:lang w:val="fr-CA"/>
        </w:rPr>
        <w:t>de l</w:t>
      </w:r>
      <w:r w:rsidR="00052E95" w:rsidRPr="00CC0C41">
        <w:rPr>
          <w:rFonts w:eastAsia="Times New Roman"/>
          <w:color w:val="0B0B0B"/>
          <w:sz w:val="20"/>
          <w:lang w:val="fr-FR"/>
        </w:rPr>
        <w:t>’</w:t>
      </w:r>
      <w:r w:rsidR="00052E95" w:rsidRPr="00085AE3">
        <w:rPr>
          <w:rFonts w:eastAsia="Times New Roman"/>
          <w:color w:val="0B0B0B"/>
          <w:sz w:val="20"/>
          <w:lang w:val="fr-CA"/>
        </w:rPr>
        <w:t>Organe subsidiaire chargé de l</w:t>
      </w:r>
      <w:r w:rsidR="00052E95" w:rsidRPr="00CC0C41">
        <w:rPr>
          <w:rFonts w:eastAsia="Times New Roman"/>
          <w:color w:val="0B0B0B"/>
          <w:sz w:val="20"/>
          <w:lang w:val="fr-FR"/>
        </w:rPr>
        <w:t>’</w:t>
      </w:r>
      <w:r w:rsidR="00052E95" w:rsidRPr="00085AE3">
        <w:rPr>
          <w:rFonts w:eastAsia="Times New Roman"/>
          <w:color w:val="0B0B0B"/>
          <w:sz w:val="20"/>
          <w:lang w:val="fr-CA"/>
        </w:rPr>
        <w:t>application</w:t>
      </w:r>
      <w:r w:rsidR="00052E95" w:rsidRPr="00052E95">
        <w:rPr>
          <w:rFonts w:eastAsia="Times New Roman"/>
          <w:color w:val="0B0B0B"/>
          <w:sz w:val="20"/>
          <w:lang w:val="fr-CA"/>
        </w:rPr>
        <w:t>.</w:t>
      </w:r>
    </w:p>
  </w:footnote>
  <w:footnote w:id="2">
    <w:p w14:paraId="202EC046" w14:textId="0CF579E0" w:rsidR="004D0771" w:rsidRPr="00052E95" w:rsidRDefault="004D0771" w:rsidP="004D0771">
      <w:pPr>
        <w:pStyle w:val="Notedebasdepage"/>
        <w:tabs>
          <w:tab w:val="center" w:pos="4680"/>
        </w:tabs>
        <w:rPr>
          <w:sz w:val="20"/>
          <w:lang w:val="fr-CA"/>
        </w:rPr>
      </w:pPr>
      <w:r w:rsidRPr="00052E95">
        <w:rPr>
          <w:rStyle w:val="Appelnotedebasdep"/>
          <w:sz w:val="20"/>
          <w:lang w:val="fr-CA"/>
        </w:rPr>
        <w:footnoteRef/>
      </w:r>
      <w:r w:rsidR="00052E95">
        <w:rPr>
          <w:sz w:val="20"/>
          <w:lang w:val="fr-CA"/>
        </w:rPr>
        <w:t xml:space="preserve"> Voir</w:t>
      </w:r>
      <w:r w:rsidR="00B32F3E">
        <w:rPr>
          <w:sz w:val="20"/>
          <w:lang w:val="fr-CA"/>
        </w:rPr>
        <w:t xml:space="preserve"> </w:t>
      </w:r>
      <w:hyperlink r:id="rId2" w:history="1">
        <w:r w:rsidR="00B32F3E" w:rsidRPr="00B32F3E">
          <w:rPr>
            <w:rStyle w:val="Hyperlien"/>
            <w:sz w:val="20"/>
            <w:lang w:val="fr-CA"/>
          </w:rPr>
          <w:t>www.cbd.int/cb/2024</w:t>
        </w:r>
        <w:r w:rsidR="00B32F3E" w:rsidRPr="00B32F3E">
          <w:rPr>
            <w:rStyle w:val="Hyperlien"/>
            <w:sz w:val="20"/>
            <w:lang w:val="fr-CA"/>
          </w:rPr>
          <w:noBreakHyphen/>
          <w:t>cbd</w:t>
        </w:r>
        <w:r w:rsidR="00B32F3E" w:rsidRPr="00B32F3E">
          <w:rPr>
            <w:rStyle w:val="Hyperlien"/>
            <w:sz w:val="20"/>
            <w:lang w:val="fr-CA"/>
          </w:rPr>
          <w:noBreakHyphen/>
          <w:t>forum</w:t>
        </w:r>
        <w:r w:rsidR="00B32F3E" w:rsidRPr="00B32F3E">
          <w:rPr>
            <w:rStyle w:val="Hyperlien"/>
            <w:sz w:val="20"/>
            <w:lang w:val="fr-CA"/>
          </w:rPr>
          <w:noBreakHyphen/>
          <w:t>report.pdf</w:t>
        </w:r>
      </w:hyperlink>
      <w:r w:rsidRPr="00052E95">
        <w:rPr>
          <w:sz w:val="20"/>
          <w:lang w:val="fr-CA"/>
        </w:rPr>
        <w:t>.</w:t>
      </w:r>
    </w:p>
  </w:footnote>
  <w:footnote w:id="3">
    <w:p w14:paraId="1AE90BC4" w14:textId="0FC36A9D" w:rsidR="00887E69" w:rsidRPr="001339A6" w:rsidRDefault="00887E69" w:rsidP="00887E69">
      <w:pPr>
        <w:pStyle w:val="Notedebasdepage"/>
        <w:rPr>
          <w:lang w:val="fr-FR"/>
        </w:rPr>
      </w:pPr>
      <w:r>
        <w:rPr>
          <w:rStyle w:val="Appelnotedebasdep"/>
        </w:rPr>
        <w:footnoteRef/>
      </w:r>
      <w:r w:rsidRPr="001339A6">
        <w:rPr>
          <w:lang w:val="fr-FR"/>
        </w:rPr>
        <w:t xml:space="preserve"> </w:t>
      </w:r>
      <w:r w:rsidRPr="00C9006F">
        <w:rPr>
          <w:lang w:val="it-IT"/>
        </w:rPr>
        <w:t>D</w:t>
      </w:r>
      <w:r>
        <w:rPr>
          <w:lang w:val="it-IT"/>
        </w:rPr>
        <w:t>é</w:t>
      </w:r>
      <w:r w:rsidRPr="00C9006F">
        <w:rPr>
          <w:lang w:val="it-IT"/>
        </w:rPr>
        <w:t xml:space="preserve">cision </w:t>
      </w:r>
      <w:hyperlink r:id="rId3" w:history="1">
        <w:r w:rsidRPr="00C9006F">
          <w:rPr>
            <w:rStyle w:val="Hyperlien"/>
            <w:lang w:val="it-IT"/>
          </w:rPr>
          <w:t>15/4</w:t>
        </w:r>
      </w:hyperlink>
      <w:r w:rsidRPr="00C9006F">
        <w:rPr>
          <w:lang w:val="it-IT"/>
        </w:rPr>
        <w:t>, annex</w:t>
      </w:r>
      <w:r>
        <w:rPr>
          <w:lang w:val="it-IT"/>
        </w:rPr>
        <w:t>e</w:t>
      </w:r>
      <w:r w:rsidRPr="00C9006F">
        <w:rPr>
          <w:lang w:val="it-IT"/>
        </w:rPr>
        <w:t>.</w:t>
      </w:r>
    </w:p>
  </w:footnote>
  <w:footnote w:id="4">
    <w:p w14:paraId="3C93031D" w14:textId="6420116B" w:rsidR="00A9570E" w:rsidRPr="001339A6" w:rsidRDefault="00A9570E" w:rsidP="00A9570E">
      <w:pPr>
        <w:pStyle w:val="Notedebasdepage"/>
        <w:rPr>
          <w:sz w:val="20"/>
          <w:lang w:val="fr-FR"/>
        </w:rPr>
      </w:pPr>
      <w:r w:rsidRPr="00052E95">
        <w:rPr>
          <w:rStyle w:val="Appelnotedebasdep"/>
          <w:sz w:val="20"/>
          <w:lang w:val="fr-CA"/>
        </w:rPr>
        <w:footnoteRef/>
      </w:r>
      <w:r w:rsidR="00F42FDA" w:rsidRPr="001339A6">
        <w:rPr>
          <w:lang w:val="fr-FR"/>
        </w:rPr>
        <w:t xml:space="preserve"> </w:t>
      </w:r>
      <w:hyperlink r:id="rId4" w:history="1">
        <w:r w:rsidR="00F42FDA" w:rsidRPr="001339A6">
          <w:rPr>
            <w:rStyle w:val="Hyperlien"/>
            <w:sz w:val="20"/>
            <w:lang w:val="fr-FR"/>
          </w:rPr>
          <w:t>www.cbd.int/cb/cbd</w:t>
        </w:r>
        <w:r w:rsidR="00F42FDA" w:rsidRPr="001339A6">
          <w:rPr>
            <w:rStyle w:val="Hyperlien"/>
            <w:sz w:val="20"/>
            <w:lang w:val="fr-FR"/>
          </w:rPr>
          <w:noBreakHyphen/>
          <w:t>2024</w:t>
        </w:r>
        <w:r w:rsidR="00F42FDA" w:rsidRPr="001339A6">
          <w:rPr>
            <w:rStyle w:val="Hyperlien"/>
            <w:sz w:val="20"/>
            <w:lang w:val="fr-FR"/>
          </w:rPr>
          <w:noBreakHyphen/>
          <w:t>forum</w:t>
        </w:r>
        <w:r w:rsidR="00F42FDA" w:rsidRPr="001339A6">
          <w:rPr>
            <w:rStyle w:val="Hyperlien"/>
            <w:sz w:val="20"/>
            <w:lang w:val="fr-FR"/>
          </w:rPr>
          <w:noBreakHyphen/>
          <w:t>key</w:t>
        </w:r>
        <w:r w:rsidR="00F42FDA" w:rsidRPr="001339A6">
          <w:rPr>
            <w:rStyle w:val="Hyperlien"/>
            <w:sz w:val="20"/>
            <w:lang w:val="fr-FR"/>
          </w:rPr>
          <w:noBreakHyphen/>
          <w:t>messages.pdf</w:t>
        </w:r>
      </w:hyperlink>
      <w:r w:rsidRPr="001339A6">
        <w:rPr>
          <w:sz w:val="20"/>
          <w:lang w:val="fr-FR"/>
        </w:rPr>
        <w:t>.</w:t>
      </w:r>
    </w:p>
  </w:footnote>
  <w:footnote w:id="5">
    <w:p w14:paraId="52FD7E76" w14:textId="0A16AE92" w:rsidR="007D3332" w:rsidRPr="00052E95" w:rsidRDefault="007D3332" w:rsidP="007D3332">
      <w:pPr>
        <w:pStyle w:val="Notedebasdepage"/>
        <w:rPr>
          <w:sz w:val="20"/>
          <w:lang w:val="fr-CA"/>
        </w:rPr>
      </w:pPr>
      <w:r w:rsidRPr="00052E95">
        <w:rPr>
          <w:rStyle w:val="Appelnotedebasdep"/>
          <w:sz w:val="20"/>
          <w:lang w:val="fr-CA"/>
        </w:rPr>
        <w:footnoteRef/>
      </w:r>
      <w:r w:rsidR="00F42FDA">
        <w:t xml:space="preserve"> </w:t>
      </w:r>
      <w:hyperlink r:id="rId5" w:history="1">
        <w:r w:rsidRPr="00052E95">
          <w:rPr>
            <w:rStyle w:val="Hyperlien"/>
            <w:sz w:val="20"/>
            <w:lang w:val="fr-CA"/>
          </w:rPr>
          <w:t>CBD/SBI/7/INF/8</w:t>
        </w:r>
      </w:hyperlink>
      <w:r w:rsidRPr="00052E95">
        <w:rPr>
          <w:sz w:val="20"/>
          <w:lang w:val="fr-CA"/>
        </w:rPr>
        <w:t>.</w:t>
      </w:r>
    </w:p>
  </w:footnote>
  <w:footnote w:id="6">
    <w:p w14:paraId="61E95167" w14:textId="77777777" w:rsidR="007D3332" w:rsidRPr="00052E95" w:rsidRDefault="007D3332" w:rsidP="007D3332">
      <w:pPr>
        <w:pStyle w:val="Notedebasdepage"/>
        <w:rPr>
          <w:sz w:val="20"/>
          <w:lang w:val="fr-CA"/>
        </w:rPr>
      </w:pPr>
      <w:r w:rsidRPr="00052E95">
        <w:rPr>
          <w:rStyle w:val="Appelnotedebasdep"/>
          <w:sz w:val="20"/>
          <w:lang w:val="fr-CA"/>
        </w:rPr>
        <w:footnoteRef/>
      </w:r>
      <w:r w:rsidR="0012652D">
        <w:rPr>
          <w:sz w:val="20"/>
          <w:lang w:val="fr-CA"/>
        </w:rPr>
        <w:t xml:space="preserve"> Dé</w:t>
      </w:r>
      <w:r w:rsidRPr="00052E95">
        <w:rPr>
          <w:sz w:val="20"/>
          <w:lang w:val="fr-CA"/>
        </w:rPr>
        <w:t xml:space="preserve">cision </w:t>
      </w:r>
      <w:hyperlink r:id="rId6" w:history="1">
        <w:r w:rsidRPr="00052E95">
          <w:rPr>
            <w:rStyle w:val="Hyperlien"/>
            <w:sz w:val="20"/>
            <w:lang w:val="fr-CA"/>
          </w:rPr>
          <w:t>15/8</w:t>
        </w:r>
      </w:hyperlink>
      <w:r w:rsidRPr="00052E95">
        <w:rPr>
          <w:sz w:val="20"/>
          <w:lang w:val="fr-CA"/>
        </w:rPr>
        <w:t>, annex</w:t>
      </w:r>
      <w:r w:rsidR="0012652D">
        <w:rPr>
          <w:sz w:val="20"/>
          <w:lang w:val="fr-CA"/>
        </w:rPr>
        <w:t>e </w:t>
      </w:r>
      <w:r w:rsidRPr="00052E95">
        <w:rPr>
          <w:sz w:val="20"/>
          <w:lang w:val="fr-CA"/>
        </w:rPr>
        <w:t>I.</w:t>
      </w:r>
    </w:p>
  </w:footnote>
  <w:footnote w:id="7">
    <w:p w14:paraId="4B26042B" w14:textId="4A1C993A" w:rsidR="008334A0" w:rsidRPr="001339A6" w:rsidRDefault="008334A0" w:rsidP="008334A0">
      <w:pPr>
        <w:pStyle w:val="Notedebasdepage"/>
        <w:rPr>
          <w:lang w:val="fr-FR"/>
        </w:rPr>
      </w:pPr>
      <w:r>
        <w:rPr>
          <w:rStyle w:val="Appelnotedebasdep"/>
        </w:rPr>
        <w:footnoteRef/>
      </w:r>
      <w:r w:rsidRPr="001339A6">
        <w:rPr>
          <w:lang w:val="fr-FR"/>
        </w:rPr>
        <w:t xml:space="preserve"> </w:t>
      </w:r>
      <w:r w:rsidRPr="001339A6">
        <w:rPr>
          <w:color w:val="000000"/>
          <w:szCs w:val="18"/>
          <w:lang w:val="fr-FR"/>
        </w:rPr>
        <w:t xml:space="preserve">Nations Unies, </w:t>
      </w:r>
      <w:r w:rsidR="001339A6" w:rsidRPr="001339A6">
        <w:rPr>
          <w:i/>
          <w:iCs/>
          <w:color w:val="000000"/>
          <w:szCs w:val="18"/>
          <w:lang w:val="fr-FR"/>
        </w:rPr>
        <w:t>Recueil</w:t>
      </w:r>
      <w:r w:rsidRPr="001339A6">
        <w:rPr>
          <w:i/>
          <w:iCs/>
          <w:color w:val="000000"/>
          <w:szCs w:val="18"/>
          <w:lang w:val="fr-FR"/>
        </w:rPr>
        <w:t xml:space="preserve"> des Traités</w:t>
      </w:r>
      <w:r w:rsidRPr="001339A6">
        <w:rPr>
          <w:iCs/>
          <w:color w:val="000000"/>
          <w:szCs w:val="18"/>
          <w:lang w:val="fr-FR"/>
        </w:rPr>
        <w:t>,</w:t>
      </w:r>
      <w:r w:rsidRPr="001339A6">
        <w:rPr>
          <w:i/>
          <w:iCs/>
          <w:color w:val="000000"/>
          <w:szCs w:val="18"/>
          <w:lang w:val="fr-FR"/>
        </w:rPr>
        <w:t xml:space="preserve"> </w:t>
      </w:r>
      <w:r w:rsidRPr="001339A6">
        <w:rPr>
          <w:color w:val="000000"/>
          <w:szCs w:val="18"/>
          <w:lang w:val="fr-FR"/>
        </w:rPr>
        <w:t>vol. 1760, n° 30619.</w:t>
      </w:r>
    </w:p>
  </w:footnote>
  <w:footnote w:id="8">
    <w:p w14:paraId="4EE4C2C5" w14:textId="77777777" w:rsidR="00190535" w:rsidRPr="00052E95" w:rsidRDefault="00190535" w:rsidP="00190535">
      <w:pPr>
        <w:pStyle w:val="Notedebasdepage"/>
        <w:rPr>
          <w:sz w:val="20"/>
          <w:lang w:val="fr-CA"/>
        </w:rPr>
      </w:pPr>
      <w:r w:rsidRPr="00052E95">
        <w:rPr>
          <w:rStyle w:val="Appelnotedebasdep"/>
          <w:sz w:val="20"/>
          <w:lang w:val="fr-CA"/>
        </w:rPr>
        <w:footnoteRef/>
      </w:r>
      <w:r w:rsidRPr="00052E95">
        <w:rPr>
          <w:sz w:val="20"/>
          <w:lang w:val="fr-CA"/>
        </w:rPr>
        <w:t xml:space="preserve"> CBD/SBI/7/INF/10.</w:t>
      </w:r>
    </w:p>
  </w:footnote>
  <w:footnote w:id="9">
    <w:p w14:paraId="69F3B90E" w14:textId="07A40A01" w:rsidR="00AE17AE" w:rsidRPr="005655F2" w:rsidRDefault="00AE17AE" w:rsidP="00AE17AE">
      <w:pPr>
        <w:pStyle w:val="Notedebasdepage"/>
        <w:rPr>
          <w:lang w:val="fr-FR"/>
        </w:rPr>
      </w:pPr>
      <w:r>
        <w:rPr>
          <w:rStyle w:val="Appelnotedebasdep"/>
        </w:rPr>
        <w:footnoteRef/>
      </w:r>
      <w:r w:rsidRPr="005655F2">
        <w:rPr>
          <w:lang w:val="fr-FR"/>
        </w:rPr>
        <w:t xml:space="preserve"> L</w:t>
      </w:r>
      <w:r w:rsidR="004B1FCC">
        <w:rPr>
          <w:lang w:val="fr-FR"/>
        </w:rPr>
        <w:t xml:space="preserve">’annexe </w:t>
      </w:r>
      <w:r>
        <w:rPr>
          <w:lang w:val="fr-FR"/>
        </w:rPr>
        <w:t xml:space="preserve">comprendra </w:t>
      </w:r>
      <w:r w:rsidR="004B1FCC" w:rsidRPr="004B1FCC">
        <w:rPr>
          <w:lang w:val="fr-FR"/>
        </w:rPr>
        <w:t xml:space="preserve">un plan de travail et un budget </w:t>
      </w:r>
      <w:r w:rsidR="007568E3">
        <w:rPr>
          <w:lang w:val="fr-FR"/>
        </w:rPr>
        <w:t>fondés sur</w:t>
      </w:r>
      <w:r w:rsidR="004B1FCC" w:rsidRPr="004B1FCC">
        <w:rPr>
          <w:lang w:val="fr-FR"/>
        </w:rPr>
        <w:t xml:space="preserve"> ceux</w:t>
      </w:r>
      <w:r w:rsidR="007568E3">
        <w:rPr>
          <w:lang w:val="fr-FR"/>
        </w:rPr>
        <w:t xml:space="preserve"> figurant dans</w:t>
      </w:r>
      <w:r w:rsidR="004B1FCC" w:rsidRPr="004B1FCC">
        <w:rPr>
          <w:lang w:val="fr-FR"/>
        </w:rPr>
        <w:t xml:space="preserve"> l</w:t>
      </w:r>
      <w:r w:rsidR="007568E3">
        <w:rPr>
          <w:lang w:val="fr-FR"/>
        </w:rPr>
        <w:t>’</w:t>
      </w:r>
      <w:r w:rsidR="004B1FCC" w:rsidRPr="004B1FCC">
        <w:rPr>
          <w:lang w:val="fr-FR"/>
        </w:rPr>
        <w:t xml:space="preserve">annexe </w:t>
      </w:r>
      <w:r w:rsidR="004B1FCC">
        <w:rPr>
          <w:lang w:val="fr-FR"/>
        </w:rPr>
        <w:t>a</w:t>
      </w:r>
      <w:r w:rsidR="004B1FCC" w:rsidRPr="004B1FCC">
        <w:rPr>
          <w:lang w:val="fr-FR"/>
        </w:rPr>
        <w:t>u document CBD/SBI/7/10, tels que révisés conformément aux paragraphes 2 et 3 de la présente recommandation</w:t>
      </w:r>
      <w:r>
        <w:rPr>
          <w:lang w:val="fr-FR"/>
        </w:rPr>
        <w:t>.</w:t>
      </w:r>
    </w:p>
  </w:footnote>
  <w:footnote w:id="10">
    <w:p w14:paraId="7291FA93" w14:textId="7C48F3C3" w:rsidR="00890326" w:rsidRPr="001339A6" w:rsidRDefault="00890326" w:rsidP="00890326">
      <w:pPr>
        <w:pStyle w:val="Notedebasdepage"/>
        <w:rPr>
          <w:lang w:val="fr-FR"/>
        </w:rPr>
      </w:pPr>
      <w:r>
        <w:rPr>
          <w:rStyle w:val="Appelnotedebasdep"/>
        </w:rPr>
        <w:footnoteRef/>
      </w:r>
      <w:r w:rsidRPr="001339A6">
        <w:rPr>
          <w:lang w:val="fr-FR"/>
        </w:rPr>
        <w:t xml:space="preserve"> Nations Unies</w:t>
      </w:r>
      <w:r w:rsidRPr="001339A6">
        <w:rPr>
          <w:color w:val="000000"/>
          <w:szCs w:val="18"/>
          <w:lang w:val="fr-FR"/>
        </w:rPr>
        <w:t xml:space="preserve">, </w:t>
      </w:r>
      <w:r w:rsidRPr="001339A6">
        <w:rPr>
          <w:i/>
          <w:iCs/>
          <w:color w:val="000000"/>
          <w:szCs w:val="18"/>
          <w:lang w:val="fr-FR"/>
        </w:rPr>
        <w:t>Recueil des Traités</w:t>
      </w:r>
      <w:r w:rsidRPr="001339A6">
        <w:rPr>
          <w:lang w:val="fr-FR"/>
        </w:rPr>
        <w:t>, vol. 2226, n</w:t>
      </w:r>
      <w:r w:rsidR="004B1FCC">
        <w:rPr>
          <w:lang w:val="fr-FR"/>
        </w:rPr>
        <w:t>°</w:t>
      </w:r>
      <w:r w:rsidRPr="001339A6">
        <w:rPr>
          <w:lang w:val="fr-FR"/>
        </w:rPr>
        <w:t>30619</w:t>
      </w:r>
      <w:r w:rsidR="00FE6E27">
        <w:rPr>
          <w:lang w:val="fr-FR"/>
        </w:rPr>
        <w:t>.</w:t>
      </w:r>
    </w:p>
  </w:footnote>
  <w:footnote w:id="11">
    <w:p w14:paraId="4A72017C" w14:textId="67542166" w:rsidR="00890326" w:rsidRDefault="00890326" w:rsidP="00890326">
      <w:pPr>
        <w:pStyle w:val="Notedebasdepage"/>
      </w:pPr>
      <w:r>
        <w:rPr>
          <w:rStyle w:val="Appelnotedebasdep"/>
        </w:rPr>
        <w:footnoteRef/>
      </w:r>
      <w:r>
        <w:t xml:space="preserve"> Ibid.</w:t>
      </w:r>
      <w:r w:rsidRPr="004A11C0">
        <w:t xml:space="preserve">, vol. 3008, </w:t>
      </w:r>
      <w:r>
        <w:t>n</w:t>
      </w:r>
      <w:r w:rsidR="004B1FCC">
        <w:t>°</w:t>
      </w:r>
      <w:r w:rsidRPr="004A11C0">
        <w:t xml:space="preserve"> 30619.</w:t>
      </w:r>
    </w:p>
  </w:footnote>
  <w:footnote w:id="12">
    <w:p w14:paraId="47D4079A" w14:textId="77777777" w:rsidR="00890326" w:rsidRPr="000E7235" w:rsidRDefault="00890326" w:rsidP="00890326">
      <w:pPr>
        <w:pStyle w:val="Notedebasdepage"/>
      </w:pPr>
      <w:r w:rsidRPr="000E7235">
        <w:rPr>
          <w:rStyle w:val="Appelnotedebasdep"/>
        </w:rPr>
        <w:footnoteRef/>
      </w:r>
      <w:r w:rsidRPr="000E7235">
        <w:t xml:space="preserve"> </w:t>
      </w:r>
      <w:hyperlink r:id="rId7" w:history="1">
        <w:r w:rsidRPr="005655F2">
          <w:rPr>
            <w:rStyle w:val="Hyperlien"/>
          </w:rPr>
          <w:t>CBD/SBI/7/6</w:t>
        </w:r>
      </w:hyperlink>
      <w:r w:rsidRPr="000E7235">
        <w:t>.</w:t>
      </w:r>
    </w:p>
  </w:footnote>
  <w:footnote w:id="13">
    <w:p w14:paraId="07314717" w14:textId="77777777" w:rsidR="00890326" w:rsidRDefault="00890326" w:rsidP="00890326">
      <w:pPr>
        <w:pStyle w:val="Notedebasdepage"/>
      </w:pPr>
      <w:r w:rsidRPr="000E7235">
        <w:rPr>
          <w:rStyle w:val="Appelnotedebasdep"/>
        </w:rPr>
        <w:footnoteRef/>
      </w:r>
      <w:r w:rsidRPr="000E7235">
        <w:t xml:space="preserve"> </w:t>
      </w:r>
      <w:hyperlink r:id="rId8" w:history="1">
        <w:r w:rsidRPr="005655F2">
          <w:rPr>
            <w:rStyle w:val="Hyperlien"/>
          </w:rPr>
          <w:t>CBD/SBI/7/7</w:t>
        </w:r>
      </w:hyperlink>
      <w:r w:rsidRPr="000E72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8BF1782" w14:textId="38F5D16B" w:rsidR="00534681" w:rsidRPr="00866063" w:rsidRDefault="007A7E75" w:rsidP="007C4951">
        <w:pPr>
          <w:pStyle w:val="En-tte"/>
          <w:spacing w:after="240"/>
          <w:rPr>
            <w:szCs w:val="20"/>
          </w:rPr>
        </w:pPr>
        <w:r>
          <w:rPr>
            <w:szCs w:val="20"/>
            <w:lang w:val="en-CA"/>
          </w:rPr>
          <w:t>CBD/SBI/7/</w:t>
        </w:r>
        <w:r w:rsidR="00BB34FF">
          <w:rPr>
            <w:szCs w:val="20"/>
            <w:lang w:val="en-CA"/>
          </w:rPr>
          <w:t>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882669E" w14:textId="573D9E18" w:rsidR="009505C9" w:rsidRPr="00866063" w:rsidRDefault="00BB34FF" w:rsidP="007C4951">
        <w:pPr>
          <w:pStyle w:val="En-tte"/>
          <w:spacing w:after="240"/>
          <w:jc w:val="right"/>
        </w:pPr>
        <w:r>
          <w:t>CBD/SBI/7/L.7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95491840">
    <w:abstractNumId w:val="16"/>
  </w:num>
  <w:num w:numId="2" w16cid:durableId="459420280">
    <w:abstractNumId w:val="10"/>
  </w:num>
  <w:num w:numId="3" w16cid:durableId="1392849313">
    <w:abstractNumId w:val="27"/>
  </w:num>
  <w:num w:numId="4" w16cid:durableId="1476139106">
    <w:abstractNumId w:val="28"/>
  </w:num>
  <w:num w:numId="5" w16cid:durableId="1516194029">
    <w:abstractNumId w:val="12"/>
  </w:num>
  <w:num w:numId="6" w16cid:durableId="489759049">
    <w:abstractNumId w:val="25"/>
  </w:num>
  <w:num w:numId="7" w16cid:durableId="1502815185">
    <w:abstractNumId w:val="22"/>
  </w:num>
  <w:num w:numId="8" w16cid:durableId="1596864608">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9878295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18154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84987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19228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4142961">
    <w:abstractNumId w:val="22"/>
  </w:num>
  <w:num w:numId="14" w16cid:durableId="1711344298">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16835049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1700642">
    <w:abstractNumId w:val="22"/>
  </w:num>
  <w:num w:numId="17" w16cid:durableId="227613626">
    <w:abstractNumId w:val="22"/>
  </w:num>
  <w:num w:numId="18" w16cid:durableId="1088884759">
    <w:abstractNumId w:val="11"/>
  </w:num>
  <w:num w:numId="19" w16cid:durableId="1318650480">
    <w:abstractNumId w:val="22"/>
  </w:num>
  <w:num w:numId="20" w16cid:durableId="833423890">
    <w:abstractNumId w:val="29"/>
  </w:num>
  <w:num w:numId="21" w16cid:durableId="1928540164">
    <w:abstractNumId w:val="26"/>
  </w:num>
  <w:num w:numId="22" w16cid:durableId="502934823">
    <w:abstractNumId w:val="6"/>
  </w:num>
  <w:num w:numId="23" w16cid:durableId="1555193311">
    <w:abstractNumId w:val="0"/>
  </w:num>
  <w:num w:numId="24" w16cid:durableId="629752464">
    <w:abstractNumId w:val="9"/>
  </w:num>
  <w:num w:numId="25" w16cid:durableId="832254801">
    <w:abstractNumId w:val="16"/>
  </w:num>
  <w:num w:numId="26" w16cid:durableId="20666260">
    <w:abstractNumId w:val="16"/>
  </w:num>
  <w:num w:numId="27" w16cid:durableId="1961835407">
    <w:abstractNumId w:val="16"/>
  </w:num>
  <w:num w:numId="28" w16cid:durableId="13436310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150869">
    <w:abstractNumId w:val="15"/>
  </w:num>
  <w:num w:numId="30" w16cid:durableId="1352563614">
    <w:abstractNumId w:val="16"/>
  </w:num>
  <w:num w:numId="31" w16cid:durableId="155611536">
    <w:abstractNumId w:val="5"/>
  </w:num>
  <w:num w:numId="32" w16cid:durableId="1587955270">
    <w:abstractNumId w:val="16"/>
  </w:num>
  <w:num w:numId="33" w16cid:durableId="418330009">
    <w:abstractNumId w:val="13"/>
  </w:num>
  <w:num w:numId="34" w16cid:durableId="2078701691">
    <w:abstractNumId w:val="16"/>
  </w:num>
  <w:num w:numId="35" w16cid:durableId="704871581">
    <w:abstractNumId w:val="21"/>
  </w:num>
  <w:num w:numId="36" w16cid:durableId="943464701">
    <w:abstractNumId w:val="20"/>
  </w:num>
  <w:num w:numId="37" w16cid:durableId="1284537209">
    <w:abstractNumId w:val="14"/>
  </w:num>
  <w:num w:numId="38" w16cid:durableId="2144035153">
    <w:abstractNumId w:val="2"/>
  </w:num>
  <w:num w:numId="39" w16cid:durableId="1721394204">
    <w:abstractNumId w:val="8"/>
  </w:num>
  <w:num w:numId="40" w16cid:durableId="1529677323">
    <w:abstractNumId w:val="17"/>
  </w:num>
  <w:num w:numId="41" w16cid:durableId="1828472150">
    <w:abstractNumId w:val="3"/>
  </w:num>
  <w:num w:numId="42" w16cid:durableId="1133208590">
    <w:abstractNumId w:val="1"/>
  </w:num>
  <w:num w:numId="43" w16cid:durableId="1200818168">
    <w:abstractNumId w:val="19"/>
  </w:num>
  <w:num w:numId="44" w16cid:durableId="742877027">
    <w:abstractNumId w:val="23"/>
  </w:num>
  <w:num w:numId="45" w16cid:durableId="1510873376">
    <w:abstractNumId w:val="31"/>
  </w:num>
  <w:num w:numId="46" w16cid:durableId="1268149861">
    <w:abstractNumId w:val="7"/>
  </w:num>
  <w:num w:numId="47" w16cid:durableId="1929196580">
    <w:abstractNumId w:val="18"/>
  </w:num>
  <w:num w:numId="48" w16cid:durableId="1963153235">
    <w:abstractNumId w:val="30"/>
  </w:num>
  <w:num w:numId="49" w16cid:durableId="259067439">
    <w:abstractNumId w:val="24"/>
  </w:num>
  <w:num w:numId="50" w16cid:durableId="356975114">
    <w:abstractNumId w:val="4"/>
  </w:num>
  <w:num w:numId="51" w16cid:durableId="2034648268">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4FAF"/>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95"/>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3BF"/>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3FCC"/>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8AA"/>
    <w:rsid w:val="000B1937"/>
    <w:rsid w:val="000B2216"/>
    <w:rsid w:val="000B2720"/>
    <w:rsid w:val="000B32D2"/>
    <w:rsid w:val="000B3895"/>
    <w:rsid w:val="000B3A2C"/>
    <w:rsid w:val="000B3B04"/>
    <w:rsid w:val="000B44D3"/>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208"/>
    <w:rsid w:val="000E4441"/>
    <w:rsid w:val="000E4A41"/>
    <w:rsid w:val="000E4BD8"/>
    <w:rsid w:val="000E4C32"/>
    <w:rsid w:val="000E4CBF"/>
    <w:rsid w:val="000E4FC5"/>
    <w:rsid w:val="000E5324"/>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8DD"/>
    <w:rsid w:val="00122A48"/>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7F5"/>
    <w:rsid w:val="00125B18"/>
    <w:rsid w:val="001260F5"/>
    <w:rsid w:val="001261ED"/>
    <w:rsid w:val="001262E5"/>
    <w:rsid w:val="00126358"/>
    <w:rsid w:val="0012652D"/>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9A6"/>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B2B"/>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3CA"/>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535"/>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38F"/>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0E67"/>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063"/>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3F19"/>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9F8"/>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3E34"/>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1FCC"/>
    <w:rsid w:val="004B23BD"/>
    <w:rsid w:val="004B2742"/>
    <w:rsid w:val="004B2750"/>
    <w:rsid w:val="004B291A"/>
    <w:rsid w:val="004B29CA"/>
    <w:rsid w:val="004B2CAB"/>
    <w:rsid w:val="004B318D"/>
    <w:rsid w:val="004B3AEE"/>
    <w:rsid w:val="004B3C3B"/>
    <w:rsid w:val="004B415E"/>
    <w:rsid w:val="004B4568"/>
    <w:rsid w:val="004B4AD7"/>
    <w:rsid w:val="004B4CF6"/>
    <w:rsid w:val="004B4F16"/>
    <w:rsid w:val="004B5035"/>
    <w:rsid w:val="004B50E9"/>
    <w:rsid w:val="004B531B"/>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015"/>
    <w:rsid w:val="004D0771"/>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7FF"/>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A0F"/>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437"/>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A73"/>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37"/>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430"/>
    <w:rsid w:val="006B148D"/>
    <w:rsid w:val="006B1CA5"/>
    <w:rsid w:val="006B2033"/>
    <w:rsid w:val="006B2044"/>
    <w:rsid w:val="006B223D"/>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72B"/>
    <w:rsid w:val="006B592D"/>
    <w:rsid w:val="006B5A61"/>
    <w:rsid w:val="006B5D1A"/>
    <w:rsid w:val="006B6188"/>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849"/>
    <w:rsid w:val="006C2C1F"/>
    <w:rsid w:val="006C2E7A"/>
    <w:rsid w:val="006C3070"/>
    <w:rsid w:val="006C33DA"/>
    <w:rsid w:val="006C3522"/>
    <w:rsid w:val="006C36CA"/>
    <w:rsid w:val="006C3A5F"/>
    <w:rsid w:val="006C3B6C"/>
    <w:rsid w:val="006C3CFD"/>
    <w:rsid w:val="006C3D23"/>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B53"/>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905"/>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A87"/>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3263"/>
    <w:rsid w:val="0073328E"/>
    <w:rsid w:val="0073341B"/>
    <w:rsid w:val="00733751"/>
    <w:rsid w:val="00733C28"/>
    <w:rsid w:val="00733C90"/>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0EAC"/>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8E3"/>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E75"/>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3C2"/>
    <w:rsid w:val="007D18B4"/>
    <w:rsid w:val="007D1B70"/>
    <w:rsid w:val="007D1DA8"/>
    <w:rsid w:val="007D1F7C"/>
    <w:rsid w:val="007D2410"/>
    <w:rsid w:val="007D2562"/>
    <w:rsid w:val="007D28B5"/>
    <w:rsid w:val="007D2991"/>
    <w:rsid w:val="007D299D"/>
    <w:rsid w:val="007D29F2"/>
    <w:rsid w:val="007D333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4F8D"/>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2EFD"/>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461"/>
    <w:rsid w:val="008254C3"/>
    <w:rsid w:val="00825607"/>
    <w:rsid w:val="00825BEB"/>
    <w:rsid w:val="00825EEA"/>
    <w:rsid w:val="00826711"/>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4A0"/>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1B8"/>
    <w:rsid w:val="0086050B"/>
    <w:rsid w:val="00860784"/>
    <w:rsid w:val="00860AD4"/>
    <w:rsid w:val="00860C1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075"/>
    <w:rsid w:val="00886500"/>
    <w:rsid w:val="0088674F"/>
    <w:rsid w:val="0088684A"/>
    <w:rsid w:val="00886CBE"/>
    <w:rsid w:val="008871E6"/>
    <w:rsid w:val="00887707"/>
    <w:rsid w:val="00887AE4"/>
    <w:rsid w:val="00887B32"/>
    <w:rsid w:val="00887C59"/>
    <w:rsid w:val="00887E3F"/>
    <w:rsid w:val="00887E69"/>
    <w:rsid w:val="008902FC"/>
    <w:rsid w:val="00890326"/>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B96"/>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BDD"/>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DD3"/>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2E72"/>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50208"/>
    <w:rsid w:val="009505C9"/>
    <w:rsid w:val="00950752"/>
    <w:rsid w:val="00950823"/>
    <w:rsid w:val="00950DCB"/>
    <w:rsid w:val="00950E0F"/>
    <w:rsid w:val="00950FFB"/>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2CD9"/>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D7"/>
    <w:rsid w:val="00956ABB"/>
    <w:rsid w:val="00956B58"/>
    <w:rsid w:val="00956B8D"/>
    <w:rsid w:val="00956BF7"/>
    <w:rsid w:val="0095701A"/>
    <w:rsid w:val="0095737D"/>
    <w:rsid w:val="00957688"/>
    <w:rsid w:val="009577F0"/>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53F"/>
    <w:rsid w:val="00963C3F"/>
    <w:rsid w:val="00963CB8"/>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4F52"/>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A7CB9"/>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3D"/>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7FD"/>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758"/>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547"/>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0E"/>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13"/>
    <w:rsid w:val="00AC4E4A"/>
    <w:rsid w:val="00AC5219"/>
    <w:rsid w:val="00AC5538"/>
    <w:rsid w:val="00AC56EB"/>
    <w:rsid w:val="00AC5D15"/>
    <w:rsid w:val="00AC60FE"/>
    <w:rsid w:val="00AC61E1"/>
    <w:rsid w:val="00AC620F"/>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7AE"/>
    <w:rsid w:val="00AE1820"/>
    <w:rsid w:val="00AE1E0C"/>
    <w:rsid w:val="00AE21DA"/>
    <w:rsid w:val="00AE232D"/>
    <w:rsid w:val="00AE271E"/>
    <w:rsid w:val="00AE28EE"/>
    <w:rsid w:val="00AE2D99"/>
    <w:rsid w:val="00AE3277"/>
    <w:rsid w:val="00AE32D3"/>
    <w:rsid w:val="00AE3306"/>
    <w:rsid w:val="00AE35B0"/>
    <w:rsid w:val="00AE389B"/>
    <w:rsid w:val="00AE39F6"/>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CBF"/>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3E59"/>
    <w:rsid w:val="00B1406B"/>
    <w:rsid w:val="00B140B6"/>
    <w:rsid w:val="00B14516"/>
    <w:rsid w:val="00B14700"/>
    <w:rsid w:val="00B15087"/>
    <w:rsid w:val="00B152E3"/>
    <w:rsid w:val="00B155E3"/>
    <w:rsid w:val="00B162A6"/>
    <w:rsid w:val="00B163F3"/>
    <w:rsid w:val="00B168CE"/>
    <w:rsid w:val="00B16929"/>
    <w:rsid w:val="00B169B6"/>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2F3E"/>
    <w:rsid w:val="00B33047"/>
    <w:rsid w:val="00B331D4"/>
    <w:rsid w:val="00B33258"/>
    <w:rsid w:val="00B3369F"/>
    <w:rsid w:val="00B33A04"/>
    <w:rsid w:val="00B33E7C"/>
    <w:rsid w:val="00B33EEF"/>
    <w:rsid w:val="00B34230"/>
    <w:rsid w:val="00B3478E"/>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2F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254"/>
    <w:rsid w:val="00B53728"/>
    <w:rsid w:val="00B53835"/>
    <w:rsid w:val="00B5396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0DA"/>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1A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998"/>
    <w:rsid w:val="00BA1A09"/>
    <w:rsid w:val="00BA1D64"/>
    <w:rsid w:val="00BA2004"/>
    <w:rsid w:val="00BA2312"/>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A04"/>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4FF"/>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D7E09"/>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09F"/>
    <w:rsid w:val="00C031EE"/>
    <w:rsid w:val="00C0347C"/>
    <w:rsid w:val="00C03517"/>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17DFC"/>
    <w:rsid w:val="00C20544"/>
    <w:rsid w:val="00C20659"/>
    <w:rsid w:val="00C20740"/>
    <w:rsid w:val="00C20A27"/>
    <w:rsid w:val="00C20B42"/>
    <w:rsid w:val="00C20B9F"/>
    <w:rsid w:val="00C20E63"/>
    <w:rsid w:val="00C20E81"/>
    <w:rsid w:val="00C20FD5"/>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0D2"/>
    <w:rsid w:val="00CA0679"/>
    <w:rsid w:val="00CA079A"/>
    <w:rsid w:val="00CA0B36"/>
    <w:rsid w:val="00CA0C1D"/>
    <w:rsid w:val="00CA0D32"/>
    <w:rsid w:val="00CA0D3F"/>
    <w:rsid w:val="00CA0D4D"/>
    <w:rsid w:val="00CA10E4"/>
    <w:rsid w:val="00CA110C"/>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C41"/>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953"/>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8C"/>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983"/>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A4E"/>
    <w:rsid w:val="00D66B0D"/>
    <w:rsid w:val="00D66F6A"/>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0FF"/>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3BF"/>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1090"/>
    <w:rsid w:val="00DE10E6"/>
    <w:rsid w:val="00DE1164"/>
    <w:rsid w:val="00DE11D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54B"/>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2F7"/>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656"/>
    <w:rsid w:val="00E37E78"/>
    <w:rsid w:val="00E37F74"/>
    <w:rsid w:val="00E4002A"/>
    <w:rsid w:val="00E400AA"/>
    <w:rsid w:val="00E400BD"/>
    <w:rsid w:val="00E402DC"/>
    <w:rsid w:val="00E40439"/>
    <w:rsid w:val="00E4083D"/>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23F"/>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3DE0"/>
    <w:rsid w:val="00EB411A"/>
    <w:rsid w:val="00EB46C8"/>
    <w:rsid w:val="00EB4903"/>
    <w:rsid w:val="00EB4919"/>
    <w:rsid w:val="00EB4B25"/>
    <w:rsid w:val="00EB4E5C"/>
    <w:rsid w:val="00EB4EFC"/>
    <w:rsid w:val="00EB4F67"/>
    <w:rsid w:val="00EB5245"/>
    <w:rsid w:val="00EB5430"/>
    <w:rsid w:val="00EB5956"/>
    <w:rsid w:val="00EB5AE3"/>
    <w:rsid w:val="00EB5D43"/>
    <w:rsid w:val="00EB5F75"/>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15"/>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99"/>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C68"/>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A6A"/>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2FDA"/>
    <w:rsid w:val="00F4344C"/>
    <w:rsid w:val="00F4349D"/>
    <w:rsid w:val="00F4384A"/>
    <w:rsid w:val="00F43DC9"/>
    <w:rsid w:val="00F44441"/>
    <w:rsid w:val="00F44835"/>
    <w:rsid w:val="00F44854"/>
    <w:rsid w:val="00F44D1A"/>
    <w:rsid w:val="00F44F7B"/>
    <w:rsid w:val="00F453E2"/>
    <w:rsid w:val="00F4548F"/>
    <w:rsid w:val="00F45538"/>
    <w:rsid w:val="00F460C9"/>
    <w:rsid w:val="00F46368"/>
    <w:rsid w:val="00F4644E"/>
    <w:rsid w:val="00F46575"/>
    <w:rsid w:val="00F46E00"/>
    <w:rsid w:val="00F47369"/>
    <w:rsid w:val="00F4765F"/>
    <w:rsid w:val="00F47AA9"/>
    <w:rsid w:val="00F47E95"/>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197"/>
    <w:rsid w:val="00FB17B5"/>
    <w:rsid w:val="00FB1D37"/>
    <w:rsid w:val="00FB1D42"/>
    <w:rsid w:val="00FB1FB4"/>
    <w:rsid w:val="00FB27AB"/>
    <w:rsid w:val="00FB29BD"/>
    <w:rsid w:val="00FB2B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E27"/>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36ACC1"/>
  <w15:docId w15:val="{5C025C86-78B2-9248-9170-150D1BE8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customStyle="1" w:styleId="LightGrid1">
    <w:name w:val="Light Grid1"/>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customStyle="1" w:styleId="MediumGrid11">
    <w:name w:val="Medium Grid 1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Policepardfaut"/>
    <w:uiPriority w:val="99"/>
    <w:semiHidden/>
    <w:unhideWhenUsed/>
    <w:rsid w:val="00A111D1"/>
    <w:rPr>
      <w:u w:val="dotted"/>
      <w:lang w:val="en-GB"/>
    </w:rPr>
  </w:style>
  <w:style w:type="character" w:customStyle="1" w:styleId="SmartLink1">
    <w:name w:val="SmartLink1"/>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 w:type="character" w:styleId="Mentionnonrsolue">
    <w:name w:val="Unresolved Mention"/>
    <w:basedOn w:val="Policepardfaut"/>
    <w:uiPriority w:val="99"/>
    <w:semiHidden/>
    <w:unhideWhenUsed/>
    <w:rsid w:val="00B32F3E"/>
    <w:rPr>
      <w:color w:val="605E5C"/>
      <w:shd w:val="clear" w:color="auto" w:fill="E1DFDD"/>
    </w:rPr>
  </w:style>
  <w:style w:type="character" w:customStyle="1" w:styleId="apple-converted-space">
    <w:name w:val="apple-converted-space"/>
    <w:basedOn w:val="Policepardfaut"/>
    <w:rsid w:val="00890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ocuments/CBD/SBSTTA/28/INF/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7/1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7"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6" TargetMode="External"/><Relationship Id="rId2" Type="http://schemas.openxmlformats.org/officeDocument/2006/relationships/hyperlink" Target="http://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4" Type="http://schemas.openxmlformats.org/officeDocument/2006/relationships/hyperlink" Target="http://www.cbd.int/cb/cbd2024forumkeymessag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DDE90A41-50BB-414C-ADA9-C9212BCD4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16</TotalTime>
  <Pages>7</Pages>
  <Words>3352</Words>
  <Characters>18436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21745</CharactersWithSpaces>
  <SharedDoc>false</SharedDoc>
  <HLinks>
    <vt:vector size="36" baseType="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CBD/SBI/7/L.7</dc:subject>
  <dc:creator>Secretariat of the Convention on Biological Diversity</dc:creator>
  <cp:keywords>Convention on Biological Diversity</cp:keywords>
  <cp:lastModifiedBy>Carl Lavoie</cp:lastModifiedBy>
  <cp:revision>14</cp:revision>
  <cp:lastPrinted>2020-01-22T16:56:00Z</cp:lastPrinted>
  <dcterms:created xsi:type="dcterms:W3CDTF">2026-08-10T18:25:00Z</dcterms:created>
  <dcterms:modified xsi:type="dcterms:W3CDTF">2026-08-11T21:12:00Z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