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CA" w:eastAsia="en-CA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CA" w:eastAsia="en-CA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CA" w:eastAsia="en-CA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0941CE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CC33B0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bCs/>
                  </w:rPr>
                  <w:t>CBD/</w:t>
                </w:r>
                <w:r>
                  <w:rPr>
                    <w:bCs/>
                  </w:rPr>
                  <w:t>NP/</w:t>
                </w:r>
                <w:r>
                  <w:rPr>
                    <w:bCs/>
                  </w:rPr>
                  <w:t>CB-IAC/2019/1/1</w:t>
                </w:r>
              </w:sdtContent>
            </w:sdt>
          </w:p>
          <w:p w:rsidR="00C9161D" w:rsidRPr="00C9161D" w:rsidRDefault="000941CE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9-0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2C6E">
                  <w:rPr>
                    <w:szCs w:val="22"/>
                  </w:rPr>
                  <w:t>4</w:t>
                </w:r>
                <w:r w:rsidR="00E53D94">
                  <w:rPr>
                    <w:szCs w:val="22"/>
                    <w:lang w:val="en-US"/>
                  </w:rPr>
                  <w:t xml:space="preserve"> September 2019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ONLY</w:t>
            </w:r>
          </w:p>
          <w:p w:rsidR="00C9161D" w:rsidRDefault="00C9161D"/>
        </w:tc>
      </w:tr>
    </w:tbl>
    <w:p w:rsidR="005B09BE" w:rsidRPr="000276F1" w:rsidRDefault="005B09BE" w:rsidP="00835A08">
      <w:pPr>
        <w:pStyle w:val="Cornernotation"/>
        <w:ind w:right="5682"/>
        <w:rPr>
          <w:snapToGrid w:val="0"/>
          <w:kern w:val="22"/>
        </w:rPr>
      </w:pPr>
      <w:r w:rsidRPr="000276F1">
        <w:rPr>
          <w:snapToGrid w:val="0"/>
          <w:kern w:val="22"/>
        </w:rPr>
        <w:t>INFORMAL ADVISORY COMMITTEE</w:t>
      </w:r>
      <w:r w:rsidR="00835A08">
        <w:rPr>
          <w:snapToGrid w:val="0"/>
          <w:kern w:val="22"/>
        </w:rPr>
        <w:t xml:space="preserve"> </w:t>
      </w:r>
      <w:r w:rsidRPr="000276F1">
        <w:rPr>
          <w:snapToGrid w:val="0"/>
          <w:kern w:val="22"/>
        </w:rPr>
        <w:t>ON CAPACITY</w:t>
      </w:r>
      <w:r w:rsidRPr="000276F1">
        <w:rPr>
          <w:snapToGrid w:val="0"/>
          <w:kern w:val="22"/>
        </w:rPr>
        <w:noBreakHyphen/>
        <w:t>BUILDING FOR THE</w:t>
      </w:r>
      <w:r w:rsidR="00835A08">
        <w:rPr>
          <w:snapToGrid w:val="0"/>
          <w:kern w:val="22"/>
        </w:rPr>
        <w:t xml:space="preserve"> </w:t>
      </w:r>
      <w:r w:rsidRPr="000276F1">
        <w:rPr>
          <w:snapToGrid w:val="0"/>
          <w:kern w:val="22"/>
        </w:rPr>
        <w:t>IMPLEMENTATION OF THE</w:t>
      </w:r>
      <w:r w:rsidR="00835A08">
        <w:rPr>
          <w:snapToGrid w:val="0"/>
          <w:kern w:val="22"/>
        </w:rPr>
        <w:t xml:space="preserve"> </w:t>
      </w:r>
      <w:r w:rsidRPr="000276F1">
        <w:rPr>
          <w:snapToGrid w:val="0"/>
          <w:kern w:val="22"/>
        </w:rPr>
        <w:t>NAGOYA</w:t>
      </w:r>
      <w:r w:rsidR="00835A08">
        <w:rPr>
          <w:snapToGrid w:val="0"/>
          <w:kern w:val="22"/>
        </w:rPr>
        <w:t xml:space="preserve"> </w:t>
      </w:r>
      <w:r w:rsidRPr="000276F1">
        <w:rPr>
          <w:snapToGrid w:val="0"/>
          <w:kern w:val="22"/>
        </w:rPr>
        <w:t>PROTOCOL</w:t>
      </w:r>
    </w:p>
    <w:p w:rsidR="005B09BE" w:rsidRPr="000276F1" w:rsidRDefault="00A00712" w:rsidP="005B09BE">
      <w:pPr>
        <w:pStyle w:val="Cornernotation"/>
        <w:ind w:right="3640"/>
        <w:rPr>
          <w:snapToGrid w:val="0"/>
          <w:kern w:val="22"/>
        </w:rPr>
      </w:pPr>
      <w:r>
        <w:rPr>
          <w:snapToGrid w:val="0"/>
          <w:kern w:val="22"/>
        </w:rPr>
        <w:t>Fourth</w:t>
      </w:r>
      <w:r w:rsidR="005B09BE" w:rsidRPr="000276F1">
        <w:rPr>
          <w:snapToGrid w:val="0"/>
          <w:kern w:val="22"/>
        </w:rPr>
        <w:t xml:space="preserve"> meeting</w:t>
      </w:r>
    </w:p>
    <w:p w:rsidR="005B09BE" w:rsidRPr="000276F1" w:rsidRDefault="005B09BE" w:rsidP="005B09BE">
      <w:pPr>
        <w:pStyle w:val="Cornernotation"/>
        <w:ind w:right="3640"/>
        <w:rPr>
          <w:snapToGrid w:val="0"/>
          <w:kern w:val="22"/>
        </w:rPr>
      </w:pPr>
      <w:r w:rsidRPr="000276F1">
        <w:rPr>
          <w:snapToGrid w:val="0"/>
          <w:kern w:val="22"/>
        </w:rPr>
        <w:t>Montreal</w:t>
      </w:r>
      <w:r>
        <w:rPr>
          <w:snapToGrid w:val="0"/>
          <w:kern w:val="22"/>
        </w:rPr>
        <w:t xml:space="preserve">, Canada, </w:t>
      </w:r>
      <w:r w:rsidR="008216EB">
        <w:rPr>
          <w:snapToGrid w:val="0"/>
          <w:kern w:val="22"/>
        </w:rPr>
        <w:t>29-31</w:t>
      </w:r>
      <w:r w:rsidRPr="000276F1">
        <w:rPr>
          <w:snapToGrid w:val="0"/>
          <w:kern w:val="22"/>
          <w:szCs w:val="22"/>
        </w:rPr>
        <w:t xml:space="preserve"> </w:t>
      </w:r>
      <w:r w:rsidR="008216EB">
        <w:rPr>
          <w:snapToGrid w:val="0"/>
          <w:kern w:val="22"/>
          <w:szCs w:val="22"/>
        </w:rPr>
        <w:t>October</w:t>
      </w:r>
      <w:r w:rsidRPr="000276F1">
        <w:rPr>
          <w:snapToGrid w:val="0"/>
          <w:kern w:val="22"/>
          <w:szCs w:val="22"/>
        </w:rPr>
        <w:t xml:space="preserve"> </w:t>
      </w:r>
      <w:r w:rsidRPr="000276F1">
        <w:rPr>
          <w:snapToGrid w:val="0"/>
          <w:kern w:val="22"/>
        </w:rPr>
        <w:t>201</w:t>
      </w:r>
      <w:r w:rsidR="008216EB">
        <w:rPr>
          <w:snapToGrid w:val="0"/>
          <w:kern w:val="22"/>
        </w:rPr>
        <w:t>9</w:t>
      </w:r>
    </w:p>
    <w:p w:rsidR="00176CEE" w:rsidRDefault="000941CE" w:rsidP="00660370">
      <w:pPr>
        <w:spacing w:before="120" w:after="240"/>
        <w:jc w:val="center"/>
        <w:rPr>
          <w:b/>
          <w:caps/>
        </w:rPr>
      </w:pPr>
      <w:sdt>
        <w:sdtPr>
          <w:rPr>
            <w:b/>
            <w:caps/>
            <w:szCs w:val="22"/>
            <w:lang w:val="en-US"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B09BE">
            <w:rPr>
              <w:b/>
              <w:caps/>
              <w:szCs w:val="22"/>
              <w:lang w:val="en-US" w:eastAsia="ko-KR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</w:p>
    <w:p w:rsidR="005B09BE" w:rsidRPr="000276F1" w:rsidRDefault="00EB314A" w:rsidP="00EB314A">
      <w:pPr>
        <w:spacing w:before="60" w:after="60" w:line="240" w:lineRule="atLeast"/>
        <w:ind w:left="561" w:hanging="561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1.</w:t>
      </w:r>
      <w:r>
        <w:rPr>
          <w:snapToGrid w:val="0"/>
          <w:kern w:val="22"/>
          <w:szCs w:val="22"/>
        </w:rPr>
        <w:tab/>
      </w:r>
      <w:r w:rsidR="005B09BE" w:rsidRPr="000276F1">
        <w:rPr>
          <w:snapToGrid w:val="0"/>
          <w:kern w:val="22"/>
          <w:szCs w:val="22"/>
        </w:rPr>
        <w:t>Opening of the meeting.</w:t>
      </w:r>
    </w:p>
    <w:p w:rsidR="005B09BE" w:rsidRPr="000276F1" w:rsidRDefault="005B09BE" w:rsidP="005B09BE">
      <w:pPr>
        <w:spacing w:before="60" w:after="60" w:line="240" w:lineRule="atLeast"/>
        <w:ind w:left="561" w:hanging="561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2.</w:t>
      </w:r>
      <w:r w:rsidRPr="000276F1">
        <w:rPr>
          <w:snapToGrid w:val="0"/>
          <w:kern w:val="22"/>
          <w:szCs w:val="22"/>
        </w:rPr>
        <w:tab/>
        <w:t>Organizational matters:</w:t>
      </w:r>
    </w:p>
    <w:p w:rsidR="005B09BE" w:rsidRPr="000276F1" w:rsidRDefault="005B09BE" w:rsidP="005B09BE">
      <w:pPr>
        <w:tabs>
          <w:tab w:val="left" w:pos="1134"/>
        </w:tabs>
        <w:spacing w:before="120"/>
        <w:ind w:left="567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2.1.</w:t>
      </w:r>
      <w:r w:rsidRPr="000276F1">
        <w:rPr>
          <w:snapToGrid w:val="0"/>
          <w:kern w:val="22"/>
          <w:szCs w:val="22"/>
        </w:rPr>
        <w:tab/>
        <w:t>Election of officers;</w:t>
      </w:r>
    </w:p>
    <w:p w:rsidR="005B09BE" w:rsidRPr="000276F1" w:rsidRDefault="005B09BE" w:rsidP="005B09BE">
      <w:pPr>
        <w:tabs>
          <w:tab w:val="left" w:pos="1134"/>
        </w:tabs>
        <w:spacing w:before="120"/>
        <w:ind w:left="567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2.2.</w:t>
      </w:r>
      <w:r w:rsidRPr="000276F1">
        <w:rPr>
          <w:snapToGrid w:val="0"/>
          <w:kern w:val="22"/>
          <w:szCs w:val="22"/>
        </w:rPr>
        <w:tab/>
        <w:t>Adoption of the agenda;</w:t>
      </w:r>
      <w:bookmarkStart w:id="1" w:name="_GoBack"/>
      <w:bookmarkEnd w:id="1"/>
    </w:p>
    <w:p w:rsidR="005B09BE" w:rsidRPr="000276F1" w:rsidRDefault="005B09BE" w:rsidP="005B09BE">
      <w:pPr>
        <w:numPr>
          <w:ilvl w:val="1"/>
          <w:numId w:val="15"/>
        </w:numPr>
        <w:spacing w:before="120" w:after="20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Organization of work.</w:t>
      </w:r>
    </w:p>
    <w:p w:rsidR="00C34BDF" w:rsidRPr="00C34BDF" w:rsidRDefault="00C34BDF" w:rsidP="00BB5BDB">
      <w:pPr>
        <w:numPr>
          <w:ilvl w:val="0"/>
          <w:numId w:val="14"/>
        </w:numPr>
        <w:spacing w:before="120" w:after="120" w:line="240" w:lineRule="atLeas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Update on existing capacity-building and development initiatives and resources supporting the implementation of the Nagoya Protocol</w:t>
      </w:r>
      <w:r w:rsidR="00923093">
        <w:rPr>
          <w:snapToGrid w:val="0"/>
          <w:kern w:val="22"/>
          <w:szCs w:val="22"/>
        </w:rPr>
        <w:t>.</w:t>
      </w:r>
    </w:p>
    <w:p w:rsidR="005B09BE" w:rsidRDefault="00486C77" w:rsidP="00923093">
      <w:pPr>
        <w:numPr>
          <w:ilvl w:val="0"/>
          <w:numId w:val="14"/>
        </w:numPr>
        <w:spacing w:before="120" w:after="120" w:line="240" w:lineRule="atLeas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Preliminary findings and recommendations of the evaluation of the strategic framework for capacity-building and development to support the effective implementation of the Nagoya Protocol.</w:t>
      </w:r>
    </w:p>
    <w:p w:rsidR="00561EB4" w:rsidRDefault="00561EB4" w:rsidP="00923093">
      <w:pPr>
        <w:numPr>
          <w:ilvl w:val="0"/>
          <w:numId w:val="14"/>
        </w:numPr>
        <w:spacing w:before="120" w:after="120" w:line="240" w:lineRule="atLeas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Update on the development of the long-term strategic framework on capacity-building beyond 2020</w:t>
      </w:r>
      <w:r w:rsidR="00923093">
        <w:rPr>
          <w:snapToGrid w:val="0"/>
          <w:kern w:val="22"/>
          <w:szCs w:val="22"/>
        </w:rPr>
        <w:t>.</w:t>
      </w:r>
    </w:p>
    <w:p w:rsidR="004430C2" w:rsidRPr="000941CE" w:rsidRDefault="008216EB" w:rsidP="00CC33B0">
      <w:pPr>
        <w:numPr>
          <w:ilvl w:val="0"/>
          <w:numId w:val="14"/>
        </w:numPr>
        <w:spacing w:before="120" w:after="120" w:line="240" w:lineRule="atLeas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 xml:space="preserve">Feedback on </w:t>
      </w:r>
      <w:r w:rsidR="00B404CE">
        <w:rPr>
          <w:snapToGrid w:val="0"/>
          <w:kern w:val="22"/>
          <w:szCs w:val="22"/>
        </w:rPr>
        <w:t xml:space="preserve">the </w:t>
      </w:r>
      <w:r w:rsidR="00B404CE" w:rsidRPr="00B404CE">
        <w:rPr>
          <w:snapToGrid w:val="0"/>
          <w:kern w:val="22"/>
          <w:szCs w:val="22"/>
        </w:rPr>
        <w:t xml:space="preserve">CEPA Toolkit </w:t>
      </w:r>
      <w:r w:rsidR="00CC33B0">
        <w:rPr>
          <w:snapToGrid w:val="0"/>
          <w:kern w:val="22"/>
          <w:szCs w:val="22"/>
        </w:rPr>
        <w:t>–</w:t>
      </w:r>
      <w:r w:rsidR="00B404CE" w:rsidRPr="000941CE">
        <w:rPr>
          <w:snapToGrid w:val="0"/>
          <w:kern w:val="22"/>
          <w:szCs w:val="22"/>
        </w:rPr>
        <w:t xml:space="preserve"> Including considerations for access and benefit-sharing</w:t>
      </w:r>
      <w:r w:rsidR="00923093" w:rsidRPr="000941CE">
        <w:rPr>
          <w:snapToGrid w:val="0"/>
          <w:kern w:val="22"/>
          <w:szCs w:val="22"/>
        </w:rPr>
        <w:t>.</w:t>
      </w:r>
    </w:p>
    <w:p w:rsidR="005B09BE" w:rsidRPr="000276F1" w:rsidRDefault="005B09BE" w:rsidP="005B09BE">
      <w:pPr>
        <w:numPr>
          <w:ilvl w:val="0"/>
          <w:numId w:val="14"/>
        </w:numPr>
        <w:spacing w:before="80" w:after="80"/>
        <w:ind w:left="576" w:hanging="576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Adoption of the report.</w:t>
      </w:r>
    </w:p>
    <w:p w:rsidR="005B09BE" w:rsidRPr="000276F1" w:rsidRDefault="005B09BE" w:rsidP="005B09BE">
      <w:pPr>
        <w:numPr>
          <w:ilvl w:val="0"/>
          <w:numId w:val="14"/>
        </w:numPr>
        <w:spacing w:before="80"/>
        <w:ind w:left="578" w:hanging="578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Closure of the meeting.</w:t>
      </w:r>
    </w:p>
    <w:p w:rsidR="00B3369F" w:rsidRDefault="00B3369F" w:rsidP="00C9161D"/>
    <w:p w:rsidR="00C34BDF" w:rsidRPr="00C9161D" w:rsidRDefault="00923093" w:rsidP="00923093">
      <w:pPr>
        <w:jc w:val="center"/>
      </w:pPr>
      <w:r>
        <w:t>__________</w:t>
      </w:r>
    </w:p>
    <w:sectPr w:rsidR="00C34BDF" w:rsidRPr="00C9161D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CC33B0" w:rsidP="00534681">
        <w:pPr>
          <w:pStyle w:val="Header"/>
        </w:pPr>
        <w:r>
          <w:t>CBD/NP/CB-IAC/2019/1/1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CC33B0" w:rsidP="009505C9">
        <w:pPr>
          <w:pStyle w:val="Header"/>
          <w:jc w:val="right"/>
        </w:pPr>
        <w:r>
          <w:t>CBD/NP/CB-IAC/2019/1/1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2761E9A"/>
    <w:multiLevelType w:val="multilevel"/>
    <w:tmpl w:val="48E2567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B2495A"/>
    <w:multiLevelType w:val="multilevel"/>
    <w:tmpl w:val="8EDAEAE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1D"/>
    <w:rsid w:val="000941CE"/>
    <w:rsid w:val="000A0AC1"/>
    <w:rsid w:val="000E673A"/>
    <w:rsid w:val="000F74F5"/>
    <w:rsid w:val="00105372"/>
    <w:rsid w:val="00131E7A"/>
    <w:rsid w:val="00172AF6"/>
    <w:rsid w:val="00176CEE"/>
    <w:rsid w:val="001C083C"/>
    <w:rsid w:val="00231909"/>
    <w:rsid w:val="00372F74"/>
    <w:rsid w:val="003F0660"/>
    <w:rsid w:val="00415390"/>
    <w:rsid w:val="00430B2B"/>
    <w:rsid w:val="004430C2"/>
    <w:rsid w:val="004644C2"/>
    <w:rsid w:val="00486C77"/>
    <w:rsid w:val="004E092C"/>
    <w:rsid w:val="0050698B"/>
    <w:rsid w:val="00534681"/>
    <w:rsid w:val="00561EB4"/>
    <w:rsid w:val="00582FC0"/>
    <w:rsid w:val="005A1C81"/>
    <w:rsid w:val="005B09BE"/>
    <w:rsid w:val="0064367A"/>
    <w:rsid w:val="00660370"/>
    <w:rsid w:val="00717D88"/>
    <w:rsid w:val="00790B69"/>
    <w:rsid w:val="007942D3"/>
    <w:rsid w:val="007B6C09"/>
    <w:rsid w:val="007E09DA"/>
    <w:rsid w:val="008178B6"/>
    <w:rsid w:val="008216EB"/>
    <w:rsid w:val="00835A08"/>
    <w:rsid w:val="00843854"/>
    <w:rsid w:val="008C7BC5"/>
    <w:rsid w:val="00923093"/>
    <w:rsid w:val="009505C9"/>
    <w:rsid w:val="009E281C"/>
    <w:rsid w:val="00A00712"/>
    <w:rsid w:val="00AE2C6E"/>
    <w:rsid w:val="00B3369F"/>
    <w:rsid w:val="00B404CE"/>
    <w:rsid w:val="00BB5BDB"/>
    <w:rsid w:val="00C31E9A"/>
    <w:rsid w:val="00C34BDF"/>
    <w:rsid w:val="00C9161D"/>
    <w:rsid w:val="00CA69C8"/>
    <w:rsid w:val="00CC33B0"/>
    <w:rsid w:val="00CD2C83"/>
    <w:rsid w:val="00CF1848"/>
    <w:rsid w:val="00D76A18"/>
    <w:rsid w:val="00DD118C"/>
    <w:rsid w:val="00E53D94"/>
    <w:rsid w:val="00E66235"/>
    <w:rsid w:val="00E83C24"/>
    <w:rsid w:val="00EB314A"/>
    <w:rsid w:val="00ED73BC"/>
    <w:rsid w:val="00EE1719"/>
    <w:rsid w:val="00F60861"/>
    <w:rsid w:val="00F940CD"/>
    <w:rsid w:val="00F94774"/>
    <w:rsid w:val="00FC53DB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0E3D082"/>
  <w15:docId w15:val="{87D98BF4-62AA-4F6D-A51E-BD857595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F0AB9-20FD-4D47-A3DF-10BEB20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CBD/NP/CB-IAC/2019/1/1</dc:subject>
  <dc:creator>SCBD</dc:creator>
  <cp:keywords>INFORMAL ADVISORY COMMITTEE ON CAPACITY BUILDING FOR THE IMPLEMENTATION OF THE NAGOYA PROTOCOL</cp:keywords>
  <cp:lastModifiedBy>Veronique Lefebvre</cp:lastModifiedBy>
  <cp:revision>3</cp:revision>
  <cp:lastPrinted>2019-09-06T19:02:00Z</cp:lastPrinted>
  <dcterms:created xsi:type="dcterms:W3CDTF">2019-09-06T19:17:00Z</dcterms:created>
  <dcterms:modified xsi:type="dcterms:W3CDTF">2019-09-06T19:17:00Z</dcterms:modified>
  <cp:contentStatus>GENERAL</cp:contentStatus>
</cp:coreProperties>
</file>