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884"/>
        <w:gridCol w:w="4347"/>
      </w:tblGrid>
      <w:tr w:rsidR="007B2241" w:rsidRPr="00947473" w:rsidTr="00C15999">
        <w:trPr>
          <w:trHeight w:val="709"/>
        </w:trPr>
        <w:tc>
          <w:tcPr>
            <w:tcW w:w="976" w:type="dxa"/>
            <w:tcBorders>
              <w:bottom w:val="single" w:sz="12" w:space="0" w:color="auto"/>
            </w:tcBorders>
          </w:tcPr>
          <w:p w:rsidR="007B2241" w:rsidRPr="009F2769" w:rsidRDefault="000151D7" w:rsidP="00B0271F">
            <w:pPr>
              <w:rPr>
                <w:snapToGrid w:val="0"/>
                <w:kern w:val="22"/>
              </w:rPr>
            </w:pPr>
            <w:bookmarkStart w:id="0" w:name="_Hlk505759146"/>
            <w:r w:rsidRPr="009F2769">
              <w:rPr>
                <w:rFonts w:ascii="Times New Roman" w:eastAsia="Times New Roman" w:hAnsi="Times New Roman"/>
                <w:noProof/>
                <w:snapToGrid w:val="0"/>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acintosh HD:Users:bilodeau:Desktop:logos:template 2017:un.emf" style="width:37.7pt;height:31.55pt;visibility:visible;mso-wrap-style:square">
                  <v:imagedata r:id="rId9" o:title="un"/>
                </v:shape>
              </w:pict>
            </w:r>
          </w:p>
        </w:tc>
        <w:tc>
          <w:tcPr>
            <w:tcW w:w="4884" w:type="dxa"/>
            <w:tcBorders>
              <w:bottom w:val="single" w:sz="12" w:space="0" w:color="auto"/>
            </w:tcBorders>
          </w:tcPr>
          <w:p w:rsidR="007B2241" w:rsidRPr="009F2769" w:rsidRDefault="000151D7" w:rsidP="00B0271F">
            <w:pPr>
              <w:rPr>
                <w:snapToGrid w:val="0"/>
                <w:kern w:val="22"/>
              </w:rPr>
            </w:pPr>
            <w:r w:rsidRPr="009F2769">
              <w:rPr>
                <w:rFonts w:ascii="Times New Roman" w:eastAsia="Times New Roman" w:hAnsi="Times New Roman"/>
                <w:noProof/>
                <w:snapToGrid w:val="0"/>
                <w:kern w:val="22"/>
              </w:rPr>
              <w:pict>
                <v:shape id="_x0000_i1032" type="#_x0000_t75" alt="Macintosh HD:Users:bilodeau:Desktop:logos:template 2017:unep-old.emf" style="width:27.1pt;height:31.55pt;visibility:visible;mso-wrap-style:square">
                  <v:imagedata r:id="rId10" o:title="unep-old"/>
                </v:shape>
              </w:pict>
            </w:r>
          </w:p>
        </w:tc>
        <w:tc>
          <w:tcPr>
            <w:tcW w:w="4347" w:type="dxa"/>
            <w:tcBorders>
              <w:bottom w:val="single" w:sz="12" w:space="0" w:color="auto"/>
            </w:tcBorders>
          </w:tcPr>
          <w:p w:rsidR="007B2241" w:rsidRPr="009F2769" w:rsidRDefault="007B2241" w:rsidP="00B0271F">
            <w:pPr>
              <w:jc w:val="right"/>
              <w:rPr>
                <w:rFonts w:ascii="Arial" w:hAnsi="Arial" w:cs="Arial"/>
                <w:b/>
                <w:snapToGrid w:val="0"/>
                <w:kern w:val="22"/>
                <w:sz w:val="32"/>
                <w:szCs w:val="32"/>
              </w:rPr>
            </w:pPr>
            <w:r w:rsidRPr="009F2769">
              <w:rPr>
                <w:rFonts w:ascii="Arial" w:hAnsi="Arial" w:cs="Arial"/>
                <w:b/>
                <w:snapToGrid w:val="0"/>
                <w:kern w:val="22"/>
                <w:sz w:val="32"/>
                <w:szCs w:val="32"/>
              </w:rPr>
              <w:t>CBD</w:t>
            </w:r>
          </w:p>
        </w:tc>
      </w:tr>
      <w:tr w:rsidR="007B2241" w:rsidRPr="00947473" w:rsidTr="00C15999">
        <w:tc>
          <w:tcPr>
            <w:tcW w:w="5860" w:type="dxa"/>
            <w:gridSpan w:val="2"/>
            <w:tcBorders>
              <w:top w:val="single" w:sz="12" w:space="0" w:color="auto"/>
              <w:bottom w:val="single" w:sz="36" w:space="0" w:color="auto"/>
            </w:tcBorders>
            <w:vAlign w:val="center"/>
          </w:tcPr>
          <w:p w:rsidR="007B2241" w:rsidRPr="009F2769" w:rsidRDefault="000151D7" w:rsidP="00B0271F">
            <w:pPr>
              <w:rPr>
                <w:snapToGrid w:val="0"/>
                <w:kern w:val="22"/>
              </w:rPr>
            </w:pPr>
            <w:r w:rsidRPr="009F2769">
              <w:rPr>
                <w:rFonts w:ascii="Times New Roman" w:eastAsia="Times New Roman" w:hAnsi="Times New Roman"/>
                <w:noProof/>
                <w:snapToGrid w:val="0"/>
                <w:kern w:val="22"/>
              </w:rPr>
              <w:pict>
                <v:shape id="_x0000_i1033" type="#_x0000_t75" alt="Macintosh HD:Users:bilodeau:Desktop:logos:template 2017:cbd.emf" style="width:227.3pt;height:84.7pt;visibility:visible;mso-wrap-style:square">
                  <v:imagedata r:id="rId11" o:title="cbd"/>
                </v:shape>
              </w:pict>
            </w:r>
          </w:p>
        </w:tc>
        <w:tc>
          <w:tcPr>
            <w:tcW w:w="4347" w:type="dxa"/>
            <w:tcBorders>
              <w:top w:val="single" w:sz="12" w:space="0" w:color="auto"/>
              <w:bottom w:val="single" w:sz="36" w:space="0" w:color="auto"/>
            </w:tcBorders>
          </w:tcPr>
          <w:p w:rsidR="007B2241" w:rsidRPr="009F2769" w:rsidRDefault="007B2241" w:rsidP="00B0271F">
            <w:pPr>
              <w:ind w:left="1215"/>
              <w:rPr>
                <w:rFonts w:ascii="Times New Roman" w:hAnsi="Times New Roman"/>
                <w:kern w:val="22"/>
                <w:szCs w:val="22"/>
              </w:rPr>
            </w:pPr>
            <w:r w:rsidRPr="009F2769">
              <w:rPr>
                <w:rFonts w:ascii="Times New Roman" w:hAnsi="Times New Roman"/>
                <w:kern w:val="22"/>
                <w:szCs w:val="22"/>
              </w:rPr>
              <w:t>Distr.</w:t>
            </w:r>
          </w:p>
          <w:p w:rsidR="007B2241" w:rsidRPr="009F2769" w:rsidRDefault="007B2241" w:rsidP="00B0271F">
            <w:pPr>
              <w:ind w:left="1215"/>
              <w:rPr>
                <w:rFonts w:ascii="Times New Roman" w:hAnsi="Times New Roman"/>
                <w:kern w:val="22"/>
                <w:szCs w:val="22"/>
              </w:rPr>
            </w:pPr>
            <w:r w:rsidRPr="009F2769">
              <w:rPr>
                <w:rFonts w:ascii="Times New Roman" w:hAnsi="Times New Roman"/>
                <w:kern w:val="22"/>
                <w:szCs w:val="22"/>
              </w:rPr>
              <w:t>GENERAL</w:t>
            </w:r>
          </w:p>
          <w:p w:rsidR="007B2241" w:rsidRPr="009F2769" w:rsidRDefault="007B2241" w:rsidP="00B0271F">
            <w:pPr>
              <w:ind w:left="1215"/>
              <w:rPr>
                <w:rFonts w:ascii="Times New Roman" w:hAnsi="Times New Roman"/>
                <w:kern w:val="22"/>
                <w:szCs w:val="22"/>
              </w:rPr>
            </w:pPr>
          </w:p>
          <w:p w:rsidR="007B2241" w:rsidRPr="009F2769" w:rsidRDefault="007B2241" w:rsidP="00B0271F">
            <w:pPr>
              <w:ind w:left="1215"/>
              <w:rPr>
                <w:rFonts w:ascii="Times New Roman" w:hAnsi="Times New Roman"/>
                <w:kern w:val="22"/>
                <w:szCs w:val="22"/>
              </w:rPr>
            </w:pPr>
            <w:r w:rsidRPr="009F2769">
              <w:rPr>
                <w:rFonts w:ascii="Times New Roman" w:hAnsi="Times New Roman"/>
                <w:bCs/>
                <w:kern w:val="22"/>
              </w:rPr>
              <w:t>CBD/</w:t>
            </w:r>
            <w:r w:rsidR="00C15999" w:rsidRPr="009F2769">
              <w:rPr>
                <w:rFonts w:ascii="Times New Roman" w:hAnsi="Times New Roman"/>
                <w:bCs/>
                <w:kern w:val="22"/>
              </w:rPr>
              <w:t>CP/DI/WS/2018/1/1/Add.1</w:t>
            </w:r>
          </w:p>
          <w:p w:rsidR="007B2241" w:rsidRPr="009F2769" w:rsidRDefault="007B2241" w:rsidP="00B0271F">
            <w:pPr>
              <w:ind w:left="1215"/>
              <w:rPr>
                <w:rFonts w:ascii="Times New Roman" w:hAnsi="Times New Roman"/>
                <w:kern w:val="22"/>
                <w:szCs w:val="22"/>
              </w:rPr>
            </w:pPr>
            <w:r w:rsidRPr="009F2769">
              <w:rPr>
                <w:rFonts w:ascii="Times New Roman" w:hAnsi="Times New Roman"/>
                <w:kern w:val="22"/>
                <w:szCs w:val="22"/>
              </w:rPr>
              <w:t>31 January 2018</w:t>
            </w:r>
          </w:p>
          <w:p w:rsidR="007B2241" w:rsidRPr="009F2769" w:rsidRDefault="007B2241" w:rsidP="00B0271F">
            <w:pPr>
              <w:ind w:left="1215"/>
              <w:rPr>
                <w:rFonts w:ascii="Times New Roman" w:hAnsi="Times New Roman"/>
                <w:kern w:val="22"/>
                <w:szCs w:val="22"/>
              </w:rPr>
            </w:pPr>
          </w:p>
          <w:p w:rsidR="007B2241" w:rsidRPr="009F2769" w:rsidRDefault="009D4743" w:rsidP="009F2769">
            <w:pPr>
              <w:ind w:left="1215"/>
              <w:jc w:val="left"/>
              <w:rPr>
                <w:rFonts w:ascii="Times New Roman" w:hAnsi="Times New Roman"/>
                <w:kern w:val="22"/>
                <w:szCs w:val="22"/>
              </w:rPr>
            </w:pPr>
            <w:r w:rsidRPr="009F2769">
              <w:rPr>
                <w:rFonts w:ascii="Times New Roman" w:hAnsi="Times New Roman"/>
                <w:kern w:val="22"/>
                <w:szCs w:val="22"/>
              </w:rPr>
              <w:t xml:space="preserve">ORIGINAL: </w:t>
            </w:r>
            <w:r w:rsidR="007B2241" w:rsidRPr="009F2769">
              <w:rPr>
                <w:rFonts w:ascii="Times New Roman" w:hAnsi="Times New Roman"/>
                <w:kern w:val="22"/>
                <w:szCs w:val="22"/>
              </w:rPr>
              <w:t>ENGLISH</w:t>
            </w:r>
          </w:p>
          <w:p w:rsidR="007B2241" w:rsidRPr="009F2769" w:rsidRDefault="007B2241" w:rsidP="00B0271F">
            <w:pPr>
              <w:rPr>
                <w:rFonts w:ascii="Times New Roman" w:hAnsi="Times New Roman"/>
                <w:kern w:val="22"/>
              </w:rPr>
            </w:pPr>
          </w:p>
        </w:tc>
      </w:tr>
    </w:tbl>
    <w:bookmarkEnd w:id="0"/>
    <w:p w:rsidR="00C15999" w:rsidRPr="009F2769" w:rsidRDefault="00C15999" w:rsidP="00C15999">
      <w:pPr>
        <w:pStyle w:val="Cornernotation"/>
        <w:ind w:left="284" w:right="4398" w:hanging="284"/>
        <w:rPr>
          <w:rFonts w:eastAsia="Calibri"/>
          <w:snapToGrid w:val="0"/>
          <w:kern w:val="22"/>
          <w:szCs w:val="22"/>
        </w:rPr>
      </w:pPr>
      <w:r w:rsidRPr="009F2769">
        <w:rPr>
          <w:rFonts w:eastAsia="Calibri"/>
          <w:snapToGrid w:val="0"/>
          <w:kern w:val="22"/>
          <w:szCs w:val="22"/>
        </w:rPr>
        <w:t>WORKSHOP ON DETECTION AND IDENTIFICATION OF LIVING MODIFIED ORGANISMS FOR FRANCOPHONE AFRICA</w:t>
      </w:r>
    </w:p>
    <w:p w:rsidR="00C15999" w:rsidRPr="009F2769" w:rsidRDefault="00C15999" w:rsidP="00C15999">
      <w:pPr>
        <w:pStyle w:val="Cornernotation"/>
        <w:ind w:left="284" w:right="4398" w:hanging="284"/>
        <w:rPr>
          <w:rFonts w:eastAsia="Calibri"/>
          <w:snapToGrid w:val="0"/>
          <w:kern w:val="22"/>
          <w:szCs w:val="22"/>
        </w:rPr>
      </w:pPr>
      <w:r w:rsidRPr="009F2769">
        <w:rPr>
          <w:rFonts w:eastAsia="Calibri"/>
          <w:snapToGrid w:val="0"/>
          <w:kern w:val="22"/>
          <w:szCs w:val="22"/>
        </w:rPr>
        <w:t>Tunis, 5-9 March 2018</w:t>
      </w:r>
    </w:p>
    <w:p w:rsidR="00C15999" w:rsidRPr="009F2769" w:rsidRDefault="00C15999" w:rsidP="00C15999">
      <w:pPr>
        <w:pStyle w:val="Heading-plain"/>
        <w:tabs>
          <w:tab w:val="clear" w:pos="720"/>
        </w:tabs>
        <w:spacing w:before="240"/>
        <w:rPr>
          <w:i w:val="0"/>
          <w:iCs w:val="0"/>
          <w:caps/>
          <w:snapToGrid w:val="0"/>
          <w:kern w:val="22"/>
          <w:szCs w:val="22"/>
        </w:rPr>
      </w:pPr>
      <w:r w:rsidRPr="009F2769">
        <w:rPr>
          <w:i w:val="0"/>
          <w:iCs w:val="0"/>
          <w:caps/>
          <w:snapToGrid w:val="0"/>
          <w:kern w:val="22"/>
          <w:szCs w:val="22"/>
        </w:rPr>
        <w:t>Annotat</w:t>
      </w:r>
      <w:r w:rsidR="009D4743" w:rsidRPr="009F2769">
        <w:rPr>
          <w:i w:val="0"/>
          <w:iCs w:val="0"/>
          <w:caps/>
          <w:snapToGrid w:val="0"/>
          <w:kern w:val="22"/>
          <w:szCs w:val="22"/>
        </w:rPr>
        <w:t>ed</w:t>
      </w:r>
      <w:r w:rsidRPr="009F2769">
        <w:rPr>
          <w:i w:val="0"/>
          <w:iCs w:val="0"/>
          <w:caps/>
          <w:snapToGrid w:val="0"/>
          <w:kern w:val="22"/>
          <w:szCs w:val="22"/>
        </w:rPr>
        <w:t xml:space="preserve"> provisional agenda</w:t>
      </w:r>
    </w:p>
    <w:p w:rsidR="007B2241" w:rsidRPr="009F2769" w:rsidRDefault="007B2241" w:rsidP="007B2241">
      <w:pPr>
        <w:autoSpaceDE w:val="0"/>
        <w:autoSpaceDN w:val="0"/>
        <w:adjustRightInd w:val="0"/>
        <w:jc w:val="center"/>
        <w:rPr>
          <w:i/>
          <w:iCs/>
          <w:snapToGrid w:val="0"/>
          <w:kern w:val="22"/>
          <w:szCs w:val="22"/>
          <w:lang w:eastAsia="en-CA"/>
        </w:rPr>
      </w:pPr>
      <w:r w:rsidRPr="009F2769">
        <w:rPr>
          <w:i/>
          <w:iCs/>
          <w:snapToGrid w:val="0"/>
          <w:kern w:val="22"/>
          <w:szCs w:val="22"/>
          <w:lang w:eastAsia="en-CA"/>
        </w:rPr>
        <w:t>Note by the Executive Secretary</w:t>
      </w:r>
    </w:p>
    <w:p w:rsidR="007B2241" w:rsidRPr="009F2769" w:rsidRDefault="007B2241" w:rsidP="00705262">
      <w:pPr>
        <w:pStyle w:val="Cornernotation"/>
        <w:ind w:left="284" w:right="4398" w:hanging="284"/>
        <w:rPr>
          <w:rFonts w:eastAsia="Calibri"/>
          <w:snapToGrid w:val="0"/>
          <w:kern w:val="22"/>
          <w:szCs w:val="22"/>
        </w:rPr>
      </w:pPr>
    </w:p>
    <w:p w:rsidR="00995278" w:rsidRPr="009F2769" w:rsidRDefault="007240D1" w:rsidP="00995278">
      <w:pPr>
        <w:pStyle w:val="HEADINGNOTFORTOC"/>
        <w:tabs>
          <w:tab w:val="clear" w:pos="720"/>
        </w:tabs>
        <w:spacing w:before="120"/>
        <w:rPr>
          <w:bCs/>
          <w:snapToGrid w:val="0"/>
          <w:kern w:val="22"/>
          <w:szCs w:val="22"/>
        </w:rPr>
      </w:pPr>
      <w:r w:rsidRPr="009F2769">
        <w:rPr>
          <w:bCs/>
          <w:snapToGrid w:val="0"/>
          <w:kern w:val="22"/>
          <w:szCs w:val="22"/>
        </w:rPr>
        <w:t>Introduction</w:t>
      </w:r>
    </w:p>
    <w:p w:rsidR="00995278" w:rsidRPr="00B30E29" w:rsidRDefault="00A42DF6" w:rsidP="00765929">
      <w:pPr>
        <w:pStyle w:val="Para1"/>
        <w:numPr>
          <w:ilvl w:val="0"/>
          <w:numId w:val="6"/>
        </w:numPr>
        <w:tabs>
          <w:tab w:val="clear" w:pos="360"/>
        </w:tabs>
        <w:rPr>
          <w:kern w:val="22"/>
          <w:szCs w:val="22"/>
          <w:lang w:val="en-GB"/>
        </w:rPr>
      </w:pPr>
      <w:r w:rsidRPr="00B30E29">
        <w:rPr>
          <w:kern w:val="22"/>
          <w:szCs w:val="22"/>
          <w:lang w:val="en-GB"/>
        </w:rPr>
        <w:t xml:space="preserve">At their </w:t>
      </w:r>
      <w:r w:rsidR="0014598E" w:rsidRPr="00B30E29">
        <w:rPr>
          <w:kern w:val="22"/>
          <w:szCs w:val="22"/>
          <w:lang w:val="en-GB"/>
        </w:rPr>
        <w:t xml:space="preserve">eighth </w:t>
      </w:r>
      <w:r w:rsidRPr="00B57CF4">
        <w:rPr>
          <w:kern w:val="22"/>
          <w:szCs w:val="22"/>
          <w:lang w:val="en-GB"/>
        </w:rPr>
        <w:t>meeting,</w:t>
      </w:r>
      <w:r w:rsidR="001B62F2" w:rsidRPr="00B57CF4">
        <w:rPr>
          <w:kern w:val="22"/>
          <w:szCs w:val="22"/>
          <w:lang w:val="en-GB"/>
        </w:rPr>
        <w:t xml:space="preserve"> in </w:t>
      </w:r>
      <w:hyperlink r:id="rId12" w:history="1">
        <w:r w:rsidR="001B62F2" w:rsidRPr="00C23130">
          <w:rPr>
            <w:rStyle w:val="Hyperlink"/>
            <w:kern w:val="22"/>
            <w:szCs w:val="22"/>
            <w:lang w:val="en-GB"/>
          </w:rPr>
          <w:t>decision BS-VIII/16</w:t>
        </w:r>
      </w:hyperlink>
      <w:r w:rsidR="001B62F2" w:rsidRPr="00B57CF4">
        <w:rPr>
          <w:kern w:val="22"/>
          <w:szCs w:val="22"/>
          <w:lang w:val="en-GB"/>
        </w:rPr>
        <w:t>,</w:t>
      </w:r>
      <w:r w:rsidRPr="00B8649C">
        <w:rPr>
          <w:kern w:val="22"/>
          <w:szCs w:val="22"/>
          <w:lang w:val="en-GB"/>
        </w:rPr>
        <w:t xml:space="preserve"> the Parties to the Cartagena Protocol on Biosafety </w:t>
      </w:r>
      <w:r w:rsidR="00995278" w:rsidRPr="00B8649C">
        <w:rPr>
          <w:kern w:val="22"/>
          <w:szCs w:val="22"/>
          <w:lang w:val="en-GB"/>
        </w:rPr>
        <w:t xml:space="preserve">requested the </w:t>
      </w:r>
      <w:r w:rsidR="0014598E" w:rsidRPr="00B8649C">
        <w:rPr>
          <w:kern w:val="22"/>
          <w:szCs w:val="22"/>
          <w:lang w:val="en-GB"/>
        </w:rPr>
        <w:t xml:space="preserve">Executive Secretary to continue </w:t>
      </w:r>
      <w:r w:rsidR="0014598E" w:rsidRPr="00C23130">
        <w:rPr>
          <w:iCs/>
          <w:kern w:val="22"/>
          <w:szCs w:val="22"/>
          <w:lang w:val="en-GB"/>
        </w:rPr>
        <w:t xml:space="preserve">convening, in cooperation with relevant organizations, subject to the availability of resources, regional and </w:t>
      </w:r>
      <w:proofErr w:type="spellStart"/>
      <w:r w:rsidR="0014598E" w:rsidRPr="00C23130">
        <w:rPr>
          <w:iCs/>
          <w:kern w:val="22"/>
          <w:szCs w:val="22"/>
          <w:lang w:val="en-GB"/>
        </w:rPr>
        <w:t>subregional</w:t>
      </w:r>
      <w:proofErr w:type="spellEnd"/>
      <w:r w:rsidR="0014598E" w:rsidRPr="00C23130">
        <w:rPr>
          <w:iCs/>
          <w:kern w:val="22"/>
          <w:szCs w:val="22"/>
          <w:lang w:val="en-GB"/>
        </w:rPr>
        <w:t xml:space="preserve"> capacity-building activities, such as online training and face-to-face workshops in the fields of sampling, detection and identification of living modified organisms </w:t>
      </w:r>
      <w:r w:rsidR="00154229" w:rsidRPr="00424096">
        <w:rPr>
          <w:iCs/>
          <w:kern w:val="22"/>
          <w:szCs w:val="22"/>
          <w:lang w:val="en-GB"/>
        </w:rPr>
        <w:t>(LMOs)</w:t>
      </w:r>
      <w:r w:rsidR="00B57CF4">
        <w:rPr>
          <w:iCs/>
          <w:kern w:val="22"/>
          <w:szCs w:val="22"/>
          <w:lang w:val="en-GB"/>
        </w:rPr>
        <w:t>,</w:t>
      </w:r>
      <w:r w:rsidR="00154229" w:rsidRPr="00B57CF4">
        <w:rPr>
          <w:iCs/>
          <w:kern w:val="22"/>
          <w:szCs w:val="22"/>
          <w:lang w:val="en-GB"/>
        </w:rPr>
        <w:t xml:space="preserve"> </w:t>
      </w:r>
      <w:r w:rsidR="0014598E" w:rsidRPr="00B57CF4">
        <w:rPr>
          <w:kern w:val="22"/>
          <w:szCs w:val="22"/>
          <w:lang w:val="en-GB"/>
        </w:rPr>
        <w:t xml:space="preserve">with </w:t>
      </w:r>
      <w:r w:rsidR="00122AF7" w:rsidRPr="00B8649C">
        <w:rPr>
          <w:kern w:val="22"/>
          <w:szCs w:val="22"/>
          <w:lang w:val="en-GB"/>
        </w:rPr>
        <w:t xml:space="preserve">a </w:t>
      </w:r>
      <w:r w:rsidR="0014598E" w:rsidRPr="00B8649C">
        <w:rPr>
          <w:kern w:val="22"/>
          <w:szCs w:val="22"/>
          <w:lang w:val="en-GB"/>
        </w:rPr>
        <w:t>view to assisting</w:t>
      </w:r>
      <w:r w:rsidR="00995278" w:rsidRPr="009F2769">
        <w:rPr>
          <w:kern w:val="22"/>
          <w:szCs w:val="22"/>
          <w:lang w:val="en-GB"/>
        </w:rPr>
        <w:t xml:space="preserve"> Parties in fulfilling the requirements under </w:t>
      </w:r>
      <w:hyperlink r:id="rId13" w:history="1">
        <w:r w:rsidR="00995278" w:rsidRPr="009F2769">
          <w:rPr>
            <w:rStyle w:val="Hyperlink"/>
            <w:kern w:val="22"/>
          </w:rPr>
          <w:t>Article 17</w:t>
        </w:r>
      </w:hyperlink>
      <w:r w:rsidR="00995278" w:rsidRPr="009F2769">
        <w:rPr>
          <w:kern w:val="22"/>
          <w:szCs w:val="22"/>
          <w:lang w:val="en-GB"/>
        </w:rPr>
        <w:t xml:space="preserve"> and towards achieving the relevant outcomes of the Strategic Plan</w:t>
      </w:r>
      <w:r w:rsidRPr="009F2769">
        <w:rPr>
          <w:kern w:val="22"/>
          <w:szCs w:val="22"/>
          <w:lang w:val="en-GB"/>
        </w:rPr>
        <w:t xml:space="preserve"> for the Cartagena Protocol </w:t>
      </w:r>
      <w:r w:rsidRPr="00B30E29">
        <w:rPr>
          <w:rFonts w:eastAsia="Calibri"/>
          <w:kern w:val="22"/>
          <w:szCs w:val="22"/>
          <w:lang w:val="en-GB"/>
        </w:rPr>
        <w:t>on Biosafety for the period 2011-2020</w:t>
      </w:r>
      <w:r w:rsidR="00CE6D6A" w:rsidRPr="00B30E29">
        <w:rPr>
          <w:rFonts w:eastAsia="Calibri"/>
          <w:kern w:val="22"/>
          <w:szCs w:val="22"/>
          <w:lang w:val="en-GB"/>
        </w:rPr>
        <w:t>.</w:t>
      </w:r>
      <w:r w:rsidR="0014598E" w:rsidRPr="009F2769">
        <w:rPr>
          <w:rStyle w:val="FootnoteReference"/>
          <w:kern w:val="22"/>
          <w:sz w:val="22"/>
          <w:szCs w:val="22"/>
          <w:u w:val="none"/>
          <w:vertAlign w:val="superscript"/>
          <w:lang w:val="en-GB"/>
        </w:rPr>
        <w:footnoteReference w:id="1"/>
      </w:r>
    </w:p>
    <w:p w:rsidR="009B60F6" w:rsidRPr="00947473" w:rsidRDefault="001F2FFF" w:rsidP="00765929">
      <w:pPr>
        <w:pStyle w:val="Para1"/>
        <w:numPr>
          <w:ilvl w:val="0"/>
          <w:numId w:val="6"/>
        </w:numPr>
        <w:tabs>
          <w:tab w:val="clear" w:pos="360"/>
        </w:tabs>
        <w:rPr>
          <w:kern w:val="22"/>
          <w:szCs w:val="22"/>
          <w:lang w:val="en-GB"/>
        </w:rPr>
      </w:pPr>
      <w:r w:rsidRPr="009F2769">
        <w:rPr>
          <w:kern w:val="22"/>
          <w:szCs w:val="22"/>
          <w:lang w:val="en-GB"/>
        </w:rPr>
        <w:t>I</w:t>
      </w:r>
      <w:r w:rsidR="009B60F6" w:rsidRPr="009F2769">
        <w:rPr>
          <w:kern w:val="22"/>
          <w:szCs w:val="22"/>
          <w:lang w:val="en-GB"/>
        </w:rPr>
        <w:t xml:space="preserve">n their </w:t>
      </w:r>
      <w:hyperlink r:id="rId14" w:history="1">
        <w:r w:rsidR="009B60F6" w:rsidRPr="009F2769">
          <w:rPr>
            <w:rStyle w:val="Hyperlink"/>
            <w:kern w:val="22"/>
          </w:rPr>
          <w:t>decision VIII/3</w:t>
        </w:r>
      </w:hyperlink>
      <w:r w:rsidR="001B62F2" w:rsidRPr="009F2769">
        <w:rPr>
          <w:kern w:val="22"/>
          <w:szCs w:val="22"/>
          <w:lang w:val="en-GB"/>
        </w:rPr>
        <w:t xml:space="preserve"> on </w:t>
      </w:r>
      <w:r w:rsidR="0067091B" w:rsidRPr="009F2769">
        <w:rPr>
          <w:kern w:val="22"/>
          <w:szCs w:val="22"/>
          <w:lang w:val="en-GB"/>
        </w:rPr>
        <w:t>c</w:t>
      </w:r>
      <w:r w:rsidR="001B62F2" w:rsidRPr="009F2769">
        <w:rPr>
          <w:kern w:val="22"/>
          <w:szCs w:val="22"/>
          <w:lang w:val="en-GB"/>
        </w:rPr>
        <w:t>apacity-</w:t>
      </w:r>
      <w:r w:rsidR="0067091B" w:rsidRPr="009F2769">
        <w:rPr>
          <w:kern w:val="22"/>
          <w:szCs w:val="22"/>
          <w:lang w:val="en-GB"/>
        </w:rPr>
        <w:t>b</w:t>
      </w:r>
      <w:r w:rsidR="001B62F2" w:rsidRPr="009F2769">
        <w:rPr>
          <w:kern w:val="22"/>
          <w:szCs w:val="22"/>
          <w:lang w:val="en-GB"/>
        </w:rPr>
        <w:t>uilding,</w:t>
      </w:r>
      <w:r w:rsidR="009B60F6" w:rsidRPr="009F2769">
        <w:rPr>
          <w:kern w:val="22"/>
          <w:szCs w:val="22"/>
          <w:lang w:val="en-GB"/>
        </w:rPr>
        <w:t xml:space="preserve"> Parties also requested the Executive Secretary to facilitate the priority capacity-building activities for supporting the implementation of the Cartagena Protocol, </w:t>
      </w:r>
      <w:r w:rsidR="001B62F2" w:rsidRPr="009F2769">
        <w:rPr>
          <w:kern w:val="22"/>
          <w:szCs w:val="22"/>
          <w:lang w:val="en-GB"/>
        </w:rPr>
        <w:t xml:space="preserve">among </w:t>
      </w:r>
      <w:r w:rsidR="009B60F6" w:rsidRPr="009F2769">
        <w:rPr>
          <w:kern w:val="22"/>
          <w:szCs w:val="22"/>
          <w:lang w:val="en-GB"/>
        </w:rPr>
        <w:t>which the organi</w:t>
      </w:r>
      <w:r w:rsidR="00941AA1" w:rsidRPr="009F2769">
        <w:rPr>
          <w:kern w:val="22"/>
          <w:szCs w:val="22"/>
          <w:lang w:val="en-GB"/>
        </w:rPr>
        <w:t>z</w:t>
      </w:r>
      <w:r w:rsidR="009B60F6" w:rsidRPr="009F2769">
        <w:rPr>
          <w:kern w:val="22"/>
          <w:szCs w:val="22"/>
          <w:lang w:val="en-GB"/>
        </w:rPr>
        <w:t xml:space="preserve">ation of workshops on sampling, detection and identification of LMOs was </w:t>
      </w:r>
      <w:r w:rsidR="001B62F2" w:rsidRPr="009F2769">
        <w:rPr>
          <w:kern w:val="22"/>
          <w:szCs w:val="22"/>
          <w:lang w:val="en-GB"/>
        </w:rPr>
        <w:t xml:space="preserve">identified </w:t>
      </w:r>
      <w:r w:rsidR="009B60F6" w:rsidRPr="009F2769">
        <w:rPr>
          <w:kern w:val="22"/>
          <w:szCs w:val="22"/>
          <w:lang w:val="en-GB"/>
        </w:rPr>
        <w:t>as a priority area.</w:t>
      </w:r>
    </w:p>
    <w:p w:rsidR="0014598E" w:rsidRPr="009F2769" w:rsidRDefault="00A42DF6" w:rsidP="000C1FB3">
      <w:pPr>
        <w:pStyle w:val="Para1"/>
        <w:numPr>
          <w:ilvl w:val="0"/>
          <w:numId w:val="6"/>
        </w:numPr>
        <w:tabs>
          <w:tab w:val="clear" w:pos="360"/>
        </w:tabs>
        <w:rPr>
          <w:kern w:val="22"/>
          <w:szCs w:val="22"/>
          <w:lang w:val="en-GB"/>
        </w:rPr>
      </w:pPr>
      <w:r w:rsidRPr="009F2769">
        <w:rPr>
          <w:kern w:val="22"/>
          <w:szCs w:val="22"/>
          <w:lang w:val="en-GB"/>
        </w:rPr>
        <w:lastRenderedPageBreak/>
        <w:t>W</w:t>
      </w:r>
      <w:r w:rsidR="00995278" w:rsidRPr="009F2769">
        <w:rPr>
          <w:kern w:val="22"/>
          <w:szCs w:val="22"/>
          <w:lang w:val="en-GB"/>
        </w:rPr>
        <w:t xml:space="preserve">ith support from the </w:t>
      </w:r>
      <w:r w:rsidR="006E1155" w:rsidRPr="009F2769">
        <w:rPr>
          <w:kern w:val="22"/>
          <w:szCs w:val="22"/>
          <w:lang w:val="en-GB"/>
        </w:rPr>
        <w:t>Government of the Republic of Korea</w:t>
      </w:r>
      <w:r w:rsidR="001B62F2" w:rsidRPr="009F2769">
        <w:rPr>
          <w:kern w:val="22"/>
          <w:szCs w:val="22"/>
          <w:lang w:val="en-GB"/>
        </w:rPr>
        <w:t>,</w:t>
      </w:r>
      <w:r w:rsidR="006E1155" w:rsidRPr="009F2769">
        <w:rPr>
          <w:kern w:val="22"/>
          <w:szCs w:val="22"/>
          <w:lang w:val="en-GB"/>
        </w:rPr>
        <w:t xml:space="preserve"> through the Korea Biosafety Capacity Building Initiative</w:t>
      </w:r>
      <w:r w:rsidR="001B62F2" w:rsidRPr="009F2769">
        <w:rPr>
          <w:kern w:val="22"/>
          <w:szCs w:val="22"/>
          <w:lang w:val="en-GB"/>
        </w:rPr>
        <w:t>,</w:t>
      </w:r>
      <w:r w:rsidR="006E1155" w:rsidRPr="009F2769">
        <w:rPr>
          <w:kern w:val="22"/>
          <w:szCs w:val="22"/>
          <w:lang w:val="en-GB"/>
        </w:rPr>
        <w:t xml:space="preserve"> </w:t>
      </w:r>
      <w:r w:rsidR="00142D42" w:rsidRPr="009F2769">
        <w:rPr>
          <w:kern w:val="22"/>
          <w:szCs w:val="22"/>
          <w:lang w:val="en-GB"/>
        </w:rPr>
        <w:t xml:space="preserve">and in collaboration with </w:t>
      </w:r>
      <w:r w:rsidR="00A60F05" w:rsidRPr="009F2769">
        <w:rPr>
          <w:kern w:val="22"/>
          <w:szCs w:val="22"/>
          <w:lang w:val="en-GB"/>
        </w:rPr>
        <w:t xml:space="preserve">the </w:t>
      </w:r>
      <w:hyperlink r:id="rId15" w:history="1">
        <w:r w:rsidR="00A60F05" w:rsidRPr="009F2769">
          <w:rPr>
            <w:rStyle w:val="Hyperlink"/>
            <w:kern w:val="22"/>
          </w:rPr>
          <w:t>National Gene Bank of Tunisia</w:t>
        </w:r>
      </w:hyperlink>
      <w:r w:rsidR="00A60F05" w:rsidRPr="009F2769">
        <w:rPr>
          <w:kern w:val="22"/>
          <w:szCs w:val="22"/>
          <w:lang w:val="en-GB"/>
        </w:rPr>
        <w:t xml:space="preserve"> and the Tunisian </w:t>
      </w:r>
      <w:hyperlink r:id="rId16" w:history="1">
        <w:r w:rsidR="00A60F05" w:rsidRPr="009F2769">
          <w:rPr>
            <w:rStyle w:val="Hyperlink"/>
            <w:kern w:val="22"/>
          </w:rPr>
          <w:t>Ministry of Local Affairs and Environment</w:t>
        </w:r>
      </w:hyperlink>
      <w:r w:rsidR="0014598E" w:rsidRPr="009F2769">
        <w:rPr>
          <w:kern w:val="22"/>
          <w:szCs w:val="22"/>
          <w:lang w:val="en-GB"/>
        </w:rPr>
        <w:t>,</w:t>
      </w:r>
      <w:r w:rsidR="00A60F05" w:rsidRPr="009F2769">
        <w:rPr>
          <w:b/>
          <w:kern w:val="22"/>
          <w:szCs w:val="22"/>
          <w:lang w:val="en-GB"/>
        </w:rPr>
        <w:t xml:space="preserve"> </w:t>
      </w:r>
      <w:r w:rsidR="00142D42" w:rsidRPr="009F2769">
        <w:rPr>
          <w:kern w:val="22"/>
          <w:szCs w:val="22"/>
          <w:lang w:val="en-GB"/>
        </w:rPr>
        <w:t>the Secretariat</w:t>
      </w:r>
      <w:r w:rsidR="001B62F2" w:rsidRPr="009F2769">
        <w:rPr>
          <w:kern w:val="22"/>
          <w:szCs w:val="22"/>
          <w:lang w:val="en-GB"/>
        </w:rPr>
        <w:t xml:space="preserve"> of the Convention on Biological Diversity</w:t>
      </w:r>
      <w:r w:rsidR="00142D42" w:rsidRPr="009F2769">
        <w:rPr>
          <w:kern w:val="22"/>
          <w:szCs w:val="22"/>
          <w:lang w:val="en-GB"/>
        </w:rPr>
        <w:t xml:space="preserve"> is organizing the </w:t>
      </w:r>
      <w:r w:rsidR="000C1FB3">
        <w:rPr>
          <w:kern w:val="22"/>
          <w:szCs w:val="22"/>
          <w:lang w:val="en-GB"/>
        </w:rPr>
        <w:t>W</w:t>
      </w:r>
      <w:r w:rsidR="00A60F05" w:rsidRPr="009F2769">
        <w:rPr>
          <w:kern w:val="22"/>
          <w:szCs w:val="22"/>
          <w:lang w:val="en-GB"/>
        </w:rPr>
        <w:t xml:space="preserve">orkshop on </w:t>
      </w:r>
      <w:r w:rsidR="000C1FB3">
        <w:rPr>
          <w:kern w:val="22"/>
          <w:szCs w:val="22"/>
          <w:lang w:val="en-GB"/>
        </w:rPr>
        <w:t>D</w:t>
      </w:r>
      <w:r w:rsidR="00A60F05" w:rsidRPr="009F2769">
        <w:rPr>
          <w:kern w:val="22"/>
          <w:szCs w:val="22"/>
          <w:lang w:val="en-GB"/>
        </w:rPr>
        <w:t xml:space="preserve">etection and </w:t>
      </w:r>
      <w:r w:rsidR="000C1FB3">
        <w:rPr>
          <w:kern w:val="22"/>
          <w:szCs w:val="22"/>
          <w:lang w:val="en-GB"/>
        </w:rPr>
        <w:t>I</w:t>
      </w:r>
      <w:r w:rsidR="00A60F05" w:rsidRPr="009F2769">
        <w:rPr>
          <w:kern w:val="22"/>
          <w:szCs w:val="22"/>
          <w:lang w:val="en-GB"/>
        </w:rPr>
        <w:t xml:space="preserve">dentification of </w:t>
      </w:r>
      <w:r w:rsidR="000C1FB3">
        <w:rPr>
          <w:kern w:val="22"/>
          <w:szCs w:val="22"/>
          <w:lang w:val="en-GB"/>
        </w:rPr>
        <w:t>L</w:t>
      </w:r>
      <w:r w:rsidR="00A60F05" w:rsidRPr="009F2769">
        <w:rPr>
          <w:kern w:val="22"/>
          <w:szCs w:val="22"/>
          <w:lang w:val="en-GB"/>
        </w:rPr>
        <w:t xml:space="preserve">iving </w:t>
      </w:r>
      <w:r w:rsidR="000C1FB3">
        <w:rPr>
          <w:kern w:val="22"/>
          <w:szCs w:val="22"/>
          <w:lang w:val="en-GB"/>
        </w:rPr>
        <w:t>M</w:t>
      </w:r>
      <w:r w:rsidR="00A60F05" w:rsidRPr="009F2769">
        <w:rPr>
          <w:kern w:val="22"/>
          <w:szCs w:val="22"/>
          <w:lang w:val="en-GB"/>
        </w:rPr>
        <w:t xml:space="preserve">odified </w:t>
      </w:r>
      <w:r w:rsidR="000C1FB3">
        <w:rPr>
          <w:kern w:val="22"/>
          <w:szCs w:val="22"/>
          <w:lang w:val="en-GB"/>
        </w:rPr>
        <w:t>O</w:t>
      </w:r>
      <w:r w:rsidR="00A60F05" w:rsidRPr="009F2769">
        <w:rPr>
          <w:kern w:val="22"/>
          <w:szCs w:val="22"/>
          <w:lang w:val="en-GB"/>
        </w:rPr>
        <w:t>rganisms for Francophone Africa</w:t>
      </w:r>
      <w:r w:rsidR="002C70CA" w:rsidRPr="009F2769">
        <w:rPr>
          <w:kern w:val="22"/>
          <w:szCs w:val="22"/>
          <w:lang w:val="en-GB"/>
        </w:rPr>
        <w:t>,</w:t>
      </w:r>
      <w:r w:rsidR="00142D42" w:rsidRPr="009F2769">
        <w:rPr>
          <w:kern w:val="22"/>
          <w:szCs w:val="22"/>
          <w:lang w:val="en-GB"/>
        </w:rPr>
        <w:t xml:space="preserve"> </w:t>
      </w:r>
      <w:r w:rsidR="002C70CA" w:rsidRPr="009F2769">
        <w:rPr>
          <w:kern w:val="22"/>
          <w:szCs w:val="22"/>
          <w:lang w:val="en-GB"/>
        </w:rPr>
        <w:t xml:space="preserve">to be held </w:t>
      </w:r>
      <w:r w:rsidR="001B62F2" w:rsidRPr="009F2769">
        <w:rPr>
          <w:kern w:val="22"/>
          <w:szCs w:val="22"/>
          <w:lang w:val="en-GB"/>
        </w:rPr>
        <w:t xml:space="preserve">in </w:t>
      </w:r>
      <w:r w:rsidR="00A60F05" w:rsidRPr="009F2769">
        <w:rPr>
          <w:kern w:val="22"/>
          <w:szCs w:val="22"/>
          <w:lang w:val="en-GB"/>
        </w:rPr>
        <w:t xml:space="preserve">Tunis </w:t>
      </w:r>
      <w:r w:rsidR="001B62F2" w:rsidRPr="009F2769">
        <w:rPr>
          <w:kern w:val="22"/>
          <w:szCs w:val="22"/>
          <w:lang w:val="en-GB"/>
        </w:rPr>
        <w:t xml:space="preserve">from </w:t>
      </w:r>
      <w:r w:rsidR="00A60F05" w:rsidRPr="009F2769">
        <w:rPr>
          <w:kern w:val="22"/>
          <w:szCs w:val="22"/>
          <w:lang w:val="en-GB"/>
        </w:rPr>
        <w:t>5</w:t>
      </w:r>
      <w:r w:rsidR="001B62F2" w:rsidRPr="009F2769">
        <w:rPr>
          <w:kern w:val="22"/>
          <w:szCs w:val="22"/>
          <w:lang w:val="en-GB"/>
        </w:rPr>
        <w:t xml:space="preserve"> to </w:t>
      </w:r>
      <w:r w:rsidR="00A60F05" w:rsidRPr="009F2769">
        <w:rPr>
          <w:kern w:val="22"/>
          <w:szCs w:val="22"/>
          <w:lang w:val="en-GB"/>
        </w:rPr>
        <w:t>9</w:t>
      </w:r>
      <w:r w:rsidR="0014598E" w:rsidRPr="009F2769">
        <w:rPr>
          <w:kern w:val="22"/>
          <w:szCs w:val="22"/>
          <w:lang w:val="en-GB"/>
        </w:rPr>
        <w:t xml:space="preserve"> March 201</w:t>
      </w:r>
      <w:r w:rsidR="00A60F05" w:rsidRPr="009F2769">
        <w:rPr>
          <w:kern w:val="22"/>
          <w:szCs w:val="22"/>
          <w:lang w:val="en-GB"/>
        </w:rPr>
        <w:t>8</w:t>
      </w:r>
      <w:r w:rsidR="0014598E" w:rsidRPr="009F2769">
        <w:rPr>
          <w:kern w:val="22"/>
          <w:szCs w:val="22"/>
          <w:lang w:val="en-GB"/>
        </w:rPr>
        <w:t>.</w:t>
      </w:r>
    </w:p>
    <w:p w:rsidR="0014598E" w:rsidRPr="009F2769" w:rsidRDefault="0014598E" w:rsidP="00765929">
      <w:pPr>
        <w:pStyle w:val="Para1"/>
        <w:numPr>
          <w:ilvl w:val="0"/>
          <w:numId w:val="6"/>
        </w:numPr>
        <w:tabs>
          <w:tab w:val="clear" w:pos="360"/>
        </w:tabs>
        <w:rPr>
          <w:kern w:val="22"/>
          <w:szCs w:val="22"/>
          <w:lang w:val="en-GB"/>
        </w:rPr>
      </w:pPr>
      <w:r w:rsidRPr="009F2769">
        <w:rPr>
          <w:kern w:val="22"/>
          <w:szCs w:val="22"/>
          <w:lang w:val="en-GB"/>
        </w:rPr>
        <w:t xml:space="preserve">The objectives of the workshop are to provide theoretical and </w:t>
      </w:r>
      <w:r w:rsidR="001B62F2" w:rsidRPr="009F2769">
        <w:rPr>
          <w:kern w:val="22"/>
          <w:szCs w:val="22"/>
          <w:lang w:val="en-GB"/>
        </w:rPr>
        <w:t>practical</w:t>
      </w:r>
      <w:r w:rsidRPr="009F2769">
        <w:rPr>
          <w:kern w:val="22"/>
          <w:szCs w:val="22"/>
          <w:lang w:val="en-GB"/>
        </w:rPr>
        <w:t xml:space="preserve"> training on (a) sampling, detection and identification of LMOs in the context of the Cartagena Protocol on Biosafety, and (b)</w:t>
      </w:r>
      <w:r w:rsidR="00134D77">
        <w:rPr>
          <w:kern w:val="22"/>
          <w:szCs w:val="22"/>
          <w:lang w:val="en-GB"/>
        </w:rPr>
        <w:t> </w:t>
      </w:r>
      <w:r w:rsidRPr="009F2769">
        <w:rPr>
          <w:kern w:val="22"/>
          <w:szCs w:val="22"/>
          <w:lang w:val="en-GB"/>
        </w:rPr>
        <w:t>laboratory methodologies used for the analysis of test samples, as well as to share experiences and assess national needs and gaps for the effective implementation of the relevant outcomes under the Strategic Plan for the Cartagena Protocol.</w:t>
      </w:r>
    </w:p>
    <w:p w:rsidR="00F86A21" w:rsidRPr="009F2769" w:rsidRDefault="00F86A21" w:rsidP="009F2769">
      <w:pPr>
        <w:pStyle w:val="Para1"/>
        <w:numPr>
          <w:ilvl w:val="0"/>
          <w:numId w:val="6"/>
        </w:numPr>
        <w:tabs>
          <w:tab w:val="clear" w:pos="360"/>
        </w:tabs>
        <w:rPr>
          <w:kern w:val="22"/>
          <w:szCs w:val="22"/>
          <w:lang w:val="en-GB"/>
        </w:rPr>
      </w:pPr>
      <w:r w:rsidRPr="00947473">
        <w:rPr>
          <w:kern w:val="22"/>
          <w:szCs w:val="22"/>
          <w:lang w:val="en-GB"/>
        </w:rPr>
        <w:t xml:space="preserve">The workshop will be conducted in </w:t>
      </w:r>
      <w:r w:rsidR="00705262" w:rsidRPr="00947473">
        <w:rPr>
          <w:kern w:val="22"/>
          <w:szCs w:val="22"/>
          <w:lang w:val="en-GB"/>
        </w:rPr>
        <w:t>French</w:t>
      </w:r>
      <w:r w:rsidRPr="00977955">
        <w:rPr>
          <w:kern w:val="22"/>
          <w:szCs w:val="22"/>
          <w:lang w:val="en-GB"/>
        </w:rPr>
        <w:t xml:space="preserve"> only</w:t>
      </w:r>
      <w:r w:rsidR="00A42DF6" w:rsidRPr="00977955">
        <w:rPr>
          <w:kern w:val="22"/>
          <w:szCs w:val="22"/>
          <w:lang w:val="en-GB"/>
        </w:rPr>
        <w:t xml:space="preserve"> and will consist of classroom discussions and laboratory practices</w:t>
      </w:r>
      <w:r w:rsidRPr="005760A7">
        <w:rPr>
          <w:kern w:val="22"/>
          <w:szCs w:val="22"/>
          <w:lang w:val="en-GB"/>
        </w:rPr>
        <w:t xml:space="preserve">. Documents for the workshop will be posted at </w:t>
      </w:r>
      <w:hyperlink r:id="rId17" w:history="1">
        <w:r w:rsidR="00301827" w:rsidRPr="009F2769">
          <w:rPr>
            <w:rStyle w:val="Hyperlink"/>
            <w:kern w:val="22"/>
            <w:szCs w:val="22"/>
            <w:lang w:val="en-GB"/>
          </w:rPr>
          <w:t>https://www.cbd.int/meetings/CPDI-WS-2018-01</w:t>
        </w:r>
      </w:hyperlink>
      <w:r w:rsidRPr="00947473">
        <w:rPr>
          <w:kern w:val="22"/>
          <w:szCs w:val="22"/>
          <w:lang w:val="en-GB"/>
        </w:rPr>
        <w:t>.</w:t>
      </w:r>
      <w:r w:rsidR="00F11AB3" w:rsidRPr="00947473">
        <w:rPr>
          <w:kern w:val="22"/>
          <w:szCs w:val="22"/>
          <w:lang w:val="en-GB"/>
        </w:rPr>
        <w:t xml:space="preserve"> </w:t>
      </w:r>
      <w:r w:rsidRPr="00977955">
        <w:rPr>
          <w:kern w:val="22"/>
          <w:szCs w:val="22"/>
          <w:lang w:val="en-GB"/>
        </w:rPr>
        <w:t>Participants are requested to bring their own copies of the documents in electronic form,</w:t>
      </w:r>
      <w:r w:rsidR="006E1155" w:rsidRPr="00977955">
        <w:rPr>
          <w:kern w:val="22"/>
          <w:szCs w:val="22"/>
          <w:lang w:val="en-GB"/>
        </w:rPr>
        <w:t xml:space="preserve"> if possib</w:t>
      </w:r>
      <w:r w:rsidR="006E1155" w:rsidRPr="005760A7">
        <w:rPr>
          <w:kern w:val="22"/>
          <w:szCs w:val="22"/>
          <w:lang w:val="en-GB"/>
        </w:rPr>
        <w:t>le,</w:t>
      </w:r>
      <w:r w:rsidRPr="005760A7">
        <w:rPr>
          <w:kern w:val="22"/>
          <w:szCs w:val="22"/>
          <w:lang w:val="en-GB"/>
        </w:rPr>
        <w:t xml:space="preserve"> </w:t>
      </w:r>
      <w:r w:rsidR="00D655ED">
        <w:rPr>
          <w:kern w:val="22"/>
          <w:szCs w:val="22"/>
          <w:lang w:val="en-GB"/>
        </w:rPr>
        <w:t xml:space="preserve">in order </w:t>
      </w:r>
      <w:r w:rsidRPr="005760A7">
        <w:rPr>
          <w:kern w:val="22"/>
          <w:szCs w:val="22"/>
          <w:lang w:val="en-GB"/>
        </w:rPr>
        <w:t>to minimize the environmental impact of the workshop.</w:t>
      </w:r>
    </w:p>
    <w:p w:rsidR="00142D42" w:rsidRPr="009F2769" w:rsidRDefault="00142D42" w:rsidP="00142D42">
      <w:pPr>
        <w:keepNext/>
        <w:spacing w:before="120" w:after="120"/>
        <w:jc w:val="center"/>
        <w:outlineLvl w:val="0"/>
        <w:rPr>
          <w:rFonts w:ascii="Times New Roman Bold" w:hAnsi="Times New Roman Bold" w:cs="Times New Roman Bold"/>
          <w:b/>
          <w:snapToGrid w:val="0"/>
          <w:kern w:val="22"/>
          <w:szCs w:val="22"/>
        </w:rPr>
      </w:pPr>
      <w:proofErr w:type="gramStart"/>
      <w:r w:rsidRPr="009F2769">
        <w:rPr>
          <w:rFonts w:ascii="Times New Roman Bold" w:hAnsi="Times New Roman Bold" w:cs="Times New Roman Bold"/>
          <w:b/>
          <w:snapToGrid w:val="0"/>
          <w:kern w:val="22"/>
          <w:szCs w:val="22"/>
        </w:rPr>
        <w:t>ITEM 1.</w:t>
      </w:r>
      <w:proofErr w:type="gramEnd"/>
      <w:r w:rsidRPr="009F2769">
        <w:rPr>
          <w:rFonts w:ascii="Times New Roman Bold" w:hAnsi="Times New Roman Bold" w:cs="Times New Roman Bold"/>
          <w:b/>
          <w:snapToGrid w:val="0"/>
          <w:kern w:val="22"/>
          <w:szCs w:val="22"/>
        </w:rPr>
        <w:tab/>
        <w:t>OPENING OF THE WORKSHOP</w:t>
      </w:r>
    </w:p>
    <w:p w:rsidR="00142D42" w:rsidRPr="00947473" w:rsidRDefault="00142D42" w:rsidP="00705262">
      <w:pPr>
        <w:pStyle w:val="Para1"/>
        <w:numPr>
          <w:ilvl w:val="0"/>
          <w:numId w:val="6"/>
        </w:numPr>
        <w:tabs>
          <w:tab w:val="clear" w:pos="360"/>
        </w:tabs>
        <w:rPr>
          <w:kern w:val="22"/>
          <w:szCs w:val="22"/>
          <w:lang w:val="en-GB"/>
        </w:rPr>
      </w:pPr>
      <w:r w:rsidRPr="005760A7">
        <w:rPr>
          <w:kern w:val="22"/>
          <w:szCs w:val="22"/>
          <w:lang w:val="en-GB"/>
        </w:rPr>
        <w:t xml:space="preserve">The workshop will be opened by a representative of the Government of </w:t>
      </w:r>
      <w:r w:rsidR="00705262" w:rsidRPr="005760A7">
        <w:rPr>
          <w:kern w:val="22"/>
          <w:szCs w:val="22"/>
          <w:lang w:val="en-GB"/>
        </w:rPr>
        <w:t>Tunisia</w:t>
      </w:r>
      <w:r w:rsidRPr="005760A7">
        <w:rPr>
          <w:kern w:val="22"/>
          <w:szCs w:val="22"/>
          <w:lang w:val="en-GB"/>
        </w:rPr>
        <w:t xml:space="preserve"> at 9</w:t>
      </w:r>
      <w:r w:rsidRPr="00B57CF4">
        <w:rPr>
          <w:kern w:val="22"/>
          <w:szCs w:val="22"/>
          <w:lang w:val="en-GB"/>
        </w:rPr>
        <w:t xml:space="preserve"> a.m. on Monday</w:t>
      </w:r>
      <w:r w:rsidR="00A42DF6" w:rsidRPr="00B8649C">
        <w:rPr>
          <w:kern w:val="22"/>
          <w:szCs w:val="22"/>
          <w:lang w:val="en-GB"/>
        </w:rPr>
        <w:t>,</w:t>
      </w:r>
      <w:r w:rsidRPr="00B8649C">
        <w:rPr>
          <w:kern w:val="22"/>
          <w:szCs w:val="22"/>
          <w:lang w:val="en-GB"/>
        </w:rPr>
        <w:t xml:space="preserve"> </w:t>
      </w:r>
      <w:r w:rsidR="00705262" w:rsidRPr="00C23130">
        <w:rPr>
          <w:kern w:val="22"/>
          <w:szCs w:val="22"/>
          <w:lang w:val="en-GB"/>
        </w:rPr>
        <w:t>5</w:t>
      </w:r>
      <w:r w:rsidRPr="00424096">
        <w:rPr>
          <w:kern w:val="22"/>
          <w:szCs w:val="22"/>
          <w:lang w:val="en-GB"/>
        </w:rPr>
        <w:t xml:space="preserve"> March 201</w:t>
      </w:r>
      <w:r w:rsidR="00705262" w:rsidRPr="00424096">
        <w:rPr>
          <w:kern w:val="22"/>
          <w:szCs w:val="22"/>
          <w:lang w:val="en-GB"/>
        </w:rPr>
        <w:t>8</w:t>
      </w:r>
      <w:r w:rsidRPr="00424096">
        <w:rPr>
          <w:kern w:val="22"/>
          <w:szCs w:val="22"/>
          <w:lang w:val="en-GB"/>
        </w:rPr>
        <w:t xml:space="preserve">. A representative of the </w:t>
      </w:r>
      <w:r w:rsidR="001B62F2" w:rsidRPr="00424096">
        <w:rPr>
          <w:kern w:val="22"/>
          <w:szCs w:val="22"/>
          <w:lang w:val="en-GB"/>
        </w:rPr>
        <w:t>Secretariat</w:t>
      </w:r>
      <w:r w:rsidRPr="00424096">
        <w:rPr>
          <w:kern w:val="22"/>
          <w:szCs w:val="22"/>
          <w:lang w:val="en-GB"/>
        </w:rPr>
        <w:t xml:space="preserve"> of the Convention on Biological Diversity</w:t>
      </w:r>
      <w:r w:rsidR="001B0E2F" w:rsidRPr="00510452">
        <w:rPr>
          <w:kern w:val="22"/>
          <w:szCs w:val="22"/>
          <w:lang w:val="en-GB"/>
        </w:rPr>
        <w:t xml:space="preserve"> will make opening remarks</w:t>
      </w:r>
      <w:r w:rsidR="001B62F2" w:rsidRPr="007A05DB">
        <w:rPr>
          <w:kern w:val="22"/>
          <w:szCs w:val="22"/>
          <w:lang w:val="en-GB"/>
        </w:rPr>
        <w:t xml:space="preserve"> on behalf of </w:t>
      </w:r>
      <w:r w:rsidR="001B0E2F" w:rsidRPr="00134D77">
        <w:rPr>
          <w:kern w:val="22"/>
          <w:szCs w:val="22"/>
          <w:lang w:val="en-GB"/>
        </w:rPr>
        <w:t xml:space="preserve">the </w:t>
      </w:r>
      <w:r w:rsidR="001B62F2" w:rsidRPr="00947473">
        <w:rPr>
          <w:kern w:val="22"/>
          <w:szCs w:val="22"/>
          <w:lang w:val="en-GB"/>
        </w:rPr>
        <w:t>Executive Secretary</w:t>
      </w:r>
      <w:r w:rsidRPr="00947473">
        <w:rPr>
          <w:kern w:val="22"/>
          <w:szCs w:val="22"/>
          <w:lang w:val="en-GB"/>
        </w:rPr>
        <w:t>.</w:t>
      </w:r>
    </w:p>
    <w:p w:rsidR="00F91711" w:rsidRPr="00947473" w:rsidRDefault="00F91711" w:rsidP="009F2769">
      <w:pPr>
        <w:pStyle w:val="Para1"/>
        <w:numPr>
          <w:ilvl w:val="0"/>
          <w:numId w:val="6"/>
        </w:numPr>
        <w:tabs>
          <w:tab w:val="clear" w:pos="360"/>
        </w:tabs>
        <w:rPr>
          <w:kern w:val="22"/>
          <w:szCs w:val="22"/>
          <w:lang w:val="en-GB"/>
        </w:rPr>
      </w:pPr>
      <w:r w:rsidRPr="00947473">
        <w:rPr>
          <w:kern w:val="22"/>
          <w:szCs w:val="22"/>
          <w:lang w:val="en-GB"/>
        </w:rPr>
        <w:t xml:space="preserve">Participants </w:t>
      </w:r>
      <w:r w:rsidR="004919E2" w:rsidRPr="00947473">
        <w:rPr>
          <w:kern w:val="22"/>
          <w:szCs w:val="22"/>
          <w:lang w:val="en-GB"/>
        </w:rPr>
        <w:t xml:space="preserve">in </w:t>
      </w:r>
      <w:r w:rsidRPr="00947473">
        <w:rPr>
          <w:kern w:val="22"/>
          <w:szCs w:val="22"/>
          <w:lang w:val="en-GB"/>
        </w:rPr>
        <w:t xml:space="preserve">the workshop will be invited to introduce themselves and </w:t>
      </w:r>
      <w:r w:rsidR="004919E2" w:rsidRPr="00947473">
        <w:rPr>
          <w:kern w:val="22"/>
          <w:szCs w:val="22"/>
          <w:lang w:val="en-GB"/>
        </w:rPr>
        <w:t xml:space="preserve">to </w:t>
      </w:r>
      <w:r w:rsidR="001B62F2" w:rsidRPr="00947473">
        <w:rPr>
          <w:kern w:val="22"/>
          <w:szCs w:val="22"/>
          <w:lang w:val="en-GB"/>
        </w:rPr>
        <w:t xml:space="preserve">provide </w:t>
      </w:r>
      <w:r w:rsidRPr="00947473">
        <w:rPr>
          <w:kern w:val="22"/>
          <w:szCs w:val="22"/>
          <w:lang w:val="en-GB"/>
        </w:rPr>
        <w:t xml:space="preserve">a short </w:t>
      </w:r>
      <w:r w:rsidR="001B62F2" w:rsidRPr="00947473">
        <w:rPr>
          <w:kern w:val="22"/>
          <w:szCs w:val="22"/>
          <w:lang w:val="en-GB"/>
        </w:rPr>
        <w:t xml:space="preserve">summary </w:t>
      </w:r>
      <w:r w:rsidRPr="00947473">
        <w:rPr>
          <w:kern w:val="22"/>
          <w:szCs w:val="22"/>
          <w:lang w:val="en-GB"/>
        </w:rPr>
        <w:t xml:space="preserve">of their experience and current activities </w:t>
      </w:r>
      <w:r w:rsidR="00A42DF6" w:rsidRPr="00947473">
        <w:rPr>
          <w:kern w:val="22"/>
          <w:szCs w:val="22"/>
          <w:lang w:val="en-GB"/>
        </w:rPr>
        <w:t xml:space="preserve">related to the </w:t>
      </w:r>
      <w:r w:rsidRPr="00947473">
        <w:rPr>
          <w:kern w:val="22"/>
          <w:szCs w:val="22"/>
          <w:lang w:val="en-GB"/>
        </w:rPr>
        <w:t>detection and identification</w:t>
      </w:r>
      <w:r w:rsidR="00A42DF6" w:rsidRPr="00947473">
        <w:rPr>
          <w:kern w:val="22"/>
          <w:szCs w:val="22"/>
          <w:lang w:val="en-GB"/>
        </w:rPr>
        <w:t xml:space="preserve"> of LMOs</w:t>
      </w:r>
      <w:r w:rsidRPr="00947473">
        <w:rPr>
          <w:kern w:val="22"/>
          <w:szCs w:val="22"/>
          <w:lang w:val="en-GB"/>
        </w:rPr>
        <w:t xml:space="preserve"> as well as their expectations </w:t>
      </w:r>
      <w:r w:rsidR="002C74EA">
        <w:rPr>
          <w:kern w:val="22"/>
          <w:szCs w:val="22"/>
          <w:lang w:val="en-GB"/>
        </w:rPr>
        <w:t>for</w:t>
      </w:r>
      <w:r w:rsidR="002C74EA" w:rsidRPr="00947473">
        <w:rPr>
          <w:kern w:val="22"/>
          <w:szCs w:val="22"/>
          <w:lang w:val="en-GB"/>
        </w:rPr>
        <w:t xml:space="preserve"> </w:t>
      </w:r>
      <w:r w:rsidRPr="00947473">
        <w:rPr>
          <w:kern w:val="22"/>
          <w:szCs w:val="22"/>
          <w:lang w:val="en-GB"/>
        </w:rPr>
        <w:t xml:space="preserve">the </w:t>
      </w:r>
      <w:r w:rsidR="001B62F2" w:rsidRPr="00947473">
        <w:rPr>
          <w:kern w:val="22"/>
          <w:szCs w:val="22"/>
          <w:lang w:val="en-GB"/>
        </w:rPr>
        <w:t>workshop</w:t>
      </w:r>
      <w:r w:rsidRPr="00947473">
        <w:rPr>
          <w:kern w:val="22"/>
          <w:szCs w:val="22"/>
          <w:lang w:val="en-GB"/>
        </w:rPr>
        <w:t>.</w:t>
      </w:r>
    </w:p>
    <w:p w:rsidR="00142D42" w:rsidRPr="00947473" w:rsidRDefault="00142D42" w:rsidP="000F770B">
      <w:pPr>
        <w:pStyle w:val="Para1"/>
        <w:numPr>
          <w:ilvl w:val="0"/>
          <w:numId w:val="6"/>
        </w:numPr>
        <w:tabs>
          <w:tab w:val="clear" w:pos="360"/>
        </w:tabs>
        <w:rPr>
          <w:kern w:val="22"/>
          <w:szCs w:val="22"/>
          <w:lang w:val="en-GB"/>
        </w:rPr>
      </w:pPr>
      <w:r w:rsidRPr="00947473">
        <w:rPr>
          <w:kern w:val="22"/>
          <w:szCs w:val="22"/>
          <w:lang w:val="en-GB"/>
        </w:rPr>
        <w:t xml:space="preserve">After </w:t>
      </w:r>
      <w:r w:rsidR="001B62F2" w:rsidRPr="00947473">
        <w:rPr>
          <w:kern w:val="22"/>
          <w:szCs w:val="22"/>
          <w:lang w:val="en-GB"/>
        </w:rPr>
        <w:t xml:space="preserve">the </w:t>
      </w:r>
      <w:r w:rsidRPr="00947473">
        <w:rPr>
          <w:kern w:val="22"/>
          <w:szCs w:val="22"/>
          <w:lang w:val="en-GB"/>
        </w:rPr>
        <w:t xml:space="preserve">introductions by the participants, a representative of the Secretariat will </w:t>
      </w:r>
      <w:r w:rsidR="001B62F2" w:rsidRPr="00947473">
        <w:rPr>
          <w:kern w:val="22"/>
          <w:szCs w:val="22"/>
          <w:lang w:val="en-GB"/>
        </w:rPr>
        <w:t xml:space="preserve">explain </w:t>
      </w:r>
      <w:r w:rsidRPr="00947473">
        <w:rPr>
          <w:kern w:val="22"/>
          <w:szCs w:val="22"/>
          <w:lang w:val="en-GB"/>
        </w:rPr>
        <w:t xml:space="preserve">the workshop objectives and expected outcomes and </w:t>
      </w:r>
      <w:r w:rsidR="00A42DF6" w:rsidRPr="00947473">
        <w:rPr>
          <w:kern w:val="22"/>
          <w:szCs w:val="22"/>
          <w:lang w:val="en-GB"/>
        </w:rPr>
        <w:t xml:space="preserve">propose </w:t>
      </w:r>
      <w:r w:rsidRPr="00947473">
        <w:rPr>
          <w:kern w:val="22"/>
          <w:szCs w:val="22"/>
          <w:lang w:val="en-GB"/>
        </w:rPr>
        <w:t xml:space="preserve">the provisional agenda </w:t>
      </w:r>
      <w:r w:rsidR="00A42DF6" w:rsidRPr="00947473">
        <w:rPr>
          <w:kern w:val="22"/>
          <w:szCs w:val="22"/>
          <w:lang w:val="en-GB"/>
        </w:rPr>
        <w:t>and</w:t>
      </w:r>
      <w:r w:rsidRPr="00947473">
        <w:rPr>
          <w:kern w:val="22"/>
          <w:szCs w:val="22"/>
          <w:lang w:val="en-GB"/>
        </w:rPr>
        <w:t xml:space="preserve"> organization of work </w:t>
      </w:r>
      <w:r w:rsidR="00A42DF6" w:rsidRPr="00947473">
        <w:rPr>
          <w:kern w:val="22"/>
          <w:szCs w:val="22"/>
          <w:lang w:val="en-GB"/>
        </w:rPr>
        <w:t>for the workshop</w:t>
      </w:r>
      <w:r w:rsidR="000F770B" w:rsidRPr="00947473">
        <w:rPr>
          <w:kern w:val="22"/>
          <w:szCs w:val="22"/>
          <w:lang w:val="en-GB"/>
        </w:rPr>
        <w:t xml:space="preserve"> (see</w:t>
      </w:r>
      <w:r w:rsidRPr="00947473">
        <w:rPr>
          <w:kern w:val="22"/>
          <w:szCs w:val="22"/>
          <w:lang w:val="en-GB"/>
        </w:rPr>
        <w:t xml:space="preserve"> annex</w:t>
      </w:r>
      <w:r w:rsidR="000F770B" w:rsidRPr="00947473">
        <w:rPr>
          <w:kern w:val="22"/>
          <w:szCs w:val="22"/>
          <w:lang w:val="en-GB"/>
        </w:rPr>
        <w:t>)</w:t>
      </w:r>
      <w:r w:rsidR="00A42DF6" w:rsidRPr="00947473">
        <w:rPr>
          <w:kern w:val="22"/>
          <w:szCs w:val="22"/>
          <w:lang w:val="en-GB"/>
        </w:rPr>
        <w:t xml:space="preserve"> for adoption by the participants</w:t>
      </w:r>
      <w:r w:rsidRPr="00947473">
        <w:rPr>
          <w:kern w:val="22"/>
          <w:szCs w:val="22"/>
          <w:lang w:val="en-GB"/>
        </w:rPr>
        <w:t>.</w:t>
      </w:r>
    </w:p>
    <w:p w:rsidR="00142D42" w:rsidRPr="009F2769" w:rsidRDefault="00B9501A" w:rsidP="00765929">
      <w:pPr>
        <w:keepNext/>
        <w:spacing w:before="120" w:after="120"/>
        <w:ind w:left="1728" w:hanging="1008"/>
        <w:jc w:val="left"/>
        <w:outlineLvl w:val="0"/>
        <w:rPr>
          <w:rFonts w:ascii="Times New Roman Bold" w:hAnsi="Times New Roman Bold" w:cs="Times New Roman Bold"/>
          <w:b/>
          <w:snapToGrid w:val="0"/>
          <w:kern w:val="22"/>
          <w:szCs w:val="22"/>
        </w:rPr>
      </w:pPr>
      <w:proofErr w:type="gramStart"/>
      <w:r w:rsidRPr="009F2769">
        <w:rPr>
          <w:rFonts w:ascii="Times New Roman Bold" w:hAnsi="Times New Roman Bold" w:cs="Times New Roman Bold"/>
          <w:b/>
          <w:snapToGrid w:val="0"/>
          <w:kern w:val="22"/>
          <w:szCs w:val="22"/>
        </w:rPr>
        <w:t>ITEM 2.</w:t>
      </w:r>
      <w:proofErr w:type="gramEnd"/>
      <w:r w:rsidRPr="009F2769">
        <w:rPr>
          <w:rFonts w:ascii="Times New Roman Bold" w:hAnsi="Times New Roman Bold" w:cs="Times New Roman Bold"/>
          <w:b/>
          <w:snapToGrid w:val="0"/>
          <w:kern w:val="22"/>
          <w:szCs w:val="22"/>
        </w:rPr>
        <w:tab/>
        <w:t>OVERVIEW OF BIOSAFETY AND THE CARTAGENA PROTOCOL ON</w:t>
      </w:r>
      <w:r w:rsidR="00A52576">
        <w:rPr>
          <w:rFonts w:ascii="Times New Roman Bold" w:hAnsi="Times New Roman Bold" w:cs="Times New Roman Bold"/>
          <w:b/>
          <w:snapToGrid w:val="0"/>
          <w:kern w:val="22"/>
          <w:szCs w:val="22"/>
        </w:rPr>
        <w:t> </w:t>
      </w:r>
      <w:r w:rsidRPr="009F2769">
        <w:rPr>
          <w:rFonts w:ascii="Times New Roman Bold" w:hAnsi="Times New Roman Bold" w:cs="Times New Roman Bold"/>
          <w:b/>
          <w:snapToGrid w:val="0"/>
          <w:kern w:val="22"/>
          <w:szCs w:val="22"/>
        </w:rPr>
        <w:t>BIOSAFETY</w:t>
      </w:r>
    </w:p>
    <w:p w:rsidR="006F63C5" w:rsidRPr="00977955" w:rsidRDefault="006F63C5" w:rsidP="00765929">
      <w:pPr>
        <w:numPr>
          <w:ilvl w:val="0"/>
          <w:numId w:val="6"/>
        </w:numPr>
        <w:tabs>
          <w:tab w:val="clear" w:pos="360"/>
        </w:tabs>
        <w:spacing w:before="120" w:after="120"/>
        <w:rPr>
          <w:snapToGrid w:val="0"/>
          <w:kern w:val="22"/>
          <w:szCs w:val="22"/>
        </w:rPr>
      </w:pPr>
      <w:r w:rsidRPr="00947473">
        <w:rPr>
          <w:snapToGrid w:val="0"/>
          <w:kern w:val="22"/>
          <w:szCs w:val="22"/>
        </w:rPr>
        <w:t xml:space="preserve">Under this agenda item, participants will review </w:t>
      </w:r>
      <w:r w:rsidR="00A42DF6" w:rsidRPr="009F2769">
        <w:rPr>
          <w:snapToGrid w:val="0"/>
          <w:kern w:val="22"/>
          <w:szCs w:val="22"/>
        </w:rPr>
        <w:t xml:space="preserve">general </w:t>
      </w:r>
      <w:r w:rsidRPr="009F2769">
        <w:rPr>
          <w:snapToGrid w:val="0"/>
          <w:kern w:val="22"/>
          <w:szCs w:val="22"/>
        </w:rPr>
        <w:t>concepts in biosafety and the Cartagena Protocol on Biosafety</w:t>
      </w:r>
      <w:r w:rsidR="006B1100" w:rsidRPr="009F2769">
        <w:rPr>
          <w:snapToGrid w:val="0"/>
          <w:kern w:val="22"/>
          <w:szCs w:val="22"/>
        </w:rPr>
        <w:t>,</w:t>
      </w:r>
      <w:r w:rsidRPr="00947473">
        <w:rPr>
          <w:snapToGrid w:val="0"/>
          <w:kern w:val="22"/>
          <w:szCs w:val="22"/>
        </w:rPr>
        <w:t xml:space="preserve"> including the following:</w:t>
      </w:r>
    </w:p>
    <w:p w:rsidR="006F63C5" w:rsidRPr="009F2769" w:rsidRDefault="006F63C5" w:rsidP="00765929">
      <w:pPr>
        <w:numPr>
          <w:ilvl w:val="0"/>
          <w:numId w:val="39"/>
        </w:numPr>
        <w:spacing w:after="120"/>
        <w:ind w:left="0" w:firstLine="720"/>
        <w:rPr>
          <w:rFonts w:eastAsia="Calibri"/>
          <w:snapToGrid w:val="0"/>
          <w:kern w:val="22"/>
          <w:szCs w:val="22"/>
        </w:rPr>
      </w:pPr>
      <w:r w:rsidRPr="009F2769">
        <w:rPr>
          <w:rFonts w:eastAsia="Calibri"/>
          <w:snapToGrid w:val="0"/>
          <w:kern w:val="22"/>
          <w:szCs w:val="22"/>
        </w:rPr>
        <w:t xml:space="preserve">Relevant </w:t>
      </w:r>
      <w:r w:rsidR="00A42DF6" w:rsidRPr="009F2769">
        <w:rPr>
          <w:rFonts w:eastAsia="Calibri"/>
          <w:snapToGrid w:val="0"/>
          <w:kern w:val="22"/>
          <w:szCs w:val="22"/>
        </w:rPr>
        <w:t xml:space="preserve">provisions under </w:t>
      </w:r>
      <w:r w:rsidRPr="009F2769">
        <w:rPr>
          <w:rFonts w:eastAsia="Calibri"/>
          <w:snapToGrid w:val="0"/>
          <w:kern w:val="22"/>
          <w:szCs w:val="22"/>
        </w:rPr>
        <w:t>the Cartagena Protocol on Biosafety;</w:t>
      </w:r>
    </w:p>
    <w:p w:rsidR="00E3580A" w:rsidRPr="009F2769" w:rsidRDefault="00E3580A" w:rsidP="00765929">
      <w:pPr>
        <w:numPr>
          <w:ilvl w:val="0"/>
          <w:numId w:val="39"/>
        </w:numPr>
        <w:spacing w:after="120"/>
        <w:ind w:left="0" w:firstLine="720"/>
        <w:rPr>
          <w:rFonts w:eastAsia="Calibri"/>
          <w:snapToGrid w:val="0"/>
          <w:kern w:val="22"/>
          <w:szCs w:val="22"/>
        </w:rPr>
      </w:pPr>
      <w:r w:rsidRPr="009F2769">
        <w:rPr>
          <w:rFonts w:eastAsia="Calibri"/>
          <w:snapToGrid w:val="0"/>
          <w:kern w:val="22"/>
          <w:szCs w:val="22"/>
        </w:rPr>
        <w:t xml:space="preserve">Relevant decisions of the </w:t>
      </w:r>
      <w:r w:rsidR="00CB6A27" w:rsidRPr="009F2769">
        <w:rPr>
          <w:rFonts w:eastAsia="Calibri"/>
          <w:snapToGrid w:val="0"/>
          <w:kern w:val="22"/>
          <w:szCs w:val="22"/>
        </w:rPr>
        <w:t>Conference of the Parties serving as the meeting of the Parties to the Cartagena Protocol</w:t>
      </w:r>
      <w:r w:rsidRPr="009F2769">
        <w:rPr>
          <w:rFonts w:eastAsia="Calibri"/>
          <w:snapToGrid w:val="0"/>
          <w:kern w:val="22"/>
          <w:szCs w:val="22"/>
        </w:rPr>
        <w:t xml:space="preserve"> and the Strategic Plan for the Cartagena Protocol;</w:t>
      </w:r>
    </w:p>
    <w:p w:rsidR="006F63C5" w:rsidRPr="009F2769" w:rsidRDefault="006F63C5" w:rsidP="00765929">
      <w:pPr>
        <w:numPr>
          <w:ilvl w:val="0"/>
          <w:numId w:val="39"/>
        </w:numPr>
        <w:spacing w:after="120"/>
        <w:ind w:left="0" w:firstLine="720"/>
        <w:rPr>
          <w:rFonts w:eastAsia="Calibri"/>
          <w:snapToGrid w:val="0"/>
          <w:kern w:val="22"/>
          <w:szCs w:val="22"/>
        </w:rPr>
      </w:pPr>
      <w:r w:rsidRPr="009F2769">
        <w:rPr>
          <w:snapToGrid w:val="0"/>
          <w:kern w:val="22"/>
          <w:szCs w:val="22"/>
        </w:rPr>
        <w:t>Other international biosafety-related bodies and organizations</w:t>
      </w:r>
      <w:r w:rsidRPr="009F2769">
        <w:rPr>
          <w:rFonts w:eastAsia="Calibri"/>
          <w:snapToGrid w:val="0"/>
          <w:kern w:val="22"/>
          <w:szCs w:val="22"/>
        </w:rPr>
        <w:t>;</w:t>
      </w:r>
    </w:p>
    <w:p w:rsidR="006F63C5" w:rsidRPr="009F2769" w:rsidRDefault="006F63C5" w:rsidP="00765929">
      <w:pPr>
        <w:numPr>
          <w:ilvl w:val="0"/>
          <w:numId w:val="39"/>
        </w:numPr>
        <w:spacing w:after="120"/>
        <w:ind w:left="0" w:firstLine="720"/>
        <w:rPr>
          <w:rFonts w:eastAsia="Calibri"/>
          <w:snapToGrid w:val="0"/>
          <w:kern w:val="22"/>
          <w:szCs w:val="22"/>
        </w:rPr>
      </w:pPr>
      <w:r w:rsidRPr="009F2769">
        <w:rPr>
          <w:rFonts w:eastAsia="Calibri"/>
          <w:snapToGrid w:val="0"/>
          <w:kern w:val="22"/>
          <w:szCs w:val="22"/>
        </w:rPr>
        <w:t xml:space="preserve">Overview of the activities of the </w:t>
      </w:r>
      <w:hyperlink r:id="rId18" w:history="1">
        <w:r w:rsidRPr="009F2769">
          <w:rPr>
            <w:rStyle w:val="Hyperlink"/>
            <w:rFonts w:eastAsia="Calibri"/>
            <w:snapToGrid w:val="0"/>
          </w:rPr>
          <w:t>Network of Laboratories for the Detection and Identification of Living Modified Organisms</w:t>
        </w:r>
      </w:hyperlink>
      <w:r w:rsidRPr="009F2769">
        <w:rPr>
          <w:rFonts w:eastAsia="Calibri"/>
          <w:snapToGrid w:val="0"/>
          <w:kern w:val="22"/>
          <w:szCs w:val="22"/>
        </w:rPr>
        <w:t>.</w:t>
      </w:r>
    </w:p>
    <w:p w:rsidR="0018492A" w:rsidRPr="009F2769" w:rsidRDefault="00CB66A6" w:rsidP="00765929">
      <w:pPr>
        <w:keepNext/>
        <w:spacing w:before="120" w:after="120"/>
        <w:ind w:left="1710" w:hanging="990"/>
        <w:jc w:val="left"/>
        <w:outlineLvl w:val="0"/>
        <w:rPr>
          <w:rFonts w:ascii="Times New Roman Bold" w:hAnsi="Times New Roman Bold" w:cs="Times New Roman Bold"/>
          <w:b/>
          <w:snapToGrid w:val="0"/>
          <w:kern w:val="22"/>
          <w:szCs w:val="22"/>
        </w:rPr>
      </w:pPr>
      <w:proofErr w:type="gramStart"/>
      <w:r w:rsidRPr="009F2769">
        <w:rPr>
          <w:rFonts w:ascii="Times New Roman Bold" w:hAnsi="Times New Roman Bold" w:cs="Times New Roman Bold"/>
          <w:b/>
          <w:snapToGrid w:val="0"/>
          <w:kern w:val="22"/>
          <w:szCs w:val="22"/>
        </w:rPr>
        <w:t>ITEM 3.</w:t>
      </w:r>
      <w:proofErr w:type="gramEnd"/>
      <w:r w:rsidRPr="009F2769">
        <w:rPr>
          <w:rFonts w:ascii="Times New Roman Bold" w:hAnsi="Times New Roman Bold" w:cs="Times New Roman Bold"/>
          <w:b/>
          <w:snapToGrid w:val="0"/>
          <w:kern w:val="22"/>
          <w:szCs w:val="22"/>
        </w:rPr>
        <w:tab/>
        <w:t>INTRODUCTION TO THE DETECTION AND IDENTIFICATION OF LIVING MODIFIED ORGANISMS IN THE CONTEXT OF THE CARTAGENA PROTOCOL ON BIOSAFETY</w:t>
      </w:r>
    </w:p>
    <w:p w:rsidR="00301827" w:rsidRPr="009F2769" w:rsidRDefault="00301827" w:rsidP="009F2769">
      <w:pPr>
        <w:keepNext/>
        <w:jc w:val="center"/>
        <w:outlineLvl w:val="1"/>
        <w:rPr>
          <w:b/>
          <w:bCs/>
          <w:snapToGrid w:val="0"/>
          <w:kern w:val="22"/>
          <w:szCs w:val="22"/>
        </w:rPr>
      </w:pPr>
      <w:r w:rsidRPr="009F2769">
        <w:rPr>
          <w:b/>
          <w:bCs/>
          <w:snapToGrid w:val="0"/>
          <w:kern w:val="22"/>
          <w:szCs w:val="22"/>
        </w:rPr>
        <w:t>3.1</w:t>
      </w:r>
      <w:r w:rsidRPr="009F2769">
        <w:rPr>
          <w:b/>
          <w:bCs/>
          <w:snapToGrid w:val="0"/>
          <w:kern w:val="22"/>
          <w:szCs w:val="22"/>
        </w:rPr>
        <w:tab/>
        <w:t xml:space="preserve">Overview of sampling at </w:t>
      </w:r>
      <w:r w:rsidR="000E1EDB" w:rsidRPr="009F2769">
        <w:rPr>
          <w:b/>
          <w:bCs/>
          <w:snapToGrid w:val="0"/>
          <w:kern w:val="22"/>
          <w:szCs w:val="22"/>
        </w:rPr>
        <w:t>points of entry</w:t>
      </w:r>
      <w:r w:rsidRPr="009F2769">
        <w:rPr>
          <w:b/>
          <w:bCs/>
          <w:snapToGrid w:val="0"/>
          <w:kern w:val="22"/>
          <w:szCs w:val="22"/>
        </w:rPr>
        <w:t xml:space="preserve"> and for environmental monitoring</w:t>
      </w:r>
    </w:p>
    <w:p w:rsidR="00301827" w:rsidRPr="00947473" w:rsidRDefault="00301827" w:rsidP="000E1EDB">
      <w:pPr>
        <w:pStyle w:val="Para1"/>
        <w:numPr>
          <w:ilvl w:val="0"/>
          <w:numId w:val="6"/>
        </w:numPr>
        <w:tabs>
          <w:tab w:val="clear" w:pos="360"/>
        </w:tabs>
        <w:rPr>
          <w:kern w:val="22"/>
          <w:szCs w:val="22"/>
          <w:lang w:val="en-GB"/>
        </w:rPr>
      </w:pPr>
      <w:r w:rsidRPr="00947473">
        <w:rPr>
          <w:kern w:val="22"/>
          <w:szCs w:val="22"/>
          <w:lang w:val="en-GB"/>
        </w:rPr>
        <w:t>Under this agenda item</w:t>
      </w:r>
      <w:r w:rsidR="004F6E48">
        <w:rPr>
          <w:kern w:val="22"/>
          <w:szCs w:val="22"/>
          <w:lang w:val="en-GB"/>
        </w:rPr>
        <w:t>,</w:t>
      </w:r>
      <w:r w:rsidRPr="00947473">
        <w:rPr>
          <w:kern w:val="22"/>
          <w:szCs w:val="22"/>
          <w:lang w:val="en-GB"/>
        </w:rPr>
        <w:t xml:space="preserve"> participants will be presented with a theoretical overview of the processes that take place for the collection of samples </w:t>
      </w:r>
      <w:r w:rsidR="000E1EDB" w:rsidRPr="00947473">
        <w:rPr>
          <w:kern w:val="22"/>
          <w:szCs w:val="22"/>
          <w:lang w:val="en-GB"/>
        </w:rPr>
        <w:t>at points of entry, such as customs and border control points</w:t>
      </w:r>
      <w:r w:rsidR="000B26C2">
        <w:rPr>
          <w:kern w:val="22"/>
          <w:szCs w:val="22"/>
          <w:lang w:val="en-GB"/>
        </w:rPr>
        <w:t>,</w:t>
      </w:r>
      <w:r w:rsidR="000E1EDB" w:rsidRPr="00947473">
        <w:rPr>
          <w:kern w:val="22"/>
          <w:szCs w:val="22"/>
          <w:lang w:val="en-GB"/>
        </w:rPr>
        <w:t xml:space="preserve"> </w:t>
      </w:r>
      <w:r w:rsidRPr="00947473">
        <w:rPr>
          <w:kern w:val="22"/>
          <w:szCs w:val="22"/>
          <w:lang w:val="en-GB"/>
        </w:rPr>
        <w:t>and for environmental monitoring.</w:t>
      </w:r>
      <w:r w:rsidR="00E376B6" w:rsidRPr="00947473">
        <w:rPr>
          <w:kern w:val="22"/>
          <w:szCs w:val="22"/>
          <w:lang w:val="en-GB"/>
        </w:rPr>
        <w:t xml:space="preserve"> This will include discussi</w:t>
      </w:r>
      <w:r w:rsidR="0055794D" w:rsidRPr="00947473">
        <w:rPr>
          <w:kern w:val="22"/>
          <w:szCs w:val="22"/>
          <w:lang w:val="en-GB"/>
        </w:rPr>
        <w:t>ng</w:t>
      </w:r>
      <w:r w:rsidR="00E376B6" w:rsidRPr="00947473">
        <w:rPr>
          <w:kern w:val="22"/>
          <w:szCs w:val="22"/>
          <w:lang w:val="en-GB"/>
        </w:rPr>
        <w:t xml:space="preserve"> </w:t>
      </w:r>
      <w:r w:rsidR="00C40534" w:rsidRPr="00947473">
        <w:rPr>
          <w:kern w:val="22"/>
          <w:szCs w:val="22"/>
          <w:lang w:val="en-GB"/>
        </w:rPr>
        <w:t xml:space="preserve">the various tools and </w:t>
      </w:r>
      <w:r w:rsidR="00C40534" w:rsidRPr="00947473">
        <w:rPr>
          <w:kern w:val="22"/>
          <w:szCs w:val="22"/>
          <w:lang w:val="en-GB"/>
        </w:rPr>
        <w:lastRenderedPageBreak/>
        <w:t>requirements needed for the implementation of a sound sampling strategy both at the border and for environmental monitoring for the submission of a representative sample to the laboratory.</w:t>
      </w:r>
    </w:p>
    <w:p w:rsidR="0018492A" w:rsidRPr="009F2769" w:rsidRDefault="00A90764" w:rsidP="009F2769">
      <w:pPr>
        <w:keepNext/>
        <w:jc w:val="center"/>
        <w:outlineLvl w:val="1"/>
        <w:rPr>
          <w:b/>
          <w:bCs/>
          <w:snapToGrid w:val="0"/>
          <w:kern w:val="22"/>
          <w:szCs w:val="22"/>
        </w:rPr>
      </w:pPr>
      <w:r w:rsidRPr="009F2769">
        <w:rPr>
          <w:b/>
          <w:bCs/>
          <w:snapToGrid w:val="0"/>
          <w:kern w:val="22"/>
          <w:szCs w:val="22"/>
        </w:rPr>
        <w:t>3.</w:t>
      </w:r>
      <w:r w:rsidR="00301827" w:rsidRPr="009F2769">
        <w:rPr>
          <w:b/>
          <w:bCs/>
          <w:snapToGrid w:val="0"/>
          <w:kern w:val="22"/>
          <w:szCs w:val="22"/>
        </w:rPr>
        <w:t>2</w:t>
      </w:r>
      <w:r w:rsidRPr="009F2769">
        <w:rPr>
          <w:b/>
          <w:bCs/>
          <w:snapToGrid w:val="0"/>
          <w:kern w:val="22"/>
          <w:szCs w:val="22"/>
        </w:rPr>
        <w:tab/>
      </w:r>
      <w:r w:rsidR="0018492A" w:rsidRPr="009F2769">
        <w:rPr>
          <w:b/>
          <w:bCs/>
          <w:snapToGrid w:val="0"/>
          <w:kern w:val="22"/>
          <w:szCs w:val="22"/>
        </w:rPr>
        <w:t>Laboratory sampling and preparation of test samples</w:t>
      </w:r>
    </w:p>
    <w:p w:rsidR="008C7C9F" w:rsidRPr="00597451" w:rsidRDefault="00A42DF6" w:rsidP="009F2769">
      <w:pPr>
        <w:pStyle w:val="Para1"/>
        <w:numPr>
          <w:ilvl w:val="0"/>
          <w:numId w:val="6"/>
        </w:numPr>
        <w:tabs>
          <w:tab w:val="clear" w:pos="360"/>
        </w:tabs>
        <w:rPr>
          <w:kern w:val="22"/>
          <w:szCs w:val="22"/>
          <w:lang w:val="en-GB"/>
        </w:rPr>
      </w:pPr>
      <w:r w:rsidRPr="00597451">
        <w:rPr>
          <w:kern w:val="22"/>
          <w:szCs w:val="22"/>
          <w:lang w:val="en-GB"/>
        </w:rPr>
        <w:t>This session will provide an introduction to t</w:t>
      </w:r>
      <w:r w:rsidR="008C7C9F" w:rsidRPr="00597451">
        <w:rPr>
          <w:kern w:val="22"/>
          <w:szCs w:val="22"/>
          <w:lang w:val="en-GB"/>
        </w:rPr>
        <w:t xml:space="preserve">he theory and </w:t>
      </w:r>
      <w:r w:rsidRPr="00597451">
        <w:rPr>
          <w:kern w:val="22"/>
          <w:szCs w:val="22"/>
          <w:lang w:val="en-GB"/>
        </w:rPr>
        <w:t xml:space="preserve">general </w:t>
      </w:r>
      <w:r w:rsidR="008C7C9F" w:rsidRPr="00597451">
        <w:rPr>
          <w:kern w:val="22"/>
          <w:szCs w:val="22"/>
          <w:lang w:val="en-GB"/>
        </w:rPr>
        <w:t>princip</w:t>
      </w:r>
      <w:r w:rsidRPr="00597451">
        <w:rPr>
          <w:kern w:val="22"/>
          <w:szCs w:val="22"/>
          <w:lang w:val="en-GB"/>
        </w:rPr>
        <w:t>les of handling test samples for LMO detection and identification in a regulatory context</w:t>
      </w:r>
      <w:r w:rsidR="008C7C9F" w:rsidRPr="00597451">
        <w:rPr>
          <w:kern w:val="22"/>
          <w:szCs w:val="22"/>
          <w:lang w:val="en-GB"/>
        </w:rPr>
        <w:t xml:space="preserve">. </w:t>
      </w:r>
      <w:r w:rsidR="00B22705" w:rsidRPr="00597451">
        <w:rPr>
          <w:kern w:val="22"/>
          <w:szCs w:val="22"/>
          <w:lang w:val="en-GB"/>
        </w:rPr>
        <w:t>K</w:t>
      </w:r>
      <w:r w:rsidR="008C7C9F" w:rsidRPr="00597451">
        <w:rPr>
          <w:kern w:val="22"/>
          <w:szCs w:val="22"/>
          <w:lang w:val="en-GB"/>
        </w:rPr>
        <w:t>ey concepts</w:t>
      </w:r>
      <w:r w:rsidR="002C5275" w:rsidRPr="00597451">
        <w:rPr>
          <w:kern w:val="22"/>
          <w:szCs w:val="22"/>
          <w:lang w:val="en-GB"/>
        </w:rPr>
        <w:t>,</w:t>
      </w:r>
      <w:r w:rsidR="008C7C9F" w:rsidRPr="00597451">
        <w:rPr>
          <w:kern w:val="22"/>
          <w:szCs w:val="22"/>
          <w:lang w:val="en-GB"/>
        </w:rPr>
        <w:t xml:space="preserve"> such as mass reduction techniques</w:t>
      </w:r>
      <w:r w:rsidR="008E5E91" w:rsidRPr="00597451">
        <w:rPr>
          <w:kern w:val="22"/>
          <w:szCs w:val="22"/>
          <w:lang w:val="en-GB"/>
        </w:rPr>
        <w:t xml:space="preserve">, </w:t>
      </w:r>
      <w:r w:rsidR="00597451">
        <w:rPr>
          <w:kern w:val="22"/>
          <w:szCs w:val="22"/>
          <w:lang w:val="en-GB"/>
        </w:rPr>
        <w:t>preparation of</w:t>
      </w:r>
      <w:r w:rsidR="00597451" w:rsidRPr="00597451">
        <w:rPr>
          <w:kern w:val="22"/>
          <w:szCs w:val="22"/>
          <w:lang w:val="en-GB"/>
        </w:rPr>
        <w:t xml:space="preserve"> </w:t>
      </w:r>
      <w:r w:rsidR="008E5E91" w:rsidRPr="00597451">
        <w:rPr>
          <w:kern w:val="22"/>
          <w:szCs w:val="22"/>
          <w:lang w:val="en-GB"/>
        </w:rPr>
        <w:t>sample</w:t>
      </w:r>
      <w:r w:rsidRPr="00597451">
        <w:rPr>
          <w:kern w:val="22"/>
          <w:szCs w:val="22"/>
          <w:lang w:val="en-GB"/>
        </w:rPr>
        <w:t>s</w:t>
      </w:r>
      <w:r w:rsidR="008E5E91" w:rsidRPr="00597451">
        <w:rPr>
          <w:kern w:val="22"/>
          <w:szCs w:val="22"/>
          <w:lang w:val="en-GB"/>
        </w:rPr>
        <w:t xml:space="preserve"> </w:t>
      </w:r>
      <w:r w:rsidR="002C5275" w:rsidRPr="00597451">
        <w:rPr>
          <w:kern w:val="22"/>
          <w:szCs w:val="22"/>
          <w:lang w:val="en-GB"/>
        </w:rPr>
        <w:t xml:space="preserve">from </w:t>
      </w:r>
      <w:r w:rsidR="008E5E91" w:rsidRPr="00597451">
        <w:rPr>
          <w:kern w:val="22"/>
          <w:szCs w:val="22"/>
          <w:lang w:val="en-GB"/>
        </w:rPr>
        <w:t>commonly encounter</w:t>
      </w:r>
      <w:r w:rsidR="00E55196" w:rsidRPr="00597451">
        <w:rPr>
          <w:kern w:val="22"/>
          <w:szCs w:val="22"/>
          <w:lang w:val="en-GB"/>
        </w:rPr>
        <w:t>ed</w:t>
      </w:r>
      <w:r w:rsidR="008E5E91" w:rsidRPr="00597451">
        <w:rPr>
          <w:kern w:val="22"/>
          <w:szCs w:val="22"/>
          <w:lang w:val="en-GB"/>
        </w:rPr>
        <w:t xml:space="preserve"> </w:t>
      </w:r>
      <w:r w:rsidR="00E55196" w:rsidRPr="00597451">
        <w:rPr>
          <w:kern w:val="22"/>
          <w:szCs w:val="22"/>
          <w:lang w:val="en-GB"/>
        </w:rPr>
        <w:t>matrices</w:t>
      </w:r>
      <w:r w:rsidR="00597451">
        <w:rPr>
          <w:kern w:val="22"/>
          <w:szCs w:val="22"/>
          <w:lang w:val="en-GB"/>
        </w:rPr>
        <w:t>,</w:t>
      </w:r>
      <w:r w:rsidR="008C7C9F" w:rsidRPr="00597451">
        <w:rPr>
          <w:kern w:val="22"/>
          <w:szCs w:val="22"/>
          <w:lang w:val="en-GB"/>
        </w:rPr>
        <w:t xml:space="preserve"> and considerations about test portions</w:t>
      </w:r>
      <w:r w:rsidR="002C5275" w:rsidRPr="00597451">
        <w:rPr>
          <w:kern w:val="22"/>
          <w:szCs w:val="22"/>
          <w:lang w:val="en-GB"/>
        </w:rPr>
        <w:t>,</w:t>
      </w:r>
      <w:r w:rsidR="00B22705" w:rsidRPr="00597451">
        <w:rPr>
          <w:kern w:val="22"/>
          <w:szCs w:val="22"/>
          <w:lang w:val="en-GB"/>
        </w:rPr>
        <w:t xml:space="preserve"> will be </w:t>
      </w:r>
      <w:r w:rsidRPr="00597451">
        <w:rPr>
          <w:kern w:val="22"/>
          <w:szCs w:val="22"/>
          <w:lang w:val="en-GB"/>
        </w:rPr>
        <w:t>discussed</w:t>
      </w:r>
      <w:r w:rsidR="00E55196" w:rsidRPr="00597451">
        <w:rPr>
          <w:kern w:val="22"/>
          <w:szCs w:val="22"/>
          <w:lang w:val="en-GB"/>
        </w:rPr>
        <w:t>.</w:t>
      </w:r>
    </w:p>
    <w:p w:rsidR="0018492A" w:rsidRPr="009F2769" w:rsidRDefault="00A90764" w:rsidP="009F2769">
      <w:pPr>
        <w:keepNext/>
        <w:jc w:val="center"/>
        <w:outlineLvl w:val="1"/>
        <w:rPr>
          <w:b/>
          <w:bCs/>
          <w:snapToGrid w:val="0"/>
          <w:kern w:val="22"/>
          <w:szCs w:val="22"/>
        </w:rPr>
      </w:pPr>
      <w:r w:rsidRPr="009F2769">
        <w:rPr>
          <w:b/>
          <w:bCs/>
          <w:snapToGrid w:val="0"/>
          <w:kern w:val="22"/>
          <w:szCs w:val="22"/>
        </w:rPr>
        <w:t>3.</w:t>
      </w:r>
      <w:r w:rsidR="00301827" w:rsidRPr="009F2769">
        <w:rPr>
          <w:b/>
          <w:bCs/>
          <w:snapToGrid w:val="0"/>
          <w:kern w:val="22"/>
          <w:szCs w:val="22"/>
        </w:rPr>
        <w:t>3</w:t>
      </w:r>
      <w:r w:rsidRPr="009F2769">
        <w:rPr>
          <w:b/>
          <w:bCs/>
          <w:snapToGrid w:val="0"/>
          <w:kern w:val="22"/>
          <w:szCs w:val="22"/>
        </w:rPr>
        <w:tab/>
      </w:r>
      <w:r w:rsidR="0018492A" w:rsidRPr="009F2769">
        <w:rPr>
          <w:b/>
          <w:bCs/>
          <w:snapToGrid w:val="0"/>
          <w:kern w:val="22"/>
          <w:szCs w:val="22"/>
        </w:rPr>
        <w:t>Procedures for the extraction and purification of DNA from test samples</w:t>
      </w:r>
    </w:p>
    <w:p w:rsidR="00FE2DEE" w:rsidRPr="00947473" w:rsidRDefault="00A42DF6" w:rsidP="00765929">
      <w:pPr>
        <w:pStyle w:val="Para1"/>
        <w:numPr>
          <w:ilvl w:val="0"/>
          <w:numId w:val="6"/>
        </w:numPr>
        <w:tabs>
          <w:tab w:val="clear" w:pos="360"/>
        </w:tabs>
        <w:rPr>
          <w:kern w:val="22"/>
          <w:szCs w:val="22"/>
          <w:lang w:val="en-GB"/>
        </w:rPr>
      </w:pPr>
      <w:r w:rsidRPr="00947473">
        <w:rPr>
          <w:kern w:val="22"/>
          <w:szCs w:val="22"/>
          <w:lang w:val="en-GB"/>
        </w:rPr>
        <w:t>During this session,</w:t>
      </w:r>
      <w:r w:rsidR="00B22705" w:rsidRPr="00947473">
        <w:rPr>
          <w:kern w:val="22"/>
          <w:szCs w:val="22"/>
          <w:lang w:val="en-GB"/>
        </w:rPr>
        <w:t xml:space="preserve"> theoretical and practical methodologies </w:t>
      </w:r>
      <w:r w:rsidRPr="00947473">
        <w:rPr>
          <w:kern w:val="22"/>
          <w:szCs w:val="22"/>
          <w:lang w:val="en-GB"/>
        </w:rPr>
        <w:t>for</w:t>
      </w:r>
      <w:r w:rsidR="00B22705" w:rsidRPr="00947473">
        <w:rPr>
          <w:kern w:val="22"/>
          <w:szCs w:val="22"/>
          <w:lang w:val="en-GB"/>
        </w:rPr>
        <w:t xml:space="preserve"> extraction and purification of DNA from test samples will be presented. </w:t>
      </w:r>
      <w:r w:rsidR="008E5E91" w:rsidRPr="00947473">
        <w:rPr>
          <w:kern w:val="22"/>
          <w:szCs w:val="22"/>
          <w:lang w:val="en-GB"/>
        </w:rPr>
        <w:t>Th</w:t>
      </w:r>
      <w:r w:rsidRPr="00947473">
        <w:rPr>
          <w:kern w:val="22"/>
          <w:szCs w:val="22"/>
          <w:lang w:val="en-GB"/>
        </w:rPr>
        <w:t xml:space="preserve">is </w:t>
      </w:r>
      <w:r w:rsidR="008E5E91" w:rsidRPr="00947473">
        <w:rPr>
          <w:kern w:val="22"/>
          <w:szCs w:val="22"/>
          <w:lang w:val="en-GB"/>
        </w:rPr>
        <w:t xml:space="preserve">will include </w:t>
      </w:r>
      <w:r w:rsidRPr="00947473">
        <w:rPr>
          <w:kern w:val="22"/>
          <w:szCs w:val="22"/>
          <w:lang w:val="en-GB"/>
        </w:rPr>
        <w:t>an overview and discussion of the key</w:t>
      </w:r>
      <w:r w:rsidR="00E55196" w:rsidRPr="00947473">
        <w:rPr>
          <w:kern w:val="22"/>
          <w:szCs w:val="22"/>
          <w:lang w:val="en-GB"/>
        </w:rPr>
        <w:t xml:space="preserve"> step</w:t>
      </w:r>
      <w:r w:rsidRPr="00947473">
        <w:rPr>
          <w:kern w:val="22"/>
          <w:szCs w:val="22"/>
          <w:lang w:val="en-GB"/>
        </w:rPr>
        <w:t>s</w:t>
      </w:r>
      <w:r w:rsidR="00E55196" w:rsidRPr="00947473">
        <w:rPr>
          <w:kern w:val="22"/>
          <w:szCs w:val="22"/>
          <w:lang w:val="en-GB"/>
        </w:rPr>
        <w:t xml:space="preserve"> </w:t>
      </w:r>
      <w:r w:rsidRPr="00947473">
        <w:rPr>
          <w:kern w:val="22"/>
          <w:szCs w:val="22"/>
          <w:lang w:val="en-GB"/>
        </w:rPr>
        <w:t xml:space="preserve">during </w:t>
      </w:r>
      <w:r w:rsidR="00E55196" w:rsidRPr="00947473">
        <w:rPr>
          <w:kern w:val="22"/>
          <w:szCs w:val="22"/>
          <w:lang w:val="en-GB"/>
        </w:rPr>
        <w:t xml:space="preserve">the </w:t>
      </w:r>
      <w:r w:rsidRPr="00947473">
        <w:rPr>
          <w:kern w:val="22"/>
          <w:szCs w:val="22"/>
          <w:lang w:val="en-GB"/>
        </w:rPr>
        <w:t xml:space="preserve">DNA </w:t>
      </w:r>
      <w:r w:rsidR="00E55196" w:rsidRPr="00947473">
        <w:rPr>
          <w:kern w:val="22"/>
          <w:szCs w:val="22"/>
          <w:lang w:val="en-GB"/>
        </w:rPr>
        <w:t xml:space="preserve">extraction process and their significance </w:t>
      </w:r>
      <w:r w:rsidRPr="00947473">
        <w:rPr>
          <w:kern w:val="22"/>
          <w:szCs w:val="22"/>
          <w:lang w:val="en-GB"/>
        </w:rPr>
        <w:t xml:space="preserve">to </w:t>
      </w:r>
      <w:r w:rsidR="00E55196" w:rsidRPr="00947473">
        <w:rPr>
          <w:kern w:val="22"/>
          <w:szCs w:val="22"/>
          <w:lang w:val="en-GB"/>
        </w:rPr>
        <w:t>the outcome</w:t>
      </w:r>
      <w:r w:rsidRPr="00947473">
        <w:rPr>
          <w:kern w:val="22"/>
          <w:szCs w:val="22"/>
          <w:lang w:val="en-GB"/>
        </w:rPr>
        <w:t>s</w:t>
      </w:r>
      <w:r w:rsidR="00E55196" w:rsidRPr="00947473">
        <w:rPr>
          <w:kern w:val="22"/>
          <w:szCs w:val="22"/>
          <w:lang w:val="en-GB"/>
        </w:rPr>
        <w:t xml:space="preserve"> of the </w:t>
      </w:r>
      <w:r w:rsidRPr="00947473">
        <w:rPr>
          <w:kern w:val="22"/>
          <w:szCs w:val="22"/>
          <w:lang w:val="en-GB"/>
        </w:rPr>
        <w:t>analysis</w:t>
      </w:r>
      <w:r w:rsidR="00E55196" w:rsidRPr="00947473">
        <w:rPr>
          <w:kern w:val="22"/>
          <w:szCs w:val="22"/>
          <w:lang w:val="en-GB"/>
        </w:rPr>
        <w:t xml:space="preserve">. Considerations for approaching the extraction of DNA from commonly encountered matrices and troubleshooting will also be </w:t>
      </w:r>
      <w:r w:rsidRPr="00947473">
        <w:rPr>
          <w:kern w:val="22"/>
          <w:szCs w:val="22"/>
          <w:lang w:val="en-GB"/>
        </w:rPr>
        <w:t>discussed</w:t>
      </w:r>
      <w:r w:rsidR="00E55196" w:rsidRPr="00947473">
        <w:rPr>
          <w:kern w:val="22"/>
          <w:szCs w:val="22"/>
          <w:lang w:val="en-GB"/>
        </w:rPr>
        <w:t>.</w:t>
      </w:r>
    </w:p>
    <w:p w:rsidR="0018492A" w:rsidRPr="009F2769" w:rsidRDefault="00A90764" w:rsidP="009F2769">
      <w:pPr>
        <w:keepNext/>
        <w:jc w:val="center"/>
        <w:outlineLvl w:val="1"/>
        <w:rPr>
          <w:b/>
          <w:bCs/>
          <w:snapToGrid w:val="0"/>
          <w:kern w:val="22"/>
          <w:szCs w:val="22"/>
        </w:rPr>
      </w:pPr>
      <w:r w:rsidRPr="009F2769">
        <w:rPr>
          <w:b/>
          <w:bCs/>
          <w:snapToGrid w:val="0"/>
          <w:kern w:val="22"/>
          <w:szCs w:val="22"/>
        </w:rPr>
        <w:t>3.</w:t>
      </w:r>
      <w:r w:rsidR="00301827" w:rsidRPr="009F2769">
        <w:rPr>
          <w:b/>
          <w:bCs/>
          <w:snapToGrid w:val="0"/>
          <w:kern w:val="22"/>
          <w:szCs w:val="22"/>
        </w:rPr>
        <w:t>4</w:t>
      </w:r>
      <w:r w:rsidRPr="009F2769">
        <w:rPr>
          <w:b/>
          <w:bCs/>
          <w:snapToGrid w:val="0"/>
          <w:kern w:val="22"/>
          <w:szCs w:val="22"/>
        </w:rPr>
        <w:tab/>
      </w:r>
      <w:r w:rsidR="00384655" w:rsidRPr="009F2769">
        <w:rPr>
          <w:b/>
          <w:bCs/>
          <w:snapToGrid w:val="0"/>
          <w:kern w:val="22"/>
          <w:szCs w:val="22"/>
        </w:rPr>
        <w:t>Testing methods and analysis of results</w:t>
      </w:r>
    </w:p>
    <w:p w:rsidR="00E77D13" w:rsidRPr="00947473" w:rsidRDefault="00A42DF6" w:rsidP="009F2769">
      <w:pPr>
        <w:pStyle w:val="Para1"/>
        <w:numPr>
          <w:ilvl w:val="0"/>
          <w:numId w:val="6"/>
        </w:numPr>
        <w:tabs>
          <w:tab w:val="clear" w:pos="360"/>
        </w:tabs>
        <w:rPr>
          <w:kern w:val="22"/>
          <w:szCs w:val="22"/>
          <w:lang w:val="en-GB"/>
        </w:rPr>
      </w:pPr>
      <w:r w:rsidRPr="00947473">
        <w:rPr>
          <w:kern w:val="22"/>
          <w:szCs w:val="22"/>
          <w:lang w:val="en-GB"/>
        </w:rPr>
        <w:t>P</w:t>
      </w:r>
      <w:r w:rsidR="00384655" w:rsidRPr="00947473">
        <w:rPr>
          <w:kern w:val="22"/>
          <w:szCs w:val="22"/>
          <w:lang w:val="en-GB"/>
        </w:rPr>
        <w:t xml:space="preserve">articipants will </w:t>
      </w:r>
      <w:r w:rsidRPr="00947473">
        <w:rPr>
          <w:kern w:val="22"/>
          <w:szCs w:val="22"/>
          <w:lang w:val="en-GB"/>
        </w:rPr>
        <w:t>be introduced</w:t>
      </w:r>
      <w:r w:rsidR="00663136" w:rsidRPr="00947473">
        <w:rPr>
          <w:kern w:val="22"/>
          <w:szCs w:val="22"/>
          <w:lang w:val="en-GB"/>
        </w:rPr>
        <w:t xml:space="preserve"> to</w:t>
      </w:r>
      <w:r w:rsidRPr="00947473">
        <w:rPr>
          <w:kern w:val="22"/>
          <w:szCs w:val="22"/>
          <w:lang w:val="en-GB"/>
        </w:rPr>
        <w:t xml:space="preserve"> </w:t>
      </w:r>
      <w:r w:rsidR="00384655" w:rsidRPr="00947473">
        <w:rPr>
          <w:kern w:val="22"/>
          <w:szCs w:val="22"/>
          <w:lang w:val="en-GB"/>
        </w:rPr>
        <w:t>a number of methodologies and techniques that can be used to detect, identify and quantify LMOs. A theoretical overview of some of the more commonly used methodologies for the detection, identification and quantification of LMOs, including both protein</w:t>
      </w:r>
      <w:r w:rsidRPr="00947473">
        <w:rPr>
          <w:kern w:val="22"/>
          <w:szCs w:val="22"/>
          <w:lang w:val="en-GB"/>
        </w:rPr>
        <w:t>-</w:t>
      </w:r>
      <w:r w:rsidR="00384655" w:rsidRPr="00947473">
        <w:rPr>
          <w:kern w:val="22"/>
          <w:szCs w:val="22"/>
          <w:lang w:val="en-GB"/>
        </w:rPr>
        <w:t xml:space="preserve"> and DNA</w:t>
      </w:r>
      <w:r w:rsidRPr="00947473">
        <w:rPr>
          <w:kern w:val="22"/>
          <w:szCs w:val="22"/>
          <w:lang w:val="en-GB"/>
        </w:rPr>
        <w:t>-</w:t>
      </w:r>
      <w:r w:rsidR="00384655" w:rsidRPr="00947473">
        <w:rPr>
          <w:kern w:val="22"/>
          <w:szCs w:val="22"/>
          <w:lang w:val="en-GB"/>
        </w:rPr>
        <w:t xml:space="preserve">based methods, will be introduced, </w:t>
      </w:r>
      <w:r w:rsidR="007A02F5">
        <w:rPr>
          <w:kern w:val="22"/>
          <w:szCs w:val="22"/>
          <w:lang w:val="en-GB"/>
        </w:rPr>
        <w:t>and</w:t>
      </w:r>
      <w:r w:rsidR="00384655" w:rsidRPr="00947473">
        <w:rPr>
          <w:kern w:val="22"/>
          <w:szCs w:val="22"/>
          <w:lang w:val="en-GB"/>
        </w:rPr>
        <w:t xml:space="preserve"> the </w:t>
      </w:r>
      <w:r w:rsidRPr="00947473">
        <w:rPr>
          <w:kern w:val="22"/>
          <w:szCs w:val="22"/>
          <w:lang w:val="en-GB"/>
        </w:rPr>
        <w:t xml:space="preserve">advantages </w:t>
      </w:r>
      <w:r w:rsidR="00384655" w:rsidRPr="00947473">
        <w:rPr>
          <w:kern w:val="22"/>
          <w:szCs w:val="22"/>
          <w:lang w:val="en-GB"/>
        </w:rPr>
        <w:t xml:space="preserve">and limitations </w:t>
      </w:r>
      <w:r w:rsidR="00B22705" w:rsidRPr="00947473">
        <w:rPr>
          <w:kern w:val="22"/>
          <w:szCs w:val="22"/>
          <w:lang w:val="en-GB"/>
        </w:rPr>
        <w:t>of</w:t>
      </w:r>
      <w:r w:rsidR="00384655" w:rsidRPr="00947473">
        <w:rPr>
          <w:kern w:val="22"/>
          <w:szCs w:val="22"/>
          <w:lang w:val="en-GB"/>
        </w:rPr>
        <w:t xml:space="preserve"> each method</w:t>
      </w:r>
      <w:r w:rsidR="007A02F5">
        <w:rPr>
          <w:kern w:val="22"/>
          <w:szCs w:val="22"/>
          <w:lang w:val="en-GB"/>
        </w:rPr>
        <w:t xml:space="preserve"> will be covered</w:t>
      </w:r>
      <w:r w:rsidR="00384655" w:rsidRPr="00947473">
        <w:rPr>
          <w:kern w:val="22"/>
          <w:szCs w:val="22"/>
          <w:lang w:val="en-GB"/>
        </w:rPr>
        <w:t>.</w:t>
      </w:r>
    </w:p>
    <w:p w:rsidR="00F91711" w:rsidRPr="00947473" w:rsidRDefault="00F91711" w:rsidP="00765929">
      <w:pPr>
        <w:pStyle w:val="Para1"/>
        <w:numPr>
          <w:ilvl w:val="0"/>
          <w:numId w:val="6"/>
        </w:numPr>
        <w:tabs>
          <w:tab w:val="clear" w:pos="360"/>
        </w:tabs>
        <w:rPr>
          <w:kern w:val="22"/>
          <w:szCs w:val="22"/>
          <w:lang w:val="en-GB"/>
        </w:rPr>
      </w:pPr>
      <w:r w:rsidRPr="00947473">
        <w:rPr>
          <w:kern w:val="22"/>
          <w:szCs w:val="22"/>
          <w:lang w:val="en-GB"/>
        </w:rPr>
        <w:t xml:space="preserve">Participants will be </w:t>
      </w:r>
      <w:r w:rsidR="00A42DF6" w:rsidRPr="00947473">
        <w:rPr>
          <w:kern w:val="22"/>
          <w:szCs w:val="22"/>
          <w:lang w:val="en-GB"/>
        </w:rPr>
        <w:t xml:space="preserve">encouraged </w:t>
      </w:r>
      <w:r w:rsidRPr="00947473">
        <w:rPr>
          <w:kern w:val="22"/>
          <w:szCs w:val="22"/>
          <w:lang w:val="en-GB"/>
        </w:rPr>
        <w:t xml:space="preserve">to </w:t>
      </w:r>
      <w:r w:rsidR="00A42DF6" w:rsidRPr="00947473">
        <w:rPr>
          <w:kern w:val="22"/>
          <w:szCs w:val="22"/>
          <w:lang w:val="en-GB"/>
        </w:rPr>
        <w:t xml:space="preserve">discuss </w:t>
      </w:r>
      <w:r w:rsidRPr="00947473">
        <w:rPr>
          <w:kern w:val="22"/>
          <w:szCs w:val="22"/>
          <w:lang w:val="en-GB"/>
        </w:rPr>
        <w:t xml:space="preserve">their </w:t>
      </w:r>
      <w:r w:rsidR="00A42DF6" w:rsidRPr="00947473">
        <w:rPr>
          <w:kern w:val="22"/>
          <w:szCs w:val="22"/>
          <w:lang w:val="en-GB"/>
        </w:rPr>
        <w:t>own</w:t>
      </w:r>
      <w:r w:rsidRPr="00947473">
        <w:rPr>
          <w:kern w:val="22"/>
          <w:szCs w:val="22"/>
          <w:lang w:val="en-GB"/>
        </w:rPr>
        <w:t xml:space="preserve"> experiences with the various </w:t>
      </w:r>
      <w:r w:rsidR="00643091" w:rsidRPr="00947473">
        <w:rPr>
          <w:kern w:val="22"/>
          <w:szCs w:val="22"/>
          <w:lang w:val="en-GB"/>
        </w:rPr>
        <w:t xml:space="preserve">LMO detection and identification </w:t>
      </w:r>
      <w:r w:rsidRPr="00947473">
        <w:rPr>
          <w:kern w:val="22"/>
          <w:szCs w:val="22"/>
          <w:lang w:val="en-GB"/>
        </w:rPr>
        <w:t xml:space="preserve">methodologies presented, as well as </w:t>
      </w:r>
      <w:r w:rsidR="00A42DF6" w:rsidRPr="00947473">
        <w:rPr>
          <w:kern w:val="22"/>
          <w:szCs w:val="22"/>
          <w:lang w:val="en-GB"/>
        </w:rPr>
        <w:t xml:space="preserve">the </w:t>
      </w:r>
      <w:r w:rsidRPr="00947473">
        <w:rPr>
          <w:kern w:val="22"/>
          <w:szCs w:val="22"/>
          <w:lang w:val="en-GB"/>
        </w:rPr>
        <w:t>challenges</w:t>
      </w:r>
      <w:r w:rsidR="00A42DF6" w:rsidRPr="00947473">
        <w:rPr>
          <w:kern w:val="22"/>
          <w:szCs w:val="22"/>
          <w:lang w:val="en-GB"/>
        </w:rPr>
        <w:t xml:space="preserve"> they encounter</w:t>
      </w:r>
      <w:r w:rsidRPr="00947473">
        <w:rPr>
          <w:kern w:val="22"/>
          <w:szCs w:val="22"/>
          <w:lang w:val="en-GB"/>
        </w:rPr>
        <w:t xml:space="preserve"> and </w:t>
      </w:r>
      <w:r w:rsidR="00A42DF6" w:rsidRPr="00947473">
        <w:rPr>
          <w:kern w:val="22"/>
          <w:szCs w:val="22"/>
          <w:lang w:val="en-GB"/>
        </w:rPr>
        <w:t xml:space="preserve">any gaps in the </w:t>
      </w:r>
      <w:r w:rsidRPr="00947473">
        <w:rPr>
          <w:kern w:val="22"/>
          <w:szCs w:val="22"/>
          <w:lang w:val="en-GB"/>
        </w:rPr>
        <w:t xml:space="preserve">capacity </w:t>
      </w:r>
      <w:r w:rsidR="00A42DF6" w:rsidRPr="00947473">
        <w:rPr>
          <w:kern w:val="22"/>
          <w:szCs w:val="22"/>
          <w:lang w:val="en-GB"/>
        </w:rPr>
        <w:t xml:space="preserve">of their laboratories to fulfil the requirements of </w:t>
      </w:r>
      <w:r w:rsidRPr="00947473">
        <w:rPr>
          <w:kern w:val="22"/>
          <w:szCs w:val="22"/>
          <w:lang w:val="en-GB"/>
        </w:rPr>
        <w:t>their countr</w:t>
      </w:r>
      <w:r w:rsidR="00A42DF6" w:rsidRPr="00947473">
        <w:rPr>
          <w:kern w:val="22"/>
          <w:szCs w:val="22"/>
          <w:lang w:val="en-GB"/>
        </w:rPr>
        <w:t>ies’ relevant biosafety regulations</w:t>
      </w:r>
      <w:r w:rsidRPr="00947473">
        <w:rPr>
          <w:kern w:val="22"/>
          <w:szCs w:val="22"/>
          <w:lang w:val="en-GB"/>
        </w:rPr>
        <w:t xml:space="preserve">. In </w:t>
      </w:r>
      <w:r w:rsidR="00A42DF6" w:rsidRPr="00947473">
        <w:rPr>
          <w:kern w:val="22"/>
          <w:szCs w:val="22"/>
          <w:lang w:val="en-GB"/>
        </w:rPr>
        <w:t>discussing their</w:t>
      </w:r>
      <w:r w:rsidRPr="00947473">
        <w:rPr>
          <w:kern w:val="22"/>
          <w:szCs w:val="22"/>
          <w:lang w:val="en-GB"/>
        </w:rPr>
        <w:t xml:space="preserve"> experiences, participants </w:t>
      </w:r>
      <w:r w:rsidR="00A42DF6" w:rsidRPr="00947473">
        <w:rPr>
          <w:kern w:val="22"/>
          <w:szCs w:val="22"/>
          <w:lang w:val="en-GB"/>
        </w:rPr>
        <w:t>are also encouraged to consider</w:t>
      </w:r>
      <w:r w:rsidRPr="00947473">
        <w:rPr>
          <w:kern w:val="22"/>
          <w:szCs w:val="22"/>
          <w:lang w:val="en-GB"/>
        </w:rPr>
        <w:t xml:space="preserve"> </w:t>
      </w:r>
      <w:r w:rsidR="00A42DF6" w:rsidRPr="00947473">
        <w:rPr>
          <w:kern w:val="22"/>
          <w:szCs w:val="22"/>
          <w:lang w:val="en-GB"/>
        </w:rPr>
        <w:t>the experiences of</w:t>
      </w:r>
      <w:r w:rsidRPr="00947473">
        <w:rPr>
          <w:kern w:val="22"/>
          <w:szCs w:val="22"/>
          <w:lang w:val="en-GB"/>
        </w:rPr>
        <w:t xml:space="preserve"> other countries in the region </w:t>
      </w:r>
      <w:r w:rsidR="00A42DF6" w:rsidRPr="00947473">
        <w:rPr>
          <w:kern w:val="22"/>
          <w:szCs w:val="22"/>
          <w:lang w:val="en-GB"/>
        </w:rPr>
        <w:t>with regard to LMO</w:t>
      </w:r>
      <w:r w:rsidRPr="00947473">
        <w:rPr>
          <w:kern w:val="22"/>
          <w:szCs w:val="22"/>
          <w:lang w:val="en-GB"/>
        </w:rPr>
        <w:t xml:space="preserve"> detection.</w:t>
      </w:r>
    </w:p>
    <w:p w:rsidR="0018492A" w:rsidRPr="009F2769" w:rsidRDefault="00A90764" w:rsidP="009F2769">
      <w:pPr>
        <w:keepNext/>
        <w:jc w:val="center"/>
        <w:outlineLvl w:val="1"/>
        <w:rPr>
          <w:b/>
          <w:bCs/>
          <w:snapToGrid w:val="0"/>
          <w:kern w:val="22"/>
          <w:szCs w:val="22"/>
        </w:rPr>
      </w:pPr>
      <w:r w:rsidRPr="009F2769">
        <w:rPr>
          <w:b/>
          <w:bCs/>
          <w:snapToGrid w:val="0"/>
          <w:kern w:val="22"/>
          <w:szCs w:val="22"/>
        </w:rPr>
        <w:t>3.</w:t>
      </w:r>
      <w:r w:rsidR="00301827" w:rsidRPr="009F2769">
        <w:rPr>
          <w:b/>
          <w:bCs/>
          <w:snapToGrid w:val="0"/>
          <w:kern w:val="22"/>
          <w:szCs w:val="22"/>
        </w:rPr>
        <w:t>5</w:t>
      </w:r>
      <w:r w:rsidRPr="009F2769">
        <w:rPr>
          <w:b/>
          <w:bCs/>
          <w:snapToGrid w:val="0"/>
          <w:kern w:val="22"/>
          <w:szCs w:val="22"/>
        </w:rPr>
        <w:tab/>
      </w:r>
      <w:r w:rsidR="0018492A" w:rsidRPr="009F2769">
        <w:rPr>
          <w:b/>
          <w:bCs/>
          <w:snapToGrid w:val="0"/>
          <w:kern w:val="22"/>
          <w:szCs w:val="22"/>
        </w:rPr>
        <w:t>Considerations on quality assurance and quality control</w:t>
      </w:r>
    </w:p>
    <w:p w:rsidR="00FE2DEE" w:rsidRPr="00947473" w:rsidRDefault="00A42DF6" w:rsidP="00765929">
      <w:pPr>
        <w:pStyle w:val="Para1"/>
        <w:numPr>
          <w:ilvl w:val="0"/>
          <w:numId w:val="6"/>
        </w:numPr>
        <w:tabs>
          <w:tab w:val="clear" w:pos="360"/>
        </w:tabs>
        <w:rPr>
          <w:kern w:val="22"/>
          <w:szCs w:val="22"/>
          <w:lang w:val="en-GB"/>
        </w:rPr>
      </w:pPr>
      <w:r w:rsidRPr="00947473">
        <w:rPr>
          <w:kern w:val="22"/>
          <w:szCs w:val="22"/>
          <w:lang w:val="en-GB"/>
        </w:rPr>
        <w:t>In this session, presentations will be made on</w:t>
      </w:r>
      <w:r w:rsidR="00F91711" w:rsidRPr="00947473">
        <w:rPr>
          <w:kern w:val="22"/>
          <w:szCs w:val="22"/>
          <w:lang w:val="en-GB"/>
        </w:rPr>
        <w:t xml:space="preserve"> the relevance of minimal performance criteria, </w:t>
      </w:r>
      <w:r w:rsidR="002C044F" w:rsidRPr="00947473">
        <w:rPr>
          <w:kern w:val="22"/>
          <w:szCs w:val="22"/>
          <w:lang w:val="en-GB"/>
        </w:rPr>
        <w:t xml:space="preserve">the establishment of </w:t>
      </w:r>
      <w:r w:rsidR="00F91711" w:rsidRPr="00947473">
        <w:rPr>
          <w:kern w:val="22"/>
          <w:szCs w:val="22"/>
          <w:lang w:val="en-GB"/>
        </w:rPr>
        <w:t xml:space="preserve">a quality assurance and quality control system (QA/QC) and standard operating procedures (SOP) </w:t>
      </w:r>
      <w:r w:rsidR="00760F7B" w:rsidRPr="00947473">
        <w:rPr>
          <w:kern w:val="22"/>
          <w:szCs w:val="22"/>
          <w:lang w:val="en-GB"/>
        </w:rPr>
        <w:t xml:space="preserve">with </w:t>
      </w:r>
      <w:r w:rsidR="00607AFA" w:rsidRPr="00947473">
        <w:rPr>
          <w:kern w:val="22"/>
          <w:szCs w:val="22"/>
          <w:lang w:val="en-GB"/>
        </w:rPr>
        <w:t xml:space="preserve">a </w:t>
      </w:r>
      <w:r w:rsidR="00760F7B" w:rsidRPr="00947473">
        <w:rPr>
          <w:kern w:val="22"/>
          <w:szCs w:val="22"/>
          <w:lang w:val="en-GB"/>
        </w:rPr>
        <w:t>view to maintaining</w:t>
      </w:r>
      <w:r w:rsidR="00F91711" w:rsidRPr="00947473">
        <w:rPr>
          <w:kern w:val="22"/>
          <w:szCs w:val="22"/>
          <w:lang w:val="en-GB"/>
        </w:rPr>
        <w:t xml:space="preserve"> laboratory proficiency.</w:t>
      </w:r>
    </w:p>
    <w:p w:rsidR="00760F7B" w:rsidRPr="00947473" w:rsidRDefault="00760F7B" w:rsidP="00765929">
      <w:pPr>
        <w:pStyle w:val="Para1"/>
        <w:numPr>
          <w:ilvl w:val="0"/>
          <w:numId w:val="6"/>
        </w:numPr>
        <w:tabs>
          <w:tab w:val="clear" w:pos="360"/>
        </w:tabs>
        <w:rPr>
          <w:kern w:val="22"/>
          <w:szCs w:val="22"/>
          <w:lang w:val="en-GB"/>
        </w:rPr>
      </w:pPr>
      <w:r w:rsidRPr="00947473">
        <w:rPr>
          <w:kern w:val="22"/>
          <w:szCs w:val="22"/>
          <w:lang w:val="en-GB"/>
        </w:rPr>
        <w:t>Participants will be invited to take part in a round</w:t>
      </w:r>
      <w:r w:rsidR="00607AFA" w:rsidRPr="00947473">
        <w:rPr>
          <w:kern w:val="22"/>
          <w:szCs w:val="22"/>
          <w:lang w:val="en-GB"/>
        </w:rPr>
        <w:t>-</w:t>
      </w:r>
      <w:r w:rsidRPr="00947473">
        <w:rPr>
          <w:kern w:val="22"/>
          <w:szCs w:val="22"/>
          <w:lang w:val="en-GB"/>
        </w:rPr>
        <w:t>table discussion on their current experiences with the implementation of their laboratory’s QA/QC system, as well as discussing their challenges</w:t>
      </w:r>
      <w:r w:rsidR="0074085B" w:rsidRPr="00947473">
        <w:rPr>
          <w:kern w:val="22"/>
          <w:szCs w:val="22"/>
          <w:lang w:val="en-GB"/>
        </w:rPr>
        <w:t>,</w:t>
      </w:r>
      <w:r w:rsidRPr="00947473">
        <w:rPr>
          <w:kern w:val="22"/>
          <w:szCs w:val="22"/>
          <w:lang w:val="en-GB"/>
        </w:rPr>
        <w:t xml:space="preserve"> needs and gaps in this area.</w:t>
      </w:r>
    </w:p>
    <w:p w:rsidR="007E60D7" w:rsidRPr="009F2769" w:rsidRDefault="00A90764" w:rsidP="009F2769">
      <w:pPr>
        <w:keepNext/>
        <w:jc w:val="center"/>
        <w:outlineLvl w:val="1"/>
        <w:rPr>
          <w:b/>
          <w:bCs/>
          <w:snapToGrid w:val="0"/>
          <w:kern w:val="22"/>
          <w:szCs w:val="22"/>
        </w:rPr>
      </w:pPr>
      <w:r w:rsidRPr="009F2769">
        <w:rPr>
          <w:b/>
          <w:bCs/>
          <w:snapToGrid w:val="0"/>
          <w:kern w:val="22"/>
          <w:szCs w:val="22"/>
        </w:rPr>
        <w:t>3.</w:t>
      </w:r>
      <w:r w:rsidR="00301827" w:rsidRPr="009F2769">
        <w:rPr>
          <w:b/>
          <w:bCs/>
          <w:snapToGrid w:val="0"/>
          <w:kern w:val="22"/>
          <w:szCs w:val="22"/>
        </w:rPr>
        <w:t>6</w:t>
      </w:r>
      <w:r w:rsidRPr="009F2769">
        <w:rPr>
          <w:b/>
          <w:bCs/>
          <w:snapToGrid w:val="0"/>
          <w:kern w:val="22"/>
          <w:szCs w:val="22"/>
        </w:rPr>
        <w:tab/>
      </w:r>
      <w:r w:rsidR="0018492A" w:rsidRPr="009F2769">
        <w:rPr>
          <w:b/>
          <w:bCs/>
          <w:snapToGrid w:val="0"/>
          <w:kern w:val="22"/>
          <w:szCs w:val="22"/>
        </w:rPr>
        <w:t>Reporting of testing results</w:t>
      </w:r>
    </w:p>
    <w:p w:rsidR="00476BCD" w:rsidRPr="00947473" w:rsidRDefault="00A42DF6" w:rsidP="009F2769">
      <w:pPr>
        <w:pStyle w:val="Para1"/>
        <w:numPr>
          <w:ilvl w:val="0"/>
          <w:numId w:val="6"/>
        </w:numPr>
        <w:tabs>
          <w:tab w:val="clear" w:pos="360"/>
        </w:tabs>
        <w:rPr>
          <w:kern w:val="22"/>
          <w:szCs w:val="22"/>
          <w:lang w:val="en-GB"/>
        </w:rPr>
      </w:pPr>
      <w:r w:rsidRPr="00947473">
        <w:rPr>
          <w:kern w:val="22"/>
          <w:szCs w:val="22"/>
          <w:lang w:val="en-GB"/>
        </w:rPr>
        <w:t>P</w:t>
      </w:r>
      <w:r w:rsidR="00476BCD" w:rsidRPr="00947473">
        <w:rPr>
          <w:kern w:val="22"/>
          <w:szCs w:val="22"/>
          <w:lang w:val="en-GB"/>
        </w:rPr>
        <w:t xml:space="preserve">articipants will </w:t>
      </w:r>
      <w:r w:rsidRPr="00947473">
        <w:rPr>
          <w:kern w:val="22"/>
          <w:szCs w:val="22"/>
          <w:lang w:val="en-GB"/>
        </w:rPr>
        <w:t>discuss</w:t>
      </w:r>
      <w:r w:rsidR="00476BCD" w:rsidRPr="00947473">
        <w:rPr>
          <w:kern w:val="22"/>
          <w:szCs w:val="22"/>
          <w:lang w:val="en-GB"/>
        </w:rPr>
        <w:t xml:space="preserve"> </w:t>
      </w:r>
      <w:r w:rsidRPr="00947473">
        <w:rPr>
          <w:kern w:val="22"/>
          <w:szCs w:val="22"/>
          <w:lang w:val="en-GB"/>
        </w:rPr>
        <w:t xml:space="preserve">some of the elements </w:t>
      </w:r>
      <w:r w:rsidR="00B8219D" w:rsidRPr="00947473">
        <w:rPr>
          <w:kern w:val="22"/>
          <w:szCs w:val="22"/>
          <w:lang w:val="en-GB"/>
        </w:rPr>
        <w:t>that may be inclu</w:t>
      </w:r>
      <w:r w:rsidRPr="00947473">
        <w:rPr>
          <w:kern w:val="22"/>
          <w:szCs w:val="22"/>
          <w:lang w:val="en-GB"/>
        </w:rPr>
        <w:t>ded</w:t>
      </w:r>
      <w:r w:rsidR="00B8219D" w:rsidRPr="00947473">
        <w:rPr>
          <w:kern w:val="22"/>
          <w:szCs w:val="22"/>
          <w:lang w:val="en-GB"/>
        </w:rPr>
        <w:t xml:space="preserve"> in </w:t>
      </w:r>
      <w:r w:rsidRPr="00947473">
        <w:rPr>
          <w:kern w:val="22"/>
          <w:szCs w:val="22"/>
          <w:lang w:val="en-GB"/>
        </w:rPr>
        <w:t xml:space="preserve">a </w:t>
      </w:r>
      <w:r w:rsidR="00B8219D" w:rsidRPr="00947473">
        <w:rPr>
          <w:kern w:val="22"/>
          <w:szCs w:val="22"/>
          <w:lang w:val="en-GB"/>
        </w:rPr>
        <w:t xml:space="preserve">report </w:t>
      </w:r>
      <w:r w:rsidR="00A44F64">
        <w:rPr>
          <w:kern w:val="22"/>
          <w:szCs w:val="22"/>
          <w:lang w:val="en-GB"/>
        </w:rPr>
        <w:t xml:space="preserve">in order </w:t>
      </w:r>
      <w:r w:rsidR="00B8219D" w:rsidRPr="00947473">
        <w:rPr>
          <w:kern w:val="22"/>
          <w:szCs w:val="22"/>
          <w:lang w:val="en-GB"/>
        </w:rPr>
        <w:t xml:space="preserve">to </w:t>
      </w:r>
      <w:r w:rsidR="00476BCD" w:rsidRPr="00947473">
        <w:rPr>
          <w:kern w:val="22"/>
          <w:szCs w:val="22"/>
          <w:lang w:val="en-GB"/>
        </w:rPr>
        <w:t xml:space="preserve">communicate the </w:t>
      </w:r>
      <w:r w:rsidR="001159FD" w:rsidRPr="009F2769">
        <w:rPr>
          <w:kern w:val="22"/>
          <w:szCs w:val="22"/>
          <w:lang w:val="en-GB"/>
        </w:rPr>
        <w:t>laboratory’s findings</w:t>
      </w:r>
      <w:r w:rsidR="00476BCD" w:rsidRPr="00947473">
        <w:rPr>
          <w:kern w:val="22"/>
          <w:szCs w:val="22"/>
          <w:lang w:val="en-GB"/>
        </w:rPr>
        <w:t xml:space="preserve"> </w:t>
      </w:r>
      <w:r w:rsidRPr="00977955">
        <w:rPr>
          <w:kern w:val="22"/>
          <w:szCs w:val="22"/>
          <w:lang w:val="en-GB"/>
        </w:rPr>
        <w:t xml:space="preserve">to the regulatory authority </w:t>
      </w:r>
      <w:r w:rsidR="00476BCD" w:rsidRPr="005760A7">
        <w:rPr>
          <w:kern w:val="22"/>
          <w:szCs w:val="22"/>
          <w:lang w:val="en-GB"/>
        </w:rPr>
        <w:t xml:space="preserve">in a </w:t>
      </w:r>
      <w:r w:rsidR="001159FD" w:rsidRPr="005760A7">
        <w:rPr>
          <w:kern w:val="22"/>
          <w:szCs w:val="22"/>
          <w:lang w:val="en-GB"/>
        </w:rPr>
        <w:t>clear and concise manner</w:t>
      </w:r>
      <w:r w:rsidRPr="005760A7">
        <w:rPr>
          <w:kern w:val="22"/>
          <w:szCs w:val="22"/>
          <w:lang w:val="en-GB"/>
        </w:rPr>
        <w:t xml:space="preserve">. The discussion will </w:t>
      </w:r>
      <w:r w:rsidR="00663136" w:rsidRPr="00555E30">
        <w:rPr>
          <w:kern w:val="22"/>
          <w:szCs w:val="22"/>
          <w:lang w:val="en-GB"/>
        </w:rPr>
        <w:t>focus</w:t>
      </w:r>
      <w:r w:rsidRPr="00BB3D28">
        <w:rPr>
          <w:kern w:val="22"/>
          <w:szCs w:val="22"/>
          <w:lang w:val="en-GB"/>
        </w:rPr>
        <w:t xml:space="preserve"> on </w:t>
      </w:r>
      <w:r w:rsidR="00F958D2" w:rsidRPr="00B30E29">
        <w:rPr>
          <w:kern w:val="22"/>
          <w:szCs w:val="22"/>
          <w:lang w:val="en-GB"/>
        </w:rPr>
        <w:t xml:space="preserve">such </w:t>
      </w:r>
      <w:r w:rsidRPr="00B57CF4">
        <w:rPr>
          <w:kern w:val="22"/>
          <w:szCs w:val="22"/>
          <w:lang w:val="en-GB"/>
        </w:rPr>
        <w:t>elements</w:t>
      </w:r>
      <w:r w:rsidR="001159FD" w:rsidRPr="00B8649C">
        <w:rPr>
          <w:kern w:val="22"/>
          <w:szCs w:val="22"/>
          <w:lang w:val="en-GB"/>
        </w:rPr>
        <w:t xml:space="preserve"> </w:t>
      </w:r>
      <w:r w:rsidR="00476BCD" w:rsidRPr="00C23130">
        <w:rPr>
          <w:kern w:val="22"/>
          <w:szCs w:val="22"/>
          <w:lang w:val="en-GB"/>
        </w:rPr>
        <w:t>as</w:t>
      </w:r>
      <w:r w:rsidR="00A44F64">
        <w:rPr>
          <w:kern w:val="22"/>
          <w:szCs w:val="22"/>
          <w:lang w:val="en-GB"/>
        </w:rPr>
        <w:t>:</w:t>
      </w:r>
      <w:r w:rsidRPr="00424096">
        <w:rPr>
          <w:kern w:val="22"/>
          <w:szCs w:val="22"/>
          <w:lang w:val="en-GB"/>
        </w:rPr>
        <w:t xml:space="preserve"> </w:t>
      </w:r>
      <w:r w:rsidR="00476BCD" w:rsidRPr="00510452">
        <w:rPr>
          <w:kern w:val="22"/>
          <w:szCs w:val="22"/>
          <w:lang w:val="en-GB"/>
        </w:rPr>
        <w:t>(</w:t>
      </w:r>
      <w:r w:rsidR="00FD6563" w:rsidRPr="007A05DB">
        <w:rPr>
          <w:kern w:val="22"/>
          <w:szCs w:val="22"/>
          <w:lang w:val="en-GB"/>
        </w:rPr>
        <w:t>a</w:t>
      </w:r>
      <w:r w:rsidR="00476BCD" w:rsidRPr="00134D77">
        <w:rPr>
          <w:kern w:val="22"/>
          <w:szCs w:val="22"/>
          <w:lang w:val="en-GB"/>
        </w:rPr>
        <w:t>)</w:t>
      </w:r>
      <w:r w:rsidR="001159FD" w:rsidRPr="00947473">
        <w:rPr>
          <w:kern w:val="22"/>
          <w:szCs w:val="22"/>
          <w:lang w:val="en-GB"/>
        </w:rPr>
        <w:t xml:space="preserve"> </w:t>
      </w:r>
      <w:r w:rsidR="00A44F64">
        <w:rPr>
          <w:kern w:val="22"/>
          <w:szCs w:val="22"/>
          <w:lang w:val="en-GB"/>
        </w:rPr>
        <w:t xml:space="preserve">the </w:t>
      </w:r>
      <w:r w:rsidR="00663136" w:rsidRPr="00947473">
        <w:rPr>
          <w:kern w:val="22"/>
          <w:szCs w:val="22"/>
          <w:lang w:val="en-GB"/>
        </w:rPr>
        <w:t>context</w:t>
      </w:r>
      <w:r w:rsidRPr="00947473">
        <w:rPr>
          <w:kern w:val="22"/>
          <w:szCs w:val="22"/>
          <w:lang w:val="en-GB"/>
        </w:rPr>
        <w:t xml:space="preserve"> and objective</w:t>
      </w:r>
      <w:r w:rsidR="00476BCD" w:rsidRPr="00947473">
        <w:rPr>
          <w:kern w:val="22"/>
          <w:szCs w:val="22"/>
          <w:lang w:val="en-GB"/>
        </w:rPr>
        <w:t xml:space="preserve"> of </w:t>
      </w:r>
      <w:r w:rsidR="001159FD" w:rsidRPr="00947473">
        <w:rPr>
          <w:kern w:val="22"/>
          <w:szCs w:val="22"/>
          <w:lang w:val="en-GB"/>
        </w:rPr>
        <w:t>the testing</w:t>
      </w:r>
      <w:r w:rsidR="00476BCD" w:rsidRPr="00947473">
        <w:rPr>
          <w:kern w:val="22"/>
          <w:szCs w:val="22"/>
          <w:lang w:val="en-GB"/>
        </w:rPr>
        <w:t>; (</w:t>
      </w:r>
      <w:r w:rsidR="00FD6563" w:rsidRPr="00947473">
        <w:rPr>
          <w:kern w:val="22"/>
          <w:szCs w:val="22"/>
          <w:lang w:val="en-GB"/>
        </w:rPr>
        <w:t>b</w:t>
      </w:r>
      <w:r w:rsidR="00476BCD" w:rsidRPr="00947473">
        <w:rPr>
          <w:kern w:val="22"/>
          <w:szCs w:val="22"/>
          <w:lang w:val="en-GB"/>
        </w:rPr>
        <w:t xml:space="preserve">) </w:t>
      </w:r>
      <w:r w:rsidR="00A44F64">
        <w:rPr>
          <w:kern w:val="22"/>
          <w:szCs w:val="22"/>
          <w:lang w:val="en-GB"/>
        </w:rPr>
        <w:t xml:space="preserve">a </w:t>
      </w:r>
      <w:r w:rsidRPr="00947473">
        <w:rPr>
          <w:kern w:val="22"/>
          <w:szCs w:val="22"/>
          <w:lang w:val="en-GB"/>
        </w:rPr>
        <w:t>s</w:t>
      </w:r>
      <w:r w:rsidR="001159FD" w:rsidRPr="00947473">
        <w:rPr>
          <w:kern w:val="22"/>
          <w:szCs w:val="22"/>
          <w:lang w:val="en-GB"/>
        </w:rPr>
        <w:t xml:space="preserve">ummary of </w:t>
      </w:r>
      <w:r w:rsidRPr="00947473">
        <w:rPr>
          <w:kern w:val="22"/>
          <w:szCs w:val="22"/>
          <w:lang w:val="en-GB"/>
        </w:rPr>
        <w:t>the methodologies used in preparing and analy</w:t>
      </w:r>
      <w:r w:rsidR="00FD6563" w:rsidRPr="00947473">
        <w:rPr>
          <w:kern w:val="22"/>
          <w:szCs w:val="22"/>
          <w:lang w:val="en-GB"/>
        </w:rPr>
        <w:t>s</w:t>
      </w:r>
      <w:r w:rsidRPr="00947473">
        <w:rPr>
          <w:kern w:val="22"/>
          <w:szCs w:val="22"/>
          <w:lang w:val="en-GB"/>
        </w:rPr>
        <w:t>ing the samples</w:t>
      </w:r>
      <w:r w:rsidR="00476BCD" w:rsidRPr="00947473">
        <w:rPr>
          <w:kern w:val="22"/>
          <w:szCs w:val="22"/>
          <w:lang w:val="en-GB"/>
        </w:rPr>
        <w:t>; (</w:t>
      </w:r>
      <w:r w:rsidR="00FD6563" w:rsidRPr="00947473">
        <w:rPr>
          <w:kern w:val="22"/>
          <w:szCs w:val="22"/>
          <w:lang w:val="en-GB"/>
        </w:rPr>
        <w:t>c</w:t>
      </w:r>
      <w:r w:rsidR="00476BCD" w:rsidRPr="00947473">
        <w:rPr>
          <w:kern w:val="22"/>
          <w:szCs w:val="22"/>
          <w:lang w:val="en-GB"/>
        </w:rPr>
        <w:t xml:space="preserve">) </w:t>
      </w:r>
      <w:r w:rsidR="007336FC">
        <w:rPr>
          <w:kern w:val="22"/>
          <w:szCs w:val="22"/>
          <w:lang w:val="en-GB"/>
        </w:rPr>
        <w:t xml:space="preserve">the </w:t>
      </w:r>
      <w:r w:rsidRPr="00947473">
        <w:rPr>
          <w:kern w:val="22"/>
          <w:szCs w:val="22"/>
          <w:lang w:val="en-GB"/>
        </w:rPr>
        <w:t>r</w:t>
      </w:r>
      <w:r w:rsidR="001159FD" w:rsidRPr="00947473">
        <w:rPr>
          <w:kern w:val="22"/>
          <w:szCs w:val="22"/>
          <w:lang w:val="en-GB"/>
        </w:rPr>
        <w:t>esults</w:t>
      </w:r>
      <w:r w:rsidRPr="00947473">
        <w:rPr>
          <w:kern w:val="22"/>
          <w:szCs w:val="22"/>
          <w:lang w:val="en-GB"/>
        </w:rPr>
        <w:t>, including any challenges encountered; and (</w:t>
      </w:r>
      <w:r w:rsidR="00FD6563" w:rsidRPr="00947473">
        <w:rPr>
          <w:kern w:val="22"/>
          <w:szCs w:val="22"/>
          <w:lang w:val="en-GB"/>
        </w:rPr>
        <w:t>d</w:t>
      </w:r>
      <w:r w:rsidRPr="00947473">
        <w:rPr>
          <w:kern w:val="22"/>
          <w:szCs w:val="22"/>
          <w:lang w:val="en-GB"/>
        </w:rPr>
        <w:t xml:space="preserve">) </w:t>
      </w:r>
      <w:r w:rsidR="007336FC">
        <w:rPr>
          <w:kern w:val="22"/>
          <w:szCs w:val="22"/>
          <w:lang w:val="en-GB"/>
        </w:rPr>
        <w:t xml:space="preserve">the </w:t>
      </w:r>
      <w:r w:rsidRPr="00947473">
        <w:rPr>
          <w:kern w:val="22"/>
          <w:szCs w:val="22"/>
          <w:lang w:val="en-GB"/>
        </w:rPr>
        <w:t>conclusions</w:t>
      </w:r>
      <w:r w:rsidR="001159FD" w:rsidRPr="00947473">
        <w:rPr>
          <w:kern w:val="22"/>
          <w:szCs w:val="22"/>
          <w:lang w:val="en-GB"/>
        </w:rPr>
        <w:t xml:space="preserve"> of the </w:t>
      </w:r>
      <w:r w:rsidRPr="00947473">
        <w:rPr>
          <w:kern w:val="22"/>
          <w:szCs w:val="22"/>
          <w:lang w:val="en-GB"/>
        </w:rPr>
        <w:t>a</w:t>
      </w:r>
      <w:r w:rsidR="001159FD" w:rsidRPr="00947473">
        <w:rPr>
          <w:kern w:val="22"/>
          <w:szCs w:val="22"/>
          <w:lang w:val="en-GB"/>
        </w:rPr>
        <w:t>nalysis</w:t>
      </w:r>
      <w:r w:rsidR="00476BCD" w:rsidRPr="00947473">
        <w:rPr>
          <w:kern w:val="22"/>
          <w:szCs w:val="22"/>
          <w:lang w:val="en-GB"/>
        </w:rPr>
        <w:t>.</w:t>
      </w:r>
    </w:p>
    <w:p w:rsidR="00774910" w:rsidRPr="009F2769" w:rsidRDefault="00C95592" w:rsidP="00C95592">
      <w:pPr>
        <w:keepNext/>
        <w:spacing w:before="120" w:after="120"/>
        <w:jc w:val="center"/>
        <w:outlineLvl w:val="0"/>
        <w:rPr>
          <w:rFonts w:ascii="Times New Roman Bold" w:hAnsi="Times New Roman Bold" w:cs="Times New Roman Bold"/>
          <w:b/>
          <w:snapToGrid w:val="0"/>
          <w:kern w:val="22"/>
          <w:szCs w:val="22"/>
        </w:rPr>
      </w:pPr>
      <w:proofErr w:type="gramStart"/>
      <w:r w:rsidRPr="009F2769">
        <w:rPr>
          <w:rFonts w:ascii="Times New Roman Bold" w:hAnsi="Times New Roman Bold" w:cs="Times New Roman Bold"/>
          <w:b/>
          <w:snapToGrid w:val="0"/>
          <w:kern w:val="22"/>
          <w:szCs w:val="22"/>
        </w:rPr>
        <w:t>ITEM 4.</w:t>
      </w:r>
      <w:proofErr w:type="gramEnd"/>
      <w:r w:rsidRPr="009F2769">
        <w:rPr>
          <w:rFonts w:ascii="Times New Roman Bold" w:hAnsi="Times New Roman Bold" w:cs="Times New Roman Bold"/>
          <w:b/>
          <w:snapToGrid w:val="0"/>
          <w:kern w:val="22"/>
          <w:szCs w:val="22"/>
        </w:rPr>
        <w:tab/>
        <w:t>CONCLUSIONS AND RECOMMENDATIONS</w:t>
      </w:r>
    </w:p>
    <w:p w:rsidR="00142D42" w:rsidRPr="00947473" w:rsidRDefault="00142D42" w:rsidP="009F2769">
      <w:pPr>
        <w:pStyle w:val="Para1"/>
        <w:numPr>
          <w:ilvl w:val="0"/>
          <w:numId w:val="6"/>
        </w:numPr>
        <w:tabs>
          <w:tab w:val="clear" w:pos="360"/>
        </w:tabs>
        <w:rPr>
          <w:kern w:val="22"/>
          <w:szCs w:val="22"/>
          <w:lang w:val="en-GB"/>
        </w:rPr>
      </w:pPr>
      <w:r w:rsidRPr="00947473">
        <w:rPr>
          <w:kern w:val="22"/>
          <w:szCs w:val="22"/>
          <w:lang w:val="en-GB"/>
        </w:rPr>
        <w:t xml:space="preserve">Participants will be invited to draw conclusions </w:t>
      </w:r>
      <w:r w:rsidR="00A42DF6" w:rsidRPr="00947473">
        <w:rPr>
          <w:kern w:val="22"/>
          <w:szCs w:val="22"/>
          <w:lang w:val="en-GB"/>
        </w:rPr>
        <w:t xml:space="preserve">from </w:t>
      </w:r>
      <w:r w:rsidRPr="00947473">
        <w:rPr>
          <w:kern w:val="22"/>
          <w:szCs w:val="22"/>
          <w:lang w:val="en-GB"/>
        </w:rPr>
        <w:t xml:space="preserve">the </w:t>
      </w:r>
      <w:r w:rsidR="00A42DF6" w:rsidRPr="00947473">
        <w:rPr>
          <w:kern w:val="22"/>
          <w:szCs w:val="22"/>
          <w:lang w:val="en-GB"/>
        </w:rPr>
        <w:t xml:space="preserve">workshop </w:t>
      </w:r>
      <w:r w:rsidRPr="00947473">
        <w:rPr>
          <w:kern w:val="22"/>
          <w:szCs w:val="22"/>
          <w:lang w:val="en-GB"/>
        </w:rPr>
        <w:t xml:space="preserve">and make recommendations to be submitted to the </w:t>
      </w:r>
      <w:r w:rsidR="003E0FF7">
        <w:rPr>
          <w:kern w:val="22"/>
          <w:szCs w:val="22"/>
          <w:lang w:val="en-GB"/>
        </w:rPr>
        <w:t xml:space="preserve">Conference of the serving as the meeting of the </w:t>
      </w:r>
      <w:r w:rsidRPr="00947473">
        <w:rPr>
          <w:kern w:val="22"/>
          <w:szCs w:val="22"/>
          <w:lang w:val="en-GB"/>
        </w:rPr>
        <w:t>Parties to the</w:t>
      </w:r>
      <w:r w:rsidR="002745E9" w:rsidRPr="00947473">
        <w:rPr>
          <w:kern w:val="22"/>
          <w:szCs w:val="22"/>
          <w:lang w:val="en-GB"/>
        </w:rPr>
        <w:t xml:space="preserve"> Cartagena</w:t>
      </w:r>
      <w:r w:rsidRPr="00947473">
        <w:rPr>
          <w:kern w:val="22"/>
          <w:szCs w:val="22"/>
          <w:lang w:val="en-GB"/>
        </w:rPr>
        <w:t xml:space="preserve"> Protocol</w:t>
      </w:r>
      <w:r w:rsidR="003871E0" w:rsidRPr="00947473">
        <w:rPr>
          <w:kern w:val="22"/>
          <w:szCs w:val="22"/>
          <w:lang w:val="en-GB"/>
        </w:rPr>
        <w:t xml:space="preserve"> at </w:t>
      </w:r>
      <w:r w:rsidR="003E0FF7">
        <w:rPr>
          <w:kern w:val="22"/>
          <w:szCs w:val="22"/>
          <w:lang w:val="en-GB"/>
        </w:rPr>
        <w:t>its</w:t>
      </w:r>
      <w:r w:rsidR="003E0FF7" w:rsidRPr="00947473">
        <w:rPr>
          <w:kern w:val="22"/>
          <w:szCs w:val="22"/>
          <w:lang w:val="en-GB"/>
        </w:rPr>
        <w:t xml:space="preserve"> </w:t>
      </w:r>
      <w:r w:rsidR="003871E0" w:rsidRPr="00947473">
        <w:rPr>
          <w:kern w:val="22"/>
          <w:szCs w:val="22"/>
          <w:lang w:val="en-GB"/>
        </w:rPr>
        <w:t>ninth meeting</w:t>
      </w:r>
      <w:r w:rsidRPr="00947473">
        <w:rPr>
          <w:kern w:val="22"/>
          <w:szCs w:val="22"/>
          <w:lang w:val="en-GB"/>
        </w:rPr>
        <w:t xml:space="preserve">. </w:t>
      </w:r>
      <w:r w:rsidR="00A42DF6" w:rsidRPr="00947473">
        <w:rPr>
          <w:kern w:val="22"/>
          <w:szCs w:val="22"/>
          <w:lang w:val="en-GB"/>
        </w:rPr>
        <w:t xml:space="preserve">Participants may also raise other matters that could facilitate the detection and identification of LMOs at </w:t>
      </w:r>
      <w:r w:rsidR="00F958D2" w:rsidRPr="00947473">
        <w:rPr>
          <w:kern w:val="22"/>
          <w:szCs w:val="22"/>
          <w:lang w:val="en-GB"/>
        </w:rPr>
        <w:t xml:space="preserve">the </w:t>
      </w:r>
      <w:r w:rsidR="00A42DF6" w:rsidRPr="00947473">
        <w:rPr>
          <w:kern w:val="22"/>
          <w:szCs w:val="22"/>
          <w:lang w:val="en-GB"/>
        </w:rPr>
        <w:t>national and regional level</w:t>
      </w:r>
      <w:r w:rsidR="00F958D2" w:rsidRPr="00947473">
        <w:rPr>
          <w:kern w:val="22"/>
          <w:szCs w:val="22"/>
          <w:lang w:val="en-GB"/>
        </w:rPr>
        <w:t>s</w:t>
      </w:r>
      <w:r w:rsidR="00A42DF6" w:rsidRPr="00947473">
        <w:rPr>
          <w:kern w:val="22"/>
          <w:szCs w:val="22"/>
          <w:lang w:val="en-GB"/>
        </w:rPr>
        <w:t>.</w:t>
      </w:r>
    </w:p>
    <w:p w:rsidR="00A90764" w:rsidRPr="009F2769" w:rsidRDefault="00496D91" w:rsidP="00663136">
      <w:pPr>
        <w:keepNext/>
        <w:spacing w:before="120" w:after="120"/>
        <w:jc w:val="center"/>
        <w:outlineLvl w:val="0"/>
        <w:rPr>
          <w:rFonts w:ascii="Times New Roman Bold" w:hAnsi="Times New Roman Bold" w:cs="Times New Roman Bold"/>
          <w:b/>
          <w:snapToGrid w:val="0"/>
          <w:kern w:val="22"/>
          <w:szCs w:val="22"/>
        </w:rPr>
      </w:pPr>
      <w:proofErr w:type="gramStart"/>
      <w:r w:rsidRPr="009F2769">
        <w:rPr>
          <w:rFonts w:ascii="Times New Roman Bold" w:hAnsi="Times New Roman Bold" w:cs="Times New Roman Bold"/>
          <w:b/>
          <w:snapToGrid w:val="0"/>
          <w:kern w:val="22"/>
          <w:szCs w:val="22"/>
        </w:rPr>
        <w:lastRenderedPageBreak/>
        <w:t>ITEM 5.</w:t>
      </w:r>
      <w:proofErr w:type="gramEnd"/>
      <w:r w:rsidRPr="009F2769">
        <w:rPr>
          <w:rFonts w:ascii="Times New Roman Bold" w:hAnsi="Times New Roman Bold" w:cs="Times New Roman Bold"/>
          <w:b/>
          <w:snapToGrid w:val="0"/>
          <w:kern w:val="22"/>
          <w:szCs w:val="22"/>
        </w:rPr>
        <w:tab/>
        <w:t>EVALUATION OF THE WORKSHOP</w:t>
      </w:r>
    </w:p>
    <w:p w:rsidR="00A90764" w:rsidRPr="00947473" w:rsidRDefault="00A42DF6" w:rsidP="00A90764">
      <w:pPr>
        <w:pStyle w:val="StylePara1Before0pt"/>
        <w:numPr>
          <w:ilvl w:val="0"/>
          <w:numId w:val="6"/>
        </w:numPr>
        <w:tabs>
          <w:tab w:val="clear" w:pos="360"/>
        </w:tabs>
        <w:rPr>
          <w:kern w:val="22"/>
          <w:szCs w:val="22"/>
          <w:lang w:val="en-GB"/>
        </w:rPr>
      </w:pPr>
      <w:r w:rsidRPr="00947473">
        <w:rPr>
          <w:kern w:val="22"/>
          <w:szCs w:val="22"/>
          <w:lang w:val="en-GB"/>
        </w:rPr>
        <w:t>P</w:t>
      </w:r>
      <w:r w:rsidR="00A90764" w:rsidRPr="00947473">
        <w:rPr>
          <w:kern w:val="22"/>
          <w:szCs w:val="22"/>
          <w:lang w:val="en-GB"/>
        </w:rPr>
        <w:t xml:space="preserve">articipants </w:t>
      </w:r>
      <w:r w:rsidR="001159FD" w:rsidRPr="00947473">
        <w:rPr>
          <w:kern w:val="22"/>
          <w:szCs w:val="22"/>
          <w:lang w:val="en-GB"/>
        </w:rPr>
        <w:t xml:space="preserve">will be invited to complete an evaluation of the workshop and </w:t>
      </w:r>
      <w:r w:rsidRPr="00947473">
        <w:rPr>
          <w:kern w:val="22"/>
          <w:szCs w:val="22"/>
          <w:lang w:val="en-GB"/>
        </w:rPr>
        <w:t>propose suggestions for improvements.</w:t>
      </w:r>
    </w:p>
    <w:p w:rsidR="007E60D7" w:rsidRPr="009F2769" w:rsidRDefault="00496D91" w:rsidP="00A90764">
      <w:pPr>
        <w:keepNext/>
        <w:spacing w:before="120" w:after="120"/>
        <w:jc w:val="center"/>
        <w:outlineLvl w:val="0"/>
        <w:rPr>
          <w:rFonts w:ascii="Times New Roman Bold" w:hAnsi="Times New Roman Bold" w:cs="Times New Roman Bold"/>
          <w:b/>
          <w:snapToGrid w:val="0"/>
          <w:kern w:val="22"/>
          <w:szCs w:val="22"/>
        </w:rPr>
      </w:pPr>
      <w:proofErr w:type="gramStart"/>
      <w:r w:rsidRPr="009F2769">
        <w:rPr>
          <w:rFonts w:ascii="Times New Roman Bold" w:hAnsi="Times New Roman Bold" w:cs="Times New Roman Bold"/>
          <w:b/>
          <w:snapToGrid w:val="0"/>
          <w:kern w:val="22"/>
          <w:szCs w:val="22"/>
        </w:rPr>
        <w:t>ITEM 6.</w:t>
      </w:r>
      <w:proofErr w:type="gramEnd"/>
      <w:r w:rsidRPr="009F2769">
        <w:rPr>
          <w:rFonts w:ascii="Times New Roman Bold" w:hAnsi="Times New Roman Bold" w:cs="Times New Roman Bold"/>
          <w:b/>
          <w:snapToGrid w:val="0"/>
          <w:kern w:val="22"/>
          <w:szCs w:val="22"/>
        </w:rPr>
        <w:tab/>
        <w:t>ADOPTION OF THE REPORT</w:t>
      </w:r>
    </w:p>
    <w:p w:rsidR="00142D42" w:rsidRPr="00947473" w:rsidRDefault="00A42DF6" w:rsidP="00765929">
      <w:pPr>
        <w:numPr>
          <w:ilvl w:val="0"/>
          <w:numId w:val="6"/>
        </w:numPr>
        <w:tabs>
          <w:tab w:val="clear" w:pos="360"/>
        </w:tabs>
        <w:spacing w:before="120" w:after="120"/>
        <w:rPr>
          <w:snapToGrid w:val="0"/>
          <w:kern w:val="22"/>
          <w:szCs w:val="22"/>
        </w:rPr>
      </w:pPr>
      <w:r w:rsidRPr="00947473">
        <w:rPr>
          <w:snapToGrid w:val="0"/>
          <w:kern w:val="22"/>
          <w:szCs w:val="22"/>
        </w:rPr>
        <w:t>A draft</w:t>
      </w:r>
      <w:r w:rsidR="00142D42" w:rsidRPr="00947473">
        <w:rPr>
          <w:snapToGrid w:val="0"/>
          <w:kern w:val="22"/>
          <w:szCs w:val="22"/>
        </w:rPr>
        <w:t xml:space="preserve"> report of the workshop </w:t>
      </w:r>
      <w:r w:rsidRPr="00947473">
        <w:rPr>
          <w:snapToGrid w:val="0"/>
          <w:kern w:val="22"/>
          <w:szCs w:val="22"/>
        </w:rPr>
        <w:t>will be presented</w:t>
      </w:r>
      <w:r w:rsidR="00142D42" w:rsidRPr="00947473">
        <w:rPr>
          <w:snapToGrid w:val="0"/>
          <w:kern w:val="22"/>
          <w:szCs w:val="22"/>
        </w:rPr>
        <w:t xml:space="preserve"> by the Secretariat</w:t>
      </w:r>
      <w:r w:rsidRPr="00947473">
        <w:rPr>
          <w:snapToGrid w:val="0"/>
          <w:kern w:val="22"/>
          <w:szCs w:val="22"/>
        </w:rPr>
        <w:t xml:space="preserve"> for review and adoption by the participants</w:t>
      </w:r>
      <w:r w:rsidR="00142D42" w:rsidRPr="00947473">
        <w:rPr>
          <w:snapToGrid w:val="0"/>
          <w:kern w:val="22"/>
          <w:szCs w:val="22"/>
        </w:rPr>
        <w:t>.</w:t>
      </w:r>
    </w:p>
    <w:p w:rsidR="007E60D7" w:rsidRPr="009F2769" w:rsidRDefault="00496D91" w:rsidP="00A90764">
      <w:pPr>
        <w:keepNext/>
        <w:spacing w:before="120" w:after="120"/>
        <w:jc w:val="center"/>
        <w:outlineLvl w:val="0"/>
        <w:rPr>
          <w:rFonts w:ascii="Times New Roman Bold" w:hAnsi="Times New Roman Bold" w:cs="Times New Roman Bold"/>
          <w:b/>
          <w:snapToGrid w:val="0"/>
          <w:kern w:val="22"/>
          <w:szCs w:val="22"/>
        </w:rPr>
      </w:pPr>
      <w:proofErr w:type="gramStart"/>
      <w:r w:rsidRPr="009F2769">
        <w:rPr>
          <w:rFonts w:ascii="Times New Roman Bold" w:hAnsi="Times New Roman Bold" w:cs="Times New Roman Bold"/>
          <w:b/>
          <w:snapToGrid w:val="0"/>
          <w:kern w:val="22"/>
          <w:szCs w:val="22"/>
        </w:rPr>
        <w:t>ITEM 7.</w:t>
      </w:r>
      <w:proofErr w:type="gramEnd"/>
      <w:r w:rsidRPr="009F2769">
        <w:rPr>
          <w:rFonts w:ascii="Times New Roman Bold" w:hAnsi="Times New Roman Bold" w:cs="Times New Roman Bold"/>
          <w:b/>
          <w:snapToGrid w:val="0"/>
          <w:kern w:val="22"/>
          <w:szCs w:val="22"/>
        </w:rPr>
        <w:tab/>
        <w:t>CLOSURE OF THE WORKSHOP</w:t>
      </w:r>
    </w:p>
    <w:p w:rsidR="0018492A" w:rsidRPr="00947473" w:rsidRDefault="00142D42" w:rsidP="009F2769">
      <w:pPr>
        <w:numPr>
          <w:ilvl w:val="0"/>
          <w:numId w:val="6"/>
        </w:numPr>
        <w:tabs>
          <w:tab w:val="clear" w:pos="360"/>
        </w:tabs>
        <w:spacing w:before="120" w:after="120"/>
        <w:rPr>
          <w:snapToGrid w:val="0"/>
          <w:kern w:val="22"/>
          <w:szCs w:val="22"/>
        </w:rPr>
      </w:pPr>
      <w:r w:rsidRPr="00947473">
        <w:rPr>
          <w:snapToGrid w:val="0"/>
          <w:kern w:val="22"/>
          <w:szCs w:val="22"/>
        </w:rPr>
        <w:t xml:space="preserve">The workshop is expected to </w:t>
      </w:r>
      <w:r w:rsidR="00496A67" w:rsidRPr="00947473">
        <w:rPr>
          <w:snapToGrid w:val="0"/>
          <w:kern w:val="22"/>
          <w:szCs w:val="22"/>
        </w:rPr>
        <w:t xml:space="preserve">close </w:t>
      </w:r>
      <w:r w:rsidRPr="00947473">
        <w:rPr>
          <w:snapToGrid w:val="0"/>
          <w:kern w:val="22"/>
          <w:szCs w:val="22"/>
        </w:rPr>
        <w:t xml:space="preserve">at </w:t>
      </w:r>
      <w:r w:rsidR="00705262" w:rsidRPr="00947473">
        <w:rPr>
          <w:snapToGrid w:val="0"/>
          <w:kern w:val="22"/>
          <w:szCs w:val="22"/>
        </w:rPr>
        <w:t>5</w:t>
      </w:r>
      <w:r w:rsidR="00D560A5">
        <w:rPr>
          <w:snapToGrid w:val="0"/>
          <w:kern w:val="22"/>
          <w:szCs w:val="22"/>
        </w:rPr>
        <w:t> </w:t>
      </w:r>
      <w:r w:rsidRPr="00947473">
        <w:rPr>
          <w:snapToGrid w:val="0"/>
          <w:kern w:val="22"/>
          <w:szCs w:val="22"/>
        </w:rPr>
        <w:t xml:space="preserve">p.m. on </w:t>
      </w:r>
      <w:r w:rsidR="00705262" w:rsidRPr="00947473">
        <w:rPr>
          <w:snapToGrid w:val="0"/>
          <w:kern w:val="22"/>
          <w:szCs w:val="22"/>
        </w:rPr>
        <w:t>9</w:t>
      </w:r>
      <w:r w:rsidR="00EF0ADB">
        <w:rPr>
          <w:snapToGrid w:val="0"/>
          <w:kern w:val="22"/>
          <w:szCs w:val="22"/>
        </w:rPr>
        <w:t> </w:t>
      </w:r>
      <w:r w:rsidRPr="00947473">
        <w:rPr>
          <w:snapToGrid w:val="0"/>
          <w:kern w:val="22"/>
          <w:szCs w:val="22"/>
        </w:rPr>
        <w:t>March</w:t>
      </w:r>
      <w:r w:rsidR="00EF0ADB">
        <w:rPr>
          <w:snapToGrid w:val="0"/>
          <w:kern w:val="22"/>
          <w:szCs w:val="22"/>
        </w:rPr>
        <w:t> </w:t>
      </w:r>
      <w:r w:rsidRPr="00947473">
        <w:rPr>
          <w:snapToGrid w:val="0"/>
          <w:kern w:val="22"/>
          <w:szCs w:val="22"/>
        </w:rPr>
        <w:t>201</w:t>
      </w:r>
      <w:r w:rsidR="00705262" w:rsidRPr="00947473">
        <w:rPr>
          <w:snapToGrid w:val="0"/>
          <w:kern w:val="22"/>
          <w:szCs w:val="22"/>
        </w:rPr>
        <w:t>8</w:t>
      </w:r>
      <w:r w:rsidRPr="00947473">
        <w:rPr>
          <w:snapToGrid w:val="0"/>
          <w:kern w:val="22"/>
          <w:szCs w:val="22"/>
        </w:rPr>
        <w:t>.</w:t>
      </w:r>
    </w:p>
    <w:p w:rsidR="00FE2DEE" w:rsidRPr="00977955" w:rsidRDefault="00FE2DEE" w:rsidP="00765929">
      <w:pPr>
        <w:pStyle w:val="StylePara1Before0pt"/>
        <w:keepNext/>
        <w:tabs>
          <w:tab w:val="clear" w:pos="360"/>
        </w:tabs>
        <w:spacing w:before="0"/>
        <w:jc w:val="center"/>
        <w:rPr>
          <w:i/>
          <w:iCs/>
          <w:kern w:val="22"/>
          <w:szCs w:val="22"/>
          <w:lang w:val="en-GB"/>
        </w:rPr>
      </w:pPr>
      <w:r w:rsidRPr="009F2769">
        <w:rPr>
          <w:iCs/>
          <w:kern w:val="22"/>
          <w:szCs w:val="22"/>
          <w:lang w:val="en-GB"/>
        </w:rPr>
        <w:br w:type="page"/>
      </w:r>
      <w:r w:rsidRPr="00947473">
        <w:rPr>
          <w:i/>
          <w:iCs/>
          <w:kern w:val="22"/>
          <w:szCs w:val="22"/>
          <w:lang w:val="en-GB"/>
        </w:rPr>
        <w:lastRenderedPageBreak/>
        <w:t>Annex I</w:t>
      </w:r>
    </w:p>
    <w:p w:rsidR="00FE2DEE" w:rsidRPr="009F2769" w:rsidRDefault="00FE2DEE" w:rsidP="00705262">
      <w:pPr>
        <w:keepNext/>
        <w:spacing w:before="120" w:after="120"/>
        <w:jc w:val="center"/>
        <w:rPr>
          <w:rFonts w:ascii="Times New Roman Bold" w:hAnsi="Times New Roman Bold" w:cs="Times New Roman Bold"/>
          <w:b/>
          <w:bCs/>
          <w:caps/>
          <w:snapToGrid w:val="0"/>
          <w:kern w:val="22"/>
          <w:szCs w:val="22"/>
        </w:rPr>
      </w:pPr>
      <w:r w:rsidRPr="009F2769">
        <w:rPr>
          <w:rFonts w:ascii="Times New Roman Bold" w:hAnsi="Times New Roman Bold" w:cs="Times New Roman Bold"/>
          <w:b/>
          <w:bCs/>
          <w:caps/>
          <w:snapToGrid w:val="0"/>
          <w:kern w:val="22"/>
          <w:szCs w:val="22"/>
        </w:rPr>
        <w:t xml:space="preserve">Provisional </w:t>
      </w:r>
      <w:r w:rsidR="005760A7" w:rsidRPr="009F2769">
        <w:rPr>
          <w:rFonts w:ascii="Times New Roman Bold" w:hAnsi="Times New Roman Bold" w:cs="Times New Roman Bold"/>
          <w:b/>
          <w:bCs/>
          <w:caps/>
          <w:snapToGrid w:val="0"/>
          <w:kern w:val="22"/>
          <w:szCs w:val="22"/>
        </w:rPr>
        <w:t>programme of work for the Workshop on Detection and Identification of Living Modified Organisms for Francophone Africa</w:t>
      </w:r>
    </w:p>
    <w:p w:rsidR="00FE2DEE" w:rsidRPr="009F2769" w:rsidRDefault="000B19D4" w:rsidP="00705262">
      <w:pPr>
        <w:keepNext/>
        <w:spacing w:before="100" w:after="100"/>
        <w:outlineLvl w:val="3"/>
        <w:rPr>
          <w:rFonts w:eastAsia="Arial Unicode MS"/>
          <w:b/>
          <w:bCs/>
          <w:snapToGrid w:val="0"/>
          <w:kern w:val="22"/>
          <w:szCs w:val="22"/>
        </w:rPr>
      </w:pPr>
      <w:r w:rsidRPr="009F2769">
        <w:rPr>
          <w:rFonts w:eastAsia="Arial Unicode MS"/>
          <w:b/>
          <w:bCs/>
          <w:snapToGrid w:val="0"/>
          <w:kern w:val="22"/>
          <w:szCs w:val="22"/>
        </w:rPr>
        <w:t xml:space="preserve">Monday, </w:t>
      </w:r>
      <w:r w:rsidR="00705262" w:rsidRPr="009F2769">
        <w:rPr>
          <w:rFonts w:eastAsia="Arial Unicode MS"/>
          <w:b/>
          <w:bCs/>
          <w:snapToGrid w:val="0"/>
          <w:kern w:val="22"/>
          <w:szCs w:val="22"/>
        </w:rPr>
        <w:t>5</w:t>
      </w:r>
      <w:r w:rsidRPr="009F2769">
        <w:rPr>
          <w:rFonts w:eastAsia="Arial Unicode MS"/>
          <w:b/>
          <w:bCs/>
          <w:snapToGrid w:val="0"/>
          <w:kern w:val="22"/>
          <w:szCs w:val="22"/>
        </w:rPr>
        <w:t xml:space="preserve"> March </w:t>
      </w:r>
      <w:r w:rsidR="001B62F2" w:rsidRPr="009F2769">
        <w:rPr>
          <w:rFonts w:eastAsia="Arial Unicode MS"/>
          <w:b/>
          <w:bCs/>
          <w:snapToGrid w:val="0"/>
          <w:kern w:val="22"/>
          <w:szCs w:val="22"/>
        </w:rPr>
        <w:t>201</w:t>
      </w:r>
      <w:r w:rsidR="00705262" w:rsidRPr="009F2769">
        <w:rPr>
          <w:rFonts w:eastAsia="Arial Unicode MS"/>
          <w:b/>
          <w:bCs/>
          <w:snapToGrid w:val="0"/>
          <w:kern w:val="22"/>
          <w:szCs w:val="22"/>
        </w:rPr>
        <w:t>8</w:t>
      </w:r>
    </w:p>
    <w:p w:rsidR="00FE2DEE" w:rsidRPr="009F2769" w:rsidRDefault="00325BC9" w:rsidP="009F2769">
      <w:pPr>
        <w:tabs>
          <w:tab w:val="right" w:pos="8640"/>
        </w:tabs>
        <w:spacing w:before="100" w:after="100"/>
        <w:ind w:left="2552" w:hanging="2552"/>
        <w:jc w:val="left"/>
        <w:rPr>
          <w:snapToGrid w:val="0"/>
          <w:kern w:val="22"/>
          <w:szCs w:val="22"/>
        </w:rPr>
      </w:pPr>
      <w:r w:rsidRPr="009F2769">
        <w:rPr>
          <w:snapToGrid w:val="0"/>
          <w:kern w:val="22"/>
          <w:szCs w:val="22"/>
        </w:rPr>
        <w:t>9</w:t>
      </w:r>
      <w:r w:rsidR="00FE2DEE" w:rsidRPr="009F2769">
        <w:rPr>
          <w:snapToGrid w:val="0"/>
          <w:kern w:val="22"/>
          <w:szCs w:val="22"/>
        </w:rPr>
        <w:t xml:space="preserve"> a.m.</w:t>
      </w:r>
      <w:r w:rsidR="00FE2DEE" w:rsidRPr="009F2769">
        <w:rPr>
          <w:snapToGrid w:val="0"/>
          <w:kern w:val="22"/>
          <w:szCs w:val="22"/>
        </w:rPr>
        <w:tab/>
        <w:t>Opening of the workshop (agenda item 1)</w:t>
      </w:r>
    </w:p>
    <w:p w:rsidR="00FE2DEE" w:rsidRPr="009F2769" w:rsidRDefault="00FE2DEE" w:rsidP="009F2769">
      <w:pPr>
        <w:tabs>
          <w:tab w:val="right" w:pos="8640"/>
        </w:tabs>
        <w:spacing w:before="100" w:after="100"/>
        <w:ind w:left="2552" w:hanging="2552"/>
        <w:jc w:val="left"/>
        <w:rPr>
          <w:snapToGrid w:val="0"/>
          <w:kern w:val="22"/>
          <w:szCs w:val="22"/>
        </w:rPr>
      </w:pPr>
      <w:r w:rsidRPr="009F2769">
        <w:rPr>
          <w:snapToGrid w:val="0"/>
          <w:kern w:val="22"/>
          <w:szCs w:val="22"/>
        </w:rPr>
        <w:t>Morning</w:t>
      </w:r>
      <w:r w:rsidRPr="009F2769">
        <w:rPr>
          <w:snapToGrid w:val="0"/>
          <w:kern w:val="22"/>
          <w:szCs w:val="22"/>
        </w:rPr>
        <w:tab/>
      </w:r>
      <w:r w:rsidR="00E23BF4" w:rsidRPr="009F2769">
        <w:rPr>
          <w:snapToGrid w:val="0"/>
          <w:kern w:val="22"/>
          <w:szCs w:val="22"/>
        </w:rPr>
        <w:t xml:space="preserve">Overview of biosafety and the Cartagena Protocol on Biosafety </w:t>
      </w:r>
      <w:r w:rsidR="00C27978" w:rsidRPr="009F2769">
        <w:rPr>
          <w:snapToGrid w:val="0"/>
          <w:kern w:val="22"/>
          <w:szCs w:val="22"/>
        </w:rPr>
        <w:br/>
      </w:r>
      <w:r w:rsidRPr="009F2769">
        <w:rPr>
          <w:snapToGrid w:val="0"/>
          <w:kern w:val="22"/>
          <w:szCs w:val="22"/>
        </w:rPr>
        <w:t>(agenda item 2)</w:t>
      </w:r>
    </w:p>
    <w:p w:rsidR="00FE2DEE" w:rsidRPr="009F2769" w:rsidRDefault="00FE2DEE" w:rsidP="009F2769">
      <w:pPr>
        <w:tabs>
          <w:tab w:val="right" w:pos="8640"/>
        </w:tabs>
        <w:spacing w:before="100" w:after="100"/>
        <w:ind w:left="2552" w:hanging="2552"/>
        <w:jc w:val="left"/>
        <w:rPr>
          <w:snapToGrid w:val="0"/>
          <w:kern w:val="22"/>
          <w:szCs w:val="22"/>
        </w:rPr>
      </w:pPr>
      <w:r w:rsidRPr="009F2769">
        <w:rPr>
          <w:snapToGrid w:val="0"/>
          <w:kern w:val="22"/>
          <w:szCs w:val="22"/>
        </w:rPr>
        <w:t>Afternoon</w:t>
      </w:r>
      <w:r w:rsidRPr="009F2769">
        <w:rPr>
          <w:snapToGrid w:val="0"/>
          <w:kern w:val="22"/>
          <w:szCs w:val="22"/>
        </w:rPr>
        <w:tab/>
      </w:r>
      <w:r w:rsidR="00BF0B52" w:rsidRPr="009F2769">
        <w:rPr>
          <w:snapToGrid w:val="0"/>
          <w:kern w:val="22"/>
          <w:szCs w:val="22"/>
        </w:rPr>
        <w:t>Introduction to the detection and identification of living modified organisms in the context of the Cartagena Protocol on Biosafety (agenda item 3</w:t>
      </w:r>
      <w:r w:rsidRPr="009F2769">
        <w:rPr>
          <w:snapToGrid w:val="0"/>
          <w:kern w:val="22"/>
          <w:szCs w:val="22"/>
        </w:rPr>
        <w:t>)</w:t>
      </w:r>
    </w:p>
    <w:p w:rsidR="000E1EDB" w:rsidRPr="009F2769" w:rsidRDefault="000E1EDB" w:rsidP="009F2769">
      <w:pPr>
        <w:tabs>
          <w:tab w:val="right" w:pos="8640"/>
        </w:tabs>
        <w:spacing w:before="100" w:after="100"/>
        <w:ind w:left="2552" w:hanging="2552"/>
        <w:jc w:val="left"/>
        <w:rPr>
          <w:snapToGrid w:val="0"/>
          <w:kern w:val="22"/>
          <w:szCs w:val="22"/>
        </w:rPr>
      </w:pPr>
      <w:r w:rsidRPr="009F2769">
        <w:rPr>
          <w:snapToGrid w:val="0"/>
          <w:kern w:val="22"/>
          <w:szCs w:val="22"/>
        </w:rPr>
        <w:tab/>
        <w:t>Overview of sampling at points of entry and for environmental monitoring (agenda item 3.1)</w:t>
      </w:r>
    </w:p>
    <w:p w:rsidR="00FE2DEE" w:rsidRPr="009F2769" w:rsidRDefault="00FE2DEE" w:rsidP="009F2769">
      <w:pPr>
        <w:tabs>
          <w:tab w:val="right" w:pos="8640"/>
        </w:tabs>
        <w:spacing w:before="100" w:after="100"/>
        <w:ind w:left="2552" w:hanging="2552"/>
        <w:jc w:val="left"/>
        <w:rPr>
          <w:snapToGrid w:val="0"/>
          <w:kern w:val="22"/>
          <w:szCs w:val="22"/>
        </w:rPr>
      </w:pPr>
      <w:r w:rsidRPr="009F2769">
        <w:rPr>
          <w:snapToGrid w:val="0"/>
          <w:kern w:val="22"/>
          <w:szCs w:val="22"/>
        </w:rPr>
        <w:tab/>
      </w:r>
      <w:r w:rsidR="00BF0B52" w:rsidRPr="009F2769">
        <w:rPr>
          <w:snapToGrid w:val="0"/>
          <w:kern w:val="22"/>
          <w:szCs w:val="22"/>
        </w:rPr>
        <w:t>Laboratory sampling and preparation of test samples (agenda item 3</w:t>
      </w:r>
      <w:r w:rsidRPr="009F2769">
        <w:rPr>
          <w:snapToGrid w:val="0"/>
          <w:kern w:val="22"/>
          <w:szCs w:val="22"/>
        </w:rPr>
        <w:t>.</w:t>
      </w:r>
      <w:r w:rsidR="000E1EDB" w:rsidRPr="009F2769">
        <w:rPr>
          <w:snapToGrid w:val="0"/>
          <w:kern w:val="22"/>
          <w:szCs w:val="22"/>
        </w:rPr>
        <w:t>2</w:t>
      </w:r>
      <w:r w:rsidRPr="009F2769">
        <w:rPr>
          <w:snapToGrid w:val="0"/>
          <w:kern w:val="22"/>
          <w:szCs w:val="22"/>
        </w:rPr>
        <w:t>)</w:t>
      </w:r>
    </w:p>
    <w:p w:rsidR="00BF0B52" w:rsidRPr="009F2769" w:rsidRDefault="00BF0B52" w:rsidP="009F2769">
      <w:pPr>
        <w:keepNext/>
        <w:spacing w:before="100" w:after="100"/>
        <w:jc w:val="left"/>
        <w:outlineLvl w:val="3"/>
        <w:rPr>
          <w:rFonts w:eastAsia="Arial Unicode MS"/>
          <w:b/>
          <w:bCs/>
          <w:iCs/>
          <w:snapToGrid w:val="0"/>
          <w:kern w:val="22"/>
          <w:szCs w:val="22"/>
        </w:rPr>
      </w:pPr>
      <w:r w:rsidRPr="009F2769">
        <w:rPr>
          <w:rFonts w:eastAsia="Arial Unicode MS"/>
          <w:b/>
          <w:bCs/>
          <w:iCs/>
          <w:snapToGrid w:val="0"/>
          <w:kern w:val="22"/>
          <w:szCs w:val="22"/>
        </w:rPr>
        <w:t xml:space="preserve">Tuesday, </w:t>
      </w:r>
      <w:r w:rsidR="00705262" w:rsidRPr="009F2769">
        <w:rPr>
          <w:rFonts w:eastAsia="Arial Unicode MS"/>
          <w:b/>
          <w:bCs/>
          <w:snapToGrid w:val="0"/>
          <w:kern w:val="22"/>
          <w:szCs w:val="22"/>
        </w:rPr>
        <w:t>6</w:t>
      </w:r>
      <w:r w:rsidRPr="009F2769">
        <w:rPr>
          <w:rFonts w:eastAsia="Arial Unicode MS"/>
          <w:b/>
          <w:bCs/>
          <w:snapToGrid w:val="0"/>
          <w:kern w:val="22"/>
          <w:szCs w:val="22"/>
        </w:rPr>
        <w:t xml:space="preserve"> March </w:t>
      </w:r>
      <w:r w:rsidR="001B62F2" w:rsidRPr="009F2769">
        <w:rPr>
          <w:rFonts w:eastAsia="Arial Unicode MS"/>
          <w:b/>
          <w:bCs/>
          <w:snapToGrid w:val="0"/>
          <w:kern w:val="22"/>
          <w:szCs w:val="22"/>
        </w:rPr>
        <w:t>201</w:t>
      </w:r>
      <w:r w:rsidR="00705262" w:rsidRPr="009F2769">
        <w:rPr>
          <w:rFonts w:eastAsia="Arial Unicode MS"/>
          <w:b/>
          <w:bCs/>
          <w:snapToGrid w:val="0"/>
          <w:kern w:val="22"/>
          <w:szCs w:val="22"/>
        </w:rPr>
        <w:t>8</w:t>
      </w:r>
    </w:p>
    <w:p w:rsidR="00BF0B52" w:rsidRPr="009F2769" w:rsidRDefault="00BF0B52" w:rsidP="009F2769">
      <w:pPr>
        <w:tabs>
          <w:tab w:val="right" w:pos="8640"/>
        </w:tabs>
        <w:spacing w:before="100" w:after="100"/>
        <w:ind w:left="2552" w:hanging="2552"/>
        <w:jc w:val="left"/>
        <w:rPr>
          <w:snapToGrid w:val="0"/>
          <w:kern w:val="22"/>
          <w:szCs w:val="22"/>
        </w:rPr>
      </w:pPr>
      <w:r w:rsidRPr="009F2769">
        <w:rPr>
          <w:snapToGrid w:val="0"/>
          <w:kern w:val="22"/>
          <w:szCs w:val="22"/>
        </w:rPr>
        <w:t xml:space="preserve">Morning </w:t>
      </w:r>
      <w:r w:rsidRPr="009F2769">
        <w:rPr>
          <w:snapToGrid w:val="0"/>
          <w:kern w:val="22"/>
          <w:szCs w:val="22"/>
        </w:rPr>
        <w:tab/>
        <w:t>Procedures for the extraction and purification of DNA from test samples (agenda item 3.</w:t>
      </w:r>
      <w:r w:rsidR="000E1EDB" w:rsidRPr="009F2769">
        <w:rPr>
          <w:snapToGrid w:val="0"/>
          <w:kern w:val="22"/>
          <w:szCs w:val="22"/>
        </w:rPr>
        <w:t>3</w:t>
      </w:r>
      <w:r w:rsidRPr="009F2769">
        <w:rPr>
          <w:snapToGrid w:val="0"/>
          <w:kern w:val="22"/>
          <w:szCs w:val="22"/>
        </w:rPr>
        <w:t>)</w:t>
      </w:r>
    </w:p>
    <w:p w:rsidR="0069457E" w:rsidRPr="009F2769" w:rsidRDefault="00BF0B52" w:rsidP="009F2769">
      <w:pPr>
        <w:tabs>
          <w:tab w:val="right" w:pos="8640"/>
        </w:tabs>
        <w:spacing w:before="100" w:after="100"/>
        <w:ind w:left="2552" w:hanging="2552"/>
        <w:jc w:val="left"/>
        <w:rPr>
          <w:snapToGrid w:val="0"/>
          <w:kern w:val="22"/>
          <w:szCs w:val="22"/>
        </w:rPr>
      </w:pPr>
      <w:r w:rsidRPr="009F2769">
        <w:rPr>
          <w:snapToGrid w:val="0"/>
          <w:kern w:val="22"/>
          <w:szCs w:val="22"/>
        </w:rPr>
        <w:t>Afternoon</w:t>
      </w:r>
      <w:r w:rsidRPr="009F2769">
        <w:rPr>
          <w:snapToGrid w:val="0"/>
          <w:kern w:val="22"/>
          <w:szCs w:val="22"/>
        </w:rPr>
        <w:tab/>
      </w:r>
      <w:r w:rsidR="0062146E" w:rsidRPr="009F2769">
        <w:rPr>
          <w:snapToGrid w:val="0"/>
          <w:kern w:val="22"/>
          <w:szCs w:val="22"/>
        </w:rPr>
        <w:t>Testing methods and analysis of results (agenda item 3.</w:t>
      </w:r>
      <w:r w:rsidR="000E1EDB" w:rsidRPr="009F2769">
        <w:rPr>
          <w:snapToGrid w:val="0"/>
          <w:kern w:val="22"/>
          <w:szCs w:val="22"/>
        </w:rPr>
        <w:t>4</w:t>
      </w:r>
      <w:r w:rsidR="0062146E" w:rsidRPr="009F2769">
        <w:rPr>
          <w:snapToGrid w:val="0"/>
          <w:kern w:val="22"/>
          <w:szCs w:val="22"/>
        </w:rPr>
        <w:t>)</w:t>
      </w:r>
    </w:p>
    <w:p w:rsidR="0062146E" w:rsidRPr="009F2769" w:rsidRDefault="00FE2DEE" w:rsidP="009F2769">
      <w:pPr>
        <w:tabs>
          <w:tab w:val="right" w:pos="8640"/>
        </w:tabs>
        <w:spacing w:before="100" w:after="100"/>
        <w:ind w:left="2552" w:hanging="2552"/>
        <w:jc w:val="left"/>
        <w:rPr>
          <w:snapToGrid w:val="0"/>
          <w:kern w:val="22"/>
          <w:szCs w:val="22"/>
        </w:rPr>
      </w:pPr>
      <w:r w:rsidRPr="009F2769">
        <w:rPr>
          <w:rFonts w:eastAsia="Arial Unicode MS"/>
          <w:b/>
          <w:bCs/>
          <w:iCs/>
          <w:snapToGrid w:val="0"/>
          <w:kern w:val="22"/>
          <w:szCs w:val="22"/>
        </w:rPr>
        <w:t xml:space="preserve">Wednesday, </w:t>
      </w:r>
      <w:r w:rsidR="00705262" w:rsidRPr="009F2769">
        <w:rPr>
          <w:rFonts w:eastAsia="Arial Unicode MS"/>
          <w:b/>
          <w:bCs/>
          <w:snapToGrid w:val="0"/>
          <w:kern w:val="22"/>
          <w:szCs w:val="22"/>
        </w:rPr>
        <w:t>7</w:t>
      </w:r>
      <w:r w:rsidR="00BF0B52" w:rsidRPr="009F2769">
        <w:rPr>
          <w:rFonts w:eastAsia="Arial Unicode MS"/>
          <w:b/>
          <w:bCs/>
          <w:snapToGrid w:val="0"/>
          <w:kern w:val="22"/>
          <w:szCs w:val="22"/>
        </w:rPr>
        <w:t xml:space="preserve"> March </w:t>
      </w:r>
      <w:r w:rsidR="001B62F2" w:rsidRPr="009F2769">
        <w:rPr>
          <w:rFonts w:eastAsia="Arial Unicode MS"/>
          <w:b/>
          <w:bCs/>
          <w:snapToGrid w:val="0"/>
          <w:kern w:val="22"/>
          <w:szCs w:val="22"/>
        </w:rPr>
        <w:t>201</w:t>
      </w:r>
      <w:r w:rsidR="00705262" w:rsidRPr="009F2769">
        <w:rPr>
          <w:rFonts w:eastAsia="Arial Unicode MS"/>
          <w:b/>
          <w:bCs/>
          <w:snapToGrid w:val="0"/>
          <w:kern w:val="22"/>
          <w:szCs w:val="22"/>
        </w:rPr>
        <w:t>8</w:t>
      </w:r>
    </w:p>
    <w:p w:rsidR="00DE6DB9" w:rsidRPr="009F2769" w:rsidRDefault="00DE6DB9" w:rsidP="009F2769">
      <w:pPr>
        <w:tabs>
          <w:tab w:val="right" w:pos="8640"/>
        </w:tabs>
        <w:spacing w:before="100" w:after="100"/>
        <w:ind w:left="2552" w:hanging="2552"/>
        <w:jc w:val="left"/>
        <w:rPr>
          <w:snapToGrid w:val="0"/>
          <w:kern w:val="22"/>
          <w:szCs w:val="22"/>
        </w:rPr>
      </w:pPr>
      <w:r w:rsidRPr="009F2769">
        <w:rPr>
          <w:snapToGrid w:val="0"/>
          <w:kern w:val="22"/>
          <w:szCs w:val="22"/>
        </w:rPr>
        <w:t xml:space="preserve">Morning </w:t>
      </w:r>
      <w:r w:rsidRPr="009F2769">
        <w:rPr>
          <w:snapToGrid w:val="0"/>
          <w:kern w:val="22"/>
          <w:szCs w:val="22"/>
        </w:rPr>
        <w:tab/>
        <w:t>Agenda item 3.</w:t>
      </w:r>
      <w:r w:rsidR="000E1EDB" w:rsidRPr="009F2769">
        <w:rPr>
          <w:snapToGrid w:val="0"/>
          <w:kern w:val="22"/>
          <w:szCs w:val="22"/>
        </w:rPr>
        <w:t xml:space="preserve">4 </w:t>
      </w:r>
      <w:r w:rsidRPr="009F2769">
        <w:rPr>
          <w:snapToGrid w:val="0"/>
          <w:kern w:val="22"/>
          <w:szCs w:val="22"/>
        </w:rPr>
        <w:t>(</w:t>
      </w:r>
      <w:r w:rsidRPr="009F2769">
        <w:rPr>
          <w:i/>
          <w:iCs/>
          <w:snapToGrid w:val="0"/>
          <w:kern w:val="22"/>
          <w:szCs w:val="22"/>
        </w:rPr>
        <w:t>continued</w:t>
      </w:r>
      <w:r w:rsidRPr="009F2769">
        <w:rPr>
          <w:snapToGrid w:val="0"/>
          <w:kern w:val="22"/>
          <w:szCs w:val="22"/>
        </w:rPr>
        <w:t>)</w:t>
      </w:r>
    </w:p>
    <w:p w:rsidR="00DE6DB9" w:rsidRPr="009F2769" w:rsidRDefault="00DE6DB9" w:rsidP="009F2769">
      <w:pPr>
        <w:tabs>
          <w:tab w:val="right" w:pos="8640"/>
        </w:tabs>
        <w:spacing w:before="100" w:after="100"/>
        <w:ind w:left="2552" w:hanging="2552"/>
        <w:jc w:val="left"/>
        <w:rPr>
          <w:snapToGrid w:val="0"/>
          <w:kern w:val="22"/>
          <w:szCs w:val="22"/>
        </w:rPr>
      </w:pPr>
      <w:r w:rsidRPr="009F2769">
        <w:rPr>
          <w:snapToGrid w:val="0"/>
          <w:kern w:val="22"/>
          <w:szCs w:val="22"/>
        </w:rPr>
        <w:t>Afternoon</w:t>
      </w:r>
      <w:r w:rsidRPr="009F2769">
        <w:rPr>
          <w:snapToGrid w:val="0"/>
          <w:kern w:val="22"/>
          <w:szCs w:val="22"/>
        </w:rPr>
        <w:tab/>
        <w:t>Agenda item 3.</w:t>
      </w:r>
      <w:r w:rsidR="000E1EDB" w:rsidRPr="009F2769">
        <w:rPr>
          <w:snapToGrid w:val="0"/>
          <w:kern w:val="22"/>
          <w:szCs w:val="22"/>
        </w:rPr>
        <w:t xml:space="preserve">4 </w:t>
      </w:r>
      <w:r w:rsidRPr="009F2769">
        <w:rPr>
          <w:snapToGrid w:val="0"/>
          <w:kern w:val="22"/>
          <w:szCs w:val="22"/>
        </w:rPr>
        <w:t>(</w:t>
      </w:r>
      <w:r w:rsidRPr="009F2769">
        <w:rPr>
          <w:i/>
          <w:iCs/>
          <w:snapToGrid w:val="0"/>
          <w:kern w:val="22"/>
          <w:szCs w:val="22"/>
        </w:rPr>
        <w:t>continued</w:t>
      </w:r>
      <w:r w:rsidRPr="009F2769">
        <w:rPr>
          <w:snapToGrid w:val="0"/>
          <w:kern w:val="22"/>
          <w:szCs w:val="22"/>
        </w:rPr>
        <w:t>)</w:t>
      </w:r>
    </w:p>
    <w:p w:rsidR="00FE2DEE" w:rsidRPr="009F2769" w:rsidRDefault="00FE2DEE" w:rsidP="009F2769">
      <w:pPr>
        <w:tabs>
          <w:tab w:val="right" w:pos="8640"/>
        </w:tabs>
        <w:spacing w:before="100" w:after="100"/>
        <w:jc w:val="left"/>
        <w:rPr>
          <w:rFonts w:eastAsia="Arial Unicode MS"/>
          <w:b/>
          <w:bCs/>
          <w:snapToGrid w:val="0"/>
          <w:kern w:val="22"/>
          <w:szCs w:val="22"/>
        </w:rPr>
      </w:pPr>
      <w:r w:rsidRPr="009F2769">
        <w:rPr>
          <w:rFonts w:eastAsia="Arial Unicode MS"/>
          <w:b/>
          <w:bCs/>
          <w:iCs/>
          <w:snapToGrid w:val="0"/>
          <w:kern w:val="22"/>
          <w:szCs w:val="22"/>
        </w:rPr>
        <w:t xml:space="preserve">Thursday, </w:t>
      </w:r>
      <w:r w:rsidR="00705262" w:rsidRPr="009F2769">
        <w:rPr>
          <w:rFonts w:eastAsia="Arial Unicode MS"/>
          <w:b/>
          <w:bCs/>
          <w:snapToGrid w:val="0"/>
          <w:kern w:val="22"/>
          <w:szCs w:val="22"/>
        </w:rPr>
        <w:t>8</w:t>
      </w:r>
      <w:r w:rsidR="00BF0B52" w:rsidRPr="009F2769">
        <w:rPr>
          <w:rFonts w:eastAsia="Arial Unicode MS"/>
          <w:b/>
          <w:bCs/>
          <w:snapToGrid w:val="0"/>
          <w:kern w:val="22"/>
          <w:szCs w:val="22"/>
        </w:rPr>
        <w:t xml:space="preserve"> March </w:t>
      </w:r>
      <w:r w:rsidR="001B62F2" w:rsidRPr="009F2769">
        <w:rPr>
          <w:rFonts w:eastAsia="Arial Unicode MS"/>
          <w:b/>
          <w:bCs/>
          <w:snapToGrid w:val="0"/>
          <w:kern w:val="22"/>
          <w:szCs w:val="22"/>
        </w:rPr>
        <w:t>201</w:t>
      </w:r>
      <w:r w:rsidR="00705262" w:rsidRPr="009F2769">
        <w:rPr>
          <w:rFonts w:eastAsia="Arial Unicode MS"/>
          <w:b/>
          <w:bCs/>
          <w:snapToGrid w:val="0"/>
          <w:kern w:val="22"/>
          <w:szCs w:val="22"/>
        </w:rPr>
        <w:t>8</w:t>
      </w:r>
    </w:p>
    <w:p w:rsidR="00DE6DB9" w:rsidRPr="009F2769" w:rsidRDefault="00DE6DB9" w:rsidP="009F2769">
      <w:pPr>
        <w:tabs>
          <w:tab w:val="right" w:pos="8640"/>
        </w:tabs>
        <w:spacing w:before="100" w:after="100"/>
        <w:ind w:left="2552" w:hanging="2552"/>
        <w:jc w:val="left"/>
        <w:rPr>
          <w:snapToGrid w:val="0"/>
          <w:kern w:val="22"/>
          <w:szCs w:val="22"/>
        </w:rPr>
      </w:pPr>
      <w:r w:rsidRPr="009F2769">
        <w:rPr>
          <w:snapToGrid w:val="0"/>
          <w:kern w:val="22"/>
          <w:szCs w:val="22"/>
        </w:rPr>
        <w:t xml:space="preserve">Morning </w:t>
      </w:r>
      <w:r w:rsidRPr="009F2769">
        <w:rPr>
          <w:snapToGrid w:val="0"/>
          <w:kern w:val="22"/>
          <w:szCs w:val="22"/>
        </w:rPr>
        <w:tab/>
        <w:t>Agenda item 3.</w:t>
      </w:r>
      <w:r w:rsidR="000E1EDB" w:rsidRPr="009F2769">
        <w:rPr>
          <w:snapToGrid w:val="0"/>
          <w:kern w:val="22"/>
          <w:szCs w:val="22"/>
        </w:rPr>
        <w:t xml:space="preserve">4 </w:t>
      </w:r>
      <w:r w:rsidRPr="009F2769">
        <w:rPr>
          <w:snapToGrid w:val="0"/>
          <w:kern w:val="22"/>
          <w:szCs w:val="22"/>
        </w:rPr>
        <w:t>(</w:t>
      </w:r>
      <w:r w:rsidRPr="009F2769">
        <w:rPr>
          <w:i/>
          <w:iCs/>
          <w:snapToGrid w:val="0"/>
          <w:kern w:val="22"/>
          <w:szCs w:val="22"/>
        </w:rPr>
        <w:t>continued</w:t>
      </w:r>
      <w:r w:rsidRPr="009F2769">
        <w:rPr>
          <w:snapToGrid w:val="0"/>
          <w:kern w:val="22"/>
          <w:szCs w:val="22"/>
        </w:rPr>
        <w:t>)</w:t>
      </w:r>
    </w:p>
    <w:p w:rsidR="00DE6DB9" w:rsidRPr="009F2769" w:rsidRDefault="00DE6DB9" w:rsidP="009F2769">
      <w:pPr>
        <w:tabs>
          <w:tab w:val="right" w:pos="8640"/>
        </w:tabs>
        <w:spacing w:before="100" w:after="100"/>
        <w:ind w:left="2552" w:hanging="2552"/>
        <w:jc w:val="left"/>
        <w:rPr>
          <w:snapToGrid w:val="0"/>
          <w:kern w:val="22"/>
          <w:szCs w:val="22"/>
        </w:rPr>
      </w:pPr>
      <w:r w:rsidRPr="009F2769">
        <w:rPr>
          <w:snapToGrid w:val="0"/>
          <w:kern w:val="22"/>
          <w:szCs w:val="22"/>
        </w:rPr>
        <w:t>Afternoon</w:t>
      </w:r>
      <w:r w:rsidRPr="009F2769">
        <w:rPr>
          <w:snapToGrid w:val="0"/>
          <w:kern w:val="22"/>
          <w:szCs w:val="22"/>
        </w:rPr>
        <w:tab/>
        <w:t>Agenda item 3.</w:t>
      </w:r>
      <w:r w:rsidR="000E1EDB" w:rsidRPr="009F2769">
        <w:rPr>
          <w:snapToGrid w:val="0"/>
          <w:kern w:val="22"/>
          <w:szCs w:val="22"/>
        </w:rPr>
        <w:t xml:space="preserve">4 </w:t>
      </w:r>
      <w:r w:rsidRPr="009F2769">
        <w:rPr>
          <w:snapToGrid w:val="0"/>
          <w:kern w:val="22"/>
          <w:szCs w:val="22"/>
        </w:rPr>
        <w:t>(</w:t>
      </w:r>
      <w:r w:rsidRPr="009F2769">
        <w:rPr>
          <w:i/>
          <w:iCs/>
          <w:snapToGrid w:val="0"/>
          <w:kern w:val="22"/>
          <w:szCs w:val="22"/>
        </w:rPr>
        <w:t>continued</w:t>
      </w:r>
      <w:r w:rsidRPr="009F2769">
        <w:rPr>
          <w:snapToGrid w:val="0"/>
          <w:kern w:val="22"/>
          <w:szCs w:val="22"/>
        </w:rPr>
        <w:t>)</w:t>
      </w:r>
    </w:p>
    <w:p w:rsidR="00BF0B52" w:rsidRPr="009F2769" w:rsidRDefault="00BF0B52" w:rsidP="009F2769">
      <w:pPr>
        <w:keepNext/>
        <w:spacing w:before="100" w:after="100"/>
        <w:jc w:val="left"/>
        <w:outlineLvl w:val="3"/>
        <w:rPr>
          <w:rFonts w:eastAsia="Arial Unicode MS"/>
          <w:b/>
          <w:bCs/>
          <w:snapToGrid w:val="0"/>
          <w:kern w:val="22"/>
          <w:szCs w:val="22"/>
        </w:rPr>
      </w:pPr>
      <w:r w:rsidRPr="009F2769">
        <w:rPr>
          <w:rFonts w:eastAsia="Arial Unicode MS"/>
          <w:b/>
          <w:bCs/>
          <w:iCs/>
          <w:snapToGrid w:val="0"/>
          <w:kern w:val="22"/>
          <w:szCs w:val="22"/>
        </w:rPr>
        <w:t xml:space="preserve">Friday, </w:t>
      </w:r>
      <w:r w:rsidR="00705262" w:rsidRPr="009F2769">
        <w:rPr>
          <w:rFonts w:eastAsia="Arial Unicode MS"/>
          <w:b/>
          <w:bCs/>
          <w:snapToGrid w:val="0"/>
          <w:kern w:val="22"/>
          <w:szCs w:val="22"/>
        </w:rPr>
        <w:t>9</w:t>
      </w:r>
      <w:r w:rsidRPr="009F2769">
        <w:rPr>
          <w:rFonts w:eastAsia="Arial Unicode MS"/>
          <w:b/>
          <w:bCs/>
          <w:snapToGrid w:val="0"/>
          <w:kern w:val="22"/>
          <w:szCs w:val="22"/>
        </w:rPr>
        <w:t xml:space="preserve"> March </w:t>
      </w:r>
      <w:r w:rsidR="001B62F2" w:rsidRPr="009F2769">
        <w:rPr>
          <w:rFonts w:eastAsia="Arial Unicode MS"/>
          <w:b/>
          <w:bCs/>
          <w:snapToGrid w:val="0"/>
          <w:kern w:val="22"/>
          <w:szCs w:val="22"/>
        </w:rPr>
        <w:t>201</w:t>
      </w:r>
      <w:r w:rsidR="00705262" w:rsidRPr="009F2769">
        <w:rPr>
          <w:rFonts w:eastAsia="Arial Unicode MS"/>
          <w:b/>
          <w:bCs/>
          <w:snapToGrid w:val="0"/>
          <w:kern w:val="22"/>
          <w:szCs w:val="22"/>
        </w:rPr>
        <w:t>8</w:t>
      </w:r>
    </w:p>
    <w:p w:rsidR="0069457E" w:rsidRPr="009F2769" w:rsidRDefault="00FE2DEE" w:rsidP="009F2769">
      <w:pPr>
        <w:tabs>
          <w:tab w:val="right" w:pos="8640"/>
        </w:tabs>
        <w:spacing w:before="100" w:after="100"/>
        <w:ind w:left="2552" w:hanging="2552"/>
        <w:jc w:val="left"/>
        <w:rPr>
          <w:snapToGrid w:val="0"/>
          <w:kern w:val="22"/>
          <w:szCs w:val="22"/>
        </w:rPr>
      </w:pPr>
      <w:r w:rsidRPr="009F2769">
        <w:rPr>
          <w:snapToGrid w:val="0"/>
          <w:kern w:val="22"/>
          <w:szCs w:val="22"/>
        </w:rPr>
        <w:t>Morning</w:t>
      </w:r>
      <w:r w:rsidRPr="009F2769">
        <w:rPr>
          <w:snapToGrid w:val="0"/>
          <w:kern w:val="22"/>
          <w:szCs w:val="22"/>
        </w:rPr>
        <w:tab/>
      </w:r>
      <w:r w:rsidR="0069457E" w:rsidRPr="009F2769">
        <w:rPr>
          <w:snapToGrid w:val="0"/>
          <w:kern w:val="22"/>
          <w:szCs w:val="22"/>
        </w:rPr>
        <w:t>Considerations on quality assurance and quality control (agenda item 3.</w:t>
      </w:r>
      <w:r w:rsidR="000E1EDB" w:rsidRPr="009F2769">
        <w:rPr>
          <w:snapToGrid w:val="0"/>
          <w:kern w:val="22"/>
          <w:szCs w:val="22"/>
        </w:rPr>
        <w:t>5</w:t>
      </w:r>
      <w:r w:rsidR="0069457E" w:rsidRPr="009F2769">
        <w:rPr>
          <w:snapToGrid w:val="0"/>
          <w:kern w:val="22"/>
          <w:szCs w:val="22"/>
        </w:rPr>
        <w:t xml:space="preserve">) </w:t>
      </w:r>
    </w:p>
    <w:p w:rsidR="00FE2DEE" w:rsidRPr="009F2769" w:rsidRDefault="0069457E" w:rsidP="009F2769">
      <w:pPr>
        <w:tabs>
          <w:tab w:val="right" w:pos="8640"/>
        </w:tabs>
        <w:spacing w:before="100" w:after="100"/>
        <w:ind w:left="2552" w:hanging="2552"/>
        <w:jc w:val="left"/>
        <w:rPr>
          <w:snapToGrid w:val="0"/>
          <w:kern w:val="22"/>
          <w:szCs w:val="22"/>
        </w:rPr>
      </w:pPr>
      <w:r w:rsidRPr="009F2769">
        <w:rPr>
          <w:snapToGrid w:val="0"/>
          <w:kern w:val="22"/>
          <w:szCs w:val="22"/>
        </w:rPr>
        <w:tab/>
      </w:r>
      <w:r w:rsidR="00BF0B52" w:rsidRPr="009F2769">
        <w:rPr>
          <w:snapToGrid w:val="0"/>
          <w:kern w:val="22"/>
          <w:szCs w:val="22"/>
        </w:rPr>
        <w:t>Reporting of testing results (agenda item 3.</w:t>
      </w:r>
      <w:r w:rsidR="000E1EDB" w:rsidRPr="009F2769">
        <w:rPr>
          <w:snapToGrid w:val="0"/>
          <w:kern w:val="22"/>
          <w:szCs w:val="22"/>
        </w:rPr>
        <w:t>6</w:t>
      </w:r>
      <w:r w:rsidR="00BF0B52" w:rsidRPr="009F2769">
        <w:rPr>
          <w:snapToGrid w:val="0"/>
          <w:kern w:val="22"/>
          <w:szCs w:val="22"/>
        </w:rPr>
        <w:t>)</w:t>
      </w:r>
    </w:p>
    <w:p w:rsidR="00FE2DEE" w:rsidRPr="009F2769" w:rsidRDefault="00705262" w:rsidP="009F2769">
      <w:pPr>
        <w:tabs>
          <w:tab w:val="right" w:pos="8640"/>
        </w:tabs>
        <w:spacing w:before="100" w:after="100"/>
        <w:ind w:left="2552" w:hanging="2552"/>
        <w:jc w:val="left"/>
        <w:rPr>
          <w:snapToGrid w:val="0"/>
          <w:kern w:val="22"/>
          <w:szCs w:val="22"/>
        </w:rPr>
      </w:pPr>
      <w:r w:rsidRPr="009F2769">
        <w:rPr>
          <w:snapToGrid w:val="0"/>
          <w:kern w:val="22"/>
          <w:szCs w:val="22"/>
        </w:rPr>
        <w:t>Afternoon</w:t>
      </w:r>
      <w:r w:rsidR="00FE2DEE" w:rsidRPr="009F2769">
        <w:rPr>
          <w:snapToGrid w:val="0"/>
          <w:kern w:val="22"/>
          <w:szCs w:val="22"/>
        </w:rPr>
        <w:tab/>
      </w:r>
      <w:r w:rsidR="00BF0B52" w:rsidRPr="009F2769">
        <w:rPr>
          <w:snapToGrid w:val="0"/>
          <w:kern w:val="22"/>
          <w:szCs w:val="22"/>
        </w:rPr>
        <w:t>Conclusions and recommendations</w:t>
      </w:r>
      <w:r w:rsidR="00FE2DEE" w:rsidRPr="009F2769">
        <w:rPr>
          <w:snapToGrid w:val="0"/>
          <w:kern w:val="22"/>
          <w:szCs w:val="22"/>
        </w:rPr>
        <w:t xml:space="preserve"> (agenda item </w:t>
      </w:r>
      <w:r w:rsidR="00BF0B52" w:rsidRPr="009F2769">
        <w:rPr>
          <w:snapToGrid w:val="0"/>
          <w:kern w:val="22"/>
          <w:szCs w:val="22"/>
        </w:rPr>
        <w:t>4</w:t>
      </w:r>
      <w:r w:rsidR="00FE2DEE" w:rsidRPr="009F2769">
        <w:rPr>
          <w:snapToGrid w:val="0"/>
          <w:kern w:val="22"/>
          <w:szCs w:val="22"/>
        </w:rPr>
        <w:t>)</w:t>
      </w:r>
    </w:p>
    <w:p w:rsidR="00BF0B52" w:rsidRPr="009F2769" w:rsidRDefault="00BF0B52" w:rsidP="009F2769">
      <w:pPr>
        <w:tabs>
          <w:tab w:val="right" w:pos="8640"/>
        </w:tabs>
        <w:spacing w:before="100" w:after="100"/>
        <w:ind w:left="2552" w:hanging="2552"/>
        <w:jc w:val="left"/>
        <w:rPr>
          <w:snapToGrid w:val="0"/>
          <w:kern w:val="22"/>
          <w:szCs w:val="22"/>
        </w:rPr>
      </w:pPr>
      <w:r w:rsidRPr="009F2769">
        <w:rPr>
          <w:snapToGrid w:val="0"/>
          <w:kern w:val="22"/>
          <w:szCs w:val="22"/>
        </w:rPr>
        <w:tab/>
        <w:t>Evaluation of the workshop (agenda item 5)</w:t>
      </w:r>
    </w:p>
    <w:p w:rsidR="00FE2DEE" w:rsidRPr="009F2769" w:rsidRDefault="00FE2DEE" w:rsidP="009F2769">
      <w:pPr>
        <w:tabs>
          <w:tab w:val="right" w:pos="8640"/>
        </w:tabs>
        <w:spacing w:before="100" w:after="100"/>
        <w:ind w:left="2552" w:hanging="2552"/>
        <w:jc w:val="left"/>
        <w:rPr>
          <w:snapToGrid w:val="0"/>
          <w:kern w:val="22"/>
          <w:szCs w:val="22"/>
        </w:rPr>
      </w:pPr>
      <w:r w:rsidRPr="009F2769">
        <w:rPr>
          <w:snapToGrid w:val="0"/>
          <w:kern w:val="22"/>
          <w:szCs w:val="22"/>
        </w:rPr>
        <w:tab/>
        <w:t>Adoption of the report (agenda item 6)</w:t>
      </w:r>
    </w:p>
    <w:p w:rsidR="00FE2DEE" w:rsidRPr="009F2769" w:rsidRDefault="00FE2DEE" w:rsidP="009F2769">
      <w:pPr>
        <w:tabs>
          <w:tab w:val="right" w:pos="8640"/>
        </w:tabs>
        <w:spacing w:before="100" w:after="100"/>
        <w:ind w:left="2552" w:hanging="2552"/>
        <w:jc w:val="left"/>
        <w:rPr>
          <w:snapToGrid w:val="0"/>
          <w:kern w:val="22"/>
          <w:szCs w:val="22"/>
        </w:rPr>
      </w:pPr>
      <w:r w:rsidRPr="009F2769">
        <w:rPr>
          <w:snapToGrid w:val="0"/>
          <w:kern w:val="22"/>
          <w:szCs w:val="22"/>
        </w:rPr>
        <w:tab/>
        <w:t>Closure of the workshop (agenda item 7)</w:t>
      </w:r>
    </w:p>
    <w:p w:rsidR="00736BC2" w:rsidRPr="009F2769" w:rsidRDefault="003829D0" w:rsidP="006E1155">
      <w:pPr>
        <w:tabs>
          <w:tab w:val="right" w:pos="8640"/>
        </w:tabs>
        <w:spacing w:before="100" w:after="100"/>
        <w:jc w:val="center"/>
        <w:rPr>
          <w:snapToGrid w:val="0"/>
          <w:kern w:val="22"/>
          <w:szCs w:val="22"/>
        </w:rPr>
      </w:pPr>
      <w:r w:rsidRPr="009F2769">
        <w:rPr>
          <w:iCs/>
          <w:snapToGrid w:val="0"/>
          <w:kern w:val="22"/>
          <w:szCs w:val="22"/>
        </w:rPr>
        <w:t>_______</w:t>
      </w:r>
      <w:r w:rsidR="0010434D" w:rsidRPr="009F2769">
        <w:rPr>
          <w:iCs/>
          <w:snapToGrid w:val="0"/>
          <w:kern w:val="22"/>
          <w:szCs w:val="22"/>
        </w:rPr>
        <w:t>___</w:t>
      </w:r>
    </w:p>
    <w:sectPr w:rsidR="00736BC2" w:rsidRPr="009F2769" w:rsidSect="008F48EE">
      <w:headerReference w:type="even" r:id="rId19"/>
      <w:headerReference w:type="default" r:id="rId20"/>
      <w:footerReference w:type="even" r:id="rId21"/>
      <w:footerReference w:type="default" r:id="rId22"/>
      <w:footerReference w:type="first" r:id="rId23"/>
      <w:type w:val="continuous"/>
      <w:pgSz w:w="12240" w:h="15840" w:code="1"/>
      <w:pgMar w:top="822" w:right="1440" w:bottom="1134"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53" w:rsidRDefault="001E7153">
      <w:r>
        <w:separator/>
      </w:r>
    </w:p>
  </w:endnote>
  <w:endnote w:type="continuationSeparator" w:id="0">
    <w:p w:rsidR="001E7153" w:rsidRDefault="001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D" w:rsidRDefault="00B108BD" w:rsidP="00765929">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0F" w:rsidRDefault="00101F0F" w:rsidP="00765929">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D" w:rsidRDefault="00B108BD" w:rsidP="00765929">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53" w:rsidRDefault="001E7153">
      <w:r>
        <w:separator/>
      </w:r>
    </w:p>
  </w:footnote>
  <w:footnote w:type="continuationSeparator" w:id="0">
    <w:p w:rsidR="001E7153" w:rsidRDefault="001E7153">
      <w:r>
        <w:continuationSeparator/>
      </w:r>
    </w:p>
  </w:footnote>
  <w:footnote w:id="1">
    <w:p w:rsidR="0014598E" w:rsidRPr="00977955" w:rsidRDefault="0014598E" w:rsidP="000151D7">
      <w:pPr>
        <w:pStyle w:val="FootnoteText"/>
        <w:ind w:firstLine="0"/>
        <w:jc w:val="left"/>
        <w:rPr>
          <w:kern w:val="18"/>
          <w:lang w:val="en-US"/>
        </w:rPr>
      </w:pPr>
      <w:r w:rsidRPr="00977955">
        <w:rPr>
          <w:rStyle w:val="FootnoteReference"/>
          <w:kern w:val="18"/>
          <w:u w:val="none"/>
          <w:vertAlign w:val="superscript"/>
        </w:rPr>
        <w:footnoteRef/>
      </w:r>
      <w:r w:rsidRPr="00977955">
        <w:rPr>
          <w:kern w:val="18"/>
        </w:rPr>
        <w:t xml:space="preserve"> </w:t>
      </w:r>
      <w:r w:rsidRPr="00977955">
        <w:rPr>
          <w:kern w:val="18"/>
          <w:lang w:val="en-GB"/>
        </w:rPr>
        <w:t xml:space="preserve">Available at </w:t>
      </w:r>
      <w:hyperlink r:id="rId1" w:history="1">
        <w:r w:rsidR="000151D7" w:rsidRPr="0045766A">
          <w:rPr>
            <w:rStyle w:val="Hyperlink"/>
            <w:kern w:val="18"/>
          </w:rPr>
          <w:t>http://bch.cbd.int/protocol/decisions/?decisionID=12329</w:t>
        </w:r>
      </w:hyperlink>
      <w:bookmarkStart w:id="1" w:name="_GoBack"/>
      <w:bookmarkEnd w:id="1"/>
      <w:r w:rsidRPr="00977955">
        <w:rPr>
          <w:kern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05" w:rsidRPr="00765929" w:rsidRDefault="00B22705" w:rsidP="00705262">
    <w:pPr>
      <w:pStyle w:val="Header"/>
      <w:tabs>
        <w:tab w:val="clear" w:pos="4320"/>
        <w:tab w:val="clear" w:pos="8640"/>
      </w:tabs>
      <w:jc w:val="left"/>
      <w:rPr>
        <w:noProof/>
        <w:kern w:val="22"/>
      </w:rPr>
    </w:pPr>
    <w:r w:rsidRPr="00765929">
      <w:rPr>
        <w:noProof/>
        <w:kern w:val="22"/>
      </w:rPr>
      <w:t>CBD/</w:t>
    </w:r>
    <w:r w:rsidR="008F48EE">
      <w:rPr>
        <w:noProof/>
        <w:kern w:val="22"/>
      </w:rPr>
      <w:t>CP</w:t>
    </w:r>
    <w:r w:rsidRPr="00765929">
      <w:rPr>
        <w:noProof/>
        <w:kern w:val="22"/>
      </w:rPr>
      <w:t>/DI/WS/201</w:t>
    </w:r>
    <w:r w:rsidR="00705262">
      <w:rPr>
        <w:noProof/>
        <w:kern w:val="22"/>
      </w:rPr>
      <w:t>8</w:t>
    </w:r>
    <w:r w:rsidRPr="00765929">
      <w:rPr>
        <w:noProof/>
        <w:kern w:val="22"/>
      </w:rPr>
      <w:t>/1/1/Add.1</w:t>
    </w:r>
  </w:p>
  <w:p w:rsidR="00736BC2" w:rsidRPr="00765929" w:rsidRDefault="00736BC2" w:rsidP="00765929">
    <w:pPr>
      <w:pStyle w:val="Header"/>
      <w:tabs>
        <w:tab w:val="clear" w:pos="4320"/>
        <w:tab w:val="clear" w:pos="8640"/>
      </w:tabs>
      <w:jc w:val="lef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0151D7">
      <w:rPr>
        <w:rStyle w:val="PageNumber"/>
        <w:noProof/>
        <w:kern w:val="22"/>
      </w:rPr>
      <w:t>2</w:t>
    </w:r>
    <w:r w:rsidRPr="00765929">
      <w:rPr>
        <w:rStyle w:val="PageNumber"/>
        <w:noProof/>
        <w:kern w:val="22"/>
      </w:rPr>
      <w:fldChar w:fldCharType="end"/>
    </w:r>
  </w:p>
  <w:p w:rsidR="00FE2DEE" w:rsidRPr="00765929" w:rsidRDefault="00FE2DEE" w:rsidP="00765929">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05" w:rsidRPr="00765929" w:rsidRDefault="00B22705" w:rsidP="009F2769">
    <w:pPr>
      <w:pStyle w:val="Header"/>
      <w:tabs>
        <w:tab w:val="clear" w:pos="4320"/>
        <w:tab w:val="clear" w:pos="8640"/>
      </w:tabs>
      <w:jc w:val="right"/>
      <w:rPr>
        <w:noProof/>
        <w:kern w:val="22"/>
      </w:rPr>
    </w:pPr>
    <w:r w:rsidRPr="00765929">
      <w:rPr>
        <w:noProof/>
        <w:kern w:val="22"/>
      </w:rPr>
      <w:t>C</w:t>
    </w:r>
    <w:r w:rsidR="00E448A4">
      <w:rPr>
        <w:noProof/>
        <w:kern w:val="22"/>
      </w:rPr>
      <w:t>BD/CP</w:t>
    </w:r>
    <w:r w:rsidRPr="00765929">
      <w:rPr>
        <w:noProof/>
        <w:kern w:val="22"/>
      </w:rPr>
      <w:t>/DI/WS/201</w:t>
    </w:r>
    <w:r w:rsidR="00705262">
      <w:rPr>
        <w:noProof/>
        <w:kern w:val="22"/>
      </w:rPr>
      <w:t>8</w:t>
    </w:r>
    <w:r w:rsidRPr="00765929">
      <w:rPr>
        <w:noProof/>
        <w:kern w:val="22"/>
      </w:rPr>
      <w:t>/1/1/Add.1</w:t>
    </w:r>
  </w:p>
  <w:p w:rsidR="00FE2DEE" w:rsidRPr="00765929" w:rsidRDefault="00FE2DEE" w:rsidP="009F2769">
    <w:pPr>
      <w:pStyle w:val="Header"/>
      <w:tabs>
        <w:tab w:val="clear" w:pos="4320"/>
        <w:tab w:val="clear" w:pos="8640"/>
      </w:tabs>
      <w:jc w:val="righ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0151D7">
      <w:rPr>
        <w:rStyle w:val="PageNumber"/>
        <w:noProof/>
        <w:kern w:val="22"/>
      </w:rPr>
      <w:t>3</w:t>
    </w:r>
    <w:r w:rsidRPr="00765929">
      <w:rPr>
        <w:rStyle w:val="PageNumber"/>
        <w:noProof/>
        <w:kern w:val="22"/>
      </w:rPr>
      <w:fldChar w:fldCharType="end"/>
    </w:r>
  </w:p>
  <w:p w:rsidR="00736BC2" w:rsidRPr="00765929" w:rsidRDefault="00736BC2" w:rsidP="009F2769">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nsid w:val="01DC027A"/>
    <w:multiLevelType w:val="hybridMultilevel"/>
    <w:tmpl w:val="120CB320"/>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E43C91"/>
    <w:multiLevelType w:val="singleLevel"/>
    <w:tmpl w:val="7174E9C0"/>
    <w:lvl w:ilvl="0">
      <w:start w:val="1"/>
      <w:numFmt w:val="decimal"/>
      <w:lvlText w:val="%1."/>
      <w:lvlJc w:val="left"/>
      <w:pPr>
        <w:tabs>
          <w:tab w:val="num" w:pos="360"/>
        </w:tabs>
        <w:ind w:left="0" w:firstLine="0"/>
      </w:pPr>
    </w:lvl>
  </w:abstractNum>
  <w:abstractNum w:abstractNumId="17">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0"/>
  </w:num>
  <w:num w:numId="5">
    <w:abstractNumId w:val="12"/>
  </w:num>
  <w:num w:numId="6">
    <w:abstractNumId w:val="24"/>
  </w:num>
  <w:num w:numId="7">
    <w:abstractNumId w:val="19"/>
  </w:num>
  <w:num w:numId="8">
    <w:abstractNumId w:val="15"/>
  </w:num>
  <w:num w:numId="9">
    <w:abstractNumId w:val="24"/>
  </w:num>
  <w:num w:numId="10">
    <w:abstractNumId w:val="23"/>
  </w:num>
  <w:num w:numId="11">
    <w:abstractNumId w:val="16"/>
  </w:num>
  <w:num w:numId="12">
    <w:abstractNumId w:val="6"/>
  </w:num>
  <w:num w:numId="13">
    <w:abstractNumId w:val="22"/>
  </w:num>
  <w:num w:numId="14">
    <w:abstractNumId w:val="3"/>
  </w:num>
  <w:num w:numId="15">
    <w:abstractNumId w:val="31"/>
  </w:num>
  <w:num w:numId="16">
    <w:abstractNumId w:val="26"/>
  </w:num>
  <w:num w:numId="17">
    <w:abstractNumId w:val="5"/>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4"/>
  </w:num>
  <w:num w:numId="21">
    <w:abstractNumId w:val="27"/>
  </w:num>
  <w:num w:numId="22">
    <w:abstractNumId w:val="25"/>
  </w:num>
  <w:num w:numId="23">
    <w:abstractNumId w:val="8"/>
  </w:num>
  <w:num w:numId="24">
    <w:abstractNumId w:val="28"/>
  </w:num>
  <w:num w:numId="25">
    <w:abstractNumId w:val="29"/>
  </w:num>
  <w:num w:numId="26">
    <w:abstractNumId w:val="21"/>
  </w:num>
  <w:num w:numId="27">
    <w:abstractNumId w:val="24"/>
  </w:num>
  <w:num w:numId="28">
    <w:abstractNumId w:val="24"/>
  </w:num>
  <w:num w:numId="29">
    <w:abstractNumId w:val="24"/>
  </w:num>
  <w:num w:numId="30">
    <w:abstractNumId w:val="24"/>
  </w:num>
  <w:num w:numId="31">
    <w:abstractNumId w:val="1"/>
  </w:num>
  <w:num w:numId="32">
    <w:abstractNumId w:val="17"/>
  </w:num>
  <w:num w:numId="33">
    <w:abstractNumId w:val="14"/>
  </w:num>
  <w:num w:numId="34">
    <w:abstractNumId w:val="13"/>
  </w:num>
  <w:num w:numId="35">
    <w:abstractNumId w:val="0"/>
  </w:num>
  <w:num w:numId="36">
    <w:abstractNumId w:val="18"/>
  </w:num>
  <w:num w:numId="37">
    <w:abstractNumId w:val="20"/>
  </w:num>
  <w:num w:numId="38">
    <w:abstractNumId w:val="7"/>
  </w:num>
  <w:num w:numId="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BCB"/>
    <w:rsid w:val="000050CA"/>
    <w:rsid w:val="000151D7"/>
    <w:rsid w:val="0001674E"/>
    <w:rsid w:val="00020BDA"/>
    <w:rsid w:val="000532DB"/>
    <w:rsid w:val="00065D0A"/>
    <w:rsid w:val="000912D6"/>
    <w:rsid w:val="0009261E"/>
    <w:rsid w:val="000A6CA0"/>
    <w:rsid w:val="000B19AC"/>
    <w:rsid w:val="000B19D4"/>
    <w:rsid w:val="000B26C2"/>
    <w:rsid w:val="000C1FB3"/>
    <w:rsid w:val="000D4C27"/>
    <w:rsid w:val="000E1EDB"/>
    <w:rsid w:val="000F0B08"/>
    <w:rsid w:val="000F3AAA"/>
    <w:rsid w:val="000F770B"/>
    <w:rsid w:val="00101F0F"/>
    <w:rsid w:val="0010434D"/>
    <w:rsid w:val="001159FD"/>
    <w:rsid w:val="00122AF7"/>
    <w:rsid w:val="0012446D"/>
    <w:rsid w:val="00134452"/>
    <w:rsid w:val="00134D77"/>
    <w:rsid w:val="00142D42"/>
    <w:rsid w:val="0014598E"/>
    <w:rsid w:val="0015258B"/>
    <w:rsid w:val="00154229"/>
    <w:rsid w:val="00162DEE"/>
    <w:rsid w:val="00174772"/>
    <w:rsid w:val="00181B28"/>
    <w:rsid w:val="0018492A"/>
    <w:rsid w:val="001B0E2F"/>
    <w:rsid w:val="001B499C"/>
    <w:rsid w:val="001B61DE"/>
    <w:rsid w:val="001B62F2"/>
    <w:rsid w:val="001D312A"/>
    <w:rsid w:val="001E7153"/>
    <w:rsid w:val="001F2FFF"/>
    <w:rsid w:val="001F740C"/>
    <w:rsid w:val="0020172E"/>
    <w:rsid w:val="002171F2"/>
    <w:rsid w:val="0022586E"/>
    <w:rsid w:val="00231074"/>
    <w:rsid w:val="00233A73"/>
    <w:rsid w:val="00240CFA"/>
    <w:rsid w:val="00243AC8"/>
    <w:rsid w:val="002547B7"/>
    <w:rsid w:val="002745E9"/>
    <w:rsid w:val="00291578"/>
    <w:rsid w:val="00292DF4"/>
    <w:rsid w:val="00293A51"/>
    <w:rsid w:val="0029407F"/>
    <w:rsid w:val="002B7212"/>
    <w:rsid w:val="002C044F"/>
    <w:rsid w:val="002C5275"/>
    <w:rsid w:val="002C70CA"/>
    <w:rsid w:val="002C74EA"/>
    <w:rsid w:val="002D16D4"/>
    <w:rsid w:val="00301827"/>
    <w:rsid w:val="00303C0D"/>
    <w:rsid w:val="00314DBD"/>
    <w:rsid w:val="00325BC9"/>
    <w:rsid w:val="00337582"/>
    <w:rsid w:val="00342381"/>
    <w:rsid w:val="0035188F"/>
    <w:rsid w:val="003548FE"/>
    <w:rsid w:val="00361ADA"/>
    <w:rsid w:val="0036267C"/>
    <w:rsid w:val="003829D0"/>
    <w:rsid w:val="00384655"/>
    <w:rsid w:val="003871E0"/>
    <w:rsid w:val="0039278A"/>
    <w:rsid w:val="003A4BA0"/>
    <w:rsid w:val="003B059A"/>
    <w:rsid w:val="003C0802"/>
    <w:rsid w:val="003D1B95"/>
    <w:rsid w:val="003E0FF7"/>
    <w:rsid w:val="0040473C"/>
    <w:rsid w:val="00413B09"/>
    <w:rsid w:val="00424096"/>
    <w:rsid w:val="00441EB1"/>
    <w:rsid w:val="00443296"/>
    <w:rsid w:val="004541F0"/>
    <w:rsid w:val="00475FE9"/>
    <w:rsid w:val="00476BCD"/>
    <w:rsid w:val="00481805"/>
    <w:rsid w:val="004919E2"/>
    <w:rsid w:val="00496A67"/>
    <w:rsid w:val="00496D91"/>
    <w:rsid w:val="004B7CF1"/>
    <w:rsid w:val="004D1556"/>
    <w:rsid w:val="004E6B63"/>
    <w:rsid w:val="004F23B7"/>
    <w:rsid w:val="004F6E48"/>
    <w:rsid w:val="00510452"/>
    <w:rsid w:val="00527430"/>
    <w:rsid w:val="00540488"/>
    <w:rsid w:val="00546D2F"/>
    <w:rsid w:val="00555E30"/>
    <w:rsid w:val="0055794D"/>
    <w:rsid w:val="00571718"/>
    <w:rsid w:val="005760A7"/>
    <w:rsid w:val="00597451"/>
    <w:rsid w:val="005D38DE"/>
    <w:rsid w:val="005D58CA"/>
    <w:rsid w:val="005E7346"/>
    <w:rsid w:val="006020DE"/>
    <w:rsid w:val="00607AFA"/>
    <w:rsid w:val="006127CD"/>
    <w:rsid w:val="00617A22"/>
    <w:rsid w:val="0062146E"/>
    <w:rsid w:val="00643091"/>
    <w:rsid w:val="00652A9B"/>
    <w:rsid w:val="006544E0"/>
    <w:rsid w:val="0065633D"/>
    <w:rsid w:val="00663136"/>
    <w:rsid w:val="0067091B"/>
    <w:rsid w:val="00673F65"/>
    <w:rsid w:val="00692A7C"/>
    <w:rsid w:val="0069457E"/>
    <w:rsid w:val="006A572E"/>
    <w:rsid w:val="006B1100"/>
    <w:rsid w:val="006B4B96"/>
    <w:rsid w:val="006C18C1"/>
    <w:rsid w:val="006D6948"/>
    <w:rsid w:val="006E1155"/>
    <w:rsid w:val="006F1E1A"/>
    <w:rsid w:val="006F63C5"/>
    <w:rsid w:val="00705262"/>
    <w:rsid w:val="0070665B"/>
    <w:rsid w:val="007240D1"/>
    <w:rsid w:val="00730AE3"/>
    <w:rsid w:val="007336FC"/>
    <w:rsid w:val="00736BC2"/>
    <w:rsid w:val="0074085B"/>
    <w:rsid w:val="00760F7B"/>
    <w:rsid w:val="00762864"/>
    <w:rsid w:val="00765929"/>
    <w:rsid w:val="0077035C"/>
    <w:rsid w:val="007729D0"/>
    <w:rsid w:val="00772AB4"/>
    <w:rsid w:val="00774910"/>
    <w:rsid w:val="00786D83"/>
    <w:rsid w:val="007A02F5"/>
    <w:rsid w:val="007A05DB"/>
    <w:rsid w:val="007A614E"/>
    <w:rsid w:val="007B2241"/>
    <w:rsid w:val="007C6030"/>
    <w:rsid w:val="007C7382"/>
    <w:rsid w:val="007E60D7"/>
    <w:rsid w:val="007F2B5A"/>
    <w:rsid w:val="007F43C1"/>
    <w:rsid w:val="00802996"/>
    <w:rsid w:val="0081038C"/>
    <w:rsid w:val="008173E3"/>
    <w:rsid w:val="0085070D"/>
    <w:rsid w:val="00866CA2"/>
    <w:rsid w:val="00873C98"/>
    <w:rsid w:val="008741C5"/>
    <w:rsid w:val="00893E90"/>
    <w:rsid w:val="008956D2"/>
    <w:rsid w:val="008A64A4"/>
    <w:rsid w:val="008C7C9F"/>
    <w:rsid w:val="008E5E91"/>
    <w:rsid w:val="008F48EE"/>
    <w:rsid w:val="00926050"/>
    <w:rsid w:val="009319A8"/>
    <w:rsid w:val="00932EC1"/>
    <w:rsid w:val="00941AA1"/>
    <w:rsid w:val="00945BCB"/>
    <w:rsid w:val="00947473"/>
    <w:rsid w:val="009674CF"/>
    <w:rsid w:val="0097159A"/>
    <w:rsid w:val="00977955"/>
    <w:rsid w:val="009857D5"/>
    <w:rsid w:val="00993CE8"/>
    <w:rsid w:val="00995278"/>
    <w:rsid w:val="009974FB"/>
    <w:rsid w:val="009B0864"/>
    <w:rsid w:val="009B60F6"/>
    <w:rsid w:val="009C20DF"/>
    <w:rsid w:val="009C703F"/>
    <w:rsid w:val="009D4743"/>
    <w:rsid w:val="009F2769"/>
    <w:rsid w:val="009F6E31"/>
    <w:rsid w:val="00A239E9"/>
    <w:rsid w:val="00A26C9B"/>
    <w:rsid w:val="00A3250C"/>
    <w:rsid w:val="00A33220"/>
    <w:rsid w:val="00A3641F"/>
    <w:rsid w:val="00A42DF6"/>
    <w:rsid w:val="00A44F64"/>
    <w:rsid w:val="00A52576"/>
    <w:rsid w:val="00A526C3"/>
    <w:rsid w:val="00A60F05"/>
    <w:rsid w:val="00A627B1"/>
    <w:rsid w:val="00A6321B"/>
    <w:rsid w:val="00A8643D"/>
    <w:rsid w:val="00A90764"/>
    <w:rsid w:val="00AA0091"/>
    <w:rsid w:val="00AC368D"/>
    <w:rsid w:val="00AC3E23"/>
    <w:rsid w:val="00AC601D"/>
    <w:rsid w:val="00AD43D7"/>
    <w:rsid w:val="00AD7190"/>
    <w:rsid w:val="00AF2EFE"/>
    <w:rsid w:val="00B01E3D"/>
    <w:rsid w:val="00B02E9B"/>
    <w:rsid w:val="00B108BD"/>
    <w:rsid w:val="00B13AC7"/>
    <w:rsid w:val="00B13B8C"/>
    <w:rsid w:val="00B22106"/>
    <w:rsid w:val="00B22705"/>
    <w:rsid w:val="00B30E29"/>
    <w:rsid w:val="00B365E4"/>
    <w:rsid w:val="00B521A3"/>
    <w:rsid w:val="00B55D03"/>
    <w:rsid w:val="00B57CF4"/>
    <w:rsid w:val="00B62E1B"/>
    <w:rsid w:val="00B66ED7"/>
    <w:rsid w:val="00B80B88"/>
    <w:rsid w:val="00B8219D"/>
    <w:rsid w:val="00B84F41"/>
    <w:rsid w:val="00B8557D"/>
    <w:rsid w:val="00B8649C"/>
    <w:rsid w:val="00B9501A"/>
    <w:rsid w:val="00BA422E"/>
    <w:rsid w:val="00BB3D28"/>
    <w:rsid w:val="00BC1B8B"/>
    <w:rsid w:val="00BC4589"/>
    <w:rsid w:val="00BC5D66"/>
    <w:rsid w:val="00BD12DB"/>
    <w:rsid w:val="00BE032B"/>
    <w:rsid w:val="00BE6861"/>
    <w:rsid w:val="00BF0B52"/>
    <w:rsid w:val="00BF1BCB"/>
    <w:rsid w:val="00BF4F3E"/>
    <w:rsid w:val="00C1521A"/>
    <w:rsid w:val="00C15999"/>
    <w:rsid w:val="00C23130"/>
    <w:rsid w:val="00C27978"/>
    <w:rsid w:val="00C347C4"/>
    <w:rsid w:val="00C35CB3"/>
    <w:rsid w:val="00C40534"/>
    <w:rsid w:val="00C41FE5"/>
    <w:rsid w:val="00C77C2D"/>
    <w:rsid w:val="00C9099D"/>
    <w:rsid w:val="00C918AE"/>
    <w:rsid w:val="00C940A7"/>
    <w:rsid w:val="00C95592"/>
    <w:rsid w:val="00CA2A79"/>
    <w:rsid w:val="00CB66A6"/>
    <w:rsid w:val="00CB6A27"/>
    <w:rsid w:val="00CD7EDE"/>
    <w:rsid w:val="00CE6D6A"/>
    <w:rsid w:val="00CE7345"/>
    <w:rsid w:val="00D0728C"/>
    <w:rsid w:val="00D2309B"/>
    <w:rsid w:val="00D560A5"/>
    <w:rsid w:val="00D655ED"/>
    <w:rsid w:val="00D679F5"/>
    <w:rsid w:val="00D7726E"/>
    <w:rsid w:val="00D96A21"/>
    <w:rsid w:val="00DC5EB4"/>
    <w:rsid w:val="00DD7546"/>
    <w:rsid w:val="00DE6DB9"/>
    <w:rsid w:val="00E23BF4"/>
    <w:rsid w:val="00E255AD"/>
    <w:rsid w:val="00E3580A"/>
    <w:rsid w:val="00E376B6"/>
    <w:rsid w:val="00E448A4"/>
    <w:rsid w:val="00E502D2"/>
    <w:rsid w:val="00E55196"/>
    <w:rsid w:val="00E613C7"/>
    <w:rsid w:val="00E734B8"/>
    <w:rsid w:val="00E756E5"/>
    <w:rsid w:val="00E77D13"/>
    <w:rsid w:val="00E811EF"/>
    <w:rsid w:val="00E87ECF"/>
    <w:rsid w:val="00EA7525"/>
    <w:rsid w:val="00ED10BA"/>
    <w:rsid w:val="00ED6F21"/>
    <w:rsid w:val="00EE5F87"/>
    <w:rsid w:val="00EF0ADB"/>
    <w:rsid w:val="00EF2E97"/>
    <w:rsid w:val="00F00529"/>
    <w:rsid w:val="00F07F98"/>
    <w:rsid w:val="00F10541"/>
    <w:rsid w:val="00F11AB3"/>
    <w:rsid w:val="00F41B5D"/>
    <w:rsid w:val="00F46386"/>
    <w:rsid w:val="00F62A47"/>
    <w:rsid w:val="00F70D06"/>
    <w:rsid w:val="00F7756D"/>
    <w:rsid w:val="00F86A21"/>
    <w:rsid w:val="00F91711"/>
    <w:rsid w:val="00F91E6A"/>
    <w:rsid w:val="00F95474"/>
    <w:rsid w:val="00F958D2"/>
    <w:rsid w:val="00FC4BFE"/>
    <w:rsid w:val="00FD6563"/>
    <w:rsid w:val="00FE2DEE"/>
    <w:rsid w:val="00FE3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table" w:styleId="TableGrid">
    <w:name w:val="Table Grid"/>
    <w:basedOn w:val="TableNormal"/>
    <w:uiPriority w:val="59"/>
    <w:rsid w:val="007B2241"/>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text/" TargetMode="External"/><Relationship Id="rId18" Type="http://schemas.openxmlformats.org/officeDocument/2006/relationships/hyperlink" Target="https://bch.cbd.int/onlineconferences/portal_detection/lab_network.s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ch.cbd.int/protocol/decisions/?decisionID=13544" TargetMode="External"/><Relationship Id="rId17" Type="http://schemas.openxmlformats.org/officeDocument/2006/relationships/hyperlink" Target="https://www.cbd.int/meetings/CPDI-WS-2018-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vironnement.gov.t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g.nat.tn/" TargetMode="Externa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ch.cbd.int/protocol/decisions/?decisionID=13550"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12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E40A-FCE7-446B-BFD7-67448F22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10047</CharactersWithSpaces>
  <SharedDoc>false</SharedDoc>
  <HLinks>
    <vt:vector size="12" baseType="variant">
      <vt:variant>
        <vt:i4>983048</vt:i4>
      </vt:variant>
      <vt:variant>
        <vt:i4>0</vt:i4>
      </vt:variant>
      <vt:variant>
        <vt:i4>0</vt:i4>
      </vt:variant>
      <vt:variant>
        <vt:i4>5</vt:i4>
      </vt:variant>
      <vt:variant>
        <vt:lpwstr>https://www.cbd.int/meetings/CPDI-WS-2018-01</vt:lpwstr>
      </vt:variant>
      <vt:variant>
        <vt:lpwstr/>
      </vt:variant>
      <vt:variant>
        <vt:i4>1114190</vt:i4>
      </vt:variant>
      <vt:variant>
        <vt:i4>0</vt:i4>
      </vt:variant>
      <vt:variant>
        <vt:i4>0</vt:i4>
      </vt:variant>
      <vt:variant>
        <vt:i4>5</vt:i4>
      </vt:variant>
      <vt:variant>
        <vt:lpwstr>http://bch.cbd.int/protocol/issues/cpb_stplan_txt.shtml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WORKSHOP OF THE NETWORK OF LABORATORIES FOR THE DETECTION AND IDENTIFICATION OF LIVING MODIFIED ORGANISMS</dc:subject>
  <dc:creator>SCBD</dc:creator>
  <cp:lastModifiedBy>Orestes Plasencia</cp:lastModifiedBy>
  <cp:revision>6</cp:revision>
  <dcterms:created xsi:type="dcterms:W3CDTF">2018-02-08T19:53:00Z</dcterms:created>
  <dcterms:modified xsi:type="dcterms:W3CDTF">2018-02-08T19:55:00Z</dcterms:modified>
</cp:coreProperties>
</file>