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357E" w14:textId="4B41E3CB" w:rsidR="00CC2EA4" w:rsidRPr="00C6124A" w:rsidRDefault="00F60192" w:rsidP="00C6124A">
      <w:pPr>
        <w:spacing w:after="120"/>
        <w:jc w:val="center"/>
        <w:rPr>
          <w:rFonts w:ascii="Times New Roman" w:hAnsi="Times New Roman" w:cs="Times New Roman"/>
          <w:b/>
          <w:sz w:val="22"/>
          <w:szCs w:val="22"/>
          <w:lang w:val="en-CA"/>
        </w:rPr>
      </w:pPr>
      <w:bookmarkStart w:id="0" w:name="_GoBack"/>
      <w:bookmarkEnd w:id="0"/>
      <w:r w:rsidRPr="00C6124A">
        <w:rPr>
          <w:rFonts w:ascii="Times New Roman" w:hAnsi="Times New Roman" w:cs="Times New Roman"/>
          <w:b/>
          <w:sz w:val="22"/>
          <w:szCs w:val="22"/>
          <w:lang w:val="en-CA"/>
        </w:rPr>
        <w:t xml:space="preserve">MONITORING AND REVIEW BY </w:t>
      </w:r>
      <w:r w:rsidR="001E00BE">
        <w:rPr>
          <w:rFonts w:ascii="Times New Roman" w:hAnsi="Times New Roman" w:cs="Times New Roman"/>
          <w:b/>
          <w:sz w:val="22"/>
          <w:szCs w:val="22"/>
          <w:lang w:val="en-CA"/>
        </w:rPr>
        <w:t>THE CONFERENCE OF THE PARTIES</w:t>
      </w:r>
      <w:r w:rsidR="001E00BE" w:rsidRPr="00F60192">
        <w:rPr>
          <w:rFonts w:ascii="Times New Roman" w:hAnsi="Times New Roman" w:cs="Times New Roman"/>
          <w:b/>
          <w:sz w:val="22"/>
          <w:szCs w:val="22"/>
          <w:lang w:val="en-CA"/>
        </w:rPr>
        <w:t xml:space="preserve"> </w:t>
      </w:r>
      <w:r w:rsidRPr="00C6124A">
        <w:rPr>
          <w:rFonts w:ascii="Times New Roman" w:hAnsi="Times New Roman" w:cs="Times New Roman"/>
          <w:b/>
          <w:sz w:val="22"/>
          <w:szCs w:val="22"/>
          <w:lang w:val="en-CA"/>
        </w:rPr>
        <w:t>AND ITS SUBSIDIARY BODIES</w:t>
      </w:r>
    </w:p>
    <w:p w14:paraId="115FF007" w14:textId="77777777" w:rsidR="00FC1B8A" w:rsidRPr="00F168C0" w:rsidRDefault="00FC1B8A" w:rsidP="004D3E06">
      <w:pPr>
        <w:jc w:val="center"/>
        <w:rPr>
          <w:rFonts w:ascii="Times New Roman" w:hAnsi="Times New Roman" w:cs="Times New Roman"/>
          <w:b/>
          <w:sz w:val="22"/>
          <w:szCs w:val="22"/>
          <w:lang w:val="en-CA"/>
        </w:rPr>
      </w:pPr>
      <w:r>
        <w:rPr>
          <w:rFonts w:ascii="Times New Roman" w:hAnsi="Times New Roman" w:cs="Times New Roman"/>
          <w:b/>
          <w:sz w:val="22"/>
          <w:szCs w:val="22"/>
          <w:lang w:val="en-CA"/>
        </w:rPr>
        <w:t xml:space="preserve">~ </w:t>
      </w:r>
      <w:r w:rsidRPr="00F168C0">
        <w:rPr>
          <w:rFonts w:ascii="Times New Roman" w:hAnsi="Times New Roman" w:cs="Times New Roman"/>
          <w:b/>
          <w:sz w:val="22"/>
          <w:szCs w:val="22"/>
          <w:lang w:val="en-CA"/>
        </w:rPr>
        <w:t>Issue Brief</w:t>
      </w:r>
      <w:r>
        <w:rPr>
          <w:rFonts w:ascii="Times New Roman" w:hAnsi="Times New Roman" w:cs="Times New Roman"/>
          <w:b/>
          <w:sz w:val="22"/>
          <w:szCs w:val="22"/>
          <w:lang w:val="en-CA"/>
        </w:rPr>
        <w:t xml:space="preserve"> ~</w:t>
      </w:r>
    </w:p>
    <w:p w14:paraId="2887FA6F" w14:textId="77777777" w:rsidR="00FC1B8A" w:rsidRPr="00C6124A" w:rsidRDefault="00FC1B8A" w:rsidP="004D3E06">
      <w:pPr>
        <w:rPr>
          <w:rFonts w:ascii="Times New Roman" w:hAnsi="Times New Roman" w:cs="Times New Roman"/>
          <w:b/>
          <w:sz w:val="22"/>
          <w:szCs w:val="22"/>
        </w:rPr>
      </w:pPr>
    </w:p>
    <w:p w14:paraId="11BA309B" w14:textId="1BF56714" w:rsidR="00FC1B8A" w:rsidRPr="00C6124A" w:rsidRDefault="00FC1B8A" w:rsidP="004D3E06">
      <w:pPr>
        <w:rPr>
          <w:rFonts w:ascii="Times New Roman" w:hAnsi="Times New Roman" w:cs="Times New Roman"/>
          <w:sz w:val="22"/>
          <w:szCs w:val="22"/>
        </w:rPr>
      </w:pPr>
      <w:r w:rsidRPr="00C6124A">
        <w:rPr>
          <w:rFonts w:ascii="Times New Roman" w:hAnsi="Times New Roman" w:cs="Times New Roman"/>
          <w:b/>
          <w:sz w:val="22"/>
          <w:szCs w:val="22"/>
        </w:rPr>
        <w:t>Background</w:t>
      </w:r>
    </w:p>
    <w:p w14:paraId="0FBF9474" w14:textId="409141B6" w:rsidR="00FC1B8A" w:rsidRPr="00C6124A" w:rsidRDefault="004200BC" w:rsidP="00C6124A">
      <w:pPr>
        <w:jc w:val="both"/>
        <w:rPr>
          <w:rFonts w:ascii="Times New Roman" w:hAnsi="Times New Roman" w:cs="Times New Roman"/>
          <w:sz w:val="22"/>
          <w:szCs w:val="22"/>
        </w:rPr>
      </w:pPr>
      <w:r w:rsidRPr="00C6124A">
        <w:rPr>
          <w:rFonts w:ascii="Times New Roman" w:hAnsi="Times New Roman" w:cs="Times New Roman"/>
          <w:sz w:val="22"/>
          <w:szCs w:val="22"/>
        </w:rPr>
        <w:t xml:space="preserve">The </w:t>
      </w:r>
      <w:r w:rsidR="00B974AA" w:rsidRPr="00C6124A">
        <w:rPr>
          <w:rFonts w:ascii="Times New Roman" w:hAnsi="Times New Roman" w:cs="Times New Roman"/>
          <w:sz w:val="22"/>
          <w:szCs w:val="22"/>
        </w:rPr>
        <w:t>main function of the Conference of the Parties</w:t>
      </w:r>
      <w:r w:rsidR="00577FF8" w:rsidRPr="00C6124A">
        <w:rPr>
          <w:rFonts w:ascii="Times New Roman" w:hAnsi="Times New Roman" w:cs="Times New Roman"/>
          <w:sz w:val="22"/>
          <w:szCs w:val="22"/>
        </w:rPr>
        <w:t xml:space="preserve"> is to review progress in the implementation of the Convention. </w:t>
      </w:r>
      <w:r w:rsidR="00C14525" w:rsidRPr="00C6124A">
        <w:rPr>
          <w:rFonts w:ascii="Times New Roman" w:hAnsi="Times New Roman" w:cs="Times New Roman"/>
          <w:sz w:val="22"/>
          <w:szCs w:val="22"/>
        </w:rPr>
        <w:t xml:space="preserve">The subsidiary bodies, in particular </w:t>
      </w:r>
      <w:r w:rsidR="00B974AA" w:rsidRPr="00C6124A">
        <w:rPr>
          <w:rFonts w:ascii="Times New Roman" w:hAnsi="Times New Roman" w:cs="Times New Roman"/>
          <w:sz w:val="22"/>
          <w:szCs w:val="22"/>
        </w:rPr>
        <w:t>the Subsidiary Body on Implementation</w:t>
      </w:r>
      <w:r w:rsidR="00C14525" w:rsidRPr="00C6124A">
        <w:rPr>
          <w:rFonts w:ascii="Times New Roman" w:hAnsi="Times New Roman" w:cs="Times New Roman"/>
          <w:sz w:val="22"/>
          <w:szCs w:val="22"/>
        </w:rPr>
        <w:t xml:space="preserve"> (SBI)</w:t>
      </w:r>
      <w:r w:rsidR="00B974AA" w:rsidRPr="00C6124A">
        <w:rPr>
          <w:rFonts w:ascii="Times New Roman" w:hAnsi="Times New Roman" w:cs="Times New Roman"/>
          <w:sz w:val="22"/>
          <w:szCs w:val="22"/>
        </w:rPr>
        <w:t xml:space="preserve"> </w:t>
      </w:r>
      <w:r w:rsidR="00C14525" w:rsidRPr="00C6124A">
        <w:rPr>
          <w:rFonts w:ascii="Times New Roman" w:hAnsi="Times New Roman" w:cs="Times New Roman"/>
          <w:sz w:val="22"/>
          <w:szCs w:val="22"/>
        </w:rPr>
        <w:t>and the Subsidiary Body on Scientific, Technical and Technological Advice (SBSTTA</w:t>
      </w:r>
      <w:r w:rsidR="00FA5A09" w:rsidRPr="00C6124A">
        <w:rPr>
          <w:rFonts w:ascii="Times New Roman" w:hAnsi="Times New Roman" w:cs="Times New Roman"/>
          <w:sz w:val="22"/>
          <w:szCs w:val="22"/>
        </w:rPr>
        <w:t>)</w:t>
      </w:r>
      <w:r w:rsidR="00C14525" w:rsidRPr="00C6124A">
        <w:rPr>
          <w:rFonts w:ascii="Times New Roman" w:hAnsi="Times New Roman" w:cs="Times New Roman"/>
          <w:sz w:val="22"/>
          <w:szCs w:val="22"/>
        </w:rPr>
        <w:t xml:space="preserve"> assist COP in carrying out </w:t>
      </w:r>
      <w:r w:rsidR="00481368" w:rsidRPr="00C6124A">
        <w:rPr>
          <w:rFonts w:ascii="Times New Roman" w:hAnsi="Times New Roman" w:cs="Times New Roman"/>
          <w:sz w:val="22"/>
          <w:szCs w:val="22"/>
        </w:rPr>
        <w:t>this function. SBI</w:t>
      </w:r>
      <w:r w:rsidR="00B974AA" w:rsidRPr="00C6124A">
        <w:rPr>
          <w:rFonts w:ascii="Times New Roman" w:hAnsi="Times New Roman" w:cs="Times New Roman"/>
          <w:sz w:val="22"/>
          <w:szCs w:val="22"/>
        </w:rPr>
        <w:t xml:space="preserve"> rev</w:t>
      </w:r>
      <w:r w:rsidR="00794D2A" w:rsidRPr="00C6124A">
        <w:rPr>
          <w:rFonts w:ascii="Times New Roman" w:hAnsi="Times New Roman" w:cs="Times New Roman"/>
          <w:sz w:val="22"/>
          <w:szCs w:val="22"/>
        </w:rPr>
        <w:t>iew</w:t>
      </w:r>
      <w:r w:rsidR="00481368" w:rsidRPr="00C6124A">
        <w:rPr>
          <w:rFonts w:ascii="Times New Roman" w:hAnsi="Times New Roman" w:cs="Times New Roman"/>
          <w:sz w:val="22"/>
          <w:szCs w:val="22"/>
        </w:rPr>
        <w:t>s</w:t>
      </w:r>
      <w:r w:rsidR="00794D2A" w:rsidRPr="00C6124A">
        <w:rPr>
          <w:rFonts w:ascii="Times New Roman" w:hAnsi="Times New Roman" w:cs="Times New Roman"/>
          <w:sz w:val="22"/>
          <w:szCs w:val="22"/>
        </w:rPr>
        <w:t xml:space="preserve"> progress in </w:t>
      </w:r>
      <w:r w:rsidR="00481368" w:rsidRPr="00C6124A">
        <w:rPr>
          <w:rFonts w:ascii="Times New Roman" w:hAnsi="Times New Roman" w:cs="Times New Roman"/>
          <w:sz w:val="22"/>
          <w:szCs w:val="22"/>
        </w:rPr>
        <w:t xml:space="preserve">the </w:t>
      </w:r>
      <w:r w:rsidR="00794D2A" w:rsidRPr="00C6124A">
        <w:rPr>
          <w:rFonts w:ascii="Times New Roman" w:hAnsi="Times New Roman" w:cs="Times New Roman"/>
          <w:sz w:val="22"/>
          <w:szCs w:val="22"/>
        </w:rPr>
        <w:t>implementation of the Convention and the related strategic plan</w:t>
      </w:r>
      <w:r w:rsidR="00481368" w:rsidRPr="00C6124A">
        <w:rPr>
          <w:rFonts w:ascii="Times New Roman" w:hAnsi="Times New Roman" w:cs="Times New Roman"/>
          <w:sz w:val="22"/>
          <w:szCs w:val="22"/>
        </w:rPr>
        <w:t xml:space="preserve"> and </w:t>
      </w:r>
      <w:r w:rsidR="003265DC" w:rsidRPr="00C6124A">
        <w:rPr>
          <w:rFonts w:ascii="Times New Roman" w:hAnsi="Times New Roman" w:cs="Times New Roman"/>
          <w:sz w:val="22"/>
          <w:szCs w:val="22"/>
        </w:rPr>
        <w:t xml:space="preserve">SBSTTA </w:t>
      </w:r>
      <w:r w:rsidR="007E68FC" w:rsidRPr="00C6124A">
        <w:rPr>
          <w:rFonts w:ascii="Times New Roman" w:hAnsi="Times New Roman" w:cs="Times New Roman"/>
          <w:sz w:val="22"/>
          <w:szCs w:val="22"/>
        </w:rPr>
        <w:t xml:space="preserve">provides </w:t>
      </w:r>
      <w:r w:rsidR="1B8FF28C" w:rsidRPr="00C6124A">
        <w:rPr>
          <w:rFonts w:ascii="Times New Roman" w:hAnsi="Times New Roman" w:cs="Times New Roman"/>
          <w:sz w:val="22"/>
          <w:szCs w:val="22"/>
        </w:rPr>
        <w:t xml:space="preserve">scientific and technical assessments of the status of biological diversity </w:t>
      </w:r>
      <w:r w:rsidR="610DF2DD" w:rsidRPr="00C6124A">
        <w:rPr>
          <w:rFonts w:ascii="Times New Roman" w:hAnsi="Times New Roman" w:cs="Times New Roman"/>
          <w:sz w:val="22"/>
          <w:szCs w:val="22"/>
        </w:rPr>
        <w:t xml:space="preserve">and </w:t>
      </w:r>
      <w:r w:rsidR="003265DC" w:rsidRPr="00C6124A">
        <w:rPr>
          <w:rFonts w:ascii="Times New Roman" w:hAnsi="Times New Roman" w:cs="Times New Roman"/>
          <w:sz w:val="22"/>
          <w:szCs w:val="22"/>
        </w:rPr>
        <w:t>advice relating to implementation.</w:t>
      </w:r>
      <w:r w:rsidR="001177B2" w:rsidRPr="00C6124A">
        <w:rPr>
          <w:rFonts w:ascii="Times New Roman" w:hAnsi="Times New Roman" w:cs="Times New Roman"/>
          <w:sz w:val="22"/>
          <w:szCs w:val="22"/>
        </w:rPr>
        <w:t xml:space="preserve"> </w:t>
      </w:r>
      <w:r w:rsidR="00481368" w:rsidRPr="00C6124A">
        <w:rPr>
          <w:rFonts w:ascii="Times New Roman" w:hAnsi="Times New Roman" w:cs="Times New Roman"/>
          <w:sz w:val="22"/>
          <w:szCs w:val="22"/>
        </w:rPr>
        <w:t>T</w:t>
      </w:r>
      <w:r w:rsidR="001177B2" w:rsidRPr="00C6124A">
        <w:rPr>
          <w:rFonts w:ascii="Times New Roman" w:hAnsi="Times New Roman" w:cs="Times New Roman"/>
          <w:sz w:val="22"/>
          <w:szCs w:val="22"/>
        </w:rPr>
        <w:t xml:space="preserve">hese </w:t>
      </w:r>
      <w:r w:rsidR="00481368" w:rsidRPr="00C6124A">
        <w:rPr>
          <w:rFonts w:ascii="Times New Roman" w:hAnsi="Times New Roman" w:cs="Times New Roman"/>
          <w:sz w:val="22"/>
          <w:szCs w:val="22"/>
        </w:rPr>
        <w:t xml:space="preserve">subsidiary bodies, </w:t>
      </w:r>
      <w:r w:rsidR="00FA5A09" w:rsidRPr="00C6124A">
        <w:rPr>
          <w:rFonts w:ascii="Times New Roman" w:hAnsi="Times New Roman" w:cs="Times New Roman"/>
          <w:sz w:val="22"/>
          <w:szCs w:val="22"/>
        </w:rPr>
        <w:t>along with the</w:t>
      </w:r>
      <w:r w:rsidR="00481368" w:rsidRPr="00C6124A">
        <w:rPr>
          <w:rFonts w:ascii="Times New Roman" w:hAnsi="Times New Roman" w:cs="Times New Roman"/>
          <w:sz w:val="22"/>
          <w:szCs w:val="22"/>
        </w:rPr>
        <w:t xml:space="preserve"> </w:t>
      </w:r>
      <w:r w:rsidR="00D11834">
        <w:rPr>
          <w:rFonts w:ascii="Times New Roman" w:hAnsi="Times New Roman" w:cs="Times New Roman"/>
          <w:sz w:val="22"/>
          <w:szCs w:val="22"/>
        </w:rPr>
        <w:t xml:space="preserve">Ad Hoc Open-ended </w:t>
      </w:r>
      <w:r w:rsidR="00481368" w:rsidRPr="00C6124A">
        <w:rPr>
          <w:rFonts w:ascii="Times New Roman" w:hAnsi="Times New Roman" w:cs="Times New Roman"/>
          <w:sz w:val="22"/>
          <w:szCs w:val="22"/>
        </w:rPr>
        <w:t>Working Group on Article 8(j) and Related Provisions</w:t>
      </w:r>
      <w:r w:rsidR="00FE0924" w:rsidRPr="00C6124A">
        <w:rPr>
          <w:rFonts w:ascii="Times New Roman" w:hAnsi="Times New Roman" w:cs="Times New Roman"/>
          <w:sz w:val="22"/>
          <w:szCs w:val="22"/>
        </w:rPr>
        <w:t xml:space="preserve"> </w:t>
      </w:r>
      <w:r w:rsidR="00341BBF" w:rsidRPr="00C6124A">
        <w:rPr>
          <w:rFonts w:ascii="Times New Roman" w:hAnsi="Times New Roman" w:cs="Times New Roman"/>
          <w:sz w:val="22"/>
          <w:szCs w:val="22"/>
        </w:rPr>
        <w:t xml:space="preserve">play </w:t>
      </w:r>
      <w:r w:rsidR="00FE0924" w:rsidRPr="00C6124A">
        <w:rPr>
          <w:rFonts w:ascii="Times New Roman" w:hAnsi="Times New Roman" w:cs="Times New Roman"/>
          <w:sz w:val="22"/>
          <w:szCs w:val="22"/>
        </w:rPr>
        <w:t>a principal role</w:t>
      </w:r>
      <w:r w:rsidR="00481368" w:rsidRPr="00C6124A">
        <w:rPr>
          <w:rFonts w:ascii="Times New Roman" w:hAnsi="Times New Roman" w:cs="Times New Roman"/>
          <w:sz w:val="22"/>
          <w:szCs w:val="22"/>
        </w:rPr>
        <w:t>, in accordance with their mandates,</w:t>
      </w:r>
      <w:r w:rsidR="00FE0924" w:rsidRPr="00C6124A">
        <w:rPr>
          <w:rFonts w:ascii="Times New Roman" w:hAnsi="Times New Roman" w:cs="Times New Roman"/>
          <w:sz w:val="22"/>
          <w:szCs w:val="22"/>
        </w:rPr>
        <w:t xml:space="preserve"> in </w:t>
      </w:r>
      <w:r w:rsidR="00EA7E0B" w:rsidRPr="00C6124A">
        <w:rPr>
          <w:rFonts w:ascii="Times New Roman" w:hAnsi="Times New Roman" w:cs="Times New Roman"/>
          <w:sz w:val="22"/>
          <w:szCs w:val="22"/>
        </w:rPr>
        <w:t xml:space="preserve">reviewing implementation and recommending remedial action </w:t>
      </w:r>
      <w:r w:rsidR="00FA5A09" w:rsidRPr="00C6124A">
        <w:rPr>
          <w:rFonts w:ascii="Times New Roman" w:hAnsi="Times New Roman" w:cs="Times New Roman"/>
          <w:sz w:val="22"/>
          <w:szCs w:val="22"/>
        </w:rPr>
        <w:t xml:space="preserve">for consideration and decision by COP </w:t>
      </w:r>
      <w:r w:rsidR="00EA7E0B" w:rsidRPr="00C6124A">
        <w:rPr>
          <w:rFonts w:ascii="Times New Roman" w:hAnsi="Times New Roman" w:cs="Times New Roman"/>
          <w:sz w:val="22"/>
          <w:szCs w:val="22"/>
        </w:rPr>
        <w:t>when the results of th</w:t>
      </w:r>
      <w:r w:rsidR="00481368" w:rsidRPr="00C6124A">
        <w:rPr>
          <w:rFonts w:ascii="Times New Roman" w:hAnsi="Times New Roman" w:cs="Times New Roman"/>
          <w:sz w:val="22"/>
          <w:szCs w:val="22"/>
        </w:rPr>
        <w:t xml:space="preserve">eir </w:t>
      </w:r>
      <w:r w:rsidR="00EA7E0B" w:rsidRPr="00C6124A">
        <w:rPr>
          <w:rFonts w:ascii="Times New Roman" w:hAnsi="Times New Roman" w:cs="Times New Roman"/>
          <w:sz w:val="22"/>
          <w:szCs w:val="22"/>
        </w:rPr>
        <w:t xml:space="preserve">review </w:t>
      </w:r>
      <w:r w:rsidR="00957C45" w:rsidRPr="00C6124A">
        <w:rPr>
          <w:rFonts w:ascii="Times New Roman" w:hAnsi="Times New Roman" w:cs="Times New Roman"/>
          <w:sz w:val="22"/>
          <w:szCs w:val="22"/>
        </w:rPr>
        <w:t>are</w:t>
      </w:r>
      <w:r w:rsidR="00005599" w:rsidRPr="00C6124A">
        <w:rPr>
          <w:rFonts w:ascii="Times New Roman" w:hAnsi="Times New Roman" w:cs="Times New Roman"/>
          <w:sz w:val="22"/>
          <w:szCs w:val="22"/>
        </w:rPr>
        <w:t xml:space="preserve"> not </w:t>
      </w:r>
      <w:r w:rsidR="00DD26EF" w:rsidRPr="00C6124A">
        <w:rPr>
          <w:rFonts w:ascii="Times New Roman" w:hAnsi="Times New Roman" w:cs="Times New Roman"/>
          <w:sz w:val="22"/>
          <w:szCs w:val="22"/>
        </w:rPr>
        <w:t>satisfactory</w:t>
      </w:r>
      <w:r w:rsidR="004722F6" w:rsidRPr="00C6124A">
        <w:rPr>
          <w:rFonts w:ascii="Times New Roman" w:hAnsi="Times New Roman" w:cs="Times New Roman"/>
          <w:sz w:val="22"/>
          <w:szCs w:val="22"/>
        </w:rPr>
        <w:t xml:space="preserve">. </w:t>
      </w:r>
    </w:p>
    <w:p w14:paraId="62D2BEB2" w14:textId="2504ADE2" w:rsidR="00005599" w:rsidRPr="00C6124A" w:rsidRDefault="00005599" w:rsidP="004D3E06">
      <w:pPr>
        <w:rPr>
          <w:rFonts w:ascii="Times New Roman" w:hAnsi="Times New Roman" w:cs="Times New Roman"/>
          <w:sz w:val="22"/>
          <w:szCs w:val="22"/>
        </w:rPr>
      </w:pPr>
    </w:p>
    <w:p w14:paraId="62A3192A" w14:textId="1F92B847" w:rsidR="00B6051B" w:rsidRPr="00C6124A" w:rsidRDefault="1B6BB369" w:rsidP="00C6124A">
      <w:pPr>
        <w:jc w:val="both"/>
        <w:rPr>
          <w:rFonts w:ascii="Times New Roman" w:hAnsi="Times New Roman" w:cs="Times New Roman"/>
          <w:sz w:val="22"/>
          <w:szCs w:val="22"/>
        </w:rPr>
      </w:pPr>
      <w:r w:rsidRPr="00C6124A">
        <w:rPr>
          <w:rFonts w:ascii="Times New Roman" w:hAnsi="Times New Roman" w:cs="Times New Roman"/>
          <w:sz w:val="22"/>
          <w:szCs w:val="22"/>
        </w:rPr>
        <w:t xml:space="preserve">Since the adoption of the Strategic Plan Biodiversity 2011-2020, </w:t>
      </w:r>
      <w:r w:rsidR="1D371AE4" w:rsidRPr="00C6124A">
        <w:rPr>
          <w:rFonts w:ascii="Times New Roman" w:hAnsi="Times New Roman" w:cs="Times New Roman"/>
          <w:sz w:val="22"/>
          <w:szCs w:val="22"/>
        </w:rPr>
        <w:t>each</w:t>
      </w:r>
      <w:r w:rsidR="73231BCE" w:rsidRPr="00C6124A">
        <w:rPr>
          <w:rFonts w:ascii="Times New Roman" w:hAnsi="Times New Roman" w:cs="Times New Roman"/>
          <w:sz w:val="22"/>
          <w:szCs w:val="22"/>
        </w:rPr>
        <w:t xml:space="preserve"> COP has reviewed progress in </w:t>
      </w:r>
      <w:r w:rsidRPr="00C6124A">
        <w:rPr>
          <w:rFonts w:ascii="Times New Roman" w:hAnsi="Times New Roman" w:cs="Times New Roman"/>
          <w:sz w:val="22"/>
          <w:szCs w:val="22"/>
        </w:rPr>
        <w:t>implementation</w:t>
      </w:r>
      <w:r w:rsidR="0E890A75" w:rsidRPr="00C6124A">
        <w:rPr>
          <w:rFonts w:ascii="Times New Roman" w:hAnsi="Times New Roman" w:cs="Times New Roman"/>
          <w:sz w:val="22"/>
          <w:szCs w:val="22"/>
        </w:rPr>
        <w:t>.</w:t>
      </w:r>
      <w:r w:rsidR="080249F4" w:rsidRPr="00C6124A">
        <w:rPr>
          <w:rFonts w:ascii="Times New Roman" w:hAnsi="Times New Roman" w:cs="Times New Roman"/>
          <w:sz w:val="22"/>
          <w:szCs w:val="22"/>
        </w:rPr>
        <w:t xml:space="preserve"> </w:t>
      </w:r>
      <w:r w:rsidR="24AEAA94" w:rsidRPr="00C6124A">
        <w:rPr>
          <w:rFonts w:ascii="Times New Roman" w:hAnsi="Times New Roman" w:cs="Times New Roman"/>
          <w:sz w:val="22"/>
          <w:szCs w:val="22"/>
        </w:rPr>
        <w:t>Th</w:t>
      </w:r>
      <w:r w:rsidR="00FA5A09" w:rsidRPr="00C6124A">
        <w:rPr>
          <w:rFonts w:ascii="Times New Roman" w:hAnsi="Times New Roman" w:cs="Times New Roman"/>
          <w:sz w:val="22"/>
          <w:szCs w:val="22"/>
        </w:rPr>
        <w:t>is</w:t>
      </w:r>
      <w:r w:rsidR="24AEAA94" w:rsidRPr="00C6124A">
        <w:rPr>
          <w:rFonts w:ascii="Times New Roman" w:hAnsi="Times New Roman" w:cs="Times New Roman"/>
          <w:sz w:val="22"/>
          <w:szCs w:val="22"/>
        </w:rPr>
        <w:t xml:space="preserve"> review has taken the form of an aggregate review of </w:t>
      </w:r>
      <w:r w:rsidR="5D490FC8" w:rsidRPr="00C6124A">
        <w:rPr>
          <w:rFonts w:ascii="Times New Roman" w:hAnsi="Times New Roman" w:cs="Times New Roman"/>
          <w:sz w:val="22"/>
          <w:szCs w:val="22"/>
        </w:rPr>
        <w:t xml:space="preserve">status and trends of key biodiversity indicators relating to the </w:t>
      </w:r>
      <w:r w:rsidR="4074C04A" w:rsidRPr="00C6124A">
        <w:rPr>
          <w:rFonts w:ascii="Times New Roman" w:hAnsi="Times New Roman" w:cs="Times New Roman"/>
          <w:sz w:val="22"/>
          <w:szCs w:val="22"/>
        </w:rPr>
        <w:t xml:space="preserve">different elements of the </w:t>
      </w:r>
      <w:r w:rsidR="5D490FC8" w:rsidRPr="00C6124A">
        <w:rPr>
          <w:rFonts w:ascii="Times New Roman" w:hAnsi="Times New Roman" w:cs="Times New Roman"/>
          <w:sz w:val="22"/>
          <w:szCs w:val="22"/>
        </w:rPr>
        <w:t xml:space="preserve">Aichi </w:t>
      </w:r>
      <w:r w:rsidR="57453859" w:rsidRPr="00C6124A">
        <w:rPr>
          <w:rFonts w:ascii="Times New Roman" w:hAnsi="Times New Roman" w:cs="Times New Roman"/>
          <w:sz w:val="22"/>
          <w:szCs w:val="22"/>
        </w:rPr>
        <w:t>Biodiversity T</w:t>
      </w:r>
      <w:r w:rsidR="687D0714" w:rsidRPr="00C6124A">
        <w:rPr>
          <w:rFonts w:ascii="Times New Roman" w:hAnsi="Times New Roman" w:cs="Times New Roman"/>
          <w:sz w:val="22"/>
          <w:szCs w:val="22"/>
        </w:rPr>
        <w:t xml:space="preserve">argets, of national </w:t>
      </w:r>
      <w:r w:rsidR="16A38C1D" w:rsidRPr="00C6124A">
        <w:rPr>
          <w:rFonts w:ascii="Times New Roman" w:hAnsi="Times New Roman" w:cs="Times New Roman"/>
          <w:sz w:val="22"/>
          <w:szCs w:val="22"/>
        </w:rPr>
        <w:t>commitments</w:t>
      </w:r>
      <w:r w:rsidR="687D0714" w:rsidRPr="00C6124A">
        <w:rPr>
          <w:rFonts w:ascii="Times New Roman" w:hAnsi="Times New Roman" w:cs="Times New Roman"/>
          <w:sz w:val="22"/>
          <w:szCs w:val="22"/>
        </w:rPr>
        <w:t xml:space="preserve"> made in the form of targets</w:t>
      </w:r>
      <w:r w:rsidR="7D9270DA" w:rsidRPr="00C6124A">
        <w:rPr>
          <w:rFonts w:ascii="Times New Roman" w:hAnsi="Times New Roman" w:cs="Times New Roman"/>
          <w:sz w:val="22"/>
          <w:szCs w:val="22"/>
        </w:rPr>
        <w:t xml:space="preserve"> and national plans</w:t>
      </w:r>
      <w:r w:rsidR="687D0714" w:rsidRPr="00C6124A">
        <w:rPr>
          <w:rFonts w:ascii="Times New Roman" w:hAnsi="Times New Roman" w:cs="Times New Roman"/>
          <w:sz w:val="22"/>
          <w:szCs w:val="22"/>
        </w:rPr>
        <w:t>, and of actions taken</w:t>
      </w:r>
      <w:r w:rsidR="59D8B587" w:rsidRPr="00C6124A">
        <w:rPr>
          <w:rFonts w:ascii="Times New Roman" w:hAnsi="Times New Roman" w:cs="Times New Roman"/>
          <w:sz w:val="22"/>
          <w:szCs w:val="22"/>
        </w:rPr>
        <w:t xml:space="preserve">. </w:t>
      </w:r>
      <w:r w:rsidR="00142EA7" w:rsidRPr="00C6124A">
        <w:rPr>
          <w:rFonts w:ascii="Times New Roman" w:hAnsi="Times New Roman" w:cs="Times New Roman"/>
          <w:sz w:val="22"/>
          <w:szCs w:val="22"/>
        </w:rPr>
        <w:t xml:space="preserve"> </w:t>
      </w:r>
      <w:r w:rsidR="67B3ECF6" w:rsidRPr="00C6124A">
        <w:rPr>
          <w:rFonts w:ascii="Times New Roman" w:hAnsi="Times New Roman" w:cs="Times New Roman"/>
          <w:sz w:val="22"/>
          <w:szCs w:val="22"/>
        </w:rPr>
        <w:t xml:space="preserve">While the review has been principally at the aggregate level, selected country experiences have been highlighted and shared. </w:t>
      </w:r>
      <w:r w:rsidR="70C3EFD8" w:rsidRPr="00C6124A">
        <w:rPr>
          <w:rFonts w:ascii="Times New Roman" w:hAnsi="Times New Roman" w:cs="Times New Roman"/>
          <w:sz w:val="22"/>
          <w:szCs w:val="22"/>
        </w:rPr>
        <w:t xml:space="preserve">Importantly, these reviews have </w:t>
      </w:r>
      <w:r w:rsidR="55919CA4" w:rsidRPr="00C6124A">
        <w:rPr>
          <w:rFonts w:ascii="Times New Roman" w:hAnsi="Times New Roman" w:cs="Times New Roman"/>
          <w:sz w:val="22"/>
          <w:szCs w:val="22"/>
        </w:rPr>
        <w:t>considered</w:t>
      </w:r>
      <w:r w:rsidR="70C3EFD8" w:rsidRPr="00C6124A">
        <w:rPr>
          <w:rFonts w:ascii="Times New Roman" w:hAnsi="Times New Roman" w:cs="Times New Roman"/>
          <w:sz w:val="22"/>
          <w:szCs w:val="22"/>
        </w:rPr>
        <w:t xml:space="preserve"> how progress in implementation of the Strategic Plan has contributed to the MDGs and, more recently to the SDGs. </w:t>
      </w:r>
      <w:r w:rsidR="2ABB7E11" w:rsidRPr="00C6124A">
        <w:rPr>
          <w:rFonts w:ascii="Times New Roman" w:hAnsi="Times New Roman" w:cs="Times New Roman"/>
          <w:sz w:val="22"/>
          <w:szCs w:val="22"/>
        </w:rPr>
        <w:t xml:space="preserve">The main outcomes of these reviews have been the raising of awareness amongst the biodiversity community, the urging </w:t>
      </w:r>
      <w:r w:rsidR="00481368" w:rsidRPr="00C6124A">
        <w:rPr>
          <w:rFonts w:ascii="Times New Roman" w:hAnsi="Times New Roman" w:cs="Times New Roman"/>
          <w:sz w:val="22"/>
          <w:szCs w:val="22"/>
        </w:rPr>
        <w:t xml:space="preserve">of Parties and partners by COP </w:t>
      </w:r>
      <w:r w:rsidR="2ABB7E11" w:rsidRPr="00C6124A">
        <w:rPr>
          <w:rFonts w:ascii="Times New Roman" w:hAnsi="Times New Roman" w:cs="Times New Roman"/>
          <w:sz w:val="22"/>
          <w:szCs w:val="22"/>
        </w:rPr>
        <w:t>for enhanced implementation</w:t>
      </w:r>
      <w:r w:rsidR="03EB15A2" w:rsidRPr="00C6124A">
        <w:rPr>
          <w:rFonts w:ascii="Times New Roman" w:hAnsi="Times New Roman" w:cs="Times New Roman"/>
          <w:sz w:val="22"/>
          <w:szCs w:val="22"/>
        </w:rPr>
        <w:t>, a</w:t>
      </w:r>
      <w:r w:rsidR="2ABB7E11" w:rsidRPr="00C6124A">
        <w:rPr>
          <w:rFonts w:ascii="Times New Roman" w:hAnsi="Times New Roman" w:cs="Times New Roman"/>
          <w:sz w:val="22"/>
          <w:szCs w:val="22"/>
        </w:rPr>
        <w:t>nd the development of guidance</w:t>
      </w:r>
      <w:r w:rsidR="31A2D39B" w:rsidRPr="00C6124A">
        <w:rPr>
          <w:rFonts w:ascii="Times New Roman" w:hAnsi="Times New Roman" w:cs="Times New Roman"/>
          <w:sz w:val="22"/>
          <w:szCs w:val="22"/>
        </w:rPr>
        <w:t xml:space="preserve"> </w:t>
      </w:r>
      <w:r w:rsidR="09E3D708" w:rsidRPr="00C6124A">
        <w:rPr>
          <w:rFonts w:ascii="Times New Roman" w:hAnsi="Times New Roman" w:cs="Times New Roman"/>
          <w:sz w:val="22"/>
          <w:szCs w:val="22"/>
        </w:rPr>
        <w:t>on means to address obstacles encountered.</w:t>
      </w:r>
    </w:p>
    <w:p w14:paraId="791DA33B" w14:textId="616DB87B" w:rsidR="00B6051B" w:rsidRPr="00C6124A" w:rsidRDefault="00B6051B" w:rsidP="004D3E06">
      <w:pPr>
        <w:rPr>
          <w:rFonts w:ascii="Times New Roman" w:hAnsi="Times New Roman" w:cs="Times New Roman"/>
          <w:sz w:val="22"/>
          <w:szCs w:val="22"/>
        </w:rPr>
      </w:pPr>
    </w:p>
    <w:p w14:paraId="1C5F1450" w14:textId="4D276001" w:rsidR="00B6051B" w:rsidRPr="00C6124A" w:rsidRDefault="12FB3CD7" w:rsidP="00C6124A">
      <w:pPr>
        <w:jc w:val="both"/>
        <w:rPr>
          <w:rFonts w:ascii="Times New Roman" w:hAnsi="Times New Roman" w:cs="Times New Roman"/>
          <w:sz w:val="22"/>
          <w:szCs w:val="22"/>
        </w:rPr>
      </w:pPr>
      <w:r w:rsidRPr="00C6124A">
        <w:rPr>
          <w:rFonts w:ascii="Times New Roman" w:hAnsi="Times New Roman" w:cs="Times New Roman"/>
          <w:sz w:val="22"/>
          <w:szCs w:val="22"/>
        </w:rPr>
        <w:t>T</w:t>
      </w:r>
      <w:r w:rsidR="14607C77" w:rsidRPr="00C6124A">
        <w:rPr>
          <w:rFonts w:ascii="Times New Roman" w:hAnsi="Times New Roman" w:cs="Times New Roman"/>
          <w:sz w:val="22"/>
          <w:szCs w:val="22"/>
        </w:rPr>
        <w:t>h</w:t>
      </w:r>
      <w:r w:rsidRPr="00C6124A">
        <w:rPr>
          <w:rFonts w:ascii="Times New Roman" w:hAnsi="Times New Roman" w:cs="Times New Roman"/>
          <w:sz w:val="22"/>
          <w:szCs w:val="22"/>
        </w:rPr>
        <w:t>e eleventh meeting of COP considered the need for</w:t>
      </w:r>
      <w:r w:rsidR="00FA5A09" w:rsidRPr="00C6124A">
        <w:rPr>
          <w:rFonts w:ascii="Times New Roman" w:hAnsi="Times New Roman" w:cs="Times New Roman"/>
          <w:sz w:val="22"/>
          <w:szCs w:val="22"/>
        </w:rPr>
        <w:t>,</w:t>
      </w:r>
      <w:r w:rsidRPr="00C6124A">
        <w:rPr>
          <w:rFonts w:ascii="Times New Roman" w:hAnsi="Times New Roman" w:cs="Times New Roman"/>
          <w:sz w:val="22"/>
          <w:szCs w:val="22"/>
        </w:rPr>
        <w:t xml:space="preserve"> and possible development of additional mechanisms or enhancements to existing mechanisms, such as SBSTTA and the Ad Hoc Open-ended Working Group on Review of Implementation of the Convention (WGRI), to enable Parties to meet their commitments under the Convention and the implementation of the Strategic Plan for Biodiversity 2011-2020.</w:t>
      </w:r>
      <w:r w:rsidR="00481368" w:rsidRPr="00C6124A">
        <w:rPr>
          <w:rFonts w:ascii="Times New Roman" w:hAnsi="Times New Roman" w:cs="Times New Roman"/>
          <w:sz w:val="22"/>
          <w:szCs w:val="22"/>
        </w:rPr>
        <w:t xml:space="preserve"> That led to the establishment of the SBI </w:t>
      </w:r>
      <w:r w:rsidR="00C54651" w:rsidRPr="00C6124A">
        <w:rPr>
          <w:rFonts w:ascii="Times New Roman" w:hAnsi="Times New Roman" w:cs="Times New Roman"/>
          <w:sz w:val="22"/>
          <w:szCs w:val="22"/>
        </w:rPr>
        <w:t xml:space="preserve">with </w:t>
      </w:r>
      <w:r w:rsidR="00FA5A09" w:rsidRPr="00C6124A">
        <w:rPr>
          <w:rFonts w:ascii="Times New Roman" w:hAnsi="Times New Roman" w:cs="Times New Roman"/>
          <w:sz w:val="22"/>
          <w:szCs w:val="22"/>
        </w:rPr>
        <w:t xml:space="preserve">a </w:t>
      </w:r>
      <w:r w:rsidR="00C54651" w:rsidRPr="00C6124A">
        <w:rPr>
          <w:rFonts w:ascii="Times New Roman" w:hAnsi="Times New Roman" w:cs="Times New Roman"/>
          <w:sz w:val="22"/>
          <w:szCs w:val="22"/>
        </w:rPr>
        <w:t>more elaborate mandate than its forerunner, WGRI, and the launching of pilot voluntary peer review exercises, among other things.</w:t>
      </w:r>
      <w:r w:rsidR="10F55DD5" w:rsidRPr="00C6124A">
        <w:rPr>
          <w:rFonts w:ascii="Times New Roman" w:hAnsi="Times New Roman" w:cs="Times New Roman"/>
          <w:sz w:val="22"/>
          <w:szCs w:val="22"/>
        </w:rPr>
        <w:t xml:space="preserve"> </w:t>
      </w:r>
    </w:p>
    <w:p w14:paraId="26C73516" w14:textId="7B022ECF" w:rsidR="00B6051B" w:rsidRPr="00C6124A" w:rsidRDefault="00B6051B" w:rsidP="004D3E06">
      <w:pPr>
        <w:rPr>
          <w:rFonts w:ascii="Times New Roman" w:hAnsi="Times New Roman" w:cs="Times New Roman"/>
          <w:sz w:val="22"/>
          <w:szCs w:val="22"/>
        </w:rPr>
      </w:pPr>
    </w:p>
    <w:p w14:paraId="5D2095DA" w14:textId="4EEA9F9A" w:rsidR="00AC537C" w:rsidRPr="00C6124A" w:rsidRDefault="00154B9B" w:rsidP="00C6124A">
      <w:pPr>
        <w:jc w:val="both"/>
        <w:rPr>
          <w:rFonts w:ascii="Times New Roman" w:hAnsi="Times New Roman" w:cs="Times New Roman"/>
          <w:sz w:val="22"/>
          <w:szCs w:val="22"/>
        </w:rPr>
      </w:pPr>
      <w:r w:rsidRPr="00C6124A" w:rsidDel="007E68FC">
        <w:rPr>
          <w:rFonts w:ascii="Times New Roman" w:hAnsi="Times New Roman" w:cs="Times New Roman"/>
          <w:sz w:val="22"/>
          <w:szCs w:val="22"/>
        </w:rPr>
        <w:t xml:space="preserve">The question is </w:t>
      </w:r>
      <w:r w:rsidR="00801E00" w:rsidRPr="00C6124A" w:rsidDel="007E68FC">
        <w:rPr>
          <w:rFonts w:ascii="Times New Roman" w:hAnsi="Times New Roman" w:cs="Times New Roman"/>
          <w:sz w:val="22"/>
          <w:szCs w:val="22"/>
        </w:rPr>
        <w:t xml:space="preserve">what </w:t>
      </w:r>
      <w:r w:rsidRPr="00C6124A" w:rsidDel="007E68FC">
        <w:rPr>
          <w:rFonts w:ascii="Times New Roman" w:hAnsi="Times New Roman" w:cs="Times New Roman"/>
          <w:sz w:val="22"/>
          <w:szCs w:val="22"/>
        </w:rPr>
        <w:t>more could be done through these bodies</w:t>
      </w:r>
      <w:r w:rsidR="00B707B2" w:rsidRPr="00C6124A" w:rsidDel="007E68FC">
        <w:rPr>
          <w:rFonts w:ascii="Times New Roman" w:hAnsi="Times New Roman" w:cs="Times New Roman"/>
          <w:sz w:val="22"/>
          <w:szCs w:val="22"/>
        </w:rPr>
        <w:t xml:space="preserve">, including by possible modifications to their modus operandi, </w:t>
      </w:r>
      <w:r w:rsidRPr="00C6124A" w:rsidDel="007E68FC">
        <w:rPr>
          <w:rFonts w:ascii="Times New Roman" w:hAnsi="Times New Roman" w:cs="Times New Roman"/>
          <w:sz w:val="22"/>
          <w:szCs w:val="22"/>
        </w:rPr>
        <w:t xml:space="preserve">to stimulate </w:t>
      </w:r>
      <w:r w:rsidR="00E368BE" w:rsidRPr="00C6124A" w:rsidDel="007E68FC">
        <w:rPr>
          <w:rFonts w:ascii="Times New Roman" w:hAnsi="Times New Roman" w:cs="Times New Roman"/>
          <w:sz w:val="22"/>
          <w:szCs w:val="22"/>
        </w:rPr>
        <w:t>higher ambition,</w:t>
      </w:r>
      <w:r w:rsidR="00621A34" w:rsidRPr="00C6124A" w:rsidDel="007E68FC">
        <w:rPr>
          <w:rFonts w:ascii="Times New Roman" w:hAnsi="Times New Roman" w:cs="Times New Roman"/>
          <w:sz w:val="22"/>
          <w:szCs w:val="22"/>
        </w:rPr>
        <w:t xml:space="preserve"> implementation commensurate with </w:t>
      </w:r>
      <w:r w:rsidR="00221DC9" w:rsidRPr="00C6124A" w:rsidDel="007E68FC">
        <w:rPr>
          <w:rFonts w:ascii="Times New Roman" w:hAnsi="Times New Roman" w:cs="Times New Roman"/>
          <w:sz w:val="22"/>
          <w:szCs w:val="22"/>
        </w:rPr>
        <w:t xml:space="preserve">what the evidence shows is needed, and accountability </w:t>
      </w:r>
      <w:r w:rsidR="00382FFE" w:rsidRPr="00C6124A" w:rsidDel="007E68FC">
        <w:rPr>
          <w:rFonts w:ascii="Times New Roman" w:hAnsi="Times New Roman" w:cs="Times New Roman"/>
          <w:sz w:val="22"/>
          <w:szCs w:val="22"/>
        </w:rPr>
        <w:t>amongst Parties and with other actors</w:t>
      </w:r>
      <w:r w:rsidR="00801E00" w:rsidRPr="00C6124A" w:rsidDel="007E68FC">
        <w:rPr>
          <w:rFonts w:ascii="Times New Roman" w:hAnsi="Times New Roman" w:cs="Times New Roman"/>
          <w:sz w:val="22"/>
          <w:szCs w:val="22"/>
        </w:rPr>
        <w:t>?</w:t>
      </w:r>
    </w:p>
    <w:p w14:paraId="4F3544E9" w14:textId="2301A42F" w:rsidR="00D37536" w:rsidRPr="00C6124A" w:rsidRDefault="00D37536" w:rsidP="004D3E06">
      <w:pPr>
        <w:rPr>
          <w:rFonts w:ascii="Times New Roman" w:hAnsi="Times New Roman" w:cs="Times New Roman"/>
          <w:b/>
          <w:bCs/>
          <w:sz w:val="22"/>
          <w:szCs w:val="22"/>
        </w:rPr>
      </w:pPr>
    </w:p>
    <w:p w14:paraId="1F7626ED" w14:textId="3A1D6947" w:rsidR="0001583B" w:rsidRPr="00C6124A" w:rsidRDefault="00FC1B8A" w:rsidP="004D3E06">
      <w:pPr>
        <w:spacing w:after="160"/>
        <w:rPr>
          <w:rFonts w:ascii="Times New Roman" w:hAnsi="Times New Roman" w:cs="Times New Roman"/>
          <w:sz w:val="22"/>
          <w:szCs w:val="22"/>
        </w:rPr>
      </w:pPr>
      <w:r w:rsidRPr="00C6124A">
        <w:rPr>
          <w:rFonts w:ascii="Times New Roman" w:hAnsi="Times New Roman" w:cs="Times New Roman"/>
          <w:b/>
          <w:bCs/>
          <w:sz w:val="22"/>
          <w:szCs w:val="22"/>
          <w:lang w:val="en-CA"/>
        </w:rPr>
        <w:t>Main issues for discussion</w:t>
      </w:r>
      <w:r w:rsidRPr="00C6124A">
        <w:rPr>
          <w:rFonts w:ascii="Times New Roman" w:hAnsi="Times New Roman" w:cs="Times New Roman"/>
          <w:sz w:val="22"/>
          <w:szCs w:val="22"/>
        </w:rPr>
        <w:t xml:space="preserve"> </w:t>
      </w:r>
    </w:p>
    <w:p w14:paraId="68BCC189" w14:textId="69EF1E76" w:rsidR="0001583B" w:rsidRPr="00C6124A" w:rsidRDefault="440021C7" w:rsidP="00C6124A">
      <w:pPr>
        <w:spacing w:after="120"/>
        <w:rPr>
          <w:rFonts w:ascii="Times New Roman" w:hAnsi="Times New Roman" w:cs="Times New Roman"/>
          <w:sz w:val="22"/>
          <w:szCs w:val="22"/>
          <w:u w:val="single"/>
        </w:rPr>
      </w:pPr>
      <w:r w:rsidRPr="00C6124A">
        <w:rPr>
          <w:rFonts w:ascii="Times New Roman" w:hAnsi="Times New Roman" w:cs="Times New Roman"/>
          <w:sz w:val="22"/>
          <w:szCs w:val="22"/>
          <w:u w:val="single"/>
        </w:rPr>
        <w:t>Eff</w:t>
      </w:r>
      <w:r w:rsidR="2B694E72" w:rsidRPr="00C6124A">
        <w:rPr>
          <w:rFonts w:ascii="Times New Roman" w:hAnsi="Times New Roman" w:cs="Times New Roman"/>
          <w:sz w:val="22"/>
          <w:szCs w:val="22"/>
          <w:u w:val="single"/>
        </w:rPr>
        <w:t>iciency</w:t>
      </w:r>
      <w:r w:rsidR="00C6314D" w:rsidRPr="00C6124A">
        <w:rPr>
          <w:rFonts w:ascii="Times New Roman" w:hAnsi="Times New Roman" w:cs="Times New Roman"/>
          <w:sz w:val="22"/>
          <w:szCs w:val="22"/>
          <w:u w:val="single"/>
        </w:rPr>
        <w:t xml:space="preserve"> of</w:t>
      </w:r>
      <w:r w:rsidR="007E68FC" w:rsidRPr="00C6124A">
        <w:rPr>
          <w:rFonts w:ascii="Times New Roman" w:hAnsi="Times New Roman" w:cs="Times New Roman"/>
          <w:sz w:val="22"/>
          <w:szCs w:val="22"/>
          <w:u w:val="single"/>
        </w:rPr>
        <w:t xml:space="preserve"> review by COP</w:t>
      </w:r>
    </w:p>
    <w:p w14:paraId="7FC185F1" w14:textId="19F9C11F" w:rsidR="00481460" w:rsidRPr="00C6124A" w:rsidRDefault="3250979F" w:rsidP="00C6124A">
      <w:pPr>
        <w:spacing w:after="160"/>
        <w:jc w:val="both"/>
        <w:rPr>
          <w:rFonts w:ascii="Times New Roman" w:hAnsi="Times New Roman" w:cs="Times New Roman"/>
          <w:sz w:val="22"/>
          <w:szCs w:val="22"/>
        </w:rPr>
      </w:pPr>
      <w:r w:rsidRPr="00C6124A">
        <w:rPr>
          <w:rFonts w:ascii="Times New Roman" w:hAnsi="Times New Roman" w:cs="Times New Roman"/>
          <w:sz w:val="22"/>
          <w:szCs w:val="22"/>
        </w:rPr>
        <w:t xml:space="preserve">A key element of the </w:t>
      </w:r>
      <w:r w:rsidR="156A591F" w:rsidRPr="00C6124A">
        <w:rPr>
          <w:rFonts w:ascii="Times New Roman" w:hAnsi="Times New Roman" w:cs="Times New Roman"/>
          <w:sz w:val="22"/>
          <w:szCs w:val="22"/>
        </w:rPr>
        <w:t>functioning</w:t>
      </w:r>
      <w:r w:rsidRPr="00C6124A">
        <w:rPr>
          <w:rFonts w:ascii="Times New Roman" w:hAnsi="Times New Roman" w:cs="Times New Roman"/>
          <w:sz w:val="22"/>
          <w:szCs w:val="22"/>
        </w:rPr>
        <w:t xml:space="preserve"> of </w:t>
      </w:r>
      <w:r w:rsidR="00481460" w:rsidRPr="00C6124A">
        <w:rPr>
          <w:rFonts w:ascii="Times New Roman" w:hAnsi="Times New Roman" w:cs="Times New Roman"/>
          <w:sz w:val="22"/>
          <w:szCs w:val="22"/>
        </w:rPr>
        <w:t xml:space="preserve">COP and its subsidiary bodies </w:t>
      </w:r>
      <w:r w:rsidRPr="00C6124A">
        <w:rPr>
          <w:rFonts w:ascii="Times New Roman" w:hAnsi="Times New Roman" w:cs="Times New Roman"/>
          <w:sz w:val="22"/>
          <w:szCs w:val="22"/>
        </w:rPr>
        <w:t>is that items</w:t>
      </w:r>
      <w:r w:rsidR="00481460" w:rsidRPr="00C6124A">
        <w:rPr>
          <w:rFonts w:ascii="Times New Roman" w:hAnsi="Times New Roman" w:cs="Times New Roman"/>
          <w:sz w:val="22"/>
          <w:szCs w:val="22"/>
        </w:rPr>
        <w:t xml:space="preserve"> are</w:t>
      </w:r>
      <w:r w:rsidRPr="00C6124A">
        <w:rPr>
          <w:rFonts w:ascii="Times New Roman" w:hAnsi="Times New Roman" w:cs="Times New Roman"/>
          <w:sz w:val="22"/>
          <w:szCs w:val="22"/>
        </w:rPr>
        <w:t xml:space="preserve"> </w:t>
      </w:r>
      <w:r w:rsidR="00C54651" w:rsidRPr="00C6124A">
        <w:rPr>
          <w:rFonts w:ascii="Times New Roman" w:hAnsi="Times New Roman" w:cs="Times New Roman"/>
          <w:sz w:val="22"/>
          <w:szCs w:val="22"/>
        </w:rPr>
        <w:t xml:space="preserve">identified </w:t>
      </w:r>
      <w:r w:rsidR="00481460" w:rsidRPr="00C6124A">
        <w:rPr>
          <w:rFonts w:ascii="Times New Roman" w:hAnsi="Times New Roman" w:cs="Times New Roman"/>
          <w:sz w:val="22"/>
          <w:szCs w:val="22"/>
        </w:rPr>
        <w:t>and</w:t>
      </w:r>
      <w:r w:rsidR="00C54651" w:rsidRPr="00C6124A">
        <w:rPr>
          <w:rFonts w:ascii="Times New Roman" w:hAnsi="Times New Roman" w:cs="Times New Roman"/>
          <w:sz w:val="22"/>
          <w:szCs w:val="22"/>
        </w:rPr>
        <w:t xml:space="preserve"> assigned to the</w:t>
      </w:r>
      <w:r w:rsidR="00481460" w:rsidRPr="00C6124A">
        <w:rPr>
          <w:rFonts w:ascii="Times New Roman" w:hAnsi="Times New Roman" w:cs="Times New Roman"/>
          <w:sz w:val="22"/>
          <w:szCs w:val="22"/>
        </w:rPr>
        <w:t xml:space="preserve"> subsidiary bodies b</w:t>
      </w:r>
      <w:r w:rsidR="00C54651" w:rsidRPr="00C6124A">
        <w:rPr>
          <w:rFonts w:ascii="Times New Roman" w:hAnsi="Times New Roman" w:cs="Times New Roman"/>
          <w:sz w:val="22"/>
          <w:szCs w:val="22"/>
        </w:rPr>
        <w:t>y COP</w:t>
      </w:r>
      <w:r w:rsidR="00481460" w:rsidRPr="00C6124A">
        <w:rPr>
          <w:rFonts w:ascii="Times New Roman" w:hAnsi="Times New Roman" w:cs="Times New Roman"/>
          <w:sz w:val="22"/>
          <w:szCs w:val="22"/>
        </w:rPr>
        <w:t>. These</w:t>
      </w:r>
      <w:r w:rsidR="00C54651" w:rsidRPr="00C6124A">
        <w:rPr>
          <w:rFonts w:ascii="Times New Roman" w:hAnsi="Times New Roman" w:cs="Times New Roman"/>
          <w:sz w:val="22"/>
          <w:szCs w:val="22"/>
        </w:rPr>
        <w:t xml:space="preserve"> </w:t>
      </w:r>
      <w:r w:rsidR="00481460" w:rsidRPr="00C6124A">
        <w:rPr>
          <w:rFonts w:ascii="Times New Roman" w:hAnsi="Times New Roman" w:cs="Times New Roman"/>
          <w:sz w:val="22"/>
          <w:szCs w:val="22"/>
        </w:rPr>
        <w:t xml:space="preserve">bodies in turn </w:t>
      </w:r>
      <w:r w:rsidRPr="00C6124A">
        <w:rPr>
          <w:rFonts w:ascii="Times New Roman" w:hAnsi="Times New Roman" w:cs="Times New Roman"/>
          <w:sz w:val="22"/>
          <w:szCs w:val="22"/>
        </w:rPr>
        <w:t xml:space="preserve">negotiate </w:t>
      </w:r>
      <w:r w:rsidR="00481460" w:rsidRPr="00C6124A">
        <w:rPr>
          <w:rFonts w:ascii="Times New Roman" w:hAnsi="Times New Roman" w:cs="Times New Roman"/>
          <w:sz w:val="22"/>
          <w:szCs w:val="22"/>
        </w:rPr>
        <w:t xml:space="preserve">and make </w:t>
      </w:r>
      <w:r w:rsidR="0019D07D" w:rsidRPr="00C6124A">
        <w:rPr>
          <w:rFonts w:ascii="Times New Roman" w:hAnsi="Times New Roman" w:cs="Times New Roman"/>
          <w:sz w:val="22"/>
          <w:szCs w:val="22"/>
        </w:rPr>
        <w:t>recommend</w:t>
      </w:r>
      <w:r w:rsidR="00C54651" w:rsidRPr="00C6124A">
        <w:rPr>
          <w:rFonts w:ascii="Times New Roman" w:hAnsi="Times New Roman" w:cs="Times New Roman"/>
          <w:sz w:val="22"/>
          <w:szCs w:val="22"/>
        </w:rPr>
        <w:t>ations in the form of draft</w:t>
      </w:r>
      <w:r w:rsidR="0019D07D" w:rsidRPr="00C6124A">
        <w:rPr>
          <w:rFonts w:ascii="Times New Roman" w:hAnsi="Times New Roman" w:cs="Times New Roman"/>
          <w:sz w:val="22"/>
          <w:szCs w:val="22"/>
        </w:rPr>
        <w:t xml:space="preserve"> decisions f</w:t>
      </w:r>
      <w:r w:rsidR="7FED4267" w:rsidRPr="00C6124A">
        <w:rPr>
          <w:rFonts w:ascii="Times New Roman" w:hAnsi="Times New Roman" w:cs="Times New Roman"/>
          <w:sz w:val="22"/>
          <w:szCs w:val="22"/>
        </w:rPr>
        <w:t>or cons</w:t>
      </w:r>
      <w:r w:rsidR="0019D07D" w:rsidRPr="00C6124A">
        <w:rPr>
          <w:rFonts w:ascii="Times New Roman" w:hAnsi="Times New Roman" w:cs="Times New Roman"/>
          <w:sz w:val="22"/>
          <w:szCs w:val="22"/>
        </w:rPr>
        <w:t>i</w:t>
      </w:r>
      <w:r w:rsidR="31D2EE6A" w:rsidRPr="00C6124A">
        <w:rPr>
          <w:rFonts w:ascii="Times New Roman" w:hAnsi="Times New Roman" w:cs="Times New Roman"/>
          <w:sz w:val="22"/>
          <w:szCs w:val="22"/>
        </w:rPr>
        <w:t xml:space="preserve">deration </w:t>
      </w:r>
      <w:r w:rsidR="00C54651" w:rsidRPr="00C6124A">
        <w:rPr>
          <w:rFonts w:ascii="Times New Roman" w:hAnsi="Times New Roman" w:cs="Times New Roman"/>
          <w:sz w:val="22"/>
          <w:szCs w:val="22"/>
        </w:rPr>
        <w:t>by</w:t>
      </w:r>
      <w:r w:rsidR="31D2EE6A" w:rsidRPr="00C6124A">
        <w:rPr>
          <w:rFonts w:ascii="Times New Roman" w:hAnsi="Times New Roman" w:cs="Times New Roman"/>
          <w:sz w:val="22"/>
          <w:szCs w:val="22"/>
        </w:rPr>
        <w:t xml:space="preserve"> </w:t>
      </w:r>
      <w:r w:rsidR="0019D07D" w:rsidRPr="00C6124A">
        <w:rPr>
          <w:rFonts w:ascii="Times New Roman" w:hAnsi="Times New Roman" w:cs="Times New Roman"/>
          <w:sz w:val="22"/>
          <w:szCs w:val="22"/>
        </w:rPr>
        <w:t>the COP. The COP</w:t>
      </w:r>
      <w:r w:rsidR="1C2154DD" w:rsidRPr="00C6124A">
        <w:rPr>
          <w:rFonts w:ascii="Times New Roman" w:hAnsi="Times New Roman" w:cs="Times New Roman"/>
          <w:sz w:val="22"/>
          <w:szCs w:val="22"/>
        </w:rPr>
        <w:t xml:space="preserve"> </w:t>
      </w:r>
      <w:r w:rsidR="00481460" w:rsidRPr="00C6124A">
        <w:rPr>
          <w:rFonts w:ascii="Times New Roman" w:hAnsi="Times New Roman" w:cs="Times New Roman"/>
          <w:sz w:val="22"/>
          <w:szCs w:val="22"/>
        </w:rPr>
        <w:t xml:space="preserve">then </w:t>
      </w:r>
      <w:r w:rsidR="1C2154DD" w:rsidRPr="00C6124A">
        <w:rPr>
          <w:rFonts w:ascii="Times New Roman" w:hAnsi="Times New Roman" w:cs="Times New Roman"/>
          <w:sz w:val="22"/>
          <w:szCs w:val="22"/>
        </w:rPr>
        <w:t xml:space="preserve">considers the </w:t>
      </w:r>
      <w:r w:rsidR="00481460" w:rsidRPr="00C6124A">
        <w:rPr>
          <w:rFonts w:ascii="Times New Roman" w:hAnsi="Times New Roman" w:cs="Times New Roman"/>
          <w:sz w:val="22"/>
          <w:szCs w:val="22"/>
        </w:rPr>
        <w:t>recommendations</w:t>
      </w:r>
      <w:r w:rsidR="263B13EE" w:rsidRPr="00C6124A">
        <w:rPr>
          <w:rFonts w:ascii="Times New Roman" w:hAnsi="Times New Roman" w:cs="Times New Roman"/>
          <w:sz w:val="22"/>
          <w:szCs w:val="22"/>
        </w:rPr>
        <w:t>, negotiates</w:t>
      </w:r>
      <w:r w:rsidR="00197798" w:rsidRPr="00C6124A">
        <w:rPr>
          <w:rFonts w:ascii="Times New Roman" w:hAnsi="Times New Roman" w:cs="Times New Roman"/>
          <w:sz w:val="22"/>
          <w:szCs w:val="22"/>
        </w:rPr>
        <w:t xml:space="preserve"> (again)</w:t>
      </w:r>
      <w:r w:rsidR="263B13EE" w:rsidRPr="00C6124A">
        <w:rPr>
          <w:rFonts w:ascii="Times New Roman" w:hAnsi="Times New Roman" w:cs="Times New Roman"/>
          <w:sz w:val="22"/>
          <w:szCs w:val="22"/>
        </w:rPr>
        <w:t>,</w:t>
      </w:r>
      <w:r w:rsidR="66F5B358" w:rsidRPr="00C6124A">
        <w:rPr>
          <w:rFonts w:ascii="Times New Roman" w:hAnsi="Times New Roman" w:cs="Times New Roman"/>
          <w:sz w:val="22"/>
          <w:szCs w:val="22"/>
        </w:rPr>
        <w:t xml:space="preserve"> and</w:t>
      </w:r>
      <w:r w:rsidR="1C2154DD" w:rsidRPr="00C6124A">
        <w:rPr>
          <w:rFonts w:ascii="Times New Roman" w:hAnsi="Times New Roman" w:cs="Times New Roman"/>
          <w:sz w:val="22"/>
          <w:szCs w:val="22"/>
        </w:rPr>
        <w:t xml:space="preserve"> </w:t>
      </w:r>
      <w:r w:rsidR="0C57990E" w:rsidRPr="00C6124A">
        <w:rPr>
          <w:rFonts w:ascii="Times New Roman" w:hAnsi="Times New Roman" w:cs="Times New Roman"/>
          <w:sz w:val="22"/>
          <w:szCs w:val="22"/>
        </w:rPr>
        <w:t xml:space="preserve">takes its decisions. </w:t>
      </w:r>
      <w:r w:rsidR="00481460" w:rsidRPr="00C6124A">
        <w:rPr>
          <w:rFonts w:ascii="Times New Roman" w:hAnsi="Times New Roman" w:cs="Times New Roman"/>
          <w:sz w:val="22"/>
          <w:szCs w:val="22"/>
        </w:rPr>
        <w:t xml:space="preserve">While COP and its subsidiary bodies have very different statuses, it could be argued that there is a certain </w:t>
      </w:r>
      <w:r w:rsidR="0095214D" w:rsidRPr="00C6124A">
        <w:rPr>
          <w:rFonts w:ascii="Times New Roman" w:hAnsi="Times New Roman" w:cs="Times New Roman"/>
          <w:sz w:val="22"/>
          <w:szCs w:val="22"/>
        </w:rPr>
        <w:t>redundancy</w:t>
      </w:r>
      <w:r w:rsidR="00481460" w:rsidRPr="00C6124A">
        <w:rPr>
          <w:rFonts w:ascii="Times New Roman" w:hAnsi="Times New Roman" w:cs="Times New Roman"/>
          <w:sz w:val="22"/>
          <w:szCs w:val="22"/>
        </w:rPr>
        <w:t xml:space="preserve"> in this modus operandi. </w:t>
      </w:r>
    </w:p>
    <w:p w14:paraId="1A0D971F" w14:textId="1D728480" w:rsidR="00BC2778" w:rsidRPr="00C6124A" w:rsidRDefault="00C6314D" w:rsidP="00C6124A">
      <w:pPr>
        <w:jc w:val="both"/>
        <w:rPr>
          <w:rFonts w:ascii="Times New Roman" w:hAnsi="Times New Roman" w:cs="Times New Roman"/>
          <w:sz w:val="22"/>
          <w:szCs w:val="22"/>
        </w:rPr>
      </w:pPr>
      <w:r w:rsidRPr="00C6124A">
        <w:rPr>
          <w:rFonts w:ascii="Times New Roman" w:hAnsi="Times New Roman" w:cs="Times New Roman"/>
          <w:sz w:val="22"/>
          <w:szCs w:val="22"/>
        </w:rPr>
        <w:t xml:space="preserve">The </w:t>
      </w:r>
      <w:r w:rsidR="00C54651" w:rsidRPr="00C6124A">
        <w:rPr>
          <w:rFonts w:ascii="Times New Roman" w:hAnsi="Times New Roman" w:cs="Times New Roman"/>
          <w:sz w:val="22"/>
          <w:szCs w:val="22"/>
        </w:rPr>
        <w:t>D</w:t>
      </w:r>
      <w:r w:rsidRPr="00C6124A">
        <w:rPr>
          <w:rFonts w:ascii="Times New Roman" w:hAnsi="Times New Roman" w:cs="Times New Roman"/>
          <w:sz w:val="22"/>
          <w:szCs w:val="22"/>
        </w:rPr>
        <w:t xml:space="preserve">ecision </w:t>
      </w:r>
      <w:r w:rsidR="00C54651" w:rsidRPr="00C6124A">
        <w:rPr>
          <w:rFonts w:ascii="Times New Roman" w:hAnsi="Times New Roman" w:cs="Times New Roman"/>
          <w:sz w:val="22"/>
          <w:szCs w:val="22"/>
        </w:rPr>
        <w:t>T</w:t>
      </w:r>
      <w:r w:rsidRPr="00C6124A">
        <w:rPr>
          <w:rFonts w:ascii="Times New Roman" w:hAnsi="Times New Roman" w:cs="Times New Roman"/>
          <w:sz w:val="22"/>
          <w:szCs w:val="22"/>
        </w:rPr>
        <w:t xml:space="preserve">racking </w:t>
      </w:r>
      <w:r w:rsidR="00C54651" w:rsidRPr="00C6124A">
        <w:rPr>
          <w:rFonts w:ascii="Times New Roman" w:hAnsi="Times New Roman" w:cs="Times New Roman"/>
          <w:sz w:val="22"/>
          <w:szCs w:val="22"/>
        </w:rPr>
        <w:t>T</w:t>
      </w:r>
      <w:r w:rsidRPr="00C6124A">
        <w:rPr>
          <w:rFonts w:ascii="Times New Roman" w:hAnsi="Times New Roman" w:cs="Times New Roman"/>
          <w:sz w:val="22"/>
          <w:szCs w:val="22"/>
        </w:rPr>
        <w:t xml:space="preserve">ool was developed by the Secretariat on request of COP </w:t>
      </w:r>
      <w:r w:rsidR="00C54651" w:rsidRPr="00C6124A">
        <w:rPr>
          <w:rFonts w:ascii="Times New Roman" w:hAnsi="Times New Roman" w:cs="Times New Roman"/>
          <w:sz w:val="22"/>
          <w:szCs w:val="22"/>
        </w:rPr>
        <w:t xml:space="preserve">to help </w:t>
      </w:r>
      <w:r w:rsidRPr="00C6124A">
        <w:rPr>
          <w:rFonts w:ascii="Times New Roman" w:hAnsi="Times New Roman" w:cs="Times New Roman"/>
          <w:sz w:val="22"/>
          <w:szCs w:val="22"/>
        </w:rPr>
        <w:t xml:space="preserve">Parties, partners and the Secretariat </w:t>
      </w:r>
      <w:r w:rsidR="00C54651" w:rsidRPr="00C6124A">
        <w:rPr>
          <w:rFonts w:ascii="Times New Roman" w:hAnsi="Times New Roman" w:cs="Times New Roman"/>
          <w:sz w:val="22"/>
          <w:szCs w:val="22"/>
        </w:rPr>
        <w:t xml:space="preserve">to </w:t>
      </w:r>
      <w:r w:rsidRPr="00C6124A">
        <w:rPr>
          <w:rFonts w:ascii="Times New Roman" w:hAnsi="Times New Roman" w:cs="Times New Roman"/>
          <w:sz w:val="22"/>
          <w:szCs w:val="22"/>
        </w:rPr>
        <w:t xml:space="preserve">track the status of implementation of COP decisions. </w:t>
      </w:r>
      <w:r w:rsidR="00BC2778" w:rsidRPr="00C6124A">
        <w:rPr>
          <w:rFonts w:ascii="Times New Roman" w:hAnsi="Times New Roman" w:cs="Times New Roman"/>
          <w:sz w:val="22"/>
          <w:szCs w:val="22"/>
        </w:rPr>
        <w:t xml:space="preserve">This came in the context of discussions on the possible overlap of new decisions with existing ones, and </w:t>
      </w:r>
      <w:r w:rsidR="0095214D" w:rsidRPr="00C6124A">
        <w:rPr>
          <w:rFonts w:ascii="Times New Roman" w:hAnsi="Times New Roman" w:cs="Times New Roman"/>
          <w:sz w:val="22"/>
          <w:szCs w:val="22"/>
        </w:rPr>
        <w:t xml:space="preserve">the </w:t>
      </w:r>
      <w:r w:rsidR="00BC2778" w:rsidRPr="00C6124A">
        <w:rPr>
          <w:rFonts w:ascii="Times New Roman" w:hAnsi="Times New Roman" w:cs="Times New Roman"/>
          <w:sz w:val="22"/>
          <w:szCs w:val="22"/>
        </w:rPr>
        <w:t>consequences on efficiency</w:t>
      </w:r>
      <w:r w:rsidR="0095214D" w:rsidRPr="00C6124A">
        <w:rPr>
          <w:rFonts w:ascii="Times New Roman" w:hAnsi="Times New Roman" w:cs="Times New Roman"/>
          <w:sz w:val="22"/>
          <w:szCs w:val="22"/>
        </w:rPr>
        <w:t xml:space="preserve">. </w:t>
      </w:r>
      <w:r w:rsidR="00BC2778" w:rsidRPr="00C6124A">
        <w:rPr>
          <w:rFonts w:ascii="Times New Roman" w:hAnsi="Times New Roman" w:cs="Times New Roman"/>
          <w:sz w:val="22"/>
          <w:szCs w:val="22"/>
        </w:rPr>
        <w:t xml:space="preserve">The tool allows users to know if there is an existing decision on a particular topic, </w:t>
      </w:r>
      <w:r w:rsidR="0095214D" w:rsidRPr="00C6124A">
        <w:rPr>
          <w:rFonts w:ascii="Times New Roman" w:hAnsi="Times New Roman" w:cs="Times New Roman"/>
          <w:sz w:val="22"/>
          <w:szCs w:val="22"/>
        </w:rPr>
        <w:t xml:space="preserve">if so, </w:t>
      </w:r>
      <w:r w:rsidR="00BC2778" w:rsidRPr="00C6124A">
        <w:rPr>
          <w:rFonts w:ascii="Times New Roman" w:hAnsi="Times New Roman" w:cs="Times New Roman"/>
          <w:sz w:val="22"/>
          <w:szCs w:val="22"/>
        </w:rPr>
        <w:t>what it consists of, and to what extent it has been implemented.</w:t>
      </w:r>
    </w:p>
    <w:p w14:paraId="7684170A" w14:textId="77777777" w:rsidR="00BC2778" w:rsidRPr="00C6124A" w:rsidRDefault="00BC2778" w:rsidP="004D3E06">
      <w:pPr>
        <w:pStyle w:val="ListParagraph"/>
        <w:numPr>
          <w:ilvl w:val="0"/>
          <w:numId w:val="7"/>
        </w:numPr>
        <w:ind w:left="357" w:hanging="357"/>
        <w:rPr>
          <w:rFonts w:ascii="Times New Roman" w:eastAsiaTheme="minorEastAsia" w:hAnsi="Times New Roman" w:cs="Times New Roman"/>
          <w:sz w:val="22"/>
          <w:szCs w:val="22"/>
        </w:rPr>
      </w:pPr>
      <w:r w:rsidRPr="00C6124A">
        <w:rPr>
          <w:rFonts w:ascii="Times New Roman" w:hAnsi="Times New Roman" w:cs="Times New Roman"/>
          <w:sz w:val="22"/>
          <w:szCs w:val="22"/>
        </w:rPr>
        <w:lastRenderedPageBreak/>
        <w:t>How could the process of presenting, negotiating and making decisions by COP and its subsidiary bodies be made more efficient in order to free up time (and resources) for more in-depth review within the time/resources allocated to their meetings?</w:t>
      </w:r>
    </w:p>
    <w:p w14:paraId="1A44E2C6" w14:textId="68F13D8B" w:rsidR="0001583B" w:rsidRPr="00C6124A" w:rsidRDefault="007E68FC" w:rsidP="00C6124A">
      <w:pPr>
        <w:pStyle w:val="ListParagraph"/>
        <w:numPr>
          <w:ilvl w:val="0"/>
          <w:numId w:val="7"/>
        </w:numPr>
        <w:ind w:left="357" w:hanging="357"/>
        <w:rPr>
          <w:rFonts w:ascii="Times New Roman" w:hAnsi="Times New Roman" w:cs="Times New Roman"/>
          <w:sz w:val="22"/>
          <w:szCs w:val="22"/>
        </w:rPr>
      </w:pPr>
      <w:r w:rsidRPr="00C6124A">
        <w:rPr>
          <w:rFonts w:ascii="Times New Roman" w:hAnsi="Times New Roman" w:cs="Times New Roman"/>
          <w:sz w:val="22"/>
          <w:szCs w:val="22"/>
        </w:rPr>
        <w:t>W</w:t>
      </w:r>
      <w:r w:rsidR="0095214D" w:rsidRPr="00C6124A">
        <w:rPr>
          <w:rFonts w:ascii="Times New Roman" w:hAnsi="Times New Roman" w:cs="Times New Roman"/>
          <w:sz w:val="22"/>
          <w:szCs w:val="22"/>
        </w:rPr>
        <w:t>h</w:t>
      </w:r>
      <w:r w:rsidR="00C6314D" w:rsidRPr="00C6124A">
        <w:rPr>
          <w:rFonts w:ascii="Times New Roman" w:hAnsi="Times New Roman" w:cs="Times New Roman"/>
          <w:sz w:val="22"/>
          <w:szCs w:val="22"/>
        </w:rPr>
        <w:t>o, when and by whom can the Decision Tracking Tool, developed as part of the multidimensional review approach under the Convention, be put to best use?</w:t>
      </w:r>
    </w:p>
    <w:p w14:paraId="489D9F9F" w14:textId="64F7DA6F" w:rsidR="0001583B" w:rsidRPr="00C6124A" w:rsidRDefault="0001583B" w:rsidP="004D3E06">
      <w:pPr>
        <w:ind w:left="-360"/>
        <w:rPr>
          <w:rFonts w:ascii="Times New Roman" w:hAnsi="Times New Roman" w:cs="Times New Roman"/>
          <w:sz w:val="22"/>
          <w:szCs w:val="22"/>
        </w:rPr>
      </w:pPr>
    </w:p>
    <w:p w14:paraId="626C61DC" w14:textId="17901E76" w:rsidR="004D3E06" w:rsidRPr="00C6124A" w:rsidRDefault="6C1595C0" w:rsidP="00C6124A">
      <w:pPr>
        <w:spacing w:after="120"/>
        <w:rPr>
          <w:rFonts w:ascii="Times New Roman" w:hAnsi="Times New Roman" w:cs="Times New Roman"/>
          <w:sz w:val="22"/>
          <w:szCs w:val="22"/>
          <w:u w:val="single"/>
        </w:rPr>
      </w:pPr>
      <w:r w:rsidRPr="00C6124A">
        <w:rPr>
          <w:rFonts w:ascii="Times New Roman" w:hAnsi="Times New Roman" w:cs="Times New Roman"/>
          <w:sz w:val="22"/>
          <w:szCs w:val="22"/>
          <w:u w:val="single"/>
        </w:rPr>
        <w:t>Country by country review</w:t>
      </w:r>
    </w:p>
    <w:p w14:paraId="3198EBD4" w14:textId="0EED639F" w:rsidR="0001583B" w:rsidRPr="00C6124A" w:rsidRDefault="7045980C" w:rsidP="00C6124A">
      <w:pPr>
        <w:spacing w:after="120"/>
        <w:jc w:val="both"/>
        <w:rPr>
          <w:rFonts w:ascii="Times New Roman" w:eastAsia="Times New Roman" w:hAnsi="Times New Roman" w:cs="Times New Roman"/>
          <w:sz w:val="22"/>
          <w:szCs w:val="22"/>
          <w:lang w:val="en-GB"/>
        </w:rPr>
      </w:pPr>
      <w:r w:rsidRPr="00C6124A">
        <w:rPr>
          <w:rFonts w:ascii="Times New Roman" w:hAnsi="Times New Roman" w:cs="Times New Roman"/>
          <w:sz w:val="22"/>
          <w:szCs w:val="22"/>
        </w:rPr>
        <w:t xml:space="preserve">To date the reviews undertaken by COP and its subsidiary bodies has been at the aggregate level, drawing experiences from individual countries. </w:t>
      </w:r>
      <w:r w:rsidR="68D35A8B" w:rsidRPr="00C6124A">
        <w:rPr>
          <w:rFonts w:ascii="Times New Roman" w:hAnsi="Times New Roman" w:cs="Times New Roman"/>
          <w:sz w:val="22"/>
          <w:szCs w:val="22"/>
        </w:rPr>
        <w:t xml:space="preserve">COP 14 </w:t>
      </w:r>
      <w:r w:rsidR="74385DBB" w:rsidRPr="00C6124A">
        <w:rPr>
          <w:rFonts w:ascii="Times New Roman" w:eastAsia="Times New Roman" w:hAnsi="Times New Roman" w:cs="Times New Roman"/>
          <w:sz w:val="22"/>
          <w:szCs w:val="22"/>
          <w:lang w:val="en-GB"/>
        </w:rPr>
        <w:t xml:space="preserve">decided that SBI 3 would test the concept of an </w:t>
      </w:r>
      <w:r w:rsidR="00404071" w:rsidRPr="00C6124A">
        <w:rPr>
          <w:rFonts w:ascii="Times New Roman" w:eastAsia="Times New Roman" w:hAnsi="Times New Roman" w:cs="Times New Roman"/>
          <w:sz w:val="22"/>
          <w:szCs w:val="22"/>
          <w:lang w:val="en-GB"/>
        </w:rPr>
        <w:t>O</w:t>
      </w:r>
      <w:r w:rsidR="74385DBB" w:rsidRPr="00C6124A">
        <w:rPr>
          <w:rFonts w:ascii="Times New Roman" w:eastAsia="Times New Roman" w:hAnsi="Times New Roman" w:cs="Times New Roman"/>
          <w:sz w:val="22"/>
          <w:szCs w:val="22"/>
          <w:lang w:val="en-GB"/>
        </w:rPr>
        <w:t>pen-</w:t>
      </w:r>
      <w:r w:rsidR="00404071" w:rsidRPr="00C6124A">
        <w:rPr>
          <w:rFonts w:ascii="Times New Roman" w:eastAsia="Times New Roman" w:hAnsi="Times New Roman" w:cs="Times New Roman"/>
          <w:sz w:val="22"/>
          <w:szCs w:val="22"/>
          <w:lang w:val="en-GB"/>
        </w:rPr>
        <w:t>E</w:t>
      </w:r>
      <w:r w:rsidR="74385DBB" w:rsidRPr="00C6124A">
        <w:rPr>
          <w:rFonts w:ascii="Times New Roman" w:eastAsia="Times New Roman" w:hAnsi="Times New Roman" w:cs="Times New Roman"/>
          <w:sz w:val="22"/>
          <w:szCs w:val="22"/>
          <w:lang w:val="en-GB"/>
        </w:rPr>
        <w:t xml:space="preserve">nded </w:t>
      </w:r>
      <w:r w:rsidR="00404071" w:rsidRPr="00C6124A">
        <w:rPr>
          <w:rFonts w:ascii="Times New Roman" w:eastAsia="Times New Roman" w:hAnsi="Times New Roman" w:cs="Times New Roman"/>
          <w:sz w:val="22"/>
          <w:szCs w:val="22"/>
          <w:lang w:val="en-GB"/>
        </w:rPr>
        <w:t>F</w:t>
      </w:r>
      <w:r w:rsidR="74385DBB" w:rsidRPr="00C6124A">
        <w:rPr>
          <w:rFonts w:ascii="Times New Roman" w:eastAsia="Times New Roman" w:hAnsi="Times New Roman" w:cs="Times New Roman"/>
          <w:sz w:val="22"/>
          <w:szCs w:val="22"/>
          <w:lang w:val="en-GB"/>
        </w:rPr>
        <w:t>orum – a plenary session during which selected Parties will present their implementation successes and challenges with the objective of undertaking a country-by-country review</w:t>
      </w:r>
      <w:r w:rsidR="00404071" w:rsidRPr="00C6124A">
        <w:rPr>
          <w:rFonts w:ascii="Times New Roman" w:eastAsia="Times New Roman" w:hAnsi="Times New Roman" w:cs="Times New Roman"/>
          <w:sz w:val="22"/>
          <w:szCs w:val="22"/>
          <w:lang w:val="en-GB"/>
        </w:rPr>
        <w:t xml:space="preserve"> and facilitating an exchange of experience</w:t>
      </w:r>
      <w:r w:rsidR="009C2AD1" w:rsidRPr="00C6124A">
        <w:rPr>
          <w:rFonts w:ascii="Times New Roman" w:eastAsia="Times New Roman" w:hAnsi="Times New Roman" w:cs="Times New Roman"/>
          <w:sz w:val="22"/>
          <w:szCs w:val="22"/>
          <w:lang w:val="en-GB"/>
        </w:rPr>
        <w:t xml:space="preserve"> and lessons</w:t>
      </w:r>
      <w:r w:rsidR="00404071" w:rsidRPr="00C6124A">
        <w:rPr>
          <w:rFonts w:ascii="Times New Roman" w:eastAsia="Times New Roman" w:hAnsi="Times New Roman" w:cs="Times New Roman"/>
          <w:sz w:val="22"/>
          <w:szCs w:val="22"/>
          <w:lang w:val="en-GB"/>
        </w:rPr>
        <w:t xml:space="preserve"> on implementation</w:t>
      </w:r>
      <w:r w:rsidR="74385DBB" w:rsidRPr="00C6124A">
        <w:rPr>
          <w:rFonts w:ascii="Times New Roman" w:eastAsia="Times New Roman" w:hAnsi="Times New Roman" w:cs="Times New Roman"/>
          <w:sz w:val="22"/>
          <w:szCs w:val="22"/>
          <w:lang w:val="en-GB"/>
        </w:rPr>
        <w:t xml:space="preserve">. </w:t>
      </w:r>
      <w:r w:rsidR="2D13F75A" w:rsidRPr="00C6124A">
        <w:rPr>
          <w:rFonts w:ascii="Times New Roman" w:eastAsia="Times New Roman" w:hAnsi="Times New Roman" w:cs="Times New Roman"/>
          <w:sz w:val="22"/>
          <w:szCs w:val="22"/>
          <w:lang w:val="en-GB"/>
        </w:rPr>
        <w:t xml:space="preserve">Similar fora are used in other multilateral processes including the 2030 Agenda and SDGs, </w:t>
      </w:r>
      <w:r w:rsidR="00D11834">
        <w:rPr>
          <w:rFonts w:ascii="Times New Roman" w:eastAsia="Times New Roman" w:hAnsi="Times New Roman" w:cs="Times New Roman"/>
          <w:sz w:val="22"/>
          <w:szCs w:val="22"/>
          <w:lang w:val="en-GB"/>
        </w:rPr>
        <w:t>the Organisation for Economic Co-operation and Development (</w:t>
      </w:r>
      <w:r w:rsidR="2D13F75A" w:rsidRPr="00C6124A">
        <w:rPr>
          <w:rFonts w:ascii="Times New Roman" w:eastAsia="Times New Roman" w:hAnsi="Times New Roman" w:cs="Times New Roman"/>
          <w:sz w:val="22"/>
          <w:szCs w:val="22"/>
          <w:lang w:val="en-GB"/>
        </w:rPr>
        <w:t>OECD</w:t>
      </w:r>
      <w:r w:rsidR="00D11834">
        <w:rPr>
          <w:rFonts w:ascii="Times New Roman" w:eastAsia="Times New Roman" w:hAnsi="Times New Roman" w:cs="Times New Roman"/>
          <w:sz w:val="22"/>
          <w:szCs w:val="22"/>
          <w:lang w:val="en-GB"/>
        </w:rPr>
        <w:t>)</w:t>
      </w:r>
      <w:r w:rsidR="2D13F75A" w:rsidRPr="00C6124A">
        <w:rPr>
          <w:rFonts w:ascii="Times New Roman" w:eastAsia="Times New Roman" w:hAnsi="Times New Roman" w:cs="Times New Roman"/>
          <w:sz w:val="22"/>
          <w:szCs w:val="22"/>
          <w:lang w:val="en-GB"/>
        </w:rPr>
        <w:t>, the Wor</w:t>
      </w:r>
      <w:r w:rsidR="00676DA7" w:rsidRPr="00C6124A">
        <w:rPr>
          <w:rFonts w:ascii="Times New Roman" w:eastAsia="Times New Roman" w:hAnsi="Times New Roman" w:cs="Times New Roman"/>
          <w:sz w:val="22"/>
          <w:szCs w:val="22"/>
          <w:lang w:val="en-GB"/>
        </w:rPr>
        <w:t>ld</w:t>
      </w:r>
      <w:r w:rsidR="2D13F75A" w:rsidRPr="00C6124A">
        <w:rPr>
          <w:rFonts w:ascii="Times New Roman" w:eastAsia="Times New Roman" w:hAnsi="Times New Roman" w:cs="Times New Roman"/>
          <w:sz w:val="22"/>
          <w:szCs w:val="22"/>
          <w:lang w:val="en-GB"/>
        </w:rPr>
        <w:t xml:space="preserve"> Trade Organization, the Human Rights Council among others. The details of the tri</w:t>
      </w:r>
      <w:r w:rsidR="00676DA7" w:rsidRPr="00C6124A">
        <w:rPr>
          <w:rFonts w:ascii="Times New Roman" w:eastAsia="Times New Roman" w:hAnsi="Times New Roman" w:cs="Times New Roman"/>
          <w:sz w:val="22"/>
          <w:szCs w:val="22"/>
          <w:lang w:val="en-GB"/>
        </w:rPr>
        <w:t>a</w:t>
      </w:r>
      <w:r w:rsidR="2D13F75A" w:rsidRPr="00C6124A">
        <w:rPr>
          <w:rFonts w:ascii="Times New Roman" w:eastAsia="Times New Roman" w:hAnsi="Times New Roman" w:cs="Times New Roman"/>
          <w:sz w:val="22"/>
          <w:szCs w:val="22"/>
          <w:lang w:val="en-GB"/>
        </w:rPr>
        <w:t>l phase to take place during SBI</w:t>
      </w:r>
      <w:r w:rsidR="00676DA7" w:rsidRPr="00C6124A">
        <w:rPr>
          <w:rFonts w:ascii="Times New Roman" w:eastAsia="Times New Roman" w:hAnsi="Times New Roman" w:cs="Times New Roman"/>
          <w:sz w:val="22"/>
          <w:szCs w:val="22"/>
          <w:lang w:val="en-GB"/>
        </w:rPr>
        <w:t xml:space="preserve"> </w:t>
      </w:r>
      <w:r w:rsidR="2D13F75A" w:rsidRPr="00C6124A">
        <w:rPr>
          <w:rFonts w:ascii="Times New Roman" w:eastAsia="Times New Roman" w:hAnsi="Times New Roman" w:cs="Times New Roman"/>
          <w:sz w:val="22"/>
          <w:szCs w:val="22"/>
          <w:lang w:val="en-GB"/>
        </w:rPr>
        <w:t xml:space="preserve">3 were decided by the COP Bureau at its November 2019 meeting. </w:t>
      </w:r>
      <w:r w:rsidR="598E86B2" w:rsidRPr="00C6124A">
        <w:rPr>
          <w:rFonts w:ascii="Times New Roman" w:eastAsia="Times New Roman" w:hAnsi="Times New Roman" w:cs="Times New Roman"/>
          <w:sz w:val="22"/>
          <w:szCs w:val="22"/>
          <w:lang w:val="en-GB"/>
        </w:rPr>
        <w:t xml:space="preserve">Selected Parties </w:t>
      </w:r>
      <w:r w:rsidR="1C1B982B" w:rsidRPr="00C6124A">
        <w:rPr>
          <w:rFonts w:ascii="Times New Roman" w:eastAsia="Times New Roman" w:hAnsi="Times New Roman" w:cs="Times New Roman"/>
          <w:sz w:val="22"/>
          <w:szCs w:val="22"/>
          <w:lang w:val="en-GB"/>
        </w:rPr>
        <w:t>will</w:t>
      </w:r>
      <w:r w:rsidR="598E86B2" w:rsidRPr="00C6124A">
        <w:rPr>
          <w:rFonts w:ascii="Times New Roman" w:eastAsia="Times New Roman" w:hAnsi="Times New Roman" w:cs="Times New Roman"/>
          <w:sz w:val="22"/>
          <w:szCs w:val="22"/>
          <w:lang w:val="en-GB"/>
        </w:rPr>
        <w:t xml:space="preserve"> present (on a voluntary basis) a review report based on their national reports</w:t>
      </w:r>
      <w:r w:rsidR="009C2AD1" w:rsidRPr="00C6124A">
        <w:rPr>
          <w:rFonts w:ascii="Times New Roman" w:eastAsia="Times New Roman" w:hAnsi="Times New Roman" w:cs="Times New Roman"/>
          <w:sz w:val="22"/>
          <w:szCs w:val="22"/>
          <w:lang w:val="en-GB"/>
        </w:rPr>
        <w:t xml:space="preserve"> and</w:t>
      </w:r>
      <w:r w:rsidR="598E86B2" w:rsidRPr="00C6124A">
        <w:rPr>
          <w:rFonts w:ascii="Times New Roman" w:eastAsia="Times New Roman" w:hAnsi="Times New Roman" w:cs="Times New Roman"/>
          <w:sz w:val="22"/>
          <w:szCs w:val="22"/>
          <w:lang w:val="en-GB"/>
        </w:rPr>
        <w:t xml:space="preserve"> other </w:t>
      </w:r>
      <w:r w:rsidR="009C2AD1" w:rsidRPr="00C6124A">
        <w:rPr>
          <w:rFonts w:ascii="Times New Roman" w:eastAsia="Times New Roman" w:hAnsi="Times New Roman" w:cs="Times New Roman"/>
          <w:sz w:val="22"/>
          <w:szCs w:val="22"/>
          <w:lang w:val="en-GB"/>
        </w:rPr>
        <w:t xml:space="preserve">relevant </w:t>
      </w:r>
      <w:r w:rsidR="598E86B2" w:rsidRPr="00C6124A">
        <w:rPr>
          <w:rFonts w:ascii="Times New Roman" w:eastAsia="Times New Roman" w:hAnsi="Times New Roman" w:cs="Times New Roman"/>
          <w:sz w:val="22"/>
          <w:szCs w:val="22"/>
          <w:lang w:val="en-GB"/>
        </w:rPr>
        <w:t>information</w:t>
      </w:r>
      <w:r w:rsidR="009C2AD1" w:rsidRPr="00C6124A">
        <w:rPr>
          <w:rFonts w:ascii="Times New Roman" w:eastAsia="Times New Roman" w:hAnsi="Times New Roman" w:cs="Times New Roman"/>
          <w:sz w:val="22"/>
          <w:szCs w:val="22"/>
          <w:lang w:val="en-GB"/>
        </w:rPr>
        <w:t xml:space="preserve"> (and the </w:t>
      </w:r>
      <w:r w:rsidR="0ABAD608" w:rsidRPr="00C6124A">
        <w:rPr>
          <w:rFonts w:ascii="Times New Roman" w:eastAsia="Times New Roman" w:hAnsi="Times New Roman" w:cs="Times New Roman"/>
          <w:sz w:val="22"/>
          <w:szCs w:val="22"/>
          <w:lang w:val="en-GB"/>
        </w:rPr>
        <w:t>V</w:t>
      </w:r>
      <w:r w:rsidR="598E86B2" w:rsidRPr="00C6124A">
        <w:rPr>
          <w:rFonts w:ascii="Times New Roman" w:eastAsia="Times New Roman" w:hAnsi="Times New Roman" w:cs="Times New Roman"/>
          <w:sz w:val="22"/>
          <w:szCs w:val="22"/>
          <w:lang w:val="en-GB"/>
        </w:rPr>
        <w:t>olunt</w:t>
      </w:r>
      <w:r w:rsidR="7E022B0E" w:rsidRPr="00C6124A">
        <w:rPr>
          <w:rFonts w:ascii="Times New Roman" w:eastAsia="Times New Roman" w:hAnsi="Times New Roman" w:cs="Times New Roman"/>
          <w:sz w:val="22"/>
          <w:szCs w:val="22"/>
          <w:lang w:val="en-GB"/>
        </w:rPr>
        <w:t>ary</w:t>
      </w:r>
      <w:r w:rsidR="598E86B2" w:rsidRPr="00C6124A">
        <w:rPr>
          <w:rFonts w:ascii="Times New Roman" w:eastAsia="Times New Roman" w:hAnsi="Times New Roman" w:cs="Times New Roman"/>
          <w:sz w:val="22"/>
          <w:szCs w:val="22"/>
          <w:lang w:val="en-GB"/>
        </w:rPr>
        <w:t xml:space="preserve"> </w:t>
      </w:r>
      <w:r w:rsidR="207CD987" w:rsidRPr="00C6124A">
        <w:rPr>
          <w:rFonts w:ascii="Times New Roman" w:eastAsia="Times New Roman" w:hAnsi="Times New Roman" w:cs="Times New Roman"/>
          <w:sz w:val="22"/>
          <w:szCs w:val="22"/>
          <w:lang w:val="en-GB"/>
        </w:rPr>
        <w:t>P</w:t>
      </w:r>
      <w:r w:rsidR="598E86B2" w:rsidRPr="00C6124A">
        <w:rPr>
          <w:rFonts w:ascii="Times New Roman" w:eastAsia="Times New Roman" w:hAnsi="Times New Roman" w:cs="Times New Roman"/>
          <w:sz w:val="22"/>
          <w:szCs w:val="22"/>
          <w:lang w:val="en-GB"/>
        </w:rPr>
        <w:t xml:space="preserve">eer </w:t>
      </w:r>
      <w:r w:rsidR="4493FE20" w:rsidRPr="00C6124A">
        <w:rPr>
          <w:rFonts w:ascii="Times New Roman" w:eastAsia="Times New Roman" w:hAnsi="Times New Roman" w:cs="Times New Roman"/>
          <w:sz w:val="22"/>
          <w:szCs w:val="22"/>
          <w:lang w:val="en-GB"/>
        </w:rPr>
        <w:t>R</w:t>
      </w:r>
      <w:r w:rsidR="598E86B2" w:rsidRPr="00C6124A">
        <w:rPr>
          <w:rFonts w:ascii="Times New Roman" w:eastAsia="Times New Roman" w:hAnsi="Times New Roman" w:cs="Times New Roman"/>
          <w:sz w:val="22"/>
          <w:szCs w:val="22"/>
          <w:lang w:val="en-GB"/>
        </w:rPr>
        <w:t xml:space="preserve">eview report where </w:t>
      </w:r>
      <w:r w:rsidR="51193AC7" w:rsidRPr="00C6124A">
        <w:rPr>
          <w:rFonts w:ascii="Times New Roman" w:eastAsia="Times New Roman" w:hAnsi="Times New Roman" w:cs="Times New Roman"/>
          <w:sz w:val="22"/>
          <w:szCs w:val="22"/>
          <w:lang w:val="en-GB"/>
        </w:rPr>
        <w:t>applicable</w:t>
      </w:r>
      <w:r w:rsidR="007D46E0" w:rsidRPr="00C6124A">
        <w:rPr>
          <w:rFonts w:ascii="Times New Roman" w:eastAsia="Times New Roman" w:hAnsi="Times New Roman" w:cs="Times New Roman"/>
          <w:sz w:val="22"/>
          <w:szCs w:val="22"/>
          <w:lang w:val="en-GB"/>
        </w:rPr>
        <w:t>) and</w:t>
      </w:r>
      <w:r w:rsidR="3385EE32" w:rsidRPr="00C6124A">
        <w:rPr>
          <w:rFonts w:ascii="Times New Roman" w:eastAsia="Times New Roman" w:hAnsi="Times New Roman" w:cs="Times New Roman"/>
          <w:sz w:val="22"/>
          <w:szCs w:val="22"/>
          <w:lang w:val="en-GB"/>
        </w:rPr>
        <w:t xml:space="preserve"> will respond to preselected questions from Parties.</w:t>
      </w:r>
      <w:r w:rsidR="009C2AD1" w:rsidRPr="00C6124A">
        <w:rPr>
          <w:rFonts w:ascii="Times New Roman" w:eastAsia="Times New Roman" w:hAnsi="Times New Roman" w:cs="Times New Roman"/>
          <w:sz w:val="22"/>
          <w:szCs w:val="22"/>
          <w:lang w:val="en-GB"/>
        </w:rPr>
        <w:t xml:space="preserve"> </w:t>
      </w:r>
      <w:r w:rsidR="007D46E0" w:rsidRPr="00C6124A">
        <w:rPr>
          <w:rFonts w:ascii="Times New Roman" w:eastAsia="Times New Roman" w:hAnsi="Times New Roman" w:cs="Times New Roman"/>
          <w:sz w:val="22"/>
          <w:szCs w:val="22"/>
          <w:lang w:val="en-GB"/>
        </w:rPr>
        <w:t>Discussions will be open at SBI</w:t>
      </w:r>
      <w:r w:rsidR="00D11834">
        <w:rPr>
          <w:rFonts w:ascii="Times New Roman" w:eastAsia="Times New Roman" w:hAnsi="Times New Roman" w:cs="Times New Roman"/>
          <w:sz w:val="22"/>
          <w:szCs w:val="22"/>
          <w:lang w:val="en-GB"/>
        </w:rPr>
        <w:t>-</w:t>
      </w:r>
      <w:r w:rsidR="007D46E0" w:rsidRPr="00C6124A">
        <w:rPr>
          <w:rFonts w:ascii="Times New Roman" w:eastAsia="Times New Roman" w:hAnsi="Times New Roman" w:cs="Times New Roman"/>
          <w:sz w:val="22"/>
          <w:szCs w:val="22"/>
          <w:lang w:val="en-GB"/>
        </w:rPr>
        <w:t>3 on this modality.</w:t>
      </w:r>
    </w:p>
    <w:p w14:paraId="0E8369D6" w14:textId="4B3F6D6C" w:rsidR="0001583B" w:rsidRPr="00C6124A" w:rsidRDefault="3284DF2D" w:rsidP="00C6124A">
      <w:pPr>
        <w:pStyle w:val="ListParagraph"/>
        <w:numPr>
          <w:ilvl w:val="0"/>
          <w:numId w:val="4"/>
        </w:numPr>
        <w:ind w:left="357" w:hanging="357"/>
        <w:jc w:val="both"/>
        <w:rPr>
          <w:rFonts w:ascii="Times New Roman" w:hAnsi="Times New Roman" w:cs="Times New Roman"/>
          <w:sz w:val="22"/>
          <w:szCs w:val="22"/>
        </w:rPr>
      </w:pPr>
      <w:r w:rsidRPr="00C6124A">
        <w:rPr>
          <w:rFonts w:ascii="Times New Roman" w:hAnsi="Times New Roman" w:cs="Times New Roman"/>
          <w:sz w:val="22"/>
          <w:szCs w:val="22"/>
        </w:rPr>
        <w:t xml:space="preserve">How </w:t>
      </w:r>
      <w:r w:rsidR="009C2AD1" w:rsidRPr="00C6124A">
        <w:rPr>
          <w:rFonts w:ascii="Times New Roman" w:hAnsi="Times New Roman" w:cs="Times New Roman"/>
          <w:sz w:val="22"/>
          <w:szCs w:val="22"/>
        </w:rPr>
        <w:t xml:space="preserve">could the SBI open ended forum (if instituted) </w:t>
      </w:r>
      <w:r w:rsidRPr="00C6124A">
        <w:rPr>
          <w:rFonts w:ascii="Times New Roman" w:hAnsi="Times New Roman" w:cs="Times New Roman"/>
          <w:sz w:val="22"/>
          <w:szCs w:val="22"/>
        </w:rPr>
        <w:t>accommodate a review of all Parties? W</w:t>
      </w:r>
      <w:r w:rsidR="2F935D36" w:rsidRPr="00C6124A">
        <w:rPr>
          <w:rFonts w:ascii="Times New Roman" w:hAnsi="Times New Roman" w:cs="Times New Roman"/>
          <w:sz w:val="22"/>
          <w:szCs w:val="22"/>
        </w:rPr>
        <w:t>i</w:t>
      </w:r>
      <w:r w:rsidRPr="00C6124A">
        <w:rPr>
          <w:rFonts w:ascii="Times New Roman" w:hAnsi="Times New Roman" w:cs="Times New Roman"/>
          <w:sz w:val="22"/>
          <w:szCs w:val="22"/>
        </w:rPr>
        <w:t xml:space="preserve">thin how </w:t>
      </w:r>
      <w:r w:rsidR="007D46E0" w:rsidRPr="00C6124A">
        <w:rPr>
          <w:rFonts w:ascii="Times New Roman" w:hAnsi="Times New Roman" w:cs="Times New Roman"/>
          <w:sz w:val="22"/>
          <w:szCs w:val="22"/>
        </w:rPr>
        <w:t>many years</w:t>
      </w:r>
      <w:r w:rsidRPr="00C6124A">
        <w:rPr>
          <w:rFonts w:ascii="Times New Roman" w:hAnsi="Times New Roman" w:cs="Times New Roman"/>
          <w:sz w:val="22"/>
          <w:szCs w:val="22"/>
        </w:rPr>
        <w:t xml:space="preserve">? </w:t>
      </w:r>
      <w:r w:rsidR="009C2AD1" w:rsidRPr="00C6124A">
        <w:rPr>
          <w:rFonts w:ascii="Times New Roman" w:hAnsi="Times New Roman" w:cs="Times New Roman"/>
          <w:sz w:val="22"/>
          <w:szCs w:val="22"/>
        </w:rPr>
        <w:t>What would be the advantages and disadvantages of instituting a second session of SBI in the intersessional period with the sole function of carrying out country</w:t>
      </w:r>
      <w:r w:rsidR="007D46E0" w:rsidRPr="00C6124A">
        <w:rPr>
          <w:rFonts w:ascii="Times New Roman" w:hAnsi="Times New Roman" w:cs="Times New Roman"/>
          <w:sz w:val="22"/>
          <w:szCs w:val="22"/>
        </w:rPr>
        <w:t>-</w:t>
      </w:r>
      <w:r w:rsidR="009C2AD1" w:rsidRPr="00C6124A">
        <w:rPr>
          <w:rFonts w:ascii="Times New Roman" w:hAnsi="Times New Roman" w:cs="Times New Roman"/>
          <w:sz w:val="22"/>
          <w:szCs w:val="22"/>
        </w:rPr>
        <w:t>by</w:t>
      </w:r>
      <w:r w:rsidR="007D46E0" w:rsidRPr="00C6124A">
        <w:rPr>
          <w:rFonts w:ascii="Times New Roman" w:hAnsi="Times New Roman" w:cs="Times New Roman"/>
          <w:sz w:val="22"/>
          <w:szCs w:val="22"/>
        </w:rPr>
        <w:t>-</w:t>
      </w:r>
      <w:r w:rsidR="009C2AD1" w:rsidRPr="00C6124A">
        <w:rPr>
          <w:rFonts w:ascii="Times New Roman" w:hAnsi="Times New Roman" w:cs="Times New Roman"/>
          <w:sz w:val="22"/>
          <w:szCs w:val="22"/>
        </w:rPr>
        <w:t>country review?</w:t>
      </w:r>
    </w:p>
    <w:p w14:paraId="1E9CE117" w14:textId="2BDA00DC" w:rsidR="0001583B" w:rsidRPr="00C6124A" w:rsidRDefault="00404071" w:rsidP="00C6124A">
      <w:pPr>
        <w:pStyle w:val="ListParagraph"/>
        <w:numPr>
          <w:ilvl w:val="0"/>
          <w:numId w:val="4"/>
        </w:numPr>
        <w:ind w:left="357" w:hanging="357"/>
        <w:jc w:val="both"/>
        <w:rPr>
          <w:rFonts w:ascii="Times New Roman" w:hAnsi="Times New Roman" w:cs="Times New Roman"/>
          <w:sz w:val="22"/>
          <w:szCs w:val="22"/>
        </w:rPr>
      </w:pPr>
      <w:r w:rsidRPr="00C6124A">
        <w:rPr>
          <w:rFonts w:ascii="Times New Roman" w:hAnsi="Times New Roman" w:cs="Times New Roman"/>
          <w:sz w:val="22"/>
          <w:szCs w:val="22"/>
        </w:rPr>
        <w:t>What should be the r</w:t>
      </w:r>
      <w:r w:rsidR="3284DF2D" w:rsidRPr="00C6124A">
        <w:rPr>
          <w:rFonts w:ascii="Times New Roman" w:hAnsi="Times New Roman" w:cs="Times New Roman"/>
          <w:sz w:val="22"/>
          <w:szCs w:val="22"/>
        </w:rPr>
        <w:t xml:space="preserve">elationship between this </w:t>
      </w:r>
      <w:r w:rsidRPr="00C6124A">
        <w:rPr>
          <w:rFonts w:ascii="Times New Roman" w:hAnsi="Times New Roman" w:cs="Times New Roman"/>
          <w:sz w:val="22"/>
          <w:szCs w:val="22"/>
        </w:rPr>
        <w:t>country-by country review in the Open-ended Forum</w:t>
      </w:r>
      <w:r w:rsidR="007D46E0" w:rsidRPr="00C6124A">
        <w:rPr>
          <w:rFonts w:ascii="Times New Roman" w:hAnsi="Times New Roman" w:cs="Times New Roman"/>
          <w:sz w:val="22"/>
          <w:szCs w:val="22"/>
        </w:rPr>
        <w:t xml:space="preserve"> on the one hand,</w:t>
      </w:r>
      <w:r w:rsidR="3284DF2D" w:rsidRPr="00C6124A">
        <w:rPr>
          <w:rFonts w:ascii="Times New Roman" w:hAnsi="Times New Roman" w:cs="Times New Roman"/>
          <w:sz w:val="22"/>
          <w:szCs w:val="22"/>
        </w:rPr>
        <w:t xml:space="preserve"> and </w:t>
      </w:r>
      <w:r w:rsidR="007D46E0" w:rsidRPr="00C6124A">
        <w:rPr>
          <w:rFonts w:ascii="Times New Roman" w:hAnsi="Times New Roman" w:cs="Times New Roman"/>
          <w:sz w:val="22"/>
          <w:szCs w:val="22"/>
        </w:rPr>
        <w:t xml:space="preserve">the </w:t>
      </w:r>
      <w:r w:rsidR="00D11834">
        <w:rPr>
          <w:rFonts w:ascii="Times New Roman" w:hAnsi="Times New Roman" w:cs="Times New Roman"/>
          <w:sz w:val="22"/>
          <w:szCs w:val="22"/>
        </w:rPr>
        <w:t>n</w:t>
      </w:r>
      <w:r w:rsidR="3284DF2D" w:rsidRPr="00C6124A">
        <w:rPr>
          <w:rFonts w:ascii="Times New Roman" w:hAnsi="Times New Roman" w:cs="Times New Roman"/>
          <w:sz w:val="22"/>
          <w:szCs w:val="22"/>
        </w:rPr>
        <w:t xml:space="preserve">ational </w:t>
      </w:r>
      <w:r w:rsidR="00D11834">
        <w:rPr>
          <w:rFonts w:ascii="Times New Roman" w:hAnsi="Times New Roman" w:cs="Times New Roman"/>
          <w:sz w:val="22"/>
          <w:szCs w:val="22"/>
        </w:rPr>
        <w:t>r</w:t>
      </w:r>
      <w:r w:rsidR="3284DF2D" w:rsidRPr="00C6124A">
        <w:rPr>
          <w:rFonts w:ascii="Times New Roman" w:hAnsi="Times New Roman" w:cs="Times New Roman"/>
          <w:sz w:val="22"/>
          <w:szCs w:val="22"/>
        </w:rPr>
        <w:t>eports</w:t>
      </w:r>
      <w:r w:rsidR="1E2EE771" w:rsidRPr="00C6124A">
        <w:rPr>
          <w:rFonts w:ascii="Times New Roman" w:hAnsi="Times New Roman" w:cs="Times New Roman"/>
          <w:sz w:val="22"/>
          <w:szCs w:val="22"/>
        </w:rPr>
        <w:t>,</w:t>
      </w:r>
      <w:r w:rsidR="3284DF2D" w:rsidRPr="00C6124A">
        <w:rPr>
          <w:rFonts w:ascii="Times New Roman" w:hAnsi="Times New Roman" w:cs="Times New Roman"/>
          <w:sz w:val="22"/>
          <w:szCs w:val="22"/>
        </w:rPr>
        <w:t xml:space="preserve"> </w:t>
      </w:r>
      <w:r w:rsidRPr="00C6124A">
        <w:rPr>
          <w:rFonts w:ascii="Times New Roman" w:hAnsi="Times New Roman" w:cs="Times New Roman"/>
          <w:sz w:val="22"/>
          <w:szCs w:val="22"/>
        </w:rPr>
        <w:t xml:space="preserve">NBSAPs, </w:t>
      </w:r>
      <w:r w:rsidR="3284DF2D" w:rsidRPr="00C6124A">
        <w:rPr>
          <w:rFonts w:ascii="Times New Roman" w:hAnsi="Times New Roman" w:cs="Times New Roman"/>
          <w:sz w:val="22"/>
          <w:szCs w:val="22"/>
        </w:rPr>
        <w:t>and</w:t>
      </w:r>
      <w:r w:rsidR="43108F88" w:rsidRPr="00C6124A">
        <w:rPr>
          <w:rFonts w:ascii="Times New Roman" w:hAnsi="Times New Roman" w:cs="Times New Roman"/>
          <w:sz w:val="22"/>
          <w:szCs w:val="22"/>
        </w:rPr>
        <w:t xml:space="preserve"> </w:t>
      </w:r>
      <w:r w:rsidR="38D7F7EE" w:rsidRPr="00C6124A">
        <w:rPr>
          <w:rFonts w:ascii="Times New Roman" w:hAnsi="Times New Roman" w:cs="Times New Roman"/>
          <w:sz w:val="22"/>
          <w:szCs w:val="22"/>
        </w:rPr>
        <w:t>V</w:t>
      </w:r>
      <w:r w:rsidR="3284DF2D" w:rsidRPr="00C6124A">
        <w:rPr>
          <w:rFonts w:ascii="Times New Roman" w:hAnsi="Times New Roman" w:cs="Times New Roman"/>
          <w:sz w:val="22"/>
          <w:szCs w:val="22"/>
        </w:rPr>
        <w:t>olun</w:t>
      </w:r>
      <w:r w:rsidR="18BE3B83" w:rsidRPr="00C6124A">
        <w:rPr>
          <w:rFonts w:ascii="Times New Roman" w:hAnsi="Times New Roman" w:cs="Times New Roman"/>
          <w:sz w:val="22"/>
          <w:szCs w:val="22"/>
        </w:rPr>
        <w:t>t</w:t>
      </w:r>
      <w:r w:rsidR="3284DF2D" w:rsidRPr="00C6124A">
        <w:rPr>
          <w:rFonts w:ascii="Times New Roman" w:hAnsi="Times New Roman" w:cs="Times New Roman"/>
          <w:sz w:val="22"/>
          <w:szCs w:val="22"/>
        </w:rPr>
        <w:t>a</w:t>
      </w:r>
      <w:r w:rsidR="18BE3B83" w:rsidRPr="00C6124A">
        <w:rPr>
          <w:rFonts w:ascii="Times New Roman" w:hAnsi="Times New Roman" w:cs="Times New Roman"/>
          <w:sz w:val="22"/>
          <w:szCs w:val="22"/>
        </w:rPr>
        <w:t xml:space="preserve">ry </w:t>
      </w:r>
      <w:r w:rsidR="1698C271" w:rsidRPr="00C6124A">
        <w:rPr>
          <w:rFonts w:ascii="Times New Roman" w:hAnsi="Times New Roman" w:cs="Times New Roman"/>
          <w:sz w:val="22"/>
          <w:szCs w:val="22"/>
        </w:rPr>
        <w:t>P</w:t>
      </w:r>
      <w:r w:rsidR="3284DF2D" w:rsidRPr="00C6124A">
        <w:rPr>
          <w:rFonts w:ascii="Times New Roman" w:hAnsi="Times New Roman" w:cs="Times New Roman"/>
          <w:sz w:val="22"/>
          <w:szCs w:val="22"/>
        </w:rPr>
        <w:t xml:space="preserve">eer </w:t>
      </w:r>
      <w:r w:rsidR="4CAB5684" w:rsidRPr="00C6124A">
        <w:rPr>
          <w:rFonts w:ascii="Times New Roman" w:hAnsi="Times New Roman" w:cs="Times New Roman"/>
          <w:sz w:val="22"/>
          <w:szCs w:val="22"/>
        </w:rPr>
        <w:t>R</w:t>
      </w:r>
      <w:r w:rsidR="3284DF2D" w:rsidRPr="00C6124A">
        <w:rPr>
          <w:rFonts w:ascii="Times New Roman" w:hAnsi="Times New Roman" w:cs="Times New Roman"/>
          <w:sz w:val="22"/>
          <w:szCs w:val="22"/>
        </w:rPr>
        <w:t>eview</w:t>
      </w:r>
      <w:r w:rsidR="007D46E0" w:rsidRPr="00C6124A">
        <w:rPr>
          <w:rFonts w:ascii="Times New Roman" w:hAnsi="Times New Roman" w:cs="Times New Roman"/>
          <w:sz w:val="22"/>
          <w:szCs w:val="22"/>
        </w:rPr>
        <w:t xml:space="preserve"> on the other</w:t>
      </w:r>
      <w:r w:rsidR="2F919A12" w:rsidRPr="00C6124A">
        <w:rPr>
          <w:rFonts w:ascii="Times New Roman" w:hAnsi="Times New Roman" w:cs="Times New Roman"/>
          <w:sz w:val="22"/>
          <w:szCs w:val="22"/>
        </w:rPr>
        <w:t>?</w:t>
      </w:r>
    </w:p>
    <w:p w14:paraId="721CE843" w14:textId="10864465" w:rsidR="0001583B" w:rsidRPr="00C6124A" w:rsidRDefault="2F919A12" w:rsidP="00C6124A">
      <w:pPr>
        <w:pStyle w:val="ListParagraph"/>
        <w:numPr>
          <w:ilvl w:val="0"/>
          <w:numId w:val="4"/>
        </w:numPr>
        <w:ind w:left="357" w:hanging="357"/>
        <w:jc w:val="both"/>
        <w:rPr>
          <w:rFonts w:ascii="Times New Roman" w:hAnsi="Times New Roman" w:cs="Times New Roman"/>
          <w:sz w:val="22"/>
          <w:szCs w:val="22"/>
        </w:rPr>
      </w:pPr>
      <w:r w:rsidRPr="00C6124A">
        <w:rPr>
          <w:rFonts w:ascii="Times New Roman" w:hAnsi="Times New Roman" w:cs="Times New Roman"/>
          <w:sz w:val="22"/>
          <w:szCs w:val="22"/>
        </w:rPr>
        <w:t xml:space="preserve">What should be the outcome of the Open-ended Forum? </w:t>
      </w:r>
      <w:r w:rsidR="00404071" w:rsidRPr="00C6124A">
        <w:rPr>
          <w:rFonts w:ascii="Times New Roman" w:hAnsi="Times New Roman" w:cs="Times New Roman"/>
          <w:sz w:val="22"/>
          <w:szCs w:val="22"/>
        </w:rPr>
        <w:t>(</w:t>
      </w:r>
      <w:r w:rsidRPr="00C6124A">
        <w:rPr>
          <w:rFonts w:ascii="Times New Roman" w:hAnsi="Times New Roman" w:cs="Times New Roman"/>
          <w:sz w:val="22"/>
          <w:szCs w:val="22"/>
        </w:rPr>
        <w:t xml:space="preserve">In other fora for example the results are launched at a </w:t>
      </w:r>
      <w:r w:rsidR="4840B748" w:rsidRPr="00C6124A">
        <w:rPr>
          <w:rFonts w:ascii="Times New Roman" w:hAnsi="Times New Roman" w:cs="Times New Roman"/>
          <w:sz w:val="22"/>
          <w:szCs w:val="22"/>
        </w:rPr>
        <w:t>high-level</w:t>
      </w:r>
      <w:r w:rsidRPr="00C6124A">
        <w:rPr>
          <w:rFonts w:ascii="Times New Roman" w:hAnsi="Times New Roman" w:cs="Times New Roman"/>
          <w:sz w:val="22"/>
          <w:szCs w:val="22"/>
        </w:rPr>
        <w:t xml:space="preserve"> national event. In others, the Party under review </w:t>
      </w:r>
      <w:r w:rsidR="1C8A0A9B" w:rsidRPr="00C6124A">
        <w:rPr>
          <w:rFonts w:ascii="Times New Roman" w:hAnsi="Times New Roman" w:cs="Times New Roman"/>
          <w:sz w:val="22"/>
          <w:szCs w:val="22"/>
        </w:rPr>
        <w:t xml:space="preserve">receives recommendations and </w:t>
      </w:r>
      <w:r w:rsidR="6FB14665" w:rsidRPr="00C6124A">
        <w:rPr>
          <w:rFonts w:ascii="Times New Roman" w:hAnsi="Times New Roman" w:cs="Times New Roman"/>
          <w:sz w:val="22"/>
          <w:szCs w:val="22"/>
        </w:rPr>
        <w:t>must</w:t>
      </w:r>
      <w:r w:rsidR="1C8A0A9B" w:rsidRPr="00C6124A">
        <w:rPr>
          <w:rFonts w:ascii="Times New Roman" w:hAnsi="Times New Roman" w:cs="Times New Roman"/>
          <w:sz w:val="22"/>
          <w:szCs w:val="22"/>
        </w:rPr>
        <w:t xml:space="preserve"> report on how they were </w:t>
      </w:r>
      <w:r w:rsidR="00676DA7" w:rsidRPr="00C6124A">
        <w:rPr>
          <w:rFonts w:ascii="Times New Roman" w:hAnsi="Times New Roman" w:cs="Times New Roman"/>
          <w:sz w:val="22"/>
          <w:szCs w:val="22"/>
        </w:rPr>
        <w:t xml:space="preserve">addressed or </w:t>
      </w:r>
      <w:r w:rsidR="1C8A0A9B" w:rsidRPr="00C6124A">
        <w:rPr>
          <w:rFonts w:ascii="Times New Roman" w:hAnsi="Times New Roman" w:cs="Times New Roman"/>
          <w:sz w:val="22"/>
          <w:szCs w:val="22"/>
        </w:rPr>
        <w:t>taken into consideration</w:t>
      </w:r>
      <w:r w:rsidR="00404071" w:rsidRPr="00C6124A">
        <w:rPr>
          <w:rFonts w:ascii="Times New Roman" w:hAnsi="Times New Roman" w:cs="Times New Roman"/>
          <w:sz w:val="22"/>
          <w:szCs w:val="22"/>
        </w:rPr>
        <w:t>)</w:t>
      </w:r>
      <w:r w:rsidR="1C8A0A9B" w:rsidRPr="00C6124A">
        <w:rPr>
          <w:rFonts w:ascii="Times New Roman" w:hAnsi="Times New Roman" w:cs="Times New Roman"/>
          <w:sz w:val="22"/>
          <w:szCs w:val="22"/>
        </w:rPr>
        <w:t>.</w:t>
      </w:r>
      <w:r w:rsidR="00404071" w:rsidRPr="00C6124A">
        <w:rPr>
          <w:rFonts w:ascii="Times New Roman" w:hAnsi="Times New Roman" w:cs="Times New Roman"/>
          <w:sz w:val="22"/>
          <w:szCs w:val="22"/>
        </w:rPr>
        <w:t xml:space="preserve"> </w:t>
      </w:r>
      <w:r w:rsidR="1C8A0A9B" w:rsidRPr="00C6124A">
        <w:rPr>
          <w:rFonts w:ascii="Times New Roman" w:hAnsi="Times New Roman" w:cs="Times New Roman"/>
          <w:sz w:val="22"/>
          <w:szCs w:val="22"/>
        </w:rPr>
        <w:t xml:space="preserve"> </w:t>
      </w:r>
    </w:p>
    <w:p w14:paraId="0004ED0C" w14:textId="46E4C45E" w:rsidR="00404071" w:rsidRPr="00C6124A" w:rsidRDefault="00404071" w:rsidP="00C6124A">
      <w:pPr>
        <w:pStyle w:val="ListParagraph"/>
        <w:numPr>
          <w:ilvl w:val="0"/>
          <w:numId w:val="3"/>
        </w:numPr>
        <w:ind w:left="357" w:hanging="357"/>
        <w:jc w:val="both"/>
        <w:rPr>
          <w:rFonts w:ascii="Times New Roman" w:hAnsi="Times New Roman" w:cs="Times New Roman"/>
          <w:sz w:val="22"/>
          <w:szCs w:val="22"/>
        </w:rPr>
      </w:pPr>
      <w:r w:rsidRPr="00C6124A">
        <w:rPr>
          <w:rFonts w:ascii="Times New Roman" w:hAnsi="Times New Roman" w:cs="Times New Roman"/>
          <w:sz w:val="22"/>
          <w:szCs w:val="22"/>
        </w:rPr>
        <w:t xml:space="preserve">Beyond the trial phase of the open-ended forum, what </w:t>
      </w:r>
      <w:r w:rsidR="007D46E0" w:rsidRPr="00C6124A">
        <w:rPr>
          <w:rFonts w:ascii="Times New Roman" w:hAnsi="Times New Roman" w:cs="Times New Roman"/>
          <w:sz w:val="22"/>
          <w:szCs w:val="22"/>
        </w:rPr>
        <w:t xml:space="preserve">would be the extent and modality of stakeholder and non-State entities in the open-ended review process under consideration? </w:t>
      </w:r>
    </w:p>
    <w:p w14:paraId="50F04EA1" w14:textId="1704A780" w:rsidR="0001583B" w:rsidRPr="00C6124A" w:rsidRDefault="0001583B" w:rsidP="004D3E06">
      <w:pPr>
        <w:rPr>
          <w:rFonts w:ascii="Times New Roman" w:hAnsi="Times New Roman" w:cs="Times New Roman"/>
          <w:sz w:val="22"/>
          <w:szCs w:val="22"/>
        </w:rPr>
      </w:pPr>
    </w:p>
    <w:p w14:paraId="05378357" w14:textId="35F3E952" w:rsidR="0001583B" w:rsidRPr="00C6124A" w:rsidRDefault="1D98DC08" w:rsidP="00C6124A">
      <w:pPr>
        <w:spacing w:after="120"/>
        <w:rPr>
          <w:rFonts w:ascii="Times New Roman" w:eastAsia="Times New Roman" w:hAnsi="Times New Roman" w:cs="Times New Roman"/>
          <w:sz w:val="22"/>
          <w:szCs w:val="22"/>
          <w:u w:val="single"/>
        </w:rPr>
      </w:pPr>
      <w:r w:rsidRPr="00C6124A">
        <w:rPr>
          <w:rFonts w:ascii="Times New Roman" w:eastAsia="Times New Roman" w:hAnsi="Times New Roman" w:cs="Times New Roman"/>
          <w:sz w:val="22"/>
          <w:szCs w:val="22"/>
          <w:u w:val="single"/>
        </w:rPr>
        <w:t>Effectiveness of review undertaken</w:t>
      </w:r>
    </w:p>
    <w:p w14:paraId="2D4C1EA0" w14:textId="6C855566" w:rsidR="0001583B" w:rsidRPr="00C6124A" w:rsidRDefault="7B32CF67" w:rsidP="00C6124A">
      <w:pPr>
        <w:jc w:val="both"/>
        <w:rPr>
          <w:rFonts w:ascii="Times New Roman" w:hAnsi="Times New Roman" w:cs="Times New Roman"/>
          <w:sz w:val="22"/>
          <w:szCs w:val="22"/>
        </w:rPr>
      </w:pPr>
      <w:r w:rsidRPr="00C6124A">
        <w:rPr>
          <w:rFonts w:ascii="Times New Roman" w:hAnsi="Times New Roman" w:cs="Times New Roman"/>
          <w:sz w:val="22"/>
          <w:szCs w:val="22"/>
        </w:rPr>
        <w:t xml:space="preserve">While the COP has undertaken reviews as described above, the impacts of these reviews in terms of stepping up </w:t>
      </w:r>
      <w:r w:rsidR="51C01245" w:rsidRPr="00C6124A">
        <w:rPr>
          <w:rFonts w:ascii="Times New Roman" w:hAnsi="Times New Roman" w:cs="Times New Roman"/>
          <w:sz w:val="22"/>
          <w:szCs w:val="22"/>
        </w:rPr>
        <w:t xml:space="preserve">and broadening action to implement the Convention and the Strategic Plan </w:t>
      </w:r>
      <w:r w:rsidR="598F0792" w:rsidRPr="00C6124A">
        <w:rPr>
          <w:rFonts w:ascii="Times New Roman" w:hAnsi="Times New Roman" w:cs="Times New Roman"/>
          <w:sz w:val="22"/>
          <w:szCs w:val="22"/>
        </w:rPr>
        <w:t xml:space="preserve">for Biodiversity are not reported, monitored nor tracked. </w:t>
      </w:r>
      <w:r w:rsidR="608E8ED3" w:rsidRPr="00C6124A">
        <w:rPr>
          <w:rFonts w:ascii="Times New Roman" w:hAnsi="Times New Roman" w:cs="Times New Roman"/>
          <w:sz w:val="22"/>
          <w:szCs w:val="22"/>
        </w:rPr>
        <w:t xml:space="preserve">It is not known to what extent, if at all, they feed into subsequent </w:t>
      </w:r>
      <w:r w:rsidR="0F561221" w:rsidRPr="00C6124A">
        <w:rPr>
          <w:rFonts w:ascii="Times New Roman" w:hAnsi="Times New Roman" w:cs="Times New Roman"/>
          <w:sz w:val="22"/>
          <w:szCs w:val="22"/>
        </w:rPr>
        <w:t xml:space="preserve">(or ongoing) </w:t>
      </w:r>
      <w:r w:rsidR="608E8ED3" w:rsidRPr="00C6124A">
        <w:rPr>
          <w:rFonts w:ascii="Times New Roman" w:hAnsi="Times New Roman" w:cs="Times New Roman"/>
          <w:sz w:val="22"/>
          <w:szCs w:val="22"/>
        </w:rPr>
        <w:t>national planning, implementation, monitoring and reporting.</w:t>
      </w:r>
      <w:r w:rsidR="646D2ED3" w:rsidRPr="00C6124A">
        <w:rPr>
          <w:rFonts w:ascii="Times New Roman" w:hAnsi="Times New Roman" w:cs="Times New Roman"/>
          <w:sz w:val="22"/>
          <w:szCs w:val="22"/>
        </w:rPr>
        <w:t xml:space="preserve"> </w:t>
      </w:r>
    </w:p>
    <w:p w14:paraId="23DAE327" w14:textId="25E4A6C6" w:rsidR="0001583B" w:rsidRPr="00C6124A" w:rsidRDefault="0001583B" w:rsidP="00C6124A">
      <w:pPr>
        <w:jc w:val="both"/>
        <w:rPr>
          <w:rFonts w:ascii="Times New Roman" w:hAnsi="Times New Roman" w:cs="Times New Roman"/>
          <w:sz w:val="22"/>
          <w:szCs w:val="22"/>
        </w:rPr>
      </w:pPr>
    </w:p>
    <w:p w14:paraId="7335C4FC" w14:textId="52F18F94" w:rsidR="5A5A4A2A" w:rsidRPr="00C6124A" w:rsidRDefault="646D2ED3" w:rsidP="00C6124A">
      <w:pPr>
        <w:jc w:val="both"/>
        <w:rPr>
          <w:rFonts w:ascii="Times New Roman" w:hAnsi="Times New Roman" w:cs="Times New Roman"/>
          <w:sz w:val="22"/>
          <w:szCs w:val="22"/>
        </w:rPr>
      </w:pPr>
      <w:r w:rsidRPr="00C6124A">
        <w:rPr>
          <w:rFonts w:ascii="Times New Roman" w:hAnsi="Times New Roman" w:cs="Times New Roman"/>
          <w:sz w:val="22"/>
          <w:szCs w:val="22"/>
        </w:rPr>
        <w:t xml:space="preserve">While COP </w:t>
      </w:r>
      <w:r w:rsidR="25A820EF" w:rsidRPr="00C6124A">
        <w:rPr>
          <w:rFonts w:ascii="Times New Roman" w:hAnsi="Times New Roman" w:cs="Times New Roman"/>
          <w:sz w:val="22"/>
          <w:szCs w:val="22"/>
        </w:rPr>
        <w:t xml:space="preserve">requested </w:t>
      </w:r>
      <w:r w:rsidRPr="00C6124A">
        <w:rPr>
          <w:rFonts w:ascii="Times New Roman" w:hAnsi="Times New Roman" w:cs="Times New Roman"/>
          <w:sz w:val="22"/>
          <w:szCs w:val="22"/>
        </w:rPr>
        <w:t xml:space="preserve">the </w:t>
      </w:r>
      <w:r w:rsidR="4F9940C9" w:rsidRPr="00C6124A">
        <w:rPr>
          <w:rFonts w:ascii="Times New Roman" w:hAnsi="Times New Roman" w:cs="Times New Roman"/>
          <w:sz w:val="22"/>
          <w:szCs w:val="22"/>
        </w:rPr>
        <w:t xml:space="preserve">rapid dissemination of the </w:t>
      </w:r>
      <w:r w:rsidRPr="00C6124A">
        <w:rPr>
          <w:rFonts w:ascii="Times New Roman" w:hAnsi="Times New Roman" w:cs="Times New Roman"/>
          <w:sz w:val="22"/>
          <w:szCs w:val="22"/>
        </w:rPr>
        <w:t>findings of the mid</w:t>
      </w:r>
      <w:r w:rsidR="00676DA7" w:rsidRPr="00C6124A">
        <w:rPr>
          <w:rFonts w:ascii="Times New Roman" w:hAnsi="Times New Roman" w:cs="Times New Roman"/>
          <w:sz w:val="22"/>
          <w:szCs w:val="22"/>
        </w:rPr>
        <w:t>-</w:t>
      </w:r>
      <w:r w:rsidRPr="00C6124A">
        <w:rPr>
          <w:rFonts w:ascii="Times New Roman" w:hAnsi="Times New Roman" w:cs="Times New Roman"/>
          <w:sz w:val="22"/>
          <w:szCs w:val="22"/>
        </w:rPr>
        <w:t xml:space="preserve">term review </w:t>
      </w:r>
      <w:r w:rsidR="37D4BE2E" w:rsidRPr="00C6124A">
        <w:rPr>
          <w:rFonts w:ascii="Times New Roman" w:hAnsi="Times New Roman" w:cs="Times New Roman"/>
          <w:sz w:val="22"/>
          <w:szCs w:val="22"/>
        </w:rPr>
        <w:t>of implemen</w:t>
      </w:r>
      <w:r w:rsidRPr="00C6124A">
        <w:rPr>
          <w:rFonts w:ascii="Times New Roman" w:hAnsi="Times New Roman" w:cs="Times New Roman"/>
          <w:sz w:val="22"/>
          <w:szCs w:val="22"/>
        </w:rPr>
        <w:t>t</w:t>
      </w:r>
      <w:r w:rsidR="73D6D538" w:rsidRPr="00C6124A">
        <w:rPr>
          <w:rFonts w:ascii="Times New Roman" w:hAnsi="Times New Roman" w:cs="Times New Roman"/>
          <w:sz w:val="22"/>
          <w:szCs w:val="22"/>
        </w:rPr>
        <w:t>ation of the Strategic Plan for Biodiversity t</w:t>
      </w:r>
      <w:r w:rsidRPr="00C6124A">
        <w:rPr>
          <w:rFonts w:ascii="Times New Roman" w:hAnsi="Times New Roman" w:cs="Times New Roman"/>
          <w:sz w:val="22"/>
          <w:szCs w:val="22"/>
        </w:rPr>
        <w:t>o the UNGA</w:t>
      </w:r>
      <w:r w:rsidR="6D35602E" w:rsidRPr="00C6124A">
        <w:rPr>
          <w:rFonts w:ascii="Times New Roman" w:hAnsi="Times New Roman" w:cs="Times New Roman"/>
          <w:sz w:val="22"/>
          <w:szCs w:val="22"/>
        </w:rPr>
        <w:t xml:space="preserve"> (among others)</w:t>
      </w:r>
      <w:r w:rsidR="10562200" w:rsidRPr="00C6124A">
        <w:rPr>
          <w:rFonts w:ascii="Times New Roman" w:hAnsi="Times New Roman" w:cs="Times New Roman"/>
          <w:sz w:val="22"/>
          <w:szCs w:val="22"/>
        </w:rPr>
        <w:t>,</w:t>
      </w:r>
      <w:r w:rsidRPr="00C6124A">
        <w:rPr>
          <w:rFonts w:ascii="Times New Roman" w:hAnsi="Times New Roman" w:cs="Times New Roman"/>
          <w:sz w:val="22"/>
          <w:szCs w:val="22"/>
        </w:rPr>
        <w:t xml:space="preserve"> </w:t>
      </w:r>
      <w:r w:rsidR="365FC755" w:rsidRPr="00C6124A">
        <w:rPr>
          <w:rFonts w:ascii="Times New Roman" w:hAnsi="Times New Roman" w:cs="Times New Roman"/>
          <w:sz w:val="22"/>
          <w:szCs w:val="22"/>
        </w:rPr>
        <w:t>the impact of this i</w:t>
      </w:r>
      <w:r w:rsidR="0C13015F" w:rsidRPr="00C6124A">
        <w:rPr>
          <w:rFonts w:ascii="Times New Roman" w:hAnsi="Times New Roman" w:cs="Times New Roman"/>
          <w:sz w:val="22"/>
          <w:szCs w:val="22"/>
        </w:rPr>
        <w:t xml:space="preserve">n terms of bringing </w:t>
      </w:r>
      <w:r w:rsidR="009C2AD1" w:rsidRPr="00C6124A">
        <w:rPr>
          <w:rFonts w:ascii="Times New Roman" w:hAnsi="Times New Roman" w:cs="Times New Roman"/>
          <w:sz w:val="22"/>
          <w:szCs w:val="22"/>
        </w:rPr>
        <w:t>biodiversity concerns</w:t>
      </w:r>
      <w:r w:rsidR="0C13015F" w:rsidRPr="00C6124A">
        <w:rPr>
          <w:rFonts w:ascii="Times New Roman" w:hAnsi="Times New Roman" w:cs="Times New Roman"/>
          <w:sz w:val="22"/>
          <w:szCs w:val="22"/>
        </w:rPr>
        <w:t xml:space="preserve"> to the attention of </w:t>
      </w:r>
      <w:r w:rsidR="7AD43C92" w:rsidRPr="00C6124A">
        <w:rPr>
          <w:rFonts w:ascii="Times New Roman" w:hAnsi="Times New Roman" w:cs="Times New Roman"/>
          <w:sz w:val="22"/>
          <w:szCs w:val="22"/>
        </w:rPr>
        <w:t>H</w:t>
      </w:r>
      <w:r w:rsidR="0C13015F" w:rsidRPr="00C6124A">
        <w:rPr>
          <w:rFonts w:ascii="Times New Roman" w:hAnsi="Times New Roman" w:cs="Times New Roman"/>
          <w:sz w:val="22"/>
          <w:szCs w:val="22"/>
        </w:rPr>
        <w:t xml:space="preserve">eads of </w:t>
      </w:r>
      <w:r w:rsidR="6EF3F741" w:rsidRPr="00C6124A">
        <w:rPr>
          <w:rFonts w:ascii="Times New Roman" w:hAnsi="Times New Roman" w:cs="Times New Roman"/>
          <w:sz w:val="22"/>
          <w:szCs w:val="22"/>
        </w:rPr>
        <w:t>S</w:t>
      </w:r>
      <w:r w:rsidR="0C13015F" w:rsidRPr="00C6124A">
        <w:rPr>
          <w:rFonts w:ascii="Times New Roman" w:hAnsi="Times New Roman" w:cs="Times New Roman"/>
          <w:sz w:val="22"/>
          <w:szCs w:val="22"/>
        </w:rPr>
        <w:t>tate</w:t>
      </w:r>
      <w:r w:rsidR="007E68FC" w:rsidRPr="00C6124A">
        <w:rPr>
          <w:rFonts w:ascii="Times New Roman" w:hAnsi="Times New Roman" w:cs="Times New Roman"/>
          <w:sz w:val="22"/>
          <w:szCs w:val="22"/>
        </w:rPr>
        <w:t>,</w:t>
      </w:r>
      <w:r w:rsidR="0C13015F" w:rsidRPr="00C6124A">
        <w:rPr>
          <w:rFonts w:ascii="Times New Roman" w:hAnsi="Times New Roman" w:cs="Times New Roman"/>
          <w:sz w:val="22"/>
          <w:szCs w:val="22"/>
        </w:rPr>
        <w:t xml:space="preserve"> and possible changes in political will at the national level, i</w:t>
      </w:r>
      <w:r w:rsidR="365FC755" w:rsidRPr="00C6124A">
        <w:rPr>
          <w:rFonts w:ascii="Times New Roman" w:hAnsi="Times New Roman" w:cs="Times New Roman"/>
          <w:sz w:val="22"/>
          <w:szCs w:val="22"/>
        </w:rPr>
        <w:t xml:space="preserve">s </w:t>
      </w:r>
      <w:r w:rsidR="009C2AD1" w:rsidRPr="00C6124A">
        <w:rPr>
          <w:rFonts w:ascii="Times New Roman" w:hAnsi="Times New Roman" w:cs="Times New Roman"/>
          <w:sz w:val="22"/>
          <w:szCs w:val="22"/>
        </w:rPr>
        <w:t xml:space="preserve">also </w:t>
      </w:r>
      <w:r w:rsidR="365FC755" w:rsidRPr="00C6124A">
        <w:rPr>
          <w:rFonts w:ascii="Times New Roman" w:hAnsi="Times New Roman" w:cs="Times New Roman"/>
          <w:sz w:val="22"/>
          <w:szCs w:val="22"/>
        </w:rPr>
        <w:t>not known.</w:t>
      </w:r>
      <w:r w:rsidR="191AC8C0" w:rsidRPr="00C6124A">
        <w:rPr>
          <w:rFonts w:ascii="Times New Roman" w:hAnsi="Times New Roman" w:cs="Times New Roman"/>
          <w:sz w:val="22"/>
          <w:szCs w:val="22"/>
        </w:rPr>
        <w:t xml:space="preserve"> </w:t>
      </w:r>
    </w:p>
    <w:p w14:paraId="492289C9" w14:textId="181E0F70" w:rsidR="006107AD" w:rsidRPr="00C6124A" w:rsidRDefault="00BE3D8C" w:rsidP="00C6124A">
      <w:pPr>
        <w:pStyle w:val="ListParagraph"/>
        <w:numPr>
          <w:ilvl w:val="0"/>
          <w:numId w:val="3"/>
        </w:numPr>
        <w:ind w:left="360"/>
        <w:jc w:val="both"/>
        <w:rPr>
          <w:rFonts w:ascii="Times New Roman" w:eastAsiaTheme="minorEastAsia" w:hAnsi="Times New Roman" w:cs="Times New Roman"/>
          <w:sz w:val="22"/>
          <w:szCs w:val="22"/>
        </w:rPr>
      </w:pPr>
      <w:r w:rsidRPr="00C6124A">
        <w:rPr>
          <w:rFonts w:ascii="Times New Roman" w:hAnsi="Times New Roman" w:cs="Times New Roman"/>
          <w:sz w:val="22"/>
          <w:szCs w:val="22"/>
        </w:rPr>
        <w:t>How can the review of implementation undertaken by COP become more effective</w:t>
      </w:r>
      <w:r w:rsidR="16C60F0E" w:rsidRPr="00C6124A">
        <w:rPr>
          <w:rFonts w:ascii="Times New Roman" w:hAnsi="Times New Roman" w:cs="Times New Roman"/>
          <w:sz w:val="22"/>
          <w:szCs w:val="22"/>
        </w:rPr>
        <w:t>?</w:t>
      </w:r>
    </w:p>
    <w:p w14:paraId="73BA6E7C" w14:textId="416E1C52" w:rsidR="001B0824" w:rsidRPr="00C6124A" w:rsidRDefault="007D46E0" w:rsidP="00C6124A">
      <w:pPr>
        <w:pStyle w:val="ListParagraph"/>
        <w:numPr>
          <w:ilvl w:val="0"/>
          <w:numId w:val="3"/>
        </w:numPr>
        <w:ind w:left="360"/>
        <w:jc w:val="both"/>
      </w:pPr>
      <w:r w:rsidRPr="00C6124A">
        <w:rPr>
          <w:rFonts w:ascii="Times New Roman" w:hAnsi="Times New Roman" w:cs="Times New Roman"/>
          <w:sz w:val="22"/>
          <w:szCs w:val="22"/>
        </w:rPr>
        <w:t xml:space="preserve">How can review under the Convention be better connected with national commitments and actions? To what extent </w:t>
      </w:r>
      <w:r w:rsidR="16C60F0E" w:rsidRPr="00C6124A">
        <w:rPr>
          <w:rFonts w:ascii="Times New Roman" w:hAnsi="Times New Roman" w:cs="Times New Roman"/>
          <w:sz w:val="22"/>
          <w:szCs w:val="22"/>
        </w:rPr>
        <w:t>could a “ratchet mechanism” as introduced under the Paris Agreement to increase national climate action ambition be adapted to</w:t>
      </w:r>
      <w:r w:rsidR="6E68F0C1" w:rsidRPr="00C6124A">
        <w:rPr>
          <w:rFonts w:ascii="Times New Roman" w:hAnsi="Times New Roman" w:cs="Times New Roman"/>
          <w:sz w:val="22"/>
          <w:szCs w:val="22"/>
        </w:rPr>
        <w:t>,</w:t>
      </w:r>
      <w:r w:rsidR="16C60F0E" w:rsidRPr="00C6124A">
        <w:rPr>
          <w:rFonts w:ascii="Times New Roman" w:hAnsi="Times New Roman" w:cs="Times New Roman"/>
          <w:sz w:val="22"/>
          <w:szCs w:val="22"/>
        </w:rPr>
        <w:t xml:space="preserve"> </w:t>
      </w:r>
      <w:r w:rsidR="07B44056" w:rsidRPr="00C6124A">
        <w:rPr>
          <w:rFonts w:ascii="Times New Roman" w:hAnsi="Times New Roman" w:cs="Times New Roman"/>
          <w:sz w:val="22"/>
          <w:szCs w:val="22"/>
        </w:rPr>
        <w:t xml:space="preserve">and </w:t>
      </w:r>
      <w:r w:rsidR="00676DA7" w:rsidRPr="00C6124A">
        <w:rPr>
          <w:rFonts w:ascii="Times New Roman" w:hAnsi="Times New Roman" w:cs="Times New Roman"/>
          <w:sz w:val="22"/>
          <w:szCs w:val="22"/>
        </w:rPr>
        <w:t xml:space="preserve">be </w:t>
      </w:r>
      <w:r w:rsidR="07B44056" w:rsidRPr="00C6124A">
        <w:rPr>
          <w:rFonts w:ascii="Times New Roman" w:hAnsi="Times New Roman" w:cs="Times New Roman"/>
          <w:sz w:val="22"/>
          <w:szCs w:val="22"/>
        </w:rPr>
        <w:t xml:space="preserve">useful to </w:t>
      </w:r>
      <w:r w:rsidR="16C60F0E" w:rsidRPr="00C6124A">
        <w:rPr>
          <w:rFonts w:ascii="Times New Roman" w:hAnsi="Times New Roman" w:cs="Times New Roman"/>
          <w:sz w:val="22"/>
          <w:szCs w:val="22"/>
        </w:rPr>
        <w:t>the Convention</w:t>
      </w:r>
      <w:r w:rsidR="4E284113" w:rsidRPr="00C6124A">
        <w:rPr>
          <w:rFonts w:ascii="Times New Roman" w:hAnsi="Times New Roman" w:cs="Times New Roman"/>
          <w:sz w:val="22"/>
          <w:szCs w:val="22"/>
        </w:rPr>
        <w:t>?</w:t>
      </w:r>
    </w:p>
    <w:p w14:paraId="3834971F" w14:textId="6E26C685" w:rsidR="001B0824" w:rsidRPr="00C6124A" w:rsidRDefault="001B0824" w:rsidP="00C6124A">
      <w:pPr>
        <w:spacing w:before="240" w:after="120"/>
        <w:rPr>
          <w:rFonts w:ascii="Times New Roman" w:hAnsi="Times New Roman" w:cs="Times New Roman"/>
          <w:sz w:val="22"/>
          <w:szCs w:val="22"/>
        </w:rPr>
      </w:pPr>
      <w:r w:rsidRPr="00C6124A">
        <w:rPr>
          <w:rFonts w:ascii="Times New Roman" w:hAnsi="Times New Roman" w:cs="Times New Roman"/>
          <w:b/>
          <w:sz w:val="22"/>
          <w:szCs w:val="22"/>
        </w:rPr>
        <w:t>Key Mandates</w:t>
      </w:r>
      <w:r w:rsidR="00AC537C" w:rsidRPr="00C6124A">
        <w:rPr>
          <w:rFonts w:ascii="Times New Roman" w:hAnsi="Times New Roman" w:cs="Times New Roman"/>
          <w:b/>
          <w:sz w:val="22"/>
          <w:szCs w:val="22"/>
        </w:rPr>
        <w:t xml:space="preserve"> &amp; </w:t>
      </w:r>
      <w:r w:rsidR="00AC537C" w:rsidRPr="00C6124A">
        <w:rPr>
          <w:rFonts w:ascii="Times New Roman" w:hAnsi="Times New Roman" w:cs="Times New Roman"/>
          <w:b/>
          <w:bCs/>
          <w:sz w:val="22"/>
          <w:szCs w:val="22"/>
          <w:lang w:val="en-CA"/>
        </w:rPr>
        <w:t>Documents for Further Background</w:t>
      </w:r>
    </w:p>
    <w:p w14:paraId="54963F0D" w14:textId="77777777" w:rsidR="001B0824" w:rsidRPr="00C6124A" w:rsidRDefault="001B0824" w:rsidP="004D3E06">
      <w:pPr>
        <w:rPr>
          <w:rFonts w:ascii="Times New Roman" w:hAnsi="Times New Roman" w:cs="Times New Roman"/>
          <w:sz w:val="22"/>
          <w:szCs w:val="22"/>
        </w:rPr>
      </w:pPr>
      <w:r w:rsidRPr="00C6124A">
        <w:rPr>
          <w:rFonts w:ascii="Times New Roman" w:hAnsi="Times New Roman" w:cs="Times New Roman"/>
          <w:sz w:val="22"/>
          <w:szCs w:val="22"/>
          <w:u w:val="single"/>
        </w:rPr>
        <w:t>Article 23 of the Convention</w:t>
      </w:r>
      <w:r w:rsidRPr="00C6124A">
        <w:rPr>
          <w:rFonts w:ascii="Times New Roman" w:hAnsi="Times New Roman" w:cs="Times New Roman"/>
          <w:sz w:val="22"/>
          <w:szCs w:val="22"/>
        </w:rPr>
        <w:t xml:space="preserve"> </w:t>
      </w:r>
    </w:p>
    <w:p w14:paraId="22FDB7CE" w14:textId="77777777" w:rsidR="001B0824" w:rsidRPr="00C6124A" w:rsidRDefault="001B0824" w:rsidP="00C6124A">
      <w:pPr>
        <w:jc w:val="both"/>
        <w:rPr>
          <w:rFonts w:ascii="Times New Roman" w:eastAsia="Times New Roman" w:hAnsi="Times New Roman" w:cs="Times New Roman"/>
          <w:color w:val="212529"/>
          <w:sz w:val="22"/>
          <w:szCs w:val="22"/>
          <w:lang w:val="en-CA" w:eastAsia="en-CA"/>
        </w:rPr>
      </w:pPr>
      <w:r w:rsidRPr="00C6124A">
        <w:rPr>
          <w:rFonts w:ascii="Times New Roman" w:hAnsi="Times New Roman" w:cs="Times New Roman"/>
          <w:kern w:val="22"/>
          <w:sz w:val="22"/>
          <w:szCs w:val="22"/>
        </w:rPr>
        <w:t>The COP shall keep under review the implementation of the Convention and shall consider and undertake any additional action that may be required for the achievement of the purposes of this Convention in the light of experience gained.</w:t>
      </w:r>
    </w:p>
    <w:p w14:paraId="7A812AC1" w14:textId="77777777" w:rsidR="001B0824" w:rsidRPr="00C6124A" w:rsidRDefault="001B0824" w:rsidP="004D3E06">
      <w:pPr>
        <w:rPr>
          <w:rFonts w:ascii="Times New Roman" w:eastAsia="Times New Roman" w:hAnsi="Times New Roman" w:cs="Times New Roman"/>
          <w:color w:val="212529"/>
          <w:sz w:val="22"/>
          <w:szCs w:val="22"/>
          <w:shd w:val="clear" w:color="auto" w:fill="FFFFFF"/>
          <w:lang w:val="en-CA" w:eastAsia="en-CA"/>
        </w:rPr>
      </w:pPr>
    </w:p>
    <w:p w14:paraId="485234E9" w14:textId="77777777" w:rsidR="001B0824" w:rsidRPr="00C6124A" w:rsidRDefault="001B0824" w:rsidP="004D3E06">
      <w:pPr>
        <w:rPr>
          <w:rFonts w:ascii="Times New Roman" w:eastAsia="Times New Roman" w:hAnsi="Times New Roman" w:cs="Times New Roman"/>
          <w:color w:val="212529"/>
          <w:sz w:val="22"/>
          <w:szCs w:val="22"/>
          <w:u w:val="single"/>
          <w:shd w:val="clear" w:color="auto" w:fill="FFFFFF"/>
          <w:lang w:val="en-CA" w:eastAsia="en-CA"/>
        </w:rPr>
      </w:pPr>
      <w:r w:rsidRPr="00C6124A">
        <w:rPr>
          <w:rFonts w:ascii="Times New Roman" w:eastAsia="Times New Roman" w:hAnsi="Times New Roman" w:cs="Times New Roman"/>
          <w:color w:val="212529"/>
          <w:sz w:val="22"/>
          <w:szCs w:val="22"/>
          <w:u w:val="single"/>
          <w:shd w:val="clear" w:color="auto" w:fill="FFFFFF"/>
          <w:lang w:val="en-CA" w:eastAsia="en-CA"/>
        </w:rPr>
        <w:t>Article 25 of the Convention</w:t>
      </w:r>
    </w:p>
    <w:p w14:paraId="14C49FCB" w14:textId="609ADD1E" w:rsidR="001B0824" w:rsidRPr="00C6124A" w:rsidRDefault="001B0824" w:rsidP="004D3E06">
      <w:pPr>
        <w:rPr>
          <w:rFonts w:ascii="Times New Roman" w:eastAsia="Times New Roman" w:hAnsi="Times New Roman" w:cs="Times New Roman"/>
          <w:color w:val="212529"/>
          <w:sz w:val="22"/>
          <w:szCs w:val="22"/>
          <w:lang w:eastAsia="en-CA"/>
        </w:rPr>
      </w:pPr>
      <w:r w:rsidRPr="00C6124A">
        <w:rPr>
          <w:rFonts w:ascii="Times New Roman" w:eastAsia="Times New Roman" w:hAnsi="Times New Roman" w:cs="Times New Roman"/>
          <w:color w:val="212529"/>
          <w:sz w:val="22"/>
          <w:szCs w:val="22"/>
          <w:shd w:val="clear" w:color="auto" w:fill="FFFFFF"/>
          <w:lang w:val="en-CA" w:eastAsia="en-CA"/>
        </w:rPr>
        <w:t xml:space="preserve">Establishment of </w:t>
      </w:r>
      <w:r w:rsidRPr="00C6124A">
        <w:rPr>
          <w:rFonts w:ascii="Times New Roman" w:eastAsia="Times New Roman" w:hAnsi="Times New Roman" w:cs="Times New Roman"/>
          <w:color w:val="212529"/>
          <w:sz w:val="22"/>
          <w:szCs w:val="22"/>
          <w:shd w:val="clear" w:color="auto" w:fill="FFFFFF"/>
          <w:lang w:eastAsia="en-CA"/>
        </w:rPr>
        <w:t>the Subsidiary Body on Scientific, Technical and Technological Advice and outline of its main functions.</w:t>
      </w:r>
    </w:p>
    <w:p w14:paraId="5632FDB8" w14:textId="77777777" w:rsidR="001B0824" w:rsidRPr="00C6124A" w:rsidRDefault="001B0824" w:rsidP="004D3E06">
      <w:pPr>
        <w:rPr>
          <w:rFonts w:ascii="Times New Roman" w:eastAsia="Times New Roman" w:hAnsi="Times New Roman" w:cs="Times New Roman"/>
          <w:color w:val="212529"/>
          <w:sz w:val="22"/>
          <w:szCs w:val="22"/>
          <w:u w:val="single"/>
          <w:shd w:val="clear" w:color="auto" w:fill="FFFFFF"/>
          <w:lang w:val="en-CA" w:eastAsia="en-CA"/>
        </w:rPr>
      </w:pPr>
    </w:p>
    <w:p w14:paraId="7D3C66EA" w14:textId="3CCDBCDF" w:rsidR="001B0824" w:rsidRPr="00C6124A" w:rsidRDefault="001B0824" w:rsidP="004D3E06">
      <w:pPr>
        <w:rPr>
          <w:rFonts w:ascii="Times New Roman" w:hAnsi="Times New Roman" w:cs="Times New Roman"/>
          <w:kern w:val="22"/>
          <w:sz w:val="22"/>
          <w:szCs w:val="22"/>
          <w:u w:val="single"/>
        </w:rPr>
      </w:pPr>
      <w:r w:rsidRPr="00C6124A">
        <w:rPr>
          <w:rFonts w:ascii="Times New Roman" w:hAnsi="Times New Roman" w:cs="Times New Roman"/>
          <w:sz w:val="22"/>
          <w:szCs w:val="22"/>
          <w:u w:val="single"/>
        </w:rPr>
        <w:t>Decision</w:t>
      </w:r>
      <w:r w:rsidR="00D11834">
        <w:rPr>
          <w:rFonts w:ascii="Times New Roman" w:hAnsi="Times New Roman" w:cs="Times New Roman"/>
          <w:sz w:val="22"/>
          <w:szCs w:val="22"/>
          <w:u w:val="single"/>
        </w:rPr>
        <w:t>s</w:t>
      </w:r>
      <w:r w:rsidRPr="00C6124A">
        <w:rPr>
          <w:rFonts w:ascii="Times New Roman" w:hAnsi="Times New Roman" w:cs="Times New Roman"/>
          <w:sz w:val="22"/>
          <w:szCs w:val="22"/>
          <w:u w:val="single"/>
        </w:rPr>
        <w:t xml:space="preserve"> </w:t>
      </w:r>
      <w:r w:rsidRPr="00C6124A">
        <w:rPr>
          <w:rFonts w:ascii="Times New Roman" w:hAnsi="Times New Roman" w:cs="Times New Roman"/>
          <w:kern w:val="22"/>
          <w:sz w:val="22"/>
          <w:szCs w:val="22"/>
          <w:u w:val="single"/>
        </w:rPr>
        <w:t xml:space="preserve">X/2 and </w:t>
      </w:r>
      <w:r w:rsidRPr="00C6124A">
        <w:rPr>
          <w:rFonts w:ascii="Times New Roman" w:hAnsi="Times New Roman" w:cs="Times New Roman"/>
          <w:sz w:val="22"/>
          <w:szCs w:val="22"/>
          <w:u w:val="single"/>
        </w:rPr>
        <w:t>XII/31</w:t>
      </w:r>
    </w:p>
    <w:p w14:paraId="11450E81" w14:textId="77777777" w:rsidR="001B0824" w:rsidRPr="00C6124A" w:rsidRDefault="001B0824" w:rsidP="00C6124A">
      <w:pPr>
        <w:pStyle w:val="ListParagraph"/>
        <w:numPr>
          <w:ilvl w:val="0"/>
          <w:numId w:val="22"/>
        </w:numPr>
        <w:jc w:val="both"/>
        <w:rPr>
          <w:rFonts w:ascii="Times New Roman" w:hAnsi="Times New Roman" w:cs="Times New Roman"/>
          <w:sz w:val="22"/>
          <w:szCs w:val="22"/>
          <w:u w:val="single"/>
        </w:rPr>
      </w:pPr>
      <w:r w:rsidRPr="00C6124A">
        <w:rPr>
          <w:rFonts w:ascii="Times New Roman" w:hAnsi="Times New Roman" w:cs="Times New Roman"/>
          <w:kern w:val="22"/>
          <w:sz w:val="22"/>
          <w:szCs w:val="22"/>
        </w:rPr>
        <w:t>COP decided to conduct, at each of its meetings, reviews of progress in the implementation of the Strategic Plan for Biodiversity 2011-2020 and the achievement of the Aichi Biodiversity Targets</w:t>
      </w:r>
    </w:p>
    <w:p w14:paraId="214A2922" w14:textId="77777777" w:rsidR="001B0824" w:rsidRPr="00C6124A" w:rsidRDefault="001B0824" w:rsidP="004D3E06">
      <w:pPr>
        <w:pStyle w:val="ListParagraph"/>
        <w:numPr>
          <w:ilvl w:val="0"/>
          <w:numId w:val="22"/>
        </w:numPr>
        <w:rPr>
          <w:rFonts w:ascii="Times New Roman" w:hAnsi="Times New Roman" w:cs="Times New Roman"/>
          <w:sz w:val="22"/>
          <w:szCs w:val="22"/>
        </w:rPr>
      </w:pPr>
      <w:r w:rsidRPr="00C6124A">
        <w:rPr>
          <w:rFonts w:ascii="Times New Roman" w:hAnsi="Times New Roman" w:cs="Times New Roman"/>
          <w:sz w:val="22"/>
          <w:szCs w:val="22"/>
        </w:rPr>
        <w:t>Updated the multi-year programme of work of the COP up to 2020</w:t>
      </w:r>
    </w:p>
    <w:p w14:paraId="1E893665" w14:textId="77777777" w:rsidR="00904A04" w:rsidRPr="00C6124A" w:rsidRDefault="00904A04" w:rsidP="004D3E06">
      <w:pPr>
        <w:rPr>
          <w:rFonts w:ascii="Times New Roman" w:hAnsi="Times New Roman" w:cs="Times New Roman"/>
          <w:sz w:val="22"/>
          <w:szCs w:val="22"/>
          <w:u w:val="single"/>
        </w:rPr>
      </w:pPr>
    </w:p>
    <w:p w14:paraId="0EF12A71" w14:textId="5DC430BA" w:rsidR="001B0824" w:rsidRPr="00C6124A" w:rsidRDefault="001B0824" w:rsidP="004D3E06">
      <w:pPr>
        <w:rPr>
          <w:rFonts w:ascii="Times New Roman" w:hAnsi="Times New Roman" w:cs="Times New Roman"/>
          <w:sz w:val="22"/>
          <w:szCs w:val="22"/>
        </w:rPr>
      </w:pPr>
      <w:r w:rsidRPr="00C6124A">
        <w:rPr>
          <w:rFonts w:ascii="Times New Roman" w:hAnsi="Times New Roman" w:cs="Times New Roman"/>
          <w:sz w:val="22"/>
          <w:szCs w:val="22"/>
          <w:u w:val="single"/>
        </w:rPr>
        <w:t>Decision XI/13</w:t>
      </w:r>
    </w:p>
    <w:p w14:paraId="54F5E87F" w14:textId="77777777" w:rsidR="001B0824" w:rsidRPr="00C6124A" w:rsidRDefault="001B0824" w:rsidP="00C6124A">
      <w:pPr>
        <w:pStyle w:val="ListParagraph"/>
        <w:numPr>
          <w:ilvl w:val="0"/>
          <w:numId w:val="2"/>
        </w:numPr>
        <w:ind w:left="360"/>
        <w:jc w:val="both"/>
        <w:rPr>
          <w:rFonts w:ascii="Times New Roman" w:eastAsiaTheme="minorEastAsia" w:hAnsi="Times New Roman" w:cs="Times New Roman"/>
          <w:sz w:val="22"/>
          <w:szCs w:val="22"/>
        </w:rPr>
      </w:pPr>
      <w:r w:rsidRPr="00C6124A">
        <w:rPr>
          <w:rFonts w:ascii="Times New Roman" w:hAnsi="Times New Roman" w:cs="Times New Roman"/>
          <w:sz w:val="22"/>
          <w:szCs w:val="22"/>
        </w:rPr>
        <w:t>Ways and means to improve the effectiveness of the SBSTTA and collaboration with the Intergovernmental Science-Policy Platform on Biodiversity and Ecosystem Services (IPBES)</w:t>
      </w:r>
    </w:p>
    <w:p w14:paraId="78E539DB" w14:textId="77777777" w:rsidR="001B0824" w:rsidRPr="00C6124A" w:rsidRDefault="001B0824" w:rsidP="004D3E06">
      <w:pPr>
        <w:rPr>
          <w:rFonts w:ascii="Times New Roman" w:hAnsi="Times New Roman" w:cs="Times New Roman"/>
          <w:sz w:val="22"/>
          <w:szCs w:val="22"/>
        </w:rPr>
      </w:pPr>
    </w:p>
    <w:p w14:paraId="0CE99214" w14:textId="3BD38730" w:rsidR="001B0824" w:rsidRPr="00C6124A" w:rsidRDefault="001B0824" w:rsidP="004D3E06">
      <w:pPr>
        <w:rPr>
          <w:rFonts w:ascii="Times New Roman" w:hAnsi="Times New Roman" w:cs="Times New Roman"/>
          <w:sz w:val="22"/>
          <w:szCs w:val="22"/>
          <w:u w:val="single"/>
          <w:lang w:val="en-CA"/>
        </w:rPr>
      </w:pPr>
      <w:r w:rsidRPr="00C6124A">
        <w:rPr>
          <w:rFonts w:ascii="Times New Roman" w:hAnsi="Times New Roman" w:cs="Times New Roman"/>
          <w:sz w:val="22"/>
          <w:szCs w:val="22"/>
          <w:u w:val="single"/>
          <w:lang w:val="en-CA"/>
        </w:rPr>
        <w:t>Decision</w:t>
      </w:r>
      <w:r w:rsidR="00D11834">
        <w:rPr>
          <w:rFonts w:ascii="Times New Roman" w:hAnsi="Times New Roman" w:cs="Times New Roman"/>
          <w:sz w:val="22"/>
          <w:szCs w:val="22"/>
          <w:u w:val="single"/>
          <w:lang w:val="en-CA"/>
        </w:rPr>
        <w:t>s</w:t>
      </w:r>
      <w:r w:rsidRPr="00C6124A">
        <w:rPr>
          <w:rFonts w:ascii="Times New Roman" w:hAnsi="Times New Roman" w:cs="Times New Roman"/>
          <w:sz w:val="22"/>
          <w:szCs w:val="22"/>
          <w:u w:val="single"/>
          <w:lang w:val="en-CA"/>
        </w:rPr>
        <w:t xml:space="preserve"> XII/26, XIII/25 and XIV/29</w:t>
      </w:r>
    </w:p>
    <w:p w14:paraId="7795C521" w14:textId="77777777" w:rsidR="001B0824" w:rsidRPr="00C6124A" w:rsidRDefault="001B0824" w:rsidP="004D3E06">
      <w:pPr>
        <w:pStyle w:val="ListParagraph"/>
        <w:numPr>
          <w:ilvl w:val="0"/>
          <w:numId w:val="22"/>
        </w:numPr>
        <w:rPr>
          <w:rFonts w:ascii="Times New Roman" w:hAnsi="Times New Roman" w:cs="Times New Roman"/>
          <w:sz w:val="22"/>
          <w:szCs w:val="22"/>
          <w:u w:val="single"/>
          <w:lang w:val="en-CA"/>
        </w:rPr>
      </w:pPr>
      <w:r w:rsidRPr="00C6124A">
        <w:rPr>
          <w:rFonts w:ascii="Times New Roman" w:hAnsi="Times New Roman" w:cs="Times New Roman"/>
          <w:sz w:val="22"/>
          <w:szCs w:val="22"/>
          <w:lang w:val="en-CA"/>
        </w:rPr>
        <w:t>Creation of Subsidiary Body on Implementation</w:t>
      </w:r>
    </w:p>
    <w:p w14:paraId="47B88836" w14:textId="77777777" w:rsidR="001B0824" w:rsidRPr="00C6124A" w:rsidRDefault="001B0824" w:rsidP="00C6124A">
      <w:pPr>
        <w:pStyle w:val="ListParagraph"/>
        <w:numPr>
          <w:ilvl w:val="0"/>
          <w:numId w:val="22"/>
        </w:numPr>
        <w:jc w:val="both"/>
        <w:rPr>
          <w:rFonts w:ascii="Times New Roman" w:hAnsi="Times New Roman" w:cs="Times New Roman"/>
          <w:sz w:val="22"/>
          <w:szCs w:val="22"/>
          <w:lang w:val="en-CA"/>
        </w:rPr>
      </w:pPr>
      <w:r w:rsidRPr="00C6124A">
        <w:rPr>
          <w:rFonts w:ascii="Times New Roman" w:hAnsi="Times New Roman" w:cs="Times New Roman"/>
          <w:sz w:val="22"/>
          <w:szCs w:val="22"/>
          <w:lang w:val="en-CA"/>
        </w:rPr>
        <w:t>Adoption of the modus operandi of the Subsidiary Body on Implementation, and mechanisms to support review of implementation (voluntary peer review and decision tracking tool).</w:t>
      </w:r>
    </w:p>
    <w:p w14:paraId="0D4E57F6" w14:textId="77777777" w:rsidR="001B0824" w:rsidRPr="00C6124A" w:rsidRDefault="001B0824" w:rsidP="00C6124A">
      <w:pPr>
        <w:pStyle w:val="ListParagraph"/>
        <w:numPr>
          <w:ilvl w:val="0"/>
          <w:numId w:val="22"/>
        </w:numPr>
        <w:jc w:val="both"/>
        <w:rPr>
          <w:rFonts w:ascii="Times New Roman" w:hAnsi="Times New Roman" w:cs="Times New Roman"/>
          <w:sz w:val="22"/>
          <w:szCs w:val="22"/>
          <w:lang w:val="en-CA"/>
        </w:rPr>
      </w:pPr>
      <w:r w:rsidRPr="00C6124A">
        <w:rPr>
          <w:rFonts w:ascii="Times New Roman" w:hAnsi="Times New Roman" w:cs="Times New Roman"/>
          <w:sz w:val="22"/>
          <w:szCs w:val="22"/>
          <w:lang w:val="en-CA"/>
        </w:rPr>
        <w:t xml:space="preserve">Decision to explore options to enhance review mechanisms, to formally adopt the Voluntary Peer Review method as part of the multidimensional review approach under the Convention, and to go forward with the testing of an Open-ended Forum during SBI-3 </w:t>
      </w:r>
    </w:p>
    <w:p w14:paraId="3AC76168" w14:textId="77777777" w:rsidR="00AC537C" w:rsidRPr="00C6124A" w:rsidRDefault="00AC537C" w:rsidP="004D3E06">
      <w:pPr>
        <w:rPr>
          <w:rFonts w:ascii="Times New Roman" w:hAnsi="Times New Roman" w:cs="Times New Roman"/>
          <w:sz w:val="22"/>
          <w:szCs w:val="22"/>
          <w:lang w:val="en-CA"/>
        </w:rPr>
      </w:pPr>
    </w:p>
    <w:p w14:paraId="0A2EE4ED" w14:textId="2B5CC322" w:rsidR="001B0824" w:rsidRPr="00C6124A" w:rsidRDefault="001E00BE" w:rsidP="004D3E06">
      <w:pPr>
        <w:rPr>
          <w:rFonts w:ascii="Times New Roman" w:hAnsi="Times New Roman" w:cs="Times New Roman"/>
          <w:sz w:val="22"/>
          <w:szCs w:val="22"/>
          <w:u w:val="single"/>
          <w:lang w:val="en-CA"/>
        </w:rPr>
      </w:pPr>
      <w:hyperlink r:id="rId11">
        <w:r w:rsidR="00AC537C" w:rsidRPr="00C6124A">
          <w:rPr>
            <w:rFonts w:ascii="Times New Roman" w:hAnsi="Times New Roman" w:cs="Times New Roman"/>
            <w:sz w:val="22"/>
            <w:szCs w:val="22"/>
            <w:u w:val="single"/>
          </w:rPr>
          <w:t>UNEP/CBD/COP/11/19</w:t>
        </w:r>
      </w:hyperlink>
      <w:r w:rsidR="00AC537C" w:rsidRPr="00C6124A">
        <w:rPr>
          <w:rFonts w:ascii="Times New Roman" w:hAnsi="Times New Roman" w:cs="Times New Roman"/>
          <w:sz w:val="22"/>
          <w:szCs w:val="22"/>
          <w:u w:val="single"/>
        </w:rPr>
        <w:t xml:space="preserve"> (October 2012)</w:t>
      </w:r>
    </w:p>
    <w:p w14:paraId="0AF51F76" w14:textId="4FF306FF" w:rsidR="00E159C2" w:rsidRPr="00C6124A" w:rsidRDefault="00E159C2" w:rsidP="00C6124A">
      <w:pPr>
        <w:pStyle w:val="ListParagraph"/>
        <w:numPr>
          <w:ilvl w:val="0"/>
          <w:numId w:val="1"/>
        </w:numPr>
        <w:ind w:left="360"/>
        <w:jc w:val="both"/>
        <w:rPr>
          <w:rFonts w:ascii="Times New Roman" w:eastAsiaTheme="minorEastAsia" w:hAnsi="Times New Roman" w:cs="Times New Roman"/>
          <w:sz w:val="22"/>
          <w:szCs w:val="22"/>
          <w:lang w:val="en-CA"/>
        </w:rPr>
      </w:pPr>
      <w:r w:rsidRPr="00C6124A">
        <w:rPr>
          <w:rFonts w:ascii="Times New Roman" w:hAnsi="Times New Roman" w:cs="Times New Roman"/>
          <w:sz w:val="22"/>
          <w:szCs w:val="22"/>
        </w:rPr>
        <w:t xml:space="preserve">Synthesis of views on the need for and possible development of additional mechanisms to enable parties </w:t>
      </w:r>
      <w:r w:rsidR="0035598A" w:rsidRPr="00C6124A">
        <w:rPr>
          <w:rFonts w:ascii="Times New Roman" w:hAnsi="Times New Roman" w:cs="Times New Roman"/>
          <w:sz w:val="22"/>
          <w:szCs w:val="22"/>
        </w:rPr>
        <w:t>to</w:t>
      </w:r>
      <w:r w:rsidRPr="00C6124A">
        <w:rPr>
          <w:rFonts w:ascii="Times New Roman" w:hAnsi="Times New Roman" w:cs="Times New Roman"/>
          <w:sz w:val="22"/>
          <w:szCs w:val="22"/>
        </w:rPr>
        <w:t xml:space="preserve"> meet their commitments under the convention and the implementation of the strategic plan for biodiver</w:t>
      </w:r>
      <w:r w:rsidR="0035598A" w:rsidRPr="00C6124A">
        <w:rPr>
          <w:rFonts w:ascii="Times New Roman" w:hAnsi="Times New Roman" w:cs="Times New Roman"/>
          <w:sz w:val="22"/>
          <w:szCs w:val="22"/>
        </w:rPr>
        <w:t>sity</w:t>
      </w:r>
      <w:r w:rsidRPr="00C6124A">
        <w:rPr>
          <w:rFonts w:ascii="Times New Roman" w:hAnsi="Times New Roman" w:cs="Times New Roman"/>
          <w:sz w:val="22"/>
          <w:szCs w:val="22"/>
        </w:rPr>
        <w:t xml:space="preserve"> 2011-2020</w:t>
      </w:r>
      <w:r w:rsidR="5C155A13" w:rsidRPr="00C6124A">
        <w:rPr>
          <w:rFonts w:ascii="Times New Roman" w:hAnsi="Times New Roman" w:cs="Times New Roman"/>
          <w:sz w:val="22"/>
          <w:szCs w:val="22"/>
        </w:rPr>
        <w:t xml:space="preserve">  </w:t>
      </w:r>
    </w:p>
    <w:p w14:paraId="793BC82C" w14:textId="07773230" w:rsidR="5A5A4A2A" w:rsidRPr="00C6124A" w:rsidRDefault="5A5A4A2A" w:rsidP="004D3E06">
      <w:pPr>
        <w:ind w:left="360"/>
        <w:rPr>
          <w:rFonts w:ascii="Times New Roman" w:hAnsi="Times New Roman" w:cs="Times New Roman"/>
          <w:sz w:val="22"/>
          <w:szCs w:val="22"/>
        </w:rPr>
      </w:pPr>
    </w:p>
    <w:p w14:paraId="739EA639" w14:textId="4F78C875" w:rsidR="5A5A4A2A" w:rsidRPr="00C6124A" w:rsidRDefault="00D11834" w:rsidP="00C6124A">
      <w:pPr>
        <w:jc w:val="center"/>
        <w:rPr>
          <w:rFonts w:ascii="Times New Roman" w:hAnsi="Times New Roman" w:cs="Times New Roman"/>
          <w:sz w:val="22"/>
          <w:szCs w:val="22"/>
        </w:rPr>
      </w:pPr>
      <w:r>
        <w:rPr>
          <w:rFonts w:ascii="Times New Roman" w:hAnsi="Times New Roman" w:cs="Times New Roman"/>
          <w:sz w:val="22"/>
          <w:szCs w:val="22"/>
        </w:rPr>
        <w:t>__________</w:t>
      </w:r>
    </w:p>
    <w:sectPr w:rsidR="5A5A4A2A" w:rsidRPr="00C6124A" w:rsidSect="005D320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CC70" w14:textId="77777777" w:rsidR="002515A6" w:rsidRDefault="002515A6" w:rsidP="00F168C0">
      <w:r>
        <w:separator/>
      </w:r>
    </w:p>
  </w:endnote>
  <w:endnote w:type="continuationSeparator" w:id="0">
    <w:p w14:paraId="0102C2E2" w14:textId="77777777" w:rsidR="002515A6" w:rsidRDefault="002515A6" w:rsidP="00F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5F02" w14:textId="2B3A6693" w:rsidR="5A5A4A2A" w:rsidRPr="00C6124A" w:rsidRDefault="5A5A4A2A" w:rsidP="5A5A4A2A">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41B1" w14:textId="77777777" w:rsidR="002515A6" w:rsidRDefault="002515A6" w:rsidP="00F168C0">
      <w:r>
        <w:separator/>
      </w:r>
    </w:p>
  </w:footnote>
  <w:footnote w:type="continuationSeparator" w:id="0">
    <w:p w14:paraId="6E7A5EEA" w14:textId="77777777" w:rsidR="002515A6" w:rsidRDefault="002515A6" w:rsidP="00F1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6948" w14:textId="77777777" w:rsidR="00F168C0" w:rsidRDefault="00F168C0" w:rsidP="00F168C0">
    <w:pPr>
      <w:jc w:val="center"/>
      <w:rPr>
        <w:rFonts w:ascii="Times New Roman" w:hAnsi="Times New Roman" w:cs="Times New Roman"/>
        <w:b/>
        <w:sz w:val="20"/>
        <w:szCs w:val="20"/>
        <w:lang w:val="en-CA"/>
      </w:rPr>
    </w:pPr>
    <w:r w:rsidRPr="00F168C0">
      <w:rPr>
        <w:rFonts w:ascii="Times New Roman" w:hAnsi="Times New Roman" w:cs="Times New Roman"/>
        <w:b/>
        <w:sz w:val="20"/>
        <w:szCs w:val="20"/>
        <w:lang w:val="en-CA"/>
      </w:rPr>
      <w:t>Post 2020 Thematic Consultation on Transparent Implementation, Monitoring, Reporting and Review</w:t>
    </w:r>
  </w:p>
  <w:p w14:paraId="7657BE94" w14:textId="77E4B6C0" w:rsidR="00F168C0" w:rsidRPr="00F168C0" w:rsidRDefault="00F168C0" w:rsidP="00F168C0">
    <w:pPr>
      <w:jc w:val="center"/>
      <w:rPr>
        <w:rFonts w:ascii="Times New Roman" w:hAnsi="Times New Roman" w:cs="Times New Roman"/>
        <w:b/>
        <w:sz w:val="20"/>
        <w:szCs w:val="20"/>
        <w:lang w:val="en-CA"/>
      </w:rPr>
    </w:pPr>
    <w:r>
      <w:rPr>
        <w:rFonts w:ascii="Times New Roman" w:hAnsi="Times New Roman" w:cs="Times New Roman"/>
        <w:b/>
        <w:sz w:val="20"/>
        <w:szCs w:val="20"/>
        <w:lang w:val="en-CA"/>
      </w:rPr>
      <w:t>20</w:t>
    </w:r>
    <w:r w:rsidRPr="00F168C0">
      <w:rPr>
        <w:rFonts w:ascii="Times New Roman" w:hAnsi="Times New Roman" w:cs="Times New Roman"/>
        <w:b/>
        <w:sz w:val="20"/>
        <w:szCs w:val="20"/>
        <w:lang w:val="en-CA"/>
      </w:rPr>
      <w:t xml:space="preserve">-22 February 2020, </w:t>
    </w:r>
    <w:r w:rsidR="007E68FC">
      <w:rPr>
        <w:rFonts w:ascii="Times New Roman" w:hAnsi="Times New Roman" w:cs="Times New Roman"/>
        <w:b/>
        <w:sz w:val="20"/>
        <w:szCs w:val="20"/>
        <w:lang w:val="en-CA"/>
      </w:rPr>
      <w:t>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C31"/>
    <w:multiLevelType w:val="hybridMultilevel"/>
    <w:tmpl w:val="5036B9C0"/>
    <w:lvl w:ilvl="0" w:tplc="72A812C4">
      <w:start w:val="1"/>
      <w:numFmt w:val="bullet"/>
      <w:lvlText w:val="-"/>
      <w:lvlJc w:val="left"/>
      <w:pPr>
        <w:ind w:left="720" w:hanging="360"/>
      </w:pPr>
      <w:rPr>
        <w:rFonts w:ascii="Times New Roman" w:hAnsi="Times New Roman" w:hint="default"/>
      </w:rPr>
    </w:lvl>
    <w:lvl w:ilvl="1" w:tplc="4E52FCEE">
      <w:start w:val="1"/>
      <w:numFmt w:val="bullet"/>
      <w:lvlText w:val="o"/>
      <w:lvlJc w:val="left"/>
      <w:pPr>
        <w:ind w:left="1440" w:hanging="360"/>
      </w:pPr>
      <w:rPr>
        <w:rFonts w:ascii="Courier New" w:hAnsi="Courier New" w:hint="default"/>
      </w:rPr>
    </w:lvl>
    <w:lvl w:ilvl="2" w:tplc="BEA0A6DA">
      <w:start w:val="1"/>
      <w:numFmt w:val="bullet"/>
      <w:lvlText w:val=""/>
      <w:lvlJc w:val="left"/>
      <w:pPr>
        <w:ind w:left="2160" w:hanging="360"/>
      </w:pPr>
      <w:rPr>
        <w:rFonts w:ascii="Wingdings" w:hAnsi="Wingdings" w:hint="default"/>
      </w:rPr>
    </w:lvl>
    <w:lvl w:ilvl="3" w:tplc="96DC126A">
      <w:start w:val="1"/>
      <w:numFmt w:val="bullet"/>
      <w:lvlText w:val=""/>
      <w:lvlJc w:val="left"/>
      <w:pPr>
        <w:ind w:left="2880" w:hanging="360"/>
      </w:pPr>
      <w:rPr>
        <w:rFonts w:ascii="Symbol" w:hAnsi="Symbol" w:hint="default"/>
      </w:rPr>
    </w:lvl>
    <w:lvl w:ilvl="4" w:tplc="AD646974">
      <w:start w:val="1"/>
      <w:numFmt w:val="bullet"/>
      <w:lvlText w:val="o"/>
      <w:lvlJc w:val="left"/>
      <w:pPr>
        <w:ind w:left="3600" w:hanging="360"/>
      </w:pPr>
      <w:rPr>
        <w:rFonts w:ascii="Courier New" w:hAnsi="Courier New" w:hint="default"/>
      </w:rPr>
    </w:lvl>
    <w:lvl w:ilvl="5" w:tplc="09E4F552">
      <w:start w:val="1"/>
      <w:numFmt w:val="bullet"/>
      <w:lvlText w:val=""/>
      <w:lvlJc w:val="left"/>
      <w:pPr>
        <w:ind w:left="4320" w:hanging="360"/>
      </w:pPr>
      <w:rPr>
        <w:rFonts w:ascii="Wingdings" w:hAnsi="Wingdings" w:hint="default"/>
      </w:rPr>
    </w:lvl>
    <w:lvl w:ilvl="6" w:tplc="DDDA86E8">
      <w:start w:val="1"/>
      <w:numFmt w:val="bullet"/>
      <w:lvlText w:val=""/>
      <w:lvlJc w:val="left"/>
      <w:pPr>
        <w:ind w:left="5040" w:hanging="360"/>
      </w:pPr>
      <w:rPr>
        <w:rFonts w:ascii="Symbol" w:hAnsi="Symbol" w:hint="default"/>
      </w:rPr>
    </w:lvl>
    <w:lvl w:ilvl="7" w:tplc="E4B21B1A">
      <w:start w:val="1"/>
      <w:numFmt w:val="bullet"/>
      <w:lvlText w:val="o"/>
      <w:lvlJc w:val="left"/>
      <w:pPr>
        <w:ind w:left="5760" w:hanging="360"/>
      </w:pPr>
      <w:rPr>
        <w:rFonts w:ascii="Courier New" w:hAnsi="Courier New" w:hint="default"/>
      </w:rPr>
    </w:lvl>
    <w:lvl w:ilvl="8" w:tplc="F7BA4286">
      <w:start w:val="1"/>
      <w:numFmt w:val="bullet"/>
      <w:lvlText w:val=""/>
      <w:lvlJc w:val="left"/>
      <w:pPr>
        <w:ind w:left="6480" w:hanging="360"/>
      </w:pPr>
      <w:rPr>
        <w:rFonts w:ascii="Wingdings" w:hAnsi="Wingdings" w:hint="default"/>
      </w:rPr>
    </w:lvl>
  </w:abstractNum>
  <w:abstractNum w:abstractNumId="1" w15:restartNumberingAfterBreak="0">
    <w:nsid w:val="0D7E3B79"/>
    <w:multiLevelType w:val="hybridMultilevel"/>
    <w:tmpl w:val="ABF6A090"/>
    <w:lvl w:ilvl="0" w:tplc="5900BCE6">
      <w:start w:val="1"/>
      <w:numFmt w:val="bullet"/>
      <w:lvlText w:val="-"/>
      <w:lvlJc w:val="left"/>
      <w:pPr>
        <w:ind w:left="720" w:hanging="360"/>
      </w:pPr>
      <w:rPr>
        <w:rFonts w:ascii="Times New Roman" w:hAnsi="Times New Roman" w:hint="default"/>
      </w:rPr>
    </w:lvl>
    <w:lvl w:ilvl="1" w:tplc="3F0043F8">
      <w:start w:val="1"/>
      <w:numFmt w:val="bullet"/>
      <w:lvlText w:val="o"/>
      <w:lvlJc w:val="left"/>
      <w:pPr>
        <w:ind w:left="1440" w:hanging="360"/>
      </w:pPr>
      <w:rPr>
        <w:rFonts w:ascii="Courier New" w:hAnsi="Courier New" w:hint="default"/>
      </w:rPr>
    </w:lvl>
    <w:lvl w:ilvl="2" w:tplc="D1344D3A">
      <w:start w:val="1"/>
      <w:numFmt w:val="bullet"/>
      <w:lvlText w:val=""/>
      <w:lvlJc w:val="left"/>
      <w:pPr>
        <w:ind w:left="2160" w:hanging="360"/>
      </w:pPr>
      <w:rPr>
        <w:rFonts w:ascii="Wingdings" w:hAnsi="Wingdings" w:hint="default"/>
      </w:rPr>
    </w:lvl>
    <w:lvl w:ilvl="3" w:tplc="2D6E30CE">
      <w:start w:val="1"/>
      <w:numFmt w:val="bullet"/>
      <w:lvlText w:val=""/>
      <w:lvlJc w:val="left"/>
      <w:pPr>
        <w:ind w:left="2880" w:hanging="360"/>
      </w:pPr>
      <w:rPr>
        <w:rFonts w:ascii="Symbol" w:hAnsi="Symbol" w:hint="default"/>
      </w:rPr>
    </w:lvl>
    <w:lvl w:ilvl="4" w:tplc="ACEAF748">
      <w:start w:val="1"/>
      <w:numFmt w:val="bullet"/>
      <w:lvlText w:val="o"/>
      <w:lvlJc w:val="left"/>
      <w:pPr>
        <w:ind w:left="3600" w:hanging="360"/>
      </w:pPr>
      <w:rPr>
        <w:rFonts w:ascii="Courier New" w:hAnsi="Courier New" w:hint="default"/>
      </w:rPr>
    </w:lvl>
    <w:lvl w:ilvl="5" w:tplc="265C1AC2">
      <w:start w:val="1"/>
      <w:numFmt w:val="bullet"/>
      <w:lvlText w:val=""/>
      <w:lvlJc w:val="left"/>
      <w:pPr>
        <w:ind w:left="4320" w:hanging="360"/>
      </w:pPr>
      <w:rPr>
        <w:rFonts w:ascii="Wingdings" w:hAnsi="Wingdings" w:hint="default"/>
      </w:rPr>
    </w:lvl>
    <w:lvl w:ilvl="6" w:tplc="FA565D8E">
      <w:start w:val="1"/>
      <w:numFmt w:val="bullet"/>
      <w:lvlText w:val=""/>
      <w:lvlJc w:val="left"/>
      <w:pPr>
        <w:ind w:left="5040" w:hanging="360"/>
      </w:pPr>
      <w:rPr>
        <w:rFonts w:ascii="Symbol" w:hAnsi="Symbol" w:hint="default"/>
      </w:rPr>
    </w:lvl>
    <w:lvl w:ilvl="7" w:tplc="AC025F5C">
      <w:start w:val="1"/>
      <w:numFmt w:val="bullet"/>
      <w:lvlText w:val="o"/>
      <w:lvlJc w:val="left"/>
      <w:pPr>
        <w:ind w:left="5760" w:hanging="360"/>
      </w:pPr>
      <w:rPr>
        <w:rFonts w:ascii="Courier New" w:hAnsi="Courier New" w:hint="default"/>
      </w:rPr>
    </w:lvl>
    <w:lvl w:ilvl="8" w:tplc="BCACAAE6">
      <w:start w:val="1"/>
      <w:numFmt w:val="bullet"/>
      <w:lvlText w:val=""/>
      <w:lvlJc w:val="left"/>
      <w:pPr>
        <w:ind w:left="6480" w:hanging="360"/>
      </w:pPr>
      <w:rPr>
        <w:rFonts w:ascii="Wingdings" w:hAnsi="Wingdings" w:hint="default"/>
      </w:rPr>
    </w:lvl>
  </w:abstractNum>
  <w:abstractNum w:abstractNumId="2" w15:restartNumberingAfterBreak="0">
    <w:nsid w:val="0E02051E"/>
    <w:multiLevelType w:val="hybridMultilevel"/>
    <w:tmpl w:val="7C6E2630"/>
    <w:lvl w:ilvl="0" w:tplc="32346A3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E1DAF"/>
    <w:multiLevelType w:val="hybridMultilevel"/>
    <w:tmpl w:val="D2CEBCBA"/>
    <w:lvl w:ilvl="0" w:tplc="74D80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E4F69"/>
    <w:multiLevelType w:val="hybridMultilevel"/>
    <w:tmpl w:val="478E9028"/>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33E6A"/>
    <w:multiLevelType w:val="hybridMultilevel"/>
    <w:tmpl w:val="5958D89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C23E9"/>
    <w:multiLevelType w:val="hybridMultilevel"/>
    <w:tmpl w:val="D0003A34"/>
    <w:lvl w:ilvl="0" w:tplc="9CA86770">
      <w:start w:val="25"/>
      <w:numFmt w:val="bullet"/>
      <w:lvlText w:val="-"/>
      <w:lvlJc w:val="left"/>
      <w:pPr>
        <w:ind w:left="360" w:hanging="360"/>
      </w:pPr>
      <w:rPr>
        <w:rFonts w:ascii="Times New Roman" w:eastAsiaTheme="minorHAnsi" w:hAnsi="Times New Roman" w:cs="Times New Roman" w:hint="default"/>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DCE7162"/>
    <w:multiLevelType w:val="hybridMultilevel"/>
    <w:tmpl w:val="195C3B64"/>
    <w:lvl w:ilvl="0" w:tplc="CFA222C6">
      <w:start w:val="25"/>
      <w:numFmt w:val="bullet"/>
      <w:lvlText w:val="-"/>
      <w:lvlJc w:val="left"/>
      <w:pPr>
        <w:ind w:left="720" w:hanging="360"/>
      </w:pPr>
      <w:rPr>
        <w:rFonts w:ascii="Times New Roman" w:hAnsi="Times New Roman" w:hint="default"/>
      </w:rPr>
    </w:lvl>
    <w:lvl w:ilvl="1" w:tplc="7EAAA88A">
      <w:start w:val="1"/>
      <w:numFmt w:val="bullet"/>
      <w:lvlText w:val="o"/>
      <w:lvlJc w:val="left"/>
      <w:pPr>
        <w:ind w:left="1440" w:hanging="360"/>
      </w:pPr>
      <w:rPr>
        <w:rFonts w:ascii="Courier New" w:hAnsi="Courier New" w:hint="default"/>
      </w:rPr>
    </w:lvl>
    <w:lvl w:ilvl="2" w:tplc="65BAF48E">
      <w:start w:val="1"/>
      <w:numFmt w:val="bullet"/>
      <w:lvlText w:val=""/>
      <w:lvlJc w:val="left"/>
      <w:pPr>
        <w:ind w:left="2160" w:hanging="360"/>
      </w:pPr>
      <w:rPr>
        <w:rFonts w:ascii="Wingdings" w:hAnsi="Wingdings" w:hint="default"/>
      </w:rPr>
    </w:lvl>
    <w:lvl w:ilvl="3" w:tplc="94F29DDE">
      <w:start w:val="1"/>
      <w:numFmt w:val="bullet"/>
      <w:lvlText w:val=""/>
      <w:lvlJc w:val="left"/>
      <w:pPr>
        <w:ind w:left="2880" w:hanging="360"/>
      </w:pPr>
      <w:rPr>
        <w:rFonts w:ascii="Symbol" w:hAnsi="Symbol" w:hint="default"/>
      </w:rPr>
    </w:lvl>
    <w:lvl w:ilvl="4" w:tplc="F4C49FA2">
      <w:start w:val="1"/>
      <w:numFmt w:val="bullet"/>
      <w:lvlText w:val="o"/>
      <w:lvlJc w:val="left"/>
      <w:pPr>
        <w:ind w:left="3600" w:hanging="360"/>
      </w:pPr>
      <w:rPr>
        <w:rFonts w:ascii="Courier New" w:hAnsi="Courier New" w:hint="default"/>
      </w:rPr>
    </w:lvl>
    <w:lvl w:ilvl="5" w:tplc="9B1022AE">
      <w:start w:val="1"/>
      <w:numFmt w:val="bullet"/>
      <w:lvlText w:val=""/>
      <w:lvlJc w:val="left"/>
      <w:pPr>
        <w:ind w:left="4320" w:hanging="360"/>
      </w:pPr>
      <w:rPr>
        <w:rFonts w:ascii="Wingdings" w:hAnsi="Wingdings" w:hint="default"/>
      </w:rPr>
    </w:lvl>
    <w:lvl w:ilvl="6" w:tplc="CD942090">
      <w:start w:val="1"/>
      <w:numFmt w:val="bullet"/>
      <w:lvlText w:val=""/>
      <w:lvlJc w:val="left"/>
      <w:pPr>
        <w:ind w:left="5040" w:hanging="360"/>
      </w:pPr>
      <w:rPr>
        <w:rFonts w:ascii="Symbol" w:hAnsi="Symbol" w:hint="default"/>
      </w:rPr>
    </w:lvl>
    <w:lvl w:ilvl="7" w:tplc="B3B2508E">
      <w:start w:val="1"/>
      <w:numFmt w:val="bullet"/>
      <w:lvlText w:val="o"/>
      <w:lvlJc w:val="left"/>
      <w:pPr>
        <w:ind w:left="5760" w:hanging="360"/>
      </w:pPr>
      <w:rPr>
        <w:rFonts w:ascii="Courier New" w:hAnsi="Courier New" w:hint="default"/>
      </w:rPr>
    </w:lvl>
    <w:lvl w:ilvl="8" w:tplc="C47EB240">
      <w:start w:val="1"/>
      <w:numFmt w:val="bullet"/>
      <w:lvlText w:val=""/>
      <w:lvlJc w:val="left"/>
      <w:pPr>
        <w:ind w:left="6480" w:hanging="360"/>
      </w:pPr>
      <w:rPr>
        <w:rFonts w:ascii="Wingdings" w:hAnsi="Wingdings" w:hint="default"/>
      </w:rPr>
    </w:lvl>
  </w:abstractNum>
  <w:abstractNum w:abstractNumId="8" w15:restartNumberingAfterBreak="0">
    <w:nsid w:val="324259D5"/>
    <w:multiLevelType w:val="hybridMultilevel"/>
    <w:tmpl w:val="56F4558A"/>
    <w:lvl w:ilvl="0" w:tplc="FFFFFFFF">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D92C81"/>
    <w:multiLevelType w:val="hybridMultilevel"/>
    <w:tmpl w:val="9A86703C"/>
    <w:lvl w:ilvl="0" w:tplc="19A091D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44A1372"/>
    <w:multiLevelType w:val="hybridMultilevel"/>
    <w:tmpl w:val="6368FB54"/>
    <w:lvl w:ilvl="0" w:tplc="88325684">
      <w:start w:val="1"/>
      <w:numFmt w:val="bullet"/>
      <w:lvlText w:val=""/>
      <w:lvlJc w:val="left"/>
      <w:pPr>
        <w:ind w:left="720" w:hanging="360"/>
      </w:pPr>
      <w:rPr>
        <w:rFonts w:ascii="Symbol" w:hAnsi="Symbol" w:hint="default"/>
      </w:rPr>
    </w:lvl>
    <w:lvl w:ilvl="1" w:tplc="61E0507E">
      <w:start w:val="1"/>
      <w:numFmt w:val="bullet"/>
      <w:lvlText w:val="o"/>
      <w:lvlJc w:val="left"/>
      <w:pPr>
        <w:ind w:left="1440" w:hanging="360"/>
      </w:pPr>
      <w:rPr>
        <w:rFonts w:ascii="Courier New" w:hAnsi="Courier New" w:hint="default"/>
      </w:rPr>
    </w:lvl>
    <w:lvl w:ilvl="2" w:tplc="86943BE8">
      <w:start w:val="1"/>
      <w:numFmt w:val="bullet"/>
      <w:lvlText w:val=""/>
      <w:lvlJc w:val="left"/>
      <w:pPr>
        <w:ind w:left="2160" w:hanging="360"/>
      </w:pPr>
      <w:rPr>
        <w:rFonts w:ascii="Wingdings" w:hAnsi="Wingdings" w:hint="default"/>
      </w:rPr>
    </w:lvl>
    <w:lvl w:ilvl="3" w:tplc="A4FAAF7E">
      <w:start w:val="1"/>
      <w:numFmt w:val="bullet"/>
      <w:lvlText w:val=""/>
      <w:lvlJc w:val="left"/>
      <w:pPr>
        <w:ind w:left="2880" w:hanging="360"/>
      </w:pPr>
      <w:rPr>
        <w:rFonts w:ascii="Symbol" w:hAnsi="Symbol" w:hint="default"/>
      </w:rPr>
    </w:lvl>
    <w:lvl w:ilvl="4" w:tplc="2640B456">
      <w:start w:val="1"/>
      <w:numFmt w:val="bullet"/>
      <w:lvlText w:val="o"/>
      <w:lvlJc w:val="left"/>
      <w:pPr>
        <w:ind w:left="3600" w:hanging="360"/>
      </w:pPr>
      <w:rPr>
        <w:rFonts w:ascii="Courier New" w:hAnsi="Courier New" w:hint="default"/>
      </w:rPr>
    </w:lvl>
    <w:lvl w:ilvl="5" w:tplc="DDD48DB6">
      <w:start w:val="1"/>
      <w:numFmt w:val="bullet"/>
      <w:lvlText w:val=""/>
      <w:lvlJc w:val="left"/>
      <w:pPr>
        <w:ind w:left="4320" w:hanging="360"/>
      </w:pPr>
      <w:rPr>
        <w:rFonts w:ascii="Wingdings" w:hAnsi="Wingdings" w:hint="default"/>
      </w:rPr>
    </w:lvl>
    <w:lvl w:ilvl="6" w:tplc="F1D4F180">
      <w:start w:val="1"/>
      <w:numFmt w:val="bullet"/>
      <w:lvlText w:val=""/>
      <w:lvlJc w:val="left"/>
      <w:pPr>
        <w:ind w:left="5040" w:hanging="360"/>
      </w:pPr>
      <w:rPr>
        <w:rFonts w:ascii="Symbol" w:hAnsi="Symbol" w:hint="default"/>
      </w:rPr>
    </w:lvl>
    <w:lvl w:ilvl="7" w:tplc="6268C5C6">
      <w:start w:val="1"/>
      <w:numFmt w:val="bullet"/>
      <w:lvlText w:val="o"/>
      <w:lvlJc w:val="left"/>
      <w:pPr>
        <w:ind w:left="5760" w:hanging="360"/>
      </w:pPr>
      <w:rPr>
        <w:rFonts w:ascii="Courier New" w:hAnsi="Courier New" w:hint="default"/>
      </w:rPr>
    </w:lvl>
    <w:lvl w:ilvl="8" w:tplc="B1242952">
      <w:start w:val="1"/>
      <w:numFmt w:val="bullet"/>
      <w:lvlText w:val=""/>
      <w:lvlJc w:val="left"/>
      <w:pPr>
        <w:ind w:left="6480" w:hanging="360"/>
      </w:pPr>
      <w:rPr>
        <w:rFonts w:ascii="Wingdings" w:hAnsi="Wingdings" w:hint="default"/>
      </w:rPr>
    </w:lvl>
  </w:abstractNum>
  <w:abstractNum w:abstractNumId="11" w15:restartNumberingAfterBreak="0">
    <w:nsid w:val="47195128"/>
    <w:multiLevelType w:val="hybridMultilevel"/>
    <w:tmpl w:val="77B276EE"/>
    <w:lvl w:ilvl="0" w:tplc="E56628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41D23"/>
    <w:multiLevelType w:val="hybridMultilevel"/>
    <w:tmpl w:val="1E4E0088"/>
    <w:lvl w:ilvl="0" w:tplc="C4162346">
      <w:start w:val="1"/>
      <w:numFmt w:val="bullet"/>
      <w:lvlText w:val=""/>
      <w:lvlJc w:val="left"/>
      <w:pPr>
        <w:ind w:left="720" w:hanging="360"/>
      </w:pPr>
      <w:rPr>
        <w:rFonts w:ascii="Symbol" w:hAnsi="Symbol" w:hint="default"/>
      </w:rPr>
    </w:lvl>
    <w:lvl w:ilvl="1" w:tplc="B76EABFE">
      <w:start w:val="1"/>
      <w:numFmt w:val="bullet"/>
      <w:lvlText w:val="o"/>
      <w:lvlJc w:val="left"/>
      <w:pPr>
        <w:ind w:left="1440" w:hanging="360"/>
      </w:pPr>
      <w:rPr>
        <w:rFonts w:ascii="Courier New" w:hAnsi="Courier New" w:hint="default"/>
      </w:rPr>
    </w:lvl>
    <w:lvl w:ilvl="2" w:tplc="AB3A5662">
      <w:start w:val="1"/>
      <w:numFmt w:val="bullet"/>
      <w:lvlText w:val=""/>
      <w:lvlJc w:val="left"/>
      <w:pPr>
        <w:ind w:left="2160" w:hanging="360"/>
      </w:pPr>
      <w:rPr>
        <w:rFonts w:ascii="Wingdings" w:hAnsi="Wingdings" w:hint="default"/>
      </w:rPr>
    </w:lvl>
    <w:lvl w:ilvl="3" w:tplc="4E9C2E44">
      <w:start w:val="1"/>
      <w:numFmt w:val="bullet"/>
      <w:lvlText w:val=""/>
      <w:lvlJc w:val="left"/>
      <w:pPr>
        <w:ind w:left="2880" w:hanging="360"/>
      </w:pPr>
      <w:rPr>
        <w:rFonts w:ascii="Symbol" w:hAnsi="Symbol" w:hint="default"/>
      </w:rPr>
    </w:lvl>
    <w:lvl w:ilvl="4" w:tplc="4AB42966">
      <w:start w:val="1"/>
      <w:numFmt w:val="bullet"/>
      <w:lvlText w:val="o"/>
      <w:lvlJc w:val="left"/>
      <w:pPr>
        <w:ind w:left="3600" w:hanging="360"/>
      </w:pPr>
      <w:rPr>
        <w:rFonts w:ascii="Courier New" w:hAnsi="Courier New" w:hint="default"/>
      </w:rPr>
    </w:lvl>
    <w:lvl w:ilvl="5" w:tplc="759C71E0">
      <w:start w:val="1"/>
      <w:numFmt w:val="bullet"/>
      <w:lvlText w:val=""/>
      <w:lvlJc w:val="left"/>
      <w:pPr>
        <w:ind w:left="4320" w:hanging="360"/>
      </w:pPr>
      <w:rPr>
        <w:rFonts w:ascii="Wingdings" w:hAnsi="Wingdings" w:hint="default"/>
      </w:rPr>
    </w:lvl>
    <w:lvl w:ilvl="6" w:tplc="14B8345A">
      <w:start w:val="1"/>
      <w:numFmt w:val="bullet"/>
      <w:lvlText w:val=""/>
      <w:lvlJc w:val="left"/>
      <w:pPr>
        <w:ind w:left="5040" w:hanging="360"/>
      </w:pPr>
      <w:rPr>
        <w:rFonts w:ascii="Symbol" w:hAnsi="Symbol" w:hint="default"/>
      </w:rPr>
    </w:lvl>
    <w:lvl w:ilvl="7" w:tplc="CFB4CED4">
      <w:start w:val="1"/>
      <w:numFmt w:val="bullet"/>
      <w:lvlText w:val="o"/>
      <w:lvlJc w:val="left"/>
      <w:pPr>
        <w:ind w:left="5760" w:hanging="360"/>
      </w:pPr>
      <w:rPr>
        <w:rFonts w:ascii="Courier New" w:hAnsi="Courier New" w:hint="default"/>
      </w:rPr>
    </w:lvl>
    <w:lvl w:ilvl="8" w:tplc="4FC252CC">
      <w:start w:val="1"/>
      <w:numFmt w:val="bullet"/>
      <w:lvlText w:val=""/>
      <w:lvlJc w:val="left"/>
      <w:pPr>
        <w:ind w:left="6480" w:hanging="360"/>
      </w:pPr>
      <w:rPr>
        <w:rFonts w:ascii="Wingdings" w:hAnsi="Wingdings" w:hint="default"/>
      </w:rPr>
    </w:lvl>
  </w:abstractNum>
  <w:abstractNum w:abstractNumId="13" w15:restartNumberingAfterBreak="0">
    <w:nsid w:val="57D551F8"/>
    <w:multiLevelType w:val="hybridMultilevel"/>
    <w:tmpl w:val="B11AAEE6"/>
    <w:lvl w:ilvl="0" w:tplc="2A2E7E74">
      <w:start w:val="1"/>
      <w:numFmt w:val="bullet"/>
      <w:lvlText w:val="-"/>
      <w:lvlJc w:val="left"/>
      <w:pPr>
        <w:ind w:left="360" w:hanging="360"/>
      </w:pPr>
      <w:rPr>
        <w:rFonts w:ascii="Times New Roman" w:hAnsi="Times New Roman" w:hint="default"/>
      </w:rPr>
    </w:lvl>
    <w:lvl w:ilvl="1" w:tplc="A4EA58B4">
      <w:start w:val="1"/>
      <w:numFmt w:val="bullet"/>
      <w:lvlText w:val="o"/>
      <w:lvlJc w:val="left"/>
      <w:pPr>
        <w:ind w:left="1080" w:hanging="360"/>
      </w:pPr>
      <w:rPr>
        <w:rFonts w:ascii="Courier New" w:hAnsi="Courier New" w:hint="default"/>
      </w:rPr>
    </w:lvl>
    <w:lvl w:ilvl="2" w:tplc="658C113C">
      <w:start w:val="1"/>
      <w:numFmt w:val="bullet"/>
      <w:lvlText w:val=""/>
      <w:lvlJc w:val="left"/>
      <w:pPr>
        <w:ind w:left="1800" w:hanging="360"/>
      </w:pPr>
      <w:rPr>
        <w:rFonts w:ascii="Wingdings" w:hAnsi="Wingdings" w:hint="default"/>
      </w:rPr>
    </w:lvl>
    <w:lvl w:ilvl="3" w:tplc="68143358">
      <w:start w:val="1"/>
      <w:numFmt w:val="bullet"/>
      <w:lvlText w:val=""/>
      <w:lvlJc w:val="left"/>
      <w:pPr>
        <w:ind w:left="2520" w:hanging="360"/>
      </w:pPr>
      <w:rPr>
        <w:rFonts w:ascii="Symbol" w:hAnsi="Symbol" w:hint="default"/>
      </w:rPr>
    </w:lvl>
    <w:lvl w:ilvl="4" w:tplc="40381AF0">
      <w:start w:val="1"/>
      <w:numFmt w:val="bullet"/>
      <w:lvlText w:val="o"/>
      <w:lvlJc w:val="left"/>
      <w:pPr>
        <w:ind w:left="3240" w:hanging="360"/>
      </w:pPr>
      <w:rPr>
        <w:rFonts w:ascii="Courier New" w:hAnsi="Courier New" w:hint="default"/>
      </w:rPr>
    </w:lvl>
    <w:lvl w:ilvl="5" w:tplc="ED72D89A">
      <w:start w:val="1"/>
      <w:numFmt w:val="bullet"/>
      <w:lvlText w:val=""/>
      <w:lvlJc w:val="left"/>
      <w:pPr>
        <w:ind w:left="3960" w:hanging="360"/>
      </w:pPr>
      <w:rPr>
        <w:rFonts w:ascii="Wingdings" w:hAnsi="Wingdings" w:hint="default"/>
      </w:rPr>
    </w:lvl>
    <w:lvl w:ilvl="6" w:tplc="3698E26C">
      <w:start w:val="1"/>
      <w:numFmt w:val="bullet"/>
      <w:lvlText w:val=""/>
      <w:lvlJc w:val="left"/>
      <w:pPr>
        <w:ind w:left="4680" w:hanging="360"/>
      </w:pPr>
      <w:rPr>
        <w:rFonts w:ascii="Symbol" w:hAnsi="Symbol" w:hint="default"/>
      </w:rPr>
    </w:lvl>
    <w:lvl w:ilvl="7" w:tplc="FB44E5B4">
      <w:start w:val="1"/>
      <w:numFmt w:val="bullet"/>
      <w:lvlText w:val="o"/>
      <w:lvlJc w:val="left"/>
      <w:pPr>
        <w:ind w:left="5400" w:hanging="360"/>
      </w:pPr>
      <w:rPr>
        <w:rFonts w:ascii="Courier New" w:hAnsi="Courier New" w:hint="default"/>
      </w:rPr>
    </w:lvl>
    <w:lvl w:ilvl="8" w:tplc="D1D2FFDA">
      <w:start w:val="1"/>
      <w:numFmt w:val="bullet"/>
      <w:lvlText w:val=""/>
      <w:lvlJc w:val="left"/>
      <w:pPr>
        <w:ind w:left="6120" w:hanging="360"/>
      </w:pPr>
      <w:rPr>
        <w:rFonts w:ascii="Wingdings" w:hAnsi="Wingdings" w:hint="default"/>
      </w:rPr>
    </w:lvl>
  </w:abstractNum>
  <w:abstractNum w:abstractNumId="14" w15:restartNumberingAfterBreak="0">
    <w:nsid w:val="5930551C"/>
    <w:multiLevelType w:val="hybridMultilevel"/>
    <w:tmpl w:val="D83E5C5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81103"/>
    <w:multiLevelType w:val="hybridMultilevel"/>
    <w:tmpl w:val="9EAA4AF4"/>
    <w:lvl w:ilvl="0" w:tplc="D8945C2C">
      <w:start w:val="1"/>
      <w:numFmt w:val="bullet"/>
      <w:lvlText w:val=""/>
      <w:lvlJc w:val="left"/>
      <w:pPr>
        <w:ind w:left="720" w:hanging="360"/>
      </w:pPr>
      <w:rPr>
        <w:rFonts w:ascii="Symbol" w:hAnsi="Symbol" w:hint="default"/>
      </w:rPr>
    </w:lvl>
    <w:lvl w:ilvl="1" w:tplc="8D1AC5AA">
      <w:start w:val="1"/>
      <w:numFmt w:val="bullet"/>
      <w:lvlText w:val="o"/>
      <w:lvlJc w:val="left"/>
      <w:pPr>
        <w:ind w:left="1440" w:hanging="360"/>
      </w:pPr>
      <w:rPr>
        <w:rFonts w:ascii="Courier New" w:hAnsi="Courier New" w:hint="default"/>
      </w:rPr>
    </w:lvl>
    <w:lvl w:ilvl="2" w:tplc="8548B21A">
      <w:start w:val="1"/>
      <w:numFmt w:val="bullet"/>
      <w:lvlText w:val=""/>
      <w:lvlJc w:val="left"/>
      <w:pPr>
        <w:ind w:left="2160" w:hanging="360"/>
      </w:pPr>
      <w:rPr>
        <w:rFonts w:ascii="Wingdings" w:hAnsi="Wingdings" w:hint="default"/>
      </w:rPr>
    </w:lvl>
    <w:lvl w:ilvl="3" w:tplc="1F184E14">
      <w:start w:val="1"/>
      <w:numFmt w:val="bullet"/>
      <w:lvlText w:val=""/>
      <w:lvlJc w:val="left"/>
      <w:pPr>
        <w:ind w:left="2880" w:hanging="360"/>
      </w:pPr>
      <w:rPr>
        <w:rFonts w:ascii="Symbol" w:hAnsi="Symbol" w:hint="default"/>
      </w:rPr>
    </w:lvl>
    <w:lvl w:ilvl="4" w:tplc="BD26F206">
      <w:start w:val="1"/>
      <w:numFmt w:val="bullet"/>
      <w:lvlText w:val="o"/>
      <w:lvlJc w:val="left"/>
      <w:pPr>
        <w:ind w:left="3600" w:hanging="360"/>
      </w:pPr>
      <w:rPr>
        <w:rFonts w:ascii="Courier New" w:hAnsi="Courier New" w:hint="default"/>
      </w:rPr>
    </w:lvl>
    <w:lvl w:ilvl="5" w:tplc="96F6C236">
      <w:start w:val="1"/>
      <w:numFmt w:val="bullet"/>
      <w:lvlText w:val=""/>
      <w:lvlJc w:val="left"/>
      <w:pPr>
        <w:ind w:left="4320" w:hanging="360"/>
      </w:pPr>
      <w:rPr>
        <w:rFonts w:ascii="Wingdings" w:hAnsi="Wingdings" w:hint="default"/>
      </w:rPr>
    </w:lvl>
    <w:lvl w:ilvl="6" w:tplc="18FC0232">
      <w:start w:val="1"/>
      <w:numFmt w:val="bullet"/>
      <w:lvlText w:val=""/>
      <w:lvlJc w:val="left"/>
      <w:pPr>
        <w:ind w:left="5040" w:hanging="360"/>
      </w:pPr>
      <w:rPr>
        <w:rFonts w:ascii="Symbol" w:hAnsi="Symbol" w:hint="default"/>
      </w:rPr>
    </w:lvl>
    <w:lvl w:ilvl="7" w:tplc="8AD82670">
      <w:start w:val="1"/>
      <w:numFmt w:val="bullet"/>
      <w:lvlText w:val="o"/>
      <w:lvlJc w:val="left"/>
      <w:pPr>
        <w:ind w:left="5760" w:hanging="360"/>
      </w:pPr>
      <w:rPr>
        <w:rFonts w:ascii="Courier New" w:hAnsi="Courier New" w:hint="default"/>
      </w:rPr>
    </w:lvl>
    <w:lvl w:ilvl="8" w:tplc="F57AEFD4">
      <w:start w:val="1"/>
      <w:numFmt w:val="bullet"/>
      <w:lvlText w:val=""/>
      <w:lvlJc w:val="left"/>
      <w:pPr>
        <w:ind w:left="6480" w:hanging="360"/>
      </w:pPr>
      <w:rPr>
        <w:rFonts w:ascii="Wingdings" w:hAnsi="Wingdings" w:hint="default"/>
      </w:rPr>
    </w:lvl>
  </w:abstractNum>
  <w:abstractNum w:abstractNumId="16" w15:restartNumberingAfterBreak="0">
    <w:nsid w:val="648E55FA"/>
    <w:multiLevelType w:val="hybridMultilevel"/>
    <w:tmpl w:val="1EC834EC"/>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05335"/>
    <w:multiLevelType w:val="hybridMultilevel"/>
    <w:tmpl w:val="9C142E74"/>
    <w:lvl w:ilvl="0" w:tplc="74D804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6207A8"/>
    <w:multiLevelType w:val="hybridMultilevel"/>
    <w:tmpl w:val="C310F3AC"/>
    <w:lvl w:ilvl="0" w:tplc="A4387630">
      <w:start w:val="1"/>
      <w:numFmt w:val="bullet"/>
      <w:lvlText w:val="-"/>
      <w:lvlJc w:val="left"/>
      <w:pPr>
        <w:ind w:left="720" w:hanging="360"/>
      </w:pPr>
      <w:rPr>
        <w:rFonts w:ascii="Times New Roman" w:hAnsi="Times New Roman" w:hint="default"/>
      </w:rPr>
    </w:lvl>
    <w:lvl w:ilvl="1" w:tplc="8B96A086">
      <w:start w:val="1"/>
      <w:numFmt w:val="bullet"/>
      <w:lvlText w:val="o"/>
      <w:lvlJc w:val="left"/>
      <w:pPr>
        <w:ind w:left="1440" w:hanging="360"/>
      </w:pPr>
      <w:rPr>
        <w:rFonts w:ascii="Courier New" w:hAnsi="Courier New" w:hint="default"/>
      </w:rPr>
    </w:lvl>
    <w:lvl w:ilvl="2" w:tplc="9E70BFF6">
      <w:start w:val="1"/>
      <w:numFmt w:val="bullet"/>
      <w:lvlText w:val=""/>
      <w:lvlJc w:val="left"/>
      <w:pPr>
        <w:ind w:left="2160" w:hanging="360"/>
      </w:pPr>
      <w:rPr>
        <w:rFonts w:ascii="Wingdings" w:hAnsi="Wingdings" w:hint="default"/>
      </w:rPr>
    </w:lvl>
    <w:lvl w:ilvl="3" w:tplc="BBF423C8">
      <w:start w:val="1"/>
      <w:numFmt w:val="bullet"/>
      <w:lvlText w:val=""/>
      <w:lvlJc w:val="left"/>
      <w:pPr>
        <w:ind w:left="2880" w:hanging="360"/>
      </w:pPr>
      <w:rPr>
        <w:rFonts w:ascii="Symbol" w:hAnsi="Symbol" w:hint="default"/>
      </w:rPr>
    </w:lvl>
    <w:lvl w:ilvl="4" w:tplc="0CE4EA12">
      <w:start w:val="1"/>
      <w:numFmt w:val="bullet"/>
      <w:lvlText w:val="o"/>
      <w:lvlJc w:val="left"/>
      <w:pPr>
        <w:ind w:left="3600" w:hanging="360"/>
      </w:pPr>
      <w:rPr>
        <w:rFonts w:ascii="Courier New" w:hAnsi="Courier New" w:hint="default"/>
      </w:rPr>
    </w:lvl>
    <w:lvl w:ilvl="5" w:tplc="479A5F82">
      <w:start w:val="1"/>
      <w:numFmt w:val="bullet"/>
      <w:lvlText w:val=""/>
      <w:lvlJc w:val="left"/>
      <w:pPr>
        <w:ind w:left="4320" w:hanging="360"/>
      </w:pPr>
      <w:rPr>
        <w:rFonts w:ascii="Wingdings" w:hAnsi="Wingdings" w:hint="default"/>
      </w:rPr>
    </w:lvl>
    <w:lvl w:ilvl="6" w:tplc="8FF65A18">
      <w:start w:val="1"/>
      <w:numFmt w:val="bullet"/>
      <w:lvlText w:val=""/>
      <w:lvlJc w:val="left"/>
      <w:pPr>
        <w:ind w:left="5040" w:hanging="360"/>
      </w:pPr>
      <w:rPr>
        <w:rFonts w:ascii="Symbol" w:hAnsi="Symbol" w:hint="default"/>
      </w:rPr>
    </w:lvl>
    <w:lvl w:ilvl="7" w:tplc="D99E1D1A">
      <w:start w:val="1"/>
      <w:numFmt w:val="bullet"/>
      <w:lvlText w:val="o"/>
      <w:lvlJc w:val="left"/>
      <w:pPr>
        <w:ind w:left="5760" w:hanging="360"/>
      </w:pPr>
      <w:rPr>
        <w:rFonts w:ascii="Courier New" w:hAnsi="Courier New" w:hint="default"/>
      </w:rPr>
    </w:lvl>
    <w:lvl w:ilvl="8" w:tplc="F6025E8E">
      <w:start w:val="1"/>
      <w:numFmt w:val="bullet"/>
      <w:lvlText w:val=""/>
      <w:lvlJc w:val="left"/>
      <w:pPr>
        <w:ind w:left="6480" w:hanging="360"/>
      </w:pPr>
      <w:rPr>
        <w:rFonts w:ascii="Wingdings" w:hAnsi="Wingdings" w:hint="default"/>
      </w:rPr>
    </w:lvl>
  </w:abstractNum>
  <w:abstractNum w:abstractNumId="19" w15:restartNumberingAfterBreak="0">
    <w:nsid w:val="71BB6231"/>
    <w:multiLevelType w:val="hybridMultilevel"/>
    <w:tmpl w:val="8A06A0CE"/>
    <w:lvl w:ilvl="0" w:tplc="6F605718">
      <w:start w:val="1"/>
      <w:numFmt w:val="bullet"/>
      <w:lvlText w:val="-"/>
      <w:lvlJc w:val="left"/>
      <w:pPr>
        <w:ind w:left="720" w:hanging="360"/>
      </w:pPr>
      <w:rPr>
        <w:rFonts w:ascii="Times New Roman" w:hAnsi="Times New Roman" w:hint="default"/>
      </w:rPr>
    </w:lvl>
    <w:lvl w:ilvl="1" w:tplc="90CEB0CE">
      <w:start w:val="1"/>
      <w:numFmt w:val="bullet"/>
      <w:lvlText w:val="o"/>
      <w:lvlJc w:val="left"/>
      <w:pPr>
        <w:ind w:left="1440" w:hanging="360"/>
      </w:pPr>
      <w:rPr>
        <w:rFonts w:ascii="Courier New" w:hAnsi="Courier New" w:hint="default"/>
      </w:rPr>
    </w:lvl>
    <w:lvl w:ilvl="2" w:tplc="868C1342">
      <w:start w:val="1"/>
      <w:numFmt w:val="bullet"/>
      <w:lvlText w:val=""/>
      <w:lvlJc w:val="left"/>
      <w:pPr>
        <w:ind w:left="2160" w:hanging="360"/>
      </w:pPr>
      <w:rPr>
        <w:rFonts w:ascii="Wingdings" w:hAnsi="Wingdings" w:hint="default"/>
      </w:rPr>
    </w:lvl>
    <w:lvl w:ilvl="3" w:tplc="219CDC24">
      <w:start w:val="1"/>
      <w:numFmt w:val="bullet"/>
      <w:lvlText w:val=""/>
      <w:lvlJc w:val="left"/>
      <w:pPr>
        <w:ind w:left="2880" w:hanging="360"/>
      </w:pPr>
      <w:rPr>
        <w:rFonts w:ascii="Symbol" w:hAnsi="Symbol" w:hint="default"/>
      </w:rPr>
    </w:lvl>
    <w:lvl w:ilvl="4" w:tplc="CF50EA26">
      <w:start w:val="1"/>
      <w:numFmt w:val="bullet"/>
      <w:lvlText w:val="o"/>
      <w:lvlJc w:val="left"/>
      <w:pPr>
        <w:ind w:left="3600" w:hanging="360"/>
      </w:pPr>
      <w:rPr>
        <w:rFonts w:ascii="Courier New" w:hAnsi="Courier New" w:hint="default"/>
      </w:rPr>
    </w:lvl>
    <w:lvl w:ilvl="5" w:tplc="4C0CD368">
      <w:start w:val="1"/>
      <w:numFmt w:val="bullet"/>
      <w:lvlText w:val=""/>
      <w:lvlJc w:val="left"/>
      <w:pPr>
        <w:ind w:left="4320" w:hanging="360"/>
      </w:pPr>
      <w:rPr>
        <w:rFonts w:ascii="Wingdings" w:hAnsi="Wingdings" w:hint="default"/>
      </w:rPr>
    </w:lvl>
    <w:lvl w:ilvl="6" w:tplc="D9F4F9A2">
      <w:start w:val="1"/>
      <w:numFmt w:val="bullet"/>
      <w:lvlText w:val=""/>
      <w:lvlJc w:val="left"/>
      <w:pPr>
        <w:ind w:left="5040" w:hanging="360"/>
      </w:pPr>
      <w:rPr>
        <w:rFonts w:ascii="Symbol" w:hAnsi="Symbol" w:hint="default"/>
      </w:rPr>
    </w:lvl>
    <w:lvl w:ilvl="7" w:tplc="440010E6">
      <w:start w:val="1"/>
      <w:numFmt w:val="bullet"/>
      <w:lvlText w:val="o"/>
      <w:lvlJc w:val="left"/>
      <w:pPr>
        <w:ind w:left="5760" w:hanging="360"/>
      </w:pPr>
      <w:rPr>
        <w:rFonts w:ascii="Courier New" w:hAnsi="Courier New" w:hint="default"/>
      </w:rPr>
    </w:lvl>
    <w:lvl w:ilvl="8" w:tplc="AABA28B2">
      <w:start w:val="1"/>
      <w:numFmt w:val="bullet"/>
      <w:lvlText w:val=""/>
      <w:lvlJc w:val="left"/>
      <w:pPr>
        <w:ind w:left="6480" w:hanging="360"/>
      </w:pPr>
      <w:rPr>
        <w:rFonts w:ascii="Wingdings" w:hAnsi="Wingdings" w:hint="default"/>
      </w:rPr>
    </w:lvl>
  </w:abstractNum>
  <w:abstractNum w:abstractNumId="20" w15:restartNumberingAfterBreak="0">
    <w:nsid w:val="73653629"/>
    <w:multiLevelType w:val="hybridMultilevel"/>
    <w:tmpl w:val="E57C6E18"/>
    <w:lvl w:ilvl="0" w:tplc="2C6C9C1C">
      <w:start w:val="1"/>
      <w:numFmt w:val="bullet"/>
      <w:lvlText w:val="-"/>
      <w:lvlJc w:val="left"/>
      <w:pPr>
        <w:ind w:left="720" w:hanging="360"/>
      </w:pPr>
      <w:rPr>
        <w:rFonts w:ascii="Times New Roman" w:hAnsi="Times New Roman" w:hint="default"/>
      </w:rPr>
    </w:lvl>
    <w:lvl w:ilvl="1" w:tplc="56C4261A">
      <w:start w:val="1"/>
      <w:numFmt w:val="bullet"/>
      <w:lvlText w:val="o"/>
      <w:lvlJc w:val="left"/>
      <w:pPr>
        <w:ind w:left="1440" w:hanging="360"/>
      </w:pPr>
      <w:rPr>
        <w:rFonts w:ascii="Courier New" w:hAnsi="Courier New" w:hint="default"/>
      </w:rPr>
    </w:lvl>
    <w:lvl w:ilvl="2" w:tplc="140EDAC6">
      <w:start w:val="1"/>
      <w:numFmt w:val="bullet"/>
      <w:lvlText w:val=""/>
      <w:lvlJc w:val="left"/>
      <w:pPr>
        <w:ind w:left="2160" w:hanging="360"/>
      </w:pPr>
      <w:rPr>
        <w:rFonts w:ascii="Wingdings" w:hAnsi="Wingdings" w:hint="default"/>
      </w:rPr>
    </w:lvl>
    <w:lvl w:ilvl="3" w:tplc="7C821124">
      <w:start w:val="1"/>
      <w:numFmt w:val="bullet"/>
      <w:lvlText w:val=""/>
      <w:lvlJc w:val="left"/>
      <w:pPr>
        <w:ind w:left="2880" w:hanging="360"/>
      </w:pPr>
      <w:rPr>
        <w:rFonts w:ascii="Symbol" w:hAnsi="Symbol" w:hint="default"/>
      </w:rPr>
    </w:lvl>
    <w:lvl w:ilvl="4" w:tplc="DAC437D8">
      <w:start w:val="1"/>
      <w:numFmt w:val="bullet"/>
      <w:lvlText w:val="o"/>
      <w:lvlJc w:val="left"/>
      <w:pPr>
        <w:ind w:left="3600" w:hanging="360"/>
      </w:pPr>
      <w:rPr>
        <w:rFonts w:ascii="Courier New" w:hAnsi="Courier New" w:hint="default"/>
      </w:rPr>
    </w:lvl>
    <w:lvl w:ilvl="5" w:tplc="A79A708E">
      <w:start w:val="1"/>
      <w:numFmt w:val="bullet"/>
      <w:lvlText w:val=""/>
      <w:lvlJc w:val="left"/>
      <w:pPr>
        <w:ind w:left="4320" w:hanging="360"/>
      </w:pPr>
      <w:rPr>
        <w:rFonts w:ascii="Wingdings" w:hAnsi="Wingdings" w:hint="default"/>
      </w:rPr>
    </w:lvl>
    <w:lvl w:ilvl="6" w:tplc="614E6216">
      <w:start w:val="1"/>
      <w:numFmt w:val="bullet"/>
      <w:lvlText w:val=""/>
      <w:lvlJc w:val="left"/>
      <w:pPr>
        <w:ind w:left="5040" w:hanging="360"/>
      </w:pPr>
      <w:rPr>
        <w:rFonts w:ascii="Symbol" w:hAnsi="Symbol" w:hint="default"/>
      </w:rPr>
    </w:lvl>
    <w:lvl w:ilvl="7" w:tplc="80024E4C">
      <w:start w:val="1"/>
      <w:numFmt w:val="bullet"/>
      <w:lvlText w:val="o"/>
      <w:lvlJc w:val="left"/>
      <w:pPr>
        <w:ind w:left="5760" w:hanging="360"/>
      </w:pPr>
      <w:rPr>
        <w:rFonts w:ascii="Courier New" w:hAnsi="Courier New" w:hint="default"/>
      </w:rPr>
    </w:lvl>
    <w:lvl w:ilvl="8" w:tplc="226CE454">
      <w:start w:val="1"/>
      <w:numFmt w:val="bullet"/>
      <w:lvlText w:val=""/>
      <w:lvlJc w:val="left"/>
      <w:pPr>
        <w:ind w:left="6480" w:hanging="360"/>
      </w:pPr>
      <w:rPr>
        <w:rFonts w:ascii="Wingdings" w:hAnsi="Wingdings" w:hint="default"/>
      </w:rPr>
    </w:lvl>
  </w:abstractNum>
  <w:abstractNum w:abstractNumId="21" w15:restartNumberingAfterBreak="0">
    <w:nsid w:val="78D4362A"/>
    <w:multiLevelType w:val="hybridMultilevel"/>
    <w:tmpl w:val="E2489338"/>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73DE8AE8">
      <w:start w:val="1"/>
      <w:numFmt w:val="lowerRoman"/>
      <w:lvlText w:val="%2."/>
      <w:lvlJc w:val="left"/>
      <w:pPr>
        <w:tabs>
          <w:tab w:val="num" w:pos="-900"/>
        </w:tabs>
        <w:ind w:left="-900" w:hanging="360"/>
      </w:pPr>
      <w:rPr>
        <w:rFonts w:ascii="Times New Roman" w:eastAsia="Times New Roman" w:hAnsi="Times New Roman" w:cs="Times New Roman"/>
        <w:b w:val="0"/>
        <w:i w:val="0"/>
      </w:rPr>
    </w:lvl>
    <w:lvl w:ilvl="2" w:tplc="30989A4E">
      <w:start w:val="1"/>
      <w:numFmt w:val="lowerRoman"/>
      <w:lvlText w:val="(%3)"/>
      <w:lvlJc w:val="left"/>
      <w:pPr>
        <w:tabs>
          <w:tab w:val="num" w:pos="-180"/>
        </w:tabs>
        <w:ind w:left="-180" w:hanging="180"/>
      </w:pPr>
    </w:lvl>
    <w:lvl w:ilvl="3" w:tplc="0409000F">
      <w:start w:val="1"/>
      <w:numFmt w:val="decimal"/>
      <w:lvlText w:val="%4."/>
      <w:lvlJc w:val="left"/>
      <w:pPr>
        <w:tabs>
          <w:tab w:val="num" w:pos="540"/>
        </w:tabs>
        <w:ind w:left="54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1980"/>
        </w:tabs>
        <w:ind w:left="1980" w:hanging="180"/>
      </w:pPr>
      <w:rPr>
        <w:rFonts w:cs="Times New Roman"/>
      </w:rPr>
    </w:lvl>
    <w:lvl w:ilvl="6" w:tplc="0409000F">
      <w:start w:val="1"/>
      <w:numFmt w:val="decimal"/>
      <w:lvlText w:val="%7."/>
      <w:lvlJc w:val="left"/>
      <w:pPr>
        <w:tabs>
          <w:tab w:val="num" w:pos="2700"/>
        </w:tabs>
        <w:ind w:left="2700" w:hanging="360"/>
      </w:pPr>
      <w:rPr>
        <w:rFonts w:cs="Times New Roman"/>
      </w:rPr>
    </w:lvl>
    <w:lvl w:ilvl="7" w:tplc="04090019">
      <w:start w:val="1"/>
      <w:numFmt w:val="lowerLetter"/>
      <w:lvlText w:val="%8."/>
      <w:lvlJc w:val="left"/>
      <w:pPr>
        <w:tabs>
          <w:tab w:val="num" w:pos="3420"/>
        </w:tabs>
        <w:ind w:left="3420" w:hanging="360"/>
      </w:pPr>
      <w:rPr>
        <w:rFonts w:cs="Times New Roman"/>
      </w:rPr>
    </w:lvl>
    <w:lvl w:ilvl="8" w:tplc="0409001B">
      <w:start w:val="1"/>
      <w:numFmt w:val="lowerRoman"/>
      <w:lvlText w:val="%9."/>
      <w:lvlJc w:val="right"/>
      <w:pPr>
        <w:tabs>
          <w:tab w:val="num" w:pos="4140"/>
        </w:tabs>
        <w:ind w:left="4140" w:hanging="180"/>
      </w:pPr>
      <w:rPr>
        <w:rFonts w:cs="Times New Roman"/>
      </w:rPr>
    </w:lvl>
  </w:abstractNum>
  <w:abstractNum w:abstractNumId="22" w15:restartNumberingAfterBreak="0">
    <w:nsid w:val="7E2E7916"/>
    <w:multiLevelType w:val="hybridMultilevel"/>
    <w:tmpl w:val="44B8D11A"/>
    <w:lvl w:ilvl="0" w:tplc="5B44B582">
      <w:start w:val="1"/>
      <w:numFmt w:val="bullet"/>
      <w:lvlText w:val=""/>
      <w:lvlJc w:val="left"/>
      <w:pPr>
        <w:ind w:left="720" w:hanging="360"/>
      </w:pPr>
      <w:rPr>
        <w:rFonts w:ascii="Symbol" w:hAnsi="Symbol" w:hint="default"/>
      </w:rPr>
    </w:lvl>
    <w:lvl w:ilvl="1" w:tplc="E2D0F3D6">
      <w:start w:val="1"/>
      <w:numFmt w:val="bullet"/>
      <w:lvlText w:val="o"/>
      <w:lvlJc w:val="left"/>
      <w:pPr>
        <w:ind w:left="1440" w:hanging="360"/>
      </w:pPr>
      <w:rPr>
        <w:rFonts w:ascii="Courier New" w:hAnsi="Courier New" w:hint="default"/>
      </w:rPr>
    </w:lvl>
    <w:lvl w:ilvl="2" w:tplc="20E69F8E">
      <w:start w:val="1"/>
      <w:numFmt w:val="bullet"/>
      <w:lvlText w:val=""/>
      <w:lvlJc w:val="left"/>
      <w:pPr>
        <w:ind w:left="2160" w:hanging="360"/>
      </w:pPr>
      <w:rPr>
        <w:rFonts w:ascii="Wingdings" w:hAnsi="Wingdings" w:hint="default"/>
      </w:rPr>
    </w:lvl>
    <w:lvl w:ilvl="3" w:tplc="7D2A1BBA">
      <w:start w:val="1"/>
      <w:numFmt w:val="bullet"/>
      <w:lvlText w:val=""/>
      <w:lvlJc w:val="left"/>
      <w:pPr>
        <w:ind w:left="2880" w:hanging="360"/>
      </w:pPr>
      <w:rPr>
        <w:rFonts w:ascii="Symbol" w:hAnsi="Symbol" w:hint="default"/>
      </w:rPr>
    </w:lvl>
    <w:lvl w:ilvl="4" w:tplc="F3D26536">
      <w:start w:val="1"/>
      <w:numFmt w:val="bullet"/>
      <w:lvlText w:val="o"/>
      <w:lvlJc w:val="left"/>
      <w:pPr>
        <w:ind w:left="3600" w:hanging="360"/>
      </w:pPr>
      <w:rPr>
        <w:rFonts w:ascii="Courier New" w:hAnsi="Courier New" w:hint="default"/>
      </w:rPr>
    </w:lvl>
    <w:lvl w:ilvl="5" w:tplc="3998E1B4">
      <w:start w:val="1"/>
      <w:numFmt w:val="bullet"/>
      <w:lvlText w:val=""/>
      <w:lvlJc w:val="left"/>
      <w:pPr>
        <w:ind w:left="4320" w:hanging="360"/>
      </w:pPr>
      <w:rPr>
        <w:rFonts w:ascii="Wingdings" w:hAnsi="Wingdings" w:hint="default"/>
      </w:rPr>
    </w:lvl>
    <w:lvl w:ilvl="6" w:tplc="5B703A52">
      <w:start w:val="1"/>
      <w:numFmt w:val="bullet"/>
      <w:lvlText w:val=""/>
      <w:lvlJc w:val="left"/>
      <w:pPr>
        <w:ind w:left="5040" w:hanging="360"/>
      </w:pPr>
      <w:rPr>
        <w:rFonts w:ascii="Symbol" w:hAnsi="Symbol" w:hint="default"/>
      </w:rPr>
    </w:lvl>
    <w:lvl w:ilvl="7" w:tplc="B864499A">
      <w:start w:val="1"/>
      <w:numFmt w:val="bullet"/>
      <w:lvlText w:val="o"/>
      <w:lvlJc w:val="left"/>
      <w:pPr>
        <w:ind w:left="5760" w:hanging="360"/>
      </w:pPr>
      <w:rPr>
        <w:rFonts w:ascii="Courier New" w:hAnsi="Courier New" w:hint="default"/>
      </w:rPr>
    </w:lvl>
    <w:lvl w:ilvl="8" w:tplc="EACC443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0"/>
  </w:num>
  <w:num w:numId="4">
    <w:abstractNumId w:val="1"/>
  </w:num>
  <w:num w:numId="5">
    <w:abstractNumId w:val="18"/>
  </w:num>
  <w:num w:numId="6">
    <w:abstractNumId w:val="19"/>
  </w:num>
  <w:num w:numId="7">
    <w:abstractNumId w:val="13"/>
  </w:num>
  <w:num w:numId="8">
    <w:abstractNumId w:val="22"/>
  </w:num>
  <w:num w:numId="9">
    <w:abstractNumId w:val="10"/>
  </w:num>
  <w:num w:numId="10">
    <w:abstractNumId w:val="12"/>
  </w:num>
  <w:num w:numId="11">
    <w:abstractNumId w:val="15"/>
  </w:num>
  <w:num w:numId="12">
    <w:abstractNumId w:val="11"/>
  </w:num>
  <w:num w:numId="13">
    <w:abstractNumId w:val="3"/>
  </w:num>
  <w:num w:numId="14">
    <w:abstractNumId w:val="9"/>
  </w:num>
  <w:num w:numId="15">
    <w:abstractNumId w:val="17"/>
  </w:num>
  <w:num w:numId="16">
    <w:abstractNumId w:val="4"/>
  </w:num>
  <w:num w:numId="17">
    <w:abstractNumId w:val="16"/>
  </w:num>
  <w:num w:numId="18">
    <w:abstractNumId w:val="5"/>
  </w:num>
  <w:num w:numId="19">
    <w:abstractNumId w:val="14"/>
  </w:num>
  <w:num w:numId="20">
    <w:abstractNumId w:val="8"/>
  </w:num>
  <w:num w:numId="21">
    <w:abstractNumId w:val="21"/>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78"/>
    <w:rsid w:val="00005599"/>
    <w:rsid w:val="00012BFD"/>
    <w:rsid w:val="0001583B"/>
    <w:rsid w:val="000241B1"/>
    <w:rsid w:val="00027AFB"/>
    <w:rsid w:val="0003004D"/>
    <w:rsid w:val="00036A6A"/>
    <w:rsid w:val="00054372"/>
    <w:rsid w:val="00056E18"/>
    <w:rsid w:val="00076D6D"/>
    <w:rsid w:val="000A2B4B"/>
    <w:rsid w:val="000D6F64"/>
    <w:rsid w:val="00100229"/>
    <w:rsid w:val="00101001"/>
    <w:rsid w:val="00113F2B"/>
    <w:rsid w:val="001177B2"/>
    <w:rsid w:val="001274E3"/>
    <w:rsid w:val="00130165"/>
    <w:rsid w:val="00142EA7"/>
    <w:rsid w:val="00154B9B"/>
    <w:rsid w:val="001728DE"/>
    <w:rsid w:val="00197798"/>
    <w:rsid w:val="0019D07D"/>
    <w:rsid w:val="001B0824"/>
    <w:rsid w:val="001B1A4D"/>
    <w:rsid w:val="001C4FC8"/>
    <w:rsid w:val="001E00BE"/>
    <w:rsid w:val="00212EB2"/>
    <w:rsid w:val="002142EB"/>
    <w:rsid w:val="00221DC9"/>
    <w:rsid w:val="00233A84"/>
    <w:rsid w:val="00234FAA"/>
    <w:rsid w:val="002515A6"/>
    <w:rsid w:val="00264F6E"/>
    <w:rsid w:val="002B2011"/>
    <w:rsid w:val="0032024A"/>
    <w:rsid w:val="00322264"/>
    <w:rsid w:val="003265DC"/>
    <w:rsid w:val="00333DA5"/>
    <w:rsid w:val="00341BBF"/>
    <w:rsid w:val="003528A5"/>
    <w:rsid w:val="003542DF"/>
    <w:rsid w:val="0035598A"/>
    <w:rsid w:val="00375D83"/>
    <w:rsid w:val="00382FFE"/>
    <w:rsid w:val="003954A2"/>
    <w:rsid w:val="003A3C8E"/>
    <w:rsid w:val="003B1E4C"/>
    <w:rsid w:val="003C5328"/>
    <w:rsid w:val="003D1DE2"/>
    <w:rsid w:val="0040024B"/>
    <w:rsid w:val="00404071"/>
    <w:rsid w:val="00415103"/>
    <w:rsid w:val="004200BC"/>
    <w:rsid w:val="00451776"/>
    <w:rsid w:val="004722F6"/>
    <w:rsid w:val="00481368"/>
    <w:rsid w:val="00481460"/>
    <w:rsid w:val="004A519B"/>
    <w:rsid w:val="004B0347"/>
    <w:rsid w:val="004D3E06"/>
    <w:rsid w:val="004D4D78"/>
    <w:rsid w:val="004F4F8D"/>
    <w:rsid w:val="005152AE"/>
    <w:rsid w:val="00525BE3"/>
    <w:rsid w:val="00537353"/>
    <w:rsid w:val="0055194B"/>
    <w:rsid w:val="005605D0"/>
    <w:rsid w:val="005636E0"/>
    <w:rsid w:val="00577C9C"/>
    <w:rsid w:val="00577FF8"/>
    <w:rsid w:val="005837C0"/>
    <w:rsid w:val="00593591"/>
    <w:rsid w:val="00593821"/>
    <w:rsid w:val="005D320D"/>
    <w:rsid w:val="005E5952"/>
    <w:rsid w:val="006107AD"/>
    <w:rsid w:val="00621A34"/>
    <w:rsid w:val="006515C6"/>
    <w:rsid w:val="00661B3E"/>
    <w:rsid w:val="00664909"/>
    <w:rsid w:val="00676DA7"/>
    <w:rsid w:val="006852C0"/>
    <w:rsid w:val="00690FEE"/>
    <w:rsid w:val="00692D34"/>
    <w:rsid w:val="006B10AD"/>
    <w:rsid w:val="006B1DF8"/>
    <w:rsid w:val="006F0C11"/>
    <w:rsid w:val="00716C6D"/>
    <w:rsid w:val="0073072E"/>
    <w:rsid w:val="00743FD3"/>
    <w:rsid w:val="00746366"/>
    <w:rsid w:val="00746C9C"/>
    <w:rsid w:val="0076378B"/>
    <w:rsid w:val="00785523"/>
    <w:rsid w:val="00794D2A"/>
    <w:rsid w:val="007C4AAB"/>
    <w:rsid w:val="007D46E0"/>
    <w:rsid w:val="007D72F9"/>
    <w:rsid w:val="007E16E4"/>
    <w:rsid w:val="007E68FC"/>
    <w:rsid w:val="00801399"/>
    <w:rsid w:val="00801E00"/>
    <w:rsid w:val="008238DF"/>
    <w:rsid w:val="00836CB5"/>
    <w:rsid w:val="0084639E"/>
    <w:rsid w:val="0088268B"/>
    <w:rsid w:val="00886EA2"/>
    <w:rsid w:val="0089246F"/>
    <w:rsid w:val="008A47F8"/>
    <w:rsid w:val="008A64D3"/>
    <w:rsid w:val="008F7CD4"/>
    <w:rsid w:val="00900B57"/>
    <w:rsid w:val="00904A04"/>
    <w:rsid w:val="00914544"/>
    <w:rsid w:val="00925B65"/>
    <w:rsid w:val="00931884"/>
    <w:rsid w:val="0093542E"/>
    <w:rsid w:val="0095214D"/>
    <w:rsid w:val="00957C45"/>
    <w:rsid w:val="00977AD6"/>
    <w:rsid w:val="00985144"/>
    <w:rsid w:val="009A23AE"/>
    <w:rsid w:val="009A5708"/>
    <w:rsid w:val="009B5A9A"/>
    <w:rsid w:val="009C2AD1"/>
    <w:rsid w:val="009C599B"/>
    <w:rsid w:val="009E5605"/>
    <w:rsid w:val="009E5B9E"/>
    <w:rsid w:val="009F28D8"/>
    <w:rsid w:val="00A36DA0"/>
    <w:rsid w:val="00A46CAE"/>
    <w:rsid w:val="00A50841"/>
    <w:rsid w:val="00A65E1E"/>
    <w:rsid w:val="00AA0E49"/>
    <w:rsid w:val="00AA161E"/>
    <w:rsid w:val="00AB528F"/>
    <w:rsid w:val="00AB5A5C"/>
    <w:rsid w:val="00AC537C"/>
    <w:rsid w:val="00AD4BA2"/>
    <w:rsid w:val="00B04DEC"/>
    <w:rsid w:val="00B12228"/>
    <w:rsid w:val="00B207DE"/>
    <w:rsid w:val="00B262EC"/>
    <w:rsid w:val="00B34663"/>
    <w:rsid w:val="00B40064"/>
    <w:rsid w:val="00B4039F"/>
    <w:rsid w:val="00B41111"/>
    <w:rsid w:val="00B6051B"/>
    <w:rsid w:val="00B707B2"/>
    <w:rsid w:val="00B912DF"/>
    <w:rsid w:val="00B974AA"/>
    <w:rsid w:val="00BC2702"/>
    <w:rsid w:val="00BC2778"/>
    <w:rsid w:val="00BC2C04"/>
    <w:rsid w:val="00BC343E"/>
    <w:rsid w:val="00BC4595"/>
    <w:rsid w:val="00BE3D8C"/>
    <w:rsid w:val="00BF6AD4"/>
    <w:rsid w:val="00C02D15"/>
    <w:rsid w:val="00C1111C"/>
    <w:rsid w:val="00C14525"/>
    <w:rsid w:val="00C2259B"/>
    <w:rsid w:val="00C22F69"/>
    <w:rsid w:val="00C45A81"/>
    <w:rsid w:val="00C46338"/>
    <w:rsid w:val="00C54651"/>
    <w:rsid w:val="00C6124A"/>
    <w:rsid w:val="00C6129B"/>
    <w:rsid w:val="00C6314D"/>
    <w:rsid w:val="00C659B2"/>
    <w:rsid w:val="00C6785B"/>
    <w:rsid w:val="00C757C3"/>
    <w:rsid w:val="00C77E61"/>
    <w:rsid w:val="00C80F9F"/>
    <w:rsid w:val="00C935BF"/>
    <w:rsid w:val="00CA4E4B"/>
    <w:rsid w:val="00CD4FF3"/>
    <w:rsid w:val="00D11834"/>
    <w:rsid w:val="00D2754D"/>
    <w:rsid w:val="00D37536"/>
    <w:rsid w:val="00D43151"/>
    <w:rsid w:val="00D4682A"/>
    <w:rsid w:val="00D504B9"/>
    <w:rsid w:val="00D51828"/>
    <w:rsid w:val="00D80A62"/>
    <w:rsid w:val="00DB3FB8"/>
    <w:rsid w:val="00DB4660"/>
    <w:rsid w:val="00DC3562"/>
    <w:rsid w:val="00DD26EF"/>
    <w:rsid w:val="00DD4AB0"/>
    <w:rsid w:val="00E10378"/>
    <w:rsid w:val="00E12F20"/>
    <w:rsid w:val="00E159C2"/>
    <w:rsid w:val="00E20593"/>
    <w:rsid w:val="00E368BE"/>
    <w:rsid w:val="00E371F1"/>
    <w:rsid w:val="00E8123D"/>
    <w:rsid w:val="00E904C8"/>
    <w:rsid w:val="00E969A1"/>
    <w:rsid w:val="00EA7E0B"/>
    <w:rsid w:val="00EB0DFA"/>
    <w:rsid w:val="00EC581F"/>
    <w:rsid w:val="00ED4C2E"/>
    <w:rsid w:val="00EE3224"/>
    <w:rsid w:val="00EE68F8"/>
    <w:rsid w:val="00F05630"/>
    <w:rsid w:val="00F13EFA"/>
    <w:rsid w:val="00F168C0"/>
    <w:rsid w:val="00F312BC"/>
    <w:rsid w:val="00F34D90"/>
    <w:rsid w:val="00F43D06"/>
    <w:rsid w:val="00F44EF3"/>
    <w:rsid w:val="00F46CB1"/>
    <w:rsid w:val="00F54E59"/>
    <w:rsid w:val="00F60192"/>
    <w:rsid w:val="00F676E9"/>
    <w:rsid w:val="00F7527E"/>
    <w:rsid w:val="00F76C0B"/>
    <w:rsid w:val="00F94621"/>
    <w:rsid w:val="00FA5A09"/>
    <w:rsid w:val="00FB3D4F"/>
    <w:rsid w:val="00FC1B8A"/>
    <w:rsid w:val="00FE0924"/>
    <w:rsid w:val="00FE70F1"/>
    <w:rsid w:val="00FF29EC"/>
    <w:rsid w:val="00FF5FFE"/>
    <w:rsid w:val="01F012A7"/>
    <w:rsid w:val="0245B3F2"/>
    <w:rsid w:val="02DFB270"/>
    <w:rsid w:val="02EE1AED"/>
    <w:rsid w:val="03346EC8"/>
    <w:rsid w:val="03EB15A2"/>
    <w:rsid w:val="0458A126"/>
    <w:rsid w:val="05FC739C"/>
    <w:rsid w:val="066737DC"/>
    <w:rsid w:val="06A13DD7"/>
    <w:rsid w:val="06FEA449"/>
    <w:rsid w:val="07874433"/>
    <w:rsid w:val="07B44056"/>
    <w:rsid w:val="07C789D5"/>
    <w:rsid w:val="080249F4"/>
    <w:rsid w:val="0888FE29"/>
    <w:rsid w:val="08C1DBC8"/>
    <w:rsid w:val="0902C1BB"/>
    <w:rsid w:val="094EBE46"/>
    <w:rsid w:val="095B6A6B"/>
    <w:rsid w:val="0983888B"/>
    <w:rsid w:val="09B3FA97"/>
    <w:rsid w:val="09D6C7B3"/>
    <w:rsid w:val="09E3D708"/>
    <w:rsid w:val="0ABAD608"/>
    <w:rsid w:val="0ACD4E90"/>
    <w:rsid w:val="0B4A4AA6"/>
    <w:rsid w:val="0C060F30"/>
    <w:rsid w:val="0C13015F"/>
    <w:rsid w:val="0C15603B"/>
    <w:rsid w:val="0C57990E"/>
    <w:rsid w:val="0CBB0162"/>
    <w:rsid w:val="0D20F30A"/>
    <w:rsid w:val="0D2DE091"/>
    <w:rsid w:val="0E34BF0B"/>
    <w:rsid w:val="0E890A75"/>
    <w:rsid w:val="0F561221"/>
    <w:rsid w:val="0F74FFD6"/>
    <w:rsid w:val="104625C4"/>
    <w:rsid w:val="1055E348"/>
    <w:rsid w:val="10562200"/>
    <w:rsid w:val="10F55DD5"/>
    <w:rsid w:val="1100C431"/>
    <w:rsid w:val="11A80655"/>
    <w:rsid w:val="12316E6D"/>
    <w:rsid w:val="12FB3CD7"/>
    <w:rsid w:val="130086CF"/>
    <w:rsid w:val="130636F5"/>
    <w:rsid w:val="1388F3F7"/>
    <w:rsid w:val="13AA526B"/>
    <w:rsid w:val="13B8EB1E"/>
    <w:rsid w:val="13E457E0"/>
    <w:rsid w:val="14189588"/>
    <w:rsid w:val="14607C77"/>
    <w:rsid w:val="1466F1A9"/>
    <w:rsid w:val="14D2448F"/>
    <w:rsid w:val="14E149BF"/>
    <w:rsid w:val="154D91E4"/>
    <w:rsid w:val="156A591F"/>
    <w:rsid w:val="15810821"/>
    <w:rsid w:val="15BB4662"/>
    <w:rsid w:val="164873F7"/>
    <w:rsid w:val="1698C271"/>
    <w:rsid w:val="16A38C1D"/>
    <w:rsid w:val="16ABFAB0"/>
    <w:rsid w:val="16C60F0E"/>
    <w:rsid w:val="16D8191B"/>
    <w:rsid w:val="17219FC5"/>
    <w:rsid w:val="17835172"/>
    <w:rsid w:val="18777790"/>
    <w:rsid w:val="18BE3B83"/>
    <w:rsid w:val="18DE9203"/>
    <w:rsid w:val="190C7845"/>
    <w:rsid w:val="191AC8C0"/>
    <w:rsid w:val="192DD40E"/>
    <w:rsid w:val="19722216"/>
    <w:rsid w:val="1A063C7B"/>
    <w:rsid w:val="1A7D6266"/>
    <w:rsid w:val="1A81E871"/>
    <w:rsid w:val="1AD84A35"/>
    <w:rsid w:val="1ADCF8A3"/>
    <w:rsid w:val="1ADD3C2B"/>
    <w:rsid w:val="1B6BB369"/>
    <w:rsid w:val="1B8AB67A"/>
    <w:rsid w:val="1B8B42A2"/>
    <w:rsid w:val="1B8FF28C"/>
    <w:rsid w:val="1BA7B2F0"/>
    <w:rsid w:val="1BB4B1F6"/>
    <w:rsid w:val="1BF6BFBA"/>
    <w:rsid w:val="1C1B982B"/>
    <w:rsid w:val="1C2154DD"/>
    <w:rsid w:val="1C86E5C9"/>
    <w:rsid w:val="1C8A0A9B"/>
    <w:rsid w:val="1CD429E6"/>
    <w:rsid w:val="1D220361"/>
    <w:rsid w:val="1D371AE4"/>
    <w:rsid w:val="1D98DC08"/>
    <w:rsid w:val="1DD03EA2"/>
    <w:rsid w:val="1E06FE30"/>
    <w:rsid w:val="1E2EE771"/>
    <w:rsid w:val="1FA3F2D0"/>
    <w:rsid w:val="207CD987"/>
    <w:rsid w:val="20E1F938"/>
    <w:rsid w:val="20F0AB30"/>
    <w:rsid w:val="220EFC56"/>
    <w:rsid w:val="23618B6B"/>
    <w:rsid w:val="23C36473"/>
    <w:rsid w:val="24964910"/>
    <w:rsid w:val="24A5A80C"/>
    <w:rsid w:val="24AEAA94"/>
    <w:rsid w:val="24B8FDE6"/>
    <w:rsid w:val="24EC83DB"/>
    <w:rsid w:val="259A5970"/>
    <w:rsid w:val="25A820EF"/>
    <w:rsid w:val="261939CD"/>
    <w:rsid w:val="263B13EE"/>
    <w:rsid w:val="27280218"/>
    <w:rsid w:val="27B41F22"/>
    <w:rsid w:val="28756600"/>
    <w:rsid w:val="28828ADC"/>
    <w:rsid w:val="2889524B"/>
    <w:rsid w:val="28A25D4A"/>
    <w:rsid w:val="28A42E4A"/>
    <w:rsid w:val="292227B8"/>
    <w:rsid w:val="29FE0769"/>
    <w:rsid w:val="2A0DFE20"/>
    <w:rsid w:val="2ABB7E11"/>
    <w:rsid w:val="2B694E72"/>
    <w:rsid w:val="2BBD6F59"/>
    <w:rsid w:val="2C5424BE"/>
    <w:rsid w:val="2CB9992B"/>
    <w:rsid w:val="2CEF47E0"/>
    <w:rsid w:val="2D101144"/>
    <w:rsid w:val="2D13F75A"/>
    <w:rsid w:val="2D8A51DC"/>
    <w:rsid w:val="2E551C2A"/>
    <w:rsid w:val="2E7547E1"/>
    <w:rsid w:val="2F764484"/>
    <w:rsid w:val="2F919A12"/>
    <w:rsid w:val="2F935D36"/>
    <w:rsid w:val="2F936D50"/>
    <w:rsid w:val="3023F445"/>
    <w:rsid w:val="308BAF56"/>
    <w:rsid w:val="315C628C"/>
    <w:rsid w:val="31A2D39B"/>
    <w:rsid w:val="31D2EE6A"/>
    <w:rsid w:val="3250979F"/>
    <w:rsid w:val="3284DF2D"/>
    <w:rsid w:val="330F2AB4"/>
    <w:rsid w:val="3385EE32"/>
    <w:rsid w:val="35031FDA"/>
    <w:rsid w:val="3509EFAA"/>
    <w:rsid w:val="35C25AD9"/>
    <w:rsid w:val="361A5B84"/>
    <w:rsid w:val="365FC755"/>
    <w:rsid w:val="366C0216"/>
    <w:rsid w:val="36F375B1"/>
    <w:rsid w:val="37031259"/>
    <w:rsid w:val="3727AA80"/>
    <w:rsid w:val="37778055"/>
    <w:rsid w:val="37A6EF75"/>
    <w:rsid w:val="37D4BE2E"/>
    <w:rsid w:val="37E8D6D3"/>
    <w:rsid w:val="38087B45"/>
    <w:rsid w:val="3841778C"/>
    <w:rsid w:val="3844F24E"/>
    <w:rsid w:val="38D16EB1"/>
    <w:rsid w:val="38D7F7EE"/>
    <w:rsid w:val="38FDC77A"/>
    <w:rsid w:val="3951E92C"/>
    <w:rsid w:val="39DF04D2"/>
    <w:rsid w:val="3A16CF67"/>
    <w:rsid w:val="3A5F88AB"/>
    <w:rsid w:val="3BAEAA65"/>
    <w:rsid w:val="3BCC30D7"/>
    <w:rsid w:val="3BE9E2E7"/>
    <w:rsid w:val="3D3BA3AB"/>
    <w:rsid w:val="3D81495D"/>
    <w:rsid w:val="3DACDF9E"/>
    <w:rsid w:val="3DF6C328"/>
    <w:rsid w:val="3E4CFD9A"/>
    <w:rsid w:val="3EA0CA12"/>
    <w:rsid w:val="3EB79B0A"/>
    <w:rsid w:val="3ECAE1A9"/>
    <w:rsid w:val="3F1103AE"/>
    <w:rsid w:val="3FC0C676"/>
    <w:rsid w:val="3FE23745"/>
    <w:rsid w:val="4074C04A"/>
    <w:rsid w:val="40EEBBBA"/>
    <w:rsid w:val="410564BC"/>
    <w:rsid w:val="41248420"/>
    <w:rsid w:val="41A5D668"/>
    <w:rsid w:val="42F2C04D"/>
    <w:rsid w:val="43108F88"/>
    <w:rsid w:val="4318E451"/>
    <w:rsid w:val="440021C7"/>
    <w:rsid w:val="444F5C6E"/>
    <w:rsid w:val="4462886E"/>
    <w:rsid w:val="4493FE20"/>
    <w:rsid w:val="4508AECA"/>
    <w:rsid w:val="45D2F995"/>
    <w:rsid w:val="45D6E8F1"/>
    <w:rsid w:val="4628F46D"/>
    <w:rsid w:val="47838D99"/>
    <w:rsid w:val="47938E17"/>
    <w:rsid w:val="47B078F4"/>
    <w:rsid w:val="47D24617"/>
    <w:rsid w:val="480727EA"/>
    <w:rsid w:val="4840B748"/>
    <w:rsid w:val="488972E4"/>
    <w:rsid w:val="48AB8D20"/>
    <w:rsid w:val="4975FAC9"/>
    <w:rsid w:val="49C62A1C"/>
    <w:rsid w:val="49E2268B"/>
    <w:rsid w:val="4CAB5684"/>
    <w:rsid w:val="4CB5CBFA"/>
    <w:rsid w:val="4CF008E3"/>
    <w:rsid w:val="4D142971"/>
    <w:rsid w:val="4D1A81A3"/>
    <w:rsid w:val="4E1A18C4"/>
    <w:rsid w:val="4E284113"/>
    <w:rsid w:val="4E629E29"/>
    <w:rsid w:val="4F38D18E"/>
    <w:rsid w:val="4F652235"/>
    <w:rsid w:val="4F9940C9"/>
    <w:rsid w:val="4F9A8C1C"/>
    <w:rsid w:val="4FD8404B"/>
    <w:rsid w:val="500400FF"/>
    <w:rsid w:val="50088680"/>
    <w:rsid w:val="50B19B01"/>
    <w:rsid w:val="50E73E44"/>
    <w:rsid w:val="51193AC7"/>
    <w:rsid w:val="51242310"/>
    <w:rsid w:val="51BE1A34"/>
    <w:rsid w:val="51C01245"/>
    <w:rsid w:val="524A399C"/>
    <w:rsid w:val="52D396C0"/>
    <w:rsid w:val="542C0425"/>
    <w:rsid w:val="54D0C327"/>
    <w:rsid w:val="54EA128B"/>
    <w:rsid w:val="557909E1"/>
    <w:rsid w:val="55919CA4"/>
    <w:rsid w:val="55C52312"/>
    <w:rsid w:val="5624497E"/>
    <w:rsid w:val="568C6570"/>
    <w:rsid w:val="569D7F84"/>
    <w:rsid w:val="56A90E0F"/>
    <w:rsid w:val="571AA9AF"/>
    <w:rsid w:val="57453859"/>
    <w:rsid w:val="57843168"/>
    <w:rsid w:val="578C700B"/>
    <w:rsid w:val="57B64FA8"/>
    <w:rsid w:val="588A1E5B"/>
    <w:rsid w:val="5918E507"/>
    <w:rsid w:val="59798618"/>
    <w:rsid w:val="598E86B2"/>
    <w:rsid w:val="598F0792"/>
    <w:rsid w:val="59D8B587"/>
    <w:rsid w:val="5A21F2D3"/>
    <w:rsid w:val="5A508E91"/>
    <w:rsid w:val="5A5A4A2A"/>
    <w:rsid w:val="5A755F3B"/>
    <w:rsid w:val="5AE0BB2B"/>
    <w:rsid w:val="5C155A13"/>
    <w:rsid w:val="5D490FC8"/>
    <w:rsid w:val="5D683978"/>
    <w:rsid w:val="5D918042"/>
    <w:rsid w:val="5DF3DE51"/>
    <w:rsid w:val="5F022D37"/>
    <w:rsid w:val="5FE76934"/>
    <w:rsid w:val="5FF8C8EB"/>
    <w:rsid w:val="608E8ED3"/>
    <w:rsid w:val="60DCD290"/>
    <w:rsid w:val="610DF2DD"/>
    <w:rsid w:val="616F93E8"/>
    <w:rsid w:val="61D5B4EF"/>
    <w:rsid w:val="622B7359"/>
    <w:rsid w:val="623C4FA8"/>
    <w:rsid w:val="623CD56E"/>
    <w:rsid w:val="62677F27"/>
    <w:rsid w:val="62F1FE83"/>
    <w:rsid w:val="636687C2"/>
    <w:rsid w:val="63F0C68E"/>
    <w:rsid w:val="6447EDE4"/>
    <w:rsid w:val="646D2ED3"/>
    <w:rsid w:val="64837203"/>
    <w:rsid w:val="653ECAF6"/>
    <w:rsid w:val="6561E56E"/>
    <w:rsid w:val="6586C127"/>
    <w:rsid w:val="659E7F98"/>
    <w:rsid w:val="65B537C4"/>
    <w:rsid w:val="6655663C"/>
    <w:rsid w:val="665F5B11"/>
    <w:rsid w:val="66F5B358"/>
    <w:rsid w:val="6708B5BB"/>
    <w:rsid w:val="67A8FABE"/>
    <w:rsid w:val="67B3ECF6"/>
    <w:rsid w:val="67EC320C"/>
    <w:rsid w:val="68716ECE"/>
    <w:rsid w:val="687D0714"/>
    <w:rsid w:val="6895458C"/>
    <w:rsid w:val="689DD01E"/>
    <w:rsid w:val="68D35A8B"/>
    <w:rsid w:val="69133930"/>
    <w:rsid w:val="692EBA8A"/>
    <w:rsid w:val="694C37D5"/>
    <w:rsid w:val="6A17E1EA"/>
    <w:rsid w:val="6AC463DB"/>
    <w:rsid w:val="6B5CA8A7"/>
    <w:rsid w:val="6C1595C0"/>
    <w:rsid w:val="6C3D245C"/>
    <w:rsid w:val="6CC2A0A6"/>
    <w:rsid w:val="6D35602E"/>
    <w:rsid w:val="6D56EB49"/>
    <w:rsid w:val="6D755EB0"/>
    <w:rsid w:val="6E029062"/>
    <w:rsid w:val="6E43037A"/>
    <w:rsid w:val="6E68F0C1"/>
    <w:rsid w:val="6EF3F741"/>
    <w:rsid w:val="6F5C6349"/>
    <w:rsid w:val="6FB14665"/>
    <w:rsid w:val="7045980C"/>
    <w:rsid w:val="70666598"/>
    <w:rsid w:val="707AE7C0"/>
    <w:rsid w:val="70B6031C"/>
    <w:rsid w:val="70C3EFD8"/>
    <w:rsid w:val="71092A5A"/>
    <w:rsid w:val="721382DE"/>
    <w:rsid w:val="72ED2EEA"/>
    <w:rsid w:val="73231BCE"/>
    <w:rsid w:val="73396F72"/>
    <w:rsid w:val="73D6D538"/>
    <w:rsid w:val="74317675"/>
    <w:rsid w:val="7437E418"/>
    <w:rsid w:val="74385DBB"/>
    <w:rsid w:val="759D20B4"/>
    <w:rsid w:val="761A6E6F"/>
    <w:rsid w:val="763E1530"/>
    <w:rsid w:val="76675967"/>
    <w:rsid w:val="77465096"/>
    <w:rsid w:val="778E40FA"/>
    <w:rsid w:val="7825A230"/>
    <w:rsid w:val="7861E892"/>
    <w:rsid w:val="787DF7EB"/>
    <w:rsid w:val="78EDE50B"/>
    <w:rsid w:val="79106C6D"/>
    <w:rsid w:val="7977A437"/>
    <w:rsid w:val="7A99CB92"/>
    <w:rsid w:val="7ACC64A8"/>
    <w:rsid w:val="7AD43C92"/>
    <w:rsid w:val="7B0ED894"/>
    <w:rsid w:val="7B2E163E"/>
    <w:rsid w:val="7B32CF67"/>
    <w:rsid w:val="7B38E0D7"/>
    <w:rsid w:val="7B840589"/>
    <w:rsid w:val="7BD84304"/>
    <w:rsid w:val="7CA73269"/>
    <w:rsid w:val="7D5225A9"/>
    <w:rsid w:val="7D9270DA"/>
    <w:rsid w:val="7E022B0E"/>
    <w:rsid w:val="7E9CF413"/>
    <w:rsid w:val="7EAD5E12"/>
    <w:rsid w:val="7F08045B"/>
    <w:rsid w:val="7F76DDCB"/>
    <w:rsid w:val="7F8A6D33"/>
    <w:rsid w:val="7F8F37A9"/>
    <w:rsid w:val="7FE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B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59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style>
  <w:style w:type="paragraph" w:styleId="ListParagraph">
    <w:name w:val="List Paragraph"/>
    <w:basedOn w:val="Normal"/>
    <w:uiPriority w:val="34"/>
    <w:qFormat/>
    <w:rsid w:val="007C4AAB"/>
    <w:pPr>
      <w:ind w:left="720"/>
      <w:contextualSpacing/>
    </w:pPr>
  </w:style>
  <w:style w:type="character" w:styleId="Hyperlink">
    <w:name w:val="Hyperlink"/>
    <w:basedOn w:val="DefaultParagraphFont"/>
    <w:uiPriority w:val="99"/>
    <w:unhideWhenUsed/>
    <w:rsid w:val="00FC1B8A"/>
    <w:rPr>
      <w:color w:val="0563C1" w:themeColor="hyperlink"/>
      <w:u w:val="single"/>
    </w:rPr>
  </w:style>
  <w:style w:type="character" w:styleId="FollowedHyperlink">
    <w:name w:val="FollowedHyperlink"/>
    <w:basedOn w:val="DefaultParagraphFont"/>
    <w:uiPriority w:val="99"/>
    <w:semiHidden/>
    <w:unhideWhenUsed/>
    <w:rsid w:val="00FC1B8A"/>
    <w:rPr>
      <w:color w:val="954F72" w:themeColor="followedHyperlink"/>
      <w:u w:val="single"/>
    </w:rPr>
  </w:style>
  <w:style w:type="paragraph" w:styleId="FootnoteText">
    <w:name w:val="footnote text"/>
    <w:basedOn w:val="Normal"/>
    <w:link w:val="FootnoteTextChar"/>
    <w:uiPriority w:val="99"/>
    <w:semiHidden/>
    <w:unhideWhenUsed/>
    <w:rsid w:val="00F676E9"/>
    <w:rPr>
      <w:sz w:val="20"/>
      <w:szCs w:val="20"/>
    </w:rPr>
  </w:style>
  <w:style w:type="character" w:customStyle="1" w:styleId="FootnoteTextChar">
    <w:name w:val="Footnote Text Char"/>
    <w:basedOn w:val="DefaultParagraphFont"/>
    <w:link w:val="FootnoteText"/>
    <w:uiPriority w:val="99"/>
    <w:semiHidden/>
    <w:rsid w:val="00F676E9"/>
    <w:rPr>
      <w:sz w:val="20"/>
      <w:szCs w:val="20"/>
    </w:rPr>
  </w:style>
  <w:style w:type="character" w:styleId="FootnoteReference">
    <w:name w:val="footnote reference"/>
    <w:basedOn w:val="DefaultParagraphFont"/>
    <w:uiPriority w:val="99"/>
    <w:semiHidden/>
    <w:unhideWhenUsed/>
    <w:rsid w:val="00F676E9"/>
    <w:rPr>
      <w:vertAlign w:val="superscript"/>
    </w:rPr>
  </w:style>
  <w:style w:type="paragraph" w:customStyle="1" w:styleId="HEADINGNOTFORTOC">
    <w:name w:val="HEADING (NOT FOR TOC)"/>
    <w:basedOn w:val="Heading1"/>
    <w:next w:val="Heading2"/>
    <w:rsid w:val="00E159C2"/>
    <w:pPr>
      <w:keepLines w:val="0"/>
      <w:tabs>
        <w:tab w:val="left" w:pos="720"/>
      </w:tabs>
      <w:spacing w:after="120"/>
      <w:jc w:val="center"/>
    </w:pPr>
    <w:rPr>
      <w:rFonts w:ascii="Times New Roman" w:eastAsia="Times New Roman" w:hAnsi="Times New Roman" w:cs="Times New Roman"/>
      <w:b/>
      <w:caps/>
      <w:color w:val="auto"/>
      <w:sz w:val="22"/>
      <w:szCs w:val="24"/>
      <w:lang w:val="en-GB"/>
    </w:rPr>
  </w:style>
  <w:style w:type="character" w:customStyle="1" w:styleId="Heading1Char">
    <w:name w:val="Heading 1 Char"/>
    <w:basedOn w:val="DefaultParagraphFont"/>
    <w:link w:val="Heading1"/>
    <w:uiPriority w:val="9"/>
    <w:rsid w:val="00E159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59C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35598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0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99"/>
    <w:rPr>
      <w:rFonts w:ascii="Segoe UI" w:hAnsi="Segoe UI" w:cs="Segoe UI"/>
      <w:sz w:val="18"/>
      <w:szCs w:val="18"/>
    </w:rPr>
  </w:style>
  <w:style w:type="character" w:styleId="CommentReference">
    <w:name w:val="annotation reference"/>
    <w:basedOn w:val="DefaultParagraphFont"/>
    <w:uiPriority w:val="99"/>
    <w:semiHidden/>
    <w:unhideWhenUsed/>
    <w:rsid w:val="00C54651"/>
    <w:rPr>
      <w:sz w:val="16"/>
      <w:szCs w:val="16"/>
    </w:rPr>
  </w:style>
  <w:style w:type="paragraph" w:styleId="CommentText">
    <w:name w:val="annotation text"/>
    <w:basedOn w:val="Normal"/>
    <w:link w:val="CommentTextChar"/>
    <w:uiPriority w:val="99"/>
    <w:semiHidden/>
    <w:unhideWhenUsed/>
    <w:rsid w:val="00C54651"/>
    <w:rPr>
      <w:sz w:val="20"/>
      <w:szCs w:val="20"/>
    </w:rPr>
  </w:style>
  <w:style w:type="character" w:customStyle="1" w:styleId="CommentTextChar">
    <w:name w:val="Comment Text Char"/>
    <w:basedOn w:val="DefaultParagraphFont"/>
    <w:link w:val="CommentText"/>
    <w:uiPriority w:val="99"/>
    <w:semiHidden/>
    <w:rsid w:val="00C54651"/>
    <w:rPr>
      <w:sz w:val="20"/>
      <w:szCs w:val="20"/>
    </w:rPr>
  </w:style>
  <w:style w:type="paragraph" w:styleId="CommentSubject">
    <w:name w:val="annotation subject"/>
    <w:basedOn w:val="CommentText"/>
    <w:next w:val="CommentText"/>
    <w:link w:val="CommentSubjectChar"/>
    <w:uiPriority w:val="99"/>
    <w:semiHidden/>
    <w:unhideWhenUsed/>
    <w:rsid w:val="00C54651"/>
    <w:rPr>
      <w:b/>
      <w:bCs/>
    </w:rPr>
  </w:style>
  <w:style w:type="character" w:customStyle="1" w:styleId="CommentSubjectChar">
    <w:name w:val="Comment Subject Char"/>
    <w:basedOn w:val="CommentTextChar"/>
    <w:link w:val="CommentSubject"/>
    <w:uiPriority w:val="99"/>
    <w:semiHidden/>
    <w:rsid w:val="00C54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89643">
      <w:bodyDiv w:val="1"/>
      <w:marLeft w:val="0"/>
      <w:marRight w:val="0"/>
      <w:marTop w:val="0"/>
      <w:marBottom w:val="0"/>
      <w:divBdr>
        <w:top w:val="none" w:sz="0" w:space="0" w:color="auto"/>
        <w:left w:val="none" w:sz="0" w:space="0" w:color="auto"/>
        <w:bottom w:val="none" w:sz="0" w:space="0" w:color="auto"/>
        <w:right w:val="none" w:sz="0" w:space="0" w:color="auto"/>
      </w:divBdr>
    </w:div>
    <w:div w:id="1520580755">
      <w:bodyDiv w:val="1"/>
      <w:marLeft w:val="0"/>
      <w:marRight w:val="0"/>
      <w:marTop w:val="0"/>
      <w:marBottom w:val="0"/>
      <w:divBdr>
        <w:top w:val="none" w:sz="0" w:space="0" w:color="auto"/>
        <w:left w:val="none" w:sz="0" w:space="0" w:color="auto"/>
        <w:bottom w:val="none" w:sz="0" w:space="0" w:color="auto"/>
        <w:right w:val="none" w:sz="0" w:space="0" w:color="auto"/>
      </w:divBdr>
    </w:div>
    <w:div w:id="2095197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meetings/cop/cop-11/official/cop-11-19-en.d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1C2412-4F2E-4FF3-9E98-D13AC3AC0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EB27C-DCE3-4D96-8BDC-3A5E7D6F48D9}">
  <ds:schemaRefs>
    <ds:schemaRef ds:uri="358298e0-1b7e-4ebe-8695-94439b74f0d1"/>
    <ds:schemaRef ds:uri="http://schemas.microsoft.com/office/2006/documentManagement/type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A79E65-16C7-4D09-B787-130ACA550125}">
  <ds:schemaRefs>
    <ds:schemaRef ds:uri="http://schemas.microsoft.com/sharepoint/v3/contenttype/forms"/>
  </ds:schemaRefs>
</ds:datastoreItem>
</file>

<file path=customXml/itemProps4.xml><?xml version="1.0" encoding="utf-8"?>
<ds:datastoreItem xmlns:ds="http://schemas.openxmlformats.org/officeDocument/2006/customXml" ds:itemID="{DA22C7A9-71A9-463A-B05A-881A963A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Lefebvre</cp:lastModifiedBy>
  <cp:revision>6</cp:revision>
  <dcterms:created xsi:type="dcterms:W3CDTF">2020-02-13T19:19:00Z</dcterms:created>
  <dcterms:modified xsi:type="dcterms:W3CDTF">2020-02-13T19:30:00Z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