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36267C">
        <w:trPr>
          <w:trHeight w:hRule="exact" w:val="72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宋体"/>
                <w:snapToGrid w:val="0"/>
                <w:kern w:val="22"/>
                <w:sz w:val="20"/>
                <w:szCs w:val="20"/>
                <w:lang w:val="en-US"/>
              </w:rPr>
            </w:pPr>
            <w:bookmarkStart w:id="0" w:name="_Hlk33348613"/>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黑体"/>
                <w:sz w:val="20"/>
                <w:szCs w:val="20"/>
                <w:lang w:val="en-GB" w:eastAsia="zh-CN"/>
              </w:rPr>
            </w:pPr>
            <w:r w:rsidRPr="009B1582">
              <w:rPr>
                <w:rFonts w:eastAsia="黑体"/>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黑体" w:hint="eastAsia"/>
                <w:sz w:val="20"/>
                <w:szCs w:val="20"/>
                <w:lang w:val="en-GB" w:eastAsia="zh-CN"/>
              </w:rPr>
              <w:t>联合国</w:t>
            </w:r>
          </w:p>
          <w:p w14:paraId="54DBCF10" w14:textId="77777777" w:rsidR="007A1F82" w:rsidRPr="009B1582" w:rsidRDefault="007A1F82" w:rsidP="007A1F82">
            <w:pPr>
              <w:jc w:val="both"/>
              <w:rPr>
                <w:rFonts w:eastAsia="黑体"/>
                <w:sz w:val="20"/>
                <w:szCs w:val="20"/>
                <w:lang w:val="en-GB" w:eastAsia="zh-CN"/>
              </w:rPr>
            </w:pPr>
            <w:r w:rsidRPr="009B1582">
              <w:rPr>
                <w:rFonts w:eastAsia="黑体" w:hint="eastAsia"/>
                <w:sz w:val="20"/>
                <w:szCs w:val="20"/>
                <w:lang w:val="en-GB" w:eastAsia="zh-CN"/>
              </w:rPr>
              <w:t>环境规划署</w:t>
            </w:r>
          </w:p>
          <w:p w14:paraId="0FA38A69" w14:textId="77777777" w:rsidR="007A1F82" w:rsidRPr="007A1F82" w:rsidRDefault="007A1F82" w:rsidP="007A1F82">
            <w:pPr>
              <w:jc w:val="both"/>
              <w:rPr>
                <w:rFonts w:eastAsia="宋体"/>
                <w:lang w:val="en-GB" w:eastAsia="zh-CN"/>
              </w:rPr>
            </w:pPr>
          </w:p>
        </w:tc>
        <w:tc>
          <w:tcPr>
            <w:tcW w:w="5130" w:type="dxa"/>
            <w:tcBorders>
              <w:top w:val="nil"/>
              <w:left w:val="nil"/>
              <w:bottom w:val="single" w:sz="12" w:space="0" w:color="000000"/>
            </w:tcBorders>
          </w:tcPr>
          <w:p w14:paraId="1001905A" w14:textId="2CD678FD" w:rsidR="007A1F82" w:rsidRPr="009B1582" w:rsidRDefault="007A1F82" w:rsidP="00A148DC">
            <w:pPr>
              <w:tabs>
                <w:tab w:val="right" w:pos="7611"/>
              </w:tabs>
              <w:spacing w:before="240"/>
              <w:ind w:left="360" w:right="216"/>
              <w:jc w:val="right"/>
              <w:rPr>
                <w:rFonts w:eastAsia="宋体"/>
                <w:bCs/>
                <w:snapToGrid w:val="0"/>
                <w:kern w:val="22"/>
                <w:sz w:val="40"/>
                <w:szCs w:val="40"/>
                <w:lang w:val="en-GB" w:eastAsia="zh-CN"/>
              </w:rPr>
            </w:pPr>
            <w:r w:rsidRPr="009B1582">
              <w:rPr>
                <w:rFonts w:eastAsia="宋体"/>
                <w:bCs/>
                <w:snapToGrid w:val="0"/>
                <w:kern w:val="22"/>
                <w:sz w:val="40"/>
                <w:szCs w:val="40"/>
                <w:lang w:val="en-GB" w:eastAsia="zh-CN"/>
              </w:rPr>
              <w:t>CBD</w:t>
            </w:r>
            <w:r w:rsidR="009B1582" w:rsidRPr="009B1582">
              <w:rPr>
                <w:rFonts w:eastAsia="宋体"/>
                <w:bCs/>
                <w:snapToGrid w:val="0"/>
                <w:kern w:val="22"/>
                <w:lang w:val="en-GB" w:eastAsia="zh-CN"/>
              </w:rPr>
              <w:t>/</w:t>
            </w:r>
            <w:r w:rsidR="002843B1">
              <w:rPr>
                <w:rFonts w:eastAsia="宋体"/>
                <w:bCs/>
                <w:snapToGrid w:val="0"/>
                <w:kern w:val="22"/>
                <w:lang w:val="en-GB" w:eastAsia="zh-CN"/>
              </w:rPr>
              <w:t>SBSTTA</w:t>
            </w:r>
            <w:r w:rsidR="009B1582" w:rsidRPr="009B1582">
              <w:rPr>
                <w:rFonts w:eastAsia="宋体"/>
                <w:bCs/>
                <w:snapToGrid w:val="0"/>
                <w:kern w:val="22"/>
                <w:lang w:val="en-GB" w:eastAsia="zh-CN"/>
              </w:rPr>
              <w:t>/</w:t>
            </w:r>
            <w:r w:rsidR="0061227F">
              <w:rPr>
                <w:rFonts w:eastAsia="宋体" w:hint="eastAsia"/>
                <w:bCs/>
                <w:snapToGrid w:val="0"/>
                <w:kern w:val="22"/>
                <w:lang w:val="en-GB" w:eastAsia="zh-CN"/>
              </w:rPr>
              <w:t>27</w:t>
            </w:r>
            <w:r w:rsidR="009B1582" w:rsidRPr="009B1582">
              <w:rPr>
                <w:rFonts w:eastAsia="宋体"/>
                <w:bCs/>
                <w:snapToGrid w:val="0"/>
                <w:kern w:val="22"/>
                <w:lang w:val="en-GB" w:eastAsia="zh-CN"/>
              </w:rPr>
              <w:t>/</w:t>
            </w:r>
            <w:r w:rsidR="006C6BD9">
              <w:rPr>
                <w:rFonts w:eastAsia="宋体" w:hint="eastAsia"/>
                <w:bCs/>
                <w:snapToGrid w:val="0"/>
                <w:kern w:val="22"/>
                <w:lang w:val="en-GB" w:eastAsia="zh-CN"/>
              </w:rPr>
              <w:t>2</w:t>
            </w:r>
          </w:p>
          <w:p w14:paraId="270B74A2" w14:textId="77777777" w:rsidR="007A1F82" w:rsidRPr="007A1F82" w:rsidRDefault="007A1F82" w:rsidP="007A1F82">
            <w:pPr>
              <w:rPr>
                <w:rFonts w:eastAsia="宋体"/>
                <w:b/>
                <w:snapToGrid w:val="0"/>
                <w:kern w:val="22"/>
                <w:sz w:val="20"/>
                <w:lang w:val="en-GB" w:eastAsia="zh-CN"/>
              </w:rPr>
            </w:pPr>
          </w:p>
        </w:tc>
      </w:tr>
      <w:tr w:rsidR="007A1F82" w:rsidRPr="007A1F82" w14:paraId="7D972CBF" w14:textId="77777777" w:rsidTr="0036267C">
        <w:trPr>
          <w:trHeight w:val="204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宋体"/>
                <w:b/>
                <w:noProof/>
                <w:lang w:val="en-US" w:eastAsia="zh-CN"/>
              </w:rPr>
            </w:pPr>
          </w:p>
          <w:p w14:paraId="4DE4DD4F" w14:textId="77777777" w:rsidR="007A1F82" w:rsidRPr="007A1F82" w:rsidRDefault="007A1F82" w:rsidP="007A1F82">
            <w:pPr>
              <w:jc w:val="both"/>
              <w:rPr>
                <w:rFonts w:ascii="Univers" w:eastAsia="宋体" w:hAnsi="Univers"/>
                <w:snapToGrid w:val="0"/>
                <w:kern w:val="22"/>
                <w:sz w:val="32"/>
                <w:lang w:val="en-GB" w:eastAsia="zh-CN"/>
              </w:rPr>
            </w:pPr>
            <w:r w:rsidRPr="007A1F82">
              <w:rPr>
                <w:rFonts w:eastAsia="宋体"/>
                <w:b/>
                <w:noProof/>
                <w:lang w:val="en-US" w:eastAsia="zh-CN"/>
              </w:rPr>
              <w:drawing>
                <wp:inline distT="0" distB="0" distL="0" distR="0" wp14:anchorId="3E2ABFF9" wp14:editId="7A09B1A8">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EB6BF4E" w:rsidR="007A1F82" w:rsidRPr="00A148DC" w:rsidRDefault="007A1F82" w:rsidP="0036267C">
            <w:pPr>
              <w:ind w:left="2016"/>
              <w:jc w:val="both"/>
              <w:rPr>
                <w:rFonts w:eastAsia="宋体"/>
                <w:bCs/>
                <w:snapToGrid w:val="0"/>
                <w:kern w:val="22"/>
                <w:lang w:val="en-GB" w:eastAsia="zh-CN"/>
              </w:rPr>
            </w:pPr>
            <w:r w:rsidRPr="00A148DC">
              <w:rPr>
                <w:rFonts w:eastAsia="宋体"/>
                <w:bCs/>
                <w:snapToGrid w:val="0"/>
                <w:kern w:val="22"/>
                <w:lang w:val="en-GB" w:eastAsia="zh-CN"/>
              </w:rPr>
              <w:t>Distr.</w:t>
            </w:r>
            <w:r w:rsidR="009B1582" w:rsidRPr="00A148DC">
              <w:rPr>
                <w:rFonts w:eastAsia="宋体"/>
                <w:bCs/>
                <w:snapToGrid w:val="0"/>
                <w:kern w:val="22"/>
                <w:lang w:val="en-GB" w:eastAsia="zh-CN"/>
              </w:rPr>
              <w:t>: General</w:t>
            </w:r>
          </w:p>
          <w:p w14:paraId="78E4C0E4" w14:textId="2B141F3B" w:rsidR="0036267C" w:rsidRDefault="006C6BD9" w:rsidP="0036267C">
            <w:pPr>
              <w:snapToGrid w:val="0"/>
              <w:ind w:left="2016"/>
              <w:jc w:val="both"/>
              <w:rPr>
                <w:rFonts w:eastAsia="宋体"/>
                <w:snapToGrid w:val="0"/>
                <w:kern w:val="22"/>
                <w:lang w:val="en-GB" w:eastAsia="zh-CN"/>
              </w:rPr>
            </w:pPr>
            <w:r>
              <w:rPr>
                <w:rFonts w:eastAsia="宋体" w:hint="eastAsia"/>
                <w:snapToGrid w:val="0"/>
                <w:kern w:val="22"/>
                <w:lang w:val="en-GB" w:eastAsia="zh-CN"/>
              </w:rPr>
              <w:t>23 July</w:t>
            </w:r>
            <w:r w:rsidR="00A67B81">
              <w:rPr>
                <w:rFonts w:eastAsia="宋体" w:hint="eastAsia"/>
                <w:snapToGrid w:val="0"/>
                <w:kern w:val="22"/>
                <w:lang w:val="en-GB" w:eastAsia="zh-CN"/>
              </w:rPr>
              <w:t xml:space="preserve"> </w:t>
            </w:r>
            <w:r w:rsidR="007A1F82" w:rsidRPr="00A148DC">
              <w:rPr>
                <w:rFonts w:eastAsia="宋体"/>
                <w:snapToGrid w:val="0"/>
                <w:kern w:val="22"/>
                <w:lang w:val="en-GB" w:eastAsia="zh-CN"/>
              </w:rPr>
              <w:t>202</w:t>
            </w:r>
            <w:r w:rsidR="0061227F">
              <w:rPr>
                <w:rFonts w:eastAsia="宋体" w:hint="eastAsia"/>
                <w:snapToGrid w:val="0"/>
                <w:kern w:val="22"/>
                <w:lang w:val="en-GB" w:eastAsia="zh-CN"/>
              </w:rPr>
              <w:t>5</w:t>
            </w:r>
          </w:p>
          <w:p w14:paraId="343B8637" w14:textId="2EF144AF" w:rsidR="007A1F82" w:rsidRPr="00A148DC" w:rsidRDefault="007A1F82" w:rsidP="0036267C">
            <w:pPr>
              <w:snapToGrid w:val="0"/>
              <w:ind w:left="2016"/>
              <w:jc w:val="both"/>
              <w:rPr>
                <w:rFonts w:eastAsia="宋体"/>
                <w:bCs/>
                <w:snapToGrid w:val="0"/>
                <w:kern w:val="22"/>
                <w:lang w:val="en-GB" w:eastAsia="zh-CN"/>
              </w:rPr>
            </w:pPr>
            <w:r w:rsidRPr="00A148DC">
              <w:rPr>
                <w:rFonts w:eastAsia="宋体"/>
                <w:bCs/>
                <w:snapToGrid w:val="0"/>
                <w:kern w:val="22"/>
                <w:lang w:val="en-GB" w:eastAsia="zh-CN"/>
              </w:rPr>
              <w:t>C</w:t>
            </w:r>
            <w:r w:rsidR="00A148DC">
              <w:rPr>
                <w:rFonts w:eastAsia="宋体"/>
                <w:bCs/>
                <w:snapToGrid w:val="0"/>
                <w:kern w:val="22"/>
                <w:lang w:val="en-GB" w:eastAsia="zh-CN"/>
              </w:rPr>
              <w:t>hinese</w:t>
            </w:r>
          </w:p>
          <w:p w14:paraId="6A98A8F8" w14:textId="7CCF1CAC" w:rsidR="007A1F82" w:rsidRPr="007A1F82" w:rsidRDefault="007A1F82" w:rsidP="0036267C">
            <w:pPr>
              <w:ind w:left="2016"/>
              <w:jc w:val="both"/>
              <w:rPr>
                <w:rFonts w:eastAsia="宋体"/>
                <w:b/>
                <w:snapToGrid w:val="0"/>
                <w:kern w:val="22"/>
                <w:szCs w:val="22"/>
                <w:u w:val="single"/>
                <w:lang w:val="en-GB" w:eastAsia="zh-CN"/>
              </w:rPr>
            </w:pPr>
            <w:r w:rsidRPr="00A148DC">
              <w:rPr>
                <w:rFonts w:eastAsia="宋体"/>
                <w:bCs/>
                <w:snapToGrid w:val="0"/>
                <w:kern w:val="22"/>
                <w:lang w:val="en-GB" w:eastAsia="zh-CN"/>
              </w:rPr>
              <w:t>O</w:t>
            </w:r>
            <w:r w:rsidR="00A148DC">
              <w:rPr>
                <w:rFonts w:eastAsia="宋体"/>
                <w:bCs/>
                <w:snapToGrid w:val="0"/>
                <w:kern w:val="22"/>
                <w:lang w:val="en-GB" w:eastAsia="zh-CN"/>
              </w:rPr>
              <w:t>riginal</w:t>
            </w:r>
            <w:r w:rsidR="00A148DC">
              <w:rPr>
                <w:rFonts w:eastAsia="宋体" w:hint="eastAsia"/>
                <w:bCs/>
                <w:snapToGrid w:val="0"/>
                <w:kern w:val="22"/>
                <w:lang w:val="en-GB" w:eastAsia="zh-CN"/>
              </w:rPr>
              <w:t>:</w:t>
            </w:r>
            <w:r w:rsidR="00A148DC">
              <w:rPr>
                <w:rFonts w:eastAsia="宋体"/>
                <w:bCs/>
                <w:snapToGrid w:val="0"/>
                <w:kern w:val="22"/>
                <w:lang w:val="en-GB" w:eastAsia="zh-CN"/>
              </w:rPr>
              <w:t xml:space="preserve"> </w:t>
            </w:r>
            <w:r w:rsidRPr="00A148DC">
              <w:rPr>
                <w:rFonts w:eastAsia="宋体"/>
                <w:bCs/>
                <w:snapToGrid w:val="0"/>
                <w:kern w:val="22"/>
                <w:lang w:val="en-GB" w:eastAsia="zh-CN"/>
              </w:rPr>
              <w:t>E</w:t>
            </w:r>
            <w:r w:rsidR="00A148DC">
              <w:rPr>
                <w:rFonts w:eastAsia="宋体" w:hint="eastAsia"/>
                <w:bCs/>
                <w:snapToGrid w:val="0"/>
                <w:kern w:val="22"/>
                <w:lang w:val="en-GB" w:eastAsia="zh-CN"/>
              </w:rPr>
              <w:t>ng</w:t>
            </w:r>
            <w:r w:rsidR="00A148DC">
              <w:rPr>
                <w:rFonts w:eastAsia="宋体"/>
                <w:bCs/>
                <w:snapToGrid w:val="0"/>
                <w:kern w:val="22"/>
                <w:lang w:val="en-GB" w:eastAsia="zh-CN"/>
              </w:rPr>
              <w:t>lish</w:t>
            </w:r>
          </w:p>
        </w:tc>
      </w:tr>
    </w:tbl>
    <w:bookmarkEnd w:id="0"/>
    <w:p w14:paraId="2B9CA8DA" w14:textId="4744E76D" w:rsidR="007A1F82" w:rsidRPr="00281ABE" w:rsidRDefault="00EE6135" w:rsidP="00364323">
      <w:pPr>
        <w:snapToGrid w:val="0"/>
        <w:spacing w:before="60"/>
        <w:ind w:right="4176"/>
        <w:rPr>
          <w:rFonts w:eastAsia="宋体"/>
          <w:b/>
          <w:bCs/>
          <w:caps/>
          <w:snapToGrid w:val="0"/>
          <w:kern w:val="22"/>
          <w:lang w:val="en-US" w:eastAsia="zh-CN"/>
        </w:rPr>
      </w:pPr>
      <w:r w:rsidRPr="00281ABE">
        <w:rPr>
          <w:rFonts w:eastAsia="宋体"/>
          <w:b/>
          <w:bCs/>
          <w:kern w:val="22"/>
          <w:lang w:eastAsia="zh-CN"/>
        </w:rPr>
        <w:t>科学、技术和工艺咨询</w:t>
      </w:r>
      <w:r w:rsidR="00DA4CEC" w:rsidRPr="00281ABE">
        <w:rPr>
          <w:rFonts w:eastAsia="宋体"/>
          <w:b/>
          <w:bCs/>
          <w:kern w:val="22"/>
          <w:lang w:eastAsia="zh-CN"/>
        </w:rPr>
        <w:t>附属机构</w:t>
      </w:r>
    </w:p>
    <w:p w14:paraId="34068AA3" w14:textId="4A12FA4F" w:rsidR="007A1F82" w:rsidRPr="00281ABE" w:rsidRDefault="007A1F82" w:rsidP="007A1F82">
      <w:pPr>
        <w:spacing w:line="240" w:lineRule="atLeast"/>
        <w:jc w:val="both"/>
        <w:rPr>
          <w:rFonts w:eastAsia="宋体"/>
          <w:b/>
          <w:bCs/>
          <w:caps/>
          <w:snapToGrid w:val="0"/>
          <w:lang w:val="en-GB" w:eastAsia="zh-CN"/>
        </w:rPr>
      </w:pPr>
      <w:r w:rsidRPr="00281ABE">
        <w:rPr>
          <w:rFonts w:eastAsia="宋体"/>
          <w:b/>
          <w:bCs/>
          <w:caps/>
          <w:snapToGrid w:val="0"/>
          <w:lang w:val="en-GB" w:eastAsia="zh-CN"/>
        </w:rPr>
        <w:t>第</w:t>
      </w:r>
      <w:r w:rsidR="00DA4CEC" w:rsidRPr="00281ABE">
        <w:rPr>
          <w:rFonts w:eastAsia="宋体"/>
          <w:b/>
          <w:bCs/>
          <w:caps/>
          <w:snapToGrid w:val="0"/>
          <w:lang w:val="en-GB" w:eastAsia="zh-CN"/>
        </w:rPr>
        <w:t>二十</w:t>
      </w:r>
      <w:r w:rsidR="0061227F" w:rsidRPr="00281ABE">
        <w:rPr>
          <w:rFonts w:eastAsia="宋体"/>
          <w:b/>
          <w:bCs/>
          <w:caps/>
          <w:snapToGrid w:val="0"/>
          <w:lang w:val="en-GB" w:eastAsia="zh-CN"/>
        </w:rPr>
        <w:t>七</w:t>
      </w:r>
      <w:r w:rsidRPr="00281ABE">
        <w:rPr>
          <w:rFonts w:eastAsia="宋体"/>
          <w:b/>
          <w:bCs/>
          <w:caps/>
          <w:snapToGrid w:val="0"/>
          <w:lang w:val="en-GB" w:eastAsia="zh-CN"/>
        </w:rPr>
        <w:t>次会议</w:t>
      </w:r>
    </w:p>
    <w:p w14:paraId="7A016814" w14:textId="0B7E8345" w:rsidR="007A1F82" w:rsidRPr="00281ABE" w:rsidRDefault="009B1582" w:rsidP="007A1F82">
      <w:pPr>
        <w:spacing w:line="240" w:lineRule="atLeast"/>
        <w:jc w:val="both"/>
        <w:rPr>
          <w:rFonts w:eastAsia="宋体"/>
          <w:caps/>
          <w:snapToGrid w:val="0"/>
          <w:lang w:val="en-GB" w:eastAsia="zh-CN"/>
        </w:rPr>
      </w:pPr>
      <w:r w:rsidRPr="00281ABE">
        <w:rPr>
          <w:rFonts w:eastAsia="宋体"/>
          <w:kern w:val="22"/>
          <w:lang w:eastAsia="zh-CN"/>
        </w:rPr>
        <w:t>202</w:t>
      </w:r>
      <w:r w:rsidR="0061227F" w:rsidRPr="00281ABE">
        <w:rPr>
          <w:rFonts w:eastAsia="宋体"/>
          <w:kern w:val="22"/>
          <w:lang w:eastAsia="zh-CN"/>
        </w:rPr>
        <w:t>5</w:t>
      </w:r>
      <w:r w:rsidRPr="00281ABE">
        <w:rPr>
          <w:rFonts w:eastAsia="宋体"/>
          <w:kern w:val="22"/>
          <w:lang w:eastAsia="zh-CN"/>
        </w:rPr>
        <w:t>年</w:t>
      </w:r>
      <w:r w:rsidR="0061227F" w:rsidRPr="00281ABE">
        <w:rPr>
          <w:rFonts w:eastAsia="宋体"/>
          <w:kern w:val="22"/>
          <w:lang w:eastAsia="zh-CN"/>
        </w:rPr>
        <w:t>10</w:t>
      </w:r>
      <w:r w:rsidRPr="00281ABE">
        <w:rPr>
          <w:rFonts w:eastAsia="宋体"/>
          <w:kern w:val="22"/>
          <w:lang w:eastAsia="zh-CN"/>
        </w:rPr>
        <w:t>月</w:t>
      </w:r>
      <w:r w:rsidR="0061227F" w:rsidRPr="00281ABE">
        <w:rPr>
          <w:rFonts w:eastAsia="宋体"/>
          <w:kern w:val="22"/>
          <w:lang w:val="en-US" w:eastAsia="zh-CN"/>
        </w:rPr>
        <w:t>20</w:t>
      </w:r>
      <w:r w:rsidR="00472185" w:rsidRPr="00281ABE">
        <w:rPr>
          <w:rFonts w:eastAsia="宋体"/>
          <w:kern w:val="22"/>
          <w:lang w:val="en-US" w:eastAsia="zh-CN"/>
        </w:rPr>
        <w:t>日</w:t>
      </w:r>
      <w:r w:rsidR="0061227F" w:rsidRPr="00281ABE">
        <w:rPr>
          <w:rFonts w:eastAsia="宋体"/>
          <w:kern w:val="22"/>
          <w:lang w:val="en-US" w:eastAsia="zh-CN"/>
        </w:rPr>
        <w:t>至</w:t>
      </w:r>
      <w:r w:rsidR="0061227F" w:rsidRPr="00281ABE">
        <w:rPr>
          <w:rFonts w:eastAsia="宋体"/>
          <w:kern w:val="22"/>
          <w:lang w:val="en-US" w:eastAsia="zh-CN"/>
        </w:rPr>
        <w:t>24</w:t>
      </w:r>
      <w:r w:rsidR="0061227F" w:rsidRPr="00281ABE">
        <w:rPr>
          <w:rFonts w:eastAsia="宋体"/>
          <w:kern w:val="22"/>
          <w:lang w:val="en-US" w:eastAsia="zh-CN"/>
        </w:rPr>
        <w:t>日</w:t>
      </w:r>
      <w:r w:rsidR="007413E3" w:rsidRPr="00281ABE">
        <w:rPr>
          <w:rFonts w:eastAsia="宋体"/>
          <w:kern w:val="22"/>
          <w:lang w:eastAsia="zh-CN"/>
        </w:rPr>
        <w:t>，</w:t>
      </w:r>
      <w:r w:rsidR="0061227F" w:rsidRPr="00281ABE">
        <w:rPr>
          <w:rFonts w:eastAsia="宋体"/>
          <w:kern w:val="22"/>
          <w:lang w:eastAsia="zh-CN"/>
        </w:rPr>
        <w:t>巴拿马城</w:t>
      </w:r>
    </w:p>
    <w:p w14:paraId="123C563F" w14:textId="6308CF88" w:rsidR="00E15579" w:rsidRPr="00281ABE" w:rsidRDefault="00A67B81" w:rsidP="007A1F82">
      <w:pPr>
        <w:spacing w:line="240" w:lineRule="atLeast"/>
        <w:jc w:val="both"/>
        <w:rPr>
          <w:rFonts w:eastAsia="宋体"/>
          <w:caps/>
          <w:snapToGrid w:val="0"/>
          <w:lang w:val="en-GB" w:eastAsia="zh-CN"/>
        </w:rPr>
      </w:pPr>
      <w:r w:rsidRPr="00281ABE">
        <w:rPr>
          <w:rFonts w:eastAsia="宋体"/>
          <w:caps/>
          <w:snapToGrid w:val="0"/>
          <w:lang w:val="en-GB" w:eastAsia="zh-CN"/>
        </w:rPr>
        <w:t>临时议程</w:t>
      </w:r>
      <w:r w:rsidRPr="00281ABE">
        <w:rPr>
          <w:rStyle w:val="footnotenumberChar"/>
        </w:rPr>
        <w:footnoteReference w:customMarkFollows="1" w:id="2"/>
        <w:sym w:font="Symbol" w:char="F02A"/>
      </w:r>
      <w:r w:rsidRPr="00281ABE">
        <w:rPr>
          <w:rFonts w:eastAsia="宋体"/>
          <w:caps/>
          <w:snapToGrid w:val="0"/>
          <w:lang w:val="en-GB" w:eastAsia="zh-CN"/>
        </w:rPr>
        <w:t>项目</w:t>
      </w:r>
      <w:r w:rsidR="006C6BD9" w:rsidRPr="00281ABE">
        <w:rPr>
          <w:rFonts w:eastAsia="宋体"/>
          <w:caps/>
          <w:snapToGrid w:val="0"/>
          <w:lang w:val="en-GB" w:eastAsia="zh-CN"/>
        </w:rPr>
        <w:t>3</w:t>
      </w:r>
    </w:p>
    <w:p w14:paraId="65C3D5BA" w14:textId="5329309C" w:rsidR="006C6BD9" w:rsidRPr="00281ABE" w:rsidRDefault="006C6BD9" w:rsidP="006C6BD9">
      <w:pPr>
        <w:spacing w:line="240" w:lineRule="atLeast"/>
        <w:rPr>
          <w:rFonts w:eastAsia="宋体"/>
          <w:b/>
          <w:bCs/>
          <w:lang w:eastAsia="zh-CN"/>
        </w:rPr>
      </w:pPr>
      <w:r w:rsidRPr="00281ABE">
        <w:rPr>
          <w:rFonts w:eastAsia="宋体"/>
          <w:b/>
          <w:bCs/>
          <w:lang w:eastAsia="zh-CN"/>
        </w:rPr>
        <w:t>规划、监测、报告和审查</w:t>
      </w:r>
      <w:r w:rsidR="00D37F6D">
        <w:rPr>
          <w:rFonts w:eastAsia="宋体" w:hint="eastAsia"/>
          <w:b/>
          <w:bCs/>
          <w:lang w:eastAsia="zh-CN"/>
        </w:rPr>
        <w:t>：</w:t>
      </w:r>
      <w:r w:rsidRPr="00281ABE">
        <w:rPr>
          <w:rFonts w:eastAsia="宋体"/>
          <w:b/>
          <w:bCs/>
          <w:lang w:eastAsia="zh-CN"/>
        </w:rPr>
        <w:t>《昆明</w:t>
      </w:r>
      <w:r w:rsidRPr="00281ABE">
        <w:rPr>
          <w:rFonts w:eastAsia="宋体"/>
          <w:b/>
          <w:bCs/>
          <w:lang w:eastAsia="zh-CN"/>
        </w:rPr>
        <w:t>-</w:t>
      </w:r>
      <w:r w:rsidRPr="00281ABE">
        <w:rPr>
          <w:rFonts w:eastAsia="宋体"/>
          <w:b/>
          <w:bCs/>
          <w:lang w:eastAsia="zh-CN"/>
        </w:rPr>
        <w:t>蒙特利尔</w:t>
      </w:r>
    </w:p>
    <w:p w14:paraId="70188186" w14:textId="3153AA97" w:rsidR="006C6BD9" w:rsidRPr="00281ABE" w:rsidRDefault="006C6BD9" w:rsidP="006C6BD9">
      <w:pPr>
        <w:spacing w:line="240" w:lineRule="atLeast"/>
        <w:rPr>
          <w:rFonts w:eastAsia="宋体"/>
          <w:b/>
          <w:bCs/>
          <w:caps/>
          <w:snapToGrid w:val="0"/>
          <w:lang w:val="en-GB" w:eastAsia="zh-CN"/>
        </w:rPr>
      </w:pPr>
      <w:r w:rsidRPr="00281ABE">
        <w:rPr>
          <w:rFonts w:eastAsia="宋体"/>
          <w:b/>
          <w:bCs/>
          <w:lang w:eastAsia="zh-CN"/>
        </w:rPr>
        <w:t>全球生物多样性框架</w:t>
      </w:r>
      <w:r w:rsidR="00394BBC">
        <w:rPr>
          <w:rFonts w:eastAsia="宋体" w:hint="eastAsia"/>
          <w:b/>
          <w:bCs/>
          <w:lang w:eastAsia="zh-CN"/>
        </w:rPr>
        <w:t>》</w:t>
      </w:r>
      <w:r w:rsidRPr="00281ABE">
        <w:rPr>
          <w:rFonts w:eastAsia="宋体"/>
          <w:b/>
          <w:bCs/>
          <w:lang w:eastAsia="zh-CN"/>
        </w:rPr>
        <w:t>集体执行进度全球审查</w:t>
      </w:r>
    </w:p>
    <w:p w14:paraId="7CFB1C10" w14:textId="3B92A1D1" w:rsidR="006C6BD9" w:rsidRPr="00281ABE" w:rsidRDefault="006C6BD9" w:rsidP="006C6BD9">
      <w:pPr>
        <w:spacing w:line="240" w:lineRule="atLeast"/>
        <w:rPr>
          <w:rFonts w:eastAsia="宋体"/>
          <w:b/>
          <w:bCs/>
          <w:caps/>
          <w:snapToGrid w:val="0"/>
          <w:lang w:val="en-GB" w:eastAsia="zh-CN"/>
        </w:rPr>
      </w:pPr>
    </w:p>
    <w:p w14:paraId="0C6380F2" w14:textId="77777777" w:rsidR="00A67B81" w:rsidRPr="00281ABE" w:rsidRDefault="00A67B81" w:rsidP="007A1F82">
      <w:pPr>
        <w:spacing w:line="240" w:lineRule="atLeast"/>
        <w:jc w:val="both"/>
        <w:rPr>
          <w:rFonts w:eastAsia="宋体"/>
          <w:caps/>
          <w:snapToGrid w:val="0"/>
          <w:lang w:val="en-GB" w:eastAsia="zh-CN"/>
        </w:rPr>
      </w:pPr>
    </w:p>
    <w:p w14:paraId="60DE8CC2" w14:textId="54E95F4C" w:rsidR="00617941" w:rsidRPr="00281ABE" w:rsidRDefault="006C6BD9" w:rsidP="00056218">
      <w:pPr>
        <w:pStyle w:val="CBDTitle"/>
        <w:spacing w:before="120" w:after="120"/>
        <w:ind w:left="562"/>
        <w:rPr>
          <w:sz w:val="24"/>
          <w:szCs w:val="24"/>
          <w:lang w:eastAsia="zh-CN"/>
        </w:rPr>
      </w:pPr>
      <w:r w:rsidRPr="00281ABE">
        <w:rPr>
          <w:rFonts w:ascii="黑体" w:eastAsia="黑体" w:hAnsi="黑体"/>
          <w:bCs/>
          <w:szCs w:val="28"/>
          <w:lang w:val="en-CA" w:eastAsia="zh-CN"/>
        </w:rPr>
        <w:t>《昆明-蒙特利尔全球生物多样性框架</w:t>
      </w:r>
      <w:r w:rsidR="00056218">
        <w:rPr>
          <w:rFonts w:ascii="黑体" w:eastAsia="黑体" w:hAnsi="黑体" w:hint="eastAsia"/>
          <w:bCs/>
          <w:szCs w:val="28"/>
          <w:lang w:val="en-CA" w:eastAsia="zh-CN"/>
        </w:rPr>
        <w:t>》</w:t>
      </w:r>
      <w:r w:rsidRPr="00281ABE">
        <w:rPr>
          <w:rFonts w:ascii="黑体" w:eastAsia="黑体" w:hAnsi="黑体"/>
          <w:bCs/>
          <w:szCs w:val="28"/>
          <w:lang w:val="en-CA" w:eastAsia="zh-CN"/>
        </w:rPr>
        <w:t>集体执行进度全球审查</w:t>
      </w:r>
    </w:p>
    <w:p w14:paraId="54CADA86" w14:textId="2B4FFB99" w:rsidR="00617941" w:rsidRPr="00281ABE" w:rsidRDefault="006C6BD9" w:rsidP="00056218">
      <w:pPr>
        <w:pStyle w:val="CBDSubTitle"/>
        <w:spacing w:before="120" w:after="120"/>
        <w:ind w:left="562"/>
        <w:rPr>
          <w:sz w:val="24"/>
          <w:szCs w:val="24"/>
        </w:rPr>
      </w:pPr>
      <w:r w:rsidRPr="00281ABE">
        <w:rPr>
          <w:sz w:val="24"/>
          <w:szCs w:val="24"/>
          <w:lang w:eastAsia="zh-CN"/>
        </w:rPr>
        <w:t>秘书处的说明</w:t>
      </w:r>
    </w:p>
    <w:p w14:paraId="052E1DAD" w14:textId="10AD66F6" w:rsidR="00617941" w:rsidRPr="00281ABE" w:rsidRDefault="006C6BD9" w:rsidP="00056218">
      <w:pPr>
        <w:pStyle w:val="CBDH1"/>
        <w:spacing w:before="120"/>
        <w:ind w:left="562"/>
        <w:rPr>
          <w:szCs w:val="28"/>
        </w:rPr>
      </w:pPr>
      <w:r w:rsidRPr="00281ABE">
        <w:rPr>
          <w:szCs w:val="28"/>
          <w:lang w:eastAsia="zh-CN"/>
        </w:rPr>
        <w:t>一</w:t>
      </w:r>
      <w:r w:rsidR="00617941" w:rsidRPr="00281ABE">
        <w:rPr>
          <w:szCs w:val="28"/>
        </w:rPr>
        <w:t>.</w:t>
      </w:r>
      <w:r w:rsidR="00617941" w:rsidRPr="00281ABE">
        <w:rPr>
          <w:szCs w:val="28"/>
        </w:rPr>
        <w:tab/>
      </w:r>
      <w:r w:rsidRPr="00281ABE">
        <w:rPr>
          <w:szCs w:val="28"/>
          <w:lang w:eastAsia="zh-CN"/>
        </w:rPr>
        <w:t>导言</w:t>
      </w:r>
    </w:p>
    <w:p w14:paraId="553524E7" w14:textId="45060A9A" w:rsidR="00617941" w:rsidRPr="00281ABE" w:rsidRDefault="006C6BD9" w:rsidP="00617941">
      <w:pPr>
        <w:pStyle w:val="CBDNormalNumber"/>
        <w:ind w:left="567"/>
        <w:rPr>
          <w:sz w:val="24"/>
          <w:szCs w:val="24"/>
          <w:lang w:eastAsia="zh-CN"/>
        </w:rPr>
      </w:pPr>
      <w:r w:rsidRPr="00281ABE">
        <w:rPr>
          <w:sz w:val="24"/>
          <w:szCs w:val="24"/>
          <w:lang w:eastAsia="zh-CN"/>
        </w:rPr>
        <w:t>生物多样性公约缔约方大会在其第</w:t>
      </w:r>
      <w:r>
        <w:fldChar w:fldCharType="begin"/>
      </w:r>
      <w:r w:rsidR="00823841">
        <w:rPr>
          <w:lang w:eastAsia="zh-CN"/>
        </w:rPr>
        <w:instrText>HYPERLINK "https://www.cbd.int/decisions/cop/?m=cop-15"</w:instrText>
      </w:r>
      <w:r>
        <w:fldChar w:fldCharType="separate"/>
      </w:r>
      <w:r w:rsidRPr="00281ABE">
        <w:rPr>
          <w:rStyle w:val="Hyperlink"/>
          <w:sz w:val="24"/>
          <w:szCs w:val="24"/>
          <w:lang w:eastAsia="zh-CN"/>
        </w:rPr>
        <w:t>15/6</w:t>
      </w:r>
      <w:r>
        <w:fldChar w:fldCharType="end"/>
      </w:r>
      <w:r w:rsidRPr="00281ABE">
        <w:rPr>
          <w:sz w:val="24"/>
          <w:szCs w:val="24"/>
          <w:lang w:eastAsia="zh-CN"/>
        </w:rPr>
        <w:t>号决定</w:t>
      </w:r>
      <w:r w:rsidR="00EE10A9" w:rsidRPr="00281ABE">
        <w:rPr>
          <w:sz w:val="24"/>
          <w:szCs w:val="24"/>
          <w:lang w:eastAsia="zh-CN"/>
        </w:rPr>
        <w:t>中</w:t>
      </w:r>
      <w:r w:rsidRPr="00281ABE">
        <w:rPr>
          <w:sz w:val="24"/>
          <w:szCs w:val="24"/>
          <w:lang w:eastAsia="zh-CN"/>
        </w:rPr>
        <w:t>通过了一项强化</w:t>
      </w:r>
      <w:r w:rsidR="00EE10A9" w:rsidRPr="00281ABE">
        <w:rPr>
          <w:sz w:val="24"/>
          <w:szCs w:val="24"/>
          <w:lang w:eastAsia="zh-CN"/>
        </w:rPr>
        <w:t>的</w:t>
      </w:r>
      <w:r w:rsidRPr="00281ABE">
        <w:rPr>
          <w:sz w:val="24"/>
          <w:szCs w:val="24"/>
          <w:lang w:eastAsia="zh-CN"/>
        </w:rPr>
        <w:t>多层面规划、监测、报告和审查办法，</w:t>
      </w:r>
      <w:r w:rsidR="00EE10A9" w:rsidRPr="00281ABE">
        <w:rPr>
          <w:sz w:val="24"/>
          <w:szCs w:val="24"/>
          <w:lang w:eastAsia="zh-CN"/>
        </w:rPr>
        <w:t>以</w:t>
      </w:r>
      <w:r w:rsidRPr="00281ABE">
        <w:rPr>
          <w:sz w:val="24"/>
          <w:szCs w:val="24"/>
          <w:lang w:eastAsia="zh-CN"/>
        </w:rPr>
        <w:t>加强</w:t>
      </w:r>
      <w:r w:rsidR="00EE10A9" w:rsidRPr="00281ABE">
        <w:rPr>
          <w:sz w:val="24"/>
          <w:szCs w:val="24"/>
          <w:lang w:eastAsia="zh-CN"/>
        </w:rPr>
        <w:t>执行</w:t>
      </w:r>
      <w:r w:rsidRPr="00281ABE">
        <w:rPr>
          <w:sz w:val="24"/>
          <w:szCs w:val="24"/>
          <w:lang w:eastAsia="zh-CN"/>
        </w:rPr>
        <w:t>《公约》和</w:t>
      </w:r>
      <w:r w:rsidR="00EE10A9" w:rsidRPr="00281ABE">
        <w:rPr>
          <w:sz w:val="24"/>
          <w:szCs w:val="24"/>
          <w:lang w:eastAsia="zh-CN"/>
        </w:rPr>
        <w:t>《</w:t>
      </w:r>
      <w:r w:rsidRPr="00281ABE">
        <w:rPr>
          <w:sz w:val="24"/>
          <w:szCs w:val="24"/>
          <w:lang w:eastAsia="zh-CN"/>
        </w:rPr>
        <w:t>昆明</w:t>
      </w:r>
      <w:r w:rsidRPr="00281ABE">
        <w:rPr>
          <w:sz w:val="24"/>
          <w:szCs w:val="24"/>
          <w:lang w:eastAsia="zh-CN"/>
        </w:rPr>
        <w:t>-</w:t>
      </w:r>
      <w:r w:rsidRPr="00281ABE">
        <w:rPr>
          <w:sz w:val="24"/>
          <w:szCs w:val="24"/>
          <w:lang w:eastAsia="zh-CN"/>
        </w:rPr>
        <w:t>蒙特利尔全球生物多样性框架</w:t>
      </w:r>
      <w:r w:rsidR="00EE10A9" w:rsidRPr="00281ABE">
        <w:rPr>
          <w:sz w:val="24"/>
          <w:szCs w:val="24"/>
          <w:lang w:eastAsia="zh-CN"/>
        </w:rPr>
        <w:t>》。</w:t>
      </w:r>
    </w:p>
    <w:p w14:paraId="72D58E74" w14:textId="0AE32A31" w:rsidR="00617941" w:rsidRPr="00281ABE" w:rsidRDefault="00EE10A9" w:rsidP="00617941">
      <w:pPr>
        <w:pStyle w:val="CBDNormalNumber"/>
        <w:ind w:left="567"/>
        <w:rPr>
          <w:sz w:val="24"/>
          <w:szCs w:val="24"/>
          <w:lang w:eastAsia="zh-CN"/>
        </w:rPr>
      </w:pPr>
      <w:r w:rsidRPr="00281ABE">
        <w:rPr>
          <w:sz w:val="24"/>
          <w:szCs w:val="24"/>
          <w:lang w:eastAsia="zh-CN"/>
        </w:rPr>
        <w:t>在同一项决定中，缔约方大会决定在</w:t>
      </w:r>
      <w:r w:rsidR="00AC47F3" w:rsidRPr="00281ABE">
        <w:rPr>
          <w:sz w:val="24"/>
          <w:szCs w:val="24"/>
          <w:lang w:eastAsia="zh-CN"/>
        </w:rPr>
        <w:t>其</w:t>
      </w:r>
      <w:r w:rsidRPr="00281ABE">
        <w:rPr>
          <w:sz w:val="24"/>
          <w:szCs w:val="24"/>
          <w:lang w:eastAsia="zh-CN"/>
        </w:rPr>
        <w:t>第十七届会议和第十九届会议上，根据国家报告并酌情根据其他信息来源，对《昆蒙框架》的集体执行进度，包括执行手段，进行全球审查。</w:t>
      </w:r>
    </w:p>
    <w:p w14:paraId="05C6DE7F" w14:textId="07279DB9" w:rsidR="00617941" w:rsidRPr="00281ABE" w:rsidRDefault="00AC47F3" w:rsidP="00617941">
      <w:pPr>
        <w:pStyle w:val="CBDNormalNumber"/>
        <w:ind w:left="567"/>
        <w:rPr>
          <w:sz w:val="24"/>
          <w:szCs w:val="24"/>
          <w:lang w:eastAsia="zh-CN"/>
        </w:rPr>
      </w:pPr>
      <w:r w:rsidRPr="00281ABE">
        <w:rPr>
          <w:sz w:val="24"/>
          <w:szCs w:val="24"/>
          <w:lang w:eastAsia="zh-CN"/>
        </w:rPr>
        <w:t>缔约方大会在其第</w:t>
      </w:r>
      <w:r>
        <w:fldChar w:fldCharType="begin"/>
      </w:r>
      <w:r w:rsidR="00823841">
        <w:rPr>
          <w:lang w:eastAsia="zh-CN"/>
        </w:rPr>
        <w:instrText>HYPERLINK "https://www.cbd.int/decisions/cop/?m=cop-16"</w:instrText>
      </w:r>
      <w:r>
        <w:fldChar w:fldCharType="separate"/>
      </w:r>
      <w:r w:rsidRPr="00281ABE">
        <w:rPr>
          <w:rStyle w:val="Hyperlink"/>
          <w:sz w:val="24"/>
          <w:szCs w:val="24"/>
          <w:lang w:eastAsia="zh-CN"/>
        </w:rPr>
        <w:t>16/32</w:t>
      </w:r>
      <w:r>
        <w:fldChar w:fldCharType="end"/>
      </w:r>
      <w:r w:rsidRPr="00281ABE">
        <w:rPr>
          <w:sz w:val="24"/>
          <w:szCs w:val="24"/>
          <w:lang w:eastAsia="zh-CN"/>
        </w:rPr>
        <w:t>号决定中通过了将在第十七届会议上进行全球审查的指示性时间表</w:t>
      </w:r>
      <w:r w:rsidR="00AC1C35" w:rsidRPr="00281ABE">
        <w:rPr>
          <w:sz w:val="24"/>
          <w:szCs w:val="24"/>
          <w:lang w:eastAsia="zh-CN"/>
        </w:rPr>
        <w:t>。</w:t>
      </w:r>
    </w:p>
    <w:p w14:paraId="39526669" w14:textId="76533EBF" w:rsidR="00617941" w:rsidRPr="00281ABE" w:rsidRDefault="00381FFE" w:rsidP="00617941">
      <w:pPr>
        <w:pStyle w:val="CBDNormalNumber"/>
        <w:ind w:left="567"/>
        <w:rPr>
          <w:sz w:val="24"/>
          <w:szCs w:val="24"/>
          <w:lang w:eastAsia="zh-CN"/>
        </w:rPr>
      </w:pPr>
      <w:r>
        <w:rPr>
          <w:rFonts w:hint="eastAsia"/>
          <w:sz w:val="24"/>
          <w:szCs w:val="24"/>
          <w:lang w:val="en-US" w:eastAsia="zh-CN"/>
        </w:rPr>
        <w:t>经</w:t>
      </w:r>
      <w:r w:rsidR="00AC1C35" w:rsidRPr="00281ABE">
        <w:rPr>
          <w:sz w:val="24"/>
          <w:szCs w:val="24"/>
          <w:lang w:eastAsia="zh-CN"/>
        </w:rPr>
        <w:t>全球审查</w:t>
      </w:r>
      <w:r>
        <w:rPr>
          <w:rFonts w:hint="eastAsia"/>
          <w:sz w:val="24"/>
          <w:szCs w:val="24"/>
          <w:lang w:eastAsia="zh-CN"/>
        </w:rPr>
        <w:t>后</w:t>
      </w:r>
      <w:r w:rsidR="00AC1C35" w:rsidRPr="00281ABE">
        <w:rPr>
          <w:sz w:val="24"/>
          <w:szCs w:val="24"/>
          <w:lang w:eastAsia="zh-CN"/>
        </w:rPr>
        <w:t>最终将由缔约方大会做出一项或多项决定。其主要依据是国家报告和关于《昆蒙框架》集体执行进度的全球报告。</w:t>
      </w:r>
    </w:p>
    <w:p w14:paraId="292F8D6F" w14:textId="32DBB890" w:rsidR="00617941" w:rsidRPr="00281ABE" w:rsidRDefault="00AC1C35" w:rsidP="00617941">
      <w:pPr>
        <w:pStyle w:val="CBDNormalNumber"/>
        <w:ind w:left="567"/>
        <w:rPr>
          <w:sz w:val="24"/>
          <w:szCs w:val="24"/>
          <w:lang w:eastAsia="zh-CN"/>
        </w:rPr>
      </w:pPr>
      <w:r w:rsidRPr="00281ABE">
        <w:rPr>
          <w:sz w:val="24"/>
          <w:szCs w:val="24"/>
          <w:lang w:eastAsia="zh-CN"/>
        </w:rPr>
        <w:t>虽然国家报告是对全球报告的主要投入，但第</w:t>
      </w:r>
      <w:r>
        <w:fldChar w:fldCharType="begin"/>
      </w:r>
      <w:r w:rsidR="00823841">
        <w:rPr>
          <w:lang w:eastAsia="zh-CN"/>
        </w:rPr>
        <w:instrText>HYPERLINK "https://www.cbd.int/decisions/cop/?m=cop-16"</w:instrText>
      </w:r>
      <w:r>
        <w:fldChar w:fldCharType="separate"/>
      </w:r>
      <w:r w:rsidRPr="00281ABE">
        <w:rPr>
          <w:rStyle w:val="Hyperlink"/>
          <w:sz w:val="24"/>
          <w:szCs w:val="24"/>
          <w:lang w:eastAsia="zh-CN"/>
        </w:rPr>
        <w:t>16/32</w:t>
      </w:r>
      <w:r>
        <w:fldChar w:fldCharType="end"/>
      </w:r>
      <w:r w:rsidRPr="00281ABE">
        <w:rPr>
          <w:sz w:val="24"/>
          <w:szCs w:val="24"/>
          <w:lang w:eastAsia="zh-CN"/>
        </w:rPr>
        <w:t>号决定也列出了其他信息来源，包括对国家生物多样性战略和行动计划以及国家目标的分析</w:t>
      </w:r>
      <w:r w:rsidRPr="00281ABE">
        <w:rPr>
          <w:rStyle w:val="FootnoteReference"/>
          <w:szCs w:val="24"/>
        </w:rPr>
        <w:footnoteReference w:id="3"/>
      </w:r>
      <w:r w:rsidRPr="00281ABE">
        <w:rPr>
          <w:sz w:val="24"/>
          <w:szCs w:val="24"/>
          <w:lang w:eastAsia="zh-CN"/>
        </w:rPr>
        <w:t>。</w:t>
      </w:r>
    </w:p>
    <w:p w14:paraId="20519326" w14:textId="680C6C13" w:rsidR="00617941" w:rsidRPr="00281ABE" w:rsidRDefault="00AC1C35" w:rsidP="00617941">
      <w:pPr>
        <w:pStyle w:val="CBDNormalNumber"/>
        <w:ind w:left="567"/>
        <w:rPr>
          <w:sz w:val="24"/>
          <w:szCs w:val="24"/>
          <w:lang w:eastAsia="zh-CN"/>
        </w:rPr>
      </w:pPr>
      <w:r w:rsidRPr="00281ABE">
        <w:rPr>
          <w:sz w:val="24"/>
          <w:szCs w:val="24"/>
          <w:lang w:eastAsia="zh-CN"/>
        </w:rPr>
        <w:lastRenderedPageBreak/>
        <w:t>本文件概述了全球审查进程</w:t>
      </w:r>
      <w:r w:rsidR="0084116D" w:rsidRPr="00281ABE">
        <w:rPr>
          <w:sz w:val="24"/>
          <w:szCs w:val="24"/>
          <w:lang w:eastAsia="zh-CN"/>
        </w:rPr>
        <w:t>、</w:t>
      </w:r>
      <w:r w:rsidRPr="00281ABE">
        <w:rPr>
          <w:sz w:val="24"/>
          <w:szCs w:val="24"/>
          <w:lang w:eastAsia="zh-CN"/>
        </w:rPr>
        <w:t>国家生物多样性战略和行动计划、国家目标和国家报告</w:t>
      </w:r>
      <w:r w:rsidR="0084116D" w:rsidRPr="00281ABE">
        <w:rPr>
          <w:sz w:val="24"/>
          <w:szCs w:val="24"/>
          <w:lang w:eastAsia="zh-CN"/>
        </w:rPr>
        <w:t>的提交情况</w:t>
      </w:r>
      <w:r w:rsidRPr="00281ABE">
        <w:rPr>
          <w:sz w:val="24"/>
          <w:szCs w:val="24"/>
          <w:lang w:eastAsia="zh-CN"/>
        </w:rPr>
        <w:t>，</w:t>
      </w:r>
      <w:r w:rsidR="0084116D" w:rsidRPr="00281ABE">
        <w:rPr>
          <w:sz w:val="24"/>
          <w:szCs w:val="24"/>
          <w:lang w:eastAsia="zh-CN"/>
        </w:rPr>
        <w:t>以及</w:t>
      </w:r>
      <w:r w:rsidRPr="00281ABE">
        <w:rPr>
          <w:sz w:val="24"/>
          <w:szCs w:val="24"/>
          <w:lang w:eastAsia="zh-CN"/>
        </w:rPr>
        <w:t>供科学、技术和工艺咨询附属机构审议</w:t>
      </w:r>
      <w:r w:rsidR="0084116D" w:rsidRPr="00281ABE">
        <w:rPr>
          <w:sz w:val="24"/>
          <w:szCs w:val="24"/>
          <w:lang w:eastAsia="zh-CN"/>
        </w:rPr>
        <w:t>的一项建议草案</w:t>
      </w:r>
      <w:r w:rsidRPr="00281ABE">
        <w:rPr>
          <w:sz w:val="24"/>
          <w:szCs w:val="24"/>
          <w:lang w:eastAsia="zh-CN"/>
        </w:rPr>
        <w:t>。建议草案的附件提供了</w:t>
      </w:r>
      <w:r w:rsidR="0084116D" w:rsidRPr="00281ABE">
        <w:rPr>
          <w:sz w:val="24"/>
          <w:szCs w:val="24"/>
          <w:lang w:eastAsia="zh-CN"/>
        </w:rPr>
        <w:t>附加说明的</w:t>
      </w:r>
      <w:r w:rsidRPr="00281ABE">
        <w:rPr>
          <w:sz w:val="24"/>
          <w:szCs w:val="24"/>
          <w:lang w:eastAsia="zh-CN"/>
        </w:rPr>
        <w:t>全球报告</w:t>
      </w:r>
      <w:r w:rsidR="00F730AB" w:rsidRPr="00281ABE">
        <w:rPr>
          <w:sz w:val="24"/>
          <w:szCs w:val="24"/>
          <w:lang w:eastAsia="zh-CN"/>
        </w:rPr>
        <w:t>大纲</w:t>
      </w:r>
      <w:r w:rsidR="0084116D" w:rsidRPr="00281ABE">
        <w:rPr>
          <w:sz w:val="24"/>
          <w:szCs w:val="24"/>
          <w:lang w:eastAsia="zh-CN"/>
        </w:rPr>
        <w:t>。</w:t>
      </w:r>
    </w:p>
    <w:p w14:paraId="7486D8A4" w14:textId="3EB2D1F3" w:rsidR="00617941" w:rsidRPr="00281ABE" w:rsidRDefault="0084116D" w:rsidP="00617941">
      <w:pPr>
        <w:pStyle w:val="CBDH1"/>
        <w:rPr>
          <w:szCs w:val="28"/>
          <w:lang w:eastAsia="zh-CN"/>
        </w:rPr>
      </w:pPr>
      <w:r w:rsidRPr="00281ABE">
        <w:rPr>
          <w:szCs w:val="28"/>
          <w:lang w:eastAsia="zh-CN"/>
        </w:rPr>
        <w:t>二</w:t>
      </w:r>
      <w:r w:rsidR="00617941" w:rsidRPr="00281ABE">
        <w:rPr>
          <w:szCs w:val="28"/>
          <w:lang w:eastAsia="zh-CN"/>
        </w:rPr>
        <w:t>.</w:t>
      </w:r>
      <w:r w:rsidR="00617941" w:rsidRPr="00281ABE">
        <w:rPr>
          <w:szCs w:val="28"/>
          <w:lang w:eastAsia="zh-CN"/>
        </w:rPr>
        <w:tab/>
      </w:r>
      <w:r w:rsidR="00347E2B" w:rsidRPr="00281ABE">
        <w:rPr>
          <w:szCs w:val="28"/>
          <w:lang w:eastAsia="zh-CN"/>
        </w:rPr>
        <w:t>《昆明</w:t>
      </w:r>
      <w:r w:rsidR="00347E2B" w:rsidRPr="00281ABE">
        <w:rPr>
          <w:szCs w:val="28"/>
          <w:lang w:eastAsia="zh-CN"/>
        </w:rPr>
        <w:t>-</w:t>
      </w:r>
      <w:r w:rsidR="00347E2B" w:rsidRPr="00281ABE">
        <w:rPr>
          <w:szCs w:val="28"/>
          <w:lang w:eastAsia="zh-CN"/>
        </w:rPr>
        <w:t>蒙特利尔全球生物多样性框架》集体执行进度全球报告的背景</w:t>
      </w:r>
    </w:p>
    <w:p w14:paraId="7432027D" w14:textId="4AFA3CB3" w:rsidR="00617941" w:rsidRPr="00281ABE" w:rsidRDefault="00347E2B" w:rsidP="00617941">
      <w:pPr>
        <w:pStyle w:val="CBDNormalNumber"/>
        <w:ind w:left="567"/>
        <w:rPr>
          <w:sz w:val="24"/>
          <w:szCs w:val="24"/>
          <w:lang w:eastAsia="zh-CN"/>
        </w:rPr>
      </w:pPr>
      <w:r w:rsidRPr="00281ABE">
        <w:rPr>
          <w:sz w:val="24"/>
          <w:szCs w:val="24"/>
          <w:lang w:eastAsia="zh-CN"/>
        </w:rPr>
        <w:t>在第</w:t>
      </w:r>
      <w:r>
        <w:fldChar w:fldCharType="begin"/>
      </w:r>
      <w:r w:rsidR="00823841">
        <w:rPr>
          <w:lang w:eastAsia="zh-CN"/>
        </w:rPr>
        <w:instrText>HYPERLINK "https://www.cbd.int/decisions/cop/?m=cop-16"</w:instrText>
      </w:r>
      <w:r>
        <w:fldChar w:fldCharType="separate"/>
      </w:r>
      <w:r w:rsidRPr="00281ABE">
        <w:rPr>
          <w:rStyle w:val="Hyperlink"/>
          <w:sz w:val="24"/>
          <w:szCs w:val="24"/>
          <w:lang w:eastAsia="zh-CN"/>
        </w:rPr>
        <w:t>16/32</w:t>
      </w:r>
      <w:r>
        <w:fldChar w:fldCharType="end"/>
      </w:r>
      <w:r w:rsidRPr="00281ABE">
        <w:rPr>
          <w:sz w:val="24"/>
          <w:szCs w:val="24"/>
          <w:lang w:eastAsia="zh-CN"/>
        </w:rPr>
        <w:t>号决定中，缔约方</w:t>
      </w:r>
      <w:r w:rsidR="00F730AB" w:rsidRPr="00281ABE">
        <w:rPr>
          <w:sz w:val="24"/>
          <w:szCs w:val="24"/>
          <w:lang w:eastAsia="zh-CN"/>
        </w:rPr>
        <w:t>大会</w:t>
      </w:r>
      <w:r w:rsidRPr="00281ABE">
        <w:rPr>
          <w:sz w:val="24"/>
          <w:szCs w:val="24"/>
          <w:lang w:eastAsia="zh-CN"/>
        </w:rPr>
        <w:t>决定设立一个特设科学和技术咨询小组，负责监督和指导汇编、分析和综合相关科技和工艺信息，供科学、技术和工艺咨询附属机构在根据该决定第</w:t>
      </w:r>
      <w:r w:rsidRPr="00281ABE">
        <w:rPr>
          <w:sz w:val="24"/>
          <w:szCs w:val="24"/>
          <w:lang w:eastAsia="zh-CN"/>
        </w:rPr>
        <w:t>18</w:t>
      </w:r>
      <w:r w:rsidRPr="00281ABE">
        <w:rPr>
          <w:sz w:val="24"/>
          <w:szCs w:val="24"/>
          <w:lang w:eastAsia="zh-CN"/>
        </w:rPr>
        <w:t>段所列来源为依据编写全球报告的科学和技术内容时参考。该决定附件三载有编制</w:t>
      </w:r>
      <w:r w:rsidR="00F730AB" w:rsidRPr="00281ABE">
        <w:rPr>
          <w:sz w:val="24"/>
          <w:szCs w:val="24"/>
          <w:lang w:eastAsia="zh-CN"/>
        </w:rPr>
        <w:t>《</w:t>
      </w:r>
      <w:r w:rsidRPr="00281ABE">
        <w:rPr>
          <w:sz w:val="24"/>
          <w:szCs w:val="24"/>
          <w:lang w:eastAsia="zh-CN"/>
        </w:rPr>
        <w:t>昆明</w:t>
      </w:r>
      <w:r w:rsidRPr="00281ABE">
        <w:rPr>
          <w:sz w:val="24"/>
          <w:szCs w:val="24"/>
          <w:lang w:eastAsia="zh-CN"/>
        </w:rPr>
        <w:t>-</w:t>
      </w:r>
      <w:r w:rsidRPr="00281ABE">
        <w:rPr>
          <w:sz w:val="24"/>
          <w:szCs w:val="24"/>
          <w:lang w:eastAsia="zh-CN"/>
        </w:rPr>
        <w:t>蒙特利尔全球生物多样性框架</w:t>
      </w:r>
      <w:r w:rsidR="00F730AB" w:rsidRPr="00281ABE">
        <w:rPr>
          <w:sz w:val="24"/>
          <w:szCs w:val="24"/>
          <w:lang w:eastAsia="zh-CN"/>
        </w:rPr>
        <w:t>》</w:t>
      </w:r>
      <w:r w:rsidRPr="00281ABE">
        <w:rPr>
          <w:sz w:val="24"/>
          <w:szCs w:val="24"/>
          <w:lang w:eastAsia="zh-CN"/>
        </w:rPr>
        <w:t>集体</w:t>
      </w:r>
      <w:r w:rsidR="00F730AB" w:rsidRPr="00281ABE">
        <w:rPr>
          <w:sz w:val="24"/>
          <w:szCs w:val="24"/>
          <w:lang w:eastAsia="zh-CN"/>
        </w:rPr>
        <w:t>执行进度</w:t>
      </w:r>
      <w:r w:rsidRPr="00281ABE">
        <w:rPr>
          <w:sz w:val="24"/>
          <w:szCs w:val="24"/>
          <w:lang w:eastAsia="zh-CN"/>
        </w:rPr>
        <w:t>全球报告</w:t>
      </w:r>
      <w:r w:rsidR="00F730AB" w:rsidRPr="00281ABE">
        <w:rPr>
          <w:sz w:val="24"/>
          <w:szCs w:val="24"/>
          <w:lang w:eastAsia="zh-CN"/>
        </w:rPr>
        <w:t>的</w:t>
      </w:r>
      <w:r w:rsidRPr="00281ABE">
        <w:rPr>
          <w:sz w:val="24"/>
          <w:szCs w:val="24"/>
          <w:lang w:eastAsia="zh-CN"/>
        </w:rPr>
        <w:t>特设科学和技术咨询小组的职权范围。咨询小组成立于</w:t>
      </w:r>
      <w:r w:rsidRPr="00281ABE">
        <w:rPr>
          <w:sz w:val="24"/>
          <w:szCs w:val="24"/>
          <w:lang w:eastAsia="zh-CN"/>
        </w:rPr>
        <w:t>2025</w:t>
      </w:r>
      <w:r w:rsidRPr="00281ABE">
        <w:rPr>
          <w:sz w:val="24"/>
          <w:szCs w:val="24"/>
          <w:lang w:eastAsia="zh-CN"/>
        </w:rPr>
        <w:t>年</w:t>
      </w:r>
      <w:r w:rsidRPr="00281ABE">
        <w:rPr>
          <w:sz w:val="24"/>
          <w:szCs w:val="24"/>
          <w:lang w:eastAsia="zh-CN"/>
        </w:rPr>
        <w:t>4</w:t>
      </w:r>
      <w:r w:rsidRPr="00281ABE">
        <w:rPr>
          <w:sz w:val="24"/>
          <w:szCs w:val="24"/>
          <w:lang w:eastAsia="zh-CN"/>
        </w:rPr>
        <w:t>月</w:t>
      </w:r>
      <w:r w:rsidR="00F730AB" w:rsidRPr="00281ABE">
        <w:rPr>
          <w:rStyle w:val="FootnoteReference"/>
          <w:szCs w:val="24"/>
        </w:rPr>
        <w:footnoteReference w:id="4"/>
      </w:r>
      <w:r w:rsidRPr="00281ABE">
        <w:rPr>
          <w:sz w:val="24"/>
          <w:szCs w:val="24"/>
          <w:lang w:eastAsia="zh-CN"/>
        </w:rPr>
        <w:t>，</w:t>
      </w:r>
      <w:r w:rsidR="00F730AB" w:rsidRPr="00281ABE">
        <w:rPr>
          <w:sz w:val="24"/>
          <w:szCs w:val="24"/>
          <w:lang w:eastAsia="zh-CN"/>
        </w:rPr>
        <w:t>截至</w:t>
      </w:r>
      <w:r w:rsidRPr="00281ABE">
        <w:rPr>
          <w:sz w:val="24"/>
          <w:szCs w:val="24"/>
          <w:lang w:eastAsia="zh-CN"/>
        </w:rPr>
        <w:t>本报告</w:t>
      </w:r>
      <w:r w:rsidR="00F730AB" w:rsidRPr="00281ABE">
        <w:rPr>
          <w:sz w:val="24"/>
          <w:szCs w:val="24"/>
          <w:lang w:eastAsia="zh-CN"/>
        </w:rPr>
        <w:t>提交</w:t>
      </w:r>
      <w:r w:rsidRPr="00281ABE">
        <w:rPr>
          <w:sz w:val="24"/>
          <w:szCs w:val="24"/>
          <w:lang w:eastAsia="zh-CN"/>
        </w:rPr>
        <w:t>时</w:t>
      </w:r>
      <w:r w:rsidR="00381FFE">
        <w:rPr>
          <w:rFonts w:hint="eastAsia"/>
          <w:sz w:val="24"/>
          <w:szCs w:val="24"/>
          <w:lang w:eastAsia="zh-CN"/>
        </w:rPr>
        <w:t>小组</w:t>
      </w:r>
      <w:r w:rsidRPr="00281ABE">
        <w:rPr>
          <w:sz w:val="24"/>
          <w:szCs w:val="24"/>
          <w:lang w:eastAsia="zh-CN"/>
        </w:rPr>
        <w:t>已召开三次会议</w:t>
      </w:r>
      <w:r w:rsidR="00F730AB" w:rsidRPr="00281ABE">
        <w:rPr>
          <w:rStyle w:val="FootnoteReference"/>
          <w:szCs w:val="24"/>
        </w:rPr>
        <w:footnoteReference w:id="5"/>
      </w:r>
      <w:r w:rsidRPr="00281ABE">
        <w:rPr>
          <w:sz w:val="24"/>
          <w:szCs w:val="24"/>
          <w:lang w:eastAsia="zh-CN"/>
        </w:rPr>
        <w:t>。</w:t>
      </w:r>
    </w:p>
    <w:p w14:paraId="3D965971" w14:textId="68564891" w:rsidR="00617941" w:rsidRPr="00281ABE" w:rsidRDefault="00F730AB" w:rsidP="00617941">
      <w:pPr>
        <w:pStyle w:val="CBDNormalNumber"/>
        <w:ind w:left="567"/>
        <w:rPr>
          <w:sz w:val="24"/>
          <w:szCs w:val="24"/>
          <w:lang w:eastAsia="zh-CN"/>
        </w:rPr>
      </w:pPr>
      <w:r w:rsidRPr="00281ABE">
        <w:rPr>
          <w:sz w:val="24"/>
          <w:szCs w:val="24"/>
          <w:lang w:eastAsia="zh-CN"/>
        </w:rPr>
        <w:t>在同一项决定中，缔约方大会决定，咨询小组将编写一份附加说明的全球报告大纲，供同行评议并随后</w:t>
      </w:r>
      <w:r w:rsidRPr="00281ABE">
        <w:rPr>
          <w:sz w:val="24"/>
          <w:szCs w:val="24"/>
          <w:lang w:val="en-US" w:eastAsia="zh-CN"/>
        </w:rPr>
        <w:t>由</w:t>
      </w:r>
      <w:r w:rsidRPr="00281ABE">
        <w:rPr>
          <w:sz w:val="24"/>
          <w:szCs w:val="24"/>
          <w:lang w:eastAsia="zh-CN"/>
        </w:rPr>
        <w:t>科学、技术和工艺咨询附属机构审议，</w:t>
      </w:r>
      <w:r w:rsidR="00FD7224" w:rsidRPr="00281ABE">
        <w:rPr>
          <w:sz w:val="24"/>
          <w:szCs w:val="24"/>
          <w:lang w:eastAsia="zh-CN"/>
        </w:rPr>
        <w:t>该科咨机构</w:t>
      </w:r>
      <w:r w:rsidRPr="00281ABE">
        <w:rPr>
          <w:sz w:val="24"/>
          <w:szCs w:val="24"/>
          <w:lang w:eastAsia="zh-CN"/>
        </w:rPr>
        <w:t>将就报告的科学投入提供咨询意见，而生物多样性公约</w:t>
      </w:r>
      <w:r w:rsidR="00FD7224" w:rsidRPr="00281ABE">
        <w:rPr>
          <w:sz w:val="24"/>
          <w:szCs w:val="24"/>
          <w:lang w:eastAsia="zh-CN"/>
        </w:rPr>
        <w:t>关于土著人民和地方社区的</w:t>
      </w:r>
      <w:r w:rsidRPr="00281ABE">
        <w:rPr>
          <w:sz w:val="24"/>
          <w:szCs w:val="24"/>
          <w:lang w:eastAsia="zh-CN"/>
        </w:rPr>
        <w:t>第</w:t>
      </w:r>
      <w:r w:rsidRPr="00281ABE">
        <w:rPr>
          <w:sz w:val="24"/>
          <w:szCs w:val="24"/>
          <w:lang w:eastAsia="zh-CN"/>
        </w:rPr>
        <w:t>8(j)</w:t>
      </w:r>
      <w:r w:rsidRPr="00281ABE">
        <w:rPr>
          <w:sz w:val="24"/>
          <w:szCs w:val="24"/>
          <w:lang w:eastAsia="zh-CN"/>
        </w:rPr>
        <w:t>条和其他条款附属机构将</w:t>
      </w:r>
      <w:r w:rsidR="00FD7224" w:rsidRPr="00281ABE">
        <w:rPr>
          <w:sz w:val="24"/>
          <w:szCs w:val="24"/>
          <w:lang w:eastAsia="zh-CN"/>
        </w:rPr>
        <w:t>就</w:t>
      </w:r>
      <w:r w:rsidRPr="00281ABE">
        <w:rPr>
          <w:sz w:val="24"/>
          <w:szCs w:val="24"/>
          <w:lang w:eastAsia="zh-CN"/>
        </w:rPr>
        <w:t>报告</w:t>
      </w:r>
      <w:r w:rsidR="00FD7224" w:rsidRPr="00281ABE">
        <w:rPr>
          <w:sz w:val="24"/>
          <w:szCs w:val="24"/>
          <w:lang w:val="en-US" w:eastAsia="zh-CN"/>
        </w:rPr>
        <w:t>的</w:t>
      </w:r>
      <w:r w:rsidRPr="00281ABE">
        <w:rPr>
          <w:sz w:val="24"/>
          <w:szCs w:val="24"/>
          <w:lang w:eastAsia="zh-CN"/>
        </w:rPr>
        <w:t>传统知识投入</w:t>
      </w:r>
      <w:r w:rsidR="00FD7224" w:rsidRPr="00281ABE">
        <w:rPr>
          <w:sz w:val="24"/>
          <w:szCs w:val="24"/>
          <w:lang w:eastAsia="zh-CN"/>
        </w:rPr>
        <w:t>提供</w:t>
      </w:r>
      <w:r w:rsidRPr="00281ABE">
        <w:rPr>
          <w:sz w:val="24"/>
          <w:szCs w:val="24"/>
          <w:lang w:eastAsia="zh-CN"/>
        </w:rPr>
        <w:t>咨询意见</w:t>
      </w:r>
      <w:r w:rsidR="00FD7224" w:rsidRPr="00281ABE">
        <w:rPr>
          <w:sz w:val="24"/>
          <w:szCs w:val="24"/>
          <w:lang w:eastAsia="zh-CN"/>
        </w:rPr>
        <w:t>。</w:t>
      </w:r>
    </w:p>
    <w:p w14:paraId="4BF20A68" w14:textId="3B26A2C0" w:rsidR="00617941" w:rsidRPr="00281ABE" w:rsidRDefault="00FD7224" w:rsidP="00617941">
      <w:pPr>
        <w:pStyle w:val="CBDNormalNumber"/>
        <w:ind w:left="567"/>
        <w:rPr>
          <w:sz w:val="24"/>
          <w:szCs w:val="24"/>
          <w:lang w:eastAsia="zh-CN"/>
        </w:rPr>
      </w:pPr>
      <w:r w:rsidRPr="00281ABE">
        <w:rPr>
          <w:sz w:val="24"/>
          <w:szCs w:val="24"/>
          <w:lang w:val="en-CA" w:eastAsia="zh-CN"/>
        </w:rPr>
        <w:t>本说明</w:t>
      </w:r>
      <w:r w:rsidR="00155E8F" w:rsidRPr="00281ABE">
        <w:rPr>
          <w:sz w:val="24"/>
          <w:szCs w:val="24"/>
          <w:lang w:val="en-CA" w:eastAsia="zh-CN"/>
        </w:rPr>
        <w:t>所列</w:t>
      </w:r>
      <w:r w:rsidRPr="00281ABE">
        <w:rPr>
          <w:sz w:val="24"/>
          <w:szCs w:val="24"/>
          <w:lang w:val="en-CA" w:eastAsia="zh-CN"/>
        </w:rPr>
        <w:t>建议草案的附件载有咨询小组编写的</w:t>
      </w:r>
      <w:r w:rsidR="00155E8F" w:rsidRPr="00281ABE">
        <w:rPr>
          <w:sz w:val="24"/>
          <w:szCs w:val="24"/>
          <w:lang w:val="en-CA" w:eastAsia="zh-CN"/>
        </w:rPr>
        <w:t>附加说明的</w:t>
      </w:r>
      <w:r w:rsidRPr="00281ABE">
        <w:rPr>
          <w:sz w:val="24"/>
          <w:szCs w:val="24"/>
          <w:lang w:val="en-CA" w:eastAsia="zh-CN"/>
        </w:rPr>
        <w:t>全球报告</w:t>
      </w:r>
      <w:r w:rsidR="00155E8F" w:rsidRPr="00281ABE">
        <w:rPr>
          <w:sz w:val="24"/>
          <w:szCs w:val="24"/>
          <w:lang w:val="en-CA" w:eastAsia="zh-CN"/>
        </w:rPr>
        <w:t>大纲</w:t>
      </w:r>
      <w:r w:rsidRPr="00281ABE">
        <w:rPr>
          <w:sz w:val="24"/>
          <w:szCs w:val="24"/>
          <w:lang w:val="en-CA" w:eastAsia="zh-CN"/>
        </w:rPr>
        <w:t>草案。</w:t>
      </w:r>
    </w:p>
    <w:p w14:paraId="1F862721" w14:textId="1E17C8D7" w:rsidR="00617941" w:rsidRPr="00281ABE" w:rsidRDefault="00FD7224" w:rsidP="00617941">
      <w:pPr>
        <w:pStyle w:val="CBDNormalNumber"/>
        <w:ind w:left="567"/>
        <w:rPr>
          <w:sz w:val="24"/>
          <w:szCs w:val="24"/>
          <w:lang w:eastAsia="zh-CN"/>
        </w:rPr>
      </w:pPr>
      <w:r w:rsidRPr="00281ABE">
        <w:rPr>
          <w:sz w:val="24"/>
          <w:szCs w:val="24"/>
          <w:lang w:eastAsia="zh-CN"/>
        </w:rPr>
        <w:t>附加说明的</w:t>
      </w:r>
      <w:r w:rsidR="00155E8F" w:rsidRPr="00281ABE">
        <w:rPr>
          <w:sz w:val="24"/>
          <w:szCs w:val="24"/>
          <w:lang w:eastAsia="zh-CN"/>
        </w:rPr>
        <w:t>大纲</w:t>
      </w:r>
      <w:r w:rsidRPr="00281ABE">
        <w:rPr>
          <w:sz w:val="24"/>
          <w:szCs w:val="24"/>
          <w:lang w:eastAsia="zh-CN"/>
        </w:rPr>
        <w:t>草案以全球报告的结构要点以及第</w:t>
      </w:r>
      <w:hyperlink r:id="rId14" w:history="1">
        <w:r w:rsidRPr="00281ABE">
          <w:rPr>
            <w:rStyle w:val="Hyperlink"/>
            <w:sz w:val="24"/>
            <w:szCs w:val="24"/>
            <w:lang w:eastAsia="zh-CN"/>
          </w:rPr>
          <w:t>16/32</w:t>
        </w:r>
      </w:hyperlink>
      <w:r w:rsidRPr="00281ABE">
        <w:rPr>
          <w:sz w:val="24"/>
          <w:szCs w:val="24"/>
          <w:lang w:eastAsia="zh-CN"/>
        </w:rPr>
        <w:t>号决定第</w:t>
      </w:r>
      <w:r w:rsidRPr="00281ABE">
        <w:rPr>
          <w:sz w:val="24"/>
          <w:szCs w:val="24"/>
          <w:lang w:eastAsia="zh-CN"/>
        </w:rPr>
        <w:t>17</w:t>
      </w:r>
      <w:r w:rsidRPr="00281ABE">
        <w:rPr>
          <w:sz w:val="24"/>
          <w:szCs w:val="24"/>
          <w:lang w:eastAsia="zh-CN"/>
        </w:rPr>
        <w:t>和第</w:t>
      </w:r>
      <w:r w:rsidRPr="00281ABE">
        <w:rPr>
          <w:sz w:val="24"/>
          <w:szCs w:val="24"/>
          <w:lang w:eastAsia="zh-CN"/>
        </w:rPr>
        <w:t>18</w:t>
      </w:r>
      <w:r w:rsidRPr="00281ABE">
        <w:rPr>
          <w:sz w:val="24"/>
          <w:szCs w:val="24"/>
          <w:lang w:eastAsia="zh-CN"/>
        </w:rPr>
        <w:t>段分别列出的其他信息来源为基础。</w:t>
      </w:r>
    </w:p>
    <w:p w14:paraId="7897CD50" w14:textId="3ECCDD03" w:rsidR="00617941" w:rsidRPr="00281ABE" w:rsidRDefault="001D028D" w:rsidP="00617941">
      <w:pPr>
        <w:numPr>
          <w:ilvl w:val="0"/>
          <w:numId w:val="40"/>
        </w:numPr>
        <w:tabs>
          <w:tab w:val="left" w:pos="567"/>
          <w:tab w:val="left" w:pos="1134"/>
          <w:tab w:val="left" w:pos="1701"/>
          <w:tab w:val="left" w:pos="2268"/>
          <w:tab w:val="left" w:pos="2835"/>
          <w:tab w:val="left" w:pos="3402"/>
          <w:tab w:val="left" w:pos="3969"/>
        </w:tabs>
        <w:spacing w:before="120" w:after="120"/>
        <w:jc w:val="both"/>
        <w:rPr>
          <w:rFonts w:eastAsia="宋体"/>
          <w:lang w:eastAsia="zh-CN"/>
        </w:rPr>
      </w:pPr>
      <w:r w:rsidRPr="00281ABE">
        <w:rPr>
          <w:rFonts w:eastAsia="宋体"/>
          <w:lang w:eastAsia="zh-CN"/>
        </w:rPr>
        <w:t>在同一项决定中，缔约方大会决定，全球报告将平衡地审议《公约》的三个目标，并在整个报告中考虑执行《昆蒙框架》的具体挑战，特别是发展中国家缔约方，尤其是最不发达国家和小岛屿发展中国家面临的挑战。</w:t>
      </w:r>
    </w:p>
    <w:p w14:paraId="72AC7C55" w14:textId="7CF0373A" w:rsidR="00617941" w:rsidRPr="00281ABE" w:rsidRDefault="00155E8F" w:rsidP="00617941">
      <w:pPr>
        <w:numPr>
          <w:ilvl w:val="0"/>
          <w:numId w:val="40"/>
        </w:numPr>
        <w:tabs>
          <w:tab w:val="left" w:pos="567"/>
          <w:tab w:val="left" w:pos="1134"/>
          <w:tab w:val="left" w:pos="1701"/>
          <w:tab w:val="left" w:pos="2268"/>
          <w:tab w:val="left" w:pos="2835"/>
          <w:tab w:val="left" w:pos="3402"/>
          <w:tab w:val="left" w:pos="3969"/>
        </w:tabs>
        <w:spacing w:before="120" w:after="120"/>
        <w:jc w:val="both"/>
        <w:rPr>
          <w:rFonts w:eastAsia="宋体"/>
        </w:rPr>
      </w:pPr>
      <w:r w:rsidRPr="00281ABE">
        <w:rPr>
          <w:rFonts w:eastAsia="宋体"/>
          <w:lang w:eastAsia="zh-CN"/>
        </w:rPr>
        <w:t>附加说明的</w:t>
      </w:r>
      <w:r w:rsidR="001D028D" w:rsidRPr="00281ABE">
        <w:rPr>
          <w:rFonts w:eastAsia="宋体"/>
          <w:lang w:eastAsia="zh-CN"/>
        </w:rPr>
        <w:t>全球报告</w:t>
      </w:r>
      <w:r w:rsidRPr="00281ABE">
        <w:rPr>
          <w:rFonts w:eastAsia="宋体"/>
          <w:lang w:eastAsia="zh-CN"/>
        </w:rPr>
        <w:t>大纲</w:t>
      </w:r>
      <w:r w:rsidR="001D028D" w:rsidRPr="00281ABE">
        <w:rPr>
          <w:rFonts w:eastAsia="宋体"/>
          <w:lang w:eastAsia="zh-CN"/>
        </w:rPr>
        <w:t>草案包括三个部分：生物多样性</w:t>
      </w:r>
      <w:r w:rsidR="00F3381B" w:rsidRPr="00281ABE">
        <w:rPr>
          <w:rFonts w:eastAsia="宋体"/>
          <w:lang w:eastAsia="zh-CN"/>
        </w:rPr>
        <w:t>简介、</w:t>
      </w:r>
      <w:r w:rsidR="001D028D" w:rsidRPr="00281ABE">
        <w:rPr>
          <w:rFonts w:eastAsia="宋体"/>
          <w:lang w:eastAsia="zh-CN"/>
        </w:rPr>
        <w:t>现状和趋势</w:t>
      </w:r>
      <w:r w:rsidR="001D028D" w:rsidRPr="00281ABE">
        <w:rPr>
          <w:rFonts w:eastAsia="宋体"/>
          <w:lang w:eastAsia="zh-CN"/>
        </w:rPr>
        <w:t>(</w:t>
      </w:r>
      <w:r w:rsidR="001D028D" w:rsidRPr="00281ABE">
        <w:rPr>
          <w:rFonts w:eastAsia="宋体"/>
          <w:lang w:eastAsia="zh-CN"/>
        </w:rPr>
        <w:t>第一部分</w:t>
      </w:r>
      <w:r w:rsidR="001D028D" w:rsidRPr="00281ABE">
        <w:rPr>
          <w:rFonts w:eastAsia="宋体"/>
          <w:lang w:eastAsia="zh-CN"/>
        </w:rPr>
        <w:t>)</w:t>
      </w:r>
      <w:r w:rsidR="001D028D" w:rsidRPr="00281ABE">
        <w:rPr>
          <w:rFonts w:eastAsia="宋体"/>
          <w:lang w:eastAsia="zh-CN"/>
        </w:rPr>
        <w:t>；关于《昆蒙框架》集体执行进度的信息</w:t>
      </w:r>
      <w:r w:rsidR="001D028D" w:rsidRPr="00281ABE">
        <w:rPr>
          <w:rFonts w:eastAsia="宋体"/>
          <w:lang w:eastAsia="zh-CN"/>
        </w:rPr>
        <w:t>(</w:t>
      </w:r>
      <w:r w:rsidR="001D028D" w:rsidRPr="00281ABE">
        <w:rPr>
          <w:rFonts w:eastAsia="宋体"/>
          <w:lang w:eastAsia="zh-CN"/>
        </w:rPr>
        <w:t>第二部分</w:t>
      </w:r>
      <w:r w:rsidR="001D028D" w:rsidRPr="00281ABE">
        <w:rPr>
          <w:rFonts w:eastAsia="宋体"/>
          <w:lang w:eastAsia="zh-CN"/>
        </w:rPr>
        <w:t>)</w:t>
      </w:r>
      <w:r w:rsidR="001D028D" w:rsidRPr="00281ABE">
        <w:rPr>
          <w:rFonts w:eastAsia="宋体"/>
          <w:lang w:eastAsia="zh-CN"/>
        </w:rPr>
        <w:t>；结论和关键信息</w:t>
      </w:r>
      <w:r w:rsidR="001D028D" w:rsidRPr="00281ABE">
        <w:rPr>
          <w:rFonts w:eastAsia="宋体"/>
          <w:lang w:eastAsia="zh-CN"/>
        </w:rPr>
        <w:t>(</w:t>
      </w:r>
      <w:r w:rsidR="001D028D" w:rsidRPr="00281ABE">
        <w:rPr>
          <w:rFonts w:eastAsia="宋体"/>
          <w:lang w:eastAsia="zh-CN"/>
        </w:rPr>
        <w:t>第三部分</w:t>
      </w:r>
      <w:r w:rsidR="001D028D" w:rsidRPr="00281ABE">
        <w:rPr>
          <w:rFonts w:eastAsia="宋体"/>
          <w:lang w:eastAsia="zh-CN"/>
        </w:rPr>
        <w:t>)</w:t>
      </w:r>
      <w:r w:rsidR="001D028D" w:rsidRPr="00281ABE">
        <w:rPr>
          <w:rFonts w:eastAsia="宋体"/>
          <w:lang w:eastAsia="zh-CN"/>
        </w:rPr>
        <w:t>。整个报告旨在解决以下问题：</w:t>
      </w:r>
    </w:p>
    <w:p w14:paraId="5E2AB5E6" w14:textId="4FA622C3" w:rsidR="00617941" w:rsidRPr="00281ABE" w:rsidRDefault="001D028D" w:rsidP="00617941">
      <w:pPr>
        <w:pStyle w:val="CBDNormalNumber"/>
        <w:numPr>
          <w:ilvl w:val="1"/>
          <w:numId w:val="40"/>
        </w:numPr>
        <w:rPr>
          <w:sz w:val="24"/>
          <w:szCs w:val="24"/>
          <w:lang w:eastAsia="zh-CN"/>
        </w:rPr>
      </w:pPr>
      <w:r w:rsidRPr="00281ABE">
        <w:rPr>
          <w:sz w:val="24"/>
          <w:szCs w:val="24"/>
          <w:lang w:val="en-CA" w:eastAsia="zh-CN"/>
        </w:rPr>
        <w:t>全球一级在执行《昆蒙框架》方面取得了哪些集体进展；</w:t>
      </w:r>
    </w:p>
    <w:p w14:paraId="27911D7C" w14:textId="3B007F0F" w:rsidR="00617941" w:rsidRPr="00281ABE" w:rsidRDefault="001D028D" w:rsidP="00617941">
      <w:pPr>
        <w:pStyle w:val="CBDNormalNumber"/>
        <w:numPr>
          <w:ilvl w:val="1"/>
          <w:numId w:val="40"/>
        </w:numPr>
        <w:rPr>
          <w:sz w:val="24"/>
          <w:szCs w:val="24"/>
          <w:lang w:eastAsia="zh-CN"/>
        </w:rPr>
      </w:pPr>
      <w:r w:rsidRPr="00281ABE">
        <w:rPr>
          <w:sz w:val="24"/>
          <w:szCs w:val="24"/>
          <w:lang w:val="en-CA" w:eastAsia="zh-CN"/>
        </w:rPr>
        <w:t>主要</w:t>
      </w:r>
      <w:r w:rsidR="00381FFE">
        <w:rPr>
          <w:rFonts w:hint="eastAsia"/>
          <w:sz w:val="24"/>
          <w:szCs w:val="24"/>
          <w:lang w:val="en-CA" w:eastAsia="zh-CN"/>
        </w:rPr>
        <w:t>的</w:t>
      </w:r>
      <w:r w:rsidRPr="00281ABE">
        <w:rPr>
          <w:sz w:val="24"/>
          <w:szCs w:val="24"/>
          <w:lang w:val="en-CA" w:eastAsia="zh-CN"/>
        </w:rPr>
        <w:t>成功和挑战</w:t>
      </w:r>
      <w:r w:rsidR="00381FFE">
        <w:rPr>
          <w:rFonts w:hint="eastAsia"/>
          <w:sz w:val="24"/>
          <w:szCs w:val="24"/>
          <w:lang w:val="en-CA" w:eastAsia="zh-CN"/>
        </w:rPr>
        <w:t>是什么</w:t>
      </w:r>
      <w:r w:rsidRPr="00281ABE">
        <w:rPr>
          <w:sz w:val="24"/>
          <w:szCs w:val="24"/>
          <w:lang w:val="en-CA" w:eastAsia="zh-CN"/>
        </w:rPr>
        <w:t>，包括执行手段方面的成功和挑战；</w:t>
      </w:r>
    </w:p>
    <w:p w14:paraId="0524EB3A" w14:textId="4399F0C3" w:rsidR="00617941" w:rsidRPr="00281ABE" w:rsidRDefault="00697E55" w:rsidP="00617941">
      <w:pPr>
        <w:pStyle w:val="CBDNormalNumber"/>
        <w:numPr>
          <w:ilvl w:val="1"/>
          <w:numId w:val="40"/>
        </w:numPr>
        <w:rPr>
          <w:sz w:val="24"/>
          <w:szCs w:val="24"/>
          <w:lang w:eastAsia="zh-CN"/>
        </w:rPr>
      </w:pPr>
      <w:r w:rsidRPr="00281ABE">
        <w:rPr>
          <w:sz w:val="24"/>
          <w:szCs w:val="24"/>
          <w:lang w:val="en-CA" w:eastAsia="zh-CN"/>
        </w:rPr>
        <w:t>哪些说明性案例研究和实例，包括与执行《昆蒙框架》（《昆蒙框架》</w:t>
      </w:r>
      <w:r w:rsidRPr="00281ABE">
        <w:rPr>
          <w:sz w:val="24"/>
          <w:szCs w:val="24"/>
          <w:lang w:val="en-CA" w:eastAsia="zh-CN"/>
        </w:rPr>
        <w:t>C</w:t>
      </w:r>
      <w:r w:rsidRPr="00281ABE">
        <w:rPr>
          <w:sz w:val="24"/>
          <w:szCs w:val="24"/>
          <w:lang w:val="en-CA" w:eastAsia="zh-CN"/>
        </w:rPr>
        <w:t>部分）的考虑因素有关的案例研究和实例，可以为进一步执行《昆蒙框架》提供参考。</w:t>
      </w:r>
    </w:p>
    <w:p w14:paraId="7460C6FD" w14:textId="6C6D58B5" w:rsidR="00617941" w:rsidRPr="00281ABE" w:rsidRDefault="000258CC" w:rsidP="00617941">
      <w:pPr>
        <w:pStyle w:val="CBDNormalNumber"/>
        <w:ind w:left="567"/>
        <w:rPr>
          <w:sz w:val="24"/>
          <w:szCs w:val="24"/>
          <w:lang w:eastAsia="zh-CN"/>
        </w:rPr>
      </w:pPr>
      <w:r w:rsidRPr="00281ABE">
        <w:rPr>
          <w:sz w:val="24"/>
          <w:szCs w:val="24"/>
          <w:lang w:eastAsia="zh-CN"/>
        </w:rPr>
        <w:lastRenderedPageBreak/>
        <w:t>附加说明的</w:t>
      </w:r>
      <w:r w:rsidR="00155E8F" w:rsidRPr="00281ABE">
        <w:rPr>
          <w:sz w:val="24"/>
          <w:szCs w:val="24"/>
          <w:lang w:eastAsia="zh-CN"/>
        </w:rPr>
        <w:t>大纲</w:t>
      </w:r>
      <w:r w:rsidRPr="00281ABE">
        <w:rPr>
          <w:sz w:val="24"/>
          <w:szCs w:val="24"/>
          <w:lang w:eastAsia="zh-CN"/>
        </w:rPr>
        <w:t>也已分发给同行评议</w:t>
      </w:r>
      <w:r w:rsidRPr="00281ABE">
        <w:rPr>
          <w:rStyle w:val="FootnoteReference"/>
          <w:szCs w:val="24"/>
        </w:rPr>
        <w:footnoteReference w:id="6"/>
      </w:r>
      <w:r w:rsidRPr="00281ABE">
        <w:rPr>
          <w:sz w:val="24"/>
          <w:szCs w:val="24"/>
          <w:lang w:eastAsia="zh-CN"/>
        </w:rPr>
        <w:t>。公约秘书处将在咨询小组的指导下，为本次会议编写一份资料文件，概述同行评议结果和咨询小组对此的思考。</w:t>
      </w:r>
    </w:p>
    <w:p w14:paraId="3FBEDD95" w14:textId="53396277" w:rsidR="00617941" w:rsidRPr="00281ABE" w:rsidRDefault="000258CC" w:rsidP="00617941">
      <w:pPr>
        <w:pStyle w:val="CBDH1"/>
        <w:rPr>
          <w:szCs w:val="28"/>
          <w:lang w:eastAsia="zh-CN"/>
        </w:rPr>
      </w:pPr>
      <w:r w:rsidRPr="00281ABE">
        <w:rPr>
          <w:szCs w:val="28"/>
          <w:lang w:eastAsia="zh-CN"/>
        </w:rPr>
        <w:t>三</w:t>
      </w:r>
      <w:r w:rsidR="00617941" w:rsidRPr="00281ABE">
        <w:rPr>
          <w:szCs w:val="28"/>
          <w:lang w:eastAsia="zh-CN"/>
        </w:rPr>
        <w:t>.</w:t>
      </w:r>
      <w:r w:rsidR="00617941" w:rsidRPr="00281ABE">
        <w:rPr>
          <w:szCs w:val="28"/>
          <w:lang w:eastAsia="zh-CN"/>
        </w:rPr>
        <w:tab/>
      </w:r>
      <w:r w:rsidRPr="00281ABE">
        <w:rPr>
          <w:szCs w:val="28"/>
          <w:lang w:eastAsia="zh-CN"/>
        </w:rPr>
        <w:t>编制全球报告的考虑因素</w:t>
      </w:r>
    </w:p>
    <w:p w14:paraId="184778C5" w14:textId="1469541C" w:rsidR="00617941" w:rsidRPr="00281ABE" w:rsidRDefault="000258CC" w:rsidP="00617941">
      <w:pPr>
        <w:pStyle w:val="CBDNormalNumber"/>
        <w:ind w:left="567"/>
        <w:rPr>
          <w:sz w:val="24"/>
          <w:szCs w:val="24"/>
          <w:lang w:eastAsia="zh-CN"/>
        </w:rPr>
      </w:pPr>
      <w:r w:rsidRPr="00281ABE">
        <w:rPr>
          <w:sz w:val="24"/>
          <w:szCs w:val="24"/>
          <w:lang w:eastAsia="zh-CN"/>
        </w:rPr>
        <w:t>为了编写</w:t>
      </w:r>
      <w:r w:rsidR="00155E8F" w:rsidRPr="00281ABE">
        <w:rPr>
          <w:sz w:val="24"/>
          <w:szCs w:val="24"/>
          <w:lang w:eastAsia="zh-CN"/>
        </w:rPr>
        <w:t>附加说明的</w:t>
      </w:r>
      <w:r w:rsidRPr="00281ABE">
        <w:rPr>
          <w:sz w:val="24"/>
          <w:szCs w:val="24"/>
          <w:lang w:eastAsia="zh-CN"/>
        </w:rPr>
        <w:t>全球报告</w:t>
      </w:r>
      <w:r w:rsidR="00155E8F" w:rsidRPr="00281ABE">
        <w:rPr>
          <w:sz w:val="24"/>
          <w:szCs w:val="24"/>
          <w:lang w:eastAsia="zh-CN"/>
        </w:rPr>
        <w:t>大纲</w:t>
      </w:r>
      <w:r w:rsidRPr="00281ABE">
        <w:rPr>
          <w:sz w:val="24"/>
          <w:szCs w:val="24"/>
          <w:lang w:eastAsia="zh-CN"/>
        </w:rPr>
        <w:t>，咨询小组根据其职权范围第</w:t>
      </w:r>
      <w:r w:rsidRPr="00281ABE">
        <w:rPr>
          <w:sz w:val="24"/>
          <w:szCs w:val="24"/>
          <w:lang w:eastAsia="zh-CN"/>
        </w:rPr>
        <w:t>2</w:t>
      </w:r>
      <w:r w:rsidRPr="00281ABE">
        <w:rPr>
          <w:sz w:val="24"/>
          <w:szCs w:val="24"/>
          <w:lang w:eastAsia="zh-CN"/>
        </w:rPr>
        <w:t>段考虑了在起草报告时如何汇编和综合现有信息。</w:t>
      </w:r>
    </w:p>
    <w:p w14:paraId="08F0D6AA" w14:textId="262FEFBA" w:rsidR="00617941" w:rsidRPr="00281ABE" w:rsidRDefault="000258CC" w:rsidP="00617941">
      <w:pPr>
        <w:numPr>
          <w:ilvl w:val="0"/>
          <w:numId w:val="40"/>
        </w:numPr>
        <w:tabs>
          <w:tab w:val="left" w:pos="567"/>
          <w:tab w:val="left" w:pos="1134"/>
          <w:tab w:val="left" w:pos="1701"/>
          <w:tab w:val="left" w:pos="2268"/>
          <w:tab w:val="left" w:pos="2835"/>
          <w:tab w:val="left" w:pos="3402"/>
          <w:tab w:val="left" w:pos="3969"/>
        </w:tabs>
        <w:spacing w:before="120" w:after="120"/>
        <w:jc w:val="both"/>
        <w:rPr>
          <w:rFonts w:eastAsia="宋体"/>
          <w:lang w:eastAsia="zh-CN"/>
        </w:rPr>
      </w:pPr>
      <w:r w:rsidRPr="00281ABE">
        <w:rPr>
          <w:rFonts w:eastAsia="宋体"/>
          <w:lang w:eastAsia="zh-CN"/>
        </w:rPr>
        <w:t>在</w:t>
      </w:r>
      <w:r w:rsidR="00CA56BF" w:rsidRPr="00281ABE">
        <w:rPr>
          <w:rFonts w:eastAsia="宋体"/>
          <w:lang w:eastAsia="zh-CN"/>
        </w:rPr>
        <w:t>第</w:t>
      </w:r>
      <w:hyperlink r:id="rId15" w:history="1">
        <w:r w:rsidR="00CA56BF" w:rsidRPr="00281ABE">
          <w:rPr>
            <w:rStyle w:val="Hyperlink"/>
            <w:rFonts w:eastAsia="宋体"/>
            <w:lang w:eastAsia="zh-CN"/>
          </w:rPr>
          <w:t>16/32</w:t>
        </w:r>
      </w:hyperlink>
      <w:r w:rsidRPr="00281ABE">
        <w:rPr>
          <w:rFonts w:eastAsia="宋体"/>
          <w:lang w:eastAsia="zh-CN"/>
        </w:rPr>
        <w:t>号决定第</w:t>
      </w:r>
      <w:r w:rsidRPr="00281ABE">
        <w:rPr>
          <w:rFonts w:eastAsia="宋体"/>
          <w:lang w:eastAsia="zh-CN"/>
        </w:rPr>
        <w:t>18</w:t>
      </w:r>
      <w:r w:rsidRPr="00281ABE">
        <w:rPr>
          <w:rFonts w:eastAsia="宋体"/>
          <w:lang w:eastAsia="zh-CN"/>
        </w:rPr>
        <w:t>段中，缔约方大会决定在编写报告时应利用以下信息来源</w:t>
      </w:r>
      <w:r w:rsidR="00CA56BF" w:rsidRPr="00281ABE">
        <w:rPr>
          <w:rFonts w:eastAsia="宋体"/>
          <w:lang w:eastAsia="zh-CN"/>
        </w:rPr>
        <w:t>：</w:t>
      </w:r>
    </w:p>
    <w:p w14:paraId="1A67FAF9" w14:textId="60EF053D" w:rsidR="00617941" w:rsidRPr="00281ABE" w:rsidRDefault="00000EE9" w:rsidP="00617941">
      <w:pPr>
        <w:numPr>
          <w:ilvl w:val="1"/>
          <w:numId w:val="40"/>
        </w:numPr>
        <w:tabs>
          <w:tab w:val="left" w:pos="567"/>
          <w:tab w:val="left" w:pos="1134"/>
          <w:tab w:val="left" w:pos="1701"/>
          <w:tab w:val="left" w:pos="2268"/>
          <w:tab w:val="left" w:pos="2835"/>
          <w:tab w:val="left" w:pos="3402"/>
          <w:tab w:val="left" w:pos="3969"/>
        </w:tabs>
        <w:spacing w:before="120" w:after="120"/>
        <w:jc w:val="both"/>
        <w:rPr>
          <w:rFonts w:eastAsia="宋体"/>
          <w:lang w:eastAsia="zh-CN"/>
        </w:rPr>
      </w:pPr>
      <w:r w:rsidRPr="00281ABE">
        <w:rPr>
          <w:rFonts w:eastAsia="宋体"/>
          <w:lang w:eastAsia="zh-CN"/>
        </w:rPr>
        <w:t>作为主要信息来源的国家报告</w:t>
      </w:r>
      <w:r w:rsidR="00617941" w:rsidRPr="00281ABE">
        <w:rPr>
          <w:rFonts w:eastAsia="宋体"/>
          <w:lang w:eastAsia="zh-CN"/>
        </w:rPr>
        <w:t>(</w:t>
      </w:r>
      <w:r w:rsidRPr="00281ABE">
        <w:rPr>
          <w:rFonts w:eastAsia="宋体"/>
          <w:lang w:eastAsia="zh-CN"/>
        </w:rPr>
        <w:t>第</w:t>
      </w:r>
      <w:r w:rsidRPr="00281ABE">
        <w:rPr>
          <w:rFonts w:eastAsia="宋体"/>
          <w:lang w:eastAsia="zh-CN"/>
        </w:rPr>
        <w:t>18</w:t>
      </w:r>
      <w:r w:rsidR="00617941" w:rsidRPr="00281ABE">
        <w:rPr>
          <w:rFonts w:eastAsia="宋体"/>
          <w:lang w:eastAsia="zh-CN"/>
        </w:rPr>
        <w:t>(a)</w:t>
      </w:r>
      <w:r w:rsidRPr="00281ABE">
        <w:rPr>
          <w:rFonts w:eastAsia="宋体"/>
          <w:lang w:eastAsia="zh-CN"/>
        </w:rPr>
        <w:t>分段</w:t>
      </w:r>
      <w:r w:rsidR="00617941" w:rsidRPr="00281ABE">
        <w:rPr>
          <w:rFonts w:eastAsia="宋体"/>
          <w:lang w:eastAsia="zh-CN"/>
        </w:rPr>
        <w:t>)</w:t>
      </w:r>
      <w:r w:rsidRPr="00281ABE">
        <w:rPr>
          <w:rFonts w:eastAsia="宋体"/>
          <w:lang w:eastAsia="zh-CN"/>
        </w:rPr>
        <w:t>；</w:t>
      </w:r>
    </w:p>
    <w:p w14:paraId="2213D350" w14:textId="6DE9013F" w:rsidR="00617941" w:rsidRPr="00281ABE" w:rsidRDefault="00000EE9" w:rsidP="00617941">
      <w:pPr>
        <w:numPr>
          <w:ilvl w:val="1"/>
          <w:numId w:val="40"/>
        </w:numPr>
        <w:tabs>
          <w:tab w:val="left" w:pos="567"/>
          <w:tab w:val="left" w:pos="1134"/>
          <w:tab w:val="left" w:pos="1701"/>
          <w:tab w:val="left" w:pos="2268"/>
          <w:tab w:val="left" w:pos="2835"/>
          <w:tab w:val="left" w:pos="3402"/>
          <w:tab w:val="left" w:pos="3969"/>
        </w:tabs>
        <w:spacing w:before="120" w:after="120"/>
        <w:jc w:val="both"/>
        <w:rPr>
          <w:rFonts w:eastAsia="宋体"/>
          <w:lang w:eastAsia="zh-CN"/>
        </w:rPr>
      </w:pPr>
      <w:r w:rsidRPr="00281ABE">
        <w:rPr>
          <w:rFonts w:eastAsia="宋体"/>
          <w:lang w:eastAsia="zh-CN"/>
        </w:rPr>
        <w:t>将由秘书处编写的文件</w:t>
      </w:r>
      <w:r w:rsidRPr="00281ABE">
        <w:rPr>
          <w:rFonts w:eastAsia="宋体"/>
          <w:lang w:eastAsia="zh-CN"/>
        </w:rPr>
        <w:t>(</w:t>
      </w:r>
      <w:r w:rsidRPr="00281ABE">
        <w:rPr>
          <w:rFonts w:eastAsia="宋体"/>
          <w:lang w:eastAsia="zh-CN"/>
        </w:rPr>
        <w:t>第</w:t>
      </w:r>
      <w:r w:rsidRPr="00281ABE">
        <w:rPr>
          <w:rFonts w:eastAsia="宋体"/>
          <w:lang w:eastAsia="zh-CN"/>
        </w:rPr>
        <w:t>18(b)</w:t>
      </w:r>
      <w:r w:rsidRPr="00281ABE">
        <w:rPr>
          <w:rFonts w:eastAsia="宋体"/>
          <w:lang w:eastAsia="zh-CN"/>
        </w:rPr>
        <w:t>、</w:t>
      </w:r>
      <w:r w:rsidRPr="00281ABE">
        <w:rPr>
          <w:rFonts w:eastAsia="宋体"/>
          <w:lang w:eastAsia="zh-CN"/>
        </w:rPr>
        <w:t>(c)</w:t>
      </w:r>
      <w:r w:rsidRPr="00281ABE">
        <w:rPr>
          <w:rFonts w:eastAsia="宋体"/>
          <w:lang w:eastAsia="zh-CN"/>
        </w:rPr>
        <w:t>和</w:t>
      </w:r>
      <w:r w:rsidRPr="00281ABE">
        <w:rPr>
          <w:rFonts w:eastAsia="宋体"/>
          <w:lang w:eastAsia="zh-CN"/>
        </w:rPr>
        <w:t>(</w:t>
      </w:r>
      <w:proofErr w:type="spellStart"/>
      <w:r w:rsidRPr="00281ABE">
        <w:rPr>
          <w:rFonts w:eastAsia="宋体"/>
          <w:lang w:eastAsia="zh-CN"/>
        </w:rPr>
        <w:t>i</w:t>
      </w:r>
      <w:proofErr w:type="spellEnd"/>
      <w:r w:rsidRPr="00281ABE">
        <w:rPr>
          <w:rFonts w:eastAsia="宋体"/>
          <w:lang w:eastAsia="zh-CN"/>
        </w:rPr>
        <w:t>)</w:t>
      </w:r>
      <w:r w:rsidRPr="00281ABE">
        <w:rPr>
          <w:rFonts w:eastAsia="宋体"/>
          <w:lang w:eastAsia="zh-CN"/>
        </w:rPr>
        <w:t>分段</w:t>
      </w:r>
      <w:r w:rsidRPr="00281ABE">
        <w:rPr>
          <w:rFonts w:eastAsia="宋体"/>
          <w:lang w:eastAsia="zh-CN"/>
        </w:rPr>
        <w:t>)</w:t>
      </w:r>
      <w:r w:rsidR="00AC6532">
        <w:rPr>
          <w:rFonts w:eastAsia="宋体" w:hint="eastAsia"/>
          <w:lang w:eastAsia="zh-CN"/>
        </w:rPr>
        <w:t>：</w:t>
      </w:r>
      <w:r w:rsidRPr="00281ABE">
        <w:rPr>
          <w:rFonts w:eastAsia="宋体"/>
          <w:lang w:eastAsia="zh-CN"/>
        </w:rPr>
        <w:t>分别是指标使用情况报告、国家生物多样性战略和行动计划</w:t>
      </w:r>
      <w:r w:rsidR="00DB28C1" w:rsidRPr="00281ABE">
        <w:rPr>
          <w:rFonts w:eastAsia="宋体"/>
          <w:lang w:eastAsia="zh-CN"/>
        </w:rPr>
        <w:t>分析</w:t>
      </w:r>
      <w:r w:rsidRPr="00281ABE">
        <w:rPr>
          <w:rFonts w:eastAsia="宋体"/>
          <w:lang w:eastAsia="zh-CN"/>
        </w:rPr>
        <w:t>报告以及区域和次区域对话的报告</w:t>
      </w:r>
      <w:r w:rsidR="00DB28C1" w:rsidRPr="00281ABE">
        <w:rPr>
          <w:rFonts w:eastAsia="宋体"/>
          <w:lang w:eastAsia="zh-CN"/>
        </w:rPr>
        <w:t>；</w:t>
      </w:r>
    </w:p>
    <w:p w14:paraId="6D9E6805" w14:textId="7ED83929" w:rsidR="00617941" w:rsidRPr="00281ABE" w:rsidRDefault="00DB28C1" w:rsidP="00617941">
      <w:pPr>
        <w:numPr>
          <w:ilvl w:val="1"/>
          <w:numId w:val="40"/>
        </w:numPr>
        <w:tabs>
          <w:tab w:val="left" w:pos="567"/>
          <w:tab w:val="left" w:pos="1134"/>
          <w:tab w:val="left" w:pos="1701"/>
          <w:tab w:val="left" w:pos="2268"/>
          <w:tab w:val="left" w:pos="2835"/>
          <w:tab w:val="left" w:pos="3402"/>
          <w:tab w:val="left" w:pos="3969"/>
        </w:tabs>
        <w:spacing w:before="120" w:after="120"/>
        <w:jc w:val="both"/>
        <w:rPr>
          <w:rFonts w:eastAsia="宋体"/>
          <w:lang w:eastAsia="zh-CN"/>
        </w:rPr>
      </w:pPr>
      <w:r w:rsidRPr="00281ABE">
        <w:rPr>
          <w:rFonts w:eastAsia="宋体"/>
          <w:lang w:eastAsia="zh-CN"/>
        </w:rPr>
        <w:t>现有文件、出版物和文献</w:t>
      </w:r>
      <w:r w:rsidR="00617941" w:rsidRPr="00281ABE">
        <w:rPr>
          <w:rFonts w:eastAsia="宋体"/>
          <w:lang w:eastAsia="zh-CN"/>
        </w:rPr>
        <w:t>(</w:t>
      </w:r>
      <w:r w:rsidRPr="00281ABE">
        <w:rPr>
          <w:rFonts w:eastAsia="宋体"/>
          <w:lang w:eastAsia="zh-CN"/>
        </w:rPr>
        <w:t>第</w:t>
      </w:r>
      <w:r w:rsidR="00617941" w:rsidRPr="00281ABE">
        <w:rPr>
          <w:rFonts w:eastAsia="宋体"/>
          <w:lang w:eastAsia="zh-CN"/>
        </w:rPr>
        <w:t>18(d)–(h)</w:t>
      </w:r>
      <w:r w:rsidRPr="00281ABE">
        <w:rPr>
          <w:rFonts w:eastAsia="宋体"/>
          <w:lang w:eastAsia="zh-CN"/>
        </w:rPr>
        <w:t>分段</w:t>
      </w:r>
      <w:r w:rsidR="00617941" w:rsidRPr="00281ABE">
        <w:rPr>
          <w:rFonts w:eastAsia="宋体"/>
          <w:lang w:eastAsia="zh-CN"/>
        </w:rPr>
        <w:t>)</w:t>
      </w:r>
      <w:r w:rsidRPr="00281ABE">
        <w:rPr>
          <w:rFonts w:eastAsia="宋体"/>
          <w:lang w:eastAsia="zh-CN"/>
        </w:rPr>
        <w:t>；</w:t>
      </w:r>
    </w:p>
    <w:p w14:paraId="71097E5A" w14:textId="1AA2C174" w:rsidR="00617941" w:rsidRPr="00281ABE" w:rsidRDefault="00DB28C1" w:rsidP="00617941">
      <w:pPr>
        <w:numPr>
          <w:ilvl w:val="1"/>
          <w:numId w:val="40"/>
        </w:numPr>
        <w:tabs>
          <w:tab w:val="left" w:pos="567"/>
          <w:tab w:val="left" w:pos="1134"/>
          <w:tab w:val="left" w:pos="1701"/>
          <w:tab w:val="left" w:pos="2268"/>
          <w:tab w:val="left" w:pos="2835"/>
          <w:tab w:val="left" w:pos="3402"/>
          <w:tab w:val="left" w:pos="3969"/>
        </w:tabs>
        <w:spacing w:before="120" w:after="120"/>
        <w:jc w:val="both"/>
        <w:rPr>
          <w:rFonts w:eastAsia="宋体"/>
          <w:lang w:eastAsia="zh-CN"/>
        </w:rPr>
      </w:pPr>
      <w:r w:rsidRPr="00281ABE">
        <w:rPr>
          <w:rFonts w:eastAsia="宋体"/>
          <w:lang w:val="en-GB" w:eastAsia="zh-CN"/>
        </w:rPr>
        <w:t>关于国家政府以外的行为体对《昆蒙框架》所作承诺的信息</w:t>
      </w:r>
      <w:r w:rsidR="00617941" w:rsidRPr="00281ABE">
        <w:rPr>
          <w:rFonts w:eastAsia="宋体"/>
          <w:lang w:eastAsia="zh-CN"/>
        </w:rPr>
        <w:t>(</w:t>
      </w:r>
      <w:r w:rsidRPr="00281ABE">
        <w:rPr>
          <w:rFonts w:eastAsia="宋体"/>
          <w:lang w:eastAsia="zh-CN"/>
        </w:rPr>
        <w:t>第</w:t>
      </w:r>
      <w:r w:rsidR="00617941" w:rsidRPr="00281ABE">
        <w:rPr>
          <w:rFonts w:eastAsia="宋体"/>
          <w:lang w:eastAsia="zh-CN"/>
        </w:rPr>
        <w:t>18(j)</w:t>
      </w:r>
      <w:r w:rsidRPr="00281ABE">
        <w:rPr>
          <w:rFonts w:eastAsia="宋体"/>
          <w:lang w:eastAsia="zh-CN"/>
        </w:rPr>
        <w:t>分段</w:t>
      </w:r>
      <w:r w:rsidR="00617941" w:rsidRPr="00281ABE">
        <w:rPr>
          <w:rFonts w:eastAsia="宋体"/>
          <w:lang w:eastAsia="zh-CN"/>
        </w:rPr>
        <w:t>)</w:t>
      </w:r>
      <w:r w:rsidRPr="00281ABE">
        <w:rPr>
          <w:rFonts w:eastAsia="宋体"/>
          <w:lang w:eastAsia="zh-CN"/>
        </w:rPr>
        <w:t>；</w:t>
      </w:r>
    </w:p>
    <w:p w14:paraId="14412A53" w14:textId="00E23231" w:rsidR="00617941" w:rsidRPr="00281ABE" w:rsidRDefault="00DB28C1" w:rsidP="00617941">
      <w:pPr>
        <w:numPr>
          <w:ilvl w:val="1"/>
          <w:numId w:val="40"/>
        </w:numPr>
        <w:tabs>
          <w:tab w:val="left" w:pos="567"/>
          <w:tab w:val="left" w:pos="1134"/>
          <w:tab w:val="left" w:pos="1701"/>
          <w:tab w:val="left" w:pos="2268"/>
          <w:tab w:val="left" w:pos="2835"/>
          <w:tab w:val="left" w:pos="3402"/>
          <w:tab w:val="left" w:pos="3969"/>
        </w:tabs>
        <w:spacing w:before="120" w:after="120"/>
        <w:jc w:val="both"/>
        <w:rPr>
          <w:rFonts w:eastAsia="宋体"/>
          <w:lang w:eastAsia="zh-CN"/>
        </w:rPr>
      </w:pPr>
      <w:r w:rsidRPr="00281ABE">
        <w:rPr>
          <w:rFonts w:eastAsia="宋体"/>
          <w:lang w:val="en-GB" w:eastAsia="zh-CN"/>
        </w:rPr>
        <w:t>来自生物多样性相关公约和其他相关多边环境协定的秘书处、国际组织和进程的相关信息，包括根据相关公约提交的报告以及关于可持续发展目标的报告</w:t>
      </w:r>
      <w:r w:rsidR="00617941" w:rsidRPr="00281ABE">
        <w:rPr>
          <w:rFonts w:eastAsia="宋体"/>
          <w:lang w:eastAsia="zh-CN"/>
        </w:rPr>
        <w:t>(</w:t>
      </w:r>
      <w:r w:rsidRPr="00281ABE">
        <w:rPr>
          <w:rFonts w:eastAsia="宋体"/>
          <w:lang w:eastAsia="zh-CN"/>
        </w:rPr>
        <w:t>第</w:t>
      </w:r>
      <w:r w:rsidR="00617941" w:rsidRPr="00281ABE">
        <w:rPr>
          <w:rFonts w:eastAsia="宋体"/>
          <w:lang w:eastAsia="zh-CN"/>
        </w:rPr>
        <w:t>18 (k)</w:t>
      </w:r>
      <w:r w:rsidRPr="00281ABE">
        <w:rPr>
          <w:rFonts w:eastAsia="宋体"/>
          <w:lang w:eastAsia="zh-CN"/>
        </w:rPr>
        <w:t>段</w:t>
      </w:r>
      <w:r w:rsidR="00617941" w:rsidRPr="00281ABE">
        <w:rPr>
          <w:rFonts w:eastAsia="宋体"/>
          <w:lang w:eastAsia="zh-CN"/>
        </w:rPr>
        <w:t>)</w:t>
      </w:r>
      <w:r w:rsidRPr="00281ABE">
        <w:rPr>
          <w:rFonts w:eastAsia="宋体"/>
          <w:lang w:eastAsia="zh-CN"/>
        </w:rPr>
        <w:t>；</w:t>
      </w:r>
    </w:p>
    <w:p w14:paraId="23016DB9" w14:textId="1B2A8B46" w:rsidR="00617941" w:rsidRPr="00281ABE" w:rsidRDefault="00DB28C1" w:rsidP="00617941">
      <w:pPr>
        <w:numPr>
          <w:ilvl w:val="1"/>
          <w:numId w:val="40"/>
        </w:numPr>
        <w:tabs>
          <w:tab w:val="left" w:pos="567"/>
          <w:tab w:val="left" w:pos="1134"/>
          <w:tab w:val="left" w:pos="1701"/>
          <w:tab w:val="left" w:pos="2268"/>
          <w:tab w:val="left" w:pos="2835"/>
          <w:tab w:val="left" w:pos="3402"/>
          <w:tab w:val="left" w:pos="3969"/>
        </w:tabs>
        <w:spacing w:before="120" w:after="120"/>
        <w:jc w:val="both"/>
        <w:rPr>
          <w:rFonts w:eastAsia="宋体"/>
          <w:lang w:eastAsia="zh-CN"/>
        </w:rPr>
      </w:pPr>
      <w:r w:rsidRPr="00281ABE">
        <w:rPr>
          <w:rFonts w:eastAsia="宋体"/>
          <w:lang w:val="en-GB" w:eastAsia="zh-CN"/>
        </w:rPr>
        <w:t>在土著人民和地方社区自由、事先和知情同意的情况下获得的相关传统知识、创新、</w:t>
      </w:r>
      <w:r w:rsidRPr="00281ABE">
        <w:rPr>
          <w:rFonts w:eastAsia="宋体"/>
          <w:lang w:val="en-GB" w:eastAsia="zh-CN"/>
        </w:rPr>
        <w:t xml:space="preserve"> </w:t>
      </w:r>
      <w:r w:rsidRPr="00281ABE">
        <w:rPr>
          <w:rFonts w:eastAsia="宋体"/>
          <w:lang w:val="en-GB" w:eastAsia="zh-CN"/>
        </w:rPr>
        <w:t>做法和技术</w:t>
      </w:r>
      <w:r w:rsidR="00617941" w:rsidRPr="00281ABE">
        <w:rPr>
          <w:rFonts w:eastAsia="宋体"/>
          <w:lang w:eastAsia="zh-CN"/>
        </w:rPr>
        <w:t>(</w:t>
      </w:r>
      <w:r w:rsidRPr="00281ABE">
        <w:rPr>
          <w:rFonts w:eastAsia="宋体"/>
          <w:lang w:eastAsia="zh-CN"/>
        </w:rPr>
        <w:t>第</w:t>
      </w:r>
      <w:r w:rsidR="00617941" w:rsidRPr="00281ABE">
        <w:rPr>
          <w:rFonts w:eastAsia="宋体"/>
          <w:lang w:eastAsia="zh-CN"/>
        </w:rPr>
        <w:t>18(l)</w:t>
      </w:r>
      <w:r w:rsidRPr="00281ABE">
        <w:rPr>
          <w:rFonts w:eastAsia="宋体"/>
          <w:lang w:eastAsia="zh-CN"/>
        </w:rPr>
        <w:t>分段</w:t>
      </w:r>
      <w:r w:rsidR="00617941" w:rsidRPr="00281ABE">
        <w:rPr>
          <w:rFonts w:eastAsia="宋体"/>
          <w:lang w:eastAsia="zh-CN"/>
        </w:rPr>
        <w:t>)</w:t>
      </w:r>
      <w:r w:rsidRPr="00281ABE">
        <w:rPr>
          <w:rFonts w:eastAsia="宋体"/>
          <w:lang w:eastAsia="zh-CN"/>
        </w:rPr>
        <w:t>。</w:t>
      </w:r>
    </w:p>
    <w:p w14:paraId="08DB1532" w14:textId="5F91640F" w:rsidR="00617941" w:rsidRPr="00281ABE" w:rsidRDefault="00DB28C1" w:rsidP="00617941">
      <w:pPr>
        <w:numPr>
          <w:ilvl w:val="0"/>
          <w:numId w:val="40"/>
        </w:numPr>
        <w:tabs>
          <w:tab w:val="left" w:pos="567"/>
          <w:tab w:val="left" w:pos="1134"/>
          <w:tab w:val="left" w:pos="1701"/>
          <w:tab w:val="left" w:pos="2268"/>
          <w:tab w:val="left" w:pos="2835"/>
          <w:tab w:val="left" w:pos="3402"/>
          <w:tab w:val="left" w:pos="3969"/>
        </w:tabs>
        <w:spacing w:before="120" w:after="120"/>
        <w:jc w:val="both"/>
        <w:rPr>
          <w:rFonts w:eastAsia="宋体"/>
          <w:lang w:eastAsia="zh-CN"/>
        </w:rPr>
      </w:pPr>
      <w:r w:rsidRPr="00281ABE">
        <w:rPr>
          <w:rFonts w:eastAsia="宋体"/>
          <w:lang w:eastAsia="zh-CN"/>
        </w:rPr>
        <w:t>全球报告的主要信息来源将是缔约方通过其第七次国家报告提交的信息，提交报告的截止日期为</w:t>
      </w:r>
      <w:r w:rsidRPr="00281ABE">
        <w:rPr>
          <w:rFonts w:eastAsia="宋体"/>
          <w:lang w:eastAsia="zh-CN"/>
        </w:rPr>
        <w:t>2026</w:t>
      </w:r>
      <w:r w:rsidRPr="00281ABE">
        <w:rPr>
          <w:rFonts w:eastAsia="宋体"/>
          <w:lang w:eastAsia="zh-CN"/>
        </w:rPr>
        <w:t>年</w:t>
      </w:r>
      <w:r w:rsidRPr="00281ABE">
        <w:rPr>
          <w:rFonts w:eastAsia="宋体"/>
          <w:lang w:eastAsia="zh-CN"/>
        </w:rPr>
        <w:t>2</w:t>
      </w:r>
      <w:r w:rsidRPr="00281ABE">
        <w:rPr>
          <w:rFonts w:eastAsia="宋体"/>
          <w:lang w:eastAsia="zh-CN"/>
        </w:rPr>
        <w:t>月</w:t>
      </w:r>
      <w:r w:rsidRPr="00281ABE">
        <w:rPr>
          <w:rFonts w:eastAsia="宋体"/>
          <w:lang w:eastAsia="zh-CN"/>
        </w:rPr>
        <w:t>28</w:t>
      </w:r>
      <w:r w:rsidRPr="00281ABE">
        <w:rPr>
          <w:rFonts w:eastAsia="宋体"/>
          <w:lang w:eastAsia="zh-CN"/>
        </w:rPr>
        <w:t>日</w:t>
      </w:r>
      <w:r w:rsidRPr="00281ABE">
        <w:rPr>
          <w:rFonts w:eastAsia="宋体"/>
          <w:vertAlign w:val="superscript"/>
        </w:rPr>
        <w:footnoteReference w:id="7"/>
      </w:r>
      <w:r w:rsidRPr="00281ABE">
        <w:rPr>
          <w:rFonts w:eastAsia="宋体"/>
          <w:lang w:eastAsia="zh-CN"/>
        </w:rPr>
        <w:t>。截至</w:t>
      </w:r>
      <w:r w:rsidRPr="00281ABE">
        <w:rPr>
          <w:rFonts w:eastAsia="宋体"/>
          <w:lang w:eastAsia="zh-CN"/>
        </w:rPr>
        <w:t>2025</w:t>
      </w:r>
      <w:r w:rsidRPr="00281ABE">
        <w:rPr>
          <w:rFonts w:eastAsia="宋体"/>
          <w:lang w:eastAsia="zh-CN"/>
        </w:rPr>
        <w:t>年</w:t>
      </w:r>
      <w:r w:rsidRPr="00281ABE">
        <w:rPr>
          <w:rFonts w:eastAsia="宋体"/>
          <w:lang w:eastAsia="zh-CN"/>
        </w:rPr>
        <w:t>7</w:t>
      </w:r>
      <w:r w:rsidRPr="00281ABE">
        <w:rPr>
          <w:rFonts w:eastAsia="宋体"/>
          <w:lang w:eastAsia="zh-CN"/>
        </w:rPr>
        <w:t>月</w:t>
      </w:r>
      <w:r w:rsidRPr="00281ABE">
        <w:rPr>
          <w:rFonts w:eastAsia="宋体"/>
          <w:lang w:eastAsia="zh-CN"/>
        </w:rPr>
        <w:t>10</w:t>
      </w:r>
      <w:r w:rsidRPr="00281ABE">
        <w:rPr>
          <w:rFonts w:eastAsia="宋体"/>
          <w:lang w:eastAsia="zh-CN"/>
        </w:rPr>
        <w:t>日，尚未收到任何第七次国家报告。附加说明大纲</w:t>
      </w:r>
      <w:r w:rsidR="00B35D1C" w:rsidRPr="00281ABE">
        <w:rPr>
          <w:rFonts w:eastAsia="宋体"/>
          <w:lang w:eastAsia="zh-CN"/>
        </w:rPr>
        <w:t>的编制</w:t>
      </w:r>
      <w:r w:rsidRPr="00281ABE">
        <w:rPr>
          <w:rFonts w:eastAsia="宋体"/>
          <w:lang w:eastAsia="zh-CN"/>
        </w:rPr>
        <w:t>是</w:t>
      </w:r>
      <w:r w:rsidR="00B35D1C" w:rsidRPr="00281ABE">
        <w:rPr>
          <w:rFonts w:eastAsia="宋体"/>
          <w:lang w:eastAsia="zh-CN"/>
        </w:rPr>
        <w:t>基于以下</w:t>
      </w:r>
      <w:r w:rsidRPr="00281ABE">
        <w:rPr>
          <w:rFonts w:eastAsia="宋体"/>
          <w:lang w:eastAsia="zh-CN"/>
        </w:rPr>
        <w:t>假设，即在截止日期之前提交的国家报告将提供高质量的信息。如果许多缔约方无法在截止日期前提交国家报告</w:t>
      </w:r>
      <w:r w:rsidR="00B35D1C" w:rsidRPr="00281ABE">
        <w:rPr>
          <w:rFonts w:eastAsia="宋体"/>
          <w:vertAlign w:val="superscript"/>
        </w:rPr>
        <w:footnoteReference w:id="8"/>
      </w:r>
      <w:r w:rsidRPr="00281ABE">
        <w:rPr>
          <w:rFonts w:eastAsia="宋体"/>
          <w:lang w:eastAsia="zh-CN"/>
        </w:rPr>
        <w:t>，或者某些主题或目标的信息或数据</w:t>
      </w:r>
      <w:r w:rsidR="00B35D1C" w:rsidRPr="00281ABE">
        <w:rPr>
          <w:rFonts w:eastAsia="宋体"/>
          <w:lang w:eastAsia="zh-CN"/>
        </w:rPr>
        <w:t>缺失</w:t>
      </w:r>
      <w:r w:rsidRPr="00281ABE">
        <w:rPr>
          <w:rFonts w:eastAsia="宋体"/>
          <w:lang w:eastAsia="zh-CN"/>
        </w:rPr>
        <w:t>，咨询小组认为有必要根据其职权范围第</w:t>
      </w:r>
      <w:r w:rsidRPr="00281ABE">
        <w:rPr>
          <w:rFonts w:eastAsia="宋体"/>
          <w:lang w:eastAsia="zh-CN"/>
        </w:rPr>
        <w:t>2</w:t>
      </w:r>
      <w:r w:rsidRPr="00281ABE">
        <w:rPr>
          <w:rFonts w:eastAsia="宋体"/>
          <w:lang w:eastAsia="zh-CN"/>
        </w:rPr>
        <w:t>段，</w:t>
      </w:r>
      <w:r w:rsidR="00B35D1C" w:rsidRPr="00281ABE">
        <w:rPr>
          <w:rFonts w:eastAsia="宋体"/>
          <w:lang w:eastAsia="zh-CN"/>
        </w:rPr>
        <w:t>考虑如何</w:t>
      </w:r>
      <w:r w:rsidRPr="00281ABE">
        <w:rPr>
          <w:rFonts w:eastAsia="宋体"/>
          <w:lang w:eastAsia="zh-CN"/>
        </w:rPr>
        <w:t>利用第</w:t>
      </w:r>
      <w:hyperlink r:id="rId16" w:history="1">
        <w:r w:rsidR="00B35D1C" w:rsidRPr="00281ABE">
          <w:rPr>
            <w:rStyle w:val="Hyperlink"/>
            <w:rFonts w:eastAsia="宋体"/>
            <w:lang w:eastAsia="zh-CN"/>
          </w:rPr>
          <w:t>16/32</w:t>
        </w:r>
      </w:hyperlink>
      <w:r w:rsidRPr="00281ABE">
        <w:rPr>
          <w:rFonts w:eastAsia="宋体"/>
          <w:lang w:eastAsia="zh-CN"/>
        </w:rPr>
        <w:t>号决定第</w:t>
      </w:r>
      <w:r w:rsidRPr="00281ABE">
        <w:rPr>
          <w:rFonts w:eastAsia="宋体"/>
          <w:lang w:eastAsia="zh-CN"/>
        </w:rPr>
        <w:t>18</w:t>
      </w:r>
      <w:r w:rsidRPr="00281ABE">
        <w:rPr>
          <w:rFonts w:eastAsia="宋体"/>
          <w:lang w:eastAsia="zh-CN"/>
        </w:rPr>
        <w:t>段所述的其他信息来源编制高质量的报告</w:t>
      </w:r>
      <w:r w:rsidR="00B35D1C" w:rsidRPr="00281ABE">
        <w:rPr>
          <w:rFonts w:eastAsia="宋体"/>
          <w:lang w:eastAsia="zh-CN"/>
        </w:rPr>
        <w:t>。</w:t>
      </w:r>
    </w:p>
    <w:p w14:paraId="57C8E179" w14:textId="50AA93AB" w:rsidR="00617941" w:rsidRPr="00281ABE" w:rsidRDefault="00C17514" w:rsidP="00617941">
      <w:pPr>
        <w:numPr>
          <w:ilvl w:val="0"/>
          <w:numId w:val="40"/>
        </w:numPr>
        <w:tabs>
          <w:tab w:val="left" w:pos="567"/>
          <w:tab w:val="left" w:pos="1134"/>
          <w:tab w:val="left" w:pos="1701"/>
          <w:tab w:val="left" w:pos="2268"/>
          <w:tab w:val="left" w:pos="2835"/>
          <w:tab w:val="left" w:pos="3402"/>
          <w:tab w:val="left" w:pos="3969"/>
        </w:tabs>
        <w:spacing w:before="120" w:after="120"/>
        <w:jc w:val="both"/>
        <w:rPr>
          <w:rFonts w:eastAsia="宋体"/>
          <w:lang w:eastAsia="zh-CN"/>
        </w:rPr>
      </w:pPr>
      <w:r w:rsidRPr="00281ABE">
        <w:rPr>
          <w:rFonts w:eastAsia="宋体"/>
          <w:lang w:eastAsia="zh-CN"/>
        </w:rPr>
        <w:t>缔约方</w:t>
      </w:r>
      <w:r w:rsidR="00AC6532">
        <w:rPr>
          <w:rFonts w:eastAsia="宋体" w:hint="eastAsia"/>
          <w:lang w:eastAsia="zh-CN"/>
        </w:rPr>
        <w:t>已</w:t>
      </w:r>
      <w:r w:rsidRPr="00281ABE">
        <w:rPr>
          <w:rFonts w:eastAsia="宋体"/>
          <w:lang w:eastAsia="zh-CN"/>
        </w:rPr>
        <w:t>提交的国家生物多样性战略和行动计划以及国家目标</w:t>
      </w:r>
      <w:r w:rsidR="00AC6532">
        <w:rPr>
          <w:rFonts w:eastAsia="宋体" w:hint="eastAsia"/>
          <w:lang w:eastAsia="zh-CN"/>
        </w:rPr>
        <w:t>包含</w:t>
      </w:r>
      <w:r w:rsidRPr="00281ABE">
        <w:rPr>
          <w:rFonts w:eastAsia="宋体"/>
          <w:lang w:eastAsia="zh-CN"/>
        </w:rPr>
        <w:t>与全球报告许多章节相关的信息。此外，国家报告模板</w:t>
      </w:r>
      <w:r w:rsidR="007D45AB" w:rsidRPr="00281ABE">
        <w:rPr>
          <w:rFonts w:eastAsia="宋体"/>
          <w:lang w:eastAsia="zh-CN"/>
        </w:rPr>
        <w:t>（第</w:t>
      </w:r>
      <w:r w:rsidR="007D45AB" w:rsidRPr="00281ABE">
        <w:rPr>
          <w:rFonts w:eastAsia="宋体"/>
          <w:lang w:eastAsia="zh-CN"/>
        </w:rPr>
        <w:t>16/32</w:t>
      </w:r>
      <w:r w:rsidR="007D45AB" w:rsidRPr="00281ABE">
        <w:rPr>
          <w:rFonts w:eastAsia="宋体"/>
          <w:lang w:eastAsia="zh-CN"/>
        </w:rPr>
        <w:t>号决定，附件一）</w:t>
      </w:r>
      <w:r w:rsidRPr="00281ABE">
        <w:rPr>
          <w:rFonts w:eastAsia="宋体"/>
          <w:lang w:eastAsia="zh-CN"/>
        </w:rPr>
        <w:t>第三节第一部分旨在收集已提交的国家目标信息。虽然国家生物多样性战略和行动计划以及国</w:t>
      </w:r>
      <w:r w:rsidRPr="00281ABE">
        <w:rPr>
          <w:rFonts w:eastAsia="宋体"/>
          <w:lang w:eastAsia="zh-CN"/>
        </w:rPr>
        <w:lastRenderedPageBreak/>
        <w:t>家目标</w:t>
      </w:r>
      <w:r w:rsidR="00AC6532">
        <w:rPr>
          <w:rFonts w:eastAsia="宋体" w:hint="eastAsia"/>
          <w:lang w:eastAsia="zh-CN"/>
        </w:rPr>
        <w:t>未</w:t>
      </w:r>
      <w:r w:rsidRPr="00281ABE">
        <w:rPr>
          <w:rFonts w:eastAsia="宋体"/>
          <w:lang w:eastAsia="zh-CN"/>
        </w:rPr>
        <w:t>反映</w:t>
      </w:r>
      <w:r w:rsidR="00D82B09" w:rsidRPr="00281ABE">
        <w:rPr>
          <w:rFonts w:eastAsia="宋体"/>
          <w:lang w:eastAsia="zh-CN"/>
        </w:rPr>
        <w:t>执行进度</w:t>
      </w:r>
      <w:r w:rsidRPr="00281ABE">
        <w:rPr>
          <w:rFonts w:eastAsia="宋体"/>
          <w:lang w:eastAsia="zh-CN"/>
        </w:rPr>
        <w:t>，但</w:t>
      </w:r>
      <w:r w:rsidR="00D82B09" w:rsidRPr="00281ABE">
        <w:rPr>
          <w:rFonts w:eastAsia="宋体"/>
          <w:lang w:eastAsia="zh-CN"/>
        </w:rPr>
        <w:t>其中</w:t>
      </w:r>
      <w:r w:rsidRPr="00281ABE">
        <w:rPr>
          <w:rFonts w:eastAsia="宋体"/>
          <w:lang w:eastAsia="zh-CN"/>
        </w:rPr>
        <w:t>包含的信息为</w:t>
      </w:r>
      <w:r w:rsidR="00D82B09" w:rsidRPr="00281ABE">
        <w:rPr>
          <w:rFonts w:eastAsia="宋体"/>
          <w:lang w:eastAsia="zh-CN"/>
        </w:rPr>
        <w:t>了解</w:t>
      </w:r>
      <w:r w:rsidRPr="00281ABE">
        <w:rPr>
          <w:rFonts w:eastAsia="宋体"/>
          <w:lang w:eastAsia="zh-CN"/>
        </w:rPr>
        <w:t>缔约方计划</w:t>
      </w:r>
      <w:r w:rsidR="00D82B09" w:rsidRPr="00281ABE">
        <w:rPr>
          <w:rFonts w:eastAsia="宋体"/>
          <w:lang w:eastAsia="zh-CN"/>
        </w:rPr>
        <w:t>采取</w:t>
      </w:r>
      <w:r w:rsidRPr="00281ABE">
        <w:rPr>
          <w:rFonts w:eastAsia="宋体"/>
          <w:lang w:eastAsia="zh-CN"/>
        </w:rPr>
        <w:t>的行动提供了基础（</w:t>
      </w:r>
      <w:r w:rsidR="00D82B09" w:rsidRPr="00281ABE">
        <w:rPr>
          <w:rFonts w:eastAsia="宋体"/>
          <w:lang w:eastAsia="zh-CN"/>
        </w:rPr>
        <w:t>对</w:t>
      </w:r>
      <w:r w:rsidRPr="00281ABE">
        <w:rPr>
          <w:rFonts w:eastAsia="宋体"/>
          <w:lang w:eastAsia="zh-CN"/>
        </w:rPr>
        <w:t>提交材料</w:t>
      </w:r>
      <w:r w:rsidR="00D82B09" w:rsidRPr="00281ABE">
        <w:rPr>
          <w:rFonts w:eastAsia="宋体"/>
          <w:lang w:eastAsia="zh-CN"/>
        </w:rPr>
        <w:t>的</w:t>
      </w:r>
      <w:r w:rsidRPr="00281ABE">
        <w:rPr>
          <w:rFonts w:eastAsia="宋体"/>
          <w:lang w:eastAsia="zh-CN"/>
        </w:rPr>
        <w:t>简要分析</w:t>
      </w:r>
      <w:r w:rsidR="00D82B09" w:rsidRPr="00281ABE">
        <w:rPr>
          <w:rFonts w:eastAsia="宋体"/>
          <w:lang w:eastAsia="zh-CN"/>
        </w:rPr>
        <w:t>见下文第四节</w:t>
      </w:r>
      <w:r w:rsidRPr="00281ABE">
        <w:rPr>
          <w:rFonts w:eastAsia="宋体"/>
          <w:lang w:eastAsia="zh-CN"/>
        </w:rPr>
        <w:t>）。</w:t>
      </w:r>
    </w:p>
    <w:p w14:paraId="507ED5A5" w14:textId="4A60FBCC" w:rsidR="00617941" w:rsidRPr="00281ABE" w:rsidRDefault="00D82B09" w:rsidP="00617941">
      <w:pPr>
        <w:numPr>
          <w:ilvl w:val="0"/>
          <w:numId w:val="40"/>
        </w:numPr>
        <w:tabs>
          <w:tab w:val="left" w:pos="567"/>
          <w:tab w:val="left" w:pos="1134"/>
          <w:tab w:val="left" w:pos="1701"/>
          <w:tab w:val="left" w:pos="2268"/>
          <w:tab w:val="left" w:pos="2835"/>
          <w:tab w:val="left" w:pos="3402"/>
          <w:tab w:val="left" w:pos="3969"/>
        </w:tabs>
        <w:spacing w:before="120" w:after="120"/>
        <w:jc w:val="both"/>
        <w:rPr>
          <w:rFonts w:eastAsia="宋体"/>
          <w:lang w:eastAsia="zh-CN"/>
        </w:rPr>
      </w:pPr>
      <w:r w:rsidRPr="00281ABE">
        <w:rPr>
          <w:rFonts w:eastAsia="宋体"/>
          <w:lang w:eastAsia="zh-CN"/>
        </w:rPr>
        <w:t>如上所述，第</w:t>
      </w:r>
      <w:hyperlink r:id="rId17" w:history="1">
        <w:r w:rsidRPr="00281ABE">
          <w:rPr>
            <w:rStyle w:val="Hyperlink"/>
            <w:rFonts w:eastAsia="宋体"/>
            <w:lang w:eastAsia="zh-CN"/>
          </w:rPr>
          <w:t>16/32</w:t>
        </w:r>
      </w:hyperlink>
      <w:r w:rsidRPr="00281ABE">
        <w:rPr>
          <w:rFonts w:eastAsia="宋体"/>
          <w:lang w:eastAsia="zh-CN"/>
        </w:rPr>
        <w:t>号决定第</w:t>
      </w:r>
      <w:r w:rsidRPr="00281ABE">
        <w:rPr>
          <w:rFonts w:eastAsia="宋体"/>
          <w:lang w:eastAsia="zh-CN"/>
        </w:rPr>
        <w:t>18</w:t>
      </w:r>
      <w:r w:rsidRPr="00281ABE">
        <w:rPr>
          <w:rFonts w:eastAsia="宋体"/>
          <w:lang w:eastAsia="zh-CN"/>
        </w:rPr>
        <w:t>段中列出的其他信息来源将在相关和必要的情况下用来补充现有国家报告中提供的信息。第</w:t>
      </w:r>
      <w:r w:rsidRPr="00281ABE">
        <w:rPr>
          <w:rFonts w:eastAsia="宋体"/>
          <w:lang w:eastAsia="zh-CN"/>
        </w:rPr>
        <w:t>18</w:t>
      </w:r>
      <w:r w:rsidRPr="00281ABE">
        <w:rPr>
          <w:rFonts w:eastAsia="宋体"/>
          <w:lang w:eastAsia="zh-CN"/>
        </w:rPr>
        <w:t>段中确定的大多数来源已经公开。但是，目前还没有以下三个来源的信息：关于国家政府以外的行为体对《昆蒙框架》所作承诺的信息</w:t>
      </w:r>
      <w:r w:rsidRPr="00281ABE">
        <w:rPr>
          <w:rFonts w:eastAsia="宋体"/>
          <w:lang w:eastAsia="zh-CN"/>
        </w:rPr>
        <w:t>(</w:t>
      </w:r>
      <w:r w:rsidRPr="00281ABE">
        <w:rPr>
          <w:rFonts w:eastAsia="宋体"/>
          <w:lang w:eastAsia="zh-CN"/>
        </w:rPr>
        <w:t>第</w:t>
      </w:r>
      <w:r w:rsidRPr="00281ABE">
        <w:rPr>
          <w:rFonts w:eastAsia="宋体"/>
          <w:lang w:eastAsia="zh-CN"/>
        </w:rPr>
        <w:t>18(j)</w:t>
      </w:r>
      <w:proofErr w:type="gramStart"/>
      <w:r w:rsidRPr="00281ABE">
        <w:rPr>
          <w:rFonts w:eastAsia="宋体"/>
          <w:lang w:eastAsia="zh-CN"/>
        </w:rPr>
        <w:t>分段</w:t>
      </w:r>
      <w:r w:rsidRPr="00281ABE">
        <w:rPr>
          <w:rFonts w:eastAsia="宋体"/>
          <w:lang w:eastAsia="zh-CN"/>
        </w:rPr>
        <w:t>)</w:t>
      </w:r>
      <w:r w:rsidRPr="00281ABE">
        <w:rPr>
          <w:rFonts w:eastAsia="宋体"/>
          <w:lang w:eastAsia="zh-CN"/>
        </w:rPr>
        <w:t>；</w:t>
      </w:r>
      <w:proofErr w:type="gramEnd"/>
      <w:r w:rsidR="006863B1" w:rsidRPr="00281ABE">
        <w:rPr>
          <w:rFonts w:eastAsia="宋体"/>
          <w:lang w:eastAsia="zh-CN"/>
        </w:rPr>
        <w:t>来自</w:t>
      </w:r>
      <w:r w:rsidRPr="00281ABE">
        <w:rPr>
          <w:rFonts w:eastAsia="宋体"/>
          <w:lang w:eastAsia="zh-CN"/>
        </w:rPr>
        <w:t>生物多样性相关公约和其他相关多边环境协定</w:t>
      </w:r>
      <w:r w:rsidR="006863B1" w:rsidRPr="00281ABE">
        <w:rPr>
          <w:rFonts w:eastAsia="宋体"/>
          <w:lang w:eastAsia="zh-CN"/>
        </w:rPr>
        <w:t>的秘书处</w:t>
      </w:r>
      <w:r w:rsidRPr="00281ABE">
        <w:rPr>
          <w:rFonts w:eastAsia="宋体"/>
          <w:lang w:eastAsia="zh-CN"/>
        </w:rPr>
        <w:t>、国际组织和进程的相关信息，包括根据相关公约提交的报告</w:t>
      </w:r>
      <w:r w:rsidR="006863B1" w:rsidRPr="00281ABE">
        <w:rPr>
          <w:rFonts w:eastAsia="宋体"/>
          <w:lang w:eastAsia="zh-CN"/>
        </w:rPr>
        <w:t>以及</w:t>
      </w:r>
      <w:r w:rsidRPr="00281ABE">
        <w:rPr>
          <w:rFonts w:eastAsia="宋体"/>
          <w:lang w:eastAsia="zh-CN"/>
        </w:rPr>
        <w:t>关于可持续发展目标的报告</w:t>
      </w:r>
      <w:r w:rsidRPr="00281ABE">
        <w:rPr>
          <w:rFonts w:eastAsia="宋体"/>
          <w:lang w:eastAsia="zh-CN"/>
        </w:rPr>
        <w:t>(</w:t>
      </w:r>
      <w:r w:rsidRPr="00281ABE">
        <w:rPr>
          <w:rFonts w:eastAsia="宋体"/>
          <w:lang w:eastAsia="zh-CN"/>
        </w:rPr>
        <w:t>第</w:t>
      </w:r>
      <w:r w:rsidRPr="00281ABE">
        <w:rPr>
          <w:rFonts w:eastAsia="宋体"/>
          <w:lang w:eastAsia="zh-CN"/>
        </w:rPr>
        <w:t>18(k)</w:t>
      </w:r>
      <w:proofErr w:type="gramStart"/>
      <w:r w:rsidR="00BF288C">
        <w:rPr>
          <w:rFonts w:eastAsia="宋体" w:hint="eastAsia"/>
          <w:lang w:eastAsia="zh-CN"/>
        </w:rPr>
        <w:t>分</w:t>
      </w:r>
      <w:r w:rsidR="006863B1" w:rsidRPr="00281ABE">
        <w:rPr>
          <w:rFonts w:eastAsia="宋体"/>
          <w:lang w:eastAsia="zh-CN"/>
        </w:rPr>
        <w:t>段</w:t>
      </w:r>
      <w:r w:rsidRPr="00281ABE">
        <w:rPr>
          <w:rFonts w:eastAsia="宋体"/>
          <w:lang w:eastAsia="zh-CN"/>
        </w:rPr>
        <w:t>)</w:t>
      </w:r>
      <w:r w:rsidRPr="00281ABE">
        <w:rPr>
          <w:rFonts w:eastAsia="宋体"/>
          <w:lang w:eastAsia="zh-CN"/>
        </w:rPr>
        <w:t>；</w:t>
      </w:r>
      <w:proofErr w:type="gramEnd"/>
      <w:r w:rsidRPr="00281ABE">
        <w:rPr>
          <w:rFonts w:eastAsia="宋体"/>
          <w:lang w:eastAsia="zh-CN"/>
        </w:rPr>
        <w:t>以及</w:t>
      </w:r>
      <w:r w:rsidR="006863B1" w:rsidRPr="00281ABE">
        <w:rPr>
          <w:rFonts w:eastAsia="宋体"/>
          <w:lang w:eastAsia="zh-CN"/>
        </w:rPr>
        <w:t>在</w:t>
      </w:r>
      <w:r w:rsidRPr="00281ABE">
        <w:rPr>
          <w:rFonts w:eastAsia="宋体"/>
          <w:lang w:eastAsia="zh-CN"/>
        </w:rPr>
        <w:t>土著人民和</w:t>
      </w:r>
      <w:r w:rsidR="006863B1" w:rsidRPr="00281ABE">
        <w:rPr>
          <w:rFonts w:eastAsia="宋体"/>
          <w:lang w:eastAsia="zh-CN"/>
        </w:rPr>
        <w:t>地方</w:t>
      </w:r>
      <w:r w:rsidRPr="00281ABE">
        <w:rPr>
          <w:rFonts w:eastAsia="宋体"/>
          <w:lang w:eastAsia="zh-CN"/>
        </w:rPr>
        <w:t>社区自由、事先和知情同意的情况下获得的相关传统知识、创新、做法和技术</w:t>
      </w:r>
      <w:r w:rsidRPr="00281ABE">
        <w:rPr>
          <w:rFonts w:eastAsia="宋体"/>
          <w:lang w:eastAsia="zh-CN"/>
        </w:rPr>
        <w:t>(</w:t>
      </w:r>
      <w:r w:rsidRPr="00281ABE">
        <w:rPr>
          <w:rFonts w:eastAsia="宋体"/>
          <w:lang w:eastAsia="zh-CN"/>
        </w:rPr>
        <w:t>第</w:t>
      </w:r>
      <w:r w:rsidRPr="00281ABE">
        <w:rPr>
          <w:rFonts w:eastAsia="宋体"/>
          <w:lang w:eastAsia="zh-CN"/>
        </w:rPr>
        <w:t>18</w:t>
      </w:r>
      <w:r w:rsidR="006863B1" w:rsidRPr="00281ABE">
        <w:rPr>
          <w:rFonts w:eastAsia="宋体"/>
          <w:lang w:eastAsia="zh-CN"/>
        </w:rPr>
        <w:t>(l)</w:t>
      </w:r>
      <w:proofErr w:type="gramStart"/>
      <w:r w:rsidR="006863B1" w:rsidRPr="00281ABE">
        <w:rPr>
          <w:rFonts w:eastAsia="宋体"/>
          <w:lang w:eastAsia="zh-CN"/>
        </w:rPr>
        <w:t>分段</w:t>
      </w:r>
      <w:r w:rsidRPr="00281ABE">
        <w:rPr>
          <w:rFonts w:eastAsia="宋体"/>
          <w:lang w:eastAsia="zh-CN"/>
        </w:rPr>
        <w:t>)</w:t>
      </w:r>
      <w:r w:rsidRPr="00281ABE">
        <w:rPr>
          <w:rFonts w:eastAsia="宋体"/>
          <w:lang w:eastAsia="zh-CN"/>
        </w:rPr>
        <w:t>。</w:t>
      </w:r>
      <w:proofErr w:type="gramEnd"/>
      <w:r w:rsidR="00617941" w:rsidRPr="00281ABE">
        <w:rPr>
          <w:rFonts w:eastAsia="宋体"/>
          <w:lang w:eastAsia="zh-CN"/>
        </w:rPr>
        <w:t xml:space="preserve"> </w:t>
      </w:r>
    </w:p>
    <w:p w14:paraId="2CD6E9FE" w14:textId="1BFD8C72" w:rsidR="00617941" w:rsidRPr="00281ABE" w:rsidRDefault="006863B1" w:rsidP="00617941">
      <w:pPr>
        <w:numPr>
          <w:ilvl w:val="0"/>
          <w:numId w:val="40"/>
        </w:numPr>
        <w:tabs>
          <w:tab w:val="left" w:pos="567"/>
          <w:tab w:val="left" w:pos="1134"/>
          <w:tab w:val="left" w:pos="1701"/>
          <w:tab w:val="left" w:pos="2268"/>
          <w:tab w:val="left" w:pos="2835"/>
          <w:tab w:val="left" w:pos="3402"/>
          <w:tab w:val="left" w:pos="3969"/>
        </w:tabs>
        <w:spacing w:before="120" w:after="120"/>
        <w:jc w:val="both"/>
        <w:rPr>
          <w:rFonts w:eastAsia="宋体"/>
        </w:rPr>
      </w:pPr>
      <w:r w:rsidRPr="00281ABE">
        <w:rPr>
          <w:rFonts w:eastAsia="宋体"/>
          <w:lang w:eastAsia="zh-CN"/>
        </w:rPr>
        <w:t>缔约方大会在第</w:t>
      </w:r>
      <w:hyperlink r:id="rId18" w:history="1">
        <w:r w:rsidRPr="00281ABE">
          <w:rPr>
            <w:rStyle w:val="Hyperlink"/>
            <w:rFonts w:eastAsia="宋体"/>
            <w:lang w:eastAsia="zh-CN"/>
          </w:rPr>
          <w:t>16/32</w:t>
        </w:r>
      </w:hyperlink>
      <w:r w:rsidRPr="00281ABE">
        <w:rPr>
          <w:rFonts w:eastAsia="宋体"/>
          <w:lang w:eastAsia="zh-CN"/>
        </w:rPr>
        <w:t>号决定附件二中通过了一个模板，用于收集国家政府以外的行为体所作承诺的信息。秘书处正在信息交换所机制的在线报告工具中提供该模板，并将在完成后发出通知。对于其他两个信息来源，秘书处在咨询小组的指导下开发了一个模板，并发出了收集信息的通知</w:t>
      </w:r>
      <w:r w:rsidRPr="00281ABE">
        <w:rPr>
          <w:rFonts w:eastAsia="宋体"/>
          <w:vertAlign w:val="superscript"/>
        </w:rPr>
        <w:footnoteReference w:id="9"/>
      </w:r>
      <w:r w:rsidRPr="00281ABE">
        <w:rPr>
          <w:rFonts w:eastAsia="宋体"/>
          <w:lang w:eastAsia="zh-CN"/>
        </w:rPr>
        <w:t>。所有提交的信息都将在线发布。</w:t>
      </w:r>
    </w:p>
    <w:p w14:paraId="4BDB80F3" w14:textId="67981A85" w:rsidR="00617941" w:rsidRPr="00281ABE" w:rsidRDefault="006863B1" w:rsidP="006863B1">
      <w:pPr>
        <w:pStyle w:val="CBDH1"/>
        <w:rPr>
          <w:szCs w:val="28"/>
          <w:lang w:eastAsia="zh-CN"/>
        </w:rPr>
      </w:pPr>
      <w:r w:rsidRPr="00281ABE">
        <w:rPr>
          <w:szCs w:val="28"/>
          <w:lang w:eastAsia="zh-CN"/>
        </w:rPr>
        <w:t>四</w:t>
      </w:r>
      <w:r w:rsidR="00617941" w:rsidRPr="00281ABE">
        <w:rPr>
          <w:szCs w:val="28"/>
          <w:lang w:eastAsia="zh-CN"/>
        </w:rPr>
        <w:t>.</w:t>
      </w:r>
      <w:r w:rsidR="00617941" w:rsidRPr="00281ABE">
        <w:rPr>
          <w:szCs w:val="28"/>
          <w:lang w:eastAsia="zh-CN"/>
        </w:rPr>
        <w:tab/>
      </w:r>
      <w:r w:rsidRPr="00281ABE">
        <w:rPr>
          <w:szCs w:val="28"/>
          <w:lang w:eastAsia="zh-CN"/>
        </w:rPr>
        <w:t>国家生物多样性战略</w:t>
      </w:r>
      <w:r w:rsidR="00697707" w:rsidRPr="00281ABE">
        <w:rPr>
          <w:szCs w:val="28"/>
          <w:lang w:eastAsia="zh-CN"/>
        </w:rPr>
        <w:t>和</w:t>
      </w:r>
      <w:r w:rsidRPr="00281ABE">
        <w:rPr>
          <w:szCs w:val="28"/>
          <w:lang w:eastAsia="zh-CN"/>
        </w:rPr>
        <w:t>行动计划、国家目标和国家报告</w:t>
      </w:r>
      <w:r w:rsidR="00697707" w:rsidRPr="00281ABE">
        <w:rPr>
          <w:szCs w:val="28"/>
          <w:lang w:eastAsia="zh-CN"/>
        </w:rPr>
        <w:t>的提交情况</w:t>
      </w:r>
    </w:p>
    <w:p w14:paraId="3EEED5A6" w14:textId="6EDB68E3" w:rsidR="00617941" w:rsidRPr="00281ABE" w:rsidRDefault="00697707" w:rsidP="00617941">
      <w:pPr>
        <w:pStyle w:val="CBDNormalNumber"/>
        <w:ind w:left="567"/>
        <w:rPr>
          <w:sz w:val="24"/>
          <w:szCs w:val="24"/>
          <w:lang w:eastAsia="zh-CN"/>
        </w:rPr>
      </w:pPr>
      <w:r w:rsidRPr="00281ABE">
        <w:rPr>
          <w:sz w:val="24"/>
          <w:szCs w:val="24"/>
          <w:lang w:eastAsia="zh-CN"/>
        </w:rPr>
        <w:t>截至</w:t>
      </w:r>
      <w:r w:rsidRPr="00281ABE">
        <w:rPr>
          <w:sz w:val="24"/>
          <w:szCs w:val="24"/>
          <w:lang w:eastAsia="zh-CN"/>
        </w:rPr>
        <w:t>2025</w:t>
      </w:r>
      <w:r w:rsidRPr="00281ABE">
        <w:rPr>
          <w:sz w:val="24"/>
          <w:szCs w:val="24"/>
          <w:lang w:eastAsia="zh-CN"/>
        </w:rPr>
        <w:t>年</w:t>
      </w:r>
      <w:r w:rsidRPr="00281ABE">
        <w:rPr>
          <w:sz w:val="24"/>
          <w:szCs w:val="24"/>
          <w:lang w:eastAsia="zh-CN"/>
        </w:rPr>
        <w:t>5</w:t>
      </w:r>
      <w:r w:rsidRPr="00281ABE">
        <w:rPr>
          <w:sz w:val="24"/>
          <w:szCs w:val="24"/>
          <w:lang w:eastAsia="zh-CN"/>
        </w:rPr>
        <w:t>月</w:t>
      </w:r>
      <w:r w:rsidRPr="00281ABE">
        <w:rPr>
          <w:sz w:val="24"/>
          <w:szCs w:val="24"/>
          <w:lang w:eastAsia="zh-CN"/>
        </w:rPr>
        <w:t>31</w:t>
      </w:r>
      <w:r w:rsidRPr="00281ABE">
        <w:rPr>
          <w:sz w:val="24"/>
          <w:szCs w:val="24"/>
          <w:lang w:eastAsia="zh-CN"/>
        </w:rPr>
        <w:t>日，有</w:t>
      </w:r>
      <w:r w:rsidRPr="00281ABE">
        <w:rPr>
          <w:sz w:val="24"/>
          <w:szCs w:val="24"/>
          <w:lang w:eastAsia="zh-CN"/>
        </w:rPr>
        <w:t>51</w:t>
      </w:r>
      <w:r w:rsidRPr="00281ABE">
        <w:rPr>
          <w:sz w:val="24"/>
          <w:szCs w:val="24"/>
          <w:lang w:eastAsia="zh-CN"/>
        </w:rPr>
        <w:t>个缔约方根据第</w:t>
      </w:r>
      <w:hyperlink r:id="rId19" w:history="1">
        <w:r w:rsidRPr="00281ABE">
          <w:rPr>
            <w:rStyle w:val="Hyperlink"/>
            <w:sz w:val="24"/>
            <w:szCs w:val="24"/>
            <w:lang w:eastAsia="zh-CN"/>
          </w:rPr>
          <w:t>15/6</w:t>
        </w:r>
      </w:hyperlink>
      <w:r w:rsidRPr="00281ABE">
        <w:rPr>
          <w:sz w:val="24"/>
          <w:szCs w:val="24"/>
          <w:lang w:eastAsia="zh-CN"/>
        </w:rPr>
        <w:t>号决定提交了经修订或更新的国家生物多样性战略和行动计划</w:t>
      </w:r>
      <w:r w:rsidRPr="00281ABE">
        <w:rPr>
          <w:sz w:val="24"/>
          <w:szCs w:val="24"/>
          <w:lang w:eastAsia="zh-CN"/>
        </w:rPr>
        <w:t>(8</w:t>
      </w:r>
      <w:r w:rsidRPr="00281ABE">
        <w:rPr>
          <w:sz w:val="24"/>
          <w:szCs w:val="24"/>
          <w:lang w:eastAsia="zh-CN"/>
        </w:rPr>
        <w:t>个非洲国家、</w:t>
      </w:r>
      <w:r w:rsidRPr="00281ABE">
        <w:rPr>
          <w:sz w:val="24"/>
          <w:szCs w:val="24"/>
          <w:lang w:eastAsia="zh-CN"/>
        </w:rPr>
        <w:t>15</w:t>
      </w:r>
      <w:r w:rsidRPr="00281ABE">
        <w:rPr>
          <w:sz w:val="24"/>
          <w:szCs w:val="24"/>
          <w:lang w:eastAsia="zh-CN"/>
        </w:rPr>
        <w:t>个亚太国家、</w:t>
      </w:r>
      <w:r w:rsidRPr="00281ABE">
        <w:rPr>
          <w:sz w:val="24"/>
          <w:szCs w:val="24"/>
          <w:lang w:eastAsia="zh-CN"/>
        </w:rPr>
        <w:t>3</w:t>
      </w:r>
      <w:r w:rsidRPr="00281ABE">
        <w:rPr>
          <w:sz w:val="24"/>
          <w:szCs w:val="24"/>
          <w:lang w:eastAsia="zh-CN"/>
        </w:rPr>
        <w:t>个东欧国家、</w:t>
      </w:r>
      <w:r w:rsidRPr="00281ABE">
        <w:rPr>
          <w:sz w:val="24"/>
          <w:szCs w:val="24"/>
          <w:lang w:eastAsia="zh-CN"/>
        </w:rPr>
        <w:t>6</w:t>
      </w:r>
      <w:r w:rsidRPr="00281ABE">
        <w:rPr>
          <w:sz w:val="24"/>
          <w:szCs w:val="24"/>
          <w:lang w:eastAsia="zh-CN"/>
        </w:rPr>
        <w:t>个拉丁美洲和加勒比国家以及</w:t>
      </w:r>
      <w:r w:rsidRPr="00281ABE">
        <w:rPr>
          <w:sz w:val="24"/>
          <w:szCs w:val="24"/>
          <w:lang w:eastAsia="zh-CN"/>
        </w:rPr>
        <w:t>19</w:t>
      </w:r>
      <w:r w:rsidRPr="00281ABE">
        <w:rPr>
          <w:sz w:val="24"/>
          <w:szCs w:val="24"/>
          <w:lang w:eastAsia="zh-CN"/>
        </w:rPr>
        <w:t>个西欧和其他国家</w:t>
      </w:r>
      <w:r w:rsidRPr="00281ABE">
        <w:rPr>
          <w:sz w:val="24"/>
          <w:szCs w:val="24"/>
          <w:lang w:eastAsia="zh-CN"/>
        </w:rPr>
        <w:t>)</w:t>
      </w:r>
      <w:r w:rsidRPr="00281ABE">
        <w:rPr>
          <w:sz w:val="24"/>
          <w:szCs w:val="24"/>
          <w:lang w:eastAsia="zh-CN"/>
        </w:rPr>
        <w:t>。对提交材料的分析表明，</w:t>
      </w:r>
      <w:r w:rsidRPr="00281ABE">
        <w:rPr>
          <w:sz w:val="24"/>
          <w:szCs w:val="24"/>
          <w:lang w:eastAsia="zh-CN"/>
        </w:rPr>
        <w:t>22</w:t>
      </w:r>
      <w:r w:rsidRPr="00281ABE">
        <w:rPr>
          <w:sz w:val="24"/>
          <w:szCs w:val="24"/>
          <w:lang w:eastAsia="zh-CN"/>
        </w:rPr>
        <w:t>个缔约方</w:t>
      </w:r>
      <w:r w:rsidRPr="00281ABE">
        <w:rPr>
          <w:sz w:val="24"/>
          <w:szCs w:val="24"/>
          <w:lang w:eastAsia="zh-CN"/>
        </w:rPr>
        <w:t>(</w:t>
      </w:r>
      <w:r w:rsidRPr="00281ABE">
        <w:rPr>
          <w:sz w:val="24"/>
          <w:szCs w:val="24"/>
          <w:lang w:eastAsia="zh-CN"/>
        </w:rPr>
        <w:t>占提交材料的</w:t>
      </w:r>
      <w:r w:rsidRPr="00281ABE">
        <w:rPr>
          <w:sz w:val="24"/>
          <w:szCs w:val="24"/>
          <w:lang w:eastAsia="zh-CN"/>
        </w:rPr>
        <w:t>43%)</w:t>
      </w:r>
      <w:r w:rsidRPr="00281ABE">
        <w:rPr>
          <w:sz w:val="24"/>
          <w:szCs w:val="24"/>
          <w:lang w:eastAsia="zh-CN"/>
        </w:rPr>
        <w:t>表明，它们已将国家生物多样性战略和行动计划作为整个政府的文书；</w:t>
      </w:r>
      <w:r w:rsidRPr="00281ABE">
        <w:rPr>
          <w:sz w:val="24"/>
          <w:szCs w:val="24"/>
          <w:lang w:eastAsia="zh-CN"/>
        </w:rPr>
        <w:t>28</w:t>
      </w:r>
      <w:r w:rsidRPr="00281ABE">
        <w:rPr>
          <w:sz w:val="24"/>
          <w:szCs w:val="24"/>
          <w:lang w:eastAsia="zh-CN"/>
        </w:rPr>
        <w:t>个缔约方</w:t>
      </w:r>
      <w:r w:rsidRPr="00281ABE">
        <w:rPr>
          <w:sz w:val="24"/>
          <w:szCs w:val="24"/>
          <w:lang w:eastAsia="zh-CN"/>
        </w:rPr>
        <w:t>(53%)</w:t>
      </w:r>
      <w:r w:rsidRPr="00281ABE">
        <w:rPr>
          <w:sz w:val="24"/>
          <w:szCs w:val="24"/>
          <w:lang w:eastAsia="zh-CN"/>
        </w:rPr>
        <w:t>也将国家生物多样性战略和行动计划作为一</w:t>
      </w:r>
      <w:r w:rsidR="001A4EB9" w:rsidRPr="00281ABE">
        <w:rPr>
          <w:sz w:val="24"/>
          <w:szCs w:val="24"/>
          <w:lang w:eastAsia="zh-CN"/>
        </w:rPr>
        <w:t>个</w:t>
      </w:r>
      <w:r w:rsidRPr="00281ABE">
        <w:rPr>
          <w:sz w:val="24"/>
          <w:szCs w:val="24"/>
          <w:lang w:eastAsia="zh-CN"/>
        </w:rPr>
        <w:t>政策工具；</w:t>
      </w:r>
      <w:r w:rsidRPr="00281ABE">
        <w:rPr>
          <w:sz w:val="24"/>
          <w:szCs w:val="24"/>
          <w:lang w:eastAsia="zh-CN"/>
        </w:rPr>
        <w:t>28</w:t>
      </w:r>
      <w:r w:rsidRPr="00281ABE">
        <w:rPr>
          <w:sz w:val="24"/>
          <w:szCs w:val="24"/>
          <w:lang w:eastAsia="zh-CN"/>
        </w:rPr>
        <w:t>个缔约方</w:t>
      </w:r>
      <w:r w:rsidRPr="00281ABE">
        <w:rPr>
          <w:sz w:val="24"/>
          <w:szCs w:val="24"/>
          <w:lang w:eastAsia="zh-CN"/>
        </w:rPr>
        <w:t>(55%)</w:t>
      </w:r>
      <w:r w:rsidRPr="00281ABE">
        <w:rPr>
          <w:sz w:val="24"/>
          <w:szCs w:val="24"/>
          <w:lang w:eastAsia="zh-CN"/>
        </w:rPr>
        <w:t>在制定当前计划之前，对以前的国家生物多样性战略和行动计划进行了分析；</w:t>
      </w:r>
      <w:r w:rsidRPr="00281ABE">
        <w:rPr>
          <w:sz w:val="24"/>
          <w:szCs w:val="24"/>
          <w:lang w:eastAsia="zh-CN"/>
        </w:rPr>
        <w:t>32</w:t>
      </w:r>
      <w:r w:rsidRPr="00281ABE">
        <w:rPr>
          <w:sz w:val="24"/>
          <w:szCs w:val="24"/>
          <w:lang w:eastAsia="zh-CN"/>
        </w:rPr>
        <w:t>个缔约方</w:t>
      </w:r>
      <w:r w:rsidRPr="00281ABE">
        <w:rPr>
          <w:sz w:val="24"/>
          <w:szCs w:val="24"/>
          <w:lang w:eastAsia="zh-CN"/>
        </w:rPr>
        <w:t>(63%)</w:t>
      </w:r>
      <w:r w:rsidRPr="00281ABE">
        <w:rPr>
          <w:sz w:val="24"/>
          <w:szCs w:val="24"/>
          <w:lang w:eastAsia="zh-CN"/>
        </w:rPr>
        <w:t>表示已经建立了监测系统或解释了如何监测国家生物多样性战略和行动计划的执行情况；</w:t>
      </w:r>
      <w:r w:rsidRPr="00281ABE">
        <w:rPr>
          <w:sz w:val="24"/>
          <w:szCs w:val="24"/>
          <w:lang w:eastAsia="zh-CN"/>
        </w:rPr>
        <w:t>27</w:t>
      </w:r>
      <w:r w:rsidRPr="00281ABE">
        <w:rPr>
          <w:sz w:val="24"/>
          <w:szCs w:val="24"/>
          <w:lang w:eastAsia="zh-CN"/>
        </w:rPr>
        <w:t>个缔约方</w:t>
      </w:r>
      <w:r w:rsidRPr="00281ABE">
        <w:rPr>
          <w:sz w:val="24"/>
          <w:szCs w:val="24"/>
          <w:lang w:eastAsia="zh-CN"/>
        </w:rPr>
        <w:t>(53%)</w:t>
      </w:r>
      <w:r w:rsidRPr="00281ABE">
        <w:rPr>
          <w:sz w:val="24"/>
          <w:szCs w:val="24"/>
          <w:lang w:eastAsia="zh-CN"/>
        </w:rPr>
        <w:t>建立了执行计划的正式协调机制或正在计划建立这种机制；</w:t>
      </w:r>
      <w:r w:rsidRPr="00281ABE">
        <w:rPr>
          <w:sz w:val="24"/>
          <w:szCs w:val="24"/>
          <w:lang w:eastAsia="zh-CN"/>
        </w:rPr>
        <w:t>38</w:t>
      </w:r>
      <w:r w:rsidRPr="00281ABE">
        <w:rPr>
          <w:sz w:val="24"/>
          <w:szCs w:val="24"/>
          <w:lang w:eastAsia="zh-CN"/>
        </w:rPr>
        <w:t>个缔约方</w:t>
      </w:r>
      <w:r w:rsidRPr="00281ABE">
        <w:rPr>
          <w:sz w:val="24"/>
          <w:szCs w:val="24"/>
          <w:lang w:eastAsia="zh-CN"/>
        </w:rPr>
        <w:t>(75%)</w:t>
      </w:r>
      <w:r w:rsidRPr="00281ABE">
        <w:rPr>
          <w:sz w:val="24"/>
          <w:szCs w:val="24"/>
          <w:lang w:eastAsia="zh-CN"/>
        </w:rPr>
        <w:t>在制定计划过程中开展了某种形式的利益攸关方参与进程，包括与国家政府以外的行为体的合作；</w:t>
      </w:r>
      <w:r w:rsidRPr="00281ABE">
        <w:rPr>
          <w:sz w:val="24"/>
          <w:szCs w:val="24"/>
          <w:lang w:eastAsia="zh-CN"/>
        </w:rPr>
        <w:t>32</w:t>
      </w:r>
      <w:r w:rsidRPr="00281ABE">
        <w:rPr>
          <w:sz w:val="24"/>
          <w:szCs w:val="24"/>
          <w:lang w:eastAsia="zh-CN"/>
        </w:rPr>
        <w:t>个缔约方</w:t>
      </w:r>
      <w:r w:rsidRPr="00281ABE">
        <w:rPr>
          <w:sz w:val="24"/>
          <w:szCs w:val="24"/>
          <w:lang w:eastAsia="zh-CN"/>
        </w:rPr>
        <w:t>(63%)</w:t>
      </w:r>
      <w:r w:rsidRPr="00281ABE">
        <w:rPr>
          <w:sz w:val="24"/>
          <w:szCs w:val="24"/>
          <w:lang w:eastAsia="zh-CN"/>
        </w:rPr>
        <w:t>确定了环境部以外的其他部委参与执行国家目标</w:t>
      </w:r>
      <w:r w:rsidR="001A4EB9" w:rsidRPr="00281ABE">
        <w:rPr>
          <w:sz w:val="24"/>
          <w:szCs w:val="24"/>
          <w:lang w:eastAsia="zh-CN"/>
        </w:rPr>
        <w:t>；</w:t>
      </w:r>
      <w:r w:rsidRPr="00281ABE">
        <w:rPr>
          <w:sz w:val="24"/>
          <w:szCs w:val="24"/>
          <w:lang w:eastAsia="zh-CN"/>
        </w:rPr>
        <w:t>40</w:t>
      </w:r>
      <w:r w:rsidRPr="00281ABE">
        <w:rPr>
          <w:sz w:val="24"/>
          <w:szCs w:val="24"/>
          <w:lang w:eastAsia="zh-CN"/>
        </w:rPr>
        <w:t>个缔约方</w:t>
      </w:r>
      <w:r w:rsidRPr="00281ABE">
        <w:rPr>
          <w:sz w:val="24"/>
          <w:szCs w:val="24"/>
          <w:lang w:eastAsia="zh-CN"/>
        </w:rPr>
        <w:t>(78%)</w:t>
      </w:r>
      <w:r w:rsidR="001A4EB9" w:rsidRPr="00281ABE">
        <w:rPr>
          <w:sz w:val="24"/>
          <w:szCs w:val="24"/>
          <w:lang w:eastAsia="zh-CN"/>
        </w:rPr>
        <w:t>将</w:t>
      </w:r>
      <w:r w:rsidRPr="00281ABE">
        <w:rPr>
          <w:sz w:val="24"/>
          <w:szCs w:val="24"/>
          <w:lang w:eastAsia="zh-CN"/>
        </w:rPr>
        <w:t>国家政府以外的</w:t>
      </w:r>
      <w:r w:rsidR="001A4EB9" w:rsidRPr="00281ABE">
        <w:rPr>
          <w:sz w:val="24"/>
          <w:szCs w:val="24"/>
          <w:lang w:eastAsia="zh-CN"/>
        </w:rPr>
        <w:t>广大</w:t>
      </w:r>
      <w:r w:rsidRPr="00281ABE">
        <w:rPr>
          <w:sz w:val="24"/>
          <w:szCs w:val="24"/>
          <w:lang w:eastAsia="zh-CN"/>
        </w:rPr>
        <w:t>行为</w:t>
      </w:r>
      <w:r w:rsidR="001A4EB9" w:rsidRPr="00281ABE">
        <w:rPr>
          <w:sz w:val="24"/>
          <w:szCs w:val="24"/>
          <w:lang w:eastAsia="zh-CN"/>
        </w:rPr>
        <w:t>体</w:t>
      </w:r>
      <w:r w:rsidRPr="00281ABE">
        <w:rPr>
          <w:sz w:val="24"/>
          <w:szCs w:val="24"/>
          <w:lang w:eastAsia="zh-CN"/>
        </w:rPr>
        <w:t>为实现国家目标</w:t>
      </w:r>
      <w:r w:rsidR="001A4EB9" w:rsidRPr="00281ABE">
        <w:rPr>
          <w:sz w:val="24"/>
          <w:szCs w:val="24"/>
          <w:lang w:eastAsia="zh-CN"/>
        </w:rPr>
        <w:t>所</w:t>
      </w:r>
      <w:r w:rsidRPr="00281ABE">
        <w:rPr>
          <w:sz w:val="24"/>
          <w:szCs w:val="24"/>
          <w:lang w:eastAsia="zh-CN"/>
        </w:rPr>
        <w:t>做的贡献、开展的活动和采取的行动纳入了</w:t>
      </w:r>
      <w:r w:rsidR="001A4EB9" w:rsidRPr="00281ABE">
        <w:rPr>
          <w:sz w:val="24"/>
          <w:szCs w:val="24"/>
          <w:lang w:eastAsia="zh-CN"/>
        </w:rPr>
        <w:t>国家生物多样性战略和行动计划。</w:t>
      </w:r>
    </w:p>
    <w:p w14:paraId="6B87264E" w14:textId="37BA1F03" w:rsidR="00617941" w:rsidRPr="00281ABE" w:rsidRDefault="001A4EB9" w:rsidP="00617941">
      <w:pPr>
        <w:pStyle w:val="CBDNormalNumber"/>
        <w:ind w:left="567"/>
        <w:rPr>
          <w:sz w:val="24"/>
          <w:szCs w:val="24"/>
          <w:lang w:eastAsia="zh-CN"/>
        </w:rPr>
      </w:pPr>
      <w:r w:rsidRPr="00281ABE">
        <w:rPr>
          <w:sz w:val="24"/>
          <w:szCs w:val="24"/>
          <w:lang w:eastAsia="zh-CN"/>
        </w:rPr>
        <w:t>截至</w:t>
      </w:r>
      <w:r w:rsidRPr="00281ABE">
        <w:rPr>
          <w:sz w:val="24"/>
          <w:szCs w:val="24"/>
          <w:lang w:eastAsia="zh-CN"/>
        </w:rPr>
        <w:t>2025</w:t>
      </w:r>
      <w:r w:rsidRPr="00281ABE">
        <w:rPr>
          <w:sz w:val="24"/>
          <w:szCs w:val="24"/>
          <w:lang w:eastAsia="zh-CN"/>
        </w:rPr>
        <w:t>年</w:t>
      </w:r>
      <w:r w:rsidRPr="00281ABE">
        <w:rPr>
          <w:sz w:val="24"/>
          <w:szCs w:val="24"/>
          <w:lang w:eastAsia="zh-CN"/>
        </w:rPr>
        <w:t>5</w:t>
      </w:r>
      <w:r w:rsidRPr="00281ABE">
        <w:rPr>
          <w:sz w:val="24"/>
          <w:szCs w:val="24"/>
          <w:lang w:eastAsia="zh-CN"/>
        </w:rPr>
        <w:t>月</w:t>
      </w:r>
      <w:r w:rsidRPr="00281ABE">
        <w:rPr>
          <w:sz w:val="24"/>
          <w:szCs w:val="24"/>
          <w:lang w:eastAsia="zh-CN"/>
        </w:rPr>
        <w:t>31</w:t>
      </w:r>
      <w:r w:rsidRPr="00281ABE">
        <w:rPr>
          <w:sz w:val="24"/>
          <w:szCs w:val="24"/>
          <w:lang w:eastAsia="zh-CN"/>
        </w:rPr>
        <w:t>日，</w:t>
      </w:r>
      <w:r w:rsidRPr="00281ABE">
        <w:rPr>
          <w:sz w:val="24"/>
          <w:szCs w:val="24"/>
          <w:lang w:eastAsia="zh-CN"/>
        </w:rPr>
        <w:t>130</w:t>
      </w:r>
      <w:r w:rsidRPr="00281ABE">
        <w:rPr>
          <w:sz w:val="24"/>
          <w:szCs w:val="24"/>
          <w:lang w:eastAsia="zh-CN"/>
        </w:rPr>
        <w:t>个缔约方根据第</w:t>
      </w:r>
      <w:hyperlink r:id="rId20" w:history="1">
        <w:r w:rsidRPr="00281ABE">
          <w:rPr>
            <w:rStyle w:val="Hyperlink"/>
            <w:sz w:val="24"/>
            <w:szCs w:val="24"/>
            <w:lang w:eastAsia="zh-CN"/>
          </w:rPr>
          <w:t>15/6</w:t>
        </w:r>
      </w:hyperlink>
      <w:r w:rsidRPr="00281ABE">
        <w:rPr>
          <w:sz w:val="24"/>
          <w:szCs w:val="24"/>
          <w:lang w:eastAsia="zh-CN"/>
        </w:rPr>
        <w:t>号决定，通过信息交换所机制的在线报告工具提交了共计</w:t>
      </w:r>
      <w:r w:rsidRPr="00281ABE">
        <w:rPr>
          <w:sz w:val="24"/>
          <w:szCs w:val="24"/>
          <w:lang w:eastAsia="zh-CN"/>
        </w:rPr>
        <w:t>3,035</w:t>
      </w:r>
      <w:r w:rsidRPr="00281ABE">
        <w:rPr>
          <w:sz w:val="24"/>
          <w:szCs w:val="24"/>
          <w:lang w:eastAsia="zh-CN"/>
        </w:rPr>
        <w:t>项国家目标。共有</w:t>
      </w:r>
      <w:r w:rsidRPr="00281ABE">
        <w:rPr>
          <w:sz w:val="24"/>
          <w:szCs w:val="24"/>
          <w:lang w:eastAsia="zh-CN"/>
        </w:rPr>
        <w:t>130</w:t>
      </w:r>
      <w:r w:rsidRPr="00281ABE">
        <w:rPr>
          <w:sz w:val="24"/>
          <w:szCs w:val="24"/>
          <w:lang w:eastAsia="zh-CN"/>
        </w:rPr>
        <w:t>个缔约方（</w:t>
      </w:r>
      <w:r w:rsidRPr="00281ABE">
        <w:rPr>
          <w:sz w:val="24"/>
          <w:szCs w:val="24"/>
          <w:lang w:eastAsia="zh-CN"/>
        </w:rPr>
        <w:t>66%</w:t>
      </w:r>
      <w:r w:rsidRPr="00281ABE">
        <w:rPr>
          <w:sz w:val="24"/>
          <w:szCs w:val="24"/>
          <w:lang w:eastAsia="zh-CN"/>
        </w:rPr>
        <w:t>）提交了至少一项国家目标，具体分布如下：</w:t>
      </w:r>
      <w:r w:rsidRPr="00281ABE">
        <w:rPr>
          <w:sz w:val="24"/>
          <w:szCs w:val="24"/>
          <w:lang w:eastAsia="zh-CN"/>
        </w:rPr>
        <w:t>46</w:t>
      </w:r>
      <w:r w:rsidRPr="00281ABE">
        <w:rPr>
          <w:sz w:val="24"/>
          <w:szCs w:val="24"/>
          <w:lang w:eastAsia="zh-CN"/>
        </w:rPr>
        <w:t>个非洲国家、</w:t>
      </w:r>
      <w:r w:rsidRPr="00281ABE">
        <w:rPr>
          <w:sz w:val="24"/>
          <w:szCs w:val="24"/>
          <w:lang w:eastAsia="zh-CN"/>
        </w:rPr>
        <w:t>37</w:t>
      </w:r>
      <w:r w:rsidRPr="00281ABE">
        <w:rPr>
          <w:sz w:val="24"/>
          <w:szCs w:val="24"/>
          <w:lang w:eastAsia="zh-CN"/>
        </w:rPr>
        <w:t>个亚太国家、</w:t>
      </w:r>
      <w:r w:rsidRPr="00281ABE">
        <w:rPr>
          <w:sz w:val="24"/>
          <w:szCs w:val="24"/>
          <w:lang w:eastAsia="zh-CN"/>
        </w:rPr>
        <w:t>8</w:t>
      </w:r>
      <w:r w:rsidRPr="00281ABE">
        <w:rPr>
          <w:sz w:val="24"/>
          <w:szCs w:val="24"/>
          <w:lang w:eastAsia="zh-CN"/>
        </w:rPr>
        <w:t>个东欧国家、</w:t>
      </w:r>
      <w:r w:rsidRPr="00281ABE">
        <w:rPr>
          <w:sz w:val="24"/>
          <w:szCs w:val="24"/>
          <w:lang w:eastAsia="zh-CN"/>
        </w:rPr>
        <w:t>17</w:t>
      </w:r>
      <w:r w:rsidRPr="00281ABE">
        <w:rPr>
          <w:sz w:val="24"/>
          <w:szCs w:val="24"/>
          <w:lang w:eastAsia="zh-CN"/>
        </w:rPr>
        <w:t>个拉丁美洲和加勒比国家以及</w:t>
      </w:r>
      <w:r w:rsidRPr="00281ABE">
        <w:rPr>
          <w:sz w:val="24"/>
          <w:szCs w:val="24"/>
          <w:lang w:eastAsia="zh-CN"/>
        </w:rPr>
        <w:t>22</w:t>
      </w:r>
      <w:r w:rsidRPr="00281ABE">
        <w:rPr>
          <w:sz w:val="24"/>
          <w:szCs w:val="24"/>
          <w:lang w:eastAsia="zh-CN"/>
        </w:rPr>
        <w:t>个西欧和其他国家。在</w:t>
      </w:r>
      <w:r w:rsidRPr="00281ABE">
        <w:rPr>
          <w:sz w:val="24"/>
          <w:szCs w:val="24"/>
          <w:lang w:eastAsia="zh-CN"/>
        </w:rPr>
        <w:t>130</w:t>
      </w:r>
      <w:r w:rsidRPr="00281ABE">
        <w:rPr>
          <w:sz w:val="24"/>
          <w:szCs w:val="24"/>
          <w:lang w:eastAsia="zh-CN"/>
        </w:rPr>
        <w:t>个提交了国家目标的缔约方中，</w:t>
      </w:r>
      <w:r w:rsidRPr="00281ABE">
        <w:rPr>
          <w:sz w:val="24"/>
          <w:szCs w:val="24"/>
          <w:lang w:eastAsia="zh-CN"/>
        </w:rPr>
        <w:t>62%</w:t>
      </w:r>
      <w:r w:rsidRPr="00281ABE">
        <w:rPr>
          <w:sz w:val="24"/>
          <w:szCs w:val="24"/>
          <w:lang w:eastAsia="zh-CN"/>
        </w:rPr>
        <w:t>的缔约方提交了与《昆蒙框架》</w:t>
      </w:r>
      <w:r w:rsidRPr="00281ABE">
        <w:rPr>
          <w:sz w:val="24"/>
          <w:szCs w:val="24"/>
          <w:lang w:eastAsia="zh-CN"/>
        </w:rPr>
        <w:t>23</w:t>
      </w:r>
      <w:r w:rsidRPr="00281ABE">
        <w:rPr>
          <w:sz w:val="24"/>
          <w:szCs w:val="24"/>
          <w:lang w:eastAsia="zh-CN"/>
        </w:rPr>
        <w:t>个行动目标中的每一个目标相一致的国家目标，</w:t>
      </w:r>
      <w:r w:rsidRPr="00281ABE">
        <w:rPr>
          <w:sz w:val="24"/>
          <w:szCs w:val="24"/>
          <w:lang w:eastAsia="zh-CN"/>
        </w:rPr>
        <w:t>88%</w:t>
      </w:r>
      <w:r w:rsidRPr="00281ABE">
        <w:rPr>
          <w:sz w:val="24"/>
          <w:szCs w:val="24"/>
          <w:lang w:eastAsia="zh-CN"/>
        </w:rPr>
        <w:t>的缔约方提交了与至少</w:t>
      </w:r>
      <w:r w:rsidRPr="00281ABE">
        <w:rPr>
          <w:sz w:val="24"/>
          <w:szCs w:val="24"/>
          <w:lang w:eastAsia="zh-CN"/>
        </w:rPr>
        <w:t>16</w:t>
      </w:r>
      <w:r w:rsidRPr="00281ABE">
        <w:rPr>
          <w:sz w:val="24"/>
          <w:szCs w:val="24"/>
          <w:lang w:eastAsia="zh-CN"/>
        </w:rPr>
        <w:t>个行动目标相一致的国家目标。</w:t>
      </w:r>
    </w:p>
    <w:p w14:paraId="3AD578D8" w14:textId="6B5A6E09" w:rsidR="00617941" w:rsidRPr="00281ABE" w:rsidRDefault="00D24A8F" w:rsidP="00617941">
      <w:pPr>
        <w:pStyle w:val="CBDNormalNumber"/>
        <w:ind w:left="567"/>
        <w:rPr>
          <w:sz w:val="24"/>
          <w:szCs w:val="24"/>
          <w:lang w:eastAsia="zh-CN"/>
        </w:rPr>
      </w:pPr>
      <w:r w:rsidRPr="00281ABE">
        <w:rPr>
          <w:sz w:val="24"/>
          <w:szCs w:val="24"/>
          <w:lang w:eastAsia="zh-CN"/>
        </w:rPr>
        <w:t>截至</w:t>
      </w:r>
      <w:r w:rsidRPr="00281ABE">
        <w:rPr>
          <w:sz w:val="24"/>
          <w:szCs w:val="24"/>
          <w:lang w:eastAsia="zh-CN"/>
        </w:rPr>
        <w:t>2025</w:t>
      </w:r>
      <w:r w:rsidRPr="00281ABE">
        <w:rPr>
          <w:sz w:val="24"/>
          <w:szCs w:val="24"/>
          <w:lang w:eastAsia="zh-CN"/>
        </w:rPr>
        <w:t>年</w:t>
      </w:r>
      <w:r w:rsidRPr="00281ABE">
        <w:rPr>
          <w:sz w:val="24"/>
          <w:szCs w:val="24"/>
          <w:lang w:eastAsia="zh-CN"/>
        </w:rPr>
        <w:t>7</w:t>
      </w:r>
      <w:r w:rsidRPr="00281ABE">
        <w:rPr>
          <w:sz w:val="24"/>
          <w:szCs w:val="24"/>
          <w:lang w:eastAsia="zh-CN"/>
        </w:rPr>
        <w:t>月</w:t>
      </w:r>
      <w:r w:rsidRPr="00281ABE">
        <w:rPr>
          <w:sz w:val="24"/>
          <w:szCs w:val="24"/>
          <w:lang w:eastAsia="zh-CN"/>
        </w:rPr>
        <w:t>9</w:t>
      </w:r>
      <w:r w:rsidRPr="00281ABE">
        <w:rPr>
          <w:sz w:val="24"/>
          <w:szCs w:val="24"/>
          <w:lang w:eastAsia="zh-CN"/>
        </w:rPr>
        <w:t>日，没有缔约方提交第七次国家报告。为支持缔约方编写国家报告，秘书处于</w:t>
      </w:r>
      <w:r w:rsidRPr="00281ABE">
        <w:rPr>
          <w:sz w:val="24"/>
          <w:szCs w:val="24"/>
          <w:lang w:eastAsia="zh-CN"/>
        </w:rPr>
        <w:t>2025</w:t>
      </w:r>
      <w:r w:rsidRPr="00281ABE">
        <w:rPr>
          <w:sz w:val="24"/>
          <w:szCs w:val="24"/>
          <w:lang w:eastAsia="zh-CN"/>
        </w:rPr>
        <w:t>年</w:t>
      </w:r>
      <w:r w:rsidRPr="00281ABE">
        <w:rPr>
          <w:sz w:val="24"/>
          <w:szCs w:val="24"/>
          <w:lang w:eastAsia="zh-CN"/>
        </w:rPr>
        <w:t>5</w:t>
      </w:r>
      <w:r w:rsidRPr="00281ABE">
        <w:rPr>
          <w:sz w:val="24"/>
          <w:szCs w:val="24"/>
          <w:lang w:eastAsia="zh-CN"/>
        </w:rPr>
        <w:t>月推出了根据第</w:t>
      </w:r>
      <w:hyperlink r:id="rId21" w:history="1">
        <w:r w:rsidRPr="00281ABE">
          <w:rPr>
            <w:rStyle w:val="Hyperlink"/>
            <w:sz w:val="24"/>
            <w:szCs w:val="24"/>
            <w:lang w:eastAsia="zh-CN"/>
          </w:rPr>
          <w:t>16/32</w:t>
        </w:r>
      </w:hyperlink>
      <w:r w:rsidRPr="00281ABE">
        <w:rPr>
          <w:sz w:val="24"/>
          <w:szCs w:val="24"/>
          <w:lang w:eastAsia="zh-CN"/>
        </w:rPr>
        <w:t>号决定开发的在线报告工具。秘</w:t>
      </w:r>
      <w:r w:rsidRPr="00281ABE">
        <w:rPr>
          <w:sz w:val="24"/>
          <w:szCs w:val="24"/>
          <w:lang w:eastAsia="zh-CN"/>
        </w:rPr>
        <w:lastRenderedPageBreak/>
        <w:t>书处还正在召集区域对话，为缔约方提供机会，分享规划、监测、审查和报告方面的经验和教训，以支持它们的国家报告进程。此外，秘书处将与全球环境基金执行机构一起，在</w:t>
      </w:r>
      <w:r w:rsidRPr="00281ABE">
        <w:rPr>
          <w:sz w:val="24"/>
          <w:szCs w:val="24"/>
          <w:lang w:eastAsia="zh-CN"/>
        </w:rPr>
        <w:t>2025</w:t>
      </w:r>
      <w:r w:rsidRPr="00281ABE">
        <w:rPr>
          <w:sz w:val="24"/>
          <w:szCs w:val="24"/>
          <w:lang w:eastAsia="zh-CN"/>
        </w:rPr>
        <w:t>年</w:t>
      </w:r>
      <w:r w:rsidRPr="00281ABE">
        <w:rPr>
          <w:sz w:val="24"/>
          <w:szCs w:val="24"/>
          <w:lang w:eastAsia="zh-CN"/>
        </w:rPr>
        <w:t>7</w:t>
      </w:r>
      <w:r w:rsidRPr="00281ABE">
        <w:rPr>
          <w:sz w:val="24"/>
          <w:szCs w:val="24"/>
          <w:lang w:eastAsia="zh-CN"/>
        </w:rPr>
        <w:t>月至</w:t>
      </w:r>
      <w:r w:rsidRPr="00281ABE">
        <w:rPr>
          <w:sz w:val="24"/>
          <w:szCs w:val="24"/>
          <w:lang w:eastAsia="zh-CN"/>
        </w:rPr>
        <w:t>8</w:t>
      </w:r>
      <w:r w:rsidRPr="00281ABE">
        <w:rPr>
          <w:sz w:val="24"/>
          <w:szCs w:val="24"/>
          <w:lang w:eastAsia="zh-CN"/>
        </w:rPr>
        <w:t>月期间举办一系列网络研讨会，并在本次会议期间举办两次会外活动，以支持国家报告工作。</w:t>
      </w:r>
    </w:p>
    <w:p w14:paraId="2A89CFB6" w14:textId="1585316B" w:rsidR="00617941" w:rsidRPr="00281ABE" w:rsidRDefault="00D24A8F" w:rsidP="00617941">
      <w:pPr>
        <w:pStyle w:val="CBDNormalNumber"/>
        <w:ind w:left="567"/>
        <w:rPr>
          <w:sz w:val="24"/>
          <w:szCs w:val="24"/>
          <w:lang w:eastAsia="zh-CN"/>
        </w:rPr>
        <w:sectPr w:rsidR="00617941" w:rsidRPr="00281ABE" w:rsidSect="00617941">
          <w:headerReference w:type="even" r:id="rId22"/>
          <w:headerReference w:type="default" r:id="rId23"/>
          <w:footerReference w:type="even" r:id="rId24"/>
          <w:footerReference w:type="default" r:id="rId25"/>
          <w:footerReference w:type="first" r:id="rId26"/>
          <w:type w:val="continuous"/>
          <w:pgSz w:w="12240" w:h="15840"/>
          <w:pgMar w:top="1134" w:right="1440" w:bottom="1134" w:left="1440" w:header="709" w:footer="709" w:gutter="0"/>
          <w:cols w:space="708"/>
          <w:titlePg/>
          <w:docGrid w:linePitch="360"/>
        </w:sectPr>
      </w:pPr>
      <w:r w:rsidRPr="00281ABE">
        <w:rPr>
          <w:sz w:val="24"/>
          <w:szCs w:val="24"/>
          <w:lang w:eastAsia="zh-CN"/>
        </w:rPr>
        <w:t>许多缔约方已经开始使用在线报告工具编写国家报告。如上所述，大多数缔约方已经完成国家目标的提交，这是第七次国家报告报告模板的第一部分，因为第七次国家报告的重点是报告在实现与《昆蒙框架》行动目标一致的国家目标方面取得的进展。</w:t>
      </w:r>
      <w:r w:rsidR="00617941" w:rsidRPr="00281ABE">
        <w:rPr>
          <w:sz w:val="24"/>
          <w:szCs w:val="24"/>
          <w:lang w:eastAsia="zh-CN"/>
        </w:rPr>
        <w:t xml:space="preserve"> </w:t>
      </w:r>
    </w:p>
    <w:p w14:paraId="03F23969" w14:textId="0EFBE434" w:rsidR="00617941" w:rsidRPr="00281ABE" w:rsidRDefault="00D24A8F" w:rsidP="00617941">
      <w:pPr>
        <w:pStyle w:val="CBDH1"/>
        <w:rPr>
          <w:szCs w:val="28"/>
        </w:rPr>
      </w:pPr>
      <w:r w:rsidRPr="00281ABE">
        <w:rPr>
          <w:szCs w:val="28"/>
          <w:lang w:eastAsia="zh-CN"/>
        </w:rPr>
        <w:t>五</w:t>
      </w:r>
      <w:r w:rsidR="00617941" w:rsidRPr="00281ABE">
        <w:rPr>
          <w:szCs w:val="28"/>
        </w:rPr>
        <w:t>.</w:t>
      </w:r>
      <w:r w:rsidR="00617941" w:rsidRPr="00281ABE">
        <w:rPr>
          <w:szCs w:val="28"/>
        </w:rPr>
        <w:tab/>
      </w:r>
      <w:r w:rsidRPr="00281ABE">
        <w:rPr>
          <w:szCs w:val="28"/>
          <w:lang w:eastAsia="zh-CN"/>
        </w:rPr>
        <w:t>建议</w:t>
      </w:r>
    </w:p>
    <w:p w14:paraId="7E911EC6" w14:textId="20AA282D" w:rsidR="00617941" w:rsidRPr="00281ABE" w:rsidRDefault="002F5513" w:rsidP="00617941">
      <w:pPr>
        <w:pStyle w:val="CBDNormalNumber"/>
        <w:ind w:left="567"/>
        <w:rPr>
          <w:sz w:val="24"/>
          <w:szCs w:val="24"/>
          <w:lang w:eastAsia="zh-CN"/>
        </w:rPr>
      </w:pPr>
      <w:r w:rsidRPr="00281ABE">
        <w:rPr>
          <w:sz w:val="24"/>
          <w:szCs w:val="24"/>
          <w:lang w:eastAsia="zh-CN"/>
        </w:rPr>
        <w:t>科咨机构不妨通过一项内容大致如下的建议：</w:t>
      </w:r>
    </w:p>
    <w:p w14:paraId="20568386" w14:textId="17F9D20F" w:rsidR="00617941" w:rsidRPr="00E60057" w:rsidRDefault="002F5513" w:rsidP="00617941">
      <w:pPr>
        <w:pStyle w:val="CBDNormalNoNumber"/>
        <w:ind w:firstLine="567"/>
        <w:rPr>
          <w:rFonts w:ascii="华文楷体" w:eastAsia="华文楷体" w:hAnsi="华文楷体"/>
          <w:sz w:val="24"/>
          <w:szCs w:val="24"/>
          <w:lang w:eastAsia="zh-CN"/>
        </w:rPr>
      </w:pPr>
      <w:r w:rsidRPr="00E60057">
        <w:rPr>
          <w:rFonts w:ascii="华文楷体" w:eastAsia="华文楷体" w:hAnsi="华文楷体"/>
          <w:sz w:val="24"/>
          <w:szCs w:val="24"/>
          <w:lang w:eastAsia="zh-CN"/>
        </w:rPr>
        <w:t>科学、技术和工艺咨询附属机构</w:t>
      </w:r>
      <w:r w:rsidR="00056218">
        <w:rPr>
          <w:rFonts w:ascii="华文楷体" w:eastAsia="华文楷体" w:hAnsi="华文楷体" w:hint="eastAsia"/>
          <w:sz w:val="24"/>
          <w:szCs w:val="24"/>
          <w:lang w:eastAsia="zh-CN"/>
        </w:rPr>
        <w:t>，</w:t>
      </w:r>
    </w:p>
    <w:p w14:paraId="32006D3E" w14:textId="4806B38E" w:rsidR="00617941" w:rsidRPr="00281ABE" w:rsidRDefault="00617941" w:rsidP="00617941">
      <w:pPr>
        <w:pStyle w:val="CBDNormalNoNumber"/>
        <w:ind w:firstLine="567"/>
        <w:rPr>
          <w:sz w:val="24"/>
          <w:szCs w:val="24"/>
          <w:lang w:eastAsia="zh-CN"/>
        </w:rPr>
      </w:pPr>
      <w:r w:rsidRPr="00281ABE">
        <w:rPr>
          <w:sz w:val="24"/>
          <w:szCs w:val="24"/>
          <w:lang w:eastAsia="zh-CN"/>
        </w:rPr>
        <w:t>1.</w:t>
      </w:r>
      <w:r w:rsidRPr="00281ABE">
        <w:rPr>
          <w:sz w:val="24"/>
          <w:szCs w:val="24"/>
          <w:lang w:eastAsia="zh-CN"/>
        </w:rPr>
        <w:tab/>
      </w:r>
      <w:r w:rsidR="00C63252" w:rsidRPr="00E60057">
        <w:rPr>
          <w:rFonts w:ascii="华文楷体" w:eastAsia="华文楷体" w:hAnsi="华文楷体"/>
          <w:sz w:val="24"/>
          <w:szCs w:val="24"/>
          <w:lang w:eastAsia="zh-CN"/>
        </w:rPr>
        <w:t>注意到</w:t>
      </w:r>
      <w:r w:rsidR="00C63252" w:rsidRPr="00281ABE">
        <w:rPr>
          <w:sz w:val="24"/>
          <w:szCs w:val="24"/>
          <w:lang w:eastAsia="zh-CN"/>
        </w:rPr>
        <w:t>特设科学和技术咨询小组在编写《昆明</w:t>
      </w:r>
      <w:r w:rsidR="00C63252" w:rsidRPr="00281ABE">
        <w:rPr>
          <w:sz w:val="24"/>
          <w:szCs w:val="24"/>
          <w:lang w:eastAsia="zh-CN"/>
        </w:rPr>
        <w:t>-</w:t>
      </w:r>
      <w:r w:rsidR="00C63252" w:rsidRPr="00281ABE">
        <w:rPr>
          <w:sz w:val="24"/>
          <w:szCs w:val="24"/>
          <w:lang w:eastAsia="zh-CN"/>
        </w:rPr>
        <w:t>蒙特利尔全球生物多样性框架》</w:t>
      </w:r>
      <w:r w:rsidR="00C63252" w:rsidRPr="00281ABE">
        <w:rPr>
          <w:rStyle w:val="FootnoteReference"/>
          <w:szCs w:val="24"/>
          <w:lang w:eastAsia="zh-CN"/>
        </w:rPr>
        <w:footnoteReference w:customMarkFollows="1" w:id="10"/>
        <w:t>1</w:t>
      </w:r>
      <w:r w:rsidR="00C63252" w:rsidRPr="00281ABE">
        <w:rPr>
          <w:sz w:val="24"/>
          <w:szCs w:val="24"/>
          <w:lang w:eastAsia="zh-CN"/>
        </w:rPr>
        <w:t>集体执行进度全球报告的工作中取得的进展；</w:t>
      </w:r>
    </w:p>
    <w:p w14:paraId="556BBAE4" w14:textId="57F6B253" w:rsidR="00617941" w:rsidRPr="00281ABE" w:rsidRDefault="00617941" w:rsidP="00617941">
      <w:pPr>
        <w:pStyle w:val="CBDNormalNoNumber"/>
        <w:ind w:firstLine="567"/>
        <w:rPr>
          <w:sz w:val="24"/>
          <w:szCs w:val="24"/>
          <w:lang w:eastAsia="zh-CN"/>
        </w:rPr>
      </w:pPr>
      <w:r w:rsidRPr="00281ABE">
        <w:rPr>
          <w:sz w:val="24"/>
          <w:szCs w:val="24"/>
          <w:lang w:eastAsia="zh-CN"/>
        </w:rPr>
        <w:t>2.</w:t>
      </w:r>
      <w:r w:rsidRPr="00281ABE">
        <w:rPr>
          <w:sz w:val="24"/>
          <w:szCs w:val="24"/>
          <w:lang w:eastAsia="zh-CN"/>
        </w:rPr>
        <w:tab/>
      </w:r>
      <w:r w:rsidR="00C63252" w:rsidRPr="00E60057">
        <w:rPr>
          <w:rFonts w:ascii="华文楷体" w:eastAsia="华文楷体" w:hAnsi="华文楷体"/>
          <w:sz w:val="24"/>
          <w:szCs w:val="24"/>
          <w:lang w:eastAsia="zh-CN"/>
        </w:rPr>
        <w:t>回顾</w:t>
      </w:r>
      <w:r w:rsidR="00C63252" w:rsidRPr="00281ABE">
        <w:rPr>
          <w:sz w:val="24"/>
          <w:szCs w:val="24"/>
          <w:lang w:eastAsia="zh-CN"/>
        </w:rPr>
        <w:t>第七次国家报告</w:t>
      </w:r>
      <w:r w:rsidR="00E60057">
        <w:rPr>
          <w:rFonts w:hint="eastAsia"/>
          <w:sz w:val="24"/>
          <w:szCs w:val="24"/>
          <w:lang w:eastAsia="zh-CN"/>
        </w:rPr>
        <w:t>定于</w:t>
      </w:r>
      <w:r w:rsidR="00C63252" w:rsidRPr="00281ABE">
        <w:rPr>
          <w:sz w:val="24"/>
          <w:szCs w:val="24"/>
          <w:lang w:eastAsia="zh-CN"/>
        </w:rPr>
        <w:t>2026</w:t>
      </w:r>
      <w:r w:rsidR="00C63252" w:rsidRPr="00281ABE">
        <w:rPr>
          <w:sz w:val="24"/>
          <w:szCs w:val="24"/>
          <w:lang w:eastAsia="zh-CN"/>
        </w:rPr>
        <w:t>年</w:t>
      </w:r>
      <w:r w:rsidR="00C63252" w:rsidRPr="00281ABE">
        <w:rPr>
          <w:sz w:val="24"/>
          <w:szCs w:val="24"/>
          <w:lang w:eastAsia="zh-CN"/>
        </w:rPr>
        <w:t>2</w:t>
      </w:r>
      <w:r w:rsidR="00C63252" w:rsidRPr="00281ABE">
        <w:rPr>
          <w:sz w:val="24"/>
          <w:szCs w:val="24"/>
          <w:lang w:eastAsia="zh-CN"/>
        </w:rPr>
        <w:t>月</w:t>
      </w:r>
      <w:r w:rsidR="00C63252" w:rsidRPr="00281ABE">
        <w:rPr>
          <w:sz w:val="24"/>
          <w:szCs w:val="24"/>
          <w:lang w:eastAsia="zh-CN"/>
        </w:rPr>
        <w:t>28</w:t>
      </w:r>
      <w:r w:rsidR="00C63252" w:rsidRPr="00281ABE">
        <w:rPr>
          <w:sz w:val="24"/>
          <w:szCs w:val="24"/>
          <w:lang w:eastAsia="zh-CN"/>
        </w:rPr>
        <w:t>日之前提交，是《昆蒙框架》集体执行进度全球报告的主要信息来源；</w:t>
      </w:r>
    </w:p>
    <w:p w14:paraId="20ED8EBA" w14:textId="3E275465" w:rsidR="00617941" w:rsidRPr="00281ABE" w:rsidRDefault="00617941" w:rsidP="00617941">
      <w:pPr>
        <w:pStyle w:val="CBDNormalNoNumber"/>
        <w:ind w:firstLine="567"/>
        <w:rPr>
          <w:sz w:val="24"/>
          <w:szCs w:val="24"/>
          <w:lang w:eastAsia="zh-CN"/>
        </w:rPr>
      </w:pPr>
      <w:r w:rsidRPr="00281ABE">
        <w:rPr>
          <w:sz w:val="24"/>
          <w:szCs w:val="24"/>
          <w:lang w:eastAsia="zh-CN"/>
        </w:rPr>
        <w:t>3.</w:t>
      </w:r>
      <w:r w:rsidRPr="00281ABE">
        <w:rPr>
          <w:sz w:val="24"/>
          <w:szCs w:val="24"/>
          <w:lang w:eastAsia="zh-CN"/>
        </w:rPr>
        <w:tab/>
      </w:r>
      <w:r w:rsidR="00C63252" w:rsidRPr="00E60057">
        <w:rPr>
          <w:rFonts w:ascii="华文楷体" w:eastAsia="华文楷体" w:hAnsi="华文楷体"/>
          <w:sz w:val="24"/>
          <w:szCs w:val="24"/>
          <w:lang w:eastAsia="zh-CN"/>
        </w:rPr>
        <w:t>注意到</w:t>
      </w:r>
      <w:r w:rsidR="00C63252" w:rsidRPr="00281ABE">
        <w:rPr>
          <w:sz w:val="24"/>
          <w:szCs w:val="24"/>
          <w:lang w:eastAsia="zh-CN"/>
        </w:rPr>
        <w:t>在提交国家生物多样性战略和行动计划以及国家目标方面取得的进展，这些是国家报告的基础，对它们的分析将为全球报告提供额外的信息来源；</w:t>
      </w:r>
    </w:p>
    <w:p w14:paraId="54893D80" w14:textId="4E0F2655" w:rsidR="00617941" w:rsidRPr="00281ABE" w:rsidRDefault="00617941" w:rsidP="00617941">
      <w:pPr>
        <w:pStyle w:val="CBDNormalNoNumber"/>
        <w:ind w:firstLine="567"/>
        <w:rPr>
          <w:sz w:val="24"/>
          <w:szCs w:val="24"/>
          <w:lang w:eastAsia="zh-CN"/>
        </w:rPr>
      </w:pPr>
      <w:r w:rsidRPr="00281ABE">
        <w:rPr>
          <w:sz w:val="24"/>
          <w:szCs w:val="24"/>
          <w:lang w:eastAsia="zh-CN"/>
        </w:rPr>
        <w:t>4.</w:t>
      </w:r>
      <w:r w:rsidRPr="00281ABE">
        <w:rPr>
          <w:sz w:val="24"/>
          <w:szCs w:val="24"/>
          <w:lang w:eastAsia="zh-CN"/>
        </w:rPr>
        <w:tab/>
      </w:r>
      <w:r w:rsidR="00C63252" w:rsidRPr="00E60057">
        <w:rPr>
          <w:rFonts w:ascii="华文楷体" w:eastAsia="华文楷体" w:hAnsi="华文楷体"/>
          <w:sz w:val="24"/>
          <w:szCs w:val="24"/>
          <w:lang w:val="en-CA" w:eastAsia="zh-CN"/>
        </w:rPr>
        <w:t>鼓励</w:t>
      </w:r>
      <w:r w:rsidR="00C63252" w:rsidRPr="00281ABE">
        <w:rPr>
          <w:sz w:val="24"/>
          <w:szCs w:val="24"/>
          <w:lang w:val="en-CA" w:eastAsia="zh-CN"/>
        </w:rPr>
        <w:t>缔约方在提交截止日期前提交其第七次国家报告或其中部分内容，以</w:t>
      </w:r>
      <w:r w:rsidR="00E3731E" w:rsidRPr="00281ABE">
        <w:rPr>
          <w:sz w:val="24"/>
          <w:szCs w:val="24"/>
          <w:lang w:val="en-CA" w:eastAsia="zh-CN"/>
        </w:rPr>
        <w:t>便利</w:t>
      </w:r>
      <w:r w:rsidR="00C63252" w:rsidRPr="00281ABE">
        <w:rPr>
          <w:sz w:val="24"/>
          <w:szCs w:val="24"/>
          <w:lang w:val="en-CA" w:eastAsia="zh-CN"/>
        </w:rPr>
        <w:t>全球报告的编制；</w:t>
      </w:r>
    </w:p>
    <w:p w14:paraId="30093FBA" w14:textId="16177113" w:rsidR="00617941" w:rsidRPr="00281ABE" w:rsidRDefault="00617941" w:rsidP="00617941">
      <w:pPr>
        <w:pStyle w:val="CBDNormalNoNumber"/>
        <w:ind w:firstLine="567"/>
        <w:rPr>
          <w:sz w:val="24"/>
          <w:szCs w:val="24"/>
          <w:lang w:eastAsia="zh-CN"/>
        </w:rPr>
      </w:pPr>
      <w:r w:rsidRPr="00281ABE">
        <w:rPr>
          <w:sz w:val="24"/>
          <w:szCs w:val="24"/>
          <w:lang w:eastAsia="zh-CN"/>
        </w:rPr>
        <w:t>5.</w:t>
      </w:r>
      <w:r w:rsidRPr="00281ABE">
        <w:rPr>
          <w:sz w:val="24"/>
          <w:szCs w:val="24"/>
          <w:lang w:eastAsia="zh-CN"/>
        </w:rPr>
        <w:tab/>
      </w:r>
      <w:r w:rsidR="00C63252" w:rsidRPr="00E60057">
        <w:rPr>
          <w:rFonts w:ascii="华文楷体" w:eastAsia="华文楷体" w:hAnsi="华文楷体"/>
          <w:sz w:val="24"/>
          <w:szCs w:val="24"/>
          <w:lang w:val="en-CA" w:eastAsia="zh-CN"/>
        </w:rPr>
        <w:t>鼓励</w:t>
      </w:r>
      <w:r w:rsidR="00C63252" w:rsidRPr="00281ABE">
        <w:rPr>
          <w:sz w:val="24"/>
          <w:szCs w:val="24"/>
          <w:lang w:val="en-CA" w:eastAsia="zh-CN"/>
        </w:rPr>
        <w:t>计划</w:t>
      </w:r>
      <w:r w:rsidR="00E3731E" w:rsidRPr="00281ABE">
        <w:rPr>
          <w:sz w:val="24"/>
          <w:szCs w:val="24"/>
          <w:lang w:val="en-CA" w:eastAsia="zh-CN"/>
        </w:rPr>
        <w:t>按照</w:t>
      </w:r>
      <w:r w:rsidR="00C63252" w:rsidRPr="00281ABE">
        <w:rPr>
          <w:sz w:val="24"/>
          <w:szCs w:val="24"/>
          <w:lang w:val="en-CA" w:eastAsia="zh-CN"/>
        </w:rPr>
        <w:t>2025</w:t>
      </w:r>
      <w:r w:rsidR="00C63252" w:rsidRPr="00281ABE">
        <w:rPr>
          <w:sz w:val="24"/>
          <w:szCs w:val="24"/>
          <w:lang w:val="en-CA" w:eastAsia="zh-CN"/>
        </w:rPr>
        <w:t>年</w:t>
      </w:r>
      <w:r w:rsidR="00C63252" w:rsidRPr="00281ABE">
        <w:rPr>
          <w:sz w:val="24"/>
          <w:szCs w:val="24"/>
          <w:lang w:val="en-CA" w:eastAsia="zh-CN"/>
        </w:rPr>
        <w:t>2</w:t>
      </w:r>
      <w:r w:rsidR="00C63252" w:rsidRPr="00281ABE">
        <w:rPr>
          <w:sz w:val="24"/>
          <w:szCs w:val="24"/>
          <w:lang w:val="en-CA" w:eastAsia="zh-CN"/>
        </w:rPr>
        <w:t>月</w:t>
      </w:r>
      <w:r w:rsidR="00C63252" w:rsidRPr="00281ABE">
        <w:rPr>
          <w:sz w:val="24"/>
          <w:szCs w:val="24"/>
          <w:lang w:val="en-CA" w:eastAsia="zh-CN"/>
        </w:rPr>
        <w:t>27</w:t>
      </w:r>
      <w:r w:rsidR="00C63252" w:rsidRPr="00281ABE">
        <w:rPr>
          <w:sz w:val="24"/>
          <w:szCs w:val="24"/>
          <w:lang w:val="en-CA" w:eastAsia="zh-CN"/>
        </w:rPr>
        <w:t>日第</w:t>
      </w:r>
      <w:r w:rsidR="00C63252" w:rsidRPr="00281ABE">
        <w:rPr>
          <w:sz w:val="24"/>
          <w:szCs w:val="24"/>
          <w:lang w:val="en-CA" w:eastAsia="zh-CN"/>
        </w:rPr>
        <w:t>16/32</w:t>
      </w:r>
      <w:r w:rsidR="00C63252" w:rsidRPr="00281ABE">
        <w:rPr>
          <w:sz w:val="24"/>
          <w:szCs w:val="24"/>
          <w:lang w:val="en-CA" w:eastAsia="zh-CN"/>
        </w:rPr>
        <w:t>号决定第</w:t>
      </w:r>
      <w:r w:rsidR="00C63252" w:rsidRPr="00281ABE">
        <w:rPr>
          <w:sz w:val="24"/>
          <w:szCs w:val="24"/>
          <w:lang w:val="en-CA" w:eastAsia="zh-CN"/>
        </w:rPr>
        <w:t>18 (j)</w:t>
      </w:r>
      <w:r w:rsidR="00C63252" w:rsidRPr="00281ABE">
        <w:rPr>
          <w:sz w:val="24"/>
          <w:szCs w:val="24"/>
          <w:lang w:val="en-CA" w:eastAsia="zh-CN"/>
        </w:rPr>
        <w:t>分段</w:t>
      </w:r>
      <w:r w:rsidR="00E3731E" w:rsidRPr="00281ABE">
        <w:rPr>
          <w:sz w:val="24"/>
          <w:szCs w:val="24"/>
          <w:lang w:val="en-CA" w:eastAsia="zh-CN"/>
        </w:rPr>
        <w:t>和</w:t>
      </w:r>
      <w:r w:rsidR="00C63252" w:rsidRPr="00281ABE">
        <w:rPr>
          <w:sz w:val="24"/>
          <w:szCs w:val="24"/>
          <w:lang w:val="en-CA" w:eastAsia="zh-CN"/>
        </w:rPr>
        <w:t>该决定附件二所载模板</w:t>
      </w:r>
      <w:r w:rsidR="00E3731E" w:rsidRPr="00281ABE">
        <w:rPr>
          <w:sz w:val="24"/>
          <w:szCs w:val="24"/>
          <w:lang w:val="en-CA" w:eastAsia="zh-CN"/>
        </w:rPr>
        <w:t>的</w:t>
      </w:r>
      <w:r w:rsidR="00C63252" w:rsidRPr="00281ABE">
        <w:rPr>
          <w:sz w:val="24"/>
          <w:szCs w:val="24"/>
          <w:lang w:val="en-CA" w:eastAsia="zh-CN"/>
        </w:rPr>
        <w:t>规定</w:t>
      </w:r>
      <w:r w:rsidR="00E3731E" w:rsidRPr="00281ABE">
        <w:rPr>
          <w:sz w:val="24"/>
          <w:szCs w:val="24"/>
          <w:lang w:val="en-CA" w:eastAsia="zh-CN"/>
        </w:rPr>
        <w:t>提供关于对执行《昆蒙</w:t>
      </w:r>
      <w:r w:rsidR="00C63252" w:rsidRPr="00281ABE">
        <w:rPr>
          <w:sz w:val="24"/>
          <w:szCs w:val="24"/>
          <w:lang w:val="en-CA" w:eastAsia="zh-CN"/>
        </w:rPr>
        <w:t>框架</w:t>
      </w:r>
      <w:r w:rsidR="00E3731E" w:rsidRPr="00281ABE">
        <w:rPr>
          <w:sz w:val="24"/>
          <w:szCs w:val="24"/>
          <w:lang w:val="en-CA" w:eastAsia="zh-CN"/>
        </w:rPr>
        <w:t>》所作</w:t>
      </w:r>
      <w:r w:rsidR="00C63252" w:rsidRPr="00281ABE">
        <w:rPr>
          <w:sz w:val="24"/>
          <w:szCs w:val="24"/>
          <w:lang w:val="en-CA" w:eastAsia="zh-CN"/>
        </w:rPr>
        <w:t>承诺的信息的</w:t>
      </w:r>
      <w:r w:rsidR="00E3731E" w:rsidRPr="00281ABE">
        <w:rPr>
          <w:sz w:val="24"/>
          <w:szCs w:val="24"/>
          <w:lang w:val="en-CA" w:eastAsia="zh-CN"/>
        </w:rPr>
        <w:t>国家政府以外的</w:t>
      </w:r>
      <w:r w:rsidR="00C63252" w:rsidRPr="00281ABE">
        <w:rPr>
          <w:sz w:val="24"/>
          <w:szCs w:val="24"/>
          <w:lang w:val="en-CA" w:eastAsia="zh-CN"/>
        </w:rPr>
        <w:t>行为</w:t>
      </w:r>
      <w:r w:rsidR="00E3731E" w:rsidRPr="00281ABE">
        <w:rPr>
          <w:sz w:val="24"/>
          <w:szCs w:val="24"/>
          <w:lang w:val="en-CA" w:eastAsia="zh-CN"/>
        </w:rPr>
        <w:t>体</w:t>
      </w:r>
      <w:r w:rsidR="00C63252" w:rsidRPr="00281ABE">
        <w:rPr>
          <w:sz w:val="24"/>
          <w:szCs w:val="24"/>
          <w:lang w:val="en-CA" w:eastAsia="zh-CN"/>
        </w:rPr>
        <w:t>，在国家报告截止日期之前或</w:t>
      </w:r>
      <w:r w:rsidR="00E3731E" w:rsidRPr="00281ABE">
        <w:rPr>
          <w:sz w:val="24"/>
          <w:szCs w:val="24"/>
          <w:lang w:val="en-CA" w:eastAsia="zh-CN"/>
        </w:rPr>
        <w:t>更早</w:t>
      </w:r>
      <w:r w:rsidR="00C63252" w:rsidRPr="00281ABE">
        <w:rPr>
          <w:sz w:val="24"/>
          <w:szCs w:val="24"/>
          <w:lang w:val="en-CA" w:eastAsia="zh-CN"/>
        </w:rPr>
        <w:t>提供此类信息，以便利全球报告的编制</w:t>
      </w:r>
      <w:r w:rsidR="00E3731E" w:rsidRPr="00281ABE">
        <w:rPr>
          <w:sz w:val="24"/>
          <w:szCs w:val="24"/>
          <w:lang w:val="en-CA" w:eastAsia="zh-CN"/>
        </w:rPr>
        <w:t>；</w:t>
      </w:r>
    </w:p>
    <w:p w14:paraId="6DDE8F72" w14:textId="3B46BA5A" w:rsidR="00617941" w:rsidRPr="00281ABE" w:rsidRDefault="00617941" w:rsidP="00617941">
      <w:pPr>
        <w:pStyle w:val="CBDNormalNoNumber"/>
        <w:ind w:firstLine="567"/>
        <w:rPr>
          <w:sz w:val="24"/>
          <w:szCs w:val="24"/>
          <w:lang w:eastAsia="zh-CN"/>
        </w:rPr>
      </w:pPr>
      <w:r w:rsidRPr="00281ABE">
        <w:rPr>
          <w:sz w:val="24"/>
          <w:szCs w:val="24"/>
          <w:lang w:eastAsia="zh-CN"/>
        </w:rPr>
        <w:t>6.</w:t>
      </w:r>
      <w:r w:rsidRPr="00281ABE">
        <w:rPr>
          <w:sz w:val="24"/>
          <w:szCs w:val="24"/>
          <w:lang w:eastAsia="zh-CN"/>
        </w:rPr>
        <w:tab/>
      </w:r>
      <w:r w:rsidR="00BA1B6E" w:rsidRPr="00BA1B6E">
        <w:rPr>
          <w:rFonts w:eastAsia="楷体" w:hint="eastAsia"/>
          <w:sz w:val="24"/>
          <w:szCs w:val="24"/>
          <w:lang w:eastAsia="zh-CN"/>
        </w:rPr>
        <w:t>表示</w:t>
      </w:r>
      <w:r w:rsidR="00E3731E" w:rsidRPr="00E60057">
        <w:rPr>
          <w:rFonts w:ascii="华文楷体" w:eastAsia="华文楷体" w:hAnsi="华文楷体"/>
          <w:sz w:val="24"/>
          <w:szCs w:val="24"/>
          <w:lang w:val="en-CA" w:eastAsia="zh-CN"/>
        </w:rPr>
        <w:t>注意到</w:t>
      </w:r>
      <w:r w:rsidR="00E3731E" w:rsidRPr="00281ABE">
        <w:rPr>
          <w:sz w:val="24"/>
          <w:szCs w:val="24"/>
          <w:lang w:val="en-CA" w:eastAsia="zh-CN"/>
        </w:rPr>
        <w:t>本建议附件所载的附加说明的全球报告大纲；</w:t>
      </w:r>
    </w:p>
    <w:p w14:paraId="0E31F031" w14:textId="5663ACD9" w:rsidR="00617941" w:rsidRPr="00281ABE" w:rsidRDefault="00617941" w:rsidP="00617941">
      <w:pPr>
        <w:pStyle w:val="CBDNormalNoNumber"/>
        <w:ind w:firstLine="567"/>
        <w:rPr>
          <w:sz w:val="24"/>
          <w:szCs w:val="24"/>
          <w:lang w:eastAsia="zh-CN"/>
        </w:rPr>
      </w:pPr>
      <w:r w:rsidRPr="00281ABE">
        <w:rPr>
          <w:sz w:val="24"/>
          <w:szCs w:val="24"/>
          <w:lang w:eastAsia="zh-CN"/>
        </w:rPr>
        <w:t>7.</w:t>
      </w:r>
      <w:r w:rsidRPr="00281ABE">
        <w:rPr>
          <w:sz w:val="24"/>
          <w:szCs w:val="24"/>
          <w:lang w:eastAsia="zh-CN"/>
        </w:rPr>
        <w:tab/>
      </w:r>
      <w:r w:rsidR="00E3731E" w:rsidRPr="00E60057">
        <w:rPr>
          <w:rFonts w:ascii="华文楷体" w:eastAsia="华文楷体" w:hAnsi="华文楷体"/>
          <w:sz w:val="24"/>
          <w:szCs w:val="24"/>
          <w:lang w:val="en-CA" w:eastAsia="zh-CN"/>
        </w:rPr>
        <w:t>请</w:t>
      </w:r>
      <w:r w:rsidR="00E3731E" w:rsidRPr="00281ABE">
        <w:rPr>
          <w:sz w:val="24"/>
          <w:szCs w:val="24"/>
          <w:lang w:val="en-CA" w:eastAsia="zh-CN"/>
        </w:rPr>
        <w:t>负责编写全球报告的特设科学和技术咨询小组根据第</w:t>
      </w:r>
      <w:r w:rsidR="00E3731E" w:rsidRPr="00281ABE">
        <w:rPr>
          <w:sz w:val="24"/>
          <w:szCs w:val="24"/>
          <w:lang w:val="en-CA" w:eastAsia="zh-CN"/>
        </w:rPr>
        <w:t>16/32</w:t>
      </w:r>
      <w:r w:rsidR="00E3731E" w:rsidRPr="00281ABE">
        <w:rPr>
          <w:sz w:val="24"/>
          <w:szCs w:val="24"/>
          <w:lang w:val="en-CA" w:eastAsia="zh-CN"/>
        </w:rPr>
        <w:t>号决定，利用本决定附件所载大纲编写全球报告。</w:t>
      </w:r>
    </w:p>
    <w:p w14:paraId="2CD8514F" w14:textId="2A34D9A0" w:rsidR="00617941" w:rsidRPr="00281ABE" w:rsidRDefault="00D24A8F" w:rsidP="00617941">
      <w:pPr>
        <w:pStyle w:val="CBDDesicionAnnex"/>
        <w:keepNext w:val="0"/>
        <w:keepLines w:val="0"/>
        <w:rPr>
          <w:rFonts w:cs="Times New Roman"/>
          <w:b w:val="0"/>
          <w:szCs w:val="24"/>
          <w:lang w:eastAsia="zh-CN"/>
        </w:rPr>
      </w:pPr>
      <w:r w:rsidRPr="00281ABE">
        <w:rPr>
          <w:rFonts w:cs="Times New Roman"/>
          <w:szCs w:val="24"/>
          <w:lang w:eastAsia="zh-CN"/>
        </w:rPr>
        <w:t>附件</w:t>
      </w:r>
    </w:p>
    <w:p w14:paraId="01B3FE72" w14:textId="390A7168" w:rsidR="00617941" w:rsidRPr="00281ABE" w:rsidRDefault="00E3731E" w:rsidP="00617941">
      <w:pPr>
        <w:pStyle w:val="CBDDesicionAnnex"/>
        <w:keepNext w:val="0"/>
        <w:keepLines w:val="0"/>
        <w:spacing w:before="120"/>
        <w:rPr>
          <w:rFonts w:cs="Times New Roman"/>
          <w:b w:val="0"/>
          <w:szCs w:val="24"/>
          <w:lang w:eastAsia="zh-CN"/>
        </w:rPr>
      </w:pPr>
      <w:r w:rsidRPr="00281ABE">
        <w:rPr>
          <w:rFonts w:cs="Times New Roman"/>
          <w:szCs w:val="24"/>
          <w:lang w:eastAsia="zh-CN"/>
        </w:rPr>
        <w:t>《昆明</w:t>
      </w:r>
      <w:r w:rsidRPr="00281ABE">
        <w:rPr>
          <w:rFonts w:cs="Times New Roman"/>
          <w:szCs w:val="24"/>
          <w:lang w:eastAsia="zh-CN"/>
        </w:rPr>
        <w:t>-</w:t>
      </w:r>
      <w:r w:rsidRPr="00281ABE">
        <w:rPr>
          <w:rFonts w:cs="Times New Roman"/>
          <w:szCs w:val="24"/>
          <w:lang w:eastAsia="zh-CN"/>
        </w:rPr>
        <w:t>蒙特利尔全球生物多样性框架</w:t>
      </w:r>
      <w:r w:rsidR="00155E8F" w:rsidRPr="00281ABE">
        <w:rPr>
          <w:rFonts w:cs="Times New Roman"/>
          <w:szCs w:val="24"/>
          <w:lang w:eastAsia="zh-CN"/>
        </w:rPr>
        <w:t>》</w:t>
      </w:r>
      <w:r w:rsidRPr="00281ABE">
        <w:rPr>
          <w:rFonts w:cs="Times New Roman"/>
          <w:szCs w:val="24"/>
          <w:lang w:eastAsia="zh-CN"/>
        </w:rPr>
        <w:t>集体</w:t>
      </w:r>
      <w:r w:rsidR="00155E8F" w:rsidRPr="00281ABE">
        <w:rPr>
          <w:rFonts w:cs="Times New Roman"/>
          <w:szCs w:val="24"/>
          <w:lang w:eastAsia="zh-CN"/>
        </w:rPr>
        <w:t>执行进度附加说明的</w:t>
      </w:r>
      <w:r w:rsidRPr="00281ABE">
        <w:rPr>
          <w:rFonts w:cs="Times New Roman"/>
          <w:szCs w:val="24"/>
          <w:lang w:eastAsia="zh-CN"/>
        </w:rPr>
        <w:t>全球报告</w:t>
      </w:r>
      <w:r w:rsidR="00155E8F" w:rsidRPr="00281ABE">
        <w:rPr>
          <w:rFonts w:cs="Times New Roman"/>
          <w:szCs w:val="24"/>
          <w:lang w:eastAsia="zh-CN"/>
        </w:rPr>
        <w:t>大纲</w:t>
      </w:r>
      <w:r w:rsidRPr="00281ABE">
        <w:rPr>
          <w:rFonts w:cs="Times New Roman"/>
          <w:szCs w:val="24"/>
          <w:lang w:eastAsia="zh-CN"/>
        </w:rPr>
        <w:t>草案</w:t>
      </w:r>
    </w:p>
    <w:p w14:paraId="71351E79" w14:textId="09299275" w:rsidR="00617941" w:rsidRPr="00281ABE" w:rsidRDefault="00D24A8F" w:rsidP="00617941">
      <w:pPr>
        <w:pStyle w:val="CBDH1"/>
        <w:keepNext w:val="0"/>
        <w:keepLines w:val="0"/>
        <w:tabs>
          <w:tab w:val="clear" w:pos="567"/>
          <w:tab w:val="clear" w:pos="1134"/>
        </w:tabs>
        <w:spacing w:before="120"/>
        <w:rPr>
          <w:b w:val="0"/>
          <w:sz w:val="24"/>
          <w:szCs w:val="24"/>
          <w:lang w:eastAsia="zh-CN"/>
        </w:rPr>
      </w:pPr>
      <w:r w:rsidRPr="00281ABE">
        <w:rPr>
          <w:sz w:val="24"/>
          <w:szCs w:val="24"/>
          <w:lang w:eastAsia="zh-CN"/>
        </w:rPr>
        <w:t>一</w:t>
      </w:r>
      <w:r w:rsidR="00617941" w:rsidRPr="00281ABE">
        <w:rPr>
          <w:sz w:val="24"/>
          <w:szCs w:val="24"/>
          <w:lang w:eastAsia="zh-CN"/>
        </w:rPr>
        <w:t>.</w:t>
      </w:r>
      <w:r w:rsidR="00617941" w:rsidRPr="00281ABE">
        <w:rPr>
          <w:sz w:val="24"/>
          <w:szCs w:val="24"/>
          <w:lang w:eastAsia="zh-CN"/>
        </w:rPr>
        <w:tab/>
      </w:r>
      <w:r w:rsidR="00F3381B" w:rsidRPr="00281ABE">
        <w:rPr>
          <w:sz w:val="24"/>
          <w:szCs w:val="24"/>
          <w:lang w:eastAsia="zh-CN"/>
        </w:rPr>
        <w:t>《昆明</w:t>
      </w:r>
      <w:r w:rsidR="00F3381B" w:rsidRPr="00281ABE">
        <w:rPr>
          <w:sz w:val="24"/>
          <w:szCs w:val="24"/>
          <w:lang w:eastAsia="zh-CN"/>
        </w:rPr>
        <w:t>-</w:t>
      </w:r>
      <w:r w:rsidR="00F3381B" w:rsidRPr="00281ABE">
        <w:rPr>
          <w:sz w:val="24"/>
          <w:szCs w:val="24"/>
          <w:lang w:eastAsia="zh-CN"/>
        </w:rPr>
        <w:t>蒙特利尔全球生物多样性框架》集体执行进度全球报告大纲</w:t>
      </w:r>
    </w:p>
    <w:p w14:paraId="1DDEF79B" w14:textId="42ADD346" w:rsidR="00617941" w:rsidRPr="00281ABE" w:rsidRDefault="00617941" w:rsidP="00617941">
      <w:pPr>
        <w:pStyle w:val="CBDNormalNoNumber"/>
        <w:tabs>
          <w:tab w:val="clear" w:pos="567"/>
        </w:tabs>
        <w:rPr>
          <w:sz w:val="24"/>
          <w:szCs w:val="24"/>
          <w:lang w:val="en-US" w:eastAsia="zh-CN"/>
        </w:rPr>
      </w:pPr>
      <w:r w:rsidRPr="00281ABE">
        <w:rPr>
          <w:sz w:val="24"/>
          <w:szCs w:val="24"/>
          <w:lang w:eastAsia="zh-CN"/>
        </w:rPr>
        <w:lastRenderedPageBreak/>
        <w:t>1.</w:t>
      </w:r>
      <w:r w:rsidRPr="00281ABE">
        <w:rPr>
          <w:sz w:val="24"/>
          <w:szCs w:val="24"/>
          <w:lang w:eastAsia="zh-CN"/>
        </w:rPr>
        <w:tab/>
      </w:r>
      <w:r w:rsidR="00F3381B" w:rsidRPr="00281ABE">
        <w:rPr>
          <w:sz w:val="24"/>
          <w:szCs w:val="24"/>
          <w:lang w:eastAsia="zh-CN"/>
        </w:rPr>
        <w:t>《昆明</w:t>
      </w:r>
      <w:r w:rsidR="00F3381B" w:rsidRPr="00281ABE">
        <w:rPr>
          <w:sz w:val="24"/>
          <w:szCs w:val="24"/>
          <w:lang w:eastAsia="zh-CN"/>
        </w:rPr>
        <w:t>-</w:t>
      </w:r>
      <w:r w:rsidR="00F3381B" w:rsidRPr="00281ABE">
        <w:rPr>
          <w:sz w:val="24"/>
          <w:szCs w:val="24"/>
          <w:lang w:eastAsia="zh-CN"/>
        </w:rPr>
        <w:t>蒙特利尔全球生物多样性框架》</w:t>
      </w:r>
      <w:r w:rsidR="00370C5F" w:rsidRPr="00281ABE">
        <w:rPr>
          <w:rStyle w:val="FootnoteReference"/>
          <w:szCs w:val="24"/>
          <w:lang w:eastAsia="zh-CN"/>
        </w:rPr>
        <w:footnoteReference w:customMarkFollows="1" w:id="11"/>
        <w:t>2</w:t>
      </w:r>
      <w:r w:rsidR="00F3381B" w:rsidRPr="00281ABE">
        <w:rPr>
          <w:sz w:val="24"/>
          <w:szCs w:val="24"/>
          <w:lang w:eastAsia="zh-CN"/>
        </w:rPr>
        <w:t>集体执行进度全球报告将包括以下几个部分：</w:t>
      </w:r>
    </w:p>
    <w:p w14:paraId="0DCDB23B" w14:textId="1C5354BA" w:rsidR="00617941" w:rsidRPr="00281ABE" w:rsidRDefault="00D24A8F" w:rsidP="00617941">
      <w:pPr>
        <w:pStyle w:val="CBDH1"/>
        <w:tabs>
          <w:tab w:val="clear" w:pos="567"/>
        </w:tabs>
        <w:ind w:left="0" w:firstLine="0"/>
        <w:rPr>
          <w:b w:val="0"/>
          <w:sz w:val="24"/>
          <w:szCs w:val="24"/>
          <w:lang w:eastAsia="zh-CN"/>
        </w:rPr>
      </w:pPr>
      <w:r w:rsidRPr="00281ABE">
        <w:rPr>
          <w:sz w:val="24"/>
          <w:szCs w:val="24"/>
          <w:lang w:eastAsia="zh-CN"/>
        </w:rPr>
        <w:t>第一部分</w:t>
      </w:r>
      <w:r w:rsidR="00617941" w:rsidRPr="00281ABE">
        <w:rPr>
          <w:sz w:val="24"/>
          <w:szCs w:val="24"/>
          <w:lang w:eastAsia="zh-CN"/>
        </w:rPr>
        <w:t>.</w:t>
      </w:r>
      <w:r w:rsidR="00617941" w:rsidRPr="00281ABE">
        <w:rPr>
          <w:sz w:val="24"/>
          <w:szCs w:val="24"/>
          <w:lang w:eastAsia="zh-CN"/>
        </w:rPr>
        <w:tab/>
      </w:r>
      <w:r w:rsidR="00F3381B" w:rsidRPr="00281ABE">
        <w:rPr>
          <w:sz w:val="24"/>
          <w:szCs w:val="24"/>
          <w:lang w:eastAsia="zh-CN"/>
        </w:rPr>
        <w:t>生物多样性简介、现状和趋势</w:t>
      </w:r>
    </w:p>
    <w:p w14:paraId="273B2866" w14:textId="55093223" w:rsidR="00617941" w:rsidRPr="00281ABE" w:rsidRDefault="00617941" w:rsidP="00617941">
      <w:pPr>
        <w:pStyle w:val="CBDH2"/>
        <w:tabs>
          <w:tab w:val="clear" w:pos="567"/>
          <w:tab w:val="clear" w:pos="1134"/>
        </w:tabs>
        <w:spacing w:after="120"/>
        <w:jc w:val="left"/>
        <w:rPr>
          <w:szCs w:val="24"/>
          <w:lang w:eastAsia="zh-CN"/>
        </w:rPr>
      </w:pPr>
      <w:r w:rsidRPr="00281ABE">
        <w:rPr>
          <w:szCs w:val="24"/>
          <w:lang w:eastAsia="zh-CN"/>
        </w:rPr>
        <w:t>A.</w:t>
      </w:r>
      <w:r w:rsidRPr="00281ABE">
        <w:rPr>
          <w:szCs w:val="24"/>
          <w:lang w:eastAsia="zh-CN"/>
        </w:rPr>
        <w:tab/>
      </w:r>
      <w:r w:rsidR="00F3381B" w:rsidRPr="00281ABE">
        <w:rPr>
          <w:szCs w:val="24"/>
          <w:lang w:eastAsia="zh-CN"/>
        </w:rPr>
        <w:t>全球报告、《生物多样性公约》和《昆明</w:t>
      </w:r>
      <w:r w:rsidR="00F3381B" w:rsidRPr="00281ABE">
        <w:rPr>
          <w:szCs w:val="24"/>
          <w:lang w:eastAsia="zh-CN"/>
        </w:rPr>
        <w:t>-</w:t>
      </w:r>
      <w:r w:rsidR="00F3381B" w:rsidRPr="00281ABE">
        <w:rPr>
          <w:szCs w:val="24"/>
          <w:lang w:eastAsia="zh-CN"/>
        </w:rPr>
        <w:t>蒙特利尔全球生物多样性框架》简介</w:t>
      </w:r>
    </w:p>
    <w:p w14:paraId="238995EA" w14:textId="6C320AF8" w:rsidR="00617941" w:rsidRPr="00281ABE" w:rsidRDefault="00617941" w:rsidP="00617941">
      <w:pPr>
        <w:pStyle w:val="CBDNormalNoNumber"/>
        <w:tabs>
          <w:tab w:val="clear" w:pos="567"/>
        </w:tabs>
        <w:rPr>
          <w:sz w:val="24"/>
          <w:szCs w:val="24"/>
          <w:lang w:eastAsia="zh-CN"/>
        </w:rPr>
      </w:pPr>
      <w:r w:rsidRPr="00281ABE">
        <w:rPr>
          <w:sz w:val="24"/>
          <w:szCs w:val="24"/>
          <w:lang w:eastAsia="zh-CN"/>
        </w:rPr>
        <w:t>2.</w:t>
      </w:r>
      <w:r w:rsidRPr="00281ABE">
        <w:rPr>
          <w:sz w:val="24"/>
          <w:szCs w:val="24"/>
          <w:lang w:eastAsia="zh-CN"/>
        </w:rPr>
        <w:tab/>
      </w:r>
      <w:r w:rsidR="00F3381B" w:rsidRPr="00281ABE">
        <w:rPr>
          <w:sz w:val="24"/>
          <w:szCs w:val="24"/>
          <w:lang w:eastAsia="zh-CN"/>
        </w:rPr>
        <w:t>第一</w:t>
      </w:r>
      <w:r w:rsidR="008928B2">
        <w:rPr>
          <w:rFonts w:hint="eastAsia"/>
          <w:sz w:val="24"/>
          <w:szCs w:val="24"/>
          <w:lang w:eastAsia="zh-CN"/>
        </w:rPr>
        <w:t>节</w:t>
      </w:r>
      <w:r w:rsidRPr="00281ABE">
        <w:rPr>
          <w:sz w:val="24"/>
          <w:szCs w:val="24"/>
          <w:lang w:eastAsia="zh-CN"/>
        </w:rPr>
        <w:t>A</w:t>
      </w:r>
      <w:r w:rsidR="008928B2">
        <w:rPr>
          <w:rFonts w:hint="eastAsia"/>
          <w:sz w:val="24"/>
          <w:szCs w:val="24"/>
          <w:lang w:eastAsia="zh-CN"/>
        </w:rPr>
        <w:t>小</w:t>
      </w:r>
      <w:r w:rsidR="00027ED8" w:rsidRPr="00281ABE">
        <w:rPr>
          <w:sz w:val="24"/>
          <w:szCs w:val="24"/>
          <w:lang w:eastAsia="zh-CN"/>
        </w:rPr>
        <w:t>节包含：</w:t>
      </w:r>
    </w:p>
    <w:p w14:paraId="70490912" w14:textId="702F4FD7" w:rsidR="00617941" w:rsidRPr="00281ABE" w:rsidRDefault="00617941" w:rsidP="00617941">
      <w:pPr>
        <w:pStyle w:val="CBDNormalNoNumber"/>
        <w:tabs>
          <w:tab w:val="clear" w:pos="567"/>
        </w:tabs>
        <w:ind w:firstLine="567"/>
        <w:rPr>
          <w:sz w:val="24"/>
          <w:szCs w:val="24"/>
          <w:lang w:eastAsia="zh-CN"/>
        </w:rPr>
      </w:pPr>
      <w:r w:rsidRPr="00281ABE">
        <w:rPr>
          <w:sz w:val="24"/>
          <w:szCs w:val="24"/>
          <w:lang w:eastAsia="zh-CN"/>
        </w:rPr>
        <w:t>(a)</w:t>
      </w:r>
      <w:r w:rsidRPr="00281ABE">
        <w:rPr>
          <w:sz w:val="24"/>
          <w:szCs w:val="24"/>
          <w:lang w:eastAsia="zh-CN"/>
        </w:rPr>
        <w:tab/>
      </w:r>
      <w:r w:rsidR="00BF56CA">
        <w:rPr>
          <w:rFonts w:hint="eastAsia"/>
          <w:sz w:val="24"/>
          <w:szCs w:val="24"/>
          <w:lang w:eastAsia="zh-CN"/>
        </w:rPr>
        <w:t xml:space="preserve"> </w:t>
      </w:r>
      <w:r w:rsidR="00BF56CA">
        <w:rPr>
          <w:rFonts w:hint="eastAsia"/>
          <w:sz w:val="24"/>
          <w:szCs w:val="24"/>
          <w:lang w:eastAsia="zh-CN"/>
        </w:rPr>
        <w:t>概述</w:t>
      </w:r>
      <w:r w:rsidR="00370C5F" w:rsidRPr="00281ABE">
        <w:rPr>
          <w:sz w:val="24"/>
          <w:szCs w:val="24"/>
          <w:lang w:eastAsia="zh-CN"/>
        </w:rPr>
        <w:t>《昆明</w:t>
      </w:r>
      <w:r w:rsidR="00370C5F" w:rsidRPr="00281ABE">
        <w:rPr>
          <w:sz w:val="24"/>
          <w:szCs w:val="24"/>
          <w:lang w:eastAsia="zh-CN"/>
        </w:rPr>
        <w:t>-</w:t>
      </w:r>
      <w:r w:rsidR="00370C5F" w:rsidRPr="00281ABE">
        <w:rPr>
          <w:sz w:val="24"/>
          <w:szCs w:val="24"/>
          <w:lang w:eastAsia="zh-CN"/>
        </w:rPr>
        <w:t>蒙特利尔全球生物多样性框架》及其监测框架</w:t>
      </w:r>
      <w:r w:rsidR="00370C5F" w:rsidRPr="00281ABE">
        <w:rPr>
          <w:rStyle w:val="FootnoteReference"/>
          <w:szCs w:val="24"/>
          <w:lang w:eastAsia="zh-CN"/>
        </w:rPr>
        <w:footnoteReference w:customMarkFollows="1" w:id="12"/>
        <w:t>3</w:t>
      </w:r>
      <w:r w:rsidR="00370C5F" w:rsidRPr="00281ABE">
        <w:rPr>
          <w:sz w:val="24"/>
          <w:szCs w:val="24"/>
          <w:lang w:eastAsia="zh-CN"/>
        </w:rPr>
        <w:t>和规划、监测、报告和审查机制</w:t>
      </w:r>
      <w:r w:rsidR="00370C5F" w:rsidRPr="00281ABE">
        <w:rPr>
          <w:rStyle w:val="FootnoteReference"/>
          <w:szCs w:val="24"/>
          <w:lang w:eastAsia="zh-CN"/>
        </w:rPr>
        <w:footnoteReference w:customMarkFollows="1" w:id="13"/>
        <w:t>4</w:t>
      </w:r>
      <w:r w:rsidR="00370C5F" w:rsidRPr="00281ABE">
        <w:rPr>
          <w:sz w:val="24"/>
          <w:szCs w:val="24"/>
          <w:lang w:eastAsia="zh-CN"/>
        </w:rPr>
        <w:t>；</w:t>
      </w:r>
    </w:p>
    <w:p w14:paraId="3CEDFA4A" w14:textId="2338DC6E" w:rsidR="00617941" w:rsidRPr="00281ABE" w:rsidRDefault="00617941" w:rsidP="00617941">
      <w:pPr>
        <w:pStyle w:val="CBDNormalNoNumber"/>
        <w:tabs>
          <w:tab w:val="clear" w:pos="567"/>
        </w:tabs>
        <w:ind w:firstLine="567"/>
        <w:rPr>
          <w:sz w:val="24"/>
          <w:szCs w:val="24"/>
          <w:lang w:eastAsia="zh-CN"/>
        </w:rPr>
      </w:pPr>
      <w:r w:rsidRPr="00281ABE">
        <w:rPr>
          <w:sz w:val="24"/>
          <w:szCs w:val="24"/>
          <w:lang w:eastAsia="zh-CN"/>
        </w:rPr>
        <w:t>(b)</w:t>
      </w:r>
      <w:r w:rsidRPr="00281ABE">
        <w:rPr>
          <w:sz w:val="24"/>
          <w:szCs w:val="24"/>
          <w:lang w:eastAsia="zh-CN"/>
        </w:rPr>
        <w:tab/>
      </w:r>
      <w:r w:rsidR="009D63BB" w:rsidRPr="00281ABE">
        <w:rPr>
          <w:sz w:val="24"/>
          <w:szCs w:val="24"/>
          <w:lang w:eastAsia="zh-CN"/>
        </w:rPr>
        <w:t>介绍全球报告的目的和范围，以及如何</w:t>
      </w:r>
      <w:r w:rsidR="00CA4006" w:rsidRPr="00281ABE">
        <w:rPr>
          <w:sz w:val="24"/>
          <w:szCs w:val="24"/>
          <w:lang w:eastAsia="zh-CN"/>
        </w:rPr>
        <w:t>将其</w:t>
      </w:r>
      <w:r w:rsidR="009D63BB" w:rsidRPr="00281ABE">
        <w:rPr>
          <w:sz w:val="24"/>
          <w:szCs w:val="24"/>
          <w:lang w:eastAsia="zh-CN"/>
        </w:rPr>
        <w:t>与</w:t>
      </w:r>
      <w:r w:rsidR="00CA4006" w:rsidRPr="00281ABE">
        <w:rPr>
          <w:sz w:val="24"/>
          <w:szCs w:val="24"/>
          <w:lang w:eastAsia="zh-CN"/>
        </w:rPr>
        <w:t>《昆蒙</w:t>
      </w:r>
      <w:r w:rsidR="009D63BB" w:rsidRPr="00281ABE">
        <w:rPr>
          <w:sz w:val="24"/>
          <w:szCs w:val="24"/>
          <w:lang w:eastAsia="zh-CN"/>
        </w:rPr>
        <w:t>框架</w:t>
      </w:r>
      <w:r w:rsidR="00CA4006" w:rsidRPr="00281ABE">
        <w:rPr>
          <w:sz w:val="24"/>
          <w:szCs w:val="24"/>
          <w:lang w:eastAsia="zh-CN"/>
        </w:rPr>
        <w:t>》</w:t>
      </w:r>
      <w:r w:rsidR="009D63BB" w:rsidRPr="00281ABE">
        <w:rPr>
          <w:sz w:val="24"/>
          <w:szCs w:val="24"/>
          <w:lang w:eastAsia="zh-CN"/>
        </w:rPr>
        <w:t>集体</w:t>
      </w:r>
      <w:r w:rsidR="00CA4006" w:rsidRPr="00281ABE">
        <w:rPr>
          <w:sz w:val="24"/>
          <w:szCs w:val="24"/>
          <w:lang w:eastAsia="zh-CN"/>
        </w:rPr>
        <w:t>执行进度</w:t>
      </w:r>
      <w:r w:rsidR="009D63BB" w:rsidRPr="00281ABE">
        <w:rPr>
          <w:sz w:val="24"/>
          <w:szCs w:val="24"/>
          <w:lang w:eastAsia="zh-CN"/>
        </w:rPr>
        <w:t>全球审查联系起来</w:t>
      </w:r>
      <w:r w:rsidR="006D7CF2" w:rsidRPr="00281ABE">
        <w:rPr>
          <w:sz w:val="24"/>
          <w:szCs w:val="24"/>
          <w:lang w:eastAsia="zh-CN"/>
        </w:rPr>
        <w:t>；</w:t>
      </w:r>
    </w:p>
    <w:p w14:paraId="10A7C160" w14:textId="1641DF8E" w:rsidR="00617941" w:rsidRPr="00281ABE" w:rsidRDefault="00617941" w:rsidP="00617941">
      <w:pPr>
        <w:pStyle w:val="CBDNormalNoNumber"/>
        <w:tabs>
          <w:tab w:val="clear" w:pos="567"/>
        </w:tabs>
        <w:ind w:firstLine="567"/>
        <w:rPr>
          <w:sz w:val="24"/>
          <w:szCs w:val="24"/>
          <w:lang w:eastAsia="zh-CN"/>
        </w:rPr>
      </w:pPr>
      <w:r w:rsidRPr="00281ABE">
        <w:rPr>
          <w:sz w:val="24"/>
          <w:szCs w:val="24"/>
          <w:lang w:eastAsia="zh-CN"/>
        </w:rPr>
        <w:t>(c)</w:t>
      </w:r>
      <w:r w:rsidRPr="00281ABE">
        <w:rPr>
          <w:sz w:val="24"/>
          <w:szCs w:val="24"/>
          <w:lang w:eastAsia="zh-CN"/>
        </w:rPr>
        <w:tab/>
      </w:r>
      <w:r w:rsidR="006D7CF2" w:rsidRPr="00281ABE">
        <w:rPr>
          <w:sz w:val="24"/>
          <w:szCs w:val="24"/>
          <w:lang w:eastAsia="zh-CN"/>
        </w:rPr>
        <w:t>说明全球报告的编写过程以及与以往相关评估的链接，包括《全球生物多样性展望》各版本。</w:t>
      </w:r>
    </w:p>
    <w:p w14:paraId="0EB24736" w14:textId="3F494273" w:rsidR="00617941" w:rsidRPr="00281ABE" w:rsidRDefault="00617941" w:rsidP="00617941">
      <w:pPr>
        <w:pStyle w:val="CBDH2"/>
        <w:tabs>
          <w:tab w:val="clear" w:pos="567"/>
          <w:tab w:val="clear" w:pos="1134"/>
        </w:tabs>
        <w:spacing w:after="120"/>
        <w:jc w:val="left"/>
        <w:rPr>
          <w:szCs w:val="24"/>
          <w:lang w:eastAsia="zh-CN"/>
        </w:rPr>
      </w:pPr>
      <w:r w:rsidRPr="00281ABE">
        <w:rPr>
          <w:szCs w:val="24"/>
          <w:lang w:eastAsia="zh-CN"/>
        </w:rPr>
        <w:t>B.</w:t>
      </w:r>
      <w:r w:rsidRPr="00281ABE">
        <w:rPr>
          <w:szCs w:val="24"/>
          <w:lang w:eastAsia="zh-CN"/>
        </w:rPr>
        <w:tab/>
      </w:r>
      <w:r w:rsidR="006D7CF2" w:rsidRPr="00281ABE">
        <w:rPr>
          <w:szCs w:val="24"/>
          <w:lang w:eastAsia="zh-CN"/>
        </w:rPr>
        <w:t>生物多样性现状和趋势的简明科技综述</w:t>
      </w:r>
    </w:p>
    <w:p w14:paraId="68629318" w14:textId="44BB9379" w:rsidR="00617941" w:rsidRPr="00281ABE" w:rsidRDefault="00617941" w:rsidP="00617941">
      <w:pPr>
        <w:pStyle w:val="CBDNormalNoNumber"/>
        <w:tabs>
          <w:tab w:val="clear" w:pos="567"/>
        </w:tabs>
        <w:rPr>
          <w:sz w:val="24"/>
          <w:szCs w:val="24"/>
          <w:lang w:eastAsia="zh-CN"/>
        </w:rPr>
      </w:pPr>
      <w:r w:rsidRPr="00281ABE">
        <w:rPr>
          <w:sz w:val="24"/>
          <w:szCs w:val="24"/>
          <w:lang w:eastAsia="zh-CN"/>
        </w:rPr>
        <w:t>3.</w:t>
      </w:r>
      <w:r w:rsidRPr="00281ABE">
        <w:rPr>
          <w:sz w:val="24"/>
          <w:szCs w:val="24"/>
          <w:lang w:eastAsia="zh-CN"/>
        </w:rPr>
        <w:tab/>
      </w:r>
      <w:r w:rsidR="006D7CF2" w:rsidRPr="00281ABE">
        <w:rPr>
          <w:sz w:val="24"/>
          <w:szCs w:val="24"/>
          <w:lang w:eastAsia="zh-CN"/>
        </w:rPr>
        <w:t>第一</w:t>
      </w:r>
      <w:r w:rsidR="008928B2">
        <w:rPr>
          <w:rFonts w:hint="eastAsia"/>
          <w:sz w:val="24"/>
          <w:szCs w:val="24"/>
          <w:lang w:eastAsia="zh-CN"/>
        </w:rPr>
        <w:t>节</w:t>
      </w:r>
      <w:r w:rsidR="006D7CF2" w:rsidRPr="00281ABE">
        <w:rPr>
          <w:sz w:val="24"/>
          <w:szCs w:val="24"/>
          <w:lang w:eastAsia="zh-CN"/>
        </w:rPr>
        <w:t>B</w:t>
      </w:r>
      <w:r w:rsidR="008928B2">
        <w:rPr>
          <w:rFonts w:hint="eastAsia"/>
          <w:sz w:val="24"/>
          <w:szCs w:val="24"/>
          <w:lang w:eastAsia="zh-CN"/>
        </w:rPr>
        <w:t>小</w:t>
      </w:r>
      <w:r w:rsidR="006D7CF2" w:rsidRPr="00281ABE">
        <w:rPr>
          <w:sz w:val="24"/>
          <w:szCs w:val="24"/>
          <w:lang w:eastAsia="zh-CN"/>
        </w:rPr>
        <w:t>节包含：</w:t>
      </w:r>
    </w:p>
    <w:p w14:paraId="28B1ED91" w14:textId="2A58924C"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(a)</w:t>
      </w:r>
      <w:r w:rsidRPr="00281ABE">
        <w:rPr>
          <w:sz w:val="24"/>
          <w:szCs w:val="24"/>
          <w:lang w:eastAsia="zh-CN"/>
        </w:rPr>
        <w:tab/>
      </w:r>
      <w:r w:rsidR="006D7CF2" w:rsidRPr="00281ABE">
        <w:rPr>
          <w:sz w:val="24"/>
          <w:szCs w:val="24"/>
          <w:lang w:eastAsia="zh-CN"/>
        </w:rPr>
        <w:t>与《生物多样性公约》</w:t>
      </w:r>
      <w:r w:rsidR="006D7CF2" w:rsidRPr="00281ABE">
        <w:rPr>
          <w:rStyle w:val="FootnoteReference"/>
          <w:szCs w:val="24"/>
          <w:lang w:eastAsia="zh-CN"/>
        </w:rPr>
        <w:footnoteReference w:customMarkFollows="1" w:id="14"/>
        <w:t>5</w:t>
      </w:r>
      <w:r w:rsidR="006D7CF2" w:rsidRPr="00281ABE">
        <w:rPr>
          <w:sz w:val="24"/>
          <w:szCs w:val="24"/>
          <w:lang w:eastAsia="zh-CN"/>
        </w:rPr>
        <w:t>三个目标相关的生物多样性现状和趋势及其所</w:t>
      </w:r>
      <w:r w:rsidR="00BF56CA">
        <w:rPr>
          <w:rFonts w:hint="eastAsia"/>
          <w:sz w:val="24"/>
          <w:szCs w:val="24"/>
          <w:lang w:eastAsia="zh-CN"/>
        </w:rPr>
        <w:t>承</w:t>
      </w:r>
      <w:r w:rsidR="006D7CF2" w:rsidRPr="00281ABE">
        <w:rPr>
          <w:sz w:val="24"/>
          <w:szCs w:val="24"/>
          <w:lang w:eastAsia="zh-CN"/>
        </w:rPr>
        <w:t>受压力的简明综述；</w:t>
      </w:r>
    </w:p>
    <w:p w14:paraId="4CF39217" w14:textId="37BD5054"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(b)</w:t>
      </w:r>
      <w:r w:rsidRPr="00281ABE">
        <w:rPr>
          <w:sz w:val="24"/>
          <w:szCs w:val="24"/>
          <w:lang w:eastAsia="zh-CN"/>
        </w:rPr>
        <w:tab/>
      </w:r>
      <w:r w:rsidR="007259F4" w:rsidRPr="00281ABE">
        <w:rPr>
          <w:sz w:val="24"/>
          <w:szCs w:val="24"/>
          <w:lang w:eastAsia="zh-CN"/>
        </w:rPr>
        <w:t>简要综述</w:t>
      </w:r>
      <w:r w:rsidR="006D7CF2" w:rsidRPr="00281ABE">
        <w:rPr>
          <w:sz w:val="24"/>
          <w:szCs w:val="24"/>
          <w:lang w:eastAsia="zh-CN"/>
        </w:rPr>
        <w:t>这些趋势对实现</w:t>
      </w:r>
      <w:r w:rsidR="007259F4" w:rsidRPr="00281ABE">
        <w:rPr>
          <w:sz w:val="24"/>
          <w:szCs w:val="24"/>
          <w:lang w:eastAsia="zh-CN"/>
        </w:rPr>
        <w:t>2050</w:t>
      </w:r>
      <w:r w:rsidR="007259F4" w:rsidRPr="00281ABE">
        <w:rPr>
          <w:sz w:val="24"/>
          <w:szCs w:val="24"/>
          <w:lang w:eastAsia="zh-CN"/>
        </w:rPr>
        <w:t>年与</w:t>
      </w:r>
      <w:r w:rsidR="006D7CF2" w:rsidRPr="00281ABE">
        <w:rPr>
          <w:sz w:val="24"/>
          <w:szCs w:val="24"/>
          <w:lang w:eastAsia="zh-CN"/>
        </w:rPr>
        <w:t>自然和谐相处愿景的影响</w:t>
      </w:r>
      <w:r w:rsidR="007259F4" w:rsidRPr="00281ABE">
        <w:rPr>
          <w:sz w:val="24"/>
          <w:szCs w:val="24"/>
          <w:lang w:eastAsia="zh-CN"/>
        </w:rPr>
        <w:t>。</w:t>
      </w:r>
    </w:p>
    <w:p w14:paraId="373861F6" w14:textId="7AE8B85F" w:rsidR="00617941" w:rsidRPr="00281ABE" w:rsidRDefault="00D24A8F" w:rsidP="00617941">
      <w:pPr>
        <w:pStyle w:val="CBDH2"/>
        <w:tabs>
          <w:tab w:val="clear" w:pos="567"/>
        </w:tabs>
        <w:spacing w:before="240" w:after="120"/>
        <w:ind w:left="0" w:firstLine="0"/>
        <w:jc w:val="left"/>
        <w:rPr>
          <w:szCs w:val="24"/>
          <w:lang w:eastAsia="zh-CN"/>
        </w:rPr>
      </w:pPr>
      <w:r w:rsidRPr="00281ABE">
        <w:rPr>
          <w:szCs w:val="24"/>
          <w:lang w:eastAsia="zh-CN"/>
        </w:rPr>
        <w:t>第二部分</w:t>
      </w:r>
      <w:r w:rsidR="00617941" w:rsidRPr="00281ABE">
        <w:rPr>
          <w:szCs w:val="24"/>
          <w:lang w:eastAsia="zh-CN"/>
        </w:rPr>
        <w:t>.</w:t>
      </w:r>
      <w:r w:rsidR="00617941" w:rsidRPr="00281ABE">
        <w:rPr>
          <w:szCs w:val="24"/>
          <w:lang w:eastAsia="zh-CN"/>
        </w:rPr>
        <w:tab/>
      </w:r>
      <w:r w:rsidR="007259F4" w:rsidRPr="00281ABE">
        <w:rPr>
          <w:szCs w:val="24"/>
          <w:lang w:eastAsia="zh-CN"/>
        </w:rPr>
        <w:t>《昆明</w:t>
      </w:r>
      <w:r w:rsidR="007259F4" w:rsidRPr="00281ABE">
        <w:rPr>
          <w:szCs w:val="24"/>
          <w:lang w:eastAsia="zh-CN"/>
        </w:rPr>
        <w:t>-</w:t>
      </w:r>
      <w:r w:rsidR="007259F4" w:rsidRPr="00281ABE">
        <w:rPr>
          <w:szCs w:val="24"/>
          <w:lang w:eastAsia="zh-CN"/>
        </w:rPr>
        <w:t>蒙特利尔全球生物多样性框架》集体执行进度</w:t>
      </w:r>
    </w:p>
    <w:p w14:paraId="0912D989" w14:textId="04AC09BE" w:rsidR="00617941" w:rsidRPr="00281ABE" w:rsidRDefault="00617941" w:rsidP="00617941">
      <w:pPr>
        <w:pStyle w:val="CBDH2"/>
        <w:tabs>
          <w:tab w:val="clear" w:pos="567"/>
          <w:tab w:val="clear" w:pos="1134"/>
        </w:tabs>
        <w:spacing w:after="120"/>
        <w:jc w:val="left"/>
        <w:rPr>
          <w:szCs w:val="24"/>
          <w:lang w:eastAsia="zh-CN"/>
        </w:rPr>
      </w:pPr>
      <w:r w:rsidRPr="00281ABE">
        <w:rPr>
          <w:szCs w:val="24"/>
          <w:lang w:eastAsia="zh-CN"/>
        </w:rPr>
        <w:t>A.</w:t>
      </w:r>
      <w:r w:rsidRPr="00281ABE">
        <w:rPr>
          <w:szCs w:val="24"/>
          <w:lang w:eastAsia="zh-CN"/>
        </w:rPr>
        <w:tab/>
      </w:r>
      <w:r w:rsidR="007259F4" w:rsidRPr="00281ABE">
        <w:rPr>
          <w:szCs w:val="24"/>
          <w:lang w:eastAsia="zh-CN"/>
        </w:rPr>
        <w:t>国家生物多样性战略和行动计划、国家目标和国家报告提交情况概述</w:t>
      </w:r>
      <w:r w:rsidRPr="00281ABE">
        <w:rPr>
          <w:szCs w:val="24"/>
          <w:lang w:eastAsia="zh-CN"/>
        </w:rPr>
        <w:t xml:space="preserve"> </w:t>
      </w:r>
    </w:p>
    <w:p w14:paraId="333014F8" w14:textId="2E901CE1" w:rsidR="00617941" w:rsidRPr="00281ABE" w:rsidRDefault="00617941" w:rsidP="00617941">
      <w:pPr>
        <w:pStyle w:val="CBDNormalNoNumber"/>
        <w:tabs>
          <w:tab w:val="clear" w:pos="567"/>
        </w:tabs>
        <w:rPr>
          <w:sz w:val="24"/>
          <w:szCs w:val="24"/>
          <w:lang w:eastAsia="zh-CN"/>
        </w:rPr>
      </w:pPr>
      <w:r w:rsidRPr="00281ABE">
        <w:rPr>
          <w:sz w:val="24"/>
          <w:szCs w:val="24"/>
          <w:lang w:eastAsia="zh-CN"/>
        </w:rPr>
        <w:t>4.</w:t>
      </w:r>
      <w:r w:rsidRPr="00281ABE">
        <w:rPr>
          <w:sz w:val="24"/>
          <w:szCs w:val="24"/>
          <w:lang w:eastAsia="zh-CN"/>
        </w:rPr>
        <w:tab/>
      </w:r>
      <w:r w:rsidR="007259F4" w:rsidRPr="00281ABE">
        <w:rPr>
          <w:sz w:val="24"/>
          <w:szCs w:val="24"/>
          <w:lang w:eastAsia="zh-CN"/>
        </w:rPr>
        <w:t>第二</w:t>
      </w:r>
      <w:r w:rsidR="008928B2">
        <w:rPr>
          <w:rFonts w:hint="eastAsia"/>
          <w:sz w:val="24"/>
          <w:szCs w:val="24"/>
          <w:lang w:eastAsia="zh-CN"/>
        </w:rPr>
        <w:t>节</w:t>
      </w:r>
      <w:r w:rsidR="007259F4" w:rsidRPr="00281ABE">
        <w:rPr>
          <w:sz w:val="24"/>
          <w:szCs w:val="24"/>
          <w:lang w:eastAsia="zh-CN"/>
        </w:rPr>
        <w:t>A</w:t>
      </w:r>
      <w:r w:rsidR="008928B2">
        <w:rPr>
          <w:rFonts w:hint="eastAsia"/>
          <w:sz w:val="24"/>
          <w:szCs w:val="24"/>
          <w:lang w:eastAsia="zh-CN"/>
        </w:rPr>
        <w:t>小</w:t>
      </w:r>
      <w:r w:rsidR="007259F4" w:rsidRPr="00281ABE">
        <w:rPr>
          <w:sz w:val="24"/>
          <w:szCs w:val="24"/>
          <w:lang w:eastAsia="zh-CN"/>
        </w:rPr>
        <w:t>节包含关于提交国家生物多样性战略和行动计划、国家目标和国家报告的信息。其中将分析国家生物多样性战略和行动计划、国家目标和国家报告的提交情况，以及制定和执行这些战略和行动计划的相关进程和安排</w:t>
      </w:r>
      <w:r w:rsidR="007259F4" w:rsidRPr="00281ABE">
        <w:rPr>
          <w:rStyle w:val="FootnoteReference"/>
          <w:szCs w:val="24"/>
          <w:lang w:eastAsia="zh-CN"/>
        </w:rPr>
        <w:footnoteReference w:customMarkFollows="1" w:id="15"/>
        <w:t>6</w:t>
      </w:r>
      <w:r w:rsidR="00BF56CA">
        <w:rPr>
          <w:rFonts w:hint="eastAsia"/>
          <w:szCs w:val="24"/>
          <w:lang w:eastAsia="zh-CN"/>
        </w:rPr>
        <w:t>。</w:t>
      </w:r>
    </w:p>
    <w:p w14:paraId="56A12A69" w14:textId="364B8B68" w:rsidR="00617941" w:rsidRPr="00281ABE" w:rsidRDefault="00617941" w:rsidP="00617941">
      <w:pPr>
        <w:pStyle w:val="CBDH2"/>
        <w:tabs>
          <w:tab w:val="clear" w:pos="567"/>
          <w:tab w:val="clear" w:pos="1134"/>
        </w:tabs>
        <w:spacing w:after="120"/>
        <w:jc w:val="left"/>
        <w:rPr>
          <w:szCs w:val="24"/>
          <w:lang w:eastAsia="zh-CN"/>
        </w:rPr>
      </w:pPr>
      <w:r w:rsidRPr="00281ABE">
        <w:rPr>
          <w:szCs w:val="24"/>
          <w:lang w:eastAsia="zh-CN"/>
        </w:rPr>
        <w:t>B.</w:t>
      </w:r>
      <w:r w:rsidRPr="00281ABE">
        <w:rPr>
          <w:szCs w:val="24"/>
          <w:lang w:eastAsia="zh-CN"/>
        </w:rPr>
        <w:tab/>
      </w:r>
      <w:r w:rsidR="007259F4" w:rsidRPr="00281ABE">
        <w:rPr>
          <w:szCs w:val="24"/>
          <w:lang w:eastAsia="zh-CN"/>
        </w:rPr>
        <w:t>《昆明</w:t>
      </w:r>
      <w:r w:rsidR="007259F4" w:rsidRPr="00281ABE">
        <w:rPr>
          <w:szCs w:val="24"/>
          <w:lang w:eastAsia="zh-CN"/>
        </w:rPr>
        <w:t>-</w:t>
      </w:r>
      <w:r w:rsidR="007259F4" w:rsidRPr="00281ABE">
        <w:rPr>
          <w:szCs w:val="24"/>
          <w:lang w:eastAsia="zh-CN"/>
        </w:rPr>
        <w:t>蒙特利尔全球生物多样性框架》行动目标方面的集体执行进展</w:t>
      </w:r>
    </w:p>
    <w:p w14:paraId="7FE4E072" w14:textId="38049AE0" w:rsidR="00617941" w:rsidRPr="00281ABE" w:rsidRDefault="00617941" w:rsidP="00617941">
      <w:pPr>
        <w:pStyle w:val="CBDNormalNoNumber"/>
        <w:tabs>
          <w:tab w:val="clear" w:pos="567"/>
        </w:tabs>
        <w:rPr>
          <w:sz w:val="24"/>
          <w:szCs w:val="24"/>
          <w:lang w:eastAsia="zh-CN"/>
        </w:rPr>
      </w:pPr>
      <w:r w:rsidRPr="00281ABE">
        <w:rPr>
          <w:sz w:val="24"/>
          <w:szCs w:val="24"/>
          <w:lang w:eastAsia="zh-CN"/>
        </w:rPr>
        <w:t>5.</w:t>
      </w:r>
      <w:r w:rsidRPr="00281ABE">
        <w:rPr>
          <w:sz w:val="24"/>
          <w:szCs w:val="24"/>
          <w:lang w:eastAsia="zh-CN"/>
        </w:rPr>
        <w:tab/>
      </w:r>
      <w:r w:rsidR="00490B60" w:rsidRPr="00281ABE">
        <w:rPr>
          <w:sz w:val="24"/>
          <w:szCs w:val="24"/>
          <w:lang w:eastAsia="zh-CN"/>
        </w:rPr>
        <w:t>第二</w:t>
      </w:r>
      <w:r w:rsidR="008928B2">
        <w:rPr>
          <w:rFonts w:hint="eastAsia"/>
          <w:sz w:val="24"/>
          <w:szCs w:val="24"/>
          <w:lang w:eastAsia="zh-CN"/>
        </w:rPr>
        <w:t>节</w:t>
      </w:r>
      <w:r w:rsidR="00490B60" w:rsidRPr="00281ABE">
        <w:rPr>
          <w:sz w:val="24"/>
          <w:szCs w:val="24"/>
          <w:lang w:eastAsia="zh-CN"/>
        </w:rPr>
        <w:t>B</w:t>
      </w:r>
      <w:r w:rsidR="008928B2">
        <w:rPr>
          <w:rFonts w:hint="eastAsia"/>
          <w:sz w:val="24"/>
          <w:szCs w:val="24"/>
          <w:lang w:eastAsia="zh-CN"/>
        </w:rPr>
        <w:t>小</w:t>
      </w:r>
      <w:r w:rsidR="00490B60" w:rsidRPr="00281ABE">
        <w:rPr>
          <w:sz w:val="24"/>
          <w:szCs w:val="24"/>
          <w:lang w:eastAsia="zh-CN"/>
        </w:rPr>
        <w:t>节包含与</w:t>
      </w:r>
      <w:r w:rsidR="00490B60" w:rsidRPr="00281ABE">
        <w:rPr>
          <w:sz w:val="24"/>
          <w:szCs w:val="24"/>
          <w:lang w:val="en-US" w:eastAsia="zh-CN"/>
        </w:rPr>
        <w:t>《昆蒙</w:t>
      </w:r>
      <w:r w:rsidR="00490B60" w:rsidRPr="00281ABE">
        <w:rPr>
          <w:sz w:val="24"/>
          <w:szCs w:val="24"/>
          <w:lang w:eastAsia="zh-CN"/>
        </w:rPr>
        <w:t>框架》</w:t>
      </w:r>
      <w:r w:rsidR="00490B60" w:rsidRPr="00281ABE">
        <w:rPr>
          <w:sz w:val="24"/>
          <w:szCs w:val="24"/>
          <w:lang w:eastAsia="zh-CN"/>
        </w:rPr>
        <w:t>23</w:t>
      </w:r>
      <w:r w:rsidR="00490B60" w:rsidRPr="00281ABE">
        <w:rPr>
          <w:sz w:val="24"/>
          <w:szCs w:val="24"/>
          <w:lang w:eastAsia="zh-CN"/>
        </w:rPr>
        <w:t>个行动目标有关的集体执行进度的关键信息。对于</w:t>
      </w:r>
      <w:r w:rsidR="00490B60" w:rsidRPr="00281ABE">
        <w:rPr>
          <w:sz w:val="24"/>
          <w:szCs w:val="24"/>
          <w:lang w:val="en-US" w:eastAsia="zh-CN"/>
        </w:rPr>
        <w:t>《昆蒙</w:t>
      </w:r>
      <w:r w:rsidR="00490B60" w:rsidRPr="00281ABE">
        <w:rPr>
          <w:sz w:val="24"/>
          <w:szCs w:val="24"/>
          <w:lang w:eastAsia="zh-CN"/>
        </w:rPr>
        <w:t>框架》的每个行动目标，分析将包括以下内容：</w:t>
      </w:r>
    </w:p>
    <w:p w14:paraId="0A83819C" w14:textId="4CCD2F62"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lastRenderedPageBreak/>
        <w:t>(a)</w:t>
      </w:r>
      <w:r w:rsidRPr="00281ABE">
        <w:rPr>
          <w:sz w:val="24"/>
          <w:szCs w:val="24"/>
          <w:lang w:eastAsia="zh-CN"/>
        </w:rPr>
        <w:tab/>
      </w:r>
      <w:r w:rsidR="00490B60" w:rsidRPr="00281ABE">
        <w:rPr>
          <w:sz w:val="24"/>
          <w:szCs w:val="24"/>
          <w:lang w:eastAsia="zh-CN"/>
        </w:rPr>
        <w:t>分析国家目标与《昆蒙框架》行动目标的一致性，包括总结通过在线报告工具</w:t>
      </w:r>
      <w:r w:rsidR="00490B60" w:rsidRPr="00281ABE">
        <w:rPr>
          <w:rStyle w:val="FootnoteReference"/>
          <w:szCs w:val="24"/>
          <w:lang w:eastAsia="zh-CN"/>
        </w:rPr>
        <w:footnoteReference w:customMarkFollows="1" w:id="16"/>
        <w:t>7</w:t>
      </w:r>
      <w:r w:rsidR="00490B60" w:rsidRPr="00281ABE">
        <w:rPr>
          <w:sz w:val="24"/>
          <w:szCs w:val="24"/>
          <w:lang w:eastAsia="zh-CN"/>
        </w:rPr>
        <w:t>提交的国家目标</w:t>
      </w:r>
      <w:r w:rsidR="00F235B4" w:rsidRPr="00281ABE">
        <w:rPr>
          <w:sz w:val="24"/>
          <w:szCs w:val="24"/>
          <w:lang w:eastAsia="zh-CN"/>
        </w:rPr>
        <w:t>的</w:t>
      </w:r>
      <w:r w:rsidR="00490B60" w:rsidRPr="00281ABE">
        <w:rPr>
          <w:sz w:val="24"/>
          <w:szCs w:val="24"/>
          <w:lang w:eastAsia="zh-CN"/>
        </w:rPr>
        <w:t>集体雄心水平在多大程度上属于</w:t>
      </w:r>
      <w:r w:rsidR="00F235B4" w:rsidRPr="00281ABE">
        <w:rPr>
          <w:sz w:val="24"/>
          <w:szCs w:val="24"/>
          <w:lang w:eastAsia="zh-CN"/>
        </w:rPr>
        <w:t>《昆蒙框架》行动</w:t>
      </w:r>
      <w:r w:rsidR="00490B60" w:rsidRPr="00281ABE">
        <w:rPr>
          <w:sz w:val="24"/>
          <w:szCs w:val="24"/>
          <w:lang w:eastAsia="zh-CN"/>
        </w:rPr>
        <w:t>目标的范围</w:t>
      </w:r>
      <w:r w:rsidR="00F235B4" w:rsidRPr="00281ABE">
        <w:rPr>
          <w:sz w:val="24"/>
          <w:szCs w:val="24"/>
          <w:vertAlign w:val="superscript"/>
        </w:rPr>
        <w:footnoteReference w:id="17"/>
      </w:r>
      <w:r w:rsidR="00490B60" w:rsidRPr="00281ABE">
        <w:rPr>
          <w:sz w:val="24"/>
          <w:szCs w:val="24"/>
          <w:lang w:eastAsia="zh-CN"/>
        </w:rPr>
        <w:t>；</w:t>
      </w:r>
    </w:p>
    <w:p w14:paraId="720FEB73" w14:textId="75C91107"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(b)</w:t>
      </w:r>
      <w:r w:rsidRPr="00281ABE">
        <w:rPr>
          <w:sz w:val="24"/>
          <w:szCs w:val="24"/>
          <w:lang w:eastAsia="zh-CN"/>
        </w:rPr>
        <w:tab/>
      </w:r>
      <w:r w:rsidR="008670B2" w:rsidRPr="00281ABE">
        <w:rPr>
          <w:sz w:val="24"/>
          <w:szCs w:val="24"/>
          <w:lang w:val="en-CA" w:eastAsia="zh-CN"/>
        </w:rPr>
        <w:t>概述国家政府以外的行为体对《昆蒙框架》行动目标</w:t>
      </w:r>
      <w:r w:rsidR="00404140" w:rsidRPr="00281ABE">
        <w:rPr>
          <w:sz w:val="24"/>
          <w:szCs w:val="24"/>
          <w:lang w:val="en-CA" w:eastAsia="zh-CN"/>
        </w:rPr>
        <w:t>所作</w:t>
      </w:r>
      <w:r w:rsidR="008670B2" w:rsidRPr="00281ABE">
        <w:rPr>
          <w:sz w:val="24"/>
          <w:szCs w:val="24"/>
          <w:lang w:val="en-CA" w:eastAsia="zh-CN"/>
        </w:rPr>
        <w:t>贡献的数量和类型。</w:t>
      </w:r>
      <w:r w:rsidR="00404140" w:rsidRPr="00281ABE">
        <w:rPr>
          <w:sz w:val="24"/>
          <w:szCs w:val="24"/>
          <w:lang w:val="en-CA" w:eastAsia="zh-CN"/>
        </w:rPr>
        <w:t>概述中</w:t>
      </w:r>
      <w:r w:rsidR="008670B2" w:rsidRPr="00281ABE">
        <w:rPr>
          <w:sz w:val="24"/>
          <w:szCs w:val="24"/>
          <w:lang w:val="en-CA" w:eastAsia="zh-CN"/>
        </w:rPr>
        <w:t>将包括两个来源的信息：</w:t>
      </w:r>
      <w:r w:rsidR="008670B2" w:rsidRPr="00281ABE">
        <w:rPr>
          <w:sz w:val="24"/>
          <w:szCs w:val="24"/>
          <w:lang w:val="en-CA" w:eastAsia="zh-CN"/>
        </w:rPr>
        <w:t>(</w:t>
      </w:r>
      <w:r w:rsidR="008670B2" w:rsidRPr="00281ABE">
        <w:rPr>
          <w:sz w:val="24"/>
          <w:szCs w:val="24"/>
          <w:lang w:val="en-CA" w:eastAsia="zh-CN"/>
        </w:rPr>
        <w:t>一</w:t>
      </w:r>
      <w:r w:rsidR="008670B2" w:rsidRPr="00281ABE">
        <w:rPr>
          <w:sz w:val="24"/>
          <w:szCs w:val="24"/>
          <w:lang w:val="en-CA" w:eastAsia="zh-CN"/>
        </w:rPr>
        <w:t>)</w:t>
      </w:r>
      <w:r w:rsidR="008670B2" w:rsidRPr="00281ABE">
        <w:rPr>
          <w:sz w:val="24"/>
          <w:szCs w:val="24"/>
          <w:lang w:val="en-CA" w:eastAsia="zh-CN"/>
        </w:rPr>
        <w:t>在提交的国家目标中</w:t>
      </w:r>
      <w:r w:rsidR="00404140" w:rsidRPr="00281ABE">
        <w:rPr>
          <w:sz w:val="24"/>
          <w:szCs w:val="24"/>
          <w:lang w:val="en-CA" w:eastAsia="zh-CN"/>
        </w:rPr>
        <w:t>所</w:t>
      </w:r>
      <w:r w:rsidR="008670B2" w:rsidRPr="00281ABE">
        <w:rPr>
          <w:sz w:val="24"/>
          <w:szCs w:val="24"/>
          <w:lang w:val="en-CA" w:eastAsia="zh-CN"/>
        </w:rPr>
        <w:t>报告的国家政府以外的行为体</w:t>
      </w:r>
      <w:r w:rsidR="00404140" w:rsidRPr="00281ABE">
        <w:rPr>
          <w:sz w:val="24"/>
          <w:szCs w:val="24"/>
          <w:lang w:val="en-CA" w:eastAsia="zh-CN"/>
        </w:rPr>
        <w:t>所作</w:t>
      </w:r>
      <w:r w:rsidR="008670B2" w:rsidRPr="00281ABE">
        <w:rPr>
          <w:sz w:val="24"/>
          <w:szCs w:val="24"/>
          <w:lang w:val="en-CA" w:eastAsia="zh-CN"/>
        </w:rPr>
        <w:t>的承诺</w:t>
      </w:r>
      <w:r w:rsidR="00404140" w:rsidRPr="00281ABE">
        <w:rPr>
          <w:sz w:val="24"/>
          <w:szCs w:val="24"/>
          <w:vertAlign w:val="superscript"/>
        </w:rPr>
        <w:footnoteReference w:id="18"/>
      </w:r>
      <w:r w:rsidR="00404140" w:rsidRPr="00281ABE">
        <w:rPr>
          <w:sz w:val="24"/>
          <w:szCs w:val="24"/>
          <w:lang w:val="en-CA" w:eastAsia="zh-CN"/>
        </w:rPr>
        <w:t xml:space="preserve"> </w:t>
      </w:r>
      <w:r w:rsidR="008670B2" w:rsidRPr="00281ABE">
        <w:rPr>
          <w:sz w:val="24"/>
          <w:szCs w:val="24"/>
          <w:lang w:val="en-CA" w:eastAsia="zh-CN"/>
        </w:rPr>
        <w:t>(</w:t>
      </w:r>
      <w:r w:rsidR="008670B2" w:rsidRPr="00281ABE">
        <w:rPr>
          <w:sz w:val="24"/>
          <w:szCs w:val="24"/>
          <w:lang w:val="en-CA" w:eastAsia="zh-CN"/>
        </w:rPr>
        <w:t>见第</w:t>
      </w:r>
      <w:r w:rsidR="008670B2" w:rsidRPr="00281ABE">
        <w:rPr>
          <w:sz w:val="24"/>
          <w:szCs w:val="24"/>
          <w:lang w:val="en-CA" w:eastAsia="zh-CN"/>
        </w:rPr>
        <w:t>15/6</w:t>
      </w:r>
      <w:r w:rsidR="008670B2" w:rsidRPr="00281ABE">
        <w:rPr>
          <w:sz w:val="24"/>
          <w:szCs w:val="24"/>
          <w:lang w:val="en-CA" w:eastAsia="zh-CN"/>
        </w:rPr>
        <w:t>号决定，</w:t>
      </w:r>
      <w:proofErr w:type="gramStart"/>
      <w:r w:rsidR="008670B2" w:rsidRPr="00281ABE">
        <w:rPr>
          <w:sz w:val="24"/>
          <w:szCs w:val="24"/>
          <w:lang w:val="en-CA" w:eastAsia="zh-CN"/>
        </w:rPr>
        <w:t>附件一</w:t>
      </w:r>
      <w:r w:rsidR="008670B2" w:rsidRPr="00281ABE">
        <w:rPr>
          <w:sz w:val="24"/>
          <w:szCs w:val="24"/>
          <w:lang w:val="en-CA" w:eastAsia="zh-CN"/>
        </w:rPr>
        <w:t>)</w:t>
      </w:r>
      <w:r w:rsidR="008670B2" w:rsidRPr="00281ABE">
        <w:rPr>
          <w:sz w:val="24"/>
          <w:szCs w:val="24"/>
          <w:lang w:val="en-CA" w:eastAsia="zh-CN"/>
        </w:rPr>
        <w:t>；</w:t>
      </w:r>
      <w:proofErr w:type="gramEnd"/>
      <w:r w:rsidR="008670B2" w:rsidRPr="00281ABE">
        <w:rPr>
          <w:sz w:val="24"/>
          <w:szCs w:val="24"/>
          <w:lang w:val="en-CA" w:eastAsia="zh-CN"/>
        </w:rPr>
        <w:t>(</w:t>
      </w:r>
      <w:r w:rsidR="008670B2" w:rsidRPr="00281ABE">
        <w:rPr>
          <w:sz w:val="24"/>
          <w:szCs w:val="24"/>
          <w:lang w:val="en-CA" w:eastAsia="zh-CN"/>
        </w:rPr>
        <w:t>二</w:t>
      </w:r>
      <w:r w:rsidR="008670B2" w:rsidRPr="00281ABE">
        <w:rPr>
          <w:sz w:val="24"/>
          <w:szCs w:val="24"/>
          <w:lang w:val="en-CA" w:eastAsia="zh-CN"/>
        </w:rPr>
        <w:t>)</w:t>
      </w:r>
      <w:r w:rsidR="008670B2" w:rsidRPr="00281ABE">
        <w:rPr>
          <w:sz w:val="24"/>
          <w:szCs w:val="24"/>
          <w:lang w:val="en-CA" w:eastAsia="zh-CN"/>
        </w:rPr>
        <w:t>国家政府以外的行为体在在线报告工具中直接报告的承诺</w:t>
      </w:r>
      <w:r w:rsidR="008670B2" w:rsidRPr="00281ABE">
        <w:rPr>
          <w:sz w:val="24"/>
          <w:szCs w:val="24"/>
          <w:lang w:val="en-CA" w:eastAsia="zh-CN"/>
        </w:rPr>
        <w:t>(</w:t>
      </w:r>
      <w:r w:rsidR="008670B2" w:rsidRPr="00281ABE">
        <w:rPr>
          <w:sz w:val="24"/>
          <w:szCs w:val="24"/>
          <w:lang w:val="en-CA" w:eastAsia="zh-CN"/>
        </w:rPr>
        <w:t>见第</w:t>
      </w:r>
      <w:hyperlink r:id="rId27" w:history="1">
        <w:r w:rsidR="008670B2" w:rsidRPr="00281ABE">
          <w:rPr>
            <w:rStyle w:val="Hyperlink"/>
            <w:sz w:val="24"/>
            <w:szCs w:val="24"/>
            <w:lang w:eastAsia="zh-CN"/>
          </w:rPr>
          <w:t>16/32</w:t>
        </w:r>
      </w:hyperlink>
      <w:r w:rsidR="008670B2" w:rsidRPr="00281ABE">
        <w:rPr>
          <w:sz w:val="24"/>
          <w:szCs w:val="24"/>
          <w:lang w:val="en-CA" w:eastAsia="zh-CN"/>
        </w:rPr>
        <w:t>号决定，</w:t>
      </w:r>
      <w:proofErr w:type="gramStart"/>
      <w:r w:rsidR="008670B2" w:rsidRPr="00281ABE">
        <w:rPr>
          <w:sz w:val="24"/>
          <w:szCs w:val="24"/>
          <w:lang w:val="en-CA" w:eastAsia="zh-CN"/>
        </w:rPr>
        <w:t>附件二</w:t>
      </w:r>
      <w:r w:rsidR="008670B2" w:rsidRPr="00281ABE">
        <w:rPr>
          <w:sz w:val="24"/>
          <w:szCs w:val="24"/>
          <w:lang w:val="en-CA" w:eastAsia="zh-CN"/>
        </w:rPr>
        <w:t>)</w:t>
      </w:r>
      <w:r w:rsidR="008670B2" w:rsidRPr="00281ABE">
        <w:rPr>
          <w:sz w:val="24"/>
          <w:szCs w:val="24"/>
          <w:lang w:val="en-CA" w:eastAsia="zh-CN"/>
        </w:rPr>
        <w:t>。</w:t>
      </w:r>
      <w:proofErr w:type="gramEnd"/>
      <w:r w:rsidR="00404140" w:rsidRPr="00281ABE">
        <w:rPr>
          <w:sz w:val="24"/>
          <w:szCs w:val="24"/>
          <w:lang w:val="en-CA" w:eastAsia="zh-CN"/>
        </w:rPr>
        <w:t>需要注意的是</w:t>
      </w:r>
      <w:r w:rsidR="008670B2" w:rsidRPr="00281ABE">
        <w:rPr>
          <w:sz w:val="24"/>
          <w:szCs w:val="24"/>
          <w:lang w:val="en-CA" w:eastAsia="zh-CN"/>
        </w:rPr>
        <w:t>，在提交的材料中，要求行为体</w:t>
      </w:r>
      <w:r w:rsidR="00C40808" w:rsidRPr="00281ABE">
        <w:rPr>
          <w:sz w:val="24"/>
          <w:szCs w:val="24"/>
          <w:lang w:val="en-CA" w:eastAsia="zh-CN"/>
        </w:rPr>
        <w:t>查明</w:t>
      </w:r>
      <w:r w:rsidR="008670B2" w:rsidRPr="00281ABE">
        <w:rPr>
          <w:sz w:val="24"/>
          <w:szCs w:val="24"/>
          <w:lang w:val="en-CA" w:eastAsia="zh-CN"/>
        </w:rPr>
        <w:t>报告中的任何重复</w:t>
      </w:r>
      <w:r w:rsidR="00404140" w:rsidRPr="00281ABE">
        <w:rPr>
          <w:sz w:val="24"/>
          <w:szCs w:val="24"/>
          <w:lang w:val="en-CA" w:eastAsia="zh-CN"/>
        </w:rPr>
        <w:t>内容</w:t>
      </w:r>
      <w:r w:rsidR="008670B2" w:rsidRPr="00281ABE">
        <w:rPr>
          <w:sz w:val="24"/>
          <w:szCs w:val="24"/>
          <w:lang w:val="en-CA" w:eastAsia="zh-CN"/>
        </w:rPr>
        <w:t>，以避免重复计算</w:t>
      </w:r>
      <w:r w:rsidR="00C40808" w:rsidRPr="00281ABE">
        <w:rPr>
          <w:sz w:val="24"/>
          <w:szCs w:val="24"/>
          <w:lang w:eastAsia="zh-CN"/>
        </w:rPr>
        <w:t>；</w:t>
      </w:r>
    </w:p>
    <w:p w14:paraId="67C89A4E" w14:textId="169009DF"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(c)</w:t>
      </w:r>
      <w:r w:rsidRPr="00281ABE">
        <w:rPr>
          <w:sz w:val="24"/>
          <w:szCs w:val="24"/>
          <w:lang w:eastAsia="zh-CN"/>
        </w:rPr>
        <w:tab/>
      </w:r>
      <w:r w:rsidR="00404140" w:rsidRPr="00281ABE">
        <w:rPr>
          <w:sz w:val="24"/>
          <w:szCs w:val="24"/>
          <w:lang w:val="en-CA" w:eastAsia="zh-CN"/>
        </w:rPr>
        <w:t>概述国家报告中提供的在实现国家目标方面的行动、成功和挑战。本小节将概述缔约方为实现《昆蒙框架》行动目标而采取的各类行动，重点介绍缔约方通过国家报告分享的成功事例和遇到的挑战。在可能的情况下，将特别关注发展中国家缔约方，尤其是最不发达国家和小岛屿发展中国家在实现</w:t>
      </w:r>
      <w:r w:rsidR="00F31F34" w:rsidRPr="00281ABE">
        <w:rPr>
          <w:sz w:val="24"/>
          <w:szCs w:val="24"/>
          <w:lang w:val="en-CA" w:eastAsia="zh-CN"/>
        </w:rPr>
        <w:t>《昆蒙</w:t>
      </w:r>
      <w:r w:rsidR="00404140" w:rsidRPr="00281ABE">
        <w:rPr>
          <w:sz w:val="24"/>
          <w:szCs w:val="24"/>
          <w:lang w:val="en-CA" w:eastAsia="zh-CN"/>
        </w:rPr>
        <w:t>框架</w:t>
      </w:r>
      <w:r w:rsidR="00F31F34" w:rsidRPr="00281ABE">
        <w:rPr>
          <w:sz w:val="24"/>
          <w:szCs w:val="24"/>
          <w:lang w:val="en-CA" w:eastAsia="zh-CN"/>
        </w:rPr>
        <w:t>》行动</w:t>
      </w:r>
      <w:r w:rsidR="00404140" w:rsidRPr="00281ABE">
        <w:rPr>
          <w:sz w:val="24"/>
          <w:szCs w:val="24"/>
          <w:lang w:val="en-CA" w:eastAsia="zh-CN"/>
        </w:rPr>
        <w:t>目标方面面临的具体挑战</w:t>
      </w:r>
      <w:r w:rsidR="00F31F34" w:rsidRPr="00281ABE">
        <w:rPr>
          <w:sz w:val="24"/>
          <w:szCs w:val="24"/>
          <w:lang w:eastAsia="zh-CN"/>
        </w:rPr>
        <w:t>；</w:t>
      </w:r>
    </w:p>
    <w:p w14:paraId="15D4822C" w14:textId="152415DF"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(d)</w:t>
      </w:r>
      <w:r w:rsidRPr="00281ABE">
        <w:rPr>
          <w:sz w:val="24"/>
          <w:szCs w:val="24"/>
          <w:lang w:eastAsia="zh-CN"/>
        </w:rPr>
        <w:tab/>
      </w:r>
      <w:r w:rsidR="00F31F34" w:rsidRPr="00281ABE">
        <w:rPr>
          <w:sz w:val="24"/>
          <w:szCs w:val="24"/>
          <w:lang w:val="en-CA" w:eastAsia="zh-CN"/>
        </w:rPr>
        <w:t>概述缔约方如何使用标题指标、二元指标、组成指标、补充指标和国家指标来实现《昆蒙框架》相关的</w:t>
      </w:r>
      <w:r w:rsidR="00FB1ACE">
        <w:rPr>
          <w:rFonts w:hint="eastAsia"/>
          <w:sz w:val="24"/>
          <w:szCs w:val="24"/>
          <w:lang w:val="en-CA" w:eastAsia="zh-CN"/>
        </w:rPr>
        <w:t>行动</w:t>
      </w:r>
      <w:r w:rsidR="00F31F34" w:rsidRPr="00281ABE">
        <w:rPr>
          <w:sz w:val="24"/>
          <w:szCs w:val="24"/>
          <w:lang w:val="en-CA" w:eastAsia="zh-CN"/>
        </w:rPr>
        <w:t>目标，以及在使用这些指标时发现的任何挑战；</w:t>
      </w:r>
    </w:p>
    <w:p w14:paraId="149291AD" w14:textId="60DA4B79"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(e)</w:t>
      </w:r>
      <w:r w:rsidRPr="00281ABE">
        <w:rPr>
          <w:sz w:val="24"/>
          <w:szCs w:val="24"/>
          <w:lang w:eastAsia="zh-CN"/>
        </w:rPr>
        <w:tab/>
      </w:r>
      <w:r w:rsidR="00F31F34" w:rsidRPr="00281ABE">
        <w:rPr>
          <w:sz w:val="24"/>
          <w:szCs w:val="24"/>
          <w:lang w:val="en-CA" w:eastAsia="zh-CN"/>
        </w:rPr>
        <w:t>根据标题指标和二元指标，概述与《昆蒙框架》相关行动目标</w:t>
      </w:r>
      <w:r w:rsidR="00C40808" w:rsidRPr="00281ABE">
        <w:rPr>
          <w:sz w:val="24"/>
          <w:szCs w:val="24"/>
          <w:lang w:val="en-CA" w:eastAsia="zh-CN"/>
        </w:rPr>
        <w:t>有关</w:t>
      </w:r>
      <w:r w:rsidR="00F31F34" w:rsidRPr="00281ABE">
        <w:rPr>
          <w:sz w:val="24"/>
          <w:szCs w:val="24"/>
          <w:lang w:val="en-CA" w:eastAsia="zh-CN"/>
        </w:rPr>
        <w:t>的区域和全球趋势，</w:t>
      </w:r>
      <w:r w:rsidR="00C40808" w:rsidRPr="00281ABE">
        <w:rPr>
          <w:sz w:val="24"/>
          <w:szCs w:val="24"/>
          <w:lang w:val="en-CA" w:eastAsia="zh-CN"/>
        </w:rPr>
        <w:t>并尽可能</w:t>
      </w:r>
      <w:r w:rsidR="00F31F34" w:rsidRPr="00281ABE">
        <w:rPr>
          <w:sz w:val="24"/>
          <w:szCs w:val="24"/>
          <w:lang w:val="en-CA" w:eastAsia="zh-CN"/>
        </w:rPr>
        <w:t>包括指标的表格或图</w:t>
      </w:r>
      <w:r w:rsidR="00C40808" w:rsidRPr="00281ABE">
        <w:rPr>
          <w:sz w:val="24"/>
          <w:szCs w:val="24"/>
          <w:lang w:val="en-CA" w:eastAsia="zh-CN"/>
        </w:rPr>
        <w:t>形</w:t>
      </w:r>
      <w:r w:rsidR="00F31F34" w:rsidRPr="00281ABE">
        <w:rPr>
          <w:sz w:val="24"/>
          <w:szCs w:val="24"/>
          <w:lang w:val="en-CA" w:eastAsia="zh-CN"/>
        </w:rPr>
        <w:t>。在适当情况下，还可以包括组成</w:t>
      </w:r>
      <w:r w:rsidR="00C40808" w:rsidRPr="00281ABE">
        <w:rPr>
          <w:sz w:val="24"/>
          <w:szCs w:val="24"/>
          <w:lang w:val="en-CA" w:eastAsia="zh-CN"/>
        </w:rPr>
        <w:t>指标</w:t>
      </w:r>
      <w:r w:rsidR="00F31F34" w:rsidRPr="00281ABE">
        <w:rPr>
          <w:sz w:val="24"/>
          <w:szCs w:val="24"/>
          <w:lang w:val="en-CA" w:eastAsia="zh-CN"/>
        </w:rPr>
        <w:t>、补充</w:t>
      </w:r>
      <w:r w:rsidR="00C40808" w:rsidRPr="00281ABE">
        <w:rPr>
          <w:sz w:val="24"/>
          <w:szCs w:val="24"/>
          <w:lang w:val="en-CA" w:eastAsia="zh-CN"/>
        </w:rPr>
        <w:t>指标</w:t>
      </w:r>
      <w:r w:rsidR="00F31F34" w:rsidRPr="00281ABE">
        <w:rPr>
          <w:sz w:val="24"/>
          <w:szCs w:val="24"/>
          <w:lang w:val="en-CA" w:eastAsia="zh-CN"/>
        </w:rPr>
        <w:t>和国家指标的图表。在可行</w:t>
      </w:r>
      <w:r w:rsidR="00C40808" w:rsidRPr="00281ABE">
        <w:rPr>
          <w:sz w:val="24"/>
          <w:szCs w:val="24"/>
          <w:lang w:val="en-CA" w:eastAsia="zh-CN"/>
        </w:rPr>
        <w:t>且</w:t>
      </w:r>
      <w:r w:rsidR="00F31F34" w:rsidRPr="00281ABE">
        <w:rPr>
          <w:sz w:val="24"/>
          <w:szCs w:val="24"/>
          <w:lang w:val="en-CA" w:eastAsia="zh-CN"/>
        </w:rPr>
        <w:t>相关的情况下，将对</w:t>
      </w:r>
      <w:r w:rsidR="00C40808" w:rsidRPr="00281ABE">
        <w:rPr>
          <w:sz w:val="24"/>
          <w:szCs w:val="24"/>
          <w:lang w:val="en-CA" w:eastAsia="zh-CN"/>
        </w:rPr>
        <w:t>这些</w:t>
      </w:r>
      <w:r w:rsidR="00F31F34" w:rsidRPr="00281ABE">
        <w:rPr>
          <w:sz w:val="24"/>
          <w:szCs w:val="24"/>
          <w:lang w:val="en-CA" w:eastAsia="zh-CN"/>
        </w:rPr>
        <w:t>指标进行</w:t>
      </w:r>
      <w:r w:rsidR="00C40808" w:rsidRPr="00281ABE">
        <w:rPr>
          <w:sz w:val="24"/>
          <w:szCs w:val="24"/>
          <w:lang w:val="en-CA" w:eastAsia="zh-CN"/>
        </w:rPr>
        <w:t>分类</w:t>
      </w:r>
      <w:r w:rsidR="00F31F34" w:rsidRPr="00281ABE">
        <w:rPr>
          <w:sz w:val="24"/>
          <w:szCs w:val="24"/>
          <w:lang w:val="en-CA" w:eastAsia="zh-CN"/>
        </w:rPr>
        <w:t>，</w:t>
      </w:r>
      <w:r w:rsidR="0071605C" w:rsidRPr="00281ABE">
        <w:rPr>
          <w:sz w:val="24"/>
          <w:szCs w:val="24"/>
          <w:lang w:val="en-CA" w:eastAsia="zh-CN"/>
        </w:rPr>
        <w:t>说明</w:t>
      </w:r>
      <w:r w:rsidR="00C40808" w:rsidRPr="00281ABE">
        <w:rPr>
          <w:sz w:val="24"/>
          <w:szCs w:val="24"/>
          <w:lang w:val="en-CA" w:eastAsia="zh-CN"/>
        </w:rPr>
        <w:t>不同</w:t>
      </w:r>
      <w:r w:rsidR="00F31F34" w:rsidRPr="00281ABE">
        <w:rPr>
          <w:sz w:val="24"/>
          <w:szCs w:val="24"/>
          <w:lang w:val="en-CA" w:eastAsia="zh-CN"/>
        </w:rPr>
        <w:t>生态系统、生物群落和物种群的趋势，</w:t>
      </w:r>
      <w:r w:rsidR="0071605C" w:rsidRPr="00281ABE">
        <w:rPr>
          <w:sz w:val="24"/>
          <w:szCs w:val="24"/>
          <w:lang w:val="en-CA" w:eastAsia="zh-CN"/>
        </w:rPr>
        <w:t>以及</w:t>
      </w:r>
      <w:r w:rsidR="00F31F34" w:rsidRPr="00281ABE">
        <w:rPr>
          <w:sz w:val="24"/>
          <w:szCs w:val="24"/>
          <w:lang w:val="en-CA" w:eastAsia="zh-CN"/>
        </w:rPr>
        <w:t>与土著人民和</w:t>
      </w:r>
      <w:r w:rsidR="00C40808" w:rsidRPr="00281ABE">
        <w:rPr>
          <w:sz w:val="24"/>
          <w:szCs w:val="24"/>
          <w:lang w:val="en-CA" w:eastAsia="zh-CN"/>
        </w:rPr>
        <w:t>地方</w:t>
      </w:r>
      <w:r w:rsidR="00F31F34" w:rsidRPr="00281ABE">
        <w:rPr>
          <w:sz w:val="24"/>
          <w:szCs w:val="24"/>
          <w:lang w:val="en-CA" w:eastAsia="zh-CN"/>
        </w:rPr>
        <w:t>社区、妇女、儿童、青年和残疾人有关的信息。在国家数据不足的情况下，可</w:t>
      </w:r>
      <w:r w:rsidR="0071605C" w:rsidRPr="00281ABE">
        <w:rPr>
          <w:sz w:val="24"/>
          <w:szCs w:val="24"/>
          <w:lang w:val="en-CA" w:eastAsia="zh-CN"/>
        </w:rPr>
        <w:t>利用</w:t>
      </w:r>
      <w:r w:rsidR="00F31F34" w:rsidRPr="00281ABE">
        <w:rPr>
          <w:sz w:val="24"/>
          <w:szCs w:val="24"/>
          <w:lang w:val="en-CA" w:eastAsia="zh-CN"/>
        </w:rPr>
        <w:t>全球和区域数据来源来补充分析，</w:t>
      </w:r>
      <w:r w:rsidR="00C40808" w:rsidRPr="00281ABE">
        <w:rPr>
          <w:sz w:val="24"/>
          <w:szCs w:val="24"/>
          <w:lang w:val="en-CA" w:eastAsia="zh-CN"/>
        </w:rPr>
        <w:t>但</w:t>
      </w:r>
      <w:r w:rsidR="00F31F34" w:rsidRPr="00281ABE">
        <w:rPr>
          <w:sz w:val="24"/>
          <w:szCs w:val="24"/>
          <w:lang w:val="en-CA" w:eastAsia="zh-CN"/>
        </w:rPr>
        <w:t>这些数据来源</w:t>
      </w:r>
      <w:r w:rsidR="00C40808" w:rsidRPr="00281ABE">
        <w:rPr>
          <w:sz w:val="24"/>
          <w:szCs w:val="24"/>
          <w:lang w:val="en-CA" w:eastAsia="zh-CN"/>
        </w:rPr>
        <w:t>必须</w:t>
      </w:r>
      <w:r w:rsidR="00F31F34" w:rsidRPr="00281ABE">
        <w:rPr>
          <w:sz w:val="24"/>
          <w:szCs w:val="24"/>
          <w:lang w:val="en-CA" w:eastAsia="zh-CN"/>
        </w:rPr>
        <w:t>符合第</w:t>
      </w:r>
      <w:hyperlink r:id="rId28" w:history="1">
        <w:r w:rsidR="00F31F34" w:rsidRPr="00281ABE">
          <w:rPr>
            <w:rStyle w:val="Hyperlink"/>
            <w:sz w:val="24"/>
            <w:szCs w:val="24"/>
            <w:lang w:eastAsia="zh-CN"/>
          </w:rPr>
          <w:t>16/31</w:t>
        </w:r>
      </w:hyperlink>
      <w:r w:rsidR="00F31F34" w:rsidRPr="00281ABE">
        <w:rPr>
          <w:sz w:val="24"/>
          <w:szCs w:val="24"/>
          <w:lang w:val="en-CA" w:eastAsia="zh-CN"/>
        </w:rPr>
        <w:t>号决定提供的指导，并</w:t>
      </w:r>
      <w:r w:rsidR="00C40808" w:rsidRPr="00281ABE">
        <w:rPr>
          <w:sz w:val="24"/>
          <w:szCs w:val="24"/>
          <w:lang w:val="en-CA" w:eastAsia="zh-CN"/>
        </w:rPr>
        <w:t>满足</w:t>
      </w:r>
      <w:r w:rsidR="00F31F34" w:rsidRPr="00281ABE">
        <w:rPr>
          <w:sz w:val="24"/>
          <w:szCs w:val="24"/>
          <w:lang w:val="en-CA" w:eastAsia="zh-CN"/>
        </w:rPr>
        <w:t>第</w:t>
      </w:r>
      <w:hyperlink r:id="rId29" w:history="1">
        <w:r w:rsidR="00F31F34" w:rsidRPr="00281ABE">
          <w:rPr>
            <w:rStyle w:val="Hyperlink"/>
            <w:sz w:val="24"/>
            <w:szCs w:val="24"/>
            <w:lang w:eastAsia="zh-CN"/>
          </w:rPr>
          <w:t>16/32</w:t>
        </w:r>
      </w:hyperlink>
      <w:r w:rsidR="00F31F34" w:rsidRPr="00281ABE">
        <w:rPr>
          <w:sz w:val="24"/>
          <w:szCs w:val="24"/>
          <w:lang w:eastAsia="zh-CN"/>
        </w:rPr>
        <w:t>号</w:t>
      </w:r>
      <w:r w:rsidR="00F31F34" w:rsidRPr="00281ABE">
        <w:rPr>
          <w:sz w:val="24"/>
          <w:szCs w:val="24"/>
          <w:lang w:val="en-CA" w:eastAsia="zh-CN"/>
        </w:rPr>
        <w:t>决定规定的条件</w:t>
      </w:r>
      <w:r w:rsidR="00C40808" w:rsidRPr="00281ABE">
        <w:rPr>
          <w:sz w:val="24"/>
          <w:szCs w:val="24"/>
          <w:lang w:val="en-CA" w:eastAsia="zh-CN"/>
        </w:rPr>
        <w:t>；</w:t>
      </w:r>
    </w:p>
    <w:p w14:paraId="55EB5C75" w14:textId="4691ECED"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(f)</w:t>
      </w:r>
      <w:r w:rsidRPr="00281ABE">
        <w:rPr>
          <w:sz w:val="24"/>
          <w:szCs w:val="24"/>
          <w:lang w:eastAsia="zh-CN"/>
        </w:rPr>
        <w:tab/>
      </w:r>
      <w:r w:rsidR="00C40808" w:rsidRPr="00281ABE">
        <w:rPr>
          <w:sz w:val="24"/>
          <w:szCs w:val="24"/>
          <w:lang w:val="en-CA" w:eastAsia="zh-CN"/>
        </w:rPr>
        <w:t>在可能的情况下，</w:t>
      </w:r>
      <w:r w:rsidR="00FB1ACE">
        <w:rPr>
          <w:rFonts w:hint="eastAsia"/>
          <w:sz w:val="24"/>
          <w:szCs w:val="24"/>
          <w:lang w:val="en-CA" w:eastAsia="zh-CN"/>
        </w:rPr>
        <w:t>该</w:t>
      </w:r>
      <w:r w:rsidR="00C40808" w:rsidRPr="00281ABE">
        <w:rPr>
          <w:sz w:val="24"/>
          <w:szCs w:val="24"/>
          <w:lang w:val="en-CA" w:eastAsia="zh-CN"/>
        </w:rPr>
        <w:t>小节还将分析国家生物多样性战略和行动计划、国家目标和相关进程是如何处理《昆蒙框架》</w:t>
      </w:r>
      <w:r w:rsidR="00C40808" w:rsidRPr="00281ABE">
        <w:rPr>
          <w:sz w:val="24"/>
          <w:szCs w:val="24"/>
          <w:lang w:val="en-CA" w:eastAsia="zh-CN"/>
        </w:rPr>
        <w:t>C</w:t>
      </w:r>
      <w:r w:rsidR="00C40808" w:rsidRPr="00281ABE">
        <w:rPr>
          <w:sz w:val="24"/>
          <w:szCs w:val="24"/>
          <w:lang w:val="en-CA" w:eastAsia="zh-CN"/>
        </w:rPr>
        <w:t>部分要素的。</w:t>
      </w:r>
    </w:p>
    <w:p w14:paraId="4146E0B3" w14:textId="1C78660C" w:rsidR="00617941" w:rsidRPr="00281ABE" w:rsidRDefault="00617941" w:rsidP="00617941">
      <w:pPr>
        <w:pStyle w:val="CBDH2"/>
        <w:tabs>
          <w:tab w:val="clear" w:pos="567"/>
          <w:tab w:val="clear" w:pos="1134"/>
        </w:tabs>
        <w:spacing w:after="120"/>
        <w:jc w:val="left"/>
        <w:rPr>
          <w:szCs w:val="24"/>
          <w:lang w:eastAsia="zh-CN"/>
        </w:rPr>
      </w:pPr>
      <w:r w:rsidRPr="00281ABE">
        <w:rPr>
          <w:szCs w:val="24"/>
          <w:lang w:eastAsia="zh-CN"/>
        </w:rPr>
        <w:t>C.</w:t>
      </w:r>
      <w:r w:rsidRPr="00281ABE">
        <w:rPr>
          <w:szCs w:val="24"/>
          <w:lang w:eastAsia="zh-CN"/>
        </w:rPr>
        <w:tab/>
      </w:r>
      <w:r w:rsidR="00FC76EA" w:rsidRPr="00281ABE">
        <w:rPr>
          <w:szCs w:val="24"/>
          <w:lang w:eastAsia="zh-CN"/>
        </w:rPr>
        <w:t>审查《昆明</w:t>
      </w:r>
      <w:r w:rsidR="00FC76EA" w:rsidRPr="00281ABE">
        <w:rPr>
          <w:szCs w:val="24"/>
          <w:lang w:eastAsia="zh-CN"/>
        </w:rPr>
        <w:t>-</w:t>
      </w:r>
      <w:r w:rsidR="00FC76EA" w:rsidRPr="00281ABE">
        <w:rPr>
          <w:szCs w:val="24"/>
          <w:lang w:eastAsia="zh-CN"/>
        </w:rPr>
        <w:t>蒙特利尔全球生物多样性框架》</w:t>
      </w:r>
      <w:r w:rsidR="00FC76EA" w:rsidRPr="00281ABE">
        <w:rPr>
          <w:szCs w:val="24"/>
          <w:lang w:eastAsia="zh-CN"/>
        </w:rPr>
        <w:t>23</w:t>
      </w:r>
      <w:r w:rsidR="00FC76EA" w:rsidRPr="00281ABE">
        <w:rPr>
          <w:szCs w:val="24"/>
          <w:lang w:eastAsia="zh-CN"/>
        </w:rPr>
        <w:t>个行动目标的集体执行进度</w:t>
      </w:r>
    </w:p>
    <w:p w14:paraId="572717F4" w14:textId="2576606A" w:rsidR="00617941" w:rsidRPr="00281ABE" w:rsidRDefault="00617941" w:rsidP="00617941">
      <w:pPr>
        <w:pStyle w:val="CBDNormalNoNumber"/>
        <w:keepNext/>
        <w:tabs>
          <w:tab w:val="clear" w:pos="567"/>
        </w:tabs>
        <w:rPr>
          <w:sz w:val="24"/>
          <w:szCs w:val="24"/>
          <w:lang w:eastAsia="zh-CN"/>
        </w:rPr>
      </w:pPr>
      <w:r w:rsidRPr="00281ABE">
        <w:rPr>
          <w:sz w:val="24"/>
          <w:szCs w:val="24"/>
          <w:lang w:eastAsia="zh-CN"/>
        </w:rPr>
        <w:t>6.</w:t>
      </w:r>
      <w:r w:rsidRPr="00281ABE">
        <w:rPr>
          <w:sz w:val="24"/>
          <w:szCs w:val="24"/>
          <w:lang w:eastAsia="zh-CN"/>
        </w:rPr>
        <w:tab/>
      </w:r>
      <w:r w:rsidR="00FC76EA" w:rsidRPr="008928B2">
        <w:rPr>
          <w:sz w:val="24"/>
          <w:szCs w:val="24"/>
          <w:lang w:eastAsia="zh-CN"/>
        </w:rPr>
        <w:t>第二</w:t>
      </w:r>
      <w:r w:rsidR="008928B2" w:rsidRPr="008928B2">
        <w:rPr>
          <w:rFonts w:hint="eastAsia"/>
          <w:sz w:val="24"/>
          <w:szCs w:val="24"/>
          <w:lang w:eastAsia="zh-CN"/>
        </w:rPr>
        <w:t>节</w:t>
      </w:r>
      <w:r w:rsidR="00FC76EA" w:rsidRPr="008928B2">
        <w:rPr>
          <w:sz w:val="24"/>
          <w:szCs w:val="24"/>
          <w:lang w:eastAsia="zh-CN"/>
        </w:rPr>
        <w:t>C</w:t>
      </w:r>
      <w:r w:rsidR="008928B2" w:rsidRPr="008928B2">
        <w:rPr>
          <w:rFonts w:hint="eastAsia"/>
          <w:sz w:val="24"/>
          <w:szCs w:val="24"/>
          <w:lang w:eastAsia="zh-CN"/>
        </w:rPr>
        <w:t>小</w:t>
      </w:r>
      <w:r w:rsidR="00FC76EA" w:rsidRPr="008928B2">
        <w:rPr>
          <w:sz w:val="24"/>
          <w:szCs w:val="24"/>
          <w:lang w:eastAsia="zh-CN"/>
        </w:rPr>
        <w:t>节</w:t>
      </w:r>
      <w:r w:rsidR="00FC76EA" w:rsidRPr="00281ABE">
        <w:rPr>
          <w:sz w:val="24"/>
          <w:szCs w:val="24"/>
          <w:lang w:eastAsia="zh-CN"/>
        </w:rPr>
        <w:t>包含</w:t>
      </w:r>
      <w:r w:rsidR="00FC76EA" w:rsidRPr="00281ABE">
        <w:rPr>
          <w:sz w:val="24"/>
          <w:szCs w:val="24"/>
          <w:lang w:eastAsia="zh-CN"/>
        </w:rPr>
        <w:t>:</w:t>
      </w:r>
    </w:p>
    <w:p w14:paraId="11CEDF2F" w14:textId="53598783"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(a)</w:t>
      </w:r>
      <w:r w:rsidRPr="00281ABE">
        <w:rPr>
          <w:sz w:val="24"/>
          <w:szCs w:val="24"/>
          <w:lang w:eastAsia="zh-CN"/>
        </w:rPr>
        <w:tab/>
      </w:r>
      <w:r w:rsidR="00A66B73" w:rsidRPr="00281ABE">
        <w:rPr>
          <w:sz w:val="24"/>
          <w:szCs w:val="24"/>
          <w:lang w:eastAsia="zh-CN"/>
        </w:rPr>
        <w:t>总结上文第二</w:t>
      </w:r>
      <w:r w:rsidR="008928B2">
        <w:rPr>
          <w:rFonts w:hint="eastAsia"/>
          <w:sz w:val="24"/>
          <w:szCs w:val="24"/>
          <w:lang w:eastAsia="zh-CN"/>
        </w:rPr>
        <w:t>节</w:t>
      </w:r>
      <w:r w:rsidR="00A66B73" w:rsidRPr="00281ABE">
        <w:rPr>
          <w:sz w:val="24"/>
          <w:szCs w:val="24"/>
          <w:lang w:eastAsia="zh-CN"/>
        </w:rPr>
        <w:t>B</w:t>
      </w:r>
      <w:r w:rsidR="008928B2">
        <w:rPr>
          <w:rFonts w:hint="eastAsia"/>
          <w:sz w:val="24"/>
          <w:szCs w:val="24"/>
          <w:lang w:eastAsia="zh-CN"/>
        </w:rPr>
        <w:t>小</w:t>
      </w:r>
      <w:r w:rsidR="00A66B73" w:rsidRPr="00281ABE">
        <w:rPr>
          <w:sz w:val="24"/>
          <w:szCs w:val="24"/>
          <w:lang w:eastAsia="zh-CN"/>
        </w:rPr>
        <w:t>节所述逐个行动目标分析</w:t>
      </w:r>
      <w:r w:rsidR="00926618" w:rsidRPr="00281ABE">
        <w:rPr>
          <w:sz w:val="24"/>
          <w:szCs w:val="24"/>
          <w:lang w:eastAsia="zh-CN"/>
        </w:rPr>
        <w:t>中</w:t>
      </w:r>
      <w:r w:rsidR="00A66B73" w:rsidRPr="00281ABE">
        <w:rPr>
          <w:sz w:val="24"/>
          <w:szCs w:val="24"/>
          <w:lang w:eastAsia="zh-CN"/>
        </w:rPr>
        <w:t>得出的总体和跨领域信息</w:t>
      </w:r>
      <w:r w:rsidR="00926618" w:rsidRPr="00281ABE">
        <w:rPr>
          <w:sz w:val="24"/>
          <w:szCs w:val="24"/>
          <w:lang w:eastAsia="zh-CN"/>
        </w:rPr>
        <w:t>；</w:t>
      </w:r>
      <w:r w:rsidRPr="00281ABE">
        <w:rPr>
          <w:sz w:val="24"/>
          <w:szCs w:val="24"/>
          <w:lang w:eastAsia="zh-CN"/>
        </w:rPr>
        <w:t xml:space="preserve"> </w:t>
      </w:r>
    </w:p>
    <w:p w14:paraId="4854C4FF" w14:textId="5DCCB46E"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(b)</w:t>
      </w:r>
      <w:r w:rsidRPr="00281ABE">
        <w:rPr>
          <w:sz w:val="24"/>
          <w:szCs w:val="24"/>
          <w:lang w:eastAsia="zh-CN"/>
        </w:rPr>
        <w:tab/>
      </w:r>
      <w:r w:rsidR="00926618" w:rsidRPr="00281ABE">
        <w:rPr>
          <w:sz w:val="24"/>
          <w:szCs w:val="24"/>
          <w:lang w:val="en-CA" w:eastAsia="zh-CN"/>
        </w:rPr>
        <w:t>说明集体进度与《昆蒙框架》</w:t>
      </w:r>
      <w:r w:rsidR="00926618" w:rsidRPr="00281ABE">
        <w:rPr>
          <w:sz w:val="24"/>
          <w:szCs w:val="24"/>
          <w:lang w:val="en-CA" w:eastAsia="zh-CN"/>
        </w:rPr>
        <w:t>2030</w:t>
      </w:r>
      <w:r w:rsidR="00926618" w:rsidRPr="00281ABE">
        <w:rPr>
          <w:sz w:val="24"/>
          <w:szCs w:val="24"/>
          <w:lang w:val="en-CA" w:eastAsia="zh-CN"/>
        </w:rPr>
        <w:t>年使命的关系；</w:t>
      </w:r>
    </w:p>
    <w:p w14:paraId="771649F1" w14:textId="2B4ECF7E"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(c)</w:t>
      </w:r>
      <w:r w:rsidRPr="00281ABE">
        <w:rPr>
          <w:sz w:val="24"/>
          <w:szCs w:val="24"/>
          <w:lang w:eastAsia="zh-CN"/>
        </w:rPr>
        <w:tab/>
      </w:r>
      <w:r w:rsidR="00B06956" w:rsidRPr="00281ABE">
        <w:rPr>
          <w:sz w:val="24"/>
          <w:szCs w:val="24"/>
          <w:lang w:val="en-CA" w:eastAsia="zh-CN"/>
        </w:rPr>
        <w:t>概述如何在迄今采取的行动中处理</w:t>
      </w:r>
      <w:r w:rsidR="00B06956" w:rsidRPr="00281ABE">
        <w:rPr>
          <w:sz w:val="24"/>
          <w:szCs w:val="24"/>
          <w:lang w:val="en-CA" w:eastAsia="zh-CN"/>
        </w:rPr>
        <w:t>C</w:t>
      </w:r>
      <w:r w:rsidR="00B06956" w:rsidRPr="00281ABE">
        <w:rPr>
          <w:sz w:val="24"/>
          <w:szCs w:val="24"/>
          <w:lang w:val="en-CA" w:eastAsia="zh-CN"/>
        </w:rPr>
        <w:t>部分所述执行《昆蒙框架》的考虑因素；</w:t>
      </w:r>
    </w:p>
    <w:p w14:paraId="2D1FA48E" w14:textId="25C8C133"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lastRenderedPageBreak/>
        <w:t>(d)</w:t>
      </w:r>
      <w:r w:rsidRPr="00281ABE">
        <w:rPr>
          <w:sz w:val="24"/>
          <w:szCs w:val="24"/>
          <w:lang w:eastAsia="zh-CN"/>
        </w:rPr>
        <w:tab/>
      </w:r>
      <w:r w:rsidR="00926618" w:rsidRPr="00281ABE">
        <w:rPr>
          <w:sz w:val="24"/>
          <w:szCs w:val="24"/>
          <w:lang w:val="en-CA" w:eastAsia="zh-CN"/>
        </w:rPr>
        <w:t>概述在执行过程中如何考虑到《昆蒙框架》</w:t>
      </w:r>
      <w:r w:rsidR="00B06956" w:rsidRPr="00281ABE">
        <w:rPr>
          <w:sz w:val="24"/>
          <w:szCs w:val="24"/>
          <w:lang w:val="en-CA" w:eastAsia="zh-CN"/>
        </w:rPr>
        <w:t>I</w:t>
      </w:r>
      <w:r w:rsidR="00B06956" w:rsidRPr="00281ABE">
        <w:rPr>
          <w:sz w:val="24"/>
          <w:szCs w:val="24"/>
          <w:lang w:val="en-CA" w:eastAsia="zh-CN"/>
        </w:rPr>
        <w:t>部分</w:t>
      </w:r>
      <w:r w:rsidR="00926618" w:rsidRPr="00281ABE">
        <w:rPr>
          <w:sz w:val="24"/>
          <w:szCs w:val="24"/>
          <w:lang w:val="en-CA" w:eastAsia="zh-CN"/>
        </w:rPr>
        <w:t>(</w:t>
      </w:r>
      <w:r w:rsidR="00926618" w:rsidRPr="00281ABE">
        <w:rPr>
          <w:sz w:val="24"/>
          <w:szCs w:val="24"/>
          <w:lang w:val="en-CA" w:eastAsia="zh-CN"/>
        </w:rPr>
        <w:t>执行和支</w:t>
      </w:r>
      <w:r w:rsidR="00B06956" w:rsidRPr="00281ABE">
        <w:rPr>
          <w:sz w:val="24"/>
          <w:szCs w:val="24"/>
          <w:lang w:val="en-CA" w:eastAsia="zh-CN"/>
        </w:rPr>
        <w:t>助</w:t>
      </w:r>
      <w:r w:rsidR="00926618" w:rsidRPr="00281ABE">
        <w:rPr>
          <w:sz w:val="24"/>
          <w:szCs w:val="24"/>
          <w:lang w:val="en-CA" w:eastAsia="zh-CN"/>
        </w:rPr>
        <w:t>机制及</w:t>
      </w:r>
      <w:r w:rsidR="00B06956" w:rsidRPr="00281ABE">
        <w:rPr>
          <w:sz w:val="24"/>
          <w:szCs w:val="24"/>
          <w:lang w:val="en-CA" w:eastAsia="zh-CN"/>
        </w:rPr>
        <w:t>扶持性条件</w:t>
      </w:r>
      <w:r w:rsidR="00926618" w:rsidRPr="00281ABE">
        <w:rPr>
          <w:sz w:val="24"/>
          <w:szCs w:val="24"/>
          <w:lang w:val="en-CA" w:eastAsia="zh-CN"/>
        </w:rPr>
        <w:t>)</w:t>
      </w:r>
      <w:r w:rsidR="00926618" w:rsidRPr="00281ABE">
        <w:rPr>
          <w:sz w:val="24"/>
          <w:szCs w:val="24"/>
          <w:lang w:val="en-CA" w:eastAsia="zh-CN"/>
        </w:rPr>
        <w:t>、</w:t>
      </w:r>
      <w:r w:rsidR="00926618" w:rsidRPr="00281ABE">
        <w:rPr>
          <w:sz w:val="24"/>
          <w:szCs w:val="24"/>
          <w:lang w:val="en-CA" w:eastAsia="zh-CN"/>
        </w:rPr>
        <w:t>J</w:t>
      </w:r>
      <w:r w:rsidR="00B06956" w:rsidRPr="00281ABE">
        <w:rPr>
          <w:sz w:val="24"/>
          <w:szCs w:val="24"/>
          <w:lang w:val="en-CA" w:eastAsia="zh-CN"/>
        </w:rPr>
        <w:t>部分</w:t>
      </w:r>
      <w:r w:rsidR="00926618" w:rsidRPr="00281ABE">
        <w:rPr>
          <w:sz w:val="24"/>
          <w:szCs w:val="24"/>
          <w:lang w:val="en-CA" w:eastAsia="zh-CN"/>
        </w:rPr>
        <w:t>(</w:t>
      </w:r>
      <w:r w:rsidR="00B06956" w:rsidRPr="00281ABE">
        <w:rPr>
          <w:sz w:val="24"/>
          <w:szCs w:val="24"/>
          <w:lang w:val="en-CA" w:eastAsia="zh-CN"/>
        </w:rPr>
        <w:t>问责制</w:t>
      </w:r>
      <w:r w:rsidR="00926618" w:rsidRPr="00281ABE">
        <w:rPr>
          <w:sz w:val="24"/>
          <w:szCs w:val="24"/>
          <w:lang w:val="en-CA" w:eastAsia="zh-CN"/>
        </w:rPr>
        <w:t>和透明度</w:t>
      </w:r>
      <w:r w:rsidR="00926618" w:rsidRPr="00281ABE">
        <w:rPr>
          <w:sz w:val="24"/>
          <w:szCs w:val="24"/>
          <w:lang w:val="en-CA" w:eastAsia="zh-CN"/>
        </w:rPr>
        <w:t>)</w:t>
      </w:r>
      <w:r w:rsidR="00926618" w:rsidRPr="00281ABE">
        <w:rPr>
          <w:sz w:val="24"/>
          <w:szCs w:val="24"/>
          <w:lang w:val="en-CA" w:eastAsia="zh-CN"/>
        </w:rPr>
        <w:t>和</w:t>
      </w:r>
      <w:r w:rsidR="00926618" w:rsidRPr="00281ABE">
        <w:rPr>
          <w:sz w:val="24"/>
          <w:szCs w:val="24"/>
          <w:lang w:val="en-CA" w:eastAsia="zh-CN"/>
        </w:rPr>
        <w:t>K</w:t>
      </w:r>
      <w:r w:rsidR="00B06956" w:rsidRPr="00281ABE">
        <w:rPr>
          <w:sz w:val="24"/>
          <w:szCs w:val="24"/>
          <w:lang w:val="en-CA" w:eastAsia="zh-CN"/>
        </w:rPr>
        <w:t>部分</w:t>
      </w:r>
      <w:r w:rsidR="00926618" w:rsidRPr="00281ABE">
        <w:rPr>
          <w:sz w:val="24"/>
          <w:szCs w:val="24"/>
          <w:lang w:val="en-CA" w:eastAsia="zh-CN"/>
        </w:rPr>
        <w:t>(</w:t>
      </w:r>
      <w:r w:rsidR="00B06956" w:rsidRPr="00281ABE">
        <w:rPr>
          <w:sz w:val="24"/>
          <w:szCs w:val="24"/>
          <w:lang w:val="en-CA" w:eastAsia="zh-CN"/>
        </w:rPr>
        <w:t>传播</w:t>
      </w:r>
      <w:r w:rsidR="00926618" w:rsidRPr="00281ABE">
        <w:rPr>
          <w:sz w:val="24"/>
          <w:szCs w:val="24"/>
          <w:lang w:val="en-CA" w:eastAsia="zh-CN"/>
        </w:rPr>
        <w:t>、教育、</w:t>
      </w:r>
      <w:proofErr w:type="gramStart"/>
      <w:r w:rsidR="00926618" w:rsidRPr="00281ABE">
        <w:rPr>
          <w:sz w:val="24"/>
          <w:szCs w:val="24"/>
          <w:lang w:val="en-CA" w:eastAsia="zh-CN"/>
        </w:rPr>
        <w:t>认识和</w:t>
      </w:r>
      <w:r w:rsidR="00B06956" w:rsidRPr="00281ABE">
        <w:rPr>
          <w:sz w:val="24"/>
          <w:szCs w:val="24"/>
          <w:lang w:val="en-CA" w:eastAsia="zh-CN"/>
        </w:rPr>
        <w:t>接受</w:t>
      </w:r>
      <w:r w:rsidR="00926618" w:rsidRPr="00281ABE">
        <w:rPr>
          <w:sz w:val="24"/>
          <w:szCs w:val="24"/>
          <w:lang w:val="en-CA" w:eastAsia="zh-CN"/>
        </w:rPr>
        <w:t>)</w:t>
      </w:r>
      <w:r w:rsidR="00B06956" w:rsidRPr="00281ABE">
        <w:rPr>
          <w:sz w:val="24"/>
          <w:szCs w:val="24"/>
          <w:lang w:eastAsia="zh-CN"/>
        </w:rPr>
        <w:t>。</w:t>
      </w:r>
      <w:proofErr w:type="gramEnd"/>
    </w:p>
    <w:p w14:paraId="31F894C2" w14:textId="5A5A0C6A" w:rsidR="00617941" w:rsidRPr="00281ABE" w:rsidRDefault="00617941" w:rsidP="00617941">
      <w:pPr>
        <w:pStyle w:val="CBDH2"/>
        <w:tabs>
          <w:tab w:val="clear" w:pos="567"/>
          <w:tab w:val="clear" w:pos="1134"/>
        </w:tabs>
        <w:spacing w:after="120"/>
        <w:jc w:val="left"/>
        <w:rPr>
          <w:szCs w:val="24"/>
          <w:lang w:eastAsia="zh-CN"/>
        </w:rPr>
      </w:pPr>
      <w:r w:rsidRPr="00281ABE">
        <w:rPr>
          <w:szCs w:val="24"/>
          <w:lang w:eastAsia="zh-CN"/>
        </w:rPr>
        <w:t>D.</w:t>
      </w:r>
      <w:r w:rsidRPr="00281ABE">
        <w:rPr>
          <w:szCs w:val="24"/>
          <w:lang w:eastAsia="zh-CN"/>
        </w:rPr>
        <w:tab/>
      </w:r>
      <w:r w:rsidR="00B06956" w:rsidRPr="00281ABE">
        <w:rPr>
          <w:szCs w:val="24"/>
          <w:lang w:eastAsia="zh-CN"/>
        </w:rPr>
        <w:t>审查</w:t>
      </w:r>
      <w:r w:rsidR="0017058A" w:rsidRPr="00281ABE">
        <w:rPr>
          <w:szCs w:val="24"/>
          <w:lang w:eastAsia="zh-CN"/>
        </w:rPr>
        <w:t>与《</w:t>
      </w:r>
      <w:r w:rsidR="00B06956" w:rsidRPr="00281ABE">
        <w:rPr>
          <w:szCs w:val="24"/>
          <w:lang w:eastAsia="zh-CN"/>
        </w:rPr>
        <w:t>昆明</w:t>
      </w:r>
      <w:r w:rsidR="00B06956" w:rsidRPr="00281ABE">
        <w:rPr>
          <w:szCs w:val="24"/>
          <w:lang w:eastAsia="zh-CN"/>
        </w:rPr>
        <w:t>-</w:t>
      </w:r>
      <w:r w:rsidR="00B06956" w:rsidRPr="00281ABE">
        <w:rPr>
          <w:szCs w:val="24"/>
          <w:lang w:eastAsia="zh-CN"/>
        </w:rPr>
        <w:t>蒙特利尔全球生物多样性框架</w:t>
      </w:r>
      <w:r w:rsidR="0017058A" w:rsidRPr="00281ABE">
        <w:rPr>
          <w:szCs w:val="24"/>
          <w:lang w:eastAsia="zh-CN"/>
        </w:rPr>
        <w:t>》相一致</w:t>
      </w:r>
      <w:r w:rsidR="00B06956" w:rsidRPr="00281ABE">
        <w:rPr>
          <w:szCs w:val="24"/>
          <w:lang w:eastAsia="zh-CN"/>
        </w:rPr>
        <w:t>的执行手段</w:t>
      </w:r>
    </w:p>
    <w:p w14:paraId="286FA0A8" w14:textId="668EBA3F" w:rsidR="00617941" w:rsidRPr="00281ABE" w:rsidRDefault="00617941" w:rsidP="00617941">
      <w:pPr>
        <w:pStyle w:val="CBDNormalNoNumber"/>
        <w:tabs>
          <w:tab w:val="clear" w:pos="567"/>
        </w:tabs>
        <w:rPr>
          <w:sz w:val="24"/>
          <w:szCs w:val="24"/>
          <w:lang w:eastAsia="zh-CN"/>
        </w:rPr>
      </w:pPr>
      <w:r w:rsidRPr="00281ABE">
        <w:rPr>
          <w:sz w:val="24"/>
          <w:szCs w:val="24"/>
          <w:lang w:eastAsia="zh-CN"/>
        </w:rPr>
        <w:t>7.</w:t>
      </w:r>
      <w:r w:rsidRPr="00281ABE">
        <w:rPr>
          <w:sz w:val="24"/>
          <w:szCs w:val="24"/>
          <w:lang w:eastAsia="zh-CN"/>
        </w:rPr>
        <w:tab/>
      </w:r>
      <w:r w:rsidR="00FC76EA" w:rsidRPr="00281ABE">
        <w:rPr>
          <w:sz w:val="24"/>
          <w:szCs w:val="24"/>
          <w:lang w:eastAsia="zh-CN"/>
        </w:rPr>
        <w:t>第二</w:t>
      </w:r>
      <w:r w:rsidR="008928B2">
        <w:rPr>
          <w:rFonts w:hint="eastAsia"/>
          <w:sz w:val="24"/>
          <w:szCs w:val="24"/>
          <w:lang w:eastAsia="zh-CN"/>
        </w:rPr>
        <w:t>节</w:t>
      </w:r>
      <w:r w:rsidR="00FC76EA" w:rsidRPr="00281ABE">
        <w:rPr>
          <w:sz w:val="24"/>
          <w:szCs w:val="24"/>
          <w:lang w:eastAsia="zh-CN"/>
        </w:rPr>
        <w:t>D</w:t>
      </w:r>
      <w:r w:rsidR="008928B2">
        <w:rPr>
          <w:rFonts w:hint="eastAsia"/>
          <w:sz w:val="24"/>
          <w:szCs w:val="24"/>
          <w:lang w:eastAsia="zh-CN"/>
        </w:rPr>
        <w:t>小</w:t>
      </w:r>
      <w:r w:rsidR="00FC76EA" w:rsidRPr="00281ABE">
        <w:rPr>
          <w:sz w:val="24"/>
          <w:szCs w:val="24"/>
          <w:lang w:eastAsia="zh-CN"/>
        </w:rPr>
        <w:t>节包含</w:t>
      </w:r>
      <w:r w:rsidR="00FC76EA" w:rsidRPr="00281ABE">
        <w:rPr>
          <w:sz w:val="24"/>
          <w:szCs w:val="24"/>
          <w:lang w:eastAsia="zh-CN"/>
        </w:rPr>
        <w:t>:</w:t>
      </w:r>
    </w:p>
    <w:p w14:paraId="5D732020" w14:textId="3D170CE5"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(a)</w:t>
      </w:r>
      <w:r w:rsidRPr="00281ABE">
        <w:rPr>
          <w:sz w:val="24"/>
          <w:szCs w:val="24"/>
          <w:lang w:eastAsia="zh-CN"/>
        </w:rPr>
        <w:tab/>
      </w:r>
      <w:r w:rsidR="0017058A" w:rsidRPr="00281ABE">
        <w:rPr>
          <w:sz w:val="24"/>
          <w:szCs w:val="24"/>
          <w:lang w:eastAsia="zh-CN"/>
        </w:rPr>
        <w:t>根据国家报告中的信息，特别是</w:t>
      </w:r>
      <w:r w:rsidR="0017058A" w:rsidRPr="00281ABE">
        <w:rPr>
          <w:sz w:val="24"/>
          <w:szCs w:val="24"/>
          <w:lang w:val="en-US" w:eastAsia="zh-CN"/>
        </w:rPr>
        <w:t>对照</w:t>
      </w:r>
      <w:r w:rsidR="0017058A" w:rsidRPr="00281ABE">
        <w:rPr>
          <w:sz w:val="24"/>
          <w:szCs w:val="24"/>
          <w:lang w:eastAsia="zh-CN"/>
        </w:rPr>
        <w:t>长期目标</w:t>
      </w:r>
      <w:r w:rsidR="0017058A" w:rsidRPr="00281ABE">
        <w:rPr>
          <w:sz w:val="24"/>
          <w:szCs w:val="24"/>
          <w:lang w:eastAsia="zh-CN"/>
        </w:rPr>
        <w:t>D</w:t>
      </w:r>
      <w:r w:rsidR="0017058A" w:rsidRPr="00281ABE">
        <w:rPr>
          <w:sz w:val="24"/>
          <w:szCs w:val="24"/>
          <w:lang w:eastAsia="zh-CN"/>
        </w:rPr>
        <w:t>和行动目标</w:t>
      </w:r>
      <w:r w:rsidR="0017058A" w:rsidRPr="00281ABE">
        <w:rPr>
          <w:sz w:val="24"/>
          <w:szCs w:val="24"/>
          <w:lang w:eastAsia="zh-CN"/>
        </w:rPr>
        <w:t>18</w:t>
      </w:r>
      <w:r w:rsidR="0017058A" w:rsidRPr="00281ABE">
        <w:rPr>
          <w:sz w:val="24"/>
          <w:szCs w:val="24"/>
          <w:lang w:eastAsia="zh-CN"/>
        </w:rPr>
        <w:t>和</w:t>
      </w:r>
      <w:r w:rsidR="0017058A" w:rsidRPr="00281ABE">
        <w:rPr>
          <w:sz w:val="24"/>
          <w:szCs w:val="24"/>
          <w:lang w:eastAsia="zh-CN"/>
        </w:rPr>
        <w:t>19</w:t>
      </w:r>
      <w:r w:rsidR="0017058A" w:rsidRPr="00281ABE">
        <w:rPr>
          <w:sz w:val="24"/>
          <w:szCs w:val="24"/>
          <w:lang w:eastAsia="zh-CN"/>
        </w:rPr>
        <w:t>的报告，以及全球环境基金理事会关于全球环境基金信托基金和全球生物多样性框架基金</w:t>
      </w:r>
      <w:r w:rsidR="005C631D" w:rsidRPr="00281ABE">
        <w:rPr>
          <w:rStyle w:val="FootnoteReference"/>
          <w:szCs w:val="24"/>
        </w:rPr>
        <w:footnoteReference w:id="19"/>
      </w:r>
      <w:r w:rsidR="0017058A" w:rsidRPr="00281ABE">
        <w:rPr>
          <w:sz w:val="24"/>
          <w:szCs w:val="24"/>
          <w:lang w:eastAsia="zh-CN"/>
        </w:rPr>
        <w:t>的报告中所载的信息，概述提供执行手段的情况；</w:t>
      </w:r>
    </w:p>
    <w:p w14:paraId="24A45653" w14:textId="3A96DE25"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(b)</w:t>
      </w:r>
      <w:r w:rsidRPr="00281ABE">
        <w:rPr>
          <w:sz w:val="24"/>
          <w:szCs w:val="24"/>
          <w:lang w:eastAsia="zh-CN"/>
        </w:rPr>
        <w:tab/>
      </w:r>
      <w:r w:rsidR="005C631D" w:rsidRPr="00281ABE">
        <w:rPr>
          <w:sz w:val="24"/>
          <w:szCs w:val="24"/>
          <w:lang w:val="en-CA" w:eastAsia="zh-CN"/>
        </w:rPr>
        <w:t>总结缔约方在国家报告和国家目标材料中指出的成功和障碍，包括执行手段方面可能存在的差距。本小节将包括国家报告中关于发展中国家缔约方，特别是最不发达国家和小岛屿发展中国家面临的具体挑战的信息；</w:t>
      </w:r>
    </w:p>
    <w:p w14:paraId="4F907ACE" w14:textId="494CE680"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(c)</w:t>
      </w:r>
      <w:r w:rsidRPr="00281ABE">
        <w:rPr>
          <w:sz w:val="24"/>
          <w:szCs w:val="24"/>
          <w:lang w:eastAsia="zh-CN"/>
        </w:rPr>
        <w:tab/>
      </w:r>
      <w:r w:rsidR="005C631D" w:rsidRPr="00281ABE">
        <w:rPr>
          <w:sz w:val="24"/>
          <w:szCs w:val="24"/>
          <w:lang w:val="en-CA" w:eastAsia="zh-CN"/>
        </w:rPr>
        <w:t>分析为确保在实现《昆蒙框架》行动目标</w:t>
      </w:r>
      <w:r w:rsidR="005C631D" w:rsidRPr="00281ABE">
        <w:rPr>
          <w:sz w:val="24"/>
          <w:szCs w:val="24"/>
          <w:lang w:val="en-CA" w:eastAsia="zh-CN"/>
        </w:rPr>
        <w:t>18</w:t>
      </w:r>
      <w:r w:rsidR="005C631D" w:rsidRPr="00281ABE">
        <w:rPr>
          <w:sz w:val="24"/>
          <w:szCs w:val="24"/>
          <w:lang w:val="en-CA" w:eastAsia="zh-CN"/>
        </w:rPr>
        <w:t>、</w:t>
      </w:r>
      <w:r w:rsidR="005C631D" w:rsidRPr="00281ABE">
        <w:rPr>
          <w:sz w:val="24"/>
          <w:szCs w:val="24"/>
          <w:lang w:val="en-CA" w:eastAsia="zh-CN"/>
        </w:rPr>
        <w:t>19</w:t>
      </w:r>
      <w:r w:rsidR="005C631D" w:rsidRPr="00281ABE">
        <w:rPr>
          <w:sz w:val="24"/>
          <w:szCs w:val="24"/>
          <w:lang w:val="en-CA" w:eastAsia="zh-CN"/>
        </w:rPr>
        <w:t>和</w:t>
      </w:r>
      <w:r w:rsidR="005C631D" w:rsidRPr="00281ABE">
        <w:rPr>
          <w:sz w:val="24"/>
          <w:szCs w:val="24"/>
          <w:lang w:val="en-CA" w:eastAsia="zh-CN"/>
        </w:rPr>
        <w:t>20</w:t>
      </w:r>
      <w:r w:rsidR="005C631D" w:rsidRPr="00281ABE">
        <w:rPr>
          <w:sz w:val="24"/>
          <w:szCs w:val="24"/>
          <w:lang w:val="en-CA" w:eastAsia="zh-CN"/>
        </w:rPr>
        <w:t>方面取得进展而确定的需求和所需的执行手段。</w:t>
      </w:r>
    </w:p>
    <w:p w14:paraId="74C403B4" w14:textId="20EE11AB" w:rsidR="00617941" w:rsidRPr="00281ABE" w:rsidRDefault="00617941" w:rsidP="00617941">
      <w:pPr>
        <w:pStyle w:val="CBDH2"/>
        <w:tabs>
          <w:tab w:val="clear" w:pos="567"/>
          <w:tab w:val="clear" w:pos="1134"/>
        </w:tabs>
        <w:spacing w:after="120"/>
        <w:jc w:val="left"/>
        <w:rPr>
          <w:szCs w:val="24"/>
          <w:lang w:eastAsia="zh-CN"/>
        </w:rPr>
      </w:pPr>
      <w:r w:rsidRPr="00281ABE">
        <w:rPr>
          <w:szCs w:val="24"/>
          <w:lang w:eastAsia="zh-CN"/>
        </w:rPr>
        <w:t>E.</w:t>
      </w:r>
      <w:r w:rsidRPr="00281ABE">
        <w:rPr>
          <w:szCs w:val="24"/>
          <w:lang w:eastAsia="zh-CN"/>
        </w:rPr>
        <w:tab/>
      </w:r>
      <w:r w:rsidR="005C631D" w:rsidRPr="00281ABE">
        <w:rPr>
          <w:szCs w:val="24"/>
          <w:lang w:eastAsia="zh-CN"/>
        </w:rPr>
        <w:t>相关多边或国际协定、组织和进程对执行</w:t>
      </w:r>
      <w:r w:rsidR="00B55074" w:rsidRPr="00281ABE">
        <w:rPr>
          <w:szCs w:val="24"/>
          <w:lang w:eastAsia="zh-CN"/>
        </w:rPr>
        <w:t>《</w:t>
      </w:r>
      <w:r w:rsidR="005C631D" w:rsidRPr="00281ABE">
        <w:rPr>
          <w:szCs w:val="24"/>
          <w:lang w:eastAsia="zh-CN"/>
        </w:rPr>
        <w:t>昆明</w:t>
      </w:r>
      <w:r w:rsidR="005C631D" w:rsidRPr="00281ABE">
        <w:rPr>
          <w:szCs w:val="24"/>
          <w:lang w:eastAsia="zh-CN"/>
        </w:rPr>
        <w:t>-</w:t>
      </w:r>
      <w:r w:rsidR="005C631D" w:rsidRPr="00281ABE">
        <w:rPr>
          <w:szCs w:val="24"/>
          <w:lang w:eastAsia="zh-CN"/>
        </w:rPr>
        <w:t>蒙特利尔全球生物多样性框架</w:t>
      </w:r>
      <w:r w:rsidR="00B55074" w:rsidRPr="00281ABE">
        <w:rPr>
          <w:szCs w:val="24"/>
          <w:lang w:eastAsia="zh-CN"/>
        </w:rPr>
        <w:t>》</w:t>
      </w:r>
      <w:r w:rsidR="005C631D" w:rsidRPr="00281ABE">
        <w:rPr>
          <w:szCs w:val="24"/>
          <w:lang w:eastAsia="zh-CN"/>
        </w:rPr>
        <w:t>的贡献</w:t>
      </w:r>
    </w:p>
    <w:p w14:paraId="1ECF0C8D" w14:textId="6FE9D759" w:rsidR="00617941" w:rsidRPr="00281ABE" w:rsidRDefault="00617941" w:rsidP="00617941">
      <w:pPr>
        <w:pStyle w:val="CBDNormalNoNumber"/>
        <w:tabs>
          <w:tab w:val="clear" w:pos="567"/>
        </w:tabs>
        <w:rPr>
          <w:sz w:val="24"/>
          <w:szCs w:val="24"/>
          <w:lang w:eastAsia="zh-CN"/>
        </w:rPr>
      </w:pPr>
      <w:r w:rsidRPr="00281ABE">
        <w:rPr>
          <w:sz w:val="24"/>
          <w:szCs w:val="24"/>
          <w:lang w:eastAsia="zh-CN"/>
        </w:rPr>
        <w:t>8.</w:t>
      </w:r>
      <w:r w:rsidRPr="00281ABE">
        <w:rPr>
          <w:sz w:val="24"/>
          <w:szCs w:val="24"/>
          <w:lang w:eastAsia="zh-CN"/>
        </w:rPr>
        <w:tab/>
      </w:r>
      <w:r w:rsidR="00B55074" w:rsidRPr="00281ABE">
        <w:rPr>
          <w:sz w:val="24"/>
          <w:szCs w:val="24"/>
          <w:lang w:eastAsia="zh-CN"/>
        </w:rPr>
        <w:t>第二</w:t>
      </w:r>
      <w:r w:rsidR="008928B2">
        <w:rPr>
          <w:rFonts w:hint="eastAsia"/>
          <w:sz w:val="24"/>
          <w:szCs w:val="24"/>
          <w:lang w:eastAsia="zh-CN"/>
        </w:rPr>
        <w:t>节</w:t>
      </w:r>
      <w:r w:rsidR="00B55074" w:rsidRPr="00281ABE">
        <w:rPr>
          <w:sz w:val="24"/>
          <w:szCs w:val="24"/>
          <w:lang w:eastAsia="zh-CN"/>
        </w:rPr>
        <w:t>E</w:t>
      </w:r>
      <w:r w:rsidR="008928B2">
        <w:rPr>
          <w:rFonts w:hint="eastAsia"/>
          <w:sz w:val="24"/>
          <w:szCs w:val="24"/>
          <w:lang w:eastAsia="zh-CN"/>
        </w:rPr>
        <w:t>小</w:t>
      </w:r>
      <w:r w:rsidR="00B55074" w:rsidRPr="00281ABE">
        <w:rPr>
          <w:sz w:val="24"/>
          <w:szCs w:val="24"/>
          <w:lang w:eastAsia="zh-CN"/>
        </w:rPr>
        <w:t>节将举例说明在国家和国际两级为执行相关多边环境协定而采取的行动如何产生协同效应，从而推动执行了《昆蒙框架》。</w:t>
      </w:r>
    </w:p>
    <w:p w14:paraId="08212FF4" w14:textId="34EFEDEE" w:rsidR="00617941" w:rsidRPr="00281ABE" w:rsidRDefault="00617941" w:rsidP="00617941">
      <w:pPr>
        <w:pStyle w:val="CBDH2"/>
        <w:tabs>
          <w:tab w:val="clear" w:pos="567"/>
          <w:tab w:val="clear" w:pos="1134"/>
        </w:tabs>
        <w:spacing w:after="120"/>
        <w:jc w:val="left"/>
        <w:rPr>
          <w:szCs w:val="24"/>
          <w:lang w:eastAsia="zh-CN"/>
        </w:rPr>
      </w:pPr>
      <w:r w:rsidRPr="00281ABE">
        <w:rPr>
          <w:szCs w:val="24"/>
          <w:lang w:eastAsia="zh-CN"/>
        </w:rPr>
        <w:t>F.</w:t>
      </w:r>
      <w:r w:rsidRPr="00281ABE">
        <w:rPr>
          <w:szCs w:val="24"/>
          <w:lang w:eastAsia="zh-CN"/>
        </w:rPr>
        <w:tab/>
      </w:r>
      <w:r w:rsidR="00B55074" w:rsidRPr="00281ABE">
        <w:rPr>
          <w:szCs w:val="24"/>
          <w:lang w:eastAsia="zh-CN"/>
        </w:rPr>
        <w:t>分析在实现《昆明</w:t>
      </w:r>
      <w:r w:rsidR="00B55074" w:rsidRPr="00281ABE">
        <w:rPr>
          <w:szCs w:val="24"/>
          <w:lang w:eastAsia="zh-CN"/>
        </w:rPr>
        <w:t>-</w:t>
      </w:r>
      <w:r w:rsidR="00B55074" w:rsidRPr="00281ABE">
        <w:rPr>
          <w:szCs w:val="24"/>
          <w:lang w:eastAsia="zh-CN"/>
        </w:rPr>
        <w:t>蒙特利尔全球生物多样性框架》四个长期目标及其</w:t>
      </w:r>
      <w:r w:rsidR="00B55074" w:rsidRPr="00281ABE">
        <w:rPr>
          <w:szCs w:val="24"/>
          <w:lang w:eastAsia="zh-CN"/>
        </w:rPr>
        <w:t>2050</w:t>
      </w:r>
      <w:r w:rsidR="00B55074" w:rsidRPr="00281ABE">
        <w:rPr>
          <w:szCs w:val="24"/>
          <w:lang w:eastAsia="zh-CN"/>
        </w:rPr>
        <w:t>年生物多样性愿景方面取得的进展</w:t>
      </w:r>
    </w:p>
    <w:p w14:paraId="7C3955FD" w14:textId="44FFA6CB" w:rsidR="00617941" w:rsidRPr="00281ABE" w:rsidRDefault="00617941" w:rsidP="00617941">
      <w:pPr>
        <w:pStyle w:val="CBDNormalNoNumber"/>
        <w:keepNext/>
        <w:tabs>
          <w:tab w:val="clear" w:pos="567"/>
        </w:tabs>
        <w:rPr>
          <w:sz w:val="24"/>
          <w:szCs w:val="24"/>
          <w:lang w:eastAsia="zh-CN"/>
        </w:rPr>
      </w:pPr>
      <w:r w:rsidRPr="00281ABE">
        <w:rPr>
          <w:sz w:val="24"/>
          <w:szCs w:val="24"/>
          <w:lang w:eastAsia="zh-CN"/>
        </w:rPr>
        <w:t>9.</w:t>
      </w:r>
      <w:r w:rsidRPr="00281ABE">
        <w:rPr>
          <w:sz w:val="24"/>
          <w:szCs w:val="24"/>
          <w:lang w:eastAsia="zh-CN"/>
        </w:rPr>
        <w:tab/>
      </w:r>
      <w:r w:rsidR="00FC76EA" w:rsidRPr="00281ABE">
        <w:rPr>
          <w:sz w:val="24"/>
          <w:szCs w:val="24"/>
          <w:lang w:eastAsia="zh-CN"/>
        </w:rPr>
        <w:t>第二</w:t>
      </w:r>
      <w:r w:rsidR="008928B2">
        <w:rPr>
          <w:rFonts w:hint="eastAsia"/>
          <w:sz w:val="24"/>
          <w:szCs w:val="24"/>
          <w:lang w:eastAsia="zh-CN"/>
        </w:rPr>
        <w:t>节</w:t>
      </w:r>
      <w:r w:rsidR="00FC76EA" w:rsidRPr="00281ABE">
        <w:rPr>
          <w:sz w:val="24"/>
          <w:szCs w:val="24"/>
          <w:lang w:eastAsia="zh-CN"/>
        </w:rPr>
        <w:t xml:space="preserve">F </w:t>
      </w:r>
      <w:r w:rsidR="008928B2">
        <w:rPr>
          <w:rFonts w:hint="eastAsia"/>
          <w:sz w:val="24"/>
          <w:szCs w:val="24"/>
          <w:lang w:eastAsia="zh-CN"/>
        </w:rPr>
        <w:t>小</w:t>
      </w:r>
      <w:r w:rsidR="00FC76EA" w:rsidRPr="00281ABE">
        <w:rPr>
          <w:sz w:val="24"/>
          <w:szCs w:val="24"/>
          <w:lang w:eastAsia="zh-CN"/>
        </w:rPr>
        <w:t>节包含</w:t>
      </w:r>
      <w:r w:rsidR="00FC76EA" w:rsidRPr="00281ABE">
        <w:rPr>
          <w:sz w:val="24"/>
          <w:szCs w:val="24"/>
          <w:lang w:eastAsia="zh-CN"/>
        </w:rPr>
        <w:t>:</w:t>
      </w:r>
    </w:p>
    <w:p w14:paraId="3EA4CD83" w14:textId="07F59DF9"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(a)</w:t>
      </w:r>
      <w:r w:rsidRPr="00281ABE">
        <w:rPr>
          <w:sz w:val="24"/>
          <w:szCs w:val="24"/>
          <w:lang w:eastAsia="zh-CN"/>
        </w:rPr>
        <w:tab/>
      </w:r>
      <w:r w:rsidR="00DB7E95" w:rsidRPr="00281ABE">
        <w:rPr>
          <w:sz w:val="24"/>
          <w:szCs w:val="24"/>
          <w:lang w:val="en-CA" w:eastAsia="zh-CN"/>
        </w:rPr>
        <w:t>概述在实现《昆蒙框架》行动目标方面</w:t>
      </w:r>
      <w:r w:rsidR="00DB7E95" w:rsidRPr="00281ABE">
        <w:rPr>
          <w:sz w:val="24"/>
          <w:szCs w:val="24"/>
          <w:lang w:val="en-US" w:eastAsia="zh-CN"/>
        </w:rPr>
        <w:t>取得</w:t>
      </w:r>
      <w:r w:rsidR="00DB7E95" w:rsidRPr="00281ABE">
        <w:rPr>
          <w:sz w:val="24"/>
          <w:szCs w:val="24"/>
          <w:lang w:val="en-CA" w:eastAsia="zh-CN"/>
        </w:rPr>
        <w:t>的集体进度如何为实现其四个长期目标和</w:t>
      </w:r>
      <w:r w:rsidR="00DB7E95" w:rsidRPr="00281ABE">
        <w:rPr>
          <w:sz w:val="24"/>
          <w:szCs w:val="24"/>
          <w:lang w:val="en-CA" w:eastAsia="zh-CN"/>
        </w:rPr>
        <w:t>2050</w:t>
      </w:r>
      <w:r w:rsidR="00DB7E95" w:rsidRPr="00281ABE">
        <w:rPr>
          <w:sz w:val="24"/>
          <w:szCs w:val="24"/>
          <w:lang w:val="en-CA" w:eastAsia="zh-CN"/>
        </w:rPr>
        <w:t>年生物多样性愿景铺平道路；</w:t>
      </w:r>
      <w:r w:rsidRPr="00281ABE">
        <w:rPr>
          <w:sz w:val="24"/>
          <w:szCs w:val="24"/>
          <w:lang w:eastAsia="zh-CN"/>
        </w:rPr>
        <w:t xml:space="preserve"> </w:t>
      </w:r>
    </w:p>
    <w:p w14:paraId="536CE525" w14:textId="5B8813D5"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(b)</w:t>
      </w:r>
      <w:r w:rsidRPr="00281ABE">
        <w:rPr>
          <w:sz w:val="24"/>
          <w:szCs w:val="24"/>
          <w:lang w:eastAsia="zh-CN"/>
        </w:rPr>
        <w:tab/>
      </w:r>
      <w:r w:rsidR="00DB7E95" w:rsidRPr="00281ABE">
        <w:rPr>
          <w:sz w:val="24"/>
          <w:szCs w:val="24"/>
          <w:lang w:val="en-CA" w:eastAsia="zh-CN"/>
        </w:rPr>
        <w:t>概述缔约方在国家报告中如何使用标题指标、二元指标、组成指标、补充指标和国家指标，以及在使用过程中发现的任何挑战；</w:t>
      </w:r>
    </w:p>
    <w:p w14:paraId="139F8C05" w14:textId="44EAA405"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(c)</w:t>
      </w:r>
      <w:r w:rsidRPr="00281ABE">
        <w:rPr>
          <w:sz w:val="24"/>
          <w:szCs w:val="24"/>
          <w:lang w:eastAsia="zh-CN"/>
        </w:rPr>
        <w:tab/>
      </w:r>
      <w:r w:rsidR="00621138" w:rsidRPr="00281ABE">
        <w:rPr>
          <w:sz w:val="24"/>
          <w:szCs w:val="24"/>
          <w:lang w:eastAsia="zh-CN"/>
        </w:rPr>
        <w:t>概述基于</w:t>
      </w:r>
      <w:r w:rsidR="00621138" w:rsidRPr="00281ABE">
        <w:rPr>
          <w:sz w:val="24"/>
          <w:szCs w:val="24"/>
          <w:lang w:val="en-CA" w:eastAsia="zh-CN"/>
        </w:rPr>
        <w:t>标题指标和二元指标的全球趋势并尽可能概述区域趋势，包括表格或图表。在适当情况下，还可包括根据国家报告</w:t>
      </w:r>
      <w:r w:rsidR="0071605C" w:rsidRPr="00281ABE">
        <w:rPr>
          <w:sz w:val="24"/>
          <w:szCs w:val="24"/>
          <w:lang w:val="en-CA" w:eastAsia="zh-CN"/>
        </w:rPr>
        <w:t>中提交</w:t>
      </w:r>
      <w:r w:rsidR="00621138" w:rsidRPr="00281ABE">
        <w:rPr>
          <w:sz w:val="24"/>
          <w:szCs w:val="24"/>
          <w:lang w:val="en-CA" w:eastAsia="zh-CN"/>
        </w:rPr>
        <w:t>的数据对组成</w:t>
      </w:r>
      <w:r w:rsidR="0071605C" w:rsidRPr="00281ABE">
        <w:rPr>
          <w:sz w:val="24"/>
          <w:szCs w:val="24"/>
          <w:lang w:val="en-CA" w:eastAsia="zh-CN"/>
        </w:rPr>
        <w:t>指标</w:t>
      </w:r>
      <w:r w:rsidR="00621138" w:rsidRPr="00281ABE">
        <w:rPr>
          <w:sz w:val="24"/>
          <w:szCs w:val="24"/>
          <w:lang w:val="en-CA" w:eastAsia="zh-CN"/>
        </w:rPr>
        <w:t>、补充</w:t>
      </w:r>
      <w:r w:rsidR="0071605C" w:rsidRPr="00281ABE">
        <w:rPr>
          <w:sz w:val="24"/>
          <w:szCs w:val="24"/>
          <w:lang w:val="en-CA" w:eastAsia="zh-CN"/>
        </w:rPr>
        <w:t>指标</w:t>
      </w:r>
      <w:r w:rsidR="00621138" w:rsidRPr="00281ABE">
        <w:rPr>
          <w:sz w:val="24"/>
          <w:szCs w:val="24"/>
          <w:lang w:val="en-CA" w:eastAsia="zh-CN"/>
        </w:rPr>
        <w:t>和国家指标</w:t>
      </w:r>
      <w:r w:rsidR="0071605C" w:rsidRPr="00281ABE">
        <w:rPr>
          <w:sz w:val="24"/>
          <w:szCs w:val="24"/>
          <w:lang w:val="en-CA" w:eastAsia="zh-CN"/>
        </w:rPr>
        <w:t>进行的</w:t>
      </w:r>
      <w:r w:rsidR="00621138" w:rsidRPr="00281ABE">
        <w:rPr>
          <w:sz w:val="24"/>
          <w:szCs w:val="24"/>
          <w:lang w:val="en-CA" w:eastAsia="zh-CN"/>
        </w:rPr>
        <w:t>分析。</w:t>
      </w:r>
      <w:r w:rsidR="0071605C" w:rsidRPr="00281ABE">
        <w:rPr>
          <w:sz w:val="24"/>
          <w:szCs w:val="24"/>
          <w:lang w:val="en-CA" w:eastAsia="zh-CN"/>
        </w:rPr>
        <w:t>在可行且相关的情况下，将对这些指标进行分类，说明不同生态系统、生物群落和物种群的趋势，以及与土著人民和地方社区、妇女、儿童、青年和残疾人有关的信息。在国家数据不足的情况下，可利用全球和区域数据来源来补充分析，但这些数据来源必须符合第</w:t>
      </w:r>
      <w:hyperlink r:id="rId30" w:history="1">
        <w:r w:rsidR="0071605C" w:rsidRPr="00281ABE">
          <w:rPr>
            <w:rStyle w:val="Hyperlink"/>
            <w:sz w:val="24"/>
            <w:szCs w:val="24"/>
            <w:lang w:eastAsia="zh-CN"/>
          </w:rPr>
          <w:t>16/31</w:t>
        </w:r>
      </w:hyperlink>
      <w:r w:rsidR="0071605C" w:rsidRPr="00281ABE">
        <w:rPr>
          <w:sz w:val="24"/>
          <w:szCs w:val="24"/>
          <w:lang w:val="en-CA" w:eastAsia="zh-CN"/>
        </w:rPr>
        <w:t>号决定提供的指导，并满足第</w:t>
      </w:r>
      <w:hyperlink r:id="rId31" w:history="1">
        <w:r w:rsidR="0071605C" w:rsidRPr="00281ABE">
          <w:rPr>
            <w:rStyle w:val="Hyperlink"/>
            <w:sz w:val="24"/>
            <w:szCs w:val="24"/>
            <w:lang w:eastAsia="zh-CN"/>
          </w:rPr>
          <w:t>16/32</w:t>
        </w:r>
      </w:hyperlink>
      <w:r w:rsidR="0071605C" w:rsidRPr="00281ABE">
        <w:rPr>
          <w:sz w:val="24"/>
          <w:szCs w:val="24"/>
          <w:lang w:eastAsia="zh-CN"/>
        </w:rPr>
        <w:t>号</w:t>
      </w:r>
      <w:r w:rsidR="0071605C" w:rsidRPr="00281ABE">
        <w:rPr>
          <w:sz w:val="24"/>
          <w:szCs w:val="24"/>
          <w:lang w:val="en-CA" w:eastAsia="zh-CN"/>
        </w:rPr>
        <w:t>决定规定的条件；</w:t>
      </w:r>
    </w:p>
    <w:p w14:paraId="6ACB4B8B" w14:textId="0BEC7DB7"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(d)</w:t>
      </w:r>
      <w:r w:rsidRPr="00281ABE">
        <w:rPr>
          <w:sz w:val="24"/>
          <w:szCs w:val="24"/>
          <w:lang w:eastAsia="zh-CN"/>
        </w:rPr>
        <w:tab/>
      </w:r>
      <w:r w:rsidR="0071605C" w:rsidRPr="00281ABE">
        <w:rPr>
          <w:sz w:val="24"/>
          <w:szCs w:val="24"/>
          <w:lang w:eastAsia="zh-CN"/>
        </w:rPr>
        <w:t>提供</w:t>
      </w:r>
      <w:r w:rsidR="0071605C" w:rsidRPr="00281ABE">
        <w:rPr>
          <w:sz w:val="24"/>
          <w:szCs w:val="24"/>
          <w:lang w:val="en-CA" w:eastAsia="zh-CN"/>
        </w:rPr>
        <w:t>关于应对执行过程中的任何挑战和差距的可能途径和行动的信息，以及这些途径和行动如何与变革理论、《昆蒙框架》长期目标和</w:t>
      </w:r>
      <w:r w:rsidR="0071605C" w:rsidRPr="00281ABE">
        <w:rPr>
          <w:sz w:val="24"/>
          <w:szCs w:val="24"/>
          <w:lang w:val="en-CA" w:eastAsia="zh-CN"/>
        </w:rPr>
        <w:t>2050</w:t>
      </w:r>
      <w:r w:rsidR="0071605C" w:rsidRPr="00281ABE">
        <w:rPr>
          <w:sz w:val="24"/>
          <w:szCs w:val="24"/>
          <w:lang w:val="en-CA" w:eastAsia="zh-CN"/>
        </w:rPr>
        <w:t>年生物多样性愿景相联系。</w:t>
      </w:r>
    </w:p>
    <w:p w14:paraId="141E0863" w14:textId="59F1199C" w:rsidR="00617941" w:rsidRPr="00281ABE" w:rsidRDefault="00FC76EA" w:rsidP="00617941">
      <w:pPr>
        <w:pStyle w:val="CBDH2"/>
        <w:tabs>
          <w:tab w:val="clear" w:pos="567"/>
        </w:tabs>
        <w:spacing w:before="240" w:after="120"/>
        <w:ind w:left="0" w:firstLine="0"/>
        <w:jc w:val="left"/>
        <w:rPr>
          <w:szCs w:val="24"/>
          <w:lang w:eastAsia="zh-CN"/>
        </w:rPr>
      </w:pPr>
      <w:r w:rsidRPr="00281ABE">
        <w:rPr>
          <w:szCs w:val="24"/>
          <w:lang w:eastAsia="zh-CN"/>
        </w:rPr>
        <w:lastRenderedPageBreak/>
        <w:t>第三部分</w:t>
      </w:r>
      <w:r w:rsidR="00617941" w:rsidRPr="00281ABE">
        <w:rPr>
          <w:szCs w:val="24"/>
          <w:lang w:eastAsia="zh-CN"/>
        </w:rPr>
        <w:t>.</w:t>
      </w:r>
      <w:r w:rsidR="00617941" w:rsidRPr="00281ABE">
        <w:rPr>
          <w:szCs w:val="24"/>
          <w:lang w:eastAsia="zh-CN"/>
        </w:rPr>
        <w:tab/>
      </w:r>
      <w:r w:rsidR="0071605C" w:rsidRPr="00281ABE">
        <w:rPr>
          <w:szCs w:val="24"/>
          <w:lang w:eastAsia="zh-CN"/>
        </w:rPr>
        <w:t>结论和关键信息</w:t>
      </w:r>
    </w:p>
    <w:p w14:paraId="5F347F3A" w14:textId="11705330" w:rsidR="00617941" w:rsidRPr="00281ABE" w:rsidRDefault="00617941" w:rsidP="00617941">
      <w:pPr>
        <w:pStyle w:val="CBDNormalNoNumber"/>
        <w:tabs>
          <w:tab w:val="clear" w:pos="567"/>
        </w:tabs>
        <w:rPr>
          <w:sz w:val="24"/>
          <w:szCs w:val="24"/>
          <w:lang w:eastAsia="zh-CN"/>
        </w:rPr>
      </w:pPr>
      <w:r w:rsidRPr="00281ABE">
        <w:rPr>
          <w:sz w:val="24"/>
          <w:szCs w:val="24"/>
          <w:lang w:eastAsia="zh-CN"/>
        </w:rPr>
        <w:t>10.</w:t>
      </w:r>
      <w:r w:rsidRPr="00281ABE">
        <w:rPr>
          <w:sz w:val="24"/>
          <w:szCs w:val="24"/>
          <w:lang w:eastAsia="zh-CN"/>
        </w:rPr>
        <w:tab/>
      </w:r>
      <w:r w:rsidR="00A66B73" w:rsidRPr="00281ABE">
        <w:rPr>
          <w:sz w:val="24"/>
          <w:szCs w:val="24"/>
          <w:lang w:eastAsia="zh-CN"/>
        </w:rPr>
        <w:t>第三部分包含：</w:t>
      </w:r>
    </w:p>
    <w:p w14:paraId="7C01B5EC" w14:textId="1D33FFED"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(a)</w:t>
      </w:r>
      <w:r w:rsidRPr="00281ABE">
        <w:rPr>
          <w:sz w:val="24"/>
          <w:szCs w:val="24"/>
          <w:lang w:eastAsia="zh-CN"/>
        </w:rPr>
        <w:tab/>
      </w:r>
      <w:r w:rsidR="004C34BD" w:rsidRPr="00281ABE">
        <w:rPr>
          <w:sz w:val="24"/>
          <w:szCs w:val="24"/>
          <w:lang w:val="en-CA" w:eastAsia="zh-CN"/>
        </w:rPr>
        <w:t>报告中的关键信息摘要，包括与提供执行手段有关的信息；</w:t>
      </w:r>
    </w:p>
    <w:p w14:paraId="68AD277A" w14:textId="6EEDF65F"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(b)</w:t>
      </w:r>
      <w:r w:rsidRPr="00281ABE">
        <w:rPr>
          <w:sz w:val="24"/>
          <w:szCs w:val="24"/>
          <w:lang w:eastAsia="zh-CN"/>
        </w:rPr>
        <w:tab/>
      </w:r>
      <w:r w:rsidR="004C34BD" w:rsidRPr="00281ABE">
        <w:rPr>
          <w:sz w:val="24"/>
          <w:szCs w:val="24"/>
          <w:lang w:val="en-CA" w:eastAsia="zh-CN"/>
        </w:rPr>
        <w:t>克服挑战和支持进一步执行《昆蒙框架》和实现</w:t>
      </w:r>
      <w:r w:rsidR="004C34BD" w:rsidRPr="00281ABE">
        <w:rPr>
          <w:sz w:val="24"/>
          <w:szCs w:val="24"/>
          <w:lang w:val="en-CA" w:eastAsia="zh-CN"/>
        </w:rPr>
        <w:t>2050</w:t>
      </w:r>
      <w:r w:rsidR="004C34BD" w:rsidRPr="00281ABE">
        <w:rPr>
          <w:sz w:val="24"/>
          <w:szCs w:val="24"/>
          <w:lang w:val="en-CA" w:eastAsia="zh-CN"/>
        </w:rPr>
        <w:t>年生物多样性愿景的可能途径和行动。</w:t>
      </w:r>
    </w:p>
    <w:p w14:paraId="55D06031" w14:textId="7B5183B2" w:rsidR="00617941" w:rsidRPr="00281ABE" w:rsidRDefault="00FC76EA" w:rsidP="00617941">
      <w:pPr>
        <w:pStyle w:val="CBDH1"/>
        <w:tabs>
          <w:tab w:val="clear" w:pos="567"/>
        </w:tabs>
        <w:rPr>
          <w:b w:val="0"/>
          <w:sz w:val="24"/>
          <w:szCs w:val="24"/>
          <w:lang w:eastAsia="zh-CN"/>
        </w:rPr>
      </w:pPr>
      <w:r w:rsidRPr="00281ABE">
        <w:rPr>
          <w:sz w:val="24"/>
          <w:szCs w:val="24"/>
          <w:lang w:eastAsia="zh-CN"/>
        </w:rPr>
        <w:t>二</w:t>
      </w:r>
      <w:r w:rsidR="00617941" w:rsidRPr="00281ABE">
        <w:rPr>
          <w:sz w:val="24"/>
          <w:szCs w:val="24"/>
          <w:lang w:eastAsia="zh-CN"/>
        </w:rPr>
        <w:t>.</w:t>
      </w:r>
      <w:r w:rsidR="00617941" w:rsidRPr="00281ABE">
        <w:rPr>
          <w:sz w:val="24"/>
          <w:szCs w:val="24"/>
          <w:lang w:eastAsia="zh-CN"/>
        </w:rPr>
        <w:tab/>
      </w:r>
      <w:r w:rsidR="004C34BD" w:rsidRPr="00281ABE">
        <w:rPr>
          <w:sz w:val="24"/>
          <w:szCs w:val="24"/>
          <w:lang w:eastAsia="zh-CN"/>
        </w:rPr>
        <w:t>地理和时间覆盖面以及跨领域问题的覆盖面</w:t>
      </w:r>
    </w:p>
    <w:p w14:paraId="36070EB8" w14:textId="3A117B18" w:rsidR="00617941" w:rsidRPr="00281ABE" w:rsidRDefault="00617941" w:rsidP="00617941">
      <w:pPr>
        <w:pStyle w:val="CBDNormalNoNumber"/>
        <w:keepNext/>
        <w:tabs>
          <w:tab w:val="clear" w:pos="567"/>
        </w:tabs>
        <w:rPr>
          <w:sz w:val="24"/>
          <w:szCs w:val="24"/>
          <w:lang w:eastAsia="zh-CN"/>
        </w:rPr>
      </w:pPr>
      <w:r w:rsidRPr="00281ABE">
        <w:rPr>
          <w:sz w:val="24"/>
          <w:szCs w:val="24"/>
          <w:lang w:eastAsia="zh-CN"/>
        </w:rPr>
        <w:t>11.</w:t>
      </w:r>
      <w:r w:rsidRPr="00281ABE">
        <w:rPr>
          <w:sz w:val="24"/>
          <w:szCs w:val="24"/>
          <w:lang w:eastAsia="zh-CN"/>
        </w:rPr>
        <w:tab/>
      </w:r>
      <w:r w:rsidR="004C34BD" w:rsidRPr="00281ABE">
        <w:rPr>
          <w:sz w:val="24"/>
          <w:szCs w:val="24"/>
          <w:lang w:eastAsia="zh-CN"/>
        </w:rPr>
        <w:t>以下内容适用于全球报告的所有方面</w:t>
      </w:r>
      <w:r w:rsidRPr="00281ABE">
        <w:rPr>
          <w:sz w:val="24"/>
          <w:szCs w:val="24"/>
          <w:lang w:eastAsia="zh-CN"/>
        </w:rPr>
        <w:t>:</w:t>
      </w:r>
    </w:p>
    <w:p w14:paraId="47CC774B" w14:textId="25879591"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(a)</w:t>
      </w:r>
      <w:r w:rsidRPr="00281ABE">
        <w:rPr>
          <w:sz w:val="24"/>
          <w:szCs w:val="24"/>
          <w:lang w:eastAsia="zh-CN"/>
        </w:rPr>
        <w:tab/>
      </w:r>
      <w:r w:rsidR="004C34BD" w:rsidRPr="00281ABE">
        <w:rPr>
          <w:sz w:val="24"/>
          <w:szCs w:val="24"/>
          <w:lang w:val="en-CA" w:eastAsia="zh-CN"/>
        </w:rPr>
        <w:t>该报告将涵盖区域和全球层面。报告将通篇考虑执行《昆蒙框架》的具体挑战，特别是发展中国家缔约方，尤其是最不发达国家和小岛屿发展中国家面临的挑战。此外，在可能的情况下，将提供信息，</w:t>
      </w:r>
      <w:r w:rsidR="00075CC9" w:rsidRPr="00281ABE">
        <w:rPr>
          <w:sz w:val="24"/>
          <w:szCs w:val="24"/>
          <w:lang w:val="en-CA" w:eastAsia="zh-CN"/>
        </w:rPr>
        <w:t>说明</w:t>
      </w:r>
      <w:r w:rsidR="004C34BD" w:rsidRPr="00281ABE">
        <w:rPr>
          <w:sz w:val="24"/>
          <w:szCs w:val="24"/>
          <w:lang w:val="en-CA" w:eastAsia="zh-CN"/>
        </w:rPr>
        <w:t>各种生态系统和生物群落的趋势，包括陆地、内陆水域、沿海和海洋生态系统</w:t>
      </w:r>
      <w:r w:rsidR="00075CC9" w:rsidRPr="00281ABE">
        <w:rPr>
          <w:sz w:val="24"/>
          <w:szCs w:val="24"/>
          <w:lang w:val="en-CA" w:eastAsia="zh-CN"/>
        </w:rPr>
        <w:t>以及按</w:t>
      </w:r>
      <w:r w:rsidR="004C34BD" w:rsidRPr="00281ABE">
        <w:rPr>
          <w:sz w:val="24"/>
          <w:szCs w:val="24"/>
          <w:lang w:val="en-CA" w:eastAsia="zh-CN"/>
        </w:rPr>
        <w:t>物种类型</w:t>
      </w:r>
      <w:r w:rsidR="00075CC9" w:rsidRPr="00281ABE">
        <w:rPr>
          <w:sz w:val="24"/>
          <w:szCs w:val="24"/>
          <w:lang w:val="en-CA" w:eastAsia="zh-CN"/>
        </w:rPr>
        <w:t>分类的趋势</w:t>
      </w:r>
      <w:r w:rsidR="004C34BD" w:rsidRPr="00281ABE">
        <w:rPr>
          <w:sz w:val="24"/>
          <w:szCs w:val="24"/>
          <w:lang w:val="en-CA" w:eastAsia="zh-CN"/>
        </w:rPr>
        <w:t>。</w:t>
      </w:r>
      <w:r w:rsidR="00075CC9" w:rsidRPr="00281ABE">
        <w:rPr>
          <w:sz w:val="24"/>
          <w:szCs w:val="24"/>
          <w:lang w:val="en-CA" w:eastAsia="zh-CN"/>
        </w:rPr>
        <w:t>以地理、生物群落和物种为重点的分析范围将取决于截止日期前提交的第七份国家报告的数量和代表性</w:t>
      </w:r>
      <w:r w:rsidR="00075CC9" w:rsidRPr="00281ABE">
        <w:rPr>
          <w:sz w:val="24"/>
          <w:szCs w:val="24"/>
          <w:lang w:eastAsia="zh-CN"/>
        </w:rPr>
        <w:t>；</w:t>
      </w:r>
    </w:p>
    <w:p w14:paraId="0A0958E8" w14:textId="5CF3F7AE"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(b)</w:t>
      </w:r>
      <w:r w:rsidRPr="00281ABE">
        <w:rPr>
          <w:sz w:val="24"/>
          <w:szCs w:val="24"/>
          <w:lang w:eastAsia="zh-CN"/>
        </w:rPr>
        <w:tab/>
      </w:r>
      <w:r w:rsidR="00075CC9" w:rsidRPr="00281ABE">
        <w:rPr>
          <w:sz w:val="24"/>
          <w:szCs w:val="24"/>
          <w:lang w:val="en-CA" w:eastAsia="zh-CN"/>
        </w:rPr>
        <w:t>整个报告将使用说明性案例研究</w:t>
      </w:r>
      <w:r w:rsidR="00075CC9" w:rsidRPr="00281ABE">
        <w:rPr>
          <w:sz w:val="24"/>
          <w:szCs w:val="24"/>
          <w:lang w:eastAsia="zh-CN"/>
        </w:rPr>
        <w:t>；</w:t>
      </w:r>
    </w:p>
    <w:p w14:paraId="23A47BE6" w14:textId="200AA94B"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(c)</w:t>
      </w:r>
      <w:r w:rsidRPr="00281ABE">
        <w:rPr>
          <w:sz w:val="24"/>
          <w:szCs w:val="24"/>
          <w:lang w:eastAsia="zh-CN"/>
        </w:rPr>
        <w:tab/>
      </w:r>
      <w:r w:rsidR="00075CC9" w:rsidRPr="00281ABE">
        <w:rPr>
          <w:sz w:val="24"/>
          <w:szCs w:val="24"/>
          <w:lang w:val="en-CA" w:eastAsia="zh-CN"/>
        </w:rPr>
        <w:t>报告将主要基于《昆蒙框架》所涵盖的期间；然而，根据第</w:t>
      </w:r>
      <w:hyperlink r:id="rId32" w:history="1">
        <w:r w:rsidR="00075CC9" w:rsidRPr="00281ABE">
          <w:rPr>
            <w:rStyle w:val="Hyperlink"/>
            <w:sz w:val="24"/>
            <w:szCs w:val="24"/>
            <w:lang w:eastAsia="zh-CN"/>
          </w:rPr>
          <w:t>15/5</w:t>
        </w:r>
      </w:hyperlink>
      <w:r w:rsidR="00075CC9" w:rsidRPr="00281ABE">
        <w:rPr>
          <w:sz w:val="24"/>
          <w:szCs w:val="24"/>
          <w:lang w:val="en-CA" w:eastAsia="zh-CN"/>
        </w:rPr>
        <w:t>号决定第</w:t>
      </w:r>
      <w:r w:rsidR="00075CC9" w:rsidRPr="00281ABE">
        <w:rPr>
          <w:sz w:val="24"/>
          <w:szCs w:val="24"/>
          <w:lang w:val="en-CA" w:eastAsia="zh-CN"/>
        </w:rPr>
        <w:t>2</w:t>
      </w:r>
      <w:r w:rsidR="00075CC9" w:rsidRPr="00281ABE">
        <w:rPr>
          <w:sz w:val="24"/>
          <w:szCs w:val="24"/>
          <w:lang w:val="en-CA" w:eastAsia="zh-CN"/>
        </w:rPr>
        <w:t>段，也可以介绍历史趋势。如该段所述，缔约方大会决定</w:t>
      </w:r>
      <w:r w:rsidR="00281ABE" w:rsidRPr="00281ABE">
        <w:rPr>
          <w:sz w:val="24"/>
          <w:szCs w:val="24"/>
          <w:lang w:val="en-CA" w:eastAsia="zh-CN"/>
        </w:rPr>
        <w:t>将</w:t>
      </w:r>
      <w:r w:rsidR="00281ABE" w:rsidRPr="00281ABE">
        <w:rPr>
          <w:sz w:val="24"/>
          <w:szCs w:val="24"/>
          <w:lang w:val="en-CA" w:eastAsia="zh-CN"/>
        </w:rPr>
        <w:t>2011-2020</w:t>
      </w:r>
      <w:r w:rsidR="00281ABE" w:rsidRPr="00281ABE">
        <w:rPr>
          <w:sz w:val="24"/>
          <w:szCs w:val="24"/>
          <w:lang w:val="en-CA" w:eastAsia="zh-CN"/>
        </w:rPr>
        <w:t>年这一有数据可查的期间作为报告和监测《昆蒙框架》执行进展情况的参照期，除非另有说明，同时注意到用于表达长期目标和行动目标中的理想状态或雄心水平的基线、条件和期间应酌情考虑到生物多样性的历史趋势、现状、未来情景和关于自然状态的可用信息；</w:t>
      </w:r>
    </w:p>
    <w:p w14:paraId="7831E232" w14:textId="5145909E" w:rsidR="00617941" w:rsidRPr="00281ABE" w:rsidRDefault="00617941" w:rsidP="00617941">
      <w:pPr>
        <w:pStyle w:val="CBDNormalNoNumber"/>
        <w:tabs>
          <w:tab w:val="clear" w:pos="567"/>
          <w:tab w:val="clear" w:pos="1134"/>
        </w:tabs>
        <w:ind w:firstLine="567"/>
        <w:rPr>
          <w:sz w:val="24"/>
          <w:szCs w:val="24"/>
          <w:lang w:eastAsia="zh-CN"/>
        </w:rPr>
      </w:pPr>
      <w:r w:rsidRPr="00281ABE">
        <w:rPr>
          <w:sz w:val="24"/>
          <w:szCs w:val="24"/>
          <w:lang w:eastAsia="zh-CN"/>
        </w:rPr>
        <w:t>(d)</w:t>
      </w:r>
      <w:r w:rsidRPr="00281ABE">
        <w:rPr>
          <w:sz w:val="24"/>
          <w:szCs w:val="24"/>
          <w:lang w:eastAsia="zh-CN"/>
        </w:rPr>
        <w:tab/>
      </w:r>
      <w:r w:rsidR="00281ABE" w:rsidRPr="00281ABE">
        <w:rPr>
          <w:sz w:val="24"/>
          <w:szCs w:val="24"/>
          <w:lang w:val="en-CA" w:eastAsia="zh-CN"/>
        </w:rPr>
        <w:t>与土著人民和地方社区、妇女、儿童、青年和残疾人以及传统知识投入有关的信息、数据和分析也将尽可能纳入整个报告。</w:t>
      </w:r>
    </w:p>
    <w:p w14:paraId="252B4027" w14:textId="77777777" w:rsidR="008F72D3" w:rsidRPr="00281ABE" w:rsidRDefault="008F72D3" w:rsidP="00534F6B">
      <w:pPr>
        <w:spacing w:line="240" w:lineRule="atLeast"/>
        <w:jc w:val="both"/>
        <w:rPr>
          <w:rFonts w:eastAsia="宋体"/>
          <w:caps/>
          <w:snapToGrid w:val="0"/>
          <w:lang w:val="en-GB" w:eastAsia="zh-CN"/>
        </w:rPr>
      </w:pPr>
    </w:p>
    <w:p w14:paraId="3F96225E" w14:textId="1CF5DD07" w:rsidR="00B44BEA" w:rsidRPr="00CE0D90" w:rsidRDefault="00DE7610" w:rsidP="00682919">
      <w:pPr>
        <w:suppressLineNumbers/>
        <w:suppressAutoHyphens/>
        <w:adjustRightInd w:val="0"/>
        <w:snapToGrid w:val="0"/>
        <w:jc w:val="center"/>
        <w:rPr>
          <w:rFonts w:eastAsia="黑体"/>
          <w:caps/>
          <w:kern w:val="22"/>
          <w:lang w:val="en-GB" w:eastAsia="zh-CN"/>
        </w:rPr>
      </w:pPr>
      <w:r w:rsidRPr="00281ABE">
        <w:rPr>
          <w:rFonts w:eastAsia="宋体"/>
          <w:caps/>
          <w:kern w:val="22"/>
          <w:lang w:val="en-GB" w:eastAsia="zh-CN"/>
        </w:rPr>
        <w:t xml:space="preserve"> </w:t>
      </w:r>
      <w:r w:rsidR="00B44BEA" w:rsidRPr="00CE0D90">
        <w:rPr>
          <w:rFonts w:eastAsia="黑体"/>
          <w:caps/>
          <w:kern w:val="22"/>
          <w:lang w:val="en-GB" w:eastAsia="zh-CN"/>
        </w:rPr>
        <w:t>________</w:t>
      </w:r>
    </w:p>
    <w:sectPr w:rsidR="00B44BEA" w:rsidRPr="00CE0D90" w:rsidSect="00617905">
      <w:headerReference w:type="even" r:id="rId33"/>
      <w:headerReference w:type="default" r:id="rId34"/>
      <w:footerReference w:type="even" r:id="rId35"/>
      <w:footerReference w:type="default" r:id="rId36"/>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75C13" w14:textId="77777777" w:rsidR="00CD5F8E" w:rsidRDefault="00CD5F8E">
      <w:r>
        <w:separator/>
      </w:r>
    </w:p>
  </w:endnote>
  <w:endnote w:type="continuationSeparator" w:id="0">
    <w:p w14:paraId="73BB4697" w14:textId="77777777" w:rsidR="00CD5F8E" w:rsidRDefault="00CD5F8E">
      <w:r>
        <w:continuationSeparator/>
      </w:r>
    </w:p>
  </w:endnote>
  <w:endnote w:type="continuationNotice" w:id="1">
    <w:p w14:paraId="185FC9A6" w14:textId="77777777" w:rsidR="00CD5F8E" w:rsidRDefault="00CD5F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624B" w14:textId="77777777" w:rsidR="00617941" w:rsidRPr="000A5356" w:rsidRDefault="00617941" w:rsidP="00A3248A">
    <w:pPr>
      <w:pStyle w:val="CBDFooter"/>
      <w:jc w:val="lef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F0C49" w14:textId="77777777" w:rsidR="00617941" w:rsidRPr="000A5356" w:rsidRDefault="00617941" w:rsidP="00A3248A">
    <w:pPr>
      <w:pStyle w:val="CBDFooter"/>
      <w:jc w:val="right"/>
    </w:pPr>
    <w:r w:rsidRPr="000A5356">
      <w:fldChar w:fldCharType="begin"/>
    </w:r>
    <w:r w:rsidRPr="000A5356">
      <w:instrText xml:space="preserve"> PAGE \* MERGEFORMAT </w:instrText>
    </w:r>
    <w:r w:rsidRPr="000A5356">
      <w:fldChar w:fldCharType="separate"/>
    </w:r>
    <w:r w:rsidRPr="000A5356">
      <w:t>5</w:t>
    </w:r>
    <w:r w:rsidRPr="000A5356">
      <w:fldChar w:fldCharType="end"/>
    </w:r>
    <w:r w:rsidRPr="000A5356">
      <w:t>/</w:t>
    </w:r>
    <w:fldSimple w:instr=" NUMPAGES \* MERGEFORMAT ">
      <w:r w:rsidRPr="000A5356">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E6C62" w14:textId="77777777" w:rsidR="00617941" w:rsidRPr="000A5356" w:rsidRDefault="00617941" w:rsidP="00A3248A">
    <w:pPr>
      <w:pStyle w:val="CBD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938898"/>
      <w:docPartObj>
        <w:docPartGallery w:val="Page Numbers (Bottom of Page)"/>
        <w:docPartUnique/>
      </w:docPartObj>
    </w:sdtPr>
    <w:sdtEndPr>
      <w:rPr>
        <w:sz w:val="20"/>
        <w:szCs w:val="20"/>
      </w:rPr>
    </w:sdtEndPr>
    <w:sdtContent>
      <w:sdt>
        <w:sdtPr>
          <w:id w:val="-1769616900"/>
          <w:docPartObj>
            <w:docPartGallery w:val="Page Numbers (Top of Page)"/>
            <w:docPartUnique/>
          </w:docPartObj>
        </w:sdtPr>
        <w:sdtEndPr>
          <w:rPr>
            <w:sz w:val="20"/>
            <w:szCs w:val="20"/>
          </w:rPr>
        </w:sdtEndPr>
        <w:sdtContent>
          <w:p w14:paraId="05929AD0" w14:textId="77777777" w:rsidR="00DF7114" w:rsidRDefault="00DF7114" w:rsidP="00DF7114">
            <w:pPr>
              <w:pStyle w:val="Footer"/>
              <w:ind w:firstLine="0"/>
              <w:jc w:val="left"/>
            </w:pPr>
          </w:p>
          <w:p w14:paraId="071C4280" w14:textId="5D75A6F3" w:rsidR="00DF7114" w:rsidRPr="00DF7114" w:rsidRDefault="00DF7114" w:rsidP="00DF7114">
            <w:pPr>
              <w:pStyle w:val="Footer"/>
              <w:ind w:firstLine="0"/>
              <w:jc w:val="left"/>
              <w:rPr>
                <w:sz w:val="20"/>
                <w:szCs w:val="20"/>
              </w:rPr>
            </w:pPr>
            <w:r w:rsidRPr="00DF7114">
              <w:rPr>
                <w:sz w:val="20"/>
                <w:szCs w:val="20"/>
              </w:rPr>
              <w:fldChar w:fldCharType="begin"/>
            </w:r>
            <w:r w:rsidRPr="00DF7114">
              <w:rPr>
                <w:sz w:val="20"/>
                <w:szCs w:val="20"/>
              </w:rPr>
              <w:instrText xml:space="preserve"> PAGE </w:instrText>
            </w:r>
            <w:r w:rsidRPr="00DF7114">
              <w:rPr>
                <w:sz w:val="20"/>
                <w:szCs w:val="20"/>
              </w:rPr>
              <w:fldChar w:fldCharType="separate"/>
            </w:r>
            <w:r w:rsidRPr="00DF7114">
              <w:rPr>
                <w:noProof/>
                <w:sz w:val="20"/>
                <w:szCs w:val="20"/>
              </w:rPr>
              <w:t>2</w:t>
            </w:r>
            <w:r w:rsidRPr="00DF7114">
              <w:rPr>
                <w:sz w:val="20"/>
                <w:szCs w:val="20"/>
              </w:rPr>
              <w:fldChar w:fldCharType="end"/>
            </w:r>
            <w:r w:rsidRPr="00DF7114">
              <w:rPr>
                <w:sz w:val="20"/>
                <w:szCs w:val="20"/>
              </w:rPr>
              <w:t>/</w:t>
            </w:r>
            <w:r w:rsidRPr="00DF7114">
              <w:rPr>
                <w:sz w:val="20"/>
                <w:szCs w:val="20"/>
              </w:rPr>
              <w:fldChar w:fldCharType="begin"/>
            </w:r>
            <w:r w:rsidRPr="00DF7114">
              <w:rPr>
                <w:sz w:val="20"/>
                <w:szCs w:val="20"/>
              </w:rPr>
              <w:instrText xml:space="preserve"> NUMPAGES  </w:instrText>
            </w:r>
            <w:r w:rsidRPr="00DF7114">
              <w:rPr>
                <w:sz w:val="20"/>
                <w:szCs w:val="20"/>
              </w:rPr>
              <w:fldChar w:fldCharType="separate"/>
            </w:r>
            <w:r w:rsidRPr="00DF7114">
              <w:rPr>
                <w:noProof/>
                <w:sz w:val="20"/>
                <w:szCs w:val="20"/>
              </w:rPr>
              <w:t>2</w:t>
            </w:r>
            <w:r w:rsidRPr="00DF7114">
              <w:rPr>
                <w:sz w:val="20"/>
                <w:szCs w:val="20"/>
              </w:rPr>
              <w:fldChar w:fldCharType="end"/>
            </w:r>
          </w:p>
        </w:sdtContent>
      </w:sdt>
    </w:sdtContent>
  </w:sdt>
  <w:p w14:paraId="6D44028C" w14:textId="77777777" w:rsidR="00DF7114" w:rsidRDefault="00DF711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FC69C" w14:textId="70F2203C" w:rsidR="00C978C6" w:rsidRDefault="00C978C6" w:rsidP="00C978C6">
    <w:pPr>
      <w:pStyle w:val="Footer"/>
      <w:ind w:right="960" w:firstLine="0"/>
      <w:jc w:val="left"/>
    </w:pPr>
  </w:p>
  <w:p w14:paraId="497A2E81" w14:textId="77777777" w:rsidR="00C978C6" w:rsidRDefault="00C978C6" w:rsidP="00C978C6">
    <w:pPr>
      <w:pStyle w:val="Footer"/>
      <w:rPr>
        <w:rFonts w:eastAsiaTheme="minorEastAsia"/>
        <w:sz w:val="20"/>
        <w:szCs w:val="20"/>
        <w:lang w:eastAsia="zh-CN"/>
      </w:rPr>
    </w:pPr>
    <w:r>
      <w:rPr>
        <w:rFonts w:eastAsiaTheme="minorEastAsia"/>
        <w:sz w:val="20"/>
        <w:szCs w:val="20"/>
        <w:lang w:eastAsia="zh-CN"/>
      </w:rPr>
      <w:tab/>
    </w:r>
    <w:r>
      <w:rPr>
        <w:rFonts w:eastAsiaTheme="minorEastAsia"/>
        <w:sz w:val="20"/>
        <w:szCs w:val="20"/>
        <w:lang w:eastAsia="zh-CN"/>
      </w:rPr>
      <w:tab/>
    </w:r>
    <w:r>
      <w:rPr>
        <w:rFonts w:eastAsiaTheme="minorEastAsia"/>
        <w:sz w:val="20"/>
        <w:szCs w:val="20"/>
        <w:lang w:eastAsia="zh-CN"/>
      </w:rPr>
      <w:tab/>
    </w:r>
  </w:p>
  <w:p w14:paraId="002151A2" w14:textId="5DCA3EE7" w:rsidR="00DF7114" w:rsidRDefault="000E0A6D" w:rsidP="00C978C6">
    <w:pPr>
      <w:pStyle w:val="Footer"/>
    </w:pPr>
    <w:r>
      <w:rPr>
        <w:rFonts w:eastAsiaTheme="minorEastAsia"/>
        <w:sz w:val="20"/>
        <w:szCs w:val="20"/>
        <w:lang w:eastAsia="zh-CN"/>
      </w:rPr>
      <w:tab/>
    </w:r>
    <w:r>
      <w:rPr>
        <w:rFonts w:eastAsiaTheme="minorEastAsia"/>
        <w:sz w:val="20"/>
        <w:szCs w:val="20"/>
        <w:lang w:eastAsia="zh-CN"/>
      </w:rPr>
      <w:tab/>
    </w:r>
    <w:r>
      <w:rPr>
        <w:rFonts w:eastAsiaTheme="minorEastAsia" w:hint="eastAsia"/>
        <w:sz w:val="20"/>
        <w:szCs w:val="20"/>
        <w:lang w:eastAsia="zh-CN"/>
      </w:rPr>
      <w:t xml:space="preserve"> </w:t>
    </w:r>
    <w:r w:rsidR="00C978C6" w:rsidRPr="00DF7114">
      <w:rPr>
        <w:sz w:val="20"/>
        <w:szCs w:val="20"/>
      </w:rPr>
      <w:fldChar w:fldCharType="begin"/>
    </w:r>
    <w:r w:rsidR="00C978C6" w:rsidRPr="00DF7114">
      <w:rPr>
        <w:sz w:val="20"/>
        <w:szCs w:val="20"/>
      </w:rPr>
      <w:instrText xml:space="preserve"> PAGE </w:instrText>
    </w:r>
    <w:r w:rsidR="00C978C6" w:rsidRPr="00DF7114">
      <w:rPr>
        <w:sz w:val="20"/>
        <w:szCs w:val="20"/>
      </w:rPr>
      <w:fldChar w:fldCharType="separate"/>
    </w:r>
    <w:r w:rsidR="00C978C6">
      <w:rPr>
        <w:sz w:val="20"/>
        <w:szCs w:val="20"/>
      </w:rPr>
      <w:t>8</w:t>
    </w:r>
    <w:r w:rsidR="00C978C6" w:rsidRPr="00DF7114">
      <w:rPr>
        <w:sz w:val="20"/>
        <w:szCs w:val="20"/>
      </w:rPr>
      <w:fldChar w:fldCharType="end"/>
    </w:r>
    <w:r w:rsidR="00C978C6" w:rsidRPr="00DF7114">
      <w:rPr>
        <w:sz w:val="20"/>
        <w:szCs w:val="20"/>
      </w:rPr>
      <w:t>/</w:t>
    </w:r>
    <w:r w:rsidR="00C978C6" w:rsidRPr="00DF7114">
      <w:rPr>
        <w:sz w:val="20"/>
        <w:szCs w:val="20"/>
      </w:rPr>
      <w:fldChar w:fldCharType="begin"/>
    </w:r>
    <w:r w:rsidR="00C978C6" w:rsidRPr="00DF7114">
      <w:rPr>
        <w:sz w:val="20"/>
        <w:szCs w:val="20"/>
      </w:rPr>
      <w:instrText xml:space="preserve"> NUMPAGES  </w:instrText>
    </w:r>
    <w:r w:rsidR="00C978C6" w:rsidRPr="00DF7114">
      <w:rPr>
        <w:sz w:val="20"/>
        <w:szCs w:val="20"/>
      </w:rPr>
      <w:fldChar w:fldCharType="separate"/>
    </w:r>
    <w:r w:rsidR="00C978C6">
      <w:rPr>
        <w:sz w:val="20"/>
        <w:szCs w:val="20"/>
      </w:rPr>
      <w:t>9</w:t>
    </w:r>
    <w:r w:rsidR="00C978C6" w:rsidRPr="00DF7114">
      <w:rPr>
        <w:sz w:val="20"/>
        <w:szCs w:val="20"/>
      </w:rPr>
      <w:fldChar w:fldCharType="end"/>
    </w:r>
    <w:r w:rsidR="00C978C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33076" w14:textId="77777777" w:rsidR="00CD5F8E" w:rsidRDefault="00CD5F8E">
      <w:r>
        <w:separator/>
      </w:r>
    </w:p>
  </w:footnote>
  <w:footnote w:type="continuationSeparator" w:id="0">
    <w:p w14:paraId="21F0D894" w14:textId="77777777" w:rsidR="00CD5F8E" w:rsidRDefault="00CD5F8E">
      <w:r>
        <w:continuationSeparator/>
      </w:r>
    </w:p>
  </w:footnote>
  <w:footnote w:type="continuationNotice" w:id="1">
    <w:p w14:paraId="439F3B57" w14:textId="77777777" w:rsidR="00CD5F8E" w:rsidRDefault="00CD5F8E"/>
  </w:footnote>
  <w:footnote w:id="2">
    <w:p w14:paraId="53AAE41D" w14:textId="5B2D812B" w:rsidR="00A67B81" w:rsidRPr="00056218" w:rsidRDefault="00A67B81" w:rsidP="00316D1A">
      <w:pPr>
        <w:pStyle w:val="FootnoteText"/>
        <w:ind w:firstLine="0"/>
        <w:rPr>
          <w:rFonts w:eastAsiaTheme="minorEastAsia"/>
          <w:szCs w:val="20"/>
          <w:lang w:eastAsia="zh-CN"/>
        </w:rPr>
      </w:pPr>
      <w:r w:rsidRPr="00056218">
        <w:rPr>
          <w:rStyle w:val="FootnoteReference"/>
          <w:sz w:val="20"/>
          <w:szCs w:val="20"/>
        </w:rPr>
        <w:sym w:font="Symbol" w:char="F02A"/>
      </w:r>
      <w:hyperlink r:id="rId1" w:history="1">
        <w:r w:rsidRPr="00056218">
          <w:rPr>
            <w:rStyle w:val="Hyperlink"/>
            <w:szCs w:val="20"/>
          </w:rPr>
          <w:t>CBD/SBSTTA/</w:t>
        </w:r>
        <w:r w:rsidR="0061227F" w:rsidRPr="00056218">
          <w:rPr>
            <w:rStyle w:val="Hyperlink"/>
            <w:rFonts w:eastAsiaTheme="minorEastAsia" w:hint="eastAsia"/>
            <w:szCs w:val="20"/>
            <w:lang w:eastAsia="zh-CN"/>
          </w:rPr>
          <w:t>27</w:t>
        </w:r>
        <w:r w:rsidRPr="00056218">
          <w:rPr>
            <w:rStyle w:val="Hyperlink"/>
            <w:szCs w:val="20"/>
          </w:rPr>
          <w:t>/</w:t>
        </w:r>
        <w:r w:rsidR="0061227F" w:rsidRPr="00056218">
          <w:rPr>
            <w:rStyle w:val="Hyperlink"/>
            <w:rFonts w:eastAsiaTheme="minorEastAsia" w:hint="eastAsia"/>
            <w:szCs w:val="20"/>
            <w:lang w:eastAsia="zh-CN"/>
          </w:rPr>
          <w:t>1</w:t>
        </w:r>
      </w:hyperlink>
      <w:r w:rsidRPr="00056218">
        <w:rPr>
          <w:rFonts w:ascii="宋体" w:eastAsia="宋体" w:hAnsi="宋体" w:cs="宋体" w:hint="eastAsia"/>
          <w:szCs w:val="20"/>
          <w:lang w:eastAsia="zh-CN"/>
        </w:rPr>
        <w:t>。</w:t>
      </w:r>
    </w:p>
  </w:footnote>
  <w:footnote w:id="3">
    <w:p w14:paraId="21D2F012" w14:textId="0ED71BB8" w:rsidR="00AC1C35" w:rsidRPr="00A3248A" w:rsidRDefault="00AC1C35" w:rsidP="00DB28C1">
      <w:pPr>
        <w:pStyle w:val="FootnoteText"/>
        <w:ind w:firstLine="0"/>
      </w:pPr>
      <w:r w:rsidRPr="00056218">
        <w:rPr>
          <w:rStyle w:val="FootnoteReference"/>
          <w:sz w:val="20"/>
          <w:szCs w:val="20"/>
        </w:rPr>
        <w:footnoteRef/>
      </w:r>
      <w:r w:rsidRPr="00056218">
        <w:rPr>
          <w:szCs w:val="20"/>
        </w:rPr>
        <w:t xml:space="preserve"> </w:t>
      </w:r>
      <w:r w:rsidR="00697E55" w:rsidRPr="00056218">
        <w:rPr>
          <w:rFonts w:ascii="宋体" w:eastAsia="宋体" w:hAnsi="宋体" w:cs="宋体" w:hint="eastAsia"/>
          <w:szCs w:val="20"/>
        </w:rPr>
        <w:t>截至</w:t>
      </w:r>
      <w:r w:rsidR="00697E55" w:rsidRPr="00056218">
        <w:rPr>
          <w:szCs w:val="20"/>
        </w:rPr>
        <w:t>2025</w:t>
      </w:r>
      <w:r w:rsidR="00697E55" w:rsidRPr="00056218">
        <w:rPr>
          <w:rFonts w:ascii="宋体" w:eastAsia="宋体" w:hAnsi="宋体" w:cs="宋体" w:hint="eastAsia"/>
          <w:szCs w:val="20"/>
        </w:rPr>
        <w:t>年</w:t>
      </w:r>
      <w:r w:rsidR="00697E55" w:rsidRPr="00056218">
        <w:rPr>
          <w:szCs w:val="20"/>
        </w:rPr>
        <w:t>5</w:t>
      </w:r>
      <w:r w:rsidR="00697E55" w:rsidRPr="00056218">
        <w:rPr>
          <w:rFonts w:ascii="宋体" w:eastAsia="宋体" w:hAnsi="宋体" w:cs="宋体" w:hint="eastAsia"/>
          <w:szCs w:val="20"/>
        </w:rPr>
        <w:t>月</w:t>
      </w:r>
      <w:r w:rsidR="00697E55" w:rsidRPr="00056218">
        <w:rPr>
          <w:szCs w:val="20"/>
        </w:rPr>
        <w:t>31</w:t>
      </w:r>
      <w:proofErr w:type="spellStart"/>
      <w:r w:rsidR="00697E55" w:rsidRPr="00056218">
        <w:rPr>
          <w:rFonts w:ascii="宋体" w:eastAsia="宋体" w:hAnsi="宋体" w:cs="宋体" w:hint="eastAsia"/>
          <w:szCs w:val="20"/>
        </w:rPr>
        <w:t>日提交的国家生物多样性战略和行动计划及国家目标的分析将载于</w:t>
      </w:r>
      <w:r w:rsidR="00697E55" w:rsidRPr="00056218">
        <w:rPr>
          <w:szCs w:val="20"/>
        </w:rPr>
        <w:t>CBD</w:t>
      </w:r>
      <w:proofErr w:type="spellEnd"/>
      <w:r w:rsidR="00697E55" w:rsidRPr="00056218">
        <w:rPr>
          <w:szCs w:val="20"/>
        </w:rPr>
        <w:t>/SBSTTA/27/INF/4</w:t>
      </w:r>
      <w:proofErr w:type="spellStart"/>
      <w:r w:rsidR="00697E55" w:rsidRPr="00056218">
        <w:rPr>
          <w:rFonts w:ascii="宋体" w:eastAsia="宋体" w:hAnsi="宋体" w:cs="宋体" w:hint="eastAsia"/>
          <w:szCs w:val="20"/>
        </w:rPr>
        <w:t>号文件。</w:t>
      </w:r>
      <w:r w:rsidR="00381FFE" w:rsidRPr="00056218">
        <w:rPr>
          <w:rFonts w:ascii="宋体" w:eastAsia="宋体" w:hAnsi="宋体" w:cs="宋体" w:hint="eastAsia"/>
          <w:szCs w:val="20"/>
        </w:rPr>
        <w:t>随后将</w:t>
      </w:r>
      <w:r w:rsidR="00381FFE" w:rsidRPr="00056218">
        <w:rPr>
          <w:rFonts w:ascii="宋体" w:eastAsia="宋体" w:hAnsi="宋体" w:cs="宋体" w:hint="eastAsia"/>
          <w:szCs w:val="20"/>
          <w:lang w:eastAsia="zh-CN"/>
        </w:rPr>
        <w:t>对</w:t>
      </w:r>
      <w:r w:rsidR="00697E55" w:rsidRPr="00056218">
        <w:rPr>
          <w:rFonts w:ascii="宋体" w:eastAsia="宋体" w:hAnsi="宋体" w:cs="宋体" w:hint="eastAsia"/>
          <w:szCs w:val="20"/>
        </w:rPr>
        <w:t>该分析</w:t>
      </w:r>
      <w:r w:rsidR="00697E55" w:rsidRPr="00056218">
        <w:rPr>
          <w:rFonts w:ascii="宋体" w:eastAsia="宋体" w:hAnsi="宋体" w:cs="宋体" w:hint="eastAsia"/>
          <w:szCs w:val="20"/>
          <w:lang w:eastAsia="zh-CN"/>
        </w:rPr>
        <w:t>进行</w:t>
      </w:r>
      <w:r w:rsidR="00697E55" w:rsidRPr="00056218">
        <w:rPr>
          <w:rFonts w:ascii="宋体" w:eastAsia="宋体" w:hAnsi="宋体" w:cs="宋体" w:hint="eastAsia"/>
          <w:szCs w:val="20"/>
        </w:rPr>
        <w:t>更新，并提交</w:t>
      </w:r>
      <w:r w:rsidR="00697E55" w:rsidRPr="00056218">
        <w:rPr>
          <w:rFonts w:ascii="宋体" w:eastAsia="宋体" w:hAnsi="宋体" w:cs="宋体" w:hint="eastAsia"/>
          <w:szCs w:val="20"/>
          <w:lang w:eastAsia="zh-CN"/>
        </w:rPr>
        <w:t>执行问题附属机构</w:t>
      </w:r>
      <w:r w:rsidR="00697E55" w:rsidRPr="00056218">
        <w:rPr>
          <w:rFonts w:ascii="宋体" w:eastAsia="宋体" w:hAnsi="宋体" w:cs="宋体" w:hint="eastAsia"/>
          <w:szCs w:val="20"/>
        </w:rPr>
        <w:t>第六次会议</w:t>
      </w:r>
      <w:proofErr w:type="spellEnd"/>
      <w:r w:rsidR="00697E55" w:rsidRPr="00056218">
        <w:rPr>
          <w:szCs w:val="20"/>
        </w:rPr>
        <w:t>(2026</w:t>
      </w:r>
      <w:r w:rsidR="00697E55" w:rsidRPr="00056218">
        <w:rPr>
          <w:rFonts w:ascii="宋体" w:eastAsia="宋体" w:hAnsi="宋体" w:cs="宋体" w:hint="eastAsia"/>
          <w:szCs w:val="20"/>
        </w:rPr>
        <w:t>年</w:t>
      </w:r>
      <w:r w:rsidR="00697E55" w:rsidRPr="00056218">
        <w:rPr>
          <w:szCs w:val="20"/>
        </w:rPr>
        <w:t>2</w:t>
      </w:r>
      <w:r w:rsidR="00697E55" w:rsidRPr="00056218">
        <w:rPr>
          <w:rFonts w:ascii="宋体" w:eastAsia="宋体" w:hAnsi="宋体" w:cs="宋体" w:hint="eastAsia"/>
          <w:szCs w:val="20"/>
        </w:rPr>
        <w:t>月</w:t>
      </w:r>
      <w:r w:rsidR="00697E55" w:rsidRPr="00056218">
        <w:rPr>
          <w:szCs w:val="20"/>
        </w:rPr>
        <w:t>16</w:t>
      </w:r>
      <w:r w:rsidR="00697E55" w:rsidRPr="00056218">
        <w:rPr>
          <w:rFonts w:ascii="宋体" w:eastAsia="宋体" w:hAnsi="宋体" w:cs="宋体" w:hint="eastAsia"/>
          <w:szCs w:val="20"/>
        </w:rPr>
        <w:t>日至</w:t>
      </w:r>
      <w:r w:rsidR="00697E55" w:rsidRPr="00056218">
        <w:rPr>
          <w:szCs w:val="20"/>
        </w:rPr>
        <w:t>19</w:t>
      </w:r>
      <w:r w:rsidR="00697E55" w:rsidRPr="00056218">
        <w:rPr>
          <w:rFonts w:ascii="宋体" w:eastAsia="宋体" w:hAnsi="宋体" w:cs="宋体" w:hint="eastAsia"/>
          <w:szCs w:val="20"/>
        </w:rPr>
        <w:t>日</w:t>
      </w:r>
      <w:r w:rsidR="00697E55" w:rsidRPr="00056218">
        <w:rPr>
          <w:szCs w:val="20"/>
        </w:rPr>
        <w:t>)</w:t>
      </w:r>
      <w:proofErr w:type="spellStart"/>
      <w:r w:rsidR="00697E55" w:rsidRPr="00056218">
        <w:rPr>
          <w:rFonts w:ascii="宋体" w:eastAsia="宋体" w:hAnsi="宋体" w:cs="宋体" w:hint="eastAsia"/>
          <w:szCs w:val="20"/>
        </w:rPr>
        <w:t>审议</w:t>
      </w:r>
      <w:proofErr w:type="spellEnd"/>
      <w:r w:rsidR="00697E55" w:rsidRPr="00056218">
        <w:rPr>
          <w:rFonts w:ascii="宋体" w:eastAsia="宋体" w:hAnsi="宋体" w:cs="宋体" w:hint="eastAsia"/>
          <w:szCs w:val="20"/>
          <w:lang w:eastAsia="zh-CN"/>
        </w:rPr>
        <w:t>。</w:t>
      </w:r>
    </w:p>
  </w:footnote>
  <w:footnote w:id="4">
    <w:p w14:paraId="73787F95" w14:textId="1DE5C397" w:rsidR="00F730AB" w:rsidRPr="00056218" w:rsidRDefault="00F730AB" w:rsidP="00DB28C1">
      <w:pPr>
        <w:pStyle w:val="FootnoteText"/>
        <w:ind w:firstLine="0"/>
        <w:rPr>
          <w:rFonts w:eastAsiaTheme="minorEastAsia"/>
          <w:szCs w:val="20"/>
          <w:lang w:eastAsia="zh-CN"/>
        </w:rPr>
      </w:pPr>
      <w:r w:rsidRPr="00056218">
        <w:rPr>
          <w:rStyle w:val="FootnoteReference"/>
          <w:sz w:val="20"/>
          <w:szCs w:val="20"/>
        </w:rPr>
        <w:footnoteRef/>
      </w:r>
      <w:r w:rsidRPr="00056218">
        <w:rPr>
          <w:szCs w:val="20"/>
        </w:rPr>
        <w:t xml:space="preserve"> </w:t>
      </w:r>
      <w:r w:rsidR="00697E55" w:rsidRPr="00056218">
        <w:rPr>
          <w:rFonts w:ascii="宋体" w:eastAsia="宋体" w:hAnsi="宋体" w:cs="宋体" w:hint="eastAsia"/>
          <w:szCs w:val="20"/>
          <w:lang w:eastAsia="zh-CN"/>
        </w:rPr>
        <w:t>见第</w:t>
      </w:r>
      <w:r>
        <w:fldChar w:fldCharType="begin"/>
      </w:r>
      <w:r w:rsidR="00823841">
        <w:instrText>HYPERLINK "https://www.cbd.int/notifications/2025-053"</w:instrText>
      </w:r>
      <w:r>
        <w:fldChar w:fldCharType="separate"/>
      </w:r>
      <w:r w:rsidRPr="00056218">
        <w:rPr>
          <w:rStyle w:val="Hyperlink"/>
          <w:szCs w:val="20"/>
        </w:rPr>
        <w:t>2025-053</w:t>
      </w:r>
      <w:r>
        <w:fldChar w:fldCharType="end"/>
      </w:r>
      <w:r w:rsidR="00697E55" w:rsidRPr="00056218">
        <w:rPr>
          <w:rFonts w:ascii="宋体" w:eastAsia="宋体" w:hAnsi="宋体" w:cs="宋体" w:hint="eastAsia"/>
          <w:szCs w:val="20"/>
          <w:lang w:eastAsia="zh-CN"/>
        </w:rPr>
        <w:t>号通知。</w:t>
      </w:r>
    </w:p>
  </w:footnote>
  <w:footnote w:id="5">
    <w:p w14:paraId="2E19F263" w14:textId="11EB9917" w:rsidR="00F730AB" w:rsidRPr="000258CC" w:rsidRDefault="00F730AB" w:rsidP="00DB28C1">
      <w:pPr>
        <w:pStyle w:val="FootnoteText"/>
        <w:ind w:firstLine="0"/>
        <w:rPr>
          <w:rFonts w:eastAsiaTheme="minorEastAsia"/>
          <w:lang w:eastAsia="zh-CN"/>
        </w:rPr>
      </w:pPr>
      <w:r w:rsidRPr="00056218">
        <w:rPr>
          <w:rStyle w:val="FootnoteReference"/>
          <w:sz w:val="20"/>
          <w:szCs w:val="20"/>
        </w:rPr>
        <w:footnoteRef/>
      </w:r>
      <w:r w:rsidRPr="00056218">
        <w:rPr>
          <w:szCs w:val="20"/>
        </w:rPr>
        <w:t xml:space="preserve"> </w:t>
      </w:r>
      <w:proofErr w:type="spellStart"/>
      <w:r w:rsidR="00697E55" w:rsidRPr="00056218">
        <w:rPr>
          <w:rFonts w:ascii="宋体" w:eastAsia="宋体" w:hAnsi="宋体" w:cs="宋体" w:hint="eastAsia"/>
          <w:szCs w:val="20"/>
        </w:rPr>
        <w:t>与这些会议有关的文件可在以下网址查阅</w:t>
      </w:r>
      <w:proofErr w:type="spellEnd"/>
      <w:r w:rsidR="00697E55" w:rsidRPr="00056218">
        <w:rPr>
          <w:rFonts w:ascii="宋体" w:eastAsia="宋体" w:hAnsi="宋体" w:cs="宋体" w:hint="eastAsia"/>
          <w:szCs w:val="20"/>
          <w:lang w:eastAsia="zh-CN"/>
        </w:rPr>
        <w:t>：</w:t>
      </w:r>
      <w:r>
        <w:fldChar w:fldCharType="begin"/>
      </w:r>
      <w:r w:rsidR="00823841">
        <w:instrText>HYPERLINK "https://www.cbd.int/meetings/006597"</w:instrText>
      </w:r>
      <w:r>
        <w:fldChar w:fldCharType="separate"/>
      </w:r>
      <w:r w:rsidRPr="00056218">
        <w:rPr>
          <w:rStyle w:val="Hyperlink"/>
          <w:szCs w:val="20"/>
        </w:rPr>
        <w:t>www.cbd.int/meetings/006597</w:t>
      </w:r>
      <w:r>
        <w:fldChar w:fldCharType="end"/>
      </w:r>
      <w:r w:rsidR="00381FFE" w:rsidRPr="00056218">
        <w:rPr>
          <w:rFonts w:ascii="宋体" w:eastAsia="宋体" w:hAnsi="宋体" w:cs="宋体" w:hint="eastAsia"/>
          <w:szCs w:val="20"/>
          <w:lang w:eastAsia="zh-CN"/>
        </w:rPr>
        <w:t>、</w:t>
      </w:r>
      <w:r>
        <w:fldChar w:fldCharType="begin"/>
      </w:r>
      <w:r w:rsidR="00823841">
        <w:instrText>HYPERLINK "https://www.cbd.int/meetings/006602"</w:instrText>
      </w:r>
      <w:r>
        <w:fldChar w:fldCharType="separate"/>
      </w:r>
      <w:r w:rsidRPr="00056218">
        <w:rPr>
          <w:rStyle w:val="Hyperlink"/>
          <w:szCs w:val="20"/>
        </w:rPr>
        <w:t>www.cbd.int/meetings/006602</w:t>
      </w:r>
      <w:r>
        <w:fldChar w:fldCharType="end"/>
      </w:r>
      <w:r w:rsidR="000258CC" w:rsidRPr="00056218">
        <w:rPr>
          <w:rFonts w:ascii="宋体" w:eastAsia="宋体" w:hAnsi="宋体" w:cs="宋体" w:hint="eastAsia"/>
          <w:szCs w:val="20"/>
          <w:lang w:eastAsia="zh-CN"/>
        </w:rPr>
        <w:t>和</w:t>
      </w:r>
      <w:r w:rsidR="00BF288C">
        <w:fldChar w:fldCharType="begin"/>
      </w:r>
      <w:r w:rsidR="00823841">
        <w:instrText>HYPERLINK "http://www.cbd.int/meetings/006614"</w:instrText>
      </w:r>
      <w:r w:rsidR="00BF288C">
        <w:fldChar w:fldCharType="separate"/>
      </w:r>
      <w:r w:rsidR="00BF288C" w:rsidRPr="00056218">
        <w:rPr>
          <w:rStyle w:val="Hyperlink"/>
          <w:szCs w:val="20"/>
        </w:rPr>
        <w:t>www.cbd.int/meetings/006614</w:t>
      </w:r>
      <w:r w:rsidR="00BF288C">
        <w:fldChar w:fldCharType="end"/>
      </w:r>
      <w:r w:rsidR="000258CC" w:rsidRPr="00056218">
        <w:rPr>
          <w:rFonts w:ascii="宋体" w:eastAsia="宋体" w:hAnsi="宋体" w:cs="宋体" w:hint="eastAsia"/>
          <w:szCs w:val="20"/>
          <w:lang w:eastAsia="zh-CN"/>
        </w:rPr>
        <w:t>。</w:t>
      </w:r>
    </w:p>
  </w:footnote>
  <w:footnote w:id="6">
    <w:p w14:paraId="453898F3" w14:textId="1DCD665F" w:rsidR="000258CC" w:rsidRPr="007C1ABC" w:rsidRDefault="000258CC" w:rsidP="00C17514">
      <w:pPr>
        <w:pStyle w:val="FootnoteText"/>
        <w:ind w:firstLine="0"/>
        <w:rPr>
          <w:rFonts w:eastAsiaTheme="minorEastAsia"/>
          <w:szCs w:val="20"/>
          <w:lang w:eastAsia="zh-CN"/>
        </w:rPr>
      </w:pPr>
      <w:r w:rsidRPr="007C1ABC">
        <w:rPr>
          <w:rStyle w:val="FootnoteReference"/>
          <w:sz w:val="20"/>
          <w:szCs w:val="20"/>
        </w:rPr>
        <w:footnoteRef/>
      </w:r>
      <w:r w:rsidRPr="007C1ABC">
        <w:rPr>
          <w:szCs w:val="20"/>
        </w:rPr>
        <w:t xml:space="preserve"> </w:t>
      </w:r>
      <w:r w:rsidR="00C17514" w:rsidRPr="007C1ABC">
        <w:rPr>
          <w:rFonts w:ascii="宋体" w:eastAsia="宋体" w:hAnsi="宋体" w:cs="宋体" w:hint="eastAsia"/>
          <w:szCs w:val="20"/>
          <w:lang w:eastAsia="zh-CN"/>
        </w:rPr>
        <w:t>见第</w:t>
      </w:r>
      <w:hyperlink r:id="rId2" w:history="1">
        <w:r w:rsidRPr="007C1ABC">
          <w:rPr>
            <w:rStyle w:val="Hyperlink"/>
            <w:szCs w:val="20"/>
          </w:rPr>
          <w:t>2025-093</w:t>
        </w:r>
      </w:hyperlink>
      <w:r w:rsidR="00C17514" w:rsidRPr="007C1ABC">
        <w:rPr>
          <w:rFonts w:ascii="宋体" w:eastAsia="宋体" w:hAnsi="宋体" w:cs="宋体" w:hint="eastAsia"/>
          <w:szCs w:val="20"/>
          <w:lang w:eastAsia="zh-CN"/>
        </w:rPr>
        <w:t>号通知。</w:t>
      </w:r>
    </w:p>
  </w:footnote>
  <w:footnote w:id="7">
    <w:p w14:paraId="5EE85121" w14:textId="2267B5B3" w:rsidR="00DB28C1" w:rsidRPr="007C1ABC" w:rsidRDefault="00DB28C1" w:rsidP="00C17514">
      <w:pPr>
        <w:pStyle w:val="FootnoteText"/>
        <w:ind w:firstLine="0"/>
        <w:jc w:val="both"/>
        <w:rPr>
          <w:szCs w:val="20"/>
        </w:rPr>
      </w:pPr>
      <w:r w:rsidRPr="007C1ABC">
        <w:rPr>
          <w:rStyle w:val="FootnoteReference"/>
          <w:sz w:val="20"/>
          <w:szCs w:val="20"/>
        </w:rPr>
        <w:footnoteRef/>
      </w:r>
      <w:r w:rsidRPr="007C1ABC">
        <w:rPr>
          <w:szCs w:val="20"/>
        </w:rPr>
        <w:t xml:space="preserve"> </w:t>
      </w:r>
      <w:proofErr w:type="spellStart"/>
      <w:r w:rsidR="00B35D1C" w:rsidRPr="007C1ABC">
        <w:rPr>
          <w:rFonts w:ascii="宋体" w:eastAsia="宋体" w:hAnsi="宋体" w:cs="宋体" w:hint="eastAsia"/>
          <w:szCs w:val="20"/>
        </w:rPr>
        <w:t>应当指出的是，第七次国家报告的在线报告工具使缔约方能够</w:t>
      </w:r>
      <w:r w:rsidR="00B35D1C" w:rsidRPr="007C1ABC">
        <w:rPr>
          <w:rFonts w:ascii="宋体" w:eastAsia="宋体" w:hAnsi="宋体" w:cs="宋体" w:hint="eastAsia"/>
          <w:szCs w:val="20"/>
          <w:lang w:eastAsia="zh-CN"/>
        </w:rPr>
        <w:t>在</w:t>
      </w:r>
      <w:r w:rsidR="00B35D1C" w:rsidRPr="007C1ABC">
        <w:rPr>
          <w:rFonts w:ascii="宋体" w:eastAsia="宋体" w:hAnsi="宋体" w:cs="宋体" w:hint="eastAsia"/>
          <w:szCs w:val="20"/>
        </w:rPr>
        <w:t>获得</w:t>
      </w:r>
      <w:r w:rsidR="00B35D1C" w:rsidRPr="007C1ABC">
        <w:rPr>
          <w:rFonts w:ascii="宋体" w:eastAsia="宋体" w:hAnsi="宋体" w:cs="宋体" w:hint="eastAsia"/>
          <w:szCs w:val="20"/>
          <w:lang w:eastAsia="zh-CN"/>
        </w:rPr>
        <w:t>信息后</w:t>
      </w:r>
      <w:r w:rsidR="00AC6532" w:rsidRPr="007C1ABC">
        <w:rPr>
          <w:rFonts w:ascii="宋体" w:eastAsia="宋体" w:hAnsi="宋体" w:cs="宋体" w:hint="eastAsia"/>
          <w:szCs w:val="20"/>
          <w:lang w:eastAsia="zh-CN"/>
        </w:rPr>
        <w:t>就</w:t>
      </w:r>
      <w:r w:rsidR="00B35D1C" w:rsidRPr="007C1ABC">
        <w:rPr>
          <w:rFonts w:ascii="宋体" w:eastAsia="宋体" w:hAnsi="宋体" w:cs="宋体" w:hint="eastAsia"/>
          <w:szCs w:val="20"/>
        </w:rPr>
        <w:t>提交和</w:t>
      </w:r>
      <w:r w:rsidR="00C17514" w:rsidRPr="007C1ABC">
        <w:rPr>
          <w:rFonts w:ascii="宋体" w:eastAsia="宋体" w:hAnsi="宋体" w:cs="宋体" w:hint="eastAsia"/>
          <w:szCs w:val="20"/>
          <w:lang w:eastAsia="zh-CN"/>
        </w:rPr>
        <w:t>发布</w:t>
      </w:r>
      <w:r w:rsidR="00B35D1C" w:rsidRPr="007C1ABC">
        <w:rPr>
          <w:rFonts w:ascii="宋体" w:eastAsia="宋体" w:hAnsi="宋体" w:cs="宋体" w:hint="eastAsia"/>
          <w:szCs w:val="20"/>
        </w:rPr>
        <w:t>信息，从而不必等到整个国家报告完成后才</w:t>
      </w:r>
      <w:r w:rsidR="00C17514" w:rsidRPr="007C1ABC">
        <w:rPr>
          <w:rFonts w:ascii="宋体" w:eastAsia="宋体" w:hAnsi="宋体" w:cs="宋体" w:hint="eastAsia"/>
          <w:szCs w:val="20"/>
          <w:lang w:eastAsia="zh-CN"/>
        </w:rPr>
        <w:t>提供</w:t>
      </w:r>
      <w:r w:rsidR="00B35D1C" w:rsidRPr="007C1ABC">
        <w:rPr>
          <w:rFonts w:ascii="宋体" w:eastAsia="宋体" w:hAnsi="宋体" w:cs="宋体" w:hint="eastAsia"/>
          <w:szCs w:val="20"/>
        </w:rPr>
        <w:t>信息。例如，缔约方</w:t>
      </w:r>
      <w:r w:rsidR="00C17514" w:rsidRPr="007C1ABC">
        <w:rPr>
          <w:rFonts w:ascii="宋体" w:eastAsia="宋体" w:hAnsi="宋体" w:cs="宋体" w:hint="eastAsia"/>
          <w:szCs w:val="20"/>
          <w:lang w:eastAsia="zh-CN"/>
        </w:rPr>
        <w:t>可以根据自己的意愿</w:t>
      </w:r>
      <w:proofErr w:type="spellEnd"/>
      <w:r w:rsidR="00B35D1C" w:rsidRPr="007C1ABC">
        <w:rPr>
          <w:rFonts w:ascii="宋体" w:eastAsia="宋体" w:hAnsi="宋体" w:cs="宋体" w:hint="eastAsia"/>
          <w:szCs w:val="20"/>
        </w:rPr>
        <w:t>，</w:t>
      </w:r>
      <w:proofErr w:type="spellStart"/>
      <w:r w:rsidR="00B35D1C" w:rsidRPr="007C1ABC">
        <w:rPr>
          <w:rFonts w:ascii="宋体" w:eastAsia="宋体" w:hAnsi="宋体" w:cs="宋体" w:hint="eastAsia"/>
          <w:szCs w:val="20"/>
        </w:rPr>
        <w:t>决定在完成报告的其他内容之前</w:t>
      </w:r>
      <w:r w:rsidR="00C17514" w:rsidRPr="007C1ABC">
        <w:rPr>
          <w:rFonts w:ascii="宋体" w:eastAsia="宋体" w:hAnsi="宋体" w:cs="宋体" w:hint="eastAsia"/>
          <w:szCs w:val="20"/>
          <w:lang w:eastAsia="zh-CN"/>
        </w:rPr>
        <w:t>发布</w:t>
      </w:r>
      <w:r w:rsidR="00B35D1C" w:rsidRPr="007C1ABC">
        <w:rPr>
          <w:rFonts w:ascii="宋体" w:eastAsia="宋体" w:hAnsi="宋体" w:cs="宋体" w:hint="eastAsia"/>
          <w:szCs w:val="20"/>
        </w:rPr>
        <w:t>国家指标信息</w:t>
      </w:r>
      <w:proofErr w:type="spellEnd"/>
      <w:r w:rsidR="00C17514" w:rsidRPr="007C1ABC">
        <w:rPr>
          <w:rFonts w:ascii="宋体" w:eastAsia="宋体" w:hAnsi="宋体" w:cs="宋体" w:hint="eastAsia"/>
          <w:szCs w:val="20"/>
          <w:lang w:eastAsia="zh-CN"/>
        </w:rPr>
        <w:t>。</w:t>
      </w:r>
    </w:p>
  </w:footnote>
  <w:footnote w:id="8">
    <w:p w14:paraId="03D601EC" w14:textId="3A77B448" w:rsidR="00B35D1C" w:rsidRPr="00A3248A" w:rsidRDefault="00B35D1C" w:rsidP="00C17514">
      <w:pPr>
        <w:pStyle w:val="FootnoteText"/>
        <w:ind w:firstLine="0"/>
        <w:jc w:val="both"/>
      </w:pPr>
      <w:r w:rsidRPr="007C1ABC">
        <w:rPr>
          <w:rStyle w:val="FootnoteReference"/>
          <w:sz w:val="20"/>
          <w:szCs w:val="20"/>
        </w:rPr>
        <w:footnoteRef/>
      </w:r>
      <w:r w:rsidRPr="007C1ABC">
        <w:rPr>
          <w:szCs w:val="20"/>
        </w:rPr>
        <w:t xml:space="preserve"> </w:t>
      </w:r>
      <w:r w:rsidR="00C17514" w:rsidRPr="007C1ABC">
        <w:rPr>
          <w:rFonts w:ascii="宋体" w:eastAsia="宋体" w:hAnsi="宋体" w:cs="宋体" w:hint="eastAsia"/>
          <w:szCs w:val="20"/>
          <w:lang w:eastAsia="zh-CN"/>
        </w:rPr>
        <w:t>作为</w:t>
      </w:r>
      <w:proofErr w:type="spellStart"/>
      <w:r w:rsidR="00C17514" w:rsidRPr="007C1ABC">
        <w:rPr>
          <w:rFonts w:ascii="宋体" w:eastAsia="宋体" w:hAnsi="宋体" w:cs="宋体" w:hint="eastAsia"/>
          <w:szCs w:val="20"/>
        </w:rPr>
        <w:t>参考，在各自截止日期前收到的前几</w:t>
      </w:r>
      <w:r w:rsidR="00C17514" w:rsidRPr="007C1ABC">
        <w:rPr>
          <w:rFonts w:ascii="宋体" w:eastAsia="宋体" w:hAnsi="宋体" w:cs="宋体" w:hint="eastAsia"/>
          <w:szCs w:val="20"/>
          <w:lang w:eastAsia="zh-CN"/>
        </w:rPr>
        <w:t>次</w:t>
      </w:r>
      <w:r w:rsidR="00C17514" w:rsidRPr="007C1ABC">
        <w:rPr>
          <w:rFonts w:ascii="宋体" w:eastAsia="宋体" w:hAnsi="宋体" w:cs="宋体" w:hint="eastAsia"/>
          <w:szCs w:val="20"/>
        </w:rPr>
        <w:t>国家报告</w:t>
      </w:r>
      <w:r w:rsidR="00C17514" w:rsidRPr="007C1ABC">
        <w:rPr>
          <w:rFonts w:ascii="宋体" w:eastAsia="宋体" w:hAnsi="宋体" w:cs="宋体" w:hint="eastAsia"/>
          <w:szCs w:val="20"/>
          <w:lang w:eastAsia="zh-CN"/>
        </w:rPr>
        <w:t>的数量</w:t>
      </w:r>
      <w:r w:rsidR="00C17514" w:rsidRPr="007C1ABC">
        <w:rPr>
          <w:rFonts w:ascii="宋体" w:eastAsia="宋体" w:hAnsi="宋体" w:cs="宋体" w:hint="eastAsia"/>
          <w:szCs w:val="20"/>
        </w:rPr>
        <w:t>如下</w:t>
      </w:r>
      <w:proofErr w:type="spellEnd"/>
      <w:r w:rsidR="00C17514" w:rsidRPr="007C1ABC">
        <w:rPr>
          <w:rFonts w:ascii="宋体" w:eastAsia="宋体" w:hAnsi="宋体" w:cs="宋体" w:hint="eastAsia"/>
          <w:szCs w:val="20"/>
          <w:lang w:eastAsia="zh-CN"/>
        </w:rPr>
        <w:t>：</w:t>
      </w:r>
      <w:r w:rsidR="00C17514" w:rsidRPr="007C1ABC">
        <w:rPr>
          <w:szCs w:val="20"/>
        </w:rPr>
        <w:t>1</w:t>
      </w:r>
      <w:proofErr w:type="spellStart"/>
      <w:r w:rsidR="00C17514" w:rsidRPr="007C1ABC">
        <w:rPr>
          <w:rFonts w:ascii="宋体" w:eastAsia="宋体" w:hAnsi="宋体" w:cs="宋体" w:hint="eastAsia"/>
          <w:szCs w:val="20"/>
        </w:rPr>
        <w:t>份第一次国家报告</w:t>
      </w:r>
      <w:proofErr w:type="spellEnd"/>
      <w:r w:rsidR="00C17514" w:rsidRPr="007C1ABC">
        <w:rPr>
          <w:szCs w:val="20"/>
        </w:rPr>
        <w:t>(1998</w:t>
      </w:r>
      <w:r w:rsidR="00C17514" w:rsidRPr="007C1ABC">
        <w:rPr>
          <w:rFonts w:ascii="宋体" w:eastAsia="宋体" w:hAnsi="宋体" w:cs="宋体" w:hint="eastAsia"/>
          <w:szCs w:val="20"/>
        </w:rPr>
        <w:t>年</w:t>
      </w:r>
      <w:r w:rsidR="00C17514" w:rsidRPr="007C1ABC">
        <w:rPr>
          <w:szCs w:val="20"/>
        </w:rPr>
        <w:t>1</w:t>
      </w:r>
      <w:r w:rsidR="00C17514" w:rsidRPr="007C1ABC">
        <w:rPr>
          <w:rFonts w:ascii="宋体" w:eastAsia="宋体" w:hAnsi="宋体" w:cs="宋体" w:hint="eastAsia"/>
          <w:szCs w:val="20"/>
        </w:rPr>
        <w:t>月</w:t>
      </w:r>
      <w:r w:rsidR="00C17514" w:rsidRPr="007C1ABC">
        <w:rPr>
          <w:szCs w:val="20"/>
        </w:rPr>
        <w:t>1</w:t>
      </w:r>
      <w:r w:rsidR="00C17514" w:rsidRPr="007C1ABC">
        <w:rPr>
          <w:rFonts w:ascii="宋体" w:eastAsia="宋体" w:hAnsi="宋体" w:cs="宋体" w:hint="eastAsia"/>
          <w:szCs w:val="20"/>
        </w:rPr>
        <w:t>日</w:t>
      </w:r>
      <w:r w:rsidR="00C17514" w:rsidRPr="007C1ABC">
        <w:rPr>
          <w:szCs w:val="20"/>
        </w:rPr>
        <w:t>)</w:t>
      </w:r>
      <w:r w:rsidR="00C17514" w:rsidRPr="007C1ABC">
        <w:rPr>
          <w:rFonts w:ascii="宋体" w:eastAsia="宋体" w:hAnsi="宋体" w:cs="宋体" w:hint="eastAsia"/>
          <w:szCs w:val="20"/>
        </w:rPr>
        <w:t>；</w:t>
      </w:r>
      <w:r w:rsidR="00C17514" w:rsidRPr="007C1ABC">
        <w:rPr>
          <w:szCs w:val="20"/>
        </w:rPr>
        <w:t>14</w:t>
      </w:r>
      <w:r w:rsidR="00C17514" w:rsidRPr="007C1ABC">
        <w:rPr>
          <w:rFonts w:ascii="宋体" w:eastAsia="宋体" w:hAnsi="宋体" w:cs="宋体" w:hint="eastAsia"/>
          <w:szCs w:val="20"/>
          <w:lang w:eastAsia="zh-CN"/>
        </w:rPr>
        <w:t>份</w:t>
      </w:r>
      <w:proofErr w:type="spellStart"/>
      <w:r w:rsidR="00C17514" w:rsidRPr="007C1ABC">
        <w:rPr>
          <w:rFonts w:ascii="宋体" w:eastAsia="宋体" w:hAnsi="宋体" w:cs="宋体" w:hint="eastAsia"/>
          <w:szCs w:val="20"/>
        </w:rPr>
        <w:t>第二次国家报告</w:t>
      </w:r>
      <w:proofErr w:type="spellEnd"/>
      <w:r w:rsidR="00C17514" w:rsidRPr="007C1ABC">
        <w:rPr>
          <w:szCs w:val="20"/>
        </w:rPr>
        <w:t>(2001</w:t>
      </w:r>
      <w:r w:rsidR="00C17514" w:rsidRPr="007C1ABC">
        <w:rPr>
          <w:rFonts w:ascii="宋体" w:eastAsia="宋体" w:hAnsi="宋体" w:cs="宋体" w:hint="eastAsia"/>
          <w:szCs w:val="20"/>
        </w:rPr>
        <w:t>年</w:t>
      </w:r>
      <w:r w:rsidR="00C17514" w:rsidRPr="007C1ABC">
        <w:rPr>
          <w:szCs w:val="20"/>
        </w:rPr>
        <w:t>5</w:t>
      </w:r>
      <w:r w:rsidR="00C17514" w:rsidRPr="007C1ABC">
        <w:rPr>
          <w:rFonts w:ascii="宋体" w:eastAsia="宋体" w:hAnsi="宋体" w:cs="宋体" w:hint="eastAsia"/>
          <w:szCs w:val="20"/>
        </w:rPr>
        <w:t>月</w:t>
      </w:r>
      <w:r w:rsidR="00C17514" w:rsidRPr="007C1ABC">
        <w:rPr>
          <w:szCs w:val="20"/>
        </w:rPr>
        <w:t>15</w:t>
      </w:r>
      <w:r w:rsidR="00C17514" w:rsidRPr="007C1ABC">
        <w:rPr>
          <w:rFonts w:ascii="宋体" w:eastAsia="宋体" w:hAnsi="宋体" w:cs="宋体" w:hint="eastAsia"/>
          <w:szCs w:val="20"/>
        </w:rPr>
        <w:t>日</w:t>
      </w:r>
      <w:r w:rsidR="00C17514" w:rsidRPr="007C1ABC">
        <w:rPr>
          <w:szCs w:val="20"/>
        </w:rPr>
        <w:t>)</w:t>
      </w:r>
      <w:r w:rsidR="00C17514" w:rsidRPr="007C1ABC">
        <w:rPr>
          <w:rFonts w:ascii="宋体" w:eastAsia="宋体" w:hAnsi="宋体" w:cs="宋体" w:hint="eastAsia"/>
          <w:szCs w:val="20"/>
        </w:rPr>
        <w:t>；</w:t>
      </w:r>
      <w:r w:rsidR="00C17514" w:rsidRPr="007C1ABC">
        <w:rPr>
          <w:szCs w:val="20"/>
        </w:rPr>
        <w:t>3</w:t>
      </w:r>
      <w:r w:rsidR="00C17514" w:rsidRPr="007C1ABC">
        <w:rPr>
          <w:rFonts w:ascii="宋体" w:eastAsia="宋体" w:hAnsi="宋体" w:cs="宋体" w:hint="eastAsia"/>
          <w:szCs w:val="20"/>
          <w:lang w:eastAsia="zh-CN"/>
        </w:rPr>
        <w:t>份</w:t>
      </w:r>
      <w:proofErr w:type="spellStart"/>
      <w:r w:rsidR="00C17514" w:rsidRPr="007C1ABC">
        <w:rPr>
          <w:rFonts w:ascii="宋体" w:eastAsia="宋体" w:hAnsi="宋体" w:cs="宋体" w:hint="eastAsia"/>
          <w:szCs w:val="20"/>
        </w:rPr>
        <w:t>第三次国家报告</w:t>
      </w:r>
      <w:proofErr w:type="spellEnd"/>
      <w:r w:rsidR="00C17514" w:rsidRPr="007C1ABC">
        <w:rPr>
          <w:szCs w:val="20"/>
        </w:rPr>
        <w:t>(2005</w:t>
      </w:r>
      <w:r w:rsidR="00C17514" w:rsidRPr="007C1ABC">
        <w:rPr>
          <w:rFonts w:ascii="宋体" w:eastAsia="宋体" w:hAnsi="宋体" w:cs="宋体" w:hint="eastAsia"/>
          <w:szCs w:val="20"/>
        </w:rPr>
        <w:t>年</w:t>
      </w:r>
      <w:r w:rsidR="00C17514" w:rsidRPr="007C1ABC">
        <w:rPr>
          <w:szCs w:val="20"/>
        </w:rPr>
        <w:t>5</w:t>
      </w:r>
      <w:r w:rsidR="00C17514" w:rsidRPr="007C1ABC">
        <w:rPr>
          <w:rFonts w:ascii="宋体" w:eastAsia="宋体" w:hAnsi="宋体" w:cs="宋体" w:hint="eastAsia"/>
          <w:szCs w:val="20"/>
        </w:rPr>
        <w:t>月</w:t>
      </w:r>
      <w:r w:rsidR="00C17514" w:rsidRPr="007C1ABC">
        <w:rPr>
          <w:szCs w:val="20"/>
        </w:rPr>
        <w:t>15</w:t>
      </w:r>
      <w:r w:rsidR="00C17514" w:rsidRPr="007C1ABC">
        <w:rPr>
          <w:rFonts w:ascii="宋体" w:eastAsia="宋体" w:hAnsi="宋体" w:cs="宋体" w:hint="eastAsia"/>
          <w:szCs w:val="20"/>
        </w:rPr>
        <w:t>日</w:t>
      </w:r>
      <w:r w:rsidR="00C17514" w:rsidRPr="007C1ABC">
        <w:rPr>
          <w:szCs w:val="20"/>
        </w:rPr>
        <w:t>)</w:t>
      </w:r>
      <w:r w:rsidR="00C17514" w:rsidRPr="007C1ABC">
        <w:rPr>
          <w:rFonts w:ascii="宋体" w:eastAsia="宋体" w:hAnsi="宋体" w:cs="宋体" w:hint="eastAsia"/>
          <w:szCs w:val="20"/>
        </w:rPr>
        <w:t>；</w:t>
      </w:r>
      <w:r w:rsidR="00C17514" w:rsidRPr="007C1ABC">
        <w:rPr>
          <w:szCs w:val="20"/>
        </w:rPr>
        <w:t>26</w:t>
      </w:r>
      <w:r w:rsidR="00C17514" w:rsidRPr="007C1ABC">
        <w:rPr>
          <w:rFonts w:ascii="宋体" w:eastAsia="宋体" w:hAnsi="宋体" w:cs="宋体" w:hint="eastAsia"/>
          <w:szCs w:val="20"/>
          <w:lang w:eastAsia="zh-CN"/>
        </w:rPr>
        <w:t>份</w:t>
      </w:r>
      <w:proofErr w:type="spellStart"/>
      <w:r w:rsidR="00C17514" w:rsidRPr="007C1ABC">
        <w:rPr>
          <w:rFonts w:ascii="宋体" w:eastAsia="宋体" w:hAnsi="宋体" w:cs="宋体" w:hint="eastAsia"/>
          <w:szCs w:val="20"/>
        </w:rPr>
        <w:t>第四次国家报告</w:t>
      </w:r>
      <w:proofErr w:type="spellEnd"/>
      <w:r w:rsidR="00C17514" w:rsidRPr="007C1ABC">
        <w:rPr>
          <w:spacing w:val="-20"/>
          <w:szCs w:val="20"/>
        </w:rPr>
        <w:t>(2009</w:t>
      </w:r>
      <w:r w:rsidR="00C17514" w:rsidRPr="007C1ABC">
        <w:rPr>
          <w:rFonts w:ascii="宋体" w:eastAsia="宋体" w:hAnsi="宋体" w:cs="宋体" w:hint="eastAsia"/>
          <w:spacing w:val="-20"/>
          <w:szCs w:val="20"/>
        </w:rPr>
        <w:t>年</w:t>
      </w:r>
      <w:r w:rsidR="00C17514" w:rsidRPr="007C1ABC">
        <w:rPr>
          <w:spacing w:val="-20"/>
          <w:szCs w:val="20"/>
        </w:rPr>
        <w:t>3</w:t>
      </w:r>
      <w:r w:rsidR="00C17514" w:rsidRPr="007C1ABC">
        <w:rPr>
          <w:rFonts w:ascii="宋体" w:eastAsia="宋体" w:hAnsi="宋体" w:cs="宋体" w:hint="eastAsia"/>
          <w:spacing w:val="-20"/>
          <w:szCs w:val="20"/>
        </w:rPr>
        <w:t>月</w:t>
      </w:r>
      <w:r w:rsidR="00C17514" w:rsidRPr="007C1ABC">
        <w:rPr>
          <w:spacing w:val="-20"/>
          <w:szCs w:val="20"/>
        </w:rPr>
        <w:t>30</w:t>
      </w:r>
      <w:r w:rsidR="00C17514" w:rsidRPr="007C1ABC">
        <w:rPr>
          <w:rFonts w:ascii="宋体" w:eastAsia="宋体" w:hAnsi="宋体" w:cs="宋体" w:hint="eastAsia"/>
          <w:spacing w:val="-20"/>
          <w:szCs w:val="20"/>
        </w:rPr>
        <w:t>日</w:t>
      </w:r>
      <w:r w:rsidR="00C17514" w:rsidRPr="007C1ABC">
        <w:rPr>
          <w:spacing w:val="-20"/>
          <w:szCs w:val="20"/>
        </w:rPr>
        <w:t>)</w:t>
      </w:r>
      <w:r w:rsidR="00C17514" w:rsidRPr="007C1ABC">
        <w:rPr>
          <w:rFonts w:ascii="宋体" w:eastAsia="宋体" w:hAnsi="宋体" w:cs="宋体" w:hint="eastAsia"/>
          <w:spacing w:val="-20"/>
          <w:szCs w:val="20"/>
        </w:rPr>
        <w:t>；</w:t>
      </w:r>
      <w:r w:rsidR="00C17514" w:rsidRPr="007C1ABC">
        <w:rPr>
          <w:spacing w:val="-20"/>
          <w:szCs w:val="20"/>
        </w:rPr>
        <w:t>31</w:t>
      </w:r>
      <w:proofErr w:type="spellStart"/>
      <w:r w:rsidR="00C17514" w:rsidRPr="007C1ABC">
        <w:rPr>
          <w:rFonts w:ascii="宋体" w:eastAsia="宋体" w:hAnsi="宋体" w:cs="宋体" w:hint="eastAsia"/>
          <w:spacing w:val="-20"/>
          <w:szCs w:val="20"/>
        </w:rPr>
        <w:t>份第五次国家报告</w:t>
      </w:r>
      <w:proofErr w:type="spellEnd"/>
      <w:r w:rsidR="00C17514" w:rsidRPr="007C1ABC">
        <w:rPr>
          <w:spacing w:val="-20"/>
          <w:szCs w:val="20"/>
        </w:rPr>
        <w:t>(2014</w:t>
      </w:r>
      <w:r w:rsidR="00C17514" w:rsidRPr="007C1ABC">
        <w:rPr>
          <w:rFonts w:ascii="宋体" w:eastAsia="宋体" w:hAnsi="宋体" w:cs="宋体" w:hint="eastAsia"/>
          <w:spacing w:val="-20"/>
          <w:szCs w:val="20"/>
        </w:rPr>
        <w:t>年</w:t>
      </w:r>
      <w:r w:rsidR="00C17514" w:rsidRPr="007C1ABC">
        <w:rPr>
          <w:spacing w:val="-20"/>
          <w:szCs w:val="20"/>
        </w:rPr>
        <w:t>3</w:t>
      </w:r>
      <w:r w:rsidR="00C17514" w:rsidRPr="007C1ABC">
        <w:rPr>
          <w:rFonts w:ascii="宋体" w:eastAsia="宋体" w:hAnsi="宋体" w:cs="宋体" w:hint="eastAsia"/>
          <w:spacing w:val="-20"/>
          <w:szCs w:val="20"/>
        </w:rPr>
        <w:t>月</w:t>
      </w:r>
      <w:r w:rsidR="00C17514" w:rsidRPr="007C1ABC">
        <w:rPr>
          <w:spacing w:val="-20"/>
          <w:szCs w:val="20"/>
        </w:rPr>
        <w:t>31</w:t>
      </w:r>
      <w:r w:rsidR="00C17514" w:rsidRPr="007C1ABC">
        <w:rPr>
          <w:rFonts w:ascii="宋体" w:eastAsia="宋体" w:hAnsi="宋体" w:cs="宋体" w:hint="eastAsia"/>
          <w:spacing w:val="-20"/>
          <w:szCs w:val="20"/>
        </w:rPr>
        <w:t>日</w:t>
      </w:r>
      <w:r w:rsidR="00C17514" w:rsidRPr="007C1ABC">
        <w:rPr>
          <w:spacing w:val="-20"/>
          <w:szCs w:val="20"/>
        </w:rPr>
        <w:t>)</w:t>
      </w:r>
      <w:r w:rsidR="00C17514" w:rsidRPr="007C1ABC">
        <w:rPr>
          <w:rFonts w:ascii="宋体" w:eastAsia="宋体" w:hAnsi="宋体" w:cs="宋体" w:hint="eastAsia"/>
          <w:spacing w:val="-20"/>
          <w:szCs w:val="20"/>
        </w:rPr>
        <w:t>；和</w:t>
      </w:r>
      <w:r w:rsidR="00C17514" w:rsidRPr="007C1ABC">
        <w:rPr>
          <w:spacing w:val="-20"/>
          <w:szCs w:val="20"/>
        </w:rPr>
        <w:t>47</w:t>
      </w:r>
      <w:proofErr w:type="spellStart"/>
      <w:r w:rsidR="00C17514" w:rsidRPr="007C1ABC">
        <w:rPr>
          <w:rFonts w:ascii="宋体" w:eastAsia="宋体" w:hAnsi="宋体" w:cs="宋体" w:hint="eastAsia"/>
          <w:spacing w:val="-20"/>
          <w:szCs w:val="20"/>
        </w:rPr>
        <w:t>份第六次国家报告</w:t>
      </w:r>
      <w:proofErr w:type="spellEnd"/>
      <w:r w:rsidR="00C17514" w:rsidRPr="007C1ABC">
        <w:rPr>
          <w:spacing w:val="-20"/>
          <w:szCs w:val="20"/>
        </w:rPr>
        <w:t>(2018</w:t>
      </w:r>
      <w:r w:rsidR="00C17514" w:rsidRPr="007C1ABC">
        <w:rPr>
          <w:rFonts w:ascii="宋体" w:eastAsia="宋体" w:hAnsi="宋体" w:cs="宋体" w:hint="eastAsia"/>
          <w:spacing w:val="-20"/>
          <w:szCs w:val="20"/>
        </w:rPr>
        <w:t>年</w:t>
      </w:r>
      <w:r w:rsidR="00C17514" w:rsidRPr="007C1ABC">
        <w:rPr>
          <w:spacing w:val="-20"/>
          <w:szCs w:val="20"/>
        </w:rPr>
        <w:t>12</w:t>
      </w:r>
      <w:r w:rsidR="00C17514" w:rsidRPr="007C1ABC">
        <w:rPr>
          <w:rFonts w:ascii="宋体" w:eastAsia="宋体" w:hAnsi="宋体" w:cs="宋体" w:hint="eastAsia"/>
          <w:spacing w:val="-20"/>
          <w:szCs w:val="20"/>
        </w:rPr>
        <w:t>月</w:t>
      </w:r>
      <w:r w:rsidR="00C17514" w:rsidRPr="007C1ABC">
        <w:rPr>
          <w:spacing w:val="-20"/>
          <w:szCs w:val="20"/>
        </w:rPr>
        <w:t>31</w:t>
      </w:r>
      <w:r w:rsidR="00C17514" w:rsidRPr="007C1ABC">
        <w:rPr>
          <w:rFonts w:ascii="宋体" w:eastAsia="宋体" w:hAnsi="宋体" w:cs="宋体" w:hint="eastAsia"/>
          <w:spacing w:val="-20"/>
          <w:szCs w:val="20"/>
        </w:rPr>
        <w:t>日</w:t>
      </w:r>
      <w:r w:rsidR="00C17514" w:rsidRPr="007C1ABC">
        <w:rPr>
          <w:spacing w:val="-20"/>
          <w:szCs w:val="20"/>
        </w:rPr>
        <w:t>)</w:t>
      </w:r>
      <w:r w:rsidR="00C17514" w:rsidRPr="007C1ABC">
        <w:rPr>
          <w:rFonts w:ascii="宋体" w:eastAsia="宋体" w:hAnsi="宋体" w:cs="宋体" w:hint="eastAsia"/>
          <w:spacing w:val="-20"/>
          <w:szCs w:val="20"/>
          <w:lang w:eastAsia="zh-CN"/>
        </w:rPr>
        <w:t>。</w:t>
      </w:r>
    </w:p>
  </w:footnote>
  <w:footnote w:id="9">
    <w:p w14:paraId="66D66179" w14:textId="55C54B47" w:rsidR="006863B1" w:rsidRPr="001A4EB9" w:rsidRDefault="006863B1" w:rsidP="001A4EB9">
      <w:pPr>
        <w:pStyle w:val="FootnoteText"/>
        <w:ind w:firstLine="0"/>
        <w:jc w:val="both"/>
        <w:rPr>
          <w:rFonts w:eastAsiaTheme="minorEastAsia"/>
          <w:lang w:eastAsia="zh-CN"/>
        </w:rPr>
      </w:pPr>
      <w:r w:rsidRPr="005B529E">
        <w:rPr>
          <w:rStyle w:val="FootnoteReference"/>
        </w:rPr>
        <w:footnoteRef/>
      </w:r>
      <w:r w:rsidRPr="005B529E">
        <w:t xml:space="preserve"> </w:t>
      </w:r>
      <w:r w:rsidR="001A4EB9">
        <w:rPr>
          <w:rFonts w:ascii="宋体" w:eastAsia="宋体" w:hAnsi="宋体" w:cs="宋体" w:hint="eastAsia"/>
          <w:lang w:eastAsia="zh-CN"/>
        </w:rPr>
        <w:t>第</w:t>
      </w:r>
      <w:r>
        <w:fldChar w:fldCharType="begin"/>
      </w:r>
      <w:r w:rsidR="00823841">
        <w:instrText>HYPERLINK "https://www.cbd.int/notifications/2025-099"</w:instrText>
      </w:r>
      <w:r>
        <w:fldChar w:fldCharType="separate"/>
      </w:r>
      <w:r w:rsidRPr="005B529E">
        <w:rPr>
          <w:rStyle w:val="Hyperlink"/>
        </w:rPr>
        <w:t>2025-099</w:t>
      </w:r>
      <w:r>
        <w:fldChar w:fldCharType="end"/>
      </w:r>
      <w:r w:rsidR="001A4EB9">
        <w:rPr>
          <w:rFonts w:ascii="宋体" w:eastAsia="宋体" w:hAnsi="宋体" w:cs="宋体" w:hint="eastAsia"/>
          <w:lang w:eastAsia="zh-CN"/>
        </w:rPr>
        <w:t>号和第</w:t>
      </w:r>
      <w:r>
        <w:fldChar w:fldCharType="begin"/>
      </w:r>
      <w:r w:rsidR="00823841">
        <w:instrText>HYPERLINK "https://www.cbd.int/notifications/2025-100"</w:instrText>
      </w:r>
      <w:r>
        <w:fldChar w:fldCharType="separate"/>
      </w:r>
      <w:r w:rsidRPr="005B529E">
        <w:rPr>
          <w:rStyle w:val="Hyperlink"/>
        </w:rPr>
        <w:t>2025-100</w:t>
      </w:r>
      <w:r>
        <w:fldChar w:fldCharType="end"/>
      </w:r>
      <w:r w:rsidR="001A4EB9">
        <w:rPr>
          <w:rFonts w:ascii="宋体" w:eastAsia="宋体" w:hAnsi="宋体" w:cs="宋体" w:hint="eastAsia"/>
          <w:lang w:eastAsia="zh-CN"/>
        </w:rPr>
        <w:t>号通知。</w:t>
      </w:r>
    </w:p>
  </w:footnote>
  <w:footnote w:id="10">
    <w:p w14:paraId="5AD64C0B" w14:textId="32CF4C0D" w:rsidR="00C63252" w:rsidRPr="00D24A8F" w:rsidRDefault="00C63252" w:rsidP="00C63252">
      <w:pPr>
        <w:pStyle w:val="FootnoteText"/>
        <w:ind w:firstLine="0"/>
        <w:rPr>
          <w:rFonts w:eastAsiaTheme="minorEastAsia"/>
          <w:lang w:eastAsia="zh-CN"/>
        </w:rPr>
      </w:pPr>
      <w:r>
        <w:rPr>
          <w:rStyle w:val="FootnoteReference"/>
        </w:rPr>
        <w:t>1</w:t>
      </w:r>
      <w:r w:rsidRPr="000A5356">
        <w:t xml:space="preserve"> </w:t>
      </w:r>
      <w:r>
        <w:rPr>
          <w:rFonts w:ascii="宋体" w:eastAsia="宋体" w:hAnsi="宋体" w:cs="宋体" w:hint="eastAsia"/>
          <w:lang w:eastAsia="zh-CN"/>
        </w:rPr>
        <w:t>第</w:t>
      </w:r>
      <w:r>
        <w:fldChar w:fldCharType="begin"/>
      </w:r>
      <w:r w:rsidR="00823841">
        <w:instrText>HYPERLINK "https://www.cbd.int/decisions/cop/?m=cop-15"</w:instrText>
      </w:r>
      <w:r>
        <w:fldChar w:fldCharType="separate"/>
      </w:r>
      <w:r w:rsidRPr="000536ED">
        <w:rPr>
          <w:rStyle w:val="Hyperlink"/>
        </w:rPr>
        <w:t>15/4</w:t>
      </w:r>
      <w:r>
        <w:fldChar w:fldCharType="end"/>
      </w:r>
      <w:r>
        <w:rPr>
          <w:rFonts w:ascii="宋体" w:eastAsia="宋体" w:hAnsi="宋体" w:cs="宋体" w:hint="eastAsia"/>
          <w:lang w:eastAsia="zh-CN"/>
        </w:rPr>
        <w:t>号决定，附件。</w:t>
      </w:r>
    </w:p>
  </w:footnote>
  <w:footnote w:id="11">
    <w:p w14:paraId="61AA8545" w14:textId="072DAF0C" w:rsidR="00370C5F" w:rsidRPr="008317FB" w:rsidRDefault="00370C5F" w:rsidP="00370C5F">
      <w:pPr>
        <w:pStyle w:val="FootnoteText"/>
        <w:ind w:firstLine="0"/>
      </w:pPr>
      <w:r>
        <w:rPr>
          <w:rStyle w:val="FootnoteReference"/>
        </w:rPr>
        <w:t>2</w:t>
      </w:r>
      <w:r>
        <w:t xml:space="preserve"> </w:t>
      </w:r>
      <w:r>
        <w:rPr>
          <w:rFonts w:ascii="宋体" w:eastAsia="宋体" w:hAnsi="宋体" w:cs="宋体" w:hint="eastAsia"/>
          <w:lang w:eastAsia="zh-CN"/>
        </w:rPr>
        <w:t>第</w:t>
      </w:r>
      <w:r>
        <w:t xml:space="preserve"> </w:t>
      </w:r>
      <w:hyperlink r:id="rId3" w:history="1">
        <w:r w:rsidRPr="000536ED">
          <w:rPr>
            <w:rStyle w:val="Hyperlink"/>
          </w:rPr>
          <w:t>15/4</w:t>
        </w:r>
      </w:hyperlink>
      <w:r>
        <w:rPr>
          <w:rFonts w:ascii="宋体" w:eastAsia="宋体" w:hAnsi="宋体" w:cs="宋体" w:hint="eastAsia"/>
          <w:lang w:eastAsia="zh-CN"/>
        </w:rPr>
        <w:t>号决定，附件。</w:t>
      </w:r>
    </w:p>
  </w:footnote>
  <w:footnote w:id="12">
    <w:p w14:paraId="48EA8D72" w14:textId="16268DBD" w:rsidR="00370C5F" w:rsidRPr="00D24A8F" w:rsidRDefault="00370C5F" w:rsidP="00370C5F">
      <w:pPr>
        <w:pStyle w:val="FootnoteText"/>
        <w:ind w:firstLine="0"/>
        <w:rPr>
          <w:rFonts w:eastAsiaTheme="minorEastAsia"/>
          <w:lang w:eastAsia="zh-CN"/>
        </w:rPr>
      </w:pPr>
      <w:r>
        <w:rPr>
          <w:rStyle w:val="FootnoteReference"/>
        </w:rPr>
        <w:t>3</w:t>
      </w:r>
      <w:r>
        <w:t xml:space="preserve"> </w:t>
      </w:r>
      <w:r>
        <w:rPr>
          <w:rFonts w:ascii="宋体" w:eastAsia="宋体" w:hAnsi="宋体" w:cs="宋体" w:hint="eastAsia"/>
          <w:lang w:eastAsia="zh-CN"/>
        </w:rPr>
        <w:t>第</w:t>
      </w:r>
      <w:r>
        <w:fldChar w:fldCharType="begin"/>
      </w:r>
      <w:r w:rsidR="00823841">
        <w:instrText>HYPERLINK "https://www.cbd.int/decisions/cop/?m=cop-15"</w:instrText>
      </w:r>
      <w:r>
        <w:fldChar w:fldCharType="separate"/>
      </w:r>
      <w:r w:rsidRPr="00B07EEA">
        <w:rPr>
          <w:rStyle w:val="Hyperlink"/>
        </w:rPr>
        <w:t>15/5</w:t>
      </w:r>
      <w:r>
        <w:fldChar w:fldCharType="end"/>
      </w:r>
      <w:r>
        <w:rPr>
          <w:rFonts w:ascii="宋体" w:eastAsia="宋体" w:hAnsi="宋体" w:cs="宋体" w:hint="eastAsia"/>
          <w:lang w:eastAsia="zh-CN"/>
        </w:rPr>
        <w:t>号决定，附件一。</w:t>
      </w:r>
    </w:p>
  </w:footnote>
  <w:footnote w:id="13">
    <w:p w14:paraId="1134CBF6" w14:textId="385E262F" w:rsidR="00370C5F" w:rsidRPr="00D24A8F" w:rsidRDefault="00370C5F" w:rsidP="00370C5F">
      <w:pPr>
        <w:pStyle w:val="FootnoteText"/>
        <w:ind w:firstLine="0"/>
        <w:rPr>
          <w:rFonts w:eastAsiaTheme="minorEastAsia"/>
          <w:lang w:eastAsia="zh-CN"/>
        </w:rPr>
      </w:pPr>
      <w:r>
        <w:rPr>
          <w:rStyle w:val="FootnoteReference"/>
        </w:rPr>
        <w:t>4</w:t>
      </w:r>
      <w:r>
        <w:t xml:space="preserve"> </w:t>
      </w:r>
      <w:r>
        <w:rPr>
          <w:rFonts w:ascii="宋体" w:eastAsia="宋体" w:hAnsi="宋体" w:cs="宋体" w:hint="eastAsia"/>
          <w:lang w:eastAsia="zh-CN"/>
        </w:rPr>
        <w:t>第</w:t>
      </w:r>
      <w:r>
        <w:fldChar w:fldCharType="begin"/>
      </w:r>
      <w:r w:rsidR="00823841">
        <w:instrText>HYPERLINK "https://www.cbd.int/decisions/cop/?m=cop-15"</w:instrText>
      </w:r>
      <w:r>
        <w:fldChar w:fldCharType="separate"/>
      </w:r>
      <w:r w:rsidRPr="00B07EEA">
        <w:rPr>
          <w:rStyle w:val="Hyperlink"/>
        </w:rPr>
        <w:t>15/6</w:t>
      </w:r>
      <w:r>
        <w:fldChar w:fldCharType="end"/>
      </w:r>
      <w:r>
        <w:rPr>
          <w:rFonts w:ascii="宋体" w:eastAsia="宋体" w:hAnsi="宋体" w:cs="宋体" w:hint="eastAsia"/>
          <w:lang w:eastAsia="zh-CN"/>
        </w:rPr>
        <w:t>和</w:t>
      </w:r>
      <w:r>
        <w:fldChar w:fldCharType="begin"/>
      </w:r>
      <w:r w:rsidR="00823841">
        <w:instrText>HYPERLINK "https://www.cbd.int/decisions/cop/?m=cop-16"</w:instrText>
      </w:r>
      <w:r>
        <w:fldChar w:fldCharType="separate"/>
      </w:r>
      <w:r w:rsidRPr="00B07EEA">
        <w:rPr>
          <w:rStyle w:val="Hyperlink"/>
        </w:rPr>
        <w:t>16/32</w:t>
      </w:r>
      <w:r>
        <w:fldChar w:fldCharType="end"/>
      </w:r>
      <w:r>
        <w:rPr>
          <w:rFonts w:ascii="宋体" w:eastAsia="宋体" w:hAnsi="宋体" w:cs="宋体" w:hint="eastAsia"/>
          <w:lang w:eastAsia="zh-CN"/>
        </w:rPr>
        <w:t>号决定。</w:t>
      </w:r>
    </w:p>
  </w:footnote>
  <w:footnote w:id="14">
    <w:p w14:paraId="54516B4B" w14:textId="6A6CDE3C" w:rsidR="006D7CF2" w:rsidRPr="006D7CF2" w:rsidRDefault="006D7CF2" w:rsidP="006D7CF2">
      <w:pPr>
        <w:pStyle w:val="FootnoteText"/>
        <w:ind w:firstLine="0"/>
        <w:rPr>
          <w:rFonts w:eastAsiaTheme="minorEastAsia"/>
          <w:lang w:eastAsia="zh-CN"/>
        </w:rPr>
      </w:pPr>
      <w:r>
        <w:rPr>
          <w:rStyle w:val="FootnoteReference"/>
        </w:rPr>
        <w:t>5</w:t>
      </w:r>
      <w:r>
        <w:t xml:space="preserve"> </w:t>
      </w:r>
      <w:proofErr w:type="spellStart"/>
      <w:r w:rsidRPr="006D7CF2">
        <w:rPr>
          <w:rFonts w:ascii="宋体" w:eastAsia="宋体" w:hAnsi="宋体" w:cs="宋体" w:hint="eastAsia"/>
          <w:lang w:val="en-US"/>
        </w:rPr>
        <w:t>联合国</w:t>
      </w:r>
      <w:proofErr w:type="spellEnd"/>
      <w:r>
        <w:rPr>
          <w:rFonts w:ascii="宋体" w:eastAsia="宋体" w:hAnsi="宋体" w:cs="宋体" w:hint="eastAsia"/>
          <w:lang w:val="en-US" w:eastAsia="zh-CN"/>
        </w:rPr>
        <w:t>，</w:t>
      </w:r>
      <w:r w:rsidRPr="006D7CF2">
        <w:rPr>
          <w:rFonts w:ascii="宋体" w:eastAsia="宋体" w:hAnsi="宋体" w:cs="宋体" w:hint="eastAsia"/>
          <w:lang w:val="en-US"/>
        </w:rPr>
        <w:t>《</w:t>
      </w:r>
      <w:proofErr w:type="spellStart"/>
      <w:r w:rsidRPr="006D7CF2">
        <w:rPr>
          <w:rFonts w:ascii="宋体" w:eastAsia="宋体" w:hAnsi="宋体" w:cs="宋体" w:hint="eastAsia"/>
          <w:lang w:val="en-US"/>
        </w:rPr>
        <w:t>条约汇编</w:t>
      </w:r>
      <w:proofErr w:type="spellEnd"/>
      <w:r w:rsidRPr="006D7CF2">
        <w:rPr>
          <w:rFonts w:ascii="宋体" w:eastAsia="宋体" w:hAnsi="宋体" w:cs="宋体" w:hint="eastAsia"/>
          <w:lang w:val="en-US"/>
        </w:rPr>
        <w:t>》，第</w:t>
      </w:r>
      <w:r w:rsidRPr="006D7CF2">
        <w:rPr>
          <w:lang w:val="en-US"/>
        </w:rPr>
        <w:t xml:space="preserve"> 1760 </w:t>
      </w:r>
      <w:proofErr w:type="spellStart"/>
      <w:r w:rsidRPr="006D7CF2">
        <w:rPr>
          <w:rFonts w:ascii="宋体" w:eastAsia="宋体" w:hAnsi="宋体" w:cs="宋体" w:hint="eastAsia"/>
          <w:lang w:val="en-US"/>
        </w:rPr>
        <w:t>卷，第</w:t>
      </w:r>
      <w:proofErr w:type="spellEnd"/>
      <w:r w:rsidRPr="006D7CF2">
        <w:rPr>
          <w:lang w:val="en-US"/>
        </w:rPr>
        <w:t xml:space="preserve"> 30619 </w:t>
      </w:r>
      <w:r w:rsidRPr="006D7CF2">
        <w:rPr>
          <w:rFonts w:ascii="宋体" w:eastAsia="宋体" w:hAnsi="宋体" w:cs="宋体" w:hint="eastAsia"/>
          <w:lang w:val="en-US"/>
        </w:rPr>
        <w:t>号</w:t>
      </w:r>
      <w:r>
        <w:rPr>
          <w:rFonts w:ascii="宋体" w:eastAsia="宋体" w:hAnsi="宋体" w:cs="宋体" w:hint="eastAsia"/>
          <w:lang w:val="en-US" w:eastAsia="zh-CN"/>
        </w:rPr>
        <w:t>。</w:t>
      </w:r>
    </w:p>
  </w:footnote>
  <w:footnote w:id="15">
    <w:p w14:paraId="61266819" w14:textId="3A54D8BD" w:rsidR="007259F4" w:rsidRPr="00A3248A" w:rsidRDefault="007259F4" w:rsidP="006D7CF2">
      <w:pPr>
        <w:pStyle w:val="FootnoteText"/>
        <w:ind w:firstLine="0"/>
      </w:pPr>
      <w:r>
        <w:rPr>
          <w:rStyle w:val="FootnoteReference"/>
        </w:rPr>
        <w:t>6</w:t>
      </w:r>
      <w:r w:rsidRPr="000A5356">
        <w:t xml:space="preserve"> </w:t>
      </w:r>
      <w:r w:rsidRPr="007259F4">
        <w:rPr>
          <w:rFonts w:ascii="宋体" w:eastAsia="宋体" w:hAnsi="宋体" w:cs="宋体" w:hint="eastAsia"/>
        </w:rPr>
        <w:t>截至</w:t>
      </w:r>
      <w:r w:rsidRPr="007259F4">
        <w:t>2025</w:t>
      </w:r>
      <w:r w:rsidRPr="007259F4">
        <w:rPr>
          <w:rFonts w:ascii="宋体" w:eastAsia="宋体" w:hAnsi="宋体" w:cs="宋体" w:hint="eastAsia"/>
        </w:rPr>
        <w:t>年</w:t>
      </w:r>
      <w:r w:rsidRPr="007259F4">
        <w:t>5</w:t>
      </w:r>
      <w:r w:rsidRPr="007259F4">
        <w:rPr>
          <w:rFonts w:ascii="宋体" w:eastAsia="宋体" w:hAnsi="宋体" w:cs="宋体" w:hint="eastAsia"/>
        </w:rPr>
        <w:t>月</w:t>
      </w:r>
      <w:r w:rsidRPr="007259F4">
        <w:t>31</w:t>
      </w:r>
      <w:r w:rsidRPr="007259F4">
        <w:rPr>
          <w:rFonts w:ascii="宋体" w:eastAsia="宋体" w:hAnsi="宋体" w:cs="宋体" w:hint="eastAsia"/>
        </w:rPr>
        <w:t>日，</w:t>
      </w:r>
      <w:r w:rsidRPr="007259F4">
        <w:t>130</w:t>
      </w:r>
      <w:r w:rsidRPr="007259F4">
        <w:rPr>
          <w:rFonts w:ascii="宋体" w:eastAsia="宋体" w:hAnsi="宋体" w:cs="宋体" w:hint="eastAsia"/>
        </w:rPr>
        <w:t>个缔约方提交了国家目标，</w:t>
      </w:r>
      <w:r w:rsidRPr="007259F4">
        <w:t>51</w:t>
      </w:r>
      <w:proofErr w:type="spellStart"/>
      <w:r w:rsidRPr="007259F4">
        <w:rPr>
          <w:rFonts w:ascii="宋体" w:eastAsia="宋体" w:hAnsi="宋体" w:cs="宋体" w:hint="eastAsia"/>
        </w:rPr>
        <w:t>个缔约方提交了国家生物多样性战略和行动计划</w:t>
      </w:r>
      <w:proofErr w:type="spellEnd"/>
      <w:r w:rsidRPr="007259F4">
        <w:t>(</w:t>
      </w:r>
      <w:r>
        <w:rPr>
          <w:rFonts w:ascii="宋体" w:eastAsia="宋体" w:hAnsi="宋体" w:cs="宋体" w:hint="eastAsia"/>
          <w:lang w:eastAsia="zh-CN"/>
        </w:rPr>
        <w:t>有关</w:t>
      </w:r>
      <w:proofErr w:type="spellStart"/>
      <w:r w:rsidRPr="007259F4">
        <w:rPr>
          <w:rFonts w:ascii="宋体" w:eastAsia="宋体" w:hAnsi="宋体" w:cs="宋体" w:hint="eastAsia"/>
        </w:rPr>
        <w:t>提交材料的分析，见</w:t>
      </w:r>
      <w:r w:rsidRPr="007259F4">
        <w:t>CBD</w:t>
      </w:r>
      <w:proofErr w:type="spellEnd"/>
      <w:r w:rsidRPr="007259F4">
        <w:t>/SBSTTA/27/INF/4</w:t>
      </w:r>
      <w:r>
        <w:rPr>
          <w:rFonts w:ascii="宋体" w:eastAsia="宋体" w:hAnsi="宋体" w:cs="宋体" w:hint="eastAsia"/>
          <w:lang w:eastAsia="zh-CN"/>
        </w:rPr>
        <w:t>号</w:t>
      </w:r>
      <w:proofErr w:type="spellStart"/>
      <w:r w:rsidRPr="007259F4">
        <w:rPr>
          <w:rFonts w:ascii="宋体" w:eastAsia="宋体" w:hAnsi="宋体" w:cs="宋体" w:hint="eastAsia"/>
        </w:rPr>
        <w:t>文件</w:t>
      </w:r>
      <w:proofErr w:type="spellEnd"/>
      <w:r w:rsidRPr="007259F4">
        <w:t>)</w:t>
      </w:r>
      <w:r w:rsidRPr="007259F4">
        <w:rPr>
          <w:rFonts w:ascii="宋体" w:eastAsia="宋体" w:hAnsi="宋体" w:cs="宋体" w:hint="eastAsia"/>
        </w:rPr>
        <w:t>。</w:t>
      </w:r>
    </w:p>
  </w:footnote>
  <w:footnote w:id="16">
    <w:p w14:paraId="1229732B" w14:textId="5ECC9185" w:rsidR="00490B60" w:rsidRPr="00056218" w:rsidRDefault="00490B60" w:rsidP="00490B60">
      <w:pPr>
        <w:pStyle w:val="FootnoteText"/>
        <w:ind w:firstLine="0"/>
        <w:jc w:val="both"/>
        <w:rPr>
          <w:rFonts w:eastAsiaTheme="minorEastAsia"/>
          <w:szCs w:val="20"/>
          <w:lang w:eastAsia="zh-CN"/>
        </w:rPr>
      </w:pPr>
      <w:r w:rsidRPr="00056218">
        <w:rPr>
          <w:rStyle w:val="FootnoteReference"/>
          <w:sz w:val="20"/>
          <w:szCs w:val="20"/>
        </w:rPr>
        <w:t>7</w:t>
      </w:r>
      <w:r w:rsidRPr="00056218">
        <w:rPr>
          <w:szCs w:val="20"/>
        </w:rPr>
        <w:t xml:space="preserve"> </w:t>
      </w:r>
      <w:proofErr w:type="spellStart"/>
      <w:r w:rsidR="00F235B4" w:rsidRPr="00056218">
        <w:rPr>
          <w:rFonts w:ascii="宋体" w:eastAsia="宋体" w:hAnsi="宋体" w:cs="宋体" w:hint="eastAsia"/>
          <w:szCs w:val="20"/>
        </w:rPr>
        <w:t>国家报告的第一部分提供了国家目标。然而，许多缔约方已经通过在线报告工具提交了</w:t>
      </w:r>
      <w:r w:rsidR="00F235B4" w:rsidRPr="00056218">
        <w:rPr>
          <w:rFonts w:ascii="宋体" w:eastAsia="宋体" w:hAnsi="宋体" w:cs="宋体" w:hint="eastAsia"/>
          <w:szCs w:val="20"/>
          <w:lang w:eastAsia="zh-CN"/>
        </w:rPr>
        <w:t>国家目标</w:t>
      </w:r>
      <w:proofErr w:type="spellEnd"/>
      <w:r w:rsidRPr="00056218">
        <w:rPr>
          <w:szCs w:val="20"/>
        </w:rPr>
        <w:t>(</w:t>
      </w:r>
      <w:r w:rsidR="00F235B4" w:rsidRPr="00056218">
        <w:rPr>
          <w:rFonts w:ascii="宋体" w:eastAsia="宋体" w:hAnsi="宋体" w:cs="宋体" w:hint="eastAsia"/>
          <w:szCs w:val="20"/>
          <w:lang w:eastAsia="zh-CN"/>
        </w:rPr>
        <w:t>见</w:t>
      </w:r>
      <w:r w:rsidRPr="00056218">
        <w:rPr>
          <w:szCs w:val="20"/>
        </w:rPr>
        <w:t xml:space="preserve"> </w:t>
      </w:r>
      <w:hyperlink r:id="rId4" w:history="1">
        <w:r w:rsidRPr="00056218">
          <w:rPr>
            <w:rStyle w:val="Hyperlink"/>
            <w:rFonts w:eastAsiaTheme="majorEastAsia"/>
            <w:szCs w:val="20"/>
          </w:rPr>
          <w:t>https://ort.cbd.int/national-targets/analyzer</w:t>
        </w:r>
      </w:hyperlink>
      <w:r w:rsidRPr="00056218">
        <w:rPr>
          <w:szCs w:val="20"/>
        </w:rPr>
        <w:t>)</w:t>
      </w:r>
      <w:r w:rsidR="00F235B4" w:rsidRPr="00056218">
        <w:rPr>
          <w:rFonts w:ascii="宋体" w:eastAsia="宋体" w:hAnsi="宋体" w:cs="宋体" w:hint="eastAsia"/>
          <w:szCs w:val="20"/>
          <w:lang w:eastAsia="zh-CN"/>
        </w:rPr>
        <w:t>。</w:t>
      </w:r>
    </w:p>
  </w:footnote>
  <w:footnote w:id="17">
    <w:p w14:paraId="152F25E3" w14:textId="565FB0BE" w:rsidR="00F235B4" w:rsidRPr="00056218" w:rsidRDefault="00F235B4" w:rsidP="00F235B4">
      <w:pPr>
        <w:pStyle w:val="FootnoteText"/>
        <w:ind w:firstLine="0"/>
        <w:jc w:val="both"/>
        <w:rPr>
          <w:rFonts w:eastAsiaTheme="minorEastAsia"/>
          <w:szCs w:val="20"/>
          <w:lang w:eastAsia="zh-CN"/>
        </w:rPr>
      </w:pPr>
      <w:r w:rsidRPr="00056218">
        <w:rPr>
          <w:rStyle w:val="FootnoteReference"/>
          <w:sz w:val="20"/>
          <w:szCs w:val="20"/>
        </w:rPr>
        <w:footnoteRef/>
      </w:r>
      <w:r w:rsidRPr="00056218">
        <w:rPr>
          <w:szCs w:val="20"/>
        </w:rPr>
        <w:t xml:space="preserve"> </w:t>
      </w:r>
      <w:r w:rsidRPr="00056218">
        <w:rPr>
          <w:rFonts w:ascii="宋体" w:eastAsia="宋体" w:hAnsi="宋体" w:cs="宋体" w:hint="eastAsia"/>
          <w:szCs w:val="20"/>
          <w:lang w:eastAsia="zh-CN"/>
        </w:rPr>
        <w:t>本</w:t>
      </w:r>
      <w:proofErr w:type="spellStart"/>
      <w:r w:rsidRPr="00056218">
        <w:rPr>
          <w:rFonts w:ascii="宋体" w:eastAsia="宋体" w:hAnsi="宋体" w:cs="宋体" w:hint="eastAsia"/>
          <w:szCs w:val="20"/>
        </w:rPr>
        <w:t>项分析将以先前作为</w:t>
      </w:r>
      <w:hyperlink r:id="rId5" w:history="1">
        <w:r w:rsidRPr="00056218">
          <w:rPr>
            <w:rStyle w:val="Hyperlink"/>
            <w:rFonts w:asciiTheme="majorBidi" w:hAnsiTheme="majorBidi"/>
            <w:szCs w:val="20"/>
          </w:rPr>
          <w:t>CBD</w:t>
        </w:r>
        <w:proofErr w:type="spellEnd"/>
        <w:r w:rsidRPr="00056218">
          <w:rPr>
            <w:rStyle w:val="Hyperlink"/>
            <w:rFonts w:asciiTheme="majorBidi" w:hAnsiTheme="majorBidi" w:cstheme="majorBidi"/>
            <w:szCs w:val="20"/>
          </w:rPr>
          <w:t>/</w:t>
        </w:r>
        <w:r w:rsidRPr="00056218">
          <w:rPr>
            <w:rStyle w:val="Hyperlink"/>
            <w:rFonts w:asciiTheme="majorBidi" w:hAnsiTheme="majorBidi"/>
            <w:szCs w:val="20"/>
          </w:rPr>
          <w:t>SBI</w:t>
        </w:r>
        <w:r w:rsidRPr="00056218">
          <w:rPr>
            <w:rStyle w:val="Hyperlink"/>
            <w:rFonts w:asciiTheme="majorBidi" w:hAnsiTheme="majorBidi" w:cstheme="majorBidi"/>
            <w:szCs w:val="20"/>
          </w:rPr>
          <w:t>/5/2/Add.2/Rev.1</w:t>
        </w:r>
      </w:hyperlink>
      <w:proofErr w:type="spellStart"/>
      <w:r w:rsidRPr="00056218">
        <w:rPr>
          <w:rFonts w:ascii="宋体" w:eastAsia="宋体" w:hAnsi="宋体" w:cs="宋体" w:hint="eastAsia"/>
          <w:szCs w:val="20"/>
        </w:rPr>
        <w:t>号文件</w:t>
      </w:r>
      <w:r w:rsidRPr="00056218">
        <w:rPr>
          <w:rFonts w:ascii="宋体" w:eastAsia="宋体" w:hAnsi="宋体" w:cs="宋体" w:hint="eastAsia"/>
          <w:szCs w:val="20"/>
          <w:lang w:eastAsia="zh-CN"/>
        </w:rPr>
        <w:t>为执行问题附属机构</w:t>
      </w:r>
      <w:r w:rsidRPr="00056218">
        <w:rPr>
          <w:rFonts w:ascii="宋体" w:eastAsia="宋体" w:hAnsi="宋体" w:cs="宋体" w:hint="eastAsia"/>
          <w:szCs w:val="20"/>
        </w:rPr>
        <w:t>第五次会议提供的国家目标分析为基础，</w:t>
      </w:r>
      <w:r w:rsidRPr="00056218">
        <w:rPr>
          <w:rFonts w:ascii="宋体" w:eastAsia="宋体" w:hAnsi="宋体" w:cs="宋体" w:hint="eastAsia"/>
          <w:szCs w:val="20"/>
          <w:lang w:eastAsia="zh-CN"/>
        </w:rPr>
        <w:t>并</w:t>
      </w:r>
      <w:r w:rsidRPr="00056218">
        <w:rPr>
          <w:rFonts w:ascii="宋体" w:eastAsia="宋体" w:hAnsi="宋体" w:cs="宋体" w:hint="eastAsia"/>
          <w:szCs w:val="20"/>
        </w:rPr>
        <w:t>将为本次会议</w:t>
      </w:r>
      <w:r w:rsidRPr="00056218">
        <w:rPr>
          <w:rFonts w:ascii="宋体" w:eastAsia="宋体" w:hAnsi="宋体" w:cs="宋体" w:hint="eastAsia"/>
          <w:szCs w:val="20"/>
          <w:lang w:eastAsia="zh-CN"/>
        </w:rPr>
        <w:t>进行</w:t>
      </w:r>
      <w:r w:rsidRPr="00056218">
        <w:rPr>
          <w:rFonts w:ascii="宋体" w:eastAsia="宋体" w:hAnsi="宋体" w:cs="宋体" w:hint="eastAsia"/>
          <w:szCs w:val="20"/>
        </w:rPr>
        <w:t>更新。在分析国家目标时，秘书处使用了昆明</w:t>
      </w:r>
      <w:proofErr w:type="spellEnd"/>
      <w:r w:rsidRPr="00056218">
        <w:rPr>
          <w:szCs w:val="20"/>
        </w:rPr>
        <w:t>-</w:t>
      </w:r>
      <w:proofErr w:type="spellStart"/>
      <w:r w:rsidRPr="00056218">
        <w:rPr>
          <w:rFonts w:ascii="宋体" w:eastAsia="宋体" w:hAnsi="宋体" w:cs="宋体" w:hint="eastAsia"/>
          <w:szCs w:val="20"/>
        </w:rPr>
        <w:t>蒙特利尔全球生物多样性框架指标</w:t>
      </w:r>
      <w:r w:rsidR="008670B2" w:rsidRPr="00056218">
        <w:rPr>
          <w:rFonts w:ascii="宋体" w:eastAsia="宋体" w:hAnsi="宋体" w:cs="宋体" w:hint="eastAsia"/>
          <w:szCs w:val="20"/>
          <w:lang w:eastAsia="zh-CN"/>
        </w:rPr>
        <w:t>问题</w:t>
      </w:r>
      <w:r w:rsidRPr="00056218">
        <w:rPr>
          <w:rFonts w:ascii="宋体" w:eastAsia="宋体" w:hAnsi="宋体" w:cs="宋体" w:hint="eastAsia"/>
          <w:szCs w:val="20"/>
        </w:rPr>
        <w:t>特设技术专家组制定的</w:t>
      </w:r>
      <w:r w:rsidR="008670B2" w:rsidRPr="00056218">
        <w:rPr>
          <w:rFonts w:ascii="宋体" w:eastAsia="宋体" w:hAnsi="宋体" w:cs="宋体" w:hint="eastAsia"/>
          <w:szCs w:val="20"/>
          <w:lang w:eastAsia="zh-CN"/>
        </w:rPr>
        <w:t>要素</w:t>
      </w:r>
      <w:proofErr w:type="spellEnd"/>
      <w:r w:rsidRPr="00056218">
        <w:rPr>
          <w:szCs w:val="20"/>
        </w:rPr>
        <w:t xml:space="preserve"> (</w:t>
      </w:r>
      <w:r w:rsidR="008670B2" w:rsidRPr="00056218">
        <w:rPr>
          <w:rFonts w:ascii="宋体" w:eastAsia="宋体" w:hAnsi="宋体" w:cs="宋体" w:hint="eastAsia"/>
          <w:szCs w:val="20"/>
          <w:lang w:eastAsia="zh-CN"/>
        </w:rPr>
        <w:t>见</w:t>
      </w:r>
      <w:hyperlink r:id="rId6" w:history="1">
        <w:r w:rsidRPr="00056218">
          <w:rPr>
            <w:rStyle w:val="Hyperlink"/>
            <w:szCs w:val="20"/>
          </w:rPr>
          <w:t>CBD/COP/16/INF/4</w:t>
        </w:r>
      </w:hyperlink>
      <w:r w:rsidRPr="00056218">
        <w:rPr>
          <w:szCs w:val="20"/>
        </w:rPr>
        <w:t>,</w:t>
      </w:r>
      <w:r w:rsidR="008670B2" w:rsidRPr="00056218">
        <w:rPr>
          <w:rFonts w:ascii="宋体" w:eastAsia="宋体" w:hAnsi="宋体" w:cs="宋体" w:hint="eastAsia"/>
          <w:szCs w:val="20"/>
          <w:lang w:eastAsia="zh-CN"/>
        </w:rPr>
        <w:t>附件一</w:t>
      </w:r>
      <w:r w:rsidRPr="00056218">
        <w:rPr>
          <w:szCs w:val="20"/>
        </w:rPr>
        <w:t>)</w:t>
      </w:r>
      <w:r w:rsidR="008670B2" w:rsidRPr="00056218">
        <w:rPr>
          <w:rFonts w:ascii="宋体" w:eastAsia="宋体" w:hAnsi="宋体" w:cs="宋体" w:hint="eastAsia"/>
          <w:szCs w:val="20"/>
          <w:lang w:eastAsia="zh-CN"/>
        </w:rPr>
        <w:t>。</w:t>
      </w:r>
    </w:p>
  </w:footnote>
  <w:footnote w:id="18">
    <w:p w14:paraId="3C5B43E3" w14:textId="02440FB9" w:rsidR="00404140" w:rsidRPr="000A5356" w:rsidRDefault="00404140" w:rsidP="00404140">
      <w:pPr>
        <w:pStyle w:val="FootnoteText"/>
        <w:ind w:firstLine="0"/>
        <w:jc w:val="both"/>
        <w:rPr>
          <w:lang w:eastAsia="zh-CN"/>
        </w:rPr>
      </w:pPr>
      <w:r w:rsidRPr="00056218">
        <w:rPr>
          <w:rStyle w:val="FootnoteReference"/>
          <w:sz w:val="20"/>
          <w:szCs w:val="20"/>
        </w:rPr>
        <w:footnoteRef/>
      </w:r>
      <w:r w:rsidRPr="00056218">
        <w:rPr>
          <w:szCs w:val="20"/>
        </w:rPr>
        <w:t xml:space="preserve"> </w:t>
      </w:r>
      <w:r w:rsidRPr="00056218">
        <w:rPr>
          <w:rFonts w:ascii="宋体" w:eastAsia="宋体" w:hAnsi="宋体" w:cs="宋体" w:hint="eastAsia"/>
          <w:szCs w:val="20"/>
          <w:lang w:eastAsia="zh-CN"/>
        </w:rPr>
        <w:t>在提交报告时，该在线报告工具尚未开发。</w:t>
      </w:r>
    </w:p>
  </w:footnote>
  <w:footnote w:id="19">
    <w:p w14:paraId="1E083CF4" w14:textId="21D373D9" w:rsidR="005C631D" w:rsidRPr="007C1ABC" w:rsidRDefault="005C631D" w:rsidP="005C631D">
      <w:pPr>
        <w:pStyle w:val="FootnoteText"/>
        <w:ind w:firstLine="0"/>
        <w:rPr>
          <w:rFonts w:eastAsiaTheme="minorEastAsia"/>
          <w:szCs w:val="20"/>
          <w:lang w:eastAsia="zh-CN"/>
        </w:rPr>
      </w:pPr>
      <w:r w:rsidRPr="007C1ABC">
        <w:rPr>
          <w:rStyle w:val="FootnoteReference"/>
          <w:sz w:val="20"/>
          <w:szCs w:val="20"/>
        </w:rPr>
        <w:footnoteRef/>
      </w:r>
      <w:r w:rsidR="00281ABE" w:rsidRPr="007C1ABC">
        <w:rPr>
          <w:rFonts w:ascii="宋体" w:eastAsia="宋体" w:hAnsi="宋体" w:cs="宋体" w:hint="eastAsia"/>
          <w:szCs w:val="20"/>
          <w:lang w:val="en-US" w:eastAsia="zh-CN"/>
        </w:rPr>
        <w:t xml:space="preserve"> </w:t>
      </w:r>
      <w:r w:rsidRPr="007C1ABC">
        <w:rPr>
          <w:rFonts w:ascii="宋体" w:eastAsia="宋体" w:hAnsi="宋体" w:cs="宋体" w:hint="eastAsia"/>
          <w:szCs w:val="20"/>
          <w:lang w:val="en-US" w:eastAsia="zh-CN"/>
        </w:rPr>
        <w:t>有关</w:t>
      </w:r>
      <w:r w:rsidRPr="007C1ABC">
        <w:rPr>
          <w:rFonts w:ascii="宋体" w:eastAsia="宋体" w:hAnsi="宋体" w:cs="宋体"/>
          <w:szCs w:val="20"/>
          <w:lang w:eastAsia="zh-CN"/>
        </w:rPr>
        <w:t>全球环境基金理事会的文件和决定，</w:t>
      </w:r>
      <w:r w:rsidRPr="007C1ABC">
        <w:rPr>
          <w:rFonts w:ascii="宋体" w:eastAsia="宋体" w:hAnsi="宋体" w:cs="宋体" w:hint="eastAsia"/>
          <w:szCs w:val="20"/>
          <w:lang w:val="en-US"/>
        </w:rPr>
        <w:t>见</w:t>
      </w:r>
      <w:r w:rsidRPr="007C1ABC">
        <w:rPr>
          <w:rFonts w:ascii="宋体" w:eastAsia="宋体" w:hAnsi="宋体" w:cs="宋体" w:hint="eastAsia"/>
          <w:szCs w:val="20"/>
          <w:lang w:val="en-US" w:eastAsia="zh-CN"/>
        </w:rPr>
        <w:t>：</w:t>
      </w:r>
      <w:hyperlink r:id="rId7" w:history="1">
        <w:r w:rsidRPr="007C1ABC">
          <w:rPr>
            <w:rStyle w:val="Hyperlink"/>
            <w:szCs w:val="20"/>
          </w:rPr>
          <w:t>www.thegef.org/who-we-are/gef-council</w:t>
        </w:r>
      </w:hyperlink>
      <w:r w:rsidRPr="007C1ABC">
        <w:rPr>
          <w:rFonts w:ascii="宋体" w:eastAsia="宋体" w:hAnsi="宋体" w:cs="宋体" w:hint="eastAsia"/>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5C1BB" w14:textId="77777777" w:rsidR="00C978C6" w:rsidRPr="00483C33" w:rsidRDefault="00C978C6" w:rsidP="00C978C6">
    <w:pPr>
      <w:pStyle w:val="Header"/>
      <w:adjustRightInd w:val="0"/>
      <w:snapToGrid w:val="0"/>
      <w:spacing w:after="120"/>
      <w:rPr>
        <w:rFonts w:eastAsia="宋体"/>
        <w:bCs/>
        <w:snapToGrid w:val="0"/>
        <w:kern w:val="22"/>
        <w:sz w:val="20"/>
        <w:szCs w:val="20"/>
        <w:lang w:val="en-GB" w:eastAsia="zh-CN"/>
      </w:rPr>
    </w:pPr>
    <w:r>
      <w:rPr>
        <w:rFonts w:eastAsia="宋体"/>
        <w:bCs/>
        <w:noProof/>
        <w:kern w:val="22"/>
        <w:sz w:val="20"/>
        <w:szCs w:val="20"/>
        <w:lang w:val="en-GB" w:eastAsia="zh-CN"/>
      </w:rPr>
      <mc:AlternateContent>
        <mc:Choice Requires="wps">
          <w:drawing>
            <wp:anchor distT="0" distB="0" distL="114300" distR="114300" simplePos="0" relativeHeight="251666432" behindDoc="0" locked="0" layoutInCell="1" allowOverlap="1" wp14:anchorId="7F65FC05" wp14:editId="06824AE6">
              <wp:simplePos x="0" y="0"/>
              <wp:positionH relativeFrom="column">
                <wp:posOffset>4174</wp:posOffset>
              </wp:positionH>
              <wp:positionV relativeFrom="paragraph">
                <wp:posOffset>154288</wp:posOffset>
              </wp:positionV>
              <wp:extent cx="5949863" cy="0"/>
              <wp:effectExtent l="0" t="0" r="0" b="0"/>
              <wp:wrapNone/>
              <wp:docPr id="1262562477" name="Straight Connector 7"/>
              <wp:cNvGraphicFramePr/>
              <a:graphic xmlns:a="http://schemas.openxmlformats.org/drawingml/2006/main">
                <a:graphicData uri="http://schemas.microsoft.com/office/word/2010/wordprocessingShape">
                  <wps:wsp>
                    <wps:cNvCnPr/>
                    <wps:spPr>
                      <a:xfrm flipV="1">
                        <a:off x="0" y="0"/>
                        <a:ext cx="59498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428975" id="Straight Connector 7"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12.15pt" to="468.8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" strokecolor="black [3200]" strokeweight=".5pt">
              <v:stroke joinstyle="miter"/>
            </v:line>
          </w:pict>
        </mc:Fallback>
      </mc:AlternateContent>
    </w:r>
    <w:r w:rsidRPr="00821565">
      <w:rPr>
        <w:rFonts w:eastAsia="宋体"/>
        <w:bCs/>
        <w:snapToGrid w:val="0"/>
        <w:kern w:val="22"/>
        <w:sz w:val="20"/>
        <w:szCs w:val="20"/>
        <w:lang w:val="en-GB" w:eastAsia="zh-CN"/>
      </w:rPr>
      <w:t>CBD/SBSTTA/</w:t>
    </w:r>
    <w:r>
      <w:rPr>
        <w:rFonts w:eastAsia="宋体" w:hint="eastAsia"/>
        <w:bCs/>
        <w:snapToGrid w:val="0"/>
        <w:kern w:val="22"/>
        <w:sz w:val="20"/>
        <w:szCs w:val="20"/>
        <w:lang w:val="en-GB" w:eastAsia="zh-CN"/>
      </w:rPr>
      <w:t>27</w:t>
    </w:r>
    <w:r w:rsidRPr="00821565">
      <w:rPr>
        <w:rFonts w:eastAsia="宋体"/>
        <w:bCs/>
        <w:snapToGrid w:val="0"/>
        <w:kern w:val="22"/>
        <w:sz w:val="20"/>
        <w:szCs w:val="20"/>
        <w:lang w:val="en-GB" w:eastAsia="zh-CN"/>
      </w:rPr>
      <w:t>/</w:t>
    </w:r>
    <w:r>
      <w:rPr>
        <w:rFonts w:eastAsia="宋体" w:hint="eastAsia"/>
        <w:bCs/>
        <w:snapToGrid w:val="0"/>
        <w:kern w:val="22"/>
        <w:sz w:val="20"/>
        <w:szCs w:val="20"/>
        <w:lang w:val="en-GB" w:eastAsia="zh-CN"/>
      </w:rPr>
      <w:t>2</w:t>
    </w:r>
  </w:p>
  <w:p w14:paraId="5795DBB3" w14:textId="2239DD52" w:rsidR="00617941" w:rsidRPr="003B7DE3" w:rsidRDefault="00000000">
    <w:pPr>
      <w:pStyle w:val="Header"/>
      <w:rPr>
        <w:sz w:val="20"/>
        <w:szCs w:val="20"/>
      </w:rPr>
    </w:pPr>
    <w:r>
      <w:rPr>
        <w:sz w:val="20"/>
        <w:szCs w:val="20"/>
      </w:rPr>
      <w:pict w14:anchorId="1EDE0A81">
        <v:rect id="_x0000_i1025" style="width:.45pt;height:1.5pt" o:hrpct="1"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C7BFD" w14:textId="77777777" w:rsidR="00C978C6" w:rsidRPr="00483C33" w:rsidRDefault="00C978C6" w:rsidP="00C978C6">
    <w:pPr>
      <w:pStyle w:val="Header"/>
      <w:adjustRightInd w:val="0"/>
      <w:snapToGrid w:val="0"/>
      <w:spacing w:after="120"/>
      <w:jc w:val="right"/>
      <w:rPr>
        <w:rFonts w:eastAsia="宋体"/>
        <w:bCs/>
        <w:snapToGrid w:val="0"/>
        <w:kern w:val="22"/>
        <w:sz w:val="20"/>
        <w:szCs w:val="20"/>
        <w:lang w:val="en-GB" w:eastAsia="zh-CN"/>
      </w:rPr>
    </w:pPr>
    <w:r>
      <w:rPr>
        <w:rFonts w:eastAsia="宋体"/>
        <w:bCs/>
        <w:noProof/>
        <w:kern w:val="22"/>
        <w:sz w:val="20"/>
        <w:szCs w:val="20"/>
        <w:lang w:val="en-GB" w:eastAsia="zh-CN"/>
      </w:rPr>
      <mc:AlternateContent>
        <mc:Choice Requires="wps">
          <w:drawing>
            <wp:anchor distT="0" distB="0" distL="114300" distR="114300" simplePos="0" relativeHeight="251664384" behindDoc="0" locked="0" layoutInCell="1" allowOverlap="1" wp14:anchorId="715D4C88" wp14:editId="234E0361">
              <wp:simplePos x="0" y="0"/>
              <wp:positionH relativeFrom="column">
                <wp:posOffset>4174</wp:posOffset>
              </wp:positionH>
              <wp:positionV relativeFrom="paragraph">
                <wp:posOffset>154288</wp:posOffset>
              </wp:positionV>
              <wp:extent cx="5949863" cy="0"/>
              <wp:effectExtent l="0" t="0" r="0" b="0"/>
              <wp:wrapNone/>
              <wp:docPr id="38245043" name="Straight Connector 7"/>
              <wp:cNvGraphicFramePr/>
              <a:graphic xmlns:a="http://schemas.openxmlformats.org/drawingml/2006/main">
                <a:graphicData uri="http://schemas.microsoft.com/office/word/2010/wordprocessingShape">
                  <wps:wsp>
                    <wps:cNvCnPr/>
                    <wps:spPr>
                      <a:xfrm flipV="1">
                        <a:off x="0" y="0"/>
                        <a:ext cx="59498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4FC31B" id="Straight Connector 7"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12.15pt" to="468.8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" strokecolor="black [3200]" strokeweight=".5pt">
              <v:stroke joinstyle="miter"/>
            </v:line>
          </w:pict>
        </mc:Fallback>
      </mc:AlternateContent>
    </w:r>
    <w:r w:rsidRPr="00821565">
      <w:rPr>
        <w:rFonts w:eastAsia="宋体"/>
        <w:bCs/>
        <w:snapToGrid w:val="0"/>
        <w:kern w:val="22"/>
        <w:sz w:val="20"/>
        <w:szCs w:val="20"/>
        <w:lang w:val="en-GB" w:eastAsia="zh-CN"/>
      </w:rPr>
      <w:t>CBD/SBSTTA/</w:t>
    </w:r>
    <w:r>
      <w:rPr>
        <w:rFonts w:eastAsia="宋体" w:hint="eastAsia"/>
        <w:bCs/>
        <w:snapToGrid w:val="0"/>
        <w:kern w:val="22"/>
        <w:sz w:val="20"/>
        <w:szCs w:val="20"/>
        <w:lang w:val="en-GB" w:eastAsia="zh-CN"/>
      </w:rPr>
      <w:t>27</w:t>
    </w:r>
    <w:r w:rsidRPr="00821565">
      <w:rPr>
        <w:rFonts w:eastAsia="宋体"/>
        <w:bCs/>
        <w:snapToGrid w:val="0"/>
        <w:kern w:val="22"/>
        <w:sz w:val="20"/>
        <w:szCs w:val="20"/>
        <w:lang w:val="en-GB" w:eastAsia="zh-CN"/>
      </w:rPr>
      <w:t>/</w:t>
    </w:r>
    <w:r>
      <w:rPr>
        <w:rFonts w:eastAsia="宋体" w:hint="eastAsia"/>
        <w:bCs/>
        <w:snapToGrid w:val="0"/>
        <w:kern w:val="22"/>
        <w:sz w:val="20"/>
        <w:szCs w:val="20"/>
        <w:lang w:val="en-GB" w:eastAsia="zh-CN"/>
      </w:rPr>
      <w:t>2</w:t>
    </w:r>
  </w:p>
  <w:p w14:paraId="29187E14" w14:textId="04B49609" w:rsidR="00617941" w:rsidRPr="003B7DE3" w:rsidRDefault="00617941" w:rsidP="00A3248A">
    <w:pPr>
      <w:pStyle w:val="Header"/>
      <w:jc w:val="righ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C7DAD" w14:textId="1490794A" w:rsidR="00821565" w:rsidRPr="00483C33" w:rsidRDefault="0067323D" w:rsidP="00483C33">
    <w:pPr>
      <w:pStyle w:val="Header"/>
      <w:adjustRightInd w:val="0"/>
      <w:snapToGrid w:val="0"/>
      <w:spacing w:after="120"/>
      <w:rPr>
        <w:rFonts w:eastAsia="宋体"/>
        <w:bCs/>
        <w:snapToGrid w:val="0"/>
        <w:kern w:val="22"/>
        <w:sz w:val="20"/>
        <w:szCs w:val="20"/>
        <w:lang w:val="en-GB" w:eastAsia="zh-CN"/>
      </w:rPr>
    </w:pPr>
    <w:r>
      <w:rPr>
        <w:rFonts w:eastAsia="宋体"/>
        <w:bCs/>
        <w:noProof/>
        <w:kern w:val="22"/>
        <w:sz w:val="20"/>
        <w:szCs w:val="20"/>
        <w:lang w:val="en-GB" w:eastAsia="zh-CN"/>
      </w:rPr>
      <mc:AlternateContent>
        <mc:Choice Requires="wps">
          <w:drawing>
            <wp:anchor distT="0" distB="0" distL="114300" distR="114300" simplePos="0" relativeHeight="251661312" behindDoc="0" locked="0" layoutInCell="1" allowOverlap="1" wp14:anchorId="622A8977" wp14:editId="7C6350A0">
              <wp:simplePos x="0" y="0"/>
              <wp:positionH relativeFrom="column">
                <wp:posOffset>4174</wp:posOffset>
              </wp:positionH>
              <wp:positionV relativeFrom="paragraph">
                <wp:posOffset>154288</wp:posOffset>
              </wp:positionV>
              <wp:extent cx="5949863" cy="0"/>
              <wp:effectExtent l="0" t="0" r="0" b="0"/>
              <wp:wrapNone/>
              <wp:docPr id="1023824701" name="Straight Connector 7"/>
              <wp:cNvGraphicFramePr/>
              <a:graphic xmlns:a="http://schemas.openxmlformats.org/drawingml/2006/main">
                <a:graphicData uri="http://schemas.microsoft.com/office/word/2010/wordprocessingShape">
                  <wps:wsp>
                    <wps:cNvCnPr/>
                    <wps:spPr>
                      <a:xfrm flipV="1">
                        <a:off x="0" y="0"/>
                        <a:ext cx="59498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1E0C00" id="Straight Connector 7"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12.15pt" to="468.8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" strokecolor="black [3200]" strokeweight=".5pt">
              <v:stroke joinstyle="miter"/>
            </v:line>
          </w:pict>
        </mc:Fallback>
      </mc:AlternateContent>
    </w:r>
    <w:r w:rsidR="00821565" w:rsidRPr="00821565">
      <w:rPr>
        <w:rFonts w:eastAsia="宋体"/>
        <w:bCs/>
        <w:snapToGrid w:val="0"/>
        <w:kern w:val="22"/>
        <w:sz w:val="20"/>
        <w:szCs w:val="20"/>
        <w:lang w:val="en-GB" w:eastAsia="zh-CN"/>
      </w:rPr>
      <w:t>CBD/SBSTTA/</w:t>
    </w:r>
    <w:r w:rsidR="003B7DE3">
      <w:rPr>
        <w:rFonts w:eastAsia="宋体" w:hint="eastAsia"/>
        <w:bCs/>
        <w:snapToGrid w:val="0"/>
        <w:kern w:val="22"/>
        <w:sz w:val="20"/>
        <w:szCs w:val="20"/>
        <w:lang w:val="en-GB" w:eastAsia="zh-CN"/>
      </w:rPr>
      <w:t>27</w:t>
    </w:r>
    <w:r w:rsidR="00821565" w:rsidRPr="00821565">
      <w:rPr>
        <w:rFonts w:eastAsia="宋体"/>
        <w:bCs/>
        <w:snapToGrid w:val="0"/>
        <w:kern w:val="22"/>
        <w:sz w:val="20"/>
        <w:szCs w:val="20"/>
        <w:lang w:val="en-GB" w:eastAsia="zh-CN"/>
      </w:rPr>
      <w:t>/</w:t>
    </w:r>
    <w:r w:rsidR="003B7DE3">
      <w:rPr>
        <w:rFonts w:eastAsia="宋体" w:hint="eastAsia"/>
        <w:bCs/>
        <w:snapToGrid w:val="0"/>
        <w:kern w:val="22"/>
        <w:sz w:val="20"/>
        <w:szCs w:val="20"/>
        <w:lang w:val="en-GB" w:eastAsia="zh-CN"/>
      </w:rPr>
      <w:t>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2F6D8" w14:textId="7A98F5BA" w:rsidR="00821565" w:rsidRPr="00483C33" w:rsidRDefault="0067323D" w:rsidP="0067323D">
    <w:pPr>
      <w:pStyle w:val="Header"/>
      <w:tabs>
        <w:tab w:val="right" w:pos="9360"/>
      </w:tabs>
      <w:jc w:val="right"/>
      <w:rPr>
        <w:rFonts w:eastAsia="宋体"/>
        <w:bCs/>
        <w:snapToGrid w:val="0"/>
        <w:kern w:val="22"/>
        <w:sz w:val="20"/>
        <w:szCs w:val="20"/>
        <w:lang w:val="en-GB" w:eastAsia="zh-CN"/>
      </w:rPr>
    </w:pPr>
    <w:r>
      <w:rPr>
        <w:rFonts w:eastAsia="宋体"/>
        <w:bCs/>
        <w:noProof/>
        <w:kern w:val="22"/>
        <w:sz w:val="20"/>
        <w:szCs w:val="20"/>
        <w:lang w:val="en-GB" w:eastAsia="zh-CN"/>
      </w:rPr>
      <mc:AlternateContent>
        <mc:Choice Requires="wps">
          <w:drawing>
            <wp:anchor distT="0" distB="0" distL="114300" distR="114300" simplePos="0" relativeHeight="251662336" behindDoc="0" locked="0" layoutInCell="1" allowOverlap="1" wp14:anchorId="72233538" wp14:editId="3F60F6AF">
              <wp:simplePos x="0" y="0"/>
              <wp:positionH relativeFrom="column">
                <wp:posOffset>-9053</wp:posOffset>
              </wp:positionH>
              <wp:positionV relativeFrom="paragraph">
                <wp:posOffset>151840</wp:posOffset>
              </wp:positionV>
              <wp:extent cx="5952653" cy="0"/>
              <wp:effectExtent l="0" t="0" r="0" b="0"/>
              <wp:wrapNone/>
              <wp:docPr id="1273880570" name="Straight Connector 9"/>
              <wp:cNvGraphicFramePr/>
              <a:graphic xmlns:a="http://schemas.openxmlformats.org/drawingml/2006/main">
                <a:graphicData uri="http://schemas.microsoft.com/office/word/2010/wordprocessingShape">
                  <wps:wsp>
                    <wps:cNvCnPr/>
                    <wps:spPr>
                      <a:xfrm flipH="1">
                        <a:off x="0" y="0"/>
                        <a:ext cx="59526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79A169" id="Straight Connector 9"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7pt,11.95pt" to="468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" strokecolor="black [3200]" strokeweight=".5pt">
              <v:stroke joinstyle="miter"/>
            </v:line>
          </w:pict>
        </mc:Fallback>
      </mc:AlternateContent>
    </w:r>
    <w:r>
      <w:rPr>
        <w:rFonts w:eastAsia="宋体"/>
        <w:bCs/>
        <w:snapToGrid w:val="0"/>
        <w:kern w:val="22"/>
        <w:sz w:val="20"/>
        <w:szCs w:val="20"/>
        <w:lang w:val="en-GB" w:eastAsia="zh-CN"/>
      </w:rPr>
      <w:tab/>
    </w:r>
    <w:r>
      <w:rPr>
        <w:rFonts w:eastAsia="宋体"/>
        <w:bCs/>
        <w:snapToGrid w:val="0"/>
        <w:kern w:val="22"/>
        <w:sz w:val="20"/>
        <w:szCs w:val="20"/>
        <w:lang w:val="en-GB" w:eastAsia="zh-CN"/>
      </w:rPr>
      <w:tab/>
    </w:r>
    <w:r w:rsidR="00821565" w:rsidRPr="00821565">
      <w:rPr>
        <w:rFonts w:eastAsia="宋体"/>
        <w:bCs/>
        <w:snapToGrid w:val="0"/>
        <w:kern w:val="22"/>
        <w:sz w:val="20"/>
        <w:szCs w:val="20"/>
        <w:lang w:val="en-GB" w:eastAsia="zh-CN"/>
      </w:rPr>
      <w:t>CBD/SBSTTA/</w:t>
    </w:r>
    <w:r w:rsidR="003B7DE3">
      <w:rPr>
        <w:rFonts w:eastAsia="宋体" w:hint="eastAsia"/>
        <w:bCs/>
        <w:snapToGrid w:val="0"/>
        <w:kern w:val="22"/>
        <w:sz w:val="20"/>
        <w:szCs w:val="20"/>
        <w:lang w:val="en-GB" w:eastAsia="zh-CN"/>
      </w:rPr>
      <w:t>27</w:t>
    </w:r>
    <w:r w:rsidR="00821565" w:rsidRPr="00821565">
      <w:rPr>
        <w:rFonts w:eastAsia="宋体"/>
        <w:bCs/>
        <w:snapToGrid w:val="0"/>
        <w:kern w:val="22"/>
        <w:sz w:val="20"/>
        <w:szCs w:val="20"/>
        <w:lang w:val="en-GB" w:eastAsia="zh-CN"/>
      </w:rPr>
      <w:t>/</w:t>
    </w:r>
    <w:r w:rsidR="003B7DE3">
      <w:rPr>
        <w:rFonts w:eastAsia="宋体" w:hint="eastAsia"/>
        <w:bCs/>
        <w:snapToGrid w:val="0"/>
        <w:kern w:val="22"/>
        <w:sz w:val="20"/>
        <w:szCs w:val="20"/>
        <w:lang w:val="en-GB" w:eastAsia="zh-CN"/>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3A4546"/>
    <w:multiLevelType w:val="hybridMultilevel"/>
    <w:tmpl w:val="C85ADEBE"/>
    <w:lvl w:ilvl="0" w:tplc="D8E0CAA4">
      <w:start w:val="1"/>
      <w:numFmt w:val="lowerLetter"/>
      <w:lvlText w:val="（%1）"/>
      <w:lvlJc w:val="left"/>
      <w:pPr>
        <w:ind w:left="1699" w:hanging="360"/>
      </w:pPr>
      <w:rPr>
        <w:rFonts w:hint="default"/>
        <w:caps w:val="0"/>
      </w:rPr>
    </w:lvl>
    <w:lvl w:ilvl="1" w:tplc="FFFFFFFF">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5B40408"/>
    <w:multiLevelType w:val="hybridMultilevel"/>
    <w:tmpl w:val="F2345FFE"/>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A98649F"/>
    <w:multiLevelType w:val="hybridMultilevel"/>
    <w:tmpl w:val="BEAE96D6"/>
    <w:lvl w:ilvl="0" w:tplc="579C6FDA">
      <w:start w:val="1"/>
      <w:numFmt w:val="lowerLetter"/>
      <w:lvlText w:val="（%1）"/>
      <w:lvlJc w:val="left"/>
      <w:pPr>
        <w:ind w:left="850" w:hanging="360"/>
      </w:pPr>
      <w:rPr>
        <w:rFonts w:hint="default"/>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22" w15:restartNumberingAfterBreak="0">
    <w:nsid w:val="1B0C4F3A"/>
    <w:multiLevelType w:val="hybridMultilevel"/>
    <w:tmpl w:val="CA386252"/>
    <w:lvl w:ilvl="0" w:tplc="D8E0CAA4">
      <w:start w:val="1"/>
      <w:numFmt w:val="lowerLetter"/>
      <w:lvlText w:val="（%1）"/>
      <w:lvlJc w:val="left"/>
      <w:pPr>
        <w:ind w:left="850" w:hanging="360"/>
      </w:pPr>
      <w:rPr>
        <w:rFonts w:hint="default"/>
        <w:caps w:val="0"/>
      </w:rPr>
    </w:lvl>
    <w:lvl w:ilvl="1" w:tplc="FFFFFFFF">
      <w:start w:val="1"/>
      <w:numFmt w:val="upperLetter"/>
      <w:lvlText w:val="(%2)"/>
      <w:lvlJc w:val="left"/>
      <w:pPr>
        <w:ind w:left="1570" w:hanging="360"/>
      </w:pPr>
      <w:rPr>
        <w:rFonts w:hint="default"/>
      </w:r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23"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4" w15:restartNumberingAfterBreak="0">
    <w:nsid w:val="1B570926"/>
    <w:multiLevelType w:val="hybridMultilevel"/>
    <w:tmpl w:val="F7284E22"/>
    <w:lvl w:ilvl="0" w:tplc="CBFC1758">
      <w:numFmt w:val="bullet"/>
      <w:lvlText w:val=""/>
      <w:lvlJc w:val="left"/>
      <w:pPr>
        <w:ind w:left="720" w:hanging="360"/>
      </w:pPr>
      <w:rPr>
        <w:rFonts w:ascii="Symbol" w:eastAsia="宋体"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E583FDC"/>
    <w:multiLevelType w:val="hybridMultilevel"/>
    <w:tmpl w:val="C5A60918"/>
    <w:lvl w:ilvl="0" w:tplc="FFFFFFFF">
      <w:start w:val="1"/>
      <w:numFmt w:val="decimal"/>
      <w:lvlText w:val="%1."/>
      <w:lvlJc w:val="left"/>
      <w:pPr>
        <w:ind w:left="1699" w:hanging="360"/>
      </w:pPr>
      <w:rPr>
        <w:rFonts w:hint="default"/>
      </w:rPr>
    </w:lvl>
    <w:lvl w:ilvl="1" w:tplc="579C6FDA">
      <w:start w:val="1"/>
      <w:numFmt w:val="lowerLetter"/>
      <w:lvlText w:val="（%2）"/>
      <w:lvlJc w:val="left"/>
      <w:pPr>
        <w:ind w:left="2419" w:hanging="360"/>
      </w:pPr>
      <w:rPr>
        <w:rFonts w:hint="default"/>
      </w:rPr>
    </w:lvl>
    <w:lvl w:ilvl="2" w:tplc="FFFFFFFF">
      <w:start w:val="1"/>
      <w:numFmt w:val="lowerRoman"/>
      <w:lvlText w:val="%3."/>
      <w:lvlJc w:val="right"/>
      <w:pPr>
        <w:ind w:left="3139" w:hanging="180"/>
      </w:pPr>
    </w:lvl>
    <w:lvl w:ilvl="3" w:tplc="FFFFFFFF" w:tentative="1">
      <w:start w:val="1"/>
      <w:numFmt w:val="decimal"/>
      <w:lvlText w:val="%4."/>
      <w:lvlJc w:val="left"/>
      <w:pPr>
        <w:ind w:left="3859" w:hanging="360"/>
      </w:pPr>
    </w:lvl>
    <w:lvl w:ilvl="4" w:tplc="FFFFFFFF" w:tentative="1">
      <w:start w:val="1"/>
      <w:numFmt w:val="lowerLetter"/>
      <w:lvlText w:val="%5."/>
      <w:lvlJc w:val="left"/>
      <w:pPr>
        <w:ind w:left="4579" w:hanging="360"/>
      </w:pPr>
    </w:lvl>
    <w:lvl w:ilvl="5" w:tplc="FFFFFFFF" w:tentative="1">
      <w:start w:val="1"/>
      <w:numFmt w:val="lowerRoman"/>
      <w:lvlText w:val="%6."/>
      <w:lvlJc w:val="right"/>
      <w:pPr>
        <w:ind w:left="5299" w:hanging="180"/>
      </w:pPr>
    </w:lvl>
    <w:lvl w:ilvl="6" w:tplc="FFFFFFFF" w:tentative="1">
      <w:start w:val="1"/>
      <w:numFmt w:val="decimal"/>
      <w:lvlText w:val="%7."/>
      <w:lvlJc w:val="left"/>
      <w:pPr>
        <w:ind w:left="6019" w:hanging="360"/>
      </w:pPr>
    </w:lvl>
    <w:lvl w:ilvl="7" w:tplc="FFFFFFFF" w:tentative="1">
      <w:start w:val="1"/>
      <w:numFmt w:val="lowerLetter"/>
      <w:lvlText w:val="%8."/>
      <w:lvlJc w:val="left"/>
      <w:pPr>
        <w:ind w:left="6739" w:hanging="360"/>
      </w:pPr>
    </w:lvl>
    <w:lvl w:ilvl="8" w:tplc="FFFFFFFF" w:tentative="1">
      <w:start w:val="1"/>
      <w:numFmt w:val="lowerRoman"/>
      <w:lvlText w:val="%9."/>
      <w:lvlJc w:val="right"/>
      <w:pPr>
        <w:ind w:left="7459" w:hanging="180"/>
      </w:pPr>
    </w:lvl>
  </w:abstractNum>
  <w:abstractNum w:abstractNumId="2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8"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9B654D6"/>
    <w:multiLevelType w:val="hybridMultilevel"/>
    <w:tmpl w:val="F1DE8D46"/>
    <w:lvl w:ilvl="0" w:tplc="FFFFFFFF">
      <w:start w:val="1"/>
      <w:numFmt w:val="decimal"/>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2E5356EC"/>
    <w:multiLevelType w:val="multilevel"/>
    <w:tmpl w:val="07D269C8"/>
    <w:numStyleLink w:val="CBDHeadings"/>
  </w:abstractNum>
  <w:abstractNum w:abstractNumId="34"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98E2FF3"/>
    <w:multiLevelType w:val="multilevel"/>
    <w:tmpl w:val="222A08B4"/>
    <w:numStyleLink w:val="ListCBD"/>
  </w:abstractNum>
  <w:abstractNum w:abstractNumId="3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40" w15:restartNumberingAfterBreak="0">
    <w:nsid w:val="40990240"/>
    <w:multiLevelType w:val="hybridMultilevel"/>
    <w:tmpl w:val="8106543C"/>
    <w:lvl w:ilvl="0" w:tplc="0DBEAF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7"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15:restartNumberingAfterBreak="0">
    <w:nsid w:val="4E880595"/>
    <w:multiLevelType w:val="multilevel"/>
    <w:tmpl w:val="222A08B4"/>
    <w:numStyleLink w:val="ListCBD"/>
  </w:abstractNum>
  <w:abstractNum w:abstractNumId="50"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1" w15:restartNumberingAfterBreak="0">
    <w:nsid w:val="52A66A9D"/>
    <w:multiLevelType w:val="multilevel"/>
    <w:tmpl w:val="222A08B4"/>
    <w:numStyleLink w:val="ListCBD"/>
  </w:abstractNum>
  <w:abstractNum w:abstractNumId="52"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538322B2"/>
    <w:multiLevelType w:val="hybridMultilevel"/>
    <w:tmpl w:val="4BD23BB4"/>
    <w:lvl w:ilvl="0" w:tplc="700CFB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54E8083E"/>
    <w:multiLevelType w:val="hybridMultilevel"/>
    <w:tmpl w:val="BCE40B22"/>
    <w:lvl w:ilvl="0" w:tplc="82B82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55C47992"/>
    <w:multiLevelType w:val="hybridMultilevel"/>
    <w:tmpl w:val="E6BE9D8C"/>
    <w:lvl w:ilvl="0" w:tplc="579C6FDA">
      <w:start w:val="1"/>
      <w:numFmt w:val="lowerLetter"/>
      <w:lvlText w:val="（%1）"/>
      <w:lvlJc w:val="left"/>
      <w:pPr>
        <w:ind w:left="720" w:hanging="360"/>
      </w:pPr>
      <w:rPr>
        <w:rFonts w:hint="default"/>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84A4542"/>
    <w:multiLevelType w:val="multilevel"/>
    <w:tmpl w:val="56F0BD16"/>
    <w:lvl w:ilvl="0">
      <w:start w:val="1"/>
      <w:numFmt w:val="lowerLetter"/>
      <w:lvlText w:val="（%1）"/>
      <w:lvlJc w:val="left"/>
      <w:pPr>
        <w:tabs>
          <w:tab w:val="num" w:pos="360"/>
        </w:tabs>
        <w:ind w:left="0" w:firstLine="0"/>
      </w:pPr>
      <w:rPr>
        <w:rFonts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5D943BEE"/>
    <w:multiLevelType w:val="multilevel"/>
    <w:tmpl w:val="222A08B4"/>
    <w:numStyleLink w:val="ListCBD"/>
  </w:abstractNum>
  <w:abstractNum w:abstractNumId="62" w15:restartNumberingAfterBreak="0">
    <w:nsid w:val="5E791EC2"/>
    <w:multiLevelType w:val="hybridMultilevel"/>
    <w:tmpl w:val="B7CA6D0C"/>
    <w:lvl w:ilvl="0" w:tplc="D8E0CAA4">
      <w:start w:val="1"/>
      <w:numFmt w:val="lowerLetter"/>
      <w:lvlText w:val="（%1）"/>
      <w:lvlJc w:val="left"/>
      <w:pPr>
        <w:ind w:left="720" w:hanging="360"/>
      </w:pPr>
      <w:rPr>
        <w:rFonts w:hint="default"/>
        <w:caps w:val="0"/>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60EC0871"/>
    <w:multiLevelType w:val="hybridMultilevel"/>
    <w:tmpl w:val="1200D83E"/>
    <w:lvl w:ilvl="0" w:tplc="5B38DEB6">
      <w:start w:val="1"/>
      <w:numFmt w:val="decimal"/>
      <w:lvlText w:val="%1)"/>
      <w:lvlJc w:val="left"/>
      <w:pPr>
        <w:ind w:left="1020" w:hanging="360"/>
      </w:pPr>
    </w:lvl>
    <w:lvl w:ilvl="1" w:tplc="76E82E6E">
      <w:start w:val="1"/>
      <w:numFmt w:val="decimal"/>
      <w:lvlText w:val="%2)"/>
      <w:lvlJc w:val="left"/>
      <w:pPr>
        <w:ind w:left="1020" w:hanging="360"/>
      </w:pPr>
    </w:lvl>
    <w:lvl w:ilvl="2" w:tplc="A296E568">
      <w:start w:val="1"/>
      <w:numFmt w:val="decimal"/>
      <w:lvlText w:val="%3)"/>
      <w:lvlJc w:val="left"/>
      <w:pPr>
        <w:ind w:left="1020" w:hanging="360"/>
      </w:pPr>
    </w:lvl>
    <w:lvl w:ilvl="3" w:tplc="84345C7E">
      <w:start w:val="1"/>
      <w:numFmt w:val="decimal"/>
      <w:lvlText w:val="%4)"/>
      <w:lvlJc w:val="left"/>
      <w:pPr>
        <w:ind w:left="1020" w:hanging="360"/>
      </w:pPr>
    </w:lvl>
    <w:lvl w:ilvl="4" w:tplc="B92AFD8E">
      <w:start w:val="1"/>
      <w:numFmt w:val="decimal"/>
      <w:lvlText w:val="%5)"/>
      <w:lvlJc w:val="left"/>
      <w:pPr>
        <w:ind w:left="1020" w:hanging="360"/>
      </w:pPr>
    </w:lvl>
    <w:lvl w:ilvl="5" w:tplc="BCC67572">
      <w:start w:val="1"/>
      <w:numFmt w:val="decimal"/>
      <w:lvlText w:val="%6)"/>
      <w:lvlJc w:val="left"/>
      <w:pPr>
        <w:ind w:left="1020" w:hanging="360"/>
      </w:pPr>
    </w:lvl>
    <w:lvl w:ilvl="6" w:tplc="23E430CA">
      <w:start w:val="1"/>
      <w:numFmt w:val="decimal"/>
      <w:lvlText w:val="%7)"/>
      <w:lvlJc w:val="left"/>
      <w:pPr>
        <w:ind w:left="1020" w:hanging="360"/>
      </w:pPr>
    </w:lvl>
    <w:lvl w:ilvl="7" w:tplc="437AE9D8">
      <w:start w:val="1"/>
      <w:numFmt w:val="decimal"/>
      <w:lvlText w:val="%8)"/>
      <w:lvlJc w:val="left"/>
      <w:pPr>
        <w:ind w:left="1020" w:hanging="360"/>
      </w:pPr>
    </w:lvl>
    <w:lvl w:ilvl="8" w:tplc="B79ED388">
      <w:start w:val="1"/>
      <w:numFmt w:val="decimal"/>
      <w:lvlText w:val="%9)"/>
      <w:lvlJc w:val="left"/>
      <w:pPr>
        <w:ind w:left="1020" w:hanging="360"/>
      </w:pPr>
    </w:lvl>
  </w:abstractNum>
  <w:abstractNum w:abstractNumId="64" w15:restartNumberingAfterBreak="0">
    <w:nsid w:val="62A87FB1"/>
    <w:multiLevelType w:val="hybridMultilevel"/>
    <w:tmpl w:val="690C899E"/>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66" w15:restartNumberingAfterBreak="0">
    <w:nsid w:val="664D56DC"/>
    <w:multiLevelType w:val="hybridMultilevel"/>
    <w:tmpl w:val="37BEC58A"/>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8B70991"/>
    <w:multiLevelType w:val="multilevel"/>
    <w:tmpl w:val="222A08B4"/>
    <w:numStyleLink w:val="ListCBD"/>
  </w:abstractNum>
  <w:abstractNum w:abstractNumId="68" w15:restartNumberingAfterBreak="0">
    <w:nsid w:val="6A67328C"/>
    <w:multiLevelType w:val="hybridMultilevel"/>
    <w:tmpl w:val="4A2629EC"/>
    <w:lvl w:ilvl="0" w:tplc="0409000F">
      <w:start w:val="1"/>
      <w:numFmt w:val="decimal"/>
      <w:lvlText w:val="%1."/>
      <w:lvlJc w:val="left"/>
      <w:pPr>
        <w:ind w:left="720" w:hanging="360"/>
      </w:pPr>
      <w:rPr>
        <w:rFonts w:hint="default"/>
      </w:rPr>
    </w:lvl>
    <w:lvl w:ilvl="1" w:tplc="B402541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724926C3"/>
    <w:multiLevelType w:val="hybridMultilevel"/>
    <w:tmpl w:val="63D67BD6"/>
    <w:lvl w:ilvl="0" w:tplc="0C685ED6">
      <w:start w:val="1"/>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2" w15:restartNumberingAfterBreak="0">
    <w:nsid w:val="76403C1D"/>
    <w:multiLevelType w:val="hybridMultilevel"/>
    <w:tmpl w:val="E55227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32"/>
  </w:num>
  <w:num w:numId="2" w16cid:durableId="2026520573">
    <w:abstractNumId w:val="46"/>
  </w:num>
  <w:num w:numId="3" w16cid:durableId="1202787262">
    <w:abstractNumId w:val="42"/>
    <w:lvlOverride w:ilvl="0">
      <w:startOverride w:val="1"/>
    </w:lvlOverride>
  </w:num>
  <w:num w:numId="4" w16cid:durableId="358430061">
    <w:abstractNumId w:val="17"/>
  </w:num>
  <w:num w:numId="5" w16cid:durableId="849022796">
    <w:abstractNumId w:val="34"/>
  </w:num>
  <w:num w:numId="6" w16cid:durableId="958603510">
    <w:abstractNumId w:val="65"/>
  </w:num>
  <w:num w:numId="7" w16cid:durableId="1567691252">
    <w:abstractNumId w:val="52"/>
  </w:num>
  <w:num w:numId="8" w16cid:durableId="786003218">
    <w:abstractNumId w:val="38"/>
  </w:num>
  <w:num w:numId="9" w16cid:durableId="166405636">
    <w:abstractNumId w:val="44"/>
  </w:num>
  <w:num w:numId="10" w16cid:durableId="665985111">
    <w:abstractNumId w:val="39"/>
  </w:num>
  <w:num w:numId="11" w16cid:durableId="521824924">
    <w:abstractNumId w:val="58"/>
  </w:num>
  <w:num w:numId="12" w16cid:durableId="1111626486">
    <w:abstractNumId w:val="28"/>
  </w:num>
  <w:num w:numId="13" w16cid:durableId="252935709">
    <w:abstractNumId w:val="48"/>
  </w:num>
  <w:num w:numId="14" w16cid:durableId="515509982">
    <w:abstractNumId w:val="29"/>
  </w:num>
  <w:num w:numId="15" w16cid:durableId="458691264">
    <w:abstractNumId w:val="53"/>
  </w:num>
  <w:num w:numId="16" w16cid:durableId="1586068767">
    <w:abstractNumId w:val="47"/>
  </w:num>
  <w:num w:numId="17" w16cid:durableId="1487235445">
    <w:abstractNumId w:val="70"/>
  </w:num>
  <w:num w:numId="18" w16cid:durableId="594675079">
    <w:abstractNumId w:val="54"/>
  </w:num>
  <w:num w:numId="19" w16cid:durableId="47727383">
    <w:abstractNumId w:val="16"/>
  </w:num>
  <w:num w:numId="20" w16cid:durableId="953293338">
    <w:abstractNumId w:val="40"/>
  </w:num>
  <w:num w:numId="21" w16cid:durableId="2054497753">
    <w:abstractNumId w:val="64"/>
  </w:num>
  <w:num w:numId="22" w16cid:durableId="716667993">
    <w:abstractNumId w:val="57"/>
  </w:num>
  <w:num w:numId="23" w16cid:durableId="732657191">
    <w:abstractNumId w:val="72"/>
  </w:num>
  <w:num w:numId="24" w16cid:durableId="1707368728">
    <w:abstractNumId w:val="68"/>
  </w:num>
  <w:num w:numId="25" w16cid:durableId="1297296916">
    <w:abstractNumId w:val="30"/>
  </w:num>
  <w:num w:numId="26" w16cid:durableId="197553982">
    <w:abstractNumId w:val="25"/>
  </w:num>
  <w:num w:numId="27" w16cid:durableId="1445807751">
    <w:abstractNumId w:val="11"/>
  </w:num>
  <w:num w:numId="28" w16cid:durableId="1898396789">
    <w:abstractNumId w:val="16"/>
  </w:num>
  <w:num w:numId="29" w16cid:durableId="489099657">
    <w:abstractNumId w:val="55"/>
  </w:num>
  <w:num w:numId="30" w16cid:durableId="1027945587">
    <w:abstractNumId w:val="62"/>
  </w:num>
  <w:num w:numId="31" w16cid:durableId="2112780491">
    <w:abstractNumId w:val="21"/>
  </w:num>
  <w:num w:numId="32" w16cid:durableId="665785427">
    <w:abstractNumId w:val="22"/>
  </w:num>
  <w:num w:numId="33" w16cid:durableId="1404794332">
    <w:abstractNumId w:val="9"/>
  </w:num>
  <w:num w:numId="34" w16cid:durableId="956060810">
    <w:abstractNumId w:val="7"/>
  </w:num>
  <w:num w:numId="35" w16cid:durableId="2113741682">
    <w:abstractNumId w:val="6"/>
  </w:num>
  <w:num w:numId="36" w16cid:durableId="1283877342">
    <w:abstractNumId w:val="5"/>
  </w:num>
  <w:num w:numId="37" w16cid:durableId="1335113147">
    <w:abstractNumId w:val="4"/>
  </w:num>
  <w:num w:numId="38" w16cid:durableId="1954095563">
    <w:abstractNumId w:val="45"/>
  </w:num>
  <w:num w:numId="39" w16cid:durableId="795685615">
    <w:abstractNumId w:val="69"/>
  </w:num>
  <w:num w:numId="40" w16cid:durableId="620190856">
    <w:abstractNumId w:val="61"/>
  </w:num>
  <w:num w:numId="41" w16cid:durableId="543371317">
    <w:abstractNumId w:val="8"/>
  </w:num>
  <w:num w:numId="42" w16cid:durableId="7105745">
    <w:abstractNumId w:val="3"/>
  </w:num>
  <w:num w:numId="43" w16cid:durableId="1810979742">
    <w:abstractNumId w:val="2"/>
  </w:num>
  <w:num w:numId="44" w16cid:durableId="1176529607">
    <w:abstractNumId w:val="1"/>
  </w:num>
  <w:num w:numId="45" w16cid:durableId="1015351429">
    <w:abstractNumId w:val="0"/>
  </w:num>
  <w:num w:numId="46" w16cid:durableId="920212779">
    <w:abstractNumId w:val="50"/>
  </w:num>
  <w:num w:numId="47" w16cid:durableId="27853273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0727980">
    <w:abstractNumId w:val="66"/>
  </w:num>
  <w:num w:numId="49" w16cid:durableId="80439006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48805836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7551856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50216145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7614329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6507155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1478081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9059973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22467844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2319710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81266941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10391581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13549227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2802333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42556946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560672902">
    <w:abstractNumId w:val="15"/>
  </w:num>
  <w:num w:numId="65" w16cid:durableId="1933662228">
    <w:abstractNumId w:val="36"/>
  </w:num>
  <w:num w:numId="66" w16cid:durableId="1991909117">
    <w:abstractNumId w:val="12"/>
  </w:num>
  <w:num w:numId="67" w16cid:durableId="1138956019">
    <w:abstractNumId w:val="23"/>
  </w:num>
  <w:num w:numId="68" w16cid:durableId="2069499237">
    <w:abstractNumId w:val="67"/>
  </w:num>
  <w:num w:numId="69" w16cid:durableId="158270868">
    <w:abstractNumId w:val="71"/>
  </w:num>
  <w:num w:numId="70" w16cid:durableId="159275565">
    <w:abstractNumId w:val="26"/>
  </w:num>
  <w:num w:numId="71" w16cid:durableId="271714945">
    <w:abstractNumId w:val="27"/>
  </w:num>
  <w:num w:numId="72" w16cid:durableId="1638680439">
    <w:abstractNumId w:val="67"/>
    <w:lvlOverride w:ilvl="0">
      <w:startOverride w:val="1"/>
    </w:lvlOverride>
  </w:num>
  <w:num w:numId="73" w16cid:durableId="1865050652">
    <w:abstractNumId w:val="51"/>
  </w:num>
  <w:num w:numId="74" w16cid:durableId="152986975">
    <w:abstractNumId w:val="43"/>
  </w:num>
  <w:num w:numId="75" w16cid:durableId="1295136099">
    <w:abstractNumId w:val="60"/>
  </w:num>
  <w:num w:numId="76" w16cid:durableId="80179172">
    <w:abstractNumId w:val="59"/>
  </w:num>
  <w:num w:numId="77" w16cid:durableId="206798872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771076976">
    <w:abstractNumId w:val="18"/>
  </w:num>
  <w:num w:numId="79" w16cid:durableId="939752621">
    <w:abstractNumId w:val="49"/>
  </w:num>
  <w:num w:numId="80" w16cid:durableId="915044361">
    <w:abstractNumId w:val="37"/>
  </w:num>
  <w:num w:numId="81" w16cid:durableId="855196379">
    <w:abstractNumId w:val="20"/>
  </w:num>
  <w:num w:numId="82" w16cid:durableId="146685333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801917413">
    <w:abstractNumId w:val="24"/>
  </w:num>
  <w:num w:numId="84" w16cid:durableId="708722651">
    <w:abstractNumId w:val="10"/>
  </w:num>
  <w:num w:numId="85" w16cid:durableId="21364124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96523128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48112374">
    <w:abstractNumId w:val="13"/>
  </w:num>
  <w:num w:numId="88" w16cid:durableId="1607615596">
    <w:abstractNumId w:val="31"/>
  </w:num>
  <w:num w:numId="89" w16cid:durableId="643118139">
    <w:abstractNumId w:val="31"/>
    <w:lvlOverride w:ilvl="0">
      <w:startOverride w:val="1"/>
    </w:lvlOverride>
  </w:num>
  <w:num w:numId="90" w16cid:durableId="820851909">
    <w:abstractNumId w:val="31"/>
    <w:lvlOverride w:ilvl="0">
      <w:startOverride w:val="1"/>
    </w:lvlOverride>
  </w:num>
  <w:num w:numId="91" w16cid:durableId="709648587">
    <w:abstractNumId w:val="31"/>
    <w:lvlOverride w:ilvl="0">
      <w:startOverride w:val="1"/>
    </w:lvlOverride>
  </w:num>
  <w:num w:numId="92" w16cid:durableId="1353799543">
    <w:abstractNumId w:val="35"/>
  </w:num>
  <w:num w:numId="93" w16cid:durableId="1570270110">
    <w:abstractNumId w:val="56"/>
  </w:num>
  <w:num w:numId="94" w16cid:durableId="2125995167">
    <w:abstractNumId w:val="41"/>
  </w:num>
  <w:num w:numId="95" w16cid:durableId="1627851340">
    <w:abstractNumId w:val="33"/>
  </w:num>
  <w:num w:numId="96" w16cid:durableId="1945532808">
    <w:abstractNumId w:val="19"/>
  </w:num>
  <w:num w:numId="97" w16cid:durableId="6027644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7032136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906494965">
    <w:abstractNumId w:val="14"/>
  </w:num>
  <w:num w:numId="100"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101797284">
    <w:abstractNumId w:val="6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0EE9"/>
    <w:rsid w:val="0000301E"/>
    <w:rsid w:val="00003238"/>
    <w:rsid w:val="00003531"/>
    <w:rsid w:val="0000395C"/>
    <w:rsid w:val="00003A5E"/>
    <w:rsid w:val="000042AC"/>
    <w:rsid w:val="000045E2"/>
    <w:rsid w:val="0000527D"/>
    <w:rsid w:val="00005724"/>
    <w:rsid w:val="00005E4D"/>
    <w:rsid w:val="00005F1B"/>
    <w:rsid w:val="00006798"/>
    <w:rsid w:val="00006A12"/>
    <w:rsid w:val="000070B8"/>
    <w:rsid w:val="000072E3"/>
    <w:rsid w:val="0000752C"/>
    <w:rsid w:val="000075AF"/>
    <w:rsid w:val="0001023E"/>
    <w:rsid w:val="000106DF"/>
    <w:rsid w:val="000108A0"/>
    <w:rsid w:val="00010B84"/>
    <w:rsid w:val="00011546"/>
    <w:rsid w:val="00011731"/>
    <w:rsid w:val="00011B60"/>
    <w:rsid w:val="00011D38"/>
    <w:rsid w:val="0001259E"/>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D05"/>
    <w:rsid w:val="00024814"/>
    <w:rsid w:val="00024F21"/>
    <w:rsid w:val="00025169"/>
    <w:rsid w:val="00025298"/>
    <w:rsid w:val="00025514"/>
    <w:rsid w:val="0002569C"/>
    <w:rsid w:val="000258CC"/>
    <w:rsid w:val="00025A74"/>
    <w:rsid w:val="000261A5"/>
    <w:rsid w:val="00026D45"/>
    <w:rsid w:val="000270CE"/>
    <w:rsid w:val="00027BB3"/>
    <w:rsid w:val="00027ED8"/>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24C"/>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6218"/>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5CC9"/>
    <w:rsid w:val="0007608A"/>
    <w:rsid w:val="0007647B"/>
    <w:rsid w:val="00076574"/>
    <w:rsid w:val="000765C9"/>
    <w:rsid w:val="000766F4"/>
    <w:rsid w:val="000768AB"/>
    <w:rsid w:val="00076B99"/>
    <w:rsid w:val="00076DAA"/>
    <w:rsid w:val="000773E4"/>
    <w:rsid w:val="00077935"/>
    <w:rsid w:val="00077FDB"/>
    <w:rsid w:val="00080B21"/>
    <w:rsid w:val="00081A12"/>
    <w:rsid w:val="00082415"/>
    <w:rsid w:val="00082AF6"/>
    <w:rsid w:val="00082B16"/>
    <w:rsid w:val="0008315D"/>
    <w:rsid w:val="00083167"/>
    <w:rsid w:val="0008365A"/>
    <w:rsid w:val="000837EA"/>
    <w:rsid w:val="00083919"/>
    <w:rsid w:val="00083EFA"/>
    <w:rsid w:val="00083F57"/>
    <w:rsid w:val="00084640"/>
    <w:rsid w:val="00084DE7"/>
    <w:rsid w:val="000857F4"/>
    <w:rsid w:val="0008586B"/>
    <w:rsid w:val="0008590B"/>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C5"/>
    <w:rsid w:val="000C24A8"/>
    <w:rsid w:val="000C29BC"/>
    <w:rsid w:val="000C29EF"/>
    <w:rsid w:val="000C2FBA"/>
    <w:rsid w:val="000C31A7"/>
    <w:rsid w:val="000C36FF"/>
    <w:rsid w:val="000C3B15"/>
    <w:rsid w:val="000C461C"/>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4F2"/>
    <w:rsid w:val="000D6963"/>
    <w:rsid w:val="000D6F92"/>
    <w:rsid w:val="000D742A"/>
    <w:rsid w:val="000D7B28"/>
    <w:rsid w:val="000E0A6D"/>
    <w:rsid w:val="000E0A86"/>
    <w:rsid w:val="000E1262"/>
    <w:rsid w:val="000E157B"/>
    <w:rsid w:val="000E2276"/>
    <w:rsid w:val="000E289D"/>
    <w:rsid w:val="000E345E"/>
    <w:rsid w:val="000E3FEA"/>
    <w:rsid w:val="000E40C3"/>
    <w:rsid w:val="000E44EB"/>
    <w:rsid w:val="000E4558"/>
    <w:rsid w:val="000E50DF"/>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BF1"/>
    <w:rsid w:val="00101E91"/>
    <w:rsid w:val="001021CF"/>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C06"/>
    <w:rsid w:val="00113EF4"/>
    <w:rsid w:val="0011459D"/>
    <w:rsid w:val="0011493E"/>
    <w:rsid w:val="00114C1A"/>
    <w:rsid w:val="00114E7F"/>
    <w:rsid w:val="00115FDD"/>
    <w:rsid w:val="001161B5"/>
    <w:rsid w:val="001166CE"/>
    <w:rsid w:val="0011689E"/>
    <w:rsid w:val="00116971"/>
    <w:rsid w:val="00116B32"/>
    <w:rsid w:val="00117028"/>
    <w:rsid w:val="001171E8"/>
    <w:rsid w:val="001178CC"/>
    <w:rsid w:val="001178F3"/>
    <w:rsid w:val="00120898"/>
    <w:rsid w:val="00120C8C"/>
    <w:rsid w:val="00120DAA"/>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16A5"/>
    <w:rsid w:val="00152B26"/>
    <w:rsid w:val="0015327A"/>
    <w:rsid w:val="00153AA6"/>
    <w:rsid w:val="00153FD0"/>
    <w:rsid w:val="00154E5F"/>
    <w:rsid w:val="00155E68"/>
    <w:rsid w:val="00155E8F"/>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58A"/>
    <w:rsid w:val="0017060C"/>
    <w:rsid w:val="00170B5C"/>
    <w:rsid w:val="001710F6"/>
    <w:rsid w:val="0017110E"/>
    <w:rsid w:val="00173116"/>
    <w:rsid w:val="00173CF1"/>
    <w:rsid w:val="00173F69"/>
    <w:rsid w:val="00174061"/>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5C20"/>
    <w:rsid w:val="00186147"/>
    <w:rsid w:val="00186C80"/>
    <w:rsid w:val="001870DF"/>
    <w:rsid w:val="00187126"/>
    <w:rsid w:val="0018717F"/>
    <w:rsid w:val="001872CE"/>
    <w:rsid w:val="001877DD"/>
    <w:rsid w:val="00187915"/>
    <w:rsid w:val="00187C38"/>
    <w:rsid w:val="00187D7A"/>
    <w:rsid w:val="00191514"/>
    <w:rsid w:val="00191686"/>
    <w:rsid w:val="0019186C"/>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4EB9"/>
    <w:rsid w:val="001A70ED"/>
    <w:rsid w:val="001A7110"/>
    <w:rsid w:val="001A76F8"/>
    <w:rsid w:val="001A7842"/>
    <w:rsid w:val="001A7D5E"/>
    <w:rsid w:val="001B085B"/>
    <w:rsid w:val="001B0876"/>
    <w:rsid w:val="001B08C1"/>
    <w:rsid w:val="001B187E"/>
    <w:rsid w:val="001B1B59"/>
    <w:rsid w:val="001B1E79"/>
    <w:rsid w:val="001B23D0"/>
    <w:rsid w:val="001B2C58"/>
    <w:rsid w:val="001B2F43"/>
    <w:rsid w:val="001B33CC"/>
    <w:rsid w:val="001B3E81"/>
    <w:rsid w:val="001B412D"/>
    <w:rsid w:val="001B4730"/>
    <w:rsid w:val="001B5A2D"/>
    <w:rsid w:val="001B5F64"/>
    <w:rsid w:val="001B6074"/>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28D"/>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1AB"/>
    <w:rsid w:val="001D428D"/>
    <w:rsid w:val="001D4538"/>
    <w:rsid w:val="001D4BA9"/>
    <w:rsid w:val="001D5617"/>
    <w:rsid w:val="001D598D"/>
    <w:rsid w:val="001D613E"/>
    <w:rsid w:val="001D6185"/>
    <w:rsid w:val="001D661C"/>
    <w:rsid w:val="001D7193"/>
    <w:rsid w:val="001D7195"/>
    <w:rsid w:val="001D763C"/>
    <w:rsid w:val="001D7A06"/>
    <w:rsid w:val="001E0120"/>
    <w:rsid w:val="001E03DA"/>
    <w:rsid w:val="001E0856"/>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6D27"/>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6415"/>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6B1"/>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4E2"/>
    <w:rsid w:val="00243F6D"/>
    <w:rsid w:val="00244094"/>
    <w:rsid w:val="00244FD7"/>
    <w:rsid w:val="00246471"/>
    <w:rsid w:val="00246A8A"/>
    <w:rsid w:val="00246CD0"/>
    <w:rsid w:val="00246FC4"/>
    <w:rsid w:val="0024794E"/>
    <w:rsid w:val="00247FBF"/>
    <w:rsid w:val="00250093"/>
    <w:rsid w:val="0025064E"/>
    <w:rsid w:val="00250E87"/>
    <w:rsid w:val="00251058"/>
    <w:rsid w:val="00251483"/>
    <w:rsid w:val="002514CB"/>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0BC0"/>
    <w:rsid w:val="00261313"/>
    <w:rsid w:val="00261577"/>
    <w:rsid w:val="0026191A"/>
    <w:rsid w:val="00261C0D"/>
    <w:rsid w:val="00261DED"/>
    <w:rsid w:val="00262581"/>
    <w:rsid w:val="00263151"/>
    <w:rsid w:val="00263355"/>
    <w:rsid w:val="002638C2"/>
    <w:rsid w:val="00263A0F"/>
    <w:rsid w:val="002643CD"/>
    <w:rsid w:val="0026453E"/>
    <w:rsid w:val="00264C60"/>
    <w:rsid w:val="00264CFA"/>
    <w:rsid w:val="00264E4F"/>
    <w:rsid w:val="0026519D"/>
    <w:rsid w:val="0026624C"/>
    <w:rsid w:val="00266E7E"/>
    <w:rsid w:val="002679B3"/>
    <w:rsid w:val="002679C0"/>
    <w:rsid w:val="00267AA3"/>
    <w:rsid w:val="00267FBD"/>
    <w:rsid w:val="00270DFD"/>
    <w:rsid w:val="00271A0E"/>
    <w:rsid w:val="00271A2B"/>
    <w:rsid w:val="00271C60"/>
    <w:rsid w:val="00271DEA"/>
    <w:rsid w:val="00272239"/>
    <w:rsid w:val="0027264C"/>
    <w:rsid w:val="00272811"/>
    <w:rsid w:val="00272DCD"/>
    <w:rsid w:val="00272DEA"/>
    <w:rsid w:val="00273030"/>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ABE"/>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070"/>
    <w:rsid w:val="002A791E"/>
    <w:rsid w:val="002A7CF6"/>
    <w:rsid w:val="002B020C"/>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D0326"/>
    <w:rsid w:val="002D0365"/>
    <w:rsid w:val="002D048D"/>
    <w:rsid w:val="002D08B1"/>
    <w:rsid w:val="002D0DEF"/>
    <w:rsid w:val="002D12BD"/>
    <w:rsid w:val="002D152B"/>
    <w:rsid w:val="002D18FD"/>
    <w:rsid w:val="002D1D8D"/>
    <w:rsid w:val="002D1F5D"/>
    <w:rsid w:val="002D2820"/>
    <w:rsid w:val="002D2A60"/>
    <w:rsid w:val="002D2C40"/>
    <w:rsid w:val="002D2FEF"/>
    <w:rsid w:val="002D3061"/>
    <w:rsid w:val="002D3109"/>
    <w:rsid w:val="002D3270"/>
    <w:rsid w:val="002D3645"/>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D2C"/>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513"/>
    <w:rsid w:val="002F59B8"/>
    <w:rsid w:val="002F5C79"/>
    <w:rsid w:val="002F66E7"/>
    <w:rsid w:val="002F66F9"/>
    <w:rsid w:val="002F799F"/>
    <w:rsid w:val="002F7DA1"/>
    <w:rsid w:val="002F7E05"/>
    <w:rsid w:val="002F7F48"/>
    <w:rsid w:val="00300FAD"/>
    <w:rsid w:val="00301021"/>
    <w:rsid w:val="003014E4"/>
    <w:rsid w:val="00301AAF"/>
    <w:rsid w:val="00301FFF"/>
    <w:rsid w:val="003023E8"/>
    <w:rsid w:val="003032CB"/>
    <w:rsid w:val="00304539"/>
    <w:rsid w:val="00304B50"/>
    <w:rsid w:val="00304C23"/>
    <w:rsid w:val="0030546E"/>
    <w:rsid w:val="00305490"/>
    <w:rsid w:val="00305DBE"/>
    <w:rsid w:val="00306095"/>
    <w:rsid w:val="003061EF"/>
    <w:rsid w:val="003062B2"/>
    <w:rsid w:val="00306310"/>
    <w:rsid w:val="00306446"/>
    <w:rsid w:val="003068CD"/>
    <w:rsid w:val="003077F6"/>
    <w:rsid w:val="0030785D"/>
    <w:rsid w:val="00307EF5"/>
    <w:rsid w:val="00307F48"/>
    <w:rsid w:val="00310201"/>
    <w:rsid w:val="00310805"/>
    <w:rsid w:val="00310A5B"/>
    <w:rsid w:val="00310AE8"/>
    <w:rsid w:val="00310B1D"/>
    <w:rsid w:val="00310C4A"/>
    <w:rsid w:val="00311692"/>
    <w:rsid w:val="00311756"/>
    <w:rsid w:val="003118ED"/>
    <w:rsid w:val="00311A91"/>
    <w:rsid w:val="00311B17"/>
    <w:rsid w:val="0031237C"/>
    <w:rsid w:val="0031272E"/>
    <w:rsid w:val="00312979"/>
    <w:rsid w:val="0031330B"/>
    <w:rsid w:val="003140F1"/>
    <w:rsid w:val="00314371"/>
    <w:rsid w:val="00314994"/>
    <w:rsid w:val="00315211"/>
    <w:rsid w:val="00315616"/>
    <w:rsid w:val="00316602"/>
    <w:rsid w:val="003168C1"/>
    <w:rsid w:val="00316C7D"/>
    <w:rsid w:val="00316CA9"/>
    <w:rsid w:val="00316D1A"/>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A7C"/>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E2B"/>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2B"/>
    <w:rsid w:val="00347E35"/>
    <w:rsid w:val="003507E8"/>
    <w:rsid w:val="00350B80"/>
    <w:rsid w:val="00350C29"/>
    <w:rsid w:val="003512C9"/>
    <w:rsid w:val="0035185E"/>
    <w:rsid w:val="00351A0C"/>
    <w:rsid w:val="0035223B"/>
    <w:rsid w:val="00352910"/>
    <w:rsid w:val="00352D06"/>
    <w:rsid w:val="0035358B"/>
    <w:rsid w:val="00354055"/>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67C"/>
    <w:rsid w:val="0036296B"/>
    <w:rsid w:val="00362CA3"/>
    <w:rsid w:val="00362FBA"/>
    <w:rsid w:val="00363204"/>
    <w:rsid w:val="00363A2E"/>
    <w:rsid w:val="00364323"/>
    <w:rsid w:val="00364951"/>
    <w:rsid w:val="00365ABB"/>
    <w:rsid w:val="00365E3E"/>
    <w:rsid w:val="00366CB5"/>
    <w:rsid w:val="00367421"/>
    <w:rsid w:val="00367512"/>
    <w:rsid w:val="00367A94"/>
    <w:rsid w:val="00370C5F"/>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1FFE"/>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BBC"/>
    <w:rsid w:val="00394CF2"/>
    <w:rsid w:val="0039502D"/>
    <w:rsid w:val="0039556E"/>
    <w:rsid w:val="00396487"/>
    <w:rsid w:val="003965E5"/>
    <w:rsid w:val="00396A0C"/>
    <w:rsid w:val="003970FB"/>
    <w:rsid w:val="003975A6"/>
    <w:rsid w:val="00397AD0"/>
    <w:rsid w:val="003A219C"/>
    <w:rsid w:val="003A23C7"/>
    <w:rsid w:val="003A28B1"/>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816"/>
    <w:rsid w:val="003B5BC8"/>
    <w:rsid w:val="003B5E0B"/>
    <w:rsid w:val="003B6676"/>
    <w:rsid w:val="003B6A36"/>
    <w:rsid w:val="003B6BCB"/>
    <w:rsid w:val="003B6DB2"/>
    <w:rsid w:val="003B6FF5"/>
    <w:rsid w:val="003B719D"/>
    <w:rsid w:val="003B788F"/>
    <w:rsid w:val="003B7DE3"/>
    <w:rsid w:val="003C00AA"/>
    <w:rsid w:val="003C06A1"/>
    <w:rsid w:val="003C073B"/>
    <w:rsid w:val="003C092A"/>
    <w:rsid w:val="003C0DF2"/>
    <w:rsid w:val="003C0F92"/>
    <w:rsid w:val="003C1CF6"/>
    <w:rsid w:val="003C1DFB"/>
    <w:rsid w:val="003C209E"/>
    <w:rsid w:val="003C2E28"/>
    <w:rsid w:val="003C2E39"/>
    <w:rsid w:val="003C2EEF"/>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0E4E"/>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140"/>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32"/>
    <w:rsid w:val="00411F73"/>
    <w:rsid w:val="00412B21"/>
    <w:rsid w:val="00412D1B"/>
    <w:rsid w:val="00412D30"/>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0D8A"/>
    <w:rsid w:val="00431235"/>
    <w:rsid w:val="00431261"/>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E1C"/>
    <w:rsid w:val="004521B2"/>
    <w:rsid w:val="00453937"/>
    <w:rsid w:val="00454A22"/>
    <w:rsid w:val="004552FB"/>
    <w:rsid w:val="00455A10"/>
    <w:rsid w:val="00456A1C"/>
    <w:rsid w:val="0045702C"/>
    <w:rsid w:val="004577B0"/>
    <w:rsid w:val="0046019F"/>
    <w:rsid w:val="0046037E"/>
    <w:rsid w:val="00460DEA"/>
    <w:rsid w:val="004616CF"/>
    <w:rsid w:val="004616E3"/>
    <w:rsid w:val="00461F9D"/>
    <w:rsid w:val="00462327"/>
    <w:rsid w:val="00462786"/>
    <w:rsid w:val="00462B0B"/>
    <w:rsid w:val="00462C83"/>
    <w:rsid w:val="004632E4"/>
    <w:rsid w:val="00463ED0"/>
    <w:rsid w:val="00463F0E"/>
    <w:rsid w:val="0046412A"/>
    <w:rsid w:val="004646C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85"/>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3C33"/>
    <w:rsid w:val="00484073"/>
    <w:rsid w:val="0048435E"/>
    <w:rsid w:val="00484D78"/>
    <w:rsid w:val="00484FE8"/>
    <w:rsid w:val="00485352"/>
    <w:rsid w:val="00486069"/>
    <w:rsid w:val="00486B0E"/>
    <w:rsid w:val="004877A6"/>
    <w:rsid w:val="00487F61"/>
    <w:rsid w:val="00490040"/>
    <w:rsid w:val="00490370"/>
    <w:rsid w:val="00490622"/>
    <w:rsid w:val="00490B60"/>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FD2"/>
    <w:rsid w:val="004A4A2F"/>
    <w:rsid w:val="004A4B78"/>
    <w:rsid w:val="004A513F"/>
    <w:rsid w:val="004A52EB"/>
    <w:rsid w:val="004A5417"/>
    <w:rsid w:val="004A5802"/>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146"/>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668"/>
    <w:rsid w:val="004B7BDD"/>
    <w:rsid w:val="004C1312"/>
    <w:rsid w:val="004C1545"/>
    <w:rsid w:val="004C1D73"/>
    <w:rsid w:val="004C1EDC"/>
    <w:rsid w:val="004C34BD"/>
    <w:rsid w:val="004C40E6"/>
    <w:rsid w:val="004C41C9"/>
    <w:rsid w:val="004C67C4"/>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D87"/>
    <w:rsid w:val="004E5D67"/>
    <w:rsid w:val="004E6E36"/>
    <w:rsid w:val="004E6F09"/>
    <w:rsid w:val="004E6F10"/>
    <w:rsid w:val="004E6F42"/>
    <w:rsid w:val="004E758E"/>
    <w:rsid w:val="004E77E5"/>
    <w:rsid w:val="004E7E5B"/>
    <w:rsid w:val="004F1286"/>
    <w:rsid w:val="004F12DE"/>
    <w:rsid w:val="004F16B5"/>
    <w:rsid w:val="004F1E31"/>
    <w:rsid w:val="004F2398"/>
    <w:rsid w:val="004F2918"/>
    <w:rsid w:val="004F2FC8"/>
    <w:rsid w:val="004F3F02"/>
    <w:rsid w:val="004F4935"/>
    <w:rsid w:val="004F5342"/>
    <w:rsid w:val="004F63FF"/>
    <w:rsid w:val="004F6536"/>
    <w:rsid w:val="004F666B"/>
    <w:rsid w:val="004F6BA1"/>
    <w:rsid w:val="004F6D15"/>
    <w:rsid w:val="004F7359"/>
    <w:rsid w:val="004F74AC"/>
    <w:rsid w:val="004F7BB3"/>
    <w:rsid w:val="0050091A"/>
    <w:rsid w:val="00501919"/>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D0"/>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4BB9"/>
    <w:rsid w:val="00534F6B"/>
    <w:rsid w:val="00535943"/>
    <w:rsid w:val="00535A03"/>
    <w:rsid w:val="00535CFD"/>
    <w:rsid w:val="00536B2F"/>
    <w:rsid w:val="005372D3"/>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9FF"/>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2B8"/>
    <w:rsid w:val="005547F9"/>
    <w:rsid w:val="00554857"/>
    <w:rsid w:val="005549C7"/>
    <w:rsid w:val="005552F3"/>
    <w:rsid w:val="0055613E"/>
    <w:rsid w:val="005570DA"/>
    <w:rsid w:val="00557405"/>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0A60"/>
    <w:rsid w:val="00571158"/>
    <w:rsid w:val="0057128D"/>
    <w:rsid w:val="005716FC"/>
    <w:rsid w:val="00571D06"/>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EC9"/>
    <w:rsid w:val="00593FD4"/>
    <w:rsid w:val="00594176"/>
    <w:rsid w:val="005943E7"/>
    <w:rsid w:val="005945FA"/>
    <w:rsid w:val="00594994"/>
    <w:rsid w:val="00595431"/>
    <w:rsid w:val="0059591B"/>
    <w:rsid w:val="00595CC1"/>
    <w:rsid w:val="00595DCC"/>
    <w:rsid w:val="0059644A"/>
    <w:rsid w:val="005966C5"/>
    <w:rsid w:val="00596DC8"/>
    <w:rsid w:val="00596E7F"/>
    <w:rsid w:val="0059748F"/>
    <w:rsid w:val="00597528"/>
    <w:rsid w:val="00597888"/>
    <w:rsid w:val="00597E2E"/>
    <w:rsid w:val="005A09D3"/>
    <w:rsid w:val="005A0D70"/>
    <w:rsid w:val="005A1717"/>
    <w:rsid w:val="005A1FBE"/>
    <w:rsid w:val="005A201E"/>
    <w:rsid w:val="005A2964"/>
    <w:rsid w:val="005A2C5D"/>
    <w:rsid w:val="005A3577"/>
    <w:rsid w:val="005A41A8"/>
    <w:rsid w:val="005A44EB"/>
    <w:rsid w:val="005A466F"/>
    <w:rsid w:val="005A5143"/>
    <w:rsid w:val="005A71F7"/>
    <w:rsid w:val="005A7FFD"/>
    <w:rsid w:val="005B068D"/>
    <w:rsid w:val="005B0B25"/>
    <w:rsid w:val="005B1D33"/>
    <w:rsid w:val="005B2169"/>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97E"/>
    <w:rsid w:val="005C4AA2"/>
    <w:rsid w:val="005C5008"/>
    <w:rsid w:val="005C5142"/>
    <w:rsid w:val="005C5251"/>
    <w:rsid w:val="005C5626"/>
    <w:rsid w:val="005C56D6"/>
    <w:rsid w:val="005C5B4A"/>
    <w:rsid w:val="005C617B"/>
    <w:rsid w:val="005C631D"/>
    <w:rsid w:val="005C63FB"/>
    <w:rsid w:val="005C69B0"/>
    <w:rsid w:val="005C6A5B"/>
    <w:rsid w:val="005C6C31"/>
    <w:rsid w:val="005C76CD"/>
    <w:rsid w:val="005C78F7"/>
    <w:rsid w:val="005C7F88"/>
    <w:rsid w:val="005D0A75"/>
    <w:rsid w:val="005D0C41"/>
    <w:rsid w:val="005D18CE"/>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59F"/>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B37"/>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9C1"/>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07B3E"/>
    <w:rsid w:val="006102B1"/>
    <w:rsid w:val="00610FD9"/>
    <w:rsid w:val="006110F0"/>
    <w:rsid w:val="0061227F"/>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05"/>
    <w:rsid w:val="00617941"/>
    <w:rsid w:val="006179F2"/>
    <w:rsid w:val="006209C4"/>
    <w:rsid w:val="00621138"/>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3E57"/>
    <w:rsid w:val="00634323"/>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8E4"/>
    <w:rsid w:val="00643B9C"/>
    <w:rsid w:val="00643E0D"/>
    <w:rsid w:val="00643E15"/>
    <w:rsid w:val="0064413D"/>
    <w:rsid w:val="006441E0"/>
    <w:rsid w:val="00644438"/>
    <w:rsid w:val="00644564"/>
    <w:rsid w:val="0064468A"/>
    <w:rsid w:val="00644918"/>
    <w:rsid w:val="00645229"/>
    <w:rsid w:val="00645441"/>
    <w:rsid w:val="00645E59"/>
    <w:rsid w:val="00645E65"/>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3A3"/>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A80"/>
    <w:rsid w:val="00656B1A"/>
    <w:rsid w:val="00657000"/>
    <w:rsid w:val="0065715F"/>
    <w:rsid w:val="00657358"/>
    <w:rsid w:val="0065784D"/>
    <w:rsid w:val="00657C43"/>
    <w:rsid w:val="00657E36"/>
    <w:rsid w:val="00660521"/>
    <w:rsid w:val="006606AF"/>
    <w:rsid w:val="006608FD"/>
    <w:rsid w:val="00660A26"/>
    <w:rsid w:val="00660E64"/>
    <w:rsid w:val="006611FA"/>
    <w:rsid w:val="006615AF"/>
    <w:rsid w:val="006616FA"/>
    <w:rsid w:val="006622DA"/>
    <w:rsid w:val="00663E00"/>
    <w:rsid w:val="00664479"/>
    <w:rsid w:val="00664489"/>
    <w:rsid w:val="00664A03"/>
    <w:rsid w:val="006651BB"/>
    <w:rsid w:val="00665DAD"/>
    <w:rsid w:val="0066695A"/>
    <w:rsid w:val="00666E86"/>
    <w:rsid w:val="00667273"/>
    <w:rsid w:val="00667C39"/>
    <w:rsid w:val="006700D2"/>
    <w:rsid w:val="006702C9"/>
    <w:rsid w:val="006708A8"/>
    <w:rsid w:val="006728CF"/>
    <w:rsid w:val="00672DBA"/>
    <w:rsid w:val="0067323D"/>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3B1"/>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486F"/>
    <w:rsid w:val="006968AD"/>
    <w:rsid w:val="00696B23"/>
    <w:rsid w:val="00696B4F"/>
    <w:rsid w:val="00696DAE"/>
    <w:rsid w:val="00696E4E"/>
    <w:rsid w:val="006971C7"/>
    <w:rsid w:val="0069731F"/>
    <w:rsid w:val="00697328"/>
    <w:rsid w:val="00697707"/>
    <w:rsid w:val="00697C17"/>
    <w:rsid w:val="00697E55"/>
    <w:rsid w:val="006A01B1"/>
    <w:rsid w:val="006A05D2"/>
    <w:rsid w:val="006A0788"/>
    <w:rsid w:val="006A0926"/>
    <w:rsid w:val="006A09F2"/>
    <w:rsid w:val="006A0B84"/>
    <w:rsid w:val="006A1A94"/>
    <w:rsid w:val="006A1D56"/>
    <w:rsid w:val="006A2309"/>
    <w:rsid w:val="006A2910"/>
    <w:rsid w:val="006A2C51"/>
    <w:rsid w:val="006A4253"/>
    <w:rsid w:val="006A42D1"/>
    <w:rsid w:val="006A4A0F"/>
    <w:rsid w:val="006A4A90"/>
    <w:rsid w:val="006A4BD8"/>
    <w:rsid w:val="006A4E74"/>
    <w:rsid w:val="006A57D1"/>
    <w:rsid w:val="006A6714"/>
    <w:rsid w:val="006A68C2"/>
    <w:rsid w:val="006A6E81"/>
    <w:rsid w:val="006A74D4"/>
    <w:rsid w:val="006A7AAE"/>
    <w:rsid w:val="006A7FB8"/>
    <w:rsid w:val="006B0879"/>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BD9"/>
    <w:rsid w:val="006C6F8B"/>
    <w:rsid w:val="006C7122"/>
    <w:rsid w:val="006C72C3"/>
    <w:rsid w:val="006C7342"/>
    <w:rsid w:val="006C7D2C"/>
    <w:rsid w:val="006D0293"/>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45DF"/>
    <w:rsid w:val="006D5CC4"/>
    <w:rsid w:val="006D679D"/>
    <w:rsid w:val="006D69A9"/>
    <w:rsid w:val="006D6EDC"/>
    <w:rsid w:val="006D77DF"/>
    <w:rsid w:val="006D7CF2"/>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0E84"/>
    <w:rsid w:val="00701407"/>
    <w:rsid w:val="00701587"/>
    <w:rsid w:val="00701B01"/>
    <w:rsid w:val="007029F8"/>
    <w:rsid w:val="00702A3D"/>
    <w:rsid w:val="00702B47"/>
    <w:rsid w:val="00703876"/>
    <w:rsid w:val="00703BCB"/>
    <w:rsid w:val="00704765"/>
    <w:rsid w:val="007052D3"/>
    <w:rsid w:val="007054F3"/>
    <w:rsid w:val="007059CF"/>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05C"/>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9F4"/>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422"/>
    <w:rsid w:val="007358A4"/>
    <w:rsid w:val="00735AB7"/>
    <w:rsid w:val="00735D50"/>
    <w:rsid w:val="00735F22"/>
    <w:rsid w:val="007368FC"/>
    <w:rsid w:val="007369BB"/>
    <w:rsid w:val="00736F4C"/>
    <w:rsid w:val="00737A72"/>
    <w:rsid w:val="00737EC0"/>
    <w:rsid w:val="00737ED5"/>
    <w:rsid w:val="00737FC9"/>
    <w:rsid w:val="00740224"/>
    <w:rsid w:val="00740DE2"/>
    <w:rsid w:val="00740F75"/>
    <w:rsid w:val="007410AA"/>
    <w:rsid w:val="007413E3"/>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1BE"/>
    <w:rsid w:val="00750443"/>
    <w:rsid w:val="00750461"/>
    <w:rsid w:val="007507A0"/>
    <w:rsid w:val="0075093A"/>
    <w:rsid w:val="00750B63"/>
    <w:rsid w:val="00751046"/>
    <w:rsid w:val="0075123D"/>
    <w:rsid w:val="007515D5"/>
    <w:rsid w:val="00751FCF"/>
    <w:rsid w:val="00752623"/>
    <w:rsid w:val="00752970"/>
    <w:rsid w:val="00753859"/>
    <w:rsid w:val="00753B5D"/>
    <w:rsid w:val="00753DBA"/>
    <w:rsid w:val="00753E0E"/>
    <w:rsid w:val="00754889"/>
    <w:rsid w:val="00754A5A"/>
    <w:rsid w:val="007554E0"/>
    <w:rsid w:val="00755CCC"/>
    <w:rsid w:val="00757115"/>
    <w:rsid w:val="0075761F"/>
    <w:rsid w:val="00757A0A"/>
    <w:rsid w:val="00757A69"/>
    <w:rsid w:val="00757ED8"/>
    <w:rsid w:val="0076065A"/>
    <w:rsid w:val="00760AC5"/>
    <w:rsid w:val="00760D74"/>
    <w:rsid w:val="00761647"/>
    <w:rsid w:val="0076197D"/>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67CDE"/>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0C77"/>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67B8"/>
    <w:rsid w:val="00797DE5"/>
    <w:rsid w:val="007A009C"/>
    <w:rsid w:val="007A0207"/>
    <w:rsid w:val="007A03D2"/>
    <w:rsid w:val="007A1334"/>
    <w:rsid w:val="007A1D2B"/>
    <w:rsid w:val="007A1F82"/>
    <w:rsid w:val="007A2253"/>
    <w:rsid w:val="007A26C3"/>
    <w:rsid w:val="007A273C"/>
    <w:rsid w:val="007A27F7"/>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6A3"/>
    <w:rsid w:val="007B789F"/>
    <w:rsid w:val="007C05D7"/>
    <w:rsid w:val="007C07E1"/>
    <w:rsid w:val="007C0AD3"/>
    <w:rsid w:val="007C139F"/>
    <w:rsid w:val="007C18B5"/>
    <w:rsid w:val="007C1ABC"/>
    <w:rsid w:val="007C1D61"/>
    <w:rsid w:val="007C24CD"/>
    <w:rsid w:val="007C24E0"/>
    <w:rsid w:val="007C2BC5"/>
    <w:rsid w:val="007C3B57"/>
    <w:rsid w:val="007C4FC1"/>
    <w:rsid w:val="007C5084"/>
    <w:rsid w:val="007C5626"/>
    <w:rsid w:val="007C58D1"/>
    <w:rsid w:val="007C59E9"/>
    <w:rsid w:val="007C5AA2"/>
    <w:rsid w:val="007C5ADE"/>
    <w:rsid w:val="007C5D84"/>
    <w:rsid w:val="007C5E29"/>
    <w:rsid w:val="007C644B"/>
    <w:rsid w:val="007C6700"/>
    <w:rsid w:val="007C6812"/>
    <w:rsid w:val="007C68A6"/>
    <w:rsid w:val="007C6DDB"/>
    <w:rsid w:val="007C7325"/>
    <w:rsid w:val="007C7CB0"/>
    <w:rsid w:val="007D07CB"/>
    <w:rsid w:val="007D08BF"/>
    <w:rsid w:val="007D118B"/>
    <w:rsid w:val="007D191C"/>
    <w:rsid w:val="007D194A"/>
    <w:rsid w:val="007D1969"/>
    <w:rsid w:val="007D246B"/>
    <w:rsid w:val="007D2968"/>
    <w:rsid w:val="007D31F0"/>
    <w:rsid w:val="007D3209"/>
    <w:rsid w:val="007D373F"/>
    <w:rsid w:val="007D39C8"/>
    <w:rsid w:val="007D3A05"/>
    <w:rsid w:val="007D3AD6"/>
    <w:rsid w:val="007D45AB"/>
    <w:rsid w:val="007D4EAB"/>
    <w:rsid w:val="007D52DA"/>
    <w:rsid w:val="007D546F"/>
    <w:rsid w:val="007D54F0"/>
    <w:rsid w:val="007D55F7"/>
    <w:rsid w:val="007D5A61"/>
    <w:rsid w:val="007D5CB3"/>
    <w:rsid w:val="007D5DB0"/>
    <w:rsid w:val="007D5FE5"/>
    <w:rsid w:val="007D6512"/>
    <w:rsid w:val="007D6918"/>
    <w:rsid w:val="007D6BA0"/>
    <w:rsid w:val="007D702D"/>
    <w:rsid w:val="007D7884"/>
    <w:rsid w:val="007D7A8B"/>
    <w:rsid w:val="007E0582"/>
    <w:rsid w:val="007E078E"/>
    <w:rsid w:val="007E0C7A"/>
    <w:rsid w:val="007E0ED0"/>
    <w:rsid w:val="007E0EFA"/>
    <w:rsid w:val="007E0FAD"/>
    <w:rsid w:val="007E16CA"/>
    <w:rsid w:val="007E1EC2"/>
    <w:rsid w:val="007E24DF"/>
    <w:rsid w:val="007E2625"/>
    <w:rsid w:val="007E344C"/>
    <w:rsid w:val="007E3AC9"/>
    <w:rsid w:val="007E3B27"/>
    <w:rsid w:val="007E3DFF"/>
    <w:rsid w:val="007E4525"/>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6654"/>
    <w:rsid w:val="007F70E6"/>
    <w:rsid w:val="007F7178"/>
    <w:rsid w:val="007F745C"/>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565"/>
    <w:rsid w:val="00821F95"/>
    <w:rsid w:val="00822158"/>
    <w:rsid w:val="00822384"/>
    <w:rsid w:val="00822F7D"/>
    <w:rsid w:val="00823841"/>
    <w:rsid w:val="00823BDA"/>
    <w:rsid w:val="00823CDA"/>
    <w:rsid w:val="00824990"/>
    <w:rsid w:val="0082543F"/>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A09"/>
    <w:rsid w:val="008408F5"/>
    <w:rsid w:val="0084091A"/>
    <w:rsid w:val="00841071"/>
    <w:rsid w:val="0084116D"/>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22F"/>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70B2"/>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9D"/>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2"/>
    <w:rsid w:val="008928BD"/>
    <w:rsid w:val="00892AB6"/>
    <w:rsid w:val="008937AD"/>
    <w:rsid w:val="008946B5"/>
    <w:rsid w:val="00894A7F"/>
    <w:rsid w:val="00894C94"/>
    <w:rsid w:val="00895092"/>
    <w:rsid w:val="00895DC5"/>
    <w:rsid w:val="008963DF"/>
    <w:rsid w:val="00896550"/>
    <w:rsid w:val="00896B47"/>
    <w:rsid w:val="00897085"/>
    <w:rsid w:val="008973BC"/>
    <w:rsid w:val="008A027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6FD4"/>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4C0D"/>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D24"/>
    <w:rsid w:val="008D0054"/>
    <w:rsid w:val="008D0668"/>
    <w:rsid w:val="008D0BB2"/>
    <w:rsid w:val="008D0FDB"/>
    <w:rsid w:val="008D14C3"/>
    <w:rsid w:val="008D1BA2"/>
    <w:rsid w:val="008D1C3D"/>
    <w:rsid w:val="008D1EA6"/>
    <w:rsid w:val="008D1F03"/>
    <w:rsid w:val="008D23F0"/>
    <w:rsid w:val="008D245F"/>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2D3"/>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618"/>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A1D"/>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48D2"/>
    <w:rsid w:val="00975201"/>
    <w:rsid w:val="00975AEA"/>
    <w:rsid w:val="009762BD"/>
    <w:rsid w:val="00976675"/>
    <w:rsid w:val="00976C6D"/>
    <w:rsid w:val="009775B0"/>
    <w:rsid w:val="009775E1"/>
    <w:rsid w:val="00977933"/>
    <w:rsid w:val="00977A4D"/>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EEE"/>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3FA6"/>
    <w:rsid w:val="009B40DE"/>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5EC3"/>
    <w:rsid w:val="009C72B7"/>
    <w:rsid w:val="009C7333"/>
    <w:rsid w:val="009C75DE"/>
    <w:rsid w:val="009C7C53"/>
    <w:rsid w:val="009D0546"/>
    <w:rsid w:val="009D0B63"/>
    <w:rsid w:val="009D1628"/>
    <w:rsid w:val="009D17D7"/>
    <w:rsid w:val="009D1889"/>
    <w:rsid w:val="009D18D4"/>
    <w:rsid w:val="009D1C7E"/>
    <w:rsid w:val="009D222A"/>
    <w:rsid w:val="009D22BC"/>
    <w:rsid w:val="009D2FDF"/>
    <w:rsid w:val="009D3174"/>
    <w:rsid w:val="009D31B5"/>
    <w:rsid w:val="009D3A6E"/>
    <w:rsid w:val="009D520C"/>
    <w:rsid w:val="009D584D"/>
    <w:rsid w:val="009D63BB"/>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9FE"/>
    <w:rsid w:val="009F6B78"/>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3FB8"/>
    <w:rsid w:val="00A24918"/>
    <w:rsid w:val="00A2507C"/>
    <w:rsid w:val="00A2508E"/>
    <w:rsid w:val="00A25120"/>
    <w:rsid w:val="00A25187"/>
    <w:rsid w:val="00A261A2"/>
    <w:rsid w:val="00A26D07"/>
    <w:rsid w:val="00A26E7B"/>
    <w:rsid w:val="00A27720"/>
    <w:rsid w:val="00A27F62"/>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6B73"/>
    <w:rsid w:val="00A67081"/>
    <w:rsid w:val="00A67B81"/>
    <w:rsid w:val="00A67FEB"/>
    <w:rsid w:val="00A701C8"/>
    <w:rsid w:val="00A702FB"/>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58D"/>
    <w:rsid w:val="00A767B5"/>
    <w:rsid w:val="00A76A22"/>
    <w:rsid w:val="00A76B8E"/>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902E7"/>
    <w:rsid w:val="00A90F20"/>
    <w:rsid w:val="00A91332"/>
    <w:rsid w:val="00A91F96"/>
    <w:rsid w:val="00A92B8B"/>
    <w:rsid w:val="00A92E7D"/>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1CEA"/>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5E6"/>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3E0"/>
    <w:rsid w:val="00AB6B37"/>
    <w:rsid w:val="00AB6DD7"/>
    <w:rsid w:val="00AB6F88"/>
    <w:rsid w:val="00AC1003"/>
    <w:rsid w:val="00AC1979"/>
    <w:rsid w:val="00AC1C35"/>
    <w:rsid w:val="00AC2CC0"/>
    <w:rsid w:val="00AC2D99"/>
    <w:rsid w:val="00AC30C7"/>
    <w:rsid w:val="00AC3461"/>
    <w:rsid w:val="00AC34AB"/>
    <w:rsid w:val="00AC3C59"/>
    <w:rsid w:val="00AC415A"/>
    <w:rsid w:val="00AC4397"/>
    <w:rsid w:val="00AC4434"/>
    <w:rsid w:val="00AC4562"/>
    <w:rsid w:val="00AC47F3"/>
    <w:rsid w:val="00AC4F8F"/>
    <w:rsid w:val="00AC52F6"/>
    <w:rsid w:val="00AC5954"/>
    <w:rsid w:val="00AC6308"/>
    <w:rsid w:val="00AC6532"/>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3F2"/>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523"/>
    <w:rsid w:val="00AE475D"/>
    <w:rsid w:val="00AE5257"/>
    <w:rsid w:val="00AE5A99"/>
    <w:rsid w:val="00AE622F"/>
    <w:rsid w:val="00AE63A4"/>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56"/>
    <w:rsid w:val="00B069C0"/>
    <w:rsid w:val="00B06CE5"/>
    <w:rsid w:val="00B07743"/>
    <w:rsid w:val="00B07A0D"/>
    <w:rsid w:val="00B07AC3"/>
    <w:rsid w:val="00B10433"/>
    <w:rsid w:val="00B10C1C"/>
    <w:rsid w:val="00B10FDF"/>
    <w:rsid w:val="00B116DE"/>
    <w:rsid w:val="00B116E2"/>
    <w:rsid w:val="00B11DAB"/>
    <w:rsid w:val="00B12679"/>
    <w:rsid w:val="00B13ADE"/>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700"/>
    <w:rsid w:val="00B2697E"/>
    <w:rsid w:val="00B26A63"/>
    <w:rsid w:val="00B26C36"/>
    <w:rsid w:val="00B30A32"/>
    <w:rsid w:val="00B3154F"/>
    <w:rsid w:val="00B31B41"/>
    <w:rsid w:val="00B32455"/>
    <w:rsid w:val="00B324E8"/>
    <w:rsid w:val="00B326C2"/>
    <w:rsid w:val="00B32D7B"/>
    <w:rsid w:val="00B32F94"/>
    <w:rsid w:val="00B332E3"/>
    <w:rsid w:val="00B3340B"/>
    <w:rsid w:val="00B338CF"/>
    <w:rsid w:val="00B33900"/>
    <w:rsid w:val="00B3429E"/>
    <w:rsid w:val="00B34402"/>
    <w:rsid w:val="00B3533D"/>
    <w:rsid w:val="00B3576C"/>
    <w:rsid w:val="00B35BED"/>
    <w:rsid w:val="00B35D1C"/>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6BD1"/>
    <w:rsid w:val="00B4721D"/>
    <w:rsid w:val="00B47241"/>
    <w:rsid w:val="00B505D6"/>
    <w:rsid w:val="00B514C9"/>
    <w:rsid w:val="00B51800"/>
    <w:rsid w:val="00B51BB4"/>
    <w:rsid w:val="00B51D6B"/>
    <w:rsid w:val="00B53B4F"/>
    <w:rsid w:val="00B54072"/>
    <w:rsid w:val="00B55074"/>
    <w:rsid w:val="00B5522A"/>
    <w:rsid w:val="00B55C3C"/>
    <w:rsid w:val="00B5607F"/>
    <w:rsid w:val="00B565E2"/>
    <w:rsid w:val="00B568D8"/>
    <w:rsid w:val="00B56BF7"/>
    <w:rsid w:val="00B56CD8"/>
    <w:rsid w:val="00B56E46"/>
    <w:rsid w:val="00B56F2E"/>
    <w:rsid w:val="00B57AA8"/>
    <w:rsid w:val="00B57ABA"/>
    <w:rsid w:val="00B57EB9"/>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28AC"/>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3723"/>
    <w:rsid w:val="00B84451"/>
    <w:rsid w:val="00B84464"/>
    <w:rsid w:val="00B8534E"/>
    <w:rsid w:val="00B85F44"/>
    <w:rsid w:val="00B86142"/>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1B6E"/>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601"/>
    <w:rsid w:val="00BB2B61"/>
    <w:rsid w:val="00BB35BD"/>
    <w:rsid w:val="00BB39DF"/>
    <w:rsid w:val="00BB3D41"/>
    <w:rsid w:val="00BB47B2"/>
    <w:rsid w:val="00BB4A36"/>
    <w:rsid w:val="00BB4B5B"/>
    <w:rsid w:val="00BB4C2C"/>
    <w:rsid w:val="00BB50D0"/>
    <w:rsid w:val="00BB5287"/>
    <w:rsid w:val="00BB572D"/>
    <w:rsid w:val="00BB58F4"/>
    <w:rsid w:val="00BB5AD0"/>
    <w:rsid w:val="00BB5FB3"/>
    <w:rsid w:val="00BB6C96"/>
    <w:rsid w:val="00BB7945"/>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413B"/>
    <w:rsid w:val="00BD44E2"/>
    <w:rsid w:val="00BD49BA"/>
    <w:rsid w:val="00BD50F1"/>
    <w:rsid w:val="00BD5A5F"/>
    <w:rsid w:val="00BD5EAE"/>
    <w:rsid w:val="00BD67BA"/>
    <w:rsid w:val="00BD6EED"/>
    <w:rsid w:val="00BD7241"/>
    <w:rsid w:val="00BD7E7B"/>
    <w:rsid w:val="00BE0329"/>
    <w:rsid w:val="00BE0749"/>
    <w:rsid w:val="00BE0B66"/>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7192"/>
    <w:rsid w:val="00BE7E03"/>
    <w:rsid w:val="00BE7ED0"/>
    <w:rsid w:val="00BF00E9"/>
    <w:rsid w:val="00BF02A6"/>
    <w:rsid w:val="00BF0356"/>
    <w:rsid w:val="00BF041F"/>
    <w:rsid w:val="00BF04E0"/>
    <w:rsid w:val="00BF1056"/>
    <w:rsid w:val="00BF1841"/>
    <w:rsid w:val="00BF19E1"/>
    <w:rsid w:val="00BF2482"/>
    <w:rsid w:val="00BF267A"/>
    <w:rsid w:val="00BF288C"/>
    <w:rsid w:val="00BF3613"/>
    <w:rsid w:val="00BF3BB4"/>
    <w:rsid w:val="00BF4537"/>
    <w:rsid w:val="00BF453E"/>
    <w:rsid w:val="00BF480B"/>
    <w:rsid w:val="00BF484E"/>
    <w:rsid w:val="00BF48EA"/>
    <w:rsid w:val="00BF4F0D"/>
    <w:rsid w:val="00BF56CA"/>
    <w:rsid w:val="00BF59AA"/>
    <w:rsid w:val="00BF59C9"/>
    <w:rsid w:val="00BF5C5A"/>
    <w:rsid w:val="00BF61DC"/>
    <w:rsid w:val="00BF6717"/>
    <w:rsid w:val="00BF6A55"/>
    <w:rsid w:val="00BF6E9F"/>
    <w:rsid w:val="00BF6F5E"/>
    <w:rsid w:val="00BF71CD"/>
    <w:rsid w:val="00BF7492"/>
    <w:rsid w:val="00BF7915"/>
    <w:rsid w:val="00BF7A36"/>
    <w:rsid w:val="00C001B9"/>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14"/>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6109"/>
    <w:rsid w:val="00C36330"/>
    <w:rsid w:val="00C36804"/>
    <w:rsid w:val="00C376B0"/>
    <w:rsid w:val="00C378BB"/>
    <w:rsid w:val="00C37D15"/>
    <w:rsid w:val="00C40808"/>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A87"/>
    <w:rsid w:val="00C60226"/>
    <w:rsid w:val="00C6077B"/>
    <w:rsid w:val="00C60AB3"/>
    <w:rsid w:val="00C60C5B"/>
    <w:rsid w:val="00C60DC5"/>
    <w:rsid w:val="00C61A91"/>
    <w:rsid w:val="00C61C57"/>
    <w:rsid w:val="00C62778"/>
    <w:rsid w:val="00C627B2"/>
    <w:rsid w:val="00C62A42"/>
    <w:rsid w:val="00C62EFD"/>
    <w:rsid w:val="00C63252"/>
    <w:rsid w:val="00C6358C"/>
    <w:rsid w:val="00C636F3"/>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70DC"/>
    <w:rsid w:val="00C8741E"/>
    <w:rsid w:val="00C87C24"/>
    <w:rsid w:val="00C90192"/>
    <w:rsid w:val="00C908DF"/>
    <w:rsid w:val="00C91055"/>
    <w:rsid w:val="00C9127F"/>
    <w:rsid w:val="00C91AC8"/>
    <w:rsid w:val="00C91EA7"/>
    <w:rsid w:val="00C92137"/>
    <w:rsid w:val="00C92250"/>
    <w:rsid w:val="00C92728"/>
    <w:rsid w:val="00C9274C"/>
    <w:rsid w:val="00C928F0"/>
    <w:rsid w:val="00C93093"/>
    <w:rsid w:val="00C93177"/>
    <w:rsid w:val="00C931A3"/>
    <w:rsid w:val="00C93250"/>
    <w:rsid w:val="00C93816"/>
    <w:rsid w:val="00C939BA"/>
    <w:rsid w:val="00C93AB6"/>
    <w:rsid w:val="00C9586D"/>
    <w:rsid w:val="00C95BF2"/>
    <w:rsid w:val="00C95C59"/>
    <w:rsid w:val="00C9649C"/>
    <w:rsid w:val="00C978C6"/>
    <w:rsid w:val="00CA0483"/>
    <w:rsid w:val="00CA3791"/>
    <w:rsid w:val="00CA3FAE"/>
    <w:rsid w:val="00CA4006"/>
    <w:rsid w:val="00CA5307"/>
    <w:rsid w:val="00CA56BF"/>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F"/>
    <w:rsid w:val="00CB6EAE"/>
    <w:rsid w:val="00CB7ADB"/>
    <w:rsid w:val="00CC0291"/>
    <w:rsid w:val="00CC031A"/>
    <w:rsid w:val="00CC03A0"/>
    <w:rsid w:val="00CC13E2"/>
    <w:rsid w:val="00CC1566"/>
    <w:rsid w:val="00CC166E"/>
    <w:rsid w:val="00CC19DC"/>
    <w:rsid w:val="00CC1AA8"/>
    <w:rsid w:val="00CC2100"/>
    <w:rsid w:val="00CC25A9"/>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C7F5B"/>
    <w:rsid w:val="00CD00F7"/>
    <w:rsid w:val="00CD1758"/>
    <w:rsid w:val="00CD1DC2"/>
    <w:rsid w:val="00CD2D05"/>
    <w:rsid w:val="00CD372D"/>
    <w:rsid w:val="00CD3DD7"/>
    <w:rsid w:val="00CD46A4"/>
    <w:rsid w:val="00CD4D4F"/>
    <w:rsid w:val="00CD5091"/>
    <w:rsid w:val="00CD5220"/>
    <w:rsid w:val="00CD5E1D"/>
    <w:rsid w:val="00CD5F8E"/>
    <w:rsid w:val="00CD7477"/>
    <w:rsid w:val="00CD778F"/>
    <w:rsid w:val="00CE0D90"/>
    <w:rsid w:val="00CE0DD3"/>
    <w:rsid w:val="00CE0DE9"/>
    <w:rsid w:val="00CE1643"/>
    <w:rsid w:val="00CE1D06"/>
    <w:rsid w:val="00CE200A"/>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86B"/>
    <w:rsid w:val="00D16CBF"/>
    <w:rsid w:val="00D16F0A"/>
    <w:rsid w:val="00D178D6"/>
    <w:rsid w:val="00D17DB6"/>
    <w:rsid w:val="00D200A7"/>
    <w:rsid w:val="00D203D6"/>
    <w:rsid w:val="00D2059D"/>
    <w:rsid w:val="00D20EDB"/>
    <w:rsid w:val="00D2225E"/>
    <w:rsid w:val="00D234D0"/>
    <w:rsid w:val="00D235C3"/>
    <w:rsid w:val="00D23ECD"/>
    <w:rsid w:val="00D24A8F"/>
    <w:rsid w:val="00D2529D"/>
    <w:rsid w:val="00D2555D"/>
    <w:rsid w:val="00D255E0"/>
    <w:rsid w:val="00D25FBF"/>
    <w:rsid w:val="00D260A1"/>
    <w:rsid w:val="00D263E6"/>
    <w:rsid w:val="00D268FD"/>
    <w:rsid w:val="00D2715A"/>
    <w:rsid w:val="00D272B0"/>
    <w:rsid w:val="00D2789C"/>
    <w:rsid w:val="00D279BB"/>
    <w:rsid w:val="00D27C97"/>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37F6D"/>
    <w:rsid w:val="00D407EF"/>
    <w:rsid w:val="00D41366"/>
    <w:rsid w:val="00D41702"/>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5A9F"/>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931"/>
    <w:rsid w:val="00D73B6A"/>
    <w:rsid w:val="00D73BEB"/>
    <w:rsid w:val="00D74F14"/>
    <w:rsid w:val="00D74FBC"/>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2B09"/>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A5E"/>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97B13"/>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8C1"/>
    <w:rsid w:val="00DB2FC8"/>
    <w:rsid w:val="00DB332D"/>
    <w:rsid w:val="00DB41FB"/>
    <w:rsid w:val="00DB495C"/>
    <w:rsid w:val="00DB6936"/>
    <w:rsid w:val="00DB7658"/>
    <w:rsid w:val="00DB7730"/>
    <w:rsid w:val="00DB7E95"/>
    <w:rsid w:val="00DC10BC"/>
    <w:rsid w:val="00DC16E6"/>
    <w:rsid w:val="00DC1B72"/>
    <w:rsid w:val="00DC1D71"/>
    <w:rsid w:val="00DC3A2B"/>
    <w:rsid w:val="00DC41EA"/>
    <w:rsid w:val="00DC4A1B"/>
    <w:rsid w:val="00DC4E1D"/>
    <w:rsid w:val="00DC53B3"/>
    <w:rsid w:val="00DC5424"/>
    <w:rsid w:val="00DC5870"/>
    <w:rsid w:val="00DC6029"/>
    <w:rsid w:val="00DC7B6A"/>
    <w:rsid w:val="00DD08E2"/>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610"/>
    <w:rsid w:val="00DE77F9"/>
    <w:rsid w:val="00DF0274"/>
    <w:rsid w:val="00DF0EB7"/>
    <w:rsid w:val="00DF0FE6"/>
    <w:rsid w:val="00DF187B"/>
    <w:rsid w:val="00DF1EB8"/>
    <w:rsid w:val="00DF1FAB"/>
    <w:rsid w:val="00DF2A17"/>
    <w:rsid w:val="00DF2B09"/>
    <w:rsid w:val="00DF2CBF"/>
    <w:rsid w:val="00DF3153"/>
    <w:rsid w:val="00DF38C1"/>
    <w:rsid w:val="00DF3E62"/>
    <w:rsid w:val="00DF4AC6"/>
    <w:rsid w:val="00DF4B46"/>
    <w:rsid w:val="00DF5255"/>
    <w:rsid w:val="00DF5B50"/>
    <w:rsid w:val="00DF5C36"/>
    <w:rsid w:val="00DF6500"/>
    <w:rsid w:val="00DF670B"/>
    <w:rsid w:val="00DF676B"/>
    <w:rsid w:val="00DF7114"/>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036"/>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3CF5"/>
    <w:rsid w:val="00E15256"/>
    <w:rsid w:val="00E154C2"/>
    <w:rsid w:val="00E15579"/>
    <w:rsid w:val="00E165AB"/>
    <w:rsid w:val="00E1698A"/>
    <w:rsid w:val="00E1745C"/>
    <w:rsid w:val="00E176EC"/>
    <w:rsid w:val="00E17966"/>
    <w:rsid w:val="00E17D44"/>
    <w:rsid w:val="00E17EFC"/>
    <w:rsid w:val="00E20DA1"/>
    <w:rsid w:val="00E21A07"/>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352"/>
    <w:rsid w:val="00E35C0B"/>
    <w:rsid w:val="00E35FCA"/>
    <w:rsid w:val="00E3605D"/>
    <w:rsid w:val="00E36424"/>
    <w:rsid w:val="00E36502"/>
    <w:rsid w:val="00E36ADB"/>
    <w:rsid w:val="00E36C34"/>
    <w:rsid w:val="00E3731E"/>
    <w:rsid w:val="00E37477"/>
    <w:rsid w:val="00E3753E"/>
    <w:rsid w:val="00E37DCA"/>
    <w:rsid w:val="00E37F7A"/>
    <w:rsid w:val="00E40284"/>
    <w:rsid w:val="00E40415"/>
    <w:rsid w:val="00E40EDE"/>
    <w:rsid w:val="00E40F82"/>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A5B"/>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057"/>
    <w:rsid w:val="00E6073C"/>
    <w:rsid w:val="00E60A4D"/>
    <w:rsid w:val="00E61571"/>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6F7B"/>
    <w:rsid w:val="00E675C3"/>
    <w:rsid w:val="00E6777A"/>
    <w:rsid w:val="00E70343"/>
    <w:rsid w:val="00E70534"/>
    <w:rsid w:val="00E708B8"/>
    <w:rsid w:val="00E70951"/>
    <w:rsid w:val="00E70B33"/>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5E0"/>
    <w:rsid w:val="00E909E0"/>
    <w:rsid w:val="00E90ACA"/>
    <w:rsid w:val="00E90F57"/>
    <w:rsid w:val="00E916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0A9"/>
    <w:rsid w:val="00EE176C"/>
    <w:rsid w:val="00EE1EFC"/>
    <w:rsid w:val="00EE20D0"/>
    <w:rsid w:val="00EE3054"/>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F00316"/>
    <w:rsid w:val="00F00CBC"/>
    <w:rsid w:val="00F01019"/>
    <w:rsid w:val="00F01078"/>
    <w:rsid w:val="00F01320"/>
    <w:rsid w:val="00F01BD6"/>
    <w:rsid w:val="00F0207D"/>
    <w:rsid w:val="00F0283F"/>
    <w:rsid w:val="00F0286E"/>
    <w:rsid w:val="00F028B8"/>
    <w:rsid w:val="00F02CEE"/>
    <w:rsid w:val="00F0346F"/>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5D2B"/>
    <w:rsid w:val="00F1608D"/>
    <w:rsid w:val="00F16CB6"/>
    <w:rsid w:val="00F170CA"/>
    <w:rsid w:val="00F17236"/>
    <w:rsid w:val="00F173FC"/>
    <w:rsid w:val="00F178C2"/>
    <w:rsid w:val="00F2054B"/>
    <w:rsid w:val="00F20E96"/>
    <w:rsid w:val="00F21111"/>
    <w:rsid w:val="00F215CC"/>
    <w:rsid w:val="00F21AE3"/>
    <w:rsid w:val="00F221BA"/>
    <w:rsid w:val="00F2276E"/>
    <w:rsid w:val="00F235B4"/>
    <w:rsid w:val="00F2399A"/>
    <w:rsid w:val="00F23A9F"/>
    <w:rsid w:val="00F23B2E"/>
    <w:rsid w:val="00F23DC7"/>
    <w:rsid w:val="00F23F73"/>
    <w:rsid w:val="00F258FE"/>
    <w:rsid w:val="00F25B53"/>
    <w:rsid w:val="00F2642D"/>
    <w:rsid w:val="00F27B51"/>
    <w:rsid w:val="00F30474"/>
    <w:rsid w:val="00F30535"/>
    <w:rsid w:val="00F30684"/>
    <w:rsid w:val="00F309A7"/>
    <w:rsid w:val="00F30E7F"/>
    <w:rsid w:val="00F31BEA"/>
    <w:rsid w:val="00F31DF0"/>
    <w:rsid w:val="00F31F34"/>
    <w:rsid w:val="00F3342B"/>
    <w:rsid w:val="00F334F5"/>
    <w:rsid w:val="00F3381B"/>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5C5"/>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5E8"/>
    <w:rsid w:val="00F4594B"/>
    <w:rsid w:val="00F45EC8"/>
    <w:rsid w:val="00F461B2"/>
    <w:rsid w:val="00F46A12"/>
    <w:rsid w:val="00F46E30"/>
    <w:rsid w:val="00F47B0D"/>
    <w:rsid w:val="00F47F1B"/>
    <w:rsid w:val="00F50554"/>
    <w:rsid w:val="00F50696"/>
    <w:rsid w:val="00F50708"/>
    <w:rsid w:val="00F508EB"/>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2CD"/>
    <w:rsid w:val="00F5682A"/>
    <w:rsid w:val="00F56B37"/>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393D"/>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30AB"/>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348B"/>
    <w:rsid w:val="00F8386F"/>
    <w:rsid w:val="00F842D1"/>
    <w:rsid w:val="00F84873"/>
    <w:rsid w:val="00F84DA6"/>
    <w:rsid w:val="00F85268"/>
    <w:rsid w:val="00F854D0"/>
    <w:rsid w:val="00F86206"/>
    <w:rsid w:val="00F86645"/>
    <w:rsid w:val="00F86902"/>
    <w:rsid w:val="00F86B0E"/>
    <w:rsid w:val="00F87413"/>
    <w:rsid w:val="00F90524"/>
    <w:rsid w:val="00F911F8"/>
    <w:rsid w:val="00F913E3"/>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1ACE"/>
    <w:rsid w:val="00FB208B"/>
    <w:rsid w:val="00FB26EE"/>
    <w:rsid w:val="00FB2A26"/>
    <w:rsid w:val="00FB3E6E"/>
    <w:rsid w:val="00FB4C46"/>
    <w:rsid w:val="00FB4FD0"/>
    <w:rsid w:val="00FB58ED"/>
    <w:rsid w:val="00FB5950"/>
    <w:rsid w:val="00FB5FDF"/>
    <w:rsid w:val="00FB6595"/>
    <w:rsid w:val="00FB69D6"/>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C76EA"/>
    <w:rsid w:val="00FD06C4"/>
    <w:rsid w:val="00FD0F22"/>
    <w:rsid w:val="00FD150F"/>
    <w:rsid w:val="00FD161E"/>
    <w:rsid w:val="00FD1A18"/>
    <w:rsid w:val="00FD1EFE"/>
    <w:rsid w:val="00FD240E"/>
    <w:rsid w:val="00FD26AB"/>
    <w:rsid w:val="00FD2C25"/>
    <w:rsid w:val="00FD31F7"/>
    <w:rsid w:val="00FD3322"/>
    <w:rsid w:val="00FD33E4"/>
    <w:rsid w:val="00FD3B68"/>
    <w:rsid w:val="00FD4207"/>
    <w:rsid w:val="00FD4286"/>
    <w:rsid w:val="00FD43BE"/>
    <w:rsid w:val="00FD4933"/>
    <w:rsid w:val="00FD4A7E"/>
    <w:rsid w:val="00FD4E7E"/>
    <w:rsid w:val="00FD5405"/>
    <w:rsid w:val="00FD5D8A"/>
    <w:rsid w:val="00FD705B"/>
    <w:rsid w:val="00FD7224"/>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425D"/>
    <w:rsid w:val="00FE5059"/>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406D"/>
    <w:rsid w:val="00FF444A"/>
    <w:rsid w:val="00FF45EA"/>
    <w:rsid w:val="00FF469B"/>
    <w:rsid w:val="00FF49A6"/>
    <w:rsid w:val="00FF50B1"/>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BD9"/>
    <w:rPr>
      <w:rFonts w:eastAsia="Times New Roman"/>
      <w:sz w:val="24"/>
      <w:szCs w:val="24"/>
      <w:lang w:val="en-CA"/>
    </w:rPr>
  </w:style>
  <w:style w:type="paragraph" w:styleId="Heading1">
    <w:name w:val="heading 1"/>
    <w:basedOn w:val="Normal"/>
    <w:next w:val="Heading2"/>
    <w:link w:val="Heading1Char"/>
    <w:uiPriority w:val="9"/>
    <w:qFormat/>
    <w:rsid w:val="00424E0F"/>
    <w:pPr>
      <w:keepNext/>
      <w:tabs>
        <w:tab w:val="left" w:pos="720"/>
      </w:tabs>
      <w:spacing w:before="240" w:after="120"/>
      <w:jc w:val="center"/>
      <w:outlineLvl w:val="0"/>
    </w:pPr>
    <w:rPr>
      <w:b/>
      <w:caps/>
    </w:rPr>
  </w:style>
  <w:style w:type="paragraph" w:styleId="Heading2">
    <w:name w:val="heading 2"/>
    <w:basedOn w:val="Normal"/>
    <w:uiPriority w:val="9"/>
    <w:qFormat/>
    <w:rsid w:val="00424E0F"/>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
    <w:qFormat/>
    <w:rsid w:val="00424E0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link w:val="Heading5Char"/>
    <w:uiPriority w:val="9"/>
    <w:qFormat/>
    <w:rsid w:val="00424E0F"/>
    <w:pPr>
      <w:keepNext/>
      <w:numPr>
        <w:ilvl w:val="4"/>
        <w:numId w:val="5"/>
      </w:numPr>
      <w:spacing w:before="120" w:after="120"/>
      <w:outlineLvl w:val="4"/>
    </w:pPr>
    <w:rPr>
      <w:bCs/>
      <w:i/>
      <w:szCs w:val="26"/>
    </w:rPr>
  </w:style>
  <w:style w:type="paragraph" w:styleId="Heading6">
    <w:name w:val="heading 6"/>
    <w:basedOn w:val="Normal"/>
    <w:next w:val="Normal"/>
    <w:link w:val="Heading6Char"/>
    <w:qFormat/>
    <w:rsid w:val="00424E0F"/>
    <w:pPr>
      <w:keepNext/>
      <w:spacing w:after="240" w:line="240" w:lineRule="exact"/>
      <w:ind w:left="720"/>
      <w:outlineLvl w:val="5"/>
    </w:pPr>
    <w:rPr>
      <w:u w:val="single"/>
    </w:rPr>
  </w:style>
  <w:style w:type="paragraph" w:styleId="Heading7">
    <w:name w:val="heading 7"/>
    <w:basedOn w:val="Normal"/>
    <w:next w:val="Normal"/>
    <w:link w:val="Heading7Char"/>
    <w:qFormat/>
    <w:rsid w:val="00424E0F"/>
    <w:pPr>
      <w:keepNext/>
      <w:jc w:val="right"/>
      <w:outlineLvl w:val="6"/>
    </w:pPr>
    <w:rPr>
      <w:rFonts w:ascii="Univers" w:hAnsi="Univers"/>
      <w:b/>
      <w:sz w:val="28"/>
    </w:rPr>
  </w:style>
  <w:style w:type="paragraph" w:styleId="Heading8">
    <w:name w:val="heading 8"/>
    <w:basedOn w:val="Normal"/>
    <w:next w:val="Normal"/>
    <w:link w:val="Heading8Char"/>
    <w:qFormat/>
    <w:rsid w:val="00424E0F"/>
    <w:pPr>
      <w:keepNext/>
      <w:jc w:val="right"/>
      <w:outlineLvl w:val="7"/>
    </w:pPr>
    <w:rPr>
      <w:rFonts w:ascii="Univers" w:hAnsi="Univers"/>
      <w:b/>
      <w:sz w:val="32"/>
    </w:rPr>
  </w:style>
  <w:style w:type="paragraph" w:styleId="Heading9">
    <w:name w:val="heading 9"/>
    <w:basedOn w:val="Normal"/>
    <w:next w:val="Normal"/>
    <w:link w:val="Heading9Char"/>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7A27F7"/>
    <w:rPr>
      <w:rFonts w:ascii="Times New Roman" w:hAnsi="Times New Roman"/>
      <w:b w:val="0"/>
      <w:i w:val="0"/>
      <w:caps w:val="0"/>
      <w:smallCaps w:val="0"/>
      <w:strike w:val="0"/>
      <w:dstrike w:val="0"/>
      <w:vanish w:val="0"/>
      <w:sz w:val="24"/>
      <w:u w:val="none"/>
      <w:vertAlign w:val="superscript"/>
    </w:rPr>
  </w:style>
  <w:style w:type="character" w:styleId="PageNumber">
    <w:name w:val="page number"/>
    <w:uiPriority w:val="99"/>
    <w:rsid w:val="00424E0F"/>
    <w:rPr>
      <w:rFonts w:ascii="Times New Roman" w:hAnsi="Times New Roman"/>
      <w:sz w:val="22"/>
    </w:rPr>
  </w:style>
  <w:style w:type="paragraph" w:styleId="BodyText">
    <w:name w:val="Body Text"/>
    <w:basedOn w:val="Normal"/>
    <w:link w:val="BodyTextChar1"/>
    <w:uiPriority w:val="99"/>
    <w:rsid w:val="00424E0F"/>
    <w:pPr>
      <w:spacing w:before="120" w:after="120"/>
      <w:ind w:firstLine="720"/>
    </w:pPr>
    <w:rPr>
      <w:iCs/>
    </w:rPr>
  </w:style>
  <w:style w:type="paragraph" w:styleId="Caption">
    <w:name w:val="caption"/>
    <w:basedOn w:val="Normal"/>
    <w:next w:val="Normal"/>
    <w:uiPriority w:val="35"/>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316D1A"/>
    <w:pPr>
      <w:keepLines/>
      <w:spacing w:after="60"/>
      <w:ind w:firstLine="720"/>
    </w:pPr>
    <w:rPr>
      <w:sz w:val="20"/>
      <w:lang w:eastAsia="x-none"/>
    </w:rPr>
  </w:style>
  <w:style w:type="paragraph" w:styleId="BodyText2">
    <w:name w:val="Body Text 2"/>
    <w:basedOn w:val="Normal"/>
    <w:uiPriority w:val="99"/>
    <w:rsid w:val="00424E0F"/>
    <w:rPr>
      <w:i/>
      <w:iCs/>
    </w:rPr>
  </w:style>
  <w:style w:type="paragraph" w:styleId="BodyText3">
    <w:name w:val="Body Text 3"/>
    <w:basedOn w:val="Normal"/>
    <w:link w:val="BodyText3Char"/>
    <w:uiPriority w:val="99"/>
    <w:rsid w:val="00424E0F"/>
    <w:pPr>
      <w:jc w:val="center"/>
    </w:pPr>
    <w:rPr>
      <w:sz w:val="28"/>
    </w:rPr>
  </w:style>
  <w:style w:type="paragraph" w:styleId="BodyTextIndent2">
    <w:name w:val="Body Text Indent 2"/>
    <w:basedOn w:val="Normal"/>
    <w:link w:val="BodyTextIndent2Char"/>
    <w:uiPriority w:val="99"/>
    <w:rsid w:val="00424E0F"/>
    <w:pPr>
      <w:ind w:firstLine="720"/>
    </w:pPr>
  </w:style>
  <w:style w:type="paragraph" w:styleId="BodyTextIndent3">
    <w:name w:val="Body Text Indent 3"/>
    <w:basedOn w:val="Normal"/>
    <w:link w:val="BodyTextIndent3Char"/>
    <w:uiPriority w:val="99"/>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uiPriority w:val="99"/>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link w:val="BodyTextIndentChar1"/>
    <w:uiPriority w:val="99"/>
    <w:rsid w:val="00424E0F"/>
    <w:pPr>
      <w:spacing w:before="120" w:after="120"/>
      <w:ind w:left="1440" w:hanging="720"/>
    </w:pPr>
  </w:style>
  <w:style w:type="character" w:styleId="EndnoteReference">
    <w:name w:val="endnote reference"/>
    <w:uiPriority w:val="99"/>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link w:val="DocumentMapChar"/>
    <w:uiPriority w:val="99"/>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uiPriority w:val="99"/>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Pr>
      <w:b/>
      <w:bCs/>
      <w:lang w:val="en-GB"/>
    </w:rPr>
  </w:style>
  <w:style w:type="character" w:styleId="Strong">
    <w:name w:val="Strong"/>
    <w:uiPriority w:val="22"/>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uiPriority w:val="99"/>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uiPriority w:val="99"/>
    <w:rsid w:val="00424E0F"/>
    <w:rPr>
      <w:iCs/>
      <w:sz w:val="22"/>
      <w:szCs w:val="24"/>
      <w:lang w:val="en-GB" w:eastAsia="en-US" w:bidi="ar-SA"/>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uiPriority w:val="9"/>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uiPriority w:val="20"/>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uiPriority w:val="39"/>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uiPriority w:val="99"/>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link w:val="EndnoteTextChar"/>
    <w:uiPriority w:val="99"/>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uiPriority w:val="39"/>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uiPriority w:val="39"/>
    <w:rsid w:val="00424E0F"/>
    <w:pPr>
      <w:ind w:left="2160" w:hanging="720"/>
    </w:pPr>
  </w:style>
  <w:style w:type="paragraph" w:styleId="TOC5">
    <w:name w:val="toc 5"/>
    <w:basedOn w:val="Normal"/>
    <w:next w:val="Normal"/>
    <w:autoRedefine/>
    <w:uiPriority w:val="39"/>
    <w:rsid w:val="00424E0F"/>
    <w:pPr>
      <w:ind w:left="880"/>
    </w:pPr>
  </w:style>
  <w:style w:type="character" w:customStyle="1" w:styleId="Heading1Char">
    <w:name w:val="Heading 1 Char"/>
    <w:link w:val="Heading1"/>
    <w:uiPriority w:val="9"/>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宋体"/>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16D1A"/>
    <w:rPr>
      <w:rFonts w:eastAsia="Times New Roma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28"/>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15579"/>
    <w:rPr>
      <w:rFonts w:eastAsia="Times New Roman"/>
      <w:i/>
      <w:iCs/>
      <w:sz w:val="24"/>
      <w:szCs w:val="24"/>
      <w:lang w:val="en-CA"/>
    </w:rPr>
  </w:style>
  <w:style w:type="paragraph" w:customStyle="1" w:styleId="Item">
    <w:name w:val="Item"/>
    <w:basedOn w:val="BodyText"/>
    <w:qFormat/>
    <w:rsid w:val="00E15579"/>
    <w:pPr>
      <w:suppressLineNumbers/>
      <w:suppressAutoHyphens/>
      <w:spacing w:before="0" w:after="0"/>
      <w:ind w:firstLine="0"/>
    </w:pPr>
    <w:rPr>
      <w:rFonts w:ascii="Times New Roman Bold" w:hAnsi="Times New Roman Bold"/>
      <w:b/>
      <w:snapToGrid w:val="0"/>
      <w:kern w:val="22"/>
      <w:szCs w:val="22"/>
      <w:lang w:val="en-GB"/>
    </w:rPr>
  </w:style>
  <w:style w:type="character" w:customStyle="1" w:styleId="style21">
    <w:name w:val="style21"/>
    <w:basedOn w:val="DefaultParagraphFont"/>
    <w:rsid w:val="00AE4523"/>
    <w:rPr>
      <w:b w:val="0"/>
      <w:bCs w:val="0"/>
      <w:i w:val="0"/>
      <w:iCs w:val="0"/>
      <w:color w:val="000080"/>
      <w:sz w:val="24"/>
      <w:szCs w:val="24"/>
    </w:rPr>
  </w:style>
  <w:style w:type="paragraph" w:customStyle="1" w:styleId="footnotenumber">
    <w:name w:val="footnote number"/>
    <w:basedOn w:val="Normal"/>
    <w:link w:val="footnotenumberChar"/>
    <w:qFormat/>
    <w:rsid w:val="00316D1A"/>
    <w:pPr>
      <w:spacing w:line="240" w:lineRule="atLeast"/>
      <w:jc w:val="both"/>
    </w:pPr>
    <w:rPr>
      <w:rFonts w:eastAsia="宋体"/>
      <w:snapToGrid w:val="0"/>
      <w:sz w:val="20"/>
      <w:vertAlign w:val="superscript"/>
      <w:lang w:val="en-GB" w:eastAsia="zh-CN"/>
    </w:rPr>
  </w:style>
  <w:style w:type="character" w:customStyle="1" w:styleId="footnotenumberChar">
    <w:name w:val="footnote number Char"/>
    <w:basedOn w:val="DefaultParagraphFont"/>
    <w:link w:val="footnotenumber"/>
    <w:rsid w:val="00316D1A"/>
    <w:rPr>
      <w:rFonts w:eastAsia="宋体"/>
      <w:snapToGrid w:val="0"/>
      <w:szCs w:val="24"/>
      <w:vertAlign w:val="superscript"/>
      <w:lang w:val="en-GB" w:eastAsia="zh-CN"/>
    </w:rPr>
  </w:style>
  <w:style w:type="character" w:customStyle="1" w:styleId="Heading3Char">
    <w:name w:val="Heading 3 Char"/>
    <w:basedOn w:val="DefaultParagraphFont"/>
    <w:link w:val="Heading3"/>
    <w:uiPriority w:val="9"/>
    <w:rsid w:val="00617941"/>
    <w:rPr>
      <w:rFonts w:eastAsia="Times New Roman"/>
      <w:i/>
      <w:iCs/>
      <w:sz w:val="24"/>
      <w:szCs w:val="24"/>
      <w:lang w:val="en-CA"/>
    </w:rPr>
  </w:style>
  <w:style w:type="character" w:customStyle="1" w:styleId="Heading4Char">
    <w:name w:val="Heading 4 Char"/>
    <w:basedOn w:val="DefaultParagraphFont"/>
    <w:link w:val="Heading4"/>
    <w:uiPriority w:val="9"/>
    <w:rsid w:val="00617941"/>
    <w:rPr>
      <w:rFonts w:ascii="Times New Roman Bold" w:eastAsia="Arial Unicode MS" w:hAnsi="Times New Roman Bold" w:cs="Arial"/>
      <w:b/>
      <w:bCs/>
      <w:i/>
      <w:iCs/>
      <w:sz w:val="24"/>
      <w:szCs w:val="24"/>
      <w:lang w:val="en-CA"/>
    </w:rPr>
  </w:style>
  <w:style w:type="character" w:customStyle="1" w:styleId="Heading5Char">
    <w:name w:val="Heading 5 Char"/>
    <w:aliases w:val="Heading 5 - GTI Char"/>
    <w:basedOn w:val="DefaultParagraphFont"/>
    <w:link w:val="Heading5"/>
    <w:uiPriority w:val="9"/>
    <w:rsid w:val="00617941"/>
    <w:rPr>
      <w:rFonts w:eastAsia="Times New Roman"/>
      <w:bCs/>
      <w:i/>
      <w:sz w:val="24"/>
      <w:szCs w:val="26"/>
      <w:lang w:val="en-CA"/>
    </w:rPr>
  </w:style>
  <w:style w:type="character" w:customStyle="1" w:styleId="Heading6Char">
    <w:name w:val="Heading 6 Char"/>
    <w:basedOn w:val="DefaultParagraphFont"/>
    <w:link w:val="Heading6"/>
    <w:rsid w:val="00617941"/>
    <w:rPr>
      <w:rFonts w:eastAsia="Times New Roman"/>
      <w:sz w:val="24"/>
      <w:szCs w:val="24"/>
      <w:u w:val="single"/>
      <w:lang w:val="en-CA"/>
    </w:rPr>
  </w:style>
  <w:style w:type="character" w:customStyle="1" w:styleId="Heading7Char">
    <w:name w:val="Heading 7 Char"/>
    <w:basedOn w:val="DefaultParagraphFont"/>
    <w:link w:val="Heading7"/>
    <w:rsid w:val="00617941"/>
    <w:rPr>
      <w:rFonts w:ascii="Univers" w:eastAsia="Times New Roman" w:hAnsi="Univers"/>
      <w:b/>
      <w:sz w:val="28"/>
      <w:szCs w:val="24"/>
      <w:lang w:val="en-CA"/>
    </w:rPr>
  </w:style>
  <w:style w:type="character" w:customStyle="1" w:styleId="Heading8Char">
    <w:name w:val="Heading 8 Char"/>
    <w:basedOn w:val="DefaultParagraphFont"/>
    <w:link w:val="Heading8"/>
    <w:rsid w:val="00617941"/>
    <w:rPr>
      <w:rFonts w:ascii="Univers" w:eastAsia="Times New Roman" w:hAnsi="Univers"/>
      <w:b/>
      <w:sz w:val="32"/>
      <w:szCs w:val="24"/>
      <w:lang w:val="en-CA"/>
    </w:rPr>
  </w:style>
  <w:style w:type="character" w:customStyle="1" w:styleId="Heading9Char">
    <w:name w:val="Heading 9 Char"/>
    <w:basedOn w:val="DefaultParagraphFont"/>
    <w:link w:val="Heading9"/>
    <w:rsid w:val="00617941"/>
    <w:rPr>
      <w:rFonts w:eastAsia="Times New Roman"/>
      <w:i/>
      <w:iCs/>
      <w:sz w:val="24"/>
      <w:szCs w:val="24"/>
      <w:lang w:val="en-CA"/>
    </w:rPr>
  </w:style>
  <w:style w:type="character" w:customStyle="1" w:styleId="SubtitleChar">
    <w:name w:val="Subtitle Char"/>
    <w:basedOn w:val="DefaultParagraphFont"/>
    <w:link w:val="Subtitle"/>
    <w:uiPriority w:val="11"/>
    <w:rsid w:val="00617941"/>
    <w:rPr>
      <w:rFonts w:eastAsia="Times New Roman"/>
      <w:b/>
      <w:bCs/>
      <w:sz w:val="24"/>
      <w:szCs w:val="24"/>
      <w:lang w:val="en-GB"/>
    </w:rPr>
  </w:style>
  <w:style w:type="paragraph" w:styleId="Quote">
    <w:name w:val="Quote"/>
    <w:basedOn w:val="Normal"/>
    <w:next w:val="Normal"/>
    <w:link w:val="QuoteChar"/>
    <w:uiPriority w:val="29"/>
    <w:qFormat/>
    <w:rsid w:val="00617941"/>
    <w:pPr>
      <w:tabs>
        <w:tab w:val="left" w:pos="567"/>
        <w:tab w:val="left" w:pos="1134"/>
        <w:tab w:val="left" w:pos="1701"/>
        <w:tab w:val="left" w:pos="2268"/>
      </w:tabs>
      <w:spacing w:before="160"/>
      <w:jc w:val="center"/>
    </w:pPr>
    <w:rPr>
      <w:rFonts w:eastAsia="宋体"/>
      <w:i/>
      <w:iCs/>
      <w:color w:val="404040" w:themeColor="text1" w:themeTint="BF"/>
      <w:sz w:val="22"/>
      <w:szCs w:val="22"/>
      <w:lang w:val="en-GB"/>
    </w:rPr>
  </w:style>
  <w:style w:type="character" w:customStyle="1" w:styleId="QuoteChar">
    <w:name w:val="Quote Char"/>
    <w:basedOn w:val="DefaultParagraphFont"/>
    <w:link w:val="Quote"/>
    <w:uiPriority w:val="29"/>
    <w:rsid w:val="00617941"/>
    <w:rPr>
      <w:rFonts w:eastAsia="宋体"/>
      <w:i/>
      <w:iCs/>
      <w:color w:val="404040" w:themeColor="text1" w:themeTint="BF"/>
      <w:sz w:val="22"/>
      <w:szCs w:val="22"/>
      <w:lang w:val="en-GB"/>
    </w:rPr>
  </w:style>
  <w:style w:type="character" w:styleId="IntenseEmphasis">
    <w:name w:val="Intense Emphasis"/>
    <w:basedOn w:val="DefaultParagraphFont"/>
    <w:uiPriority w:val="21"/>
    <w:qFormat/>
    <w:rsid w:val="00617941"/>
    <w:rPr>
      <w:i/>
      <w:iCs/>
      <w:color w:val="2F5496" w:themeColor="accent1" w:themeShade="BF"/>
      <w:lang w:val="en-GB"/>
    </w:rPr>
  </w:style>
  <w:style w:type="paragraph" w:styleId="IntenseQuote">
    <w:name w:val="Intense Quote"/>
    <w:basedOn w:val="Normal"/>
    <w:next w:val="Normal"/>
    <w:link w:val="IntenseQuoteChar"/>
    <w:uiPriority w:val="30"/>
    <w:qFormat/>
    <w:rsid w:val="00617941"/>
    <w:pPr>
      <w:pBdr>
        <w:top w:val="single" w:sz="4" w:space="10" w:color="2F5496" w:themeColor="accent1" w:themeShade="BF"/>
        <w:bottom w:val="single" w:sz="4" w:space="10" w:color="2F5496" w:themeColor="accent1" w:themeShade="BF"/>
      </w:pBdr>
      <w:tabs>
        <w:tab w:val="left" w:pos="567"/>
        <w:tab w:val="left" w:pos="1134"/>
        <w:tab w:val="left" w:pos="1701"/>
        <w:tab w:val="left" w:pos="2268"/>
      </w:tabs>
      <w:spacing w:before="360" w:after="360"/>
      <w:ind w:left="864" w:right="864"/>
      <w:jc w:val="center"/>
    </w:pPr>
    <w:rPr>
      <w:rFonts w:eastAsia="宋体"/>
      <w:i/>
      <w:iCs/>
      <w:color w:val="2F5496" w:themeColor="accent1" w:themeShade="BF"/>
      <w:sz w:val="22"/>
      <w:szCs w:val="22"/>
      <w:lang w:val="en-GB"/>
    </w:rPr>
  </w:style>
  <w:style w:type="character" w:customStyle="1" w:styleId="IntenseQuoteChar">
    <w:name w:val="Intense Quote Char"/>
    <w:basedOn w:val="DefaultParagraphFont"/>
    <w:link w:val="IntenseQuote"/>
    <w:uiPriority w:val="30"/>
    <w:rsid w:val="00617941"/>
    <w:rPr>
      <w:rFonts w:eastAsia="宋体"/>
      <w:i/>
      <w:iCs/>
      <w:color w:val="2F5496" w:themeColor="accent1" w:themeShade="BF"/>
      <w:sz w:val="22"/>
      <w:szCs w:val="22"/>
      <w:lang w:val="en-GB"/>
    </w:rPr>
  </w:style>
  <w:style w:type="character" w:styleId="IntenseReference">
    <w:name w:val="Intense Reference"/>
    <w:basedOn w:val="DefaultParagraphFont"/>
    <w:uiPriority w:val="32"/>
    <w:qFormat/>
    <w:rsid w:val="00617941"/>
    <w:rPr>
      <w:b/>
      <w:bCs/>
      <w:smallCaps/>
      <w:color w:val="2F5496" w:themeColor="accent1" w:themeShade="BF"/>
      <w:spacing w:val="5"/>
      <w:lang w:val="en-GB"/>
    </w:rPr>
  </w:style>
  <w:style w:type="paragraph" w:customStyle="1" w:styleId="DarkList-Accent31">
    <w:name w:val="Dark List - Accent 31"/>
    <w:hidden/>
    <w:uiPriority w:val="99"/>
    <w:semiHidden/>
    <w:rsid w:val="00617941"/>
    <w:rPr>
      <w:rFonts w:eastAsia="宋体"/>
      <w:sz w:val="22"/>
      <w:szCs w:val="22"/>
      <w:lang w:val="en-GB" w:eastAsia="en-GB"/>
    </w:rPr>
  </w:style>
  <w:style w:type="paragraph" w:customStyle="1" w:styleId="CBDNormalNoNumber">
    <w:name w:val="CBD_Normal_NoNumber"/>
    <w:basedOn w:val="CBDNormal"/>
    <w:qFormat/>
    <w:rsid w:val="00617941"/>
    <w:pPr>
      <w:spacing w:after="120"/>
      <w:ind w:left="567"/>
    </w:pPr>
  </w:style>
  <w:style w:type="paragraph" w:customStyle="1" w:styleId="Footnote">
    <w:name w:val="Footnote"/>
    <w:basedOn w:val="FootnoteText"/>
    <w:semiHidden/>
    <w:qFormat/>
    <w:rsid w:val="00617941"/>
    <w:pPr>
      <w:keepLines w:val="0"/>
      <w:tabs>
        <w:tab w:val="left" w:pos="567"/>
        <w:tab w:val="left" w:pos="1134"/>
        <w:tab w:val="left" w:pos="1701"/>
        <w:tab w:val="left" w:pos="2268"/>
      </w:tabs>
      <w:spacing w:after="0"/>
      <w:ind w:firstLine="0"/>
    </w:pPr>
    <w:rPr>
      <w:rFonts w:eastAsia="宋体"/>
      <w:sz w:val="18"/>
      <w:szCs w:val="18"/>
      <w:lang w:val="en-GB" w:eastAsia="en-US"/>
    </w:rPr>
  </w:style>
  <w:style w:type="paragraph" w:customStyle="1" w:styleId="Annex">
    <w:name w:val="Annex"/>
    <w:basedOn w:val="Normal"/>
    <w:semiHidden/>
    <w:qFormat/>
    <w:rsid w:val="00617941"/>
    <w:pPr>
      <w:tabs>
        <w:tab w:val="left" w:pos="567"/>
        <w:tab w:val="left" w:pos="1134"/>
        <w:tab w:val="left" w:pos="1701"/>
        <w:tab w:val="left" w:pos="2268"/>
      </w:tabs>
      <w:spacing w:after="240"/>
      <w:jc w:val="both"/>
    </w:pPr>
    <w:rPr>
      <w:rFonts w:eastAsia="宋体"/>
      <w:b/>
      <w:sz w:val="28"/>
      <w:szCs w:val="22"/>
      <w:lang w:val="en-GB"/>
    </w:rPr>
  </w:style>
  <w:style w:type="paragraph" w:customStyle="1" w:styleId="ABSymbol">
    <w:name w:val="AB_Symbol"/>
    <w:basedOn w:val="Normal"/>
    <w:qFormat/>
    <w:rsid w:val="00617941"/>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ind w:left="2019"/>
      <w:jc w:val="right"/>
    </w:pPr>
    <w:rPr>
      <w:rFonts w:eastAsia="宋体"/>
      <w:sz w:val="20"/>
      <w:szCs w:val="20"/>
      <w:lang w:val="en-GB"/>
    </w:rPr>
  </w:style>
  <w:style w:type="paragraph" w:customStyle="1" w:styleId="CBDNormalNumber">
    <w:name w:val="CBD_Normal_Number"/>
    <w:basedOn w:val="CBDNormal"/>
    <w:qFormat/>
    <w:rsid w:val="00617941"/>
    <w:pPr>
      <w:numPr>
        <w:numId w:val="40"/>
      </w:numPr>
      <w:tabs>
        <w:tab w:val="left" w:pos="3969"/>
      </w:tabs>
      <w:spacing w:before="120" w:after="120"/>
      <w:ind w:left="0"/>
    </w:pPr>
  </w:style>
  <w:style w:type="paragraph" w:customStyle="1" w:styleId="AFCorNNormal">
    <w:name w:val="AF_CorNNormal"/>
    <w:basedOn w:val="Normal"/>
    <w:unhideWhenUsed/>
    <w:rsid w:val="00617941"/>
    <w:pPr>
      <w:tabs>
        <w:tab w:val="left" w:pos="567"/>
        <w:tab w:val="left" w:pos="1134"/>
        <w:tab w:val="left" w:pos="1701"/>
        <w:tab w:val="left" w:pos="2268"/>
      </w:tabs>
    </w:pPr>
    <w:rPr>
      <w:rFonts w:eastAsia="宋体"/>
      <w:sz w:val="22"/>
      <w:szCs w:val="22"/>
      <w:lang w:val="en-GB"/>
    </w:rPr>
  </w:style>
  <w:style w:type="paragraph" w:customStyle="1" w:styleId="AEDistrNormal">
    <w:name w:val="AE_DistrNormal"/>
    <w:basedOn w:val="Normal"/>
    <w:unhideWhenUsed/>
    <w:rsid w:val="00617941"/>
    <w:pPr>
      <w:tabs>
        <w:tab w:val="left" w:pos="567"/>
        <w:tab w:val="left" w:pos="1134"/>
        <w:tab w:val="left" w:pos="1701"/>
        <w:tab w:val="left" w:pos="2268"/>
      </w:tabs>
    </w:pPr>
    <w:rPr>
      <w:rFonts w:eastAsia="宋体"/>
      <w:sz w:val="22"/>
      <w:szCs w:val="22"/>
      <w:lang w:val="en-GB"/>
    </w:rPr>
  </w:style>
  <w:style w:type="paragraph" w:customStyle="1" w:styleId="AASmallLogo">
    <w:name w:val="AA_SmallLogo"/>
    <w:basedOn w:val="AEDistrNormal"/>
    <w:unhideWhenUsed/>
    <w:rsid w:val="00617941"/>
    <w:pPr>
      <w:spacing w:before="40"/>
    </w:pPr>
    <w:rPr>
      <w:sz w:val="4"/>
    </w:rPr>
  </w:style>
  <w:style w:type="paragraph" w:customStyle="1" w:styleId="ACLargeLogo">
    <w:name w:val="AC_LargeLogo"/>
    <w:basedOn w:val="AFCorNNormal"/>
    <w:next w:val="AISpacer"/>
    <w:unhideWhenUsed/>
    <w:rsid w:val="00617941"/>
    <w:pPr>
      <w:spacing w:before="120"/>
      <w:contextualSpacing/>
    </w:pPr>
    <w:rPr>
      <w:sz w:val="8"/>
    </w:rPr>
  </w:style>
  <w:style w:type="paragraph" w:customStyle="1" w:styleId="CBDNormal">
    <w:name w:val="CBD_Normal"/>
    <w:unhideWhenUsed/>
    <w:qFormat/>
    <w:rsid w:val="00617941"/>
    <w:pPr>
      <w:tabs>
        <w:tab w:val="left" w:pos="567"/>
        <w:tab w:val="left" w:pos="1134"/>
        <w:tab w:val="left" w:pos="1701"/>
        <w:tab w:val="left" w:pos="2268"/>
        <w:tab w:val="left" w:pos="2835"/>
        <w:tab w:val="left" w:pos="3402"/>
      </w:tabs>
      <w:jc w:val="both"/>
    </w:pPr>
    <w:rPr>
      <w:rFonts w:eastAsia="宋体"/>
      <w:sz w:val="22"/>
      <w:szCs w:val="22"/>
      <w:lang w:val="en-GB"/>
    </w:rPr>
  </w:style>
  <w:style w:type="paragraph" w:styleId="List">
    <w:name w:val="List"/>
    <w:basedOn w:val="Normal"/>
    <w:semiHidden/>
    <w:rsid w:val="00617941"/>
    <w:pPr>
      <w:tabs>
        <w:tab w:val="left" w:pos="567"/>
        <w:tab w:val="left" w:pos="1134"/>
        <w:tab w:val="left" w:pos="1701"/>
        <w:tab w:val="left" w:pos="2268"/>
      </w:tabs>
      <w:contextualSpacing/>
      <w:jc w:val="both"/>
    </w:pPr>
    <w:rPr>
      <w:rFonts w:eastAsia="宋体"/>
      <w:sz w:val="22"/>
      <w:szCs w:val="22"/>
      <w:lang w:val="en-GB"/>
    </w:rPr>
  </w:style>
  <w:style w:type="numbering" w:customStyle="1" w:styleId="ListCBD">
    <w:name w:val="ListCBD"/>
    <w:basedOn w:val="NoList"/>
    <w:uiPriority w:val="99"/>
    <w:rsid w:val="00617941"/>
    <w:pPr>
      <w:numPr>
        <w:numId w:val="38"/>
      </w:numPr>
    </w:pPr>
  </w:style>
  <w:style w:type="numbering" w:customStyle="1" w:styleId="CBDHeadings">
    <w:name w:val="CBD_Headings"/>
    <w:basedOn w:val="ListCBD"/>
    <w:uiPriority w:val="99"/>
    <w:rsid w:val="00617941"/>
    <w:pPr>
      <w:numPr>
        <w:numId w:val="39"/>
      </w:numPr>
    </w:pPr>
  </w:style>
  <w:style w:type="paragraph" w:customStyle="1" w:styleId="AISpacer">
    <w:name w:val="AI_Spacer"/>
    <w:next w:val="Normal"/>
    <w:unhideWhenUsed/>
    <w:qFormat/>
    <w:rsid w:val="00617941"/>
    <w:rPr>
      <w:rFonts w:eastAsia="宋体"/>
      <w:sz w:val="2"/>
      <w:szCs w:val="22"/>
      <w:lang w:val="en-GB"/>
    </w:rPr>
  </w:style>
  <w:style w:type="paragraph" w:customStyle="1" w:styleId="AEDistrNormal6pt">
    <w:name w:val="AE_DistrNormal6pt"/>
    <w:basedOn w:val="AEDistrNormal"/>
    <w:next w:val="AFCorNNormal"/>
    <w:unhideWhenUsed/>
    <w:qFormat/>
    <w:rsid w:val="00617941"/>
    <w:pPr>
      <w:spacing w:before="120"/>
    </w:pPr>
  </w:style>
  <w:style w:type="paragraph" w:customStyle="1" w:styleId="AFCorNBold">
    <w:name w:val="AF_CorNBold"/>
    <w:basedOn w:val="AFCorNNormal"/>
    <w:next w:val="AFCorNNormal"/>
    <w:unhideWhenUsed/>
    <w:qFormat/>
    <w:rsid w:val="00617941"/>
    <w:rPr>
      <w:b/>
    </w:rPr>
  </w:style>
  <w:style w:type="paragraph" w:customStyle="1" w:styleId="AFCorN12Bold">
    <w:name w:val="AF_CorN12Bold"/>
    <w:basedOn w:val="AFCorNNormal"/>
    <w:next w:val="AFCorNNormal"/>
    <w:unhideWhenUsed/>
    <w:qFormat/>
    <w:rsid w:val="00617941"/>
    <w:rPr>
      <w:b/>
      <w:sz w:val="24"/>
    </w:rPr>
  </w:style>
  <w:style w:type="paragraph" w:customStyle="1" w:styleId="CBDAgendaItem">
    <w:name w:val="CBD_AgendaItem"/>
    <w:basedOn w:val="Normal"/>
    <w:qFormat/>
    <w:rsid w:val="00617941"/>
    <w:pPr>
      <w:keepNext/>
      <w:keepLines/>
      <w:tabs>
        <w:tab w:val="left" w:pos="567"/>
        <w:tab w:val="left" w:pos="1134"/>
        <w:tab w:val="left" w:pos="1701"/>
        <w:tab w:val="left" w:pos="2268"/>
      </w:tabs>
      <w:spacing w:before="240" w:after="120"/>
    </w:pPr>
    <w:rPr>
      <w:rFonts w:eastAsia="宋体"/>
      <w:b/>
      <w:szCs w:val="22"/>
      <w:lang w:val="en-GB"/>
    </w:rPr>
  </w:style>
  <w:style w:type="paragraph" w:customStyle="1" w:styleId="CBDDesicionText">
    <w:name w:val="CBD_DesicionText"/>
    <w:basedOn w:val="CBDNormal"/>
    <w:qFormat/>
    <w:rsid w:val="00617941"/>
    <w:pPr>
      <w:spacing w:after="120"/>
      <w:ind w:left="567" w:firstLine="567"/>
    </w:pPr>
  </w:style>
  <w:style w:type="paragraph" w:customStyle="1" w:styleId="CBDDesicionAnnex">
    <w:name w:val="CBD_DesicionAnnex"/>
    <w:basedOn w:val="CBDNormal"/>
    <w:next w:val="CBDDesicionText"/>
    <w:qFormat/>
    <w:rsid w:val="0061794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617941"/>
    <w:pPr>
      <w:keepNext/>
      <w:keepLines/>
      <w:spacing w:after="240"/>
      <w:jc w:val="left"/>
    </w:pPr>
    <w:rPr>
      <w:b/>
      <w:sz w:val="28"/>
      <w:lang w:bidi="ar-SY"/>
    </w:rPr>
  </w:style>
  <w:style w:type="paragraph" w:customStyle="1" w:styleId="CBDSubTitle">
    <w:name w:val="CBD_SubTitle"/>
    <w:basedOn w:val="CBDNormal"/>
    <w:qFormat/>
    <w:rsid w:val="00617941"/>
    <w:pPr>
      <w:keepNext/>
      <w:keepLines/>
      <w:spacing w:before="240" w:after="240"/>
      <w:ind w:left="567"/>
      <w:jc w:val="left"/>
    </w:pPr>
    <w:rPr>
      <w:b/>
    </w:rPr>
  </w:style>
  <w:style w:type="paragraph" w:customStyle="1" w:styleId="CBDTitle">
    <w:name w:val="CBD_Title"/>
    <w:basedOn w:val="CBDNormal"/>
    <w:next w:val="CBDSubTitle"/>
    <w:qFormat/>
    <w:rsid w:val="00617941"/>
    <w:pPr>
      <w:keepNext/>
      <w:keepLines/>
      <w:spacing w:before="240" w:after="240"/>
      <w:ind w:left="567"/>
      <w:jc w:val="left"/>
    </w:pPr>
    <w:rPr>
      <w:b/>
      <w:sz w:val="28"/>
    </w:rPr>
  </w:style>
  <w:style w:type="paragraph" w:customStyle="1" w:styleId="AENormal">
    <w:name w:val="AE_Normal"/>
    <w:basedOn w:val="Normal"/>
    <w:rsid w:val="00617941"/>
    <w:pPr>
      <w:tabs>
        <w:tab w:val="left" w:pos="567"/>
        <w:tab w:val="left" w:pos="1134"/>
        <w:tab w:val="left" w:pos="1701"/>
        <w:tab w:val="left" w:pos="2268"/>
      </w:tabs>
      <w:jc w:val="both"/>
    </w:pPr>
    <w:rPr>
      <w:rFonts w:eastAsia="宋体"/>
      <w:sz w:val="22"/>
      <w:szCs w:val="22"/>
      <w:lang w:val="en-GB"/>
    </w:rPr>
  </w:style>
  <w:style w:type="paragraph" w:customStyle="1" w:styleId="CBDH1">
    <w:name w:val="CBD_H1"/>
    <w:basedOn w:val="CBDNormal"/>
    <w:qFormat/>
    <w:rsid w:val="00617941"/>
    <w:pPr>
      <w:keepNext/>
      <w:keepLines/>
      <w:spacing w:before="240" w:after="120"/>
      <w:ind w:left="567" w:hanging="567"/>
      <w:jc w:val="left"/>
      <w:outlineLvl w:val="0"/>
    </w:pPr>
    <w:rPr>
      <w:b/>
      <w:sz w:val="28"/>
    </w:rPr>
  </w:style>
  <w:style w:type="paragraph" w:customStyle="1" w:styleId="CBDH2">
    <w:name w:val="CBD_H2"/>
    <w:basedOn w:val="CBDNormal"/>
    <w:qFormat/>
    <w:rsid w:val="00617941"/>
    <w:pPr>
      <w:keepNext/>
      <w:keepLines/>
      <w:ind w:left="567" w:hanging="567"/>
    </w:pPr>
    <w:rPr>
      <w:b/>
      <w:sz w:val="24"/>
    </w:rPr>
  </w:style>
  <w:style w:type="paragraph" w:customStyle="1" w:styleId="CBDFootnoteText">
    <w:name w:val="CBD_Footnote_Text"/>
    <w:basedOn w:val="CBDNormal"/>
    <w:qFormat/>
    <w:rsid w:val="00617941"/>
    <w:pPr>
      <w:jc w:val="left"/>
    </w:pPr>
    <w:rPr>
      <w:sz w:val="18"/>
    </w:rPr>
  </w:style>
  <w:style w:type="paragraph" w:customStyle="1" w:styleId="CBDFooter">
    <w:name w:val="CBD_Footer"/>
    <w:basedOn w:val="CBDNormal"/>
    <w:qFormat/>
    <w:rsid w:val="00617941"/>
    <w:rPr>
      <w:sz w:val="20"/>
    </w:rPr>
  </w:style>
  <w:style w:type="paragraph" w:customStyle="1" w:styleId="CBDHeader">
    <w:name w:val="CBD_Header"/>
    <w:basedOn w:val="CBDNormal"/>
    <w:next w:val="CBDFooter"/>
    <w:qFormat/>
    <w:rsid w:val="0061794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17941"/>
    <w:pPr>
      <w:keepNext/>
      <w:keepLines/>
      <w:spacing w:before="120" w:after="120"/>
      <w:ind w:left="567" w:hanging="567"/>
      <w:jc w:val="left"/>
    </w:pPr>
    <w:rPr>
      <w:b/>
    </w:rPr>
  </w:style>
  <w:style w:type="paragraph" w:customStyle="1" w:styleId="CBDH4">
    <w:name w:val="CBD_H4"/>
    <w:basedOn w:val="CBDNormal"/>
    <w:rsid w:val="00617941"/>
    <w:pPr>
      <w:keepNext/>
      <w:keepLines/>
      <w:spacing w:before="120" w:after="120"/>
      <w:ind w:left="567" w:hanging="567"/>
      <w:jc w:val="left"/>
    </w:pPr>
    <w:rPr>
      <w:b/>
    </w:rPr>
  </w:style>
  <w:style w:type="paragraph" w:customStyle="1" w:styleId="CBDH5">
    <w:name w:val="CBD_H5"/>
    <w:basedOn w:val="CBDNormal"/>
    <w:qFormat/>
    <w:rsid w:val="00617941"/>
    <w:pPr>
      <w:keepNext/>
      <w:keepLines/>
      <w:spacing w:before="120" w:after="120"/>
      <w:ind w:left="567" w:hanging="567"/>
      <w:jc w:val="left"/>
    </w:pPr>
    <w:rPr>
      <w:i/>
    </w:rPr>
  </w:style>
  <w:style w:type="paragraph" w:customStyle="1" w:styleId="CBDTableNormal">
    <w:name w:val="CBD_TableNormal"/>
    <w:basedOn w:val="CBDNormal"/>
    <w:qFormat/>
    <w:rsid w:val="00617941"/>
    <w:pPr>
      <w:spacing w:before="40" w:after="80"/>
      <w:jc w:val="left"/>
    </w:pPr>
    <w:rPr>
      <w:sz w:val="20"/>
    </w:rPr>
  </w:style>
  <w:style w:type="paragraph" w:customStyle="1" w:styleId="CBDTableTitle">
    <w:name w:val="CBD_TableTitle"/>
    <w:basedOn w:val="CBDNormal"/>
    <w:qFormat/>
    <w:rsid w:val="00617941"/>
    <w:pPr>
      <w:keepNext/>
      <w:keepLines/>
      <w:spacing w:before="120" w:after="60"/>
      <w:ind w:left="567"/>
      <w:jc w:val="left"/>
    </w:pPr>
    <w:rPr>
      <w:b/>
    </w:rPr>
  </w:style>
  <w:style w:type="paragraph" w:customStyle="1" w:styleId="CBDFigureTitle">
    <w:name w:val="CBD_FigureTitle"/>
    <w:basedOn w:val="CBDNormal"/>
    <w:next w:val="CBDNormalNoNumber"/>
    <w:qFormat/>
    <w:rsid w:val="00617941"/>
    <w:pPr>
      <w:keepNext/>
      <w:keepLines/>
      <w:spacing w:before="120" w:after="60"/>
      <w:ind w:left="567"/>
      <w:jc w:val="left"/>
    </w:pPr>
    <w:rPr>
      <w:b/>
    </w:rPr>
  </w:style>
  <w:style w:type="paragraph" w:styleId="TOC4">
    <w:name w:val="toc 4"/>
    <w:basedOn w:val="CBDNormal"/>
    <w:next w:val="Normal"/>
    <w:uiPriority w:val="39"/>
    <w:unhideWhenUsed/>
    <w:rsid w:val="0061794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6">
    <w:name w:val="toc 6"/>
    <w:basedOn w:val="Normal"/>
    <w:next w:val="Normal"/>
    <w:semiHidden/>
    <w:rsid w:val="00617941"/>
    <w:pPr>
      <w:tabs>
        <w:tab w:val="left" w:pos="624"/>
        <w:tab w:val="left" w:pos="1247"/>
        <w:tab w:val="left" w:pos="1871"/>
        <w:tab w:val="left" w:pos="2495"/>
        <w:tab w:val="left" w:pos="3119"/>
        <w:tab w:val="left" w:pos="3742"/>
        <w:tab w:val="left" w:pos="4366"/>
      </w:tabs>
      <w:adjustRightInd w:val="0"/>
      <w:snapToGrid w:val="0"/>
      <w:ind w:left="1000"/>
    </w:pPr>
    <w:rPr>
      <w:sz w:val="18"/>
      <w:szCs w:val="18"/>
      <w:lang w:val="en-GB"/>
    </w:rPr>
  </w:style>
  <w:style w:type="paragraph" w:styleId="TOC7">
    <w:name w:val="toc 7"/>
    <w:basedOn w:val="Normal"/>
    <w:next w:val="Normal"/>
    <w:autoRedefine/>
    <w:semiHidden/>
    <w:rsid w:val="00617941"/>
    <w:pPr>
      <w:tabs>
        <w:tab w:val="left" w:pos="624"/>
        <w:tab w:val="left" w:pos="1247"/>
        <w:tab w:val="left" w:pos="1871"/>
        <w:tab w:val="left" w:pos="2495"/>
        <w:tab w:val="left" w:pos="3119"/>
        <w:tab w:val="left" w:pos="3742"/>
        <w:tab w:val="left" w:pos="4366"/>
      </w:tabs>
      <w:adjustRightInd w:val="0"/>
      <w:snapToGrid w:val="0"/>
      <w:ind w:left="1200"/>
    </w:pPr>
    <w:rPr>
      <w:sz w:val="18"/>
      <w:szCs w:val="18"/>
      <w:lang w:val="en-GB"/>
    </w:rPr>
  </w:style>
  <w:style w:type="paragraph" w:styleId="TOC8">
    <w:name w:val="toc 8"/>
    <w:basedOn w:val="Normal"/>
    <w:next w:val="Normal"/>
    <w:autoRedefine/>
    <w:semiHidden/>
    <w:rsid w:val="00617941"/>
    <w:pPr>
      <w:tabs>
        <w:tab w:val="left" w:pos="624"/>
        <w:tab w:val="left" w:pos="1247"/>
        <w:tab w:val="left" w:pos="1871"/>
        <w:tab w:val="left" w:pos="2495"/>
        <w:tab w:val="left" w:pos="3119"/>
        <w:tab w:val="left" w:pos="3742"/>
        <w:tab w:val="left" w:pos="4366"/>
      </w:tabs>
      <w:adjustRightInd w:val="0"/>
      <w:snapToGrid w:val="0"/>
      <w:ind w:left="1400"/>
    </w:pPr>
    <w:rPr>
      <w:sz w:val="18"/>
      <w:szCs w:val="18"/>
      <w:lang w:val="en-GB"/>
    </w:rPr>
  </w:style>
  <w:style w:type="paragraph" w:styleId="Bibliography">
    <w:name w:val="Bibliography"/>
    <w:basedOn w:val="Normal"/>
    <w:next w:val="Normal"/>
    <w:uiPriority w:val="37"/>
    <w:semiHidden/>
    <w:unhideWhenUsed/>
    <w:rsid w:val="00617941"/>
    <w:pPr>
      <w:tabs>
        <w:tab w:val="left" w:pos="567"/>
        <w:tab w:val="left" w:pos="1134"/>
        <w:tab w:val="left" w:pos="1701"/>
        <w:tab w:val="left" w:pos="2268"/>
      </w:tabs>
      <w:jc w:val="both"/>
    </w:pPr>
    <w:rPr>
      <w:rFonts w:eastAsia="宋体"/>
      <w:sz w:val="22"/>
      <w:szCs w:val="22"/>
      <w:lang w:val="en-GB"/>
    </w:rPr>
  </w:style>
  <w:style w:type="character" w:customStyle="1" w:styleId="BodyText3Char">
    <w:name w:val="Body Text 3 Char"/>
    <w:basedOn w:val="DefaultParagraphFont"/>
    <w:link w:val="BodyText3"/>
    <w:uiPriority w:val="99"/>
    <w:rsid w:val="00617941"/>
    <w:rPr>
      <w:rFonts w:eastAsia="Times New Roman"/>
      <w:sz w:val="28"/>
      <w:szCs w:val="24"/>
      <w:lang w:val="en-CA"/>
    </w:rPr>
  </w:style>
  <w:style w:type="paragraph" w:styleId="BodyTextFirstIndent">
    <w:name w:val="Body Text First Indent"/>
    <w:basedOn w:val="BodyText"/>
    <w:link w:val="BodyTextFirstIndentChar"/>
    <w:uiPriority w:val="99"/>
    <w:semiHidden/>
    <w:unhideWhenUsed/>
    <w:rsid w:val="00617941"/>
    <w:pPr>
      <w:tabs>
        <w:tab w:val="left" w:pos="567"/>
        <w:tab w:val="left" w:pos="1134"/>
        <w:tab w:val="left" w:pos="1701"/>
        <w:tab w:val="left" w:pos="2268"/>
      </w:tabs>
      <w:spacing w:before="0" w:after="0"/>
      <w:ind w:firstLine="360"/>
      <w:jc w:val="both"/>
    </w:pPr>
    <w:rPr>
      <w:rFonts w:eastAsia="宋体"/>
      <w:iCs w:val="0"/>
      <w:sz w:val="22"/>
      <w:szCs w:val="22"/>
      <w:lang w:val="en-GB"/>
    </w:rPr>
  </w:style>
  <w:style w:type="character" w:customStyle="1" w:styleId="BodyTextChar1">
    <w:name w:val="Body Text Char1"/>
    <w:basedOn w:val="DefaultParagraphFont"/>
    <w:link w:val="BodyText"/>
    <w:uiPriority w:val="99"/>
    <w:rsid w:val="00617941"/>
    <w:rPr>
      <w:rFonts w:eastAsia="Times New Roman"/>
      <w:iCs/>
      <w:sz w:val="24"/>
      <w:szCs w:val="24"/>
      <w:lang w:val="en-CA"/>
    </w:rPr>
  </w:style>
  <w:style w:type="character" w:customStyle="1" w:styleId="BodyTextFirstIndentChar">
    <w:name w:val="Body Text First Indent Char"/>
    <w:basedOn w:val="BodyTextChar1"/>
    <w:link w:val="BodyTextFirstIndent"/>
    <w:uiPriority w:val="99"/>
    <w:semiHidden/>
    <w:rsid w:val="00617941"/>
    <w:rPr>
      <w:rFonts w:eastAsia="宋体"/>
      <w:iCs w:val="0"/>
      <w:sz w:val="22"/>
      <w:szCs w:val="22"/>
      <w:lang w:val="en-GB"/>
    </w:rPr>
  </w:style>
  <w:style w:type="character" w:customStyle="1" w:styleId="BodyTextIndentChar">
    <w:name w:val="Body Text Indent Char"/>
    <w:basedOn w:val="DefaultParagraphFont"/>
    <w:uiPriority w:val="99"/>
    <w:semiHidden/>
    <w:rsid w:val="00617941"/>
    <w:rPr>
      <w:rFonts w:ascii="Times New Roman" w:eastAsia="宋体"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17941"/>
    <w:pPr>
      <w:tabs>
        <w:tab w:val="left" w:pos="567"/>
        <w:tab w:val="left" w:pos="1134"/>
        <w:tab w:val="left" w:pos="1701"/>
        <w:tab w:val="left" w:pos="2268"/>
      </w:tabs>
      <w:spacing w:before="0" w:after="0"/>
      <w:ind w:left="360" w:firstLine="360"/>
      <w:jc w:val="both"/>
    </w:pPr>
    <w:rPr>
      <w:rFonts w:eastAsia="宋体"/>
      <w:sz w:val="22"/>
      <w:szCs w:val="22"/>
      <w:lang w:val="en-GB"/>
    </w:rPr>
  </w:style>
  <w:style w:type="character" w:customStyle="1" w:styleId="BodyTextIndentChar1">
    <w:name w:val="Body Text Indent Char1"/>
    <w:basedOn w:val="DefaultParagraphFont"/>
    <w:link w:val="BodyTextIndent"/>
    <w:uiPriority w:val="99"/>
    <w:rsid w:val="00617941"/>
    <w:rPr>
      <w:rFonts w:eastAsia="Times New Roman"/>
      <w:sz w:val="24"/>
      <w:szCs w:val="24"/>
      <w:lang w:val="en-CA"/>
    </w:rPr>
  </w:style>
  <w:style w:type="character" w:customStyle="1" w:styleId="BodyTextFirstIndent2Char">
    <w:name w:val="Body Text First Indent 2 Char"/>
    <w:basedOn w:val="BodyTextIndentChar1"/>
    <w:link w:val="BodyTextFirstIndent2"/>
    <w:uiPriority w:val="99"/>
    <w:semiHidden/>
    <w:rsid w:val="00617941"/>
    <w:rPr>
      <w:rFonts w:eastAsia="宋体"/>
      <w:sz w:val="22"/>
      <w:szCs w:val="22"/>
      <w:lang w:val="en-GB"/>
    </w:rPr>
  </w:style>
  <w:style w:type="character" w:customStyle="1" w:styleId="BodyTextIndent2Char">
    <w:name w:val="Body Text Indent 2 Char"/>
    <w:basedOn w:val="DefaultParagraphFont"/>
    <w:link w:val="BodyTextIndent2"/>
    <w:uiPriority w:val="99"/>
    <w:rsid w:val="00617941"/>
    <w:rPr>
      <w:rFonts w:eastAsia="Times New Roman"/>
      <w:sz w:val="24"/>
      <w:szCs w:val="24"/>
      <w:lang w:val="en-CA"/>
    </w:rPr>
  </w:style>
  <w:style w:type="character" w:customStyle="1" w:styleId="BodyTextIndent3Char">
    <w:name w:val="Body Text Indent 3 Char"/>
    <w:basedOn w:val="DefaultParagraphFont"/>
    <w:link w:val="BodyTextIndent3"/>
    <w:uiPriority w:val="99"/>
    <w:rsid w:val="00617941"/>
    <w:rPr>
      <w:rFonts w:ascii="Courier" w:eastAsia="Times New Roman" w:hAnsi="Courier"/>
      <w:szCs w:val="24"/>
      <w:lang w:val="en-CA"/>
    </w:rPr>
  </w:style>
  <w:style w:type="character" w:styleId="BookTitle">
    <w:name w:val="Book Title"/>
    <w:basedOn w:val="DefaultParagraphFont"/>
    <w:uiPriority w:val="33"/>
    <w:qFormat/>
    <w:rsid w:val="00617941"/>
    <w:rPr>
      <w:b/>
      <w:bCs/>
      <w:i/>
      <w:iCs/>
      <w:spacing w:val="5"/>
      <w:lang w:val="en-GB"/>
    </w:rPr>
  </w:style>
  <w:style w:type="paragraph" w:styleId="Closing">
    <w:name w:val="Closing"/>
    <w:basedOn w:val="Normal"/>
    <w:link w:val="ClosingChar"/>
    <w:uiPriority w:val="99"/>
    <w:semiHidden/>
    <w:unhideWhenUsed/>
    <w:rsid w:val="00617941"/>
    <w:pPr>
      <w:tabs>
        <w:tab w:val="left" w:pos="567"/>
        <w:tab w:val="left" w:pos="1134"/>
        <w:tab w:val="left" w:pos="1701"/>
        <w:tab w:val="left" w:pos="2268"/>
      </w:tabs>
      <w:ind w:left="4252"/>
      <w:jc w:val="both"/>
    </w:pPr>
    <w:rPr>
      <w:rFonts w:eastAsia="宋体"/>
      <w:sz w:val="22"/>
      <w:szCs w:val="22"/>
      <w:lang w:val="en-GB"/>
    </w:rPr>
  </w:style>
  <w:style w:type="character" w:customStyle="1" w:styleId="ClosingChar">
    <w:name w:val="Closing Char"/>
    <w:basedOn w:val="DefaultParagraphFont"/>
    <w:link w:val="Closing"/>
    <w:uiPriority w:val="99"/>
    <w:semiHidden/>
    <w:rsid w:val="00617941"/>
    <w:rPr>
      <w:rFonts w:eastAsia="宋体"/>
      <w:sz w:val="22"/>
      <w:szCs w:val="22"/>
      <w:lang w:val="en-GB"/>
    </w:rPr>
  </w:style>
  <w:style w:type="table" w:styleId="ColorfulGrid">
    <w:name w:val="Colorful Grid"/>
    <w:basedOn w:val="TableNormal"/>
    <w:uiPriority w:val="73"/>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17941"/>
    <w:rPr>
      <w:rFonts w:asciiTheme="minorHAnsi" w:eastAsiaTheme="minorHAnsi" w:hAnsiTheme="minorHAnsi" w:cstheme="minorBidi"/>
      <w:color w:val="FFFFFF" w:themeColor="background1"/>
      <w:kern w:val="2"/>
      <w:sz w:val="24"/>
      <w:szCs w:val="24"/>
      <w:lang w:val="en-CA"/>
      <w14:ligatures w14:val="standardContextual"/>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17941"/>
    <w:rPr>
      <w:rFonts w:asciiTheme="minorHAnsi" w:eastAsiaTheme="minorHAnsi" w:hAnsiTheme="minorHAnsi" w:cstheme="minorBidi"/>
      <w:color w:val="FFFFFF" w:themeColor="background1"/>
      <w:kern w:val="2"/>
      <w:sz w:val="24"/>
      <w:szCs w:val="24"/>
      <w:lang w:val="en-CA"/>
      <w14:ligatures w14:val="standardContextual"/>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17941"/>
    <w:rPr>
      <w:rFonts w:asciiTheme="minorHAnsi" w:eastAsiaTheme="minorHAnsi" w:hAnsiTheme="minorHAnsi" w:cstheme="minorBidi"/>
      <w:color w:val="FFFFFF" w:themeColor="background1"/>
      <w:kern w:val="2"/>
      <w:sz w:val="24"/>
      <w:szCs w:val="24"/>
      <w:lang w:val="en-CA"/>
      <w14:ligatures w14:val="standardContextual"/>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17941"/>
    <w:rPr>
      <w:rFonts w:asciiTheme="minorHAnsi" w:eastAsiaTheme="minorHAnsi" w:hAnsiTheme="minorHAnsi" w:cstheme="minorBidi"/>
      <w:color w:val="FFFFFF" w:themeColor="background1"/>
      <w:kern w:val="2"/>
      <w:sz w:val="24"/>
      <w:szCs w:val="24"/>
      <w:lang w:val="en-CA"/>
      <w14:ligatures w14:val="standardContextual"/>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17941"/>
    <w:rPr>
      <w:rFonts w:asciiTheme="minorHAnsi" w:eastAsiaTheme="minorHAnsi" w:hAnsiTheme="minorHAnsi" w:cstheme="minorBidi"/>
      <w:color w:val="FFFFFF" w:themeColor="background1"/>
      <w:kern w:val="2"/>
      <w:sz w:val="24"/>
      <w:szCs w:val="24"/>
      <w:lang w:val="en-CA"/>
      <w14:ligatures w14:val="standardContextual"/>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17941"/>
    <w:rPr>
      <w:rFonts w:asciiTheme="minorHAnsi" w:eastAsiaTheme="minorHAnsi" w:hAnsiTheme="minorHAnsi" w:cstheme="minorBidi"/>
      <w:color w:val="FFFFFF" w:themeColor="background1"/>
      <w:kern w:val="2"/>
      <w:sz w:val="24"/>
      <w:szCs w:val="24"/>
      <w:lang w:val="en-CA"/>
      <w14:ligatures w14:val="standardContextual"/>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17941"/>
    <w:rPr>
      <w:rFonts w:asciiTheme="minorHAnsi" w:eastAsiaTheme="minorHAnsi" w:hAnsiTheme="minorHAnsi" w:cstheme="minorBidi"/>
      <w:color w:val="FFFFFF" w:themeColor="background1"/>
      <w:kern w:val="2"/>
      <w:sz w:val="24"/>
      <w:szCs w:val="24"/>
      <w:lang w:val="en-CA"/>
      <w14:ligatures w14:val="standardContextual"/>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617941"/>
    <w:pPr>
      <w:tabs>
        <w:tab w:val="left" w:pos="567"/>
        <w:tab w:val="left" w:pos="1134"/>
        <w:tab w:val="left" w:pos="1701"/>
        <w:tab w:val="left" w:pos="2268"/>
      </w:tabs>
      <w:jc w:val="both"/>
    </w:pPr>
    <w:rPr>
      <w:rFonts w:eastAsia="宋体"/>
      <w:sz w:val="22"/>
      <w:szCs w:val="22"/>
      <w:lang w:val="en-GB"/>
    </w:rPr>
  </w:style>
  <w:style w:type="character" w:customStyle="1" w:styleId="DateChar">
    <w:name w:val="Date Char"/>
    <w:basedOn w:val="DefaultParagraphFont"/>
    <w:link w:val="Date"/>
    <w:uiPriority w:val="99"/>
    <w:semiHidden/>
    <w:rsid w:val="00617941"/>
    <w:rPr>
      <w:rFonts w:eastAsia="宋体"/>
      <w:sz w:val="22"/>
      <w:szCs w:val="22"/>
      <w:lang w:val="en-GB"/>
    </w:rPr>
  </w:style>
  <w:style w:type="character" w:customStyle="1" w:styleId="DocumentMapChar">
    <w:name w:val="Document Map Char"/>
    <w:basedOn w:val="DefaultParagraphFont"/>
    <w:link w:val="DocumentMap"/>
    <w:uiPriority w:val="99"/>
    <w:semiHidden/>
    <w:rsid w:val="00617941"/>
    <w:rPr>
      <w:rFonts w:ascii="Tahoma" w:eastAsia="Times New Roman" w:hAnsi="Tahoma"/>
      <w:sz w:val="24"/>
      <w:szCs w:val="24"/>
      <w:shd w:val="clear" w:color="auto" w:fill="000080"/>
      <w:lang w:val="en-CA"/>
    </w:rPr>
  </w:style>
  <w:style w:type="paragraph" w:styleId="E-mailSignature">
    <w:name w:val="E-mail Signature"/>
    <w:basedOn w:val="Normal"/>
    <w:link w:val="E-mailSignatureChar"/>
    <w:uiPriority w:val="99"/>
    <w:semiHidden/>
    <w:unhideWhenUsed/>
    <w:rsid w:val="00617941"/>
    <w:pPr>
      <w:tabs>
        <w:tab w:val="left" w:pos="567"/>
        <w:tab w:val="left" w:pos="1134"/>
        <w:tab w:val="left" w:pos="1701"/>
        <w:tab w:val="left" w:pos="2268"/>
      </w:tabs>
      <w:jc w:val="both"/>
    </w:pPr>
    <w:rPr>
      <w:rFonts w:eastAsia="宋体"/>
      <w:sz w:val="22"/>
      <w:szCs w:val="22"/>
      <w:lang w:val="en-GB"/>
    </w:rPr>
  </w:style>
  <w:style w:type="character" w:customStyle="1" w:styleId="E-mailSignatureChar">
    <w:name w:val="E-mail Signature Char"/>
    <w:basedOn w:val="DefaultParagraphFont"/>
    <w:link w:val="E-mailSignature"/>
    <w:uiPriority w:val="99"/>
    <w:semiHidden/>
    <w:rsid w:val="00617941"/>
    <w:rPr>
      <w:rFonts w:eastAsia="宋体"/>
      <w:sz w:val="22"/>
      <w:szCs w:val="22"/>
      <w:lang w:val="en-GB"/>
    </w:rPr>
  </w:style>
  <w:style w:type="character" w:customStyle="1" w:styleId="EndnoteTextChar">
    <w:name w:val="Endnote Text Char"/>
    <w:basedOn w:val="DefaultParagraphFont"/>
    <w:link w:val="EndnoteText"/>
    <w:uiPriority w:val="99"/>
    <w:semiHidden/>
    <w:rsid w:val="00617941"/>
    <w:rPr>
      <w:rFonts w:ascii="Courier New" w:eastAsia="Times New Roman" w:hAnsi="Courier New"/>
      <w:sz w:val="24"/>
      <w:szCs w:val="24"/>
      <w:lang w:val="en-CA"/>
    </w:rPr>
  </w:style>
  <w:style w:type="paragraph" w:styleId="EnvelopeAddress">
    <w:name w:val="envelope address"/>
    <w:basedOn w:val="Normal"/>
    <w:uiPriority w:val="99"/>
    <w:semiHidden/>
    <w:unhideWhenUsed/>
    <w:rsid w:val="00617941"/>
    <w:pPr>
      <w:framePr w:w="7920" w:h="1980" w:hRule="exact" w:hSpace="180" w:wrap="auto" w:hAnchor="page" w:xAlign="center" w:yAlign="bottom"/>
      <w:tabs>
        <w:tab w:val="left" w:pos="567"/>
        <w:tab w:val="left" w:pos="1134"/>
        <w:tab w:val="left" w:pos="1701"/>
        <w:tab w:val="left" w:pos="2268"/>
      </w:tabs>
      <w:ind w:left="2880"/>
      <w:jc w:val="both"/>
    </w:pPr>
    <w:rPr>
      <w:rFonts w:asciiTheme="majorHAnsi" w:eastAsiaTheme="majorEastAsia" w:hAnsiTheme="majorHAnsi" w:cstheme="majorBidi"/>
      <w:lang w:val="en-GB"/>
    </w:rPr>
  </w:style>
  <w:style w:type="paragraph" w:styleId="EnvelopeReturn">
    <w:name w:val="envelope return"/>
    <w:basedOn w:val="Normal"/>
    <w:uiPriority w:val="99"/>
    <w:semiHidden/>
    <w:unhideWhenUsed/>
    <w:rsid w:val="00617941"/>
    <w:pPr>
      <w:tabs>
        <w:tab w:val="left" w:pos="567"/>
        <w:tab w:val="left" w:pos="1134"/>
        <w:tab w:val="left" w:pos="1701"/>
        <w:tab w:val="left" w:pos="2268"/>
      </w:tabs>
      <w:jc w:val="both"/>
    </w:pPr>
    <w:rPr>
      <w:rFonts w:asciiTheme="majorHAnsi" w:eastAsiaTheme="majorEastAsia" w:hAnsiTheme="majorHAnsi" w:cstheme="majorBidi"/>
      <w:sz w:val="20"/>
      <w:szCs w:val="20"/>
      <w:lang w:val="en-GB"/>
    </w:rPr>
  </w:style>
  <w:style w:type="table" w:styleId="GridTable1Light">
    <w:name w:val="Grid Table 1 Light"/>
    <w:basedOn w:val="TableNormal"/>
    <w:uiPriority w:val="46"/>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17941"/>
    <w:rPr>
      <w:rFonts w:asciiTheme="minorHAnsi" w:eastAsiaTheme="minorHAnsi" w:hAnsiTheme="minorHAnsi" w:cstheme="minorBidi"/>
      <w:color w:val="2F5496" w:themeColor="accent1" w:themeShade="BF"/>
      <w:kern w:val="2"/>
      <w:sz w:val="24"/>
      <w:szCs w:val="24"/>
      <w:lang w:val="en-CA"/>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17941"/>
    <w:rPr>
      <w:rFonts w:asciiTheme="minorHAnsi" w:eastAsiaTheme="minorHAnsi" w:hAnsiTheme="minorHAnsi" w:cstheme="minorBidi"/>
      <w:color w:val="C45911" w:themeColor="accent2" w:themeShade="BF"/>
      <w:kern w:val="2"/>
      <w:sz w:val="24"/>
      <w:szCs w:val="24"/>
      <w:lang w:val="en-CA"/>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17941"/>
    <w:rPr>
      <w:rFonts w:asciiTheme="minorHAnsi" w:eastAsiaTheme="minorHAnsi" w:hAnsiTheme="minorHAnsi" w:cstheme="minorBidi"/>
      <w:color w:val="7B7B7B" w:themeColor="accent3" w:themeShade="BF"/>
      <w:kern w:val="2"/>
      <w:sz w:val="24"/>
      <w:szCs w:val="24"/>
      <w:lang w:val="en-CA"/>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17941"/>
    <w:rPr>
      <w:rFonts w:asciiTheme="minorHAnsi" w:eastAsiaTheme="minorHAnsi" w:hAnsiTheme="minorHAnsi" w:cstheme="minorBidi"/>
      <w:color w:val="BF8F00" w:themeColor="accent4" w:themeShade="BF"/>
      <w:kern w:val="2"/>
      <w:sz w:val="24"/>
      <w:szCs w:val="24"/>
      <w:lang w:val="en-CA"/>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17941"/>
    <w:rPr>
      <w:rFonts w:asciiTheme="minorHAnsi" w:eastAsiaTheme="minorHAnsi" w:hAnsiTheme="minorHAnsi" w:cstheme="minorBidi"/>
      <w:color w:val="2E74B5" w:themeColor="accent5" w:themeShade="BF"/>
      <w:kern w:val="2"/>
      <w:sz w:val="24"/>
      <w:szCs w:val="24"/>
      <w:lang w:val="en-CA"/>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17941"/>
    <w:rPr>
      <w:rFonts w:asciiTheme="minorHAnsi" w:eastAsiaTheme="minorHAnsi" w:hAnsiTheme="minorHAnsi" w:cstheme="minorBidi"/>
      <w:color w:val="538135" w:themeColor="accent6" w:themeShade="BF"/>
      <w:kern w:val="2"/>
      <w:sz w:val="24"/>
      <w:szCs w:val="24"/>
      <w:lang w:val="en-CA"/>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17941"/>
    <w:rPr>
      <w:rFonts w:asciiTheme="minorHAnsi" w:eastAsiaTheme="minorHAnsi" w:hAnsiTheme="minorHAnsi" w:cstheme="minorBidi"/>
      <w:color w:val="2F5496" w:themeColor="accent1" w:themeShade="BF"/>
      <w:kern w:val="2"/>
      <w:sz w:val="24"/>
      <w:szCs w:val="24"/>
      <w:lang w:val="en-CA"/>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17941"/>
    <w:rPr>
      <w:rFonts w:asciiTheme="minorHAnsi" w:eastAsiaTheme="minorHAnsi" w:hAnsiTheme="minorHAnsi" w:cstheme="minorBidi"/>
      <w:color w:val="C45911" w:themeColor="accent2" w:themeShade="BF"/>
      <w:kern w:val="2"/>
      <w:sz w:val="24"/>
      <w:szCs w:val="24"/>
      <w:lang w:val="en-CA"/>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17941"/>
    <w:rPr>
      <w:rFonts w:asciiTheme="minorHAnsi" w:eastAsiaTheme="minorHAnsi" w:hAnsiTheme="minorHAnsi" w:cstheme="minorBidi"/>
      <w:color w:val="7B7B7B" w:themeColor="accent3" w:themeShade="BF"/>
      <w:kern w:val="2"/>
      <w:sz w:val="24"/>
      <w:szCs w:val="24"/>
      <w:lang w:val="en-CA"/>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17941"/>
    <w:rPr>
      <w:rFonts w:asciiTheme="minorHAnsi" w:eastAsiaTheme="minorHAnsi" w:hAnsiTheme="minorHAnsi" w:cstheme="minorBidi"/>
      <w:color w:val="BF8F00" w:themeColor="accent4" w:themeShade="BF"/>
      <w:kern w:val="2"/>
      <w:sz w:val="24"/>
      <w:szCs w:val="24"/>
      <w:lang w:val="en-CA"/>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17941"/>
    <w:rPr>
      <w:rFonts w:asciiTheme="minorHAnsi" w:eastAsiaTheme="minorHAnsi" w:hAnsiTheme="minorHAnsi" w:cstheme="minorBidi"/>
      <w:color w:val="2E74B5" w:themeColor="accent5" w:themeShade="BF"/>
      <w:kern w:val="2"/>
      <w:sz w:val="24"/>
      <w:szCs w:val="24"/>
      <w:lang w:val="en-CA"/>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17941"/>
    <w:rPr>
      <w:rFonts w:asciiTheme="minorHAnsi" w:eastAsiaTheme="minorHAnsi" w:hAnsiTheme="minorHAnsi" w:cstheme="minorBidi"/>
      <w:color w:val="538135" w:themeColor="accent6" w:themeShade="BF"/>
      <w:kern w:val="2"/>
      <w:sz w:val="24"/>
      <w:szCs w:val="24"/>
      <w:lang w:val="en-CA"/>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617941"/>
    <w:rPr>
      <w:color w:val="2B579A"/>
      <w:shd w:val="clear" w:color="auto" w:fill="E1DFDD"/>
      <w:lang w:val="en-GB"/>
    </w:rPr>
  </w:style>
  <w:style w:type="character" w:styleId="HTMLAcronym">
    <w:name w:val="HTML Acronym"/>
    <w:basedOn w:val="DefaultParagraphFont"/>
    <w:uiPriority w:val="99"/>
    <w:semiHidden/>
    <w:unhideWhenUsed/>
    <w:rsid w:val="00617941"/>
    <w:rPr>
      <w:lang w:val="en-GB"/>
    </w:rPr>
  </w:style>
  <w:style w:type="paragraph" w:styleId="HTMLAddress">
    <w:name w:val="HTML Address"/>
    <w:basedOn w:val="Normal"/>
    <w:link w:val="HTMLAddressChar"/>
    <w:uiPriority w:val="99"/>
    <w:semiHidden/>
    <w:unhideWhenUsed/>
    <w:rsid w:val="00617941"/>
    <w:pPr>
      <w:tabs>
        <w:tab w:val="left" w:pos="567"/>
        <w:tab w:val="left" w:pos="1134"/>
        <w:tab w:val="left" w:pos="1701"/>
        <w:tab w:val="left" w:pos="2268"/>
      </w:tabs>
      <w:jc w:val="both"/>
    </w:pPr>
    <w:rPr>
      <w:rFonts w:eastAsia="宋体"/>
      <w:i/>
      <w:iCs/>
      <w:sz w:val="22"/>
      <w:szCs w:val="22"/>
      <w:lang w:val="en-GB"/>
    </w:rPr>
  </w:style>
  <w:style w:type="character" w:customStyle="1" w:styleId="HTMLAddressChar">
    <w:name w:val="HTML Address Char"/>
    <w:basedOn w:val="DefaultParagraphFont"/>
    <w:link w:val="HTMLAddress"/>
    <w:uiPriority w:val="99"/>
    <w:semiHidden/>
    <w:rsid w:val="00617941"/>
    <w:rPr>
      <w:rFonts w:eastAsia="宋体"/>
      <w:i/>
      <w:iCs/>
      <w:sz w:val="22"/>
      <w:szCs w:val="22"/>
      <w:lang w:val="en-GB"/>
    </w:rPr>
  </w:style>
  <w:style w:type="character" w:styleId="HTMLCite">
    <w:name w:val="HTML Cite"/>
    <w:basedOn w:val="DefaultParagraphFont"/>
    <w:uiPriority w:val="99"/>
    <w:semiHidden/>
    <w:unhideWhenUsed/>
    <w:rsid w:val="00617941"/>
    <w:rPr>
      <w:i/>
      <w:iCs/>
      <w:lang w:val="en-GB"/>
    </w:rPr>
  </w:style>
  <w:style w:type="character" w:styleId="HTMLCode">
    <w:name w:val="HTML Code"/>
    <w:basedOn w:val="DefaultParagraphFont"/>
    <w:uiPriority w:val="99"/>
    <w:semiHidden/>
    <w:unhideWhenUsed/>
    <w:rsid w:val="00617941"/>
    <w:rPr>
      <w:rFonts w:ascii="Consolas" w:hAnsi="Consolas"/>
      <w:sz w:val="20"/>
      <w:szCs w:val="20"/>
      <w:lang w:val="en-GB"/>
    </w:rPr>
  </w:style>
  <w:style w:type="character" w:styleId="HTMLDefinition">
    <w:name w:val="HTML Definition"/>
    <w:basedOn w:val="DefaultParagraphFont"/>
    <w:uiPriority w:val="99"/>
    <w:semiHidden/>
    <w:unhideWhenUsed/>
    <w:rsid w:val="00617941"/>
    <w:rPr>
      <w:i/>
      <w:iCs/>
      <w:lang w:val="en-GB"/>
    </w:rPr>
  </w:style>
  <w:style w:type="character" w:styleId="HTMLKeyboard">
    <w:name w:val="HTML Keyboard"/>
    <w:basedOn w:val="DefaultParagraphFont"/>
    <w:uiPriority w:val="99"/>
    <w:semiHidden/>
    <w:unhideWhenUsed/>
    <w:rsid w:val="00617941"/>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617941"/>
    <w:rPr>
      <w:rFonts w:ascii="Courier New" w:eastAsia="Times New Roman" w:hAnsi="Courier New" w:cs="Courier New"/>
      <w:szCs w:val="24"/>
      <w:lang w:val="en-CA"/>
    </w:rPr>
  </w:style>
  <w:style w:type="character" w:styleId="HTMLSample">
    <w:name w:val="HTML Sample"/>
    <w:basedOn w:val="DefaultParagraphFont"/>
    <w:uiPriority w:val="99"/>
    <w:semiHidden/>
    <w:unhideWhenUsed/>
    <w:rsid w:val="00617941"/>
    <w:rPr>
      <w:rFonts w:ascii="Consolas" w:hAnsi="Consolas"/>
      <w:sz w:val="24"/>
      <w:szCs w:val="24"/>
      <w:lang w:val="en-GB"/>
    </w:rPr>
  </w:style>
  <w:style w:type="character" w:styleId="HTMLTypewriter">
    <w:name w:val="HTML Typewriter"/>
    <w:basedOn w:val="DefaultParagraphFont"/>
    <w:uiPriority w:val="99"/>
    <w:semiHidden/>
    <w:unhideWhenUsed/>
    <w:rsid w:val="00617941"/>
    <w:rPr>
      <w:rFonts w:ascii="Consolas" w:hAnsi="Consolas"/>
      <w:sz w:val="20"/>
      <w:szCs w:val="20"/>
      <w:lang w:val="en-GB"/>
    </w:rPr>
  </w:style>
  <w:style w:type="character" w:styleId="HTMLVariable">
    <w:name w:val="HTML Variable"/>
    <w:basedOn w:val="DefaultParagraphFont"/>
    <w:uiPriority w:val="99"/>
    <w:semiHidden/>
    <w:unhideWhenUsed/>
    <w:rsid w:val="00617941"/>
    <w:rPr>
      <w:i/>
      <w:iCs/>
      <w:lang w:val="en-GB"/>
    </w:rPr>
  </w:style>
  <w:style w:type="paragraph" w:styleId="Index1">
    <w:name w:val="index 1"/>
    <w:basedOn w:val="Normal"/>
    <w:next w:val="Normal"/>
    <w:autoRedefine/>
    <w:uiPriority w:val="99"/>
    <w:semiHidden/>
    <w:unhideWhenUsed/>
    <w:rsid w:val="00617941"/>
    <w:pPr>
      <w:ind w:left="220" w:hanging="220"/>
      <w:jc w:val="both"/>
    </w:pPr>
    <w:rPr>
      <w:rFonts w:eastAsia="宋体"/>
      <w:sz w:val="22"/>
      <w:szCs w:val="22"/>
      <w:lang w:val="en-GB"/>
    </w:rPr>
  </w:style>
  <w:style w:type="paragraph" w:styleId="Index2">
    <w:name w:val="index 2"/>
    <w:basedOn w:val="Normal"/>
    <w:next w:val="Normal"/>
    <w:autoRedefine/>
    <w:uiPriority w:val="99"/>
    <w:semiHidden/>
    <w:unhideWhenUsed/>
    <w:rsid w:val="00617941"/>
    <w:pPr>
      <w:ind w:left="440" w:hanging="220"/>
      <w:jc w:val="both"/>
    </w:pPr>
    <w:rPr>
      <w:rFonts w:eastAsia="宋体"/>
      <w:sz w:val="22"/>
      <w:szCs w:val="22"/>
      <w:lang w:val="en-GB"/>
    </w:rPr>
  </w:style>
  <w:style w:type="paragraph" w:styleId="Index3">
    <w:name w:val="index 3"/>
    <w:basedOn w:val="Normal"/>
    <w:next w:val="Normal"/>
    <w:autoRedefine/>
    <w:uiPriority w:val="99"/>
    <w:semiHidden/>
    <w:unhideWhenUsed/>
    <w:rsid w:val="00617941"/>
    <w:pPr>
      <w:ind w:left="660" w:hanging="220"/>
      <w:jc w:val="both"/>
    </w:pPr>
    <w:rPr>
      <w:rFonts w:eastAsia="宋体"/>
      <w:sz w:val="22"/>
      <w:szCs w:val="22"/>
      <w:lang w:val="en-GB"/>
    </w:rPr>
  </w:style>
  <w:style w:type="paragraph" w:styleId="Index4">
    <w:name w:val="index 4"/>
    <w:basedOn w:val="Normal"/>
    <w:next w:val="Normal"/>
    <w:autoRedefine/>
    <w:uiPriority w:val="99"/>
    <w:semiHidden/>
    <w:unhideWhenUsed/>
    <w:rsid w:val="00617941"/>
    <w:pPr>
      <w:ind w:left="880" w:hanging="220"/>
      <w:jc w:val="both"/>
    </w:pPr>
    <w:rPr>
      <w:rFonts w:eastAsia="宋体"/>
      <w:sz w:val="22"/>
      <w:szCs w:val="22"/>
      <w:lang w:val="en-GB"/>
    </w:rPr>
  </w:style>
  <w:style w:type="paragraph" w:styleId="Index5">
    <w:name w:val="index 5"/>
    <w:basedOn w:val="Normal"/>
    <w:next w:val="Normal"/>
    <w:autoRedefine/>
    <w:uiPriority w:val="99"/>
    <w:semiHidden/>
    <w:unhideWhenUsed/>
    <w:rsid w:val="00617941"/>
    <w:pPr>
      <w:ind w:left="1100" w:hanging="220"/>
      <w:jc w:val="both"/>
    </w:pPr>
    <w:rPr>
      <w:rFonts w:eastAsia="宋体"/>
      <w:sz w:val="22"/>
      <w:szCs w:val="22"/>
      <w:lang w:val="en-GB"/>
    </w:rPr>
  </w:style>
  <w:style w:type="paragraph" w:styleId="Index6">
    <w:name w:val="index 6"/>
    <w:basedOn w:val="Normal"/>
    <w:next w:val="Normal"/>
    <w:autoRedefine/>
    <w:uiPriority w:val="99"/>
    <w:semiHidden/>
    <w:unhideWhenUsed/>
    <w:rsid w:val="00617941"/>
    <w:pPr>
      <w:ind w:left="1320" w:hanging="220"/>
      <w:jc w:val="both"/>
    </w:pPr>
    <w:rPr>
      <w:rFonts w:eastAsia="宋体"/>
      <w:sz w:val="22"/>
      <w:szCs w:val="22"/>
      <w:lang w:val="en-GB"/>
    </w:rPr>
  </w:style>
  <w:style w:type="paragraph" w:styleId="Index7">
    <w:name w:val="index 7"/>
    <w:basedOn w:val="Normal"/>
    <w:next w:val="Normal"/>
    <w:autoRedefine/>
    <w:uiPriority w:val="99"/>
    <w:semiHidden/>
    <w:unhideWhenUsed/>
    <w:rsid w:val="00617941"/>
    <w:pPr>
      <w:ind w:left="1540" w:hanging="220"/>
      <w:jc w:val="both"/>
    </w:pPr>
    <w:rPr>
      <w:rFonts w:eastAsia="宋体"/>
      <w:sz w:val="22"/>
      <w:szCs w:val="22"/>
      <w:lang w:val="en-GB"/>
    </w:rPr>
  </w:style>
  <w:style w:type="paragraph" w:styleId="Index8">
    <w:name w:val="index 8"/>
    <w:basedOn w:val="Normal"/>
    <w:next w:val="Normal"/>
    <w:autoRedefine/>
    <w:uiPriority w:val="99"/>
    <w:semiHidden/>
    <w:unhideWhenUsed/>
    <w:rsid w:val="00617941"/>
    <w:pPr>
      <w:ind w:left="1760" w:hanging="220"/>
      <w:jc w:val="both"/>
    </w:pPr>
    <w:rPr>
      <w:rFonts w:eastAsia="宋体"/>
      <w:sz w:val="22"/>
      <w:szCs w:val="22"/>
      <w:lang w:val="en-GB"/>
    </w:rPr>
  </w:style>
  <w:style w:type="paragraph" w:styleId="Index9">
    <w:name w:val="index 9"/>
    <w:basedOn w:val="Normal"/>
    <w:next w:val="Normal"/>
    <w:autoRedefine/>
    <w:uiPriority w:val="99"/>
    <w:semiHidden/>
    <w:unhideWhenUsed/>
    <w:rsid w:val="00617941"/>
    <w:pPr>
      <w:ind w:left="1980" w:hanging="220"/>
      <w:jc w:val="both"/>
    </w:pPr>
    <w:rPr>
      <w:rFonts w:eastAsia="宋体"/>
      <w:sz w:val="22"/>
      <w:szCs w:val="22"/>
      <w:lang w:val="en-GB"/>
    </w:rPr>
  </w:style>
  <w:style w:type="paragraph" w:styleId="IndexHeading">
    <w:name w:val="index heading"/>
    <w:basedOn w:val="Normal"/>
    <w:next w:val="Index1"/>
    <w:uiPriority w:val="99"/>
    <w:semiHidden/>
    <w:unhideWhenUsed/>
    <w:rsid w:val="00617941"/>
    <w:pPr>
      <w:tabs>
        <w:tab w:val="left" w:pos="567"/>
        <w:tab w:val="left" w:pos="1134"/>
        <w:tab w:val="left" w:pos="1701"/>
        <w:tab w:val="left" w:pos="2268"/>
      </w:tabs>
      <w:jc w:val="both"/>
    </w:pPr>
    <w:rPr>
      <w:rFonts w:asciiTheme="majorHAnsi" w:eastAsiaTheme="majorEastAsia" w:hAnsiTheme="majorHAnsi" w:cstheme="majorBidi"/>
      <w:b/>
      <w:bCs/>
      <w:sz w:val="22"/>
      <w:szCs w:val="22"/>
      <w:lang w:val="en-GB"/>
    </w:rPr>
  </w:style>
  <w:style w:type="table" w:styleId="LightGrid">
    <w:name w:val="Light Grid"/>
    <w:basedOn w:val="TableNormal"/>
    <w:uiPriority w:val="62"/>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17941"/>
    <w:rPr>
      <w:rFonts w:asciiTheme="minorHAnsi" w:eastAsiaTheme="minorHAnsi" w:hAnsiTheme="minorHAnsi" w:cstheme="minorBidi"/>
      <w:color w:val="000000" w:themeColor="text1" w:themeShade="BF"/>
      <w:kern w:val="2"/>
      <w:sz w:val="24"/>
      <w:szCs w:val="24"/>
      <w:lang w:val="en-CA"/>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17941"/>
    <w:rPr>
      <w:rFonts w:asciiTheme="minorHAnsi" w:eastAsiaTheme="minorHAnsi" w:hAnsiTheme="minorHAnsi" w:cstheme="minorBidi"/>
      <w:color w:val="2F5496" w:themeColor="accent1" w:themeShade="BF"/>
      <w:kern w:val="2"/>
      <w:sz w:val="24"/>
      <w:szCs w:val="24"/>
      <w:lang w:val="en-CA"/>
      <w14:ligatures w14:val="standardContextual"/>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17941"/>
    <w:rPr>
      <w:rFonts w:asciiTheme="minorHAnsi" w:eastAsiaTheme="minorHAnsi" w:hAnsiTheme="minorHAnsi" w:cstheme="minorBidi"/>
      <w:color w:val="C45911" w:themeColor="accent2" w:themeShade="BF"/>
      <w:kern w:val="2"/>
      <w:sz w:val="24"/>
      <w:szCs w:val="24"/>
      <w:lang w:val="en-CA"/>
      <w14:ligatures w14:val="standardContextual"/>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17941"/>
    <w:rPr>
      <w:rFonts w:asciiTheme="minorHAnsi" w:eastAsiaTheme="minorHAnsi" w:hAnsiTheme="minorHAnsi" w:cstheme="minorBidi"/>
      <w:color w:val="7B7B7B" w:themeColor="accent3" w:themeShade="BF"/>
      <w:kern w:val="2"/>
      <w:sz w:val="24"/>
      <w:szCs w:val="24"/>
      <w:lang w:val="en-CA"/>
      <w14:ligatures w14:val="standardContextual"/>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17941"/>
    <w:rPr>
      <w:rFonts w:asciiTheme="minorHAnsi" w:eastAsiaTheme="minorHAnsi" w:hAnsiTheme="minorHAnsi" w:cstheme="minorBidi"/>
      <w:color w:val="BF8F00" w:themeColor="accent4" w:themeShade="BF"/>
      <w:kern w:val="2"/>
      <w:sz w:val="24"/>
      <w:szCs w:val="24"/>
      <w:lang w:val="en-CA"/>
      <w14:ligatures w14:val="standardContextual"/>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17941"/>
    <w:rPr>
      <w:rFonts w:asciiTheme="minorHAnsi" w:eastAsiaTheme="minorHAnsi" w:hAnsiTheme="minorHAnsi" w:cstheme="minorBidi"/>
      <w:color w:val="2E74B5" w:themeColor="accent5" w:themeShade="BF"/>
      <w:kern w:val="2"/>
      <w:sz w:val="24"/>
      <w:szCs w:val="24"/>
      <w:lang w:val="en-CA"/>
      <w14:ligatures w14:val="standardContextual"/>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17941"/>
    <w:rPr>
      <w:rFonts w:asciiTheme="minorHAnsi" w:eastAsiaTheme="minorHAnsi" w:hAnsiTheme="minorHAnsi" w:cstheme="minorBidi"/>
      <w:color w:val="538135" w:themeColor="accent6" w:themeShade="BF"/>
      <w:kern w:val="2"/>
      <w:sz w:val="24"/>
      <w:szCs w:val="24"/>
      <w:lang w:val="en-CA"/>
      <w14:ligatures w14:val="standardContextual"/>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617941"/>
    <w:rPr>
      <w:lang w:val="en-GB"/>
    </w:rPr>
  </w:style>
  <w:style w:type="paragraph" w:styleId="List2">
    <w:name w:val="List 2"/>
    <w:basedOn w:val="Normal"/>
    <w:uiPriority w:val="99"/>
    <w:semiHidden/>
    <w:unhideWhenUsed/>
    <w:rsid w:val="00617941"/>
    <w:pPr>
      <w:tabs>
        <w:tab w:val="left" w:pos="567"/>
        <w:tab w:val="left" w:pos="1134"/>
        <w:tab w:val="left" w:pos="1701"/>
        <w:tab w:val="left" w:pos="2268"/>
      </w:tabs>
      <w:ind w:left="566" w:hanging="283"/>
      <w:contextualSpacing/>
      <w:jc w:val="both"/>
    </w:pPr>
    <w:rPr>
      <w:rFonts w:eastAsia="宋体"/>
      <w:sz w:val="22"/>
      <w:szCs w:val="22"/>
      <w:lang w:val="en-GB"/>
    </w:rPr>
  </w:style>
  <w:style w:type="paragraph" w:styleId="List3">
    <w:name w:val="List 3"/>
    <w:basedOn w:val="Normal"/>
    <w:uiPriority w:val="99"/>
    <w:semiHidden/>
    <w:unhideWhenUsed/>
    <w:rsid w:val="00617941"/>
    <w:pPr>
      <w:tabs>
        <w:tab w:val="left" w:pos="567"/>
        <w:tab w:val="left" w:pos="1134"/>
        <w:tab w:val="left" w:pos="1701"/>
        <w:tab w:val="left" w:pos="2268"/>
      </w:tabs>
      <w:ind w:left="849" w:hanging="283"/>
      <w:contextualSpacing/>
      <w:jc w:val="both"/>
    </w:pPr>
    <w:rPr>
      <w:rFonts w:eastAsia="宋体"/>
      <w:sz w:val="22"/>
      <w:szCs w:val="22"/>
      <w:lang w:val="en-GB"/>
    </w:rPr>
  </w:style>
  <w:style w:type="paragraph" w:styleId="List4">
    <w:name w:val="List 4"/>
    <w:basedOn w:val="Normal"/>
    <w:uiPriority w:val="99"/>
    <w:semiHidden/>
    <w:unhideWhenUsed/>
    <w:rsid w:val="00617941"/>
    <w:pPr>
      <w:tabs>
        <w:tab w:val="left" w:pos="567"/>
        <w:tab w:val="left" w:pos="1134"/>
        <w:tab w:val="left" w:pos="1701"/>
        <w:tab w:val="left" w:pos="2268"/>
      </w:tabs>
      <w:ind w:left="1132" w:hanging="283"/>
      <w:contextualSpacing/>
      <w:jc w:val="both"/>
    </w:pPr>
    <w:rPr>
      <w:rFonts w:eastAsia="宋体"/>
      <w:sz w:val="22"/>
      <w:szCs w:val="22"/>
      <w:lang w:val="en-GB"/>
    </w:rPr>
  </w:style>
  <w:style w:type="paragraph" w:styleId="List5">
    <w:name w:val="List 5"/>
    <w:basedOn w:val="Normal"/>
    <w:uiPriority w:val="99"/>
    <w:semiHidden/>
    <w:unhideWhenUsed/>
    <w:rsid w:val="00617941"/>
    <w:pPr>
      <w:tabs>
        <w:tab w:val="left" w:pos="567"/>
        <w:tab w:val="left" w:pos="1134"/>
        <w:tab w:val="left" w:pos="1701"/>
        <w:tab w:val="left" w:pos="2268"/>
      </w:tabs>
      <w:ind w:left="1415" w:hanging="283"/>
      <w:contextualSpacing/>
      <w:jc w:val="both"/>
    </w:pPr>
    <w:rPr>
      <w:rFonts w:eastAsia="宋体"/>
      <w:sz w:val="22"/>
      <w:szCs w:val="22"/>
      <w:lang w:val="en-GB"/>
    </w:rPr>
  </w:style>
  <w:style w:type="paragraph" w:styleId="ListBullet">
    <w:name w:val="List Bullet"/>
    <w:basedOn w:val="Normal"/>
    <w:uiPriority w:val="99"/>
    <w:unhideWhenUsed/>
    <w:rsid w:val="00617941"/>
    <w:pPr>
      <w:tabs>
        <w:tab w:val="num" w:pos="360"/>
        <w:tab w:val="left" w:pos="567"/>
        <w:tab w:val="left" w:pos="1134"/>
        <w:tab w:val="left" w:pos="1701"/>
        <w:tab w:val="left" w:pos="2268"/>
      </w:tabs>
      <w:ind w:left="360" w:hanging="360"/>
      <w:contextualSpacing/>
      <w:jc w:val="both"/>
    </w:pPr>
    <w:rPr>
      <w:rFonts w:eastAsia="宋体"/>
      <w:sz w:val="22"/>
      <w:szCs w:val="22"/>
      <w:lang w:val="en-GB"/>
    </w:rPr>
  </w:style>
  <w:style w:type="paragraph" w:styleId="ListBullet2">
    <w:name w:val="List Bullet 2"/>
    <w:basedOn w:val="Normal"/>
    <w:uiPriority w:val="99"/>
    <w:semiHidden/>
    <w:unhideWhenUsed/>
    <w:rsid w:val="00617941"/>
    <w:pPr>
      <w:tabs>
        <w:tab w:val="left" w:pos="567"/>
        <w:tab w:val="num" w:pos="643"/>
        <w:tab w:val="left" w:pos="1134"/>
        <w:tab w:val="left" w:pos="1701"/>
        <w:tab w:val="left" w:pos="2268"/>
      </w:tabs>
      <w:ind w:left="643" w:hanging="360"/>
      <w:contextualSpacing/>
      <w:jc w:val="both"/>
    </w:pPr>
    <w:rPr>
      <w:rFonts w:eastAsia="宋体"/>
      <w:sz w:val="22"/>
      <w:szCs w:val="22"/>
      <w:lang w:val="en-GB"/>
    </w:rPr>
  </w:style>
  <w:style w:type="paragraph" w:styleId="ListBullet3">
    <w:name w:val="List Bullet 3"/>
    <w:basedOn w:val="Normal"/>
    <w:uiPriority w:val="99"/>
    <w:semiHidden/>
    <w:unhideWhenUsed/>
    <w:rsid w:val="00617941"/>
    <w:pPr>
      <w:tabs>
        <w:tab w:val="left" w:pos="567"/>
        <w:tab w:val="num" w:pos="926"/>
        <w:tab w:val="left" w:pos="1134"/>
        <w:tab w:val="left" w:pos="1701"/>
        <w:tab w:val="left" w:pos="2268"/>
      </w:tabs>
      <w:ind w:left="926" w:hanging="360"/>
      <w:contextualSpacing/>
      <w:jc w:val="both"/>
    </w:pPr>
    <w:rPr>
      <w:rFonts w:eastAsia="宋体"/>
      <w:sz w:val="22"/>
      <w:szCs w:val="22"/>
      <w:lang w:val="en-GB"/>
    </w:rPr>
  </w:style>
  <w:style w:type="paragraph" w:styleId="ListBullet4">
    <w:name w:val="List Bullet 4"/>
    <w:basedOn w:val="Normal"/>
    <w:uiPriority w:val="99"/>
    <w:semiHidden/>
    <w:unhideWhenUsed/>
    <w:rsid w:val="00617941"/>
    <w:pPr>
      <w:tabs>
        <w:tab w:val="left" w:pos="567"/>
        <w:tab w:val="left" w:pos="1134"/>
        <w:tab w:val="num" w:pos="1209"/>
        <w:tab w:val="left" w:pos="1701"/>
        <w:tab w:val="left" w:pos="2268"/>
      </w:tabs>
      <w:ind w:left="1209" w:hanging="360"/>
      <w:contextualSpacing/>
      <w:jc w:val="both"/>
    </w:pPr>
    <w:rPr>
      <w:rFonts w:eastAsia="宋体"/>
      <w:sz w:val="22"/>
      <w:szCs w:val="22"/>
      <w:lang w:val="en-GB"/>
    </w:rPr>
  </w:style>
  <w:style w:type="paragraph" w:styleId="ListBullet5">
    <w:name w:val="List Bullet 5"/>
    <w:basedOn w:val="Normal"/>
    <w:uiPriority w:val="99"/>
    <w:semiHidden/>
    <w:unhideWhenUsed/>
    <w:rsid w:val="00617941"/>
    <w:pPr>
      <w:tabs>
        <w:tab w:val="left" w:pos="567"/>
        <w:tab w:val="left" w:pos="1134"/>
        <w:tab w:val="num" w:pos="1492"/>
        <w:tab w:val="left" w:pos="1701"/>
        <w:tab w:val="left" w:pos="2268"/>
      </w:tabs>
      <w:ind w:left="1492" w:hanging="360"/>
      <w:contextualSpacing/>
      <w:jc w:val="both"/>
    </w:pPr>
    <w:rPr>
      <w:rFonts w:eastAsia="宋体"/>
      <w:sz w:val="22"/>
      <w:szCs w:val="22"/>
      <w:lang w:val="en-GB"/>
    </w:rPr>
  </w:style>
  <w:style w:type="paragraph" w:styleId="ListContinue">
    <w:name w:val="List Continue"/>
    <w:basedOn w:val="Normal"/>
    <w:uiPriority w:val="99"/>
    <w:semiHidden/>
    <w:unhideWhenUsed/>
    <w:rsid w:val="00617941"/>
    <w:pPr>
      <w:tabs>
        <w:tab w:val="left" w:pos="567"/>
        <w:tab w:val="left" w:pos="1134"/>
        <w:tab w:val="left" w:pos="1701"/>
        <w:tab w:val="left" w:pos="2268"/>
      </w:tabs>
      <w:spacing w:after="120"/>
      <w:ind w:left="283"/>
      <w:contextualSpacing/>
      <w:jc w:val="both"/>
    </w:pPr>
    <w:rPr>
      <w:rFonts w:eastAsia="宋体"/>
      <w:sz w:val="22"/>
      <w:szCs w:val="22"/>
      <w:lang w:val="en-GB"/>
    </w:rPr>
  </w:style>
  <w:style w:type="paragraph" w:styleId="ListContinue2">
    <w:name w:val="List Continue 2"/>
    <w:basedOn w:val="Normal"/>
    <w:uiPriority w:val="99"/>
    <w:semiHidden/>
    <w:unhideWhenUsed/>
    <w:rsid w:val="00617941"/>
    <w:pPr>
      <w:tabs>
        <w:tab w:val="left" w:pos="567"/>
        <w:tab w:val="left" w:pos="1134"/>
        <w:tab w:val="left" w:pos="1701"/>
        <w:tab w:val="left" w:pos="2268"/>
      </w:tabs>
      <w:spacing w:after="120"/>
      <w:ind w:left="566"/>
      <w:contextualSpacing/>
      <w:jc w:val="both"/>
    </w:pPr>
    <w:rPr>
      <w:rFonts w:eastAsia="宋体"/>
      <w:sz w:val="22"/>
      <w:szCs w:val="22"/>
      <w:lang w:val="en-GB"/>
    </w:rPr>
  </w:style>
  <w:style w:type="paragraph" w:styleId="ListContinue3">
    <w:name w:val="List Continue 3"/>
    <w:basedOn w:val="Normal"/>
    <w:uiPriority w:val="99"/>
    <w:unhideWhenUsed/>
    <w:rsid w:val="00617941"/>
    <w:pPr>
      <w:tabs>
        <w:tab w:val="left" w:pos="567"/>
        <w:tab w:val="left" w:pos="1134"/>
        <w:tab w:val="left" w:pos="1701"/>
        <w:tab w:val="left" w:pos="2268"/>
      </w:tabs>
      <w:spacing w:after="120"/>
      <w:ind w:left="849"/>
      <w:contextualSpacing/>
      <w:jc w:val="both"/>
    </w:pPr>
    <w:rPr>
      <w:rFonts w:eastAsia="宋体"/>
      <w:sz w:val="22"/>
      <w:szCs w:val="22"/>
      <w:lang w:val="en-GB"/>
    </w:rPr>
  </w:style>
  <w:style w:type="paragraph" w:styleId="ListContinue4">
    <w:name w:val="List Continue 4"/>
    <w:basedOn w:val="Normal"/>
    <w:uiPriority w:val="99"/>
    <w:unhideWhenUsed/>
    <w:rsid w:val="00617941"/>
    <w:pPr>
      <w:tabs>
        <w:tab w:val="left" w:pos="567"/>
        <w:tab w:val="left" w:pos="1134"/>
        <w:tab w:val="left" w:pos="1701"/>
        <w:tab w:val="left" w:pos="2268"/>
      </w:tabs>
      <w:spacing w:after="120"/>
      <w:ind w:left="1132"/>
      <w:contextualSpacing/>
      <w:jc w:val="both"/>
    </w:pPr>
    <w:rPr>
      <w:rFonts w:eastAsia="宋体"/>
      <w:sz w:val="22"/>
      <w:szCs w:val="22"/>
      <w:lang w:val="en-GB"/>
    </w:rPr>
  </w:style>
  <w:style w:type="paragraph" w:styleId="ListContinue5">
    <w:name w:val="List Continue 5"/>
    <w:basedOn w:val="Normal"/>
    <w:uiPriority w:val="99"/>
    <w:unhideWhenUsed/>
    <w:rsid w:val="00617941"/>
    <w:pPr>
      <w:tabs>
        <w:tab w:val="left" w:pos="567"/>
        <w:tab w:val="left" w:pos="1134"/>
        <w:tab w:val="left" w:pos="1701"/>
        <w:tab w:val="left" w:pos="2268"/>
      </w:tabs>
      <w:spacing w:after="120"/>
      <w:ind w:left="1415"/>
      <w:contextualSpacing/>
      <w:jc w:val="both"/>
    </w:pPr>
    <w:rPr>
      <w:rFonts w:eastAsia="宋体"/>
      <w:sz w:val="22"/>
      <w:szCs w:val="22"/>
      <w:lang w:val="en-GB"/>
    </w:rPr>
  </w:style>
  <w:style w:type="paragraph" w:styleId="ListNumber">
    <w:name w:val="List Number"/>
    <w:basedOn w:val="Normal"/>
    <w:uiPriority w:val="99"/>
    <w:unhideWhenUsed/>
    <w:rsid w:val="00617941"/>
    <w:pPr>
      <w:tabs>
        <w:tab w:val="num" w:pos="360"/>
        <w:tab w:val="left" w:pos="567"/>
        <w:tab w:val="left" w:pos="1134"/>
        <w:tab w:val="left" w:pos="1701"/>
        <w:tab w:val="left" w:pos="2268"/>
      </w:tabs>
      <w:ind w:left="360" w:hanging="360"/>
      <w:contextualSpacing/>
      <w:jc w:val="both"/>
    </w:pPr>
    <w:rPr>
      <w:rFonts w:eastAsia="宋体"/>
      <w:sz w:val="22"/>
      <w:szCs w:val="22"/>
      <w:lang w:val="en-GB"/>
    </w:rPr>
  </w:style>
  <w:style w:type="paragraph" w:styleId="ListNumber2">
    <w:name w:val="List Number 2"/>
    <w:basedOn w:val="Normal"/>
    <w:uiPriority w:val="99"/>
    <w:semiHidden/>
    <w:unhideWhenUsed/>
    <w:rsid w:val="00617941"/>
    <w:pPr>
      <w:tabs>
        <w:tab w:val="left" w:pos="567"/>
        <w:tab w:val="num" w:pos="643"/>
        <w:tab w:val="left" w:pos="1134"/>
        <w:tab w:val="left" w:pos="1701"/>
        <w:tab w:val="left" w:pos="2268"/>
      </w:tabs>
      <w:ind w:left="643" w:hanging="360"/>
      <w:contextualSpacing/>
      <w:jc w:val="both"/>
    </w:pPr>
    <w:rPr>
      <w:rFonts w:eastAsia="宋体"/>
      <w:sz w:val="22"/>
      <w:szCs w:val="22"/>
      <w:lang w:val="en-GB"/>
    </w:rPr>
  </w:style>
  <w:style w:type="paragraph" w:styleId="ListNumber3">
    <w:name w:val="List Number 3"/>
    <w:basedOn w:val="Normal"/>
    <w:uiPriority w:val="99"/>
    <w:semiHidden/>
    <w:unhideWhenUsed/>
    <w:rsid w:val="00617941"/>
    <w:pPr>
      <w:tabs>
        <w:tab w:val="left" w:pos="567"/>
        <w:tab w:val="num" w:pos="926"/>
        <w:tab w:val="left" w:pos="1134"/>
        <w:tab w:val="left" w:pos="1701"/>
        <w:tab w:val="left" w:pos="2268"/>
      </w:tabs>
      <w:ind w:left="926" w:hanging="360"/>
      <w:contextualSpacing/>
      <w:jc w:val="both"/>
    </w:pPr>
    <w:rPr>
      <w:rFonts w:eastAsia="宋体"/>
      <w:sz w:val="22"/>
      <w:szCs w:val="22"/>
      <w:lang w:val="en-GB"/>
    </w:rPr>
  </w:style>
  <w:style w:type="paragraph" w:styleId="ListNumber4">
    <w:name w:val="List Number 4"/>
    <w:basedOn w:val="Normal"/>
    <w:uiPriority w:val="99"/>
    <w:semiHidden/>
    <w:unhideWhenUsed/>
    <w:rsid w:val="00617941"/>
    <w:pPr>
      <w:tabs>
        <w:tab w:val="left" w:pos="567"/>
        <w:tab w:val="left" w:pos="1134"/>
        <w:tab w:val="num" w:pos="1209"/>
        <w:tab w:val="left" w:pos="1701"/>
        <w:tab w:val="left" w:pos="2268"/>
      </w:tabs>
      <w:ind w:left="1209" w:hanging="360"/>
      <w:contextualSpacing/>
      <w:jc w:val="both"/>
    </w:pPr>
    <w:rPr>
      <w:rFonts w:eastAsia="宋体"/>
      <w:sz w:val="22"/>
      <w:szCs w:val="22"/>
      <w:lang w:val="en-GB"/>
    </w:rPr>
  </w:style>
  <w:style w:type="paragraph" w:styleId="ListNumber5">
    <w:name w:val="List Number 5"/>
    <w:basedOn w:val="Normal"/>
    <w:uiPriority w:val="99"/>
    <w:semiHidden/>
    <w:unhideWhenUsed/>
    <w:rsid w:val="00617941"/>
    <w:pPr>
      <w:tabs>
        <w:tab w:val="left" w:pos="567"/>
        <w:tab w:val="left" w:pos="1134"/>
        <w:tab w:val="left" w:pos="1701"/>
        <w:tab w:val="num" w:pos="1800"/>
        <w:tab w:val="left" w:pos="2268"/>
      </w:tabs>
      <w:ind w:left="1800" w:hanging="360"/>
      <w:contextualSpacing/>
      <w:jc w:val="both"/>
    </w:pPr>
    <w:rPr>
      <w:rFonts w:eastAsia="宋体"/>
      <w:sz w:val="22"/>
      <w:szCs w:val="22"/>
      <w:lang w:val="en-GB"/>
    </w:rPr>
  </w:style>
  <w:style w:type="table" w:styleId="ListTable1Light">
    <w:name w:val="List Table 1 Light"/>
    <w:basedOn w:val="TableNormal"/>
    <w:uiPriority w:val="46"/>
    <w:rsid w:val="00617941"/>
    <w:rPr>
      <w:rFonts w:asciiTheme="minorHAnsi" w:eastAsiaTheme="minorHAnsi" w:hAnsiTheme="minorHAnsi" w:cstheme="minorBidi"/>
      <w:kern w:val="2"/>
      <w:sz w:val="24"/>
      <w:szCs w:val="24"/>
      <w:lang w:val="en-CA"/>
      <w14:ligatures w14:val="standardContextua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17941"/>
    <w:rPr>
      <w:rFonts w:asciiTheme="minorHAnsi" w:eastAsiaTheme="minorHAnsi" w:hAnsiTheme="minorHAnsi" w:cstheme="minorBidi"/>
      <w:kern w:val="2"/>
      <w:sz w:val="24"/>
      <w:szCs w:val="24"/>
      <w:lang w:val="en-CA"/>
      <w14:ligatures w14:val="standardContextual"/>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17941"/>
    <w:rPr>
      <w:rFonts w:asciiTheme="minorHAnsi" w:eastAsiaTheme="minorHAnsi" w:hAnsiTheme="minorHAnsi" w:cstheme="minorBidi"/>
      <w:kern w:val="2"/>
      <w:sz w:val="24"/>
      <w:szCs w:val="24"/>
      <w:lang w:val="en-CA"/>
      <w14:ligatures w14:val="standardContextual"/>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17941"/>
    <w:rPr>
      <w:rFonts w:asciiTheme="minorHAnsi" w:eastAsiaTheme="minorHAnsi" w:hAnsiTheme="minorHAnsi" w:cstheme="minorBidi"/>
      <w:kern w:val="2"/>
      <w:sz w:val="24"/>
      <w:szCs w:val="24"/>
      <w:lang w:val="en-CA"/>
      <w14:ligatures w14:val="standardContextual"/>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17941"/>
    <w:rPr>
      <w:rFonts w:asciiTheme="minorHAnsi" w:eastAsiaTheme="minorHAnsi" w:hAnsiTheme="minorHAnsi" w:cstheme="minorBidi"/>
      <w:kern w:val="2"/>
      <w:sz w:val="24"/>
      <w:szCs w:val="24"/>
      <w:lang w:val="en-CA"/>
      <w14:ligatures w14:val="standardContextual"/>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17941"/>
    <w:rPr>
      <w:rFonts w:asciiTheme="minorHAnsi" w:eastAsiaTheme="minorHAnsi" w:hAnsiTheme="minorHAnsi" w:cstheme="minorBidi"/>
      <w:kern w:val="2"/>
      <w:sz w:val="24"/>
      <w:szCs w:val="24"/>
      <w:lang w:val="en-CA"/>
      <w14:ligatures w14:val="standardContextual"/>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17941"/>
    <w:rPr>
      <w:rFonts w:asciiTheme="minorHAnsi" w:eastAsiaTheme="minorHAnsi" w:hAnsiTheme="minorHAnsi" w:cstheme="minorBidi"/>
      <w:kern w:val="2"/>
      <w:sz w:val="24"/>
      <w:szCs w:val="24"/>
      <w:lang w:val="en-CA"/>
      <w14:ligatures w14:val="standardContextual"/>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17941"/>
    <w:rPr>
      <w:rFonts w:asciiTheme="minorHAnsi" w:eastAsiaTheme="minorHAnsi" w:hAnsiTheme="minorHAnsi" w:cstheme="minorBidi"/>
      <w:color w:val="FFFFFF" w:themeColor="background1"/>
      <w:kern w:val="2"/>
      <w:sz w:val="24"/>
      <w:szCs w:val="24"/>
      <w:lang w:val="en-CA"/>
      <w14:ligatures w14:val="standardContextual"/>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17941"/>
    <w:rPr>
      <w:rFonts w:asciiTheme="minorHAnsi" w:eastAsiaTheme="minorHAnsi" w:hAnsiTheme="minorHAnsi" w:cstheme="minorBidi"/>
      <w:color w:val="FFFFFF" w:themeColor="background1"/>
      <w:kern w:val="2"/>
      <w:sz w:val="24"/>
      <w:szCs w:val="24"/>
      <w:lang w:val="en-CA"/>
      <w14:ligatures w14:val="standardContextual"/>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17941"/>
    <w:rPr>
      <w:rFonts w:asciiTheme="minorHAnsi" w:eastAsiaTheme="minorHAnsi" w:hAnsiTheme="minorHAnsi" w:cstheme="minorBidi"/>
      <w:color w:val="FFFFFF" w:themeColor="background1"/>
      <w:kern w:val="2"/>
      <w:sz w:val="24"/>
      <w:szCs w:val="24"/>
      <w:lang w:val="en-CA"/>
      <w14:ligatures w14:val="standardContextual"/>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17941"/>
    <w:rPr>
      <w:rFonts w:asciiTheme="minorHAnsi" w:eastAsiaTheme="minorHAnsi" w:hAnsiTheme="minorHAnsi" w:cstheme="minorBidi"/>
      <w:color w:val="FFFFFF" w:themeColor="background1"/>
      <w:kern w:val="2"/>
      <w:sz w:val="24"/>
      <w:szCs w:val="24"/>
      <w:lang w:val="en-CA"/>
      <w14:ligatures w14:val="standardContextual"/>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17941"/>
    <w:rPr>
      <w:rFonts w:asciiTheme="minorHAnsi" w:eastAsiaTheme="minorHAnsi" w:hAnsiTheme="minorHAnsi" w:cstheme="minorBidi"/>
      <w:color w:val="FFFFFF" w:themeColor="background1"/>
      <w:kern w:val="2"/>
      <w:sz w:val="24"/>
      <w:szCs w:val="24"/>
      <w:lang w:val="en-CA"/>
      <w14:ligatures w14:val="standardContextual"/>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17941"/>
    <w:rPr>
      <w:rFonts w:asciiTheme="minorHAnsi" w:eastAsiaTheme="minorHAnsi" w:hAnsiTheme="minorHAnsi" w:cstheme="minorBidi"/>
      <w:color w:val="FFFFFF" w:themeColor="background1"/>
      <w:kern w:val="2"/>
      <w:sz w:val="24"/>
      <w:szCs w:val="24"/>
      <w:lang w:val="en-CA"/>
      <w14:ligatures w14:val="standardContextual"/>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17941"/>
    <w:rPr>
      <w:rFonts w:asciiTheme="minorHAnsi" w:eastAsiaTheme="minorHAnsi" w:hAnsiTheme="minorHAnsi" w:cstheme="minorBidi"/>
      <w:color w:val="FFFFFF" w:themeColor="background1"/>
      <w:kern w:val="2"/>
      <w:sz w:val="24"/>
      <w:szCs w:val="24"/>
      <w:lang w:val="en-CA"/>
      <w14:ligatures w14:val="standardContextual"/>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17941"/>
    <w:rPr>
      <w:rFonts w:asciiTheme="minorHAnsi" w:eastAsiaTheme="minorHAnsi" w:hAnsiTheme="minorHAnsi" w:cstheme="minorBidi"/>
      <w:color w:val="2F5496" w:themeColor="accent1" w:themeShade="BF"/>
      <w:kern w:val="2"/>
      <w:sz w:val="24"/>
      <w:szCs w:val="24"/>
      <w:lang w:val="en-CA"/>
      <w14:ligatures w14:val="standardContextual"/>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17941"/>
    <w:rPr>
      <w:rFonts w:asciiTheme="minorHAnsi" w:eastAsiaTheme="minorHAnsi" w:hAnsiTheme="minorHAnsi" w:cstheme="minorBidi"/>
      <w:color w:val="C45911" w:themeColor="accent2" w:themeShade="BF"/>
      <w:kern w:val="2"/>
      <w:sz w:val="24"/>
      <w:szCs w:val="24"/>
      <w:lang w:val="en-CA"/>
      <w14:ligatures w14:val="standardContextual"/>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17941"/>
    <w:rPr>
      <w:rFonts w:asciiTheme="minorHAnsi" w:eastAsiaTheme="minorHAnsi" w:hAnsiTheme="minorHAnsi" w:cstheme="minorBidi"/>
      <w:color w:val="7B7B7B" w:themeColor="accent3" w:themeShade="BF"/>
      <w:kern w:val="2"/>
      <w:sz w:val="24"/>
      <w:szCs w:val="24"/>
      <w:lang w:val="en-CA"/>
      <w14:ligatures w14:val="standardContextual"/>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17941"/>
    <w:rPr>
      <w:rFonts w:asciiTheme="minorHAnsi" w:eastAsiaTheme="minorHAnsi" w:hAnsiTheme="minorHAnsi" w:cstheme="minorBidi"/>
      <w:color w:val="BF8F00" w:themeColor="accent4" w:themeShade="BF"/>
      <w:kern w:val="2"/>
      <w:sz w:val="24"/>
      <w:szCs w:val="24"/>
      <w:lang w:val="en-CA"/>
      <w14:ligatures w14:val="standardContextual"/>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17941"/>
    <w:rPr>
      <w:rFonts w:asciiTheme="minorHAnsi" w:eastAsiaTheme="minorHAnsi" w:hAnsiTheme="minorHAnsi" w:cstheme="minorBidi"/>
      <w:color w:val="2E74B5" w:themeColor="accent5" w:themeShade="BF"/>
      <w:kern w:val="2"/>
      <w:sz w:val="24"/>
      <w:szCs w:val="24"/>
      <w:lang w:val="en-CA"/>
      <w14:ligatures w14:val="standardContextual"/>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17941"/>
    <w:rPr>
      <w:rFonts w:asciiTheme="minorHAnsi" w:eastAsiaTheme="minorHAnsi" w:hAnsiTheme="minorHAnsi" w:cstheme="minorBidi"/>
      <w:color w:val="538135" w:themeColor="accent6" w:themeShade="BF"/>
      <w:kern w:val="2"/>
      <w:sz w:val="24"/>
      <w:szCs w:val="24"/>
      <w:lang w:val="en-CA"/>
      <w14:ligatures w14:val="standardContextual"/>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17941"/>
    <w:rPr>
      <w:rFonts w:asciiTheme="minorHAnsi" w:eastAsiaTheme="minorHAnsi" w:hAnsiTheme="minorHAnsi" w:cstheme="minorBidi"/>
      <w:color w:val="2F5496" w:themeColor="accent1" w:themeShade="BF"/>
      <w:kern w:val="2"/>
      <w:sz w:val="24"/>
      <w:szCs w:val="24"/>
      <w:lang w:val="en-CA"/>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17941"/>
    <w:rPr>
      <w:rFonts w:asciiTheme="minorHAnsi" w:eastAsiaTheme="minorHAnsi" w:hAnsiTheme="minorHAnsi" w:cstheme="minorBidi"/>
      <w:color w:val="C45911" w:themeColor="accent2" w:themeShade="BF"/>
      <w:kern w:val="2"/>
      <w:sz w:val="24"/>
      <w:szCs w:val="24"/>
      <w:lang w:val="en-CA"/>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17941"/>
    <w:rPr>
      <w:rFonts w:asciiTheme="minorHAnsi" w:eastAsiaTheme="minorHAnsi" w:hAnsiTheme="minorHAnsi" w:cstheme="minorBidi"/>
      <w:color w:val="7B7B7B" w:themeColor="accent3" w:themeShade="BF"/>
      <w:kern w:val="2"/>
      <w:sz w:val="24"/>
      <w:szCs w:val="24"/>
      <w:lang w:val="en-CA"/>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17941"/>
    <w:rPr>
      <w:rFonts w:asciiTheme="minorHAnsi" w:eastAsiaTheme="minorHAnsi" w:hAnsiTheme="minorHAnsi" w:cstheme="minorBidi"/>
      <w:color w:val="BF8F00" w:themeColor="accent4" w:themeShade="BF"/>
      <w:kern w:val="2"/>
      <w:sz w:val="24"/>
      <w:szCs w:val="24"/>
      <w:lang w:val="en-CA"/>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17941"/>
    <w:rPr>
      <w:rFonts w:asciiTheme="minorHAnsi" w:eastAsiaTheme="minorHAnsi" w:hAnsiTheme="minorHAnsi" w:cstheme="minorBidi"/>
      <w:color w:val="2E74B5" w:themeColor="accent5" w:themeShade="BF"/>
      <w:kern w:val="2"/>
      <w:sz w:val="24"/>
      <w:szCs w:val="24"/>
      <w:lang w:val="en-CA"/>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17941"/>
    <w:rPr>
      <w:rFonts w:asciiTheme="minorHAnsi" w:eastAsiaTheme="minorHAnsi" w:hAnsiTheme="minorHAnsi" w:cstheme="minorBidi"/>
      <w:color w:val="538135" w:themeColor="accent6" w:themeShade="BF"/>
      <w:kern w:val="2"/>
      <w:sz w:val="24"/>
      <w:szCs w:val="24"/>
      <w:lang w:val="en-CA"/>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61794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lang w:val="en-GB"/>
    </w:rPr>
  </w:style>
  <w:style w:type="character" w:customStyle="1" w:styleId="MacroTextChar">
    <w:name w:val="Macro Text Char"/>
    <w:basedOn w:val="DefaultParagraphFont"/>
    <w:link w:val="MacroText"/>
    <w:uiPriority w:val="99"/>
    <w:rsid w:val="00617941"/>
    <w:rPr>
      <w:rFonts w:ascii="Consolas" w:eastAsia="宋体" w:hAnsi="Consolas"/>
      <w:lang w:val="en-GB"/>
    </w:rPr>
  </w:style>
  <w:style w:type="table" w:styleId="MediumGrid1">
    <w:name w:val="Medium Grid 1"/>
    <w:basedOn w:val="TableNormal"/>
    <w:uiPriority w:val="67"/>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17941"/>
    <w:rPr>
      <w:rFonts w:asciiTheme="majorHAnsi" w:eastAsiaTheme="majorEastAsia" w:hAnsiTheme="majorHAnsi" w:cstheme="majorBidi"/>
      <w:color w:val="000000" w:themeColor="text1"/>
      <w:kern w:val="2"/>
      <w:sz w:val="24"/>
      <w:szCs w:val="24"/>
      <w:lang w:val="en-CA"/>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17941"/>
    <w:rPr>
      <w:rFonts w:asciiTheme="majorHAnsi" w:eastAsiaTheme="majorEastAsia" w:hAnsiTheme="majorHAnsi" w:cstheme="majorBidi"/>
      <w:color w:val="000000" w:themeColor="text1"/>
      <w:kern w:val="2"/>
      <w:sz w:val="24"/>
      <w:szCs w:val="24"/>
      <w:lang w:val="en-CA"/>
      <w14:ligatures w14:val="standardContextua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17941"/>
    <w:rPr>
      <w:rFonts w:asciiTheme="majorHAnsi" w:eastAsiaTheme="majorEastAsia" w:hAnsiTheme="majorHAnsi" w:cstheme="majorBidi"/>
      <w:color w:val="000000" w:themeColor="text1"/>
      <w:kern w:val="2"/>
      <w:sz w:val="24"/>
      <w:szCs w:val="24"/>
      <w:lang w:val="en-CA"/>
      <w14:ligatures w14:val="standardContextua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17941"/>
    <w:rPr>
      <w:rFonts w:asciiTheme="majorHAnsi" w:eastAsiaTheme="majorEastAsia" w:hAnsiTheme="majorHAnsi" w:cstheme="majorBidi"/>
      <w:color w:val="000000" w:themeColor="text1"/>
      <w:kern w:val="2"/>
      <w:sz w:val="24"/>
      <w:szCs w:val="24"/>
      <w:lang w:val="en-CA"/>
      <w14:ligatures w14:val="standardContextua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17941"/>
    <w:rPr>
      <w:rFonts w:asciiTheme="majorHAnsi" w:eastAsiaTheme="majorEastAsia" w:hAnsiTheme="majorHAnsi" w:cstheme="majorBidi"/>
      <w:color w:val="000000" w:themeColor="text1"/>
      <w:kern w:val="2"/>
      <w:sz w:val="24"/>
      <w:szCs w:val="24"/>
      <w:lang w:val="en-CA"/>
      <w14:ligatures w14:val="standardContextua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17941"/>
    <w:rPr>
      <w:rFonts w:asciiTheme="majorHAnsi" w:eastAsiaTheme="majorEastAsia" w:hAnsiTheme="majorHAnsi" w:cstheme="majorBidi"/>
      <w:color w:val="000000" w:themeColor="text1"/>
      <w:kern w:val="2"/>
      <w:sz w:val="24"/>
      <w:szCs w:val="24"/>
      <w:lang w:val="en-CA"/>
      <w14:ligatures w14:val="standardContextual"/>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17941"/>
    <w:rPr>
      <w:rFonts w:asciiTheme="majorHAnsi" w:eastAsiaTheme="majorEastAsia" w:hAnsiTheme="majorHAnsi" w:cstheme="majorBidi"/>
      <w:color w:val="000000" w:themeColor="text1"/>
      <w:kern w:val="2"/>
      <w:sz w:val="24"/>
      <w:szCs w:val="24"/>
      <w:lang w:val="en-CA"/>
      <w14:ligatures w14:val="standardContextual"/>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17941"/>
    <w:rPr>
      <w:rFonts w:asciiTheme="minorHAnsi" w:eastAsiaTheme="minorHAnsi" w:hAnsiTheme="minorHAnsi" w:cstheme="minorBidi"/>
      <w:color w:val="000000" w:themeColor="text1"/>
      <w:kern w:val="2"/>
      <w:sz w:val="24"/>
      <w:szCs w:val="24"/>
      <w:lang w:val="en-CA"/>
      <w14:ligatures w14:val="standardContextual"/>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17941"/>
    <w:rPr>
      <w:rFonts w:asciiTheme="majorHAnsi" w:eastAsiaTheme="majorEastAsia" w:hAnsiTheme="majorHAnsi" w:cstheme="majorBidi"/>
      <w:color w:val="000000" w:themeColor="text1"/>
      <w:kern w:val="2"/>
      <w:sz w:val="24"/>
      <w:szCs w:val="24"/>
      <w:lang w:val="en-CA"/>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17941"/>
    <w:rPr>
      <w:rFonts w:asciiTheme="majorHAnsi" w:eastAsiaTheme="majorEastAsia" w:hAnsiTheme="majorHAnsi" w:cstheme="majorBidi"/>
      <w:color w:val="000000" w:themeColor="text1"/>
      <w:kern w:val="2"/>
      <w:sz w:val="24"/>
      <w:szCs w:val="24"/>
      <w:lang w:val="en-CA"/>
      <w14:ligatures w14:val="standardContextual"/>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17941"/>
    <w:rPr>
      <w:rFonts w:asciiTheme="majorHAnsi" w:eastAsiaTheme="majorEastAsia" w:hAnsiTheme="majorHAnsi" w:cstheme="majorBidi"/>
      <w:color w:val="000000" w:themeColor="text1"/>
      <w:kern w:val="2"/>
      <w:sz w:val="24"/>
      <w:szCs w:val="24"/>
      <w:lang w:val="en-CA"/>
      <w14:ligatures w14:val="standardContextua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17941"/>
    <w:rPr>
      <w:rFonts w:asciiTheme="majorHAnsi" w:eastAsiaTheme="majorEastAsia" w:hAnsiTheme="majorHAnsi" w:cstheme="majorBidi"/>
      <w:color w:val="000000" w:themeColor="text1"/>
      <w:kern w:val="2"/>
      <w:sz w:val="24"/>
      <w:szCs w:val="24"/>
      <w:lang w:val="en-CA"/>
      <w14:ligatures w14:val="standardContextua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17941"/>
    <w:rPr>
      <w:rFonts w:asciiTheme="majorHAnsi" w:eastAsiaTheme="majorEastAsia" w:hAnsiTheme="majorHAnsi" w:cstheme="majorBidi"/>
      <w:color w:val="000000" w:themeColor="text1"/>
      <w:kern w:val="2"/>
      <w:sz w:val="24"/>
      <w:szCs w:val="24"/>
      <w:lang w:val="en-CA"/>
      <w14:ligatures w14:val="standardContextua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17941"/>
    <w:rPr>
      <w:rFonts w:asciiTheme="majorHAnsi" w:eastAsiaTheme="majorEastAsia" w:hAnsiTheme="majorHAnsi" w:cstheme="majorBidi"/>
      <w:color w:val="000000" w:themeColor="text1"/>
      <w:kern w:val="2"/>
      <w:sz w:val="24"/>
      <w:szCs w:val="24"/>
      <w:lang w:val="en-CA"/>
      <w14:ligatures w14:val="standardContextual"/>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17941"/>
    <w:rPr>
      <w:rFonts w:asciiTheme="majorHAnsi" w:eastAsiaTheme="majorEastAsia" w:hAnsiTheme="majorHAnsi" w:cstheme="majorBidi"/>
      <w:color w:val="000000" w:themeColor="text1"/>
      <w:kern w:val="2"/>
      <w:sz w:val="24"/>
      <w:szCs w:val="24"/>
      <w:lang w:val="en-CA"/>
      <w14:ligatures w14:val="standardContextual"/>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17941"/>
    <w:rPr>
      <w:color w:val="2B579A"/>
      <w:shd w:val="clear" w:color="auto" w:fill="E1DFDD"/>
      <w:lang w:val="en-GB"/>
    </w:rPr>
  </w:style>
  <w:style w:type="paragraph" w:styleId="MessageHeader">
    <w:name w:val="Message Header"/>
    <w:basedOn w:val="Normal"/>
    <w:link w:val="MessageHeaderChar"/>
    <w:uiPriority w:val="99"/>
    <w:unhideWhenUsed/>
    <w:rsid w:val="00617941"/>
    <w:pPr>
      <w:pBdr>
        <w:top w:val="single" w:sz="6" w:space="1" w:color="auto"/>
        <w:left w:val="single" w:sz="6" w:space="1" w:color="auto"/>
        <w:bottom w:val="single" w:sz="6" w:space="1" w:color="auto"/>
        <w:right w:val="single" w:sz="6" w:space="1" w:color="auto"/>
      </w:pBdr>
      <w:shd w:val="pct20" w:color="auto" w:fill="auto"/>
      <w:tabs>
        <w:tab w:val="left" w:pos="567"/>
        <w:tab w:val="left" w:pos="1134"/>
        <w:tab w:val="left" w:pos="1701"/>
        <w:tab w:val="left" w:pos="2268"/>
      </w:tabs>
      <w:ind w:left="1134" w:hanging="1134"/>
      <w:jc w:val="both"/>
    </w:pPr>
    <w:rPr>
      <w:rFonts w:asciiTheme="majorHAnsi" w:eastAsiaTheme="majorEastAsia" w:hAnsiTheme="majorHAnsi" w:cstheme="majorBidi"/>
      <w:lang w:val="en-GB"/>
    </w:rPr>
  </w:style>
  <w:style w:type="character" w:customStyle="1" w:styleId="MessageHeaderChar">
    <w:name w:val="Message Header Char"/>
    <w:basedOn w:val="DefaultParagraphFont"/>
    <w:link w:val="MessageHeader"/>
    <w:uiPriority w:val="99"/>
    <w:rsid w:val="00617941"/>
    <w:rPr>
      <w:rFonts w:asciiTheme="majorHAnsi" w:eastAsiaTheme="majorEastAsia" w:hAnsiTheme="majorHAnsi" w:cstheme="majorBidi"/>
      <w:sz w:val="24"/>
      <w:szCs w:val="24"/>
      <w:shd w:val="pct20" w:color="auto" w:fill="auto"/>
      <w:lang w:val="en-GB"/>
    </w:rPr>
  </w:style>
  <w:style w:type="paragraph" w:styleId="NoSpacing">
    <w:name w:val="No Spacing"/>
    <w:uiPriority w:val="1"/>
    <w:qFormat/>
    <w:rsid w:val="00617941"/>
    <w:pPr>
      <w:tabs>
        <w:tab w:val="left" w:pos="567"/>
        <w:tab w:val="left" w:pos="1134"/>
        <w:tab w:val="left" w:pos="1701"/>
        <w:tab w:val="left" w:pos="2268"/>
      </w:tabs>
      <w:jc w:val="both"/>
    </w:pPr>
    <w:rPr>
      <w:rFonts w:eastAsia="宋体"/>
      <w:sz w:val="22"/>
      <w:szCs w:val="22"/>
      <w:lang w:val="en-GB"/>
    </w:rPr>
  </w:style>
  <w:style w:type="paragraph" w:styleId="NormalIndent">
    <w:name w:val="Normal Indent"/>
    <w:basedOn w:val="Normal"/>
    <w:uiPriority w:val="99"/>
    <w:semiHidden/>
    <w:unhideWhenUsed/>
    <w:rsid w:val="00617941"/>
    <w:pPr>
      <w:tabs>
        <w:tab w:val="left" w:pos="567"/>
        <w:tab w:val="left" w:pos="1134"/>
        <w:tab w:val="left" w:pos="1701"/>
        <w:tab w:val="left" w:pos="2268"/>
      </w:tabs>
      <w:ind w:left="720"/>
      <w:jc w:val="both"/>
    </w:pPr>
    <w:rPr>
      <w:rFonts w:eastAsia="宋体"/>
      <w:sz w:val="22"/>
      <w:szCs w:val="22"/>
      <w:lang w:val="en-GB"/>
    </w:rPr>
  </w:style>
  <w:style w:type="paragraph" w:styleId="NoteHeading">
    <w:name w:val="Note Heading"/>
    <w:basedOn w:val="Normal"/>
    <w:next w:val="Normal"/>
    <w:link w:val="NoteHeadingChar"/>
    <w:uiPriority w:val="99"/>
    <w:semiHidden/>
    <w:unhideWhenUsed/>
    <w:rsid w:val="00617941"/>
    <w:pPr>
      <w:tabs>
        <w:tab w:val="left" w:pos="567"/>
        <w:tab w:val="left" w:pos="1134"/>
        <w:tab w:val="left" w:pos="1701"/>
        <w:tab w:val="left" w:pos="2268"/>
      </w:tabs>
      <w:jc w:val="both"/>
    </w:pPr>
    <w:rPr>
      <w:rFonts w:eastAsia="宋体"/>
      <w:sz w:val="22"/>
      <w:szCs w:val="22"/>
      <w:lang w:val="en-GB"/>
    </w:rPr>
  </w:style>
  <w:style w:type="character" w:customStyle="1" w:styleId="NoteHeadingChar">
    <w:name w:val="Note Heading Char"/>
    <w:basedOn w:val="DefaultParagraphFont"/>
    <w:link w:val="NoteHeading"/>
    <w:uiPriority w:val="99"/>
    <w:semiHidden/>
    <w:rsid w:val="00617941"/>
    <w:rPr>
      <w:rFonts w:eastAsia="宋体"/>
      <w:sz w:val="22"/>
      <w:szCs w:val="22"/>
      <w:lang w:val="en-GB"/>
    </w:rPr>
  </w:style>
  <w:style w:type="table" w:styleId="PlainTable1">
    <w:name w:val="Plain Table 1"/>
    <w:basedOn w:val="TableNormal"/>
    <w:uiPriority w:val="41"/>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17941"/>
    <w:rPr>
      <w:rFonts w:asciiTheme="minorHAnsi" w:eastAsiaTheme="minorHAnsi" w:hAnsiTheme="minorHAnsi" w:cstheme="minorBidi"/>
      <w:kern w:val="2"/>
      <w:sz w:val="24"/>
      <w:szCs w:val="24"/>
      <w:lang w:val="en-CA"/>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17941"/>
    <w:rPr>
      <w:rFonts w:asciiTheme="minorHAnsi" w:eastAsiaTheme="minorHAnsi" w:hAnsiTheme="minorHAnsi" w:cstheme="minorBidi"/>
      <w:kern w:val="2"/>
      <w:sz w:val="24"/>
      <w:szCs w:val="24"/>
      <w:lang w:val="en-CA"/>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17941"/>
    <w:rPr>
      <w:rFonts w:asciiTheme="minorHAnsi" w:eastAsiaTheme="minorHAnsi" w:hAnsiTheme="minorHAnsi" w:cstheme="minorBidi"/>
      <w:kern w:val="2"/>
      <w:sz w:val="24"/>
      <w:szCs w:val="24"/>
      <w:lang w:val="en-CA"/>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17941"/>
    <w:rPr>
      <w:rFonts w:asciiTheme="minorHAnsi" w:eastAsiaTheme="minorHAnsi" w:hAnsiTheme="minorHAnsi" w:cstheme="minorBidi"/>
      <w:kern w:val="2"/>
      <w:sz w:val="24"/>
      <w:szCs w:val="24"/>
      <w:lang w:val="en-CA"/>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617941"/>
    <w:pPr>
      <w:tabs>
        <w:tab w:val="left" w:pos="567"/>
        <w:tab w:val="left" w:pos="1134"/>
        <w:tab w:val="left" w:pos="1701"/>
        <w:tab w:val="left" w:pos="2268"/>
      </w:tabs>
      <w:jc w:val="both"/>
    </w:pPr>
    <w:rPr>
      <w:rFonts w:eastAsia="宋体"/>
      <w:sz w:val="22"/>
      <w:szCs w:val="22"/>
      <w:lang w:val="en-GB"/>
    </w:rPr>
  </w:style>
  <w:style w:type="character" w:customStyle="1" w:styleId="SalutationChar">
    <w:name w:val="Salutation Char"/>
    <w:basedOn w:val="DefaultParagraphFont"/>
    <w:link w:val="Salutation"/>
    <w:uiPriority w:val="99"/>
    <w:semiHidden/>
    <w:rsid w:val="00617941"/>
    <w:rPr>
      <w:rFonts w:eastAsia="宋体"/>
      <w:sz w:val="22"/>
      <w:szCs w:val="22"/>
      <w:lang w:val="en-GB"/>
    </w:rPr>
  </w:style>
  <w:style w:type="paragraph" w:styleId="Signature">
    <w:name w:val="Signature"/>
    <w:basedOn w:val="Normal"/>
    <w:link w:val="SignatureChar"/>
    <w:uiPriority w:val="99"/>
    <w:semiHidden/>
    <w:unhideWhenUsed/>
    <w:rsid w:val="00617941"/>
    <w:pPr>
      <w:tabs>
        <w:tab w:val="left" w:pos="567"/>
        <w:tab w:val="left" w:pos="1134"/>
        <w:tab w:val="left" w:pos="1701"/>
        <w:tab w:val="left" w:pos="2268"/>
      </w:tabs>
      <w:ind w:left="4252"/>
      <w:jc w:val="both"/>
    </w:pPr>
    <w:rPr>
      <w:rFonts w:eastAsia="宋体"/>
      <w:sz w:val="22"/>
      <w:szCs w:val="22"/>
      <w:lang w:val="en-GB"/>
    </w:rPr>
  </w:style>
  <w:style w:type="character" w:customStyle="1" w:styleId="SignatureChar">
    <w:name w:val="Signature Char"/>
    <w:basedOn w:val="DefaultParagraphFont"/>
    <w:link w:val="Signature"/>
    <w:uiPriority w:val="99"/>
    <w:semiHidden/>
    <w:rsid w:val="00617941"/>
    <w:rPr>
      <w:rFonts w:eastAsia="宋体"/>
      <w:sz w:val="22"/>
      <w:szCs w:val="22"/>
      <w:lang w:val="en-GB"/>
    </w:rPr>
  </w:style>
  <w:style w:type="character" w:customStyle="1" w:styleId="SmartHyperlink1">
    <w:name w:val="Smart Hyperlink1"/>
    <w:basedOn w:val="DefaultParagraphFont"/>
    <w:uiPriority w:val="99"/>
    <w:semiHidden/>
    <w:unhideWhenUsed/>
    <w:rsid w:val="00617941"/>
    <w:rPr>
      <w:u w:val="dotted"/>
      <w:lang w:val="en-GB"/>
    </w:rPr>
  </w:style>
  <w:style w:type="character" w:customStyle="1" w:styleId="SmartLink1">
    <w:name w:val="SmartLink1"/>
    <w:basedOn w:val="DefaultParagraphFont"/>
    <w:uiPriority w:val="99"/>
    <w:semiHidden/>
    <w:unhideWhenUsed/>
    <w:rsid w:val="00617941"/>
    <w:rPr>
      <w:color w:val="0000FF"/>
      <w:u w:val="single"/>
      <w:shd w:val="clear" w:color="auto" w:fill="F3F2F1"/>
      <w:lang w:val="en-GB"/>
    </w:rPr>
  </w:style>
  <w:style w:type="character" w:styleId="SubtleEmphasis">
    <w:name w:val="Subtle Emphasis"/>
    <w:basedOn w:val="DefaultParagraphFont"/>
    <w:uiPriority w:val="19"/>
    <w:qFormat/>
    <w:rsid w:val="00617941"/>
    <w:rPr>
      <w:i/>
      <w:iCs/>
      <w:color w:val="404040" w:themeColor="text1" w:themeTint="BF"/>
      <w:lang w:val="en-GB"/>
    </w:rPr>
  </w:style>
  <w:style w:type="character" w:styleId="SubtleReference">
    <w:name w:val="Subtle Reference"/>
    <w:basedOn w:val="DefaultParagraphFont"/>
    <w:uiPriority w:val="31"/>
    <w:qFormat/>
    <w:rsid w:val="00617941"/>
    <w:rPr>
      <w:smallCaps/>
      <w:color w:val="5A5A5A" w:themeColor="text1" w:themeTint="A5"/>
      <w:lang w:val="en-GB"/>
    </w:rPr>
  </w:style>
  <w:style w:type="table" w:styleId="Table3Deffects1">
    <w:name w:val="Table 3D effects 1"/>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color w:val="000080"/>
      <w:kern w:val="2"/>
      <w:sz w:val="24"/>
      <w:szCs w:val="24"/>
      <w:lang w:val="en-CA"/>
      <w14:ligatures w14:val="standardContextua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color w:val="FFFFFF"/>
      <w:kern w:val="2"/>
      <w:sz w:val="24"/>
      <w:szCs w:val="24"/>
      <w:lang w:val="en-CA"/>
      <w14:ligatures w14:val="standardContextua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b/>
      <w:bCs/>
      <w:kern w:val="2"/>
      <w:sz w:val="24"/>
      <w:szCs w:val="24"/>
      <w:lang w:val="en-CA"/>
      <w14:ligatures w14:val="standardContextua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b/>
      <w:bCs/>
      <w:kern w:val="2"/>
      <w:sz w:val="24"/>
      <w:szCs w:val="24"/>
      <w:lang w:val="en-CA"/>
      <w14:ligatures w14:val="standardContextua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b/>
      <w:bCs/>
      <w:kern w:val="2"/>
      <w:sz w:val="24"/>
      <w:szCs w:val="24"/>
      <w:lang w:val="en-CA"/>
      <w14:ligatures w14:val="standardContextua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b/>
      <w:bCs/>
      <w:kern w:val="2"/>
      <w:sz w:val="24"/>
      <w:szCs w:val="24"/>
      <w:lang w:val="en-CA"/>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17941"/>
    <w:rPr>
      <w:rFonts w:asciiTheme="minorHAnsi" w:eastAsiaTheme="minorHAnsi" w:hAnsiTheme="minorHAnsi" w:cstheme="minorBidi"/>
      <w:kern w:val="2"/>
      <w:sz w:val="24"/>
      <w:szCs w:val="24"/>
      <w:lang w:val="en-CA"/>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17941"/>
    <w:pPr>
      <w:ind w:left="220" w:hanging="220"/>
      <w:jc w:val="both"/>
    </w:pPr>
    <w:rPr>
      <w:rFonts w:eastAsia="宋体"/>
      <w:sz w:val="22"/>
      <w:szCs w:val="22"/>
      <w:lang w:val="en-GB"/>
    </w:rPr>
  </w:style>
  <w:style w:type="paragraph" w:styleId="TableofFigures">
    <w:name w:val="table of figures"/>
    <w:basedOn w:val="Normal"/>
    <w:next w:val="Normal"/>
    <w:uiPriority w:val="99"/>
    <w:semiHidden/>
    <w:unhideWhenUsed/>
    <w:rsid w:val="00617941"/>
    <w:pPr>
      <w:jc w:val="both"/>
    </w:pPr>
    <w:rPr>
      <w:rFonts w:eastAsia="宋体"/>
      <w:sz w:val="22"/>
      <w:szCs w:val="22"/>
      <w:lang w:val="en-GB"/>
    </w:rPr>
  </w:style>
  <w:style w:type="table" w:styleId="TableProfessional">
    <w:name w:val="Table Professional"/>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17941"/>
    <w:pPr>
      <w:tabs>
        <w:tab w:val="left" w:pos="567"/>
        <w:tab w:val="left" w:pos="1134"/>
        <w:tab w:val="left" w:pos="1701"/>
        <w:tab w:val="left" w:pos="2268"/>
      </w:tabs>
      <w:jc w:val="both"/>
    </w:pPr>
    <w:rPr>
      <w:rFonts w:asciiTheme="minorHAnsi" w:eastAsiaTheme="minorHAnsi" w:hAnsiTheme="minorHAnsi" w:cstheme="minorBidi"/>
      <w:kern w:val="2"/>
      <w:sz w:val="24"/>
      <w:szCs w:val="24"/>
      <w:lang w:val="en-CA"/>
      <w14:ligatures w14:val="standardContextu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17941"/>
    <w:pPr>
      <w:tabs>
        <w:tab w:val="left" w:pos="567"/>
        <w:tab w:val="left" w:pos="1134"/>
        <w:tab w:val="left" w:pos="1701"/>
        <w:tab w:val="left" w:pos="2268"/>
      </w:tabs>
      <w:spacing w:before="120"/>
      <w:jc w:val="both"/>
    </w:pPr>
    <w:rPr>
      <w:rFonts w:asciiTheme="majorHAnsi" w:eastAsiaTheme="majorEastAsia" w:hAnsiTheme="majorHAnsi" w:cstheme="majorBidi"/>
      <w:b/>
      <w:bCs/>
      <w:lang w:val="en-GB"/>
    </w:rPr>
  </w:style>
  <w:style w:type="paragraph" w:styleId="TOCHeading">
    <w:name w:val="TOC Heading"/>
    <w:basedOn w:val="Heading1"/>
    <w:next w:val="Normal"/>
    <w:uiPriority w:val="39"/>
    <w:semiHidden/>
    <w:unhideWhenUsed/>
    <w:qFormat/>
    <w:rsid w:val="00617941"/>
    <w:pPr>
      <w:keepLines/>
      <w:tabs>
        <w:tab w:val="clear" w:pos="720"/>
        <w:tab w:val="left" w:pos="1134"/>
        <w:tab w:val="left" w:pos="1701"/>
        <w:tab w:val="left" w:pos="2268"/>
      </w:tabs>
      <w:spacing w:after="0"/>
      <w:jc w:val="both"/>
      <w:outlineLvl w:val="9"/>
    </w:pPr>
    <w:rPr>
      <w:rFonts w:asciiTheme="majorHAnsi" w:eastAsiaTheme="majorEastAsia" w:hAnsiTheme="majorHAnsi" w:cstheme="majorBidi"/>
      <w:b w:val="0"/>
      <w:caps w:val="0"/>
      <w:color w:val="2F5496" w:themeColor="accent1" w:themeShade="BF"/>
      <w:sz w:val="32"/>
      <w:szCs w:val="32"/>
      <w:lang w:val="en-GB"/>
    </w:rPr>
  </w:style>
  <w:style w:type="character" w:customStyle="1" w:styleId="UnresolvedMention1">
    <w:name w:val="Unresolved Mention1"/>
    <w:basedOn w:val="DefaultParagraphFont"/>
    <w:uiPriority w:val="99"/>
    <w:semiHidden/>
    <w:unhideWhenUsed/>
    <w:rsid w:val="00617941"/>
    <w:rPr>
      <w:color w:val="605E5C"/>
      <w:shd w:val="clear" w:color="auto" w:fill="E1DFDD"/>
      <w:lang w:val="en-GB"/>
    </w:rPr>
  </w:style>
  <w:style w:type="paragraph" w:customStyle="1" w:styleId="CBDAgendaItemReport">
    <w:name w:val="CBD_AgendaItem_Report"/>
    <w:basedOn w:val="Normal"/>
    <w:qFormat/>
    <w:rsid w:val="00617941"/>
    <w:pPr>
      <w:keepNext/>
      <w:keepLines/>
      <w:tabs>
        <w:tab w:val="left" w:pos="567"/>
        <w:tab w:val="left" w:pos="1134"/>
        <w:tab w:val="left" w:pos="1701"/>
        <w:tab w:val="left" w:pos="2268"/>
      </w:tabs>
      <w:spacing w:before="240" w:after="120"/>
    </w:pPr>
    <w:rPr>
      <w:rFonts w:eastAsia="宋体"/>
      <w:b/>
      <w:szCs w:val="22"/>
      <w:lang w:val="en-GB"/>
    </w:rPr>
  </w:style>
  <w:style w:type="paragraph" w:customStyle="1" w:styleId="CBDagendaItem0">
    <w:name w:val="CBD_agenda_Item"/>
    <w:basedOn w:val="CBDNormalNumber"/>
    <w:qFormat/>
    <w:rsid w:val="00617941"/>
  </w:style>
  <w:style w:type="character" w:styleId="Hashtag">
    <w:name w:val="Hashtag"/>
    <w:basedOn w:val="DefaultParagraphFont"/>
    <w:uiPriority w:val="99"/>
    <w:semiHidden/>
    <w:unhideWhenUsed/>
    <w:rsid w:val="00617941"/>
    <w:rPr>
      <w:color w:val="2B579A"/>
      <w:shd w:val="clear" w:color="auto" w:fill="E1DFDD"/>
      <w:lang w:val="en-GB"/>
    </w:rPr>
  </w:style>
  <w:style w:type="character" w:styleId="Mention">
    <w:name w:val="Mention"/>
    <w:basedOn w:val="DefaultParagraphFont"/>
    <w:uiPriority w:val="99"/>
    <w:semiHidden/>
    <w:unhideWhenUsed/>
    <w:rsid w:val="00617941"/>
    <w:rPr>
      <w:color w:val="2B579A"/>
      <w:shd w:val="clear" w:color="auto" w:fill="E1DFDD"/>
      <w:lang w:val="en-GB"/>
    </w:rPr>
  </w:style>
  <w:style w:type="character" w:styleId="SmartHyperlink">
    <w:name w:val="Smart Hyperlink"/>
    <w:basedOn w:val="DefaultParagraphFont"/>
    <w:uiPriority w:val="99"/>
    <w:semiHidden/>
    <w:unhideWhenUsed/>
    <w:rsid w:val="00617941"/>
    <w:rPr>
      <w:u w:val="dotted"/>
      <w:lang w:val="en-GB"/>
    </w:rPr>
  </w:style>
  <w:style w:type="character" w:styleId="SmartLink">
    <w:name w:val="Smart Link"/>
    <w:basedOn w:val="DefaultParagraphFont"/>
    <w:uiPriority w:val="99"/>
    <w:semiHidden/>
    <w:unhideWhenUsed/>
    <w:rsid w:val="00617941"/>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3.xml"/><Relationship Id="rId21" Type="http://schemas.openxmlformats.org/officeDocument/2006/relationships/hyperlink" Target="https://www.cbd.int/decisions/cop/?m=cop-16" TargetMode="External"/><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2.xml"/><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32" Type="http://schemas.openxmlformats.org/officeDocument/2006/relationships/hyperlink" Target="https://www.cbd.int/decisions/cop/?m=cop-15"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hyperlink" Target="https://www.cbd.int/decisions/cop/?m=cop-16" TargetMode="External"/><Relationship Id="rId36"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thegef.org/who-we-are/gef-council" TargetMode="External"/><Relationship Id="rId2" Type="http://schemas.openxmlformats.org/officeDocument/2006/relationships/hyperlink" Target="https://www.cbd.int/doc/notifications/2025/ntf-2025-093-monitoring-en.pdf" TargetMode="External"/><Relationship Id="rId1" Type="http://schemas.openxmlformats.org/officeDocument/2006/relationships/hyperlink" Target="https://www.cbd.int/documents/CBD/SBSTTA/27/1" TargetMode="External"/><Relationship Id="rId6" Type="http://schemas.openxmlformats.org/officeDocument/2006/relationships/hyperlink" Target="https://www.cbd.int/documents/CBD/COP/16/INF/4" TargetMode="External"/><Relationship Id="rId5" Type="http://schemas.openxmlformats.org/officeDocument/2006/relationships/hyperlink" Target="https://www.cbd.int/documents/CBD/SBI/5/2/ADD2/REV1" TargetMode="External"/><Relationship Id="rId4" Type="http://schemas.openxmlformats.org/officeDocument/2006/relationships/hyperlink" Target="https://ort.cbd.int/national-targets/analyz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3.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4.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1278</Words>
  <Characters>7287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规划、监测、报告和审查：《昆明-蒙特利尔全球生物多样性框架集体执行进度全球审查</vt:lpstr>
    </vt:vector>
  </TitlesOfParts>
  <Manager/>
  <Company>United Nations</Company>
  <LinksUpToDate>false</LinksUpToDate>
  <CharactersWithSpaces>8548</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规划、监测、报告和审查：《昆明-蒙特利尔全球生物多样性框架集体执行进度全球审查</dc:title>
  <dc:subject>CBD/SBSTTA/25/1/Add.1/Rev.2</dc:subject>
  <dc:creator>Steve Pei</dc:creator>
  <cp:keywords>Subsidiary Body on Implementation, third meeting (resumed), Geneva, Switzerland, 12-28 January 2022, Convention on Biological Diversity</cp:keywords>
  <dc:description/>
  <cp:lastModifiedBy>Kelan Xiao</cp:lastModifiedBy>
  <cp:revision>3</cp:revision>
  <cp:lastPrinted>2025-08-13T10:49:00Z</cp:lastPrinted>
  <dcterms:created xsi:type="dcterms:W3CDTF">2025-08-13T10:49:00Z</dcterms:created>
  <dcterms:modified xsi:type="dcterms:W3CDTF">2025-08-13T10:50:00Z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