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49B5A2E6" w:rsidR="00FA663B" w:rsidRPr="00321985" w:rsidRDefault="009615DC" w:rsidP="00321985">
            <w:r w:rsidRPr="009615DC">
              <w:rPr>
                <w:noProof/>
                <w:lang w:eastAsia="es-ES_tradnl"/>
              </w:rPr>
              <w:drawing>
                <wp:inline distT="0" distB="0" distL="0" distR="0" wp14:anchorId="58371F54" wp14:editId="55B9C82F">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3764A11F" w:rsidR="00C9161D" w:rsidRDefault="009615DC" w:rsidP="00C9161D">
            <w:r w:rsidRPr="000366C5">
              <w:rPr>
                <w:noProof/>
                <w:lang w:eastAsia="es-ES_tradnl"/>
              </w:rPr>
              <w:drawing>
                <wp:inline distT="0" distB="0" distL="0" distR="0" wp14:anchorId="2A85E8B2" wp14:editId="6E3CC49C">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3EA38801" w:rsidR="00C9161D" w:rsidRPr="00C9161D" w:rsidRDefault="00000000"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65194A">
                  <w:rPr>
                    <w:lang w:val="en-US"/>
                  </w:rPr>
                  <w:t>CBD/CP/MOP/10/L.11</w:t>
                </w:r>
              </w:sdtContent>
            </w:sdt>
          </w:p>
          <w:p w14:paraId="0DF1F033" w14:textId="2C0DAFD1" w:rsidR="00C9161D" w:rsidRPr="00C9161D" w:rsidRDefault="0065194A" w:rsidP="00176CEE">
            <w:pPr>
              <w:ind w:left="1215"/>
              <w:rPr>
                <w:szCs w:val="22"/>
              </w:rPr>
            </w:pPr>
            <w:r>
              <w:rPr>
                <w:szCs w:val="22"/>
                <w:lang w:val="en-US"/>
              </w:rPr>
              <w:t>10 December</w:t>
            </w:r>
            <w:r w:rsidR="00F6586C">
              <w:rPr>
                <w:szCs w:val="22"/>
                <w:lang w:val="en-US"/>
              </w:rPr>
              <w:t xml:space="preserve"> 20</w:t>
            </w:r>
            <w:r w:rsidR="00FC25F8">
              <w:rPr>
                <w:szCs w:val="22"/>
                <w:lang w:val="en-US"/>
              </w:rPr>
              <w:t>2</w:t>
            </w:r>
            <w:r w:rsidR="00B26ACD">
              <w:rPr>
                <w:szCs w:val="22"/>
                <w:lang w:val="en-US"/>
              </w:rPr>
              <w:t>2</w:t>
            </w:r>
          </w:p>
          <w:p w14:paraId="03906930" w14:textId="77777777" w:rsidR="00E37FFB" w:rsidRDefault="00E37FFB" w:rsidP="00176CEE">
            <w:pPr>
              <w:ind w:left="1215"/>
              <w:rPr>
                <w:szCs w:val="22"/>
              </w:rPr>
            </w:pPr>
          </w:p>
          <w:p w14:paraId="159892DF" w14:textId="2C8BA046" w:rsidR="00C9161D" w:rsidRPr="00C9161D" w:rsidRDefault="00E37FFB" w:rsidP="00176CEE">
            <w:pPr>
              <w:ind w:left="1215"/>
              <w:rPr>
                <w:szCs w:val="22"/>
              </w:rPr>
            </w:pPr>
            <w:r>
              <w:rPr>
                <w:szCs w:val="22"/>
              </w:rPr>
              <w:t>RUSSIAN</w:t>
            </w: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47B21169" w:rsidR="003B7BB2" w:rsidRPr="003C68A6" w:rsidRDefault="003C68A6" w:rsidP="003B7BB2">
      <w:pPr>
        <w:pStyle w:val="Cornernotation"/>
        <w:kinsoku w:val="0"/>
        <w:overflowPunct w:val="0"/>
        <w:autoSpaceDE w:val="0"/>
        <w:autoSpaceDN w:val="0"/>
        <w:spacing w:before="60"/>
        <w:ind w:left="227" w:right="4302" w:hanging="227"/>
        <w:rPr>
          <w:snapToGrid w:val="0"/>
          <w:kern w:val="22"/>
          <w:lang w:val="ru-RU"/>
        </w:rPr>
      </w:pPr>
      <w:r w:rsidRPr="003C68A6">
        <w:rPr>
          <w:snapToGrid w:val="0"/>
          <w:kern w:val="22"/>
          <w:lang w:val="ru-RU"/>
        </w:rPr>
        <w:t>КОНФЕРЕНЦИЯ СТОРОН КОНВЕНЦИИ О БИОЛОГИЧЕСКОМ РАЗНООБРАЗИИ</w:t>
      </w:r>
      <w:r>
        <w:rPr>
          <w:snapToGrid w:val="0"/>
          <w:kern w:val="22"/>
          <w:lang w:val="ru-RU"/>
        </w:rPr>
        <w:t>,</w:t>
      </w:r>
      <w:r w:rsidRPr="003C68A6">
        <w:rPr>
          <w:snapToGrid w:val="0"/>
          <w:kern w:val="22"/>
          <w:lang w:val="ru-RU"/>
        </w:rPr>
        <w:t xml:space="preserve"> </w:t>
      </w:r>
      <w:r>
        <w:rPr>
          <w:snapToGrid w:val="0"/>
          <w:kern w:val="22"/>
          <w:lang w:val="ru-RU"/>
        </w:rPr>
        <w:t>В</w:t>
      </w:r>
      <w:r w:rsidRPr="003C68A6">
        <w:rPr>
          <w:snapToGrid w:val="0"/>
          <w:kern w:val="22"/>
          <w:lang w:val="ru-RU"/>
        </w:rPr>
        <w:t>ЫСТУПАЮЩ</w:t>
      </w:r>
      <w:r>
        <w:rPr>
          <w:snapToGrid w:val="0"/>
          <w:kern w:val="22"/>
          <w:lang w:val="ru-RU"/>
        </w:rPr>
        <w:t>АЯ</w:t>
      </w:r>
      <w:r w:rsidRPr="003C68A6">
        <w:rPr>
          <w:snapToGrid w:val="0"/>
          <w:kern w:val="22"/>
          <w:lang w:val="ru-RU"/>
        </w:rPr>
        <w:t xml:space="preserve"> В КАЧЕСТВЕ СОВЕЩАНИЯ СТОРОН КАРТАХЕНСКОГО ПРОТОКОЛА</w:t>
      </w:r>
      <w:r>
        <w:rPr>
          <w:snapToGrid w:val="0"/>
          <w:kern w:val="22"/>
          <w:lang w:val="ru-RU"/>
        </w:rPr>
        <w:t xml:space="preserve"> ПО БИОБЕЗОПАСНОСТИ</w:t>
      </w:r>
    </w:p>
    <w:p w14:paraId="141C6194" w14:textId="3B3F248C" w:rsidR="003B7BB2" w:rsidRPr="003C68A6" w:rsidRDefault="003C68A6" w:rsidP="003B7BB2">
      <w:pPr>
        <w:pStyle w:val="Cornernotation"/>
        <w:kinsoku w:val="0"/>
        <w:overflowPunct w:val="0"/>
        <w:autoSpaceDE w:val="0"/>
        <w:autoSpaceDN w:val="0"/>
        <w:ind w:left="0" w:right="4512" w:firstLine="0"/>
        <w:rPr>
          <w:snapToGrid w:val="0"/>
          <w:kern w:val="22"/>
          <w:lang w:val="ru-RU"/>
        </w:rPr>
      </w:pPr>
      <w:r>
        <w:rPr>
          <w:snapToGrid w:val="0"/>
          <w:kern w:val="22"/>
          <w:lang w:val="ru-RU"/>
        </w:rPr>
        <w:t>Десятое совещание</w:t>
      </w:r>
      <w:r w:rsidR="00932436">
        <w:rPr>
          <w:snapToGrid w:val="0"/>
          <w:kern w:val="22"/>
          <w:lang w:val="ru-RU"/>
        </w:rPr>
        <w:t>,</w:t>
      </w:r>
      <w:r w:rsidR="00B26ACD" w:rsidRPr="003C68A6">
        <w:rPr>
          <w:snapToGrid w:val="0"/>
          <w:kern w:val="22"/>
          <w:lang w:val="ru-RU"/>
        </w:rPr>
        <w:t xml:space="preserve"> </w:t>
      </w:r>
      <w:r w:rsidR="00932436">
        <w:rPr>
          <w:snapToGrid w:val="0"/>
          <w:kern w:val="22"/>
          <w:lang w:val="ru-RU"/>
        </w:rPr>
        <w:t>ч</w:t>
      </w:r>
      <w:r>
        <w:rPr>
          <w:snapToGrid w:val="0"/>
          <w:kern w:val="22"/>
          <w:lang w:val="ru-RU"/>
        </w:rPr>
        <w:t>асть</w:t>
      </w:r>
      <w:r w:rsidR="00B26ACD" w:rsidRPr="003C68A6">
        <w:rPr>
          <w:snapToGrid w:val="0"/>
          <w:kern w:val="22"/>
          <w:lang w:val="ru-RU"/>
        </w:rPr>
        <w:t xml:space="preserve"> </w:t>
      </w:r>
      <w:r w:rsidR="00B26ACD">
        <w:rPr>
          <w:snapToGrid w:val="0"/>
          <w:kern w:val="22"/>
        </w:rPr>
        <w:t>II</w:t>
      </w:r>
    </w:p>
    <w:p w14:paraId="3832E3B3" w14:textId="7A028D58" w:rsidR="003C68A6" w:rsidRPr="009D3524" w:rsidRDefault="003C68A6" w:rsidP="003C68A6">
      <w:pPr>
        <w:pStyle w:val="Cornernotation"/>
        <w:kinsoku w:val="0"/>
        <w:overflowPunct w:val="0"/>
        <w:autoSpaceDE w:val="0"/>
        <w:autoSpaceDN w:val="0"/>
        <w:ind w:left="227" w:right="4512" w:hanging="227"/>
        <w:rPr>
          <w:snapToGrid w:val="0"/>
          <w:kern w:val="22"/>
          <w:szCs w:val="22"/>
          <w:lang w:val="ru-RU" w:eastAsia="nb-NO"/>
        </w:rPr>
      </w:pPr>
      <w:r w:rsidRPr="00723BC7">
        <w:rPr>
          <w:snapToGrid w:val="0"/>
          <w:kern w:val="22"/>
          <w:lang w:val="ru-RU"/>
        </w:rPr>
        <w:t>Монреаль, Канада, 7</w:t>
      </w:r>
      <w:r w:rsidR="00932436">
        <w:rPr>
          <w:snapToGrid w:val="0"/>
          <w:kern w:val="22"/>
          <w:lang w:val="ru-RU"/>
        </w:rPr>
        <w:t>-</w:t>
      </w:r>
      <w:r>
        <w:rPr>
          <w:snapToGrid w:val="0"/>
          <w:kern w:val="22"/>
          <w:lang w:val="ru-RU"/>
        </w:rPr>
        <w:t xml:space="preserve">19 </w:t>
      </w:r>
      <w:r w:rsidRPr="00723BC7">
        <w:rPr>
          <w:snapToGrid w:val="0"/>
          <w:kern w:val="22"/>
          <w:lang w:val="ru-RU"/>
        </w:rPr>
        <w:t>декабря 2022 года</w:t>
      </w:r>
    </w:p>
    <w:p w14:paraId="1356213F" w14:textId="5360B924" w:rsidR="003C68A6" w:rsidRPr="00341E80" w:rsidRDefault="003C68A6" w:rsidP="003C68A6">
      <w:pPr>
        <w:rPr>
          <w:lang w:val="ru-RU"/>
        </w:rPr>
      </w:pPr>
      <w:r>
        <w:rPr>
          <w:snapToGrid w:val="0"/>
          <w:kern w:val="22"/>
          <w:szCs w:val="22"/>
          <w:lang w:val="ru-RU"/>
        </w:rPr>
        <w:t>Пункт</w:t>
      </w:r>
      <w:r w:rsidRPr="00341E80">
        <w:rPr>
          <w:snapToGrid w:val="0"/>
          <w:kern w:val="22"/>
          <w:szCs w:val="22"/>
          <w:lang w:val="ru-RU"/>
        </w:rPr>
        <w:t xml:space="preserve"> 1</w:t>
      </w:r>
      <w:r>
        <w:rPr>
          <w:snapToGrid w:val="0"/>
          <w:kern w:val="22"/>
          <w:szCs w:val="22"/>
          <w:lang w:val="ru-RU"/>
        </w:rPr>
        <w:t>3 повестки дня</w:t>
      </w:r>
    </w:p>
    <w:p w14:paraId="57F6B7A1" w14:textId="64F353EB" w:rsidR="00C9161D" w:rsidRPr="00E37FFB" w:rsidRDefault="00000000" w:rsidP="00755A3F">
      <w:pPr>
        <w:spacing w:before="240" w:after="240"/>
        <w:jc w:val="center"/>
        <w:rPr>
          <w:b/>
          <w:caps/>
          <w:lang w:val="ru-RU"/>
        </w:rPr>
      </w:pPr>
      <w:sdt>
        <w:sdtPr>
          <w:rPr>
            <w:rFonts w:asciiTheme="majorBidi" w:hAnsiTheme="majorBidi" w:cstheme="majorBidi"/>
            <w:b/>
            <w:bCs/>
            <w:snapToGrid w:val="0"/>
            <w:kern w:val="22"/>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932436" w:rsidRPr="00E37FFB">
            <w:rPr>
              <w:rFonts w:asciiTheme="majorBidi" w:hAnsiTheme="majorBidi" w:cstheme="majorBidi"/>
              <w:b/>
              <w:bCs/>
              <w:snapToGrid w:val="0"/>
              <w:kern w:val="22"/>
              <w:lang w:val="ru-RU"/>
            </w:rPr>
            <w:t>ОБЗОР ЭФФЕКТИВНОСТИ СТРУКТУР И ПРОЦЕССОВ В РАМКАХ КОНВЕНЦИИ И ПРОТОКОЛОВ К НЕЙ</w:t>
          </w:r>
        </w:sdtContent>
      </w:sdt>
      <w:r w:rsidR="00105372" w:rsidRPr="00E37FFB">
        <w:rPr>
          <w:b/>
          <w:caps/>
          <w:lang w:val="ru-RU"/>
        </w:rPr>
        <w:t xml:space="preserve"> </w:t>
      </w:r>
    </w:p>
    <w:p w14:paraId="0671F859" w14:textId="0E633BB7" w:rsidR="00E37FFB" w:rsidRPr="00932436" w:rsidRDefault="00E37FFB" w:rsidP="00E37FFB">
      <w:pPr>
        <w:spacing w:before="120" w:after="240"/>
        <w:jc w:val="center"/>
        <w:rPr>
          <w:b/>
          <w:szCs w:val="22"/>
          <w:lang w:val="ru-RU"/>
        </w:rPr>
      </w:pPr>
      <w:r w:rsidRPr="00420F7B">
        <w:rPr>
          <w:b/>
          <w:szCs w:val="22"/>
          <w:lang w:val="ru-RU"/>
        </w:rPr>
        <w:t>Проект решения, представленный Председателем</w:t>
      </w:r>
      <w:r w:rsidR="00932436">
        <w:rPr>
          <w:b/>
          <w:szCs w:val="22"/>
          <w:lang w:val="ru-RU"/>
        </w:rPr>
        <w:t xml:space="preserve"> Рабочей группы </w:t>
      </w:r>
      <w:r w:rsidR="00932436">
        <w:rPr>
          <w:b/>
          <w:szCs w:val="22"/>
          <w:lang w:val="en-US"/>
        </w:rPr>
        <w:t>II</w:t>
      </w:r>
    </w:p>
    <w:p w14:paraId="5D511F8F" w14:textId="77777777" w:rsidR="00E37FFB" w:rsidRPr="00420F7B" w:rsidRDefault="00E37FFB" w:rsidP="00E37FFB">
      <w:pPr>
        <w:suppressLineNumbers/>
        <w:suppressAutoHyphens/>
        <w:autoSpaceDE w:val="0"/>
        <w:autoSpaceDN w:val="0"/>
        <w:adjustRightInd w:val="0"/>
        <w:spacing w:before="120" w:after="120"/>
        <w:ind w:firstLine="720"/>
        <w:rPr>
          <w:i/>
          <w:iCs/>
          <w:kern w:val="22"/>
          <w:szCs w:val="22"/>
          <w:lang w:val="ru-RU"/>
        </w:rPr>
      </w:pPr>
      <w:r w:rsidRPr="00420F7B">
        <w:rPr>
          <w:i/>
          <w:kern w:val="22"/>
          <w:szCs w:val="22"/>
          <w:lang w:val="ru-RU"/>
        </w:rPr>
        <w:t xml:space="preserve">Конференция Сторон, выступающая в качестве совещания Сторон </w:t>
      </w:r>
      <w:proofErr w:type="spellStart"/>
      <w:r w:rsidRPr="00420F7B">
        <w:rPr>
          <w:i/>
          <w:kern w:val="22"/>
          <w:szCs w:val="22"/>
          <w:lang w:val="ru-RU"/>
        </w:rPr>
        <w:t>Картахенского</w:t>
      </w:r>
      <w:proofErr w:type="spellEnd"/>
      <w:r w:rsidRPr="00420F7B">
        <w:rPr>
          <w:i/>
          <w:kern w:val="22"/>
          <w:szCs w:val="22"/>
          <w:lang w:val="ru-RU"/>
        </w:rPr>
        <w:t xml:space="preserve"> протокола по биобезопасности</w:t>
      </w:r>
      <w:r w:rsidRPr="00420F7B">
        <w:rPr>
          <w:kern w:val="22"/>
          <w:szCs w:val="22"/>
          <w:lang w:val="ru-RU"/>
        </w:rPr>
        <w:t>,</w:t>
      </w:r>
    </w:p>
    <w:p w14:paraId="0C3497C1" w14:textId="77777777" w:rsidR="00E37FFB" w:rsidRPr="00420F7B" w:rsidRDefault="00E37FFB" w:rsidP="00E37FFB">
      <w:pPr>
        <w:pStyle w:val="ListParagraph"/>
        <w:keepNext/>
        <w:numPr>
          <w:ilvl w:val="0"/>
          <w:numId w:val="20"/>
        </w:numPr>
        <w:suppressLineNumbers/>
        <w:suppressAutoHyphens/>
        <w:autoSpaceDE w:val="0"/>
        <w:autoSpaceDN w:val="0"/>
        <w:adjustRightInd w:val="0"/>
        <w:spacing w:after="120"/>
        <w:ind w:left="0" w:firstLine="0"/>
        <w:jc w:val="center"/>
        <w:rPr>
          <w:b/>
          <w:bCs/>
          <w:i/>
          <w:iCs/>
          <w:kern w:val="22"/>
          <w:szCs w:val="22"/>
          <w:lang w:val="ru-RU"/>
        </w:rPr>
      </w:pPr>
      <w:r w:rsidRPr="00420F7B">
        <w:rPr>
          <w:b/>
          <w:bCs/>
          <w:szCs w:val="22"/>
          <w:lang w:val="ru-RU"/>
        </w:rPr>
        <w:t>Опыт проведения одновременных совещаний</w:t>
      </w:r>
    </w:p>
    <w:p w14:paraId="58AE82AE" w14:textId="7D185A07" w:rsidR="00E37FFB" w:rsidRPr="00420F7B" w:rsidRDefault="00932436" w:rsidP="00E37FFB">
      <w:pPr>
        <w:suppressLineNumbers/>
        <w:suppressAutoHyphens/>
        <w:autoSpaceDE w:val="0"/>
        <w:autoSpaceDN w:val="0"/>
        <w:adjustRightInd w:val="0"/>
        <w:spacing w:after="120"/>
        <w:ind w:firstLine="720"/>
        <w:rPr>
          <w:kern w:val="22"/>
          <w:szCs w:val="22"/>
          <w:lang w:val="ru-RU"/>
        </w:rPr>
      </w:pPr>
      <w:r>
        <w:rPr>
          <w:i/>
          <w:iCs/>
          <w:szCs w:val="22"/>
          <w:lang w:val="ru-RU"/>
        </w:rPr>
        <w:t>ссылаясь на</w:t>
      </w:r>
      <w:r w:rsidR="00E37FFB" w:rsidRPr="00420F7B">
        <w:rPr>
          <w:lang w:val="ru-RU"/>
        </w:rPr>
        <w:t xml:space="preserve"> решения </w:t>
      </w:r>
      <w:r w:rsidR="00E37FFB" w:rsidRPr="00420F7B">
        <w:rPr>
          <w:kern w:val="22"/>
          <w:szCs w:val="22"/>
          <w:lang w:val="ru-RU"/>
        </w:rPr>
        <w:t>CP-7/9, CP-8/10 и CP</w:t>
      </w:r>
      <w:r w:rsidR="00E37FFB" w:rsidRPr="00420F7B">
        <w:rPr>
          <w:kern w:val="22"/>
          <w:szCs w:val="22"/>
          <w:lang w:val="ru-RU"/>
        </w:rPr>
        <w:noBreakHyphen/>
        <w:t>9/8</w:t>
      </w:r>
      <w:r w:rsidR="00E37FFB" w:rsidRPr="00420F7B">
        <w:rPr>
          <w:lang w:val="ru-RU"/>
        </w:rPr>
        <w:t>,</w:t>
      </w:r>
    </w:p>
    <w:p w14:paraId="39D83690" w14:textId="77777777" w:rsidR="00E37FFB" w:rsidRPr="00420F7B" w:rsidRDefault="00E37FFB" w:rsidP="00E37FFB">
      <w:pPr>
        <w:suppressLineNumbers/>
        <w:suppressAutoHyphens/>
        <w:autoSpaceDE w:val="0"/>
        <w:autoSpaceDN w:val="0"/>
        <w:adjustRightInd w:val="0"/>
        <w:spacing w:after="120"/>
        <w:ind w:firstLine="720"/>
        <w:rPr>
          <w:kern w:val="22"/>
          <w:szCs w:val="22"/>
          <w:lang w:val="ru-RU"/>
        </w:rPr>
      </w:pPr>
      <w:r w:rsidRPr="00420F7B">
        <w:rPr>
          <w:i/>
          <w:iCs/>
          <w:szCs w:val="22"/>
          <w:lang w:val="ru-RU"/>
        </w:rPr>
        <w:t>изучив</w:t>
      </w:r>
      <w:r w:rsidRPr="00420F7B">
        <w:rPr>
          <w:lang w:val="ru-RU"/>
        </w:rPr>
        <w:t xml:space="preserve"> опыт одновременного проведения совещаний Конференции Сторон Конвенции, Конференции Сторон, выступающей в качестве совещания Сторон </w:t>
      </w:r>
      <w:proofErr w:type="spellStart"/>
      <w:r w:rsidRPr="00420F7B">
        <w:rPr>
          <w:lang w:val="ru-RU"/>
        </w:rPr>
        <w:t>Картахенского</w:t>
      </w:r>
      <w:proofErr w:type="spellEnd"/>
      <w:r w:rsidRPr="00420F7B">
        <w:rPr>
          <w:lang w:val="ru-RU"/>
        </w:rPr>
        <w:t xml:space="preserve"> протокола, и Конференции Сторон, выступающей в качестве совещания Сторон </w:t>
      </w:r>
      <w:proofErr w:type="spellStart"/>
      <w:r w:rsidRPr="00420F7B">
        <w:rPr>
          <w:lang w:val="ru-RU"/>
        </w:rPr>
        <w:t>Нагойского</w:t>
      </w:r>
      <w:proofErr w:type="spellEnd"/>
      <w:r w:rsidRPr="00420F7B">
        <w:rPr>
          <w:lang w:val="ru-RU"/>
        </w:rPr>
        <w:t xml:space="preserve"> протокола,</w:t>
      </w:r>
    </w:p>
    <w:p w14:paraId="36B1F4A0" w14:textId="77777777" w:rsidR="00E37FFB" w:rsidRPr="00420F7B" w:rsidRDefault="00E37FFB" w:rsidP="00E37FFB">
      <w:pPr>
        <w:suppressLineNumbers/>
        <w:suppressAutoHyphens/>
        <w:autoSpaceDE w:val="0"/>
        <w:autoSpaceDN w:val="0"/>
        <w:adjustRightInd w:val="0"/>
        <w:spacing w:after="120"/>
        <w:ind w:firstLine="720"/>
        <w:rPr>
          <w:kern w:val="22"/>
          <w:szCs w:val="22"/>
          <w:lang w:val="ru-RU"/>
        </w:rPr>
      </w:pPr>
      <w:r w:rsidRPr="00420F7B">
        <w:rPr>
          <w:i/>
          <w:iCs/>
          <w:lang w:val="ru-RU"/>
        </w:rPr>
        <w:t>принимая во внимание</w:t>
      </w:r>
      <w:r w:rsidRPr="00420F7B">
        <w:rPr>
          <w:lang w:val="ru-RU"/>
        </w:rPr>
        <w:t xml:space="preserve"> мнения Сторон и наблюдателей, участвовавших в одновременных совещаниях, состоявшихся в 2016 и 2018 годах, которые были обобщены и представлены в записках Исполнительного секретаря об обзоре опыта проведения одновременных совещаний Конференции Сторон Конвенции и совещаний Сторон протоколов</w:t>
      </w:r>
      <w:r w:rsidRPr="00420F7B">
        <w:rPr>
          <w:rStyle w:val="FootnoteReference"/>
          <w:kern w:val="22"/>
          <w:szCs w:val="22"/>
          <w:lang w:val="ru-RU"/>
        </w:rPr>
        <w:footnoteReference w:id="1"/>
      </w:r>
      <w:r w:rsidRPr="00420F7B">
        <w:rPr>
          <w:lang w:val="ru-RU"/>
        </w:rPr>
        <w:t>,</w:t>
      </w:r>
    </w:p>
    <w:p w14:paraId="64026E72" w14:textId="77777777" w:rsidR="00E37FFB" w:rsidRPr="00420F7B" w:rsidRDefault="00E37FFB" w:rsidP="00E37FFB">
      <w:pPr>
        <w:suppressLineNumbers/>
        <w:suppressAutoHyphens/>
        <w:autoSpaceDE w:val="0"/>
        <w:autoSpaceDN w:val="0"/>
        <w:adjustRightInd w:val="0"/>
        <w:spacing w:after="120"/>
        <w:ind w:firstLine="720"/>
        <w:rPr>
          <w:kern w:val="22"/>
          <w:szCs w:val="22"/>
          <w:lang w:val="ru-RU"/>
        </w:rPr>
      </w:pPr>
      <w:r w:rsidRPr="00420F7B">
        <w:rPr>
          <w:lang w:val="ru-RU"/>
        </w:rPr>
        <w:t xml:space="preserve">1. </w:t>
      </w:r>
      <w:r w:rsidRPr="00420F7B">
        <w:rPr>
          <w:lang w:val="ru-RU"/>
        </w:rPr>
        <w:tab/>
      </w:r>
      <w:r w:rsidRPr="00420F7B">
        <w:rPr>
          <w:i/>
          <w:iCs/>
          <w:szCs w:val="22"/>
          <w:lang w:val="ru-RU"/>
        </w:rPr>
        <w:t xml:space="preserve">отмечает с удовлетворением, </w:t>
      </w:r>
      <w:r w:rsidRPr="00420F7B">
        <w:rPr>
          <w:lang w:val="ru-RU"/>
        </w:rPr>
        <w:t>что в целом было признано, что одновременное проведение совещаний позволило повысить интеграцию между Конвенцией и протоколами к ней, а также улучшить консультации, координацию и взаимодействие между соответствующими национальными координационными центрами;</w:t>
      </w:r>
    </w:p>
    <w:p w14:paraId="4C5400D4" w14:textId="77777777" w:rsidR="00E37FFB" w:rsidRPr="00420F7B" w:rsidRDefault="00E37FFB" w:rsidP="00E37FFB">
      <w:pPr>
        <w:suppressLineNumbers/>
        <w:suppressAutoHyphens/>
        <w:autoSpaceDE w:val="0"/>
        <w:autoSpaceDN w:val="0"/>
        <w:adjustRightInd w:val="0"/>
        <w:spacing w:after="120"/>
        <w:ind w:firstLine="720"/>
        <w:rPr>
          <w:kern w:val="22"/>
          <w:szCs w:val="22"/>
          <w:lang w:val="ru-RU"/>
        </w:rPr>
      </w:pPr>
      <w:r w:rsidRPr="00420F7B">
        <w:rPr>
          <w:lang w:val="ru-RU"/>
        </w:rPr>
        <w:t>2.</w:t>
      </w:r>
      <w:r w:rsidRPr="00420F7B">
        <w:rPr>
          <w:lang w:val="ru-RU"/>
        </w:rPr>
        <w:tab/>
      </w:r>
      <w:r w:rsidRPr="00420F7B">
        <w:rPr>
          <w:i/>
          <w:iCs/>
          <w:szCs w:val="22"/>
          <w:lang w:val="ru-RU"/>
        </w:rPr>
        <w:t>отмечает,</w:t>
      </w:r>
      <w:r w:rsidRPr="00420F7B">
        <w:rPr>
          <w:lang w:val="ru-RU"/>
        </w:rPr>
        <w:t xml:space="preserve"> что большинство критериев были сочтены удовлетворенными или частично удовлетворенными и что желательно продолжать оптимизацию функционирования одновременных совещаний, в частности, улучшая результаты и повышая эффективность совещаний Сторон протоколов;</w:t>
      </w:r>
    </w:p>
    <w:p w14:paraId="4DB090B1" w14:textId="77777777" w:rsidR="00E37FFB" w:rsidRPr="00420F7B" w:rsidRDefault="00E37FFB" w:rsidP="00E37FFB">
      <w:pPr>
        <w:suppressLineNumbers/>
        <w:suppressAutoHyphens/>
        <w:autoSpaceDE w:val="0"/>
        <w:autoSpaceDN w:val="0"/>
        <w:adjustRightInd w:val="0"/>
        <w:spacing w:after="120"/>
        <w:ind w:firstLine="720"/>
        <w:rPr>
          <w:kern w:val="22"/>
          <w:szCs w:val="22"/>
          <w:lang w:val="ru-RU"/>
        </w:rPr>
      </w:pPr>
      <w:r w:rsidRPr="00420F7B">
        <w:rPr>
          <w:lang w:val="ru-RU"/>
        </w:rPr>
        <w:t>3.</w:t>
      </w:r>
      <w:r w:rsidRPr="00420F7B">
        <w:rPr>
          <w:lang w:val="ru-RU"/>
        </w:rPr>
        <w:tab/>
      </w:r>
      <w:r w:rsidRPr="00420F7B">
        <w:rPr>
          <w:i/>
          <w:iCs/>
          <w:szCs w:val="22"/>
          <w:lang w:val="ru-RU"/>
        </w:rPr>
        <w:t>вновь подтверждает</w:t>
      </w:r>
      <w:r w:rsidRPr="00420F7B">
        <w:rPr>
          <w:lang w:val="ru-RU"/>
        </w:rPr>
        <w:t xml:space="preserve"> важность обеспечения всемерного и эффективного участия в работе одновременных совещаний представителей Сторон из числа развивающихся стран, в частности наименее развитых стран и малых островных развивающихся государств, а также стран с переходной экономикой, и важность обеспечения, в частности, надлежащего участия делегатов в </w:t>
      </w:r>
      <w:r w:rsidRPr="00420F7B">
        <w:rPr>
          <w:lang w:val="ru-RU"/>
        </w:rPr>
        <w:lastRenderedPageBreak/>
        <w:t xml:space="preserve">совещаниях Сторон протоколов путем выделения финансовых средств для такого участия, </w:t>
      </w:r>
      <w:r w:rsidRPr="00420F7B">
        <w:rPr>
          <w:kern w:val="22"/>
          <w:szCs w:val="22"/>
          <w:lang w:val="ru-RU"/>
        </w:rPr>
        <w:t xml:space="preserve">и в этой связи </w:t>
      </w:r>
      <w:r w:rsidRPr="00420F7B">
        <w:rPr>
          <w:i/>
          <w:kern w:val="22"/>
          <w:szCs w:val="22"/>
          <w:lang w:val="ru-RU"/>
        </w:rPr>
        <w:t>ссылается</w:t>
      </w:r>
      <w:r w:rsidRPr="00420F7B">
        <w:rPr>
          <w:kern w:val="22"/>
          <w:szCs w:val="22"/>
          <w:lang w:val="ru-RU"/>
        </w:rPr>
        <w:t xml:space="preserve"> на пункты 36-46 решения 14/37;</w:t>
      </w:r>
    </w:p>
    <w:p w14:paraId="09ABC1AD" w14:textId="77777777" w:rsidR="00E37FFB" w:rsidRPr="00420F7B" w:rsidRDefault="00E37FFB" w:rsidP="00E37FFB">
      <w:pPr>
        <w:suppressLineNumbers/>
        <w:suppressAutoHyphens/>
        <w:autoSpaceDE w:val="0"/>
        <w:autoSpaceDN w:val="0"/>
        <w:adjustRightInd w:val="0"/>
        <w:spacing w:after="120"/>
        <w:ind w:firstLine="720"/>
        <w:rPr>
          <w:kern w:val="22"/>
          <w:szCs w:val="22"/>
          <w:lang w:val="ru-RU"/>
        </w:rPr>
      </w:pPr>
      <w:r w:rsidRPr="00420F7B">
        <w:rPr>
          <w:lang w:val="ru-RU"/>
        </w:rPr>
        <w:t>4.</w:t>
      </w:r>
      <w:r w:rsidRPr="00420F7B">
        <w:rPr>
          <w:lang w:val="ru-RU"/>
        </w:rPr>
        <w:tab/>
      </w:r>
      <w:r w:rsidRPr="00420F7B">
        <w:rPr>
          <w:i/>
          <w:iCs/>
          <w:lang w:val="ru-RU"/>
        </w:rPr>
        <w:t>поручает</w:t>
      </w:r>
      <w:r w:rsidRPr="00420F7B">
        <w:rPr>
          <w:lang w:val="ru-RU"/>
        </w:rPr>
        <w:t xml:space="preserve"> Исполнительному секретарю в консультации с бюро и далее улучшать процессы планирования и организации будущих одновременных совещаний на основе накопленного к настоящему времени опыта и мнений, выраженных Сторонами и наблюдателями;</w:t>
      </w:r>
    </w:p>
    <w:p w14:paraId="1D31C87D" w14:textId="77777777" w:rsidR="00E37FFB" w:rsidRPr="00420F7B" w:rsidRDefault="00E37FFB" w:rsidP="00E37FFB">
      <w:pPr>
        <w:keepNext/>
        <w:suppressLineNumbers/>
        <w:suppressAutoHyphens/>
        <w:autoSpaceDE w:val="0"/>
        <w:autoSpaceDN w:val="0"/>
        <w:adjustRightInd w:val="0"/>
        <w:spacing w:before="120" w:after="120"/>
        <w:jc w:val="center"/>
        <w:rPr>
          <w:b/>
          <w:bCs/>
          <w:kern w:val="22"/>
          <w:szCs w:val="22"/>
          <w:lang w:val="ru-RU"/>
        </w:rPr>
      </w:pPr>
      <w:r w:rsidRPr="00420F7B">
        <w:rPr>
          <w:b/>
          <w:bCs/>
          <w:kern w:val="22"/>
          <w:szCs w:val="22"/>
          <w:lang w:val="ru-RU"/>
        </w:rPr>
        <w:t>B.</w:t>
      </w:r>
      <w:r w:rsidRPr="00420F7B">
        <w:rPr>
          <w:b/>
          <w:bCs/>
          <w:kern w:val="22"/>
          <w:szCs w:val="22"/>
          <w:lang w:val="ru-RU"/>
        </w:rPr>
        <w:tab/>
      </w:r>
      <w:r w:rsidRPr="00420F7B">
        <w:rPr>
          <w:b/>
          <w:bCs/>
          <w:szCs w:val="22"/>
          <w:lang w:val="ru-RU"/>
        </w:rPr>
        <w:t>Опыт проведения виртуальных совещаний</w:t>
      </w:r>
    </w:p>
    <w:p w14:paraId="19E5378F" w14:textId="77777777" w:rsidR="00E37FFB" w:rsidRPr="00420F7B" w:rsidRDefault="00E37FFB" w:rsidP="00E37FFB">
      <w:pPr>
        <w:suppressLineNumbers/>
        <w:suppressAutoHyphens/>
        <w:autoSpaceDE w:val="0"/>
        <w:autoSpaceDN w:val="0"/>
        <w:adjustRightInd w:val="0"/>
        <w:spacing w:after="120"/>
        <w:ind w:firstLine="720"/>
        <w:rPr>
          <w:kern w:val="22"/>
          <w:szCs w:val="22"/>
          <w:lang w:val="ru-RU"/>
        </w:rPr>
      </w:pPr>
      <w:r w:rsidRPr="00420F7B">
        <w:rPr>
          <w:i/>
          <w:iCs/>
          <w:lang w:val="ru-RU"/>
        </w:rPr>
        <w:t>признавая</w:t>
      </w:r>
      <w:r w:rsidRPr="00420F7B">
        <w:rPr>
          <w:lang w:val="ru-RU"/>
        </w:rPr>
        <w:t xml:space="preserve"> ограничения, введенные в результате пандемии COVID-19 с марта 2020 года, которые сделали невозможным проведение очных совещаний и привели к созыву виртуальных совещаний,</w:t>
      </w:r>
    </w:p>
    <w:p w14:paraId="09911BC1" w14:textId="77777777" w:rsidR="00E37FFB" w:rsidRPr="00420F7B" w:rsidRDefault="00E37FFB" w:rsidP="00E37FFB">
      <w:pPr>
        <w:suppressLineNumbers/>
        <w:suppressAutoHyphens/>
        <w:autoSpaceDE w:val="0"/>
        <w:autoSpaceDN w:val="0"/>
        <w:adjustRightInd w:val="0"/>
        <w:spacing w:after="120"/>
        <w:ind w:firstLine="720"/>
        <w:rPr>
          <w:kern w:val="22"/>
          <w:szCs w:val="22"/>
          <w:lang w:val="ru-RU"/>
        </w:rPr>
      </w:pPr>
      <w:r w:rsidRPr="00420F7B">
        <w:rPr>
          <w:lang w:val="ru-RU"/>
        </w:rPr>
        <w:t>5.</w:t>
      </w:r>
      <w:r w:rsidRPr="00420F7B">
        <w:rPr>
          <w:lang w:val="ru-RU"/>
        </w:rPr>
        <w:tab/>
      </w:r>
      <w:r w:rsidRPr="00420F7B">
        <w:rPr>
          <w:i/>
          <w:iCs/>
          <w:lang w:val="ru-RU"/>
        </w:rPr>
        <w:t>отмечает</w:t>
      </w:r>
      <w:r w:rsidRPr="00420F7B">
        <w:rPr>
          <w:lang w:val="ru-RU"/>
        </w:rPr>
        <w:t xml:space="preserve"> оперативные корректировки и меры, принятые секретариатом, а также понимание и гибкость, продемонстрированные председательствующими должностными лицами и участниками, что позволило созвать ряд совещаний и консультаций в виртуальном формате в ответ на ограничения в условиях пандемии, несмотря на неудобства, вызванные такой ситуацией, и признанные ограничения в отношении принятия решений;</w:t>
      </w:r>
    </w:p>
    <w:p w14:paraId="1EE27470" w14:textId="77777777" w:rsidR="00E37FFB" w:rsidRPr="00420F7B" w:rsidRDefault="00E37FFB" w:rsidP="00E37FFB">
      <w:pPr>
        <w:suppressLineNumbers/>
        <w:suppressAutoHyphens/>
        <w:autoSpaceDE w:val="0"/>
        <w:autoSpaceDN w:val="0"/>
        <w:adjustRightInd w:val="0"/>
        <w:spacing w:after="120"/>
        <w:ind w:firstLine="720"/>
        <w:rPr>
          <w:lang w:val="ru-RU"/>
        </w:rPr>
      </w:pPr>
      <w:r w:rsidRPr="00420F7B">
        <w:rPr>
          <w:lang w:val="ru-RU"/>
        </w:rPr>
        <w:t>6.</w:t>
      </w:r>
      <w:r w:rsidRPr="00420F7B">
        <w:rPr>
          <w:lang w:val="ru-RU"/>
        </w:rPr>
        <w:tab/>
      </w:r>
      <w:r w:rsidRPr="00420F7B">
        <w:rPr>
          <w:i/>
          <w:lang w:val="ru-RU"/>
        </w:rPr>
        <w:t>соглашается</w:t>
      </w:r>
      <w:r w:rsidRPr="00420F7B">
        <w:rPr>
          <w:lang w:val="ru-RU"/>
        </w:rPr>
        <w:t xml:space="preserve"> с тем, что проведение официальных совещаний в виртуальном формате, хотя и играет важную роль в плане реагирования на чрезвычайные обстоятельства, вызванные пандемией COVID-19, не создает прецедента для организации аналогичных совещаний в рамках Конвенции и протоколов в будущем;</w:t>
      </w:r>
    </w:p>
    <w:p w14:paraId="70999E70" w14:textId="03CFD5F1" w:rsidR="00E37FFB" w:rsidRPr="00420F7B" w:rsidRDefault="00E37FFB" w:rsidP="00E37FFB">
      <w:pPr>
        <w:suppressLineNumbers/>
        <w:suppressAutoHyphens/>
        <w:autoSpaceDE w:val="0"/>
        <w:autoSpaceDN w:val="0"/>
        <w:adjustRightInd w:val="0"/>
        <w:spacing w:after="120"/>
        <w:ind w:firstLine="720"/>
        <w:rPr>
          <w:lang w:val="ru-RU"/>
        </w:rPr>
      </w:pPr>
      <w:r w:rsidRPr="00420F7B">
        <w:rPr>
          <w:lang w:val="ru-RU"/>
        </w:rPr>
        <w:t>7.</w:t>
      </w:r>
      <w:r w:rsidRPr="00420F7B">
        <w:rPr>
          <w:lang w:val="ru-RU"/>
        </w:rPr>
        <w:tab/>
      </w:r>
      <w:r w:rsidRPr="00420F7B">
        <w:rPr>
          <w:i/>
          <w:iCs/>
          <w:lang w:val="ru-RU"/>
        </w:rPr>
        <w:t>призывает</w:t>
      </w:r>
      <w:r w:rsidRPr="00420F7B">
        <w:rPr>
          <w:lang w:val="ru-RU"/>
        </w:rPr>
        <w:t xml:space="preserve"> Стороны и наблюдателей к продолжению участия в проводимых гибридных совещаниях, </w:t>
      </w:r>
      <w:r w:rsidR="00D06C19" w:rsidRPr="008D40D5">
        <w:rPr>
          <w:lang w:val="ru-RU"/>
        </w:rPr>
        <w:t>когда это применимо</w:t>
      </w:r>
      <w:r w:rsidR="00D06C19">
        <w:rPr>
          <w:lang w:val="ru-RU"/>
        </w:rPr>
        <w:t>,</w:t>
      </w:r>
      <w:r w:rsidR="00D06C19" w:rsidRPr="008D40D5">
        <w:rPr>
          <w:lang w:val="ru-RU"/>
        </w:rPr>
        <w:t xml:space="preserve"> и в чрезвычайных обстоятельствах</w:t>
      </w:r>
      <w:r w:rsidR="00D06C19">
        <w:rPr>
          <w:lang w:val="ru-RU"/>
        </w:rPr>
        <w:t xml:space="preserve"> в</w:t>
      </w:r>
      <w:r w:rsidR="00D06C19" w:rsidRPr="008D40D5">
        <w:rPr>
          <w:lang w:val="ru-RU"/>
        </w:rPr>
        <w:t xml:space="preserve"> виртуальных совещаниях</w:t>
      </w:r>
      <w:r w:rsidR="00D06C19">
        <w:rPr>
          <w:lang w:val="ru-RU"/>
        </w:rPr>
        <w:t>,</w:t>
      </w:r>
      <w:r w:rsidR="00D06C19" w:rsidRPr="00420F7B">
        <w:rPr>
          <w:lang w:val="ru-RU"/>
        </w:rPr>
        <w:t xml:space="preserve"> </w:t>
      </w:r>
      <w:r w:rsidRPr="00420F7B">
        <w:rPr>
          <w:lang w:val="ru-RU"/>
        </w:rPr>
        <w:t xml:space="preserve">признавая необходимость обеспечения всемерного и эффективного участия Сторон </w:t>
      </w:r>
      <w:r w:rsidR="00D06C19">
        <w:rPr>
          <w:lang w:val="ru-RU"/>
        </w:rPr>
        <w:t xml:space="preserve">в особенности </w:t>
      </w:r>
      <w:r w:rsidRPr="00420F7B">
        <w:rPr>
          <w:lang w:val="ru-RU"/>
        </w:rPr>
        <w:t>из числа развивающихся стран</w:t>
      </w:r>
      <w:r w:rsidR="00D06C19">
        <w:rPr>
          <w:lang w:val="ru-RU"/>
        </w:rPr>
        <w:t xml:space="preserve">, </w:t>
      </w:r>
      <w:r w:rsidR="00D06C19" w:rsidRPr="008D40D5">
        <w:rPr>
          <w:lang w:val="ru-RU"/>
        </w:rPr>
        <w:t>в частности наименее развиты</w:t>
      </w:r>
      <w:r w:rsidR="00D06C19">
        <w:rPr>
          <w:lang w:val="ru-RU"/>
        </w:rPr>
        <w:t>х</w:t>
      </w:r>
      <w:r w:rsidR="00D06C19" w:rsidRPr="008D40D5">
        <w:rPr>
          <w:lang w:val="ru-RU"/>
        </w:rPr>
        <w:t xml:space="preserve"> и малы</w:t>
      </w:r>
      <w:r w:rsidR="00D06C19">
        <w:rPr>
          <w:lang w:val="ru-RU"/>
        </w:rPr>
        <w:t>х</w:t>
      </w:r>
      <w:r w:rsidR="00D06C19" w:rsidRPr="008D40D5">
        <w:rPr>
          <w:lang w:val="ru-RU"/>
        </w:rPr>
        <w:t xml:space="preserve"> островны</w:t>
      </w:r>
      <w:r w:rsidR="00D06C19">
        <w:rPr>
          <w:lang w:val="ru-RU"/>
        </w:rPr>
        <w:t>х</w:t>
      </w:r>
      <w:r w:rsidR="00D06C19" w:rsidRPr="008D40D5">
        <w:rPr>
          <w:lang w:val="ru-RU"/>
        </w:rPr>
        <w:t xml:space="preserve"> развивающи</w:t>
      </w:r>
      <w:r w:rsidR="00D06C19">
        <w:rPr>
          <w:lang w:val="ru-RU"/>
        </w:rPr>
        <w:t>хся</w:t>
      </w:r>
      <w:r w:rsidR="00D06C19" w:rsidRPr="008D40D5">
        <w:rPr>
          <w:lang w:val="ru-RU"/>
        </w:rPr>
        <w:t xml:space="preserve"> государств из их числа, а также Сторон с переходной экономикой</w:t>
      </w:r>
      <w:r w:rsidR="00D06C19">
        <w:rPr>
          <w:lang w:val="ru-RU"/>
        </w:rPr>
        <w:t>,</w:t>
      </w:r>
      <w:r w:rsidRPr="00420F7B">
        <w:rPr>
          <w:lang w:val="ru-RU"/>
        </w:rPr>
        <w:t xml:space="preserve"> в целях повышения прозрачности и инклюзивности процессов в рамках Конвенции и протоколов</w:t>
      </w:r>
      <w:r w:rsidR="00D06C19">
        <w:rPr>
          <w:lang w:val="ru-RU"/>
        </w:rPr>
        <w:t xml:space="preserve">, но </w:t>
      </w:r>
      <w:r w:rsidR="00932436">
        <w:rPr>
          <w:lang w:val="ru-RU"/>
        </w:rPr>
        <w:t xml:space="preserve">с тем </w:t>
      </w:r>
      <w:r w:rsidR="00D06C19">
        <w:rPr>
          <w:lang w:val="ru-RU"/>
        </w:rPr>
        <w:t>чтобы окончательные решения не принимались в виртуальном формате</w:t>
      </w:r>
      <w:r w:rsidR="00D06C19" w:rsidRPr="008D40D5">
        <w:rPr>
          <w:lang w:val="ru-RU"/>
        </w:rPr>
        <w:t>, за исключением бюджетных и процедурных вопросов</w:t>
      </w:r>
      <w:r w:rsidRPr="00420F7B">
        <w:rPr>
          <w:lang w:val="ru-RU"/>
        </w:rPr>
        <w:t>;</w:t>
      </w:r>
    </w:p>
    <w:p w14:paraId="50601FE7" w14:textId="0F436308" w:rsidR="00E37FFB" w:rsidRPr="00420F7B" w:rsidRDefault="00E37FFB" w:rsidP="00E37FFB">
      <w:pPr>
        <w:suppressLineNumbers/>
        <w:suppressAutoHyphens/>
        <w:autoSpaceDE w:val="0"/>
        <w:autoSpaceDN w:val="0"/>
        <w:adjustRightInd w:val="0"/>
        <w:spacing w:after="120"/>
        <w:ind w:firstLine="720"/>
        <w:rPr>
          <w:lang w:val="ru-RU"/>
        </w:rPr>
      </w:pPr>
      <w:r w:rsidRPr="00420F7B">
        <w:rPr>
          <w:lang w:val="ru-RU"/>
        </w:rPr>
        <w:t>8.</w:t>
      </w:r>
      <w:r w:rsidRPr="00420F7B">
        <w:rPr>
          <w:lang w:val="ru-RU"/>
        </w:rPr>
        <w:tab/>
      </w:r>
      <w:r w:rsidRPr="00420F7B">
        <w:rPr>
          <w:i/>
          <w:iCs/>
          <w:lang w:val="ru-RU"/>
        </w:rPr>
        <w:t>поручает</w:t>
      </w:r>
      <w:r w:rsidRPr="00420F7B">
        <w:rPr>
          <w:lang w:val="ru-RU"/>
        </w:rPr>
        <w:t xml:space="preserve"> Исполнительному секретарю собрать мнения Сторон и соответствующих заинтересованных субъектов, а также опыт и соответствующие исследования, особенно в рамках системы Организации Объединенных Наций, проведения виртуальных и гибридных совещаний в 2021 и 2022 годах и подготовить варианты процедур таких </w:t>
      </w:r>
      <w:r w:rsidR="00D06C19">
        <w:rPr>
          <w:lang w:val="ru-RU"/>
        </w:rPr>
        <w:t xml:space="preserve">гибридных </w:t>
      </w:r>
      <w:r w:rsidRPr="00420F7B">
        <w:rPr>
          <w:lang w:val="ru-RU"/>
        </w:rPr>
        <w:t>совещаний</w:t>
      </w:r>
      <w:r w:rsidR="00D06C19">
        <w:rPr>
          <w:lang w:val="ru-RU"/>
        </w:rPr>
        <w:t xml:space="preserve"> и,</w:t>
      </w:r>
      <w:r w:rsidRPr="00420F7B">
        <w:rPr>
          <w:lang w:val="ru-RU"/>
        </w:rPr>
        <w:t xml:space="preserve"> </w:t>
      </w:r>
      <w:r w:rsidR="00D06C19" w:rsidRPr="00420F7B">
        <w:rPr>
          <w:lang w:val="ru-RU"/>
        </w:rPr>
        <w:t xml:space="preserve">в чрезвычайных обстоятельствах, </w:t>
      </w:r>
      <w:r w:rsidR="00D06C19">
        <w:rPr>
          <w:lang w:val="ru-RU"/>
        </w:rPr>
        <w:t>виртуальных совещаний,</w:t>
      </w:r>
      <w:r w:rsidRPr="00420F7B">
        <w:rPr>
          <w:lang w:val="ru-RU"/>
        </w:rPr>
        <w:t xml:space="preserve"> принимая во внимание конкретные трудности, с которыми сталкиваются делегации, имеющие проблемы с установлением соединения и связью, </w:t>
      </w:r>
      <w:r w:rsidR="00D06C19">
        <w:rPr>
          <w:lang w:val="ru-RU"/>
        </w:rPr>
        <w:t>особенно</w:t>
      </w:r>
      <w:r w:rsidRPr="00420F7B">
        <w:rPr>
          <w:lang w:val="ru-RU"/>
        </w:rPr>
        <w:t xml:space="preserve"> Стороны из числа развивающихся стран, </w:t>
      </w:r>
      <w:r w:rsidR="00D06C19" w:rsidRPr="008D40D5">
        <w:rPr>
          <w:lang w:val="ru-RU"/>
        </w:rPr>
        <w:t>в частности наименее развиты</w:t>
      </w:r>
      <w:r w:rsidR="00D06C19">
        <w:rPr>
          <w:lang w:val="ru-RU"/>
        </w:rPr>
        <w:t>е</w:t>
      </w:r>
      <w:r w:rsidR="00D06C19" w:rsidRPr="008D40D5">
        <w:rPr>
          <w:lang w:val="ru-RU"/>
        </w:rPr>
        <w:t xml:space="preserve"> и малы</w:t>
      </w:r>
      <w:r w:rsidR="00D06C19">
        <w:rPr>
          <w:lang w:val="ru-RU"/>
        </w:rPr>
        <w:t>е</w:t>
      </w:r>
      <w:r w:rsidR="00D06C19" w:rsidRPr="008D40D5">
        <w:rPr>
          <w:lang w:val="ru-RU"/>
        </w:rPr>
        <w:t xml:space="preserve"> островны</w:t>
      </w:r>
      <w:r w:rsidR="00D06C19">
        <w:rPr>
          <w:lang w:val="ru-RU"/>
        </w:rPr>
        <w:t>е</w:t>
      </w:r>
      <w:r w:rsidR="00D06C19" w:rsidRPr="008D40D5">
        <w:rPr>
          <w:lang w:val="ru-RU"/>
        </w:rPr>
        <w:t xml:space="preserve"> развивающи</w:t>
      </w:r>
      <w:r w:rsidR="00D06C19">
        <w:rPr>
          <w:lang w:val="ru-RU"/>
        </w:rPr>
        <w:t>еся</w:t>
      </w:r>
      <w:r w:rsidR="00D06C19" w:rsidRPr="008D40D5">
        <w:rPr>
          <w:lang w:val="ru-RU"/>
        </w:rPr>
        <w:t xml:space="preserve"> государств</w:t>
      </w:r>
      <w:r w:rsidR="00D06C19">
        <w:rPr>
          <w:lang w:val="ru-RU"/>
        </w:rPr>
        <w:t>а</w:t>
      </w:r>
      <w:r w:rsidR="00D06C19" w:rsidRPr="008D40D5">
        <w:rPr>
          <w:lang w:val="ru-RU"/>
        </w:rPr>
        <w:t xml:space="preserve"> из их числа, а также Сторон</w:t>
      </w:r>
      <w:r w:rsidR="00D06C19">
        <w:rPr>
          <w:lang w:val="ru-RU"/>
        </w:rPr>
        <w:t>ы</w:t>
      </w:r>
      <w:r w:rsidR="00D06C19" w:rsidRPr="008D40D5">
        <w:rPr>
          <w:lang w:val="ru-RU"/>
        </w:rPr>
        <w:t xml:space="preserve"> с переходной экономикой</w:t>
      </w:r>
      <w:r w:rsidR="00D06C19">
        <w:rPr>
          <w:lang w:val="ru-RU"/>
        </w:rPr>
        <w:t>,</w:t>
      </w:r>
      <w:r w:rsidR="00D06C19" w:rsidRPr="00420F7B">
        <w:rPr>
          <w:lang w:val="ru-RU"/>
        </w:rPr>
        <w:t xml:space="preserve"> </w:t>
      </w:r>
      <w:r w:rsidRPr="00420F7B">
        <w:rPr>
          <w:lang w:val="ru-RU"/>
        </w:rPr>
        <w:t>а также коренные народы и местные общины и наблюдатели, и делегации из стран, где заседания запланированы в непростой исторический период, обеспечивая учет вопросов равенства, широкого участия и легитимности для рассмотрения Вспомогательным органом по осуществлению на его четвертом совещании;</w:t>
      </w:r>
    </w:p>
    <w:p w14:paraId="12B4CC71" w14:textId="34E4DD9F" w:rsidR="00E37FFB" w:rsidRPr="00420F7B" w:rsidRDefault="00E37FFB" w:rsidP="00E37FFB">
      <w:pPr>
        <w:suppressLineNumbers/>
        <w:suppressAutoHyphens/>
        <w:autoSpaceDE w:val="0"/>
        <w:autoSpaceDN w:val="0"/>
        <w:adjustRightInd w:val="0"/>
        <w:spacing w:after="120"/>
        <w:ind w:firstLine="720"/>
        <w:rPr>
          <w:kern w:val="22"/>
          <w:szCs w:val="22"/>
          <w:lang w:val="ru-RU"/>
        </w:rPr>
      </w:pPr>
      <w:r w:rsidRPr="00420F7B">
        <w:rPr>
          <w:lang w:val="ru-RU"/>
        </w:rPr>
        <w:t>9.</w:t>
      </w:r>
      <w:r w:rsidRPr="00420F7B">
        <w:rPr>
          <w:lang w:val="ru-RU"/>
        </w:rPr>
        <w:tab/>
      </w:r>
      <w:r w:rsidRPr="00420F7B">
        <w:rPr>
          <w:i/>
          <w:iCs/>
          <w:lang w:val="ru-RU"/>
        </w:rPr>
        <w:t>поручает</w:t>
      </w:r>
      <w:r w:rsidRPr="00420F7B">
        <w:rPr>
          <w:lang w:val="ru-RU"/>
        </w:rPr>
        <w:t xml:space="preserve"> Вспомогательному органу по осуществлению рассмотреть обобщение мнений</w:t>
      </w:r>
      <w:r w:rsidR="00D06C19">
        <w:rPr>
          <w:lang w:val="ru-RU"/>
        </w:rPr>
        <w:t>, анализ</w:t>
      </w:r>
      <w:r w:rsidRPr="00420F7B">
        <w:rPr>
          <w:lang w:val="ru-RU"/>
        </w:rPr>
        <w:t xml:space="preserve"> и варианты, упомянутые в пункте 8 выше, и представить рекомендации </w:t>
      </w:r>
      <w:r w:rsidR="00D06C19">
        <w:rPr>
          <w:lang w:val="ru-RU"/>
        </w:rPr>
        <w:t xml:space="preserve">для решения вопросов </w:t>
      </w:r>
      <w:r w:rsidRPr="00420F7B">
        <w:rPr>
          <w:lang w:val="ru-RU"/>
        </w:rPr>
        <w:t>руководящим органам Конвенции и протоколов к ней для рассмотрения на их следующем совещании.</w:t>
      </w:r>
    </w:p>
    <w:p w14:paraId="3D13D7A1" w14:textId="5D407B45" w:rsidR="00E37FFB" w:rsidRPr="00420F7B" w:rsidRDefault="00E37FFB" w:rsidP="00E37FFB">
      <w:pPr>
        <w:suppressLineNumbers/>
        <w:suppressAutoHyphens/>
        <w:autoSpaceDE w:val="0"/>
        <w:autoSpaceDN w:val="0"/>
        <w:adjustRightInd w:val="0"/>
        <w:spacing w:after="120"/>
        <w:jc w:val="center"/>
        <w:rPr>
          <w:b/>
          <w:bCs/>
          <w:lang w:val="ru-RU"/>
        </w:rPr>
      </w:pPr>
      <w:r w:rsidRPr="00420F7B">
        <w:rPr>
          <w:b/>
          <w:bCs/>
          <w:lang w:val="ru-RU"/>
        </w:rPr>
        <w:t>С.</w:t>
      </w:r>
      <w:r w:rsidR="00932436">
        <w:rPr>
          <w:b/>
          <w:bCs/>
          <w:lang w:val="ru-RU"/>
        </w:rPr>
        <w:tab/>
      </w:r>
      <w:r w:rsidRPr="00420F7B">
        <w:rPr>
          <w:b/>
          <w:bCs/>
          <w:lang w:val="ru-RU"/>
        </w:rPr>
        <w:t>Другие области для повышения эффективности</w:t>
      </w:r>
    </w:p>
    <w:p w14:paraId="64D1077E" w14:textId="3F7679E7" w:rsidR="00395F46" w:rsidRPr="00E37FFB" w:rsidRDefault="00E37FFB" w:rsidP="00E37FFB">
      <w:pPr>
        <w:suppressLineNumbers/>
        <w:suppressAutoHyphens/>
        <w:autoSpaceDE w:val="0"/>
        <w:autoSpaceDN w:val="0"/>
        <w:adjustRightInd w:val="0"/>
        <w:spacing w:before="120" w:after="120"/>
        <w:ind w:firstLine="720"/>
        <w:rPr>
          <w:snapToGrid w:val="0"/>
          <w:szCs w:val="18"/>
          <w:lang w:val="ru-RU"/>
        </w:rPr>
      </w:pPr>
      <w:r w:rsidRPr="00420F7B">
        <w:rPr>
          <w:lang w:val="ru-RU"/>
        </w:rPr>
        <w:t>10.</w:t>
      </w:r>
      <w:r w:rsidRPr="00420F7B">
        <w:rPr>
          <w:lang w:val="ru-RU"/>
        </w:rPr>
        <w:tab/>
      </w:r>
      <w:r w:rsidRPr="00420F7B">
        <w:rPr>
          <w:i/>
          <w:iCs/>
          <w:lang w:val="ru-RU"/>
        </w:rPr>
        <w:t>поручает</w:t>
      </w:r>
      <w:r w:rsidRPr="00420F7B">
        <w:rPr>
          <w:lang w:val="ru-RU"/>
        </w:rPr>
        <w:t xml:space="preserve"> Исполнительному секретарю подготовить в консультации со Сторонами,</w:t>
      </w:r>
      <w:r w:rsidR="00D06C19">
        <w:rPr>
          <w:lang w:val="ru-RU"/>
        </w:rPr>
        <w:t xml:space="preserve"> членами бюро,</w:t>
      </w:r>
      <w:r w:rsidRPr="00420F7B">
        <w:rPr>
          <w:lang w:val="ru-RU"/>
        </w:rPr>
        <w:t xml:space="preserve"> партнерами</w:t>
      </w:r>
      <w:r w:rsidR="00D06C19">
        <w:rPr>
          <w:lang w:val="ru-RU"/>
        </w:rPr>
        <w:t xml:space="preserve"> и</w:t>
      </w:r>
      <w:r w:rsidRPr="00420F7B">
        <w:rPr>
          <w:lang w:val="ru-RU"/>
        </w:rPr>
        <w:t xml:space="preserve"> заинтересованными субъектами анализ вариантов дальнейшего повышения эффективности совещаний в рамках Конвенции и протоколов, включая, в частности, варианты повышения результативности переговорного процесса, в целях более эффективного </w:t>
      </w:r>
      <w:r w:rsidRPr="00420F7B">
        <w:rPr>
          <w:lang w:val="ru-RU"/>
        </w:rPr>
        <w:lastRenderedPageBreak/>
        <w:t xml:space="preserve">выполнения предыдущих решений, использования инноваций в методах и технологиях принятия решений, а также </w:t>
      </w:r>
      <w:r w:rsidR="00D06C19">
        <w:rPr>
          <w:lang w:val="ru-RU"/>
        </w:rPr>
        <w:t>изучить способы</w:t>
      </w:r>
      <w:r w:rsidRPr="00420F7B">
        <w:rPr>
          <w:lang w:val="ru-RU"/>
        </w:rPr>
        <w:t xml:space="preserve"> вовлечен</w:t>
      </w:r>
      <w:r w:rsidR="00932436">
        <w:rPr>
          <w:lang w:val="ru-RU"/>
        </w:rPr>
        <w:t>ия</w:t>
      </w:r>
      <w:r w:rsidRPr="00420F7B">
        <w:rPr>
          <w:lang w:val="ru-RU"/>
        </w:rPr>
        <w:t xml:space="preserve"> наблюдателей в процессы в рамках Конвенции и протоколов, </w:t>
      </w:r>
      <w:r w:rsidR="00D06C19">
        <w:rPr>
          <w:lang w:val="ru-RU"/>
        </w:rPr>
        <w:t>обеспечивая соблюдение</w:t>
      </w:r>
      <w:r w:rsidR="00D06C19" w:rsidRPr="004162CE">
        <w:rPr>
          <w:lang w:val="ru-RU"/>
        </w:rPr>
        <w:t xml:space="preserve"> правил процедуры Конвенции</w:t>
      </w:r>
      <w:r w:rsidR="00D06C19">
        <w:rPr>
          <w:lang w:val="ru-RU"/>
        </w:rPr>
        <w:t>,</w:t>
      </w:r>
      <w:r w:rsidR="00D06C19" w:rsidRPr="00420F7B">
        <w:rPr>
          <w:lang w:val="ru-RU"/>
        </w:rPr>
        <w:t xml:space="preserve"> </w:t>
      </w:r>
      <w:r w:rsidRPr="00420F7B">
        <w:rPr>
          <w:lang w:val="ru-RU"/>
        </w:rPr>
        <w:t>и представить такой анализ вариантов Вспомогательному органу по осуществлению для рассмотрения на его четвертом совещании.</w:t>
      </w:r>
    </w:p>
    <w:p w14:paraId="6B7EA98D" w14:textId="1C374218" w:rsidR="00F6586C" w:rsidRDefault="00395F46" w:rsidP="00755A3F">
      <w:pPr>
        <w:jc w:val="center"/>
      </w:pPr>
      <w:r w:rsidRPr="00395F46">
        <w:t>_________</w:t>
      </w:r>
    </w:p>
    <w:p w14:paraId="3093D971" w14:textId="77777777" w:rsidR="00B3369F" w:rsidRPr="00C9161D" w:rsidRDefault="00B3369F" w:rsidP="00C9161D"/>
    <w:sectPr w:rsidR="00B3369F" w:rsidRPr="00C9161D" w:rsidSect="00755A3F">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B251B" w14:textId="77777777" w:rsidR="000B5440" w:rsidRDefault="000B5440" w:rsidP="00CF1848">
      <w:r>
        <w:separator/>
      </w:r>
    </w:p>
  </w:endnote>
  <w:endnote w:type="continuationSeparator" w:id="0">
    <w:p w14:paraId="3129BC22" w14:textId="77777777" w:rsidR="000B5440" w:rsidRDefault="000B544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C08D6" w14:textId="77777777" w:rsidR="000B5440" w:rsidRDefault="000B5440" w:rsidP="00CF1848">
      <w:r>
        <w:separator/>
      </w:r>
    </w:p>
  </w:footnote>
  <w:footnote w:type="continuationSeparator" w:id="0">
    <w:p w14:paraId="06BB0D10" w14:textId="77777777" w:rsidR="000B5440" w:rsidRDefault="000B5440" w:rsidP="00CF1848">
      <w:r>
        <w:continuationSeparator/>
      </w:r>
    </w:p>
  </w:footnote>
  <w:footnote w:id="1">
    <w:p w14:paraId="75DC613D" w14:textId="77777777" w:rsidR="00E37FFB" w:rsidRDefault="00E37FFB" w:rsidP="00E37FFB">
      <w:pPr>
        <w:keepLines/>
        <w:suppressLineNumbers/>
        <w:suppressAutoHyphens/>
        <w:spacing w:after="60"/>
        <w:jc w:val="left"/>
        <w:rPr>
          <w:lang w:val="ru-RU"/>
        </w:rPr>
      </w:pPr>
      <w:r>
        <w:rPr>
          <w:rStyle w:val="FootnoteReference"/>
          <w:kern w:val="18"/>
          <w:szCs w:val="18"/>
        </w:rPr>
        <w:footnoteRef/>
      </w:r>
      <w:r>
        <w:rPr>
          <w:sz w:val="18"/>
          <w:szCs w:val="18"/>
          <w:lang w:val="ru-RU"/>
        </w:rPr>
        <w:t xml:space="preserve"> См. </w:t>
      </w:r>
      <w:hyperlink r:id="rId1" w:history="1">
        <w:r>
          <w:rPr>
            <w:rStyle w:val="Hyperlink"/>
            <w:szCs w:val="18"/>
          </w:rPr>
          <w:t>CBD</w:t>
        </w:r>
        <w:r>
          <w:rPr>
            <w:rStyle w:val="Hyperlink"/>
            <w:szCs w:val="18"/>
            <w:lang w:val="ru-RU"/>
          </w:rPr>
          <w:t>/</w:t>
        </w:r>
        <w:r>
          <w:rPr>
            <w:rStyle w:val="Hyperlink"/>
            <w:szCs w:val="18"/>
          </w:rPr>
          <w:t>SBI</w:t>
        </w:r>
        <w:r>
          <w:rPr>
            <w:rStyle w:val="Hyperlink"/>
            <w:szCs w:val="18"/>
            <w:lang w:val="ru-RU"/>
          </w:rPr>
          <w:t>/2/16/</w:t>
        </w:r>
        <w:r>
          <w:rPr>
            <w:rStyle w:val="Hyperlink"/>
            <w:szCs w:val="18"/>
          </w:rPr>
          <w:t>Add</w:t>
        </w:r>
        <w:r>
          <w:rPr>
            <w:rStyle w:val="Hyperlink"/>
            <w:szCs w:val="18"/>
            <w:lang w:val="ru-RU"/>
          </w:rPr>
          <w:t>.1</w:t>
        </w:r>
      </w:hyperlink>
      <w:r>
        <w:rPr>
          <w:sz w:val="18"/>
          <w:szCs w:val="18"/>
          <w:lang w:val="ru-RU"/>
        </w:rPr>
        <w:t xml:space="preserve"> и соответствующие информационные записки (</w:t>
      </w:r>
      <w:r>
        <w:rPr>
          <w:rStyle w:val="Hyperlink"/>
          <w:szCs w:val="18"/>
        </w:rPr>
        <w:t>CBD</w:t>
      </w:r>
      <w:r>
        <w:rPr>
          <w:rStyle w:val="Hyperlink"/>
          <w:szCs w:val="18"/>
          <w:lang w:val="ru-RU"/>
        </w:rPr>
        <w:t>/</w:t>
      </w:r>
      <w:r>
        <w:rPr>
          <w:rStyle w:val="Hyperlink"/>
          <w:szCs w:val="18"/>
        </w:rPr>
        <w:t>SBI</w:t>
      </w:r>
      <w:r>
        <w:rPr>
          <w:rStyle w:val="Hyperlink"/>
          <w:szCs w:val="18"/>
          <w:lang w:val="ru-RU"/>
        </w:rPr>
        <w:t>/2/</w:t>
      </w:r>
      <w:r>
        <w:rPr>
          <w:rStyle w:val="Hyperlink"/>
          <w:szCs w:val="18"/>
        </w:rPr>
        <w:t>INF</w:t>
      </w:r>
      <w:r>
        <w:rPr>
          <w:rStyle w:val="Hyperlink"/>
          <w:szCs w:val="18"/>
          <w:lang w:val="ru-RU"/>
        </w:rPr>
        <w:t>/1</w:t>
      </w:r>
      <w:r>
        <w:rPr>
          <w:sz w:val="18"/>
          <w:szCs w:val="18"/>
          <w:lang w:val="ru-RU"/>
        </w:rPr>
        <w:t xml:space="preserve"> и </w:t>
      </w:r>
      <w:r>
        <w:rPr>
          <w:rStyle w:val="Hyperlink"/>
          <w:szCs w:val="18"/>
        </w:rPr>
        <w:t>INF</w:t>
      </w:r>
      <w:r>
        <w:rPr>
          <w:rStyle w:val="Hyperlink"/>
          <w:szCs w:val="18"/>
          <w:lang w:val="ru-RU"/>
        </w:rPr>
        <w:t>/2</w:t>
      </w:r>
      <w:r>
        <w:rPr>
          <w:sz w:val="18"/>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24007C3A" w:rsidR="00534681" w:rsidRPr="001D7EB3" w:rsidRDefault="0065194A" w:rsidP="00534681">
        <w:pPr>
          <w:pStyle w:val="Header"/>
          <w:rPr>
            <w:lang w:val="ru-RU"/>
          </w:rPr>
        </w:pPr>
        <w:r w:rsidRPr="001D7EB3">
          <w:rPr>
            <w:lang w:val="ru-RU"/>
          </w:rPr>
          <w:t>CBD/CP/MOP/10/L.11</w:t>
        </w:r>
      </w:p>
    </w:sdtContent>
  </w:sdt>
  <w:p w14:paraId="1E0FDE0B" w14:textId="3BE9BE8C" w:rsidR="00534681" w:rsidRPr="001D7EB3" w:rsidRDefault="00E37FFB" w:rsidP="00534681">
    <w:pPr>
      <w:pStyle w:val="Header"/>
      <w:rPr>
        <w:lang w:val="ru-RU"/>
      </w:rPr>
    </w:pPr>
    <w:r>
      <w:rPr>
        <w:lang w:val="ru-RU"/>
      </w:rPr>
      <w:t>Страница</w:t>
    </w:r>
    <w:r w:rsidR="00534681" w:rsidRPr="001D7EB3">
      <w:rPr>
        <w:lang w:val="ru-RU"/>
      </w:rPr>
      <w:t xml:space="preserve"> </w:t>
    </w:r>
    <w:r w:rsidR="00534681">
      <w:fldChar w:fldCharType="begin"/>
    </w:r>
    <w:r w:rsidR="00534681" w:rsidRPr="001D7EB3">
      <w:rPr>
        <w:lang w:val="ru-RU"/>
      </w:rPr>
      <w:instrText xml:space="preserve"> </w:instrText>
    </w:r>
    <w:r w:rsidR="00534681" w:rsidRPr="00134846">
      <w:rPr>
        <w:lang w:val="fr-FR"/>
      </w:rPr>
      <w:instrText>PAGE</w:instrText>
    </w:r>
    <w:r w:rsidR="00534681" w:rsidRPr="001D7EB3">
      <w:rPr>
        <w:lang w:val="ru-RU"/>
      </w:rPr>
      <w:instrText xml:space="preserve">   \* </w:instrText>
    </w:r>
    <w:r w:rsidR="00534681" w:rsidRPr="00134846">
      <w:rPr>
        <w:lang w:val="fr-FR"/>
      </w:rPr>
      <w:instrText>MERGEFORMAT</w:instrText>
    </w:r>
    <w:r w:rsidR="00534681" w:rsidRPr="001D7EB3">
      <w:rPr>
        <w:lang w:val="ru-RU"/>
      </w:rPr>
      <w:instrText xml:space="preserve"> </w:instrText>
    </w:r>
    <w:r w:rsidR="00534681">
      <w:fldChar w:fldCharType="separate"/>
    </w:r>
    <w:r w:rsidR="00F6586C" w:rsidRPr="001D7EB3">
      <w:rPr>
        <w:noProof/>
        <w:lang w:val="ru-RU"/>
      </w:rPr>
      <w:t>2</w:t>
    </w:r>
    <w:r w:rsidR="00534681">
      <w:rPr>
        <w:noProof/>
      </w:rPr>
      <w:fldChar w:fldCharType="end"/>
    </w:r>
  </w:p>
  <w:p w14:paraId="61C60697" w14:textId="77777777" w:rsidR="00534681" w:rsidRPr="001D7EB3" w:rsidRDefault="00534681">
    <w:pPr>
      <w:pStyle w:val="Header"/>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ru-RU"/>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7D69674E" w:rsidR="009505C9" w:rsidRPr="001D7EB3" w:rsidRDefault="0065194A" w:rsidP="009505C9">
        <w:pPr>
          <w:pStyle w:val="Header"/>
          <w:jc w:val="right"/>
          <w:rPr>
            <w:lang w:val="ru-RU"/>
          </w:rPr>
        </w:pPr>
        <w:r w:rsidRPr="001D7EB3">
          <w:rPr>
            <w:lang w:val="ru-RU"/>
          </w:rPr>
          <w:t>CBD/CP/MOP/10/L.11</w:t>
        </w:r>
      </w:p>
    </w:sdtContent>
  </w:sdt>
  <w:p w14:paraId="64AE8439" w14:textId="6DF70588" w:rsidR="009505C9" w:rsidRPr="001D7EB3" w:rsidRDefault="001D7EB3" w:rsidP="009505C9">
    <w:pPr>
      <w:pStyle w:val="Header"/>
      <w:jc w:val="right"/>
      <w:rPr>
        <w:lang w:val="ru-RU"/>
      </w:rPr>
    </w:pPr>
    <w:r>
      <w:rPr>
        <w:lang w:val="ru-RU"/>
      </w:rPr>
      <w:t>Страница</w:t>
    </w:r>
    <w:r w:rsidR="009505C9" w:rsidRPr="001D7EB3">
      <w:rPr>
        <w:lang w:val="ru-RU"/>
      </w:rPr>
      <w:t xml:space="preserve"> </w:t>
    </w:r>
    <w:r w:rsidR="009505C9">
      <w:fldChar w:fldCharType="begin"/>
    </w:r>
    <w:r w:rsidR="009505C9" w:rsidRPr="001D7EB3">
      <w:rPr>
        <w:lang w:val="ru-RU"/>
      </w:rPr>
      <w:instrText xml:space="preserve"> </w:instrText>
    </w:r>
    <w:r w:rsidR="009505C9" w:rsidRPr="00134846">
      <w:rPr>
        <w:lang w:val="fr-FR"/>
      </w:rPr>
      <w:instrText>PAGE</w:instrText>
    </w:r>
    <w:r w:rsidR="009505C9" w:rsidRPr="001D7EB3">
      <w:rPr>
        <w:lang w:val="ru-RU"/>
      </w:rPr>
      <w:instrText xml:space="preserve">   \* </w:instrText>
    </w:r>
    <w:r w:rsidR="009505C9" w:rsidRPr="00134846">
      <w:rPr>
        <w:lang w:val="fr-FR"/>
      </w:rPr>
      <w:instrText>MERGEFORMAT</w:instrText>
    </w:r>
    <w:r w:rsidR="009505C9" w:rsidRPr="001D7EB3">
      <w:rPr>
        <w:lang w:val="ru-RU"/>
      </w:rPr>
      <w:instrText xml:space="preserve"> </w:instrText>
    </w:r>
    <w:r w:rsidR="009505C9">
      <w:fldChar w:fldCharType="separate"/>
    </w:r>
    <w:r w:rsidR="00F6586C" w:rsidRPr="001D7EB3">
      <w:rPr>
        <w:noProof/>
        <w:lang w:val="ru-RU"/>
      </w:rPr>
      <w:t>3</w:t>
    </w:r>
    <w:r w:rsidR="009505C9">
      <w:rPr>
        <w:noProof/>
      </w:rPr>
      <w:fldChar w:fldCharType="end"/>
    </w:r>
  </w:p>
  <w:p w14:paraId="16137B8A" w14:textId="77777777" w:rsidR="009505C9" w:rsidRPr="001D7EB3" w:rsidRDefault="009505C9">
    <w:pPr>
      <w:pStyle w:val="Header"/>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6E1F8D"/>
    <w:multiLevelType w:val="hybridMultilevel"/>
    <w:tmpl w:val="689E1294"/>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4945E0"/>
    <w:multiLevelType w:val="hybridMultilevel"/>
    <w:tmpl w:val="7EFC28CC"/>
    <w:lvl w:ilvl="0" w:tplc="FB4665E4">
      <w:start w:val="1"/>
      <w:numFmt w:val="upperLetter"/>
      <w:lvlText w:val="%1."/>
      <w:lvlJc w:val="left"/>
      <w:pPr>
        <w:ind w:left="360" w:hanging="360"/>
      </w:pPr>
      <w:rPr>
        <w:i w:val="0"/>
      </w:rPr>
    </w:lvl>
    <w:lvl w:ilvl="1" w:tplc="4BFC5A32">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5585187">
    <w:abstractNumId w:val="3"/>
  </w:num>
  <w:num w:numId="2" w16cid:durableId="442964343">
    <w:abstractNumId w:val="6"/>
  </w:num>
  <w:num w:numId="3" w16cid:durableId="2048482586">
    <w:abstractNumId w:val="4"/>
  </w:num>
  <w:num w:numId="4" w16cid:durableId="1412045285">
    <w:abstractNumId w:val="6"/>
  </w:num>
  <w:num w:numId="5" w16cid:durableId="709232174">
    <w:abstractNumId w:val="5"/>
  </w:num>
  <w:num w:numId="6" w16cid:durableId="267197598">
    <w:abstractNumId w:val="0"/>
  </w:num>
  <w:num w:numId="7" w16cid:durableId="31925949">
    <w:abstractNumId w:val="2"/>
  </w:num>
  <w:num w:numId="8" w16cid:durableId="1030573249">
    <w:abstractNumId w:val="4"/>
    <w:lvlOverride w:ilvl="0">
      <w:startOverride w:val="1"/>
    </w:lvlOverride>
  </w:num>
  <w:num w:numId="9" w16cid:durableId="638922208">
    <w:abstractNumId w:val="11"/>
  </w:num>
  <w:num w:numId="10" w16cid:durableId="582182324">
    <w:abstractNumId w:val="4"/>
    <w:lvlOverride w:ilvl="0">
      <w:startOverride w:val="1"/>
    </w:lvlOverride>
  </w:num>
  <w:num w:numId="11" w16cid:durableId="45642092">
    <w:abstractNumId w:val="4"/>
    <w:lvlOverride w:ilvl="0">
      <w:startOverride w:val="1"/>
    </w:lvlOverride>
  </w:num>
  <w:num w:numId="12" w16cid:durableId="2064450455">
    <w:abstractNumId w:val="4"/>
    <w:lvlOverride w:ilvl="0">
      <w:startOverride w:val="1"/>
    </w:lvlOverride>
  </w:num>
  <w:num w:numId="13" w16cid:durableId="1886025055">
    <w:abstractNumId w:val="4"/>
    <w:lvlOverride w:ilvl="0">
      <w:startOverride w:val="1"/>
    </w:lvlOverride>
  </w:num>
  <w:num w:numId="14" w16cid:durableId="1280651009">
    <w:abstractNumId w:val="9"/>
  </w:num>
  <w:num w:numId="15" w16cid:durableId="1434126590">
    <w:abstractNumId w:val="7"/>
  </w:num>
  <w:num w:numId="16" w16cid:durableId="838350878">
    <w:abstractNumId w:val="1"/>
  </w:num>
  <w:num w:numId="17" w16cid:durableId="951937455">
    <w:abstractNumId w:val="12"/>
  </w:num>
  <w:num w:numId="18" w16cid:durableId="732123560">
    <w:abstractNumId w:val="13"/>
  </w:num>
  <w:num w:numId="19" w16cid:durableId="616524248">
    <w:abstractNumId w:val="8"/>
  </w:num>
  <w:num w:numId="20" w16cid:durableId="11793490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10D77"/>
    <w:rsid w:val="00011021"/>
    <w:rsid w:val="00020A25"/>
    <w:rsid w:val="0007171B"/>
    <w:rsid w:val="0009518D"/>
    <w:rsid w:val="000B366C"/>
    <w:rsid w:val="000B5440"/>
    <w:rsid w:val="000C64C2"/>
    <w:rsid w:val="000E673A"/>
    <w:rsid w:val="000F74F5"/>
    <w:rsid w:val="00105372"/>
    <w:rsid w:val="001312AD"/>
    <w:rsid w:val="00131E7A"/>
    <w:rsid w:val="00134846"/>
    <w:rsid w:val="001706D4"/>
    <w:rsid w:val="00172AF6"/>
    <w:rsid w:val="00176CEE"/>
    <w:rsid w:val="00186DD8"/>
    <w:rsid w:val="001B13FE"/>
    <w:rsid w:val="001D3635"/>
    <w:rsid w:val="001D7EB3"/>
    <w:rsid w:val="001F11AC"/>
    <w:rsid w:val="00201591"/>
    <w:rsid w:val="0020308A"/>
    <w:rsid w:val="00291A84"/>
    <w:rsid w:val="002B5CFF"/>
    <w:rsid w:val="002C0276"/>
    <w:rsid w:val="0030137F"/>
    <w:rsid w:val="0030169D"/>
    <w:rsid w:val="00303E03"/>
    <w:rsid w:val="003060EB"/>
    <w:rsid w:val="003153EB"/>
    <w:rsid w:val="00321985"/>
    <w:rsid w:val="00326E05"/>
    <w:rsid w:val="00351205"/>
    <w:rsid w:val="00372F74"/>
    <w:rsid w:val="00395F46"/>
    <w:rsid w:val="003B7BB2"/>
    <w:rsid w:val="003C68A6"/>
    <w:rsid w:val="003F7224"/>
    <w:rsid w:val="00427D21"/>
    <w:rsid w:val="004644C2"/>
    <w:rsid w:val="00467F9C"/>
    <w:rsid w:val="00534681"/>
    <w:rsid w:val="00552E9A"/>
    <w:rsid w:val="00563442"/>
    <w:rsid w:val="00565B42"/>
    <w:rsid w:val="005B4ADC"/>
    <w:rsid w:val="005C4CE6"/>
    <w:rsid w:val="005D409D"/>
    <w:rsid w:val="005E0ED3"/>
    <w:rsid w:val="006122BA"/>
    <w:rsid w:val="0063588C"/>
    <w:rsid w:val="0065194A"/>
    <w:rsid w:val="00656201"/>
    <w:rsid w:val="006661A9"/>
    <w:rsid w:val="00675148"/>
    <w:rsid w:val="006877F9"/>
    <w:rsid w:val="006B2290"/>
    <w:rsid w:val="00717D88"/>
    <w:rsid w:val="00755A3F"/>
    <w:rsid w:val="00786056"/>
    <w:rsid w:val="007942D3"/>
    <w:rsid w:val="007B2099"/>
    <w:rsid w:val="007B6C09"/>
    <w:rsid w:val="007B7741"/>
    <w:rsid w:val="007E09DA"/>
    <w:rsid w:val="008178B6"/>
    <w:rsid w:val="00820E1B"/>
    <w:rsid w:val="00863DBF"/>
    <w:rsid w:val="00865B74"/>
    <w:rsid w:val="008974F0"/>
    <w:rsid w:val="008B012A"/>
    <w:rsid w:val="008B6F45"/>
    <w:rsid w:val="008C71AC"/>
    <w:rsid w:val="00906E17"/>
    <w:rsid w:val="00930BA1"/>
    <w:rsid w:val="0093169E"/>
    <w:rsid w:val="00932436"/>
    <w:rsid w:val="00937130"/>
    <w:rsid w:val="009505C9"/>
    <w:rsid w:val="00950752"/>
    <w:rsid w:val="00957240"/>
    <w:rsid w:val="009615DC"/>
    <w:rsid w:val="009653FF"/>
    <w:rsid w:val="00966424"/>
    <w:rsid w:val="00982139"/>
    <w:rsid w:val="009B3004"/>
    <w:rsid w:val="009B4822"/>
    <w:rsid w:val="009C2DE6"/>
    <w:rsid w:val="00A1252A"/>
    <w:rsid w:val="00AA6F92"/>
    <w:rsid w:val="00AA7B3C"/>
    <w:rsid w:val="00AB6934"/>
    <w:rsid w:val="00AD7FFC"/>
    <w:rsid w:val="00AF42DE"/>
    <w:rsid w:val="00B26ACD"/>
    <w:rsid w:val="00B3369F"/>
    <w:rsid w:val="00B94E6C"/>
    <w:rsid w:val="00BB4606"/>
    <w:rsid w:val="00BF11F9"/>
    <w:rsid w:val="00C073DC"/>
    <w:rsid w:val="00C23D2F"/>
    <w:rsid w:val="00C443BD"/>
    <w:rsid w:val="00C451C5"/>
    <w:rsid w:val="00C60022"/>
    <w:rsid w:val="00C9161D"/>
    <w:rsid w:val="00CA0C1D"/>
    <w:rsid w:val="00CC1DD2"/>
    <w:rsid w:val="00CF1848"/>
    <w:rsid w:val="00D06C19"/>
    <w:rsid w:val="00D12044"/>
    <w:rsid w:val="00D15761"/>
    <w:rsid w:val="00D30264"/>
    <w:rsid w:val="00D33EFC"/>
    <w:rsid w:val="00D40DBC"/>
    <w:rsid w:val="00D60BD0"/>
    <w:rsid w:val="00D67904"/>
    <w:rsid w:val="00D76A18"/>
    <w:rsid w:val="00D80849"/>
    <w:rsid w:val="00D82E8F"/>
    <w:rsid w:val="00DD118C"/>
    <w:rsid w:val="00E37FFB"/>
    <w:rsid w:val="00E66235"/>
    <w:rsid w:val="00E83C24"/>
    <w:rsid w:val="00E85CD9"/>
    <w:rsid w:val="00E9318D"/>
    <w:rsid w:val="00EC1F46"/>
    <w:rsid w:val="00F024FE"/>
    <w:rsid w:val="00F53193"/>
    <w:rsid w:val="00F5357E"/>
    <w:rsid w:val="00F6586C"/>
    <w:rsid w:val="00F94774"/>
    <w:rsid w:val="00FA0E9A"/>
    <w:rsid w:val="00FA663B"/>
    <w:rsid w:val="00FB3671"/>
    <w:rsid w:val="00FC25F8"/>
    <w:rsid w:val="00FC53DB"/>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Rec para,L,Ha"/>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395F46"/>
    <w:pPr>
      <w:spacing w:after="160" w:line="240" w:lineRule="exact"/>
      <w:jc w:val="lef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E37FFB"/>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924e/2f45/c5afa48cec1bdf02998bd7bc/sbi-02-16-add1-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89F"/>
    <w:rsid w:val="002559A1"/>
    <w:rsid w:val="00421D63"/>
    <w:rsid w:val="0046422C"/>
    <w:rsid w:val="004760CF"/>
    <w:rsid w:val="004E092F"/>
    <w:rsid w:val="00500A2B"/>
    <w:rsid w:val="0058288D"/>
    <w:rsid w:val="00665C6B"/>
    <w:rsid w:val="006801B3"/>
    <w:rsid w:val="00682ADC"/>
    <w:rsid w:val="00810A55"/>
    <w:rsid w:val="008C6619"/>
    <w:rsid w:val="008D420E"/>
    <w:rsid w:val="00937712"/>
    <w:rsid w:val="0098642F"/>
    <w:rsid w:val="00B27D2C"/>
    <w:rsid w:val="00C8104B"/>
    <w:rsid w:val="00D31D12"/>
    <w:rsid w:val="00E72D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90E56785-63B5-4493-9D50-DA697597B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908</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ЭФФЕКТИВНОСТИ СТРУКТУР И ПРОЦЕССОВ В РАМКАХ КОНВЕНЦИИ И ПРОТОКОЛОВ К НЕЙ</dc:title>
  <dc:subject>CBD/CP/MOP/10/L.11</dc:subject>
  <dc:creator>SCBD</dc:creator>
  <cp:keywords>Conference of the Parties serving as the meeting of the parties to the Cartagena Protocol on Biosafety, tenth meeting</cp:keywords>
  <cp:lastModifiedBy>Anna Vegera</cp:lastModifiedBy>
  <cp:revision>9</cp:revision>
  <cp:lastPrinted>2020-01-21T16:56:00Z</cp:lastPrinted>
  <dcterms:created xsi:type="dcterms:W3CDTF">2022-12-10T18:51:00Z</dcterms:created>
  <dcterms:modified xsi:type="dcterms:W3CDTF">2022-12-10T21:24:00Z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