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482" w:type="dxa"/>
        <w:tblInd w:w="-283" w:type="dxa"/>
        <w:tblLayout w:type="fixed"/>
        <w:tblLook w:val="0000" w:firstRow="0" w:lastRow="0" w:firstColumn="0" w:lastColumn="0" w:noHBand="0" w:noVBand="0"/>
      </w:tblPr>
      <w:tblGrid>
        <w:gridCol w:w="975"/>
        <w:gridCol w:w="1434"/>
        <w:gridCol w:w="8073"/>
      </w:tblGrid>
      <w:tr w:rsidR="008A1499" w:rsidRPr="000359A4" w14:paraId="554F4B94" w14:textId="77777777" w:rsidTr="008A1499">
        <w:trPr>
          <w:trHeight w:val="850"/>
        </w:trPr>
        <w:tc>
          <w:tcPr>
            <w:tcW w:w="975" w:type="dxa"/>
            <w:vAlign w:val="bottom"/>
          </w:tcPr>
          <w:p w14:paraId="594954B2" w14:textId="77777777" w:rsidR="008A1499" w:rsidRPr="000359A4" w:rsidRDefault="008A1499" w:rsidP="008A1499">
            <w:pPr>
              <w:pStyle w:val="AASmallLogo"/>
            </w:pPr>
            <w:r w:rsidRPr="00900BFF">
              <w:rPr>
                <w:noProof/>
              </w:rPr>
              <w:drawing>
                <wp:inline distT="0" distB="0" distL="0" distR="0" wp14:anchorId="72B51D46" wp14:editId="2931092E">
                  <wp:extent cx="474727" cy="402337"/>
                  <wp:effectExtent l="0" t="0" r="1905" b="0"/>
                  <wp:docPr id="1244614358" name="Picture 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44614358" name="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4727" cy="40233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0359A4">
              <w:t xml:space="preserve"> </w:t>
            </w:r>
          </w:p>
          <w:p w14:paraId="6D43101F" w14:textId="77777777" w:rsidR="008A1499" w:rsidRPr="00900BFF" w:rsidRDefault="008A1499" w:rsidP="008A1499">
            <w:pPr>
              <w:pStyle w:val="AASmallLogo"/>
            </w:pPr>
          </w:p>
        </w:tc>
        <w:tc>
          <w:tcPr>
            <w:tcW w:w="1434" w:type="dxa"/>
            <w:noWrap/>
            <w:vAlign w:val="bottom"/>
          </w:tcPr>
          <w:p w14:paraId="40CE5ED6" w14:textId="16EDBE84" w:rsidR="008A1499" w:rsidRPr="000359A4" w:rsidRDefault="008A1499" w:rsidP="008A1499">
            <w:pPr>
              <w:pStyle w:val="AASmallLogo"/>
            </w:pPr>
            <w:r w:rsidRPr="000359A4">
              <w:t xml:space="preserve"> </w:t>
            </w:r>
            <w:r w:rsidR="00300697">
              <w:rPr>
                <w:noProof/>
                <w:lang w:eastAsia="ru-RU"/>
              </w:rPr>
              <w:drawing>
                <wp:inline distT="0" distB="0" distL="0" distR="0" wp14:anchorId="39B2973C" wp14:editId="1360A501">
                  <wp:extent cx="822960" cy="384175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2960" cy="3841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14:paraId="48190F09" w14:textId="77777777" w:rsidR="008A1499" w:rsidRPr="00900BFF" w:rsidRDefault="008A1499" w:rsidP="008A1499">
            <w:pPr>
              <w:pStyle w:val="AASmallLogo"/>
            </w:pPr>
          </w:p>
        </w:tc>
        <w:tc>
          <w:tcPr>
            <w:tcW w:w="8073" w:type="dxa"/>
            <w:vAlign w:val="bottom"/>
          </w:tcPr>
          <w:p w14:paraId="04629734" w14:textId="2967ACBF" w:rsidR="008A1499" w:rsidRPr="000359A4" w:rsidRDefault="008A1499" w:rsidP="003F1A75">
            <w:pPr>
              <w:pStyle w:val="ABSymbol"/>
            </w:pPr>
            <w:r w:rsidRPr="00900BFF">
              <w:rPr>
                <w:sz w:val="40"/>
              </w:rPr>
              <w:t>CBD</w:t>
            </w:r>
            <w:r w:rsidRPr="000359A4">
              <w:t>/</w:t>
            </w:r>
            <w:r w:rsidR="00975047" w:rsidRPr="000359A4">
              <w:t>NP</w:t>
            </w:r>
            <w:r w:rsidRPr="000359A4">
              <w:t>/</w:t>
            </w:r>
            <w:r w:rsidR="00975047" w:rsidRPr="000359A4">
              <w:t>MOP/6/</w:t>
            </w:r>
            <w:r w:rsidR="005046D7" w:rsidRPr="000359A4">
              <w:t>11</w:t>
            </w:r>
          </w:p>
        </w:tc>
      </w:tr>
    </w:tbl>
    <w:p w14:paraId="5E13549D" w14:textId="77777777" w:rsidR="008A1499" w:rsidRPr="00900BFF" w:rsidRDefault="008A1499" w:rsidP="008A1499">
      <w:pPr>
        <w:pStyle w:val="AISpacer"/>
      </w:pPr>
    </w:p>
    <w:tbl>
      <w:tblPr>
        <w:tblW w:w="10482" w:type="dxa"/>
        <w:tblInd w:w="-283" w:type="dxa"/>
        <w:tblBorders>
          <w:top w:val="single" w:sz="8" w:space="0" w:color="auto"/>
          <w:bottom w:val="single" w:sz="12" w:space="0" w:color="auto"/>
        </w:tblBorders>
        <w:tblLayout w:type="fixed"/>
        <w:tblLook w:val="0000" w:firstRow="0" w:lastRow="0" w:firstColumn="0" w:lastColumn="0" w:noHBand="0" w:noVBand="0"/>
      </w:tblPr>
      <w:tblGrid>
        <w:gridCol w:w="7370"/>
        <w:gridCol w:w="3112"/>
      </w:tblGrid>
      <w:tr w:rsidR="008A1499" w:rsidRPr="000359A4" w14:paraId="79421DBD" w14:textId="77777777" w:rsidTr="008A1499">
        <w:trPr>
          <w:trHeight w:val="1814"/>
        </w:trPr>
        <w:tc>
          <w:tcPr>
            <w:tcW w:w="7370" w:type="dxa"/>
          </w:tcPr>
          <w:p w14:paraId="26A201CC" w14:textId="23C95DA8" w:rsidR="008A1499" w:rsidRPr="000359A4" w:rsidRDefault="008A1499" w:rsidP="008A1499">
            <w:pPr>
              <w:pStyle w:val="ACLargeLogo"/>
            </w:pPr>
            <w:r w:rsidRPr="000359A4">
              <w:t xml:space="preserve"> </w:t>
            </w:r>
            <w:r w:rsidR="00300697">
              <w:rPr>
                <w:noProof/>
                <w:lang w:eastAsia="ru-RU"/>
              </w:rPr>
              <w:drawing>
                <wp:inline distT="0" distB="0" distL="0" distR="0" wp14:anchorId="7F1AA8E7" wp14:editId="3CCEB2EF">
                  <wp:extent cx="2621280" cy="1078865"/>
                  <wp:effectExtent l="0" t="0" r="7620" b="6985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21280" cy="107886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14:paraId="302BC521" w14:textId="77777777" w:rsidR="008A1499" w:rsidRPr="00900BFF" w:rsidRDefault="008A1499" w:rsidP="008A1499">
            <w:pPr>
              <w:pStyle w:val="ACLargeLogo"/>
            </w:pPr>
          </w:p>
        </w:tc>
        <w:tc>
          <w:tcPr>
            <w:tcW w:w="3112" w:type="dxa"/>
          </w:tcPr>
          <w:p w14:paraId="1A364A8C" w14:textId="77777777" w:rsidR="008A1499" w:rsidRPr="000359A4" w:rsidRDefault="008A1499" w:rsidP="008A1499">
            <w:pPr>
              <w:pStyle w:val="AEDistrNormal"/>
            </w:pPr>
            <w:r w:rsidRPr="00900BFF">
              <w:t xml:space="preserve">Distr.: General </w:t>
            </w:r>
          </w:p>
          <w:p w14:paraId="581B0601" w14:textId="6BDB34F7" w:rsidR="008A1499" w:rsidRPr="00B87799" w:rsidRDefault="00090753" w:rsidP="00300697">
            <w:pPr>
              <w:pStyle w:val="AEDistrNormal"/>
            </w:pPr>
            <w:r w:rsidRPr="00300697">
              <w:t xml:space="preserve">1 </w:t>
            </w:r>
            <w:r w:rsidR="00895ACD" w:rsidRPr="00300697">
              <w:t>September</w:t>
            </w:r>
            <w:r w:rsidRPr="00300697">
              <w:t xml:space="preserve"> 2026</w:t>
            </w:r>
            <w:r w:rsidR="00300697" w:rsidRPr="00B87799">
              <w:br/>
              <w:t>Russian</w:t>
            </w:r>
            <w:r w:rsidR="00300697" w:rsidRPr="00B87799">
              <w:br/>
            </w:r>
            <w:r w:rsidR="008A1499" w:rsidRPr="00900BFF">
              <w:t xml:space="preserve">Original: English </w:t>
            </w:r>
          </w:p>
          <w:p w14:paraId="1FC23A45" w14:textId="77777777" w:rsidR="008A1499" w:rsidRPr="00900BFF" w:rsidRDefault="008A1499" w:rsidP="008A1499">
            <w:pPr>
              <w:pStyle w:val="AEDistrNormal6pt"/>
            </w:pPr>
          </w:p>
        </w:tc>
      </w:tr>
    </w:tbl>
    <w:p w14:paraId="787BD018" w14:textId="77777777" w:rsidR="008A1499" w:rsidRPr="00900BFF" w:rsidRDefault="008A1499" w:rsidP="008A1499">
      <w:pPr>
        <w:pStyle w:val="AISpacer"/>
      </w:pPr>
    </w:p>
    <w:tbl>
      <w:tblPr>
        <w:tblW w:w="10482" w:type="dxa"/>
        <w:tblInd w:w="-283" w:type="dxa"/>
        <w:tblLayout w:type="fixed"/>
        <w:tblCellMar>
          <w:left w:w="283" w:type="dxa"/>
        </w:tblCellMar>
        <w:tblLook w:val="0000" w:firstRow="0" w:lastRow="0" w:firstColumn="0" w:lastColumn="0" w:noHBand="0" w:noVBand="0"/>
      </w:tblPr>
      <w:tblGrid>
        <w:gridCol w:w="6094"/>
        <w:gridCol w:w="4388"/>
      </w:tblGrid>
      <w:tr w:rsidR="008A1499" w:rsidRPr="0025199E" w14:paraId="7E651FD2" w14:textId="77777777" w:rsidTr="008A1499">
        <w:trPr>
          <w:trHeight w:val="57"/>
        </w:trPr>
        <w:tc>
          <w:tcPr>
            <w:tcW w:w="6094" w:type="dxa"/>
          </w:tcPr>
          <w:p w14:paraId="403F3211" w14:textId="67F6DCB7" w:rsidR="00300697" w:rsidRPr="00300697" w:rsidRDefault="00300697" w:rsidP="00300697">
            <w:pPr>
              <w:pStyle w:val="AFCorNNormal"/>
              <w:rPr>
                <w:b/>
                <w:sz w:val="24"/>
                <w:szCs w:val="24"/>
                <w:lang w:val="ru-RU"/>
              </w:rPr>
            </w:pPr>
            <w:r w:rsidRPr="00300697">
              <w:rPr>
                <w:b/>
                <w:sz w:val="24"/>
                <w:szCs w:val="24"/>
                <w:lang w:val="ru"/>
              </w:rPr>
              <w:t xml:space="preserve">Конференция Сторон Конвенции о биологическом разнообразии, выступающая в качестве совещания Сторон </w:t>
            </w:r>
            <w:proofErr w:type="spellStart"/>
            <w:r w:rsidRPr="00300697">
              <w:rPr>
                <w:b/>
                <w:sz w:val="24"/>
                <w:szCs w:val="24"/>
                <w:lang w:val="ru"/>
              </w:rPr>
              <w:t>Нагойского</w:t>
            </w:r>
            <w:proofErr w:type="spellEnd"/>
            <w:r w:rsidRPr="00300697">
              <w:rPr>
                <w:b/>
                <w:sz w:val="24"/>
                <w:szCs w:val="24"/>
                <w:lang w:val="ru"/>
              </w:rPr>
              <w:t xml:space="preserve"> протокола регулирования доступа к генетическим ресурсам и совместного использования на справедливой и равной основе выгод от их применения</w:t>
            </w:r>
          </w:p>
          <w:p w14:paraId="1A202561" w14:textId="5143863B" w:rsidR="008A1499" w:rsidRPr="00300697" w:rsidRDefault="00300697" w:rsidP="008A1499">
            <w:pPr>
              <w:pStyle w:val="AFCorNBold"/>
              <w:rPr>
                <w:lang w:val="ru-RU"/>
              </w:rPr>
            </w:pPr>
            <w:r>
              <w:rPr>
                <w:lang w:val="ru-RU"/>
              </w:rPr>
              <w:t>Шестое совещание</w:t>
            </w:r>
          </w:p>
          <w:p w14:paraId="5E46B2BC" w14:textId="30BCB9B0" w:rsidR="008A1499" w:rsidRPr="00300697" w:rsidRDefault="00300697" w:rsidP="008A1499">
            <w:pPr>
              <w:pStyle w:val="AFCorNNormal"/>
              <w:rPr>
                <w:lang w:val="ru-RU"/>
              </w:rPr>
            </w:pPr>
            <w:r>
              <w:rPr>
                <w:lang w:val="ru-RU"/>
              </w:rPr>
              <w:t>Ереван</w:t>
            </w:r>
            <w:r w:rsidR="00975047" w:rsidRPr="00300697">
              <w:rPr>
                <w:lang w:val="ru-RU"/>
              </w:rPr>
              <w:t xml:space="preserve">, 19–30 </w:t>
            </w:r>
            <w:r>
              <w:rPr>
                <w:lang w:val="ru-RU"/>
              </w:rPr>
              <w:t>октября</w:t>
            </w:r>
            <w:r w:rsidR="00975047" w:rsidRPr="00300697">
              <w:rPr>
                <w:lang w:val="ru-RU"/>
              </w:rPr>
              <w:t xml:space="preserve"> 2026</w:t>
            </w:r>
            <w:r>
              <w:rPr>
                <w:lang w:val="ru-RU"/>
              </w:rPr>
              <w:t xml:space="preserve"> года</w:t>
            </w:r>
          </w:p>
          <w:p w14:paraId="5943AE7C" w14:textId="1FE14668" w:rsidR="008A1499" w:rsidRPr="00300697" w:rsidRDefault="00300697" w:rsidP="008A1499">
            <w:pPr>
              <w:pStyle w:val="AFCorNNormal"/>
              <w:rPr>
                <w:lang w:val="ru-RU"/>
              </w:rPr>
            </w:pPr>
            <w:r>
              <w:rPr>
                <w:lang w:val="ru-RU"/>
              </w:rPr>
              <w:t>Пункт</w:t>
            </w:r>
            <w:r w:rsidR="008A1499" w:rsidRPr="00300697">
              <w:rPr>
                <w:lang w:val="ru-RU"/>
              </w:rPr>
              <w:t xml:space="preserve"> </w:t>
            </w:r>
            <w:r w:rsidR="00006041" w:rsidRPr="00300697">
              <w:rPr>
                <w:lang w:val="ru-RU"/>
              </w:rPr>
              <w:t>13</w:t>
            </w:r>
            <w:r w:rsidR="008A1499" w:rsidRPr="00300697">
              <w:rPr>
                <w:lang w:val="ru-RU"/>
              </w:rPr>
              <w:t xml:space="preserve"> </w:t>
            </w:r>
            <w:r>
              <w:rPr>
                <w:lang w:val="ru-RU"/>
              </w:rPr>
              <w:t>предварительной повестки дня</w:t>
            </w:r>
            <w:r w:rsidR="008A1499" w:rsidRPr="00300697">
              <w:rPr>
                <w:rStyle w:val="afa"/>
                <w:lang w:val="ru-RU"/>
              </w:rPr>
              <w:footnoteReference w:customMarkFollows="1" w:id="1"/>
              <w:t>*</w:t>
            </w:r>
            <w:r w:rsidR="008A1499" w:rsidRPr="00300697">
              <w:rPr>
                <w:lang w:val="ru-RU"/>
              </w:rPr>
              <w:t xml:space="preserve"> </w:t>
            </w:r>
          </w:p>
          <w:p w14:paraId="1489C33C" w14:textId="12638E1F" w:rsidR="008A1499" w:rsidRPr="00300697" w:rsidRDefault="00300697" w:rsidP="008A1499">
            <w:pPr>
              <w:pStyle w:val="AFCorNBold"/>
              <w:rPr>
                <w:lang w:val="ru-RU"/>
              </w:rPr>
            </w:pPr>
            <w:r w:rsidRPr="00300697">
              <w:rPr>
                <w:lang w:val="ru-RU"/>
              </w:rPr>
              <w:t>Сотрудничество с международными организациями, органами, созданными в рамках</w:t>
            </w:r>
            <w:r>
              <w:rPr>
                <w:lang w:val="ru-RU"/>
              </w:rPr>
              <w:t xml:space="preserve"> </w:t>
            </w:r>
            <w:r w:rsidRPr="00300697">
              <w:rPr>
                <w:lang w:val="ru-RU"/>
              </w:rPr>
              <w:t>других конвенций, и инициативами</w:t>
            </w:r>
          </w:p>
        </w:tc>
        <w:tc>
          <w:tcPr>
            <w:tcW w:w="4388" w:type="dxa"/>
          </w:tcPr>
          <w:p w14:paraId="041395C4" w14:textId="77777777" w:rsidR="008A1499" w:rsidRPr="00300697" w:rsidRDefault="008A1499" w:rsidP="008A1499">
            <w:pPr>
              <w:pStyle w:val="CBDNormal"/>
              <w:jc w:val="left"/>
              <w:rPr>
                <w:lang w:val="ru-RU"/>
              </w:rPr>
            </w:pPr>
          </w:p>
        </w:tc>
      </w:tr>
    </w:tbl>
    <w:p w14:paraId="0882AE28" w14:textId="16E3983E" w:rsidR="00C9161D" w:rsidRPr="00300697" w:rsidRDefault="00000000" w:rsidP="00A111D1">
      <w:pPr>
        <w:pStyle w:val="CBDTitle"/>
        <w:rPr>
          <w:caps/>
          <w:lang w:val="ru-RU"/>
        </w:rPr>
      </w:pPr>
      <w:sdt>
        <w:sdtPr>
          <w:rPr>
            <w:lang w:val="ru-RU"/>
          </w:rPr>
          <w:alias w:val="Title"/>
          <w:tag w:val=""/>
          <w:id w:val="772832786"/>
          <w:placeholder>
            <w:docPart w:val="FF435CAD594642F18CD07CE3D9B85CB3"/>
          </w:placeholder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Content>
          <w:r w:rsidR="00300697" w:rsidRPr="00300697">
            <w:rPr>
              <w:lang w:val="ru-RU"/>
            </w:rPr>
            <w:t>Сотрудничество с международными организациями, органами, созданными в рамках других конвенций, и инициативами</w:t>
          </w:r>
        </w:sdtContent>
      </w:sdt>
      <w:r w:rsidR="00105372" w:rsidRPr="00300697">
        <w:rPr>
          <w:caps/>
          <w:lang w:val="ru-RU"/>
        </w:rPr>
        <w:t xml:space="preserve"> </w:t>
      </w:r>
    </w:p>
    <w:p w14:paraId="185FF98B" w14:textId="3C0F9668" w:rsidR="00F6586C" w:rsidRPr="00B87799" w:rsidRDefault="00300697" w:rsidP="00A111D1">
      <w:pPr>
        <w:pStyle w:val="CBDSubTitle"/>
      </w:pPr>
      <w:r>
        <w:rPr>
          <w:lang w:val="ru-RU"/>
        </w:rPr>
        <w:t>Записка</w:t>
      </w:r>
      <w:r w:rsidRPr="00B87799">
        <w:t xml:space="preserve"> </w:t>
      </w:r>
      <w:r>
        <w:rPr>
          <w:lang w:val="ru-RU"/>
        </w:rPr>
        <w:t>секретариата</w:t>
      </w:r>
    </w:p>
    <w:p w14:paraId="34F50823" w14:textId="40B9BEC0" w:rsidR="00C9161D" w:rsidRPr="00B87799" w:rsidRDefault="00A111D1" w:rsidP="00A111D1">
      <w:pPr>
        <w:pStyle w:val="CBDH1"/>
      </w:pPr>
      <w:r w:rsidRPr="00900BFF">
        <w:t>I.</w:t>
      </w:r>
      <w:r w:rsidRPr="00900BFF">
        <w:tab/>
      </w:r>
      <w:r w:rsidR="00300697">
        <w:rPr>
          <w:lang w:val="ru-RU"/>
        </w:rPr>
        <w:t>Введение</w:t>
      </w:r>
    </w:p>
    <w:p w14:paraId="7903B3E3" w14:textId="69194333" w:rsidR="009B6D75" w:rsidRPr="00B87799" w:rsidRDefault="00B87799" w:rsidP="009B6D75">
      <w:pPr>
        <w:pStyle w:val="CBDNormalNumber"/>
        <w:rPr>
          <w:lang w:val="ru-RU"/>
        </w:rPr>
      </w:pPr>
      <w:r w:rsidRPr="00B87799">
        <w:rPr>
          <w:lang w:val="ru-RU"/>
        </w:rPr>
        <w:t>В своем решении</w:t>
      </w:r>
      <w:r w:rsidR="00191891">
        <w:rPr>
          <w:lang w:val="fr-FR"/>
        </w:rPr>
        <w:t> </w:t>
      </w:r>
      <w:hyperlink r:id="rId15" w:history="1">
        <w:r w:rsidRPr="00B87799">
          <w:rPr>
            <w:rStyle w:val="aff"/>
          </w:rPr>
          <w:t>NP</w:t>
        </w:r>
        <w:r w:rsidRPr="00B87799">
          <w:rPr>
            <w:rStyle w:val="aff"/>
            <w:lang w:val="ru-RU"/>
          </w:rPr>
          <w:t>-3/7</w:t>
        </w:r>
      </w:hyperlink>
      <w:r w:rsidR="00035033">
        <w:rPr>
          <w:lang w:val="ru-RU"/>
        </w:rPr>
        <w:t xml:space="preserve"> о </w:t>
      </w:r>
      <w:r w:rsidRPr="00B87799">
        <w:rPr>
          <w:lang w:val="ru-RU"/>
        </w:rPr>
        <w:t>сотрудничеств</w:t>
      </w:r>
      <w:r w:rsidR="00035033">
        <w:rPr>
          <w:lang w:val="ru-RU"/>
        </w:rPr>
        <w:t>е</w:t>
      </w:r>
      <w:r w:rsidRPr="00B87799">
        <w:rPr>
          <w:lang w:val="ru-RU"/>
        </w:rPr>
        <w:t xml:space="preserve"> с другими конвенциями, международными организациями и инициативами Конференция Сторон, выступающая в качестве совещания Сторон </w:t>
      </w:r>
      <w:proofErr w:type="spellStart"/>
      <w:r w:rsidRPr="00B87799">
        <w:rPr>
          <w:lang w:val="ru-RU"/>
        </w:rPr>
        <w:t>Нагойского</w:t>
      </w:r>
      <w:proofErr w:type="spellEnd"/>
      <w:r w:rsidRPr="00B87799">
        <w:rPr>
          <w:lang w:val="ru-RU"/>
        </w:rPr>
        <w:t xml:space="preserve"> протокола регулирования доступа к генетическим ресурсам и совместного использования на справедливой и равной основе выгод от их применения, поручила Исполнительному секретарю продолжать участвовать в соответствующих текущих процессах и обсуждениях политики, а также надлежащим образом поддерживать связь с другими конвенциями, международными организациями и инициативами с целью предоставления и сбора информации о текущих обсуждениях по тематике, связанной с доступом к генетическим ресурсам и совместным использованием выгод, в частности, по вопросам общественного здравоохранения (пункт</w:t>
      </w:r>
      <w:r w:rsidR="00191891">
        <w:rPr>
          <w:lang w:val="fr-FR"/>
        </w:rPr>
        <w:t> </w:t>
      </w:r>
      <w:r w:rsidRPr="00B87799">
        <w:rPr>
          <w:lang w:val="ru-RU"/>
        </w:rPr>
        <w:t>2). В дополнение к этому было принято решение</w:t>
      </w:r>
      <w:r w:rsidR="00191891">
        <w:rPr>
          <w:lang w:val="fr-FR"/>
        </w:rPr>
        <w:t> </w:t>
      </w:r>
      <w:hyperlink r:id="rId16" w:history="1">
        <w:r w:rsidRPr="00B87799">
          <w:rPr>
            <w:rStyle w:val="aff"/>
          </w:rPr>
          <w:t>NP</w:t>
        </w:r>
        <w:r w:rsidRPr="00B87799">
          <w:rPr>
            <w:rStyle w:val="aff"/>
            <w:lang w:val="ru-RU"/>
          </w:rPr>
          <w:t>-3/14</w:t>
        </w:r>
      </w:hyperlink>
      <w:r w:rsidRPr="00B87799">
        <w:rPr>
          <w:lang w:val="ru-RU"/>
        </w:rPr>
        <w:t>, в котором Конференция Сторон, выступающая в качестве совещания Сторон Протокола, постановила включить в повестку дня своих будущих совещаний постоянный пункт, озаглавленный «сотрудничество с другими международными организациями», для оценки достижений в рамках соответствующих международных форумов (пункт</w:t>
      </w:r>
      <w:r w:rsidR="00191891">
        <w:rPr>
          <w:lang w:val="fr-FR"/>
        </w:rPr>
        <w:t> </w:t>
      </w:r>
      <w:r w:rsidRPr="00B87799">
        <w:rPr>
          <w:lang w:val="ru-RU"/>
        </w:rPr>
        <w:t>6).</w:t>
      </w:r>
    </w:p>
    <w:p w14:paraId="6A80699B" w14:textId="1345FB85" w:rsidR="00490BB1" w:rsidRPr="000F76C0" w:rsidRDefault="000F76C0" w:rsidP="00C12311">
      <w:pPr>
        <w:pStyle w:val="CBDNormalNumber"/>
        <w:rPr>
          <w:lang w:val="ru-RU"/>
        </w:rPr>
      </w:pPr>
      <w:r w:rsidRPr="000F76C0">
        <w:rPr>
          <w:lang w:val="ru-RU"/>
        </w:rPr>
        <w:t xml:space="preserve">В настоящей записке приводится обзор </w:t>
      </w:r>
      <w:r w:rsidR="006101B9" w:rsidRPr="000F76C0">
        <w:rPr>
          <w:lang w:val="ru-RU"/>
        </w:rPr>
        <w:t>мероприятий</w:t>
      </w:r>
      <w:r w:rsidR="006101B9">
        <w:rPr>
          <w:lang w:val="ru-RU"/>
        </w:rPr>
        <w:t>,</w:t>
      </w:r>
      <w:r w:rsidR="006101B9" w:rsidRPr="000F76C0">
        <w:rPr>
          <w:lang w:val="ru-RU"/>
        </w:rPr>
        <w:t xml:space="preserve"> </w:t>
      </w:r>
      <w:r w:rsidRPr="000F76C0">
        <w:rPr>
          <w:lang w:val="ru-RU"/>
        </w:rPr>
        <w:t xml:space="preserve">осуществленных Исполнительным секретарем в период после </w:t>
      </w:r>
      <w:r w:rsidR="00667CBA">
        <w:rPr>
          <w:lang w:val="ru-RU"/>
        </w:rPr>
        <w:t>5-го</w:t>
      </w:r>
      <w:r w:rsidRPr="000F76C0">
        <w:rPr>
          <w:lang w:val="ru-RU"/>
        </w:rPr>
        <w:t xml:space="preserve"> совещания Конференции Сторон, выступающей в качестве совещания Сторон Протокола, </w:t>
      </w:r>
      <w:r w:rsidR="006101B9">
        <w:rPr>
          <w:lang w:val="ru-RU"/>
        </w:rPr>
        <w:t xml:space="preserve">по </w:t>
      </w:r>
      <w:r w:rsidRPr="000F76C0">
        <w:rPr>
          <w:lang w:val="ru-RU"/>
        </w:rPr>
        <w:t>развити</w:t>
      </w:r>
      <w:r w:rsidR="006101B9">
        <w:rPr>
          <w:lang w:val="ru-RU"/>
        </w:rPr>
        <w:t>ю</w:t>
      </w:r>
      <w:r w:rsidRPr="000F76C0">
        <w:rPr>
          <w:lang w:val="ru-RU"/>
        </w:rPr>
        <w:t xml:space="preserve"> и укреплени</w:t>
      </w:r>
      <w:r w:rsidR="006101B9">
        <w:rPr>
          <w:lang w:val="ru-RU"/>
        </w:rPr>
        <w:t>ю</w:t>
      </w:r>
      <w:r w:rsidRPr="000F76C0">
        <w:rPr>
          <w:lang w:val="ru-RU"/>
        </w:rPr>
        <w:t xml:space="preserve"> сотрудничества с международными организациями, органами, созданными в рамках других конвенций, и инициативами, включая </w:t>
      </w:r>
      <w:r w:rsidR="00191891">
        <w:rPr>
          <w:lang w:val="ru-RU"/>
        </w:rPr>
        <w:t xml:space="preserve">описание </w:t>
      </w:r>
      <w:r w:rsidRPr="000F76C0">
        <w:rPr>
          <w:lang w:val="ru-RU"/>
        </w:rPr>
        <w:t>основны</w:t>
      </w:r>
      <w:r w:rsidR="00191891">
        <w:rPr>
          <w:lang w:val="ru-RU"/>
        </w:rPr>
        <w:t>х</w:t>
      </w:r>
      <w:r w:rsidRPr="000F76C0">
        <w:rPr>
          <w:lang w:val="ru-RU"/>
        </w:rPr>
        <w:t xml:space="preserve"> </w:t>
      </w:r>
      <w:r w:rsidR="00355F4C">
        <w:rPr>
          <w:lang w:val="ru-RU"/>
        </w:rPr>
        <w:t>достижени</w:t>
      </w:r>
      <w:r w:rsidR="00191891">
        <w:rPr>
          <w:lang w:val="ru-RU"/>
        </w:rPr>
        <w:t>й</w:t>
      </w:r>
      <w:r w:rsidR="006101B9">
        <w:rPr>
          <w:lang w:val="ru-RU"/>
        </w:rPr>
        <w:t xml:space="preserve"> по линии </w:t>
      </w:r>
      <w:r w:rsidRPr="000F76C0">
        <w:rPr>
          <w:lang w:val="ru-RU"/>
        </w:rPr>
        <w:t>соответствующи</w:t>
      </w:r>
      <w:r w:rsidR="006101B9">
        <w:rPr>
          <w:lang w:val="ru-RU"/>
        </w:rPr>
        <w:t>х</w:t>
      </w:r>
      <w:r w:rsidRPr="000F76C0">
        <w:rPr>
          <w:lang w:val="ru-RU"/>
        </w:rPr>
        <w:t xml:space="preserve"> международны</w:t>
      </w:r>
      <w:r w:rsidR="006101B9">
        <w:rPr>
          <w:lang w:val="ru-RU"/>
        </w:rPr>
        <w:t>х</w:t>
      </w:r>
      <w:r w:rsidRPr="000F76C0">
        <w:rPr>
          <w:lang w:val="ru-RU"/>
        </w:rPr>
        <w:t xml:space="preserve"> соглашени</w:t>
      </w:r>
      <w:r w:rsidR="006101B9">
        <w:rPr>
          <w:lang w:val="ru-RU"/>
        </w:rPr>
        <w:t>й</w:t>
      </w:r>
      <w:r w:rsidRPr="000F76C0">
        <w:rPr>
          <w:lang w:val="ru-RU"/>
        </w:rPr>
        <w:t xml:space="preserve"> и документ</w:t>
      </w:r>
      <w:r w:rsidR="006101B9">
        <w:rPr>
          <w:lang w:val="ru-RU"/>
        </w:rPr>
        <w:t>ов</w:t>
      </w:r>
      <w:r w:rsidRPr="000F76C0">
        <w:rPr>
          <w:lang w:val="ru-RU"/>
        </w:rPr>
        <w:t xml:space="preserve">, </w:t>
      </w:r>
      <w:r>
        <w:rPr>
          <w:lang w:val="ru-RU"/>
        </w:rPr>
        <w:t>а также</w:t>
      </w:r>
      <w:r w:rsidRPr="000F76C0">
        <w:rPr>
          <w:lang w:val="ru-RU"/>
        </w:rPr>
        <w:t xml:space="preserve"> краткая информация о </w:t>
      </w:r>
      <w:r w:rsidRPr="000F76C0">
        <w:rPr>
          <w:lang w:val="ru-RU"/>
        </w:rPr>
        <w:lastRenderedPageBreak/>
        <w:t xml:space="preserve">совместной деятельности в поддержку ратификации и осуществления </w:t>
      </w:r>
      <w:proofErr w:type="spellStart"/>
      <w:r w:rsidRPr="000F76C0">
        <w:rPr>
          <w:lang w:val="ru-RU"/>
        </w:rPr>
        <w:t>Нагойского</w:t>
      </w:r>
      <w:proofErr w:type="spellEnd"/>
      <w:r w:rsidRPr="000F76C0">
        <w:rPr>
          <w:lang w:val="ru-RU"/>
        </w:rPr>
        <w:t xml:space="preserve"> протокола, повышени</w:t>
      </w:r>
      <w:r>
        <w:rPr>
          <w:lang w:val="ru-RU"/>
        </w:rPr>
        <w:t>я</w:t>
      </w:r>
      <w:r w:rsidRPr="000F76C0">
        <w:rPr>
          <w:lang w:val="ru-RU"/>
        </w:rPr>
        <w:t xml:space="preserve"> осведомленности о нем и создания потенциала в этой области.</w:t>
      </w:r>
    </w:p>
    <w:p w14:paraId="1E18F591" w14:textId="053EE68E" w:rsidR="009B6D75" w:rsidRPr="000F76C0" w:rsidRDefault="000F76C0" w:rsidP="00C12311">
      <w:pPr>
        <w:pStyle w:val="CBDNormalNumber"/>
        <w:rPr>
          <w:lang w:val="ru-RU"/>
        </w:rPr>
      </w:pPr>
      <w:r w:rsidRPr="000F76C0">
        <w:rPr>
          <w:lang w:val="ru-RU"/>
        </w:rPr>
        <w:t>Дополнительн</w:t>
      </w:r>
      <w:r>
        <w:rPr>
          <w:lang w:val="ru-RU"/>
        </w:rPr>
        <w:t xml:space="preserve">ые сведения </w:t>
      </w:r>
      <w:r w:rsidRPr="000F76C0">
        <w:rPr>
          <w:lang w:val="ru-RU"/>
        </w:rPr>
        <w:t>о сотрудничестве в рамках Конвенции о биологическом разнообразии содерж</w:t>
      </w:r>
      <w:r>
        <w:rPr>
          <w:lang w:val="ru-RU"/>
        </w:rPr>
        <w:t>а</w:t>
      </w:r>
      <w:r w:rsidRPr="000F76C0">
        <w:rPr>
          <w:lang w:val="ru-RU"/>
        </w:rPr>
        <w:t xml:space="preserve">тся в документе </w:t>
      </w:r>
      <w:hyperlink r:id="rId17" w:history="1">
        <w:r w:rsidRPr="000F76C0">
          <w:rPr>
            <w:rStyle w:val="aff"/>
          </w:rPr>
          <w:t>CBD</w:t>
        </w:r>
        <w:r w:rsidRPr="000F76C0">
          <w:rPr>
            <w:rStyle w:val="aff"/>
            <w:lang w:val="ru-RU"/>
          </w:rPr>
          <w:t>/</w:t>
        </w:r>
        <w:r w:rsidRPr="000F76C0">
          <w:rPr>
            <w:rStyle w:val="aff"/>
          </w:rPr>
          <w:t>SBI</w:t>
        </w:r>
        <w:r w:rsidRPr="000F76C0">
          <w:rPr>
            <w:rStyle w:val="aff"/>
            <w:lang w:val="ru-RU"/>
          </w:rPr>
          <w:t>/6/7</w:t>
        </w:r>
      </w:hyperlink>
      <w:r w:rsidRPr="000F76C0">
        <w:rPr>
          <w:lang w:val="ru-RU"/>
        </w:rPr>
        <w:t>; обновленная информация будет представлена Конференции Сторон Конвенции на ее 17-м совещании.</w:t>
      </w:r>
    </w:p>
    <w:p w14:paraId="3E4D2FFD" w14:textId="1AD024CF" w:rsidR="001F5022" w:rsidRPr="00355F4C" w:rsidRDefault="00A111D1" w:rsidP="001F5022">
      <w:pPr>
        <w:pStyle w:val="CBDH1"/>
        <w:rPr>
          <w:lang w:val="ru-RU"/>
        </w:rPr>
      </w:pPr>
      <w:r w:rsidRPr="00355F4C">
        <w:t>II</w:t>
      </w:r>
      <w:r w:rsidRPr="00355F4C">
        <w:rPr>
          <w:lang w:val="ru-RU"/>
        </w:rPr>
        <w:t>.</w:t>
      </w:r>
      <w:r w:rsidRPr="00355F4C">
        <w:rPr>
          <w:lang w:val="ru-RU"/>
        </w:rPr>
        <w:tab/>
      </w:r>
      <w:r w:rsidR="00355F4C" w:rsidRPr="00355F4C">
        <w:rPr>
          <w:lang w:val="ru-RU"/>
        </w:rPr>
        <w:t xml:space="preserve">Основные достижения в рамках международных соглашений и </w:t>
      </w:r>
      <w:r w:rsidR="006101B9">
        <w:rPr>
          <w:lang w:val="ru-RU"/>
        </w:rPr>
        <w:t>совместные мероприятия</w:t>
      </w:r>
      <w:r w:rsidR="00355F4C" w:rsidRPr="00355F4C">
        <w:rPr>
          <w:lang w:val="ru-RU"/>
        </w:rPr>
        <w:t xml:space="preserve"> с межправительственными организациями</w:t>
      </w:r>
      <w:r w:rsidR="006101B9">
        <w:rPr>
          <w:lang w:val="ru-RU"/>
        </w:rPr>
        <w:t>, касающиеся</w:t>
      </w:r>
      <w:r w:rsidR="00355F4C" w:rsidRPr="00355F4C">
        <w:rPr>
          <w:lang w:val="ru-RU"/>
        </w:rPr>
        <w:t xml:space="preserve"> вопрос</w:t>
      </w:r>
      <w:r w:rsidR="006101B9">
        <w:rPr>
          <w:lang w:val="ru-RU"/>
        </w:rPr>
        <w:t>ов</w:t>
      </w:r>
      <w:r w:rsidR="00355F4C" w:rsidRPr="00355F4C">
        <w:rPr>
          <w:lang w:val="ru-RU"/>
        </w:rPr>
        <w:t xml:space="preserve"> доступа к генетическим ресурсам и совместного использования выгод</w:t>
      </w:r>
    </w:p>
    <w:p w14:paraId="0FB47024" w14:textId="3E20EB9F" w:rsidR="009D23B6" w:rsidRPr="00355F4C" w:rsidRDefault="00355F4C" w:rsidP="00847663">
      <w:pPr>
        <w:pStyle w:val="CBDNormalNumber"/>
        <w:rPr>
          <w:lang w:val="ru-RU"/>
        </w:rPr>
      </w:pPr>
      <w:r w:rsidRPr="00355F4C">
        <w:rPr>
          <w:lang w:val="ru-RU"/>
        </w:rPr>
        <w:t xml:space="preserve">Вопросы доступа к генетическим ресурсам и совместного использования выгод рассматриваются </w:t>
      </w:r>
      <w:r w:rsidR="00466047">
        <w:rPr>
          <w:lang w:val="ru-RU"/>
        </w:rPr>
        <w:t xml:space="preserve">и </w:t>
      </w:r>
      <w:r w:rsidRPr="00355F4C">
        <w:rPr>
          <w:lang w:val="ru-RU"/>
        </w:rPr>
        <w:t xml:space="preserve">в других международных документах помимо Конвенции о биологическом разнообразии и </w:t>
      </w:r>
      <w:proofErr w:type="spellStart"/>
      <w:r w:rsidRPr="00355F4C">
        <w:rPr>
          <w:lang w:val="ru-RU"/>
        </w:rPr>
        <w:t>Нагойского</w:t>
      </w:r>
      <w:proofErr w:type="spellEnd"/>
      <w:r w:rsidRPr="00355F4C">
        <w:rPr>
          <w:lang w:val="ru-RU"/>
        </w:rPr>
        <w:t xml:space="preserve"> протокола</w:t>
      </w:r>
      <w:r w:rsidR="00E33729" w:rsidRPr="00E33729">
        <w:rPr>
          <w:lang w:val="ru-RU"/>
        </w:rPr>
        <w:t xml:space="preserve"> регулирования доступа к генетическим ресурсам и совместного использования на справедливой и равной основе выгод от их применения</w:t>
      </w:r>
      <w:r w:rsidR="00E33729">
        <w:rPr>
          <w:lang w:val="ru-RU"/>
        </w:rPr>
        <w:t xml:space="preserve">. </w:t>
      </w:r>
      <w:r w:rsidR="00E33729" w:rsidRPr="00E33729">
        <w:rPr>
          <w:lang w:val="ru-RU"/>
        </w:rPr>
        <w:t>Секретариат Конвенции сотрудничает с различными межправительственными организациями, работающими в этой области, в целях отслеживания результатов работы других международных форумов и предоставления информации о достижениях</w:t>
      </w:r>
      <w:r w:rsidR="00F729D7">
        <w:rPr>
          <w:lang w:val="ru-RU"/>
        </w:rPr>
        <w:t>, связанных с</w:t>
      </w:r>
      <w:r w:rsidR="00E33729" w:rsidRPr="00E33729">
        <w:rPr>
          <w:lang w:val="ru-RU"/>
        </w:rPr>
        <w:t xml:space="preserve"> соответствующи</w:t>
      </w:r>
      <w:r w:rsidR="00F729D7">
        <w:rPr>
          <w:lang w:val="ru-RU"/>
        </w:rPr>
        <w:t>ми</w:t>
      </w:r>
      <w:r w:rsidR="00E33729" w:rsidRPr="00E33729">
        <w:rPr>
          <w:lang w:val="ru-RU"/>
        </w:rPr>
        <w:t xml:space="preserve"> процесс</w:t>
      </w:r>
      <w:r w:rsidR="00F729D7">
        <w:rPr>
          <w:lang w:val="ru-RU"/>
        </w:rPr>
        <w:t>ами</w:t>
      </w:r>
      <w:r w:rsidR="00E33729" w:rsidRPr="00E33729">
        <w:rPr>
          <w:lang w:val="ru-RU"/>
        </w:rPr>
        <w:t xml:space="preserve"> Конвенции и </w:t>
      </w:r>
      <w:proofErr w:type="spellStart"/>
      <w:r w:rsidR="00E33729" w:rsidRPr="00E33729">
        <w:rPr>
          <w:lang w:val="ru-RU"/>
        </w:rPr>
        <w:t>Нагойского</w:t>
      </w:r>
      <w:proofErr w:type="spellEnd"/>
      <w:r w:rsidR="00E33729" w:rsidRPr="00E33729">
        <w:rPr>
          <w:lang w:val="ru-RU"/>
        </w:rPr>
        <w:t xml:space="preserve"> протокола. Многие из этих организаций принимают участие в процессах в рамках Конвенции и Протокола</w:t>
      </w:r>
      <w:r w:rsidR="00F729D7">
        <w:rPr>
          <w:lang w:val="ru-RU"/>
        </w:rPr>
        <w:t>.</w:t>
      </w:r>
      <w:r w:rsidR="00F729D7" w:rsidRPr="00F729D7">
        <w:rPr>
          <w:lang w:val="ru-RU"/>
        </w:rPr>
        <w:t xml:space="preserve"> </w:t>
      </w:r>
      <w:r w:rsidR="00F729D7">
        <w:rPr>
          <w:lang w:val="ru-RU"/>
        </w:rPr>
        <w:t>Приведенная</w:t>
      </w:r>
      <w:r w:rsidR="00F729D7" w:rsidRPr="00F729D7">
        <w:rPr>
          <w:lang w:val="ru-RU"/>
        </w:rPr>
        <w:t xml:space="preserve"> в настоящем разделе </w:t>
      </w:r>
      <w:r w:rsidR="00F729D7">
        <w:rPr>
          <w:lang w:val="ru-RU"/>
        </w:rPr>
        <w:t>и</w:t>
      </w:r>
      <w:r w:rsidR="00F729D7" w:rsidRPr="00F729D7">
        <w:rPr>
          <w:lang w:val="ru-RU"/>
        </w:rPr>
        <w:t>нформация является актуальной по состоянию на 18</w:t>
      </w:r>
      <w:r w:rsidR="00F729D7">
        <w:rPr>
          <w:lang w:val="ru-RU"/>
        </w:rPr>
        <w:t> </w:t>
      </w:r>
      <w:r w:rsidR="00F729D7" w:rsidRPr="00F729D7">
        <w:rPr>
          <w:lang w:val="ru-RU"/>
        </w:rPr>
        <w:t>августа 2026</w:t>
      </w:r>
      <w:r w:rsidR="00F729D7">
        <w:rPr>
          <w:lang w:val="ru-RU"/>
        </w:rPr>
        <w:t> </w:t>
      </w:r>
      <w:r w:rsidR="00F729D7" w:rsidRPr="00F729D7">
        <w:rPr>
          <w:lang w:val="ru-RU"/>
        </w:rPr>
        <w:t>года.</w:t>
      </w:r>
    </w:p>
    <w:p w14:paraId="3EE36572" w14:textId="5101415D" w:rsidR="001F5022" w:rsidRPr="00F729D7" w:rsidRDefault="001F5022" w:rsidP="001F5022">
      <w:pPr>
        <w:pStyle w:val="CBDH2"/>
        <w:rPr>
          <w:lang w:val="ru-RU"/>
        </w:rPr>
      </w:pPr>
      <w:r w:rsidRPr="000359A4">
        <w:t>A</w:t>
      </w:r>
      <w:r w:rsidRPr="00F729D7">
        <w:rPr>
          <w:lang w:val="ru-RU"/>
        </w:rPr>
        <w:t>.</w:t>
      </w:r>
      <w:r w:rsidRPr="00F729D7">
        <w:rPr>
          <w:lang w:val="ru-RU"/>
        </w:rPr>
        <w:tab/>
      </w:r>
      <w:r w:rsidR="00F729D7" w:rsidRPr="00F729D7">
        <w:rPr>
          <w:lang w:val="ru-RU"/>
        </w:rPr>
        <w:t>Международн</w:t>
      </w:r>
      <w:r w:rsidR="00F729D7">
        <w:rPr>
          <w:lang w:val="ru-RU"/>
        </w:rPr>
        <w:t>ый</w:t>
      </w:r>
      <w:r w:rsidR="00F729D7" w:rsidRPr="00F729D7">
        <w:rPr>
          <w:lang w:val="ru-RU"/>
        </w:rPr>
        <w:t xml:space="preserve"> договор о генетических ресурсах растений для производства продовольствия и ведения сельского хозяйства</w:t>
      </w:r>
    </w:p>
    <w:p w14:paraId="085B33AF" w14:textId="7FECF8BA" w:rsidR="00722F99" w:rsidRPr="00F729D7" w:rsidRDefault="00F729D7" w:rsidP="009A7D48">
      <w:pPr>
        <w:pStyle w:val="CBDNormalNumber"/>
        <w:rPr>
          <w:lang w:val="ru-RU"/>
        </w:rPr>
      </w:pPr>
      <w:r w:rsidRPr="00F729D7">
        <w:rPr>
          <w:lang w:val="ru-RU"/>
        </w:rPr>
        <w:t>Секретариат Конвенции поддерживает долгосрочные отношения с секретариатом Международн</w:t>
      </w:r>
      <w:r>
        <w:rPr>
          <w:lang w:val="ru-RU"/>
        </w:rPr>
        <w:t>ого</w:t>
      </w:r>
      <w:r w:rsidRPr="00F729D7">
        <w:rPr>
          <w:lang w:val="ru-RU"/>
        </w:rPr>
        <w:t xml:space="preserve"> договор</w:t>
      </w:r>
      <w:r>
        <w:rPr>
          <w:lang w:val="ru-RU"/>
        </w:rPr>
        <w:t>а</w:t>
      </w:r>
      <w:r w:rsidRPr="00F729D7">
        <w:rPr>
          <w:lang w:val="ru-RU"/>
        </w:rPr>
        <w:t xml:space="preserve"> о генетических ресурсах растений для производства продовольствия и ведения сельского хозяйства</w:t>
      </w:r>
      <w:r>
        <w:rPr>
          <w:lang w:val="ru-RU"/>
        </w:rPr>
        <w:t xml:space="preserve">. </w:t>
      </w:r>
      <w:r w:rsidR="00D515C6">
        <w:rPr>
          <w:lang w:val="ru-RU"/>
        </w:rPr>
        <w:t>Оба</w:t>
      </w:r>
      <w:r w:rsidR="00A53F46" w:rsidRPr="00A53F46">
        <w:rPr>
          <w:lang w:val="ru-RU"/>
        </w:rPr>
        <w:t xml:space="preserve"> секретариата </w:t>
      </w:r>
      <w:r w:rsidR="004C3090">
        <w:rPr>
          <w:lang w:val="ru-RU"/>
        </w:rPr>
        <w:t>осуществляют регулярный обмен информацией</w:t>
      </w:r>
      <w:r w:rsidR="00A53F46">
        <w:rPr>
          <w:lang w:val="ru-RU"/>
        </w:rPr>
        <w:t>,</w:t>
      </w:r>
      <w:r w:rsidR="00A53F46" w:rsidRPr="00A53F46">
        <w:rPr>
          <w:lang w:val="ru-RU"/>
        </w:rPr>
        <w:t xml:space="preserve"> при этом секретариат Конвенции принимает активное участие </w:t>
      </w:r>
      <w:r w:rsidR="00D515C6">
        <w:rPr>
          <w:lang w:val="ru-RU"/>
        </w:rPr>
        <w:t>в работе по различным направлениям деятельности в рамках</w:t>
      </w:r>
      <w:r w:rsidR="00A53F46" w:rsidRPr="00A53F46">
        <w:rPr>
          <w:lang w:val="ru-RU"/>
        </w:rPr>
        <w:t xml:space="preserve"> Международного договора.</w:t>
      </w:r>
    </w:p>
    <w:p w14:paraId="5A8FB827" w14:textId="6ED5DD14" w:rsidR="00395250" w:rsidRPr="007C4541" w:rsidRDefault="00A53F46" w:rsidP="009A7D48">
      <w:pPr>
        <w:pStyle w:val="CBDNormalNumber"/>
        <w:rPr>
          <w:lang w:val="ru-RU"/>
        </w:rPr>
      </w:pPr>
      <w:r w:rsidRPr="00A53F46">
        <w:rPr>
          <w:lang w:val="ru-RU"/>
        </w:rPr>
        <w:t xml:space="preserve">В межсессионный период представитель секретариата Конвенции </w:t>
      </w:r>
      <w:r>
        <w:rPr>
          <w:lang w:val="ru-RU"/>
        </w:rPr>
        <w:t>принял</w:t>
      </w:r>
      <w:r w:rsidRPr="00A53F46">
        <w:rPr>
          <w:lang w:val="ru-RU"/>
        </w:rPr>
        <w:t xml:space="preserve"> </w:t>
      </w:r>
      <w:r>
        <w:rPr>
          <w:lang w:val="ru-RU"/>
        </w:rPr>
        <w:t>участие</w:t>
      </w:r>
      <w:r w:rsidRPr="00A53F46">
        <w:rPr>
          <w:lang w:val="ru-RU"/>
        </w:rPr>
        <w:t xml:space="preserve"> в следующих совещаниях:</w:t>
      </w:r>
    </w:p>
    <w:p w14:paraId="1F706FF1" w14:textId="324987C0" w:rsidR="00E86A8F" w:rsidRPr="007C4541" w:rsidRDefault="00B2403C" w:rsidP="00B2403C">
      <w:pPr>
        <w:pStyle w:val="CBDNormalNumber"/>
        <w:numPr>
          <w:ilvl w:val="1"/>
          <w:numId w:val="5"/>
        </w:numPr>
        <w:rPr>
          <w:lang w:val="ru-RU"/>
        </w:rPr>
      </w:pPr>
      <w:r w:rsidRPr="00B2403C">
        <w:rPr>
          <w:lang w:val="ru-RU"/>
        </w:rPr>
        <w:t>6-</w:t>
      </w:r>
      <w:r>
        <w:rPr>
          <w:lang w:val="ru-RU"/>
        </w:rPr>
        <w:t>е</w:t>
      </w:r>
      <w:r w:rsidRPr="00B2403C">
        <w:rPr>
          <w:lang w:val="ru-RU"/>
        </w:rPr>
        <w:t xml:space="preserve"> совещание Научно-консультативного комитета по</w:t>
      </w:r>
      <w:r w:rsidR="00457739">
        <w:rPr>
          <w:lang w:val="ru-RU"/>
        </w:rPr>
        <w:t xml:space="preserve"> вопросам</w:t>
      </w:r>
      <w:r w:rsidRPr="00B2403C">
        <w:rPr>
          <w:lang w:val="ru-RU"/>
        </w:rPr>
        <w:t xml:space="preserve"> Глобальной информационной систем</w:t>
      </w:r>
      <w:r w:rsidR="00457739">
        <w:rPr>
          <w:lang w:val="ru-RU"/>
        </w:rPr>
        <w:t>ы</w:t>
      </w:r>
      <w:r w:rsidRPr="00B2403C">
        <w:rPr>
          <w:lang w:val="ru-RU"/>
        </w:rPr>
        <w:t xml:space="preserve">, </w:t>
      </w:r>
      <w:r w:rsidR="00457739">
        <w:rPr>
          <w:lang w:val="ru-RU"/>
        </w:rPr>
        <w:t>предусмотренной</w:t>
      </w:r>
      <w:r w:rsidRPr="00B2403C">
        <w:rPr>
          <w:lang w:val="ru-RU"/>
        </w:rPr>
        <w:t xml:space="preserve"> статьей</w:t>
      </w:r>
      <w:r w:rsidR="00457739">
        <w:rPr>
          <w:lang w:val="ru-RU"/>
        </w:rPr>
        <w:t> </w:t>
      </w:r>
      <w:r w:rsidRPr="00B2403C">
        <w:rPr>
          <w:lang w:val="ru-RU"/>
        </w:rPr>
        <w:t>17 Международного договора</w:t>
      </w:r>
      <w:r>
        <w:rPr>
          <w:lang w:val="ru-RU"/>
        </w:rPr>
        <w:t>, а также</w:t>
      </w:r>
      <w:r w:rsidRPr="00B2403C">
        <w:rPr>
          <w:lang w:val="ru-RU"/>
        </w:rPr>
        <w:t xml:space="preserve"> предшествующее ему специальное мероприятие, посвященное укреплению партнерских отношений в области обмена информацией и распространения знаний о генетических ресурсах растений для производства продовольствия и ведения сельского хозяйства, котор</w:t>
      </w:r>
      <w:r w:rsidR="002B2F93">
        <w:rPr>
          <w:lang w:val="ru-RU"/>
        </w:rPr>
        <w:t>ые</w:t>
      </w:r>
      <w:r w:rsidRPr="00B2403C">
        <w:rPr>
          <w:lang w:val="ru-RU"/>
        </w:rPr>
        <w:t xml:space="preserve"> состоял</w:t>
      </w:r>
      <w:r w:rsidR="002B2F93">
        <w:rPr>
          <w:lang w:val="ru-RU"/>
        </w:rPr>
        <w:t>и</w:t>
      </w:r>
      <w:r w:rsidRPr="00B2403C">
        <w:rPr>
          <w:lang w:val="ru-RU"/>
        </w:rPr>
        <w:t>сь 6</w:t>
      </w:r>
      <w:r>
        <w:rPr>
          <w:lang w:val="ru-RU"/>
        </w:rPr>
        <w:t>–</w:t>
      </w:r>
      <w:r w:rsidRPr="00B2403C">
        <w:rPr>
          <w:lang w:val="ru-RU"/>
        </w:rPr>
        <w:t>8</w:t>
      </w:r>
      <w:r>
        <w:rPr>
          <w:lang w:val="fr-FR"/>
        </w:rPr>
        <w:t> </w:t>
      </w:r>
      <w:r w:rsidRPr="00B2403C">
        <w:rPr>
          <w:lang w:val="ru-RU"/>
        </w:rPr>
        <w:t>мая 2025</w:t>
      </w:r>
      <w:r>
        <w:rPr>
          <w:lang w:val="fr-FR"/>
        </w:rPr>
        <w:t> </w:t>
      </w:r>
      <w:r w:rsidRPr="00B2403C">
        <w:rPr>
          <w:lang w:val="ru-RU"/>
        </w:rPr>
        <w:t>года;</w:t>
      </w:r>
    </w:p>
    <w:p w14:paraId="72CCAA52" w14:textId="7102E349" w:rsidR="00342D7F" w:rsidRPr="007C4541" w:rsidRDefault="00B2403C" w:rsidP="009A7D48">
      <w:pPr>
        <w:pStyle w:val="CBDNormalNumber"/>
        <w:numPr>
          <w:ilvl w:val="1"/>
          <w:numId w:val="5"/>
        </w:numPr>
        <w:rPr>
          <w:lang w:val="ru-RU" w:eastAsia="zh-CN"/>
        </w:rPr>
      </w:pPr>
      <w:r w:rsidRPr="00B2403C">
        <w:rPr>
          <w:lang w:val="ru-RU" w:eastAsia="zh-CN"/>
        </w:rPr>
        <w:t xml:space="preserve">13-е и 14-е совещания Специальной рабочей группы открытого состава по совершенствованию функционирования Многосторонней системы, </w:t>
      </w:r>
      <w:r w:rsidR="00457739">
        <w:rPr>
          <w:lang w:val="ru-RU" w:eastAsia="zh-CN"/>
        </w:rPr>
        <w:t>проведенные</w:t>
      </w:r>
      <w:r w:rsidRPr="00B2403C">
        <w:rPr>
          <w:lang w:val="ru-RU" w:eastAsia="zh-CN"/>
        </w:rPr>
        <w:t xml:space="preserve"> 1</w:t>
      </w:r>
      <w:r>
        <w:rPr>
          <w:lang w:val="ru-RU" w:eastAsia="zh-CN"/>
        </w:rPr>
        <w:t>–</w:t>
      </w:r>
      <w:r w:rsidRPr="00B2403C">
        <w:rPr>
          <w:lang w:val="ru-RU" w:eastAsia="zh-CN"/>
        </w:rPr>
        <w:t>4</w:t>
      </w:r>
      <w:r>
        <w:rPr>
          <w:lang w:val="ru-RU" w:eastAsia="zh-CN"/>
        </w:rPr>
        <w:t> </w:t>
      </w:r>
      <w:r w:rsidRPr="00B2403C">
        <w:rPr>
          <w:lang w:val="ru-RU" w:eastAsia="zh-CN"/>
        </w:rPr>
        <w:t>апреля 2025</w:t>
      </w:r>
      <w:r>
        <w:rPr>
          <w:lang w:val="ru-RU" w:eastAsia="zh-CN"/>
        </w:rPr>
        <w:t> </w:t>
      </w:r>
      <w:r w:rsidRPr="00B2403C">
        <w:rPr>
          <w:lang w:val="ru-RU" w:eastAsia="zh-CN"/>
        </w:rPr>
        <w:t>года и 7</w:t>
      </w:r>
      <w:r>
        <w:rPr>
          <w:lang w:val="ru-RU" w:eastAsia="zh-CN"/>
        </w:rPr>
        <w:t>–</w:t>
      </w:r>
      <w:r w:rsidRPr="00B2403C">
        <w:rPr>
          <w:lang w:val="ru-RU" w:eastAsia="zh-CN"/>
        </w:rPr>
        <w:t>11</w:t>
      </w:r>
      <w:r>
        <w:rPr>
          <w:lang w:val="ru-RU" w:eastAsia="zh-CN"/>
        </w:rPr>
        <w:t> </w:t>
      </w:r>
      <w:r w:rsidRPr="00B2403C">
        <w:rPr>
          <w:lang w:val="ru-RU" w:eastAsia="zh-CN"/>
        </w:rPr>
        <w:t>июля 2025</w:t>
      </w:r>
      <w:r>
        <w:rPr>
          <w:lang w:val="ru-RU" w:eastAsia="zh-CN"/>
        </w:rPr>
        <w:t> </w:t>
      </w:r>
      <w:r w:rsidRPr="00B2403C">
        <w:rPr>
          <w:lang w:val="ru-RU" w:eastAsia="zh-CN"/>
        </w:rPr>
        <w:t>года соответственно;</w:t>
      </w:r>
    </w:p>
    <w:p w14:paraId="26848C3C" w14:textId="17729EAD" w:rsidR="00342D7F" w:rsidRPr="007C4541" w:rsidRDefault="007C4541" w:rsidP="009A7D48">
      <w:pPr>
        <w:pStyle w:val="CBDNormalNumber"/>
        <w:numPr>
          <w:ilvl w:val="1"/>
          <w:numId w:val="5"/>
        </w:numPr>
        <w:rPr>
          <w:lang w:val="ru-RU" w:eastAsia="zh-CN"/>
        </w:rPr>
      </w:pPr>
      <w:r w:rsidRPr="007C4541">
        <w:rPr>
          <w:lang w:val="ru-RU"/>
        </w:rPr>
        <w:t>11-я сессия Управляющего органа Международного договора, состоявшаяся 24–29</w:t>
      </w:r>
      <w:r>
        <w:rPr>
          <w:lang w:val="ru-RU"/>
        </w:rPr>
        <w:t> </w:t>
      </w:r>
      <w:r w:rsidRPr="007C4541">
        <w:rPr>
          <w:lang w:val="ru-RU"/>
        </w:rPr>
        <w:t>ноября 2025</w:t>
      </w:r>
      <w:r>
        <w:rPr>
          <w:lang w:val="ru-RU"/>
        </w:rPr>
        <w:t> </w:t>
      </w:r>
      <w:r w:rsidRPr="007C4541">
        <w:rPr>
          <w:lang w:val="ru-RU"/>
        </w:rPr>
        <w:t>года</w:t>
      </w:r>
      <w:r>
        <w:rPr>
          <w:lang w:val="ru-RU"/>
        </w:rPr>
        <w:t>.</w:t>
      </w:r>
    </w:p>
    <w:p w14:paraId="53B677E0" w14:textId="335E6FA8" w:rsidR="00A73E4D" w:rsidRPr="0027671D" w:rsidRDefault="008E0F0B" w:rsidP="00C55055">
      <w:pPr>
        <w:pStyle w:val="CBDNormalNumber"/>
        <w:rPr>
          <w:lang w:val="ru-RU" w:eastAsia="zh-CN"/>
        </w:rPr>
      </w:pPr>
      <w:r w:rsidRPr="008E0F0B">
        <w:rPr>
          <w:lang w:val="ru-RU" w:eastAsia="zh-CN"/>
        </w:rPr>
        <w:t>Кроме того, в декабре 2024</w:t>
      </w:r>
      <w:r>
        <w:rPr>
          <w:lang w:val="ru-RU" w:eastAsia="zh-CN"/>
        </w:rPr>
        <w:t> </w:t>
      </w:r>
      <w:r w:rsidRPr="008E0F0B">
        <w:rPr>
          <w:lang w:val="ru-RU" w:eastAsia="zh-CN"/>
        </w:rPr>
        <w:t xml:space="preserve">года институт «Меридиан» в сотрудничестве с секретариатом Международного договора организовал неофициальное совещание, посвященное совершенствованию функционирования Многосторонней системы доступа к генетическим ресурсам и </w:t>
      </w:r>
      <w:r w:rsidR="00C17DFF">
        <w:rPr>
          <w:lang w:val="ru-RU" w:eastAsia="zh-CN"/>
        </w:rPr>
        <w:t>распределения</w:t>
      </w:r>
      <w:r w:rsidRPr="008E0F0B">
        <w:rPr>
          <w:lang w:val="ru-RU" w:eastAsia="zh-CN"/>
        </w:rPr>
        <w:t xml:space="preserve"> выгод, с целью проведения неформального обмена мнениями по ключевым аспектам, рассматриваемым в ходе переговоров по Многосторонней системе.</w:t>
      </w:r>
      <w:r w:rsidRPr="008E0F0B">
        <w:rPr>
          <w:lang w:val="ru-RU"/>
        </w:rPr>
        <w:t xml:space="preserve"> </w:t>
      </w:r>
      <w:r w:rsidRPr="008E0F0B">
        <w:rPr>
          <w:lang w:val="ru-RU" w:eastAsia="zh-CN"/>
        </w:rPr>
        <w:t>Секретариат Конвенции принял участие в этом неофициальном совещании</w:t>
      </w:r>
      <w:r w:rsidR="00AA5A5D">
        <w:rPr>
          <w:lang w:val="ru-RU" w:eastAsia="zh-CN"/>
        </w:rPr>
        <w:t>,</w:t>
      </w:r>
      <w:r w:rsidRPr="008E0F0B">
        <w:rPr>
          <w:lang w:val="ru-RU" w:eastAsia="zh-CN"/>
        </w:rPr>
        <w:t xml:space="preserve"> представи</w:t>
      </w:r>
      <w:r w:rsidR="00AA5A5D">
        <w:rPr>
          <w:lang w:val="ru-RU" w:eastAsia="zh-CN"/>
        </w:rPr>
        <w:t>в</w:t>
      </w:r>
      <w:r w:rsidRPr="008E0F0B">
        <w:rPr>
          <w:lang w:val="ru-RU" w:eastAsia="zh-CN"/>
        </w:rPr>
        <w:t xml:space="preserve"> информацию о соответствующих результатах 16-го совещания Конференции </w:t>
      </w:r>
      <w:r w:rsidRPr="008E0F0B">
        <w:rPr>
          <w:lang w:val="ru-RU" w:eastAsia="zh-CN"/>
        </w:rPr>
        <w:lastRenderedPageBreak/>
        <w:t xml:space="preserve">Сторон Конвенции, в частности </w:t>
      </w:r>
      <w:r w:rsidR="0027671D">
        <w:rPr>
          <w:lang w:val="ru-RU" w:eastAsia="zh-CN"/>
        </w:rPr>
        <w:t xml:space="preserve">о </w:t>
      </w:r>
      <w:r w:rsidRPr="008E0F0B">
        <w:rPr>
          <w:lang w:val="ru-RU" w:eastAsia="zh-CN"/>
        </w:rPr>
        <w:t>решени</w:t>
      </w:r>
      <w:r w:rsidR="0027671D">
        <w:rPr>
          <w:lang w:val="ru-RU" w:eastAsia="zh-CN"/>
        </w:rPr>
        <w:t>и</w:t>
      </w:r>
      <w:r w:rsidRPr="008E0F0B">
        <w:rPr>
          <w:lang w:val="ru-RU" w:eastAsia="zh-CN"/>
        </w:rPr>
        <w:t xml:space="preserve"> </w:t>
      </w:r>
      <w:hyperlink r:id="rId18" w:history="1">
        <w:r w:rsidRPr="008E0F0B">
          <w:rPr>
            <w:rStyle w:val="aff"/>
            <w:lang w:val="ru-RU" w:eastAsia="zh-CN"/>
          </w:rPr>
          <w:t>16/2</w:t>
        </w:r>
      </w:hyperlink>
      <w:r w:rsidRPr="008E0F0B">
        <w:rPr>
          <w:lang w:val="ru-RU" w:eastAsia="zh-CN"/>
        </w:rPr>
        <w:t>, касающе</w:t>
      </w:r>
      <w:r w:rsidR="0027671D">
        <w:rPr>
          <w:lang w:val="ru-RU" w:eastAsia="zh-CN"/>
        </w:rPr>
        <w:t>м</w:t>
      </w:r>
      <w:r w:rsidRPr="008E0F0B">
        <w:rPr>
          <w:lang w:val="ru-RU" w:eastAsia="zh-CN"/>
        </w:rPr>
        <w:t>ся цифровой информации о</w:t>
      </w:r>
      <w:r w:rsidR="0027671D">
        <w:rPr>
          <w:lang w:val="ru-RU" w:eastAsia="zh-CN"/>
        </w:rPr>
        <w:t xml:space="preserve"> </w:t>
      </w:r>
      <w:r w:rsidRPr="008E0F0B">
        <w:rPr>
          <w:lang w:val="ru-RU" w:eastAsia="zh-CN"/>
        </w:rPr>
        <w:t>последовательностях в отношении генетических ресурсов.</w:t>
      </w:r>
    </w:p>
    <w:p w14:paraId="59DF831A" w14:textId="3C38AA6C" w:rsidR="00C55055" w:rsidRPr="0027671D" w:rsidRDefault="0027671D" w:rsidP="00C55055">
      <w:pPr>
        <w:pStyle w:val="CBDNormalNumber"/>
        <w:rPr>
          <w:lang w:val="ru-RU" w:eastAsia="zh-CN"/>
        </w:rPr>
      </w:pPr>
      <w:r w:rsidRPr="0027671D">
        <w:rPr>
          <w:lang w:val="ru-RU" w:eastAsia="zh-CN"/>
        </w:rPr>
        <w:t xml:space="preserve">Секретариат Конвенции представил Управляющему органу на его 11-й сессии доклад о последних достижениях в рамках Конвенции и </w:t>
      </w:r>
      <w:proofErr w:type="spellStart"/>
      <w:r w:rsidRPr="0027671D">
        <w:rPr>
          <w:lang w:val="ru-RU" w:eastAsia="zh-CN"/>
        </w:rPr>
        <w:t>Нагойского</w:t>
      </w:r>
      <w:proofErr w:type="spellEnd"/>
      <w:r w:rsidRPr="0027671D">
        <w:rPr>
          <w:lang w:val="ru-RU" w:eastAsia="zh-CN"/>
        </w:rPr>
        <w:t xml:space="preserve"> протокола</w:t>
      </w:r>
      <w:r w:rsidRPr="000359A4">
        <w:rPr>
          <w:rStyle w:val="afa"/>
          <w:lang w:eastAsia="zh-CN"/>
        </w:rPr>
        <w:footnoteReference w:id="2"/>
      </w:r>
      <w:r w:rsidRPr="0027671D">
        <w:rPr>
          <w:lang w:val="ru-RU" w:eastAsia="zh-CN"/>
        </w:rPr>
        <w:t>.</w:t>
      </w:r>
      <w:r w:rsidRPr="0027671D">
        <w:rPr>
          <w:lang w:val="ru-RU"/>
        </w:rPr>
        <w:t xml:space="preserve"> </w:t>
      </w:r>
      <w:r w:rsidRPr="0027671D">
        <w:rPr>
          <w:lang w:val="ru-RU" w:eastAsia="zh-CN"/>
        </w:rPr>
        <w:t xml:space="preserve">В ходе церемонии открытия сессии было </w:t>
      </w:r>
      <w:r>
        <w:rPr>
          <w:lang w:val="ru-RU" w:eastAsia="zh-CN"/>
        </w:rPr>
        <w:t>показано</w:t>
      </w:r>
      <w:r w:rsidRPr="0027671D">
        <w:rPr>
          <w:lang w:val="ru-RU" w:eastAsia="zh-CN"/>
        </w:rPr>
        <w:t xml:space="preserve"> видеообращение Исполнительного секретаря.</w:t>
      </w:r>
    </w:p>
    <w:p w14:paraId="48FE9D79" w14:textId="254D4B44" w:rsidR="002968B3" w:rsidRPr="0089415E" w:rsidRDefault="0015615E" w:rsidP="00C55055">
      <w:pPr>
        <w:pStyle w:val="CBDNormalNumber"/>
        <w:rPr>
          <w:lang w:val="ru-RU" w:eastAsia="zh-CN"/>
        </w:rPr>
      </w:pPr>
      <w:r w:rsidRPr="0015615E">
        <w:rPr>
          <w:lang w:val="ru-RU" w:eastAsia="zh-CN"/>
        </w:rPr>
        <w:t xml:space="preserve">На своей 11-й сессии Управляющий орган рассмотрел доклад Специальной рабочей группы открытого состава по совершенствованию функционирования Многосторонней системы, включая проект комплекса мер по совершенствованию созданной в рамках </w:t>
      </w:r>
      <w:r w:rsidR="00035033">
        <w:rPr>
          <w:lang w:val="ru-RU" w:eastAsia="zh-CN"/>
        </w:rPr>
        <w:t>Международного д</w:t>
      </w:r>
      <w:r w:rsidRPr="0015615E">
        <w:rPr>
          <w:lang w:val="ru-RU" w:eastAsia="zh-CN"/>
        </w:rPr>
        <w:t xml:space="preserve">оговора Многосторонней системы доступа к генетическим ресурсам и </w:t>
      </w:r>
      <w:r w:rsidR="00C17DFF">
        <w:rPr>
          <w:lang w:val="ru-RU" w:eastAsia="zh-CN"/>
        </w:rPr>
        <w:t>распределения</w:t>
      </w:r>
      <w:r w:rsidRPr="0015615E">
        <w:rPr>
          <w:lang w:val="ru-RU" w:eastAsia="zh-CN"/>
        </w:rPr>
        <w:t xml:space="preserve"> выгод</w:t>
      </w:r>
      <w:r w:rsidRPr="000359A4">
        <w:rPr>
          <w:rStyle w:val="afa"/>
          <w:lang w:eastAsia="zh-CN"/>
        </w:rPr>
        <w:footnoteReference w:id="3"/>
      </w:r>
      <w:r w:rsidRPr="0015615E">
        <w:rPr>
          <w:lang w:val="ru-RU" w:eastAsia="zh-CN"/>
        </w:rPr>
        <w:t>.</w:t>
      </w:r>
      <w:r w:rsidR="00035033" w:rsidRPr="00035033">
        <w:rPr>
          <w:lang w:val="ru-RU"/>
        </w:rPr>
        <w:t xml:space="preserve"> </w:t>
      </w:r>
      <w:r w:rsidR="00035033" w:rsidRPr="00035033">
        <w:rPr>
          <w:lang w:val="ru-RU" w:eastAsia="zh-CN"/>
        </w:rPr>
        <w:t xml:space="preserve">В ходе обсуждений Рабочая группа уделила особое внимание, в частности, </w:t>
      </w:r>
      <w:r w:rsidR="00035033">
        <w:rPr>
          <w:lang w:val="ru-RU" w:eastAsia="zh-CN"/>
        </w:rPr>
        <w:t xml:space="preserve">следующим </w:t>
      </w:r>
      <w:r w:rsidR="00035033" w:rsidRPr="00035033">
        <w:rPr>
          <w:lang w:val="ru-RU" w:eastAsia="zh-CN"/>
        </w:rPr>
        <w:t>трем наиболее актуальным темам: возможност</w:t>
      </w:r>
      <w:r w:rsidR="00035033">
        <w:rPr>
          <w:lang w:val="ru-RU" w:eastAsia="zh-CN"/>
        </w:rPr>
        <w:t>ь</w:t>
      </w:r>
      <w:r w:rsidR="00035033" w:rsidRPr="00035033">
        <w:rPr>
          <w:lang w:val="ru-RU" w:eastAsia="zh-CN"/>
        </w:rPr>
        <w:t xml:space="preserve"> включения дополнительных </w:t>
      </w:r>
      <w:r w:rsidR="00EA504D">
        <w:rPr>
          <w:lang w:val="ru-RU" w:eastAsia="zh-CN"/>
        </w:rPr>
        <w:t>пунктов</w:t>
      </w:r>
      <w:r w:rsidR="00035033" w:rsidRPr="00035033">
        <w:rPr>
          <w:lang w:val="ru-RU" w:eastAsia="zh-CN"/>
        </w:rPr>
        <w:t xml:space="preserve"> в приложение</w:t>
      </w:r>
      <w:r w:rsidR="0087750F">
        <w:rPr>
          <w:lang w:val="ru-RU" w:eastAsia="zh-CN"/>
        </w:rPr>
        <w:t> </w:t>
      </w:r>
      <w:r w:rsidR="00035033" w:rsidRPr="00035033">
        <w:rPr>
          <w:lang w:val="ru-RU" w:eastAsia="zh-CN"/>
        </w:rPr>
        <w:t>I к Международному договору (в котором приводится перечень сельскохозяйственных культур и кормов, охватываемых Многосторонней системой), необходимост</w:t>
      </w:r>
      <w:r w:rsidR="00035033">
        <w:rPr>
          <w:lang w:val="ru-RU" w:eastAsia="zh-CN"/>
        </w:rPr>
        <w:t>ь</w:t>
      </w:r>
      <w:r w:rsidR="00035033" w:rsidRPr="00035033">
        <w:rPr>
          <w:lang w:val="ru-RU" w:eastAsia="zh-CN"/>
        </w:rPr>
        <w:t xml:space="preserve"> и способ</w:t>
      </w:r>
      <w:r w:rsidR="00035033">
        <w:rPr>
          <w:lang w:val="ru-RU" w:eastAsia="zh-CN"/>
        </w:rPr>
        <w:t>ы</w:t>
      </w:r>
      <w:r w:rsidR="00035033" w:rsidRPr="00035033">
        <w:rPr>
          <w:lang w:val="ru-RU" w:eastAsia="zh-CN"/>
        </w:rPr>
        <w:t xml:space="preserve"> учета цифровой информаци</w:t>
      </w:r>
      <w:r w:rsidR="00035033">
        <w:rPr>
          <w:lang w:val="ru-RU" w:eastAsia="zh-CN"/>
        </w:rPr>
        <w:t>и</w:t>
      </w:r>
      <w:r w:rsidR="00035033" w:rsidRPr="00035033">
        <w:rPr>
          <w:lang w:val="ru-RU" w:eastAsia="zh-CN"/>
        </w:rPr>
        <w:t xml:space="preserve"> о последовательностях</w:t>
      </w:r>
      <w:r w:rsidR="00EA504D" w:rsidRPr="00EA504D">
        <w:rPr>
          <w:lang w:val="ru-RU"/>
        </w:rPr>
        <w:t xml:space="preserve"> </w:t>
      </w:r>
      <w:r w:rsidR="00EA504D" w:rsidRPr="00EA504D">
        <w:rPr>
          <w:lang w:val="ru-RU" w:eastAsia="zh-CN"/>
        </w:rPr>
        <w:t>в отношении генетических ресурсов</w:t>
      </w:r>
      <w:r w:rsidR="00035033" w:rsidRPr="00035033">
        <w:rPr>
          <w:lang w:val="ru-RU" w:eastAsia="zh-CN"/>
        </w:rPr>
        <w:t>, а также структур</w:t>
      </w:r>
      <w:r w:rsidR="00035033">
        <w:rPr>
          <w:lang w:val="ru-RU" w:eastAsia="zh-CN"/>
        </w:rPr>
        <w:t>а</w:t>
      </w:r>
      <w:r w:rsidR="00035033" w:rsidRPr="00035033">
        <w:rPr>
          <w:lang w:val="ru-RU" w:eastAsia="zh-CN"/>
        </w:rPr>
        <w:t xml:space="preserve"> и </w:t>
      </w:r>
      <w:r w:rsidR="00EA504D">
        <w:rPr>
          <w:lang w:val="ru-RU" w:eastAsia="zh-CN"/>
        </w:rPr>
        <w:t>размер</w:t>
      </w:r>
      <w:r w:rsidR="00035033" w:rsidRPr="00035033">
        <w:rPr>
          <w:lang w:val="ru-RU" w:eastAsia="zh-CN"/>
        </w:rPr>
        <w:t xml:space="preserve"> платежей за доступ к материалам Многосторонней системы и их использование.</w:t>
      </w:r>
    </w:p>
    <w:p w14:paraId="6D2C2276" w14:textId="2E73FB86" w:rsidR="00F22606" w:rsidRPr="0089415E" w:rsidRDefault="00EA504D" w:rsidP="00C55055">
      <w:pPr>
        <w:pStyle w:val="CBDNormalNumber"/>
        <w:rPr>
          <w:lang w:val="ru-RU" w:eastAsia="zh-CN"/>
        </w:rPr>
      </w:pPr>
      <w:r w:rsidRPr="00EA504D">
        <w:rPr>
          <w:lang w:val="ru-RU" w:eastAsia="zh-CN"/>
        </w:rPr>
        <w:t xml:space="preserve">Переговоры были продолжены в ходе сессии Управляющего органа, </w:t>
      </w:r>
      <w:r w:rsidR="0089415E">
        <w:rPr>
          <w:lang w:val="ru-RU" w:eastAsia="zh-CN"/>
        </w:rPr>
        <w:t>тем не менее</w:t>
      </w:r>
      <w:r w:rsidRPr="00EA504D">
        <w:rPr>
          <w:lang w:val="ru-RU" w:eastAsia="zh-CN"/>
        </w:rPr>
        <w:t xml:space="preserve"> достичь договоренности по комплексу мер так и не удалось.</w:t>
      </w:r>
      <w:r w:rsidRPr="00EA504D">
        <w:rPr>
          <w:lang w:val="ru-RU"/>
        </w:rPr>
        <w:t xml:space="preserve"> </w:t>
      </w:r>
      <w:r>
        <w:rPr>
          <w:lang w:val="ru-RU" w:eastAsia="zh-CN"/>
        </w:rPr>
        <w:t xml:space="preserve">Управляющий орган </w:t>
      </w:r>
      <w:r w:rsidRPr="00EA504D">
        <w:rPr>
          <w:lang w:val="ru-RU" w:eastAsia="zh-CN"/>
        </w:rPr>
        <w:t xml:space="preserve">принял к сведению </w:t>
      </w:r>
      <w:r>
        <w:rPr>
          <w:lang w:val="ru-RU" w:eastAsia="zh-CN"/>
        </w:rPr>
        <w:t>представленное П</w:t>
      </w:r>
      <w:r w:rsidRPr="00EA504D">
        <w:rPr>
          <w:lang w:val="ru-RU" w:eastAsia="zh-CN"/>
        </w:rPr>
        <w:t>редседател</w:t>
      </w:r>
      <w:r>
        <w:rPr>
          <w:lang w:val="ru-RU" w:eastAsia="zh-CN"/>
        </w:rPr>
        <w:t>ем</w:t>
      </w:r>
      <w:r w:rsidRPr="00EA504D">
        <w:rPr>
          <w:lang w:val="ru-RU" w:eastAsia="zh-CN"/>
        </w:rPr>
        <w:t xml:space="preserve"> компромиссное предложение, которое было </w:t>
      </w:r>
      <w:r>
        <w:rPr>
          <w:lang w:val="ru-RU" w:eastAsia="zh-CN"/>
        </w:rPr>
        <w:t>включено в</w:t>
      </w:r>
      <w:r w:rsidRPr="00EA504D">
        <w:rPr>
          <w:lang w:val="ru-RU" w:eastAsia="zh-CN"/>
        </w:rPr>
        <w:t xml:space="preserve"> приложени</w:t>
      </w:r>
      <w:r>
        <w:rPr>
          <w:lang w:val="ru-RU" w:eastAsia="zh-CN"/>
        </w:rPr>
        <w:t>е</w:t>
      </w:r>
      <w:r w:rsidRPr="00EA504D">
        <w:rPr>
          <w:lang w:val="ru-RU" w:eastAsia="zh-CN"/>
        </w:rPr>
        <w:t xml:space="preserve"> </w:t>
      </w:r>
      <w:r>
        <w:rPr>
          <w:lang w:val="ru-RU" w:eastAsia="zh-CN"/>
        </w:rPr>
        <w:t>к</w:t>
      </w:r>
      <w:r w:rsidRPr="00EA504D">
        <w:rPr>
          <w:lang w:val="ru-RU" w:eastAsia="zh-CN"/>
        </w:rPr>
        <w:t xml:space="preserve"> доклад</w:t>
      </w:r>
      <w:r>
        <w:rPr>
          <w:lang w:val="ru-RU" w:eastAsia="zh-CN"/>
        </w:rPr>
        <w:t>у</w:t>
      </w:r>
      <w:r w:rsidRPr="00EA504D">
        <w:rPr>
          <w:lang w:val="ru-RU" w:eastAsia="zh-CN"/>
        </w:rPr>
        <w:t xml:space="preserve"> </w:t>
      </w:r>
      <w:r w:rsidR="0089415E" w:rsidRPr="0089415E">
        <w:rPr>
          <w:lang w:val="ru-RU" w:eastAsia="zh-CN"/>
        </w:rPr>
        <w:t>Управляю</w:t>
      </w:r>
      <w:r w:rsidR="0089415E">
        <w:rPr>
          <w:lang w:val="ru-RU" w:eastAsia="zh-CN"/>
        </w:rPr>
        <w:t>щего</w:t>
      </w:r>
      <w:r w:rsidR="0089415E" w:rsidRPr="0089415E">
        <w:rPr>
          <w:lang w:val="ru-RU" w:eastAsia="zh-CN"/>
        </w:rPr>
        <w:t xml:space="preserve"> орган</w:t>
      </w:r>
      <w:r w:rsidR="0089415E">
        <w:rPr>
          <w:lang w:val="ru-RU" w:eastAsia="zh-CN"/>
        </w:rPr>
        <w:t>а</w:t>
      </w:r>
      <w:r w:rsidR="0089415E" w:rsidRPr="0089415E">
        <w:rPr>
          <w:lang w:val="ru-RU" w:eastAsia="zh-CN"/>
        </w:rPr>
        <w:t xml:space="preserve"> </w:t>
      </w:r>
      <w:r w:rsidRPr="00EA504D">
        <w:rPr>
          <w:lang w:val="ru-RU" w:eastAsia="zh-CN"/>
        </w:rPr>
        <w:t xml:space="preserve">о работе его </w:t>
      </w:r>
      <w:r>
        <w:rPr>
          <w:lang w:val="ru-RU" w:eastAsia="zh-CN"/>
        </w:rPr>
        <w:t>11-й</w:t>
      </w:r>
      <w:r w:rsidRPr="00EA504D">
        <w:rPr>
          <w:lang w:val="ru-RU" w:eastAsia="zh-CN"/>
        </w:rPr>
        <w:t xml:space="preserve"> сессии, </w:t>
      </w:r>
      <w:r w:rsidR="0089415E">
        <w:rPr>
          <w:lang w:val="ru-RU" w:eastAsia="zh-CN"/>
        </w:rPr>
        <w:t>однако</w:t>
      </w:r>
      <w:r w:rsidRPr="00EA504D">
        <w:rPr>
          <w:lang w:val="ru-RU" w:eastAsia="zh-CN"/>
        </w:rPr>
        <w:t xml:space="preserve"> резолюци</w:t>
      </w:r>
      <w:r w:rsidR="00B531E9">
        <w:rPr>
          <w:lang w:val="ru-RU" w:eastAsia="zh-CN"/>
        </w:rPr>
        <w:t>и по этому вопросу</w:t>
      </w:r>
      <w:r w:rsidRPr="00EA504D">
        <w:rPr>
          <w:lang w:val="ru-RU" w:eastAsia="zh-CN"/>
        </w:rPr>
        <w:t xml:space="preserve"> принят</w:t>
      </w:r>
      <w:r w:rsidR="00B531E9">
        <w:rPr>
          <w:lang w:val="ru-RU" w:eastAsia="zh-CN"/>
        </w:rPr>
        <w:t>о не было,</w:t>
      </w:r>
      <w:r w:rsidR="00B531E9" w:rsidRPr="00B531E9">
        <w:rPr>
          <w:lang w:val="ru-RU"/>
        </w:rPr>
        <w:t xml:space="preserve"> </w:t>
      </w:r>
      <w:r w:rsidR="00B531E9" w:rsidRPr="00B531E9">
        <w:rPr>
          <w:lang w:val="ru-RU" w:eastAsia="zh-CN"/>
        </w:rPr>
        <w:t>также как и не было поручено пров</w:t>
      </w:r>
      <w:r w:rsidR="0089415E">
        <w:rPr>
          <w:lang w:val="ru-RU" w:eastAsia="zh-CN"/>
        </w:rPr>
        <w:t>едения</w:t>
      </w:r>
      <w:r w:rsidR="00B531E9" w:rsidRPr="00B531E9">
        <w:rPr>
          <w:lang w:val="ru-RU" w:eastAsia="zh-CN"/>
        </w:rPr>
        <w:t xml:space="preserve"> дальнейш</w:t>
      </w:r>
      <w:r w:rsidR="0089415E">
        <w:rPr>
          <w:lang w:val="ru-RU" w:eastAsia="zh-CN"/>
        </w:rPr>
        <w:t>ей</w:t>
      </w:r>
      <w:r w:rsidR="00B531E9" w:rsidRPr="00B531E9">
        <w:rPr>
          <w:lang w:val="ru-RU" w:eastAsia="zh-CN"/>
        </w:rPr>
        <w:t xml:space="preserve"> работ</w:t>
      </w:r>
      <w:r w:rsidR="0089415E">
        <w:rPr>
          <w:lang w:val="ru-RU" w:eastAsia="zh-CN"/>
        </w:rPr>
        <w:t>ы</w:t>
      </w:r>
      <w:r w:rsidR="00B531E9">
        <w:rPr>
          <w:lang w:val="ru-RU" w:eastAsia="zh-CN"/>
        </w:rPr>
        <w:t>.</w:t>
      </w:r>
    </w:p>
    <w:p w14:paraId="12F68DAE" w14:textId="59B648FE" w:rsidR="00556B83" w:rsidRPr="004E5603" w:rsidRDefault="007F68AD" w:rsidP="00C55055">
      <w:pPr>
        <w:pStyle w:val="CBDNormalNumber"/>
        <w:rPr>
          <w:lang w:val="ru-RU" w:eastAsia="zh-CN"/>
        </w:rPr>
      </w:pPr>
      <w:r w:rsidRPr="007F68AD">
        <w:rPr>
          <w:lang w:val="ru-RU" w:eastAsia="zh-CN"/>
        </w:rPr>
        <w:t xml:space="preserve">Управляющий орган принял ряд имеющих отношение к Конвенции и </w:t>
      </w:r>
      <w:proofErr w:type="spellStart"/>
      <w:r w:rsidRPr="007F68AD">
        <w:rPr>
          <w:lang w:val="ru-RU" w:eastAsia="zh-CN"/>
        </w:rPr>
        <w:t>Нагойскому</w:t>
      </w:r>
      <w:proofErr w:type="spellEnd"/>
      <w:r w:rsidRPr="007F68AD">
        <w:rPr>
          <w:lang w:val="ru-RU" w:eastAsia="zh-CN"/>
        </w:rPr>
        <w:t xml:space="preserve"> протоколу резолюций, в том числе касающихся внедрения Глобальной информационной системы, прав фермеров, развития потенциала, сотрудничества с Конвенцией, а также цифровой информации</w:t>
      </w:r>
      <w:r w:rsidR="00663CCF">
        <w:rPr>
          <w:lang w:val="ru-RU" w:eastAsia="zh-CN"/>
        </w:rPr>
        <w:t xml:space="preserve"> о последовательности оснований</w:t>
      </w:r>
      <w:r w:rsidRPr="007F68AD">
        <w:rPr>
          <w:lang w:val="ru-RU" w:eastAsia="zh-CN"/>
        </w:rPr>
        <w:t>/данных о последовательности оснований генетических ресурсов</w:t>
      </w:r>
      <w:r w:rsidR="004F6C6E" w:rsidRPr="000359A4">
        <w:rPr>
          <w:rStyle w:val="afa"/>
          <w:lang w:eastAsia="zh-CN"/>
        </w:rPr>
        <w:footnoteReference w:id="4"/>
      </w:r>
      <w:r w:rsidRPr="007F68AD">
        <w:rPr>
          <w:lang w:val="ru-RU" w:eastAsia="zh-CN"/>
        </w:rPr>
        <w:t xml:space="preserve"> растений для производства продовольствия и ведения сельского хозяйства.</w:t>
      </w:r>
    </w:p>
    <w:p w14:paraId="5AD339A3" w14:textId="2A7C1C68" w:rsidR="00C165B6" w:rsidRPr="004E5603" w:rsidRDefault="004E5603" w:rsidP="00C55055">
      <w:pPr>
        <w:pStyle w:val="CBDNormalNumber"/>
        <w:rPr>
          <w:lang w:val="ru-RU" w:eastAsia="zh-CN"/>
        </w:rPr>
      </w:pPr>
      <w:r w:rsidRPr="004E5603">
        <w:rPr>
          <w:lang w:val="ru-RU"/>
        </w:rPr>
        <w:t xml:space="preserve">В резолюции 4/2025 о создании Глобальной информационной системы Управляющий орган поручил Научно-консультативному комитету по </w:t>
      </w:r>
      <w:r w:rsidR="004F6C6E">
        <w:rPr>
          <w:lang w:val="ru-RU"/>
        </w:rPr>
        <w:t xml:space="preserve">вопросам </w:t>
      </w:r>
      <w:r w:rsidRPr="004E5603">
        <w:rPr>
          <w:lang w:val="ru-RU"/>
        </w:rPr>
        <w:t>Глобальной информационной систем</w:t>
      </w:r>
      <w:r w:rsidR="004F6C6E">
        <w:rPr>
          <w:lang w:val="ru-RU"/>
        </w:rPr>
        <w:t>ы</w:t>
      </w:r>
      <w:r w:rsidRPr="004E5603">
        <w:rPr>
          <w:lang w:val="ru-RU"/>
        </w:rPr>
        <w:t xml:space="preserve">, </w:t>
      </w:r>
      <w:r w:rsidR="004F6C6E">
        <w:rPr>
          <w:lang w:val="ru-RU"/>
        </w:rPr>
        <w:t>предусмотренной</w:t>
      </w:r>
      <w:r w:rsidRPr="004E5603">
        <w:rPr>
          <w:lang w:val="ru-RU"/>
        </w:rPr>
        <w:t xml:space="preserve"> статьей</w:t>
      </w:r>
      <w:r>
        <w:rPr>
          <w:lang w:val="ru-RU"/>
        </w:rPr>
        <w:t> </w:t>
      </w:r>
      <w:r w:rsidRPr="004E5603">
        <w:rPr>
          <w:lang w:val="ru-RU"/>
        </w:rPr>
        <w:t>17, продолжить рассмотрение научно-технических вопросов, связанных с цифровой информацией</w:t>
      </w:r>
      <w:r w:rsidR="00663CCF">
        <w:rPr>
          <w:lang w:val="ru-RU"/>
        </w:rPr>
        <w:t xml:space="preserve"> о последовательности оснований</w:t>
      </w:r>
      <w:r w:rsidRPr="004E5603">
        <w:rPr>
          <w:lang w:val="ru-RU"/>
        </w:rPr>
        <w:t>/данными о последовательности генетических оснований в части, касающейся статьи</w:t>
      </w:r>
      <w:r>
        <w:rPr>
          <w:lang w:val="ru-RU"/>
        </w:rPr>
        <w:t> </w:t>
      </w:r>
      <w:r w:rsidRPr="004E5603">
        <w:rPr>
          <w:lang w:val="ru-RU"/>
        </w:rPr>
        <w:t>17 Международного договора, и последствий соответствующих процессов в рамках других форумов в целях углубления взаимной поддержки, отме</w:t>
      </w:r>
      <w:r w:rsidR="004F6C6E">
        <w:rPr>
          <w:lang w:val="ru-RU"/>
        </w:rPr>
        <w:t>тив</w:t>
      </w:r>
      <w:r w:rsidRPr="004E5603">
        <w:rPr>
          <w:lang w:val="ru-RU"/>
        </w:rPr>
        <w:t xml:space="preserve"> при этом, что в настоящее время Глобальная информационная система не является хранилищем цифровой информации</w:t>
      </w:r>
      <w:r w:rsidR="00663CCF">
        <w:rPr>
          <w:lang w:val="ru-RU"/>
        </w:rPr>
        <w:t xml:space="preserve"> о последовательности оснований</w:t>
      </w:r>
      <w:r w:rsidRPr="004E5603">
        <w:rPr>
          <w:lang w:val="ru-RU"/>
        </w:rPr>
        <w:t xml:space="preserve">/данных о последовательности генетических оснований или инструментом для их отслеживания или обеспечения прослеживаемости. </w:t>
      </w:r>
      <w:r>
        <w:rPr>
          <w:lang w:val="ru-RU"/>
        </w:rPr>
        <w:t xml:space="preserve">Кроме того, </w:t>
      </w:r>
      <w:r w:rsidRPr="004E5603">
        <w:rPr>
          <w:lang w:val="ru-RU"/>
        </w:rPr>
        <w:t xml:space="preserve">Управляющий орган поручил Научно-консультативному комитету провести техническую оценку возможностей Глобальной информационной системы по интеграции цифровой </w:t>
      </w:r>
      <w:r w:rsidRPr="004E5603">
        <w:rPr>
          <w:lang w:val="ru-RU"/>
        </w:rPr>
        <w:lastRenderedPageBreak/>
        <w:t>информации</w:t>
      </w:r>
      <w:r w:rsidR="00663CCF">
        <w:rPr>
          <w:lang w:val="ru-RU"/>
        </w:rPr>
        <w:t xml:space="preserve"> о последовательности оснований</w:t>
      </w:r>
      <w:r w:rsidRPr="004E5603">
        <w:rPr>
          <w:lang w:val="ru-RU"/>
        </w:rPr>
        <w:t>/данных о последовательности генетических оснований и других новых цифровых технологий</w:t>
      </w:r>
      <w:r>
        <w:rPr>
          <w:lang w:val="ru-RU"/>
        </w:rPr>
        <w:t>.</w:t>
      </w:r>
    </w:p>
    <w:p w14:paraId="46B9405A" w14:textId="5B244173" w:rsidR="00EF1463" w:rsidRPr="00D15CA7" w:rsidRDefault="001E2236" w:rsidP="00C55055">
      <w:pPr>
        <w:pStyle w:val="CBDNormalNumber"/>
        <w:rPr>
          <w:lang w:val="ru-RU" w:eastAsia="zh-CN"/>
        </w:rPr>
      </w:pPr>
      <w:r>
        <w:rPr>
          <w:lang w:val="ru-RU"/>
        </w:rPr>
        <w:t>В резолюции 9/2025 Управляющий орган утвердил с</w:t>
      </w:r>
      <w:r w:rsidRPr="001E2236">
        <w:rPr>
          <w:lang w:val="ru-RU"/>
        </w:rPr>
        <w:t>тратегию развития потенциала в поддержку выполнения Международного</w:t>
      </w:r>
      <w:r>
        <w:rPr>
          <w:lang w:val="ru-RU"/>
        </w:rPr>
        <w:t xml:space="preserve"> договора на 2026–2030</w:t>
      </w:r>
      <w:r w:rsidR="00B60EB4">
        <w:rPr>
          <w:lang w:val="ru-RU"/>
        </w:rPr>
        <w:t> </w:t>
      </w:r>
      <w:r>
        <w:rPr>
          <w:lang w:val="ru-RU"/>
        </w:rPr>
        <w:t>годы</w:t>
      </w:r>
      <w:r w:rsidR="00B60EB4">
        <w:rPr>
          <w:lang w:val="ru-RU"/>
        </w:rPr>
        <w:t>, которая предусматривает применение</w:t>
      </w:r>
      <w:r>
        <w:rPr>
          <w:lang w:val="ru-RU"/>
        </w:rPr>
        <w:t xml:space="preserve"> стратегическ</w:t>
      </w:r>
      <w:r w:rsidR="00B60EB4">
        <w:rPr>
          <w:lang w:val="ru-RU"/>
        </w:rPr>
        <w:t>ого</w:t>
      </w:r>
      <w:r>
        <w:rPr>
          <w:lang w:val="ru-RU"/>
        </w:rPr>
        <w:t xml:space="preserve"> подход</w:t>
      </w:r>
      <w:r w:rsidR="00B60EB4">
        <w:rPr>
          <w:lang w:val="ru-RU"/>
        </w:rPr>
        <w:t>а к</w:t>
      </w:r>
      <w:r>
        <w:rPr>
          <w:lang w:val="ru-RU"/>
        </w:rPr>
        <w:t xml:space="preserve"> </w:t>
      </w:r>
      <w:r w:rsidR="00B60EB4">
        <w:rPr>
          <w:lang w:val="ru-RU"/>
        </w:rPr>
        <w:t>в</w:t>
      </w:r>
      <w:r w:rsidR="00B60EB4" w:rsidRPr="00B60EB4">
        <w:rPr>
          <w:lang w:val="ru-RU"/>
        </w:rPr>
        <w:t>заимодополняюще</w:t>
      </w:r>
      <w:r w:rsidR="00B60EB4">
        <w:rPr>
          <w:lang w:val="ru-RU"/>
        </w:rPr>
        <w:t>му</w:t>
      </w:r>
      <w:r w:rsidR="00B60EB4" w:rsidRPr="00B60EB4">
        <w:rPr>
          <w:lang w:val="ru-RU"/>
        </w:rPr>
        <w:t xml:space="preserve"> осуществлени</w:t>
      </w:r>
      <w:r w:rsidR="00B60EB4">
        <w:rPr>
          <w:lang w:val="ru-RU"/>
        </w:rPr>
        <w:t>ю</w:t>
      </w:r>
      <w:r w:rsidR="00B60EB4" w:rsidRPr="00B60EB4">
        <w:rPr>
          <w:lang w:val="ru-RU"/>
        </w:rPr>
        <w:t xml:space="preserve"> Международного договора и Конвенции и </w:t>
      </w:r>
      <w:proofErr w:type="spellStart"/>
      <w:r w:rsidR="00B60EB4" w:rsidRPr="00B60EB4">
        <w:rPr>
          <w:lang w:val="ru-RU"/>
        </w:rPr>
        <w:t>Нагойского</w:t>
      </w:r>
      <w:proofErr w:type="spellEnd"/>
      <w:r w:rsidR="00B60EB4" w:rsidRPr="00B60EB4">
        <w:rPr>
          <w:lang w:val="ru-RU"/>
        </w:rPr>
        <w:t xml:space="preserve"> протокола к ней в интересах достижения целей и задач, </w:t>
      </w:r>
      <w:r w:rsidR="00B60EB4">
        <w:rPr>
          <w:lang w:val="ru-RU"/>
        </w:rPr>
        <w:t>установленных в</w:t>
      </w:r>
      <w:r w:rsidR="00B60EB4" w:rsidRPr="00B60EB4">
        <w:rPr>
          <w:lang w:val="ru-RU"/>
        </w:rPr>
        <w:t xml:space="preserve"> </w:t>
      </w:r>
      <w:proofErr w:type="spellStart"/>
      <w:r w:rsidR="00B60EB4" w:rsidRPr="00B60EB4">
        <w:rPr>
          <w:lang w:val="ru-RU"/>
        </w:rPr>
        <w:t>Куньминско</w:t>
      </w:r>
      <w:proofErr w:type="spellEnd"/>
      <w:r w:rsidR="00B60EB4" w:rsidRPr="00B60EB4">
        <w:rPr>
          <w:lang w:val="ru-RU"/>
        </w:rPr>
        <w:t>-Монреальской глобальной рамочной программ</w:t>
      </w:r>
      <w:r w:rsidR="00B60EB4">
        <w:rPr>
          <w:lang w:val="ru-RU"/>
        </w:rPr>
        <w:t>е</w:t>
      </w:r>
      <w:r w:rsidR="00B60EB4" w:rsidRPr="00B60EB4">
        <w:rPr>
          <w:lang w:val="ru-RU"/>
        </w:rPr>
        <w:t xml:space="preserve"> в области биоразнообразия</w:t>
      </w:r>
      <w:r w:rsidR="00B60EB4">
        <w:rPr>
          <w:lang w:val="ru-RU"/>
        </w:rPr>
        <w:t>.</w:t>
      </w:r>
      <w:r w:rsidR="00B60EB4" w:rsidRPr="00B60EB4">
        <w:rPr>
          <w:lang w:val="ru-RU"/>
        </w:rPr>
        <w:t xml:space="preserve"> </w:t>
      </w:r>
      <w:r w:rsidR="00B60EB4">
        <w:rPr>
          <w:lang w:val="ru-RU"/>
        </w:rPr>
        <w:t>Стратегия также включает план действий, в котором о</w:t>
      </w:r>
      <w:r w:rsidR="00B60EB4" w:rsidRPr="00B60EB4">
        <w:rPr>
          <w:lang w:val="ru-RU"/>
        </w:rPr>
        <w:t>собое внимание уделяется синергии с Конвенцией</w:t>
      </w:r>
      <w:r w:rsidR="00B60EB4">
        <w:rPr>
          <w:lang w:val="ru-RU"/>
        </w:rPr>
        <w:t>.</w:t>
      </w:r>
    </w:p>
    <w:p w14:paraId="04A469F4" w14:textId="2B1411DB" w:rsidR="0066213E" w:rsidRPr="00D15CA7" w:rsidRDefault="00D15CA7" w:rsidP="00C55055">
      <w:pPr>
        <w:pStyle w:val="CBDNormalNumber"/>
        <w:rPr>
          <w:lang w:val="ru-RU" w:eastAsia="zh-CN"/>
        </w:rPr>
      </w:pPr>
      <w:r w:rsidRPr="00D15CA7">
        <w:rPr>
          <w:lang w:val="ru-RU"/>
        </w:rPr>
        <w:t xml:space="preserve">В резолюции 12/2025 о сотрудничестве с Конвенцией о биологическом разнообразии Управляющий орган подчеркнул важность обеспечения сотрудничества, взаимодополняемости, слаженности и недопущения дублирования между Международным договором и Конвенцией, включая </w:t>
      </w:r>
      <w:proofErr w:type="spellStart"/>
      <w:r w:rsidRPr="00D15CA7">
        <w:rPr>
          <w:lang w:val="ru-RU"/>
        </w:rPr>
        <w:t>Куньминско</w:t>
      </w:r>
      <w:proofErr w:type="spellEnd"/>
      <w:r w:rsidRPr="00D15CA7">
        <w:rPr>
          <w:lang w:val="ru-RU"/>
        </w:rPr>
        <w:t xml:space="preserve">-Монреальскую глобальную рамочную программу в области биоразнообразия. Он призвал национальных координаторов Международного договора укреплять взаимодействие с национальными координаторами Конвенции и </w:t>
      </w:r>
      <w:proofErr w:type="spellStart"/>
      <w:r w:rsidRPr="00D15CA7">
        <w:rPr>
          <w:lang w:val="ru-RU"/>
        </w:rPr>
        <w:t>Нагойского</w:t>
      </w:r>
      <w:proofErr w:type="spellEnd"/>
      <w:r w:rsidRPr="00D15CA7">
        <w:rPr>
          <w:lang w:val="ru-RU"/>
        </w:rPr>
        <w:t xml:space="preserve"> протокола, а также с институтами, участвующими в осуществлении Рамочной программы, что должно способствовать обеспечению слаженности национальных подходов и недопущению дублирования.</w:t>
      </w:r>
    </w:p>
    <w:p w14:paraId="2FC84F25" w14:textId="6DE914C2" w:rsidR="002D4018" w:rsidRPr="005B5814" w:rsidRDefault="00663CCF" w:rsidP="00C55055">
      <w:pPr>
        <w:pStyle w:val="CBDNormalNumber"/>
        <w:rPr>
          <w:lang w:val="ru-RU" w:eastAsia="zh-CN"/>
        </w:rPr>
      </w:pPr>
      <w:r w:rsidRPr="00663CCF">
        <w:rPr>
          <w:lang w:val="ru-RU"/>
        </w:rPr>
        <w:t xml:space="preserve">Управляющий орган поручил своему </w:t>
      </w:r>
      <w:r w:rsidR="00D32931">
        <w:rPr>
          <w:lang w:val="ru-RU"/>
        </w:rPr>
        <w:t>с</w:t>
      </w:r>
      <w:r w:rsidRPr="00663CCF">
        <w:rPr>
          <w:lang w:val="ru-RU"/>
        </w:rPr>
        <w:t xml:space="preserve">екретарю продолжать </w:t>
      </w:r>
      <w:r w:rsidR="00D32931">
        <w:rPr>
          <w:lang w:val="ru-RU"/>
        </w:rPr>
        <w:t>отслеживать</w:t>
      </w:r>
      <w:r w:rsidRPr="00663CCF">
        <w:rPr>
          <w:lang w:val="ru-RU"/>
        </w:rPr>
        <w:t xml:space="preserve"> соответствующи</w:t>
      </w:r>
      <w:r w:rsidR="00D32931">
        <w:rPr>
          <w:lang w:val="ru-RU"/>
        </w:rPr>
        <w:t>е</w:t>
      </w:r>
      <w:r w:rsidRPr="00663CCF">
        <w:rPr>
          <w:lang w:val="ru-RU"/>
        </w:rPr>
        <w:t xml:space="preserve"> процесс</w:t>
      </w:r>
      <w:r w:rsidR="00D32931">
        <w:rPr>
          <w:lang w:val="ru-RU"/>
        </w:rPr>
        <w:t>ы</w:t>
      </w:r>
      <w:r w:rsidRPr="00663CCF">
        <w:rPr>
          <w:lang w:val="ru-RU"/>
        </w:rPr>
        <w:t xml:space="preserve"> в рамках Конвенции и </w:t>
      </w:r>
      <w:proofErr w:type="spellStart"/>
      <w:r w:rsidRPr="00663CCF">
        <w:rPr>
          <w:lang w:val="ru-RU"/>
        </w:rPr>
        <w:t>Нагойского</w:t>
      </w:r>
      <w:proofErr w:type="spellEnd"/>
      <w:r w:rsidRPr="00663CCF">
        <w:rPr>
          <w:lang w:val="ru-RU"/>
        </w:rPr>
        <w:t xml:space="preserve"> протокола, в том числе касающиеся цифровой информации</w:t>
      </w:r>
      <w:r>
        <w:rPr>
          <w:lang w:val="ru-RU"/>
        </w:rPr>
        <w:t xml:space="preserve"> о последовательности оснований</w:t>
      </w:r>
      <w:r w:rsidRPr="00663CCF">
        <w:rPr>
          <w:lang w:val="ru-RU"/>
        </w:rPr>
        <w:t>/данных о последовательности оснований генетических</w:t>
      </w:r>
      <w:r>
        <w:rPr>
          <w:lang w:val="ru-RU"/>
        </w:rPr>
        <w:t xml:space="preserve"> ресурсов</w:t>
      </w:r>
      <w:r w:rsidRPr="00663CCF">
        <w:rPr>
          <w:lang w:val="ru-RU"/>
        </w:rPr>
        <w:t>, в целях содействия взаимной поддержке между этими документами.</w:t>
      </w:r>
      <w:r w:rsidR="00320EF6" w:rsidRPr="00320EF6">
        <w:rPr>
          <w:lang w:val="ru-RU"/>
        </w:rPr>
        <w:t xml:space="preserve"> Управляющий орган принял к сведению </w:t>
      </w:r>
      <w:r w:rsidR="00187F01">
        <w:rPr>
          <w:lang w:val="ru-RU"/>
        </w:rPr>
        <w:t>утверждение</w:t>
      </w:r>
      <w:r w:rsidR="00320EF6" w:rsidRPr="00320EF6">
        <w:rPr>
          <w:lang w:val="ru-RU"/>
        </w:rPr>
        <w:t xml:space="preserve"> Конференцией Сторон Конвенции условий функционирования многостороннего механизма совместного использования на справедливой и равной основе выгод от применения цифровой информации о последовательностях в отношении генетических ресурсов (решение</w:t>
      </w:r>
      <w:r w:rsidR="00320EF6">
        <w:rPr>
          <w:lang w:val="ru-RU"/>
        </w:rPr>
        <w:t> </w:t>
      </w:r>
      <w:hyperlink r:id="rId19" w:history="1">
        <w:r w:rsidR="00320EF6" w:rsidRPr="00320EF6">
          <w:rPr>
            <w:rStyle w:val="aff"/>
            <w:lang w:val="ru-RU"/>
          </w:rPr>
          <w:t>16/2</w:t>
        </w:r>
      </w:hyperlink>
      <w:r w:rsidR="00320EF6" w:rsidRPr="00320EF6">
        <w:rPr>
          <w:lang w:val="ru-RU"/>
        </w:rPr>
        <w:t xml:space="preserve">), выразил благодарность Конференции Сторон, предложившей Международному договору сотрудничать с многосторонним механизмом, и призвал обеспечить взаимную поддержку и недопущение дублирования в вопросах функционирования многостороннего механизма и его </w:t>
      </w:r>
      <w:proofErr w:type="spellStart"/>
      <w:r w:rsidR="00320EF6" w:rsidRPr="00320EF6">
        <w:rPr>
          <w:lang w:val="ru-RU"/>
        </w:rPr>
        <w:t>Калийского</w:t>
      </w:r>
      <w:proofErr w:type="spellEnd"/>
      <w:r w:rsidR="00320EF6" w:rsidRPr="00320EF6">
        <w:rPr>
          <w:lang w:val="ru-RU"/>
        </w:rPr>
        <w:t xml:space="preserve"> фонда</w:t>
      </w:r>
      <w:r w:rsidR="009310A4">
        <w:rPr>
          <w:lang w:val="ru-RU"/>
        </w:rPr>
        <w:t xml:space="preserve"> и</w:t>
      </w:r>
      <w:r w:rsidR="00320EF6" w:rsidRPr="00320EF6">
        <w:rPr>
          <w:lang w:val="ru-RU"/>
        </w:rPr>
        <w:t xml:space="preserve"> Многосторонней системы доступа </w:t>
      </w:r>
      <w:r w:rsidR="009310A4">
        <w:rPr>
          <w:lang w:val="ru-RU"/>
        </w:rPr>
        <w:t xml:space="preserve">к генетическим ресурсам </w:t>
      </w:r>
      <w:r w:rsidR="00320EF6" w:rsidRPr="00320EF6">
        <w:rPr>
          <w:lang w:val="ru-RU"/>
        </w:rPr>
        <w:t>и распределения выгод и ее Фонда распределения выгод</w:t>
      </w:r>
      <w:r w:rsidR="002E58D3">
        <w:rPr>
          <w:lang w:val="ru-RU"/>
        </w:rPr>
        <w:t>.</w:t>
      </w:r>
    </w:p>
    <w:p w14:paraId="1AD7F9D0" w14:textId="4832AF0A" w:rsidR="006324A4" w:rsidRPr="005B5814" w:rsidRDefault="00E81BA4" w:rsidP="00C55055">
      <w:pPr>
        <w:pStyle w:val="CBDNormalNumber"/>
        <w:rPr>
          <w:lang w:val="ru-RU" w:eastAsia="zh-CN"/>
        </w:rPr>
      </w:pPr>
      <w:r w:rsidRPr="00E81BA4">
        <w:rPr>
          <w:lang w:val="ru-RU"/>
        </w:rPr>
        <w:t xml:space="preserve">Кроме того, Управляющий орган поручил своему </w:t>
      </w:r>
      <w:r w:rsidR="009310A4">
        <w:rPr>
          <w:lang w:val="ru-RU"/>
        </w:rPr>
        <w:t>с</w:t>
      </w:r>
      <w:r w:rsidRPr="00E81BA4">
        <w:rPr>
          <w:lang w:val="ru-RU"/>
        </w:rPr>
        <w:t xml:space="preserve">екретарю продолжать взаимодействовать с Исполнительным секретарем Конвенции в рамках обсуждения вопроса о том, каким образом лучше собирать и распространять информацию о денежных и неденежных выгодах, связанных с </w:t>
      </w:r>
      <w:r>
        <w:rPr>
          <w:lang w:val="ru-RU"/>
        </w:rPr>
        <w:t>М</w:t>
      </w:r>
      <w:r w:rsidRPr="00E81BA4">
        <w:rPr>
          <w:lang w:val="ru-RU"/>
        </w:rPr>
        <w:t xml:space="preserve">ногосторонней системой Международного договора, </w:t>
      </w:r>
      <w:r>
        <w:rPr>
          <w:lang w:val="ru-RU"/>
        </w:rPr>
        <w:t>а также</w:t>
      </w:r>
      <w:r w:rsidRPr="00E81BA4">
        <w:rPr>
          <w:lang w:val="ru-RU"/>
        </w:rPr>
        <w:t xml:space="preserve"> развивать сотрудничество в области мониторинга </w:t>
      </w:r>
      <w:r w:rsidR="009310A4">
        <w:rPr>
          <w:lang w:val="ru-RU"/>
        </w:rPr>
        <w:t xml:space="preserve">распределения </w:t>
      </w:r>
      <w:r w:rsidRPr="00E81BA4">
        <w:rPr>
          <w:lang w:val="ru-RU"/>
        </w:rPr>
        <w:t xml:space="preserve">неденежных выгод в поддержку </w:t>
      </w:r>
      <w:r>
        <w:rPr>
          <w:lang w:val="ru-RU"/>
        </w:rPr>
        <w:t>механизма мониторинга</w:t>
      </w:r>
      <w:r w:rsidRPr="00E81BA4">
        <w:rPr>
          <w:lang w:val="ru-RU"/>
        </w:rPr>
        <w:t xml:space="preserve"> </w:t>
      </w:r>
      <w:proofErr w:type="spellStart"/>
      <w:r w:rsidRPr="00E81BA4">
        <w:rPr>
          <w:lang w:val="ru-RU"/>
        </w:rPr>
        <w:t>Куньминско</w:t>
      </w:r>
      <w:proofErr w:type="spellEnd"/>
      <w:r w:rsidRPr="00E81BA4">
        <w:rPr>
          <w:lang w:val="ru-RU"/>
        </w:rPr>
        <w:t>-Монреальск</w:t>
      </w:r>
      <w:r>
        <w:rPr>
          <w:lang w:val="ru-RU"/>
        </w:rPr>
        <w:t>ой</w:t>
      </w:r>
      <w:r w:rsidRPr="00E81BA4">
        <w:rPr>
          <w:lang w:val="ru-RU"/>
        </w:rPr>
        <w:t xml:space="preserve"> глобальн</w:t>
      </w:r>
      <w:r>
        <w:rPr>
          <w:lang w:val="ru-RU"/>
        </w:rPr>
        <w:t>ой</w:t>
      </w:r>
      <w:r w:rsidRPr="00E81BA4">
        <w:rPr>
          <w:lang w:val="ru-RU"/>
        </w:rPr>
        <w:t xml:space="preserve"> рамочн</w:t>
      </w:r>
      <w:r>
        <w:rPr>
          <w:lang w:val="ru-RU"/>
        </w:rPr>
        <w:t>ой</w:t>
      </w:r>
      <w:r w:rsidRPr="00E81BA4">
        <w:rPr>
          <w:lang w:val="ru-RU"/>
        </w:rPr>
        <w:t xml:space="preserve"> программ</w:t>
      </w:r>
      <w:r>
        <w:rPr>
          <w:lang w:val="ru-RU"/>
        </w:rPr>
        <w:t>ы</w:t>
      </w:r>
      <w:r w:rsidRPr="00E81BA4">
        <w:rPr>
          <w:lang w:val="ru-RU"/>
        </w:rPr>
        <w:t xml:space="preserve"> в области биоразнообразия</w:t>
      </w:r>
      <w:r>
        <w:rPr>
          <w:lang w:val="ru-RU"/>
        </w:rPr>
        <w:t>.</w:t>
      </w:r>
    </w:p>
    <w:p w14:paraId="7E0DEA81" w14:textId="79F9646D" w:rsidR="000E0706" w:rsidRPr="004B3B7B" w:rsidRDefault="002E58D3" w:rsidP="00C55055">
      <w:pPr>
        <w:pStyle w:val="CBDNormalNumber"/>
        <w:rPr>
          <w:lang w:val="ru-RU" w:eastAsia="zh-CN"/>
        </w:rPr>
      </w:pPr>
      <w:r w:rsidRPr="002E58D3">
        <w:rPr>
          <w:lang w:val="ru-RU"/>
        </w:rPr>
        <w:t xml:space="preserve">В резолюции 14/2025, касающейся рассмотрения вопроса о цифровой информации о последовательности оснований/данных о последовательности оснований генетических ресурсов растений для производства продовольствия и ведения сельского хозяйства для целей Международного договора, </w:t>
      </w:r>
      <w:r w:rsidR="005B5814" w:rsidRPr="002E58D3">
        <w:rPr>
          <w:lang w:val="ru-RU"/>
        </w:rPr>
        <w:t>Управляющий орган отметил, что решение</w:t>
      </w:r>
      <w:r w:rsidR="005B5814">
        <w:rPr>
          <w:lang w:val="ru-RU"/>
        </w:rPr>
        <w:t> </w:t>
      </w:r>
      <w:hyperlink r:id="rId20" w:history="1">
        <w:r w:rsidR="005B5814" w:rsidRPr="002E58D3">
          <w:rPr>
            <w:rStyle w:val="aff"/>
            <w:lang w:val="ru-RU"/>
          </w:rPr>
          <w:t>16/2</w:t>
        </w:r>
      </w:hyperlink>
      <w:r w:rsidR="005B5814" w:rsidRPr="002E58D3">
        <w:rPr>
          <w:lang w:val="ru-RU"/>
        </w:rPr>
        <w:t xml:space="preserve"> Конференции Сторон Конвенции не затрагивает права и обязанности Договаривающихся Сторон по Международному договору.</w:t>
      </w:r>
      <w:r w:rsidR="005B5814" w:rsidRPr="005B5814">
        <w:rPr>
          <w:lang w:val="ru-RU"/>
        </w:rPr>
        <w:t xml:space="preserve"> Управляющий орган призвал Стороны Конвенции при реализации многостороннего механизма совместного использования на справедливой и равной основе выгод от применения цифровой информации о последовательностях в отношении генетических ресурсов принимать во внимание соответствующие положения Международного договора, равно как и необходимость взаимодополняющего осуществления положений Конвенции и </w:t>
      </w:r>
      <w:proofErr w:type="spellStart"/>
      <w:r w:rsidR="005B5814" w:rsidRPr="005B5814">
        <w:rPr>
          <w:lang w:val="ru-RU"/>
        </w:rPr>
        <w:t>Нагойского</w:t>
      </w:r>
      <w:proofErr w:type="spellEnd"/>
      <w:r w:rsidR="005B5814" w:rsidRPr="005B5814">
        <w:rPr>
          <w:lang w:val="ru-RU"/>
        </w:rPr>
        <w:t xml:space="preserve"> протокола к ней</w:t>
      </w:r>
      <w:r w:rsidR="00AA725C">
        <w:rPr>
          <w:lang w:val="ru-RU"/>
        </w:rPr>
        <w:t>, в</w:t>
      </w:r>
      <w:r w:rsidR="005B5814" w:rsidRPr="005B5814">
        <w:rPr>
          <w:lang w:val="ru-RU"/>
        </w:rPr>
        <w:t xml:space="preserve"> соответств</w:t>
      </w:r>
      <w:r w:rsidR="00AA725C">
        <w:rPr>
          <w:lang w:val="ru-RU"/>
        </w:rPr>
        <w:t>ующих случаях,</w:t>
      </w:r>
      <w:r w:rsidR="005B5814" w:rsidRPr="005B5814">
        <w:rPr>
          <w:lang w:val="ru-RU"/>
        </w:rPr>
        <w:t xml:space="preserve"> и Международного</w:t>
      </w:r>
      <w:r w:rsidR="005B5814">
        <w:rPr>
          <w:lang w:val="ru-RU"/>
        </w:rPr>
        <w:t xml:space="preserve"> договора. </w:t>
      </w:r>
      <w:r w:rsidR="005B5814" w:rsidRPr="005B5814">
        <w:rPr>
          <w:lang w:val="ru-RU"/>
        </w:rPr>
        <w:t xml:space="preserve">Управляющий орган также поручил своему </w:t>
      </w:r>
      <w:r w:rsidR="009310A4">
        <w:rPr>
          <w:lang w:val="ru-RU"/>
        </w:rPr>
        <w:t>с</w:t>
      </w:r>
      <w:r w:rsidR="005B5814" w:rsidRPr="005B5814">
        <w:rPr>
          <w:lang w:val="ru-RU"/>
        </w:rPr>
        <w:t xml:space="preserve">екретарю </w:t>
      </w:r>
      <w:r w:rsidR="005B5814" w:rsidRPr="005B5814">
        <w:rPr>
          <w:lang w:val="ru-RU"/>
        </w:rPr>
        <w:lastRenderedPageBreak/>
        <w:t xml:space="preserve">содействовать деятельности, направленной на сокращение существующего разрыва между развитыми и развивающимися странами в области создания, использования цифровой информации о последовательности оснований/данных о последовательности генетических оснований для научных исследований и разработок и </w:t>
      </w:r>
      <w:r w:rsidR="009310A4">
        <w:rPr>
          <w:lang w:val="ru-RU"/>
        </w:rPr>
        <w:t xml:space="preserve">обеспечения </w:t>
      </w:r>
      <w:r w:rsidR="005B5814" w:rsidRPr="005B5814">
        <w:rPr>
          <w:lang w:val="ru-RU"/>
        </w:rPr>
        <w:t>доступа к ним.</w:t>
      </w:r>
    </w:p>
    <w:p w14:paraId="065114DE" w14:textId="0D9B317D" w:rsidR="00D05593" w:rsidRPr="004B3B7B" w:rsidRDefault="008D599F" w:rsidP="00C55055">
      <w:pPr>
        <w:pStyle w:val="CBDNormalNumber"/>
        <w:rPr>
          <w:lang w:val="ru-RU" w:eastAsia="zh-CN"/>
        </w:rPr>
      </w:pPr>
      <w:r w:rsidRPr="008D599F">
        <w:rPr>
          <w:lang w:val="ru-RU" w:eastAsia="zh-CN"/>
        </w:rPr>
        <w:t xml:space="preserve">Секретариат Международного договора представил информацию </w:t>
      </w:r>
      <w:r w:rsidR="00BE2D9F">
        <w:rPr>
          <w:lang w:val="ru-RU" w:eastAsia="zh-CN"/>
        </w:rPr>
        <w:t>для</w:t>
      </w:r>
      <w:r w:rsidRPr="008D599F">
        <w:rPr>
          <w:lang w:val="ru-RU" w:eastAsia="zh-CN"/>
        </w:rPr>
        <w:t xml:space="preserve"> глобального доклада о коллективном прогрессе в осуществлении </w:t>
      </w:r>
      <w:proofErr w:type="spellStart"/>
      <w:r w:rsidRPr="008D599F">
        <w:rPr>
          <w:lang w:val="ru-RU" w:eastAsia="zh-CN"/>
        </w:rPr>
        <w:t>Куньминско</w:t>
      </w:r>
      <w:proofErr w:type="spellEnd"/>
      <w:r w:rsidRPr="008D599F">
        <w:rPr>
          <w:lang w:val="ru-RU" w:eastAsia="zh-CN"/>
        </w:rPr>
        <w:t>-Монреальской глобальной рамочной программы в области биоразнообразия, в том числе по ее цели</w:t>
      </w:r>
      <w:r>
        <w:rPr>
          <w:lang w:val="ru-RU" w:eastAsia="zh-CN"/>
        </w:rPr>
        <w:t> </w:t>
      </w:r>
      <w:r w:rsidRPr="008D599F">
        <w:rPr>
          <w:lang w:val="ru-RU" w:eastAsia="zh-CN"/>
        </w:rPr>
        <w:t>С и задач</w:t>
      </w:r>
      <w:r>
        <w:rPr>
          <w:lang w:val="ru-RU" w:eastAsia="zh-CN"/>
        </w:rPr>
        <w:t>е </w:t>
      </w:r>
      <w:r w:rsidRPr="008D599F">
        <w:rPr>
          <w:lang w:val="ru-RU" w:eastAsia="zh-CN"/>
        </w:rPr>
        <w:t>13.</w:t>
      </w:r>
    </w:p>
    <w:p w14:paraId="01902230" w14:textId="5044C07C" w:rsidR="008C6085" w:rsidRPr="004B3B7B" w:rsidRDefault="005C00B4" w:rsidP="00C55055">
      <w:pPr>
        <w:pStyle w:val="CBDNormalNumber"/>
        <w:rPr>
          <w:lang w:val="ru-RU" w:eastAsia="zh-CN"/>
        </w:rPr>
      </w:pPr>
      <w:r w:rsidRPr="005C00B4">
        <w:rPr>
          <w:lang w:val="ru-RU" w:eastAsia="zh-CN"/>
        </w:rPr>
        <w:t xml:space="preserve">Оба секретариата </w:t>
      </w:r>
      <w:r w:rsidR="00AA2B72">
        <w:rPr>
          <w:lang w:val="ru-RU" w:eastAsia="zh-CN"/>
        </w:rPr>
        <w:t xml:space="preserve">принимали участие в </w:t>
      </w:r>
      <w:r w:rsidRPr="005C00B4">
        <w:rPr>
          <w:lang w:val="ru-RU" w:eastAsia="zh-CN"/>
        </w:rPr>
        <w:t>мониторинг</w:t>
      </w:r>
      <w:r w:rsidR="00AA2B72">
        <w:rPr>
          <w:lang w:val="ru-RU" w:eastAsia="zh-CN"/>
        </w:rPr>
        <w:t>е</w:t>
      </w:r>
      <w:r w:rsidRPr="005C00B4">
        <w:rPr>
          <w:lang w:val="ru-RU" w:eastAsia="zh-CN"/>
        </w:rPr>
        <w:t xml:space="preserve"> выполнения задачи</w:t>
      </w:r>
      <w:r>
        <w:rPr>
          <w:lang w:val="ru-RU" w:eastAsia="zh-CN"/>
        </w:rPr>
        <w:t> </w:t>
      </w:r>
      <w:r w:rsidRPr="005C00B4">
        <w:rPr>
          <w:lang w:val="ru-RU" w:eastAsia="zh-CN"/>
        </w:rPr>
        <w:t>15.6</w:t>
      </w:r>
      <w:r w:rsidRPr="000359A4">
        <w:rPr>
          <w:rStyle w:val="afa"/>
          <w:lang w:eastAsia="zh-CN"/>
        </w:rPr>
        <w:footnoteReference w:id="5"/>
      </w:r>
      <w:r w:rsidRPr="005C00B4">
        <w:rPr>
          <w:lang w:val="ru-RU" w:eastAsia="zh-CN"/>
        </w:rPr>
        <w:t xml:space="preserve"> </w:t>
      </w:r>
      <w:r w:rsidR="004C3090">
        <w:rPr>
          <w:lang w:val="ru-RU" w:eastAsia="zh-CN"/>
        </w:rPr>
        <w:t xml:space="preserve">, предусмотренной в </w:t>
      </w:r>
      <w:r w:rsidRPr="005C00B4">
        <w:rPr>
          <w:lang w:val="ru-RU" w:eastAsia="zh-CN"/>
        </w:rPr>
        <w:t>систем</w:t>
      </w:r>
      <w:r w:rsidR="004C3090">
        <w:rPr>
          <w:lang w:val="ru-RU" w:eastAsia="zh-CN"/>
        </w:rPr>
        <w:t>е</w:t>
      </w:r>
      <w:r w:rsidRPr="005C00B4">
        <w:rPr>
          <w:lang w:val="ru-RU" w:eastAsia="zh-CN"/>
        </w:rPr>
        <w:t xml:space="preserve"> глобальных показателей достижения целей в области устойчивого развития и выполнения задач Повестки дня в области устойчивого развития на период до 2030</w:t>
      </w:r>
      <w:r>
        <w:rPr>
          <w:lang w:val="ru-RU" w:eastAsia="zh-CN"/>
        </w:rPr>
        <w:t> </w:t>
      </w:r>
      <w:r w:rsidRPr="005C00B4">
        <w:rPr>
          <w:lang w:val="ru-RU" w:eastAsia="zh-CN"/>
        </w:rPr>
        <w:t>года</w:t>
      </w:r>
      <w:r w:rsidRPr="000359A4">
        <w:rPr>
          <w:rStyle w:val="afa"/>
          <w:lang w:eastAsia="zh-CN"/>
        </w:rPr>
        <w:footnoteReference w:id="6"/>
      </w:r>
      <w:r w:rsidRPr="005C00B4">
        <w:rPr>
          <w:lang w:val="ru-RU" w:eastAsia="zh-CN"/>
        </w:rPr>
        <w:t>.</w:t>
      </w:r>
    </w:p>
    <w:p w14:paraId="2175AD6D" w14:textId="014639DC" w:rsidR="00A52881" w:rsidRPr="004B3B7B" w:rsidRDefault="00E023B1" w:rsidP="00405334">
      <w:pPr>
        <w:pStyle w:val="CBDH2"/>
        <w:rPr>
          <w:lang w:val="ru-RU"/>
        </w:rPr>
      </w:pPr>
      <w:r w:rsidRPr="000359A4">
        <w:t>B</w:t>
      </w:r>
      <w:r w:rsidRPr="004B3B7B">
        <w:rPr>
          <w:lang w:val="ru-RU"/>
        </w:rPr>
        <w:t>.</w:t>
      </w:r>
      <w:r w:rsidRPr="004B3B7B">
        <w:rPr>
          <w:lang w:val="ru-RU"/>
        </w:rPr>
        <w:tab/>
      </w:r>
      <w:r w:rsidR="004B3B7B" w:rsidRPr="004B3B7B">
        <w:rPr>
          <w:lang w:val="ru-RU"/>
        </w:rPr>
        <w:t>Комисси</w:t>
      </w:r>
      <w:r w:rsidR="004B3B7B">
        <w:rPr>
          <w:lang w:val="ru-RU"/>
        </w:rPr>
        <w:t>я</w:t>
      </w:r>
      <w:r w:rsidR="004B3B7B" w:rsidRPr="004B3B7B">
        <w:rPr>
          <w:lang w:val="ru-RU"/>
        </w:rPr>
        <w:t xml:space="preserve"> по генетическим ресурсам для производства продовольствия и ведения сельского хозяйства</w:t>
      </w:r>
    </w:p>
    <w:p w14:paraId="3001B732" w14:textId="6FB76D4F" w:rsidR="00E85DD3" w:rsidRPr="00AA6872" w:rsidRDefault="00AA6872" w:rsidP="009A7D48">
      <w:pPr>
        <w:pStyle w:val="CBDNormalNumber"/>
        <w:rPr>
          <w:lang w:val="ru-RU"/>
        </w:rPr>
      </w:pPr>
      <w:r w:rsidRPr="00AA6872">
        <w:rPr>
          <w:lang w:val="ru-RU"/>
        </w:rPr>
        <w:t xml:space="preserve">Секретариат Комиссии по генетическим ресурсам для </w:t>
      </w:r>
      <w:r>
        <w:rPr>
          <w:lang w:val="ru-RU"/>
        </w:rPr>
        <w:t xml:space="preserve">производства </w:t>
      </w:r>
      <w:r w:rsidRPr="00AA6872">
        <w:rPr>
          <w:lang w:val="ru-RU"/>
        </w:rPr>
        <w:t xml:space="preserve">продовольствия и </w:t>
      </w:r>
      <w:r>
        <w:rPr>
          <w:lang w:val="ru-RU"/>
        </w:rPr>
        <w:t xml:space="preserve">ведения </w:t>
      </w:r>
      <w:r w:rsidRPr="00AA6872">
        <w:rPr>
          <w:lang w:val="ru-RU"/>
        </w:rPr>
        <w:t xml:space="preserve">сельского хозяйства и </w:t>
      </w:r>
      <w:r>
        <w:rPr>
          <w:lang w:val="ru-RU"/>
        </w:rPr>
        <w:t xml:space="preserve">секретариат </w:t>
      </w:r>
      <w:r w:rsidRPr="00AA6872">
        <w:rPr>
          <w:lang w:val="ru-RU"/>
        </w:rPr>
        <w:t xml:space="preserve">Конвенции сотрудничают по многочисленным вопросам, </w:t>
      </w:r>
      <w:r w:rsidR="00BE2D9F" w:rsidRPr="00AA6872">
        <w:rPr>
          <w:lang w:val="ru-RU"/>
        </w:rPr>
        <w:t xml:space="preserve">связанным </w:t>
      </w:r>
      <w:r w:rsidRPr="00AA6872">
        <w:rPr>
          <w:lang w:val="ru-RU"/>
        </w:rPr>
        <w:t xml:space="preserve">в том числе с доступом </w:t>
      </w:r>
      <w:r>
        <w:rPr>
          <w:lang w:val="ru-RU"/>
        </w:rPr>
        <w:t xml:space="preserve">к генетическим ресурсам </w:t>
      </w:r>
      <w:r w:rsidRPr="00AA6872">
        <w:rPr>
          <w:lang w:val="ru-RU"/>
        </w:rPr>
        <w:t xml:space="preserve">и </w:t>
      </w:r>
      <w:r>
        <w:rPr>
          <w:lang w:val="ru-RU"/>
        </w:rPr>
        <w:t>совместным использованием</w:t>
      </w:r>
      <w:r w:rsidRPr="00AA6872">
        <w:rPr>
          <w:lang w:val="ru-RU"/>
        </w:rPr>
        <w:t xml:space="preserve"> выгод.</w:t>
      </w:r>
    </w:p>
    <w:p w14:paraId="5DF334ED" w14:textId="689B63B8" w:rsidR="00E83E1C" w:rsidRPr="00553D40" w:rsidRDefault="00553D40" w:rsidP="009A7D48">
      <w:pPr>
        <w:pStyle w:val="CBDNormalNumber"/>
        <w:rPr>
          <w:lang w:val="ru-RU"/>
        </w:rPr>
      </w:pPr>
      <w:r w:rsidRPr="00553D40">
        <w:rPr>
          <w:lang w:val="ru-RU"/>
        </w:rPr>
        <w:t>Секретариат Конвенции принял участие в состоявшейся 24</w:t>
      </w:r>
      <w:r>
        <w:rPr>
          <w:lang w:val="ru-RU"/>
        </w:rPr>
        <w:t>–</w:t>
      </w:r>
      <w:r w:rsidRPr="00553D40">
        <w:rPr>
          <w:lang w:val="ru-RU"/>
        </w:rPr>
        <w:t>28</w:t>
      </w:r>
      <w:r>
        <w:rPr>
          <w:lang w:val="ru-RU"/>
        </w:rPr>
        <w:t> </w:t>
      </w:r>
      <w:r w:rsidRPr="00553D40">
        <w:rPr>
          <w:lang w:val="ru-RU"/>
        </w:rPr>
        <w:t>марта 2025</w:t>
      </w:r>
      <w:r>
        <w:rPr>
          <w:lang w:val="ru-RU"/>
        </w:rPr>
        <w:t> </w:t>
      </w:r>
      <w:r w:rsidRPr="00553D40">
        <w:rPr>
          <w:lang w:val="ru-RU"/>
        </w:rPr>
        <w:t>года 20-й очередной сессии Комиссии, представив на ней доклад. Исполнительный секретарь выступил с заявлением на открытии сессии.</w:t>
      </w:r>
    </w:p>
    <w:p w14:paraId="6FDE858E" w14:textId="6291F408" w:rsidR="0064094B" w:rsidRPr="00184FC6" w:rsidRDefault="00184FC6" w:rsidP="009A7D48">
      <w:pPr>
        <w:pStyle w:val="CBDNormalNumber"/>
        <w:rPr>
          <w:lang w:val="ru-RU"/>
        </w:rPr>
      </w:pPr>
      <w:r w:rsidRPr="00184FC6">
        <w:rPr>
          <w:lang w:val="ru-RU"/>
        </w:rPr>
        <w:t>На своей 20-й очередной сессии</w:t>
      </w:r>
      <w:r>
        <w:rPr>
          <w:rStyle w:val="afa"/>
        </w:rPr>
        <w:footnoteReference w:id="7"/>
      </w:r>
      <w:r w:rsidRPr="00184FC6">
        <w:rPr>
          <w:lang w:val="ru-RU"/>
        </w:rPr>
        <w:t xml:space="preserve"> в рамках пункта повестки дня, посвященного доступу к генетическим ресурсам для производства продовольствия и ведения сельского хозяйства и распределению выгод от их использования,  Комиссия приняла к сведению проект доклада под названием </w:t>
      </w:r>
      <w:r>
        <w:rPr>
          <w:lang w:val="ru-RU"/>
        </w:rPr>
        <w:t>«</w:t>
      </w:r>
      <w:r w:rsidRPr="00184FC6">
        <w:rPr>
          <w:lang w:val="ru-RU"/>
        </w:rPr>
        <w:t>Влияние мер по обеспечению доступа и распределению выгод на использование генетических ресурсов для производства продовольствия и ведения сельского хозяйства и связанных с ними традиционных знаний и обмен ими</w:t>
      </w:r>
      <w:r>
        <w:rPr>
          <w:lang w:val="ru-RU"/>
        </w:rPr>
        <w:t>»</w:t>
      </w:r>
      <w:r w:rsidRPr="00184FC6">
        <w:rPr>
          <w:lang w:val="ru-RU"/>
        </w:rPr>
        <w:t xml:space="preserve">, который был подготовлен в ответ на поручение, сформулированное Комиссией на ее 19-й очередной сессии. Предыдущая версия проекта доклада была рассмотрена группой </w:t>
      </w:r>
      <w:r w:rsidR="00B31759" w:rsidRPr="00184FC6">
        <w:rPr>
          <w:lang w:val="ru-RU"/>
        </w:rPr>
        <w:t xml:space="preserve">экспертов </w:t>
      </w:r>
      <w:r w:rsidR="00B31759">
        <w:rPr>
          <w:lang w:val="ru-RU"/>
        </w:rPr>
        <w:t xml:space="preserve">по </w:t>
      </w:r>
      <w:r w:rsidRPr="00184FC6">
        <w:rPr>
          <w:lang w:val="ru-RU"/>
        </w:rPr>
        <w:t>технически</w:t>
      </w:r>
      <w:r w:rsidR="00B31759">
        <w:rPr>
          <w:lang w:val="ru-RU"/>
        </w:rPr>
        <w:t>м</w:t>
      </w:r>
      <w:r w:rsidRPr="00184FC6">
        <w:rPr>
          <w:lang w:val="ru-RU"/>
        </w:rPr>
        <w:t xml:space="preserve"> и </w:t>
      </w:r>
      <w:r w:rsidR="00B31759">
        <w:rPr>
          <w:lang w:val="ru-RU"/>
        </w:rPr>
        <w:t>юридическим</w:t>
      </w:r>
      <w:r w:rsidRPr="00184FC6">
        <w:rPr>
          <w:lang w:val="ru-RU"/>
        </w:rPr>
        <w:t xml:space="preserve"> вопросам доступа и </w:t>
      </w:r>
      <w:r w:rsidR="00B31759">
        <w:rPr>
          <w:lang w:val="ru-RU"/>
        </w:rPr>
        <w:t>распределения</w:t>
      </w:r>
      <w:r w:rsidRPr="00184FC6">
        <w:rPr>
          <w:lang w:val="ru-RU"/>
        </w:rPr>
        <w:t xml:space="preserve"> выгод на ее </w:t>
      </w:r>
      <w:r w:rsidR="001F3204">
        <w:rPr>
          <w:lang w:val="ru-RU"/>
        </w:rPr>
        <w:t>7-й</w:t>
      </w:r>
      <w:r w:rsidR="00B31759">
        <w:rPr>
          <w:lang w:val="ru-RU"/>
        </w:rPr>
        <w:t xml:space="preserve"> сессии</w:t>
      </w:r>
      <w:r w:rsidRPr="00184FC6">
        <w:rPr>
          <w:lang w:val="ru-RU"/>
        </w:rPr>
        <w:t xml:space="preserve">, </w:t>
      </w:r>
      <w:r>
        <w:rPr>
          <w:lang w:val="ru-RU"/>
        </w:rPr>
        <w:t>проведенно</w:t>
      </w:r>
      <w:r w:rsidR="00B31759">
        <w:rPr>
          <w:lang w:val="ru-RU"/>
        </w:rPr>
        <w:t>й</w:t>
      </w:r>
      <w:r w:rsidRPr="00184FC6">
        <w:rPr>
          <w:lang w:val="ru-RU"/>
        </w:rPr>
        <w:t xml:space="preserve"> в режиме онлайн с 14 по 16</w:t>
      </w:r>
      <w:r>
        <w:rPr>
          <w:lang w:val="ru-RU"/>
        </w:rPr>
        <w:t> </w:t>
      </w:r>
      <w:r w:rsidRPr="00184FC6">
        <w:rPr>
          <w:lang w:val="ru-RU"/>
        </w:rPr>
        <w:t>января 2025</w:t>
      </w:r>
      <w:r>
        <w:rPr>
          <w:lang w:val="ru-RU"/>
        </w:rPr>
        <w:t> </w:t>
      </w:r>
      <w:r w:rsidRPr="00184FC6">
        <w:rPr>
          <w:lang w:val="ru-RU"/>
        </w:rPr>
        <w:t>года</w:t>
      </w:r>
      <w:r w:rsidR="007F4701">
        <w:rPr>
          <w:lang w:val="ru-RU"/>
        </w:rPr>
        <w:t>. С</w:t>
      </w:r>
      <w:r>
        <w:rPr>
          <w:lang w:val="ru-RU"/>
        </w:rPr>
        <w:t>екретариат Конвенции принял участие в эт</w:t>
      </w:r>
      <w:r w:rsidR="00B31759">
        <w:rPr>
          <w:lang w:val="ru-RU"/>
        </w:rPr>
        <w:t>о</w:t>
      </w:r>
      <w:r w:rsidR="007F4701">
        <w:rPr>
          <w:lang w:val="ru-RU"/>
        </w:rPr>
        <w:t>м мероприятии</w:t>
      </w:r>
      <w:r>
        <w:rPr>
          <w:lang w:val="ru-RU"/>
        </w:rPr>
        <w:t>.</w:t>
      </w:r>
    </w:p>
    <w:p w14:paraId="12F6E37E" w14:textId="3CF3C9C8" w:rsidR="00310C04" w:rsidRPr="00B31759" w:rsidRDefault="00B31759" w:rsidP="009A7D48">
      <w:pPr>
        <w:pStyle w:val="CBDNormalNumber"/>
        <w:rPr>
          <w:lang w:val="ru-RU"/>
        </w:rPr>
      </w:pPr>
      <w:r w:rsidRPr="00B31759">
        <w:rPr>
          <w:lang w:val="ru-RU"/>
        </w:rPr>
        <w:t>В рамках того же пункта повестки дня Комиссия предложила своим членам представить письменные материалы и обновленную информацию для проекта доклада и поручила своему секретариату пересмотреть его на основе полученных материалов и представить на рассмотрение группы экспертов по техническим и юридическим вопросам доступа и распределения выгод и Бюро. Пересмотренный доклад должен быть представлен на рассмотрение Комиссии на ее 21-й очередной сессии.</w:t>
      </w:r>
    </w:p>
    <w:p w14:paraId="0758047B" w14:textId="4C6456B5" w:rsidR="00BB1BDD" w:rsidRPr="0087757E" w:rsidRDefault="0087757E" w:rsidP="00664EE0">
      <w:pPr>
        <w:pStyle w:val="CBDNormalNumber"/>
        <w:rPr>
          <w:lang w:val="ru-RU"/>
        </w:rPr>
      </w:pPr>
      <w:r w:rsidRPr="0087757E">
        <w:rPr>
          <w:lang w:val="ru-RU"/>
        </w:rPr>
        <w:t xml:space="preserve">Помимо этого, в рамках того же пункта повестки дня, Комиссия вновь подтвердила важность учета отличительных особенностей генетических ресурсов для производства продовольствия и ведения сельского хозяйства при осуществлении </w:t>
      </w:r>
      <w:proofErr w:type="spellStart"/>
      <w:r w:rsidRPr="0087757E">
        <w:rPr>
          <w:lang w:val="ru-RU"/>
        </w:rPr>
        <w:t>Нагойского</w:t>
      </w:r>
      <w:proofErr w:type="spellEnd"/>
      <w:r w:rsidRPr="0087757E">
        <w:rPr>
          <w:lang w:val="ru-RU"/>
        </w:rPr>
        <w:t xml:space="preserve"> протокола и предложила своим членам внести вклад в подготовку национальных докладов об </w:t>
      </w:r>
      <w:r w:rsidRPr="0087757E">
        <w:rPr>
          <w:lang w:val="ru-RU"/>
        </w:rPr>
        <w:lastRenderedPageBreak/>
        <w:t>осуществлении Протокола. Комиссия также рекомендовала своему секретариату продолжать содействовать разработке и мониторингу индикаторов доступа к генетическим ресурсам для производства продовольствия и ведения сельского хозяйства и распределения выгод от их использования, в частности в контексте неденежных выгод.</w:t>
      </w:r>
    </w:p>
    <w:p w14:paraId="35472104" w14:textId="24838F75" w:rsidR="00C50A27" w:rsidRPr="0087757E" w:rsidRDefault="0087757E" w:rsidP="009A7D48">
      <w:pPr>
        <w:pStyle w:val="CBDNormalNumber"/>
        <w:rPr>
          <w:lang w:val="ru-RU"/>
        </w:rPr>
      </w:pPr>
      <w:r w:rsidRPr="0087757E">
        <w:rPr>
          <w:lang w:val="ru-RU"/>
        </w:rPr>
        <w:t>В рамках пункта повестки дня, посвященного цифровой информации о последовательности оснований генетических ресурсов для производства продовольствия и ведения сельского хозяйства</w:t>
      </w:r>
      <w:r>
        <w:rPr>
          <w:lang w:val="ru-RU"/>
        </w:rPr>
        <w:t xml:space="preserve">, Комиссия приняла к сведению решение </w:t>
      </w:r>
      <w:hyperlink r:id="rId21" w:history="1">
        <w:r w:rsidRPr="0087757E">
          <w:rPr>
            <w:rStyle w:val="aff"/>
            <w:lang w:val="ru-RU"/>
          </w:rPr>
          <w:t>16/2</w:t>
        </w:r>
      </w:hyperlink>
      <w:r>
        <w:rPr>
          <w:lang w:val="ru-RU"/>
        </w:rPr>
        <w:t xml:space="preserve"> Конференции Сторон Конвенции и </w:t>
      </w:r>
      <w:r w:rsidRPr="0087757E">
        <w:rPr>
          <w:lang w:val="ru-RU"/>
        </w:rPr>
        <w:t>подчеркнула важность координации усилий между различными правовыми инструментами и процессами, имеющими отношение к цифровой информации о</w:t>
      </w:r>
      <w:r>
        <w:rPr>
          <w:lang w:val="ru-RU"/>
        </w:rPr>
        <w:t xml:space="preserve"> </w:t>
      </w:r>
      <w:r w:rsidRPr="0087757E">
        <w:rPr>
          <w:lang w:val="ru-RU"/>
        </w:rPr>
        <w:t>последовательности оснований генетических ресурсов, в целях обеспечения взаимодополняемости.</w:t>
      </w:r>
    </w:p>
    <w:p w14:paraId="2AAF02FC" w14:textId="5B05FE8F" w:rsidR="0026746C" w:rsidRPr="0087757E" w:rsidRDefault="0087757E" w:rsidP="009A7D48">
      <w:pPr>
        <w:pStyle w:val="CBDNormalNumber"/>
        <w:rPr>
          <w:lang w:val="ru-RU"/>
        </w:rPr>
      </w:pPr>
      <w:r w:rsidRPr="0087757E">
        <w:rPr>
          <w:lang w:val="ru-RU"/>
        </w:rPr>
        <w:t>В рамках того же пункта повестки дня Комиссия поручила своему секретариату созвать в партнерстве с секретариат</w:t>
      </w:r>
      <w:r w:rsidR="007F4701">
        <w:rPr>
          <w:lang w:val="ru-RU"/>
        </w:rPr>
        <w:t>ом</w:t>
      </w:r>
      <w:r w:rsidRPr="0087757E">
        <w:rPr>
          <w:lang w:val="ru-RU"/>
        </w:rPr>
        <w:t xml:space="preserve"> Конвенции и </w:t>
      </w:r>
      <w:r w:rsidR="007F4701">
        <w:rPr>
          <w:lang w:val="ru-RU"/>
        </w:rPr>
        <w:t xml:space="preserve">секретариатом </w:t>
      </w:r>
      <w:r w:rsidRPr="0087757E">
        <w:rPr>
          <w:lang w:val="ru-RU"/>
        </w:rPr>
        <w:t xml:space="preserve">Международного договора открытый многосторонний семинар с участием заинтересованных сторон, посвященный последствиям решения </w:t>
      </w:r>
      <w:hyperlink r:id="rId22" w:history="1">
        <w:r w:rsidRPr="0087757E">
          <w:rPr>
            <w:rStyle w:val="aff"/>
            <w:lang w:val="ru-RU"/>
          </w:rPr>
          <w:t>16/2</w:t>
        </w:r>
      </w:hyperlink>
      <w:r w:rsidRPr="0087757E">
        <w:rPr>
          <w:lang w:val="ru-RU"/>
        </w:rPr>
        <w:t xml:space="preserve"> для исследований и разработок в продовольственном и сельскохозяйственном секторе, необходимости наращивания потенциала и распределения на справедливой и равноправной основе выгод от использования цифровой информации о последовательности оснований генетических ресурсов для производства продовольствия и ведения сельского хозяйства.</w:t>
      </w:r>
      <w:r w:rsidR="00CB6A2D" w:rsidRPr="00CB6A2D">
        <w:rPr>
          <w:lang w:val="ru-RU"/>
        </w:rPr>
        <w:t xml:space="preserve"> Этот семинар предварительно запланирован на январь 2027</w:t>
      </w:r>
      <w:r w:rsidR="00CB6A2D">
        <w:rPr>
          <w:lang w:val="ru-RU"/>
        </w:rPr>
        <w:t> </w:t>
      </w:r>
      <w:r w:rsidR="00CB6A2D" w:rsidRPr="00CB6A2D">
        <w:rPr>
          <w:lang w:val="ru-RU"/>
        </w:rPr>
        <w:t>года.</w:t>
      </w:r>
    </w:p>
    <w:p w14:paraId="4A0E2FDF" w14:textId="7EC7CE36" w:rsidR="00E90C82" w:rsidRPr="00CB6A2D" w:rsidRDefault="00CB6A2D" w:rsidP="009A7D48">
      <w:pPr>
        <w:pStyle w:val="CBDNormalNumber"/>
        <w:rPr>
          <w:lang w:val="ru-RU"/>
        </w:rPr>
      </w:pPr>
      <w:r w:rsidRPr="00CB6A2D">
        <w:rPr>
          <w:lang w:val="ru-RU" w:eastAsia="zh-CN"/>
        </w:rPr>
        <w:t xml:space="preserve">Представитель секретариата Комиссии принял участие в </w:t>
      </w:r>
      <w:r w:rsidR="007F4701">
        <w:rPr>
          <w:lang w:val="ru-RU" w:eastAsia="zh-CN"/>
        </w:rPr>
        <w:t>проведенном</w:t>
      </w:r>
      <w:r w:rsidRPr="00CB6A2D">
        <w:rPr>
          <w:lang w:val="ru-RU" w:eastAsia="zh-CN"/>
        </w:rPr>
        <w:t xml:space="preserve"> 1</w:t>
      </w:r>
      <w:r>
        <w:rPr>
          <w:lang w:val="ru-RU" w:eastAsia="zh-CN"/>
        </w:rPr>
        <w:t>–</w:t>
      </w:r>
      <w:r w:rsidRPr="00CB6A2D">
        <w:rPr>
          <w:lang w:val="ru-RU" w:eastAsia="zh-CN"/>
        </w:rPr>
        <w:t>4</w:t>
      </w:r>
      <w:r>
        <w:rPr>
          <w:lang w:val="ru-RU" w:eastAsia="zh-CN"/>
        </w:rPr>
        <w:t> </w:t>
      </w:r>
      <w:r w:rsidRPr="00CB6A2D">
        <w:rPr>
          <w:lang w:val="ru-RU" w:eastAsia="zh-CN"/>
        </w:rPr>
        <w:t>июня 2026</w:t>
      </w:r>
      <w:r>
        <w:rPr>
          <w:lang w:val="ru-RU" w:eastAsia="zh-CN"/>
        </w:rPr>
        <w:t> </w:t>
      </w:r>
      <w:r w:rsidRPr="00CB6A2D">
        <w:rPr>
          <w:lang w:val="ru-RU" w:eastAsia="zh-CN"/>
        </w:rPr>
        <w:t xml:space="preserve">года 6-м совещании Неофициального консультативного комитета по созданию потенциала для осуществления </w:t>
      </w:r>
      <w:proofErr w:type="spellStart"/>
      <w:r w:rsidRPr="00CB6A2D">
        <w:rPr>
          <w:lang w:val="ru-RU" w:eastAsia="zh-CN"/>
        </w:rPr>
        <w:t>Нагойского</w:t>
      </w:r>
      <w:proofErr w:type="spellEnd"/>
      <w:r w:rsidRPr="00CB6A2D">
        <w:rPr>
          <w:lang w:val="ru-RU" w:eastAsia="zh-CN"/>
        </w:rPr>
        <w:t xml:space="preserve"> протокола.</w:t>
      </w:r>
    </w:p>
    <w:p w14:paraId="5E75BF17" w14:textId="695B899C" w:rsidR="00EA7D51" w:rsidRPr="002B3BFE" w:rsidRDefault="00EA7D51" w:rsidP="00BE2D9F">
      <w:pPr>
        <w:pStyle w:val="CBDH2"/>
        <w:jc w:val="left"/>
        <w:rPr>
          <w:lang w:val="ru-RU"/>
        </w:rPr>
      </w:pPr>
      <w:r w:rsidRPr="000359A4">
        <w:t>C</w:t>
      </w:r>
      <w:r w:rsidRPr="002B3BFE">
        <w:rPr>
          <w:lang w:val="ru-RU"/>
        </w:rPr>
        <w:t>.</w:t>
      </w:r>
      <w:r w:rsidRPr="002B3BFE">
        <w:rPr>
          <w:lang w:val="ru-RU"/>
        </w:rPr>
        <w:tab/>
      </w:r>
      <w:r w:rsidR="002B3BFE" w:rsidRPr="002B3BFE">
        <w:rPr>
          <w:bCs/>
          <w:lang w:val="ru-RU"/>
        </w:rPr>
        <w:t>Соглашение на базе Конвенции Организации Объединенных Наций по морскому праву о сохранении и устойчивом использовании морского биологического разнообразия в районах за пределами действия национальной юрисдикции</w:t>
      </w:r>
    </w:p>
    <w:p w14:paraId="3777835A" w14:textId="4FBFDFD0" w:rsidR="00087FDC" w:rsidRPr="00CB6A2D" w:rsidRDefault="00CB6A2D" w:rsidP="009A7D48">
      <w:pPr>
        <w:pStyle w:val="CBDNormalNumber"/>
        <w:rPr>
          <w:lang w:val="ru-RU"/>
        </w:rPr>
      </w:pPr>
      <w:r>
        <w:rPr>
          <w:lang w:val="ru-RU"/>
        </w:rPr>
        <w:t xml:space="preserve">Как отмечается в документе </w:t>
      </w:r>
      <w:hyperlink r:id="rId23" w:history="1">
        <w:r w:rsidRPr="00CB6A2D">
          <w:rPr>
            <w:rStyle w:val="aff"/>
            <w:lang w:val="ru-RU"/>
          </w:rPr>
          <w:t>CBD/NP/MOP/5/8</w:t>
        </w:r>
      </w:hyperlink>
      <w:r>
        <w:rPr>
          <w:lang w:val="ru-RU"/>
        </w:rPr>
        <w:t xml:space="preserve">, </w:t>
      </w:r>
      <w:r w:rsidRPr="00CB6A2D">
        <w:rPr>
          <w:lang w:val="ru-RU"/>
        </w:rPr>
        <w:t>Соглашение на базе Конвенции Организации Объединенных Наций по морскому праву о сохранении и устойчивом использовании морского биологического разнообразия в районах за пределами действия национальной юрисдикции было принято 19</w:t>
      </w:r>
      <w:r>
        <w:rPr>
          <w:lang w:val="ru-RU"/>
        </w:rPr>
        <w:t> </w:t>
      </w:r>
      <w:r w:rsidRPr="00CB6A2D">
        <w:rPr>
          <w:lang w:val="ru-RU"/>
        </w:rPr>
        <w:t>июня 2023</w:t>
      </w:r>
      <w:r>
        <w:rPr>
          <w:lang w:val="ru-RU"/>
        </w:rPr>
        <w:t> </w:t>
      </w:r>
      <w:r w:rsidRPr="00CB6A2D">
        <w:rPr>
          <w:lang w:val="ru-RU"/>
        </w:rPr>
        <w:t>года</w:t>
      </w:r>
      <w:r>
        <w:rPr>
          <w:lang w:val="ru-RU"/>
        </w:rPr>
        <w:t>.</w:t>
      </w:r>
      <w:r w:rsidR="00A3194E" w:rsidRPr="00A3194E">
        <w:rPr>
          <w:lang w:val="ru-RU"/>
        </w:rPr>
        <w:t xml:space="preserve"> Соглашение вступило в силу 17</w:t>
      </w:r>
      <w:r w:rsidR="00A3194E">
        <w:rPr>
          <w:lang w:val="ru-RU"/>
        </w:rPr>
        <w:t> </w:t>
      </w:r>
      <w:r w:rsidR="00A3194E" w:rsidRPr="00A3194E">
        <w:rPr>
          <w:lang w:val="ru-RU"/>
        </w:rPr>
        <w:t>января 2026</w:t>
      </w:r>
      <w:r w:rsidR="00A3194E">
        <w:rPr>
          <w:lang w:val="ru-RU"/>
        </w:rPr>
        <w:t> </w:t>
      </w:r>
      <w:r w:rsidR="00A3194E" w:rsidRPr="00A3194E">
        <w:rPr>
          <w:lang w:val="ru-RU"/>
        </w:rPr>
        <w:t>года и по состоянию на 17</w:t>
      </w:r>
      <w:r w:rsidR="00A3194E">
        <w:rPr>
          <w:lang w:val="ru-RU"/>
        </w:rPr>
        <w:t> </w:t>
      </w:r>
      <w:r w:rsidR="00A3194E" w:rsidRPr="00A3194E">
        <w:rPr>
          <w:lang w:val="ru-RU"/>
        </w:rPr>
        <w:t>августа 2026</w:t>
      </w:r>
      <w:r w:rsidR="00A3194E">
        <w:rPr>
          <w:lang w:val="ru-RU"/>
        </w:rPr>
        <w:t> </w:t>
      </w:r>
      <w:r w:rsidR="00A3194E" w:rsidRPr="00A3194E">
        <w:rPr>
          <w:lang w:val="ru-RU"/>
        </w:rPr>
        <w:t>года насчитывало 93</w:t>
      </w:r>
      <w:r w:rsidR="00A3194E">
        <w:rPr>
          <w:lang w:val="ru-RU"/>
        </w:rPr>
        <w:t> </w:t>
      </w:r>
      <w:r w:rsidR="00A3194E" w:rsidRPr="00A3194E">
        <w:rPr>
          <w:lang w:val="ru-RU"/>
        </w:rPr>
        <w:t>Стороны.</w:t>
      </w:r>
    </w:p>
    <w:p w14:paraId="336A081F" w14:textId="2602AAC9" w:rsidR="00C662FF" w:rsidRPr="002B3BFE" w:rsidRDefault="002B3BFE" w:rsidP="009A7D48">
      <w:pPr>
        <w:pStyle w:val="CBDNormalNumber"/>
        <w:rPr>
          <w:lang w:val="ru-RU"/>
        </w:rPr>
      </w:pPr>
      <w:r w:rsidRPr="002B3BFE">
        <w:rPr>
          <w:lang w:val="ru-RU"/>
        </w:rPr>
        <w:t>В своей резолюции</w:t>
      </w:r>
      <w:r>
        <w:rPr>
          <w:lang w:val="ru-RU"/>
        </w:rPr>
        <w:t> </w:t>
      </w:r>
      <w:r w:rsidRPr="002B3BFE">
        <w:rPr>
          <w:lang w:val="ru-RU"/>
        </w:rPr>
        <w:t>78/272 от 24</w:t>
      </w:r>
      <w:r>
        <w:rPr>
          <w:lang w:val="ru-RU"/>
        </w:rPr>
        <w:t> </w:t>
      </w:r>
      <w:r w:rsidRPr="002B3BFE">
        <w:rPr>
          <w:lang w:val="ru-RU"/>
        </w:rPr>
        <w:t>апреля 2024</w:t>
      </w:r>
      <w:r>
        <w:rPr>
          <w:lang w:val="ru-RU"/>
        </w:rPr>
        <w:t> </w:t>
      </w:r>
      <w:r w:rsidRPr="002B3BFE">
        <w:rPr>
          <w:lang w:val="ru-RU"/>
        </w:rPr>
        <w:t>года Генеральная Ассамблея учредила подготовительную комиссию для подготовки к вступлению в силу Соглашения и к созыву первого совещания Конференции Сторон Соглашения. В течение 2025 и 2026</w:t>
      </w:r>
      <w:r>
        <w:rPr>
          <w:lang w:val="ru-RU"/>
        </w:rPr>
        <w:t> </w:t>
      </w:r>
      <w:r w:rsidRPr="002B3BFE">
        <w:rPr>
          <w:lang w:val="ru-RU"/>
        </w:rPr>
        <w:t xml:space="preserve">годов </w:t>
      </w:r>
      <w:r>
        <w:rPr>
          <w:lang w:val="ru-RU"/>
        </w:rPr>
        <w:t>п</w:t>
      </w:r>
      <w:r w:rsidRPr="002B3BFE">
        <w:rPr>
          <w:lang w:val="ru-RU"/>
        </w:rPr>
        <w:t xml:space="preserve">одготовительная комиссия провела три </w:t>
      </w:r>
      <w:r w:rsidR="007904B7">
        <w:rPr>
          <w:lang w:val="ru-RU"/>
        </w:rPr>
        <w:t>сессии</w:t>
      </w:r>
      <w:r w:rsidR="00CC0A75">
        <w:rPr>
          <w:lang w:val="ru-RU"/>
        </w:rPr>
        <w:t>, в каждой из которых принимали участие</w:t>
      </w:r>
      <w:r w:rsidRPr="002B3BFE">
        <w:rPr>
          <w:lang w:val="ru-RU"/>
        </w:rPr>
        <w:t xml:space="preserve"> </w:t>
      </w:r>
      <w:r w:rsidR="00CC0A75">
        <w:rPr>
          <w:lang w:val="ru-RU"/>
        </w:rPr>
        <w:t>п</w:t>
      </w:r>
      <w:r w:rsidRPr="002B3BFE">
        <w:rPr>
          <w:lang w:val="ru-RU"/>
        </w:rPr>
        <w:t>редставители секретариата Конвенции</w:t>
      </w:r>
      <w:r w:rsidR="00CB683C" w:rsidRPr="00CB683C">
        <w:rPr>
          <w:lang w:val="ru-RU"/>
        </w:rPr>
        <w:t xml:space="preserve">. В ходе обсуждений секретариат представил информацию о соответствующей работе и наработках по линии Конвенции, которые могут послужить основой и </w:t>
      </w:r>
      <w:r w:rsidR="00CB503E">
        <w:rPr>
          <w:lang w:val="ru-RU"/>
        </w:rPr>
        <w:t>подспорьем</w:t>
      </w:r>
      <w:r w:rsidR="00CB683C" w:rsidRPr="00CB683C">
        <w:rPr>
          <w:lang w:val="ru-RU"/>
        </w:rPr>
        <w:t xml:space="preserve"> для деятельности по Соглашению, а также сведения о соответствующих мандатах и механизмах сотрудничества с другими </w:t>
      </w:r>
      <w:r w:rsidR="00CC0A75">
        <w:rPr>
          <w:lang w:val="ru-RU"/>
        </w:rPr>
        <w:t>нормативными</w:t>
      </w:r>
      <w:r w:rsidR="00B87F6B">
        <w:rPr>
          <w:lang w:val="ru-RU"/>
        </w:rPr>
        <w:t xml:space="preserve"> инструментами</w:t>
      </w:r>
      <w:r w:rsidR="00CB683C" w:rsidRPr="00CB683C">
        <w:rPr>
          <w:lang w:val="ru-RU"/>
        </w:rPr>
        <w:t xml:space="preserve">, </w:t>
      </w:r>
      <w:r w:rsidR="00C547B8">
        <w:rPr>
          <w:lang w:val="ru-RU"/>
        </w:rPr>
        <w:t>рамочными документами</w:t>
      </w:r>
      <w:r w:rsidR="00CB683C" w:rsidRPr="00CB683C">
        <w:rPr>
          <w:lang w:val="ru-RU"/>
        </w:rPr>
        <w:t xml:space="preserve"> и органами в рамках Конвенции и протоколов к ней</w:t>
      </w:r>
      <w:r w:rsidR="00CB683C" w:rsidRPr="005B5ECE">
        <w:rPr>
          <w:rStyle w:val="afa"/>
        </w:rPr>
        <w:footnoteReference w:id="8"/>
      </w:r>
      <w:r w:rsidR="00CB683C" w:rsidRPr="00CB683C">
        <w:rPr>
          <w:lang w:val="ru-RU"/>
        </w:rPr>
        <w:t>.</w:t>
      </w:r>
      <w:r w:rsidR="006B22C3" w:rsidRPr="006B22C3">
        <w:rPr>
          <w:lang w:val="ru-RU"/>
        </w:rPr>
        <w:t xml:space="preserve"> Эта информация распространялась различными способами, включая </w:t>
      </w:r>
      <w:r w:rsidR="00CC0A75">
        <w:rPr>
          <w:lang w:val="ru-RU"/>
        </w:rPr>
        <w:t>раздачу</w:t>
      </w:r>
      <w:r w:rsidR="006B22C3" w:rsidRPr="006B22C3">
        <w:rPr>
          <w:lang w:val="ru-RU"/>
        </w:rPr>
        <w:t xml:space="preserve"> брошюр, выступления в ходе обсуждений в </w:t>
      </w:r>
      <w:r w:rsidR="00605A06">
        <w:rPr>
          <w:lang w:val="ru-RU"/>
        </w:rPr>
        <w:t>п</w:t>
      </w:r>
      <w:r w:rsidR="006B22C3" w:rsidRPr="006B22C3">
        <w:rPr>
          <w:lang w:val="ru-RU"/>
        </w:rPr>
        <w:t xml:space="preserve">одготовительной комиссии и участие в параллельных мероприятиях, проводившихся на полях этих </w:t>
      </w:r>
      <w:r w:rsidR="007904B7">
        <w:rPr>
          <w:lang w:val="ru-RU"/>
        </w:rPr>
        <w:t>сессий</w:t>
      </w:r>
      <w:r w:rsidR="006B22C3" w:rsidRPr="006B22C3">
        <w:rPr>
          <w:lang w:val="ru-RU"/>
        </w:rPr>
        <w:t xml:space="preserve">. </w:t>
      </w:r>
      <w:r w:rsidR="00605A06">
        <w:rPr>
          <w:lang w:val="ru-RU"/>
        </w:rPr>
        <w:t>Кроме того, с</w:t>
      </w:r>
      <w:r w:rsidR="006B22C3" w:rsidRPr="006B22C3">
        <w:rPr>
          <w:lang w:val="ru-RU"/>
        </w:rPr>
        <w:t xml:space="preserve">екретариат Конвенции предоставил информацию для </w:t>
      </w:r>
      <w:r w:rsidR="007904B7">
        <w:rPr>
          <w:lang w:val="ru-RU"/>
        </w:rPr>
        <w:t>подготовки</w:t>
      </w:r>
      <w:r w:rsidR="006B22C3" w:rsidRPr="006B22C3">
        <w:rPr>
          <w:lang w:val="ru-RU"/>
        </w:rPr>
        <w:t xml:space="preserve"> исследования по техническим аспектам функционирования </w:t>
      </w:r>
      <w:r w:rsidR="007904B7">
        <w:rPr>
          <w:lang w:val="ru-RU"/>
        </w:rPr>
        <w:t xml:space="preserve">информационно-координационного </w:t>
      </w:r>
      <w:r w:rsidR="006B22C3" w:rsidRPr="006B22C3">
        <w:rPr>
          <w:lang w:val="ru-RU"/>
        </w:rPr>
        <w:t>механизма</w:t>
      </w:r>
      <w:r w:rsidR="007904B7">
        <w:rPr>
          <w:lang w:val="ru-RU"/>
        </w:rPr>
        <w:t xml:space="preserve"> </w:t>
      </w:r>
      <w:r w:rsidR="006B22C3" w:rsidRPr="006B22C3">
        <w:rPr>
          <w:lang w:val="ru-RU"/>
        </w:rPr>
        <w:t xml:space="preserve">в рамках Соглашения, результаты которого были </w:t>
      </w:r>
      <w:r w:rsidR="006B22C3">
        <w:rPr>
          <w:lang w:val="ru-RU"/>
        </w:rPr>
        <w:t>доведены до сведения</w:t>
      </w:r>
      <w:r w:rsidR="006B22C3" w:rsidRPr="006B22C3">
        <w:rPr>
          <w:lang w:val="ru-RU"/>
        </w:rPr>
        <w:t xml:space="preserve"> </w:t>
      </w:r>
      <w:r w:rsidR="00605A06">
        <w:rPr>
          <w:lang w:val="ru-RU"/>
        </w:rPr>
        <w:t>п</w:t>
      </w:r>
      <w:r w:rsidR="006B22C3" w:rsidRPr="006B22C3">
        <w:rPr>
          <w:lang w:val="ru-RU"/>
        </w:rPr>
        <w:t>одготовительной комиссии на ее треть</w:t>
      </w:r>
      <w:r w:rsidR="007904B7">
        <w:rPr>
          <w:lang w:val="ru-RU"/>
        </w:rPr>
        <w:t xml:space="preserve">ей </w:t>
      </w:r>
      <w:r w:rsidR="007904B7">
        <w:rPr>
          <w:lang w:val="ru-RU"/>
        </w:rPr>
        <w:lastRenderedPageBreak/>
        <w:t>сессии</w:t>
      </w:r>
      <w:r w:rsidR="006B22C3" w:rsidRPr="000359A4">
        <w:rPr>
          <w:rStyle w:val="afa"/>
        </w:rPr>
        <w:footnoteReference w:id="9"/>
      </w:r>
      <w:r w:rsidR="006B22C3" w:rsidRPr="006B22C3">
        <w:rPr>
          <w:lang w:val="ru-RU"/>
        </w:rPr>
        <w:t>.</w:t>
      </w:r>
      <w:r w:rsidR="00605A06" w:rsidRPr="00605A06">
        <w:rPr>
          <w:lang w:val="ru-RU"/>
        </w:rPr>
        <w:t xml:space="preserve"> Вопрос о синергетическом взаимодействии и сотрудничестве при осуществлении Соглашения также рассматривался в ходе других мероприятий секретариата, включая </w:t>
      </w:r>
      <w:r w:rsidR="00CC0A75">
        <w:rPr>
          <w:lang w:val="ru-RU"/>
        </w:rPr>
        <w:t>проведенный</w:t>
      </w:r>
      <w:r w:rsidR="00605A06" w:rsidRPr="00605A06">
        <w:rPr>
          <w:lang w:val="ru-RU"/>
        </w:rPr>
        <w:t xml:space="preserve"> в Норвегии 2–5</w:t>
      </w:r>
      <w:r w:rsidR="00605A06">
        <w:rPr>
          <w:lang w:val="ru-RU"/>
        </w:rPr>
        <w:t> </w:t>
      </w:r>
      <w:r w:rsidR="00605A06" w:rsidRPr="00605A06">
        <w:rPr>
          <w:lang w:val="ru-RU"/>
        </w:rPr>
        <w:t>декабря 2025</w:t>
      </w:r>
      <w:r w:rsidR="00605A06">
        <w:rPr>
          <w:lang w:val="ru-RU"/>
        </w:rPr>
        <w:t> </w:t>
      </w:r>
      <w:r w:rsidR="00605A06" w:rsidRPr="00605A06">
        <w:rPr>
          <w:lang w:val="ru-RU"/>
        </w:rPr>
        <w:t xml:space="preserve">года семинар экспертов по научно-технической работе, проводимой в рамках Конвенции и </w:t>
      </w:r>
      <w:r w:rsidR="00C547B8">
        <w:rPr>
          <w:lang w:val="ru-RU"/>
        </w:rPr>
        <w:t>связанной с</w:t>
      </w:r>
      <w:r w:rsidR="00605A06" w:rsidRPr="00605A06">
        <w:rPr>
          <w:lang w:val="ru-RU"/>
        </w:rPr>
        <w:t xml:space="preserve"> морск</w:t>
      </w:r>
      <w:r w:rsidR="00C547B8">
        <w:rPr>
          <w:lang w:val="ru-RU"/>
        </w:rPr>
        <w:t>им</w:t>
      </w:r>
      <w:r w:rsidR="00605A06" w:rsidRPr="00605A06">
        <w:rPr>
          <w:lang w:val="ru-RU"/>
        </w:rPr>
        <w:t xml:space="preserve"> биологическ</w:t>
      </w:r>
      <w:r w:rsidR="00C547B8">
        <w:rPr>
          <w:lang w:val="ru-RU"/>
        </w:rPr>
        <w:t>им</w:t>
      </w:r>
      <w:r w:rsidR="00605A06" w:rsidRPr="00605A06">
        <w:rPr>
          <w:lang w:val="ru-RU"/>
        </w:rPr>
        <w:t xml:space="preserve"> разнообрази</w:t>
      </w:r>
      <w:r w:rsidR="00C547B8">
        <w:rPr>
          <w:lang w:val="ru-RU"/>
        </w:rPr>
        <w:t>ем</w:t>
      </w:r>
      <w:r w:rsidR="00605A06" w:rsidRPr="00605A06">
        <w:rPr>
          <w:lang w:val="ru-RU"/>
        </w:rPr>
        <w:t xml:space="preserve"> в районах за пределами </w:t>
      </w:r>
      <w:r w:rsidR="00605A06">
        <w:rPr>
          <w:lang w:val="ru-RU"/>
        </w:rPr>
        <w:t xml:space="preserve">действия </w:t>
      </w:r>
      <w:r w:rsidR="00605A06" w:rsidRPr="00605A06">
        <w:rPr>
          <w:lang w:val="ru-RU"/>
        </w:rPr>
        <w:t>национальной юрисдикции</w:t>
      </w:r>
      <w:r w:rsidR="00605A06" w:rsidRPr="003D4895">
        <w:rPr>
          <w:rStyle w:val="afa"/>
        </w:rPr>
        <w:footnoteReference w:id="10"/>
      </w:r>
      <w:r w:rsidR="00605A06" w:rsidRPr="00605A06">
        <w:rPr>
          <w:lang w:val="ru-RU"/>
        </w:rPr>
        <w:t xml:space="preserve">. </w:t>
      </w:r>
      <w:r w:rsidR="00CC0A75">
        <w:rPr>
          <w:lang w:val="ru-RU"/>
        </w:rPr>
        <w:t>Цель</w:t>
      </w:r>
      <w:r w:rsidR="00605A06" w:rsidRPr="00605A06">
        <w:rPr>
          <w:lang w:val="ru-RU"/>
        </w:rPr>
        <w:t xml:space="preserve"> семинара экспертов заключалась в рассмотрении, </w:t>
      </w:r>
      <w:r w:rsidR="00CC0A75">
        <w:rPr>
          <w:lang w:val="ru-RU"/>
        </w:rPr>
        <w:t>среди прочего</w:t>
      </w:r>
      <w:r w:rsidR="00605A06" w:rsidRPr="00605A06">
        <w:rPr>
          <w:lang w:val="ru-RU"/>
        </w:rPr>
        <w:t xml:space="preserve">, вопросов, </w:t>
      </w:r>
      <w:r w:rsidR="00C547B8">
        <w:rPr>
          <w:lang w:val="ru-RU"/>
        </w:rPr>
        <w:t xml:space="preserve">касающихся </w:t>
      </w:r>
      <w:r w:rsidR="00605A06" w:rsidRPr="00605A06">
        <w:rPr>
          <w:lang w:val="ru-RU"/>
        </w:rPr>
        <w:t>морски</w:t>
      </w:r>
      <w:r w:rsidR="00C547B8">
        <w:rPr>
          <w:lang w:val="ru-RU"/>
        </w:rPr>
        <w:t>х</w:t>
      </w:r>
      <w:r w:rsidR="00605A06" w:rsidRPr="00605A06">
        <w:rPr>
          <w:lang w:val="ru-RU"/>
        </w:rPr>
        <w:t xml:space="preserve"> генетически</w:t>
      </w:r>
      <w:r w:rsidR="00C547B8">
        <w:rPr>
          <w:lang w:val="ru-RU"/>
        </w:rPr>
        <w:t>х</w:t>
      </w:r>
      <w:r w:rsidR="00605A06" w:rsidRPr="00605A06">
        <w:rPr>
          <w:lang w:val="ru-RU"/>
        </w:rPr>
        <w:t xml:space="preserve"> ресурс</w:t>
      </w:r>
      <w:r w:rsidR="00C547B8">
        <w:rPr>
          <w:lang w:val="ru-RU"/>
        </w:rPr>
        <w:t>ов</w:t>
      </w:r>
      <w:r w:rsidR="00605A06" w:rsidRPr="00605A06">
        <w:rPr>
          <w:lang w:val="ru-RU"/>
        </w:rPr>
        <w:t xml:space="preserve">, </w:t>
      </w:r>
      <w:r w:rsidR="00C547B8">
        <w:rPr>
          <w:lang w:val="ru-RU"/>
        </w:rPr>
        <w:t>включая</w:t>
      </w:r>
      <w:r w:rsidR="00605A06" w:rsidRPr="00605A06">
        <w:rPr>
          <w:lang w:val="ru-RU"/>
        </w:rPr>
        <w:t xml:space="preserve"> цифров</w:t>
      </w:r>
      <w:r w:rsidR="00C547B8">
        <w:rPr>
          <w:lang w:val="ru-RU"/>
        </w:rPr>
        <w:t>ую</w:t>
      </w:r>
      <w:r w:rsidR="00605A06" w:rsidRPr="00605A06">
        <w:rPr>
          <w:lang w:val="ru-RU"/>
        </w:rPr>
        <w:t xml:space="preserve"> информаци</w:t>
      </w:r>
      <w:r w:rsidR="00C547B8">
        <w:rPr>
          <w:lang w:val="ru-RU"/>
        </w:rPr>
        <w:t>ю</w:t>
      </w:r>
      <w:r w:rsidR="00605A06" w:rsidRPr="00605A06">
        <w:rPr>
          <w:lang w:val="ru-RU"/>
        </w:rPr>
        <w:t xml:space="preserve"> о последовательностях в отношении генетических ресурсов.</w:t>
      </w:r>
    </w:p>
    <w:p w14:paraId="3EE07FAE" w14:textId="3D20CB35" w:rsidR="00CF33CA" w:rsidRPr="007904B7" w:rsidRDefault="007904B7" w:rsidP="009A7D48">
      <w:pPr>
        <w:pStyle w:val="CBDNormalNumber"/>
        <w:rPr>
          <w:lang w:val="ru-RU"/>
        </w:rPr>
      </w:pPr>
      <w:r w:rsidRPr="007904B7">
        <w:rPr>
          <w:lang w:val="ru-RU"/>
        </w:rPr>
        <w:t>На своей третьей сессии подготовительная комиссия приняла свой доклад, содержащий рекомендации для рассмотрения Конференцией Сторон Соглашения на ее первом совещании.</w:t>
      </w:r>
      <w:r w:rsidR="00F85A4A" w:rsidRPr="00F85A4A">
        <w:rPr>
          <w:lang w:val="ru-RU"/>
        </w:rPr>
        <w:t xml:space="preserve"> Эти рекомендации в основном касаются процедурных и административных вопросов и включают проект правил процедуры Конференции Сторон, проект круга ведения</w:t>
      </w:r>
      <w:r w:rsidR="00B87F6B">
        <w:rPr>
          <w:lang w:val="ru-RU"/>
        </w:rPr>
        <w:t>,</w:t>
      </w:r>
      <w:r w:rsidR="00F85A4A" w:rsidRPr="00F85A4A">
        <w:rPr>
          <w:lang w:val="ru-RU"/>
        </w:rPr>
        <w:t xml:space="preserve"> условий </w:t>
      </w:r>
      <w:r w:rsidR="00B87F6B" w:rsidRPr="00F85A4A">
        <w:rPr>
          <w:lang w:val="ru-RU"/>
        </w:rPr>
        <w:t xml:space="preserve">функционирования </w:t>
      </w:r>
      <w:r w:rsidR="00B87F6B">
        <w:rPr>
          <w:lang w:val="ru-RU"/>
        </w:rPr>
        <w:t xml:space="preserve">и </w:t>
      </w:r>
      <w:r w:rsidR="00B87F6B" w:rsidRPr="00F85A4A">
        <w:rPr>
          <w:lang w:val="ru-RU"/>
        </w:rPr>
        <w:t xml:space="preserve">правил процедуры </w:t>
      </w:r>
      <w:r w:rsidR="00B87F6B">
        <w:rPr>
          <w:lang w:val="ru-RU"/>
        </w:rPr>
        <w:t>учрежденных</w:t>
      </w:r>
      <w:r w:rsidR="00B87F6B" w:rsidRPr="00F85A4A">
        <w:rPr>
          <w:lang w:val="ru-RU"/>
        </w:rPr>
        <w:t xml:space="preserve"> в </w:t>
      </w:r>
      <w:r w:rsidR="00B87F6B">
        <w:rPr>
          <w:lang w:val="ru-RU"/>
        </w:rPr>
        <w:t>соответствии с</w:t>
      </w:r>
      <w:r w:rsidR="00B87F6B" w:rsidRPr="00F85A4A">
        <w:rPr>
          <w:lang w:val="ru-RU"/>
        </w:rPr>
        <w:t xml:space="preserve"> Соглашени</w:t>
      </w:r>
      <w:r w:rsidR="00B87F6B">
        <w:rPr>
          <w:lang w:val="ru-RU"/>
        </w:rPr>
        <w:t xml:space="preserve">ем </w:t>
      </w:r>
      <w:r w:rsidR="00F85A4A" w:rsidRPr="00F85A4A">
        <w:rPr>
          <w:lang w:val="ru-RU"/>
        </w:rPr>
        <w:t>вспомогательных органов (включая Комитет по обеспечению доступа и совместному использованию выгод, учрежденный в соответствии со статьей 15), проект решения об отношениях между секретариатом Соглашения и Организацией Объединенных Наций, проект меморандума о взаимопонимании между Конференцией Сторон Соглашения и Советом Глобального экологического фонда и проект  решения относительно мер по укреплению сотрудничества с органами соответствующих правовых актов и рамочных документов и профильными органами глобального, регионального, субрегионального и секторального уровней.</w:t>
      </w:r>
    </w:p>
    <w:p w14:paraId="63C02F45" w14:textId="1CC70A53" w:rsidR="00A6731D" w:rsidRPr="00056C7D" w:rsidRDefault="00056C7D" w:rsidP="009A7D48">
      <w:pPr>
        <w:pStyle w:val="CBDNormalNumber"/>
        <w:rPr>
          <w:lang w:val="ru-RU"/>
        </w:rPr>
      </w:pPr>
      <w:r w:rsidRPr="00056C7D">
        <w:rPr>
          <w:lang w:val="ru-RU"/>
        </w:rPr>
        <w:t>Первое совещание Конференции Сторон Соглашения состоится 11</w:t>
      </w:r>
      <w:r>
        <w:rPr>
          <w:lang w:val="ru-RU"/>
        </w:rPr>
        <w:t>–</w:t>
      </w:r>
      <w:r w:rsidRPr="00056C7D">
        <w:rPr>
          <w:lang w:val="ru-RU"/>
        </w:rPr>
        <w:t>22</w:t>
      </w:r>
      <w:r>
        <w:rPr>
          <w:lang w:val="ru-RU"/>
        </w:rPr>
        <w:t> </w:t>
      </w:r>
      <w:r w:rsidRPr="00056C7D">
        <w:rPr>
          <w:lang w:val="ru-RU"/>
        </w:rPr>
        <w:t>января 2027</w:t>
      </w:r>
      <w:r>
        <w:rPr>
          <w:lang w:val="ru-RU"/>
        </w:rPr>
        <w:t> </w:t>
      </w:r>
      <w:r w:rsidRPr="00056C7D">
        <w:rPr>
          <w:lang w:val="ru-RU"/>
        </w:rPr>
        <w:t>года.</w:t>
      </w:r>
    </w:p>
    <w:p w14:paraId="0D2104AD" w14:textId="63A18C68" w:rsidR="00E85DD3" w:rsidRPr="00A16446" w:rsidRDefault="000E3FBB" w:rsidP="009A7D48">
      <w:pPr>
        <w:pStyle w:val="CBDNormalNumber"/>
        <w:rPr>
          <w:lang w:val="ru-RU"/>
        </w:rPr>
      </w:pPr>
      <w:r>
        <w:rPr>
          <w:lang w:val="ru-RU"/>
        </w:rPr>
        <w:t>Наряду с</w:t>
      </w:r>
      <w:r w:rsidR="00A16446" w:rsidRPr="00A16446">
        <w:rPr>
          <w:lang w:val="ru-RU"/>
        </w:rPr>
        <w:t xml:space="preserve"> официальны</w:t>
      </w:r>
      <w:r>
        <w:rPr>
          <w:lang w:val="ru-RU"/>
        </w:rPr>
        <w:t>ми</w:t>
      </w:r>
      <w:r w:rsidR="00A16446" w:rsidRPr="00A16446">
        <w:rPr>
          <w:lang w:val="ru-RU"/>
        </w:rPr>
        <w:t xml:space="preserve"> мероприяти</w:t>
      </w:r>
      <w:r>
        <w:rPr>
          <w:lang w:val="ru-RU"/>
        </w:rPr>
        <w:t>ями</w:t>
      </w:r>
      <w:r w:rsidR="00A16446" w:rsidRPr="00A16446">
        <w:rPr>
          <w:lang w:val="ru-RU"/>
        </w:rPr>
        <w:t xml:space="preserve"> </w:t>
      </w:r>
      <w:r w:rsidR="00C547B8">
        <w:rPr>
          <w:lang w:val="ru-RU"/>
        </w:rPr>
        <w:t>ряд</w:t>
      </w:r>
      <w:r w:rsidR="00A16446" w:rsidRPr="00A16446">
        <w:rPr>
          <w:lang w:val="ru-RU"/>
        </w:rPr>
        <w:t xml:space="preserve"> организаций провел вебинары и диалоги по различным аспектам Соглашения в целях поощрения и стимулирования обмена информацией между государствами и соответствующими организациями.</w:t>
      </w:r>
      <w:r w:rsidR="00790488" w:rsidRPr="00790488">
        <w:rPr>
          <w:lang w:val="ru-RU"/>
        </w:rPr>
        <w:t xml:space="preserve"> Секретариат Конвенции принял участие в некоторых из этих мероприятий, поделившись информацией о соответствующих наработках в рамках Конвенции и </w:t>
      </w:r>
      <w:proofErr w:type="spellStart"/>
      <w:r w:rsidR="00790488" w:rsidRPr="00790488">
        <w:rPr>
          <w:lang w:val="ru-RU"/>
        </w:rPr>
        <w:t>Нагойского</w:t>
      </w:r>
      <w:proofErr w:type="spellEnd"/>
      <w:r w:rsidR="00790488" w:rsidRPr="00790488">
        <w:rPr>
          <w:lang w:val="ru-RU"/>
        </w:rPr>
        <w:t xml:space="preserve"> протокола, </w:t>
      </w:r>
      <w:r w:rsidR="00C83F7C" w:rsidRPr="00790488">
        <w:rPr>
          <w:lang w:val="ru-RU"/>
        </w:rPr>
        <w:t xml:space="preserve">в том числе </w:t>
      </w:r>
      <w:r w:rsidR="00C83F7C">
        <w:rPr>
          <w:lang w:val="ru-RU"/>
        </w:rPr>
        <w:t xml:space="preserve">касающихся </w:t>
      </w:r>
      <w:r w:rsidR="00790488" w:rsidRPr="00790488">
        <w:rPr>
          <w:lang w:val="ru-RU"/>
        </w:rPr>
        <w:t>Механизма посредничества для регулирования доступа к генетическим ресурсам и совместного использования выгод, механизмов сотрудничества и цифровой информации о последовательностях в отношении генетических ресурсов.</w:t>
      </w:r>
      <w:r w:rsidR="00501EA1" w:rsidRPr="00501EA1">
        <w:rPr>
          <w:lang w:val="ru-RU"/>
        </w:rPr>
        <w:t xml:space="preserve"> </w:t>
      </w:r>
      <w:r w:rsidR="00C83F7C">
        <w:rPr>
          <w:lang w:val="ru-RU"/>
        </w:rPr>
        <w:t>Среди этих мероприятий —</w:t>
      </w:r>
      <w:r w:rsidR="00501EA1" w:rsidRPr="00501EA1">
        <w:rPr>
          <w:lang w:val="ru-RU"/>
        </w:rPr>
        <w:t xml:space="preserve"> неофициальны</w:t>
      </w:r>
      <w:r w:rsidR="00C83F7C">
        <w:rPr>
          <w:lang w:val="ru-RU"/>
        </w:rPr>
        <w:t>е</w:t>
      </w:r>
      <w:r w:rsidR="00501EA1" w:rsidRPr="00501EA1">
        <w:rPr>
          <w:lang w:val="ru-RU"/>
        </w:rPr>
        <w:t xml:space="preserve"> диалог</w:t>
      </w:r>
      <w:r w:rsidR="00C83F7C">
        <w:rPr>
          <w:lang w:val="ru-RU"/>
        </w:rPr>
        <w:t>и</w:t>
      </w:r>
      <w:r w:rsidR="00501EA1" w:rsidRPr="00501EA1">
        <w:rPr>
          <w:lang w:val="ru-RU"/>
        </w:rPr>
        <w:t xml:space="preserve"> по биологическому разнообразию в районах за пределами действия национальной юрисдикции</w:t>
      </w:r>
      <w:r w:rsidR="00501EA1">
        <w:rPr>
          <w:lang w:val="ru-RU"/>
        </w:rPr>
        <w:t>,</w:t>
      </w:r>
      <w:r w:rsidR="00501EA1" w:rsidRPr="00501EA1">
        <w:rPr>
          <w:lang w:val="ru-RU"/>
        </w:rPr>
        <w:t xml:space="preserve"> организованны</w:t>
      </w:r>
      <w:r w:rsidR="00C83F7C">
        <w:rPr>
          <w:lang w:val="ru-RU"/>
        </w:rPr>
        <w:t>е</w:t>
      </w:r>
      <w:r w:rsidR="00501EA1" w:rsidRPr="00501EA1">
        <w:rPr>
          <w:lang w:val="ru-RU"/>
        </w:rPr>
        <w:t xml:space="preserve"> Международным центром по вопросам диалога и миростроительства, а также вебинар</w:t>
      </w:r>
      <w:r w:rsidR="00C83F7C">
        <w:rPr>
          <w:lang w:val="ru-RU"/>
        </w:rPr>
        <w:t>ы</w:t>
      </w:r>
      <w:r w:rsidR="00501EA1" w:rsidRPr="00501EA1">
        <w:rPr>
          <w:lang w:val="ru-RU"/>
        </w:rPr>
        <w:t>, проведенны</w:t>
      </w:r>
      <w:r w:rsidR="00C83F7C">
        <w:rPr>
          <w:lang w:val="ru-RU"/>
        </w:rPr>
        <w:t>е</w:t>
      </w:r>
      <w:r w:rsidR="00501EA1" w:rsidRPr="00501EA1">
        <w:rPr>
          <w:lang w:val="ru-RU"/>
        </w:rPr>
        <w:t xml:space="preserve"> Карибским сообществом и Альянсом по открытому морю.</w:t>
      </w:r>
      <w:r w:rsidRPr="000E3FBB">
        <w:rPr>
          <w:lang w:val="ru-RU"/>
        </w:rPr>
        <w:t xml:space="preserve"> Кроме того, в рамках онлайнового мероприятия, посвященного учрежденному в соответствии с Соглашением специальному фонду, секретариат поделился опытом управления </w:t>
      </w:r>
      <w:proofErr w:type="spellStart"/>
      <w:r w:rsidRPr="000E3FBB">
        <w:rPr>
          <w:lang w:val="ru-RU"/>
        </w:rPr>
        <w:t>Калийским</w:t>
      </w:r>
      <w:proofErr w:type="spellEnd"/>
      <w:r w:rsidRPr="000E3FBB">
        <w:rPr>
          <w:lang w:val="ru-RU"/>
        </w:rPr>
        <w:t xml:space="preserve"> фондом для совместного использования на справедливой и равной основе выгод от применения цифровой информации о последовательностях в отношении генетических ресурсов. Это мероприятие было организовано министерством иностранных дел Японии, Постоянным представительством Республики Филиппины при Организации Объединенных Наций, Европейским союзом и </w:t>
      </w:r>
      <w:r w:rsidR="00C91B61">
        <w:rPr>
          <w:lang w:val="ru-RU"/>
        </w:rPr>
        <w:t>К</w:t>
      </w:r>
      <w:r w:rsidRPr="000E3FBB">
        <w:rPr>
          <w:lang w:val="ru-RU"/>
        </w:rPr>
        <w:t>анцелярией комиссара по вопросам Тихого океана в сотрудничестве с Альянсом по открытому морю.</w:t>
      </w:r>
    </w:p>
    <w:p w14:paraId="2B36FDF7" w14:textId="1A932FF6" w:rsidR="00BC714C" w:rsidRPr="00C91B61" w:rsidRDefault="00C91B61" w:rsidP="009A7D48">
      <w:pPr>
        <w:pStyle w:val="CBDNormalNumber"/>
        <w:rPr>
          <w:lang w:val="ru-RU"/>
        </w:rPr>
      </w:pPr>
      <w:r w:rsidRPr="00C91B61">
        <w:rPr>
          <w:lang w:val="ru-RU"/>
        </w:rPr>
        <w:t xml:space="preserve">В статье 12 Соглашения содержится требование о том, чтобы определенная информация передавалась в информационно-координационный механизм Соглашения до сбора </w:t>
      </w:r>
      <w:r w:rsidRPr="00C91B61">
        <w:t>in</w:t>
      </w:r>
      <w:r w:rsidR="00C83F7C">
        <w:rPr>
          <w:lang w:val="ru-RU"/>
        </w:rPr>
        <w:t> </w:t>
      </w:r>
      <w:r w:rsidRPr="00C91B61">
        <w:t>situ</w:t>
      </w:r>
      <w:r w:rsidRPr="00C91B61">
        <w:rPr>
          <w:lang w:val="ru-RU"/>
        </w:rPr>
        <w:t xml:space="preserve"> морских генетических ресурсов в районах за пределами действия национальной юрисдикции. В настоящее время и до тех пор, пока информационно-координационный механизм и секретариат Соглашения не начнут функционировать, уведомления, подлежащие представлению в соответствии со статьей</w:t>
      </w:r>
      <w:r w:rsidR="0032628F">
        <w:rPr>
          <w:lang w:val="ru-RU"/>
        </w:rPr>
        <w:t> </w:t>
      </w:r>
      <w:r w:rsidRPr="00C91B61">
        <w:rPr>
          <w:lang w:val="ru-RU"/>
        </w:rPr>
        <w:t xml:space="preserve">12, должны направляться в Отдел по вопросам </w:t>
      </w:r>
      <w:r w:rsidRPr="00C91B61">
        <w:rPr>
          <w:lang w:val="ru-RU"/>
        </w:rPr>
        <w:lastRenderedPageBreak/>
        <w:t>океана и морскому праву Организации Объединенных Наций, который будет обеспечивать дальнейшее распространение информации.</w:t>
      </w:r>
      <w:r w:rsidR="00156254" w:rsidRPr="00156254">
        <w:rPr>
          <w:lang w:val="ru-RU"/>
        </w:rPr>
        <w:t xml:space="preserve"> Соответственно, в июле 2026</w:t>
      </w:r>
      <w:r w:rsidR="0032628F">
        <w:rPr>
          <w:lang w:val="ru-RU"/>
        </w:rPr>
        <w:t> </w:t>
      </w:r>
      <w:r w:rsidR="00156254" w:rsidRPr="00156254">
        <w:rPr>
          <w:lang w:val="ru-RU"/>
        </w:rPr>
        <w:t xml:space="preserve">года Ирландия направила предварительное уведомление в связи с осуществлением научно-исследовательской экспедиции с целью, в частности, отбора проб воды в открытом море, что </w:t>
      </w:r>
      <w:r w:rsidR="00C83F7C">
        <w:rPr>
          <w:lang w:val="ru-RU"/>
        </w:rPr>
        <w:t>предусматривает</w:t>
      </w:r>
      <w:r w:rsidR="00156254" w:rsidRPr="00156254">
        <w:rPr>
          <w:lang w:val="ru-RU"/>
        </w:rPr>
        <w:t xml:space="preserve"> сбор морских генетических ресурсов и экологической ДНК. Как отмечается в уведомлении, собранные в ходе научно-исследовательской экспедиции геномные данные будут использова</w:t>
      </w:r>
      <w:r w:rsidR="005213A9">
        <w:rPr>
          <w:lang w:val="ru-RU"/>
        </w:rPr>
        <w:t>ться</w:t>
      </w:r>
      <w:r w:rsidR="00156254" w:rsidRPr="00156254">
        <w:rPr>
          <w:lang w:val="ru-RU"/>
        </w:rPr>
        <w:t xml:space="preserve"> для количественной оценки и анализа планктонных сообществ, а также их связи с физическими и биогеохимическими </w:t>
      </w:r>
      <w:r w:rsidR="0032628F">
        <w:rPr>
          <w:lang w:val="ru-RU"/>
        </w:rPr>
        <w:t>свойствами</w:t>
      </w:r>
      <w:r w:rsidR="00156254" w:rsidRPr="00156254">
        <w:rPr>
          <w:lang w:val="ru-RU"/>
        </w:rPr>
        <w:t xml:space="preserve"> океана</w:t>
      </w:r>
      <w:r w:rsidR="00156254" w:rsidRPr="000359A4">
        <w:rPr>
          <w:rStyle w:val="afa"/>
        </w:rPr>
        <w:footnoteReference w:id="11"/>
      </w:r>
      <w:r w:rsidR="00156254" w:rsidRPr="00156254">
        <w:rPr>
          <w:lang w:val="ru-RU"/>
        </w:rPr>
        <w:t>.</w:t>
      </w:r>
    </w:p>
    <w:p w14:paraId="73840220" w14:textId="25B50680" w:rsidR="00E91501" w:rsidRPr="0032628F" w:rsidRDefault="006E28A3" w:rsidP="00BE2D9F">
      <w:pPr>
        <w:pStyle w:val="CBDH2"/>
        <w:jc w:val="left"/>
        <w:rPr>
          <w:lang w:val="ru-RU"/>
        </w:rPr>
      </w:pPr>
      <w:r w:rsidRPr="000359A4">
        <w:t>D</w:t>
      </w:r>
      <w:r w:rsidR="00E91501" w:rsidRPr="0032628F">
        <w:rPr>
          <w:lang w:val="ru-RU"/>
        </w:rPr>
        <w:t>.</w:t>
      </w:r>
      <w:r w:rsidR="00E91501" w:rsidRPr="0032628F">
        <w:rPr>
          <w:lang w:val="ru-RU"/>
        </w:rPr>
        <w:tab/>
      </w:r>
      <w:r w:rsidR="0032628F" w:rsidRPr="0032628F">
        <w:rPr>
          <w:lang w:val="ru-RU"/>
        </w:rPr>
        <w:t xml:space="preserve">Совещание высокого уровня </w:t>
      </w:r>
      <w:r w:rsidR="0032628F">
        <w:rPr>
          <w:lang w:val="ru-RU"/>
        </w:rPr>
        <w:t xml:space="preserve">Генеральной Ассамблеи </w:t>
      </w:r>
      <w:r w:rsidR="0032628F" w:rsidRPr="0032628F">
        <w:rPr>
          <w:lang w:val="ru-RU"/>
        </w:rPr>
        <w:t>по предотвращению пандемий, обеспечению готовности к ним и реагированию на них</w:t>
      </w:r>
    </w:p>
    <w:p w14:paraId="2A289FB7" w14:textId="6F227E68" w:rsidR="00E91501" w:rsidRPr="0032628F" w:rsidRDefault="0032628F" w:rsidP="009A7D48">
      <w:pPr>
        <w:pStyle w:val="CBDNormalNumber"/>
        <w:rPr>
          <w:lang w:val="ru-RU"/>
        </w:rPr>
      </w:pPr>
      <w:r w:rsidRPr="0032628F">
        <w:rPr>
          <w:lang w:val="ru-RU"/>
        </w:rPr>
        <w:t>В 2023 году Генеральная Ассамблея приняла политическую декларацию совещания высокого уровня Генеральной Ассамблеи по предотвращению пандеми</w:t>
      </w:r>
      <w:r>
        <w:rPr>
          <w:lang w:val="ru-RU"/>
        </w:rPr>
        <w:t>й</w:t>
      </w:r>
      <w:r w:rsidRPr="0032628F">
        <w:rPr>
          <w:lang w:val="ru-RU"/>
        </w:rPr>
        <w:t xml:space="preserve">, обеспечению готовности к ним и реагированию на них, в которой </w:t>
      </w:r>
      <w:r>
        <w:rPr>
          <w:lang w:val="ru-RU"/>
        </w:rPr>
        <w:t>затрагиваются</w:t>
      </w:r>
      <w:r w:rsidRPr="0032628F">
        <w:rPr>
          <w:lang w:val="ru-RU"/>
        </w:rPr>
        <w:t>, среди прочего, аспекты, связанные с доступом</w:t>
      </w:r>
      <w:r w:rsidR="008A2F69">
        <w:rPr>
          <w:lang w:val="ru-RU"/>
        </w:rPr>
        <w:t xml:space="preserve"> к генетическим ресурсам</w:t>
      </w:r>
      <w:r w:rsidRPr="0032628F">
        <w:rPr>
          <w:lang w:val="ru-RU"/>
        </w:rPr>
        <w:t xml:space="preserve"> и </w:t>
      </w:r>
      <w:r w:rsidR="008A2F69">
        <w:rPr>
          <w:lang w:val="ru-RU"/>
        </w:rPr>
        <w:t>совместным использованием</w:t>
      </w:r>
      <w:r w:rsidRPr="0032628F">
        <w:rPr>
          <w:lang w:val="ru-RU"/>
        </w:rPr>
        <w:t xml:space="preserve"> выгод</w:t>
      </w:r>
      <w:r w:rsidRPr="000359A4">
        <w:rPr>
          <w:rStyle w:val="afa"/>
        </w:rPr>
        <w:footnoteReference w:id="12"/>
      </w:r>
      <w:r w:rsidRPr="0032628F">
        <w:rPr>
          <w:lang w:val="ru-RU"/>
        </w:rPr>
        <w:t>.</w:t>
      </w:r>
      <w:r w:rsidR="00784788" w:rsidRPr="00784788">
        <w:rPr>
          <w:lang w:val="ru-RU"/>
        </w:rPr>
        <w:t xml:space="preserve"> В этой политической декларации главы государств и правительств, а также представители государств и правительств постановили созвать в 2026</w:t>
      </w:r>
      <w:r w:rsidR="00784788">
        <w:rPr>
          <w:lang w:val="ru-RU"/>
        </w:rPr>
        <w:t> </w:t>
      </w:r>
      <w:r w:rsidR="00784788" w:rsidRPr="00784788">
        <w:rPr>
          <w:lang w:val="ru-RU"/>
        </w:rPr>
        <w:t>году совещание высокого уровня по вопросам предотвращения пандемий, обеспечения готовности к ним и реагирования на них в целях проведения всестороннего обзора осуществления декларации.</w:t>
      </w:r>
    </w:p>
    <w:p w14:paraId="44186667" w14:textId="2FFE17E0" w:rsidR="00E01F9E" w:rsidRPr="00784788" w:rsidRDefault="00784788" w:rsidP="007172BD">
      <w:pPr>
        <w:pStyle w:val="CBDNormalNumber"/>
        <w:rPr>
          <w:lang w:val="ru-RU"/>
        </w:rPr>
      </w:pPr>
      <w:r w:rsidRPr="00784788">
        <w:rPr>
          <w:lang w:val="ru-RU"/>
        </w:rPr>
        <w:t>Генеральная Ассамблея приняла 5</w:t>
      </w:r>
      <w:r>
        <w:rPr>
          <w:lang w:val="ru-RU"/>
        </w:rPr>
        <w:t> </w:t>
      </w:r>
      <w:r w:rsidRPr="00784788">
        <w:rPr>
          <w:lang w:val="ru-RU"/>
        </w:rPr>
        <w:t>сентября 2025</w:t>
      </w:r>
      <w:r>
        <w:rPr>
          <w:lang w:val="ru-RU"/>
        </w:rPr>
        <w:t> </w:t>
      </w:r>
      <w:r w:rsidRPr="00784788">
        <w:rPr>
          <w:lang w:val="ru-RU"/>
        </w:rPr>
        <w:t>года резолюцию</w:t>
      </w:r>
      <w:r>
        <w:rPr>
          <w:lang w:val="ru-RU"/>
        </w:rPr>
        <w:t> </w:t>
      </w:r>
      <w:r w:rsidRPr="00784788">
        <w:rPr>
          <w:lang w:val="ru-RU"/>
        </w:rPr>
        <w:t>79/333</w:t>
      </w:r>
      <w:r w:rsidR="008A2F69">
        <w:rPr>
          <w:lang w:val="ru-RU"/>
        </w:rPr>
        <w:t>, в которой определены</w:t>
      </w:r>
      <w:r w:rsidRPr="00784788">
        <w:rPr>
          <w:lang w:val="ru-RU"/>
        </w:rPr>
        <w:t xml:space="preserve"> </w:t>
      </w:r>
      <w:r w:rsidR="008A2F69">
        <w:rPr>
          <w:lang w:val="ru-RU"/>
        </w:rPr>
        <w:t>к</w:t>
      </w:r>
      <w:r w:rsidRPr="00784788">
        <w:rPr>
          <w:lang w:val="ru-RU"/>
        </w:rPr>
        <w:t xml:space="preserve">руг ведения, порядок проведения, формат и организация совещания высокого уровня. </w:t>
      </w:r>
      <w:r w:rsidR="008A2F69">
        <w:rPr>
          <w:lang w:val="ru-RU"/>
        </w:rPr>
        <w:t xml:space="preserve">Генеральная </w:t>
      </w:r>
      <w:r w:rsidRPr="00784788">
        <w:rPr>
          <w:lang w:val="ru-RU"/>
        </w:rPr>
        <w:t>Ассамблея</w:t>
      </w:r>
      <w:r w:rsidR="008A2F69" w:rsidRPr="00784788">
        <w:rPr>
          <w:lang w:val="ru-RU"/>
        </w:rPr>
        <w:t xml:space="preserve">, в частности, </w:t>
      </w:r>
      <w:r w:rsidRPr="00784788">
        <w:rPr>
          <w:lang w:val="ru-RU"/>
        </w:rPr>
        <w:t>постановила</w:t>
      </w:r>
      <w:r w:rsidR="008A2F69">
        <w:rPr>
          <w:lang w:val="ru-RU"/>
        </w:rPr>
        <w:t xml:space="preserve">, </w:t>
      </w:r>
      <w:r w:rsidRPr="00784788">
        <w:rPr>
          <w:lang w:val="ru-RU"/>
        </w:rPr>
        <w:t>что общей темой совещания высокого уровня будет «Содействие применению многостороннего и межпоколенческого подхода к предотвращению пандемий и чрезвычайных ситуаций в области общественного здравоохранения, обеспечению готовности к ним и реагированию на них на основе принципов справедливости и солидарности».</w:t>
      </w:r>
    </w:p>
    <w:p w14:paraId="15881283" w14:textId="4D8D8298" w:rsidR="007172BD" w:rsidRPr="00F73818" w:rsidRDefault="00F73818" w:rsidP="007172BD">
      <w:pPr>
        <w:pStyle w:val="CBDNormalNumber"/>
        <w:rPr>
          <w:lang w:val="ru-RU"/>
        </w:rPr>
      </w:pPr>
      <w:r w:rsidRPr="00F73818">
        <w:rPr>
          <w:lang w:val="ru-RU"/>
        </w:rPr>
        <w:t>Генеральная Ассамблея также постановила, что совещани</w:t>
      </w:r>
      <w:r w:rsidR="008A2F69">
        <w:rPr>
          <w:lang w:val="ru-RU"/>
        </w:rPr>
        <w:t>е</w:t>
      </w:r>
      <w:r w:rsidRPr="00F73818">
        <w:rPr>
          <w:lang w:val="ru-RU"/>
        </w:rPr>
        <w:t xml:space="preserve"> высокого уровня при</w:t>
      </w:r>
      <w:r w:rsidR="008A2F69">
        <w:rPr>
          <w:lang w:val="ru-RU"/>
        </w:rPr>
        <w:t>мет</w:t>
      </w:r>
      <w:r w:rsidRPr="00F73818">
        <w:rPr>
          <w:lang w:val="ru-RU"/>
        </w:rPr>
        <w:t xml:space="preserve"> ориентированн</w:t>
      </w:r>
      <w:r w:rsidR="008A2F69">
        <w:rPr>
          <w:lang w:val="ru-RU"/>
        </w:rPr>
        <w:t>ую</w:t>
      </w:r>
      <w:r w:rsidRPr="00F73818">
        <w:rPr>
          <w:lang w:val="ru-RU"/>
        </w:rPr>
        <w:t xml:space="preserve"> на конкретные действия политическ</w:t>
      </w:r>
      <w:r w:rsidR="008A2F69">
        <w:rPr>
          <w:lang w:val="ru-RU"/>
        </w:rPr>
        <w:t>ую</w:t>
      </w:r>
      <w:r w:rsidRPr="00F73818">
        <w:rPr>
          <w:lang w:val="ru-RU"/>
        </w:rPr>
        <w:t xml:space="preserve"> деклараци</w:t>
      </w:r>
      <w:r w:rsidR="008A2F69">
        <w:rPr>
          <w:lang w:val="ru-RU"/>
        </w:rPr>
        <w:t>ю</w:t>
      </w:r>
      <w:r w:rsidRPr="00F73818">
        <w:rPr>
          <w:lang w:val="ru-RU"/>
        </w:rPr>
        <w:t>, которая будет заранее согласована на основе консенсуса в ходе межправительственных переговоров.</w:t>
      </w:r>
    </w:p>
    <w:p w14:paraId="798C4CD6" w14:textId="4ABCC952" w:rsidR="008F5BD5" w:rsidRPr="00F73818" w:rsidRDefault="00F73818" w:rsidP="00AA199F">
      <w:pPr>
        <w:pStyle w:val="CBDNormalNumber"/>
        <w:rPr>
          <w:lang w:val="ru-RU"/>
        </w:rPr>
      </w:pPr>
      <w:r w:rsidRPr="00F73818">
        <w:rPr>
          <w:lang w:val="ru-RU"/>
        </w:rPr>
        <w:t xml:space="preserve">Председатель Генеральной Ассамблеи </w:t>
      </w:r>
      <w:r w:rsidR="008A2F69" w:rsidRPr="00F73818">
        <w:rPr>
          <w:lang w:val="ru-RU"/>
        </w:rPr>
        <w:t>в сотрудничестве со Всемирной организацией здравоохранения</w:t>
      </w:r>
      <w:r w:rsidR="008A2F69">
        <w:rPr>
          <w:lang w:val="ru-RU"/>
        </w:rPr>
        <w:t> </w:t>
      </w:r>
      <w:r w:rsidR="008A2F69" w:rsidRPr="00F73818">
        <w:rPr>
          <w:lang w:val="ru-RU"/>
        </w:rPr>
        <w:t>(ВОЗ)</w:t>
      </w:r>
      <w:r w:rsidR="008A2F69">
        <w:rPr>
          <w:lang w:val="ru-RU"/>
        </w:rPr>
        <w:t xml:space="preserve"> </w:t>
      </w:r>
      <w:r w:rsidRPr="00F73818">
        <w:rPr>
          <w:lang w:val="ru-RU"/>
        </w:rPr>
        <w:t xml:space="preserve">созовет </w:t>
      </w:r>
      <w:r>
        <w:rPr>
          <w:lang w:val="ru-RU"/>
        </w:rPr>
        <w:t xml:space="preserve">вышеуказанное </w:t>
      </w:r>
      <w:r w:rsidRPr="00F73818">
        <w:rPr>
          <w:lang w:val="ru-RU"/>
        </w:rPr>
        <w:t>совещание 25</w:t>
      </w:r>
      <w:r>
        <w:rPr>
          <w:lang w:val="ru-RU"/>
        </w:rPr>
        <w:t> </w:t>
      </w:r>
      <w:r w:rsidRPr="00F73818">
        <w:rPr>
          <w:lang w:val="ru-RU"/>
        </w:rPr>
        <w:t>сентября 2026</w:t>
      </w:r>
      <w:r>
        <w:rPr>
          <w:lang w:val="ru-RU"/>
        </w:rPr>
        <w:t> </w:t>
      </w:r>
      <w:r w:rsidRPr="00F73818">
        <w:rPr>
          <w:lang w:val="ru-RU"/>
        </w:rPr>
        <w:t>года.</w:t>
      </w:r>
    </w:p>
    <w:p w14:paraId="548E3C0C" w14:textId="12C806DE" w:rsidR="00B40A2F" w:rsidRPr="000C6348" w:rsidRDefault="00716B27" w:rsidP="003752A5">
      <w:pPr>
        <w:pStyle w:val="CBDH2"/>
        <w:rPr>
          <w:lang w:val="ru-RU"/>
        </w:rPr>
      </w:pPr>
      <w:r w:rsidRPr="000359A4">
        <w:t>E</w:t>
      </w:r>
      <w:r w:rsidR="00B40A2F" w:rsidRPr="000C6348">
        <w:rPr>
          <w:lang w:val="ru-RU"/>
        </w:rPr>
        <w:t>.</w:t>
      </w:r>
      <w:r w:rsidR="00B40A2F" w:rsidRPr="000C6348">
        <w:rPr>
          <w:lang w:val="ru-RU"/>
        </w:rPr>
        <w:tab/>
      </w:r>
      <w:r w:rsidR="00F73818" w:rsidRPr="000C6348">
        <w:rPr>
          <w:lang w:val="ru-RU"/>
        </w:rPr>
        <w:t>Всемирн</w:t>
      </w:r>
      <w:r w:rsidR="00F73818">
        <w:rPr>
          <w:lang w:val="ru-RU"/>
        </w:rPr>
        <w:t>ая</w:t>
      </w:r>
      <w:r w:rsidR="00F73818" w:rsidRPr="000C6348">
        <w:rPr>
          <w:lang w:val="ru-RU"/>
        </w:rPr>
        <w:t xml:space="preserve"> организаци</w:t>
      </w:r>
      <w:r w:rsidR="00F73818">
        <w:rPr>
          <w:lang w:val="ru-RU"/>
        </w:rPr>
        <w:t>я</w:t>
      </w:r>
      <w:r w:rsidR="00F73818" w:rsidRPr="000C6348">
        <w:rPr>
          <w:lang w:val="ru-RU"/>
        </w:rPr>
        <w:t xml:space="preserve"> здравоохранения</w:t>
      </w:r>
      <w:r w:rsidR="000C6348">
        <w:rPr>
          <w:lang w:val="ru-RU"/>
        </w:rPr>
        <w:t xml:space="preserve"> (ВОЗ)</w:t>
      </w:r>
    </w:p>
    <w:p w14:paraId="6FA28A66" w14:textId="311C3AB1" w:rsidR="00B40A2F" w:rsidRPr="000C6348" w:rsidRDefault="000C6348" w:rsidP="00BE2D9F">
      <w:pPr>
        <w:pStyle w:val="CBDNormalNumber"/>
        <w:rPr>
          <w:lang w:val="ru-RU"/>
        </w:rPr>
      </w:pPr>
      <w:r w:rsidRPr="000C6348">
        <w:rPr>
          <w:lang w:val="ru-RU"/>
        </w:rPr>
        <w:t xml:space="preserve">Как отмечается в документе </w:t>
      </w:r>
      <w:hyperlink r:id="rId24" w:history="1">
        <w:r w:rsidRPr="000C6348">
          <w:rPr>
            <w:rStyle w:val="aff"/>
          </w:rPr>
          <w:t>CBD</w:t>
        </w:r>
        <w:r w:rsidRPr="000C6348">
          <w:rPr>
            <w:rStyle w:val="aff"/>
            <w:lang w:val="ru-RU"/>
          </w:rPr>
          <w:t>/</w:t>
        </w:r>
        <w:r w:rsidRPr="000C6348">
          <w:rPr>
            <w:rStyle w:val="aff"/>
          </w:rPr>
          <w:t>NP</w:t>
        </w:r>
        <w:r w:rsidRPr="000C6348">
          <w:rPr>
            <w:rStyle w:val="aff"/>
            <w:lang w:val="ru-RU"/>
          </w:rPr>
          <w:t>/</w:t>
        </w:r>
        <w:r w:rsidRPr="000C6348">
          <w:rPr>
            <w:rStyle w:val="aff"/>
          </w:rPr>
          <w:t>MOP</w:t>
        </w:r>
        <w:r w:rsidRPr="000C6348">
          <w:rPr>
            <w:rStyle w:val="aff"/>
            <w:lang w:val="ru-RU"/>
          </w:rPr>
          <w:t>/5/8</w:t>
        </w:r>
      </w:hyperlink>
      <w:r w:rsidRPr="000C6348">
        <w:rPr>
          <w:lang w:val="ru-RU"/>
        </w:rPr>
        <w:t xml:space="preserve">, </w:t>
      </w:r>
      <w:r>
        <w:rPr>
          <w:lang w:val="ru-RU"/>
        </w:rPr>
        <w:t xml:space="preserve">состоявшаяся в мае 2024 года </w:t>
      </w:r>
      <w:r w:rsidRPr="000C6348">
        <w:rPr>
          <w:lang w:val="ru-RU"/>
        </w:rPr>
        <w:t>77-я Всемирная ассамблея здравоохранения приняла решение</w:t>
      </w:r>
      <w:r>
        <w:rPr>
          <w:lang w:val="ru-RU"/>
        </w:rPr>
        <w:t> </w:t>
      </w:r>
      <w:r w:rsidRPr="000C6348">
        <w:t>WHA</w:t>
      </w:r>
      <w:r w:rsidRPr="000C6348">
        <w:rPr>
          <w:lang w:val="ru-RU"/>
        </w:rPr>
        <w:t>77(20), в котором постановила продлить мандат Межправительственного переговорного органа для подготовки и согласования проекта конвенции, соглашения или иного международного инструмента ВОЗ по предотвращению пандемий, обеспечению готовности к ним и принятию мер реагирования, с тем чтобы он в кратчайшие возможные сроки завершил свою работу и представил ее результаты на рассмотрение 78-й сессии Всемирной ассамблеи здравоохранения в 2025</w:t>
      </w:r>
      <w:r>
        <w:rPr>
          <w:lang w:val="ru-RU"/>
        </w:rPr>
        <w:t> </w:t>
      </w:r>
      <w:r w:rsidRPr="000C6348">
        <w:rPr>
          <w:lang w:val="ru-RU"/>
        </w:rPr>
        <w:t>году или ранее специальной сессии Всемирной ассамблеи здравоохранения, при наличии такой возможности, в 2024</w:t>
      </w:r>
      <w:r>
        <w:rPr>
          <w:lang w:val="ru-RU"/>
        </w:rPr>
        <w:t> </w:t>
      </w:r>
      <w:r w:rsidRPr="000C6348">
        <w:rPr>
          <w:lang w:val="ru-RU"/>
        </w:rPr>
        <w:t>году.</w:t>
      </w:r>
    </w:p>
    <w:p w14:paraId="0548617D" w14:textId="73C91BA7" w:rsidR="00D6187A" w:rsidRPr="000C6348" w:rsidRDefault="000C6348" w:rsidP="00BE2D9F">
      <w:pPr>
        <w:pStyle w:val="CBDNormalNumber"/>
        <w:rPr>
          <w:lang w:val="ru-RU"/>
        </w:rPr>
      </w:pPr>
      <w:r w:rsidRPr="000C6348">
        <w:rPr>
          <w:lang w:val="ru-RU"/>
        </w:rPr>
        <w:t>Межправительственный переговорный орган продолжал проводить свои заседания в 2024 и 2025</w:t>
      </w:r>
      <w:r>
        <w:rPr>
          <w:lang w:val="ru-RU"/>
        </w:rPr>
        <w:t> </w:t>
      </w:r>
      <w:r w:rsidRPr="000C6348">
        <w:rPr>
          <w:lang w:val="ru-RU"/>
        </w:rPr>
        <w:t>годах. Он представил проект Соглашения ВОЗ по борьбе с пандемиями на</w:t>
      </w:r>
      <w:r>
        <w:rPr>
          <w:lang w:val="ru-RU"/>
        </w:rPr>
        <w:t xml:space="preserve"> состоявшейся в мае 2025 года</w:t>
      </w:r>
      <w:r w:rsidRPr="000C6348">
        <w:rPr>
          <w:lang w:val="ru-RU"/>
        </w:rPr>
        <w:t xml:space="preserve"> 78-й сессии Всемирной ассамблеи здравоохранения, которая приняла его в резолюции</w:t>
      </w:r>
      <w:r>
        <w:rPr>
          <w:lang w:val="ru-RU"/>
        </w:rPr>
        <w:t> </w:t>
      </w:r>
      <w:r w:rsidRPr="000C6348">
        <w:t>WHA</w:t>
      </w:r>
      <w:r w:rsidRPr="000C6348">
        <w:rPr>
          <w:lang w:val="ru-RU"/>
        </w:rPr>
        <w:t>78.1.</w:t>
      </w:r>
    </w:p>
    <w:p w14:paraId="3CED475A" w14:textId="38BA26FA" w:rsidR="00587B03" w:rsidRPr="0006360F" w:rsidRDefault="0006360F" w:rsidP="00BE2D9F">
      <w:pPr>
        <w:pStyle w:val="CBDNormalNumber"/>
        <w:rPr>
          <w:lang w:val="ru-RU"/>
        </w:rPr>
      </w:pPr>
      <w:r w:rsidRPr="0006360F">
        <w:rPr>
          <w:lang w:val="ru-RU"/>
        </w:rPr>
        <w:lastRenderedPageBreak/>
        <w:t>В статье</w:t>
      </w:r>
      <w:r>
        <w:rPr>
          <w:lang w:val="ru-RU"/>
        </w:rPr>
        <w:t> </w:t>
      </w:r>
      <w:r w:rsidRPr="0006360F">
        <w:rPr>
          <w:lang w:val="ru-RU"/>
        </w:rPr>
        <w:t>12 Соглашения Стороны учреждают многостороннюю систему по обеспечению доступа к материалам и информации о генетических последовательностях в отношении патогенов с пандемическим потенциалом и совместному использованию выгод</w:t>
      </w:r>
      <w:r>
        <w:rPr>
          <w:lang w:val="ru-RU"/>
        </w:rPr>
        <w:t> —</w:t>
      </w:r>
      <w:r w:rsidRPr="0006360F">
        <w:rPr>
          <w:lang w:val="ru-RU"/>
        </w:rPr>
        <w:t xml:space="preserve"> «</w:t>
      </w:r>
      <w:r w:rsidR="0083406D">
        <w:rPr>
          <w:lang w:val="ru-RU"/>
        </w:rPr>
        <w:t>С</w:t>
      </w:r>
      <w:r w:rsidRPr="0006360F">
        <w:rPr>
          <w:lang w:val="ru-RU"/>
        </w:rPr>
        <w:t>истему ВОЗ по обеспечению доступа к патогенным микроорганизмам и совместному использованию выгод».</w:t>
      </w:r>
      <w:r w:rsidR="002F0175" w:rsidRPr="002F0175">
        <w:rPr>
          <w:lang w:val="ru-RU"/>
        </w:rPr>
        <w:t xml:space="preserve"> В соответствии с пунктом</w:t>
      </w:r>
      <w:r w:rsidR="002F0175">
        <w:rPr>
          <w:lang w:val="ru-RU"/>
        </w:rPr>
        <w:t> </w:t>
      </w:r>
      <w:r w:rsidR="002F0175" w:rsidRPr="002F0175">
        <w:rPr>
          <w:lang w:val="ru-RU"/>
        </w:rPr>
        <w:t>2 статьи</w:t>
      </w:r>
      <w:r w:rsidR="002F0175">
        <w:rPr>
          <w:lang w:val="ru-RU"/>
        </w:rPr>
        <w:t> </w:t>
      </w:r>
      <w:r w:rsidR="002F0175" w:rsidRPr="002F0175">
        <w:rPr>
          <w:lang w:val="ru-RU"/>
        </w:rPr>
        <w:t xml:space="preserve">12 положения, регулирующие функционирование </w:t>
      </w:r>
      <w:r w:rsidR="0083406D">
        <w:rPr>
          <w:lang w:val="ru-RU"/>
        </w:rPr>
        <w:t>с</w:t>
      </w:r>
      <w:r w:rsidR="002F0175" w:rsidRPr="002F0175">
        <w:rPr>
          <w:lang w:val="ru-RU"/>
        </w:rPr>
        <w:t xml:space="preserve">истемы, определяются и согласуются в </w:t>
      </w:r>
      <w:r w:rsidR="0083406D">
        <w:rPr>
          <w:lang w:val="ru-RU"/>
        </w:rPr>
        <w:t xml:space="preserve">прилагаемом к Соглашению документе </w:t>
      </w:r>
      <w:r w:rsidR="002F0175" w:rsidRPr="002F0175">
        <w:rPr>
          <w:lang w:val="ru-RU"/>
        </w:rPr>
        <w:t xml:space="preserve">под названием </w:t>
      </w:r>
      <w:r w:rsidR="002F0175">
        <w:rPr>
          <w:lang w:val="ru-RU"/>
        </w:rPr>
        <w:t>«И</w:t>
      </w:r>
      <w:r w:rsidR="002F0175" w:rsidRPr="002F0175">
        <w:rPr>
          <w:lang w:val="ru-RU"/>
        </w:rPr>
        <w:t xml:space="preserve">нструмент </w:t>
      </w:r>
      <w:r w:rsidR="0083406D">
        <w:rPr>
          <w:lang w:val="ru-RU"/>
        </w:rPr>
        <w:t xml:space="preserve">по </w:t>
      </w:r>
      <w:r w:rsidR="002F0175" w:rsidRPr="002F0175">
        <w:rPr>
          <w:lang w:val="ru-RU"/>
        </w:rPr>
        <w:t>обеспечени</w:t>
      </w:r>
      <w:r w:rsidR="0083406D">
        <w:rPr>
          <w:lang w:val="ru-RU"/>
        </w:rPr>
        <w:t>ю</w:t>
      </w:r>
      <w:r w:rsidR="002F0175" w:rsidRPr="002F0175">
        <w:rPr>
          <w:lang w:val="ru-RU"/>
        </w:rPr>
        <w:t xml:space="preserve"> доступа к патогенным микроорганизмам и совместно</w:t>
      </w:r>
      <w:r w:rsidR="0083406D">
        <w:rPr>
          <w:lang w:val="ru-RU"/>
        </w:rPr>
        <w:t>му</w:t>
      </w:r>
      <w:r w:rsidR="002F0175" w:rsidRPr="002F0175">
        <w:rPr>
          <w:lang w:val="ru-RU"/>
        </w:rPr>
        <w:t xml:space="preserve"> использовани</w:t>
      </w:r>
      <w:r w:rsidR="0083406D">
        <w:rPr>
          <w:lang w:val="ru-RU"/>
        </w:rPr>
        <w:t>ю</w:t>
      </w:r>
      <w:r w:rsidR="002F0175" w:rsidRPr="002F0175">
        <w:rPr>
          <w:lang w:val="ru-RU"/>
        </w:rPr>
        <w:t xml:space="preserve"> выгод</w:t>
      </w:r>
      <w:r w:rsidR="002F0175">
        <w:rPr>
          <w:lang w:val="ru-RU"/>
        </w:rPr>
        <w:t>»</w:t>
      </w:r>
      <w:r w:rsidR="002F0175" w:rsidRPr="002F0175">
        <w:rPr>
          <w:lang w:val="ru-RU"/>
        </w:rPr>
        <w:t>.</w:t>
      </w:r>
      <w:r w:rsidR="0029335E" w:rsidRPr="0029335E">
        <w:rPr>
          <w:lang w:val="ru-RU"/>
        </w:rPr>
        <w:t xml:space="preserve"> В других пунктах статьи</w:t>
      </w:r>
      <w:r w:rsidR="0029335E">
        <w:rPr>
          <w:lang w:val="ru-RU"/>
        </w:rPr>
        <w:t> </w:t>
      </w:r>
      <w:r w:rsidR="0029335E" w:rsidRPr="0029335E">
        <w:rPr>
          <w:lang w:val="ru-RU"/>
        </w:rPr>
        <w:t xml:space="preserve">12 обозначены различные подлежащие учету в </w:t>
      </w:r>
      <w:r w:rsidR="00E67741">
        <w:rPr>
          <w:lang w:val="ru-RU"/>
        </w:rPr>
        <w:t xml:space="preserve">рамках </w:t>
      </w:r>
      <w:r w:rsidR="0083406D">
        <w:rPr>
          <w:lang w:val="ru-RU"/>
        </w:rPr>
        <w:t>с</w:t>
      </w:r>
      <w:r w:rsidR="0029335E" w:rsidRPr="0029335E">
        <w:rPr>
          <w:lang w:val="ru-RU"/>
        </w:rPr>
        <w:t>истем</w:t>
      </w:r>
      <w:r w:rsidR="00E67741">
        <w:rPr>
          <w:lang w:val="ru-RU"/>
        </w:rPr>
        <w:t>ы</w:t>
      </w:r>
      <w:r w:rsidR="0029335E" w:rsidRPr="0029335E">
        <w:rPr>
          <w:lang w:val="ru-RU"/>
        </w:rPr>
        <w:t xml:space="preserve"> элементы, включая обмен материалами и информацией о генетических последовательностях в отношении патогенов с пандемическим потенциалом, а также совместное использование выгод, возникающих в результате передачи или использования таких материалов и информации о генетических последовательностях в целях охраны здоровья населения.</w:t>
      </w:r>
    </w:p>
    <w:p w14:paraId="1299DC4A" w14:textId="621558DC" w:rsidR="00105C80" w:rsidRPr="007B5AEB" w:rsidRDefault="007B5AEB" w:rsidP="00BE2D9F">
      <w:pPr>
        <w:pStyle w:val="CBDNormalNumber"/>
        <w:rPr>
          <w:lang w:val="ru-RU"/>
        </w:rPr>
      </w:pPr>
      <w:r w:rsidRPr="007B5AEB">
        <w:rPr>
          <w:lang w:val="ru-RU"/>
        </w:rPr>
        <w:t>Кроме того, в пункте</w:t>
      </w:r>
      <w:r>
        <w:rPr>
          <w:lang w:val="ru-RU"/>
        </w:rPr>
        <w:t> </w:t>
      </w:r>
      <w:r w:rsidRPr="007B5AEB">
        <w:rPr>
          <w:lang w:val="ru-RU"/>
        </w:rPr>
        <w:t>4 статьи</w:t>
      </w:r>
      <w:r>
        <w:rPr>
          <w:lang w:val="ru-RU"/>
        </w:rPr>
        <w:t> </w:t>
      </w:r>
      <w:r w:rsidRPr="007B5AEB">
        <w:rPr>
          <w:lang w:val="ru-RU"/>
        </w:rPr>
        <w:t>12 говорится, что с учетом статьи</w:t>
      </w:r>
      <w:r>
        <w:rPr>
          <w:lang w:val="ru-RU"/>
        </w:rPr>
        <w:t> </w:t>
      </w:r>
      <w:r w:rsidRPr="007B5AEB">
        <w:rPr>
          <w:lang w:val="ru-RU"/>
        </w:rPr>
        <w:t xml:space="preserve">4.4 </w:t>
      </w:r>
      <w:proofErr w:type="spellStart"/>
      <w:r w:rsidRPr="007B5AEB">
        <w:rPr>
          <w:lang w:val="ru-RU"/>
        </w:rPr>
        <w:t>Нагойского</w:t>
      </w:r>
      <w:proofErr w:type="spellEnd"/>
      <w:r w:rsidRPr="007B5AEB">
        <w:rPr>
          <w:lang w:val="ru-RU"/>
        </w:rPr>
        <w:t xml:space="preserve"> протокола </w:t>
      </w:r>
      <w:r w:rsidR="0083406D">
        <w:rPr>
          <w:lang w:val="ru-RU"/>
        </w:rPr>
        <w:t>и</w:t>
      </w:r>
      <w:r w:rsidRPr="007B5AEB">
        <w:rPr>
          <w:lang w:val="ru-RU"/>
        </w:rPr>
        <w:t>нструмент по обеспечению доступа к патогенным микроорганизмам и совместно</w:t>
      </w:r>
      <w:r w:rsidR="0083406D">
        <w:rPr>
          <w:lang w:val="ru-RU"/>
        </w:rPr>
        <w:t>му</w:t>
      </w:r>
      <w:r w:rsidRPr="007B5AEB">
        <w:rPr>
          <w:lang w:val="ru-RU"/>
        </w:rPr>
        <w:t xml:space="preserve"> использовани</w:t>
      </w:r>
      <w:r w:rsidR="0083406D">
        <w:rPr>
          <w:lang w:val="ru-RU"/>
        </w:rPr>
        <w:t>ю</w:t>
      </w:r>
      <w:r w:rsidRPr="007B5AEB">
        <w:rPr>
          <w:lang w:val="ru-RU"/>
        </w:rPr>
        <w:t xml:space="preserve"> выгод соответствует и не противоречит целям Конвенции и Протокола, при том понимании, что ничто в пункте</w:t>
      </w:r>
      <w:r>
        <w:rPr>
          <w:lang w:val="ru-RU"/>
        </w:rPr>
        <w:t> </w:t>
      </w:r>
      <w:r w:rsidRPr="007B5AEB">
        <w:rPr>
          <w:lang w:val="ru-RU"/>
        </w:rPr>
        <w:t>4 статьи</w:t>
      </w:r>
      <w:r>
        <w:rPr>
          <w:lang w:val="ru-RU"/>
        </w:rPr>
        <w:t> </w:t>
      </w:r>
      <w:r w:rsidRPr="007B5AEB">
        <w:rPr>
          <w:lang w:val="ru-RU"/>
        </w:rPr>
        <w:t xml:space="preserve">12 не создает обязательств для государств, не являющихся их </w:t>
      </w:r>
      <w:r w:rsidR="0083406D">
        <w:rPr>
          <w:lang w:val="ru-RU"/>
        </w:rPr>
        <w:t>С</w:t>
      </w:r>
      <w:r w:rsidRPr="007B5AEB">
        <w:rPr>
          <w:lang w:val="ru-RU"/>
        </w:rPr>
        <w:t>торонами.</w:t>
      </w:r>
    </w:p>
    <w:p w14:paraId="48BCFBC2" w14:textId="324E3AFD" w:rsidR="00CB5762" w:rsidRPr="00FE2592" w:rsidRDefault="00FE2592" w:rsidP="00BE2D9F">
      <w:pPr>
        <w:pStyle w:val="CBDNormalNumber"/>
        <w:rPr>
          <w:lang w:val="ru-RU"/>
        </w:rPr>
      </w:pPr>
      <w:r w:rsidRPr="00FE2592">
        <w:rPr>
          <w:lang w:val="ru-RU"/>
        </w:rPr>
        <w:t>В статье</w:t>
      </w:r>
      <w:r>
        <w:t> </w:t>
      </w:r>
      <w:r w:rsidRPr="00FE2592">
        <w:rPr>
          <w:lang w:val="ru-RU"/>
        </w:rPr>
        <w:t>31 Соглашения говорится, что Соглашение будет открыто для подписания только после того, как Всемирная ассамблея здравоохранения примет приложение к Соглашению, содержащее</w:t>
      </w:r>
      <w:r w:rsidR="006D6289">
        <w:rPr>
          <w:lang w:val="ru-RU"/>
        </w:rPr>
        <w:t xml:space="preserve"> </w:t>
      </w:r>
      <w:r w:rsidR="00DB4C6A">
        <w:rPr>
          <w:lang w:val="ru-RU"/>
        </w:rPr>
        <w:t>описание</w:t>
      </w:r>
      <w:r w:rsidR="006D6289">
        <w:rPr>
          <w:lang w:val="ru-RU"/>
        </w:rPr>
        <w:t xml:space="preserve"> </w:t>
      </w:r>
      <w:r w:rsidR="0083406D">
        <w:rPr>
          <w:lang w:val="ru-RU"/>
        </w:rPr>
        <w:t>с</w:t>
      </w:r>
      <w:r>
        <w:rPr>
          <w:lang w:val="ru-RU"/>
        </w:rPr>
        <w:t>истем</w:t>
      </w:r>
      <w:r w:rsidR="00DB4C6A">
        <w:rPr>
          <w:lang w:val="ru-RU"/>
        </w:rPr>
        <w:t>ы</w:t>
      </w:r>
      <w:r>
        <w:rPr>
          <w:lang w:val="ru-RU"/>
        </w:rPr>
        <w:t xml:space="preserve"> </w:t>
      </w:r>
      <w:r w:rsidRPr="00FE2592">
        <w:rPr>
          <w:lang w:val="ru-RU"/>
        </w:rPr>
        <w:t>по обеспечению доступа к патогенным микроорганизмам и совместному использованию выгод. Следовательно, Соглашение не может быть подписано</w:t>
      </w:r>
      <w:r w:rsidR="00DC49DF">
        <w:rPr>
          <w:lang w:val="ru-RU"/>
        </w:rPr>
        <w:t xml:space="preserve"> или</w:t>
      </w:r>
      <w:r w:rsidRPr="00FE2592">
        <w:rPr>
          <w:lang w:val="ru-RU"/>
        </w:rPr>
        <w:t xml:space="preserve"> ратифицировано и не может вступить в силу до тех пор, пока </w:t>
      </w:r>
      <w:r w:rsidR="00DC49DF">
        <w:rPr>
          <w:lang w:val="ru-RU"/>
        </w:rPr>
        <w:t>с</w:t>
      </w:r>
      <w:r w:rsidRPr="00FE2592">
        <w:rPr>
          <w:lang w:val="ru-RU"/>
        </w:rPr>
        <w:t>истема не будет принята Всемирной ассамблеей здравоохранения.</w:t>
      </w:r>
    </w:p>
    <w:p w14:paraId="74FD4877" w14:textId="5FE34C70" w:rsidR="004505DA" w:rsidRPr="00614629" w:rsidRDefault="00614629" w:rsidP="00BE2D9F">
      <w:pPr>
        <w:pStyle w:val="CBDNormalNumber"/>
        <w:rPr>
          <w:lang w:val="ru-RU"/>
        </w:rPr>
      </w:pPr>
      <w:r w:rsidRPr="00614629">
        <w:rPr>
          <w:lang w:val="ru-RU"/>
        </w:rPr>
        <w:t>В резолюции</w:t>
      </w:r>
      <w:r>
        <w:rPr>
          <w:lang w:val="ru-RU"/>
        </w:rPr>
        <w:t> </w:t>
      </w:r>
      <w:r w:rsidRPr="00614629">
        <w:t>WHA</w:t>
      </w:r>
      <w:r w:rsidRPr="00614629">
        <w:rPr>
          <w:lang w:val="ru-RU"/>
        </w:rPr>
        <w:t>78.1 Всемирная ассамблея здравоохранения учредила межправительственную рабочую группу открытого состава в целях, среди прочего, подготовки и согласования в приоритетном порядке приложения к Соглашению ВОЗ по борьбе с пандемиями, указанного в статье</w:t>
      </w:r>
      <w:r>
        <w:rPr>
          <w:lang w:val="ru-RU"/>
        </w:rPr>
        <w:t> </w:t>
      </w:r>
      <w:r w:rsidRPr="00614629">
        <w:rPr>
          <w:lang w:val="ru-RU"/>
        </w:rPr>
        <w:t xml:space="preserve">12 Соглашения, и представления результатов </w:t>
      </w:r>
      <w:r w:rsidR="00DC49DF">
        <w:rPr>
          <w:lang w:val="ru-RU"/>
        </w:rPr>
        <w:t xml:space="preserve">этой </w:t>
      </w:r>
      <w:r w:rsidRPr="00614629">
        <w:rPr>
          <w:lang w:val="ru-RU"/>
        </w:rPr>
        <w:t>работы на рассмотрение 79-й сессии Всемирной ассамблеи здравоохранения.</w:t>
      </w:r>
    </w:p>
    <w:p w14:paraId="13A5E90B" w14:textId="1EB9E888" w:rsidR="00732B2E" w:rsidRPr="00614629" w:rsidRDefault="00614629" w:rsidP="00BE2D9F">
      <w:pPr>
        <w:pStyle w:val="CBDNormalNumber"/>
        <w:rPr>
          <w:lang w:val="ru-RU"/>
        </w:rPr>
      </w:pPr>
      <w:r w:rsidRPr="00614629">
        <w:rPr>
          <w:lang w:val="ru-RU"/>
        </w:rPr>
        <w:t>В период с июля 2025</w:t>
      </w:r>
      <w:r>
        <w:rPr>
          <w:lang w:val="ru-RU"/>
        </w:rPr>
        <w:t> </w:t>
      </w:r>
      <w:r w:rsidRPr="00614629">
        <w:rPr>
          <w:lang w:val="ru-RU"/>
        </w:rPr>
        <w:t>года по май 2026</w:t>
      </w:r>
      <w:r>
        <w:rPr>
          <w:lang w:val="ru-RU"/>
        </w:rPr>
        <w:t> </w:t>
      </w:r>
      <w:r w:rsidRPr="00614629">
        <w:rPr>
          <w:lang w:val="ru-RU"/>
        </w:rPr>
        <w:t xml:space="preserve">года было проведено шесть совещаний и две возобновленные сессии, а также многочисленные неофициальные совещания межправительственной рабочей группы. На своей возобновленной </w:t>
      </w:r>
      <w:r w:rsidR="00FA2032">
        <w:rPr>
          <w:lang w:val="ru-RU"/>
        </w:rPr>
        <w:t>6-й</w:t>
      </w:r>
      <w:r w:rsidRPr="00614629">
        <w:rPr>
          <w:lang w:val="ru-RU"/>
        </w:rPr>
        <w:t xml:space="preserve"> сессии </w:t>
      </w:r>
      <w:r w:rsidR="00A02B05" w:rsidRPr="00614629">
        <w:rPr>
          <w:lang w:val="ru-RU"/>
        </w:rPr>
        <w:t>в апреле и мае 2026</w:t>
      </w:r>
      <w:r w:rsidR="00A02B05">
        <w:rPr>
          <w:lang w:val="ru-RU"/>
        </w:rPr>
        <w:t> </w:t>
      </w:r>
      <w:r w:rsidR="00A02B05" w:rsidRPr="00614629">
        <w:rPr>
          <w:lang w:val="ru-RU"/>
        </w:rPr>
        <w:t xml:space="preserve">года </w:t>
      </w:r>
      <w:r w:rsidRPr="00614629">
        <w:rPr>
          <w:lang w:val="ru-RU"/>
        </w:rPr>
        <w:t xml:space="preserve">межправительственная рабочая группа постановила представить </w:t>
      </w:r>
      <w:r w:rsidR="00A02B05" w:rsidRPr="00614629">
        <w:rPr>
          <w:lang w:val="ru-RU"/>
        </w:rPr>
        <w:t xml:space="preserve">на рассмотрение 79-й </w:t>
      </w:r>
      <w:r w:rsidR="00A02B05">
        <w:rPr>
          <w:lang w:val="ru-RU"/>
        </w:rPr>
        <w:t xml:space="preserve">сессии </w:t>
      </w:r>
      <w:r w:rsidR="00A02B05" w:rsidRPr="00614629">
        <w:rPr>
          <w:lang w:val="ru-RU"/>
        </w:rPr>
        <w:t xml:space="preserve">Всемирной ассамблеи здравоохранения </w:t>
      </w:r>
      <w:r w:rsidRPr="00614629">
        <w:rPr>
          <w:lang w:val="ru-RU"/>
        </w:rPr>
        <w:t>проект текста приложения</w:t>
      </w:r>
      <w:r>
        <w:rPr>
          <w:lang w:val="ru-RU"/>
        </w:rPr>
        <w:t>, содержащего</w:t>
      </w:r>
      <w:r w:rsidR="006D6289">
        <w:rPr>
          <w:lang w:val="ru-RU"/>
        </w:rPr>
        <w:t xml:space="preserve"> </w:t>
      </w:r>
      <w:r w:rsidR="00DB4C6A">
        <w:rPr>
          <w:lang w:val="ru-RU"/>
        </w:rPr>
        <w:t>описание</w:t>
      </w:r>
      <w:r w:rsidRPr="00614629">
        <w:rPr>
          <w:lang w:val="ru-RU"/>
        </w:rPr>
        <w:t xml:space="preserve"> </w:t>
      </w:r>
      <w:r w:rsidR="00DC49DF">
        <w:rPr>
          <w:lang w:val="ru-RU"/>
        </w:rPr>
        <w:t>с</w:t>
      </w:r>
      <w:r w:rsidRPr="00614629">
        <w:rPr>
          <w:lang w:val="ru-RU"/>
        </w:rPr>
        <w:t>истем</w:t>
      </w:r>
      <w:r w:rsidR="00DB4C6A">
        <w:rPr>
          <w:lang w:val="ru-RU"/>
        </w:rPr>
        <w:t>ы</w:t>
      </w:r>
      <w:r w:rsidRPr="00614629">
        <w:rPr>
          <w:lang w:val="ru-RU"/>
        </w:rPr>
        <w:t xml:space="preserve"> по обеспечению доступа к патогенным микроорганизмам и совместному использованию выгод, а также рекомендовала Ассамблее поручить рабочей группе продолжить свою работу.</w:t>
      </w:r>
      <w:r w:rsidR="00A02B05" w:rsidRPr="00A02B05">
        <w:rPr>
          <w:lang w:val="ru-RU"/>
        </w:rPr>
        <w:t xml:space="preserve"> На своей состоявшейся в мае 2026</w:t>
      </w:r>
      <w:r w:rsidR="00A02B05">
        <w:rPr>
          <w:lang w:val="ru-RU"/>
        </w:rPr>
        <w:t> </w:t>
      </w:r>
      <w:r w:rsidR="00A02B05" w:rsidRPr="00A02B05">
        <w:rPr>
          <w:lang w:val="ru-RU"/>
        </w:rPr>
        <w:t>года 79-й сессии Всемирная ассамблея здравоохранения приняла решение</w:t>
      </w:r>
      <w:r w:rsidR="00A02B05">
        <w:rPr>
          <w:lang w:val="ru-RU"/>
        </w:rPr>
        <w:t> </w:t>
      </w:r>
      <w:r w:rsidR="00A02B05" w:rsidRPr="00A02B05">
        <w:rPr>
          <w:lang w:val="ru-RU"/>
        </w:rPr>
        <w:t>WHA79(7), в котором поручила межправительственной рабочей группе продолжить свою работу и представить ее результаты на рассмотрение 80-й сессии Всемирной ассамблеи здравоохранения в мае 2027</w:t>
      </w:r>
      <w:r w:rsidR="00A02B05">
        <w:rPr>
          <w:lang w:val="ru-RU"/>
        </w:rPr>
        <w:t> </w:t>
      </w:r>
      <w:r w:rsidR="00A02B05" w:rsidRPr="00A02B05">
        <w:rPr>
          <w:lang w:val="ru-RU"/>
        </w:rPr>
        <w:t>года или в более короткий срок специальной сессии Всемирной ассамблеи здравоохранения в 2026</w:t>
      </w:r>
      <w:r w:rsidR="00A02B05">
        <w:rPr>
          <w:lang w:val="ru-RU"/>
        </w:rPr>
        <w:t> </w:t>
      </w:r>
      <w:r w:rsidR="00A02B05" w:rsidRPr="00A02B05">
        <w:rPr>
          <w:lang w:val="ru-RU"/>
        </w:rPr>
        <w:t>г</w:t>
      </w:r>
      <w:r w:rsidR="00A02B05">
        <w:rPr>
          <w:lang w:val="ru-RU"/>
        </w:rPr>
        <w:t>оду.</w:t>
      </w:r>
    </w:p>
    <w:p w14:paraId="1E5C3412" w14:textId="56710381" w:rsidR="00185793" w:rsidRPr="00A02B05" w:rsidRDefault="00A02B05" w:rsidP="00BE2D9F">
      <w:pPr>
        <w:pStyle w:val="CBDNormalNumber"/>
        <w:rPr>
          <w:lang w:val="ru-RU"/>
        </w:rPr>
      </w:pPr>
      <w:r w:rsidRPr="00A02B05">
        <w:rPr>
          <w:lang w:val="ru-RU"/>
        </w:rPr>
        <w:t>Седьмое совещание межправительственной рабочей группы было проведено 6</w:t>
      </w:r>
      <w:r>
        <w:rPr>
          <w:lang w:val="ru-RU"/>
        </w:rPr>
        <w:t>–</w:t>
      </w:r>
      <w:r w:rsidRPr="00A02B05">
        <w:rPr>
          <w:lang w:val="ru-RU"/>
        </w:rPr>
        <w:t>17</w:t>
      </w:r>
      <w:r>
        <w:rPr>
          <w:lang w:val="ru-RU"/>
        </w:rPr>
        <w:t> </w:t>
      </w:r>
      <w:r w:rsidRPr="00A02B05">
        <w:rPr>
          <w:lang w:val="ru-RU"/>
        </w:rPr>
        <w:t>июля 2026</w:t>
      </w:r>
      <w:r>
        <w:rPr>
          <w:lang w:val="ru-RU"/>
        </w:rPr>
        <w:t> </w:t>
      </w:r>
      <w:r w:rsidRPr="00A02B05">
        <w:rPr>
          <w:lang w:val="ru-RU"/>
        </w:rPr>
        <w:t>года. Восьмое совещание запланировано на 14</w:t>
      </w:r>
      <w:r>
        <w:rPr>
          <w:lang w:val="ru-RU"/>
        </w:rPr>
        <w:t>–</w:t>
      </w:r>
      <w:r w:rsidRPr="00A02B05">
        <w:rPr>
          <w:lang w:val="ru-RU"/>
        </w:rPr>
        <w:t>18</w:t>
      </w:r>
      <w:r>
        <w:rPr>
          <w:lang w:val="ru-RU"/>
        </w:rPr>
        <w:t> </w:t>
      </w:r>
      <w:r w:rsidRPr="00A02B05">
        <w:rPr>
          <w:lang w:val="ru-RU"/>
        </w:rPr>
        <w:t>сентября 2026</w:t>
      </w:r>
      <w:r>
        <w:rPr>
          <w:lang w:val="ru-RU"/>
        </w:rPr>
        <w:t> </w:t>
      </w:r>
      <w:r w:rsidRPr="00A02B05">
        <w:rPr>
          <w:lang w:val="ru-RU"/>
        </w:rPr>
        <w:t>года, а девятое</w:t>
      </w:r>
      <w:r>
        <w:rPr>
          <w:lang w:val="ru-RU"/>
        </w:rPr>
        <w:t> —</w:t>
      </w:r>
      <w:r w:rsidRPr="00A02B05">
        <w:rPr>
          <w:lang w:val="ru-RU"/>
        </w:rPr>
        <w:t xml:space="preserve"> на 2</w:t>
      </w:r>
      <w:r>
        <w:rPr>
          <w:lang w:val="ru-RU"/>
        </w:rPr>
        <w:t>–</w:t>
      </w:r>
      <w:r w:rsidRPr="00A02B05">
        <w:rPr>
          <w:lang w:val="ru-RU"/>
        </w:rPr>
        <w:t>13</w:t>
      </w:r>
      <w:r>
        <w:rPr>
          <w:lang w:val="ru-RU"/>
        </w:rPr>
        <w:t> </w:t>
      </w:r>
      <w:r w:rsidRPr="00A02B05">
        <w:rPr>
          <w:lang w:val="ru-RU"/>
        </w:rPr>
        <w:t>ноября 2026</w:t>
      </w:r>
      <w:r>
        <w:rPr>
          <w:lang w:val="ru-RU"/>
        </w:rPr>
        <w:t> </w:t>
      </w:r>
      <w:r w:rsidRPr="00A02B05">
        <w:rPr>
          <w:lang w:val="ru-RU"/>
        </w:rPr>
        <w:t>года.</w:t>
      </w:r>
    </w:p>
    <w:p w14:paraId="427DC774" w14:textId="3F8FFBC2" w:rsidR="00E91501" w:rsidRPr="00FD58CC" w:rsidRDefault="00716B27" w:rsidP="00E91501">
      <w:pPr>
        <w:pStyle w:val="CBDH2"/>
        <w:rPr>
          <w:lang w:val="ru-RU"/>
        </w:rPr>
      </w:pPr>
      <w:r w:rsidRPr="000359A4">
        <w:t>F</w:t>
      </w:r>
      <w:r w:rsidR="00E91501" w:rsidRPr="00FD58CC">
        <w:rPr>
          <w:lang w:val="ru-RU"/>
        </w:rPr>
        <w:t>.</w:t>
      </w:r>
      <w:r w:rsidR="00E91501" w:rsidRPr="00FD58CC">
        <w:rPr>
          <w:lang w:val="ru-RU"/>
        </w:rPr>
        <w:tab/>
      </w:r>
      <w:r w:rsidR="00FD58CC" w:rsidRPr="00FD58CC">
        <w:rPr>
          <w:lang w:val="ru-RU"/>
        </w:rPr>
        <w:t>Всемирн</w:t>
      </w:r>
      <w:r w:rsidR="00FD58CC">
        <w:rPr>
          <w:lang w:val="ru-RU"/>
        </w:rPr>
        <w:t>ая</w:t>
      </w:r>
      <w:r w:rsidR="00FD58CC" w:rsidRPr="00FD58CC">
        <w:rPr>
          <w:lang w:val="ru-RU"/>
        </w:rPr>
        <w:t xml:space="preserve"> организаци</w:t>
      </w:r>
      <w:r w:rsidR="00FD58CC">
        <w:rPr>
          <w:lang w:val="ru-RU"/>
        </w:rPr>
        <w:t>я</w:t>
      </w:r>
      <w:r w:rsidR="00FD58CC" w:rsidRPr="00FD58CC">
        <w:rPr>
          <w:lang w:val="ru-RU"/>
        </w:rPr>
        <w:t xml:space="preserve"> интеллектуальной собственности</w:t>
      </w:r>
    </w:p>
    <w:p w14:paraId="6235BCF9" w14:textId="5E70353C" w:rsidR="00E85DD3" w:rsidRPr="00FD58CC" w:rsidRDefault="00FD58CC" w:rsidP="00716B27">
      <w:pPr>
        <w:pStyle w:val="CBDNormalNumber"/>
        <w:rPr>
          <w:lang w:val="ru-RU"/>
        </w:rPr>
      </w:pPr>
      <w:r w:rsidRPr="00FD58CC">
        <w:rPr>
          <w:lang w:val="ru-RU"/>
        </w:rPr>
        <w:t>Секретариат Конвенции на регулярной основе обменивается информацией со Всемирной организацией интеллектуальной собственности</w:t>
      </w:r>
      <w:r>
        <w:rPr>
          <w:lang w:val="ru-RU"/>
        </w:rPr>
        <w:t> </w:t>
      </w:r>
      <w:r w:rsidRPr="00FD58CC">
        <w:rPr>
          <w:lang w:val="ru-RU"/>
        </w:rPr>
        <w:t xml:space="preserve">(ВОИС). В рамках </w:t>
      </w:r>
      <w:proofErr w:type="spellStart"/>
      <w:r w:rsidRPr="00FD58CC">
        <w:rPr>
          <w:lang w:val="ru-RU"/>
        </w:rPr>
        <w:t>Нагойского</w:t>
      </w:r>
      <w:proofErr w:type="spellEnd"/>
      <w:r w:rsidRPr="00FD58CC">
        <w:rPr>
          <w:lang w:val="ru-RU"/>
        </w:rPr>
        <w:t xml:space="preserve"> протокола секретариат следит за ходом работы Межправительственного комитета по </w:t>
      </w:r>
      <w:r w:rsidRPr="00FD58CC">
        <w:rPr>
          <w:lang w:val="ru-RU"/>
        </w:rPr>
        <w:lastRenderedPageBreak/>
        <w:t>интеллектуальной собственности и генетическим ресурсам, традиционным знаниям и фольклору.</w:t>
      </w:r>
    </w:p>
    <w:p w14:paraId="13FC49DC" w14:textId="5DCA8061" w:rsidR="00634DD4" w:rsidRPr="004F7281" w:rsidRDefault="004F7281" w:rsidP="00716B27">
      <w:pPr>
        <w:pStyle w:val="CBDNormalNumber"/>
        <w:rPr>
          <w:lang w:val="ru-RU"/>
        </w:rPr>
      </w:pPr>
      <w:r w:rsidRPr="004F7281">
        <w:rPr>
          <w:lang w:val="ru-RU"/>
        </w:rPr>
        <w:t xml:space="preserve">Как отмечается в документе </w:t>
      </w:r>
      <w:hyperlink r:id="rId25" w:history="1">
        <w:r w:rsidRPr="004F7281">
          <w:rPr>
            <w:rStyle w:val="aff"/>
          </w:rPr>
          <w:t>CBD</w:t>
        </w:r>
        <w:r w:rsidRPr="004F7281">
          <w:rPr>
            <w:rStyle w:val="aff"/>
            <w:lang w:val="ru-RU"/>
          </w:rPr>
          <w:t>/</w:t>
        </w:r>
        <w:r w:rsidRPr="004F7281">
          <w:rPr>
            <w:rStyle w:val="aff"/>
          </w:rPr>
          <w:t>NP</w:t>
        </w:r>
        <w:r w:rsidRPr="004F7281">
          <w:rPr>
            <w:rStyle w:val="aff"/>
            <w:lang w:val="ru-RU"/>
          </w:rPr>
          <w:t>/</w:t>
        </w:r>
        <w:r w:rsidRPr="004F7281">
          <w:rPr>
            <w:rStyle w:val="aff"/>
          </w:rPr>
          <w:t>MOP</w:t>
        </w:r>
        <w:r w:rsidRPr="004F7281">
          <w:rPr>
            <w:rStyle w:val="aff"/>
            <w:lang w:val="ru-RU"/>
          </w:rPr>
          <w:t>/5/8</w:t>
        </w:r>
      </w:hyperlink>
      <w:r w:rsidRPr="004F7281">
        <w:rPr>
          <w:lang w:val="ru-RU"/>
        </w:rPr>
        <w:t>, в мае 2024</w:t>
      </w:r>
      <w:r>
        <w:rPr>
          <w:lang w:val="ru-RU"/>
        </w:rPr>
        <w:t> </w:t>
      </w:r>
      <w:r w:rsidRPr="004F7281">
        <w:rPr>
          <w:lang w:val="ru-RU"/>
        </w:rPr>
        <w:t>года состоялась Дипломатическая конференция по заключению международно-правового документа, касающегося интеллектуальной собственности, генетических ресурсов и традиционных знаний, связанных с генетическими ресурсами, на которой был принят Договор Всемирной организации интеллектуальной собственности об интеллектуальной собственности, генетических ресурсах и традиционных знаниях, связанных с генетическими ресурсами. По состоянию на 18</w:t>
      </w:r>
      <w:r>
        <w:rPr>
          <w:lang w:val="ru-RU"/>
        </w:rPr>
        <w:t> </w:t>
      </w:r>
      <w:r w:rsidRPr="004F7281">
        <w:rPr>
          <w:lang w:val="ru-RU"/>
        </w:rPr>
        <w:t>августа 2026</w:t>
      </w:r>
      <w:r>
        <w:rPr>
          <w:lang w:val="ru-RU"/>
        </w:rPr>
        <w:t> </w:t>
      </w:r>
      <w:r w:rsidRPr="004F7281">
        <w:rPr>
          <w:lang w:val="ru-RU"/>
        </w:rPr>
        <w:t>года четыре страны ратифицировали Договор или присоединились к нему. Для вступления Договора в силу требуется 15 документов о ратификации или присоединении.</w:t>
      </w:r>
    </w:p>
    <w:p w14:paraId="5ACE7C24" w14:textId="36F6D3E8" w:rsidR="0039578C" w:rsidRPr="004F7281" w:rsidRDefault="004F7281" w:rsidP="00716B27">
      <w:pPr>
        <w:pStyle w:val="CBDNormalNumber"/>
        <w:rPr>
          <w:lang w:val="ru-RU"/>
        </w:rPr>
      </w:pPr>
      <w:r w:rsidRPr="004F7281">
        <w:rPr>
          <w:lang w:val="ru-RU"/>
        </w:rPr>
        <w:t>Принятие Договора об интеллектуальной собственности, генетических ресурсах и традиционных знаниях, связанных с генетическими ресурсами, не привело к прекращению мандата Межправительственного комитета.</w:t>
      </w:r>
      <w:r w:rsidR="00B801CD" w:rsidRPr="00B801CD">
        <w:rPr>
          <w:lang w:val="ru-RU"/>
        </w:rPr>
        <w:t xml:space="preserve"> На своей состоявшейся в июле 2025</w:t>
      </w:r>
      <w:r w:rsidR="00B801CD">
        <w:rPr>
          <w:lang w:val="ru-RU"/>
        </w:rPr>
        <w:t> </w:t>
      </w:r>
      <w:r w:rsidR="00B801CD" w:rsidRPr="00B801CD">
        <w:rPr>
          <w:lang w:val="ru-RU"/>
        </w:rPr>
        <w:t>года 58-й сессии Генеральная Ассамблея ВОИС постановила продлить мандат Межправительственного комитета на двухлетний период 2026</w:t>
      </w:r>
      <w:r w:rsidR="00313EC0">
        <w:rPr>
          <w:lang w:val="ru-RU"/>
        </w:rPr>
        <w:t>–</w:t>
      </w:r>
      <w:r w:rsidR="00B801CD" w:rsidRPr="00B801CD">
        <w:rPr>
          <w:lang w:val="ru-RU"/>
        </w:rPr>
        <w:t>2027</w:t>
      </w:r>
      <w:r w:rsidR="00B801CD">
        <w:rPr>
          <w:lang w:val="ru-RU"/>
        </w:rPr>
        <w:t> </w:t>
      </w:r>
      <w:r w:rsidR="00B801CD" w:rsidRPr="00B801CD">
        <w:rPr>
          <w:lang w:val="ru-RU"/>
        </w:rPr>
        <w:t>годов, с тем чтобы он продолжил свою работу по охране генетических ресурсов, традиционных знаний и традиционных выражений культуры в целях окончательного согласования международного правового документа (документов</w:t>
      </w:r>
      <w:r w:rsidR="00B801CD">
        <w:rPr>
          <w:lang w:val="ru-RU"/>
        </w:rPr>
        <w:t>)</w:t>
      </w:r>
      <w:r w:rsidR="00B801CD" w:rsidRPr="00B801CD">
        <w:rPr>
          <w:lang w:val="ru-RU"/>
        </w:rPr>
        <w:t>.</w:t>
      </w:r>
      <w:r w:rsidR="008E408E" w:rsidRPr="008E408E">
        <w:rPr>
          <w:lang w:val="ru-RU"/>
        </w:rPr>
        <w:t xml:space="preserve"> Комитету было поручено продолжить обсуждение вопросов интеллектуальной собственности, касающихся генетических ресурсов и их взаимосвязи с традиционными знаниями и традиционными выражениями культуры, </w:t>
      </w:r>
      <w:r w:rsidR="008E408E">
        <w:rPr>
          <w:lang w:val="ru-RU"/>
        </w:rPr>
        <w:t xml:space="preserve">однако </w:t>
      </w:r>
      <w:r w:rsidR="008E408E" w:rsidRPr="008E408E">
        <w:rPr>
          <w:lang w:val="ru-RU"/>
        </w:rPr>
        <w:t>без проведения нормотворческой работы в области генетических ресурсов</w:t>
      </w:r>
      <w:r w:rsidR="008E408E" w:rsidRPr="000359A4">
        <w:rPr>
          <w:rStyle w:val="afa"/>
        </w:rPr>
        <w:footnoteReference w:id="13"/>
      </w:r>
      <w:r w:rsidR="008E408E" w:rsidRPr="008E408E">
        <w:rPr>
          <w:lang w:val="ru-RU"/>
        </w:rPr>
        <w:t>.</w:t>
      </w:r>
    </w:p>
    <w:p w14:paraId="7F2F7CA7" w14:textId="39AB28CD" w:rsidR="0066162C" w:rsidRPr="003D72E3" w:rsidRDefault="0066162C" w:rsidP="0066162C">
      <w:pPr>
        <w:pStyle w:val="CBDH1"/>
        <w:rPr>
          <w:lang w:val="ru-RU"/>
        </w:rPr>
      </w:pPr>
      <w:r w:rsidRPr="003D72E3">
        <w:t>III</w:t>
      </w:r>
      <w:r w:rsidRPr="003D72E3">
        <w:rPr>
          <w:lang w:val="ru-RU"/>
        </w:rPr>
        <w:t>.</w:t>
      </w:r>
      <w:r w:rsidRPr="003D72E3">
        <w:rPr>
          <w:lang w:val="ru-RU"/>
        </w:rPr>
        <w:tab/>
      </w:r>
      <w:r w:rsidR="00B86431" w:rsidRPr="00B86431">
        <w:rPr>
          <w:lang w:val="ru-RU"/>
        </w:rPr>
        <w:t xml:space="preserve">Сотрудничество в целях </w:t>
      </w:r>
      <w:r w:rsidR="00B86431">
        <w:rPr>
          <w:lang w:val="ru-RU"/>
        </w:rPr>
        <w:t>содействия</w:t>
      </w:r>
      <w:r w:rsidR="00B86431" w:rsidRPr="00B86431">
        <w:rPr>
          <w:lang w:val="ru-RU"/>
        </w:rPr>
        <w:t xml:space="preserve"> ратификации, повышения осведомленности и создания потенциала для осуществления</w:t>
      </w:r>
    </w:p>
    <w:p w14:paraId="37BBBC1D" w14:textId="504CEFCF" w:rsidR="00F148DC" w:rsidRPr="00B86431" w:rsidRDefault="009910E1" w:rsidP="009A7D48">
      <w:pPr>
        <w:pStyle w:val="CBDNormalNumber"/>
        <w:rPr>
          <w:lang w:val="ru-RU"/>
        </w:rPr>
      </w:pPr>
      <w:r w:rsidRPr="00B86431">
        <w:rPr>
          <w:lang w:val="ru-RU"/>
        </w:rPr>
        <w:t xml:space="preserve"> </w:t>
      </w:r>
      <w:r w:rsidR="00B86431" w:rsidRPr="00B86431">
        <w:rPr>
          <w:lang w:val="ru-RU"/>
        </w:rPr>
        <w:t xml:space="preserve">Секретариат Конвенции сотрудничает с рядом партнеров в целях содействия ратификации </w:t>
      </w:r>
      <w:proofErr w:type="spellStart"/>
      <w:r w:rsidR="00B86431" w:rsidRPr="00B86431">
        <w:rPr>
          <w:lang w:val="ru-RU"/>
        </w:rPr>
        <w:t>Нагойского</w:t>
      </w:r>
      <w:proofErr w:type="spellEnd"/>
      <w:r w:rsidR="00B86431" w:rsidRPr="00B86431">
        <w:rPr>
          <w:lang w:val="ru-RU"/>
        </w:rPr>
        <w:t xml:space="preserve"> протокола, повышения осведомленности о нем и создания потенциала для его осуществления. Ниже привод</w:t>
      </w:r>
      <w:r w:rsidR="009C2AD3">
        <w:rPr>
          <w:lang w:val="ru-RU"/>
        </w:rPr>
        <w:t>и</w:t>
      </w:r>
      <w:r w:rsidR="00B86431" w:rsidRPr="00B86431">
        <w:rPr>
          <w:lang w:val="ru-RU"/>
        </w:rPr>
        <w:t>тся</w:t>
      </w:r>
      <w:r w:rsidR="009C2AD3">
        <w:rPr>
          <w:lang w:val="ru-RU"/>
        </w:rPr>
        <w:t xml:space="preserve"> информация о</w:t>
      </w:r>
      <w:r w:rsidR="00B86431" w:rsidRPr="00B86431">
        <w:rPr>
          <w:lang w:val="ru-RU"/>
        </w:rPr>
        <w:t xml:space="preserve"> некоторы</w:t>
      </w:r>
      <w:r w:rsidR="009C2AD3">
        <w:rPr>
          <w:lang w:val="ru-RU"/>
        </w:rPr>
        <w:t>х</w:t>
      </w:r>
      <w:r w:rsidR="00B86431" w:rsidRPr="00B86431">
        <w:rPr>
          <w:lang w:val="ru-RU"/>
        </w:rPr>
        <w:t xml:space="preserve"> конкретны</w:t>
      </w:r>
      <w:r w:rsidR="009C2AD3">
        <w:rPr>
          <w:lang w:val="ru-RU"/>
        </w:rPr>
        <w:t>х</w:t>
      </w:r>
      <w:r w:rsidR="00B86431" w:rsidRPr="00B86431">
        <w:rPr>
          <w:lang w:val="ru-RU"/>
        </w:rPr>
        <w:t xml:space="preserve"> мероприятия</w:t>
      </w:r>
      <w:r w:rsidR="009C2AD3">
        <w:rPr>
          <w:lang w:val="ru-RU"/>
        </w:rPr>
        <w:t>х</w:t>
      </w:r>
      <w:r w:rsidR="00B86431" w:rsidRPr="00B86431">
        <w:rPr>
          <w:lang w:val="ru-RU"/>
        </w:rPr>
        <w:t xml:space="preserve"> </w:t>
      </w:r>
      <w:r w:rsidR="009C2AD3">
        <w:rPr>
          <w:lang w:val="ru-RU"/>
        </w:rPr>
        <w:t xml:space="preserve">по сотрудничеству </w:t>
      </w:r>
      <w:r w:rsidR="00B86431" w:rsidRPr="00B86431">
        <w:rPr>
          <w:lang w:val="ru-RU"/>
        </w:rPr>
        <w:t>с партнерами.</w:t>
      </w:r>
    </w:p>
    <w:p w14:paraId="022D1C92" w14:textId="68AECB7E" w:rsidR="001F5022" w:rsidRPr="00B86431" w:rsidRDefault="001F5022" w:rsidP="000E4EE7">
      <w:pPr>
        <w:pStyle w:val="CBDH2"/>
        <w:rPr>
          <w:lang w:val="ru-RU"/>
        </w:rPr>
      </w:pPr>
      <w:r w:rsidRPr="000359A4">
        <w:t>A</w:t>
      </w:r>
      <w:r w:rsidRPr="00B86431">
        <w:rPr>
          <w:lang w:val="ru-RU"/>
        </w:rPr>
        <w:t>.</w:t>
      </w:r>
      <w:r w:rsidRPr="00B86431">
        <w:rPr>
          <w:lang w:val="ru-RU"/>
        </w:rPr>
        <w:tab/>
      </w:r>
      <w:r w:rsidR="00B86431" w:rsidRPr="00B86431">
        <w:rPr>
          <w:lang w:val="ru-RU"/>
        </w:rPr>
        <w:t>Программа Организации Объединенных Наций по окружающей среде</w:t>
      </w:r>
    </w:p>
    <w:p w14:paraId="7BB854BC" w14:textId="607869DD" w:rsidR="00AA2F4B" w:rsidRPr="00F233B9" w:rsidRDefault="00F233B9" w:rsidP="009A7D48">
      <w:pPr>
        <w:pStyle w:val="CBDNormalNumber"/>
        <w:rPr>
          <w:lang w:val="ru-RU"/>
        </w:rPr>
      </w:pPr>
      <w:r w:rsidRPr="00F233B9">
        <w:rPr>
          <w:lang w:val="ru-RU"/>
        </w:rPr>
        <w:t>Секретариат Конвенции сотрудничал с Программой Организации Объединенных Наций по окружающей среде</w:t>
      </w:r>
      <w:r>
        <w:rPr>
          <w:lang w:val="ru-RU"/>
        </w:rPr>
        <w:t> </w:t>
      </w:r>
      <w:r w:rsidRPr="00F233B9">
        <w:rPr>
          <w:lang w:val="ru-RU"/>
        </w:rPr>
        <w:t>(ЮНЕП) в вопросах принятия необходимых мер для оказания поддержки имеющим право</w:t>
      </w:r>
      <w:r w:rsidR="00B37DEA">
        <w:rPr>
          <w:lang w:val="ru-RU"/>
        </w:rPr>
        <w:t xml:space="preserve"> на получение помощи</w:t>
      </w:r>
      <w:r w:rsidRPr="00F233B9">
        <w:rPr>
          <w:lang w:val="ru-RU"/>
        </w:rPr>
        <w:t xml:space="preserve"> Сторонам </w:t>
      </w:r>
      <w:proofErr w:type="spellStart"/>
      <w:r w:rsidRPr="00F233B9">
        <w:rPr>
          <w:lang w:val="ru-RU"/>
        </w:rPr>
        <w:t>Нагойского</w:t>
      </w:r>
      <w:proofErr w:type="spellEnd"/>
      <w:r w:rsidRPr="00F233B9">
        <w:rPr>
          <w:lang w:val="ru-RU"/>
        </w:rPr>
        <w:t xml:space="preserve"> протокола в получении </w:t>
      </w:r>
      <w:r>
        <w:rPr>
          <w:lang w:val="ru-RU"/>
        </w:rPr>
        <w:t xml:space="preserve">средств </w:t>
      </w:r>
      <w:r w:rsidR="009C2AD3">
        <w:rPr>
          <w:lang w:val="ru-RU"/>
        </w:rPr>
        <w:t>по линии</w:t>
      </w:r>
      <w:r w:rsidRPr="00F233B9">
        <w:rPr>
          <w:lang w:val="ru-RU"/>
        </w:rPr>
        <w:t xml:space="preserve"> глобальн</w:t>
      </w:r>
      <w:r w:rsidR="009C2AD3">
        <w:rPr>
          <w:lang w:val="ru-RU"/>
        </w:rPr>
        <w:t>ого</w:t>
      </w:r>
      <w:r w:rsidRPr="00F233B9">
        <w:rPr>
          <w:lang w:val="ru-RU"/>
        </w:rPr>
        <w:t xml:space="preserve"> проект</w:t>
      </w:r>
      <w:r w:rsidR="009C2AD3">
        <w:rPr>
          <w:lang w:val="ru-RU"/>
        </w:rPr>
        <w:t>а</w:t>
      </w:r>
      <w:r w:rsidRPr="00F233B9">
        <w:rPr>
          <w:lang w:val="ru-RU"/>
        </w:rPr>
        <w:t>, финансируем</w:t>
      </w:r>
      <w:r w:rsidR="009C2AD3">
        <w:rPr>
          <w:lang w:val="ru-RU"/>
        </w:rPr>
        <w:t>ого</w:t>
      </w:r>
      <w:r w:rsidRPr="00F233B9">
        <w:rPr>
          <w:lang w:val="ru-RU"/>
        </w:rPr>
        <w:t xml:space="preserve"> Глобальным экологическим фондом, для подготовки и представления </w:t>
      </w:r>
      <w:r>
        <w:rPr>
          <w:lang w:val="ru-RU"/>
        </w:rPr>
        <w:t>их</w:t>
      </w:r>
      <w:r w:rsidRPr="00F233B9">
        <w:rPr>
          <w:lang w:val="ru-RU"/>
        </w:rPr>
        <w:t xml:space="preserve"> первых национальных докладов об осуществлении Протокола</w:t>
      </w:r>
      <w:r w:rsidRPr="000359A4">
        <w:rPr>
          <w:rStyle w:val="afa"/>
        </w:rPr>
        <w:footnoteReference w:id="14"/>
      </w:r>
      <w:r w:rsidRPr="00F233B9">
        <w:rPr>
          <w:lang w:val="ru-RU"/>
        </w:rPr>
        <w:t>.</w:t>
      </w:r>
    </w:p>
    <w:p w14:paraId="0A0B9953" w14:textId="6D320362" w:rsidR="00607AEF" w:rsidRPr="003D72E3" w:rsidRDefault="00F233B9" w:rsidP="009A7D48">
      <w:pPr>
        <w:pStyle w:val="CBDNormalNumber"/>
        <w:rPr>
          <w:lang w:val="ru-RU"/>
        </w:rPr>
      </w:pPr>
      <w:r w:rsidRPr="00F233B9">
        <w:rPr>
          <w:lang w:val="ru-RU"/>
        </w:rPr>
        <w:t xml:space="preserve">В рамках этого проекта ЮНЕП и секретариат совместно организовали </w:t>
      </w:r>
      <w:r>
        <w:rPr>
          <w:lang w:val="ru-RU"/>
        </w:rPr>
        <w:t>глобальный</w:t>
      </w:r>
      <w:r w:rsidRPr="00F233B9">
        <w:rPr>
          <w:lang w:val="ru-RU"/>
        </w:rPr>
        <w:t xml:space="preserve"> вводный семинар</w:t>
      </w:r>
      <w:r>
        <w:rPr>
          <w:lang w:val="ru-RU"/>
        </w:rPr>
        <w:t xml:space="preserve"> в режиме онлайн</w:t>
      </w:r>
      <w:r w:rsidRPr="00F233B9">
        <w:rPr>
          <w:lang w:val="ru-RU"/>
        </w:rPr>
        <w:t xml:space="preserve">, а также серию очных региональных семинаров </w:t>
      </w:r>
      <w:r>
        <w:rPr>
          <w:lang w:val="ru-RU"/>
        </w:rPr>
        <w:t>в целях</w:t>
      </w:r>
      <w:r w:rsidRPr="00F233B9">
        <w:rPr>
          <w:lang w:val="ru-RU"/>
        </w:rPr>
        <w:t xml:space="preserve"> оказания Сторонам технической поддержки в подготовке их национальных докладов и содействия обмену знаниями посредством взаимного обучения.</w:t>
      </w:r>
    </w:p>
    <w:p w14:paraId="78A54E0E" w14:textId="5B047A06" w:rsidR="00F94B72" w:rsidRPr="004F5BAE" w:rsidRDefault="000E4EE7" w:rsidP="00F94B72">
      <w:pPr>
        <w:pStyle w:val="CBDH2"/>
        <w:rPr>
          <w:lang w:val="ru-RU"/>
        </w:rPr>
      </w:pPr>
      <w:r w:rsidRPr="000359A4">
        <w:t>B</w:t>
      </w:r>
      <w:r w:rsidR="00F94B72" w:rsidRPr="004F5BAE">
        <w:rPr>
          <w:lang w:val="ru-RU"/>
        </w:rPr>
        <w:t>.</w:t>
      </w:r>
      <w:r w:rsidR="00F94B72" w:rsidRPr="004F5BAE">
        <w:rPr>
          <w:lang w:val="ru-RU"/>
        </w:rPr>
        <w:tab/>
      </w:r>
      <w:r w:rsidR="004F5BAE" w:rsidRPr="004F5BAE">
        <w:rPr>
          <w:lang w:val="ru-RU"/>
        </w:rPr>
        <w:t xml:space="preserve">Инициатива по развитию потенциала в области </w:t>
      </w:r>
      <w:r w:rsidR="007E61EA">
        <w:rPr>
          <w:lang w:val="ru-RU"/>
        </w:rPr>
        <w:t>регулирования</w:t>
      </w:r>
      <w:r w:rsidR="00DB4C6A">
        <w:rPr>
          <w:lang w:val="ru-RU"/>
        </w:rPr>
        <w:t xml:space="preserve"> </w:t>
      </w:r>
      <w:r w:rsidR="004F5BAE" w:rsidRPr="004F5BAE">
        <w:rPr>
          <w:lang w:val="ru-RU"/>
        </w:rPr>
        <w:t>доступа</w:t>
      </w:r>
      <w:r w:rsidR="009169E7">
        <w:rPr>
          <w:lang w:val="ru-RU"/>
        </w:rPr>
        <w:t xml:space="preserve"> к генетическим ресурсам</w:t>
      </w:r>
      <w:r w:rsidR="004F5BAE" w:rsidRPr="004F5BAE">
        <w:rPr>
          <w:lang w:val="ru-RU"/>
        </w:rPr>
        <w:t xml:space="preserve"> и совместного использования выгод</w:t>
      </w:r>
    </w:p>
    <w:p w14:paraId="4E6A7837" w14:textId="348FC0D1" w:rsidR="00B54A41" w:rsidRPr="006E26BE" w:rsidRDefault="006E26BE" w:rsidP="009A7D48">
      <w:pPr>
        <w:pStyle w:val="CBDNormalNumber"/>
        <w:rPr>
          <w:lang w:val="ru-RU"/>
        </w:rPr>
      </w:pPr>
      <w:r w:rsidRPr="006E26BE">
        <w:rPr>
          <w:lang w:val="ru-RU"/>
        </w:rPr>
        <w:t xml:space="preserve">Секретариат Конвенции продолжал сотрудничать с Инициативой по развитию потенциала в области </w:t>
      </w:r>
      <w:r w:rsidR="007E61EA">
        <w:rPr>
          <w:lang w:val="ru-RU"/>
        </w:rPr>
        <w:t>регулирования</w:t>
      </w:r>
      <w:r w:rsidR="00DB4C6A">
        <w:rPr>
          <w:lang w:val="ru-RU"/>
        </w:rPr>
        <w:t xml:space="preserve"> </w:t>
      </w:r>
      <w:r w:rsidRPr="006E26BE">
        <w:rPr>
          <w:lang w:val="ru-RU"/>
        </w:rPr>
        <w:t xml:space="preserve">доступа </w:t>
      </w:r>
      <w:r w:rsidR="009169E7">
        <w:rPr>
          <w:lang w:val="ru-RU"/>
        </w:rPr>
        <w:t xml:space="preserve">к генетическим ресурсам </w:t>
      </w:r>
      <w:r w:rsidRPr="006E26BE">
        <w:rPr>
          <w:lang w:val="ru-RU"/>
        </w:rPr>
        <w:t xml:space="preserve">и совместного использования выгод, которая </w:t>
      </w:r>
      <w:r w:rsidR="009169E7">
        <w:rPr>
          <w:lang w:val="ru-RU"/>
        </w:rPr>
        <w:t>представляет собой</w:t>
      </w:r>
      <w:r w:rsidRPr="006E26BE">
        <w:rPr>
          <w:lang w:val="ru-RU"/>
        </w:rPr>
        <w:t xml:space="preserve"> многосторонн</w:t>
      </w:r>
      <w:r w:rsidR="009169E7">
        <w:rPr>
          <w:lang w:val="ru-RU"/>
        </w:rPr>
        <w:t>юю</w:t>
      </w:r>
      <w:r w:rsidRPr="006E26BE">
        <w:rPr>
          <w:lang w:val="ru-RU"/>
        </w:rPr>
        <w:t xml:space="preserve"> донорс</w:t>
      </w:r>
      <w:r w:rsidR="009169E7">
        <w:rPr>
          <w:lang w:val="ru-RU"/>
        </w:rPr>
        <w:t>кую</w:t>
      </w:r>
      <w:r w:rsidRPr="006E26BE">
        <w:rPr>
          <w:lang w:val="ru-RU"/>
        </w:rPr>
        <w:t xml:space="preserve"> инициатив</w:t>
      </w:r>
      <w:r w:rsidR="009169E7">
        <w:rPr>
          <w:lang w:val="ru-RU"/>
        </w:rPr>
        <w:t>у</w:t>
      </w:r>
      <w:r w:rsidRPr="006E26BE">
        <w:rPr>
          <w:lang w:val="ru-RU"/>
        </w:rPr>
        <w:t xml:space="preserve">, </w:t>
      </w:r>
      <w:r w:rsidRPr="006E26BE">
        <w:rPr>
          <w:lang w:val="ru-RU"/>
        </w:rPr>
        <w:lastRenderedPageBreak/>
        <w:t>направленн</w:t>
      </w:r>
      <w:r w:rsidR="009169E7">
        <w:rPr>
          <w:lang w:val="ru-RU"/>
        </w:rPr>
        <w:t>ую</w:t>
      </w:r>
      <w:r w:rsidRPr="006E26BE">
        <w:rPr>
          <w:lang w:val="ru-RU"/>
        </w:rPr>
        <w:t xml:space="preserve"> на улучшение условий для успешного сотрудничества между поставщиками и пользователями биологических ресурсов в интересах совместного использования на справедливой основе соответствующих выгод в поддержку сохранения </w:t>
      </w:r>
      <w:r w:rsidR="007E61EA">
        <w:rPr>
          <w:lang w:val="ru-RU"/>
        </w:rPr>
        <w:t xml:space="preserve">и </w:t>
      </w:r>
      <w:r w:rsidR="007E61EA" w:rsidRPr="006E26BE">
        <w:rPr>
          <w:lang w:val="ru-RU"/>
        </w:rPr>
        <w:t xml:space="preserve">устойчивого использования </w:t>
      </w:r>
      <w:r w:rsidRPr="006E26BE">
        <w:rPr>
          <w:lang w:val="ru-RU"/>
        </w:rPr>
        <w:t xml:space="preserve">биоразнообразия, </w:t>
      </w:r>
      <w:r w:rsidR="007E61EA">
        <w:rPr>
          <w:lang w:val="ru-RU"/>
        </w:rPr>
        <w:t>а также</w:t>
      </w:r>
      <w:r w:rsidRPr="006E26BE">
        <w:rPr>
          <w:lang w:val="ru-RU"/>
        </w:rPr>
        <w:t xml:space="preserve"> обеспечения</w:t>
      </w:r>
      <w:r w:rsidR="007E61EA">
        <w:rPr>
          <w:lang w:val="ru-RU"/>
        </w:rPr>
        <w:t xml:space="preserve"> источников</w:t>
      </w:r>
      <w:r w:rsidRPr="006E26BE">
        <w:rPr>
          <w:lang w:val="ru-RU"/>
        </w:rPr>
        <w:t xml:space="preserve"> средств к существованию</w:t>
      </w:r>
      <w:r w:rsidR="009169E7">
        <w:rPr>
          <w:lang w:val="ru-RU"/>
        </w:rPr>
        <w:t xml:space="preserve"> на местном уровне</w:t>
      </w:r>
      <w:r w:rsidRPr="006E26BE">
        <w:rPr>
          <w:lang w:val="ru-RU"/>
        </w:rPr>
        <w:t>.</w:t>
      </w:r>
    </w:p>
    <w:p w14:paraId="6A7E7CCF" w14:textId="3300B7A0" w:rsidR="005D2DB1" w:rsidRPr="006E26BE" w:rsidRDefault="006E26BE" w:rsidP="009A7D48">
      <w:pPr>
        <w:pStyle w:val="CBDNormalNumber"/>
        <w:rPr>
          <w:lang w:val="ru-RU"/>
        </w:rPr>
      </w:pPr>
      <w:r w:rsidRPr="006E26BE">
        <w:rPr>
          <w:lang w:val="ru-RU"/>
        </w:rPr>
        <w:t xml:space="preserve">Эта Инициатива была одним из ключевых партнеров секретариата с момента ее </w:t>
      </w:r>
      <w:r w:rsidR="007E61EA">
        <w:rPr>
          <w:lang w:val="ru-RU"/>
        </w:rPr>
        <w:t>основания</w:t>
      </w:r>
      <w:r w:rsidRPr="006E26BE">
        <w:rPr>
          <w:lang w:val="ru-RU"/>
        </w:rPr>
        <w:t xml:space="preserve"> на состоявшемся в марте 2006</w:t>
      </w:r>
      <w:r>
        <w:rPr>
          <w:lang w:val="ru-RU"/>
        </w:rPr>
        <w:t> </w:t>
      </w:r>
      <w:r w:rsidRPr="006E26BE">
        <w:rPr>
          <w:lang w:val="ru-RU"/>
        </w:rPr>
        <w:t xml:space="preserve">года </w:t>
      </w:r>
      <w:r w:rsidR="007E61EA">
        <w:rPr>
          <w:lang w:val="ru-RU"/>
        </w:rPr>
        <w:t>8-м</w:t>
      </w:r>
      <w:r w:rsidRPr="006E26BE">
        <w:rPr>
          <w:lang w:val="ru-RU"/>
        </w:rPr>
        <w:t xml:space="preserve"> совещании Конференции Сторон Конвенции.</w:t>
      </w:r>
      <w:r w:rsidR="00EC7D5A" w:rsidRPr="00EC7D5A">
        <w:rPr>
          <w:lang w:val="ru-RU"/>
        </w:rPr>
        <w:t xml:space="preserve"> Секретариат был членом руководящего комитета Инициативы и обменивался с ней информацией на регулярной основе. Инициатива завершила свою деятельность 31</w:t>
      </w:r>
      <w:r w:rsidR="00EC7D5A">
        <w:rPr>
          <w:lang w:val="ru-RU"/>
        </w:rPr>
        <w:t> </w:t>
      </w:r>
      <w:r w:rsidR="00EC7D5A" w:rsidRPr="00EC7D5A">
        <w:rPr>
          <w:lang w:val="ru-RU"/>
        </w:rPr>
        <w:t>декабря 2025</w:t>
      </w:r>
      <w:r w:rsidR="00EC7D5A">
        <w:rPr>
          <w:lang w:val="ru-RU"/>
        </w:rPr>
        <w:t> </w:t>
      </w:r>
      <w:r w:rsidR="00EC7D5A" w:rsidRPr="00EC7D5A">
        <w:rPr>
          <w:lang w:val="ru-RU"/>
        </w:rPr>
        <w:t xml:space="preserve">года, прекратив многолетнюю поддержку усилий по </w:t>
      </w:r>
      <w:r w:rsidR="009169E7" w:rsidRPr="00EC7D5A">
        <w:rPr>
          <w:lang w:val="ru-RU"/>
        </w:rPr>
        <w:t>осуществлению</w:t>
      </w:r>
      <w:r w:rsidR="009169E7">
        <w:rPr>
          <w:lang w:val="ru-RU"/>
        </w:rPr>
        <w:t xml:space="preserve"> </w:t>
      </w:r>
      <w:proofErr w:type="spellStart"/>
      <w:r w:rsidR="009169E7" w:rsidRPr="00EC7D5A">
        <w:rPr>
          <w:lang w:val="ru-RU"/>
        </w:rPr>
        <w:t>Нагойского</w:t>
      </w:r>
      <w:proofErr w:type="spellEnd"/>
      <w:r w:rsidR="009169E7" w:rsidRPr="00EC7D5A">
        <w:rPr>
          <w:lang w:val="ru-RU"/>
        </w:rPr>
        <w:t xml:space="preserve"> протокола </w:t>
      </w:r>
      <w:r w:rsidR="009169E7">
        <w:rPr>
          <w:lang w:val="ru-RU"/>
        </w:rPr>
        <w:t xml:space="preserve">и </w:t>
      </w:r>
      <w:r w:rsidR="00EC7D5A" w:rsidRPr="00EC7D5A">
        <w:rPr>
          <w:lang w:val="ru-RU"/>
        </w:rPr>
        <w:t xml:space="preserve">развитию потенциала </w:t>
      </w:r>
      <w:r w:rsidR="009169E7">
        <w:rPr>
          <w:lang w:val="ru-RU"/>
        </w:rPr>
        <w:t>в этой области</w:t>
      </w:r>
      <w:r w:rsidR="00EC7D5A" w:rsidRPr="00EC7D5A">
        <w:rPr>
          <w:lang w:val="ru-RU"/>
        </w:rPr>
        <w:t>.</w:t>
      </w:r>
    </w:p>
    <w:p w14:paraId="036DC8D0" w14:textId="7B3575BC" w:rsidR="0092221C" w:rsidRPr="0077336B" w:rsidRDefault="0077336B" w:rsidP="009A7D48">
      <w:pPr>
        <w:pStyle w:val="CBDNormalNumber"/>
        <w:rPr>
          <w:lang w:val="ru-RU"/>
        </w:rPr>
      </w:pPr>
      <w:r w:rsidRPr="0077336B">
        <w:rPr>
          <w:lang w:val="ru-RU"/>
        </w:rPr>
        <w:t xml:space="preserve">В межсессионный период секретариат </w:t>
      </w:r>
      <w:r w:rsidR="00B37DEA">
        <w:rPr>
          <w:lang w:val="ru-RU"/>
        </w:rPr>
        <w:t>принял</w:t>
      </w:r>
      <w:r w:rsidRPr="0077336B">
        <w:rPr>
          <w:lang w:val="ru-RU"/>
        </w:rPr>
        <w:t xml:space="preserve"> участие в различных организ</w:t>
      </w:r>
      <w:r w:rsidR="00B37DEA">
        <w:rPr>
          <w:lang w:val="ru-RU"/>
        </w:rPr>
        <w:t>ованных</w:t>
      </w:r>
      <w:r w:rsidRPr="0077336B">
        <w:rPr>
          <w:lang w:val="ru-RU"/>
        </w:rPr>
        <w:t xml:space="preserve"> в рамках Инициативы мероприятиях</w:t>
      </w:r>
      <w:r w:rsidR="00B4395F">
        <w:rPr>
          <w:lang w:val="ru-RU"/>
        </w:rPr>
        <w:t>, </w:t>
      </w:r>
      <w:r w:rsidRPr="0077336B">
        <w:rPr>
          <w:lang w:val="ru-RU"/>
        </w:rPr>
        <w:t xml:space="preserve">включая Панафриканский семинар по </w:t>
      </w:r>
      <w:r w:rsidR="007E61EA">
        <w:rPr>
          <w:lang w:val="ru-RU"/>
        </w:rPr>
        <w:t>содействию</w:t>
      </w:r>
      <w:r w:rsidRPr="0077336B">
        <w:rPr>
          <w:lang w:val="ru-RU"/>
        </w:rPr>
        <w:t xml:space="preserve"> создани</w:t>
      </w:r>
      <w:r w:rsidR="007E61EA">
        <w:rPr>
          <w:lang w:val="ru-RU"/>
        </w:rPr>
        <w:t>ю</w:t>
      </w:r>
      <w:r w:rsidRPr="0077336B">
        <w:rPr>
          <w:lang w:val="ru-RU"/>
        </w:rPr>
        <w:t xml:space="preserve"> благоприятных условий для доступа</w:t>
      </w:r>
      <w:r w:rsidR="00B37DEA">
        <w:rPr>
          <w:lang w:val="ru-RU"/>
        </w:rPr>
        <w:t xml:space="preserve"> к генетическим ресурсам</w:t>
      </w:r>
      <w:r w:rsidRPr="0077336B">
        <w:rPr>
          <w:lang w:val="ru-RU"/>
        </w:rPr>
        <w:t xml:space="preserve">, совместного использования выгод и </w:t>
      </w:r>
      <w:proofErr w:type="spellStart"/>
      <w:r w:rsidRPr="0077336B">
        <w:rPr>
          <w:lang w:val="ru-RU"/>
        </w:rPr>
        <w:t>биоторговли</w:t>
      </w:r>
      <w:proofErr w:type="spellEnd"/>
      <w:r w:rsidRPr="0077336B">
        <w:rPr>
          <w:lang w:val="ru-RU"/>
        </w:rPr>
        <w:t>, а также заключительное мероприятие Инициативы</w:t>
      </w:r>
      <w:r w:rsidR="00B4395F">
        <w:rPr>
          <w:lang w:val="ru-RU"/>
        </w:rPr>
        <w:t xml:space="preserve">, </w:t>
      </w:r>
      <w:r w:rsidRPr="0077336B">
        <w:rPr>
          <w:lang w:val="ru-RU"/>
        </w:rPr>
        <w:t>и внес вклад в их проведение.</w:t>
      </w:r>
    </w:p>
    <w:p w14:paraId="5C4AFAA3" w14:textId="6769478D" w:rsidR="0092221C" w:rsidRPr="003D72E3" w:rsidRDefault="003D72E3" w:rsidP="009A7D48">
      <w:pPr>
        <w:pStyle w:val="CBDNormalNumber"/>
        <w:rPr>
          <w:lang w:val="ru-RU"/>
        </w:rPr>
      </w:pPr>
      <w:r w:rsidRPr="003D72E3">
        <w:rPr>
          <w:lang w:val="ru-RU"/>
        </w:rPr>
        <w:t xml:space="preserve">Кроме того, </w:t>
      </w:r>
      <w:r w:rsidR="00B37DEA" w:rsidRPr="003D72E3">
        <w:rPr>
          <w:lang w:val="ru-RU"/>
        </w:rPr>
        <w:t xml:space="preserve">секретариат выступил с презентациями по цифровой информации о последовательностях в отношении генетических ресурсов </w:t>
      </w:r>
      <w:r w:rsidRPr="003D72E3">
        <w:rPr>
          <w:lang w:val="ru-RU"/>
        </w:rPr>
        <w:t xml:space="preserve">на организованных в рамках Инициативы мероприятиях, включая неофициальный научно-политический диалог в режиме онлайн по цифровой информации о последовательностях в отношении генетических ресурсов для Азиатско-Тихоокеанского региона и вебинар по </w:t>
      </w:r>
      <w:r w:rsidR="00EB7451">
        <w:rPr>
          <w:lang w:val="ru-RU"/>
        </w:rPr>
        <w:t>при</w:t>
      </w:r>
      <w:r w:rsidRPr="003D72E3">
        <w:rPr>
          <w:lang w:val="ru-RU"/>
        </w:rPr>
        <w:t xml:space="preserve">влечению частного сектора </w:t>
      </w:r>
      <w:r w:rsidR="00EB7451">
        <w:rPr>
          <w:lang w:val="ru-RU"/>
        </w:rPr>
        <w:t xml:space="preserve">к участию в </w:t>
      </w:r>
      <w:r w:rsidRPr="003D72E3">
        <w:rPr>
          <w:lang w:val="ru-RU"/>
        </w:rPr>
        <w:t>многосторонне</w:t>
      </w:r>
      <w:r w:rsidR="00EB7451">
        <w:rPr>
          <w:lang w:val="ru-RU"/>
        </w:rPr>
        <w:t>м</w:t>
      </w:r>
      <w:r w:rsidRPr="003D72E3">
        <w:rPr>
          <w:lang w:val="ru-RU"/>
        </w:rPr>
        <w:t xml:space="preserve"> механизм</w:t>
      </w:r>
      <w:r w:rsidR="00EB7451">
        <w:rPr>
          <w:lang w:val="ru-RU"/>
        </w:rPr>
        <w:t>е</w:t>
      </w:r>
      <w:r w:rsidRPr="003D72E3">
        <w:rPr>
          <w:lang w:val="ru-RU"/>
        </w:rPr>
        <w:t xml:space="preserve"> совместного использования на справедливой и равной основе выгод от применения цифровой информации о последовательностях в отношении генетических ресурсов</w:t>
      </w:r>
      <w:r w:rsidR="00EB7451">
        <w:rPr>
          <w:lang w:val="ru-RU"/>
        </w:rPr>
        <w:t>, включая</w:t>
      </w:r>
      <w:r w:rsidRPr="003D72E3">
        <w:rPr>
          <w:lang w:val="ru-RU"/>
        </w:rPr>
        <w:t xml:space="preserve"> </w:t>
      </w:r>
      <w:proofErr w:type="spellStart"/>
      <w:r w:rsidRPr="003D72E3">
        <w:rPr>
          <w:lang w:val="ru-RU"/>
        </w:rPr>
        <w:t>Калийск</w:t>
      </w:r>
      <w:r w:rsidR="00EB7451">
        <w:rPr>
          <w:lang w:val="ru-RU"/>
        </w:rPr>
        <w:t>ий</w:t>
      </w:r>
      <w:proofErr w:type="spellEnd"/>
      <w:r w:rsidRPr="003D72E3">
        <w:rPr>
          <w:lang w:val="ru-RU"/>
        </w:rPr>
        <w:t xml:space="preserve"> фонд.</w:t>
      </w:r>
    </w:p>
    <w:p w14:paraId="296F2711" w14:textId="4BA52563" w:rsidR="00701722" w:rsidRPr="003D72E3" w:rsidRDefault="003D72E3" w:rsidP="009A7D48">
      <w:pPr>
        <w:pStyle w:val="CBDNormalNumber"/>
        <w:rPr>
          <w:lang w:val="ru-RU"/>
        </w:rPr>
      </w:pPr>
      <w:r>
        <w:rPr>
          <w:lang w:val="ru-RU"/>
        </w:rPr>
        <w:t>Помимо этого, с</w:t>
      </w:r>
      <w:r w:rsidRPr="003D72E3">
        <w:rPr>
          <w:lang w:val="ru-RU"/>
        </w:rPr>
        <w:t>екретариат сотрудничал с Инициативой и Партнерством в поддержку ускоренного осуществления национальных стратегий и планов действий по сохранению биоразнообразия</w:t>
      </w:r>
      <w:r>
        <w:rPr>
          <w:lang w:val="ru-RU"/>
        </w:rPr>
        <w:t> </w:t>
      </w:r>
      <w:r w:rsidRPr="003D72E3">
        <w:rPr>
          <w:lang w:val="ru-RU"/>
        </w:rPr>
        <w:t>(НСПДСБ) в рамках серии вебинаров, направленных на укрепление потенциала стран в деле осуществления мер в области</w:t>
      </w:r>
      <w:r w:rsidR="00DB4C6A">
        <w:rPr>
          <w:lang w:val="ru-RU"/>
        </w:rPr>
        <w:t xml:space="preserve"> </w:t>
      </w:r>
      <w:r w:rsidR="00EB7451">
        <w:rPr>
          <w:lang w:val="ru-RU"/>
        </w:rPr>
        <w:t>регулирования</w:t>
      </w:r>
      <w:r w:rsidRPr="003D72E3">
        <w:rPr>
          <w:lang w:val="ru-RU"/>
        </w:rPr>
        <w:t xml:space="preserve"> доступа </w:t>
      </w:r>
      <w:r w:rsidR="00B37DEA">
        <w:rPr>
          <w:lang w:val="ru-RU"/>
        </w:rPr>
        <w:t xml:space="preserve">к генетическим ресурсам </w:t>
      </w:r>
      <w:r w:rsidRPr="003D72E3">
        <w:rPr>
          <w:lang w:val="ru-RU"/>
        </w:rPr>
        <w:t>и совместного использования выгод.</w:t>
      </w:r>
      <w:r w:rsidR="00326471" w:rsidRPr="00326471">
        <w:rPr>
          <w:lang w:val="ru-RU"/>
        </w:rPr>
        <w:t xml:space="preserve"> В период с сентября 2025 года по январь 2026</w:t>
      </w:r>
      <w:r w:rsidR="00B37DEA">
        <w:rPr>
          <w:lang w:val="ru-RU"/>
        </w:rPr>
        <w:t> </w:t>
      </w:r>
      <w:r w:rsidR="00326471" w:rsidRPr="00326471">
        <w:rPr>
          <w:lang w:val="ru-RU"/>
        </w:rPr>
        <w:t>года было проведено пять вебинаров, посвященных рассмотрению целого ряда вопросов</w:t>
      </w:r>
      <w:r w:rsidR="00B37DEA">
        <w:rPr>
          <w:lang w:val="ru-RU"/>
        </w:rPr>
        <w:t>, включая</w:t>
      </w:r>
      <w:r w:rsidR="00326471" w:rsidRPr="00326471">
        <w:rPr>
          <w:lang w:val="ru-RU"/>
        </w:rPr>
        <w:t xml:space="preserve">: опыт, накопленный в ходе реализации мер в области </w:t>
      </w:r>
      <w:r w:rsidR="00EB7451">
        <w:rPr>
          <w:lang w:val="ru-RU"/>
        </w:rPr>
        <w:t>регулирования</w:t>
      </w:r>
      <w:r w:rsidR="00B37DEA" w:rsidRPr="00B37DEA">
        <w:rPr>
          <w:lang w:val="ru-RU"/>
        </w:rPr>
        <w:t xml:space="preserve"> доступа к генетическим ресурсам </w:t>
      </w:r>
      <w:r w:rsidR="00326471" w:rsidRPr="00326471">
        <w:rPr>
          <w:lang w:val="ru-RU"/>
        </w:rPr>
        <w:t xml:space="preserve">и совместного использования выгод, инструменты финансирования в поддержку </w:t>
      </w:r>
      <w:r w:rsidR="00B37DEA" w:rsidRPr="00B37DEA">
        <w:rPr>
          <w:lang w:val="ru-RU"/>
        </w:rPr>
        <w:t xml:space="preserve">доступа к генетическим ресурсам </w:t>
      </w:r>
      <w:r w:rsidR="00326471" w:rsidRPr="00326471">
        <w:rPr>
          <w:lang w:val="ru-RU"/>
        </w:rPr>
        <w:t xml:space="preserve">и совместного использования выгод, план действий по созданию и развитию потенциала для </w:t>
      </w:r>
      <w:proofErr w:type="spellStart"/>
      <w:r w:rsidR="00326471" w:rsidRPr="00326471">
        <w:rPr>
          <w:lang w:val="ru-RU"/>
        </w:rPr>
        <w:t>Нагойского</w:t>
      </w:r>
      <w:proofErr w:type="spellEnd"/>
      <w:r w:rsidR="00326471" w:rsidRPr="00326471">
        <w:rPr>
          <w:lang w:val="ru-RU"/>
        </w:rPr>
        <w:t xml:space="preserve"> протокола и ускорение осуществления национальных стратегий и планов действий по сохранению биоразнообразия.</w:t>
      </w:r>
      <w:r w:rsidR="00326471">
        <w:rPr>
          <w:lang w:val="ru-RU"/>
        </w:rPr>
        <w:t xml:space="preserve"> Записи вебинаров размещены в интернете</w:t>
      </w:r>
      <w:r w:rsidR="00326471" w:rsidRPr="000359A4">
        <w:rPr>
          <w:rStyle w:val="afa"/>
        </w:rPr>
        <w:footnoteReference w:id="15"/>
      </w:r>
      <w:r w:rsidR="00326471">
        <w:rPr>
          <w:lang w:val="ru-RU"/>
        </w:rPr>
        <w:t>.</w:t>
      </w:r>
    </w:p>
    <w:p w14:paraId="3A5B819A" w14:textId="110FE2D7" w:rsidR="006A6D18" w:rsidRPr="00191891" w:rsidRDefault="000E4EE7" w:rsidP="006A6D18">
      <w:pPr>
        <w:pStyle w:val="CBDH2"/>
        <w:rPr>
          <w:lang w:val="ru-RU"/>
        </w:rPr>
      </w:pPr>
      <w:r w:rsidRPr="000359A4">
        <w:t>C</w:t>
      </w:r>
      <w:r w:rsidR="006A6D18" w:rsidRPr="00AD7A02">
        <w:rPr>
          <w:lang w:val="ru-RU"/>
        </w:rPr>
        <w:t>.</w:t>
      </w:r>
      <w:r w:rsidR="006A6D18" w:rsidRPr="00AD7A02">
        <w:rPr>
          <w:lang w:val="ru-RU"/>
        </w:rPr>
        <w:tab/>
      </w:r>
      <w:r w:rsidR="00AD7A02" w:rsidRPr="00AD7A02">
        <w:rPr>
          <w:lang w:val="ru-RU"/>
        </w:rPr>
        <w:t>Институт Лейбница</w:t>
      </w:r>
      <w:r w:rsidR="00AD7A02">
        <w:rPr>
          <w:lang w:val="ru-RU"/>
        </w:rPr>
        <w:t> </w:t>
      </w:r>
      <w:r w:rsidR="00AD7A02" w:rsidRPr="00AD7A02">
        <w:rPr>
          <w:lang w:val="ru-RU"/>
        </w:rPr>
        <w:t>—</w:t>
      </w:r>
      <w:r w:rsidR="00AD7A02">
        <w:rPr>
          <w:lang w:val="ru-RU"/>
        </w:rPr>
        <w:t> </w:t>
      </w:r>
      <w:r w:rsidR="00AD7A02" w:rsidRPr="00AD7A02">
        <w:rPr>
          <w:lang w:val="ru-RU"/>
        </w:rPr>
        <w:t>Немецкая коллекция микроорганизмов и клеточных культур</w:t>
      </w:r>
    </w:p>
    <w:p w14:paraId="5EB01C3F" w14:textId="25D471D3" w:rsidR="00BE6AA5" w:rsidRPr="00AD7A02" w:rsidRDefault="00AD7A02" w:rsidP="009A7D48">
      <w:pPr>
        <w:pStyle w:val="CBDNormalNumber"/>
        <w:rPr>
          <w:lang w:val="ru-RU"/>
        </w:rPr>
      </w:pPr>
      <w:r w:rsidRPr="00AD7A02">
        <w:rPr>
          <w:lang w:val="ru-RU"/>
        </w:rPr>
        <w:t xml:space="preserve">В межсессионный период секретариат сотрудничал с Институтом Лейбница по различным направлениям работы, связанным с доступом </w:t>
      </w:r>
      <w:r w:rsidR="00EB7451">
        <w:rPr>
          <w:lang w:val="ru-RU"/>
        </w:rPr>
        <w:t xml:space="preserve">к генетическим ресурсам </w:t>
      </w:r>
      <w:r w:rsidRPr="00AD7A02">
        <w:rPr>
          <w:lang w:val="ru-RU"/>
        </w:rPr>
        <w:t>и совместным использованием выгод.</w:t>
      </w:r>
      <w:r w:rsidR="00DB4C6A" w:rsidRPr="00DB4C6A">
        <w:rPr>
          <w:lang w:val="ru-RU"/>
        </w:rPr>
        <w:t xml:space="preserve"> Институт Лейбница руководит и управляет Немецким центром по </w:t>
      </w:r>
      <w:proofErr w:type="spellStart"/>
      <w:r w:rsidR="00DB4C6A" w:rsidRPr="00DB4C6A">
        <w:rPr>
          <w:lang w:val="ru-RU"/>
        </w:rPr>
        <w:t>Нагойскому</w:t>
      </w:r>
      <w:proofErr w:type="spellEnd"/>
      <w:r w:rsidR="00DB4C6A" w:rsidRPr="00DB4C6A">
        <w:rPr>
          <w:lang w:val="ru-RU"/>
        </w:rPr>
        <w:t xml:space="preserve"> протоколу</w:t>
      </w:r>
      <w:r w:rsidR="00DB4C6A">
        <w:rPr>
          <w:lang w:val="ru-RU"/>
        </w:rPr>
        <w:t> —</w:t>
      </w:r>
      <w:r w:rsidR="00DB4C6A" w:rsidRPr="00DB4C6A">
        <w:rPr>
          <w:lang w:val="ru-RU"/>
        </w:rPr>
        <w:t xml:space="preserve"> проектом, призванным помочь ученым-исследователям в Германии </w:t>
      </w:r>
      <w:r w:rsidR="00DC4501">
        <w:rPr>
          <w:lang w:val="ru-RU"/>
        </w:rPr>
        <w:t>разобраться в вопросах</w:t>
      </w:r>
      <w:r w:rsidR="00DB4C6A" w:rsidRPr="00DB4C6A">
        <w:rPr>
          <w:lang w:val="ru-RU"/>
        </w:rPr>
        <w:t xml:space="preserve"> соблюдения </w:t>
      </w:r>
      <w:proofErr w:type="spellStart"/>
      <w:r w:rsidR="00DB4C6A" w:rsidRPr="00DB4C6A">
        <w:rPr>
          <w:lang w:val="ru-RU"/>
        </w:rPr>
        <w:t>Нагойского</w:t>
      </w:r>
      <w:proofErr w:type="spellEnd"/>
      <w:r w:rsidR="00DB4C6A" w:rsidRPr="00DB4C6A">
        <w:rPr>
          <w:lang w:val="ru-RU"/>
        </w:rPr>
        <w:t xml:space="preserve"> протокола.</w:t>
      </w:r>
    </w:p>
    <w:p w14:paraId="663F2C82" w14:textId="2DFCB8AD" w:rsidR="00DF69EB" w:rsidRPr="00206068" w:rsidRDefault="00206068" w:rsidP="009A7D48">
      <w:pPr>
        <w:pStyle w:val="CBDNormalNumber"/>
        <w:rPr>
          <w:lang w:val="ru-RU"/>
        </w:rPr>
      </w:pPr>
      <w:r w:rsidRPr="00206068">
        <w:rPr>
          <w:lang w:val="ru-RU"/>
        </w:rPr>
        <w:t xml:space="preserve">При щедрой финансовой поддержке правительства Японии, предоставленной через Японский фонд биоразнообразия, секретариат поручил Институту Лейбница реализовать проект по </w:t>
      </w:r>
      <w:r w:rsidR="00933336">
        <w:rPr>
          <w:lang w:val="ru-RU"/>
        </w:rPr>
        <w:t xml:space="preserve">разработке в </w:t>
      </w:r>
      <w:r w:rsidRPr="00206068">
        <w:rPr>
          <w:lang w:val="ru-RU"/>
        </w:rPr>
        <w:t>сотрудничеств</w:t>
      </w:r>
      <w:r w:rsidR="00933336">
        <w:rPr>
          <w:lang w:val="ru-RU"/>
        </w:rPr>
        <w:t>е</w:t>
      </w:r>
      <w:r w:rsidRPr="00206068">
        <w:rPr>
          <w:lang w:val="ru-RU"/>
        </w:rPr>
        <w:t xml:space="preserve"> с десятью Сторонами и</w:t>
      </w:r>
      <w:r w:rsidR="00933336">
        <w:rPr>
          <w:lang w:val="ru-RU"/>
        </w:rPr>
        <w:t xml:space="preserve"> последующему</w:t>
      </w:r>
      <w:r w:rsidRPr="00206068">
        <w:rPr>
          <w:lang w:val="ru-RU"/>
        </w:rPr>
        <w:t xml:space="preserve"> распространени</w:t>
      </w:r>
      <w:r w:rsidR="00933336">
        <w:rPr>
          <w:lang w:val="ru-RU"/>
        </w:rPr>
        <w:t>ю</w:t>
      </w:r>
      <w:r w:rsidRPr="00206068">
        <w:rPr>
          <w:lang w:val="ru-RU"/>
        </w:rPr>
        <w:t xml:space="preserve"> процедур доступа </w:t>
      </w:r>
      <w:r w:rsidR="00EB7451">
        <w:rPr>
          <w:lang w:val="ru-RU"/>
        </w:rPr>
        <w:t xml:space="preserve">к генетическим ресурсам </w:t>
      </w:r>
      <w:r w:rsidRPr="00206068">
        <w:rPr>
          <w:lang w:val="ru-RU"/>
        </w:rPr>
        <w:t xml:space="preserve">и совместного использования </w:t>
      </w:r>
      <w:r w:rsidRPr="00206068">
        <w:rPr>
          <w:lang w:val="ru-RU"/>
        </w:rPr>
        <w:lastRenderedPageBreak/>
        <w:t xml:space="preserve">выгод </w:t>
      </w:r>
      <w:r w:rsidR="00432844">
        <w:rPr>
          <w:lang w:val="ru-RU"/>
        </w:rPr>
        <w:t>путем</w:t>
      </w:r>
      <w:r w:rsidRPr="00206068">
        <w:rPr>
          <w:lang w:val="ru-RU"/>
        </w:rPr>
        <w:t xml:space="preserve"> </w:t>
      </w:r>
      <w:r>
        <w:rPr>
          <w:lang w:val="ru-RU"/>
        </w:rPr>
        <w:t>подготовки</w:t>
      </w:r>
      <w:r w:rsidRPr="00206068">
        <w:rPr>
          <w:lang w:val="ru-RU"/>
        </w:rPr>
        <w:t xml:space="preserve"> удобного в использовании руководства для каждой Стороны.</w:t>
      </w:r>
      <w:r w:rsidR="00432844" w:rsidRPr="00432844">
        <w:rPr>
          <w:lang w:val="ru-RU"/>
        </w:rPr>
        <w:t xml:space="preserve"> Эти руководства, в которых будут рассмотрены вопросы доступа к генетическим ресурсам и </w:t>
      </w:r>
      <w:r w:rsidR="00432844">
        <w:rPr>
          <w:lang w:val="ru-RU"/>
        </w:rPr>
        <w:t xml:space="preserve">связанным с ними </w:t>
      </w:r>
      <w:r w:rsidR="00432844" w:rsidRPr="00432844">
        <w:rPr>
          <w:lang w:val="ru-RU"/>
        </w:rPr>
        <w:t xml:space="preserve">традиционным знаниям в коммерческих и некоммерческих целях, </w:t>
      </w:r>
      <w:r w:rsidR="00432844">
        <w:rPr>
          <w:lang w:val="ru-RU"/>
        </w:rPr>
        <w:t>будут представлять собой</w:t>
      </w:r>
      <w:r w:rsidR="00432844" w:rsidRPr="00432844">
        <w:rPr>
          <w:lang w:val="ru-RU"/>
        </w:rPr>
        <w:t xml:space="preserve"> специально разработанны</w:t>
      </w:r>
      <w:r w:rsidR="00432844">
        <w:rPr>
          <w:lang w:val="ru-RU"/>
        </w:rPr>
        <w:t>е</w:t>
      </w:r>
      <w:r w:rsidR="00432844" w:rsidRPr="00432844">
        <w:rPr>
          <w:lang w:val="ru-RU"/>
        </w:rPr>
        <w:t xml:space="preserve"> для пользователей информационны</w:t>
      </w:r>
      <w:r w:rsidR="00432844">
        <w:rPr>
          <w:lang w:val="ru-RU"/>
        </w:rPr>
        <w:t>е</w:t>
      </w:r>
      <w:r w:rsidR="00432844" w:rsidRPr="00432844">
        <w:rPr>
          <w:lang w:val="ru-RU"/>
        </w:rPr>
        <w:t xml:space="preserve"> инструмент</w:t>
      </w:r>
      <w:r w:rsidR="00432844">
        <w:rPr>
          <w:lang w:val="ru-RU"/>
        </w:rPr>
        <w:t>ы</w:t>
      </w:r>
      <w:r w:rsidR="00432844" w:rsidRPr="00432844">
        <w:rPr>
          <w:lang w:val="ru-RU"/>
        </w:rPr>
        <w:t>, содержащ</w:t>
      </w:r>
      <w:r w:rsidR="00432844">
        <w:rPr>
          <w:lang w:val="ru-RU"/>
        </w:rPr>
        <w:t>ие</w:t>
      </w:r>
      <w:r w:rsidR="00432844" w:rsidRPr="00432844">
        <w:rPr>
          <w:lang w:val="ru-RU"/>
        </w:rPr>
        <w:t xml:space="preserve"> простую для понимания и удобную в использовании информацию о том, как получить доступ к генетическим ресурсам и традиционным знаниям. Готовые руководства будут размещены в Механизме посредничества для регулирования доступа к генетическим ресурсам и совместного использования выгод.</w:t>
      </w:r>
    </w:p>
    <w:p w14:paraId="4BFFFD7D" w14:textId="16CA22EC" w:rsidR="00C65D10" w:rsidRPr="001436EB" w:rsidRDefault="001436EB" w:rsidP="00986F7B">
      <w:pPr>
        <w:pStyle w:val="CBDNormalNumber"/>
        <w:rPr>
          <w:lang w:val="ru-RU"/>
        </w:rPr>
      </w:pPr>
      <w:r w:rsidRPr="001436EB">
        <w:rPr>
          <w:lang w:val="ru-RU"/>
        </w:rPr>
        <w:t>Кроме того, при щедрой финансовой поддержке Европейского союза секретариат поддержал дальнейшую реализацию осуществляемого Институтом Лейбница и финансируемого Федеральным агентством по охране природы Германии проекта по изучению тенденций в области совместного использования неде</w:t>
      </w:r>
      <w:r w:rsidR="00E26864">
        <w:rPr>
          <w:lang w:val="ru-RU"/>
        </w:rPr>
        <w:t>не</w:t>
      </w:r>
      <w:r w:rsidRPr="001436EB">
        <w:rPr>
          <w:lang w:val="ru-RU"/>
        </w:rPr>
        <w:t>жных выгод.</w:t>
      </w:r>
      <w:r w:rsidR="00E26864" w:rsidRPr="00E26864">
        <w:rPr>
          <w:lang w:val="ru-RU"/>
        </w:rPr>
        <w:t xml:space="preserve"> Цель проекта заключается в содействии глобальному сбору данных по основному индикатору</w:t>
      </w:r>
      <w:r w:rsidR="00E26864">
        <w:rPr>
          <w:lang w:val="ru-RU"/>
        </w:rPr>
        <w:t> </w:t>
      </w:r>
      <w:r w:rsidR="00E26864" w:rsidRPr="00E26864">
        <w:rPr>
          <w:lang w:val="ru-RU"/>
        </w:rPr>
        <w:t xml:space="preserve">C.2 механизма мониторинга </w:t>
      </w:r>
      <w:proofErr w:type="spellStart"/>
      <w:r w:rsidR="00E26864" w:rsidRPr="00E26864">
        <w:rPr>
          <w:lang w:val="ru-RU"/>
        </w:rPr>
        <w:t>Куньминско</w:t>
      </w:r>
      <w:proofErr w:type="spellEnd"/>
      <w:r w:rsidR="00E26864" w:rsidRPr="00E26864">
        <w:rPr>
          <w:lang w:val="ru-RU"/>
        </w:rPr>
        <w:t>-Монреальской глобальной рамочной программы в области биоразнообразия. Основной индикатор</w:t>
      </w:r>
      <w:r w:rsidR="00E26864">
        <w:rPr>
          <w:lang w:val="ru-RU"/>
        </w:rPr>
        <w:t> </w:t>
      </w:r>
      <w:r w:rsidR="00E26864" w:rsidRPr="00E26864">
        <w:rPr>
          <w:lang w:val="ru-RU"/>
        </w:rPr>
        <w:t xml:space="preserve">C.2 </w:t>
      </w:r>
      <w:r w:rsidR="00E26864">
        <w:rPr>
          <w:lang w:val="ru-RU"/>
        </w:rPr>
        <w:t>касается</w:t>
      </w:r>
      <w:r w:rsidR="00E26864" w:rsidRPr="00E26864">
        <w:rPr>
          <w:lang w:val="ru-RU"/>
        </w:rPr>
        <w:t xml:space="preserve"> неденежны</w:t>
      </w:r>
      <w:r w:rsidR="00E26864">
        <w:rPr>
          <w:lang w:val="ru-RU"/>
        </w:rPr>
        <w:t>х</w:t>
      </w:r>
      <w:r w:rsidR="00E26864" w:rsidRPr="00E26864">
        <w:rPr>
          <w:lang w:val="ru-RU"/>
        </w:rPr>
        <w:t xml:space="preserve"> выгод, полученны</w:t>
      </w:r>
      <w:r w:rsidR="00E26864">
        <w:rPr>
          <w:lang w:val="ru-RU"/>
        </w:rPr>
        <w:t>х</w:t>
      </w:r>
      <w:r w:rsidR="00E26864" w:rsidRPr="00E26864">
        <w:rPr>
          <w:lang w:val="ru-RU"/>
        </w:rPr>
        <w:t xml:space="preserve"> в соответствии с применяемыми международными инструментами регулирования доступа и совместного использования выгод.</w:t>
      </w:r>
    </w:p>
    <w:p w14:paraId="37D3BF4F" w14:textId="594F1410" w:rsidR="001102CF" w:rsidRPr="00B45A37" w:rsidRDefault="00B45A37" w:rsidP="00986F7B">
      <w:pPr>
        <w:pStyle w:val="CBDNormalNumber"/>
        <w:rPr>
          <w:lang w:val="ru-RU"/>
        </w:rPr>
      </w:pPr>
      <w:r w:rsidRPr="00B45A37">
        <w:rPr>
          <w:lang w:val="ru-RU"/>
        </w:rPr>
        <w:t>В рамках данного проекта была создана база данных научных публикаций, в которых упомина</w:t>
      </w:r>
      <w:r>
        <w:rPr>
          <w:lang w:val="ru-RU"/>
        </w:rPr>
        <w:t>ю</w:t>
      </w:r>
      <w:r w:rsidRPr="00B45A37">
        <w:rPr>
          <w:lang w:val="ru-RU"/>
        </w:rPr>
        <w:t>тся разрешени</w:t>
      </w:r>
      <w:r>
        <w:rPr>
          <w:lang w:val="ru-RU"/>
        </w:rPr>
        <w:t>я</w:t>
      </w:r>
      <w:r w:rsidRPr="00B45A37">
        <w:rPr>
          <w:lang w:val="ru-RU"/>
        </w:rPr>
        <w:t xml:space="preserve"> на доступ и совместное использование выгод</w:t>
      </w:r>
      <w:r>
        <w:rPr>
          <w:rStyle w:val="afa"/>
        </w:rPr>
        <w:footnoteReference w:id="16"/>
      </w:r>
      <w:r w:rsidRPr="00B45A37">
        <w:rPr>
          <w:lang w:val="ru-RU"/>
        </w:rPr>
        <w:t>.</w:t>
      </w:r>
      <w:r w:rsidR="00EB2B44" w:rsidRPr="00EB2B44">
        <w:rPr>
          <w:lang w:val="ru-RU"/>
        </w:rPr>
        <w:t xml:space="preserve"> В соответствии с согласованной методологией для основного индикатора</w:t>
      </w:r>
      <w:r w:rsidR="00EB2B44">
        <w:rPr>
          <w:lang w:val="ru-RU"/>
        </w:rPr>
        <w:t> </w:t>
      </w:r>
      <w:r w:rsidR="00EB2B44" w:rsidRPr="00EB2B44">
        <w:rPr>
          <w:lang w:val="ru-RU"/>
        </w:rPr>
        <w:t>C.2</w:t>
      </w:r>
      <w:r w:rsidR="00EB2B44" w:rsidRPr="000359A4">
        <w:rPr>
          <w:rStyle w:val="afa"/>
        </w:rPr>
        <w:footnoteReference w:id="17"/>
      </w:r>
      <w:r w:rsidR="00EB2B44" w:rsidRPr="00EB2B44">
        <w:rPr>
          <w:lang w:val="ru-RU"/>
        </w:rPr>
        <w:t xml:space="preserve"> Стороны могут включать информацию из базы данных в свои национальные доклады </w:t>
      </w:r>
      <w:r w:rsidR="009B49E3">
        <w:rPr>
          <w:lang w:val="ru-RU"/>
        </w:rPr>
        <w:t>при подготовке отчетности</w:t>
      </w:r>
      <w:r w:rsidR="00EB2B44" w:rsidRPr="00EB2B44">
        <w:rPr>
          <w:lang w:val="ru-RU"/>
        </w:rPr>
        <w:t xml:space="preserve"> по ряду индикаторов, касающихся совместного использования неденежных выгод, связанных с результатами научных исследований и разработок, а также научными публикациями.</w:t>
      </w:r>
    </w:p>
    <w:p w14:paraId="1E08BEBF" w14:textId="1C267576" w:rsidR="003D333C" w:rsidRPr="00477E44" w:rsidRDefault="00477E44" w:rsidP="00220A15">
      <w:pPr>
        <w:pStyle w:val="CBDNormalNumber"/>
        <w:rPr>
          <w:lang w:val="ru-RU"/>
        </w:rPr>
      </w:pPr>
      <w:r w:rsidRPr="00477E44">
        <w:rPr>
          <w:lang w:val="ru-RU"/>
        </w:rPr>
        <w:t>Кроме того, секретариат и Институт Лейбница совместно провели два вебинара, посвященных методологии сбора данных о совместно</w:t>
      </w:r>
      <w:r>
        <w:rPr>
          <w:lang w:val="ru-RU"/>
        </w:rPr>
        <w:t>м</w:t>
      </w:r>
      <w:r w:rsidRPr="00477E44">
        <w:rPr>
          <w:lang w:val="ru-RU"/>
        </w:rPr>
        <w:t xml:space="preserve"> использовани</w:t>
      </w:r>
      <w:r>
        <w:rPr>
          <w:lang w:val="ru-RU"/>
        </w:rPr>
        <w:t>и</w:t>
      </w:r>
      <w:r w:rsidRPr="00477E44">
        <w:rPr>
          <w:lang w:val="ru-RU"/>
        </w:rPr>
        <w:t xml:space="preserve"> неденежных выгод</w:t>
      </w:r>
      <w:r>
        <w:rPr>
          <w:lang w:val="ru-RU"/>
        </w:rPr>
        <w:t>.</w:t>
      </w:r>
      <w:r w:rsidRPr="00477E44">
        <w:rPr>
          <w:lang w:val="ru-RU"/>
        </w:rPr>
        <w:t xml:space="preserve"> Цел</w:t>
      </w:r>
      <w:r w:rsidR="009B49E3">
        <w:rPr>
          <w:lang w:val="ru-RU"/>
        </w:rPr>
        <w:t>и</w:t>
      </w:r>
      <w:r w:rsidRPr="00477E44">
        <w:rPr>
          <w:lang w:val="ru-RU"/>
        </w:rPr>
        <w:t xml:space="preserve"> первого вебинара (март 2025</w:t>
      </w:r>
      <w:r>
        <w:rPr>
          <w:lang w:val="ru-RU"/>
        </w:rPr>
        <w:t> </w:t>
      </w:r>
      <w:r w:rsidRPr="00477E44">
        <w:rPr>
          <w:lang w:val="ru-RU"/>
        </w:rPr>
        <w:t>года) заключал</w:t>
      </w:r>
      <w:r w:rsidR="009B49E3">
        <w:rPr>
          <w:lang w:val="ru-RU"/>
        </w:rPr>
        <w:t>и</w:t>
      </w:r>
      <w:r w:rsidRPr="00477E44">
        <w:rPr>
          <w:lang w:val="ru-RU"/>
        </w:rPr>
        <w:t xml:space="preserve">сь в информировании и консультировании по вопросам, касающимся </w:t>
      </w:r>
      <w:proofErr w:type="spellStart"/>
      <w:r w:rsidRPr="00477E44">
        <w:rPr>
          <w:lang w:val="ru-RU"/>
        </w:rPr>
        <w:t>Куньминско</w:t>
      </w:r>
      <w:proofErr w:type="spellEnd"/>
      <w:r w:rsidRPr="00477E44">
        <w:rPr>
          <w:lang w:val="ru-RU"/>
        </w:rPr>
        <w:t xml:space="preserve">-Монреальской глобальной рамочной программы в области биоразнообразия, национальных стратегий и планов действий по сохранению биоразнообразия, национальных задач и механизма мониторинга в области </w:t>
      </w:r>
      <w:r w:rsidR="009B49E3">
        <w:rPr>
          <w:lang w:val="ru-RU"/>
        </w:rPr>
        <w:t>обеспечения</w:t>
      </w:r>
      <w:r w:rsidRPr="00477E44">
        <w:rPr>
          <w:lang w:val="ru-RU"/>
        </w:rPr>
        <w:t xml:space="preserve"> доступа и совместного использования выгод</w:t>
      </w:r>
      <w:r w:rsidRPr="000359A4">
        <w:rPr>
          <w:rStyle w:val="afa"/>
        </w:rPr>
        <w:footnoteReference w:id="18"/>
      </w:r>
      <w:r w:rsidRPr="00477E44">
        <w:rPr>
          <w:lang w:val="ru-RU"/>
        </w:rPr>
        <w:t>.</w:t>
      </w:r>
      <w:r w:rsidR="00D42F80" w:rsidRPr="00D42F80">
        <w:rPr>
          <w:lang w:val="ru-RU"/>
        </w:rPr>
        <w:t xml:space="preserve"> Цель второго вебинара (ноябрь 2025</w:t>
      </w:r>
      <w:r w:rsidR="00D42F80">
        <w:rPr>
          <w:lang w:val="ru-RU"/>
        </w:rPr>
        <w:t> </w:t>
      </w:r>
      <w:r w:rsidR="00D42F80" w:rsidRPr="00D42F80">
        <w:rPr>
          <w:lang w:val="ru-RU"/>
        </w:rPr>
        <w:t xml:space="preserve">года) заключалась в разъяснении важности опубликования </w:t>
      </w:r>
      <w:proofErr w:type="spellStart"/>
      <w:r w:rsidR="00D42F80" w:rsidRPr="00D42F80">
        <w:rPr>
          <w:lang w:val="ru-RU"/>
        </w:rPr>
        <w:t>международно</w:t>
      </w:r>
      <w:proofErr w:type="spellEnd"/>
      <w:r w:rsidR="00D42F80" w:rsidRPr="00D42F80">
        <w:rPr>
          <w:lang w:val="ru-RU"/>
        </w:rPr>
        <w:t xml:space="preserve"> признанных сертификатов о соблюдении требований в Механизме посредничества для регулирования доступа к генетическим ресурсам и совместного использования выгод для обеспечения сбора информации о совместном использовании неденежных выгод</w:t>
      </w:r>
      <w:r w:rsidR="00D42F80" w:rsidRPr="000359A4">
        <w:rPr>
          <w:rStyle w:val="afa"/>
        </w:rPr>
        <w:footnoteReference w:id="19"/>
      </w:r>
      <w:r w:rsidR="00D42F80" w:rsidRPr="00D42F80">
        <w:rPr>
          <w:lang w:val="ru-RU"/>
        </w:rPr>
        <w:t>.</w:t>
      </w:r>
    </w:p>
    <w:p w14:paraId="1E90BEEC" w14:textId="31545C3D" w:rsidR="0017796A" w:rsidRPr="00D42F80" w:rsidRDefault="00D42F80" w:rsidP="00986F7B">
      <w:pPr>
        <w:pStyle w:val="CBDNormalNumber"/>
        <w:rPr>
          <w:lang w:val="ru-RU"/>
        </w:rPr>
      </w:pPr>
      <w:r w:rsidRPr="00D42F80">
        <w:rPr>
          <w:lang w:val="ru-RU"/>
        </w:rPr>
        <w:t xml:space="preserve">Институт Лейбница работает над расширением базы данных и применением методологии для количественной оценки неденежных выгод </w:t>
      </w:r>
      <w:r w:rsidR="009B49E3">
        <w:rPr>
          <w:lang w:val="ru-RU"/>
        </w:rPr>
        <w:t>от</w:t>
      </w:r>
      <w:r w:rsidRPr="00D42F80">
        <w:rPr>
          <w:lang w:val="ru-RU"/>
        </w:rPr>
        <w:t xml:space="preserve"> </w:t>
      </w:r>
      <w:r w:rsidR="001C7F25">
        <w:rPr>
          <w:lang w:val="ru-RU"/>
        </w:rPr>
        <w:t>применения</w:t>
      </w:r>
      <w:r w:rsidRPr="00D42F80">
        <w:rPr>
          <w:lang w:val="ru-RU"/>
        </w:rPr>
        <w:t xml:space="preserve"> цифровой информации о последовательностях в отношении генетических ресурсов.</w:t>
      </w:r>
    </w:p>
    <w:p w14:paraId="3CB95A83" w14:textId="19C0D39D" w:rsidR="0084159B" w:rsidRPr="00EA0931" w:rsidRDefault="00EA0931" w:rsidP="009A7D48">
      <w:pPr>
        <w:pStyle w:val="CBDNormalNumber"/>
        <w:rPr>
          <w:lang w:val="ru-RU"/>
        </w:rPr>
      </w:pPr>
      <w:r w:rsidRPr="00EA0931">
        <w:rPr>
          <w:lang w:val="ru-RU"/>
        </w:rPr>
        <w:t xml:space="preserve">Представитель Института Лейбница принял участие в </w:t>
      </w:r>
      <w:r w:rsidR="001C7F25">
        <w:rPr>
          <w:lang w:val="ru-RU"/>
        </w:rPr>
        <w:t>6-м</w:t>
      </w:r>
      <w:r w:rsidRPr="00EA0931">
        <w:rPr>
          <w:lang w:val="ru-RU"/>
        </w:rPr>
        <w:t xml:space="preserve"> совещании Неофициального консультативного комитета по созданию потенциала для осуществления </w:t>
      </w:r>
      <w:proofErr w:type="spellStart"/>
      <w:r w:rsidRPr="00EA0931">
        <w:rPr>
          <w:lang w:val="ru-RU"/>
        </w:rPr>
        <w:t>Нагойского</w:t>
      </w:r>
      <w:proofErr w:type="spellEnd"/>
      <w:r w:rsidRPr="00EA0931">
        <w:rPr>
          <w:lang w:val="ru-RU"/>
        </w:rPr>
        <w:t xml:space="preserve"> протокола, а также является членом руководящего комитета многостороннего механизма совместного использования на справедливой и равной основе выгод от применения цифровой информации о последовательностях в отношении генетических ресурсов, включая </w:t>
      </w:r>
      <w:proofErr w:type="spellStart"/>
      <w:r w:rsidRPr="00EA0931">
        <w:rPr>
          <w:lang w:val="ru-RU"/>
        </w:rPr>
        <w:t>Калийский</w:t>
      </w:r>
      <w:proofErr w:type="spellEnd"/>
      <w:r w:rsidRPr="00EA0931">
        <w:rPr>
          <w:lang w:val="ru-RU"/>
        </w:rPr>
        <w:t xml:space="preserve"> фонд</w:t>
      </w:r>
      <w:r>
        <w:rPr>
          <w:lang w:val="ru-RU"/>
        </w:rPr>
        <w:t>.</w:t>
      </w:r>
    </w:p>
    <w:p w14:paraId="331E554F" w14:textId="4D4B1384" w:rsidR="001748A3" w:rsidRPr="00B72A79" w:rsidRDefault="00B72A79" w:rsidP="009A7D48">
      <w:pPr>
        <w:pStyle w:val="CBDNormalNumber"/>
        <w:rPr>
          <w:lang w:val="ru-RU"/>
        </w:rPr>
      </w:pPr>
      <w:r w:rsidRPr="00B72A79">
        <w:rPr>
          <w:lang w:val="ru-RU"/>
        </w:rPr>
        <w:lastRenderedPageBreak/>
        <w:t xml:space="preserve">Представители секретариата приняли участие в ряде организованных Институтом Лейбница мероприятий, </w:t>
      </w:r>
      <w:r w:rsidR="009B49E3" w:rsidRPr="00B72A79">
        <w:rPr>
          <w:lang w:val="ru-RU"/>
        </w:rPr>
        <w:t>в том числе</w:t>
      </w:r>
      <w:r w:rsidR="009B49E3">
        <w:rPr>
          <w:lang w:val="ru-RU"/>
        </w:rPr>
        <w:t xml:space="preserve"> посвященных оптимизации процедур</w:t>
      </w:r>
      <w:r w:rsidRPr="00B72A79">
        <w:rPr>
          <w:lang w:val="ru-RU"/>
        </w:rPr>
        <w:t xml:space="preserve"> соблюдения требований систем регулирования доступа и совместного использования выгод, изучению тенденций в области совместного использования неденежных выгод и использованию стандартизированного группового идентификатора биологического разнообразия в районах за пределами действия национальной юрисдикции, а также внесли вклад в их проведение.</w:t>
      </w:r>
    </w:p>
    <w:p w14:paraId="523EA6F5" w14:textId="1D419992" w:rsidR="00B56C66" w:rsidRPr="00B72A79" w:rsidRDefault="000E4EE7" w:rsidP="007D1A2C">
      <w:pPr>
        <w:pStyle w:val="CBDH2"/>
        <w:rPr>
          <w:lang w:val="ru-RU"/>
        </w:rPr>
      </w:pPr>
      <w:r w:rsidRPr="000359A4">
        <w:t>D</w:t>
      </w:r>
      <w:r w:rsidR="00B73D5A" w:rsidRPr="00B72A79">
        <w:rPr>
          <w:lang w:val="ru-RU"/>
        </w:rPr>
        <w:t>.</w:t>
      </w:r>
      <w:r w:rsidR="00B73D5A" w:rsidRPr="00B72A79">
        <w:rPr>
          <w:lang w:val="ru-RU"/>
        </w:rPr>
        <w:tab/>
      </w:r>
      <w:r w:rsidR="00B72A79">
        <w:rPr>
          <w:lang w:val="ru-RU"/>
        </w:rPr>
        <w:t>Сотрудничество с другими организациями</w:t>
      </w:r>
    </w:p>
    <w:p w14:paraId="67FC51E6" w14:textId="79193693" w:rsidR="00FF68A3" w:rsidRPr="00DC5566" w:rsidRDefault="00DC5566" w:rsidP="009A7D48">
      <w:pPr>
        <w:pStyle w:val="CBDNormalNumber"/>
        <w:rPr>
          <w:lang w:val="ru-RU"/>
        </w:rPr>
      </w:pPr>
      <w:r w:rsidRPr="00DC5566">
        <w:rPr>
          <w:lang w:val="ru-RU"/>
        </w:rPr>
        <w:t xml:space="preserve">Секретариат сотрудничал с временным секретариатом многостороннего механизма совместного использования на справедливой и равной основе выгод от применения цифровой информации о последовательностях в отношении генетических ресурсов, включая </w:t>
      </w:r>
      <w:proofErr w:type="spellStart"/>
      <w:r w:rsidRPr="00DC5566">
        <w:rPr>
          <w:lang w:val="ru-RU"/>
        </w:rPr>
        <w:t>Калийский</w:t>
      </w:r>
      <w:proofErr w:type="spellEnd"/>
      <w:r w:rsidRPr="00DC5566">
        <w:rPr>
          <w:lang w:val="ru-RU"/>
        </w:rPr>
        <w:t xml:space="preserve"> фонд, в частности оказывал ему существенную поддержку, например, </w:t>
      </w:r>
      <w:r>
        <w:rPr>
          <w:lang w:val="ru-RU"/>
        </w:rPr>
        <w:t>путем</w:t>
      </w:r>
      <w:r w:rsidRPr="00DC5566">
        <w:rPr>
          <w:lang w:val="ru-RU"/>
        </w:rPr>
        <w:t xml:space="preserve"> подготовки первого проекта правил процедуры совещаний руководящего комитета.</w:t>
      </w:r>
    </w:p>
    <w:p w14:paraId="34D5B67B" w14:textId="08C2E2C4" w:rsidR="00DA5724" w:rsidRPr="00DC5566" w:rsidRDefault="00DC5566" w:rsidP="009A7D48">
      <w:pPr>
        <w:pStyle w:val="CBDNormalNumber"/>
        <w:rPr>
          <w:lang w:val="ru-RU"/>
        </w:rPr>
      </w:pPr>
      <w:r w:rsidRPr="00DC5566">
        <w:rPr>
          <w:lang w:val="ru-RU"/>
        </w:rPr>
        <w:t>В рамках прошедшего в июле 2026</w:t>
      </w:r>
      <w:r>
        <w:rPr>
          <w:lang w:val="ru-RU"/>
        </w:rPr>
        <w:t> </w:t>
      </w:r>
      <w:r w:rsidRPr="00DC5566">
        <w:rPr>
          <w:lang w:val="ru-RU"/>
        </w:rPr>
        <w:t>года совещания Совета по торговым аспектам прав интеллектуальной собственности при Всемирной торговой организации было проведено параллельное мероприятие по генетическим ресурсам, связанным с ними традиционным знаниям и системе интеллектуальной собственности.</w:t>
      </w:r>
      <w:r>
        <w:rPr>
          <w:lang w:val="ru-RU"/>
        </w:rPr>
        <w:t xml:space="preserve"> Это параллельное мероприятие было организовано совместно </w:t>
      </w:r>
      <w:r w:rsidRPr="00DC5566">
        <w:rPr>
          <w:lang w:val="ru-RU"/>
        </w:rPr>
        <w:t>Бангладеш, Бразилией, Индией</w:t>
      </w:r>
      <w:r>
        <w:rPr>
          <w:lang w:val="ru-RU"/>
        </w:rPr>
        <w:t xml:space="preserve"> и</w:t>
      </w:r>
      <w:r w:rsidRPr="00DC5566">
        <w:rPr>
          <w:lang w:val="ru-RU"/>
        </w:rPr>
        <w:t xml:space="preserve"> Колумбией</w:t>
      </w:r>
      <w:r>
        <w:rPr>
          <w:lang w:val="ru-RU"/>
        </w:rPr>
        <w:t>.</w:t>
      </w:r>
      <w:r w:rsidR="00C53A1E" w:rsidRPr="00C53A1E">
        <w:rPr>
          <w:lang w:val="ru-RU"/>
        </w:rPr>
        <w:t xml:space="preserve"> Секретариат Конвенции принял в нем участие дистанционно, выступив с докладом о важном значении доступа </w:t>
      </w:r>
      <w:r w:rsidR="00967638">
        <w:rPr>
          <w:lang w:val="ru-RU"/>
        </w:rPr>
        <w:t xml:space="preserve">к генетическим ресурсам </w:t>
      </w:r>
      <w:r w:rsidR="00C53A1E" w:rsidRPr="00C53A1E">
        <w:rPr>
          <w:lang w:val="ru-RU"/>
        </w:rPr>
        <w:t>и совместного использования выгод для научных исследований, а также для сохранения и устойчивого использования биологического разнообразия.</w:t>
      </w:r>
    </w:p>
    <w:p w14:paraId="421116D0" w14:textId="26395CF2" w:rsidR="006F2E9D" w:rsidRPr="002E7AE6" w:rsidRDefault="002E7AE6" w:rsidP="009A7D48">
      <w:pPr>
        <w:pStyle w:val="CBDNormalNumber"/>
        <w:rPr>
          <w:lang w:val="ru-RU"/>
        </w:rPr>
      </w:pPr>
      <w:r w:rsidRPr="002E7AE6">
        <w:rPr>
          <w:lang w:val="ru-RU"/>
        </w:rPr>
        <w:t xml:space="preserve">Секретариат принимал участие в пленарных заседаниях и совещаниях межсессионных рабочих групп по проекту </w:t>
      </w:r>
      <w:r>
        <w:rPr>
          <w:lang w:val="ru-RU"/>
        </w:rPr>
        <w:t>«</w:t>
      </w:r>
      <w:r w:rsidRPr="002E7AE6">
        <w:rPr>
          <w:lang w:val="ru-RU"/>
        </w:rPr>
        <w:t xml:space="preserve">Преобразующее регулирование природопользования в эпоху </w:t>
      </w:r>
      <w:proofErr w:type="spellStart"/>
      <w:r w:rsidRPr="002E7AE6">
        <w:rPr>
          <w:lang w:val="ru-RU"/>
        </w:rPr>
        <w:t>антропоцена</w:t>
      </w:r>
      <w:proofErr w:type="spellEnd"/>
      <w:r>
        <w:rPr>
          <w:lang w:val="ru-RU"/>
        </w:rPr>
        <w:t>»</w:t>
      </w:r>
      <w:r w:rsidRPr="002E7AE6">
        <w:rPr>
          <w:lang w:val="ru-RU"/>
        </w:rPr>
        <w:t>, представляюще</w:t>
      </w:r>
      <w:r>
        <w:rPr>
          <w:lang w:val="ru-RU"/>
        </w:rPr>
        <w:t>му</w:t>
      </w:r>
      <w:r w:rsidRPr="002E7AE6">
        <w:rPr>
          <w:lang w:val="ru-RU"/>
        </w:rPr>
        <w:t xml:space="preserve"> собой многосторонний процесс практических исследований с целью анализа хода осуществления </w:t>
      </w:r>
      <w:proofErr w:type="spellStart"/>
      <w:r w:rsidRPr="002E7AE6">
        <w:rPr>
          <w:lang w:val="ru-RU"/>
        </w:rPr>
        <w:t>Нагойского</w:t>
      </w:r>
      <w:proofErr w:type="spellEnd"/>
      <w:r w:rsidRPr="002E7AE6">
        <w:rPr>
          <w:lang w:val="ru-RU"/>
        </w:rPr>
        <w:t xml:space="preserve"> протокола.</w:t>
      </w:r>
      <w:r w:rsidR="00866B38" w:rsidRPr="00866B38">
        <w:rPr>
          <w:lang w:val="ru-RU"/>
        </w:rPr>
        <w:t xml:space="preserve"> В рамках этой деятельности секретариат вносил вклад в диалог</w:t>
      </w:r>
      <w:r w:rsidR="00967638">
        <w:rPr>
          <w:lang w:val="ru-RU"/>
        </w:rPr>
        <w:t>и</w:t>
      </w:r>
      <w:r w:rsidR="00866B38" w:rsidRPr="00866B38">
        <w:rPr>
          <w:lang w:val="ru-RU"/>
        </w:rPr>
        <w:t xml:space="preserve"> по вопросам политики и обмен знаниями о достижениях, трудностях и новых возможностях, связанных с </w:t>
      </w:r>
      <w:r w:rsidR="00866B38">
        <w:rPr>
          <w:lang w:val="ru-RU"/>
        </w:rPr>
        <w:t>активизацией осуществления</w:t>
      </w:r>
      <w:r w:rsidR="00866B38" w:rsidRPr="00866B38">
        <w:rPr>
          <w:lang w:val="ru-RU"/>
        </w:rPr>
        <w:t xml:space="preserve"> мер в области </w:t>
      </w:r>
      <w:r w:rsidR="00161DA8">
        <w:rPr>
          <w:lang w:val="ru-RU"/>
        </w:rPr>
        <w:t>обеспечения</w:t>
      </w:r>
      <w:r w:rsidR="00866B38" w:rsidRPr="00866B38">
        <w:rPr>
          <w:lang w:val="ru-RU"/>
        </w:rPr>
        <w:t xml:space="preserve"> доступа </w:t>
      </w:r>
      <w:r w:rsidR="00967638">
        <w:rPr>
          <w:lang w:val="ru-RU"/>
        </w:rPr>
        <w:t xml:space="preserve">к генетическим ресурсам </w:t>
      </w:r>
      <w:r w:rsidR="00866B38" w:rsidRPr="00866B38">
        <w:rPr>
          <w:lang w:val="ru-RU"/>
        </w:rPr>
        <w:t>и совместного использования выгод</w:t>
      </w:r>
      <w:r w:rsidR="00866B38">
        <w:rPr>
          <w:lang w:val="ru-RU"/>
        </w:rPr>
        <w:t xml:space="preserve"> и</w:t>
      </w:r>
      <w:r w:rsidR="00866B38" w:rsidRPr="00866B38">
        <w:rPr>
          <w:lang w:val="ru-RU"/>
        </w:rPr>
        <w:t xml:space="preserve"> с внедрением преобразующих подходов к регулированию природопользования.</w:t>
      </w:r>
    </w:p>
    <w:p w14:paraId="02BB1A93" w14:textId="406C4D52" w:rsidR="00B353A9" w:rsidRPr="00BE2D9F" w:rsidRDefault="00B353A9" w:rsidP="00B353A9">
      <w:pPr>
        <w:pStyle w:val="CBDH1"/>
        <w:rPr>
          <w:lang w:val="ru-RU"/>
        </w:rPr>
      </w:pPr>
      <w:r w:rsidRPr="00BE2D9F">
        <w:t>I</w:t>
      </w:r>
      <w:r w:rsidR="0090290A" w:rsidRPr="00BE2D9F">
        <w:t>V.</w:t>
      </w:r>
      <w:r w:rsidRPr="00BE2D9F">
        <w:tab/>
      </w:r>
      <w:r w:rsidR="00866B38">
        <w:rPr>
          <w:lang w:val="ru-RU"/>
        </w:rPr>
        <w:t>Выводы</w:t>
      </w:r>
    </w:p>
    <w:p w14:paraId="2994245E" w14:textId="1551DD5F" w:rsidR="00146315" w:rsidRPr="00866B38" w:rsidRDefault="00866B38" w:rsidP="00BE2D9F">
      <w:pPr>
        <w:pStyle w:val="CBDNormalNumber"/>
        <w:rPr>
          <w:lang w:val="ru-RU"/>
        </w:rPr>
      </w:pPr>
      <w:r w:rsidRPr="00866B38">
        <w:rPr>
          <w:lang w:val="ru-RU"/>
        </w:rPr>
        <w:t xml:space="preserve">Совместное </w:t>
      </w:r>
      <w:r w:rsidR="00967638">
        <w:rPr>
          <w:lang w:val="ru-RU"/>
        </w:rPr>
        <w:t>использование</w:t>
      </w:r>
      <w:r w:rsidRPr="00866B38">
        <w:rPr>
          <w:lang w:val="ru-RU"/>
        </w:rPr>
        <w:t xml:space="preserve"> на справедливой и равной основе выгод</w:t>
      </w:r>
      <w:r w:rsidR="00967638">
        <w:rPr>
          <w:lang w:val="ru-RU"/>
        </w:rPr>
        <w:t xml:space="preserve"> от</w:t>
      </w:r>
      <w:r w:rsidRPr="00866B38">
        <w:rPr>
          <w:lang w:val="ru-RU"/>
        </w:rPr>
        <w:t xml:space="preserve"> </w:t>
      </w:r>
      <w:r w:rsidR="00967638">
        <w:rPr>
          <w:lang w:val="ru-RU"/>
        </w:rPr>
        <w:t>применения</w:t>
      </w:r>
      <w:r w:rsidRPr="00866B38">
        <w:rPr>
          <w:lang w:val="ru-RU"/>
        </w:rPr>
        <w:t xml:space="preserve"> генетических ресурсов, в том числе путем предоставления </w:t>
      </w:r>
      <w:r w:rsidR="00FA2032">
        <w:rPr>
          <w:lang w:val="ru-RU"/>
        </w:rPr>
        <w:t>надлежащего</w:t>
      </w:r>
      <w:r w:rsidRPr="00866B38">
        <w:rPr>
          <w:lang w:val="ru-RU"/>
        </w:rPr>
        <w:t xml:space="preserve"> доступа к генетическим ресурсам, является третьей целью Конвенции и предметом регулирования </w:t>
      </w:r>
      <w:proofErr w:type="spellStart"/>
      <w:r w:rsidRPr="00866B38">
        <w:rPr>
          <w:lang w:val="ru-RU"/>
        </w:rPr>
        <w:t>Нагойского</w:t>
      </w:r>
      <w:proofErr w:type="spellEnd"/>
      <w:r w:rsidRPr="00866B38">
        <w:rPr>
          <w:lang w:val="ru-RU"/>
        </w:rPr>
        <w:t xml:space="preserve"> протокола. Это</w:t>
      </w:r>
      <w:r w:rsidR="00CD3853">
        <w:rPr>
          <w:lang w:val="ru-RU"/>
        </w:rPr>
        <w:t>т аспект</w:t>
      </w:r>
      <w:r w:rsidRPr="00866B38">
        <w:rPr>
          <w:lang w:val="ru-RU"/>
        </w:rPr>
        <w:t xml:space="preserve"> также наш</w:t>
      </w:r>
      <w:r w:rsidR="00CD3853">
        <w:rPr>
          <w:lang w:val="ru-RU"/>
        </w:rPr>
        <w:t>ел</w:t>
      </w:r>
      <w:r w:rsidRPr="00866B38">
        <w:rPr>
          <w:lang w:val="ru-RU"/>
        </w:rPr>
        <w:t xml:space="preserve"> отражение в цели</w:t>
      </w:r>
      <w:r>
        <w:rPr>
          <w:lang w:val="ru-RU"/>
        </w:rPr>
        <w:t> </w:t>
      </w:r>
      <w:r w:rsidRPr="00866B38">
        <w:rPr>
          <w:lang w:val="ru-RU"/>
        </w:rPr>
        <w:t>С и задаче</w:t>
      </w:r>
      <w:r>
        <w:rPr>
          <w:lang w:val="ru-RU"/>
        </w:rPr>
        <w:t> </w:t>
      </w:r>
      <w:r w:rsidRPr="00866B38">
        <w:rPr>
          <w:lang w:val="ru-RU"/>
        </w:rPr>
        <w:t xml:space="preserve">13 </w:t>
      </w:r>
      <w:proofErr w:type="spellStart"/>
      <w:r w:rsidRPr="00866B38">
        <w:rPr>
          <w:lang w:val="ru-RU"/>
        </w:rPr>
        <w:t>Куньминско</w:t>
      </w:r>
      <w:proofErr w:type="spellEnd"/>
      <w:r w:rsidRPr="00866B38">
        <w:rPr>
          <w:lang w:val="ru-RU"/>
        </w:rPr>
        <w:t>-Монреальской глобальной рамочной программы в области биоразнообразия.</w:t>
      </w:r>
      <w:r w:rsidR="00DC1B54" w:rsidRPr="00DC1B54">
        <w:rPr>
          <w:lang w:val="ru-RU"/>
        </w:rPr>
        <w:t xml:space="preserve"> Кроме того, </w:t>
      </w:r>
      <w:r w:rsidR="0025199E">
        <w:rPr>
          <w:lang w:val="ru-RU"/>
        </w:rPr>
        <w:t xml:space="preserve">вопросам </w:t>
      </w:r>
      <w:r w:rsidR="00DC1B54" w:rsidRPr="00DC1B54">
        <w:rPr>
          <w:lang w:val="ru-RU"/>
        </w:rPr>
        <w:t>доступ</w:t>
      </w:r>
      <w:r w:rsidR="0025199E">
        <w:rPr>
          <w:lang w:val="ru-RU"/>
        </w:rPr>
        <w:t>а</w:t>
      </w:r>
      <w:r w:rsidR="00DC1B54" w:rsidRPr="00DC1B54">
        <w:rPr>
          <w:lang w:val="ru-RU"/>
        </w:rPr>
        <w:t xml:space="preserve"> </w:t>
      </w:r>
      <w:r w:rsidR="00967638">
        <w:rPr>
          <w:lang w:val="ru-RU"/>
        </w:rPr>
        <w:t xml:space="preserve">к генетическим ресурсам </w:t>
      </w:r>
      <w:r w:rsidR="00DC1B54" w:rsidRPr="00DC1B54">
        <w:rPr>
          <w:lang w:val="ru-RU"/>
        </w:rPr>
        <w:t>и совместно</w:t>
      </w:r>
      <w:r w:rsidR="0025199E">
        <w:rPr>
          <w:lang w:val="ru-RU"/>
        </w:rPr>
        <w:t>го</w:t>
      </w:r>
      <w:r w:rsidR="00DC1B54" w:rsidRPr="00DC1B54">
        <w:rPr>
          <w:lang w:val="ru-RU"/>
        </w:rPr>
        <w:t xml:space="preserve"> использовани</w:t>
      </w:r>
      <w:r w:rsidR="0025199E">
        <w:rPr>
          <w:lang w:val="ru-RU"/>
        </w:rPr>
        <w:t>я</w:t>
      </w:r>
      <w:r w:rsidR="00DC1B54" w:rsidRPr="00DC1B54">
        <w:rPr>
          <w:lang w:val="ru-RU"/>
        </w:rPr>
        <w:t xml:space="preserve"> выгод </w:t>
      </w:r>
      <w:r w:rsidR="0025199E">
        <w:rPr>
          <w:lang w:val="ru-RU"/>
        </w:rPr>
        <w:t xml:space="preserve">уделяется повышенное внимание </w:t>
      </w:r>
      <w:r w:rsidR="00967638">
        <w:rPr>
          <w:lang w:val="ru-RU"/>
        </w:rPr>
        <w:t>в рамках</w:t>
      </w:r>
      <w:r w:rsidR="00DC1B54" w:rsidRPr="00DC1B54">
        <w:rPr>
          <w:lang w:val="ru-RU"/>
        </w:rPr>
        <w:t xml:space="preserve"> многочисленных межправительственных форум</w:t>
      </w:r>
      <w:r w:rsidR="00967638">
        <w:rPr>
          <w:lang w:val="ru-RU"/>
        </w:rPr>
        <w:t>ов</w:t>
      </w:r>
      <w:r w:rsidR="00DC1B54" w:rsidRPr="00DC1B54">
        <w:rPr>
          <w:lang w:val="ru-RU"/>
        </w:rPr>
        <w:t xml:space="preserve">. В связи с этим сотрудничество с широким кругом организаций </w:t>
      </w:r>
      <w:r w:rsidR="00CD3853">
        <w:rPr>
          <w:lang w:val="ru-RU"/>
        </w:rPr>
        <w:t>будет и впредь иметь</w:t>
      </w:r>
      <w:r w:rsidR="00DC1B54" w:rsidRPr="00DC1B54">
        <w:rPr>
          <w:lang w:val="ru-RU"/>
        </w:rPr>
        <w:t xml:space="preserve"> важное значение.</w:t>
      </w:r>
    </w:p>
    <w:p w14:paraId="789A818A" w14:textId="5D3D6E43" w:rsidR="00EB000C" w:rsidRPr="00CD3853" w:rsidRDefault="003273B8" w:rsidP="00BE2D9F">
      <w:pPr>
        <w:pStyle w:val="CBDNormalNumber"/>
        <w:rPr>
          <w:lang w:val="ru-RU"/>
        </w:rPr>
      </w:pPr>
      <w:r>
        <w:rPr>
          <w:lang w:val="ru-RU"/>
        </w:rPr>
        <w:t>Вместе с тем</w:t>
      </w:r>
      <w:r w:rsidR="00CD3853" w:rsidRPr="00CD3853">
        <w:rPr>
          <w:lang w:val="ru-RU"/>
        </w:rPr>
        <w:t xml:space="preserve"> в последние годы был завершен ряд глобальных и региональных проектов по созданию и развитию потенциала</w:t>
      </w:r>
      <w:r w:rsidR="00CD3853">
        <w:rPr>
          <w:lang w:val="ru-RU"/>
        </w:rPr>
        <w:t xml:space="preserve"> в поддержку </w:t>
      </w:r>
      <w:r w:rsidR="00CD3853" w:rsidRPr="00CD3853">
        <w:rPr>
          <w:lang w:val="ru-RU"/>
        </w:rPr>
        <w:t>осуществлени</w:t>
      </w:r>
      <w:r w:rsidR="00CD3853">
        <w:rPr>
          <w:lang w:val="ru-RU"/>
        </w:rPr>
        <w:t>я</w:t>
      </w:r>
      <w:r w:rsidR="00CD3853" w:rsidRPr="00CD3853">
        <w:rPr>
          <w:lang w:val="ru-RU"/>
        </w:rPr>
        <w:t xml:space="preserve"> </w:t>
      </w:r>
      <w:proofErr w:type="spellStart"/>
      <w:r w:rsidR="00CD3853" w:rsidRPr="00CD3853">
        <w:rPr>
          <w:lang w:val="ru-RU"/>
        </w:rPr>
        <w:t>Нагойского</w:t>
      </w:r>
      <w:proofErr w:type="spellEnd"/>
      <w:r w:rsidR="00CD3853" w:rsidRPr="00CD3853">
        <w:rPr>
          <w:lang w:val="ru-RU"/>
        </w:rPr>
        <w:t xml:space="preserve"> протокола.</w:t>
      </w:r>
      <w:r w:rsidR="00810DD0" w:rsidRPr="00810DD0">
        <w:rPr>
          <w:lang w:val="ru-RU"/>
        </w:rPr>
        <w:t xml:space="preserve"> Потребуются дальнейшие усилия по оказанию Сторонам поддержки в достижении целей Конвенции и </w:t>
      </w:r>
      <w:proofErr w:type="spellStart"/>
      <w:r w:rsidR="00810DD0" w:rsidRPr="00810DD0">
        <w:rPr>
          <w:lang w:val="ru-RU"/>
        </w:rPr>
        <w:t>Нагойского</w:t>
      </w:r>
      <w:proofErr w:type="spellEnd"/>
      <w:r w:rsidR="00810DD0" w:rsidRPr="00810DD0">
        <w:rPr>
          <w:lang w:val="ru-RU"/>
        </w:rPr>
        <w:t xml:space="preserve"> протокола, а также цели</w:t>
      </w:r>
      <w:r w:rsidR="00810DD0">
        <w:rPr>
          <w:lang w:val="ru-RU"/>
        </w:rPr>
        <w:t> </w:t>
      </w:r>
      <w:r w:rsidR="00810DD0" w:rsidRPr="00810DD0">
        <w:rPr>
          <w:lang w:val="ru-RU"/>
        </w:rPr>
        <w:t>C и задачи</w:t>
      </w:r>
      <w:r w:rsidR="00810DD0">
        <w:rPr>
          <w:lang w:val="ru-RU"/>
        </w:rPr>
        <w:t> </w:t>
      </w:r>
      <w:r w:rsidR="00810DD0" w:rsidRPr="00810DD0">
        <w:rPr>
          <w:lang w:val="ru-RU"/>
        </w:rPr>
        <w:t xml:space="preserve">13 Рамочной программы, равно как и в реагировании на международные изменения в области </w:t>
      </w:r>
      <w:r w:rsidR="00161DA8">
        <w:rPr>
          <w:lang w:val="ru-RU"/>
        </w:rPr>
        <w:t>обеспечения</w:t>
      </w:r>
      <w:r w:rsidR="00810DD0" w:rsidRPr="00810DD0">
        <w:rPr>
          <w:lang w:val="ru-RU"/>
        </w:rPr>
        <w:t xml:space="preserve"> доступа</w:t>
      </w:r>
      <w:r>
        <w:rPr>
          <w:lang w:val="ru-RU"/>
        </w:rPr>
        <w:t xml:space="preserve"> к генетическим ресурсам</w:t>
      </w:r>
      <w:r w:rsidR="00810DD0" w:rsidRPr="00810DD0">
        <w:rPr>
          <w:lang w:val="ru-RU"/>
        </w:rPr>
        <w:t xml:space="preserve"> и совместного использования выгод.</w:t>
      </w:r>
    </w:p>
    <w:p w14:paraId="00C7159A" w14:textId="2EFCB845" w:rsidR="001F5022" w:rsidRPr="00CD3853" w:rsidRDefault="001F5022" w:rsidP="00780729">
      <w:pPr>
        <w:pStyle w:val="CBDNormalNumber"/>
        <w:numPr>
          <w:ilvl w:val="0"/>
          <w:numId w:val="0"/>
        </w:numPr>
        <w:ind w:left="567"/>
        <w:rPr>
          <w:lang w:val="ru-RU"/>
        </w:rPr>
      </w:pPr>
    </w:p>
    <w:p w14:paraId="70821290" w14:textId="536C91FA" w:rsidR="009910E1" w:rsidRPr="000359A4" w:rsidRDefault="00C73291" w:rsidP="00BE2D9F">
      <w:pPr>
        <w:tabs>
          <w:tab w:val="clear" w:pos="567"/>
          <w:tab w:val="clear" w:pos="1134"/>
          <w:tab w:val="clear" w:pos="1701"/>
          <w:tab w:val="clear" w:pos="2268"/>
        </w:tabs>
        <w:jc w:val="center"/>
      </w:pPr>
      <w:r w:rsidRPr="003A4765">
        <w:t>__________</w:t>
      </w:r>
    </w:p>
    <w:sectPr w:rsidR="009910E1" w:rsidRPr="000359A4" w:rsidSect="00300697">
      <w:headerReference w:type="even" r:id="rId26"/>
      <w:headerReference w:type="default" r:id="rId27"/>
      <w:footerReference w:type="even" r:id="rId28"/>
      <w:footerReference w:type="default" r:id="rId29"/>
      <w:pgSz w:w="12240" w:h="15840"/>
      <w:pgMar w:top="567" w:right="1440" w:bottom="1134" w:left="1440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B6FBA7" w14:textId="77777777" w:rsidR="00D42FF8" w:rsidRPr="000359A4" w:rsidRDefault="00D42FF8" w:rsidP="00CF1848">
      <w:r w:rsidRPr="000359A4">
        <w:separator/>
      </w:r>
    </w:p>
  </w:endnote>
  <w:endnote w:type="continuationSeparator" w:id="0">
    <w:p w14:paraId="3F8FE63C" w14:textId="77777777" w:rsidR="00D42FF8" w:rsidRPr="000359A4" w:rsidRDefault="00D42FF8" w:rsidP="00CF1848">
      <w:r w:rsidRPr="000359A4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 Bold">
    <w:altName w:val="Klee One"/>
    <w:panose1 w:val="00000000000000000000"/>
    <w:charset w:val="00"/>
    <w:family w:val="roman"/>
    <w:notTrueType/>
    <w:pitch w:val="default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">
    <w:panose1 w:val="02070409020205020404"/>
    <w:charset w:val="00"/>
    <w:family w:val="modern"/>
    <w:pitch w:val="fixed"/>
    <w:sig w:usb0="00000003" w:usb1="00000000" w:usb2="00000000" w:usb3="00000000" w:csb0="00000001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Simplified Arabic">
    <w:charset w:val="B2"/>
    <w:family w:val="roman"/>
    <w:pitch w:val="variable"/>
    <w:sig w:usb0="00002003" w:usb1="80000000" w:usb2="00000008" w:usb3="00000000" w:csb0="0000004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21828911"/>
      <w:docPartObj>
        <w:docPartGallery w:val="Page Numbers (Bottom of Page)"/>
        <w:docPartUnique/>
      </w:docPartObj>
    </w:sdtPr>
    <w:sdtContent>
      <w:sdt>
        <w:sdtPr>
          <w:id w:val="-1705238520"/>
          <w:docPartObj>
            <w:docPartGallery w:val="Page Numbers (Top of Page)"/>
            <w:docPartUnique/>
          </w:docPartObj>
        </w:sdtPr>
        <w:sdtContent>
          <w:p w14:paraId="19E20BF8" w14:textId="77777777" w:rsidR="00D75CA6" w:rsidRPr="000359A4" w:rsidRDefault="00D75CA6" w:rsidP="00D75CA6">
            <w:pPr>
              <w:pStyle w:val="a9"/>
              <w:jc w:val="left"/>
            </w:pPr>
            <w:r w:rsidRPr="00BE2D9F">
              <w:rPr>
                <w:szCs w:val="20"/>
              </w:rPr>
              <w:fldChar w:fldCharType="begin"/>
            </w:r>
            <w:r w:rsidRPr="00BE2D9F">
              <w:rPr>
                <w:szCs w:val="20"/>
              </w:rPr>
              <w:instrText xml:space="preserve"> PAGE </w:instrText>
            </w:r>
            <w:r w:rsidRPr="00BE2D9F">
              <w:rPr>
                <w:szCs w:val="20"/>
              </w:rPr>
              <w:fldChar w:fldCharType="separate"/>
            </w:r>
            <w:r w:rsidRPr="00BE2D9F">
              <w:rPr>
                <w:noProof/>
                <w:szCs w:val="20"/>
              </w:rPr>
              <w:t>2</w:t>
            </w:r>
            <w:r w:rsidRPr="00BE2D9F">
              <w:rPr>
                <w:szCs w:val="20"/>
              </w:rPr>
              <w:fldChar w:fldCharType="end"/>
            </w:r>
            <w:r w:rsidRPr="004C122E">
              <w:rPr>
                <w:szCs w:val="20"/>
              </w:rPr>
              <w:t>/</w:t>
            </w:r>
            <w:r w:rsidRPr="00BE2D9F">
              <w:rPr>
                <w:szCs w:val="20"/>
              </w:rPr>
              <w:fldChar w:fldCharType="begin"/>
            </w:r>
            <w:r w:rsidRPr="00BE2D9F">
              <w:rPr>
                <w:szCs w:val="20"/>
              </w:rPr>
              <w:instrText xml:space="preserve"> NUMPAGES  </w:instrText>
            </w:r>
            <w:r w:rsidRPr="00BE2D9F">
              <w:rPr>
                <w:szCs w:val="20"/>
              </w:rPr>
              <w:fldChar w:fldCharType="separate"/>
            </w:r>
            <w:r w:rsidRPr="00BE2D9F">
              <w:rPr>
                <w:noProof/>
                <w:szCs w:val="20"/>
              </w:rPr>
              <w:t>2</w:t>
            </w:r>
            <w:r w:rsidRPr="00BE2D9F">
              <w:rPr>
                <w:szCs w:val="20"/>
              </w:rPr>
              <w:fldChar w:fldCharType="end"/>
            </w:r>
          </w:p>
        </w:sdtContent>
      </w:sdt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829102902"/>
      <w:docPartObj>
        <w:docPartGallery w:val="Page Numbers (Top of Page)"/>
        <w:docPartUnique/>
      </w:docPartObj>
    </w:sdtPr>
    <w:sdtContent>
      <w:p w14:paraId="4EE3A4F9" w14:textId="77777777" w:rsidR="00D75CA6" w:rsidRPr="004C122E" w:rsidRDefault="00D75CA6" w:rsidP="00BE2D9F">
        <w:pPr>
          <w:pStyle w:val="a9"/>
          <w:jc w:val="right"/>
        </w:pPr>
        <w:r w:rsidRPr="00BE2D9F">
          <w:rPr>
            <w:szCs w:val="20"/>
          </w:rPr>
          <w:fldChar w:fldCharType="begin"/>
        </w:r>
        <w:r w:rsidRPr="00BE2D9F">
          <w:rPr>
            <w:szCs w:val="20"/>
          </w:rPr>
          <w:instrText xml:space="preserve"> PAGE </w:instrText>
        </w:r>
        <w:r w:rsidRPr="00BE2D9F">
          <w:rPr>
            <w:szCs w:val="20"/>
          </w:rPr>
          <w:fldChar w:fldCharType="separate"/>
        </w:r>
        <w:r w:rsidRPr="00BE2D9F">
          <w:rPr>
            <w:szCs w:val="20"/>
          </w:rPr>
          <w:t>2</w:t>
        </w:r>
        <w:r w:rsidRPr="00BE2D9F">
          <w:rPr>
            <w:szCs w:val="20"/>
          </w:rPr>
          <w:fldChar w:fldCharType="end"/>
        </w:r>
        <w:r w:rsidRPr="004C122E">
          <w:rPr>
            <w:szCs w:val="20"/>
          </w:rPr>
          <w:t>/</w:t>
        </w:r>
        <w:r w:rsidRPr="00BE2D9F">
          <w:rPr>
            <w:szCs w:val="20"/>
          </w:rPr>
          <w:fldChar w:fldCharType="begin"/>
        </w:r>
        <w:r w:rsidRPr="00BE2D9F">
          <w:rPr>
            <w:szCs w:val="20"/>
          </w:rPr>
          <w:instrText xml:space="preserve"> NUMPAGES  </w:instrText>
        </w:r>
        <w:r w:rsidRPr="00BE2D9F">
          <w:rPr>
            <w:szCs w:val="20"/>
          </w:rPr>
          <w:fldChar w:fldCharType="separate"/>
        </w:r>
        <w:r w:rsidRPr="00BE2D9F">
          <w:rPr>
            <w:szCs w:val="20"/>
          </w:rPr>
          <w:t>3</w:t>
        </w:r>
        <w:r w:rsidRPr="00BE2D9F">
          <w:rPr>
            <w:szCs w:val="20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B6FD90" w14:textId="77777777" w:rsidR="00D42FF8" w:rsidRPr="00900BFF" w:rsidRDefault="00D42FF8" w:rsidP="00CF1848">
      <w:r w:rsidRPr="00900BFF">
        <w:separator/>
      </w:r>
    </w:p>
  </w:footnote>
  <w:footnote w:type="continuationSeparator" w:id="0">
    <w:p w14:paraId="74408125" w14:textId="77777777" w:rsidR="00D42FF8" w:rsidRPr="000359A4" w:rsidRDefault="00D42FF8" w:rsidP="00CF1848">
      <w:r w:rsidRPr="000359A4">
        <w:continuationSeparator/>
      </w:r>
    </w:p>
  </w:footnote>
  <w:footnote w:id="1">
    <w:p w14:paraId="26CF8A53" w14:textId="5D04BA7C" w:rsidR="008A1499" w:rsidRPr="001E2236" w:rsidRDefault="008A1499">
      <w:pPr>
        <w:pStyle w:val="afb"/>
        <w:rPr>
          <w:lang w:val="ru-RU"/>
        </w:rPr>
      </w:pPr>
      <w:r w:rsidRPr="001E2236">
        <w:rPr>
          <w:rStyle w:val="afa"/>
          <w:lang w:val="ru-RU"/>
        </w:rPr>
        <w:t>*</w:t>
      </w:r>
      <w:r w:rsidRPr="001E2236">
        <w:rPr>
          <w:lang w:val="ru-RU"/>
        </w:rPr>
        <w:t xml:space="preserve"> </w:t>
      </w:r>
      <w:r>
        <w:fldChar w:fldCharType="begin"/>
      </w:r>
      <w:r>
        <w:instrText>HYPERLINK</w:instrText>
      </w:r>
      <w:r w:rsidRPr="0025199E">
        <w:rPr>
          <w:lang w:val="ru-RU"/>
        </w:rPr>
        <w:instrText xml:space="preserve"> "</w:instrText>
      </w:r>
      <w:r>
        <w:instrText>https</w:instrText>
      </w:r>
      <w:r w:rsidRPr="0025199E">
        <w:rPr>
          <w:lang w:val="ru-RU"/>
        </w:rPr>
        <w:instrText>://</w:instrText>
      </w:r>
      <w:r>
        <w:instrText>www</w:instrText>
      </w:r>
      <w:r w:rsidRPr="0025199E">
        <w:rPr>
          <w:lang w:val="ru-RU"/>
        </w:rPr>
        <w:instrText>.</w:instrText>
      </w:r>
      <w:r>
        <w:instrText>cbd</w:instrText>
      </w:r>
      <w:r w:rsidRPr="0025199E">
        <w:rPr>
          <w:lang w:val="ru-RU"/>
        </w:rPr>
        <w:instrText>.</w:instrText>
      </w:r>
      <w:r>
        <w:instrText>int</w:instrText>
      </w:r>
      <w:r w:rsidRPr="0025199E">
        <w:rPr>
          <w:lang w:val="ru-RU"/>
        </w:rPr>
        <w:instrText>/</w:instrText>
      </w:r>
      <w:r>
        <w:instrText>doc</w:instrText>
      </w:r>
      <w:r w:rsidRPr="0025199E">
        <w:rPr>
          <w:lang w:val="ru-RU"/>
        </w:rPr>
        <w:instrText>/</w:instrText>
      </w:r>
      <w:r>
        <w:instrText>c</w:instrText>
      </w:r>
      <w:r w:rsidRPr="0025199E">
        <w:rPr>
          <w:lang w:val="ru-RU"/>
        </w:rPr>
        <w:instrText>/404</w:instrText>
      </w:r>
      <w:r>
        <w:instrText>b</w:instrText>
      </w:r>
      <w:r w:rsidRPr="0025199E">
        <w:rPr>
          <w:lang w:val="ru-RU"/>
        </w:rPr>
        <w:instrText>/1</w:instrText>
      </w:r>
      <w:r>
        <w:instrText>d</w:instrText>
      </w:r>
      <w:r w:rsidRPr="0025199E">
        <w:rPr>
          <w:lang w:val="ru-RU"/>
        </w:rPr>
        <w:instrText>27/1</w:instrText>
      </w:r>
      <w:r>
        <w:instrText>f</w:instrText>
      </w:r>
      <w:r w:rsidRPr="0025199E">
        <w:rPr>
          <w:lang w:val="ru-RU"/>
        </w:rPr>
        <w:instrText>7</w:instrText>
      </w:r>
      <w:r>
        <w:instrText>db</w:instrText>
      </w:r>
      <w:r w:rsidRPr="0025199E">
        <w:rPr>
          <w:lang w:val="ru-RU"/>
        </w:rPr>
        <w:instrText>32</w:instrText>
      </w:r>
      <w:r>
        <w:instrText>f</w:instrText>
      </w:r>
      <w:r w:rsidRPr="0025199E">
        <w:rPr>
          <w:lang w:val="ru-RU"/>
        </w:rPr>
        <w:instrText>5</w:instrText>
      </w:r>
      <w:r>
        <w:instrText>c</w:instrText>
      </w:r>
      <w:r w:rsidRPr="0025199E">
        <w:rPr>
          <w:lang w:val="ru-RU"/>
        </w:rPr>
        <w:instrText>7</w:instrText>
      </w:r>
      <w:r>
        <w:instrText>c</w:instrText>
      </w:r>
      <w:r w:rsidRPr="0025199E">
        <w:rPr>
          <w:lang w:val="ru-RU"/>
        </w:rPr>
        <w:instrText>8</w:instrText>
      </w:r>
      <w:r>
        <w:instrText>f</w:instrText>
      </w:r>
      <w:r w:rsidRPr="0025199E">
        <w:rPr>
          <w:lang w:val="ru-RU"/>
        </w:rPr>
        <w:instrText>9</w:instrText>
      </w:r>
      <w:r>
        <w:instrText>e</w:instrText>
      </w:r>
      <w:r w:rsidRPr="0025199E">
        <w:rPr>
          <w:lang w:val="ru-RU"/>
        </w:rPr>
        <w:instrText>4</w:instrText>
      </w:r>
      <w:r>
        <w:instrText>fcf</w:instrText>
      </w:r>
      <w:r w:rsidRPr="0025199E">
        <w:rPr>
          <w:lang w:val="ru-RU"/>
        </w:rPr>
        <w:instrText>06</w:instrText>
      </w:r>
      <w:r>
        <w:instrText>ef</w:instrText>
      </w:r>
      <w:r w:rsidRPr="0025199E">
        <w:rPr>
          <w:lang w:val="ru-RU"/>
        </w:rPr>
        <w:instrText>/</w:instrText>
      </w:r>
      <w:r>
        <w:instrText>np</w:instrText>
      </w:r>
      <w:r w:rsidRPr="0025199E">
        <w:rPr>
          <w:lang w:val="ru-RU"/>
        </w:rPr>
        <w:instrText>-</w:instrText>
      </w:r>
      <w:r>
        <w:instrText>mop</w:instrText>
      </w:r>
      <w:r w:rsidRPr="0025199E">
        <w:rPr>
          <w:lang w:val="ru-RU"/>
        </w:rPr>
        <w:instrText>-06-01-</w:instrText>
      </w:r>
      <w:r>
        <w:instrText>ru</w:instrText>
      </w:r>
      <w:r w:rsidRPr="0025199E">
        <w:rPr>
          <w:lang w:val="ru-RU"/>
        </w:rPr>
        <w:instrText>.</w:instrText>
      </w:r>
      <w:r>
        <w:instrText>pdf</w:instrText>
      </w:r>
      <w:r w:rsidRPr="0025199E">
        <w:rPr>
          <w:lang w:val="ru-RU"/>
        </w:rPr>
        <w:instrText>"</w:instrText>
      </w:r>
      <w:r>
        <w:fldChar w:fldCharType="separate"/>
      </w:r>
      <w:r w:rsidRPr="00900BFF">
        <w:rPr>
          <w:rStyle w:val="aff"/>
        </w:rPr>
        <w:t>CBD</w:t>
      </w:r>
      <w:r w:rsidRPr="001E2236">
        <w:rPr>
          <w:rStyle w:val="aff"/>
          <w:lang w:val="ru-RU"/>
        </w:rPr>
        <w:t>/</w:t>
      </w:r>
      <w:r w:rsidR="00975047" w:rsidRPr="00900BFF">
        <w:rPr>
          <w:rStyle w:val="aff"/>
        </w:rPr>
        <w:t>NP</w:t>
      </w:r>
      <w:r w:rsidR="00975047" w:rsidRPr="001E2236">
        <w:rPr>
          <w:rStyle w:val="aff"/>
          <w:lang w:val="ru-RU"/>
        </w:rPr>
        <w:t>/</w:t>
      </w:r>
      <w:r w:rsidR="00975047" w:rsidRPr="00900BFF">
        <w:rPr>
          <w:rStyle w:val="aff"/>
        </w:rPr>
        <w:t>MOP</w:t>
      </w:r>
      <w:r w:rsidR="00975047" w:rsidRPr="001E2236">
        <w:rPr>
          <w:rStyle w:val="aff"/>
          <w:lang w:val="ru-RU"/>
        </w:rPr>
        <w:t>/6</w:t>
      </w:r>
      <w:r w:rsidRPr="001E2236">
        <w:rPr>
          <w:rStyle w:val="aff"/>
          <w:lang w:val="ru-RU"/>
        </w:rPr>
        <w:t>/1</w:t>
      </w:r>
      <w:r>
        <w:fldChar w:fldCharType="end"/>
      </w:r>
      <w:r w:rsidRPr="001E2236">
        <w:rPr>
          <w:lang w:val="ru-RU"/>
        </w:rPr>
        <w:t>.</w:t>
      </w:r>
    </w:p>
  </w:footnote>
  <w:footnote w:id="2">
    <w:p w14:paraId="62C24E7A" w14:textId="15DC912A" w:rsidR="0027671D" w:rsidRPr="004E5603" w:rsidRDefault="0027671D" w:rsidP="0027671D">
      <w:pPr>
        <w:pStyle w:val="afb"/>
        <w:rPr>
          <w:highlight w:val="green"/>
          <w:lang w:val="ru-RU"/>
        </w:rPr>
      </w:pPr>
      <w:r w:rsidRPr="000359A4">
        <w:rPr>
          <w:rStyle w:val="afa"/>
        </w:rPr>
        <w:footnoteRef/>
      </w:r>
      <w:r w:rsidRPr="0027671D">
        <w:rPr>
          <w:lang w:val="ru-RU"/>
        </w:rPr>
        <w:t xml:space="preserve"> </w:t>
      </w:r>
      <w:bookmarkStart w:id="0" w:name="_Hlk239862625"/>
      <w:r w:rsidR="0015615E">
        <w:rPr>
          <w:lang w:val="ru-RU"/>
        </w:rPr>
        <w:t>Доклад был п</w:t>
      </w:r>
      <w:r w:rsidRPr="0027671D">
        <w:rPr>
          <w:lang w:val="ru-RU"/>
        </w:rPr>
        <w:t xml:space="preserve">редставлен на 11-й сессии Управляющего органа в качестве документа </w:t>
      </w:r>
      <w:r w:rsidRPr="0027671D">
        <w:t>IT</w:t>
      </w:r>
      <w:r w:rsidRPr="0027671D">
        <w:rPr>
          <w:lang w:val="ru-RU"/>
        </w:rPr>
        <w:t>/</w:t>
      </w:r>
      <w:r w:rsidRPr="0027671D">
        <w:t>GB</w:t>
      </w:r>
      <w:r w:rsidRPr="0027671D">
        <w:rPr>
          <w:lang w:val="ru-RU"/>
        </w:rPr>
        <w:t>-11/25/16.3/</w:t>
      </w:r>
      <w:r w:rsidRPr="0027671D">
        <w:t>Inf</w:t>
      </w:r>
      <w:r w:rsidRPr="0027671D">
        <w:rPr>
          <w:lang w:val="ru-RU"/>
        </w:rPr>
        <w:t>.1.</w:t>
      </w:r>
      <w:r>
        <w:rPr>
          <w:lang w:val="ru-RU"/>
        </w:rPr>
        <w:t xml:space="preserve"> </w:t>
      </w:r>
      <w:r w:rsidRPr="0027671D">
        <w:rPr>
          <w:lang w:val="ru-RU"/>
        </w:rPr>
        <w:t>С</w:t>
      </w:r>
      <w:r w:rsidR="0015615E">
        <w:rPr>
          <w:lang w:val="ru-RU"/>
        </w:rPr>
        <w:t> </w:t>
      </w:r>
      <w:r w:rsidRPr="0027671D">
        <w:rPr>
          <w:lang w:val="ru-RU"/>
        </w:rPr>
        <w:t xml:space="preserve">документами 11-й сессии Управляющего органа можно ознакомиться по следующей ссылке: </w:t>
      </w:r>
      <w:hyperlink r:id="rId1" w:history="1">
        <w:bookmarkEnd w:id="0"/>
        <w:r>
          <w:rPr>
            <w:rStyle w:val="aff"/>
          </w:rPr>
          <w:t>https</w:t>
        </w:r>
        <w:r w:rsidRPr="0027671D">
          <w:rPr>
            <w:rStyle w:val="aff"/>
            <w:lang w:val="ru-RU"/>
          </w:rPr>
          <w:t>://</w:t>
        </w:r>
        <w:r>
          <w:rPr>
            <w:rStyle w:val="aff"/>
          </w:rPr>
          <w:t>www</w:t>
        </w:r>
        <w:r w:rsidRPr="0027671D">
          <w:rPr>
            <w:rStyle w:val="aff"/>
            <w:lang w:val="ru-RU"/>
          </w:rPr>
          <w:t>.</w:t>
        </w:r>
        <w:proofErr w:type="spellStart"/>
        <w:r>
          <w:rPr>
            <w:rStyle w:val="aff"/>
          </w:rPr>
          <w:t>fao</w:t>
        </w:r>
        <w:proofErr w:type="spellEnd"/>
        <w:r w:rsidRPr="0027671D">
          <w:rPr>
            <w:rStyle w:val="aff"/>
            <w:lang w:val="ru-RU"/>
          </w:rPr>
          <w:t>.</w:t>
        </w:r>
        <w:r>
          <w:rPr>
            <w:rStyle w:val="aff"/>
          </w:rPr>
          <w:t>org</w:t>
        </w:r>
        <w:r w:rsidRPr="0027671D">
          <w:rPr>
            <w:rStyle w:val="aff"/>
            <w:lang w:val="ru-RU"/>
          </w:rPr>
          <w:t>/</w:t>
        </w:r>
        <w:r>
          <w:rPr>
            <w:rStyle w:val="aff"/>
          </w:rPr>
          <w:t>plant</w:t>
        </w:r>
        <w:r w:rsidRPr="0027671D">
          <w:rPr>
            <w:rStyle w:val="aff"/>
            <w:lang w:val="ru-RU"/>
          </w:rPr>
          <w:t>-</w:t>
        </w:r>
        <w:r>
          <w:rPr>
            <w:rStyle w:val="aff"/>
          </w:rPr>
          <w:t>treaty</w:t>
        </w:r>
        <w:r w:rsidRPr="0027671D">
          <w:rPr>
            <w:rStyle w:val="aff"/>
            <w:lang w:val="ru-RU"/>
          </w:rPr>
          <w:t>/</w:t>
        </w:r>
        <w:r>
          <w:rPr>
            <w:rStyle w:val="aff"/>
          </w:rPr>
          <w:t>events</w:t>
        </w:r>
        <w:r w:rsidRPr="0027671D">
          <w:rPr>
            <w:rStyle w:val="aff"/>
            <w:lang w:val="ru-RU"/>
          </w:rPr>
          <w:t>/</w:t>
        </w:r>
        <w:r>
          <w:rPr>
            <w:rStyle w:val="aff"/>
          </w:rPr>
          <w:t>events</w:t>
        </w:r>
        <w:r w:rsidRPr="0027671D">
          <w:rPr>
            <w:rStyle w:val="aff"/>
            <w:lang w:val="ru-RU"/>
          </w:rPr>
          <w:t>-</w:t>
        </w:r>
        <w:r>
          <w:rPr>
            <w:rStyle w:val="aff"/>
          </w:rPr>
          <w:t>detail</w:t>
        </w:r>
        <w:r w:rsidRPr="0027671D">
          <w:rPr>
            <w:rStyle w:val="aff"/>
            <w:lang w:val="ru-RU"/>
          </w:rPr>
          <w:t>/</w:t>
        </w:r>
        <w:r>
          <w:rPr>
            <w:rStyle w:val="aff"/>
          </w:rPr>
          <w:t>Eleventh</w:t>
        </w:r>
        <w:r w:rsidRPr="0027671D">
          <w:rPr>
            <w:rStyle w:val="aff"/>
            <w:lang w:val="ru-RU"/>
          </w:rPr>
          <w:t>-</w:t>
        </w:r>
        <w:r>
          <w:rPr>
            <w:rStyle w:val="aff"/>
          </w:rPr>
          <w:t>Session</w:t>
        </w:r>
        <w:r w:rsidRPr="0027671D">
          <w:rPr>
            <w:rStyle w:val="aff"/>
            <w:lang w:val="ru-RU"/>
          </w:rPr>
          <w:t>-</w:t>
        </w:r>
        <w:r>
          <w:rPr>
            <w:rStyle w:val="aff"/>
          </w:rPr>
          <w:t>of</w:t>
        </w:r>
        <w:r w:rsidRPr="0027671D">
          <w:rPr>
            <w:rStyle w:val="aff"/>
            <w:lang w:val="ru-RU"/>
          </w:rPr>
          <w:t>-</w:t>
        </w:r>
        <w:r>
          <w:rPr>
            <w:rStyle w:val="aff"/>
          </w:rPr>
          <w:t>the</w:t>
        </w:r>
        <w:r w:rsidRPr="0027671D">
          <w:rPr>
            <w:rStyle w:val="aff"/>
            <w:lang w:val="ru-RU"/>
          </w:rPr>
          <w:t>-</w:t>
        </w:r>
        <w:r>
          <w:rPr>
            <w:rStyle w:val="aff"/>
          </w:rPr>
          <w:t>Governing</w:t>
        </w:r>
        <w:r w:rsidRPr="0027671D">
          <w:rPr>
            <w:rStyle w:val="aff"/>
            <w:lang w:val="ru-RU"/>
          </w:rPr>
          <w:t>-</w:t>
        </w:r>
        <w:r>
          <w:rPr>
            <w:rStyle w:val="aff"/>
          </w:rPr>
          <w:t>Body</w:t>
        </w:r>
        <w:r w:rsidRPr="0027671D">
          <w:rPr>
            <w:rStyle w:val="aff"/>
            <w:lang w:val="ru-RU"/>
          </w:rPr>
          <w:t>/</w:t>
        </w:r>
        <w:proofErr w:type="spellStart"/>
        <w:r>
          <w:rPr>
            <w:rStyle w:val="aff"/>
          </w:rPr>
          <w:t>ru</w:t>
        </w:r>
        <w:proofErr w:type="spellEnd"/>
      </w:hyperlink>
      <w:r w:rsidRPr="0027671D">
        <w:rPr>
          <w:lang w:val="ru-RU"/>
        </w:rPr>
        <w:t xml:space="preserve">. </w:t>
      </w:r>
    </w:p>
  </w:footnote>
  <w:footnote w:id="3">
    <w:p w14:paraId="53CA4329" w14:textId="3823EC67" w:rsidR="0015615E" w:rsidRPr="00035033" w:rsidRDefault="0015615E" w:rsidP="0015615E">
      <w:pPr>
        <w:pStyle w:val="afb"/>
        <w:rPr>
          <w:lang w:val="ru-RU"/>
        </w:rPr>
      </w:pPr>
      <w:r w:rsidRPr="000359A4">
        <w:rPr>
          <w:rStyle w:val="afa"/>
        </w:rPr>
        <w:footnoteRef/>
      </w:r>
      <w:r w:rsidRPr="00035033">
        <w:rPr>
          <w:lang w:val="ru-RU"/>
        </w:rPr>
        <w:t xml:space="preserve"> </w:t>
      </w:r>
      <w:r w:rsidR="00035033" w:rsidRPr="00035033">
        <w:rPr>
          <w:lang w:val="ru-RU" w:eastAsia="zh-CN"/>
        </w:rPr>
        <w:t xml:space="preserve">Дополнительную справочную информацию см. в </w:t>
      </w:r>
      <w:r w:rsidR="00EA504D" w:rsidRPr="00035033">
        <w:rPr>
          <w:lang w:val="ru-RU" w:eastAsia="zh-CN"/>
        </w:rPr>
        <w:t xml:space="preserve">представленном Конференции Сторон, </w:t>
      </w:r>
      <w:r w:rsidR="00EA504D">
        <w:rPr>
          <w:lang w:val="ru-RU" w:eastAsia="zh-CN"/>
        </w:rPr>
        <w:t>выступающей</w:t>
      </w:r>
      <w:r w:rsidR="00EA504D" w:rsidRPr="00035033">
        <w:rPr>
          <w:lang w:val="ru-RU" w:eastAsia="zh-CN"/>
        </w:rPr>
        <w:t xml:space="preserve"> в качестве совещания Сторон Протокола, на ее </w:t>
      </w:r>
      <w:r w:rsidR="00EA504D">
        <w:rPr>
          <w:lang w:val="ru-RU" w:eastAsia="zh-CN"/>
        </w:rPr>
        <w:t>5-м</w:t>
      </w:r>
      <w:r w:rsidR="00EA504D" w:rsidRPr="00035033">
        <w:rPr>
          <w:lang w:val="ru-RU" w:eastAsia="zh-CN"/>
        </w:rPr>
        <w:t xml:space="preserve"> совещании </w:t>
      </w:r>
      <w:r w:rsidR="00035033" w:rsidRPr="00035033">
        <w:rPr>
          <w:lang w:val="ru-RU" w:eastAsia="zh-CN"/>
        </w:rPr>
        <w:t xml:space="preserve">докладе о сотрудничестве с международными организациями, органами, </w:t>
      </w:r>
      <w:r w:rsidR="00035033">
        <w:rPr>
          <w:lang w:val="ru-RU" w:eastAsia="zh-CN"/>
        </w:rPr>
        <w:t>созданными</w:t>
      </w:r>
      <w:r w:rsidR="00035033" w:rsidRPr="00035033">
        <w:rPr>
          <w:lang w:val="ru-RU" w:eastAsia="zh-CN"/>
        </w:rPr>
        <w:t xml:space="preserve"> в </w:t>
      </w:r>
      <w:r w:rsidR="00035033">
        <w:rPr>
          <w:lang w:val="ru-RU" w:eastAsia="zh-CN"/>
        </w:rPr>
        <w:t>рамках</w:t>
      </w:r>
      <w:r w:rsidR="00035033" w:rsidRPr="00035033">
        <w:rPr>
          <w:lang w:val="ru-RU" w:eastAsia="zh-CN"/>
        </w:rPr>
        <w:t xml:space="preserve"> други</w:t>
      </w:r>
      <w:r w:rsidR="00035033">
        <w:rPr>
          <w:lang w:val="ru-RU" w:eastAsia="zh-CN"/>
        </w:rPr>
        <w:t>х</w:t>
      </w:r>
      <w:r w:rsidR="00035033" w:rsidRPr="00035033">
        <w:rPr>
          <w:lang w:val="ru-RU" w:eastAsia="zh-CN"/>
        </w:rPr>
        <w:t xml:space="preserve"> конвенци</w:t>
      </w:r>
      <w:r w:rsidR="00035033">
        <w:rPr>
          <w:lang w:val="ru-RU" w:eastAsia="zh-CN"/>
        </w:rPr>
        <w:t>й</w:t>
      </w:r>
      <w:r w:rsidR="00035033" w:rsidRPr="00035033">
        <w:rPr>
          <w:lang w:val="ru-RU" w:eastAsia="zh-CN"/>
        </w:rPr>
        <w:t>, и инициативами</w:t>
      </w:r>
      <w:r w:rsidR="00035033">
        <w:rPr>
          <w:lang w:val="ru-RU" w:eastAsia="zh-CN"/>
        </w:rPr>
        <w:t xml:space="preserve"> (документ </w:t>
      </w:r>
      <w:hyperlink r:id="rId2" w:history="1">
        <w:r w:rsidR="00035033" w:rsidRPr="004E5603">
          <w:rPr>
            <w:rStyle w:val="aff"/>
            <w:lang w:eastAsia="zh-CN"/>
          </w:rPr>
          <w:t>CBD</w:t>
        </w:r>
        <w:r w:rsidR="00035033" w:rsidRPr="004E5603">
          <w:rPr>
            <w:rStyle w:val="aff"/>
            <w:lang w:val="ru-RU" w:eastAsia="zh-CN"/>
          </w:rPr>
          <w:t>/</w:t>
        </w:r>
        <w:r w:rsidR="00035033" w:rsidRPr="004E5603">
          <w:rPr>
            <w:rStyle w:val="aff"/>
            <w:lang w:eastAsia="zh-CN"/>
          </w:rPr>
          <w:t>NP</w:t>
        </w:r>
        <w:r w:rsidR="00035033" w:rsidRPr="004E5603">
          <w:rPr>
            <w:rStyle w:val="aff"/>
            <w:lang w:val="ru-RU" w:eastAsia="zh-CN"/>
          </w:rPr>
          <w:t>/</w:t>
        </w:r>
        <w:r w:rsidR="00035033" w:rsidRPr="004E5603">
          <w:rPr>
            <w:rStyle w:val="aff"/>
            <w:lang w:eastAsia="zh-CN"/>
          </w:rPr>
          <w:t>MOP</w:t>
        </w:r>
        <w:r w:rsidR="00035033" w:rsidRPr="004E5603">
          <w:rPr>
            <w:rStyle w:val="aff"/>
            <w:lang w:val="ru-RU" w:eastAsia="zh-CN"/>
          </w:rPr>
          <w:t>/5/8</w:t>
        </w:r>
      </w:hyperlink>
      <w:r w:rsidR="00035033">
        <w:rPr>
          <w:lang w:val="ru-RU" w:eastAsia="zh-CN"/>
        </w:rPr>
        <w:t>)</w:t>
      </w:r>
      <w:r w:rsidR="00035033" w:rsidRPr="00035033">
        <w:rPr>
          <w:lang w:val="ru-RU" w:eastAsia="zh-CN"/>
        </w:rPr>
        <w:t>.</w:t>
      </w:r>
    </w:p>
  </w:footnote>
  <w:footnote w:id="4">
    <w:p w14:paraId="411B30D5" w14:textId="77777777" w:rsidR="004F6C6E" w:rsidRPr="007F68AD" w:rsidRDefault="004F6C6E" w:rsidP="004F6C6E">
      <w:pPr>
        <w:pStyle w:val="afb"/>
        <w:rPr>
          <w:lang w:val="ru-RU"/>
        </w:rPr>
      </w:pPr>
      <w:r w:rsidRPr="000359A4">
        <w:rPr>
          <w:rStyle w:val="afa"/>
        </w:rPr>
        <w:footnoteRef/>
      </w:r>
      <w:r w:rsidRPr="007F68AD">
        <w:rPr>
          <w:lang w:val="ru-RU"/>
        </w:rPr>
        <w:t xml:space="preserve"> В резолюции 16/2022 Управляющий орган отметил, что официальная терминология для понятий «цифровая информация о последовательности оснований»</w:t>
      </w:r>
      <w:proofErr w:type="gramStart"/>
      <w:r w:rsidRPr="007F68AD">
        <w:rPr>
          <w:lang w:val="ru-RU"/>
        </w:rPr>
        <w:t>/«</w:t>
      </w:r>
      <w:proofErr w:type="gramEnd"/>
      <w:r w:rsidRPr="007F68AD">
        <w:rPr>
          <w:lang w:val="ru-RU"/>
        </w:rPr>
        <w:t>данные о последовательности генетических оснований» еще не согласована, в связи с чем до приятия решения о новой терминологии используются понятия «цифровая информация о последовательности оснований»</w:t>
      </w:r>
      <w:proofErr w:type="gramStart"/>
      <w:r w:rsidRPr="007F68AD">
        <w:rPr>
          <w:lang w:val="ru-RU"/>
        </w:rPr>
        <w:t>/«</w:t>
      </w:r>
      <w:proofErr w:type="gramEnd"/>
      <w:r w:rsidRPr="007F68AD">
        <w:rPr>
          <w:lang w:val="ru-RU"/>
        </w:rPr>
        <w:t>данные о последовательности генетических оснований».</w:t>
      </w:r>
    </w:p>
  </w:footnote>
  <w:footnote w:id="5">
    <w:p w14:paraId="733CDD61" w14:textId="5D0ACABE" w:rsidR="005C00B4" w:rsidRPr="005C00B4" w:rsidRDefault="005C00B4" w:rsidP="005C00B4">
      <w:pPr>
        <w:pStyle w:val="afb"/>
        <w:rPr>
          <w:lang w:val="ru-RU"/>
        </w:rPr>
      </w:pPr>
      <w:r w:rsidRPr="000359A4">
        <w:rPr>
          <w:rStyle w:val="afa"/>
        </w:rPr>
        <w:footnoteRef/>
      </w:r>
      <w:r w:rsidRPr="005C00B4">
        <w:rPr>
          <w:lang w:val="ru-RU"/>
        </w:rPr>
        <w:t xml:space="preserve"> Задача 6 цели 15 в области устойчивого развития предусматривает содействие распределению на справедливой и равной основе благ от использования генетических ресурсов, а также обеспечению надлежащего доступа к таким ресурсам на согласованных на международном уровне условиях.</w:t>
      </w:r>
    </w:p>
  </w:footnote>
  <w:footnote w:id="6">
    <w:p w14:paraId="0B476C77" w14:textId="1016F4D6" w:rsidR="005C00B4" w:rsidRPr="004B3B7B" w:rsidRDefault="005C00B4" w:rsidP="005C00B4">
      <w:pPr>
        <w:pStyle w:val="afb"/>
        <w:rPr>
          <w:lang w:val="ru-RU"/>
        </w:rPr>
      </w:pPr>
      <w:r w:rsidRPr="000359A4">
        <w:rPr>
          <w:rStyle w:val="afa"/>
        </w:rPr>
        <w:footnoteRef/>
      </w:r>
      <w:r w:rsidRPr="004B3B7B">
        <w:rPr>
          <w:lang w:val="ru-RU"/>
        </w:rPr>
        <w:t xml:space="preserve"> </w:t>
      </w:r>
      <w:r w:rsidR="004B3B7B" w:rsidRPr="004B3B7B">
        <w:rPr>
          <w:lang w:val="ru-RU"/>
        </w:rPr>
        <w:t xml:space="preserve">Секретариат Конвенции является курирующим учреждением по соответствующему показателю (15.6.1) задачи 15.6 и сотрудничает с </w:t>
      </w:r>
      <w:r w:rsidR="004B3B7B">
        <w:rPr>
          <w:lang w:val="ru-RU"/>
        </w:rPr>
        <w:t>с</w:t>
      </w:r>
      <w:r w:rsidR="004B3B7B" w:rsidRPr="004B3B7B">
        <w:rPr>
          <w:lang w:val="ru-RU"/>
        </w:rPr>
        <w:t xml:space="preserve">екретариатом Международного договора </w:t>
      </w:r>
      <w:r w:rsidR="004B3B7B">
        <w:rPr>
          <w:lang w:val="ru-RU"/>
        </w:rPr>
        <w:t>с</w:t>
      </w:r>
      <w:r w:rsidR="004B3B7B" w:rsidRPr="004B3B7B">
        <w:rPr>
          <w:lang w:val="ru-RU"/>
        </w:rPr>
        <w:t xml:space="preserve"> цел</w:t>
      </w:r>
      <w:r w:rsidR="004B3B7B">
        <w:rPr>
          <w:lang w:val="ru-RU"/>
        </w:rPr>
        <w:t>ью</w:t>
      </w:r>
      <w:r w:rsidR="004B3B7B" w:rsidRPr="004B3B7B">
        <w:rPr>
          <w:lang w:val="ru-RU"/>
        </w:rPr>
        <w:t xml:space="preserve"> предоставления необходимых данных Департаменту по экономическим и социальным вопросам Секретариата Организации Объединенных Наций.</w:t>
      </w:r>
    </w:p>
  </w:footnote>
  <w:footnote w:id="7">
    <w:p w14:paraId="0E2174D7" w14:textId="5B23D995" w:rsidR="00184FC6" w:rsidRPr="00BE2D9F" w:rsidRDefault="00184FC6" w:rsidP="00184FC6">
      <w:pPr>
        <w:pStyle w:val="afb"/>
        <w:rPr>
          <w:lang w:val="ru-RU"/>
        </w:rPr>
      </w:pPr>
      <w:r>
        <w:rPr>
          <w:rStyle w:val="afa"/>
        </w:rPr>
        <w:footnoteRef/>
      </w:r>
      <w:r w:rsidRPr="00B31759">
        <w:rPr>
          <w:lang w:val="ru-RU"/>
        </w:rPr>
        <w:t xml:space="preserve"> </w:t>
      </w:r>
      <w:r w:rsidR="00B31759">
        <w:rPr>
          <w:lang w:val="ru-RU"/>
        </w:rPr>
        <w:t>С</w:t>
      </w:r>
      <w:r w:rsidR="00B31759" w:rsidRPr="00B31759">
        <w:rPr>
          <w:lang w:val="ru-RU"/>
        </w:rPr>
        <w:t xml:space="preserve"> </w:t>
      </w:r>
      <w:r w:rsidR="00B31759">
        <w:rPr>
          <w:lang w:val="ru-RU"/>
        </w:rPr>
        <w:t>докладом</w:t>
      </w:r>
      <w:r w:rsidR="00B31759" w:rsidRPr="00B31759">
        <w:rPr>
          <w:lang w:val="ru-RU"/>
        </w:rPr>
        <w:t xml:space="preserve"> </w:t>
      </w:r>
      <w:r w:rsidR="00B31759">
        <w:rPr>
          <w:lang w:val="ru-RU"/>
        </w:rPr>
        <w:t>Комиссии</w:t>
      </w:r>
      <w:r w:rsidR="00B31759" w:rsidRPr="00B31759">
        <w:rPr>
          <w:lang w:val="ru-RU"/>
        </w:rPr>
        <w:t xml:space="preserve"> </w:t>
      </w:r>
      <w:r w:rsidR="00B31759">
        <w:rPr>
          <w:lang w:val="ru-RU"/>
        </w:rPr>
        <w:t>о</w:t>
      </w:r>
      <w:r w:rsidR="00B31759" w:rsidRPr="00B31759">
        <w:rPr>
          <w:lang w:val="ru-RU"/>
        </w:rPr>
        <w:t xml:space="preserve"> </w:t>
      </w:r>
      <w:r w:rsidR="00B31759">
        <w:rPr>
          <w:lang w:val="ru-RU"/>
        </w:rPr>
        <w:t>работе</w:t>
      </w:r>
      <w:r w:rsidR="00B31759" w:rsidRPr="00B31759">
        <w:rPr>
          <w:lang w:val="ru-RU"/>
        </w:rPr>
        <w:t xml:space="preserve"> </w:t>
      </w:r>
      <w:r w:rsidR="00B31759">
        <w:rPr>
          <w:lang w:val="ru-RU"/>
        </w:rPr>
        <w:t>ее</w:t>
      </w:r>
      <w:r w:rsidR="00B31759" w:rsidRPr="00B31759">
        <w:rPr>
          <w:lang w:val="ru-RU"/>
        </w:rPr>
        <w:t xml:space="preserve"> 20-</w:t>
      </w:r>
      <w:r w:rsidR="00B31759">
        <w:rPr>
          <w:lang w:val="ru-RU"/>
        </w:rPr>
        <w:t>й</w:t>
      </w:r>
      <w:r w:rsidR="00B31759" w:rsidRPr="00B31759">
        <w:rPr>
          <w:lang w:val="ru-RU"/>
        </w:rPr>
        <w:t xml:space="preserve"> </w:t>
      </w:r>
      <w:r w:rsidR="00B31759">
        <w:rPr>
          <w:lang w:val="ru-RU"/>
        </w:rPr>
        <w:t>очередной</w:t>
      </w:r>
      <w:r w:rsidR="00B31759" w:rsidRPr="00B31759">
        <w:rPr>
          <w:lang w:val="ru-RU"/>
        </w:rPr>
        <w:t xml:space="preserve"> </w:t>
      </w:r>
      <w:r w:rsidR="00B31759">
        <w:rPr>
          <w:lang w:val="ru-RU"/>
        </w:rPr>
        <w:t>сессии</w:t>
      </w:r>
      <w:r w:rsidR="00B31759" w:rsidRPr="00B31759">
        <w:rPr>
          <w:lang w:val="ru-RU"/>
        </w:rPr>
        <w:t xml:space="preserve"> </w:t>
      </w:r>
      <w:r w:rsidR="00B31759">
        <w:rPr>
          <w:lang w:val="ru-RU"/>
        </w:rPr>
        <w:t>можно</w:t>
      </w:r>
      <w:r w:rsidR="00B31759" w:rsidRPr="00B31759">
        <w:rPr>
          <w:lang w:val="ru-RU"/>
        </w:rPr>
        <w:t xml:space="preserve"> </w:t>
      </w:r>
      <w:r w:rsidR="00B31759">
        <w:rPr>
          <w:lang w:val="ru-RU"/>
        </w:rPr>
        <w:t xml:space="preserve">ознакомиться по следующей ссылке: </w:t>
      </w:r>
      <w:r w:rsidR="00B31759">
        <w:fldChar w:fldCharType="begin"/>
      </w:r>
      <w:r w:rsidR="00B31759">
        <w:instrText>HYPERLINK</w:instrText>
      </w:r>
      <w:r w:rsidR="00B31759" w:rsidRPr="0025199E">
        <w:rPr>
          <w:lang w:val="ru-RU"/>
        </w:rPr>
        <w:instrText xml:space="preserve"> "</w:instrText>
      </w:r>
      <w:r w:rsidR="00B31759">
        <w:instrText>https</w:instrText>
      </w:r>
      <w:r w:rsidR="00B31759" w:rsidRPr="0025199E">
        <w:rPr>
          <w:lang w:val="ru-RU"/>
        </w:rPr>
        <w:instrText>://</w:instrText>
      </w:r>
      <w:r w:rsidR="00B31759">
        <w:instrText>openknowledge</w:instrText>
      </w:r>
      <w:r w:rsidR="00B31759" w:rsidRPr="0025199E">
        <w:rPr>
          <w:lang w:val="ru-RU"/>
        </w:rPr>
        <w:instrText>.</w:instrText>
      </w:r>
      <w:r w:rsidR="00B31759">
        <w:instrText>fao</w:instrText>
      </w:r>
      <w:r w:rsidR="00B31759" w:rsidRPr="0025199E">
        <w:rPr>
          <w:lang w:val="ru-RU"/>
        </w:rPr>
        <w:instrText>.</w:instrText>
      </w:r>
      <w:r w:rsidR="00B31759">
        <w:instrText>org</w:instrText>
      </w:r>
      <w:r w:rsidR="00B31759" w:rsidRPr="0025199E">
        <w:rPr>
          <w:lang w:val="ru-RU"/>
        </w:rPr>
        <w:instrText>/</w:instrText>
      </w:r>
      <w:r w:rsidR="00B31759">
        <w:instrText>server</w:instrText>
      </w:r>
      <w:r w:rsidR="00B31759" w:rsidRPr="0025199E">
        <w:rPr>
          <w:lang w:val="ru-RU"/>
        </w:rPr>
        <w:instrText>/</w:instrText>
      </w:r>
      <w:r w:rsidR="00B31759">
        <w:instrText>api</w:instrText>
      </w:r>
      <w:r w:rsidR="00B31759" w:rsidRPr="0025199E">
        <w:rPr>
          <w:lang w:val="ru-RU"/>
        </w:rPr>
        <w:instrText>/</w:instrText>
      </w:r>
      <w:r w:rsidR="00B31759">
        <w:instrText>core</w:instrText>
      </w:r>
      <w:r w:rsidR="00B31759" w:rsidRPr="0025199E">
        <w:rPr>
          <w:lang w:val="ru-RU"/>
        </w:rPr>
        <w:instrText>/</w:instrText>
      </w:r>
      <w:r w:rsidR="00B31759">
        <w:instrText>bitstreams</w:instrText>
      </w:r>
      <w:r w:rsidR="00B31759" w:rsidRPr="0025199E">
        <w:rPr>
          <w:lang w:val="ru-RU"/>
        </w:rPr>
        <w:instrText>/90277</w:instrText>
      </w:r>
      <w:r w:rsidR="00B31759">
        <w:instrText>e</w:instrText>
      </w:r>
      <w:r w:rsidR="00B31759" w:rsidRPr="0025199E">
        <w:rPr>
          <w:lang w:val="ru-RU"/>
        </w:rPr>
        <w:instrText>6</w:instrText>
      </w:r>
      <w:r w:rsidR="00B31759">
        <w:instrText>a</w:instrText>
      </w:r>
      <w:r w:rsidR="00B31759" w:rsidRPr="0025199E">
        <w:rPr>
          <w:lang w:val="ru-RU"/>
        </w:rPr>
        <w:instrText>-</w:instrText>
      </w:r>
      <w:r w:rsidR="00B31759">
        <w:instrText>e</w:instrText>
      </w:r>
      <w:r w:rsidR="00B31759" w:rsidRPr="0025199E">
        <w:rPr>
          <w:lang w:val="ru-RU"/>
        </w:rPr>
        <w:instrText>003-4</w:instrText>
      </w:r>
      <w:r w:rsidR="00B31759">
        <w:instrText>d</w:instrText>
      </w:r>
      <w:r w:rsidR="00B31759" w:rsidRPr="0025199E">
        <w:rPr>
          <w:lang w:val="ru-RU"/>
        </w:rPr>
        <w:instrText>15-81</w:instrText>
      </w:r>
      <w:r w:rsidR="00B31759">
        <w:instrText>a</w:instrText>
      </w:r>
      <w:r w:rsidR="00B31759" w:rsidRPr="0025199E">
        <w:rPr>
          <w:lang w:val="ru-RU"/>
        </w:rPr>
        <w:instrText>2-864</w:instrText>
      </w:r>
      <w:r w:rsidR="00B31759">
        <w:instrText>f</w:instrText>
      </w:r>
      <w:r w:rsidR="00B31759" w:rsidRPr="0025199E">
        <w:rPr>
          <w:lang w:val="ru-RU"/>
        </w:rPr>
        <w:instrText>33</w:instrText>
      </w:r>
      <w:r w:rsidR="00B31759">
        <w:instrText>ef</w:instrText>
      </w:r>
      <w:r w:rsidR="00B31759" w:rsidRPr="0025199E">
        <w:rPr>
          <w:lang w:val="ru-RU"/>
        </w:rPr>
        <w:instrText>373</w:instrText>
      </w:r>
      <w:r w:rsidR="00B31759">
        <w:instrText>d</w:instrText>
      </w:r>
      <w:r w:rsidR="00B31759" w:rsidRPr="0025199E">
        <w:rPr>
          <w:lang w:val="ru-RU"/>
        </w:rPr>
        <w:instrText>/</w:instrText>
      </w:r>
      <w:r w:rsidR="00B31759">
        <w:instrText>content</w:instrText>
      </w:r>
      <w:r w:rsidR="00B31759" w:rsidRPr="0025199E">
        <w:rPr>
          <w:lang w:val="ru-RU"/>
        </w:rPr>
        <w:instrText>"</w:instrText>
      </w:r>
      <w:r w:rsidR="00B31759">
        <w:fldChar w:fldCharType="separate"/>
      </w:r>
      <w:r w:rsidR="00B31759">
        <w:rPr>
          <w:rStyle w:val="aff"/>
          <w:lang w:val="en-US"/>
        </w:rPr>
        <w:t>www</w:t>
      </w:r>
      <w:r w:rsidR="00B31759" w:rsidRPr="00B31759">
        <w:rPr>
          <w:rStyle w:val="aff"/>
          <w:lang w:val="ru-RU"/>
        </w:rPr>
        <w:t>.</w:t>
      </w:r>
      <w:proofErr w:type="spellStart"/>
      <w:r w:rsidR="00B31759">
        <w:rPr>
          <w:rStyle w:val="aff"/>
          <w:lang w:val="en-US"/>
        </w:rPr>
        <w:t>fao</w:t>
      </w:r>
      <w:proofErr w:type="spellEnd"/>
      <w:r w:rsidR="00B31759" w:rsidRPr="00B31759">
        <w:rPr>
          <w:rStyle w:val="aff"/>
          <w:lang w:val="ru-RU"/>
        </w:rPr>
        <w:t>.</w:t>
      </w:r>
      <w:r w:rsidR="00B31759">
        <w:rPr>
          <w:rStyle w:val="aff"/>
          <w:lang w:val="en-US"/>
        </w:rPr>
        <w:t>org</w:t>
      </w:r>
      <w:r w:rsidR="00B31759" w:rsidRPr="00B31759">
        <w:rPr>
          <w:rStyle w:val="aff"/>
          <w:lang w:val="ru-RU"/>
        </w:rPr>
        <w:t>/</w:t>
      </w:r>
      <w:proofErr w:type="spellStart"/>
      <w:r w:rsidR="00B31759">
        <w:rPr>
          <w:rStyle w:val="aff"/>
          <w:lang w:val="en-US"/>
        </w:rPr>
        <w:t>cgrfa</w:t>
      </w:r>
      <w:proofErr w:type="spellEnd"/>
      <w:r w:rsidR="00B31759" w:rsidRPr="00B31759">
        <w:rPr>
          <w:rStyle w:val="aff"/>
          <w:lang w:val="ru-RU"/>
        </w:rPr>
        <w:t>/</w:t>
      </w:r>
      <w:r w:rsidR="00B31759">
        <w:rPr>
          <w:rStyle w:val="aff"/>
          <w:lang w:val="en-US"/>
        </w:rPr>
        <w:t>meetings</w:t>
      </w:r>
      <w:r w:rsidR="00B31759" w:rsidRPr="00B31759">
        <w:rPr>
          <w:rStyle w:val="aff"/>
          <w:lang w:val="ru-RU"/>
        </w:rPr>
        <w:t>/</w:t>
      </w:r>
      <w:r w:rsidR="00B31759">
        <w:rPr>
          <w:rStyle w:val="aff"/>
          <w:lang w:val="en-US"/>
        </w:rPr>
        <w:t>detail</w:t>
      </w:r>
      <w:r w:rsidR="00B31759" w:rsidRPr="00B31759">
        <w:rPr>
          <w:rStyle w:val="aff"/>
          <w:lang w:val="ru-RU"/>
        </w:rPr>
        <w:t>/</w:t>
      </w:r>
      <w:r w:rsidR="00B31759">
        <w:rPr>
          <w:rStyle w:val="aff"/>
          <w:lang w:val="en-US"/>
        </w:rPr>
        <w:t>twentieth</w:t>
      </w:r>
      <w:r w:rsidR="00B31759" w:rsidRPr="00B31759">
        <w:rPr>
          <w:rStyle w:val="aff"/>
          <w:lang w:val="ru-RU"/>
        </w:rPr>
        <w:t>-</w:t>
      </w:r>
      <w:r w:rsidR="00B31759">
        <w:rPr>
          <w:rStyle w:val="aff"/>
          <w:lang w:val="en-US"/>
        </w:rPr>
        <w:t>regular</w:t>
      </w:r>
      <w:r w:rsidR="00B31759" w:rsidRPr="00B31759">
        <w:rPr>
          <w:rStyle w:val="aff"/>
          <w:lang w:val="ru-RU"/>
        </w:rPr>
        <w:t>-</w:t>
      </w:r>
      <w:r w:rsidR="00B31759">
        <w:rPr>
          <w:rStyle w:val="aff"/>
          <w:lang w:val="en-US"/>
        </w:rPr>
        <w:t>session</w:t>
      </w:r>
      <w:r w:rsidR="00B31759" w:rsidRPr="00B31759">
        <w:rPr>
          <w:rStyle w:val="aff"/>
          <w:lang w:val="ru-RU"/>
        </w:rPr>
        <w:t>/</w:t>
      </w:r>
      <w:proofErr w:type="spellStart"/>
      <w:r w:rsidR="00B31759">
        <w:rPr>
          <w:rStyle w:val="aff"/>
          <w:lang w:val="en-US"/>
        </w:rPr>
        <w:t>ru</w:t>
      </w:r>
      <w:proofErr w:type="spellEnd"/>
      <w:r w:rsidR="00B31759">
        <w:fldChar w:fldCharType="end"/>
      </w:r>
      <w:r w:rsidRPr="00B31759">
        <w:rPr>
          <w:lang w:val="ru-RU"/>
        </w:rPr>
        <w:t>.</w:t>
      </w:r>
    </w:p>
  </w:footnote>
  <w:footnote w:id="8">
    <w:p w14:paraId="29097D48" w14:textId="4037A6D8" w:rsidR="00CB683C" w:rsidRPr="002B3BFE" w:rsidRDefault="00CB683C" w:rsidP="00CB683C">
      <w:pPr>
        <w:pStyle w:val="afb"/>
        <w:rPr>
          <w:lang w:val="ru-RU"/>
        </w:rPr>
      </w:pPr>
      <w:r w:rsidRPr="000359A4">
        <w:rPr>
          <w:rStyle w:val="afa"/>
        </w:rPr>
        <w:footnoteRef/>
      </w:r>
      <w:r w:rsidRPr="002B3BFE">
        <w:rPr>
          <w:lang w:val="ru-RU"/>
        </w:rPr>
        <w:t xml:space="preserve"> </w:t>
      </w:r>
      <w:r>
        <w:rPr>
          <w:lang w:val="ru-RU"/>
        </w:rPr>
        <w:t>См.</w:t>
      </w:r>
      <w:r w:rsidRPr="002B3BFE">
        <w:rPr>
          <w:lang w:val="ru-RU"/>
        </w:rPr>
        <w:t xml:space="preserve"> </w:t>
      </w:r>
      <w:r>
        <w:fldChar w:fldCharType="begin"/>
      </w:r>
      <w:r>
        <w:instrText>HYPERLINK</w:instrText>
      </w:r>
      <w:r w:rsidRPr="0025199E">
        <w:rPr>
          <w:lang w:val="ru-RU"/>
        </w:rPr>
        <w:instrText xml:space="preserve"> "</w:instrText>
      </w:r>
      <w:r>
        <w:instrText>http</w:instrText>
      </w:r>
      <w:r w:rsidRPr="0025199E">
        <w:rPr>
          <w:lang w:val="ru-RU"/>
        </w:rPr>
        <w:instrText>://</w:instrText>
      </w:r>
      <w:r>
        <w:instrText>www</w:instrText>
      </w:r>
      <w:r w:rsidRPr="0025199E">
        <w:rPr>
          <w:lang w:val="ru-RU"/>
        </w:rPr>
        <w:instrText>.</w:instrText>
      </w:r>
      <w:r>
        <w:instrText>un</w:instrText>
      </w:r>
      <w:r w:rsidRPr="0025199E">
        <w:rPr>
          <w:lang w:val="ru-RU"/>
        </w:rPr>
        <w:instrText>.</w:instrText>
      </w:r>
      <w:r>
        <w:instrText>org</w:instrText>
      </w:r>
      <w:r w:rsidRPr="0025199E">
        <w:rPr>
          <w:lang w:val="ru-RU"/>
        </w:rPr>
        <w:instrText>/</w:instrText>
      </w:r>
      <w:r>
        <w:instrText>bbnjagreement</w:instrText>
      </w:r>
      <w:r w:rsidRPr="0025199E">
        <w:rPr>
          <w:lang w:val="ru-RU"/>
        </w:rPr>
        <w:instrText>/</w:instrText>
      </w:r>
      <w:r>
        <w:instrText>en</w:instrText>
      </w:r>
      <w:r w:rsidRPr="0025199E">
        <w:rPr>
          <w:lang w:val="ru-RU"/>
        </w:rPr>
        <w:instrText>/</w:instrText>
      </w:r>
      <w:r>
        <w:instrText>prepcom</w:instrText>
      </w:r>
      <w:r w:rsidRPr="0025199E">
        <w:rPr>
          <w:lang w:val="ru-RU"/>
        </w:rPr>
        <w:instrText>-</w:instrText>
      </w:r>
      <w:r>
        <w:instrText>ii</w:instrText>
      </w:r>
      <w:r w:rsidRPr="0025199E">
        <w:rPr>
          <w:lang w:val="ru-RU"/>
        </w:rPr>
        <w:instrText>-</w:instrText>
      </w:r>
      <w:r>
        <w:instrText>ifb</w:instrText>
      </w:r>
      <w:r w:rsidRPr="0025199E">
        <w:rPr>
          <w:lang w:val="ru-RU"/>
        </w:rPr>
        <w:instrText>-</w:instrText>
      </w:r>
      <w:r>
        <w:instrText>cooperation</w:instrText>
      </w:r>
      <w:r w:rsidRPr="0025199E">
        <w:rPr>
          <w:lang w:val="ru-RU"/>
        </w:rPr>
        <w:instrText>"</w:instrText>
      </w:r>
      <w:r>
        <w:fldChar w:fldCharType="separate"/>
      </w:r>
      <w:r w:rsidRPr="009827D4">
        <w:rPr>
          <w:rStyle w:val="aff"/>
        </w:rPr>
        <w:t>www</w:t>
      </w:r>
      <w:r w:rsidRPr="002B3BFE">
        <w:rPr>
          <w:rStyle w:val="aff"/>
          <w:lang w:val="ru-RU"/>
        </w:rPr>
        <w:t>.</w:t>
      </w:r>
      <w:r w:rsidRPr="009827D4">
        <w:rPr>
          <w:rStyle w:val="aff"/>
        </w:rPr>
        <w:t>un</w:t>
      </w:r>
      <w:r w:rsidRPr="002B3BFE">
        <w:rPr>
          <w:rStyle w:val="aff"/>
          <w:lang w:val="ru-RU"/>
        </w:rPr>
        <w:t>.</w:t>
      </w:r>
      <w:r w:rsidRPr="009827D4">
        <w:rPr>
          <w:rStyle w:val="aff"/>
        </w:rPr>
        <w:t>org</w:t>
      </w:r>
      <w:r w:rsidRPr="002B3BFE">
        <w:rPr>
          <w:rStyle w:val="aff"/>
          <w:lang w:val="ru-RU"/>
        </w:rPr>
        <w:t>/</w:t>
      </w:r>
      <w:proofErr w:type="spellStart"/>
      <w:r w:rsidRPr="009827D4">
        <w:rPr>
          <w:rStyle w:val="aff"/>
        </w:rPr>
        <w:t>bbnjagreement</w:t>
      </w:r>
      <w:proofErr w:type="spellEnd"/>
      <w:r w:rsidRPr="002B3BFE">
        <w:rPr>
          <w:rStyle w:val="aff"/>
          <w:lang w:val="ru-RU"/>
        </w:rPr>
        <w:t>/</w:t>
      </w:r>
      <w:proofErr w:type="spellStart"/>
      <w:r w:rsidRPr="009827D4">
        <w:rPr>
          <w:rStyle w:val="aff"/>
        </w:rPr>
        <w:t>en</w:t>
      </w:r>
      <w:proofErr w:type="spellEnd"/>
      <w:r w:rsidRPr="002B3BFE">
        <w:rPr>
          <w:rStyle w:val="aff"/>
          <w:lang w:val="ru-RU"/>
        </w:rPr>
        <w:t>/</w:t>
      </w:r>
      <w:proofErr w:type="spellStart"/>
      <w:r w:rsidRPr="009827D4">
        <w:rPr>
          <w:rStyle w:val="aff"/>
        </w:rPr>
        <w:t>prepcom</w:t>
      </w:r>
      <w:proofErr w:type="spellEnd"/>
      <w:r w:rsidRPr="002B3BFE">
        <w:rPr>
          <w:rStyle w:val="aff"/>
          <w:lang w:val="ru-RU"/>
        </w:rPr>
        <w:t>-</w:t>
      </w:r>
      <w:r w:rsidRPr="009827D4">
        <w:rPr>
          <w:rStyle w:val="aff"/>
        </w:rPr>
        <w:t>ii</w:t>
      </w:r>
      <w:r w:rsidRPr="002B3BFE">
        <w:rPr>
          <w:rStyle w:val="aff"/>
          <w:lang w:val="ru-RU"/>
        </w:rPr>
        <w:t>-</w:t>
      </w:r>
      <w:proofErr w:type="spellStart"/>
      <w:r w:rsidRPr="009827D4">
        <w:rPr>
          <w:rStyle w:val="aff"/>
        </w:rPr>
        <w:t>ifb</w:t>
      </w:r>
      <w:proofErr w:type="spellEnd"/>
      <w:r w:rsidRPr="002B3BFE">
        <w:rPr>
          <w:rStyle w:val="aff"/>
          <w:lang w:val="ru-RU"/>
        </w:rPr>
        <w:t>-</w:t>
      </w:r>
      <w:r w:rsidRPr="009827D4">
        <w:rPr>
          <w:rStyle w:val="aff"/>
        </w:rPr>
        <w:t>cooperation</w:t>
      </w:r>
      <w:r>
        <w:fldChar w:fldCharType="end"/>
      </w:r>
      <w:r w:rsidRPr="002B3BFE">
        <w:rPr>
          <w:lang w:val="ru-RU"/>
        </w:rPr>
        <w:t xml:space="preserve">. </w:t>
      </w:r>
    </w:p>
  </w:footnote>
  <w:footnote w:id="9">
    <w:p w14:paraId="08061A63" w14:textId="5A31138C" w:rsidR="006B22C3" w:rsidRPr="006B22C3" w:rsidRDefault="006B22C3" w:rsidP="006B22C3">
      <w:pPr>
        <w:pStyle w:val="afb"/>
        <w:rPr>
          <w:lang w:val="ru-RU"/>
        </w:rPr>
      </w:pPr>
      <w:r w:rsidRPr="000359A4">
        <w:rPr>
          <w:rStyle w:val="afa"/>
        </w:rPr>
        <w:footnoteRef/>
      </w:r>
      <w:r w:rsidRPr="006B22C3">
        <w:rPr>
          <w:lang w:val="ru-RU"/>
        </w:rPr>
        <w:t xml:space="preserve"> </w:t>
      </w:r>
      <w:r>
        <w:rPr>
          <w:lang w:val="ru-RU"/>
        </w:rPr>
        <w:t>С</w:t>
      </w:r>
      <w:r w:rsidRPr="006B22C3">
        <w:rPr>
          <w:lang w:val="ru-RU"/>
        </w:rPr>
        <w:t xml:space="preserve"> </w:t>
      </w:r>
      <w:r>
        <w:rPr>
          <w:lang w:val="ru-RU"/>
        </w:rPr>
        <w:t>предварительной</w:t>
      </w:r>
      <w:r w:rsidRPr="006B22C3">
        <w:rPr>
          <w:lang w:val="ru-RU"/>
        </w:rPr>
        <w:t xml:space="preserve"> </w:t>
      </w:r>
      <w:r>
        <w:rPr>
          <w:lang w:val="ru-RU"/>
        </w:rPr>
        <w:t>неотредактированной</w:t>
      </w:r>
      <w:r w:rsidRPr="006B22C3">
        <w:rPr>
          <w:lang w:val="ru-RU"/>
        </w:rPr>
        <w:t xml:space="preserve"> </w:t>
      </w:r>
      <w:r>
        <w:rPr>
          <w:lang w:val="ru-RU"/>
        </w:rPr>
        <w:t>версией</w:t>
      </w:r>
      <w:r w:rsidRPr="006B22C3">
        <w:rPr>
          <w:lang w:val="ru-RU"/>
        </w:rPr>
        <w:t xml:space="preserve"> </w:t>
      </w:r>
      <w:r>
        <w:rPr>
          <w:lang w:val="ru-RU"/>
        </w:rPr>
        <w:t>проекта</w:t>
      </w:r>
      <w:r w:rsidRPr="006B22C3">
        <w:rPr>
          <w:lang w:val="ru-RU"/>
        </w:rPr>
        <w:t xml:space="preserve"> </w:t>
      </w:r>
      <w:r>
        <w:rPr>
          <w:lang w:val="ru-RU"/>
        </w:rPr>
        <w:t xml:space="preserve">исследования можно ознакомиться по следующей ссылке: </w:t>
      </w:r>
      <w:r>
        <w:fldChar w:fldCharType="begin"/>
      </w:r>
      <w:r>
        <w:instrText>HYPERLINK</w:instrText>
      </w:r>
      <w:r w:rsidRPr="0025199E">
        <w:rPr>
          <w:lang w:val="ru-RU"/>
        </w:rPr>
        <w:instrText xml:space="preserve"> "</w:instrText>
      </w:r>
      <w:r>
        <w:instrText>https</w:instrText>
      </w:r>
      <w:r w:rsidRPr="0025199E">
        <w:rPr>
          <w:lang w:val="ru-RU"/>
        </w:rPr>
        <w:instrText>://</w:instrText>
      </w:r>
      <w:r>
        <w:instrText>www</w:instrText>
      </w:r>
      <w:r w:rsidRPr="0025199E">
        <w:rPr>
          <w:lang w:val="ru-RU"/>
        </w:rPr>
        <w:instrText>.</w:instrText>
      </w:r>
      <w:r>
        <w:instrText>un</w:instrText>
      </w:r>
      <w:r w:rsidRPr="0025199E">
        <w:rPr>
          <w:lang w:val="ru-RU"/>
        </w:rPr>
        <w:instrText>.</w:instrText>
      </w:r>
      <w:r>
        <w:instrText>org</w:instrText>
      </w:r>
      <w:r w:rsidRPr="0025199E">
        <w:rPr>
          <w:lang w:val="ru-RU"/>
        </w:rPr>
        <w:instrText>/</w:instrText>
      </w:r>
      <w:r>
        <w:instrText>bbnjagreement</w:instrText>
      </w:r>
      <w:r w:rsidRPr="0025199E">
        <w:rPr>
          <w:lang w:val="ru-RU"/>
        </w:rPr>
        <w:instrText>/</w:instrText>
      </w:r>
      <w:r>
        <w:instrText>ru</w:instrText>
      </w:r>
      <w:r w:rsidRPr="0025199E">
        <w:rPr>
          <w:lang w:val="ru-RU"/>
        </w:rPr>
        <w:instrText>/</w:instrText>
      </w:r>
      <w:r>
        <w:instrText>third</w:instrText>
      </w:r>
      <w:r w:rsidRPr="0025199E">
        <w:rPr>
          <w:lang w:val="ru-RU"/>
        </w:rPr>
        <w:instrText>-</w:instrText>
      </w:r>
      <w:r>
        <w:instrText>session</w:instrText>
      </w:r>
      <w:r w:rsidRPr="0025199E">
        <w:rPr>
          <w:lang w:val="ru-RU"/>
        </w:rPr>
        <w:instrText>-23-</w:instrText>
      </w:r>
      <w:r>
        <w:instrText>march</w:instrText>
      </w:r>
      <w:r w:rsidRPr="0025199E">
        <w:rPr>
          <w:lang w:val="ru-RU"/>
        </w:rPr>
        <w:instrText>-2-</w:instrText>
      </w:r>
      <w:r>
        <w:instrText>april</w:instrText>
      </w:r>
      <w:r w:rsidRPr="0025199E">
        <w:rPr>
          <w:lang w:val="ru-RU"/>
        </w:rPr>
        <w:instrText>-2026"</w:instrText>
      </w:r>
      <w:r>
        <w:fldChar w:fldCharType="separate"/>
      </w:r>
      <w:r>
        <w:rPr>
          <w:rStyle w:val="aff"/>
          <w:lang w:val="ru-RU"/>
        </w:rPr>
        <w:t>https://www.un.org/bbnjagreement/ru/third-session-23-march-2-april-2026</w:t>
      </w:r>
      <w:r>
        <w:fldChar w:fldCharType="end"/>
      </w:r>
      <w:r w:rsidRPr="006B22C3">
        <w:rPr>
          <w:lang w:val="ru-RU"/>
        </w:rPr>
        <w:t>.</w:t>
      </w:r>
    </w:p>
  </w:footnote>
  <w:footnote w:id="10">
    <w:p w14:paraId="201125E3" w14:textId="1DE7903A" w:rsidR="00605A06" w:rsidRPr="008B6B23" w:rsidRDefault="00605A06" w:rsidP="00605A06">
      <w:pPr>
        <w:pStyle w:val="afb"/>
        <w:rPr>
          <w:lang w:val="ru-RU"/>
        </w:rPr>
      </w:pPr>
      <w:r w:rsidRPr="000359A4">
        <w:rPr>
          <w:rStyle w:val="afa"/>
        </w:rPr>
        <w:footnoteRef/>
      </w:r>
      <w:r w:rsidRPr="00605A06">
        <w:rPr>
          <w:lang w:val="ru-RU"/>
        </w:rPr>
        <w:t xml:space="preserve"> </w:t>
      </w:r>
      <w:r>
        <w:rPr>
          <w:lang w:val="ru-RU"/>
        </w:rPr>
        <w:t>См.</w:t>
      </w:r>
      <w:r w:rsidRPr="00BE2D9F">
        <w:rPr>
          <w:lang w:val="ru-RU"/>
        </w:rPr>
        <w:t xml:space="preserve"> </w:t>
      </w:r>
      <w:r>
        <w:fldChar w:fldCharType="begin"/>
      </w:r>
      <w:r>
        <w:instrText>HYPERLINK</w:instrText>
      </w:r>
      <w:r w:rsidRPr="0025199E">
        <w:rPr>
          <w:lang w:val="ru-RU"/>
        </w:rPr>
        <w:instrText xml:space="preserve"> "</w:instrText>
      </w:r>
      <w:r>
        <w:instrText>https</w:instrText>
      </w:r>
      <w:r w:rsidRPr="0025199E">
        <w:rPr>
          <w:lang w:val="ru-RU"/>
        </w:rPr>
        <w:instrText>://</w:instrText>
      </w:r>
      <w:r>
        <w:instrText>www</w:instrText>
      </w:r>
      <w:r w:rsidRPr="0025199E">
        <w:rPr>
          <w:lang w:val="ru-RU"/>
        </w:rPr>
        <w:instrText>.</w:instrText>
      </w:r>
      <w:r>
        <w:instrText>cbd</w:instrText>
      </w:r>
      <w:r w:rsidRPr="0025199E">
        <w:rPr>
          <w:lang w:val="ru-RU"/>
        </w:rPr>
        <w:instrText>.</w:instrText>
      </w:r>
      <w:r>
        <w:instrText>int</w:instrText>
      </w:r>
      <w:r w:rsidRPr="0025199E">
        <w:rPr>
          <w:lang w:val="ru-RU"/>
        </w:rPr>
        <w:instrText>/</w:instrText>
      </w:r>
      <w:r>
        <w:instrText>meetings</w:instrText>
      </w:r>
      <w:r w:rsidRPr="0025199E">
        <w:rPr>
          <w:lang w:val="ru-RU"/>
        </w:rPr>
        <w:instrText>/</w:instrText>
      </w:r>
      <w:r>
        <w:instrText>MCB</w:instrText>
      </w:r>
      <w:r w:rsidRPr="0025199E">
        <w:rPr>
          <w:lang w:val="ru-RU"/>
        </w:rPr>
        <w:instrText>-</w:instrText>
      </w:r>
      <w:r>
        <w:instrText>WS</w:instrText>
      </w:r>
      <w:r w:rsidRPr="0025199E">
        <w:rPr>
          <w:lang w:val="ru-RU"/>
        </w:rPr>
        <w:instrText>-2025-01"</w:instrText>
      </w:r>
      <w:r>
        <w:fldChar w:fldCharType="separate"/>
      </w:r>
      <w:r w:rsidRPr="00BE2D9F">
        <w:rPr>
          <w:rStyle w:val="aff"/>
        </w:rPr>
        <w:t>www</w:t>
      </w:r>
      <w:r w:rsidRPr="008B6B23">
        <w:rPr>
          <w:rStyle w:val="aff"/>
          <w:lang w:val="ru-RU"/>
        </w:rPr>
        <w:t>.</w:t>
      </w:r>
      <w:proofErr w:type="spellStart"/>
      <w:r w:rsidRPr="00BE2D9F">
        <w:rPr>
          <w:rStyle w:val="aff"/>
        </w:rPr>
        <w:t>cbd</w:t>
      </w:r>
      <w:proofErr w:type="spellEnd"/>
      <w:r w:rsidRPr="008B6B23">
        <w:rPr>
          <w:rStyle w:val="aff"/>
          <w:lang w:val="ru-RU"/>
        </w:rPr>
        <w:t>.</w:t>
      </w:r>
      <w:r w:rsidRPr="00BE2D9F">
        <w:rPr>
          <w:rStyle w:val="aff"/>
        </w:rPr>
        <w:t>int</w:t>
      </w:r>
      <w:r w:rsidRPr="008B6B23">
        <w:rPr>
          <w:rStyle w:val="aff"/>
          <w:lang w:val="ru-RU"/>
        </w:rPr>
        <w:t>/</w:t>
      </w:r>
      <w:r w:rsidRPr="00BE2D9F">
        <w:rPr>
          <w:rStyle w:val="aff"/>
        </w:rPr>
        <w:t>meetings</w:t>
      </w:r>
      <w:r w:rsidRPr="008B6B23">
        <w:rPr>
          <w:rStyle w:val="aff"/>
          <w:lang w:val="ru-RU"/>
        </w:rPr>
        <w:t>/</w:t>
      </w:r>
      <w:r w:rsidRPr="00BE2D9F">
        <w:rPr>
          <w:rStyle w:val="aff"/>
        </w:rPr>
        <w:t>MCB</w:t>
      </w:r>
      <w:r w:rsidRPr="008B6B23">
        <w:rPr>
          <w:rStyle w:val="aff"/>
          <w:lang w:val="ru-RU"/>
        </w:rPr>
        <w:t>-</w:t>
      </w:r>
      <w:r w:rsidRPr="00BE2D9F">
        <w:rPr>
          <w:rStyle w:val="aff"/>
        </w:rPr>
        <w:t>WS</w:t>
      </w:r>
      <w:r w:rsidRPr="008B6B23">
        <w:rPr>
          <w:rStyle w:val="aff"/>
          <w:lang w:val="ru-RU"/>
        </w:rPr>
        <w:t>-2025-01</w:t>
      </w:r>
      <w:r>
        <w:fldChar w:fldCharType="end"/>
      </w:r>
      <w:r w:rsidRPr="008B6B23">
        <w:rPr>
          <w:lang w:val="ru-RU"/>
        </w:rPr>
        <w:t xml:space="preserve">. </w:t>
      </w:r>
    </w:p>
  </w:footnote>
  <w:footnote w:id="11">
    <w:p w14:paraId="30E8BC33" w14:textId="5600EBE3" w:rsidR="00156254" w:rsidRPr="00156254" w:rsidRDefault="00156254" w:rsidP="00156254">
      <w:pPr>
        <w:pStyle w:val="afb"/>
        <w:rPr>
          <w:lang w:val="ru-RU"/>
        </w:rPr>
      </w:pPr>
      <w:r w:rsidRPr="000359A4">
        <w:rPr>
          <w:rStyle w:val="afa"/>
        </w:rPr>
        <w:footnoteRef/>
      </w:r>
      <w:r w:rsidRPr="00156254">
        <w:rPr>
          <w:lang w:val="ru-RU"/>
        </w:rPr>
        <w:t xml:space="preserve"> </w:t>
      </w:r>
      <w:r>
        <w:rPr>
          <w:lang w:val="ru-RU"/>
        </w:rPr>
        <w:t>См.</w:t>
      </w:r>
      <w:r w:rsidRPr="00156254">
        <w:rPr>
          <w:lang w:val="ru-RU"/>
        </w:rPr>
        <w:t xml:space="preserve"> </w:t>
      </w:r>
      <w:r>
        <w:fldChar w:fldCharType="begin"/>
      </w:r>
      <w:r>
        <w:instrText>HYPERLINK</w:instrText>
      </w:r>
      <w:r w:rsidRPr="0025199E">
        <w:rPr>
          <w:lang w:val="ru-RU"/>
        </w:rPr>
        <w:instrText xml:space="preserve"> "</w:instrText>
      </w:r>
      <w:r>
        <w:instrText>http</w:instrText>
      </w:r>
      <w:r w:rsidRPr="0025199E">
        <w:rPr>
          <w:lang w:val="ru-RU"/>
        </w:rPr>
        <w:instrText>://</w:instrText>
      </w:r>
      <w:r>
        <w:instrText>www</w:instrText>
      </w:r>
      <w:r w:rsidRPr="0025199E">
        <w:rPr>
          <w:lang w:val="ru-RU"/>
        </w:rPr>
        <w:instrText>.</w:instrText>
      </w:r>
      <w:r>
        <w:instrText>un</w:instrText>
      </w:r>
      <w:r w:rsidRPr="0025199E">
        <w:rPr>
          <w:lang w:val="ru-RU"/>
        </w:rPr>
        <w:instrText>.</w:instrText>
      </w:r>
      <w:r>
        <w:instrText>org</w:instrText>
      </w:r>
      <w:r w:rsidRPr="0025199E">
        <w:rPr>
          <w:lang w:val="ru-RU"/>
        </w:rPr>
        <w:instrText>/</w:instrText>
      </w:r>
      <w:r>
        <w:instrText>bbnjagreement</w:instrText>
      </w:r>
      <w:r w:rsidRPr="0025199E">
        <w:rPr>
          <w:lang w:val="ru-RU"/>
        </w:rPr>
        <w:instrText>/</w:instrText>
      </w:r>
      <w:r>
        <w:instrText>sites</w:instrText>
      </w:r>
      <w:r w:rsidRPr="0025199E">
        <w:rPr>
          <w:lang w:val="ru-RU"/>
        </w:rPr>
        <w:instrText>/</w:instrText>
      </w:r>
      <w:r>
        <w:instrText>default</w:instrText>
      </w:r>
      <w:r w:rsidRPr="0025199E">
        <w:rPr>
          <w:lang w:val="ru-RU"/>
        </w:rPr>
        <w:instrText>/</w:instrText>
      </w:r>
      <w:r>
        <w:instrText>files</w:instrText>
      </w:r>
      <w:r w:rsidRPr="0025199E">
        <w:rPr>
          <w:lang w:val="ru-RU"/>
        </w:rPr>
        <w:instrText>/2026-07/16</w:instrText>
      </w:r>
      <w:r>
        <w:instrText>July</w:instrText>
      </w:r>
      <w:r w:rsidRPr="0025199E">
        <w:rPr>
          <w:lang w:val="ru-RU"/>
        </w:rPr>
        <w:instrText>2026</w:instrText>
      </w:r>
      <w:r>
        <w:instrText>BBNJMGRTEMP</w:instrText>
      </w:r>
      <w:r w:rsidRPr="0025199E">
        <w:rPr>
          <w:lang w:val="ru-RU"/>
        </w:rPr>
        <w:instrText>2026001</w:instrText>
      </w:r>
      <w:r>
        <w:instrText>PrepCollection</w:instrText>
      </w:r>
      <w:r w:rsidRPr="0025199E">
        <w:rPr>
          <w:lang w:val="ru-RU"/>
        </w:rPr>
        <w:instrText>.</w:instrText>
      </w:r>
      <w:r>
        <w:instrText>pdf</w:instrText>
      </w:r>
      <w:r w:rsidRPr="0025199E">
        <w:rPr>
          <w:lang w:val="ru-RU"/>
        </w:rPr>
        <w:instrText>"</w:instrText>
      </w:r>
      <w:r>
        <w:fldChar w:fldCharType="separate"/>
      </w:r>
      <w:r>
        <w:rPr>
          <w:rStyle w:val="aff"/>
        </w:rPr>
        <w:t>www</w:t>
      </w:r>
      <w:r w:rsidRPr="00156254">
        <w:rPr>
          <w:rStyle w:val="aff"/>
          <w:lang w:val="ru-RU"/>
        </w:rPr>
        <w:t>.</w:t>
      </w:r>
      <w:r>
        <w:rPr>
          <w:rStyle w:val="aff"/>
        </w:rPr>
        <w:t>un</w:t>
      </w:r>
      <w:r w:rsidRPr="00156254">
        <w:rPr>
          <w:rStyle w:val="aff"/>
          <w:lang w:val="ru-RU"/>
        </w:rPr>
        <w:t>.</w:t>
      </w:r>
      <w:r>
        <w:rPr>
          <w:rStyle w:val="aff"/>
        </w:rPr>
        <w:t>org</w:t>
      </w:r>
      <w:r w:rsidRPr="00156254">
        <w:rPr>
          <w:rStyle w:val="aff"/>
          <w:lang w:val="ru-RU"/>
        </w:rPr>
        <w:t>/</w:t>
      </w:r>
      <w:proofErr w:type="spellStart"/>
      <w:r>
        <w:rPr>
          <w:rStyle w:val="aff"/>
        </w:rPr>
        <w:t>bbnjagreement</w:t>
      </w:r>
      <w:proofErr w:type="spellEnd"/>
      <w:r w:rsidRPr="00156254">
        <w:rPr>
          <w:rStyle w:val="aff"/>
          <w:lang w:val="ru-RU"/>
        </w:rPr>
        <w:t>/</w:t>
      </w:r>
      <w:r>
        <w:rPr>
          <w:rStyle w:val="aff"/>
        </w:rPr>
        <w:t>sites</w:t>
      </w:r>
      <w:r w:rsidRPr="00156254">
        <w:rPr>
          <w:rStyle w:val="aff"/>
          <w:lang w:val="ru-RU"/>
        </w:rPr>
        <w:t>/</w:t>
      </w:r>
      <w:r>
        <w:rPr>
          <w:rStyle w:val="aff"/>
        </w:rPr>
        <w:t>default</w:t>
      </w:r>
      <w:r w:rsidRPr="00156254">
        <w:rPr>
          <w:rStyle w:val="aff"/>
          <w:lang w:val="ru-RU"/>
        </w:rPr>
        <w:t>/</w:t>
      </w:r>
      <w:r>
        <w:rPr>
          <w:rStyle w:val="aff"/>
        </w:rPr>
        <w:t>files</w:t>
      </w:r>
      <w:r w:rsidRPr="00156254">
        <w:rPr>
          <w:rStyle w:val="aff"/>
          <w:lang w:val="ru-RU"/>
        </w:rPr>
        <w:t>/2026-07/16</w:t>
      </w:r>
      <w:r>
        <w:rPr>
          <w:rStyle w:val="aff"/>
        </w:rPr>
        <w:t>July</w:t>
      </w:r>
      <w:r w:rsidRPr="00156254">
        <w:rPr>
          <w:rStyle w:val="aff"/>
          <w:lang w:val="ru-RU"/>
        </w:rPr>
        <w:t>2026</w:t>
      </w:r>
      <w:r>
        <w:rPr>
          <w:rStyle w:val="aff"/>
        </w:rPr>
        <w:t>BBNJMGRTEMP</w:t>
      </w:r>
      <w:r w:rsidRPr="00156254">
        <w:rPr>
          <w:rStyle w:val="aff"/>
          <w:lang w:val="ru-RU"/>
        </w:rPr>
        <w:t>2026001</w:t>
      </w:r>
      <w:proofErr w:type="spellStart"/>
      <w:r>
        <w:rPr>
          <w:rStyle w:val="aff"/>
        </w:rPr>
        <w:t>PrepCollection</w:t>
      </w:r>
      <w:proofErr w:type="spellEnd"/>
      <w:r w:rsidRPr="00156254">
        <w:rPr>
          <w:rStyle w:val="aff"/>
          <w:lang w:val="ru-RU"/>
        </w:rPr>
        <w:t>.</w:t>
      </w:r>
      <w:r>
        <w:rPr>
          <w:rStyle w:val="aff"/>
        </w:rPr>
        <w:t>pdf</w:t>
      </w:r>
      <w:r>
        <w:fldChar w:fldCharType="end"/>
      </w:r>
      <w:r w:rsidRPr="00156254">
        <w:rPr>
          <w:lang w:val="ru-RU"/>
        </w:rPr>
        <w:t xml:space="preserve">. </w:t>
      </w:r>
    </w:p>
  </w:footnote>
  <w:footnote w:id="12">
    <w:p w14:paraId="4C3C39A5" w14:textId="2E017B13" w:rsidR="0032628F" w:rsidRPr="0032628F" w:rsidRDefault="0032628F" w:rsidP="0032628F">
      <w:pPr>
        <w:pStyle w:val="afb"/>
        <w:rPr>
          <w:lang w:val="ru-RU"/>
        </w:rPr>
      </w:pPr>
      <w:r w:rsidRPr="000359A4">
        <w:rPr>
          <w:rStyle w:val="afa"/>
        </w:rPr>
        <w:footnoteRef/>
      </w:r>
      <w:r w:rsidRPr="0032628F">
        <w:rPr>
          <w:lang w:val="ru-RU"/>
        </w:rPr>
        <w:t xml:space="preserve"> </w:t>
      </w:r>
      <w:r>
        <w:rPr>
          <w:lang w:val="ru-RU"/>
        </w:rPr>
        <w:t>Резолюция</w:t>
      </w:r>
      <w:r w:rsidRPr="0032628F">
        <w:rPr>
          <w:lang w:val="ru-RU"/>
        </w:rPr>
        <w:t xml:space="preserve"> 78/3</w:t>
      </w:r>
      <w:r>
        <w:rPr>
          <w:lang w:val="ru-RU"/>
        </w:rPr>
        <w:t xml:space="preserve"> Генеральной Ассамблеи</w:t>
      </w:r>
      <w:r w:rsidRPr="0032628F">
        <w:rPr>
          <w:lang w:val="ru-RU"/>
        </w:rPr>
        <w:t xml:space="preserve">. Дополнительную информацию о положениях декларации, касающихся доступа </w:t>
      </w:r>
      <w:r w:rsidR="008B6B23">
        <w:rPr>
          <w:lang w:val="ru-RU"/>
        </w:rPr>
        <w:t xml:space="preserve">к генетическим ресурсам </w:t>
      </w:r>
      <w:r w:rsidRPr="0032628F">
        <w:rPr>
          <w:lang w:val="ru-RU"/>
        </w:rPr>
        <w:t xml:space="preserve">и </w:t>
      </w:r>
      <w:r w:rsidR="008B6B23">
        <w:rPr>
          <w:lang w:val="ru-RU"/>
        </w:rPr>
        <w:t>совместного использования</w:t>
      </w:r>
      <w:r w:rsidRPr="0032628F">
        <w:rPr>
          <w:lang w:val="ru-RU"/>
        </w:rPr>
        <w:t xml:space="preserve"> выгод, см. в документе </w:t>
      </w:r>
      <w:r>
        <w:fldChar w:fldCharType="begin"/>
      </w:r>
      <w:r>
        <w:instrText>HYPERLINK</w:instrText>
      </w:r>
      <w:r w:rsidRPr="0025199E">
        <w:rPr>
          <w:lang w:val="ru-RU"/>
        </w:rPr>
        <w:instrText xml:space="preserve"> "</w:instrText>
      </w:r>
      <w:r>
        <w:instrText>https</w:instrText>
      </w:r>
      <w:r w:rsidRPr="0025199E">
        <w:rPr>
          <w:lang w:val="ru-RU"/>
        </w:rPr>
        <w:instrText>://</w:instrText>
      </w:r>
      <w:r>
        <w:instrText>www</w:instrText>
      </w:r>
      <w:r w:rsidRPr="0025199E">
        <w:rPr>
          <w:lang w:val="ru-RU"/>
        </w:rPr>
        <w:instrText>.</w:instrText>
      </w:r>
      <w:r>
        <w:instrText>cbd</w:instrText>
      </w:r>
      <w:r w:rsidRPr="0025199E">
        <w:rPr>
          <w:lang w:val="ru-RU"/>
        </w:rPr>
        <w:instrText>.</w:instrText>
      </w:r>
      <w:r>
        <w:instrText>int</w:instrText>
      </w:r>
      <w:r w:rsidRPr="0025199E">
        <w:rPr>
          <w:lang w:val="ru-RU"/>
        </w:rPr>
        <w:instrText>/</w:instrText>
      </w:r>
      <w:r>
        <w:instrText>doc</w:instrText>
      </w:r>
      <w:r w:rsidRPr="0025199E">
        <w:rPr>
          <w:lang w:val="ru-RU"/>
        </w:rPr>
        <w:instrText>/</w:instrText>
      </w:r>
      <w:r>
        <w:instrText>c</w:instrText>
      </w:r>
      <w:r w:rsidRPr="0025199E">
        <w:rPr>
          <w:lang w:val="ru-RU"/>
        </w:rPr>
        <w:instrText>/</w:instrText>
      </w:r>
      <w:r>
        <w:instrText>f</w:instrText>
      </w:r>
      <w:r w:rsidRPr="0025199E">
        <w:rPr>
          <w:lang w:val="ru-RU"/>
        </w:rPr>
        <w:instrText>782/7</w:instrText>
      </w:r>
      <w:r>
        <w:instrText>b</w:instrText>
      </w:r>
      <w:r w:rsidRPr="0025199E">
        <w:rPr>
          <w:lang w:val="ru-RU"/>
        </w:rPr>
        <w:instrText>3</w:instrText>
      </w:r>
      <w:r>
        <w:instrText>a</w:instrText>
      </w:r>
      <w:r w:rsidRPr="0025199E">
        <w:rPr>
          <w:lang w:val="ru-RU"/>
        </w:rPr>
        <w:instrText>/</w:instrText>
      </w:r>
      <w:r>
        <w:instrText>c</w:instrText>
      </w:r>
      <w:r w:rsidRPr="0025199E">
        <w:rPr>
          <w:lang w:val="ru-RU"/>
        </w:rPr>
        <w:instrText>65</w:instrText>
      </w:r>
      <w:r>
        <w:instrText>e</w:instrText>
      </w:r>
      <w:r w:rsidRPr="0025199E">
        <w:rPr>
          <w:lang w:val="ru-RU"/>
        </w:rPr>
        <w:instrText>7</w:instrText>
      </w:r>
      <w:r>
        <w:instrText>c</w:instrText>
      </w:r>
      <w:r w:rsidRPr="0025199E">
        <w:rPr>
          <w:lang w:val="ru-RU"/>
        </w:rPr>
        <w:instrText>9872</w:instrText>
      </w:r>
      <w:r>
        <w:instrText>e</w:instrText>
      </w:r>
      <w:r w:rsidRPr="0025199E">
        <w:rPr>
          <w:lang w:val="ru-RU"/>
        </w:rPr>
        <w:instrText>439847</w:instrText>
      </w:r>
      <w:r>
        <w:instrText>a</w:instrText>
      </w:r>
      <w:r w:rsidRPr="0025199E">
        <w:rPr>
          <w:lang w:val="ru-RU"/>
        </w:rPr>
        <w:instrText>607058/</w:instrText>
      </w:r>
      <w:r>
        <w:instrText>np</w:instrText>
      </w:r>
      <w:r w:rsidRPr="0025199E">
        <w:rPr>
          <w:lang w:val="ru-RU"/>
        </w:rPr>
        <w:instrText>-</w:instrText>
      </w:r>
      <w:r>
        <w:instrText>mop</w:instrText>
      </w:r>
      <w:r w:rsidRPr="0025199E">
        <w:rPr>
          <w:lang w:val="ru-RU"/>
        </w:rPr>
        <w:instrText>-05-08-</w:instrText>
      </w:r>
      <w:r>
        <w:instrText>ru</w:instrText>
      </w:r>
      <w:r w:rsidRPr="0025199E">
        <w:rPr>
          <w:lang w:val="ru-RU"/>
        </w:rPr>
        <w:instrText>.</w:instrText>
      </w:r>
      <w:r>
        <w:instrText>pdf</w:instrText>
      </w:r>
      <w:r w:rsidRPr="0025199E">
        <w:rPr>
          <w:lang w:val="ru-RU"/>
        </w:rPr>
        <w:instrText>"</w:instrText>
      </w:r>
      <w:r>
        <w:fldChar w:fldCharType="separate"/>
      </w:r>
      <w:r w:rsidRPr="001E6374">
        <w:rPr>
          <w:rStyle w:val="aff"/>
        </w:rPr>
        <w:t>CBD</w:t>
      </w:r>
      <w:r w:rsidRPr="0032628F">
        <w:rPr>
          <w:rStyle w:val="aff"/>
          <w:lang w:val="ru-RU"/>
        </w:rPr>
        <w:t>/</w:t>
      </w:r>
      <w:r w:rsidRPr="001E6374">
        <w:rPr>
          <w:rStyle w:val="aff"/>
        </w:rPr>
        <w:t>NP</w:t>
      </w:r>
      <w:r w:rsidRPr="0032628F">
        <w:rPr>
          <w:rStyle w:val="aff"/>
          <w:lang w:val="ru-RU"/>
        </w:rPr>
        <w:t>/</w:t>
      </w:r>
      <w:r w:rsidRPr="001E6374">
        <w:rPr>
          <w:rStyle w:val="aff"/>
        </w:rPr>
        <w:t>MOP</w:t>
      </w:r>
      <w:r w:rsidRPr="0032628F">
        <w:rPr>
          <w:rStyle w:val="aff"/>
          <w:lang w:val="ru-RU"/>
        </w:rPr>
        <w:t>/5/8</w:t>
      </w:r>
      <w:r>
        <w:fldChar w:fldCharType="end"/>
      </w:r>
      <w:r w:rsidRPr="0032628F">
        <w:rPr>
          <w:lang w:val="ru-RU"/>
        </w:rPr>
        <w:t>.</w:t>
      </w:r>
    </w:p>
  </w:footnote>
  <w:footnote w:id="13">
    <w:p w14:paraId="1A5EA183" w14:textId="5C75C705" w:rsidR="008E408E" w:rsidRPr="008E408E" w:rsidRDefault="008E408E" w:rsidP="008E408E">
      <w:pPr>
        <w:pStyle w:val="afb"/>
        <w:rPr>
          <w:lang w:val="ru-RU"/>
        </w:rPr>
      </w:pPr>
      <w:r w:rsidRPr="000359A4">
        <w:rPr>
          <w:rStyle w:val="afa"/>
        </w:rPr>
        <w:footnoteRef/>
      </w:r>
      <w:r w:rsidRPr="008E408E">
        <w:rPr>
          <w:lang w:val="ru-RU"/>
        </w:rPr>
        <w:t xml:space="preserve"> Решение по пункту</w:t>
      </w:r>
      <w:r>
        <w:rPr>
          <w:lang w:val="ru-RU"/>
        </w:rPr>
        <w:t> </w:t>
      </w:r>
      <w:r w:rsidRPr="008E408E">
        <w:rPr>
          <w:lang w:val="ru-RU"/>
        </w:rPr>
        <w:t>12</w:t>
      </w:r>
      <w:r>
        <w:rPr>
          <w:lang w:val="ru-RU"/>
        </w:rPr>
        <w:t> </w:t>
      </w:r>
      <w:r w:rsidRPr="008E408E">
        <w:t>v</w:t>
      </w:r>
      <w:r w:rsidRPr="008E408E">
        <w:rPr>
          <w:lang w:val="ru-RU"/>
        </w:rPr>
        <w:t>) включено в перечень решений 2025</w:t>
      </w:r>
      <w:r>
        <w:rPr>
          <w:lang w:val="ru-RU"/>
        </w:rPr>
        <w:t> </w:t>
      </w:r>
      <w:r w:rsidRPr="008E408E">
        <w:rPr>
          <w:lang w:val="ru-RU"/>
        </w:rPr>
        <w:t xml:space="preserve">года, с которым можно ознакомиться по следующей ссылке: </w:t>
      </w:r>
      <w:r>
        <w:fldChar w:fldCharType="begin"/>
      </w:r>
      <w:r>
        <w:instrText>HYPERLINK</w:instrText>
      </w:r>
      <w:r w:rsidRPr="0025199E">
        <w:rPr>
          <w:lang w:val="ru-RU"/>
        </w:rPr>
        <w:instrText xml:space="preserve"> "</w:instrText>
      </w:r>
      <w:r>
        <w:instrText>https</w:instrText>
      </w:r>
      <w:r w:rsidRPr="0025199E">
        <w:rPr>
          <w:lang w:val="ru-RU"/>
        </w:rPr>
        <w:instrText>://</w:instrText>
      </w:r>
      <w:r>
        <w:instrText>www</w:instrText>
      </w:r>
      <w:r w:rsidRPr="0025199E">
        <w:rPr>
          <w:lang w:val="ru-RU"/>
        </w:rPr>
        <w:instrText>.</w:instrText>
      </w:r>
      <w:r>
        <w:instrText>wipo</w:instrText>
      </w:r>
      <w:r w:rsidRPr="0025199E">
        <w:rPr>
          <w:lang w:val="ru-RU"/>
        </w:rPr>
        <w:instrText>.</w:instrText>
      </w:r>
      <w:r>
        <w:instrText>int</w:instrText>
      </w:r>
      <w:r w:rsidRPr="0025199E">
        <w:rPr>
          <w:lang w:val="ru-RU"/>
        </w:rPr>
        <w:instrText>/</w:instrText>
      </w:r>
      <w:r>
        <w:instrText>ru</w:instrText>
      </w:r>
      <w:r w:rsidRPr="0025199E">
        <w:rPr>
          <w:lang w:val="ru-RU"/>
        </w:rPr>
        <w:instrText>/</w:instrText>
      </w:r>
      <w:r>
        <w:instrText>web</w:instrText>
      </w:r>
      <w:r w:rsidRPr="0025199E">
        <w:rPr>
          <w:lang w:val="ru-RU"/>
        </w:rPr>
        <w:instrText>/</w:instrText>
      </w:r>
      <w:r>
        <w:instrText>assemblies</w:instrText>
      </w:r>
      <w:r w:rsidRPr="0025199E">
        <w:rPr>
          <w:lang w:val="ru-RU"/>
        </w:rPr>
        <w:instrText>/</w:instrText>
      </w:r>
      <w:r>
        <w:instrText>a</w:instrText>
      </w:r>
      <w:r w:rsidRPr="0025199E">
        <w:rPr>
          <w:lang w:val="ru-RU"/>
        </w:rPr>
        <w:instrText>66"</w:instrText>
      </w:r>
      <w:r>
        <w:fldChar w:fldCharType="separate"/>
      </w:r>
      <w:r>
        <w:rPr>
          <w:rStyle w:val="aff"/>
        </w:rPr>
        <w:t>https</w:t>
      </w:r>
      <w:r w:rsidRPr="008E408E">
        <w:rPr>
          <w:rStyle w:val="aff"/>
          <w:lang w:val="ru-RU"/>
        </w:rPr>
        <w:t>://</w:t>
      </w:r>
      <w:r>
        <w:rPr>
          <w:rStyle w:val="aff"/>
        </w:rPr>
        <w:t>www</w:t>
      </w:r>
      <w:r w:rsidRPr="008E408E">
        <w:rPr>
          <w:rStyle w:val="aff"/>
          <w:lang w:val="ru-RU"/>
        </w:rPr>
        <w:t>.</w:t>
      </w:r>
      <w:proofErr w:type="spellStart"/>
      <w:r>
        <w:rPr>
          <w:rStyle w:val="aff"/>
        </w:rPr>
        <w:t>wipo</w:t>
      </w:r>
      <w:proofErr w:type="spellEnd"/>
      <w:r w:rsidRPr="008E408E">
        <w:rPr>
          <w:rStyle w:val="aff"/>
          <w:lang w:val="ru-RU"/>
        </w:rPr>
        <w:t>.</w:t>
      </w:r>
      <w:r>
        <w:rPr>
          <w:rStyle w:val="aff"/>
        </w:rPr>
        <w:t>int</w:t>
      </w:r>
      <w:r w:rsidRPr="008E408E">
        <w:rPr>
          <w:rStyle w:val="aff"/>
          <w:lang w:val="ru-RU"/>
        </w:rPr>
        <w:t>/</w:t>
      </w:r>
      <w:proofErr w:type="spellStart"/>
      <w:r>
        <w:rPr>
          <w:rStyle w:val="aff"/>
        </w:rPr>
        <w:t>ru</w:t>
      </w:r>
      <w:proofErr w:type="spellEnd"/>
      <w:r w:rsidRPr="008E408E">
        <w:rPr>
          <w:rStyle w:val="aff"/>
          <w:lang w:val="ru-RU"/>
        </w:rPr>
        <w:t>/</w:t>
      </w:r>
      <w:r>
        <w:rPr>
          <w:rStyle w:val="aff"/>
        </w:rPr>
        <w:t>web</w:t>
      </w:r>
      <w:r w:rsidRPr="008E408E">
        <w:rPr>
          <w:rStyle w:val="aff"/>
          <w:lang w:val="ru-RU"/>
        </w:rPr>
        <w:t>/</w:t>
      </w:r>
      <w:r>
        <w:rPr>
          <w:rStyle w:val="aff"/>
        </w:rPr>
        <w:t>assemblies</w:t>
      </w:r>
      <w:r w:rsidRPr="008E408E">
        <w:rPr>
          <w:rStyle w:val="aff"/>
          <w:lang w:val="ru-RU"/>
        </w:rPr>
        <w:t>/</w:t>
      </w:r>
      <w:r>
        <w:rPr>
          <w:rStyle w:val="aff"/>
        </w:rPr>
        <w:t>a</w:t>
      </w:r>
      <w:r w:rsidRPr="008E408E">
        <w:rPr>
          <w:rStyle w:val="aff"/>
          <w:lang w:val="ru-RU"/>
        </w:rPr>
        <w:t>66</w:t>
      </w:r>
      <w:r>
        <w:fldChar w:fldCharType="end"/>
      </w:r>
      <w:r w:rsidRPr="008E408E">
        <w:rPr>
          <w:lang w:val="ru-RU"/>
        </w:rPr>
        <w:t>.</w:t>
      </w:r>
    </w:p>
  </w:footnote>
  <w:footnote w:id="14">
    <w:p w14:paraId="19EF65D1" w14:textId="79BE5805" w:rsidR="00F233B9" w:rsidRPr="008E408E" w:rsidRDefault="00F233B9" w:rsidP="00F233B9">
      <w:pPr>
        <w:pStyle w:val="afb"/>
        <w:rPr>
          <w:lang w:val="ru-RU"/>
        </w:rPr>
      </w:pPr>
      <w:r w:rsidRPr="000359A4">
        <w:rPr>
          <w:rStyle w:val="afa"/>
        </w:rPr>
        <w:footnoteRef/>
      </w:r>
      <w:r w:rsidRPr="00B86431">
        <w:rPr>
          <w:lang w:val="ru-RU"/>
        </w:rPr>
        <w:t xml:space="preserve"> </w:t>
      </w:r>
      <w:r w:rsidRPr="008E408E">
        <w:rPr>
          <w:lang w:val="ru-RU"/>
        </w:rPr>
        <w:t>Дополнительную информацию см. в уведомлении</w:t>
      </w:r>
      <w:r w:rsidR="009C2AD3">
        <w:rPr>
          <w:lang w:val="ru-RU"/>
        </w:rPr>
        <w:t xml:space="preserve"> № </w:t>
      </w:r>
      <w:r>
        <w:fldChar w:fldCharType="begin"/>
      </w:r>
      <w:r>
        <w:instrText>HYPERLINK</w:instrText>
      </w:r>
      <w:r w:rsidRPr="0025199E">
        <w:rPr>
          <w:lang w:val="ru-RU"/>
        </w:rPr>
        <w:instrText xml:space="preserve"> "</w:instrText>
      </w:r>
      <w:r>
        <w:instrText>https</w:instrText>
      </w:r>
      <w:r w:rsidRPr="0025199E">
        <w:rPr>
          <w:lang w:val="ru-RU"/>
        </w:rPr>
        <w:instrText>://</w:instrText>
      </w:r>
      <w:r>
        <w:instrText>www</w:instrText>
      </w:r>
      <w:r w:rsidRPr="0025199E">
        <w:rPr>
          <w:lang w:val="ru-RU"/>
        </w:rPr>
        <w:instrText>.</w:instrText>
      </w:r>
      <w:r>
        <w:instrText>cbd</w:instrText>
      </w:r>
      <w:r w:rsidRPr="0025199E">
        <w:rPr>
          <w:lang w:val="ru-RU"/>
        </w:rPr>
        <w:instrText>.</w:instrText>
      </w:r>
      <w:r>
        <w:instrText>int</w:instrText>
      </w:r>
      <w:r w:rsidRPr="0025199E">
        <w:rPr>
          <w:lang w:val="ru-RU"/>
        </w:rPr>
        <w:instrText>/</w:instrText>
      </w:r>
      <w:r>
        <w:instrText>notifications</w:instrText>
      </w:r>
      <w:r w:rsidRPr="0025199E">
        <w:rPr>
          <w:lang w:val="ru-RU"/>
        </w:rPr>
        <w:instrText>/2024-074"</w:instrText>
      </w:r>
      <w:r>
        <w:fldChar w:fldCharType="separate"/>
      </w:r>
      <w:r w:rsidRPr="008E408E">
        <w:rPr>
          <w:rStyle w:val="aff"/>
          <w:lang w:val="ru-RU"/>
        </w:rPr>
        <w:t>2024-074</w:t>
      </w:r>
      <w:r>
        <w:fldChar w:fldCharType="end"/>
      </w:r>
      <w:r w:rsidRPr="008E408E">
        <w:rPr>
          <w:lang w:val="ru-RU"/>
        </w:rPr>
        <w:t xml:space="preserve"> от 19 июля 2024 года.</w:t>
      </w:r>
    </w:p>
  </w:footnote>
  <w:footnote w:id="15">
    <w:p w14:paraId="2CFABC3B" w14:textId="77777777" w:rsidR="00326471" w:rsidRPr="00BE2D9F" w:rsidRDefault="00326471" w:rsidP="00326471">
      <w:pPr>
        <w:pStyle w:val="afb"/>
        <w:rPr>
          <w:lang w:val="ru-RU"/>
        </w:rPr>
      </w:pPr>
      <w:r w:rsidRPr="000359A4">
        <w:rPr>
          <w:rStyle w:val="afa"/>
        </w:rPr>
        <w:footnoteRef/>
      </w:r>
      <w:r w:rsidRPr="00B86431">
        <w:rPr>
          <w:lang w:val="ru-RU"/>
        </w:rPr>
        <w:t xml:space="preserve"> </w:t>
      </w:r>
      <w:r>
        <w:fldChar w:fldCharType="begin"/>
      </w:r>
      <w:r>
        <w:instrText>HYPERLINK</w:instrText>
      </w:r>
      <w:r w:rsidRPr="0025199E">
        <w:rPr>
          <w:lang w:val="ru-RU"/>
        </w:rPr>
        <w:instrText xml:space="preserve"> "</w:instrText>
      </w:r>
      <w:r>
        <w:instrText>https</w:instrText>
      </w:r>
      <w:r w:rsidRPr="0025199E">
        <w:rPr>
          <w:lang w:val="ru-RU"/>
        </w:rPr>
        <w:instrText>://</w:instrText>
      </w:r>
      <w:r>
        <w:instrText>absch</w:instrText>
      </w:r>
      <w:r w:rsidRPr="0025199E">
        <w:rPr>
          <w:lang w:val="ru-RU"/>
        </w:rPr>
        <w:instrText>.</w:instrText>
      </w:r>
      <w:r>
        <w:instrText>cbd</w:instrText>
      </w:r>
      <w:r w:rsidRPr="0025199E">
        <w:rPr>
          <w:lang w:val="ru-RU"/>
        </w:rPr>
        <w:instrText>.</w:instrText>
      </w:r>
      <w:r>
        <w:instrText>int</w:instrText>
      </w:r>
      <w:r w:rsidRPr="0025199E">
        <w:rPr>
          <w:lang w:val="ru-RU"/>
        </w:rPr>
        <w:instrText>/</w:instrText>
      </w:r>
      <w:r>
        <w:instrText>en</w:instrText>
      </w:r>
      <w:r w:rsidRPr="0025199E">
        <w:rPr>
          <w:lang w:val="ru-RU"/>
        </w:rPr>
        <w:instrText>/</w:instrText>
      </w:r>
      <w:r>
        <w:instrText>kb</w:instrText>
      </w:r>
      <w:r w:rsidRPr="0025199E">
        <w:rPr>
          <w:lang w:val="ru-RU"/>
        </w:rPr>
        <w:instrText>/</w:instrText>
      </w:r>
      <w:r>
        <w:instrText>tags</w:instrText>
      </w:r>
      <w:r w:rsidRPr="0025199E">
        <w:rPr>
          <w:lang w:val="ru-RU"/>
        </w:rPr>
        <w:instrText>/</w:instrText>
      </w:r>
      <w:r>
        <w:instrText>absch</w:instrText>
      </w:r>
      <w:r w:rsidRPr="0025199E">
        <w:rPr>
          <w:lang w:val="ru-RU"/>
        </w:rPr>
        <w:instrText>-</w:instrText>
      </w:r>
      <w:r>
        <w:instrText>announcement</w:instrText>
      </w:r>
      <w:r w:rsidRPr="0025199E">
        <w:rPr>
          <w:lang w:val="ru-RU"/>
        </w:rPr>
        <w:instrText>/</w:instrText>
      </w:r>
      <w:r>
        <w:instrText>Webinar</w:instrText>
      </w:r>
      <w:r w:rsidRPr="0025199E">
        <w:rPr>
          <w:lang w:val="ru-RU"/>
        </w:rPr>
        <w:instrText>-</w:instrText>
      </w:r>
      <w:r>
        <w:instrText>Series</w:instrText>
      </w:r>
      <w:r w:rsidRPr="0025199E">
        <w:rPr>
          <w:lang w:val="ru-RU"/>
        </w:rPr>
        <w:instrText>-</w:instrText>
      </w:r>
      <w:r>
        <w:instrText>on</w:instrText>
      </w:r>
      <w:r w:rsidRPr="0025199E">
        <w:rPr>
          <w:lang w:val="ru-RU"/>
        </w:rPr>
        <w:instrText>-</w:instrText>
      </w:r>
      <w:r>
        <w:instrText>Capacity</w:instrText>
      </w:r>
      <w:r w:rsidRPr="0025199E">
        <w:rPr>
          <w:lang w:val="ru-RU"/>
        </w:rPr>
        <w:instrText>-</w:instrText>
      </w:r>
      <w:r>
        <w:instrText>Building</w:instrText>
      </w:r>
      <w:r w:rsidRPr="0025199E">
        <w:rPr>
          <w:lang w:val="ru-RU"/>
        </w:rPr>
        <w:instrText>-</w:instrText>
      </w:r>
      <w:r>
        <w:instrText>for</w:instrText>
      </w:r>
      <w:r w:rsidRPr="0025199E">
        <w:rPr>
          <w:lang w:val="ru-RU"/>
        </w:rPr>
        <w:instrText>-</w:instrText>
      </w:r>
      <w:r>
        <w:instrText>Access</w:instrText>
      </w:r>
      <w:r w:rsidRPr="0025199E">
        <w:rPr>
          <w:lang w:val="ru-RU"/>
        </w:rPr>
        <w:instrText>-</w:instrText>
      </w:r>
      <w:r>
        <w:instrText>and</w:instrText>
      </w:r>
      <w:r w:rsidRPr="0025199E">
        <w:rPr>
          <w:lang w:val="ru-RU"/>
        </w:rPr>
        <w:instrText>-</w:instrText>
      </w:r>
      <w:r>
        <w:instrText>Benefit</w:instrText>
      </w:r>
      <w:r w:rsidRPr="0025199E">
        <w:rPr>
          <w:lang w:val="ru-RU"/>
        </w:rPr>
        <w:instrText>-</w:instrText>
      </w:r>
      <w:r>
        <w:instrText>Sharing</w:instrText>
      </w:r>
      <w:r w:rsidRPr="0025199E">
        <w:rPr>
          <w:lang w:val="ru-RU"/>
        </w:rPr>
        <w:instrText>-</w:instrText>
      </w:r>
      <w:r>
        <w:instrText>September</w:instrText>
      </w:r>
      <w:r w:rsidRPr="0025199E">
        <w:rPr>
          <w:lang w:val="ru-RU"/>
        </w:rPr>
        <w:instrText>-</w:instrText>
      </w:r>
      <w:r>
        <w:instrText>December</w:instrText>
      </w:r>
      <w:r w:rsidRPr="0025199E">
        <w:rPr>
          <w:lang w:val="ru-RU"/>
        </w:rPr>
        <w:instrText>-2025-/68</w:instrText>
      </w:r>
      <w:r>
        <w:instrText>c</w:instrText>
      </w:r>
      <w:r w:rsidRPr="0025199E">
        <w:rPr>
          <w:lang w:val="ru-RU"/>
        </w:rPr>
        <w:instrText>427</w:instrText>
      </w:r>
      <w:r>
        <w:instrText>bcbf</w:instrText>
      </w:r>
      <w:r w:rsidRPr="0025199E">
        <w:rPr>
          <w:lang w:val="ru-RU"/>
        </w:rPr>
        <w:instrText>63</w:instrText>
      </w:r>
      <w:r>
        <w:instrText>f</w:instrText>
      </w:r>
      <w:r w:rsidRPr="0025199E">
        <w:rPr>
          <w:lang w:val="ru-RU"/>
        </w:rPr>
        <w:instrText>80</w:instrText>
      </w:r>
      <w:r>
        <w:instrText>e</w:instrText>
      </w:r>
      <w:r w:rsidRPr="0025199E">
        <w:rPr>
          <w:lang w:val="ru-RU"/>
        </w:rPr>
        <w:instrText>4068</w:instrText>
      </w:r>
      <w:r>
        <w:instrText>d</w:instrText>
      </w:r>
      <w:r w:rsidRPr="0025199E">
        <w:rPr>
          <w:lang w:val="ru-RU"/>
        </w:rPr>
        <w:instrText>091"</w:instrText>
      </w:r>
      <w:r>
        <w:fldChar w:fldCharType="separate"/>
      </w:r>
      <w:r w:rsidRPr="000359A4">
        <w:rPr>
          <w:rStyle w:val="aff"/>
        </w:rPr>
        <w:t>https</w:t>
      </w:r>
      <w:r w:rsidRPr="00B86431">
        <w:rPr>
          <w:rStyle w:val="aff"/>
          <w:lang w:val="ru-RU"/>
        </w:rPr>
        <w:t>://</w:t>
      </w:r>
      <w:proofErr w:type="spellStart"/>
      <w:r w:rsidRPr="000359A4">
        <w:rPr>
          <w:rStyle w:val="aff"/>
        </w:rPr>
        <w:t>absch</w:t>
      </w:r>
      <w:proofErr w:type="spellEnd"/>
      <w:r w:rsidRPr="00B86431">
        <w:rPr>
          <w:rStyle w:val="aff"/>
          <w:lang w:val="ru-RU"/>
        </w:rPr>
        <w:t>.</w:t>
      </w:r>
      <w:proofErr w:type="spellStart"/>
      <w:r w:rsidRPr="000359A4">
        <w:rPr>
          <w:rStyle w:val="aff"/>
        </w:rPr>
        <w:t>cbd</w:t>
      </w:r>
      <w:proofErr w:type="spellEnd"/>
      <w:r w:rsidRPr="00B86431">
        <w:rPr>
          <w:rStyle w:val="aff"/>
          <w:lang w:val="ru-RU"/>
        </w:rPr>
        <w:t>.</w:t>
      </w:r>
      <w:r w:rsidRPr="000359A4">
        <w:rPr>
          <w:rStyle w:val="aff"/>
        </w:rPr>
        <w:t>int</w:t>
      </w:r>
      <w:r w:rsidRPr="00B86431">
        <w:rPr>
          <w:rStyle w:val="aff"/>
          <w:lang w:val="ru-RU"/>
        </w:rPr>
        <w:t>/</w:t>
      </w:r>
      <w:proofErr w:type="spellStart"/>
      <w:r w:rsidRPr="000359A4">
        <w:rPr>
          <w:rStyle w:val="aff"/>
        </w:rPr>
        <w:t>en</w:t>
      </w:r>
      <w:proofErr w:type="spellEnd"/>
      <w:r w:rsidRPr="00B86431">
        <w:rPr>
          <w:rStyle w:val="aff"/>
          <w:lang w:val="ru-RU"/>
        </w:rPr>
        <w:t>/</w:t>
      </w:r>
      <w:r w:rsidRPr="000359A4">
        <w:rPr>
          <w:rStyle w:val="aff"/>
        </w:rPr>
        <w:t>kb</w:t>
      </w:r>
      <w:r w:rsidRPr="00B86431">
        <w:rPr>
          <w:rStyle w:val="aff"/>
          <w:lang w:val="ru-RU"/>
        </w:rPr>
        <w:t>/</w:t>
      </w:r>
      <w:r w:rsidRPr="000359A4">
        <w:rPr>
          <w:rStyle w:val="aff"/>
        </w:rPr>
        <w:t>tags</w:t>
      </w:r>
      <w:r w:rsidRPr="00B86431">
        <w:rPr>
          <w:rStyle w:val="aff"/>
          <w:lang w:val="ru-RU"/>
        </w:rPr>
        <w:t>/</w:t>
      </w:r>
      <w:proofErr w:type="spellStart"/>
      <w:r w:rsidRPr="000359A4">
        <w:rPr>
          <w:rStyle w:val="aff"/>
        </w:rPr>
        <w:t>absch</w:t>
      </w:r>
      <w:proofErr w:type="spellEnd"/>
      <w:r w:rsidRPr="00B86431">
        <w:rPr>
          <w:rStyle w:val="aff"/>
          <w:lang w:val="ru-RU"/>
        </w:rPr>
        <w:t>-</w:t>
      </w:r>
      <w:r w:rsidRPr="000359A4">
        <w:rPr>
          <w:rStyle w:val="aff"/>
        </w:rPr>
        <w:t>announcement</w:t>
      </w:r>
      <w:r w:rsidRPr="00B86431">
        <w:rPr>
          <w:rStyle w:val="aff"/>
          <w:lang w:val="ru-RU"/>
        </w:rPr>
        <w:t>/</w:t>
      </w:r>
      <w:r w:rsidRPr="000359A4">
        <w:rPr>
          <w:rStyle w:val="aff"/>
        </w:rPr>
        <w:t>Webinar</w:t>
      </w:r>
      <w:r w:rsidRPr="00B86431">
        <w:rPr>
          <w:rStyle w:val="aff"/>
          <w:lang w:val="ru-RU"/>
        </w:rPr>
        <w:t>-</w:t>
      </w:r>
      <w:r w:rsidRPr="000359A4">
        <w:rPr>
          <w:rStyle w:val="aff"/>
        </w:rPr>
        <w:t>Series</w:t>
      </w:r>
      <w:r w:rsidRPr="00B86431">
        <w:rPr>
          <w:rStyle w:val="aff"/>
          <w:lang w:val="ru-RU"/>
        </w:rPr>
        <w:t>-</w:t>
      </w:r>
      <w:r w:rsidRPr="000359A4">
        <w:rPr>
          <w:rStyle w:val="aff"/>
        </w:rPr>
        <w:t>on</w:t>
      </w:r>
      <w:r w:rsidRPr="00B86431">
        <w:rPr>
          <w:rStyle w:val="aff"/>
          <w:lang w:val="ru-RU"/>
        </w:rPr>
        <w:t>-</w:t>
      </w:r>
      <w:r w:rsidRPr="000359A4">
        <w:rPr>
          <w:rStyle w:val="aff"/>
        </w:rPr>
        <w:t>Capacity</w:t>
      </w:r>
      <w:r w:rsidRPr="00B86431">
        <w:rPr>
          <w:rStyle w:val="aff"/>
          <w:lang w:val="ru-RU"/>
        </w:rPr>
        <w:t>-</w:t>
      </w:r>
      <w:r w:rsidRPr="000359A4">
        <w:rPr>
          <w:rStyle w:val="aff"/>
        </w:rPr>
        <w:t>Building</w:t>
      </w:r>
      <w:r w:rsidRPr="00B86431">
        <w:rPr>
          <w:rStyle w:val="aff"/>
          <w:lang w:val="ru-RU"/>
        </w:rPr>
        <w:t>-</w:t>
      </w:r>
      <w:r w:rsidRPr="000359A4">
        <w:rPr>
          <w:rStyle w:val="aff"/>
        </w:rPr>
        <w:t>for</w:t>
      </w:r>
      <w:r w:rsidRPr="00B86431">
        <w:rPr>
          <w:rStyle w:val="aff"/>
          <w:lang w:val="ru-RU"/>
        </w:rPr>
        <w:t>-</w:t>
      </w:r>
      <w:r w:rsidRPr="000359A4">
        <w:rPr>
          <w:rStyle w:val="aff"/>
        </w:rPr>
        <w:t>Access</w:t>
      </w:r>
      <w:r w:rsidRPr="00B86431">
        <w:rPr>
          <w:rStyle w:val="aff"/>
          <w:lang w:val="ru-RU"/>
        </w:rPr>
        <w:t>-</w:t>
      </w:r>
      <w:r w:rsidRPr="000359A4">
        <w:rPr>
          <w:rStyle w:val="aff"/>
        </w:rPr>
        <w:t>and</w:t>
      </w:r>
      <w:r w:rsidRPr="00B86431">
        <w:rPr>
          <w:rStyle w:val="aff"/>
          <w:lang w:val="ru-RU"/>
        </w:rPr>
        <w:t>-</w:t>
      </w:r>
      <w:r w:rsidRPr="000359A4">
        <w:rPr>
          <w:rStyle w:val="aff"/>
        </w:rPr>
        <w:t>Benefit</w:t>
      </w:r>
      <w:r w:rsidRPr="00B86431">
        <w:rPr>
          <w:rStyle w:val="aff"/>
          <w:lang w:val="ru-RU"/>
        </w:rPr>
        <w:t>-</w:t>
      </w:r>
      <w:r w:rsidRPr="000359A4">
        <w:rPr>
          <w:rStyle w:val="aff"/>
        </w:rPr>
        <w:t>Sharing</w:t>
      </w:r>
      <w:r w:rsidRPr="00B86431">
        <w:rPr>
          <w:rStyle w:val="aff"/>
          <w:lang w:val="ru-RU"/>
        </w:rPr>
        <w:t>-</w:t>
      </w:r>
      <w:r w:rsidRPr="000359A4">
        <w:rPr>
          <w:rStyle w:val="aff"/>
        </w:rPr>
        <w:t>September</w:t>
      </w:r>
      <w:r w:rsidRPr="00B86431">
        <w:rPr>
          <w:rStyle w:val="aff"/>
          <w:lang w:val="ru-RU"/>
        </w:rPr>
        <w:t>-</w:t>
      </w:r>
      <w:r w:rsidRPr="000359A4">
        <w:rPr>
          <w:rStyle w:val="aff"/>
        </w:rPr>
        <w:t>December</w:t>
      </w:r>
      <w:r w:rsidRPr="00B86431">
        <w:rPr>
          <w:rStyle w:val="aff"/>
          <w:lang w:val="ru-RU"/>
        </w:rPr>
        <w:t>-2025-/68</w:t>
      </w:r>
      <w:r w:rsidRPr="000359A4">
        <w:rPr>
          <w:rStyle w:val="aff"/>
        </w:rPr>
        <w:t>c</w:t>
      </w:r>
      <w:r w:rsidRPr="00B86431">
        <w:rPr>
          <w:rStyle w:val="aff"/>
          <w:lang w:val="ru-RU"/>
        </w:rPr>
        <w:t>427</w:t>
      </w:r>
      <w:proofErr w:type="spellStart"/>
      <w:r w:rsidRPr="000359A4">
        <w:rPr>
          <w:rStyle w:val="aff"/>
        </w:rPr>
        <w:t>bcbf</w:t>
      </w:r>
      <w:proofErr w:type="spellEnd"/>
      <w:r w:rsidRPr="00B86431">
        <w:rPr>
          <w:rStyle w:val="aff"/>
          <w:lang w:val="ru-RU"/>
        </w:rPr>
        <w:t>63</w:t>
      </w:r>
      <w:r w:rsidRPr="000359A4">
        <w:rPr>
          <w:rStyle w:val="aff"/>
        </w:rPr>
        <w:t>f</w:t>
      </w:r>
      <w:r w:rsidRPr="00B86431">
        <w:rPr>
          <w:rStyle w:val="aff"/>
          <w:lang w:val="ru-RU"/>
        </w:rPr>
        <w:t>80</w:t>
      </w:r>
      <w:r w:rsidRPr="000359A4">
        <w:rPr>
          <w:rStyle w:val="aff"/>
        </w:rPr>
        <w:t>e</w:t>
      </w:r>
      <w:r w:rsidRPr="00B86431">
        <w:rPr>
          <w:rStyle w:val="aff"/>
          <w:lang w:val="ru-RU"/>
        </w:rPr>
        <w:t>4068</w:t>
      </w:r>
      <w:r w:rsidRPr="000359A4">
        <w:rPr>
          <w:rStyle w:val="aff"/>
        </w:rPr>
        <w:t>d</w:t>
      </w:r>
      <w:r w:rsidRPr="00B86431">
        <w:rPr>
          <w:rStyle w:val="aff"/>
          <w:lang w:val="ru-RU"/>
        </w:rPr>
        <w:t>091</w:t>
      </w:r>
      <w:r>
        <w:fldChar w:fldCharType="end"/>
      </w:r>
      <w:r w:rsidRPr="00B86431">
        <w:rPr>
          <w:lang w:val="ru-RU"/>
        </w:rPr>
        <w:t xml:space="preserve">. </w:t>
      </w:r>
    </w:p>
  </w:footnote>
  <w:footnote w:id="16">
    <w:p w14:paraId="5573EA8E" w14:textId="1E624787" w:rsidR="00B45A37" w:rsidRPr="00EB2B44" w:rsidRDefault="00B45A37" w:rsidP="00B45A37">
      <w:pPr>
        <w:pStyle w:val="afb"/>
        <w:rPr>
          <w:lang w:val="ru-RU"/>
        </w:rPr>
      </w:pPr>
      <w:r>
        <w:rPr>
          <w:rStyle w:val="afa"/>
        </w:rPr>
        <w:footnoteRef/>
      </w:r>
      <w:r w:rsidRPr="00EB2B44">
        <w:rPr>
          <w:lang w:val="ru-RU"/>
        </w:rPr>
        <w:t xml:space="preserve"> </w:t>
      </w:r>
      <w:r w:rsidR="00EB2B44">
        <w:rPr>
          <w:lang w:val="ru-RU"/>
        </w:rPr>
        <w:t>См.</w:t>
      </w:r>
      <w:r w:rsidRPr="00EB2B44">
        <w:rPr>
          <w:lang w:val="ru-RU"/>
        </w:rPr>
        <w:t xml:space="preserve"> </w:t>
      </w:r>
      <w:r>
        <w:fldChar w:fldCharType="begin"/>
      </w:r>
      <w:r>
        <w:instrText>HYPERLINK</w:instrText>
      </w:r>
      <w:r w:rsidRPr="0025199E">
        <w:rPr>
          <w:lang w:val="ru-RU"/>
        </w:rPr>
        <w:instrText xml:space="preserve"> "</w:instrText>
      </w:r>
      <w:r>
        <w:instrText>https</w:instrText>
      </w:r>
      <w:r w:rsidRPr="0025199E">
        <w:rPr>
          <w:lang w:val="ru-RU"/>
        </w:rPr>
        <w:instrText>://</w:instrText>
      </w:r>
      <w:r>
        <w:instrText>nmbs</w:instrText>
      </w:r>
      <w:r w:rsidRPr="0025199E">
        <w:rPr>
          <w:lang w:val="ru-RU"/>
        </w:rPr>
        <w:instrText>.</w:instrText>
      </w:r>
      <w:r>
        <w:instrText>dsmz</w:instrText>
      </w:r>
      <w:r w:rsidRPr="0025199E">
        <w:rPr>
          <w:lang w:val="ru-RU"/>
        </w:rPr>
        <w:instrText>.</w:instrText>
      </w:r>
      <w:r>
        <w:instrText>de</w:instrText>
      </w:r>
      <w:r w:rsidRPr="0025199E">
        <w:rPr>
          <w:lang w:val="ru-RU"/>
        </w:rPr>
        <w:instrText>/"</w:instrText>
      </w:r>
      <w:r>
        <w:fldChar w:fldCharType="separate"/>
      </w:r>
      <w:r w:rsidRPr="000359A4">
        <w:rPr>
          <w:rStyle w:val="aff"/>
        </w:rPr>
        <w:t>https</w:t>
      </w:r>
      <w:r w:rsidRPr="00EB2B44">
        <w:rPr>
          <w:rStyle w:val="aff"/>
          <w:lang w:val="ru-RU"/>
        </w:rPr>
        <w:t>://</w:t>
      </w:r>
      <w:proofErr w:type="spellStart"/>
      <w:r w:rsidRPr="000359A4">
        <w:rPr>
          <w:rStyle w:val="aff"/>
        </w:rPr>
        <w:t>nmbs</w:t>
      </w:r>
      <w:proofErr w:type="spellEnd"/>
      <w:r w:rsidRPr="00EB2B44">
        <w:rPr>
          <w:rStyle w:val="aff"/>
          <w:lang w:val="ru-RU"/>
        </w:rPr>
        <w:t>.</w:t>
      </w:r>
      <w:proofErr w:type="spellStart"/>
      <w:r w:rsidRPr="000359A4">
        <w:rPr>
          <w:rStyle w:val="aff"/>
        </w:rPr>
        <w:t>dsmz</w:t>
      </w:r>
      <w:proofErr w:type="spellEnd"/>
      <w:r w:rsidRPr="00EB2B44">
        <w:rPr>
          <w:rStyle w:val="aff"/>
          <w:lang w:val="ru-RU"/>
        </w:rPr>
        <w:t>.</w:t>
      </w:r>
      <w:r w:rsidRPr="000359A4">
        <w:rPr>
          <w:rStyle w:val="aff"/>
        </w:rPr>
        <w:t>de</w:t>
      </w:r>
      <w:r w:rsidRPr="00EB2B44">
        <w:rPr>
          <w:rStyle w:val="aff"/>
          <w:lang w:val="ru-RU"/>
        </w:rPr>
        <w:t>/</w:t>
      </w:r>
      <w:r>
        <w:fldChar w:fldCharType="end"/>
      </w:r>
      <w:r w:rsidRPr="00EB2B44">
        <w:rPr>
          <w:lang w:val="ru-RU"/>
        </w:rPr>
        <w:t>.</w:t>
      </w:r>
    </w:p>
  </w:footnote>
  <w:footnote w:id="17">
    <w:p w14:paraId="16C7B5D4" w14:textId="1A9C558E" w:rsidR="00EB2B44" w:rsidRPr="00EB2B44" w:rsidRDefault="00EB2B44" w:rsidP="00EB2B44">
      <w:pPr>
        <w:pStyle w:val="afb"/>
        <w:rPr>
          <w:lang w:val="ru-RU"/>
        </w:rPr>
      </w:pPr>
      <w:r w:rsidRPr="000359A4">
        <w:rPr>
          <w:rStyle w:val="afa"/>
        </w:rPr>
        <w:footnoteRef/>
      </w:r>
      <w:r w:rsidRPr="00EB2B44">
        <w:rPr>
          <w:lang w:val="ru-RU"/>
        </w:rPr>
        <w:t xml:space="preserve"> Дополнительную информацию о согласованной методологии для этого </w:t>
      </w:r>
      <w:r>
        <w:rPr>
          <w:lang w:val="ru-RU"/>
        </w:rPr>
        <w:t>индикатора</w:t>
      </w:r>
      <w:r w:rsidRPr="00EB2B44">
        <w:rPr>
          <w:lang w:val="ru-RU"/>
        </w:rPr>
        <w:t xml:space="preserve"> см.</w:t>
      </w:r>
      <w:r>
        <w:rPr>
          <w:lang w:val="ru-RU"/>
        </w:rPr>
        <w:t> </w:t>
      </w:r>
      <w:r w:rsidRPr="00EB2B44">
        <w:rPr>
          <w:lang w:val="ru-RU"/>
        </w:rPr>
        <w:t>в информационном бюллетене по метаданным</w:t>
      </w:r>
      <w:r w:rsidR="009B49E3">
        <w:rPr>
          <w:lang w:val="ru-RU"/>
        </w:rPr>
        <w:t>, размещенном по следующему адресу</w:t>
      </w:r>
      <w:r w:rsidRPr="00EB2B44">
        <w:rPr>
          <w:lang w:val="ru-RU"/>
        </w:rPr>
        <w:t xml:space="preserve">: </w:t>
      </w:r>
      <w:r>
        <w:fldChar w:fldCharType="begin"/>
      </w:r>
      <w:r>
        <w:instrText>HYPERLINK</w:instrText>
      </w:r>
      <w:r w:rsidRPr="0025199E">
        <w:rPr>
          <w:lang w:val="ru-RU"/>
        </w:rPr>
        <w:instrText xml:space="preserve"> "</w:instrText>
      </w:r>
      <w:r>
        <w:instrText>https</w:instrText>
      </w:r>
      <w:r w:rsidRPr="0025199E">
        <w:rPr>
          <w:lang w:val="ru-RU"/>
        </w:rPr>
        <w:instrText>://</w:instrText>
      </w:r>
      <w:r>
        <w:instrText>gbf</w:instrText>
      </w:r>
      <w:r w:rsidRPr="0025199E">
        <w:rPr>
          <w:lang w:val="ru-RU"/>
        </w:rPr>
        <w:instrText>-</w:instrText>
      </w:r>
      <w:r>
        <w:instrText>indicators</w:instrText>
      </w:r>
      <w:r w:rsidRPr="0025199E">
        <w:rPr>
          <w:lang w:val="ru-RU"/>
        </w:rPr>
        <w:instrText>.</w:instrText>
      </w:r>
      <w:r>
        <w:instrText>org</w:instrText>
      </w:r>
      <w:r w:rsidRPr="0025199E">
        <w:rPr>
          <w:lang w:val="ru-RU"/>
        </w:rPr>
        <w:instrText>/</w:instrText>
      </w:r>
      <w:r>
        <w:instrText>metadata</w:instrText>
      </w:r>
      <w:r w:rsidRPr="0025199E">
        <w:rPr>
          <w:lang w:val="ru-RU"/>
        </w:rPr>
        <w:instrText>/</w:instrText>
      </w:r>
      <w:r>
        <w:instrText>headline</w:instrText>
      </w:r>
      <w:r w:rsidRPr="0025199E">
        <w:rPr>
          <w:lang w:val="ru-RU"/>
        </w:rPr>
        <w:instrText>/</w:instrText>
      </w:r>
      <w:r>
        <w:instrText>C</w:instrText>
      </w:r>
      <w:r w:rsidRPr="0025199E">
        <w:rPr>
          <w:lang w:val="ru-RU"/>
        </w:rPr>
        <w:instrText>-2"</w:instrText>
      </w:r>
      <w:r>
        <w:fldChar w:fldCharType="separate"/>
      </w:r>
      <w:r w:rsidRPr="000359A4">
        <w:rPr>
          <w:rStyle w:val="aff"/>
        </w:rPr>
        <w:t>https</w:t>
      </w:r>
      <w:r w:rsidRPr="00EB2B44">
        <w:rPr>
          <w:rStyle w:val="aff"/>
          <w:lang w:val="ru-RU"/>
        </w:rPr>
        <w:t>://</w:t>
      </w:r>
      <w:proofErr w:type="spellStart"/>
      <w:r w:rsidRPr="000359A4">
        <w:rPr>
          <w:rStyle w:val="aff"/>
        </w:rPr>
        <w:t>gbf</w:t>
      </w:r>
      <w:proofErr w:type="spellEnd"/>
      <w:r w:rsidRPr="00EB2B44">
        <w:rPr>
          <w:rStyle w:val="aff"/>
          <w:lang w:val="ru-RU"/>
        </w:rPr>
        <w:t>-</w:t>
      </w:r>
      <w:r w:rsidRPr="000359A4">
        <w:rPr>
          <w:rStyle w:val="aff"/>
        </w:rPr>
        <w:t>indicators</w:t>
      </w:r>
      <w:r w:rsidRPr="00EB2B44">
        <w:rPr>
          <w:rStyle w:val="aff"/>
          <w:lang w:val="ru-RU"/>
        </w:rPr>
        <w:t>.</w:t>
      </w:r>
      <w:r w:rsidRPr="000359A4">
        <w:rPr>
          <w:rStyle w:val="aff"/>
        </w:rPr>
        <w:t>org</w:t>
      </w:r>
      <w:r w:rsidRPr="00EB2B44">
        <w:rPr>
          <w:rStyle w:val="aff"/>
          <w:lang w:val="ru-RU"/>
        </w:rPr>
        <w:t>/</w:t>
      </w:r>
      <w:r w:rsidRPr="000359A4">
        <w:rPr>
          <w:rStyle w:val="aff"/>
        </w:rPr>
        <w:t>metadata</w:t>
      </w:r>
      <w:r w:rsidRPr="00EB2B44">
        <w:rPr>
          <w:rStyle w:val="aff"/>
          <w:lang w:val="ru-RU"/>
        </w:rPr>
        <w:t>/</w:t>
      </w:r>
      <w:r w:rsidRPr="000359A4">
        <w:rPr>
          <w:rStyle w:val="aff"/>
        </w:rPr>
        <w:t>headline</w:t>
      </w:r>
      <w:r w:rsidRPr="00EB2B44">
        <w:rPr>
          <w:rStyle w:val="aff"/>
          <w:lang w:val="ru-RU"/>
        </w:rPr>
        <w:t>/</w:t>
      </w:r>
      <w:r w:rsidRPr="000359A4">
        <w:rPr>
          <w:rStyle w:val="aff"/>
        </w:rPr>
        <w:t>C</w:t>
      </w:r>
      <w:r w:rsidRPr="00EB2B44">
        <w:rPr>
          <w:rStyle w:val="aff"/>
          <w:lang w:val="ru-RU"/>
        </w:rPr>
        <w:t>-2</w:t>
      </w:r>
      <w:r>
        <w:fldChar w:fldCharType="end"/>
      </w:r>
      <w:r w:rsidRPr="00EB2B44">
        <w:rPr>
          <w:lang w:val="ru-RU"/>
        </w:rPr>
        <w:t xml:space="preserve">. </w:t>
      </w:r>
    </w:p>
  </w:footnote>
  <w:footnote w:id="18">
    <w:p w14:paraId="5F7C114A" w14:textId="4343CF30" w:rsidR="00477E44" w:rsidRPr="00D42F80" w:rsidRDefault="00477E44" w:rsidP="00477E44">
      <w:pPr>
        <w:pStyle w:val="afb"/>
        <w:rPr>
          <w:lang w:val="ru-RU"/>
        </w:rPr>
      </w:pPr>
      <w:r w:rsidRPr="000359A4">
        <w:rPr>
          <w:rStyle w:val="afa"/>
        </w:rPr>
        <w:footnoteRef/>
      </w:r>
      <w:r w:rsidRPr="00D42F80">
        <w:rPr>
          <w:lang w:val="ru-RU"/>
        </w:rPr>
        <w:t xml:space="preserve"> </w:t>
      </w:r>
      <w:r w:rsidR="00D42F80">
        <w:rPr>
          <w:lang w:val="ru-RU"/>
        </w:rPr>
        <w:t>Запись вебинара размещена по следующему адресу:</w:t>
      </w:r>
      <w:r w:rsidRPr="00D42F80">
        <w:rPr>
          <w:lang w:val="ru-RU"/>
        </w:rPr>
        <w:t xml:space="preserve"> </w:t>
      </w:r>
      <w:r>
        <w:fldChar w:fldCharType="begin"/>
      </w:r>
      <w:r>
        <w:instrText>HYPERLINK</w:instrText>
      </w:r>
      <w:r w:rsidRPr="0025199E">
        <w:rPr>
          <w:lang w:val="ru-RU"/>
        </w:rPr>
        <w:instrText xml:space="preserve"> "</w:instrText>
      </w:r>
      <w:r>
        <w:instrText>https</w:instrText>
      </w:r>
      <w:r w:rsidRPr="0025199E">
        <w:rPr>
          <w:lang w:val="ru-RU"/>
        </w:rPr>
        <w:instrText>://</w:instrText>
      </w:r>
      <w:r>
        <w:instrText>absch</w:instrText>
      </w:r>
      <w:r w:rsidRPr="0025199E">
        <w:rPr>
          <w:lang w:val="ru-RU"/>
        </w:rPr>
        <w:instrText>.</w:instrText>
      </w:r>
      <w:r>
        <w:instrText>cbd</w:instrText>
      </w:r>
      <w:r w:rsidRPr="0025199E">
        <w:rPr>
          <w:lang w:val="ru-RU"/>
        </w:rPr>
        <w:instrText>.</w:instrText>
      </w:r>
      <w:r>
        <w:instrText>int</w:instrText>
      </w:r>
      <w:r w:rsidRPr="0025199E">
        <w:rPr>
          <w:lang w:val="ru-RU"/>
        </w:rPr>
        <w:instrText>/</w:instrText>
      </w:r>
      <w:r>
        <w:instrText>en</w:instrText>
      </w:r>
      <w:r w:rsidRPr="0025199E">
        <w:rPr>
          <w:lang w:val="ru-RU"/>
        </w:rPr>
        <w:instrText>/</w:instrText>
      </w:r>
      <w:r>
        <w:instrText>kb</w:instrText>
      </w:r>
      <w:r w:rsidRPr="0025199E">
        <w:rPr>
          <w:lang w:val="ru-RU"/>
        </w:rPr>
        <w:instrText>/</w:instrText>
      </w:r>
      <w:r>
        <w:instrText>tags</w:instrText>
      </w:r>
      <w:r w:rsidRPr="0025199E">
        <w:rPr>
          <w:lang w:val="ru-RU"/>
        </w:rPr>
        <w:instrText>/</w:instrText>
      </w:r>
      <w:r>
        <w:instrText>absch</w:instrText>
      </w:r>
      <w:r w:rsidRPr="0025199E">
        <w:rPr>
          <w:lang w:val="ru-RU"/>
        </w:rPr>
        <w:instrText>-</w:instrText>
      </w:r>
      <w:r>
        <w:instrText>announcement</w:instrText>
      </w:r>
      <w:r w:rsidRPr="0025199E">
        <w:rPr>
          <w:lang w:val="ru-RU"/>
        </w:rPr>
        <w:instrText>/</w:instrText>
      </w:r>
      <w:r>
        <w:instrText>Webinar</w:instrText>
      </w:r>
      <w:r w:rsidRPr="0025199E">
        <w:rPr>
          <w:lang w:val="ru-RU"/>
        </w:rPr>
        <w:instrText>-</w:instrText>
      </w:r>
      <w:r>
        <w:instrText>Recording</w:instrText>
      </w:r>
      <w:r w:rsidRPr="0025199E">
        <w:rPr>
          <w:lang w:val="ru-RU"/>
        </w:rPr>
        <w:instrText>-</w:instrText>
      </w:r>
      <w:r>
        <w:instrText>ABS</w:instrText>
      </w:r>
      <w:r w:rsidRPr="0025199E">
        <w:rPr>
          <w:lang w:val="ru-RU"/>
        </w:rPr>
        <w:instrText>-</w:instrText>
      </w:r>
      <w:r>
        <w:instrText>in</w:instrText>
      </w:r>
      <w:r w:rsidRPr="0025199E">
        <w:rPr>
          <w:lang w:val="ru-RU"/>
        </w:rPr>
        <w:instrText>-</w:instrText>
      </w:r>
      <w:r>
        <w:instrText>the</w:instrText>
      </w:r>
      <w:r w:rsidRPr="0025199E">
        <w:rPr>
          <w:lang w:val="ru-RU"/>
        </w:rPr>
        <w:instrText>-</w:instrText>
      </w:r>
      <w:r>
        <w:instrText>Global</w:instrText>
      </w:r>
      <w:r w:rsidRPr="0025199E">
        <w:rPr>
          <w:lang w:val="ru-RU"/>
        </w:rPr>
        <w:instrText>-</w:instrText>
      </w:r>
      <w:r>
        <w:instrText>Biodiversity</w:instrText>
      </w:r>
      <w:r w:rsidRPr="0025199E">
        <w:rPr>
          <w:lang w:val="ru-RU"/>
        </w:rPr>
        <w:instrText>-</w:instrText>
      </w:r>
      <w:r>
        <w:instrText>Framework</w:instrText>
      </w:r>
      <w:r w:rsidRPr="0025199E">
        <w:rPr>
          <w:lang w:val="ru-RU"/>
        </w:rPr>
        <w:instrText>-</w:instrText>
      </w:r>
      <w:r>
        <w:instrText>NBSAPs</w:instrText>
      </w:r>
      <w:r w:rsidRPr="0025199E">
        <w:rPr>
          <w:lang w:val="ru-RU"/>
        </w:rPr>
        <w:instrText>-</w:instrText>
      </w:r>
      <w:r>
        <w:instrText>and</w:instrText>
      </w:r>
      <w:r w:rsidRPr="0025199E">
        <w:rPr>
          <w:lang w:val="ru-RU"/>
        </w:rPr>
        <w:instrText>-</w:instrText>
      </w:r>
      <w:r>
        <w:instrText>monitoring</w:instrText>
      </w:r>
      <w:r w:rsidRPr="0025199E">
        <w:rPr>
          <w:lang w:val="ru-RU"/>
        </w:rPr>
        <w:instrText>-</w:instrText>
      </w:r>
      <w:r>
        <w:instrText>framework</w:instrText>
      </w:r>
      <w:r w:rsidRPr="0025199E">
        <w:rPr>
          <w:lang w:val="ru-RU"/>
        </w:rPr>
        <w:instrText>/67</w:instrText>
      </w:r>
      <w:r>
        <w:instrText>d</w:instrText>
      </w:r>
      <w:r w:rsidRPr="0025199E">
        <w:rPr>
          <w:lang w:val="ru-RU"/>
        </w:rPr>
        <w:instrText>43</w:instrText>
      </w:r>
      <w:r>
        <w:instrText>b</w:instrText>
      </w:r>
      <w:r w:rsidRPr="0025199E">
        <w:rPr>
          <w:lang w:val="ru-RU"/>
        </w:rPr>
        <w:instrText>4</w:instrText>
      </w:r>
      <w:r>
        <w:instrText>f</w:instrText>
      </w:r>
      <w:r w:rsidRPr="0025199E">
        <w:rPr>
          <w:lang w:val="ru-RU"/>
        </w:rPr>
        <w:instrText>4</w:instrText>
      </w:r>
      <w:r>
        <w:instrText>d</w:instrText>
      </w:r>
      <w:r w:rsidRPr="0025199E">
        <w:rPr>
          <w:lang w:val="ru-RU"/>
        </w:rPr>
        <w:instrText>49</w:instrText>
      </w:r>
      <w:r>
        <w:instrText>ea</w:instrText>
      </w:r>
      <w:r w:rsidRPr="0025199E">
        <w:rPr>
          <w:lang w:val="ru-RU"/>
        </w:rPr>
        <w:instrText>3</w:instrText>
      </w:r>
      <w:r>
        <w:instrText>b</w:instrText>
      </w:r>
      <w:r w:rsidRPr="0025199E">
        <w:rPr>
          <w:lang w:val="ru-RU"/>
        </w:rPr>
        <w:instrText>9</w:instrText>
      </w:r>
      <w:r>
        <w:instrText>f</w:instrText>
      </w:r>
      <w:r w:rsidRPr="0025199E">
        <w:rPr>
          <w:lang w:val="ru-RU"/>
        </w:rPr>
        <w:instrText>795931"</w:instrText>
      </w:r>
      <w:r>
        <w:fldChar w:fldCharType="separate"/>
      </w:r>
      <w:r w:rsidRPr="000359A4">
        <w:rPr>
          <w:rStyle w:val="aff"/>
        </w:rPr>
        <w:t>https</w:t>
      </w:r>
      <w:r w:rsidRPr="00D42F80">
        <w:rPr>
          <w:rStyle w:val="aff"/>
          <w:lang w:val="ru-RU"/>
        </w:rPr>
        <w:t>://</w:t>
      </w:r>
      <w:proofErr w:type="spellStart"/>
      <w:r w:rsidRPr="000359A4">
        <w:rPr>
          <w:rStyle w:val="aff"/>
        </w:rPr>
        <w:t>absch</w:t>
      </w:r>
      <w:proofErr w:type="spellEnd"/>
      <w:r w:rsidRPr="00D42F80">
        <w:rPr>
          <w:rStyle w:val="aff"/>
          <w:lang w:val="ru-RU"/>
        </w:rPr>
        <w:t>.</w:t>
      </w:r>
      <w:proofErr w:type="spellStart"/>
      <w:r w:rsidRPr="000359A4">
        <w:rPr>
          <w:rStyle w:val="aff"/>
        </w:rPr>
        <w:t>cbd</w:t>
      </w:r>
      <w:proofErr w:type="spellEnd"/>
      <w:r w:rsidRPr="00D42F80">
        <w:rPr>
          <w:rStyle w:val="aff"/>
          <w:lang w:val="ru-RU"/>
        </w:rPr>
        <w:t>.</w:t>
      </w:r>
      <w:r w:rsidRPr="000359A4">
        <w:rPr>
          <w:rStyle w:val="aff"/>
        </w:rPr>
        <w:t>int</w:t>
      </w:r>
      <w:r w:rsidRPr="00D42F80">
        <w:rPr>
          <w:rStyle w:val="aff"/>
          <w:lang w:val="ru-RU"/>
        </w:rPr>
        <w:t>/</w:t>
      </w:r>
      <w:proofErr w:type="spellStart"/>
      <w:r w:rsidRPr="000359A4">
        <w:rPr>
          <w:rStyle w:val="aff"/>
        </w:rPr>
        <w:t>en</w:t>
      </w:r>
      <w:proofErr w:type="spellEnd"/>
      <w:r w:rsidRPr="00D42F80">
        <w:rPr>
          <w:rStyle w:val="aff"/>
          <w:lang w:val="ru-RU"/>
        </w:rPr>
        <w:t>/</w:t>
      </w:r>
      <w:r w:rsidRPr="000359A4">
        <w:rPr>
          <w:rStyle w:val="aff"/>
        </w:rPr>
        <w:t>kb</w:t>
      </w:r>
      <w:r w:rsidRPr="00D42F80">
        <w:rPr>
          <w:rStyle w:val="aff"/>
          <w:lang w:val="ru-RU"/>
        </w:rPr>
        <w:t>/</w:t>
      </w:r>
      <w:r w:rsidRPr="000359A4">
        <w:rPr>
          <w:rStyle w:val="aff"/>
        </w:rPr>
        <w:t>tags</w:t>
      </w:r>
      <w:r w:rsidRPr="00D42F80">
        <w:rPr>
          <w:rStyle w:val="aff"/>
          <w:lang w:val="ru-RU"/>
        </w:rPr>
        <w:t>/</w:t>
      </w:r>
      <w:proofErr w:type="spellStart"/>
      <w:r w:rsidRPr="000359A4">
        <w:rPr>
          <w:rStyle w:val="aff"/>
        </w:rPr>
        <w:t>absch</w:t>
      </w:r>
      <w:proofErr w:type="spellEnd"/>
      <w:r w:rsidRPr="00D42F80">
        <w:rPr>
          <w:rStyle w:val="aff"/>
          <w:lang w:val="ru-RU"/>
        </w:rPr>
        <w:t>-</w:t>
      </w:r>
      <w:r w:rsidRPr="000359A4">
        <w:rPr>
          <w:rStyle w:val="aff"/>
        </w:rPr>
        <w:t>announcement</w:t>
      </w:r>
      <w:r w:rsidRPr="00D42F80">
        <w:rPr>
          <w:rStyle w:val="aff"/>
          <w:lang w:val="ru-RU"/>
        </w:rPr>
        <w:t>/</w:t>
      </w:r>
      <w:r w:rsidRPr="000359A4">
        <w:rPr>
          <w:rStyle w:val="aff"/>
        </w:rPr>
        <w:t>Webinar</w:t>
      </w:r>
      <w:r w:rsidRPr="00D42F80">
        <w:rPr>
          <w:rStyle w:val="aff"/>
          <w:lang w:val="ru-RU"/>
        </w:rPr>
        <w:t>-</w:t>
      </w:r>
      <w:r w:rsidRPr="000359A4">
        <w:rPr>
          <w:rStyle w:val="aff"/>
        </w:rPr>
        <w:t>Recording</w:t>
      </w:r>
      <w:r w:rsidRPr="00D42F80">
        <w:rPr>
          <w:rStyle w:val="aff"/>
          <w:lang w:val="ru-RU"/>
        </w:rPr>
        <w:t>-</w:t>
      </w:r>
      <w:r w:rsidRPr="000359A4">
        <w:rPr>
          <w:rStyle w:val="aff"/>
        </w:rPr>
        <w:t>ABS</w:t>
      </w:r>
      <w:r w:rsidRPr="00D42F80">
        <w:rPr>
          <w:rStyle w:val="aff"/>
          <w:lang w:val="ru-RU"/>
        </w:rPr>
        <w:t>-</w:t>
      </w:r>
      <w:r w:rsidRPr="000359A4">
        <w:rPr>
          <w:rStyle w:val="aff"/>
        </w:rPr>
        <w:t>in</w:t>
      </w:r>
      <w:r w:rsidRPr="00D42F80">
        <w:rPr>
          <w:rStyle w:val="aff"/>
          <w:lang w:val="ru-RU"/>
        </w:rPr>
        <w:t>-</w:t>
      </w:r>
      <w:r w:rsidRPr="000359A4">
        <w:rPr>
          <w:rStyle w:val="aff"/>
        </w:rPr>
        <w:t>the</w:t>
      </w:r>
      <w:r w:rsidRPr="00D42F80">
        <w:rPr>
          <w:rStyle w:val="aff"/>
          <w:lang w:val="ru-RU"/>
        </w:rPr>
        <w:t>-</w:t>
      </w:r>
      <w:r w:rsidRPr="000359A4">
        <w:rPr>
          <w:rStyle w:val="aff"/>
        </w:rPr>
        <w:t>Global</w:t>
      </w:r>
      <w:r w:rsidRPr="00D42F80">
        <w:rPr>
          <w:rStyle w:val="aff"/>
          <w:lang w:val="ru-RU"/>
        </w:rPr>
        <w:t>-</w:t>
      </w:r>
      <w:r w:rsidRPr="000359A4">
        <w:rPr>
          <w:rStyle w:val="aff"/>
        </w:rPr>
        <w:t>Biodiversity</w:t>
      </w:r>
      <w:r w:rsidRPr="00D42F80">
        <w:rPr>
          <w:rStyle w:val="aff"/>
          <w:lang w:val="ru-RU"/>
        </w:rPr>
        <w:t>-</w:t>
      </w:r>
      <w:r w:rsidRPr="000359A4">
        <w:rPr>
          <w:rStyle w:val="aff"/>
        </w:rPr>
        <w:t>Framework</w:t>
      </w:r>
      <w:r w:rsidRPr="00D42F80">
        <w:rPr>
          <w:rStyle w:val="aff"/>
          <w:lang w:val="ru-RU"/>
        </w:rPr>
        <w:t>-</w:t>
      </w:r>
      <w:r w:rsidRPr="000359A4">
        <w:rPr>
          <w:rStyle w:val="aff"/>
        </w:rPr>
        <w:t>NBSAPs</w:t>
      </w:r>
      <w:r w:rsidRPr="00D42F80">
        <w:rPr>
          <w:rStyle w:val="aff"/>
          <w:lang w:val="ru-RU"/>
        </w:rPr>
        <w:t>-</w:t>
      </w:r>
      <w:r w:rsidRPr="000359A4">
        <w:rPr>
          <w:rStyle w:val="aff"/>
        </w:rPr>
        <w:t>and</w:t>
      </w:r>
      <w:r w:rsidRPr="00D42F80">
        <w:rPr>
          <w:rStyle w:val="aff"/>
          <w:lang w:val="ru-RU"/>
        </w:rPr>
        <w:t>-</w:t>
      </w:r>
      <w:r w:rsidRPr="000359A4">
        <w:rPr>
          <w:rStyle w:val="aff"/>
        </w:rPr>
        <w:t>monitoring</w:t>
      </w:r>
      <w:r w:rsidRPr="00D42F80">
        <w:rPr>
          <w:rStyle w:val="aff"/>
          <w:lang w:val="ru-RU"/>
        </w:rPr>
        <w:t>-</w:t>
      </w:r>
      <w:r w:rsidRPr="000359A4">
        <w:rPr>
          <w:rStyle w:val="aff"/>
        </w:rPr>
        <w:t>framework</w:t>
      </w:r>
      <w:r w:rsidRPr="00D42F80">
        <w:rPr>
          <w:rStyle w:val="aff"/>
          <w:lang w:val="ru-RU"/>
        </w:rPr>
        <w:t>/67</w:t>
      </w:r>
      <w:r w:rsidRPr="000359A4">
        <w:rPr>
          <w:rStyle w:val="aff"/>
        </w:rPr>
        <w:t>d</w:t>
      </w:r>
      <w:r w:rsidRPr="00D42F80">
        <w:rPr>
          <w:rStyle w:val="aff"/>
          <w:lang w:val="ru-RU"/>
        </w:rPr>
        <w:t>43</w:t>
      </w:r>
      <w:r w:rsidRPr="000359A4">
        <w:rPr>
          <w:rStyle w:val="aff"/>
        </w:rPr>
        <w:t>b</w:t>
      </w:r>
      <w:r w:rsidRPr="00D42F80">
        <w:rPr>
          <w:rStyle w:val="aff"/>
          <w:lang w:val="ru-RU"/>
        </w:rPr>
        <w:t>4</w:t>
      </w:r>
      <w:r w:rsidRPr="000359A4">
        <w:rPr>
          <w:rStyle w:val="aff"/>
        </w:rPr>
        <w:t>f</w:t>
      </w:r>
      <w:r w:rsidRPr="00D42F80">
        <w:rPr>
          <w:rStyle w:val="aff"/>
          <w:lang w:val="ru-RU"/>
        </w:rPr>
        <w:t>4</w:t>
      </w:r>
      <w:r w:rsidRPr="000359A4">
        <w:rPr>
          <w:rStyle w:val="aff"/>
        </w:rPr>
        <w:t>d</w:t>
      </w:r>
      <w:r w:rsidRPr="00D42F80">
        <w:rPr>
          <w:rStyle w:val="aff"/>
          <w:lang w:val="ru-RU"/>
        </w:rPr>
        <w:t>49</w:t>
      </w:r>
      <w:proofErr w:type="spellStart"/>
      <w:r w:rsidRPr="000359A4">
        <w:rPr>
          <w:rStyle w:val="aff"/>
        </w:rPr>
        <w:t>ea</w:t>
      </w:r>
      <w:proofErr w:type="spellEnd"/>
      <w:r w:rsidRPr="00D42F80">
        <w:rPr>
          <w:rStyle w:val="aff"/>
          <w:lang w:val="ru-RU"/>
        </w:rPr>
        <w:t>3</w:t>
      </w:r>
      <w:r w:rsidRPr="000359A4">
        <w:rPr>
          <w:rStyle w:val="aff"/>
        </w:rPr>
        <w:t>b</w:t>
      </w:r>
      <w:r w:rsidRPr="00D42F80">
        <w:rPr>
          <w:rStyle w:val="aff"/>
          <w:lang w:val="ru-RU"/>
        </w:rPr>
        <w:t>9</w:t>
      </w:r>
      <w:r w:rsidRPr="000359A4">
        <w:rPr>
          <w:rStyle w:val="aff"/>
        </w:rPr>
        <w:t>f</w:t>
      </w:r>
      <w:r w:rsidRPr="00D42F80">
        <w:rPr>
          <w:rStyle w:val="aff"/>
          <w:lang w:val="ru-RU"/>
        </w:rPr>
        <w:t>795931</w:t>
      </w:r>
      <w:r>
        <w:fldChar w:fldCharType="end"/>
      </w:r>
      <w:r w:rsidRPr="00D42F80">
        <w:rPr>
          <w:lang w:val="ru-RU"/>
        </w:rPr>
        <w:t xml:space="preserve">. </w:t>
      </w:r>
    </w:p>
  </w:footnote>
  <w:footnote w:id="19">
    <w:p w14:paraId="2FF9C552" w14:textId="41D85053" w:rsidR="00D42F80" w:rsidRPr="00D42F80" w:rsidRDefault="00D42F80" w:rsidP="00D42F80">
      <w:pPr>
        <w:pStyle w:val="afb"/>
        <w:rPr>
          <w:lang w:val="ru-RU"/>
        </w:rPr>
      </w:pPr>
      <w:r w:rsidRPr="000359A4">
        <w:rPr>
          <w:rStyle w:val="afa"/>
        </w:rPr>
        <w:footnoteRef/>
      </w:r>
      <w:r w:rsidRPr="00D42F80">
        <w:rPr>
          <w:lang w:val="ru-RU"/>
        </w:rPr>
        <w:t xml:space="preserve"> Запись вебинара размещена по следующему адресу</w:t>
      </w:r>
      <w:r>
        <w:rPr>
          <w:lang w:val="ru-RU"/>
        </w:rPr>
        <w:t>:</w:t>
      </w:r>
      <w:r w:rsidRPr="00D42F80">
        <w:rPr>
          <w:lang w:val="ru-RU"/>
        </w:rPr>
        <w:t xml:space="preserve"> </w:t>
      </w:r>
      <w:r>
        <w:fldChar w:fldCharType="begin"/>
      </w:r>
      <w:r>
        <w:instrText>HYPERLINK</w:instrText>
      </w:r>
      <w:r w:rsidRPr="0025199E">
        <w:rPr>
          <w:lang w:val="ru-RU"/>
        </w:rPr>
        <w:instrText xml:space="preserve"> "</w:instrText>
      </w:r>
      <w:r>
        <w:instrText>https</w:instrText>
      </w:r>
      <w:r w:rsidRPr="0025199E">
        <w:rPr>
          <w:lang w:val="ru-RU"/>
        </w:rPr>
        <w:instrText>://</w:instrText>
      </w:r>
      <w:r>
        <w:instrText>absch</w:instrText>
      </w:r>
      <w:r w:rsidRPr="0025199E">
        <w:rPr>
          <w:lang w:val="ru-RU"/>
        </w:rPr>
        <w:instrText>.</w:instrText>
      </w:r>
      <w:r>
        <w:instrText>cbd</w:instrText>
      </w:r>
      <w:r w:rsidRPr="0025199E">
        <w:rPr>
          <w:lang w:val="ru-RU"/>
        </w:rPr>
        <w:instrText>.</w:instrText>
      </w:r>
      <w:r>
        <w:instrText>int</w:instrText>
      </w:r>
      <w:r w:rsidRPr="0025199E">
        <w:rPr>
          <w:lang w:val="ru-RU"/>
        </w:rPr>
        <w:instrText>/</w:instrText>
      </w:r>
      <w:r>
        <w:instrText>en</w:instrText>
      </w:r>
      <w:r w:rsidRPr="0025199E">
        <w:rPr>
          <w:lang w:val="ru-RU"/>
        </w:rPr>
        <w:instrText>/</w:instrText>
      </w:r>
      <w:r>
        <w:instrText>kb</w:instrText>
      </w:r>
      <w:r w:rsidRPr="0025199E">
        <w:rPr>
          <w:lang w:val="ru-RU"/>
        </w:rPr>
        <w:instrText>/</w:instrText>
      </w:r>
      <w:r>
        <w:instrText>tags</w:instrText>
      </w:r>
      <w:r w:rsidRPr="0025199E">
        <w:rPr>
          <w:lang w:val="ru-RU"/>
        </w:rPr>
        <w:instrText>/</w:instrText>
      </w:r>
      <w:r>
        <w:instrText>absch</w:instrText>
      </w:r>
      <w:r w:rsidRPr="0025199E">
        <w:rPr>
          <w:lang w:val="ru-RU"/>
        </w:rPr>
        <w:instrText>-</w:instrText>
      </w:r>
      <w:r>
        <w:instrText>announcement</w:instrText>
      </w:r>
      <w:r w:rsidRPr="0025199E">
        <w:rPr>
          <w:lang w:val="ru-RU"/>
        </w:rPr>
        <w:instrText>/</w:instrText>
      </w:r>
      <w:r>
        <w:instrText>Webinar</w:instrText>
      </w:r>
      <w:r w:rsidRPr="0025199E">
        <w:rPr>
          <w:lang w:val="ru-RU"/>
        </w:rPr>
        <w:instrText>-</w:instrText>
      </w:r>
      <w:r>
        <w:instrText>Why</w:instrText>
      </w:r>
      <w:r w:rsidRPr="0025199E">
        <w:rPr>
          <w:lang w:val="ru-RU"/>
        </w:rPr>
        <w:instrText>-</w:instrText>
      </w:r>
      <w:r>
        <w:instrText>IRCCs</w:instrText>
      </w:r>
      <w:r w:rsidRPr="0025199E">
        <w:rPr>
          <w:lang w:val="ru-RU"/>
        </w:rPr>
        <w:instrText>-</w:instrText>
      </w:r>
      <w:r>
        <w:instrText>matter</w:instrText>
      </w:r>
      <w:r w:rsidRPr="0025199E">
        <w:rPr>
          <w:lang w:val="ru-RU"/>
        </w:rPr>
        <w:instrText>-</w:instrText>
      </w:r>
      <w:r>
        <w:instrText>for</w:instrText>
      </w:r>
      <w:r w:rsidRPr="0025199E">
        <w:rPr>
          <w:lang w:val="ru-RU"/>
        </w:rPr>
        <w:instrText>-</w:instrText>
      </w:r>
      <w:r>
        <w:instrText>reporting</w:instrText>
      </w:r>
      <w:r w:rsidRPr="0025199E">
        <w:rPr>
          <w:lang w:val="ru-RU"/>
        </w:rPr>
        <w:instrText>-</w:instrText>
      </w:r>
      <w:r>
        <w:instrText>on</w:instrText>
      </w:r>
      <w:r w:rsidRPr="0025199E">
        <w:rPr>
          <w:lang w:val="ru-RU"/>
        </w:rPr>
        <w:instrText>-</w:instrText>
      </w:r>
      <w:r>
        <w:instrText>non</w:instrText>
      </w:r>
      <w:r w:rsidRPr="0025199E">
        <w:rPr>
          <w:lang w:val="ru-RU"/>
        </w:rPr>
        <w:instrText>-</w:instrText>
      </w:r>
      <w:r>
        <w:instrText>monetary</w:instrText>
      </w:r>
      <w:r w:rsidRPr="0025199E">
        <w:rPr>
          <w:lang w:val="ru-RU"/>
        </w:rPr>
        <w:instrText>-</w:instrText>
      </w:r>
      <w:r>
        <w:instrText>benefit</w:instrText>
      </w:r>
      <w:r w:rsidRPr="0025199E">
        <w:rPr>
          <w:lang w:val="ru-RU"/>
        </w:rPr>
        <w:instrText>-</w:instrText>
      </w:r>
      <w:r>
        <w:instrText>sharing</w:instrText>
      </w:r>
      <w:r w:rsidRPr="0025199E">
        <w:rPr>
          <w:lang w:val="ru-RU"/>
        </w:rPr>
        <w:instrText>/6925</w:instrText>
      </w:r>
      <w:r>
        <w:instrText>dd</w:instrText>
      </w:r>
      <w:r w:rsidRPr="0025199E">
        <w:rPr>
          <w:lang w:val="ru-RU"/>
        </w:rPr>
        <w:instrText>3682</w:instrText>
      </w:r>
      <w:r>
        <w:instrText>d</w:instrText>
      </w:r>
      <w:r w:rsidRPr="0025199E">
        <w:rPr>
          <w:lang w:val="ru-RU"/>
        </w:rPr>
        <w:instrText>37</w:instrText>
      </w:r>
      <w:r>
        <w:instrText>a</w:instrText>
      </w:r>
      <w:r w:rsidRPr="0025199E">
        <w:rPr>
          <w:lang w:val="ru-RU"/>
        </w:rPr>
        <w:instrText>5</w:instrText>
      </w:r>
      <w:r>
        <w:instrText>b</w:instrText>
      </w:r>
      <w:r w:rsidRPr="0025199E">
        <w:rPr>
          <w:lang w:val="ru-RU"/>
        </w:rPr>
        <w:instrText>7</w:instrText>
      </w:r>
      <w:r>
        <w:instrText>f</w:instrText>
      </w:r>
      <w:r w:rsidRPr="0025199E">
        <w:rPr>
          <w:lang w:val="ru-RU"/>
        </w:rPr>
        <w:instrText>085</w:instrText>
      </w:r>
      <w:r>
        <w:instrText>cc</w:instrText>
      </w:r>
      <w:r w:rsidRPr="0025199E">
        <w:rPr>
          <w:lang w:val="ru-RU"/>
        </w:rPr>
        <w:instrText>5"</w:instrText>
      </w:r>
      <w:r>
        <w:fldChar w:fldCharType="separate"/>
      </w:r>
      <w:r w:rsidRPr="000359A4">
        <w:rPr>
          <w:rStyle w:val="aff"/>
        </w:rPr>
        <w:t>https</w:t>
      </w:r>
      <w:r w:rsidRPr="00D42F80">
        <w:rPr>
          <w:rStyle w:val="aff"/>
          <w:lang w:val="ru-RU"/>
        </w:rPr>
        <w:t>://</w:t>
      </w:r>
      <w:proofErr w:type="spellStart"/>
      <w:r w:rsidRPr="000359A4">
        <w:rPr>
          <w:rStyle w:val="aff"/>
        </w:rPr>
        <w:t>absch</w:t>
      </w:r>
      <w:proofErr w:type="spellEnd"/>
      <w:r w:rsidRPr="00D42F80">
        <w:rPr>
          <w:rStyle w:val="aff"/>
          <w:lang w:val="ru-RU"/>
        </w:rPr>
        <w:t>.</w:t>
      </w:r>
      <w:proofErr w:type="spellStart"/>
      <w:r w:rsidRPr="000359A4">
        <w:rPr>
          <w:rStyle w:val="aff"/>
        </w:rPr>
        <w:t>cbd</w:t>
      </w:r>
      <w:proofErr w:type="spellEnd"/>
      <w:r w:rsidRPr="00D42F80">
        <w:rPr>
          <w:rStyle w:val="aff"/>
          <w:lang w:val="ru-RU"/>
        </w:rPr>
        <w:t>.</w:t>
      </w:r>
      <w:r w:rsidRPr="000359A4">
        <w:rPr>
          <w:rStyle w:val="aff"/>
        </w:rPr>
        <w:t>int</w:t>
      </w:r>
      <w:r w:rsidRPr="00D42F80">
        <w:rPr>
          <w:rStyle w:val="aff"/>
          <w:lang w:val="ru-RU"/>
        </w:rPr>
        <w:t>/</w:t>
      </w:r>
      <w:proofErr w:type="spellStart"/>
      <w:r w:rsidRPr="000359A4">
        <w:rPr>
          <w:rStyle w:val="aff"/>
        </w:rPr>
        <w:t>en</w:t>
      </w:r>
      <w:proofErr w:type="spellEnd"/>
      <w:r w:rsidRPr="00D42F80">
        <w:rPr>
          <w:rStyle w:val="aff"/>
          <w:lang w:val="ru-RU"/>
        </w:rPr>
        <w:t>/</w:t>
      </w:r>
      <w:r w:rsidRPr="000359A4">
        <w:rPr>
          <w:rStyle w:val="aff"/>
        </w:rPr>
        <w:t>kb</w:t>
      </w:r>
      <w:r w:rsidRPr="00D42F80">
        <w:rPr>
          <w:rStyle w:val="aff"/>
          <w:lang w:val="ru-RU"/>
        </w:rPr>
        <w:t>/</w:t>
      </w:r>
      <w:r w:rsidRPr="000359A4">
        <w:rPr>
          <w:rStyle w:val="aff"/>
        </w:rPr>
        <w:t>tags</w:t>
      </w:r>
      <w:r w:rsidRPr="00D42F80">
        <w:rPr>
          <w:rStyle w:val="aff"/>
          <w:lang w:val="ru-RU"/>
        </w:rPr>
        <w:t>/</w:t>
      </w:r>
      <w:proofErr w:type="spellStart"/>
      <w:r w:rsidRPr="000359A4">
        <w:rPr>
          <w:rStyle w:val="aff"/>
        </w:rPr>
        <w:t>absch</w:t>
      </w:r>
      <w:proofErr w:type="spellEnd"/>
      <w:r w:rsidRPr="00D42F80">
        <w:rPr>
          <w:rStyle w:val="aff"/>
          <w:lang w:val="ru-RU"/>
        </w:rPr>
        <w:t>-</w:t>
      </w:r>
      <w:r w:rsidRPr="000359A4">
        <w:rPr>
          <w:rStyle w:val="aff"/>
        </w:rPr>
        <w:t>announcement</w:t>
      </w:r>
      <w:r w:rsidRPr="00D42F80">
        <w:rPr>
          <w:rStyle w:val="aff"/>
          <w:lang w:val="ru-RU"/>
        </w:rPr>
        <w:t>/</w:t>
      </w:r>
      <w:r w:rsidRPr="000359A4">
        <w:rPr>
          <w:rStyle w:val="aff"/>
        </w:rPr>
        <w:t>Webinar</w:t>
      </w:r>
      <w:r w:rsidRPr="00D42F80">
        <w:rPr>
          <w:rStyle w:val="aff"/>
          <w:lang w:val="ru-RU"/>
        </w:rPr>
        <w:t>-</w:t>
      </w:r>
      <w:r w:rsidRPr="000359A4">
        <w:rPr>
          <w:rStyle w:val="aff"/>
        </w:rPr>
        <w:t>Why</w:t>
      </w:r>
      <w:r w:rsidRPr="00D42F80">
        <w:rPr>
          <w:rStyle w:val="aff"/>
          <w:lang w:val="ru-RU"/>
        </w:rPr>
        <w:t>-</w:t>
      </w:r>
      <w:r w:rsidRPr="000359A4">
        <w:rPr>
          <w:rStyle w:val="aff"/>
        </w:rPr>
        <w:t>IRCCs</w:t>
      </w:r>
      <w:r w:rsidRPr="00D42F80">
        <w:rPr>
          <w:rStyle w:val="aff"/>
          <w:lang w:val="ru-RU"/>
        </w:rPr>
        <w:t>-</w:t>
      </w:r>
      <w:r w:rsidRPr="000359A4">
        <w:rPr>
          <w:rStyle w:val="aff"/>
        </w:rPr>
        <w:t>matter</w:t>
      </w:r>
      <w:r w:rsidRPr="00D42F80">
        <w:rPr>
          <w:rStyle w:val="aff"/>
          <w:lang w:val="ru-RU"/>
        </w:rPr>
        <w:t>-</w:t>
      </w:r>
      <w:r w:rsidRPr="000359A4">
        <w:rPr>
          <w:rStyle w:val="aff"/>
        </w:rPr>
        <w:t>for</w:t>
      </w:r>
      <w:r w:rsidRPr="00D42F80">
        <w:rPr>
          <w:rStyle w:val="aff"/>
          <w:lang w:val="ru-RU"/>
        </w:rPr>
        <w:t>-</w:t>
      </w:r>
      <w:r w:rsidRPr="000359A4">
        <w:rPr>
          <w:rStyle w:val="aff"/>
        </w:rPr>
        <w:t>reporting</w:t>
      </w:r>
      <w:r w:rsidRPr="00D42F80">
        <w:rPr>
          <w:rStyle w:val="aff"/>
          <w:lang w:val="ru-RU"/>
        </w:rPr>
        <w:t>-</w:t>
      </w:r>
      <w:r w:rsidRPr="000359A4">
        <w:rPr>
          <w:rStyle w:val="aff"/>
        </w:rPr>
        <w:t>on</w:t>
      </w:r>
      <w:r w:rsidRPr="00D42F80">
        <w:rPr>
          <w:rStyle w:val="aff"/>
          <w:lang w:val="ru-RU"/>
        </w:rPr>
        <w:t>-</w:t>
      </w:r>
      <w:r w:rsidRPr="000359A4">
        <w:rPr>
          <w:rStyle w:val="aff"/>
        </w:rPr>
        <w:t>non</w:t>
      </w:r>
      <w:r w:rsidRPr="00D42F80">
        <w:rPr>
          <w:rStyle w:val="aff"/>
          <w:lang w:val="ru-RU"/>
        </w:rPr>
        <w:t>-</w:t>
      </w:r>
      <w:r w:rsidRPr="000359A4">
        <w:rPr>
          <w:rStyle w:val="aff"/>
        </w:rPr>
        <w:t>monetary</w:t>
      </w:r>
      <w:r w:rsidRPr="00D42F80">
        <w:rPr>
          <w:rStyle w:val="aff"/>
          <w:lang w:val="ru-RU"/>
        </w:rPr>
        <w:t>-</w:t>
      </w:r>
      <w:r w:rsidRPr="000359A4">
        <w:rPr>
          <w:rStyle w:val="aff"/>
        </w:rPr>
        <w:t>benefit</w:t>
      </w:r>
      <w:r w:rsidRPr="00D42F80">
        <w:rPr>
          <w:rStyle w:val="aff"/>
          <w:lang w:val="ru-RU"/>
        </w:rPr>
        <w:t>-</w:t>
      </w:r>
      <w:r w:rsidRPr="000359A4">
        <w:rPr>
          <w:rStyle w:val="aff"/>
        </w:rPr>
        <w:t>sharing</w:t>
      </w:r>
      <w:r w:rsidRPr="00D42F80">
        <w:rPr>
          <w:rStyle w:val="aff"/>
          <w:lang w:val="ru-RU"/>
        </w:rPr>
        <w:t>/6925</w:t>
      </w:r>
      <w:r w:rsidRPr="000359A4">
        <w:rPr>
          <w:rStyle w:val="aff"/>
        </w:rPr>
        <w:t>dd</w:t>
      </w:r>
      <w:r w:rsidRPr="00D42F80">
        <w:rPr>
          <w:rStyle w:val="aff"/>
          <w:lang w:val="ru-RU"/>
        </w:rPr>
        <w:t>3682</w:t>
      </w:r>
      <w:r w:rsidRPr="000359A4">
        <w:rPr>
          <w:rStyle w:val="aff"/>
        </w:rPr>
        <w:t>d</w:t>
      </w:r>
      <w:r w:rsidRPr="00D42F80">
        <w:rPr>
          <w:rStyle w:val="aff"/>
          <w:lang w:val="ru-RU"/>
        </w:rPr>
        <w:t>37</w:t>
      </w:r>
      <w:r w:rsidRPr="000359A4">
        <w:rPr>
          <w:rStyle w:val="aff"/>
        </w:rPr>
        <w:t>a</w:t>
      </w:r>
      <w:r w:rsidRPr="00D42F80">
        <w:rPr>
          <w:rStyle w:val="aff"/>
          <w:lang w:val="ru-RU"/>
        </w:rPr>
        <w:t>5</w:t>
      </w:r>
      <w:r w:rsidRPr="000359A4">
        <w:rPr>
          <w:rStyle w:val="aff"/>
        </w:rPr>
        <w:t>b</w:t>
      </w:r>
      <w:r w:rsidRPr="00D42F80">
        <w:rPr>
          <w:rStyle w:val="aff"/>
          <w:lang w:val="ru-RU"/>
        </w:rPr>
        <w:t>7</w:t>
      </w:r>
      <w:r w:rsidRPr="000359A4">
        <w:rPr>
          <w:rStyle w:val="aff"/>
        </w:rPr>
        <w:t>f</w:t>
      </w:r>
      <w:r w:rsidRPr="00D42F80">
        <w:rPr>
          <w:rStyle w:val="aff"/>
          <w:lang w:val="ru-RU"/>
        </w:rPr>
        <w:t>085</w:t>
      </w:r>
      <w:r w:rsidRPr="000359A4">
        <w:rPr>
          <w:rStyle w:val="aff"/>
        </w:rPr>
        <w:t>cc</w:t>
      </w:r>
      <w:r w:rsidRPr="00D42F80">
        <w:rPr>
          <w:rStyle w:val="aff"/>
          <w:lang w:val="ru-RU"/>
        </w:rPr>
        <w:t>5</w:t>
      </w:r>
      <w:r>
        <w:fldChar w:fldCharType="end"/>
      </w:r>
      <w:r w:rsidRPr="00D42F80">
        <w:rPr>
          <w:lang w:val="ru-RU"/>
        </w:rPr>
        <w:t xml:space="preserve">.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szCs w:val="20"/>
      </w:rPr>
      <w:alias w:val="Subject"/>
      <w:tag w:val=""/>
      <w:id w:val="-1885015078"/>
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<w:text/>
    </w:sdtPr>
    <w:sdtContent>
      <w:p w14:paraId="2ADCFF1A" w14:textId="3F00DB0D" w:rsidR="00534681" w:rsidRPr="000359A4" w:rsidRDefault="005A1807" w:rsidP="007C4951">
        <w:pPr>
          <w:pStyle w:val="a7"/>
          <w:spacing w:after="240"/>
          <w:rPr>
            <w:szCs w:val="20"/>
          </w:rPr>
        </w:pPr>
        <w:r w:rsidRPr="000359A4">
          <w:rPr>
            <w:szCs w:val="20"/>
          </w:rPr>
          <w:t>CBD/NP/MOP/6/11</w:t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alias w:val="Subject"/>
      <w:tag w:val=""/>
      <w:id w:val="851227268"/>
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<w:text/>
    </w:sdtPr>
    <w:sdtContent>
      <w:p w14:paraId="7B5FF26F" w14:textId="5DCEBC6A" w:rsidR="009505C9" w:rsidRPr="000359A4" w:rsidRDefault="005A1807" w:rsidP="007C4951">
        <w:pPr>
          <w:pStyle w:val="a7"/>
          <w:spacing w:after="240"/>
          <w:jc w:val="right"/>
        </w:pPr>
        <w:r w:rsidRPr="000359A4">
          <w:t>CBD/NP/MOP/6/11</w:t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E54D79"/>
    <w:multiLevelType w:val="multilevel"/>
    <w:tmpl w:val="CC3A4316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204F23DA"/>
    <w:multiLevelType w:val="hybridMultilevel"/>
    <w:tmpl w:val="29A4CE80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8E4287B"/>
    <w:multiLevelType w:val="multilevel"/>
    <w:tmpl w:val="2E6A1D38"/>
    <w:lvl w:ilvl="0">
      <w:start w:val="1"/>
      <w:numFmt w:val="decimal"/>
      <w:lvlText w:val="%1."/>
      <w:lvlJc w:val="left"/>
      <w:pPr>
        <w:tabs>
          <w:tab w:val="num" w:pos="306"/>
        </w:tabs>
        <w:ind w:left="-54" w:firstLine="0"/>
      </w:pPr>
    </w:lvl>
    <w:lvl w:ilvl="1">
      <w:start w:val="1"/>
      <w:numFmt w:val="lowerLetter"/>
      <w:lvlText w:val="(%2)"/>
      <w:lvlJc w:val="left"/>
      <w:pPr>
        <w:tabs>
          <w:tab w:val="num" w:pos="1386"/>
        </w:tabs>
        <w:ind w:left="-54" w:firstLine="720"/>
      </w:pPr>
    </w:lvl>
    <w:lvl w:ilvl="2">
      <w:start w:val="1"/>
      <w:numFmt w:val="lowerRoman"/>
      <w:lvlText w:val="(%3)"/>
      <w:lvlJc w:val="right"/>
      <w:pPr>
        <w:tabs>
          <w:tab w:val="num" w:pos="1386"/>
        </w:tabs>
        <w:ind w:left="1386" w:hanging="360"/>
      </w:pPr>
    </w:lvl>
    <w:lvl w:ilvl="3">
      <w:start w:val="1"/>
      <w:numFmt w:val="bullet"/>
      <w:pStyle w:val="Para3"/>
      <w:lvlText w:val=""/>
      <w:lvlJc w:val="left"/>
      <w:pPr>
        <w:tabs>
          <w:tab w:val="num" w:pos="2106"/>
        </w:tabs>
        <w:ind w:left="2106" w:hanging="720"/>
      </w:pPr>
      <w:rPr>
        <w:rFonts w:ascii="Symbol" w:hAnsi="Symbol" w:hint="default"/>
        <w:sz w:val="28"/>
      </w:rPr>
    </w:lvl>
    <w:lvl w:ilvl="4">
      <w:start w:val="1"/>
      <w:numFmt w:val="lowerLetter"/>
      <w:lvlText w:val="(%5)"/>
      <w:lvlJc w:val="left"/>
      <w:pPr>
        <w:tabs>
          <w:tab w:val="num" w:pos="1746"/>
        </w:tabs>
        <w:ind w:left="1746" w:hanging="360"/>
      </w:pPr>
    </w:lvl>
    <w:lvl w:ilvl="5">
      <w:start w:val="1"/>
      <w:numFmt w:val="lowerRoman"/>
      <w:lvlText w:val="(%6)"/>
      <w:lvlJc w:val="left"/>
      <w:pPr>
        <w:tabs>
          <w:tab w:val="num" w:pos="2106"/>
        </w:tabs>
        <w:ind w:left="2106" w:hanging="360"/>
      </w:pPr>
    </w:lvl>
    <w:lvl w:ilvl="6">
      <w:start w:val="1"/>
      <w:numFmt w:val="decimal"/>
      <w:lvlText w:val="%7."/>
      <w:lvlJc w:val="left"/>
      <w:pPr>
        <w:tabs>
          <w:tab w:val="num" w:pos="2466"/>
        </w:tabs>
        <w:ind w:left="2466" w:hanging="360"/>
      </w:pPr>
    </w:lvl>
    <w:lvl w:ilvl="7">
      <w:start w:val="1"/>
      <w:numFmt w:val="lowerLetter"/>
      <w:lvlText w:val="%8."/>
      <w:lvlJc w:val="left"/>
      <w:pPr>
        <w:tabs>
          <w:tab w:val="num" w:pos="2826"/>
        </w:tabs>
        <w:ind w:left="2826" w:hanging="360"/>
      </w:pPr>
    </w:lvl>
    <w:lvl w:ilvl="8">
      <w:start w:val="1"/>
      <w:numFmt w:val="lowerRoman"/>
      <w:lvlText w:val="%9."/>
      <w:lvlJc w:val="left"/>
      <w:pPr>
        <w:tabs>
          <w:tab w:val="num" w:pos="3186"/>
        </w:tabs>
        <w:ind w:left="3186" w:hanging="360"/>
      </w:pPr>
    </w:lvl>
  </w:abstractNum>
  <w:abstractNum w:abstractNumId="3" w15:restartNumberingAfterBreak="0">
    <w:nsid w:val="499D5F66"/>
    <w:multiLevelType w:val="multilevel"/>
    <w:tmpl w:val="16D427FA"/>
    <w:styleLink w:val="ListCBD"/>
    <w:lvl w:ilvl="0">
      <w:start w:val="1"/>
      <w:numFmt w:val="decimal"/>
      <w:pStyle w:val="CBDNormalNumber"/>
      <w:lvlText w:val="%1."/>
      <w:lvlJc w:val="left"/>
      <w:pPr>
        <w:ind w:left="567" w:firstLine="0"/>
      </w:pPr>
      <w:rPr>
        <w:rFonts w:ascii="Times New Roman" w:hAnsi="Times New Roman" w:cs="Times New Roman" w:hint="default"/>
        <w:b w:val="0"/>
        <w:bCs w:val="0"/>
        <w:i w:val="0"/>
        <w:iCs w:val="0"/>
        <w:color w:val="auto"/>
        <w:sz w:val="22"/>
      </w:rPr>
    </w:lvl>
    <w:lvl w:ilvl="1">
      <w:start w:val="1"/>
      <w:numFmt w:val="lowerLetter"/>
      <w:lvlText w:val="%2)"/>
      <w:lvlJc w:val="left"/>
      <w:pPr>
        <w:ind w:left="567" w:firstLine="567"/>
      </w:pPr>
      <w:rPr>
        <w:rFonts w:ascii="Times New Roman" w:eastAsia="SimSun" w:hAnsi="Times New Roman" w:cs="Times New Roman"/>
        <w:b w:val="0"/>
        <w:i w:val="0"/>
        <w:sz w:val="22"/>
      </w:rPr>
    </w:lvl>
    <w:lvl w:ilvl="2">
      <w:start w:val="1"/>
      <w:numFmt w:val="lowerRoman"/>
      <w:lvlText w:val="(%3)"/>
      <w:lvlJc w:val="left"/>
      <w:pPr>
        <w:ind w:left="2268" w:hanging="567"/>
      </w:pPr>
      <w:rPr>
        <w:rFonts w:ascii="Times New Roman" w:hAnsi="Times New Roman" w:hint="default"/>
        <w:sz w:val="22"/>
      </w:rPr>
    </w:lvl>
    <w:lvl w:ilvl="3">
      <w:start w:val="1"/>
      <w:numFmt w:val="decimal"/>
      <w:lvlText w:val="(%4)"/>
      <w:lvlJc w:val="left"/>
      <w:pPr>
        <w:ind w:left="2835" w:hanging="567"/>
      </w:pPr>
      <w:rPr>
        <w:rFonts w:ascii="Times New Roman" w:hAnsi="Times New Roman" w:hint="default"/>
        <w:sz w:val="22"/>
      </w:rPr>
    </w:lvl>
    <w:lvl w:ilvl="4">
      <w:start w:val="1"/>
      <w:numFmt w:val="lowerLetter"/>
      <w:lvlText w:val="(%5)"/>
      <w:lvlJc w:val="left"/>
      <w:pPr>
        <w:ind w:left="3402" w:hanging="567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826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186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546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906" w:hanging="360"/>
      </w:pPr>
      <w:rPr>
        <w:rFonts w:hint="default"/>
      </w:rPr>
    </w:lvl>
  </w:abstractNum>
  <w:abstractNum w:abstractNumId="4" w15:restartNumberingAfterBreak="0">
    <w:nsid w:val="4E0442B4"/>
    <w:multiLevelType w:val="multilevel"/>
    <w:tmpl w:val="1CC4E3A4"/>
    <w:lvl w:ilvl="0">
      <w:start w:val="1"/>
      <w:numFmt w:val="decimal"/>
      <w:pStyle w:val="Para1"/>
      <w:lvlText w:val="%1."/>
      <w:lvlJc w:val="left"/>
      <w:pPr>
        <w:tabs>
          <w:tab w:val="num" w:pos="360"/>
        </w:tabs>
        <w:ind w:left="0" w:firstLine="0"/>
      </w:pPr>
      <w:rPr>
        <w:rFonts w:ascii="Times New Roman" w:hAnsi="Times New Roman" w:hint="default"/>
        <w:b w:val="0"/>
        <w:i w:val="0"/>
        <w:sz w:val="22"/>
      </w:rPr>
    </w:lvl>
    <w:lvl w:ilvl="1">
      <w:start w:val="1"/>
      <w:numFmt w:val="lowerLetter"/>
      <w:lvlText w:val="(%2)"/>
      <w:lvlJc w:val="left"/>
      <w:pPr>
        <w:tabs>
          <w:tab w:val="num" w:pos="1440"/>
        </w:tabs>
        <w:ind w:left="0" w:firstLine="720"/>
      </w:pPr>
      <w:rPr>
        <w:rFonts w:hint="default"/>
        <w:b w:val="0"/>
        <w:i w:val="0"/>
      </w:rPr>
    </w:lvl>
    <w:lvl w:ilvl="2">
      <w:start w:val="1"/>
      <w:numFmt w:val="lowerRoman"/>
      <w:lvlText w:val="(%3)"/>
      <w:lvlJc w:val="righ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bullet"/>
      <w:lvlText w:val=""/>
      <w:lvlJc w:val="left"/>
      <w:pPr>
        <w:tabs>
          <w:tab w:val="num" w:pos="2160"/>
        </w:tabs>
        <w:ind w:left="2160" w:hanging="720"/>
      </w:pPr>
      <w:rPr>
        <w:rFonts w:ascii="Symbol" w:hAnsi="Symbol" w:hint="default"/>
        <w:color w:val="auto"/>
        <w:sz w:val="28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5" w15:restartNumberingAfterBreak="0">
    <w:nsid w:val="5D943BEE"/>
    <w:multiLevelType w:val="multilevel"/>
    <w:tmpl w:val="8B6AC834"/>
    <w:lvl w:ilvl="0">
      <w:start w:val="40"/>
      <w:numFmt w:val="decimal"/>
      <w:lvlText w:val="%1."/>
      <w:lvlJc w:val="left"/>
      <w:pPr>
        <w:ind w:left="567" w:firstLine="0"/>
      </w:pPr>
      <w:rPr>
        <w:rFonts w:ascii="Times New Roman" w:hAnsi="Times New Roman" w:cs="Times New Roman" w:hint="default"/>
        <w:b w:val="0"/>
        <w:bCs w:val="0"/>
        <w:i w:val="0"/>
        <w:iCs w:val="0"/>
        <w:color w:val="auto"/>
        <w:sz w:val="22"/>
      </w:rPr>
    </w:lvl>
    <w:lvl w:ilvl="1">
      <w:start w:val="1"/>
      <w:numFmt w:val="lowerLetter"/>
      <w:lvlText w:val="(%2)"/>
      <w:lvlJc w:val="left"/>
      <w:pPr>
        <w:ind w:left="567" w:firstLine="567"/>
      </w:pPr>
      <w:rPr>
        <w:rFonts w:ascii="Times New Roman" w:hAnsi="Times New Roman" w:hint="default"/>
        <w:b w:val="0"/>
        <w:i w:val="0"/>
        <w:sz w:val="22"/>
      </w:rPr>
    </w:lvl>
    <w:lvl w:ilvl="2">
      <w:start w:val="1"/>
      <w:numFmt w:val="lowerRoman"/>
      <w:lvlText w:val="(%3)"/>
      <w:lvlJc w:val="left"/>
      <w:pPr>
        <w:ind w:left="2268" w:hanging="567"/>
      </w:pPr>
      <w:rPr>
        <w:rFonts w:ascii="Times New Roman" w:hAnsi="Times New Roman" w:hint="default"/>
        <w:sz w:val="22"/>
      </w:rPr>
    </w:lvl>
    <w:lvl w:ilvl="3">
      <w:start w:val="1"/>
      <w:numFmt w:val="decimal"/>
      <w:lvlText w:val="(%4)"/>
      <w:lvlJc w:val="left"/>
      <w:pPr>
        <w:ind w:left="2835" w:hanging="567"/>
      </w:pPr>
      <w:rPr>
        <w:rFonts w:ascii="Times New Roman" w:hAnsi="Times New Roman" w:hint="default"/>
        <w:sz w:val="22"/>
      </w:rPr>
    </w:lvl>
    <w:lvl w:ilvl="4">
      <w:start w:val="1"/>
      <w:numFmt w:val="lowerLetter"/>
      <w:lvlText w:val="(%5)"/>
      <w:lvlJc w:val="left"/>
      <w:pPr>
        <w:ind w:left="3402" w:hanging="567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826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186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546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906" w:hanging="360"/>
      </w:pPr>
      <w:rPr>
        <w:rFonts w:hint="default"/>
      </w:rPr>
    </w:lvl>
  </w:abstractNum>
  <w:abstractNum w:abstractNumId="6" w15:restartNumberingAfterBreak="0">
    <w:nsid w:val="5F3F3157"/>
    <w:multiLevelType w:val="multilevel"/>
    <w:tmpl w:val="85441BA2"/>
    <w:lvl w:ilvl="0">
      <w:start w:val="70"/>
      <w:numFmt w:val="decimal"/>
      <w:lvlText w:val="%1."/>
      <w:lvlJc w:val="left"/>
      <w:pPr>
        <w:ind w:left="567" w:firstLine="0"/>
      </w:pPr>
      <w:rPr>
        <w:rFonts w:ascii="Times New Roman" w:hAnsi="Times New Roman" w:cs="Times New Roman" w:hint="default"/>
        <w:b w:val="0"/>
        <w:bCs w:val="0"/>
        <w:i w:val="0"/>
        <w:iCs w:val="0"/>
        <w:color w:val="auto"/>
        <w:sz w:val="22"/>
      </w:rPr>
    </w:lvl>
    <w:lvl w:ilvl="1">
      <w:start w:val="1"/>
      <w:numFmt w:val="lowerLetter"/>
      <w:lvlText w:val="(%2)"/>
      <w:lvlJc w:val="left"/>
      <w:pPr>
        <w:ind w:left="567" w:firstLine="567"/>
      </w:pPr>
      <w:rPr>
        <w:rFonts w:ascii="Times New Roman" w:hAnsi="Times New Roman" w:hint="default"/>
        <w:b w:val="0"/>
        <w:i w:val="0"/>
        <w:sz w:val="22"/>
      </w:rPr>
    </w:lvl>
    <w:lvl w:ilvl="2">
      <w:start w:val="1"/>
      <w:numFmt w:val="lowerRoman"/>
      <w:lvlText w:val="(%3)"/>
      <w:lvlJc w:val="left"/>
      <w:pPr>
        <w:ind w:left="2268" w:hanging="567"/>
      </w:pPr>
      <w:rPr>
        <w:rFonts w:ascii="Times New Roman" w:hAnsi="Times New Roman" w:hint="default"/>
        <w:sz w:val="22"/>
      </w:rPr>
    </w:lvl>
    <w:lvl w:ilvl="3">
      <w:start w:val="1"/>
      <w:numFmt w:val="decimal"/>
      <w:lvlText w:val="(%4)"/>
      <w:lvlJc w:val="left"/>
      <w:pPr>
        <w:ind w:left="2835" w:hanging="567"/>
      </w:pPr>
      <w:rPr>
        <w:rFonts w:ascii="Times New Roman" w:hAnsi="Times New Roman" w:hint="default"/>
        <w:sz w:val="22"/>
      </w:rPr>
    </w:lvl>
    <w:lvl w:ilvl="4">
      <w:start w:val="1"/>
      <w:numFmt w:val="lowerLetter"/>
      <w:lvlText w:val="(%5)"/>
      <w:lvlJc w:val="left"/>
      <w:pPr>
        <w:ind w:left="3402" w:hanging="567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826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186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546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906" w:hanging="360"/>
      </w:pPr>
      <w:rPr>
        <w:rFonts w:hint="default"/>
      </w:rPr>
    </w:lvl>
  </w:abstractNum>
  <w:abstractNum w:abstractNumId="7" w15:restartNumberingAfterBreak="0">
    <w:nsid w:val="68B70991"/>
    <w:multiLevelType w:val="hybridMultilevel"/>
    <w:tmpl w:val="900A58B2"/>
    <w:lvl w:ilvl="0" w:tplc="1EF4DB82">
      <w:start w:val="1"/>
      <w:numFmt w:val="decimal"/>
      <w:pStyle w:val="Para10"/>
      <w:lvlText w:val="%1."/>
      <w:lvlJc w:val="left"/>
      <w:pPr>
        <w:ind w:left="927" w:hanging="360"/>
      </w:pPr>
      <w:rPr>
        <w:rFonts w:hint="default"/>
      </w:rPr>
    </w:lvl>
    <w:lvl w:ilvl="1" w:tplc="10090019">
      <w:start w:val="1"/>
      <w:numFmt w:val="lowerLetter"/>
      <w:lvlText w:val="%2."/>
      <w:lvlJc w:val="left"/>
      <w:pPr>
        <w:ind w:left="1647" w:hanging="360"/>
      </w:pPr>
    </w:lvl>
    <w:lvl w:ilvl="2" w:tplc="1009001B" w:tentative="1">
      <w:start w:val="1"/>
      <w:numFmt w:val="lowerRoman"/>
      <w:lvlText w:val="%3."/>
      <w:lvlJc w:val="right"/>
      <w:pPr>
        <w:ind w:left="2367" w:hanging="180"/>
      </w:pPr>
    </w:lvl>
    <w:lvl w:ilvl="3" w:tplc="1009000F" w:tentative="1">
      <w:start w:val="1"/>
      <w:numFmt w:val="decimal"/>
      <w:lvlText w:val="%4."/>
      <w:lvlJc w:val="left"/>
      <w:pPr>
        <w:ind w:left="3087" w:hanging="360"/>
      </w:pPr>
    </w:lvl>
    <w:lvl w:ilvl="4" w:tplc="10090019" w:tentative="1">
      <w:start w:val="1"/>
      <w:numFmt w:val="lowerLetter"/>
      <w:lvlText w:val="%5."/>
      <w:lvlJc w:val="left"/>
      <w:pPr>
        <w:ind w:left="3807" w:hanging="360"/>
      </w:pPr>
    </w:lvl>
    <w:lvl w:ilvl="5" w:tplc="1009001B" w:tentative="1">
      <w:start w:val="1"/>
      <w:numFmt w:val="lowerRoman"/>
      <w:lvlText w:val="%6."/>
      <w:lvlJc w:val="right"/>
      <w:pPr>
        <w:ind w:left="4527" w:hanging="180"/>
      </w:pPr>
    </w:lvl>
    <w:lvl w:ilvl="6" w:tplc="1009000F" w:tentative="1">
      <w:start w:val="1"/>
      <w:numFmt w:val="decimal"/>
      <w:lvlText w:val="%7."/>
      <w:lvlJc w:val="left"/>
      <w:pPr>
        <w:ind w:left="5247" w:hanging="360"/>
      </w:pPr>
    </w:lvl>
    <w:lvl w:ilvl="7" w:tplc="10090019" w:tentative="1">
      <w:start w:val="1"/>
      <w:numFmt w:val="lowerLetter"/>
      <w:lvlText w:val="%8."/>
      <w:lvlJc w:val="left"/>
      <w:pPr>
        <w:ind w:left="5967" w:hanging="360"/>
      </w:pPr>
    </w:lvl>
    <w:lvl w:ilvl="8" w:tplc="10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 w15:restartNumberingAfterBreak="0">
    <w:nsid w:val="6D191DF4"/>
    <w:multiLevelType w:val="multilevel"/>
    <w:tmpl w:val="07D269C8"/>
    <w:styleLink w:val="CBDHeadings"/>
    <w:lvl w:ilvl="0">
      <w:start w:val="1"/>
      <w:numFmt w:val="upperRoman"/>
      <w:pStyle w:val="1"/>
      <w:lvlText w:val="%1."/>
      <w:lvlJc w:val="left"/>
      <w:pPr>
        <w:tabs>
          <w:tab w:val="num" w:pos="567"/>
        </w:tabs>
        <w:ind w:left="567" w:hanging="567"/>
      </w:pPr>
      <w:rPr>
        <w:rFonts w:ascii="Times New Roman" w:hAnsi="Times New Roman" w:hint="default"/>
        <w:sz w:val="28"/>
      </w:rPr>
    </w:lvl>
    <w:lvl w:ilvl="1">
      <w:start w:val="1"/>
      <w:numFmt w:val="upperLetter"/>
      <w:pStyle w:val="2"/>
      <w:lvlText w:val="%2."/>
      <w:lvlJc w:val="left"/>
      <w:pPr>
        <w:tabs>
          <w:tab w:val="num" w:pos="567"/>
        </w:tabs>
        <w:ind w:left="567" w:hanging="567"/>
      </w:pPr>
      <w:rPr>
        <w:rFonts w:ascii="Times New Roman Bold" w:hAnsi="Times New Roman Bold" w:hint="default"/>
        <w:b/>
        <w:bCs/>
        <w:i w:val="0"/>
        <w:iCs w:val="0"/>
        <w:sz w:val="24"/>
        <w:szCs w:val="24"/>
      </w:rPr>
    </w:lvl>
    <w:lvl w:ilvl="2">
      <w:start w:val="1"/>
      <w:numFmt w:val="decimal"/>
      <w:pStyle w:val="3"/>
      <w:lvlText w:val="%3."/>
      <w:lvlJc w:val="left"/>
      <w:pPr>
        <w:tabs>
          <w:tab w:val="num" w:pos="567"/>
        </w:tabs>
        <w:ind w:left="567" w:hanging="567"/>
      </w:pPr>
      <w:rPr>
        <w:rFonts w:ascii="Times New Roman Bold" w:hAnsi="Times New Roman Bold" w:hint="default"/>
        <w:b/>
        <w:i w:val="0"/>
        <w:sz w:val="22"/>
      </w:rPr>
    </w:lvl>
    <w:lvl w:ilvl="3">
      <w:start w:val="1"/>
      <w:numFmt w:val="lowerLetter"/>
      <w:pStyle w:val="4"/>
      <w:lvlText w:val="(%4)"/>
      <w:lvlJc w:val="left"/>
      <w:pPr>
        <w:tabs>
          <w:tab w:val="num" w:pos="567"/>
        </w:tabs>
        <w:ind w:left="567" w:hanging="567"/>
      </w:pPr>
      <w:rPr>
        <w:rFonts w:ascii="Times New Roman Bold" w:hAnsi="Times New Roman Bold" w:hint="default"/>
        <w:b/>
        <w:i w:val="0"/>
        <w:sz w:val="22"/>
      </w:rPr>
    </w:lvl>
    <w:lvl w:ilvl="4">
      <w:start w:val="1"/>
      <w:numFmt w:val="lowerRoman"/>
      <w:pStyle w:val="5"/>
      <w:lvlText w:val="(%5)"/>
      <w:lvlJc w:val="left"/>
      <w:pPr>
        <w:tabs>
          <w:tab w:val="num" w:pos="567"/>
        </w:tabs>
        <w:ind w:left="567" w:hanging="567"/>
      </w:pPr>
      <w:rPr>
        <w:rFonts w:ascii="Times New Roman" w:hAnsi="Times New Roman" w:hint="default"/>
        <w:b w:val="0"/>
        <w:i/>
        <w:sz w:val="22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9" w15:restartNumberingAfterBreak="0">
    <w:nsid w:val="6ED82968"/>
    <w:multiLevelType w:val="hybridMultilevel"/>
    <w:tmpl w:val="FE162F2C"/>
    <w:lvl w:ilvl="0" w:tplc="2004B57A">
      <w:start w:val="1"/>
      <w:numFmt w:val="bullet"/>
      <w:pStyle w:val="CBD-Doc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 w:tplc="E3FE1308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2162BAC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FF7321D"/>
    <w:multiLevelType w:val="multilevel"/>
    <w:tmpl w:val="035AFA5E"/>
    <w:lvl w:ilvl="0">
      <w:start w:val="1"/>
      <w:numFmt w:val="upperRoman"/>
      <w:lvlText w:val="%1."/>
      <w:lvlJc w:val="right"/>
      <w:pPr>
        <w:tabs>
          <w:tab w:val="num" w:pos="1247"/>
        </w:tabs>
        <w:ind w:left="1247" w:hanging="396"/>
      </w:pPr>
      <w:rPr>
        <w:rFonts w:hint="default"/>
      </w:rPr>
    </w:lvl>
    <w:lvl w:ilvl="1">
      <w:start w:val="1"/>
      <w:numFmt w:val="decimalZero"/>
      <w:isLgl/>
      <w:lvlText w:val="Section %1.%2"/>
      <w:lvlJc w:val="left"/>
      <w:pPr>
        <w:ind w:left="0" w:firstLine="0"/>
      </w:pPr>
      <w:rPr>
        <w:rFonts w:hint="default"/>
      </w:rPr>
    </w:lvl>
    <w:lvl w:ilvl="2">
      <w:start w:val="1"/>
      <w:numFmt w:val="lowerLetter"/>
      <w:lvlText w:val="(%3)"/>
      <w:lvlJc w:val="left"/>
      <w:pPr>
        <w:ind w:left="720" w:hanging="432"/>
      </w:pPr>
      <w:rPr>
        <w:rFonts w:hint="default"/>
      </w:rPr>
    </w:lvl>
    <w:lvl w:ilvl="3">
      <w:start w:val="1"/>
      <w:numFmt w:val="lowerLetter"/>
      <w:lvlText w:val="(%4)"/>
      <w:lvlJc w:val="right"/>
      <w:pPr>
        <w:tabs>
          <w:tab w:val="num" w:pos="1247"/>
        </w:tabs>
        <w:ind w:left="1247" w:hanging="396"/>
      </w:pPr>
      <w:rPr>
        <w:rFonts w:hint="default"/>
      </w:rPr>
    </w:lvl>
    <w:lvl w:ilvl="4">
      <w:start w:val="1"/>
      <w:numFmt w:val="decimal"/>
      <w:lvlText w:val="%5)"/>
      <w:lvlJc w:val="left"/>
      <w:pPr>
        <w:ind w:left="1008" w:hanging="432"/>
      </w:pPr>
      <w:rPr>
        <w:rFonts w:hint="default"/>
      </w:rPr>
    </w:lvl>
    <w:lvl w:ilvl="5">
      <w:start w:val="1"/>
      <w:numFmt w:val="lowerLetter"/>
      <w:pStyle w:val="6"/>
      <w:lvlText w:val="%6)"/>
      <w:lvlJc w:val="left"/>
      <w:pPr>
        <w:ind w:left="1152" w:hanging="432"/>
      </w:pPr>
      <w:rPr>
        <w:rFonts w:hint="default"/>
      </w:rPr>
    </w:lvl>
    <w:lvl w:ilvl="6">
      <w:start w:val="1"/>
      <w:numFmt w:val="lowerRoman"/>
      <w:pStyle w:val="7"/>
      <w:lvlText w:val="%7)"/>
      <w:lvlJc w:val="right"/>
      <w:pPr>
        <w:ind w:left="1296" w:hanging="288"/>
      </w:pPr>
      <w:rPr>
        <w:rFonts w:hint="default"/>
      </w:rPr>
    </w:lvl>
    <w:lvl w:ilvl="7">
      <w:start w:val="1"/>
      <w:numFmt w:val="lowerLetter"/>
      <w:pStyle w:val="8"/>
      <w:lvlText w:val="%8."/>
      <w:lvlJc w:val="left"/>
      <w:pPr>
        <w:ind w:left="1440" w:hanging="432"/>
      </w:pPr>
      <w:rPr>
        <w:rFonts w:hint="default"/>
      </w:rPr>
    </w:lvl>
    <w:lvl w:ilvl="8">
      <w:start w:val="1"/>
      <w:numFmt w:val="lowerRoman"/>
      <w:pStyle w:val="9"/>
      <w:lvlText w:val="%9."/>
      <w:lvlJc w:val="right"/>
      <w:pPr>
        <w:ind w:left="1584" w:hanging="144"/>
      </w:pPr>
      <w:rPr>
        <w:rFonts w:hint="default"/>
      </w:rPr>
    </w:lvl>
  </w:abstractNum>
  <w:abstractNum w:abstractNumId="11" w15:restartNumberingAfterBreak="0">
    <w:nsid w:val="73926AF7"/>
    <w:multiLevelType w:val="multilevel"/>
    <w:tmpl w:val="B41295A6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2" w15:restartNumberingAfterBreak="0">
    <w:nsid w:val="73B82E52"/>
    <w:multiLevelType w:val="hybridMultilevel"/>
    <w:tmpl w:val="AA7C085C"/>
    <w:lvl w:ilvl="0" w:tplc="6E808FA8">
      <w:numFmt w:val="bullet"/>
      <w:lvlText w:val="-"/>
      <w:lvlJc w:val="left"/>
      <w:pPr>
        <w:ind w:left="720" w:hanging="360"/>
      </w:pPr>
      <w:rPr>
        <w:rFonts w:ascii="Aptos" w:eastAsiaTheme="minorEastAsia" w:hAnsi="Aptos" w:cstheme="minorBid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30828777">
    <w:abstractNumId w:val="4"/>
  </w:num>
  <w:num w:numId="2" w16cid:durableId="1858829">
    <w:abstractNumId w:val="2"/>
  </w:num>
  <w:num w:numId="3" w16cid:durableId="1333221471">
    <w:abstractNumId w:val="9"/>
  </w:num>
  <w:num w:numId="4" w16cid:durableId="1072390599">
    <w:abstractNumId w:val="10"/>
  </w:num>
  <w:num w:numId="5" w16cid:durableId="960385107">
    <w:abstractNumId w:val="3"/>
  </w:num>
  <w:num w:numId="6" w16cid:durableId="893932166">
    <w:abstractNumId w:val="8"/>
  </w:num>
  <w:num w:numId="7" w16cid:durableId="323945383">
    <w:abstractNumId w:val="5"/>
  </w:num>
  <w:num w:numId="8" w16cid:durableId="809444849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286884549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52393294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894731057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234702790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206690639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24769279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53353920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049454167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93351181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84652876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1878930558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191300695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127147452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158545708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2069499237">
    <w:abstractNumId w:val="7"/>
  </w:num>
  <w:num w:numId="24" w16cid:durableId="485900863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 w16cid:durableId="260071614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937252233">
    <w:abstractNumId w:val="1"/>
  </w:num>
  <w:num w:numId="27" w16cid:durableId="1002900447">
    <w:abstractNumId w:val="5"/>
  </w:num>
  <w:num w:numId="28" w16cid:durableId="1824741028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 w16cid:durableId="505831548">
    <w:abstractNumId w:val="11"/>
  </w:num>
  <w:num w:numId="30" w16cid:durableId="43138715">
    <w:abstractNumId w:val="0"/>
  </w:num>
  <w:num w:numId="31" w16cid:durableId="1525707792">
    <w:abstractNumId w:val="5"/>
  </w:num>
  <w:num w:numId="32" w16cid:durableId="1621376400">
    <w:abstractNumId w:val="5"/>
  </w:num>
  <w:num w:numId="33" w16cid:durableId="841941043">
    <w:abstractNumId w:val="3"/>
  </w:num>
  <w:num w:numId="34" w16cid:durableId="138459507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 w16cid:durableId="1593927419">
    <w:abstractNumId w:val="12"/>
  </w:num>
  <w:num w:numId="36" w16cid:durableId="1628122343">
    <w:abstractNumId w:val="6"/>
  </w:num>
  <w:num w:numId="37" w16cid:durableId="473763940">
    <w:abstractNumId w:val="3"/>
  </w:num>
  <w:num w:numId="38" w16cid:durableId="1485052764">
    <w:abstractNumId w:val="3"/>
  </w:num>
  <w:num w:numId="39" w16cid:durableId="1851411185">
    <w:abstractNumId w:val="3"/>
  </w:num>
  <w:num w:numId="40" w16cid:durableId="1535116011">
    <w:abstractNumId w:val="3"/>
  </w:num>
  <w:num w:numId="41" w16cid:durableId="1411074317">
    <w:abstractNumId w:val="3"/>
  </w:num>
  <w:num w:numId="42" w16cid:durableId="332880223">
    <w:abstractNumId w:val="3"/>
  </w:num>
  <w:num w:numId="43" w16cid:durableId="994338035">
    <w:abstractNumId w:val="3"/>
  </w:num>
  <w:num w:numId="44" w16cid:durableId="481000624">
    <w:abstractNumId w:val="3"/>
  </w:num>
  <w:num w:numId="45" w16cid:durableId="703869471">
    <w:abstractNumId w:val="3"/>
  </w:num>
  <w:num w:numId="46" w16cid:durableId="1216118742">
    <w:abstractNumId w:val="3"/>
  </w:num>
  <w:num w:numId="47" w16cid:durableId="599878842">
    <w:abstractNumId w:val="3"/>
  </w:num>
  <w:num w:numId="48" w16cid:durableId="801966487">
    <w:abstractNumId w:val="3"/>
  </w:num>
  <w:num w:numId="49" w16cid:durableId="1981840983">
    <w:abstractNumId w:val="3"/>
  </w:num>
  <w:num w:numId="50" w16cid:durableId="2101635931">
    <w:abstractNumId w:val="3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10928"/>
    <w:rsid w:val="00002F59"/>
    <w:rsid w:val="00003097"/>
    <w:rsid w:val="00003795"/>
    <w:rsid w:val="00006041"/>
    <w:rsid w:val="00006100"/>
    <w:rsid w:val="00006672"/>
    <w:rsid w:val="0000684C"/>
    <w:rsid w:val="00006A97"/>
    <w:rsid w:val="00007EE2"/>
    <w:rsid w:val="00010733"/>
    <w:rsid w:val="00010C33"/>
    <w:rsid w:val="00010DCD"/>
    <w:rsid w:val="00013A03"/>
    <w:rsid w:val="00013ABE"/>
    <w:rsid w:val="00013B48"/>
    <w:rsid w:val="0001425D"/>
    <w:rsid w:val="000146B0"/>
    <w:rsid w:val="00014BAE"/>
    <w:rsid w:val="00015B3A"/>
    <w:rsid w:val="0001696A"/>
    <w:rsid w:val="000178B2"/>
    <w:rsid w:val="00017E28"/>
    <w:rsid w:val="00022A98"/>
    <w:rsid w:val="00030480"/>
    <w:rsid w:val="00033180"/>
    <w:rsid w:val="00035033"/>
    <w:rsid w:val="000359A4"/>
    <w:rsid w:val="00035C54"/>
    <w:rsid w:val="00035F43"/>
    <w:rsid w:val="000361CA"/>
    <w:rsid w:val="000363D7"/>
    <w:rsid w:val="000371A6"/>
    <w:rsid w:val="00037F36"/>
    <w:rsid w:val="000400F6"/>
    <w:rsid w:val="00040562"/>
    <w:rsid w:val="00040D06"/>
    <w:rsid w:val="000426F3"/>
    <w:rsid w:val="0004330D"/>
    <w:rsid w:val="00045247"/>
    <w:rsid w:val="00045CAE"/>
    <w:rsid w:val="000465BE"/>
    <w:rsid w:val="00046F8E"/>
    <w:rsid w:val="0004745E"/>
    <w:rsid w:val="000478B5"/>
    <w:rsid w:val="000506ED"/>
    <w:rsid w:val="00050CB3"/>
    <w:rsid w:val="000511A2"/>
    <w:rsid w:val="00051AFB"/>
    <w:rsid w:val="00051C5F"/>
    <w:rsid w:val="000522B8"/>
    <w:rsid w:val="0005377F"/>
    <w:rsid w:val="000539CA"/>
    <w:rsid w:val="00054356"/>
    <w:rsid w:val="00055BB1"/>
    <w:rsid w:val="00056C7D"/>
    <w:rsid w:val="00060902"/>
    <w:rsid w:val="00062CA2"/>
    <w:rsid w:val="00062F17"/>
    <w:rsid w:val="00063541"/>
    <w:rsid w:val="0006360F"/>
    <w:rsid w:val="00064C36"/>
    <w:rsid w:val="00066A4B"/>
    <w:rsid w:val="000674CD"/>
    <w:rsid w:val="00067BD5"/>
    <w:rsid w:val="0007049F"/>
    <w:rsid w:val="0007171B"/>
    <w:rsid w:val="00074195"/>
    <w:rsid w:val="00074263"/>
    <w:rsid w:val="0007463E"/>
    <w:rsid w:val="00074E69"/>
    <w:rsid w:val="00075587"/>
    <w:rsid w:val="00076714"/>
    <w:rsid w:val="00076894"/>
    <w:rsid w:val="00081726"/>
    <w:rsid w:val="0008310B"/>
    <w:rsid w:val="00083D65"/>
    <w:rsid w:val="00083EE2"/>
    <w:rsid w:val="00085233"/>
    <w:rsid w:val="000852A8"/>
    <w:rsid w:val="00085F52"/>
    <w:rsid w:val="00086897"/>
    <w:rsid w:val="000875CF"/>
    <w:rsid w:val="00087FDC"/>
    <w:rsid w:val="0009049F"/>
    <w:rsid w:val="00090722"/>
    <w:rsid w:val="00090753"/>
    <w:rsid w:val="0009190D"/>
    <w:rsid w:val="00091CB5"/>
    <w:rsid w:val="00092312"/>
    <w:rsid w:val="00096973"/>
    <w:rsid w:val="00096A19"/>
    <w:rsid w:val="000970D7"/>
    <w:rsid w:val="000A0AE7"/>
    <w:rsid w:val="000A18C9"/>
    <w:rsid w:val="000A34BF"/>
    <w:rsid w:val="000A35B6"/>
    <w:rsid w:val="000A43EB"/>
    <w:rsid w:val="000A4C9D"/>
    <w:rsid w:val="000A64C9"/>
    <w:rsid w:val="000A6E53"/>
    <w:rsid w:val="000A7639"/>
    <w:rsid w:val="000A7950"/>
    <w:rsid w:val="000A79B6"/>
    <w:rsid w:val="000B03F1"/>
    <w:rsid w:val="000B1576"/>
    <w:rsid w:val="000B199C"/>
    <w:rsid w:val="000B2457"/>
    <w:rsid w:val="000B25A9"/>
    <w:rsid w:val="000B429E"/>
    <w:rsid w:val="000B58BF"/>
    <w:rsid w:val="000B5E3B"/>
    <w:rsid w:val="000B6526"/>
    <w:rsid w:val="000B73D2"/>
    <w:rsid w:val="000B761F"/>
    <w:rsid w:val="000B7894"/>
    <w:rsid w:val="000C0034"/>
    <w:rsid w:val="000C0CBF"/>
    <w:rsid w:val="000C0CF1"/>
    <w:rsid w:val="000C1B75"/>
    <w:rsid w:val="000C2587"/>
    <w:rsid w:val="000C2E92"/>
    <w:rsid w:val="000C6348"/>
    <w:rsid w:val="000D00D4"/>
    <w:rsid w:val="000D079F"/>
    <w:rsid w:val="000D0F68"/>
    <w:rsid w:val="000D149C"/>
    <w:rsid w:val="000D22BC"/>
    <w:rsid w:val="000D2E6C"/>
    <w:rsid w:val="000D3F1E"/>
    <w:rsid w:val="000D50C0"/>
    <w:rsid w:val="000D7406"/>
    <w:rsid w:val="000D75AF"/>
    <w:rsid w:val="000E0706"/>
    <w:rsid w:val="000E11A1"/>
    <w:rsid w:val="000E1DFF"/>
    <w:rsid w:val="000E238E"/>
    <w:rsid w:val="000E3FBB"/>
    <w:rsid w:val="000E4EE7"/>
    <w:rsid w:val="000E673A"/>
    <w:rsid w:val="000E74BA"/>
    <w:rsid w:val="000E74C0"/>
    <w:rsid w:val="000E7792"/>
    <w:rsid w:val="000F092D"/>
    <w:rsid w:val="000F0A3D"/>
    <w:rsid w:val="000F1238"/>
    <w:rsid w:val="000F2BB5"/>
    <w:rsid w:val="000F3C95"/>
    <w:rsid w:val="000F3E6C"/>
    <w:rsid w:val="000F5C32"/>
    <w:rsid w:val="000F6945"/>
    <w:rsid w:val="000F74F5"/>
    <w:rsid w:val="000F76C0"/>
    <w:rsid w:val="000F78FC"/>
    <w:rsid w:val="0010279B"/>
    <w:rsid w:val="001028AA"/>
    <w:rsid w:val="00102E58"/>
    <w:rsid w:val="001031DF"/>
    <w:rsid w:val="001037F8"/>
    <w:rsid w:val="00104154"/>
    <w:rsid w:val="00105372"/>
    <w:rsid w:val="001054A6"/>
    <w:rsid w:val="00105649"/>
    <w:rsid w:val="00105C80"/>
    <w:rsid w:val="001066BF"/>
    <w:rsid w:val="001067A0"/>
    <w:rsid w:val="001078A1"/>
    <w:rsid w:val="00107EFB"/>
    <w:rsid w:val="001102CF"/>
    <w:rsid w:val="0011069A"/>
    <w:rsid w:val="00112BF3"/>
    <w:rsid w:val="00112DC7"/>
    <w:rsid w:val="0011444B"/>
    <w:rsid w:val="001147CB"/>
    <w:rsid w:val="001153B8"/>
    <w:rsid w:val="00115566"/>
    <w:rsid w:val="00116B26"/>
    <w:rsid w:val="00117578"/>
    <w:rsid w:val="00121024"/>
    <w:rsid w:val="001210DD"/>
    <w:rsid w:val="001213BF"/>
    <w:rsid w:val="001219D9"/>
    <w:rsid w:val="0012234B"/>
    <w:rsid w:val="00122815"/>
    <w:rsid w:val="00122DC9"/>
    <w:rsid w:val="00123997"/>
    <w:rsid w:val="00123DC8"/>
    <w:rsid w:val="00124408"/>
    <w:rsid w:val="00124726"/>
    <w:rsid w:val="00124793"/>
    <w:rsid w:val="0012509F"/>
    <w:rsid w:val="001258AA"/>
    <w:rsid w:val="00126247"/>
    <w:rsid w:val="0012733C"/>
    <w:rsid w:val="001274FB"/>
    <w:rsid w:val="0013077F"/>
    <w:rsid w:val="00130F1D"/>
    <w:rsid w:val="001312AD"/>
    <w:rsid w:val="00131E7A"/>
    <w:rsid w:val="0013255B"/>
    <w:rsid w:val="00134846"/>
    <w:rsid w:val="00134C35"/>
    <w:rsid w:val="00135175"/>
    <w:rsid w:val="001354CC"/>
    <w:rsid w:val="00135E4D"/>
    <w:rsid w:val="00135FC4"/>
    <w:rsid w:val="00136E7C"/>
    <w:rsid w:val="00137524"/>
    <w:rsid w:val="00137FC4"/>
    <w:rsid w:val="001400D7"/>
    <w:rsid w:val="00141BB1"/>
    <w:rsid w:val="00141DC7"/>
    <w:rsid w:val="00142180"/>
    <w:rsid w:val="001422F1"/>
    <w:rsid w:val="001436EB"/>
    <w:rsid w:val="00145666"/>
    <w:rsid w:val="00146315"/>
    <w:rsid w:val="00146AF8"/>
    <w:rsid w:val="00146CA8"/>
    <w:rsid w:val="00150A29"/>
    <w:rsid w:val="00152A93"/>
    <w:rsid w:val="00153146"/>
    <w:rsid w:val="00153947"/>
    <w:rsid w:val="00153DDC"/>
    <w:rsid w:val="001551ED"/>
    <w:rsid w:val="0015599E"/>
    <w:rsid w:val="00155DEC"/>
    <w:rsid w:val="0015615E"/>
    <w:rsid w:val="00156254"/>
    <w:rsid w:val="00156373"/>
    <w:rsid w:val="00161DA8"/>
    <w:rsid w:val="00162CE9"/>
    <w:rsid w:val="0016398A"/>
    <w:rsid w:val="001643FA"/>
    <w:rsid w:val="001649EC"/>
    <w:rsid w:val="00164A44"/>
    <w:rsid w:val="00166B4D"/>
    <w:rsid w:val="00166EF0"/>
    <w:rsid w:val="00171A05"/>
    <w:rsid w:val="00172AF6"/>
    <w:rsid w:val="001748A3"/>
    <w:rsid w:val="00174D4B"/>
    <w:rsid w:val="00174ED0"/>
    <w:rsid w:val="001750A3"/>
    <w:rsid w:val="00176012"/>
    <w:rsid w:val="00176B6C"/>
    <w:rsid w:val="00176CEE"/>
    <w:rsid w:val="0017711E"/>
    <w:rsid w:val="00177695"/>
    <w:rsid w:val="0017796A"/>
    <w:rsid w:val="0018060B"/>
    <w:rsid w:val="00180E73"/>
    <w:rsid w:val="0018153E"/>
    <w:rsid w:val="0018166D"/>
    <w:rsid w:val="00182996"/>
    <w:rsid w:val="00182A53"/>
    <w:rsid w:val="00183AE9"/>
    <w:rsid w:val="00184418"/>
    <w:rsid w:val="001849A3"/>
    <w:rsid w:val="00184F9C"/>
    <w:rsid w:val="00184FC6"/>
    <w:rsid w:val="00185793"/>
    <w:rsid w:val="00186D09"/>
    <w:rsid w:val="00186DD8"/>
    <w:rsid w:val="00187F01"/>
    <w:rsid w:val="00190C45"/>
    <w:rsid w:val="00191294"/>
    <w:rsid w:val="001914DA"/>
    <w:rsid w:val="00191891"/>
    <w:rsid w:val="00191E0E"/>
    <w:rsid w:val="00192CDC"/>
    <w:rsid w:val="001933D0"/>
    <w:rsid w:val="00193B68"/>
    <w:rsid w:val="00193B6E"/>
    <w:rsid w:val="00194212"/>
    <w:rsid w:val="00197368"/>
    <w:rsid w:val="00197A5B"/>
    <w:rsid w:val="001A2237"/>
    <w:rsid w:val="001A253B"/>
    <w:rsid w:val="001A3442"/>
    <w:rsid w:val="001A35EC"/>
    <w:rsid w:val="001A3A17"/>
    <w:rsid w:val="001A3FEC"/>
    <w:rsid w:val="001A4E47"/>
    <w:rsid w:val="001A6D5E"/>
    <w:rsid w:val="001A6E56"/>
    <w:rsid w:val="001A7A22"/>
    <w:rsid w:val="001B0943"/>
    <w:rsid w:val="001B13FE"/>
    <w:rsid w:val="001B1B05"/>
    <w:rsid w:val="001B3B8A"/>
    <w:rsid w:val="001B6642"/>
    <w:rsid w:val="001B6F14"/>
    <w:rsid w:val="001C0428"/>
    <w:rsid w:val="001C14AA"/>
    <w:rsid w:val="001C15B8"/>
    <w:rsid w:val="001C1991"/>
    <w:rsid w:val="001C2F48"/>
    <w:rsid w:val="001C3E4E"/>
    <w:rsid w:val="001C471A"/>
    <w:rsid w:val="001C4EA2"/>
    <w:rsid w:val="001C5E01"/>
    <w:rsid w:val="001C5EAB"/>
    <w:rsid w:val="001C6EAC"/>
    <w:rsid w:val="001C6EB6"/>
    <w:rsid w:val="001C7B96"/>
    <w:rsid w:val="001C7F25"/>
    <w:rsid w:val="001D0BB2"/>
    <w:rsid w:val="001D32C6"/>
    <w:rsid w:val="001D64C5"/>
    <w:rsid w:val="001D78FE"/>
    <w:rsid w:val="001E058B"/>
    <w:rsid w:val="001E0EAF"/>
    <w:rsid w:val="001E101D"/>
    <w:rsid w:val="001E1552"/>
    <w:rsid w:val="001E173F"/>
    <w:rsid w:val="001E2236"/>
    <w:rsid w:val="001E27AE"/>
    <w:rsid w:val="001E2BAE"/>
    <w:rsid w:val="001E2D70"/>
    <w:rsid w:val="001E2FAE"/>
    <w:rsid w:val="001E4098"/>
    <w:rsid w:val="001E4DEB"/>
    <w:rsid w:val="001E5A39"/>
    <w:rsid w:val="001E6374"/>
    <w:rsid w:val="001E7283"/>
    <w:rsid w:val="001E7FAE"/>
    <w:rsid w:val="001F10F7"/>
    <w:rsid w:val="001F13F6"/>
    <w:rsid w:val="001F2172"/>
    <w:rsid w:val="001F2217"/>
    <w:rsid w:val="001F25FA"/>
    <w:rsid w:val="001F3204"/>
    <w:rsid w:val="001F3E5D"/>
    <w:rsid w:val="001F5022"/>
    <w:rsid w:val="001F570A"/>
    <w:rsid w:val="001F63D3"/>
    <w:rsid w:val="001F7CBB"/>
    <w:rsid w:val="00200E43"/>
    <w:rsid w:val="002023ED"/>
    <w:rsid w:val="002032F4"/>
    <w:rsid w:val="00205306"/>
    <w:rsid w:val="00205607"/>
    <w:rsid w:val="00206068"/>
    <w:rsid w:val="00207404"/>
    <w:rsid w:val="00211889"/>
    <w:rsid w:val="00212BD4"/>
    <w:rsid w:val="00213B75"/>
    <w:rsid w:val="0021612B"/>
    <w:rsid w:val="00220729"/>
    <w:rsid w:val="00220A15"/>
    <w:rsid w:val="00220BEC"/>
    <w:rsid w:val="00220E96"/>
    <w:rsid w:val="00220FF6"/>
    <w:rsid w:val="0022300D"/>
    <w:rsid w:val="00223554"/>
    <w:rsid w:val="00223FAC"/>
    <w:rsid w:val="00226944"/>
    <w:rsid w:val="002273A5"/>
    <w:rsid w:val="00227D0F"/>
    <w:rsid w:val="00230CD2"/>
    <w:rsid w:val="0023305D"/>
    <w:rsid w:val="002332F3"/>
    <w:rsid w:val="00234B14"/>
    <w:rsid w:val="00235437"/>
    <w:rsid w:val="0023614F"/>
    <w:rsid w:val="0024013F"/>
    <w:rsid w:val="00240B91"/>
    <w:rsid w:val="00241616"/>
    <w:rsid w:val="00241CFF"/>
    <w:rsid w:val="00242B1F"/>
    <w:rsid w:val="00242B34"/>
    <w:rsid w:val="00243848"/>
    <w:rsid w:val="00244C8E"/>
    <w:rsid w:val="00244FDD"/>
    <w:rsid w:val="002455E9"/>
    <w:rsid w:val="00245738"/>
    <w:rsid w:val="0024621C"/>
    <w:rsid w:val="002462C6"/>
    <w:rsid w:val="002466A0"/>
    <w:rsid w:val="002466ED"/>
    <w:rsid w:val="00246707"/>
    <w:rsid w:val="0025199E"/>
    <w:rsid w:val="00254587"/>
    <w:rsid w:val="00255F5E"/>
    <w:rsid w:val="00256D0B"/>
    <w:rsid w:val="00256F7B"/>
    <w:rsid w:val="002577FC"/>
    <w:rsid w:val="002579BE"/>
    <w:rsid w:val="002612BD"/>
    <w:rsid w:val="0026212A"/>
    <w:rsid w:val="00262BE2"/>
    <w:rsid w:val="00265456"/>
    <w:rsid w:val="0026746C"/>
    <w:rsid w:val="00267DC0"/>
    <w:rsid w:val="00270CDD"/>
    <w:rsid w:val="00271831"/>
    <w:rsid w:val="0027190E"/>
    <w:rsid w:val="00271B8F"/>
    <w:rsid w:val="00271BD0"/>
    <w:rsid w:val="0027294A"/>
    <w:rsid w:val="00272D4F"/>
    <w:rsid w:val="0027325B"/>
    <w:rsid w:val="0027671D"/>
    <w:rsid w:val="00276E74"/>
    <w:rsid w:val="002771F8"/>
    <w:rsid w:val="0027773E"/>
    <w:rsid w:val="00281D72"/>
    <w:rsid w:val="002821DA"/>
    <w:rsid w:val="00282401"/>
    <w:rsid w:val="00282593"/>
    <w:rsid w:val="00282F57"/>
    <w:rsid w:val="00285CA6"/>
    <w:rsid w:val="0028615D"/>
    <w:rsid w:val="002865DE"/>
    <w:rsid w:val="00286604"/>
    <w:rsid w:val="0028666D"/>
    <w:rsid w:val="00286896"/>
    <w:rsid w:val="00291298"/>
    <w:rsid w:val="0029335E"/>
    <w:rsid w:val="00293880"/>
    <w:rsid w:val="00294825"/>
    <w:rsid w:val="00295C2B"/>
    <w:rsid w:val="00296669"/>
    <w:rsid w:val="002968B3"/>
    <w:rsid w:val="00296B07"/>
    <w:rsid w:val="00296B64"/>
    <w:rsid w:val="00297992"/>
    <w:rsid w:val="00297CA0"/>
    <w:rsid w:val="00297D3F"/>
    <w:rsid w:val="002A6B7D"/>
    <w:rsid w:val="002A7283"/>
    <w:rsid w:val="002A7684"/>
    <w:rsid w:val="002A7C49"/>
    <w:rsid w:val="002B0833"/>
    <w:rsid w:val="002B2F93"/>
    <w:rsid w:val="002B2F9C"/>
    <w:rsid w:val="002B34A7"/>
    <w:rsid w:val="002B3BFE"/>
    <w:rsid w:val="002B60FE"/>
    <w:rsid w:val="002B6F50"/>
    <w:rsid w:val="002B7772"/>
    <w:rsid w:val="002C4F40"/>
    <w:rsid w:val="002C5D0D"/>
    <w:rsid w:val="002C6DB2"/>
    <w:rsid w:val="002C73DB"/>
    <w:rsid w:val="002C77C3"/>
    <w:rsid w:val="002C798A"/>
    <w:rsid w:val="002D16E2"/>
    <w:rsid w:val="002D4018"/>
    <w:rsid w:val="002D53EF"/>
    <w:rsid w:val="002D6763"/>
    <w:rsid w:val="002D7807"/>
    <w:rsid w:val="002E0A05"/>
    <w:rsid w:val="002E0C70"/>
    <w:rsid w:val="002E10B5"/>
    <w:rsid w:val="002E22F6"/>
    <w:rsid w:val="002E2C1B"/>
    <w:rsid w:val="002E32F5"/>
    <w:rsid w:val="002E3482"/>
    <w:rsid w:val="002E57B7"/>
    <w:rsid w:val="002E58D3"/>
    <w:rsid w:val="002E7AE6"/>
    <w:rsid w:val="002F0175"/>
    <w:rsid w:val="002F3295"/>
    <w:rsid w:val="002F674C"/>
    <w:rsid w:val="002F6BCC"/>
    <w:rsid w:val="002F710C"/>
    <w:rsid w:val="002F7E8D"/>
    <w:rsid w:val="0030044A"/>
    <w:rsid w:val="00300697"/>
    <w:rsid w:val="003008FE"/>
    <w:rsid w:val="00300FE1"/>
    <w:rsid w:val="00301239"/>
    <w:rsid w:val="0030169D"/>
    <w:rsid w:val="003027C5"/>
    <w:rsid w:val="00304248"/>
    <w:rsid w:val="00304491"/>
    <w:rsid w:val="00305D2F"/>
    <w:rsid w:val="003060EB"/>
    <w:rsid w:val="003065F3"/>
    <w:rsid w:val="00306B17"/>
    <w:rsid w:val="0030717D"/>
    <w:rsid w:val="003104CA"/>
    <w:rsid w:val="00310C04"/>
    <w:rsid w:val="00310DE8"/>
    <w:rsid w:val="003113D1"/>
    <w:rsid w:val="00313EC0"/>
    <w:rsid w:val="00315184"/>
    <w:rsid w:val="003151E1"/>
    <w:rsid w:val="003153EB"/>
    <w:rsid w:val="00315582"/>
    <w:rsid w:val="00315AE4"/>
    <w:rsid w:val="00315DA5"/>
    <w:rsid w:val="00316F5F"/>
    <w:rsid w:val="00320EF6"/>
    <w:rsid w:val="003210A4"/>
    <w:rsid w:val="0032136E"/>
    <w:rsid w:val="00321985"/>
    <w:rsid w:val="00321D8A"/>
    <w:rsid w:val="00322A88"/>
    <w:rsid w:val="003241A9"/>
    <w:rsid w:val="00324394"/>
    <w:rsid w:val="003243DF"/>
    <w:rsid w:val="003249F9"/>
    <w:rsid w:val="00324C72"/>
    <w:rsid w:val="00325A50"/>
    <w:rsid w:val="00326212"/>
    <w:rsid w:val="0032628F"/>
    <w:rsid w:val="00326471"/>
    <w:rsid w:val="003273B8"/>
    <w:rsid w:val="00327F01"/>
    <w:rsid w:val="00330BAE"/>
    <w:rsid w:val="00331A45"/>
    <w:rsid w:val="00331EFB"/>
    <w:rsid w:val="0033652D"/>
    <w:rsid w:val="00336DE7"/>
    <w:rsid w:val="00337707"/>
    <w:rsid w:val="003401CA"/>
    <w:rsid w:val="00341E07"/>
    <w:rsid w:val="0034285B"/>
    <w:rsid w:val="00342D7F"/>
    <w:rsid w:val="003447B2"/>
    <w:rsid w:val="00344F40"/>
    <w:rsid w:val="00345974"/>
    <w:rsid w:val="0034648F"/>
    <w:rsid w:val="00350B12"/>
    <w:rsid w:val="00351205"/>
    <w:rsid w:val="003525BC"/>
    <w:rsid w:val="00352904"/>
    <w:rsid w:val="00352B28"/>
    <w:rsid w:val="00355E9B"/>
    <w:rsid w:val="00355F4C"/>
    <w:rsid w:val="0035639C"/>
    <w:rsid w:val="00356AFD"/>
    <w:rsid w:val="00356B84"/>
    <w:rsid w:val="00357001"/>
    <w:rsid w:val="0035767E"/>
    <w:rsid w:val="00360148"/>
    <w:rsid w:val="00360C90"/>
    <w:rsid w:val="00362946"/>
    <w:rsid w:val="00363658"/>
    <w:rsid w:val="00364C4C"/>
    <w:rsid w:val="0036524A"/>
    <w:rsid w:val="003657AE"/>
    <w:rsid w:val="00366355"/>
    <w:rsid w:val="003709C1"/>
    <w:rsid w:val="00372F74"/>
    <w:rsid w:val="003746D1"/>
    <w:rsid w:val="0037526F"/>
    <w:rsid w:val="003752A5"/>
    <w:rsid w:val="00375D24"/>
    <w:rsid w:val="00375D2B"/>
    <w:rsid w:val="003768C4"/>
    <w:rsid w:val="0038157B"/>
    <w:rsid w:val="00382B87"/>
    <w:rsid w:val="003849AA"/>
    <w:rsid w:val="00385A95"/>
    <w:rsid w:val="00385E74"/>
    <w:rsid w:val="00387A3D"/>
    <w:rsid w:val="0039044F"/>
    <w:rsid w:val="0039068A"/>
    <w:rsid w:val="00390C1A"/>
    <w:rsid w:val="00392C38"/>
    <w:rsid w:val="00393A64"/>
    <w:rsid w:val="00394542"/>
    <w:rsid w:val="00395250"/>
    <w:rsid w:val="0039578C"/>
    <w:rsid w:val="00396B92"/>
    <w:rsid w:val="00397449"/>
    <w:rsid w:val="003A016D"/>
    <w:rsid w:val="003A05A0"/>
    <w:rsid w:val="003A08CC"/>
    <w:rsid w:val="003A3557"/>
    <w:rsid w:val="003A3AA9"/>
    <w:rsid w:val="003A441A"/>
    <w:rsid w:val="003A4765"/>
    <w:rsid w:val="003A584E"/>
    <w:rsid w:val="003A7522"/>
    <w:rsid w:val="003B0149"/>
    <w:rsid w:val="003B100F"/>
    <w:rsid w:val="003B48EA"/>
    <w:rsid w:val="003B4B6C"/>
    <w:rsid w:val="003B6CAA"/>
    <w:rsid w:val="003B6ED7"/>
    <w:rsid w:val="003B6EFB"/>
    <w:rsid w:val="003B7031"/>
    <w:rsid w:val="003B7667"/>
    <w:rsid w:val="003C03F3"/>
    <w:rsid w:val="003C10A6"/>
    <w:rsid w:val="003C1797"/>
    <w:rsid w:val="003C2472"/>
    <w:rsid w:val="003C24F8"/>
    <w:rsid w:val="003C449F"/>
    <w:rsid w:val="003C47A9"/>
    <w:rsid w:val="003C4F1E"/>
    <w:rsid w:val="003C57D6"/>
    <w:rsid w:val="003C75BD"/>
    <w:rsid w:val="003D0B87"/>
    <w:rsid w:val="003D1B07"/>
    <w:rsid w:val="003D1C54"/>
    <w:rsid w:val="003D2D50"/>
    <w:rsid w:val="003D314E"/>
    <w:rsid w:val="003D333C"/>
    <w:rsid w:val="003D34A1"/>
    <w:rsid w:val="003D4222"/>
    <w:rsid w:val="003D4895"/>
    <w:rsid w:val="003D5ABE"/>
    <w:rsid w:val="003D5C31"/>
    <w:rsid w:val="003D690C"/>
    <w:rsid w:val="003D71C7"/>
    <w:rsid w:val="003D72E3"/>
    <w:rsid w:val="003E112A"/>
    <w:rsid w:val="003E1EB5"/>
    <w:rsid w:val="003E2463"/>
    <w:rsid w:val="003E2D9F"/>
    <w:rsid w:val="003E334A"/>
    <w:rsid w:val="003E4236"/>
    <w:rsid w:val="003E5F7D"/>
    <w:rsid w:val="003E65CE"/>
    <w:rsid w:val="003E6ACD"/>
    <w:rsid w:val="003E6B3A"/>
    <w:rsid w:val="003E6EAA"/>
    <w:rsid w:val="003E7881"/>
    <w:rsid w:val="003F097C"/>
    <w:rsid w:val="003F0A66"/>
    <w:rsid w:val="003F1359"/>
    <w:rsid w:val="003F16FA"/>
    <w:rsid w:val="003F1A75"/>
    <w:rsid w:val="003F1D66"/>
    <w:rsid w:val="003F233E"/>
    <w:rsid w:val="003F40F8"/>
    <w:rsid w:val="003F41A1"/>
    <w:rsid w:val="003F4E7A"/>
    <w:rsid w:val="003F54D1"/>
    <w:rsid w:val="003F5CB8"/>
    <w:rsid w:val="003F6214"/>
    <w:rsid w:val="003F6F3F"/>
    <w:rsid w:val="003F7224"/>
    <w:rsid w:val="00400DC3"/>
    <w:rsid w:val="00400E9A"/>
    <w:rsid w:val="00400EF7"/>
    <w:rsid w:val="00401A34"/>
    <w:rsid w:val="00402B7C"/>
    <w:rsid w:val="00402BDA"/>
    <w:rsid w:val="004030A8"/>
    <w:rsid w:val="00404C1B"/>
    <w:rsid w:val="004052F9"/>
    <w:rsid w:val="00405334"/>
    <w:rsid w:val="0040554B"/>
    <w:rsid w:val="004069E6"/>
    <w:rsid w:val="0040725E"/>
    <w:rsid w:val="00407438"/>
    <w:rsid w:val="00407949"/>
    <w:rsid w:val="00410132"/>
    <w:rsid w:val="0041039E"/>
    <w:rsid w:val="00411E87"/>
    <w:rsid w:val="00412C10"/>
    <w:rsid w:val="00412E63"/>
    <w:rsid w:val="004133DF"/>
    <w:rsid w:val="00414546"/>
    <w:rsid w:val="00414E1A"/>
    <w:rsid w:val="004153A9"/>
    <w:rsid w:val="00415BC3"/>
    <w:rsid w:val="004168A5"/>
    <w:rsid w:val="00416B20"/>
    <w:rsid w:val="00416D7D"/>
    <w:rsid w:val="00417CC7"/>
    <w:rsid w:val="004207AD"/>
    <w:rsid w:val="00420815"/>
    <w:rsid w:val="00421B57"/>
    <w:rsid w:val="00421BD5"/>
    <w:rsid w:val="00423373"/>
    <w:rsid w:val="004235C6"/>
    <w:rsid w:val="0042725D"/>
    <w:rsid w:val="00427A44"/>
    <w:rsid w:val="00427D21"/>
    <w:rsid w:val="0043120F"/>
    <w:rsid w:val="004317CC"/>
    <w:rsid w:val="00432844"/>
    <w:rsid w:val="00433942"/>
    <w:rsid w:val="0043473E"/>
    <w:rsid w:val="00434E48"/>
    <w:rsid w:val="00435B0B"/>
    <w:rsid w:val="00435CD2"/>
    <w:rsid w:val="0043713F"/>
    <w:rsid w:val="0043738E"/>
    <w:rsid w:val="004409FC"/>
    <w:rsid w:val="00442551"/>
    <w:rsid w:val="0044271A"/>
    <w:rsid w:val="00443219"/>
    <w:rsid w:val="004434AA"/>
    <w:rsid w:val="00443A1A"/>
    <w:rsid w:val="00443C3C"/>
    <w:rsid w:val="00445BC4"/>
    <w:rsid w:val="004463D6"/>
    <w:rsid w:val="004465CE"/>
    <w:rsid w:val="004466CB"/>
    <w:rsid w:val="004469D1"/>
    <w:rsid w:val="00446E61"/>
    <w:rsid w:val="00447F4A"/>
    <w:rsid w:val="00450219"/>
    <w:rsid w:val="004505DA"/>
    <w:rsid w:val="004514E3"/>
    <w:rsid w:val="00452DF5"/>
    <w:rsid w:val="00452EED"/>
    <w:rsid w:val="0045375A"/>
    <w:rsid w:val="00453D33"/>
    <w:rsid w:val="00454109"/>
    <w:rsid w:val="00454324"/>
    <w:rsid w:val="00455298"/>
    <w:rsid w:val="0045699B"/>
    <w:rsid w:val="00456F67"/>
    <w:rsid w:val="00457739"/>
    <w:rsid w:val="004617D8"/>
    <w:rsid w:val="00462BFC"/>
    <w:rsid w:val="0046361E"/>
    <w:rsid w:val="004644C2"/>
    <w:rsid w:val="00466047"/>
    <w:rsid w:val="0046604C"/>
    <w:rsid w:val="00467AF2"/>
    <w:rsid w:val="00467F9C"/>
    <w:rsid w:val="004722C6"/>
    <w:rsid w:val="004738D1"/>
    <w:rsid w:val="00474074"/>
    <w:rsid w:val="0047542E"/>
    <w:rsid w:val="0047561B"/>
    <w:rsid w:val="00476007"/>
    <w:rsid w:val="004760FA"/>
    <w:rsid w:val="00476C1D"/>
    <w:rsid w:val="00477E44"/>
    <w:rsid w:val="0048079F"/>
    <w:rsid w:val="004817DD"/>
    <w:rsid w:val="004822F6"/>
    <w:rsid w:val="004836A5"/>
    <w:rsid w:val="00484758"/>
    <w:rsid w:val="00485ACF"/>
    <w:rsid w:val="004863D9"/>
    <w:rsid w:val="004871DB"/>
    <w:rsid w:val="004872ED"/>
    <w:rsid w:val="004879C1"/>
    <w:rsid w:val="00490365"/>
    <w:rsid w:val="00490BB1"/>
    <w:rsid w:val="00490C8F"/>
    <w:rsid w:val="00490CCE"/>
    <w:rsid w:val="00491D7C"/>
    <w:rsid w:val="00492A8D"/>
    <w:rsid w:val="00494549"/>
    <w:rsid w:val="0049507C"/>
    <w:rsid w:val="004958E7"/>
    <w:rsid w:val="00496C66"/>
    <w:rsid w:val="004976CD"/>
    <w:rsid w:val="00497D48"/>
    <w:rsid w:val="004A13FD"/>
    <w:rsid w:val="004A3980"/>
    <w:rsid w:val="004A57F0"/>
    <w:rsid w:val="004A5B4F"/>
    <w:rsid w:val="004A6036"/>
    <w:rsid w:val="004B010E"/>
    <w:rsid w:val="004B2B09"/>
    <w:rsid w:val="004B3B7B"/>
    <w:rsid w:val="004B3BC3"/>
    <w:rsid w:val="004B43CB"/>
    <w:rsid w:val="004B5591"/>
    <w:rsid w:val="004B7E02"/>
    <w:rsid w:val="004C122E"/>
    <w:rsid w:val="004C1F67"/>
    <w:rsid w:val="004C3090"/>
    <w:rsid w:val="004C33AF"/>
    <w:rsid w:val="004C46FB"/>
    <w:rsid w:val="004C4A1C"/>
    <w:rsid w:val="004C50CE"/>
    <w:rsid w:val="004C5600"/>
    <w:rsid w:val="004C7515"/>
    <w:rsid w:val="004C790C"/>
    <w:rsid w:val="004D01DA"/>
    <w:rsid w:val="004D25C4"/>
    <w:rsid w:val="004D3B0F"/>
    <w:rsid w:val="004D3B33"/>
    <w:rsid w:val="004D3FBB"/>
    <w:rsid w:val="004D5393"/>
    <w:rsid w:val="004D5634"/>
    <w:rsid w:val="004D6C4E"/>
    <w:rsid w:val="004E034A"/>
    <w:rsid w:val="004E0612"/>
    <w:rsid w:val="004E06D3"/>
    <w:rsid w:val="004E0EC9"/>
    <w:rsid w:val="004E1743"/>
    <w:rsid w:val="004E2705"/>
    <w:rsid w:val="004E2890"/>
    <w:rsid w:val="004E5603"/>
    <w:rsid w:val="004E7A04"/>
    <w:rsid w:val="004F1DCF"/>
    <w:rsid w:val="004F1EB7"/>
    <w:rsid w:val="004F38A5"/>
    <w:rsid w:val="004F3B0F"/>
    <w:rsid w:val="004F53B2"/>
    <w:rsid w:val="004F5644"/>
    <w:rsid w:val="004F5819"/>
    <w:rsid w:val="004F5B43"/>
    <w:rsid w:val="004F5BAE"/>
    <w:rsid w:val="004F6950"/>
    <w:rsid w:val="004F6A8D"/>
    <w:rsid w:val="004F6C6E"/>
    <w:rsid w:val="004F6CC5"/>
    <w:rsid w:val="004F7281"/>
    <w:rsid w:val="00500542"/>
    <w:rsid w:val="0050070E"/>
    <w:rsid w:val="00501B54"/>
    <w:rsid w:val="00501E25"/>
    <w:rsid w:val="00501EA1"/>
    <w:rsid w:val="005028AF"/>
    <w:rsid w:val="005042EC"/>
    <w:rsid w:val="005046D7"/>
    <w:rsid w:val="00506257"/>
    <w:rsid w:val="00506820"/>
    <w:rsid w:val="005069AE"/>
    <w:rsid w:val="00506AD4"/>
    <w:rsid w:val="00507356"/>
    <w:rsid w:val="00507E28"/>
    <w:rsid w:val="0051006C"/>
    <w:rsid w:val="0051080B"/>
    <w:rsid w:val="0051118C"/>
    <w:rsid w:val="005112CA"/>
    <w:rsid w:val="0051166F"/>
    <w:rsid w:val="00511957"/>
    <w:rsid w:val="005130B3"/>
    <w:rsid w:val="005131B9"/>
    <w:rsid w:val="00515412"/>
    <w:rsid w:val="00515DD5"/>
    <w:rsid w:val="00516210"/>
    <w:rsid w:val="005211C6"/>
    <w:rsid w:val="005213A9"/>
    <w:rsid w:val="00521ADA"/>
    <w:rsid w:val="00521D20"/>
    <w:rsid w:val="00521DC7"/>
    <w:rsid w:val="00522F74"/>
    <w:rsid w:val="00523352"/>
    <w:rsid w:val="0052469E"/>
    <w:rsid w:val="00526311"/>
    <w:rsid w:val="00526C59"/>
    <w:rsid w:val="00526E00"/>
    <w:rsid w:val="005315E9"/>
    <w:rsid w:val="00534681"/>
    <w:rsid w:val="005358AA"/>
    <w:rsid w:val="00535965"/>
    <w:rsid w:val="005361A6"/>
    <w:rsid w:val="00536517"/>
    <w:rsid w:val="00537A51"/>
    <w:rsid w:val="00540977"/>
    <w:rsid w:val="00542DBD"/>
    <w:rsid w:val="00543466"/>
    <w:rsid w:val="00546735"/>
    <w:rsid w:val="0054674C"/>
    <w:rsid w:val="0055041A"/>
    <w:rsid w:val="00550867"/>
    <w:rsid w:val="00551054"/>
    <w:rsid w:val="00551DCC"/>
    <w:rsid w:val="00553447"/>
    <w:rsid w:val="00553D40"/>
    <w:rsid w:val="00553D86"/>
    <w:rsid w:val="00556B83"/>
    <w:rsid w:val="00556D05"/>
    <w:rsid w:val="00557A36"/>
    <w:rsid w:val="0056010E"/>
    <w:rsid w:val="0056068E"/>
    <w:rsid w:val="005606EE"/>
    <w:rsid w:val="005608F4"/>
    <w:rsid w:val="00560918"/>
    <w:rsid w:val="0056136A"/>
    <w:rsid w:val="00561BF8"/>
    <w:rsid w:val="00563165"/>
    <w:rsid w:val="00563442"/>
    <w:rsid w:val="0056348E"/>
    <w:rsid w:val="00564229"/>
    <w:rsid w:val="00564ADC"/>
    <w:rsid w:val="00565B42"/>
    <w:rsid w:val="005660E2"/>
    <w:rsid w:val="0057041F"/>
    <w:rsid w:val="00570489"/>
    <w:rsid w:val="00570A7E"/>
    <w:rsid w:val="005710C0"/>
    <w:rsid w:val="005716A5"/>
    <w:rsid w:val="005716CB"/>
    <w:rsid w:val="00571EE1"/>
    <w:rsid w:val="00573E8D"/>
    <w:rsid w:val="00574151"/>
    <w:rsid w:val="00575679"/>
    <w:rsid w:val="0057689F"/>
    <w:rsid w:val="0057704E"/>
    <w:rsid w:val="005773C1"/>
    <w:rsid w:val="0058038C"/>
    <w:rsid w:val="00581FD7"/>
    <w:rsid w:val="00582D91"/>
    <w:rsid w:val="005830B7"/>
    <w:rsid w:val="0058552B"/>
    <w:rsid w:val="00587622"/>
    <w:rsid w:val="00587B03"/>
    <w:rsid w:val="00591D73"/>
    <w:rsid w:val="00592A43"/>
    <w:rsid w:val="005934BC"/>
    <w:rsid w:val="00594170"/>
    <w:rsid w:val="0059450B"/>
    <w:rsid w:val="00595DD2"/>
    <w:rsid w:val="0059693C"/>
    <w:rsid w:val="00596C67"/>
    <w:rsid w:val="005A000B"/>
    <w:rsid w:val="005A1807"/>
    <w:rsid w:val="005A48CC"/>
    <w:rsid w:val="005A5551"/>
    <w:rsid w:val="005A628F"/>
    <w:rsid w:val="005A721F"/>
    <w:rsid w:val="005B024B"/>
    <w:rsid w:val="005B04CA"/>
    <w:rsid w:val="005B0F25"/>
    <w:rsid w:val="005B1086"/>
    <w:rsid w:val="005B1808"/>
    <w:rsid w:val="005B35E2"/>
    <w:rsid w:val="005B3AB1"/>
    <w:rsid w:val="005B46A0"/>
    <w:rsid w:val="005B5814"/>
    <w:rsid w:val="005B5ECE"/>
    <w:rsid w:val="005B63B8"/>
    <w:rsid w:val="005C00B4"/>
    <w:rsid w:val="005C0681"/>
    <w:rsid w:val="005C0939"/>
    <w:rsid w:val="005C127C"/>
    <w:rsid w:val="005C14B4"/>
    <w:rsid w:val="005C181C"/>
    <w:rsid w:val="005C2392"/>
    <w:rsid w:val="005C2551"/>
    <w:rsid w:val="005C3B72"/>
    <w:rsid w:val="005C4CE6"/>
    <w:rsid w:val="005C536E"/>
    <w:rsid w:val="005C5B81"/>
    <w:rsid w:val="005C7A53"/>
    <w:rsid w:val="005D0093"/>
    <w:rsid w:val="005D2DB1"/>
    <w:rsid w:val="005D349A"/>
    <w:rsid w:val="005D46D7"/>
    <w:rsid w:val="005D57A6"/>
    <w:rsid w:val="005D7B78"/>
    <w:rsid w:val="005E1506"/>
    <w:rsid w:val="005E170B"/>
    <w:rsid w:val="005E1802"/>
    <w:rsid w:val="005E1D67"/>
    <w:rsid w:val="005E4C11"/>
    <w:rsid w:val="005E5168"/>
    <w:rsid w:val="005E57E2"/>
    <w:rsid w:val="005F022F"/>
    <w:rsid w:val="005F11DE"/>
    <w:rsid w:val="005F1CD6"/>
    <w:rsid w:val="005F39C6"/>
    <w:rsid w:val="005F4F2C"/>
    <w:rsid w:val="005F598C"/>
    <w:rsid w:val="005F62FF"/>
    <w:rsid w:val="005F772B"/>
    <w:rsid w:val="0060022B"/>
    <w:rsid w:val="0060027F"/>
    <w:rsid w:val="00600BB4"/>
    <w:rsid w:val="00601003"/>
    <w:rsid w:val="00602E5C"/>
    <w:rsid w:val="00604480"/>
    <w:rsid w:val="00605A06"/>
    <w:rsid w:val="00605E16"/>
    <w:rsid w:val="00606646"/>
    <w:rsid w:val="006066B5"/>
    <w:rsid w:val="00606ECF"/>
    <w:rsid w:val="0060794F"/>
    <w:rsid w:val="00607AEF"/>
    <w:rsid w:val="006101B9"/>
    <w:rsid w:val="00611F53"/>
    <w:rsid w:val="006122BA"/>
    <w:rsid w:val="00612AF8"/>
    <w:rsid w:val="00614166"/>
    <w:rsid w:val="00614629"/>
    <w:rsid w:val="00615663"/>
    <w:rsid w:val="00620237"/>
    <w:rsid w:val="00620AC3"/>
    <w:rsid w:val="00622659"/>
    <w:rsid w:val="00622AAE"/>
    <w:rsid w:val="00623EFB"/>
    <w:rsid w:val="006240F8"/>
    <w:rsid w:val="00625116"/>
    <w:rsid w:val="006266B0"/>
    <w:rsid w:val="00627316"/>
    <w:rsid w:val="00627ACC"/>
    <w:rsid w:val="00627E5F"/>
    <w:rsid w:val="00630D45"/>
    <w:rsid w:val="006324A4"/>
    <w:rsid w:val="00632797"/>
    <w:rsid w:val="00633737"/>
    <w:rsid w:val="006349A5"/>
    <w:rsid w:val="00634A88"/>
    <w:rsid w:val="00634DD4"/>
    <w:rsid w:val="0063584F"/>
    <w:rsid w:val="00635A85"/>
    <w:rsid w:val="00640819"/>
    <w:rsid w:val="0064094B"/>
    <w:rsid w:val="006420FE"/>
    <w:rsid w:val="00642EAB"/>
    <w:rsid w:val="006434C3"/>
    <w:rsid w:val="00643519"/>
    <w:rsid w:val="006453D1"/>
    <w:rsid w:val="00645FFD"/>
    <w:rsid w:val="006478BF"/>
    <w:rsid w:val="00647C70"/>
    <w:rsid w:val="00650DB6"/>
    <w:rsid w:val="00652819"/>
    <w:rsid w:val="00660069"/>
    <w:rsid w:val="0066162C"/>
    <w:rsid w:val="0066213E"/>
    <w:rsid w:val="006621D3"/>
    <w:rsid w:val="006630D5"/>
    <w:rsid w:val="00663CCF"/>
    <w:rsid w:val="00664010"/>
    <w:rsid w:val="0066493C"/>
    <w:rsid w:val="00664EE0"/>
    <w:rsid w:val="0066702F"/>
    <w:rsid w:val="00667CBA"/>
    <w:rsid w:val="00667F27"/>
    <w:rsid w:val="00670BA4"/>
    <w:rsid w:val="0067124D"/>
    <w:rsid w:val="00671B69"/>
    <w:rsid w:val="006721CF"/>
    <w:rsid w:val="006734B8"/>
    <w:rsid w:val="0067350A"/>
    <w:rsid w:val="00673F79"/>
    <w:rsid w:val="00675BF9"/>
    <w:rsid w:val="00676040"/>
    <w:rsid w:val="00680739"/>
    <w:rsid w:val="00680BB3"/>
    <w:rsid w:val="00682D45"/>
    <w:rsid w:val="006845BA"/>
    <w:rsid w:val="00684F8A"/>
    <w:rsid w:val="0068742B"/>
    <w:rsid w:val="00687600"/>
    <w:rsid w:val="00690C37"/>
    <w:rsid w:val="00692EEA"/>
    <w:rsid w:val="00693C37"/>
    <w:rsid w:val="00693E4C"/>
    <w:rsid w:val="00693EE4"/>
    <w:rsid w:val="00694B3A"/>
    <w:rsid w:val="00696EA0"/>
    <w:rsid w:val="006A0331"/>
    <w:rsid w:val="006A082B"/>
    <w:rsid w:val="006A11A1"/>
    <w:rsid w:val="006A165E"/>
    <w:rsid w:val="006A180B"/>
    <w:rsid w:val="006A195C"/>
    <w:rsid w:val="006A3631"/>
    <w:rsid w:val="006A377C"/>
    <w:rsid w:val="006A626F"/>
    <w:rsid w:val="006A6D18"/>
    <w:rsid w:val="006A6E6F"/>
    <w:rsid w:val="006A73C1"/>
    <w:rsid w:val="006A7E18"/>
    <w:rsid w:val="006B16DC"/>
    <w:rsid w:val="006B2290"/>
    <w:rsid w:val="006B22C3"/>
    <w:rsid w:val="006B295A"/>
    <w:rsid w:val="006B3699"/>
    <w:rsid w:val="006B50BE"/>
    <w:rsid w:val="006B511F"/>
    <w:rsid w:val="006B547D"/>
    <w:rsid w:val="006B6A2F"/>
    <w:rsid w:val="006B790B"/>
    <w:rsid w:val="006C0F29"/>
    <w:rsid w:val="006C7F77"/>
    <w:rsid w:val="006D08DC"/>
    <w:rsid w:val="006D0C44"/>
    <w:rsid w:val="006D1B0B"/>
    <w:rsid w:val="006D2799"/>
    <w:rsid w:val="006D4D4F"/>
    <w:rsid w:val="006D51F2"/>
    <w:rsid w:val="006D6289"/>
    <w:rsid w:val="006D7210"/>
    <w:rsid w:val="006D7B10"/>
    <w:rsid w:val="006E04F6"/>
    <w:rsid w:val="006E1BC1"/>
    <w:rsid w:val="006E1E4A"/>
    <w:rsid w:val="006E23C7"/>
    <w:rsid w:val="006E26BE"/>
    <w:rsid w:val="006E28A3"/>
    <w:rsid w:val="006E3331"/>
    <w:rsid w:val="006E33CA"/>
    <w:rsid w:val="006E37CB"/>
    <w:rsid w:val="006E459F"/>
    <w:rsid w:val="006E53FC"/>
    <w:rsid w:val="006E5A1C"/>
    <w:rsid w:val="006E6D6D"/>
    <w:rsid w:val="006E797E"/>
    <w:rsid w:val="006F20F4"/>
    <w:rsid w:val="006F247C"/>
    <w:rsid w:val="006F2483"/>
    <w:rsid w:val="006F2A07"/>
    <w:rsid w:val="006F2E9D"/>
    <w:rsid w:val="006F31B9"/>
    <w:rsid w:val="006F3CA1"/>
    <w:rsid w:val="006F48CA"/>
    <w:rsid w:val="006F4C07"/>
    <w:rsid w:val="006F68A6"/>
    <w:rsid w:val="006F6C10"/>
    <w:rsid w:val="006F76D9"/>
    <w:rsid w:val="006F78C5"/>
    <w:rsid w:val="007001C3"/>
    <w:rsid w:val="00701722"/>
    <w:rsid w:val="00701A25"/>
    <w:rsid w:val="007029CD"/>
    <w:rsid w:val="00705FAE"/>
    <w:rsid w:val="00706866"/>
    <w:rsid w:val="00706E0E"/>
    <w:rsid w:val="00706E1E"/>
    <w:rsid w:val="00707AE9"/>
    <w:rsid w:val="00707B19"/>
    <w:rsid w:val="00710A92"/>
    <w:rsid w:val="00715DF2"/>
    <w:rsid w:val="0071626B"/>
    <w:rsid w:val="00716882"/>
    <w:rsid w:val="00716B27"/>
    <w:rsid w:val="007172BD"/>
    <w:rsid w:val="007175B4"/>
    <w:rsid w:val="0071773D"/>
    <w:rsid w:val="00717D88"/>
    <w:rsid w:val="00720E54"/>
    <w:rsid w:val="00722714"/>
    <w:rsid w:val="00722F99"/>
    <w:rsid w:val="0072321E"/>
    <w:rsid w:val="00723BD0"/>
    <w:rsid w:val="00725573"/>
    <w:rsid w:val="00726A43"/>
    <w:rsid w:val="00727424"/>
    <w:rsid w:val="00727994"/>
    <w:rsid w:val="00727A49"/>
    <w:rsid w:val="00727BEC"/>
    <w:rsid w:val="00732B2E"/>
    <w:rsid w:val="007349EB"/>
    <w:rsid w:val="00735206"/>
    <w:rsid w:val="0073553E"/>
    <w:rsid w:val="007357B1"/>
    <w:rsid w:val="00735936"/>
    <w:rsid w:val="007368FF"/>
    <w:rsid w:val="007374A5"/>
    <w:rsid w:val="00737CF9"/>
    <w:rsid w:val="007402A2"/>
    <w:rsid w:val="007410F4"/>
    <w:rsid w:val="0074145B"/>
    <w:rsid w:val="007414F3"/>
    <w:rsid w:val="0074405F"/>
    <w:rsid w:val="00744E0C"/>
    <w:rsid w:val="00745307"/>
    <w:rsid w:val="0074755F"/>
    <w:rsid w:val="00751546"/>
    <w:rsid w:val="0075199A"/>
    <w:rsid w:val="007520CA"/>
    <w:rsid w:val="00752881"/>
    <w:rsid w:val="00753176"/>
    <w:rsid w:val="007533C3"/>
    <w:rsid w:val="00753E43"/>
    <w:rsid w:val="00754787"/>
    <w:rsid w:val="00754989"/>
    <w:rsid w:val="0075527A"/>
    <w:rsid w:val="00757B35"/>
    <w:rsid w:val="00760CC1"/>
    <w:rsid w:val="00762DBF"/>
    <w:rsid w:val="00762F93"/>
    <w:rsid w:val="00763436"/>
    <w:rsid w:val="00763629"/>
    <w:rsid w:val="00763867"/>
    <w:rsid w:val="007642BD"/>
    <w:rsid w:val="00767412"/>
    <w:rsid w:val="00767502"/>
    <w:rsid w:val="00770119"/>
    <w:rsid w:val="00770916"/>
    <w:rsid w:val="007718A7"/>
    <w:rsid w:val="0077336B"/>
    <w:rsid w:val="00774AA8"/>
    <w:rsid w:val="00775D75"/>
    <w:rsid w:val="00775E7C"/>
    <w:rsid w:val="00776196"/>
    <w:rsid w:val="007767AE"/>
    <w:rsid w:val="00780729"/>
    <w:rsid w:val="00781405"/>
    <w:rsid w:val="00783B8F"/>
    <w:rsid w:val="00784788"/>
    <w:rsid w:val="00784D61"/>
    <w:rsid w:val="00786056"/>
    <w:rsid w:val="00787362"/>
    <w:rsid w:val="007878CA"/>
    <w:rsid w:val="00790488"/>
    <w:rsid w:val="007904B7"/>
    <w:rsid w:val="00790A27"/>
    <w:rsid w:val="00791D32"/>
    <w:rsid w:val="0079220D"/>
    <w:rsid w:val="007925F7"/>
    <w:rsid w:val="007932EC"/>
    <w:rsid w:val="0079341A"/>
    <w:rsid w:val="007941C2"/>
    <w:rsid w:val="007942D3"/>
    <w:rsid w:val="007945E9"/>
    <w:rsid w:val="0079489E"/>
    <w:rsid w:val="00795625"/>
    <w:rsid w:val="00797E94"/>
    <w:rsid w:val="007A3449"/>
    <w:rsid w:val="007A4323"/>
    <w:rsid w:val="007A45C5"/>
    <w:rsid w:val="007A4FE3"/>
    <w:rsid w:val="007A6934"/>
    <w:rsid w:val="007A6C7C"/>
    <w:rsid w:val="007A7C23"/>
    <w:rsid w:val="007B07C9"/>
    <w:rsid w:val="007B10FB"/>
    <w:rsid w:val="007B134F"/>
    <w:rsid w:val="007B2099"/>
    <w:rsid w:val="007B2C7D"/>
    <w:rsid w:val="007B3C91"/>
    <w:rsid w:val="007B4B66"/>
    <w:rsid w:val="007B4DA1"/>
    <w:rsid w:val="007B5871"/>
    <w:rsid w:val="007B5AEB"/>
    <w:rsid w:val="007B6C09"/>
    <w:rsid w:val="007B6FB8"/>
    <w:rsid w:val="007B74BC"/>
    <w:rsid w:val="007B7741"/>
    <w:rsid w:val="007C102A"/>
    <w:rsid w:val="007C14E8"/>
    <w:rsid w:val="007C27E6"/>
    <w:rsid w:val="007C2E1C"/>
    <w:rsid w:val="007C418B"/>
    <w:rsid w:val="007C4541"/>
    <w:rsid w:val="007C4613"/>
    <w:rsid w:val="007C4951"/>
    <w:rsid w:val="007C5693"/>
    <w:rsid w:val="007C62EB"/>
    <w:rsid w:val="007D0743"/>
    <w:rsid w:val="007D07E9"/>
    <w:rsid w:val="007D17B1"/>
    <w:rsid w:val="007D1A2C"/>
    <w:rsid w:val="007D2A39"/>
    <w:rsid w:val="007D4FA9"/>
    <w:rsid w:val="007D57C6"/>
    <w:rsid w:val="007D5E2B"/>
    <w:rsid w:val="007D7AA1"/>
    <w:rsid w:val="007E0782"/>
    <w:rsid w:val="007E09DA"/>
    <w:rsid w:val="007E0F8A"/>
    <w:rsid w:val="007E1515"/>
    <w:rsid w:val="007E34AA"/>
    <w:rsid w:val="007E3715"/>
    <w:rsid w:val="007E40A9"/>
    <w:rsid w:val="007E4589"/>
    <w:rsid w:val="007E4C32"/>
    <w:rsid w:val="007E5F11"/>
    <w:rsid w:val="007E61EA"/>
    <w:rsid w:val="007E63E3"/>
    <w:rsid w:val="007E6FB7"/>
    <w:rsid w:val="007E7C22"/>
    <w:rsid w:val="007F17CF"/>
    <w:rsid w:val="007F184C"/>
    <w:rsid w:val="007F3199"/>
    <w:rsid w:val="007F3E9F"/>
    <w:rsid w:val="007F4206"/>
    <w:rsid w:val="007F4701"/>
    <w:rsid w:val="007F4E45"/>
    <w:rsid w:val="007F4F83"/>
    <w:rsid w:val="007F64BA"/>
    <w:rsid w:val="007F65E0"/>
    <w:rsid w:val="007F68AD"/>
    <w:rsid w:val="007F6A0C"/>
    <w:rsid w:val="007F718D"/>
    <w:rsid w:val="008007F6"/>
    <w:rsid w:val="00801FAD"/>
    <w:rsid w:val="008028B2"/>
    <w:rsid w:val="008039B3"/>
    <w:rsid w:val="00803F62"/>
    <w:rsid w:val="00805489"/>
    <w:rsid w:val="008060DF"/>
    <w:rsid w:val="00807E5E"/>
    <w:rsid w:val="00810DD0"/>
    <w:rsid w:val="00810EA8"/>
    <w:rsid w:val="008117D4"/>
    <w:rsid w:val="00812E70"/>
    <w:rsid w:val="00813D61"/>
    <w:rsid w:val="0081448C"/>
    <w:rsid w:val="00814A88"/>
    <w:rsid w:val="00814AE4"/>
    <w:rsid w:val="00815958"/>
    <w:rsid w:val="008175D1"/>
    <w:rsid w:val="008176AC"/>
    <w:rsid w:val="008178B6"/>
    <w:rsid w:val="00820BE1"/>
    <w:rsid w:val="00821091"/>
    <w:rsid w:val="008232A1"/>
    <w:rsid w:val="00825D1C"/>
    <w:rsid w:val="008260CC"/>
    <w:rsid w:val="00827D11"/>
    <w:rsid w:val="00832473"/>
    <w:rsid w:val="00832973"/>
    <w:rsid w:val="00832DDC"/>
    <w:rsid w:val="008337EB"/>
    <w:rsid w:val="00833B71"/>
    <w:rsid w:val="0083406D"/>
    <w:rsid w:val="008346AB"/>
    <w:rsid w:val="00835AC6"/>
    <w:rsid w:val="00835CB1"/>
    <w:rsid w:val="00836A42"/>
    <w:rsid w:val="00836B0F"/>
    <w:rsid w:val="00836DFE"/>
    <w:rsid w:val="00836F07"/>
    <w:rsid w:val="0084159B"/>
    <w:rsid w:val="0084161B"/>
    <w:rsid w:val="00841821"/>
    <w:rsid w:val="008423F4"/>
    <w:rsid w:val="00844EEF"/>
    <w:rsid w:val="00845606"/>
    <w:rsid w:val="008462A2"/>
    <w:rsid w:val="00847525"/>
    <w:rsid w:val="00847663"/>
    <w:rsid w:val="0084768F"/>
    <w:rsid w:val="0085061D"/>
    <w:rsid w:val="008506A9"/>
    <w:rsid w:val="00851822"/>
    <w:rsid w:val="00851E7F"/>
    <w:rsid w:val="00852B43"/>
    <w:rsid w:val="0085326B"/>
    <w:rsid w:val="00853E95"/>
    <w:rsid w:val="00855332"/>
    <w:rsid w:val="00856B56"/>
    <w:rsid w:val="00857024"/>
    <w:rsid w:val="008576EC"/>
    <w:rsid w:val="008619C8"/>
    <w:rsid w:val="00862016"/>
    <w:rsid w:val="00862665"/>
    <w:rsid w:val="00864916"/>
    <w:rsid w:val="00865B74"/>
    <w:rsid w:val="00866063"/>
    <w:rsid w:val="00866B38"/>
    <w:rsid w:val="00867539"/>
    <w:rsid w:val="0086772A"/>
    <w:rsid w:val="00870EDB"/>
    <w:rsid w:val="0087195E"/>
    <w:rsid w:val="00872782"/>
    <w:rsid w:val="00872BB0"/>
    <w:rsid w:val="0087504C"/>
    <w:rsid w:val="00875158"/>
    <w:rsid w:val="00875C1D"/>
    <w:rsid w:val="00875E9A"/>
    <w:rsid w:val="008763C4"/>
    <w:rsid w:val="008768B3"/>
    <w:rsid w:val="008771B4"/>
    <w:rsid w:val="0087750F"/>
    <w:rsid w:val="0087757E"/>
    <w:rsid w:val="00880E79"/>
    <w:rsid w:val="00880EE3"/>
    <w:rsid w:val="0088106A"/>
    <w:rsid w:val="00883AD4"/>
    <w:rsid w:val="00883C01"/>
    <w:rsid w:val="00884F73"/>
    <w:rsid w:val="00885C50"/>
    <w:rsid w:val="00887241"/>
    <w:rsid w:val="008900B9"/>
    <w:rsid w:val="008903E7"/>
    <w:rsid w:val="00890B24"/>
    <w:rsid w:val="00891843"/>
    <w:rsid w:val="0089215D"/>
    <w:rsid w:val="00892BD2"/>
    <w:rsid w:val="00893B9B"/>
    <w:rsid w:val="00894048"/>
    <w:rsid w:val="0089415E"/>
    <w:rsid w:val="00895811"/>
    <w:rsid w:val="00895ACD"/>
    <w:rsid w:val="0089653C"/>
    <w:rsid w:val="008974F0"/>
    <w:rsid w:val="008A001C"/>
    <w:rsid w:val="008A02FD"/>
    <w:rsid w:val="008A0D89"/>
    <w:rsid w:val="008A0D91"/>
    <w:rsid w:val="008A0FF9"/>
    <w:rsid w:val="008A1499"/>
    <w:rsid w:val="008A2D51"/>
    <w:rsid w:val="008A2F69"/>
    <w:rsid w:val="008A47BE"/>
    <w:rsid w:val="008A6334"/>
    <w:rsid w:val="008A68F9"/>
    <w:rsid w:val="008A75E9"/>
    <w:rsid w:val="008A78A7"/>
    <w:rsid w:val="008B012A"/>
    <w:rsid w:val="008B04D1"/>
    <w:rsid w:val="008B0783"/>
    <w:rsid w:val="008B2507"/>
    <w:rsid w:val="008B33AE"/>
    <w:rsid w:val="008B3BA6"/>
    <w:rsid w:val="008B3E6B"/>
    <w:rsid w:val="008B4C9D"/>
    <w:rsid w:val="008B5346"/>
    <w:rsid w:val="008B6319"/>
    <w:rsid w:val="008B6B23"/>
    <w:rsid w:val="008B6F81"/>
    <w:rsid w:val="008B70A5"/>
    <w:rsid w:val="008B76B2"/>
    <w:rsid w:val="008B7FD5"/>
    <w:rsid w:val="008C0826"/>
    <w:rsid w:val="008C156B"/>
    <w:rsid w:val="008C1D3C"/>
    <w:rsid w:val="008C2455"/>
    <w:rsid w:val="008C2E4C"/>
    <w:rsid w:val="008C2FB5"/>
    <w:rsid w:val="008C32EC"/>
    <w:rsid w:val="008C533C"/>
    <w:rsid w:val="008C5881"/>
    <w:rsid w:val="008C5945"/>
    <w:rsid w:val="008C59A5"/>
    <w:rsid w:val="008C5CDE"/>
    <w:rsid w:val="008C6085"/>
    <w:rsid w:val="008C662C"/>
    <w:rsid w:val="008C666F"/>
    <w:rsid w:val="008C736F"/>
    <w:rsid w:val="008D0C72"/>
    <w:rsid w:val="008D18E5"/>
    <w:rsid w:val="008D210C"/>
    <w:rsid w:val="008D2EC6"/>
    <w:rsid w:val="008D3903"/>
    <w:rsid w:val="008D3DF8"/>
    <w:rsid w:val="008D42B7"/>
    <w:rsid w:val="008D599F"/>
    <w:rsid w:val="008D62FA"/>
    <w:rsid w:val="008D686D"/>
    <w:rsid w:val="008D71FC"/>
    <w:rsid w:val="008E0015"/>
    <w:rsid w:val="008E0295"/>
    <w:rsid w:val="008E0F0B"/>
    <w:rsid w:val="008E1F95"/>
    <w:rsid w:val="008E213F"/>
    <w:rsid w:val="008E408E"/>
    <w:rsid w:val="008E4767"/>
    <w:rsid w:val="008E5F66"/>
    <w:rsid w:val="008E6A13"/>
    <w:rsid w:val="008E71EC"/>
    <w:rsid w:val="008E7280"/>
    <w:rsid w:val="008F05A9"/>
    <w:rsid w:val="008F1106"/>
    <w:rsid w:val="008F13AE"/>
    <w:rsid w:val="008F1729"/>
    <w:rsid w:val="008F273F"/>
    <w:rsid w:val="008F43A1"/>
    <w:rsid w:val="008F5BD5"/>
    <w:rsid w:val="008F6797"/>
    <w:rsid w:val="008F682D"/>
    <w:rsid w:val="008F712C"/>
    <w:rsid w:val="008F7516"/>
    <w:rsid w:val="00900BFF"/>
    <w:rsid w:val="00901694"/>
    <w:rsid w:val="00901CFA"/>
    <w:rsid w:val="0090290A"/>
    <w:rsid w:val="00903798"/>
    <w:rsid w:val="0090432D"/>
    <w:rsid w:val="00904D44"/>
    <w:rsid w:val="00905F9A"/>
    <w:rsid w:val="009066D5"/>
    <w:rsid w:val="00906D70"/>
    <w:rsid w:val="00906E17"/>
    <w:rsid w:val="00910927"/>
    <w:rsid w:val="00912308"/>
    <w:rsid w:val="00912E3F"/>
    <w:rsid w:val="00913E05"/>
    <w:rsid w:val="00914DFE"/>
    <w:rsid w:val="00915E39"/>
    <w:rsid w:val="009169E7"/>
    <w:rsid w:val="0091732D"/>
    <w:rsid w:val="00917342"/>
    <w:rsid w:val="00917482"/>
    <w:rsid w:val="00920E4C"/>
    <w:rsid w:val="0092221C"/>
    <w:rsid w:val="00924D12"/>
    <w:rsid w:val="009270F1"/>
    <w:rsid w:val="009272E1"/>
    <w:rsid w:val="00927AA6"/>
    <w:rsid w:val="009307EA"/>
    <w:rsid w:val="009309F5"/>
    <w:rsid w:val="00930BA1"/>
    <w:rsid w:val="009310A4"/>
    <w:rsid w:val="0093169E"/>
    <w:rsid w:val="00932643"/>
    <w:rsid w:val="009328E9"/>
    <w:rsid w:val="00932DC2"/>
    <w:rsid w:val="00933336"/>
    <w:rsid w:val="00933491"/>
    <w:rsid w:val="00933D97"/>
    <w:rsid w:val="00934F95"/>
    <w:rsid w:val="00935BE9"/>
    <w:rsid w:val="00936AB0"/>
    <w:rsid w:val="00936D61"/>
    <w:rsid w:val="009373B0"/>
    <w:rsid w:val="00937DC9"/>
    <w:rsid w:val="00937F06"/>
    <w:rsid w:val="009404DB"/>
    <w:rsid w:val="00940701"/>
    <w:rsid w:val="00943877"/>
    <w:rsid w:val="00943BAF"/>
    <w:rsid w:val="00944064"/>
    <w:rsid w:val="00945237"/>
    <w:rsid w:val="009465DB"/>
    <w:rsid w:val="0094741F"/>
    <w:rsid w:val="00950472"/>
    <w:rsid w:val="009505C9"/>
    <w:rsid w:val="00950684"/>
    <w:rsid w:val="00950752"/>
    <w:rsid w:val="009507DF"/>
    <w:rsid w:val="00950F61"/>
    <w:rsid w:val="00951057"/>
    <w:rsid w:val="009525C2"/>
    <w:rsid w:val="009525C7"/>
    <w:rsid w:val="00952D2B"/>
    <w:rsid w:val="0095479C"/>
    <w:rsid w:val="00957709"/>
    <w:rsid w:val="00960738"/>
    <w:rsid w:val="00960834"/>
    <w:rsid w:val="00960ABE"/>
    <w:rsid w:val="00960ED2"/>
    <w:rsid w:val="0096222B"/>
    <w:rsid w:val="0096335D"/>
    <w:rsid w:val="009646BA"/>
    <w:rsid w:val="00965378"/>
    <w:rsid w:val="00966424"/>
    <w:rsid w:val="00967638"/>
    <w:rsid w:val="009709A7"/>
    <w:rsid w:val="00971402"/>
    <w:rsid w:val="00971D10"/>
    <w:rsid w:val="0097273D"/>
    <w:rsid w:val="0097470F"/>
    <w:rsid w:val="00975047"/>
    <w:rsid w:val="00976DE3"/>
    <w:rsid w:val="00977072"/>
    <w:rsid w:val="00980712"/>
    <w:rsid w:val="00980A2B"/>
    <w:rsid w:val="009827D4"/>
    <w:rsid w:val="00982CFB"/>
    <w:rsid w:val="0098620F"/>
    <w:rsid w:val="009867A6"/>
    <w:rsid w:val="00986F7B"/>
    <w:rsid w:val="00987203"/>
    <w:rsid w:val="009902C8"/>
    <w:rsid w:val="00990C11"/>
    <w:rsid w:val="00990C78"/>
    <w:rsid w:val="009910E1"/>
    <w:rsid w:val="00992CF9"/>
    <w:rsid w:val="00993910"/>
    <w:rsid w:val="00994BC1"/>
    <w:rsid w:val="009965A2"/>
    <w:rsid w:val="00996D07"/>
    <w:rsid w:val="009A0C06"/>
    <w:rsid w:val="009A0F3D"/>
    <w:rsid w:val="009A2A2F"/>
    <w:rsid w:val="009A378B"/>
    <w:rsid w:val="009A3F19"/>
    <w:rsid w:val="009A43D8"/>
    <w:rsid w:val="009A5479"/>
    <w:rsid w:val="009A5B7C"/>
    <w:rsid w:val="009A61FE"/>
    <w:rsid w:val="009A6ACA"/>
    <w:rsid w:val="009A6CF2"/>
    <w:rsid w:val="009A79AA"/>
    <w:rsid w:val="009A7D48"/>
    <w:rsid w:val="009A7E05"/>
    <w:rsid w:val="009B0BA2"/>
    <w:rsid w:val="009B0D3C"/>
    <w:rsid w:val="009B18DD"/>
    <w:rsid w:val="009B2CC5"/>
    <w:rsid w:val="009B3AF1"/>
    <w:rsid w:val="009B3DDC"/>
    <w:rsid w:val="009B49E3"/>
    <w:rsid w:val="009B5972"/>
    <w:rsid w:val="009B672C"/>
    <w:rsid w:val="009B6D75"/>
    <w:rsid w:val="009B759E"/>
    <w:rsid w:val="009B786F"/>
    <w:rsid w:val="009B79D6"/>
    <w:rsid w:val="009B7C83"/>
    <w:rsid w:val="009B7FCA"/>
    <w:rsid w:val="009C0004"/>
    <w:rsid w:val="009C0562"/>
    <w:rsid w:val="009C0BA9"/>
    <w:rsid w:val="009C2AD3"/>
    <w:rsid w:val="009C2D09"/>
    <w:rsid w:val="009C2DE6"/>
    <w:rsid w:val="009C4719"/>
    <w:rsid w:val="009C5E50"/>
    <w:rsid w:val="009C5FF6"/>
    <w:rsid w:val="009C6043"/>
    <w:rsid w:val="009C72D5"/>
    <w:rsid w:val="009C7D6B"/>
    <w:rsid w:val="009D03F9"/>
    <w:rsid w:val="009D076D"/>
    <w:rsid w:val="009D1129"/>
    <w:rsid w:val="009D23B6"/>
    <w:rsid w:val="009D7341"/>
    <w:rsid w:val="009E0D5E"/>
    <w:rsid w:val="009E3FC7"/>
    <w:rsid w:val="009E4B5B"/>
    <w:rsid w:val="009E4DD4"/>
    <w:rsid w:val="009E6431"/>
    <w:rsid w:val="009E7E43"/>
    <w:rsid w:val="009F0CF9"/>
    <w:rsid w:val="009F106F"/>
    <w:rsid w:val="009F126D"/>
    <w:rsid w:val="009F2320"/>
    <w:rsid w:val="009F3748"/>
    <w:rsid w:val="009F439A"/>
    <w:rsid w:val="009F56DE"/>
    <w:rsid w:val="009F6AE0"/>
    <w:rsid w:val="009F741E"/>
    <w:rsid w:val="009F7DA0"/>
    <w:rsid w:val="00A00B6A"/>
    <w:rsid w:val="00A01AEC"/>
    <w:rsid w:val="00A02B05"/>
    <w:rsid w:val="00A02E61"/>
    <w:rsid w:val="00A02EB8"/>
    <w:rsid w:val="00A0308A"/>
    <w:rsid w:val="00A03C4E"/>
    <w:rsid w:val="00A051A4"/>
    <w:rsid w:val="00A0558E"/>
    <w:rsid w:val="00A06CEC"/>
    <w:rsid w:val="00A06FE2"/>
    <w:rsid w:val="00A077A2"/>
    <w:rsid w:val="00A07BD1"/>
    <w:rsid w:val="00A07D47"/>
    <w:rsid w:val="00A07E9E"/>
    <w:rsid w:val="00A10051"/>
    <w:rsid w:val="00A111D1"/>
    <w:rsid w:val="00A115F1"/>
    <w:rsid w:val="00A1205B"/>
    <w:rsid w:val="00A14CB6"/>
    <w:rsid w:val="00A14FDA"/>
    <w:rsid w:val="00A15AEA"/>
    <w:rsid w:val="00A162C2"/>
    <w:rsid w:val="00A16446"/>
    <w:rsid w:val="00A167CD"/>
    <w:rsid w:val="00A17452"/>
    <w:rsid w:val="00A17F15"/>
    <w:rsid w:val="00A236B3"/>
    <w:rsid w:val="00A2537B"/>
    <w:rsid w:val="00A253DF"/>
    <w:rsid w:val="00A2614B"/>
    <w:rsid w:val="00A300E7"/>
    <w:rsid w:val="00A30794"/>
    <w:rsid w:val="00A31657"/>
    <w:rsid w:val="00A318E5"/>
    <w:rsid w:val="00A3194E"/>
    <w:rsid w:val="00A331AB"/>
    <w:rsid w:val="00A343A8"/>
    <w:rsid w:val="00A35089"/>
    <w:rsid w:val="00A37B0C"/>
    <w:rsid w:val="00A407CF"/>
    <w:rsid w:val="00A40927"/>
    <w:rsid w:val="00A40A47"/>
    <w:rsid w:val="00A414AE"/>
    <w:rsid w:val="00A41508"/>
    <w:rsid w:val="00A416B1"/>
    <w:rsid w:val="00A41F69"/>
    <w:rsid w:val="00A42BE4"/>
    <w:rsid w:val="00A42DED"/>
    <w:rsid w:val="00A43368"/>
    <w:rsid w:val="00A43B3B"/>
    <w:rsid w:val="00A454C8"/>
    <w:rsid w:val="00A46563"/>
    <w:rsid w:val="00A468A2"/>
    <w:rsid w:val="00A46C7D"/>
    <w:rsid w:val="00A46F20"/>
    <w:rsid w:val="00A47455"/>
    <w:rsid w:val="00A51338"/>
    <w:rsid w:val="00A516C2"/>
    <w:rsid w:val="00A52881"/>
    <w:rsid w:val="00A52F13"/>
    <w:rsid w:val="00A53F46"/>
    <w:rsid w:val="00A57E1D"/>
    <w:rsid w:val="00A60964"/>
    <w:rsid w:val="00A60CA8"/>
    <w:rsid w:val="00A621F0"/>
    <w:rsid w:val="00A62D69"/>
    <w:rsid w:val="00A62E57"/>
    <w:rsid w:val="00A6397E"/>
    <w:rsid w:val="00A63F5F"/>
    <w:rsid w:val="00A644E1"/>
    <w:rsid w:val="00A658E7"/>
    <w:rsid w:val="00A65B5D"/>
    <w:rsid w:val="00A6625F"/>
    <w:rsid w:val="00A66499"/>
    <w:rsid w:val="00A6731D"/>
    <w:rsid w:val="00A67F13"/>
    <w:rsid w:val="00A71768"/>
    <w:rsid w:val="00A7190E"/>
    <w:rsid w:val="00A73498"/>
    <w:rsid w:val="00A73746"/>
    <w:rsid w:val="00A73A0D"/>
    <w:rsid w:val="00A73E4D"/>
    <w:rsid w:val="00A744FD"/>
    <w:rsid w:val="00A74577"/>
    <w:rsid w:val="00A74CBB"/>
    <w:rsid w:val="00A75E5B"/>
    <w:rsid w:val="00A7616F"/>
    <w:rsid w:val="00A76E6E"/>
    <w:rsid w:val="00A7731F"/>
    <w:rsid w:val="00A77D3D"/>
    <w:rsid w:val="00A8008C"/>
    <w:rsid w:val="00A82A1D"/>
    <w:rsid w:val="00A82E9B"/>
    <w:rsid w:val="00A83AF5"/>
    <w:rsid w:val="00A84469"/>
    <w:rsid w:val="00A85B07"/>
    <w:rsid w:val="00A907B9"/>
    <w:rsid w:val="00A90D85"/>
    <w:rsid w:val="00A91D62"/>
    <w:rsid w:val="00A92D82"/>
    <w:rsid w:val="00A940F1"/>
    <w:rsid w:val="00A95E63"/>
    <w:rsid w:val="00A967E3"/>
    <w:rsid w:val="00A97E22"/>
    <w:rsid w:val="00AA199F"/>
    <w:rsid w:val="00AA1CA4"/>
    <w:rsid w:val="00AA2278"/>
    <w:rsid w:val="00AA2B72"/>
    <w:rsid w:val="00AA2F4B"/>
    <w:rsid w:val="00AA5A5D"/>
    <w:rsid w:val="00AA620D"/>
    <w:rsid w:val="00AA6872"/>
    <w:rsid w:val="00AA6BFA"/>
    <w:rsid w:val="00AA6F92"/>
    <w:rsid w:val="00AA7257"/>
    <w:rsid w:val="00AA725C"/>
    <w:rsid w:val="00AA7705"/>
    <w:rsid w:val="00AA7758"/>
    <w:rsid w:val="00AB0097"/>
    <w:rsid w:val="00AB065D"/>
    <w:rsid w:val="00AB0E16"/>
    <w:rsid w:val="00AB1135"/>
    <w:rsid w:val="00AB11E8"/>
    <w:rsid w:val="00AB1933"/>
    <w:rsid w:val="00AB20BD"/>
    <w:rsid w:val="00AB2209"/>
    <w:rsid w:val="00AB349E"/>
    <w:rsid w:val="00AB41CD"/>
    <w:rsid w:val="00AB48A4"/>
    <w:rsid w:val="00AB4EFD"/>
    <w:rsid w:val="00AB55D9"/>
    <w:rsid w:val="00AB65CF"/>
    <w:rsid w:val="00AB6934"/>
    <w:rsid w:val="00AB7D98"/>
    <w:rsid w:val="00AC01CF"/>
    <w:rsid w:val="00AC09B0"/>
    <w:rsid w:val="00AC0E44"/>
    <w:rsid w:val="00AC198B"/>
    <w:rsid w:val="00AC1E48"/>
    <w:rsid w:val="00AC298A"/>
    <w:rsid w:val="00AC3197"/>
    <w:rsid w:val="00AC3AE5"/>
    <w:rsid w:val="00AC4764"/>
    <w:rsid w:val="00AC73FB"/>
    <w:rsid w:val="00AC7EFA"/>
    <w:rsid w:val="00AD206B"/>
    <w:rsid w:val="00AD2393"/>
    <w:rsid w:val="00AD38EF"/>
    <w:rsid w:val="00AD3D4E"/>
    <w:rsid w:val="00AD4440"/>
    <w:rsid w:val="00AD4C75"/>
    <w:rsid w:val="00AD6CE3"/>
    <w:rsid w:val="00AD7704"/>
    <w:rsid w:val="00AD7A02"/>
    <w:rsid w:val="00AE01D1"/>
    <w:rsid w:val="00AE2312"/>
    <w:rsid w:val="00AE2319"/>
    <w:rsid w:val="00AE2E8D"/>
    <w:rsid w:val="00AE3EB8"/>
    <w:rsid w:val="00AE44E8"/>
    <w:rsid w:val="00AE46B6"/>
    <w:rsid w:val="00AE5A37"/>
    <w:rsid w:val="00AE6414"/>
    <w:rsid w:val="00AE6894"/>
    <w:rsid w:val="00AF103D"/>
    <w:rsid w:val="00AF1505"/>
    <w:rsid w:val="00AF1551"/>
    <w:rsid w:val="00AF2FFD"/>
    <w:rsid w:val="00AF3936"/>
    <w:rsid w:val="00AF3D01"/>
    <w:rsid w:val="00AF3DAA"/>
    <w:rsid w:val="00AF42DE"/>
    <w:rsid w:val="00AF46D9"/>
    <w:rsid w:val="00AF5B19"/>
    <w:rsid w:val="00AF6721"/>
    <w:rsid w:val="00B03FEA"/>
    <w:rsid w:val="00B07D2A"/>
    <w:rsid w:val="00B132C2"/>
    <w:rsid w:val="00B13CAB"/>
    <w:rsid w:val="00B13DF4"/>
    <w:rsid w:val="00B14919"/>
    <w:rsid w:val="00B151F9"/>
    <w:rsid w:val="00B1548F"/>
    <w:rsid w:val="00B15883"/>
    <w:rsid w:val="00B15C14"/>
    <w:rsid w:val="00B15D9E"/>
    <w:rsid w:val="00B170F7"/>
    <w:rsid w:val="00B171FF"/>
    <w:rsid w:val="00B17961"/>
    <w:rsid w:val="00B2139E"/>
    <w:rsid w:val="00B21552"/>
    <w:rsid w:val="00B23670"/>
    <w:rsid w:val="00B2400D"/>
    <w:rsid w:val="00B2403C"/>
    <w:rsid w:val="00B244AE"/>
    <w:rsid w:val="00B2608C"/>
    <w:rsid w:val="00B26123"/>
    <w:rsid w:val="00B263ED"/>
    <w:rsid w:val="00B308EE"/>
    <w:rsid w:val="00B30BC9"/>
    <w:rsid w:val="00B31759"/>
    <w:rsid w:val="00B32221"/>
    <w:rsid w:val="00B3369F"/>
    <w:rsid w:val="00B33B72"/>
    <w:rsid w:val="00B34056"/>
    <w:rsid w:val="00B34640"/>
    <w:rsid w:val="00B3466D"/>
    <w:rsid w:val="00B3502E"/>
    <w:rsid w:val="00B353A9"/>
    <w:rsid w:val="00B36F87"/>
    <w:rsid w:val="00B37593"/>
    <w:rsid w:val="00B37DEA"/>
    <w:rsid w:val="00B40634"/>
    <w:rsid w:val="00B40980"/>
    <w:rsid w:val="00B40A2F"/>
    <w:rsid w:val="00B40E5D"/>
    <w:rsid w:val="00B410AB"/>
    <w:rsid w:val="00B43252"/>
    <w:rsid w:val="00B437C6"/>
    <w:rsid w:val="00B4395F"/>
    <w:rsid w:val="00B43B9A"/>
    <w:rsid w:val="00B43EFD"/>
    <w:rsid w:val="00B450F8"/>
    <w:rsid w:val="00B4524D"/>
    <w:rsid w:val="00B45287"/>
    <w:rsid w:val="00B459A8"/>
    <w:rsid w:val="00B45A37"/>
    <w:rsid w:val="00B46E48"/>
    <w:rsid w:val="00B479DA"/>
    <w:rsid w:val="00B50251"/>
    <w:rsid w:val="00B50B56"/>
    <w:rsid w:val="00B50F2E"/>
    <w:rsid w:val="00B51178"/>
    <w:rsid w:val="00B51B1D"/>
    <w:rsid w:val="00B51F15"/>
    <w:rsid w:val="00B51FC6"/>
    <w:rsid w:val="00B525A8"/>
    <w:rsid w:val="00B531AC"/>
    <w:rsid w:val="00B531E9"/>
    <w:rsid w:val="00B536A3"/>
    <w:rsid w:val="00B53769"/>
    <w:rsid w:val="00B542F0"/>
    <w:rsid w:val="00B54A41"/>
    <w:rsid w:val="00B54DA5"/>
    <w:rsid w:val="00B55CFE"/>
    <w:rsid w:val="00B56C66"/>
    <w:rsid w:val="00B56F20"/>
    <w:rsid w:val="00B57CB8"/>
    <w:rsid w:val="00B57EDF"/>
    <w:rsid w:val="00B60C61"/>
    <w:rsid w:val="00B60EB4"/>
    <w:rsid w:val="00B61319"/>
    <w:rsid w:val="00B61DCA"/>
    <w:rsid w:val="00B61DE7"/>
    <w:rsid w:val="00B626C9"/>
    <w:rsid w:val="00B63480"/>
    <w:rsid w:val="00B63932"/>
    <w:rsid w:val="00B64852"/>
    <w:rsid w:val="00B6545F"/>
    <w:rsid w:val="00B65562"/>
    <w:rsid w:val="00B6568C"/>
    <w:rsid w:val="00B66F23"/>
    <w:rsid w:val="00B707B7"/>
    <w:rsid w:val="00B71AE5"/>
    <w:rsid w:val="00B71B34"/>
    <w:rsid w:val="00B72A79"/>
    <w:rsid w:val="00B7354A"/>
    <w:rsid w:val="00B73C79"/>
    <w:rsid w:val="00B73D5A"/>
    <w:rsid w:val="00B7591C"/>
    <w:rsid w:val="00B76259"/>
    <w:rsid w:val="00B76C77"/>
    <w:rsid w:val="00B801CD"/>
    <w:rsid w:val="00B8074C"/>
    <w:rsid w:val="00B80E8A"/>
    <w:rsid w:val="00B80FC0"/>
    <w:rsid w:val="00B81C57"/>
    <w:rsid w:val="00B82BFD"/>
    <w:rsid w:val="00B82CCB"/>
    <w:rsid w:val="00B832B5"/>
    <w:rsid w:val="00B84BFB"/>
    <w:rsid w:val="00B85039"/>
    <w:rsid w:val="00B86431"/>
    <w:rsid w:val="00B8727F"/>
    <w:rsid w:val="00B87799"/>
    <w:rsid w:val="00B878A6"/>
    <w:rsid w:val="00B87D00"/>
    <w:rsid w:val="00B87F6B"/>
    <w:rsid w:val="00B91C16"/>
    <w:rsid w:val="00B93328"/>
    <w:rsid w:val="00B93503"/>
    <w:rsid w:val="00B93979"/>
    <w:rsid w:val="00B94428"/>
    <w:rsid w:val="00B946BC"/>
    <w:rsid w:val="00B94AA9"/>
    <w:rsid w:val="00B94E6C"/>
    <w:rsid w:val="00B95E0F"/>
    <w:rsid w:val="00B96988"/>
    <w:rsid w:val="00B96B27"/>
    <w:rsid w:val="00B977CE"/>
    <w:rsid w:val="00BA00E6"/>
    <w:rsid w:val="00BA0ED8"/>
    <w:rsid w:val="00BA2272"/>
    <w:rsid w:val="00BA6148"/>
    <w:rsid w:val="00BA7651"/>
    <w:rsid w:val="00BA79D0"/>
    <w:rsid w:val="00BB0182"/>
    <w:rsid w:val="00BB1702"/>
    <w:rsid w:val="00BB1BB1"/>
    <w:rsid w:val="00BB1BDD"/>
    <w:rsid w:val="00BB4606"/>
    <w:rsid w:val="00BB4F8B"/>
    <w:rsid w:val="00BB7C88"/>
    <w:rsid w:val="00BC139A"/>
    <w:rsid w:val="00BC2019"/>
    <w:rsid w:val="00BC3061"/>
    <w:rsid w:val="00BC56DC"/>
    <w:rsid w:val="00BC585B"/>
    <w:rsid w:val="00BC5DE9"/>
    <w:rsid w:val="00BC6072"/>
    <w:rsid w:val="00BC714C"/>
    <w:rsid w:val="00BC7307"/>
    <w:rsid w:val="00BC785E"/>
    <w:rsid w:val="00BC7860"/>
    <w:rsid w:val="00BD0110"/>
    <w:rsid w:val="00BD0ED3"/>
    <w:rsid w:val="00BD0F7C"/>
    <w:rsid w:val="00BD1BEE"/>
    <w:rsid w:val="00BD2050"/>
    <w:rsid w:val="00BD420B"/>
    <w:rsid w:val="00BD53B5"/>
    <w:rsid w:val="00BD5D4C"/>
    <w:rsid w:val="00BD71F7"/>
    <w:rsid w:val="00BE003A"/>
    <w:rsid w:val="00BE1452"/>
    <w:rsid w:val="00BE165E"/>
    <w:rsid w:val="00BE2267"/>
    <w:rsid w:val="00BE22E8"/>
    <w:rsid w:val="00BE2D9F"/>
    <w:rsid w:val="00BE2EB2"/>
    <w:rsid w:val="00BE2EBA"/>
    <w:rsid w:val="00BE34F8"/>
    <w:rsid w:val="00BE416E"/>
    <w:rsid w:val="00BE4B3C"/>
    <w:rsid w:val="00BE4D4F"/>
    <w:rsid w:val="00BE50E0"/>
    <w:rsid w:val="00BE53AF"/>
    <w:rsid w:val="00BE6965"/>
    <w:rsid w:val="00BE6AA5"/>
    <w:rsid w:val="00BE6E0C"/>
    <w:rsid w:val="00BE7914"/>
    <w:rsid w:val="00BF1C85"/>
    <w:rsid w:val="00BF26A1"/>
    <w:rsid w:val="00BF3197"/>
    <w:rsid w:val="00BF53D6"/>
    <w:rsid w:val="00BF5658"/>
    <w:rsid w:val="00BF59F0"/>
    <w:rsid w:val="00BF624A"/>
    <w:rsid w:val="00BF78DC"/>
    <w:rsid w:val="00C00C69"/>
    <w:rsid w:val="00C01911"/>
    <w:rsid w:val="00C03429"/>
    <w:rsid w:val="00C046AE"/>
    <w:rsid w:val="00C04A05"/>
    <w:rsid w:val="00C05034"/>
    <w:rsid w:val="00C05CA3"/>
    <w:rsid w:val="00C073EF"/>
    <w:rsid w:val="00C078DE"/>
    <w:rsid w:val="00C07A82"/>
    <w:rsid w:val="00C07B9C"/>
    <w:rsid w:val="00C115B8"/>
    <w:rsid w:val="00C11C42"/>
    <w:rsid w:val="00C12311"/>
    <w:rsid w:val="00C12A37"/>
    <w:rsid w:val="00C12D57"/>
    <w:rsid w:val="00C13739"/>
    <w:rsid w:val="00C13F82"/>
    <w:rsid w:val="00C165B6"/>
    <w:rsid w:val="00C17245"/>
    <w:rsid w:val="00C17760"/>
    <w:rsid w:val="00C17DFF"/>
    <w:rsid w:val="00C21F00"/>
    <w:rsid w:val="00C23B48"/>
    <w:rsid w:val="00C23D2F"/>
    <w:rsid w:val="00C24E3D"/>
    <w:rsid w:val="00C25F57"/>
    <w:rsid w:val="00C31371"/>
    <w:rsid w:val="00C32481"/>
    <w:rsid w:val="00C3538B"/>
    <w:rsid w:val="00C36B09"/>
    <w:rsid w:val="00C37AE2"/>
    <w:rsid w:val="00C37F41"/>
    <w:rsid w:val="00C402D6"/>
    <w:rsid w:val="00C40815"/>
    <w:rsid w:val="00C40826"/>
    <w:rsid w:val="00C40CF6"/>
    <w:rsid w:val="00C4157B"/>
    <w:rsid w:val="00C41E85"/>
    <w:rsid w:val="00C42452"/>
    <w:rsid w:val="00C429F1"/>
    <w:rsid w:val="00C430A4"/>
    <w:rsid w:val="00C4332A"/>
    <w:rsid w:val="00C441C3"/>
    <w:rsid w:val="00C443BD"/>
    <w:rsid w:val="00C451C5"/>
    <w:rsid w:val="00C45B1C"/>
    <w:rsid w:val="00C46848"/>
    <w:rsid w:val="00C46E3B"/>
    <w:rsid w:val="00C50A27"/>
    <w:rsid w:val="00C50D1F"/>
    <w:rsid w:val="00C51AED"/>
    <w:rsid w:val="00C51B7D"/>
    <w:rsid w:val="00C53A1E"/>
    <w:rsid w:val="00C547B8"/>
    <w:rsid w:val="00C54CAE"/>
    <w:rsid w:val="00C55055"/>
    <w:rsid w:val="00C552F8"/>
    <w:rsid w:val="00C55582"/>
    <w:rsid w:val="00C55876"/>
    <w:rsid w:val="00C603FC"/>
    <w:rsid w:val="00C60725"/>
    <w:rsid w:val="00C60C68"/>
    <w:rsid w:val="00C610B0"/>
    <w:rsid w:val="00C621C5"/>
    <w:rsid w:val="00C628C0"/>
    <w:rsid w:val="00C6484E"/>
    <w:rsid w:val="00C64AD2"/>
    <w:rsid w:val="00C64C28"/>
    <w:rsid w:val="00C64FEE"/>
    <w:rsid w:val="00C6517C"/>
    <w:rsid w:val="00C65782"/>
    <w:rsid w:val="00C65D10"/>
    <w:rsid w:val="00C662FF"/>
    <w:rsid w:val="00C66935"/>
    <w:rsid w:val="00C711B9"/>
    <w:rsid w:val="00C71977"/>
    <w:rsid w:val="00C719B4"/>
    <w:rsid w:val="00C72D61"/>
    <w:rsid w:val="00C73291"/>
    <w:rsid w:val="00C734F6"/>
    <w:rsid w:val="00C76FD6"/>
    <w:rsid w:val="00C805CF"/>
    <w:rsid w:val="00C80F46"/>
    <w:rsid w:val="00C813A1"/>
    <w:rsid w:val="00C82D3A"/>
    <w:rsid w:val="00C83F7C"/>
    <w:rsid w:val="00C8432A"/>
    <w:rsid w:val="00C84AC5"/>
    <w:rsid w:val="00C85921"/>
    <w:rsid w:val="00C87ABE"/>
    <w:rsid w:val="00C91614"/>
    <w:rsid w:val="00C9161D"/>
    <w:rsid w:val="00C91B61"/>
    <w:rsid w:val="00C91EBF"/>
    <w:rsid w:val="00C92704"/>
    <w:rsid w:val="00C93C2B"/>
    <w:rsid w:val="00C94B5E"/>
    <w:rsid w:val="00C96216"/>
    <w:rsid w:val="00C96879"/>
    <w:rsid w:val="00C9712E"/>
    <w:rsid w:val="00C97B45"/>
    <w:rsid w:val="00CA04EA"/>
    <w:rsid w:val="00CA0C06"/>
    <w:rsid w:val="00CA0C1D"/>
    <w:rsid w:val="00CA35C6"/>
    <w:rsid w:val="00CA6A03"/>
    <w:rsid w:val="00CA6B04"/>
    <w:rsid w:val="00CB0815"/>
    <w:rsid w:val="00CB0963"/>
    <w:rsid w:val="00CB160F"/>
    <w:rsid w:val="00CB198B"/>
    <w:rsid w:val="00CB19FF"/>
    <w:rsid w:val="00CB1CC9"/>
    <w:rsid w:val="00CB2438"/>
    <w:rsid w:val="00CB2EC0"/>
    <w:rsid w:val="00CB3552"/>
    <w:rsid w:val="00CB44DD"/>
    <w:rsid w:val="00CB474D"/>
    <w:rsid w:val="00CB503E"/>
    <w:rsid w:val="00CB5762"/>
    <w:rsid w:val="00CB683C"/>
    <w:rsid w:val="00CB6875"/>
    <w:rsid w:val="00CB6A2D"/>
    <w:rsid w:val="00CB725C"/>
    <w:rsid w:val="00CC0A75"/>
    <w:rsid w:val="00CC104A"/>
    <w:rsid w:val="00CC2460"/>
    <w:rsid w:val="00CC278B"/>
    <w:rsid w:val="00CC367F"/>
    <w:rsid w:val="00CC36D1"/>
    <w:rsid w:val="00CC465D"/>
    <w:rsid w:val="00CC6235"/>
    <w:rsid w:val="00CC660C"/>
    <w:rsid w:val="00CD053D"/>
    <w:rsid w:val="00CD25E5"/>
    <w:rsid w:val="00CD3853"/>
    <w:rsid w:val="00CD43EE"/>
    <w:rsid w:val="00CD462D"/>
    <w:rsid w:val="00CD4F5F"/>
    <w:rsid w:val="00CD5B59"/>
    <w:rsid w:val="00CD5D64"/>
    <w:rsid w:val="00CD6673"/>
    <w:rsid w:val="00CD6E93"/>
    <w:rsid w:val="00CD7C07"/>
    <w:rsid w:val="00CD7C09"/>
    <w:rsid w:val="00CE055B"/>
    <w:rsid w:val="00CE13E1"/>
    <w:rsid w:val="00CE202F"/>
    <w:rsid w:val="00CE2352"/>
    <w:rsid w:val="00CE2712"/>
    <w:rsid w:val="00CE421A"/>
    <w:rsid w:val="00CE428D"/>
    <w:rsid w:val="00CF1848"/>
    <w:rsid w:val="00CF27D7"/>
    <w:rsid w:val="00CF2FF9"/>
    <w:rsid w:val="00CF33CA"/>
    <w:rsid w:val="00CF42A0"/>
    <w:rsid w:val="00CF47BB"/>
    <w:rsid w:val="00CF4BCA"/>
    <w:rsid w:val="00CF639C"/>
    <w:rsid w:val="00CF7AAD"/>
    <w:rsid w:val="00D010F8"/>
    <w:rsid w:val="00D01F3B"/>
    <w:rsid w:val="00D03415"/>
    <w:rsid w:val="00D03461"/>
    <w:rsid w:val="00D03C89"/>
    <w:rsid w:val="00D03FF1"/>
    <w:rsid w:val="00D052A4"/>
    <w:rsid w:val="00D05593"/>
    <w:rsid w:val="00D0656E"/>
    <w:rsid w:val="00D068D7"/>
    <w:rsid w:val="00D06F7D"/>
    <w:rsid w:val="00D0781C"/>
    <w:rsid w:val="00D10F8F"/>
    <w:rsid w:val="00D115B4"/>
    <w:rsid w:val="00D12044"/>
    <w:rsid w:val="00D12139"/>
    <w:rsid w:val="00D123F0"/>
    <w:rsid w:val="00D125E8"/>
    <w:rsid w:val="00D12BA1"/>
    <w:rsid w:val="00D12F6E"/>
    <w:rsid w:val="00D14686"/>
    <w:rsid w:val="00D14B5A"/>
    <w:rsid w:val="00D15CA7"/>
    <w:rsid w:val="00D170D9"/>
    <w:rsid w:val="00D174D8"/>
    <w:rsid w:val="00D2062B"/>
    <w:rsid w:val="00D2089E"/>
    <w:rsid w:val="00D20C9C"/>
    <w:rsid w:val="00D21BED"/>
    <w:rsid w:val="00D22307"/>
    <w:rsid w:val="00D224DE"/>
    <w:rsid w:val="00D229BD"/>
    <w:rsid w:val="00D22CA6"/>
    <w:rsid w:val="00D231C4"/>
    <w:rsid w:val="00D23344"/>
    <w:rsid w:val="00D23B13"/>
    <w:rsid w:val="00D23FEC"/>
    <w:rsid w:val="00D25468"/>
    <w:rsid w:val="00D25E0C"/>
    <w:rsid w:val="00D311DB"/>
    <w:rsid w:val="00D318D7"/>
    <w:rsid w:val="00D32490"/>
    <w:rsid w:val="00D32931"/>
    <w:rsid w:val="00D336C8"/>
    <w:rsid w:val="00D33B11"/>
    <w:rsid w:val="00D33EFC"/>
    <w:rsid w:val="00D3540C"/>
    <w:rsid w:val="00D355EA"/>
    <w:rsid w:val="00D357B3"/>
    <w:rsid w:val="00D35A57"/>
    <w:rsid w:val="00D35D27"/>
    <w:rsid w:val="00D4096C"/>
    <w:rsid w:val="00D40DBC"/>
    <w:rsid w:val="00D415B7"/>
    <w:rsid w:val="00D41907"/>
    <w:rsid w:val="00D426BD"/>
    <w:rsid w:val="00D42F80"/>
    <w:rsid w:val="00D42FF8"/>
    <w:rsid w:val="00D4323F"/>
    <w:rsid w:val="00D44E13"/>
    <w:rsid w:val="00D45D85"/>
    <w:rsid w:val="00D45F96"/>
    <w:rsid w:val="00D464AE"/>
    <w:rsid w:val="00D47295"/>
    <w:rsid w:val="00D47F63"/>
    <w:rsid w:val="00D503D3"/>
    <w:rsid w:val="00D5071F"/>
    <w:rsid w:val="00D50EE7"/>
    <w:rsid w:val="00D515C6"/>
    <w:rsid w:val="00D5197F"/>
    <w:rsid w:val="00D51CF3"/>
    <w:rsid w:val="00D525C6"/>
    <w:rsid w:val="00D53AF2"/>
    <w:rsid w:val="00D54137"/>
    <w:rsid w:val="00D541D8"/>
    <w:rsid w:val="00D543C6"/>
    <w:rsid w:val="00D54E29"/>
    <w:rsid w:val="00D552AB"/>
    <w:rsid w:val="00D6010B"/>
    <w:rsid w:val="00D6032A"/>
    <w:rsid w:val="00D6081F"/>
    <w:rsid w:val="00D6091F"/>
    <w:rsid w:val="00D60A9A"/>
    <w:rsid w:val="00D61580"/>
    <w:rsid w:val="00D6187A"/>
    <w:rsid w:val="00D61C03"/>
    <w:rsid w:val="00D61C85"/>
    <w:rsid w:val="00D6293E"/>
    <w:rsid w:val="00D6575F"/>
    <w:rsid w:val="00D660F5"/>
    <w:rsid w:val="00D6610D"/>
    <w:rsid w:val="00D66780"/>
    <w:rsid w:val="00D66A6B"/>
    <w:rsid w:val="00D67E60"/>
    <w:rsid w:val="00D700A2"/>
    <w:rsid w:val="00D70B2C"/>
    <w:rsid w:val="00D70D37"/>
    <w:rsid w:val="00D71996"/>
    <w:rsid w:val="00D71AA3"/>
    <w:rsid w:val="00D72414"/>
    <w:rsid w:val="00D72573"/>
    <w:rsid w:val="00D7293C"/>
    <w:rsid w:val="00D72AF3"/>
    <w:rsid w:val="00D72BEB"/>
    <w:rsid w:val="00D73410"/>
    <w:rsid w:val="00D74CEF"/>
    <w:rsid w:val="00D75C18"/>
    <w:rsid w:val="00D75CA6"/>
    <w:rsid w:val="00D75EAB"/>
    <w:rsid w:val="00D76A18"/>
    <w:rsid w:val="00D775D0"/>
    <w:rsid w:val="00D80849"/>
    <w:rsid w:val="00D8085E"/>
    <w:rsid w:val="00D80EDB"/>
    <w:rsid w:val="00D81E7C"/>
    <w:rsid w:val="00D8228A"/>
    <w:rsid w:val="00D82E8F"/>
    <w:rsid w:val="00D82FD7"/>
    <w:rsid w:val="00D848C3"/>
    <w:rsid w:val="00D84F13"/>
    <w:rsid w:val="00D84F20"/>
    <w:rsid w:val="00D854C2"/>
    <w:rsid w:val="00D865FC"/>
    <w:rsid w:val="00D86ED7"/>
    <w:rsid w:val="00D87395"/>
    <w:rsid w:val="00D87AF4"/>
    <w:rsid w:val="00D9013F"/>
    <w:rsid w:val="00D90D14"/>
    <w:rsid w:val="00D916A9"/>
    <w:rsid w:val="00D917B9"/>
    <w:rsid w:val="00D940E2"/>
    <w:rsid w:val="00D94E5B"/>
    <w:rsid w:val="00D97730"/>
    <w:rsid w:val="00D978D1"/>
    <w:rsid w:val="00DA0695"/>
    <w:rsid w:val="00DA1981"/>
    <w:rsid w:val="00DA20B0"/>
    <w:rsid w:val="00DA22E6"/>
    <w:rsid w:val="00DA34D8"/>
    <w:rsid w:val="00DA39C3"/>
    <w:rsid w:val="00DA4B00"/>
    <w:rsid w:val="00DA5625"/>
    <w:rsid w:val="00DA5724"/>
    <w:rsid w:val="00DA597F"/>
    <w:rsid w:val="00DA6545"/>
    <w:rsid w:val="00DA6B31"/>
    <w:rsid w:val="00DA6E92"/>
    <w:rsid w:val="00DA7DA4"/>
    <w:rsid w:val="00DB0B1D"/>
    <w:rsid w:val="00DB18D9"/>
    <w:rsid w:val="00DB234B"/>
    <w:rsid w:val="00DB29D4"/>
    <w:rsid w:val="00DB3D77"/>
    <w:rsid w:val="00DB44FC"/>
    <w:rsid w:val="00DB4A12"/>
    <w:rsid w:val="00DB4C6A"/>
    <w:rsid w:val="00DB4FE8"/>
    <w:rsid w:val="00DB5CE8"/>
    <w:rsid w:val="00DB5DDB"/>
    <w:rsid w:val="00DB5E0F"/>
    <w:rsid w:val="00DB5F6B"/>
    <w:rsid w:val="00DB67BC"/>
    <w:rsid w:val="00DB6928"/>
    <w:rsid w:val="00DB6A78"/>
    <w:rsid w:val="00DB770A"/>
    <w:rsid w:val="00DC0115"/>
    <w:rsid w:val="00DC1506"/>
    <w:rsid w:val="00DC1B54"/>
    <w:rsid w:val="00DC1FDF"/>
    <w:rsid w:val="00DC384A"/>
    <w:rsid w:val="00DC426D"/>
    <w:rsid w:val="00DC4501"/>
    <w:rsid w:val="00DC4568"/>
    <w:rsid w:val="00DC49DF"/>
    <w:rsid w:val="00DC4C49"/>
    <w:rsid w:val="00DC548A"/>
    <w:rsid w:val="00DC5566"/>
    <w:rsid w:val="00DC64A8"/>
    <w:rsid w:val="00DD0455"/>
    <w:rsid w:val="00DD080B"/>
    <w:rsid w:val="00DD118C"/>
    <w:rsid w:val="00DD3015"/>
    <w:rsid w:val="00DD31AE"/>
    <w:rsid w:val="00DD48F5"/>
    <w:rsid w:val="00DD50AF"/>
    <w:rsid w:val="00DE0B34"/>
    <w:rsid w:val="00DE49EC"/>
    <w:rsid w:val="00DE5D1A"/>
    <w:rsid w:val="00DE6938"/>
    <w:rsid w:val="00DE765C"/>
    <w:rsid w:val="00DF3BD1"/>
    <w:rsid w:val="00DF44A3"/>
    <w:rsid w:val="00DF6517"/>
    <w:rsid w:val="00DF67ED"/>
    <w:rsid w:val="00DF69EB"/>
    <w:rsid w:val="00DF6F13"/>
    <w:rsid w:val="00DF79C4"/>
    <w:rsid w:val="00E0100A"/>
    <w:rsid w:val="00E0104C"/>
    <w:rsid w:val="00E01F9E"/>
    <w:rsid w:val="00E023B1"/>
    <w:rsid w:val="00E03469"/>
    <w:rsid w:val="00E04790"/>
    <w:rsid w:val="00E06264"/>
    <w:rsid w:val="00E067FA"/>
    <w:rsid w:val="00E07804"/>
    <w:rsid w:val="00E10181"/>
    <w:rsid w:val="00E1045D"/>
    <w:rsid w:val="00E1139B"/>
    <w:rsid w:val="00E11440"/>
    <w:rsid w:val="00E125B5"/>
    <w:rsid w:val="00E1262A"/>
    <w:rsid w:val="00E135C0"/>
    <w:rsid w:val="00E14A5D"/>
    <w:rsid w:val="00E14CEA"/>
    <w:rsid w:val="00E158CA"/>
    <w:rsid w:val="00E158DB"/>
    <w:rsid w:val="00E1728C"/>
    <w:rsid w:val="00E17A9D"/>
    <w:rsid w:val="00E22C53"/>
    <w:rsid w:val="00E234BD"/>
    <w:rsid w:val="00E24E93"/>
    <w:rsid w:val="00E26864"/>
    <w:rsid w:val="00E27709"/>
    <w:rsid w:val="00E27A11"/>
    <w:rsid w:val="00E27CF1"/>
    <w:rsid w:val="00E27DF9"/>
    <w:rsid w:val="00E303BA"/>
    <w:rsid w:val="00E32524"/>
    <w:rsid w:val="00E32FA1"/>
    <w:rsid w:val="00E33729"/>
    <w:rsid w:val="00E342BF"/>
    <w:rsid w:val="00E3468F"/>
    <w:rsid w:val="00E355E1"/>
    <w:rsid w:val="00E35E79"/>
    <w:rsid w:val="00E3607B"/>
    <w:rsid w:val="00E37F40"/>
    <w:rsid w:val="00E40C18"/>
    <w:rsid w:val="00E40EB6"/>
    <w:rsid w:val="00E4139A"/>
    <w:rsid w:val="00E45EFE"/>
    <w:rsid w:val="00E46B36"/>
    <w:rsid w:val="00E470B1"/>
    <w:rsid w:val="00E50BEF"/>
    <w:rsid w:val="00E5109D"/>
    <w:rsid w:val="00E51926"/>
    <w:rsid w:val="00E51CB5"/>
    <w:rsid w:val="00E52394"/>
    <w:rsid w:val="00E5244C"/>
    <w:rsid w:val="00E561BE"/>
    <w:rsid w:val="00E57CED"/>
    <w:rsid w:val="00E612D6"/>
    <w:rsid w:val="00E6200E"/>
    <w:rsid w:val="00E624FD"/>
    <w:rsid w:val="00E626E0"/>
    <w:rsid w:val="00E633F5"/>
    <w:rsid w:val="00E63847"/>
    <w:rsid w:val="00E63B98"/>
    <w:rsid w:val="00E6481E"/>
    <w:rsid w:val="00E66235"/>
    <w:rsid w:val="00E66942"/>
    <w:rsid w:val="00E6752F"/>
    <w:rsid w:val="00E67741"/>
    <w:rsid w:val="00E7014D"/>
    <w:rsid w:val="00E71028"/>
    <w:rsid w:val="00E71446"/>
    <w:rsid w:val="00E72292"/>
    <w:rsid w:val="00E72634"/>
    <w:rsid w:val="00E72FC2"/>
    <w:rsid w:val="00E73255"/>
    <w:rsid w:val="00E733E5"/>
    <w:rsid w:val="00E7406B"/>
    <w:rsid w:val="00E7526F"/>
    <w:rsid w:val="00E75D58"/>
    <w:rsid w:val="00E7726C"/>
    <w:rsid w:val="00E81BA4"/>
    <w:rsid w:val="00E82DCA"/>
    <w:rsid w:val="00E83C24"/>
    <w:rsid w:val="00E83E1C"/>
    <w:rsid w:val="00E84A83"/>
    <w:rsid w:val="00E85DD3"/>
    <w:rsid w:val="00E86988"/>
    <w:rsid w:val="00E86A8F"/>
    <w:rsid w:val="00E875D3"/>
    <w:rsid w:val="00E900E4"/>
    <w:rsid w:val="00E90A99"/>
    <w:rsid w:val="00E90C82"/>
    <w:rsid w:val="00E90F5F"/>
    <w:rsid w:val="00E91501"/>
    <w:rsid w:val="00E9318D"/>
    <w:rsid w:val="00E93F3E"/>
    <w:rsid w:val="00E94EE3"/>
    <w:rsid w:val="00E963C8"/>
    <w:rsid w:val="00E97836"/>
    <w:rsid w:val="00EA0931"/>
    <w:rsid w:val="00EA0F73"/>
    <w:rsid w:val="00EA266A"/>
    <w:rsid w:val="00EA26D3"/>
    <w:rsid w:val="00EA2763"/>
    <w:rsid w:val="00EA276F"/>
    <w:rsid w:val="00EA3E09"/>
    <w:rsid w:val="00EA504D"/>
    <w:rsid w:val="00EA5FFF"/>
    <w:rsid w:val="00EA6C08"/>
    <w:rsid w:val="00EA6E7A"/>
    <w:rsid w:val="00EA6F4A"/>
    <w:rsid w:val="00EA7049"/>
    <w:rsid w:val="00EA70F5"/>
    <w:rsid w:val="00EA7D51"/>
    <w:rsid w:val="00EA7DF0"/>
    <w:rsid w:val="00EB000C"/>
    <w:rsid w:val="00EB0D3F"/>
    <w:rsid w:val="00EB1AA3"/>
    <w:rsid w:val="00EB1D6B"/>
    <w:rsid w:val="00EB2A9F"/>
    <w:rsid w:val="00EB2B44"/>
    <w:rsid w:val="00EB2C82"/>
    <w:rsid w:val="00EB2FB4"/>
    <w:rsid w:val="00EB33BF"/>
    <w:rsid w:val="00EB3687"/>
    <w:rsid w:val="00EB39F3"/>
    <w:rsid w:val="00EB3D55"/>
    <w:rsid w:val="00EB5BE4"/>
    <w:rsid w:val="00EB6D6B"/>
    <w:rsid w:val="00EB7451"/>
    <w:rsid w:val="00EB7840"/>
    <w:rsid w:val="00EC0A2A"/>
    <w:rsid w:val="00EC134A"/>
    <w:rsid w:val="00EC17D8"/>
    <w:rsid w:val="00EC346C"/>
    <w:rsid w:val="00EC47C2"/>
    <w:rsid w:val="00EC53A4"/>
    <w:rsid w:val="00EC5704"/>
    <w:rsid w:val="00EC640E"/>
    <w:rsid w:val="00EC7D5A"/>
    <w:rsid w:val="00ED0269"/>
    <w:rsid w:val="00ED0845"/>
    <w:rsid w:val="00ED1609"/>
    <w:rsid w:val="00ED4570"/>
    <w:rsid w:val="00ED46A6"/>
    <w:rsid w:val="00ED66EC"/>
    <w:rsid w:val="00EE0490"/>
    <w:rsid w:val="00EE0C69"/>
    <w:rsid w:val="00EE0E26"/>
    <w:rsid w:val="00EE106A"/>
    <w:rsid w:val="00EE34D6"/>
    <w:rsid w:val="00EE53EE"/>
    <w:rsid w:val="00EE5585"/>
    <w:rsid w:val="00EE685C"/>
    <w:rsid w:val="00EF069D"/>
    <w:rsid w:val="00EF074B"/>
    <w:rsid w:val="00EF1463"/>
    <w:rsid w:val="00EF3690"/>
    <w:rsid w:val="00EF3728"/>
    <w:rsid w:val="00EF465B"/>
    <w:rsid w:val="00EF4F1B"/>
    <w:rsid w:val="00EF553A"/>
    <w:rsid w:val="00EF63B7"/>
    <w:rsid w:val="00EF64A8"/>
    <w:rsid w:val="00EF7565"/>
    <w:rsid w:val="00EF7AF0"/>
    <w:rsid w:val="00F00C02"/>
    <w:rsid w:val="00F01F8A"/>
    <w:rsid w:val="00F02931"/>
    <w:rsid w:val="00F029D5"/>
    <w:rsid w:val="00F03488"/>
    <w:rsid w:val="00F0621A"/>
    <w:rsid w:val="00F063C2"/>
    <w:rsid w:val="00F06E4C"/>
    <w:rsid w:val="00F10097"/>
    <w:rsid w:val="00F10928"/>
    <w:rsid w:val="00F117CA"/>
    <w:rsid w:val="00F12C92"/>
    <w:rsid w:val="00F141F7"/>
    <w:rsid w:val="00F14757"/>
    <w:rsid w:val="00F148DC"/>
    <w:rsid w:val="00F149F3"/>
    <w:rsid w:val="00F16EBD"/>
    <w:rsid w:val="00F17EFD"/>
    <w:rsid w:val="00F17FF7"/>
    <w:rsid w:val="00F201D8"/>
    <w:rsid w:val="00F21B41"/>
    <w:rsid w:val="00F22365"/>
    <w:rsid w:val="00F22606"/>
    <w:rsid w:val="00F233B9"/>
    <w:rsid w:val="00F2464D"/>
    <w:rsid w:val="00F246D9"/>
    <w:rsid w:val="00F249DA"/>
    <w:rsid w:val="00F24B31"/>
    <w:rsid w:val="00F252CC"/>
    <w:rsid w:val="00F25CA9"/>
    <w:rsid w:val="00F2745C"/>
    <w:rsid w:val="00F27536"/>
    <w:rsid w:val="00F27883"/>
    <w:rsid w:val="00F30520"/>
    <w:rsid w:val="00F3151B"/>
    <w:rsid w:val="00F31737"/>
    <w:rsid w:val="00F31C16"/>
    <w:rsid w:val="00F31DE5"/>
    <w:rsid w:val="00F321E0"/>
    <w:rsid w:val="00F32E51"/>
    <w:rsid w:val="00F34FF2"/>
    <w:rsid w:val="00F37125"/>
    <w:rsid w:val="00F402FD"/>
    <w:rsid w:val="00F40D27"/>
    <w:rsid w:val="00F41537"/>
    <w:rsid w:val="00F42BAB"/>
    <w:rsid w:val="00F42E61"/>
    <w:rsid w:val="00F43915"/>
    <w:rsid w:val="00F444FE"/>
    <w:rsid w:val="00F466B1"/>
    <w:rsid w:val="00F46923"/>
    <w:rsid w:val="00F47FCD"/>
    <w:rsid w:val="00F50336"/>
    <w:rsid w:val="00F507A2"/>
    <w:rsid w:val="00F50CCD"/>
    <w:rsid w:val="00F513D8"/>
    <w:rsid w:val="00F51741"/>
    <w:rsid w:val="00F520C2"/>
    <w:rsid w:val="00F53193"/>
    <w:rsid w:val="00F5357E"/>
    <w:rsid w:val="00F54470"/>
    <w:rsid w:val="00F54783"/>
    <w:rsid w:val="00F549AC"/>
    <w:rsid w:val="00F54A6E"/>
    <w:rsid w:val="00F55515"/>
    <w:rsid w:val="00F5551A"/>
    <w:rsid w:val="00F56F2C"/>
    <w:rsid w:val="00F57D48"/>
    <w:rsid w:val="00F6199F"/>
    <w:rsid w:val="00F61A4C"/>
    <w:rsid w:val="00F61B91"/>
    <w:rsid w:val="00F62FF5"/>
    <w:rsid w:val="00F633E7"/>
    <w:rsid w:val="00F65666"/>
    <w:rsid w:val="00F6586C"/>
    <w:rsid w:val="00F65C37"/>
    <w:rsid w:val="00F65F41"/>
    <w:rsid w:val="00F65FC8"/>
    <w:rsid w:val="00F66D9C"/>
    <w:rsid w:val="00F70E8D"/>
    <w:rsid w:val="00F729D7"/>
    <w:rsid w:val="00F730C5"/>
    <w:rsid w:val="00F732FB"/>
    <w:rsid w:val="00F73818"/>
    <w:rsid w:val="00F73E18"/>
    <w:rsid w:val="00F7524C"/>
    <w:rsid w:val="00F76333"/>
    <w:rsid w:val="00F76484"/>
    <w:rsid w:val="00F769E2"/>
    <w:rsid w:val="00F76EB2"/>
    <w:rsid w:val="00F77A5C"/>
    <w:rsid w:val="00F77CBE"/>
    <w:rsid w:val="00F8190B"/>
    <w:rsid w:val="00F81C23"/>
    <w:rsid w:val="00F824CD"/>
    <w:rsid w:val="00F82519"/>
    <w:rsid w:val="00F859B6"/>
    <w:rsid w:val="00F85A4A"/>
    <w:rsid w:val="00F8615E"/>
    <w:rsid w:val="00F87B93"/>
    <w:rsid w:val="00F9006B"/>
    <w:rsid w:val="00F9038B"/>
    <w:rsid w:val="00F90B73"/>
    <w:rsid w:val="00F919D5"/>
    <w:rsid w:val="00F91A62"/>
    <w:rsid w:val="00F93D79"/>
    <w:rsid w:val="00F9401C"/>
    <w:rsid w:val="00F94774"/>
    <w:rsid w:val="00F94B72"/>
    <w:rsid w:val="00F95320"/>
    <w:rsid w:val="00F96BDD"/>
    <w:rsid w:val="00FA0D7F"/>
    <w:rsid w:val="00FA2032"/>
    <w:rsid w:val="00FA23CD"/>
    <w:rsid w:val="00FA2A1B"/>
    <w:rsid w:val="00FA3535"/>
    <w:rsid w:val="00FA4FA3"/>
    <w:rsid w:val="00FA52C6"/>
    <w:rsid w:val="00FA663B"/>
    <w:rsid w:val="00FA6719"/>
    <w:rsid w:val="00FA6AD0"/>
    <w:rsid w:val="00FA6AD3"/>
    <w:rsid w:val="00FA73D1"/>
    <w:rsid w:val="00FB00BB"/>
    <w:rsid w:val="00FB010C"/>
    <w:rsid w:val="00FB092D"/>
    <w:rsid w:val="00FB0DEA"/>
    <w:rsid w:val="00FB2744"/>
    <w:rsid w:val="00FB2AAB"/>
    <w:rsid w:val="00FB4655"/>
    <w:rsid w:val="00FB4CAE"/>
    <w:rsid w:val="00FB6EC6"/>
    <w:rsid w:val="00FB78F2"/>
    <w:rsid w:val="00FC0CBE"/>
    <w:rsid w:val="00FC19B6"/>
    <w:rsid w:val="00FC4BDB"/>
    <w:rsid w:val="00FC53DB"/>
    <w:rsid w:val="00FC7619"/>
    <w:rsid w:val="00FC79CB"/>
    <w:rsid w:val="00FD0D6E"/>
    <w:rsid w:val="00FD1426"/>
    <w:rsid w:val="00FD24D8"/>
    <w:rsid w:val="00FD31BC"/>
    <w:rsid w:val="00FD3C79"/>
    <w:rsid w:val="00FD4EF8"/>
    <w:rsid w:val="00FD5278"/>
    <w:rsid w:val="00FD5316"/>
    <w:rsid w:val="00FD58AC"/>
    <w:rsid w:val="00FD58CC"/>
    <w:rsid w:val="00FD6ADD"/>
    <w:rsid w:val="00FE066A"/>
    <w:rsid w:val="00FE07CF"/>
    <w:rsid w:val="00FE0A1C"/>
    <w:rsid w:val="00FE13F1"/>
    <w:rsid w:val="00FE1553"/>
    <w:rsid w:val="00FE2592"/>
    <w:rsid w:val="00FE3352"/>
    <w:rsid w:val="00FE3F09"/>
    <w:rsid w:val="00FE4FA5"/>
    <w:rsid w:val="00FE5CED"/>
    <w:rsid w:val="00FE6317"/>
    <w:rsid w:val="00FF01D4"/>
    <w:rsid w:val="00FF03A1"/>
    <w:rsid w:val="00FF11C3"/>
    <w:rsid w:val="00FF3472"/>
    <w:rsid w:val="00FF36FF"/>
    <w:rsid w:val="00FF5C7F"/>
    <w:rsid w:val="00FF5F92"/>
    <w:rsid w:val="00FF6091"/>
    <w:rsid w:val="00FF68A3"/>
    <w:rsid w:val="00FF6D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5F4222DE"/>
  <w15:docId w15:val="{3FE2DC37-BC07-402C-AE8D-FF04114F56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fr-CA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iPriority="0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0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F1A75"/>
    <w:pPr>
      <w:tabs>
        <w:tab w:val="left" w:pos="567"/>
        <w:tab w:val="left" w:pos="1134"/>
        <w:tab w:val="left" w:pos="1701"/>
        <w:tab w:val="left" w:pos="2268"/>
      </w:tabs>
      <w:jc w:val="both"/>
    </w:pPr>
    <w:rPr>
      <w:rFonts w:ascii="Times New Roman" w:eastAsia="SimSun" w:hAnsi="Times New Roman" w:cs="Times New Roman"/>
      <w:sz w:val="22"/>
      <w:szCs w:val="22"/>
      <w:lang w:val="en-GB"/>
    </w:rPr>
  </w:style>
  <w:style w:type="paragraph" w:styleId="1">
    <w:name w:val="heading 1"/>
    <w:basedOn w:val="a"/>
    <w:next w:val="2"/>
    <w:link w:val="10"/>
    <w:uiPriority w:val="9"/>
    <w:qFormat/>
    <w:rsid w:val="003F1A75"/>
    <w:pPr>
      <w:keepNext/>
      <w:keepLines/>
      <w:numPr>
        <w:numId w:val="6"/>
      </w:numPr>
      <w:spacing w:before="240" w:after="120"/>
      <w:jc w:val="left"/>
      <w:outlineLvl w:val="0"/>
    </w:pPr>
    <w:rPr>
      <w:rFonts w:eastAsiaTheme="majorEastAsia" w:cstheme="majorBidi"/>
      <w:b/>
      <w:bCs/>
      <w:kern w:val="2"/>
      <w:sz w:val="28"/>
      <w:szCs w:val="32"/>
      <w14:ligatures w14:val="standardContextual"/>
    </w:rPr>
  </w:style>
  <w:style w:type="paragraph" w:styleId="2">
    <w:name w:val="heading 2"/>
    <w:basedOn w:val="a"/>
    <w:next w:val="CBDNormalNumber"/>
    <w:link w:val="20"/>
    <w:uiPriority w:val="9"/>
    <w:qFormat/>
    <w:rsid w:val="003F1A75"/>
    <w:pPr>
      <w:keepNext/>
      <w:keepLines/>
      <w:numPr>
        <w:ilvl w:val="1"/>
        <w:numId w:val="6"/>
      </w:numPr>
      <w:spacing w:before="120" w:after="120"/>
      <w:jc w:val="left"/>
      <w:outlineLvl w:val="1"/>
    </w:pPr>
    <w:rPr>
      <w:rFonts w:ascii="Times New Roman Bold" w:eastAsiaTheme="majorEastAsia" w:hAnsi="Times New Roman Bold" w:cstheme="majorBidi"/>
      <w:b/>
      <w:sz w:val="24"/>
      <w:szCs w:val="26"/>
    </w:rPr>
  </w:style>
  <w:style w:type="paragraph" w:styleId="3">
    <w:name w:val="heading 3"/>
    <w:basedOn w:val="a"/>
    <w:next w:val="CBDNormalNumber"/>
    <w:link w:val="30"/>
    <w:uiPriority w:val="9"/>
    <w:qFormat/>
    <w:rsid w:val="003F1A75"/>
    <w:pPr>
      <w:keepNext/>
      <w:keepLines/>
      <w:numPr>
        <w:ilvl w:val="2"/>
        <w:numId w:val="6"/>
      </w:numPr>
      <w:spacing w:before="120" w:after="120"/>
      <w:jc w:val="left"/>
      <w:outlineLvl w:val="2"/>
    </w:pPr>
    <w:rPr>
      <w:rFonts w:eastAsiaTheme="majorEastAsia"/>
      <w:b/>
      <w:bCs/>
    </w:rPr>
  </w:style>
  <w:style w:type="paragraph" w:styleId="4">
    <w:name w:val="heading 4"/>
    <w:basedOn w:val="a"/>
    <w:next w:val="CBDNormalNumber"/>
    <w:link w:val="40"/>
    <w:uiPriority w:val="9"/>
    <w:qFormat/>
    <w:rsid w:val="003F1A75"/>
    <w:pPr>
      <w:keepNext/>
      <w:numPr>
        <w:ilvl w:val="3"/>
        <w:numId w:val="6"/>
      </w:numPr>
      <w:spacing w:before="120" w:after="120"/>
      <w:jc w:val="left"/>
      <w:outlineLvl w:val="3"/>
    </w:pPr>
    <w:rPr>
      <w:rFonts w:eastAsiaTheme="majorEastAsia"/>
      <w:b/>
      <w:bCs/>
    </w:rPr>
  </w:style>
  <w:style w:type="paragraph" w:styleId="5">
    <w:name w:val="heading 5"/>
    <w:basedOn w:val="a"/>
    <w:next w:val="a"/>
    <w:link w:val="50"/>
    <w:uiPriority w:val="9"/>
    <w:qFormat/>
    <w:rsid w:val="003F1A75"/>
    <w:pPr>
      <w:keepNext/>
      <w:numPr>
        <w:ilvl w:val="4"/>
        <w:numId w:val="6"/>
      </w:numPr>
      <w:spacing w:before="120" w:after="120"/>
      <w:jc w:val="left"/>
      <w:outlineLvl w:val="4"/>
    </w:pPr>
    <w:rPr>
      <w:rFonts w:eastAsiaTheme="majorEastAsia"/>
      <w:i/>
      <w:iCs/>
    </w:rPr>
  </w:style>
  <w:style w:type="paragraph" w:styleId="6">
    <w:name w:val="heading 6"/>
    <w:basedOn w:val="a"/>
    <w:next w:val="a"/>
    <w:link w:val="60"/>
    <w:rsid w:val="003F1A75"/>
    <w:pPr>
      <w:keepNext/>
      <w:keepLines/>
      <w:numPr>
        <w:ilvl w:val="5"/>
        <w:numId w:val="4"/>
      </w:numPr>
      <w:tabs>
        <w:tab w:val="right" w:pos="851"/>
        <w:tab w:val="left" w:pos="1871"/>
        <w:tab w:val="left" w:pos="2495"/>
        <w:tab w:val="left" w:pos="3119"/>
        <w:tab w:val="left" w:pos="3742"/>
        <w:tab w:val="left" w:pos="4082"/>
        <w:tab w:val="left" w:pos="4366"/>
      </w:tabs>
      <w:suppressAutoHyphens/>
      <w:spacing w:after="120"/>
      <w:ind w:right="624"/>
      <w:jc w:val="left"/>
      <w:outlineLvl w:val="5"/>
    </w:pPr>
    <w:rPr>
      <w:bCs/>
      <w:sz w:val="24"/>
    </w:rPr>
  </w:style>
  <w:style w:type="paragraph" w:styleId="7">
    <w:name w:val="heading 7"/>
    <w:basedOn w:val="a"/>
    <w:next w:val="a"/>
    <w:link w:val="70"/>
    <w:rsid w:val="003F1A75"/>
    <w:pPr>
      <w:keepNext/>
      <w:keepLines/>
      <w:widowControl w:val="0"/>
      <w:numPr>
        <w:ilvl w:val="6"/>
        <w:numId w:val="4"/>
      </w:numPr>
      <w:tabs>
        <w:tab w:val="right" w:pos="851"/>
        <w:tab w:val="left" w:pos="1871"/>
        <w:tab w:val="left" w:pos="2495"/>
        <w:tab w:val="left" w:pos="3119"/>
        <w:tab w:val="left" w:pos="3742"/>
        <w:tab w:val="left" w:pos="4082"/>
        <w:tab w:val="left" w:pos="4366"/>
      </w:tabs>
      <w:suppressAutoHyphens/>
      <w:spacing w:after="120"/>
      <w:ind w:right="624"/>
      <w:jc w:val="left"/>
      <w:outlineLvl w:val="6"/>
    </w:pPr>
    <w:rPr>
      <w:b/>
      <w:snapToGrid w:val="0"/>
      <w:u w:val="single"/>
    </w:rPr>
  </w:style>
  <w:style w:type="paragraph" w:styleId="8">
    <w:name w:val="heading 8"/>
    <w:basedOn w:val="a"/>
    <w:next w:val="a"/>
    <w:link w:val="80"/>
    <w:rsid w:val="003F1A75"/>
    <w:pPr>
      <w:keepNext/>
      <w:keepLines/>
      <w:widowControl w:val="0"/>
      <w:numPr>
        <w:ilvl w:val="7"/>
        <w:numId w:val="4"/>
      </w:numPr>
      <w:tabs>
        <w:tab w:val="left" w:pos="-1440"/>
        <w:tab w:val="left" w:pos="-720"/>
        <w:tab w:val="right" w:pos="851"/>
        <w:tab w:val="left" w:pos="1871"/>
        <w:tab w:val="left" w:pos="2495"/>
        <w:tab w:val="left" w:pos="3119"/>
        <w:tab w:val="left" w:pos="3742"/>
        <w:tab w:val="left" w:pos="4082"/>
        <w:tab w:val="left" w:pos="4366"/>
      </w:tabs>
      <w:suppressAutoHyphens/>
      <w:spacing w:after="120"/>
      <w:ind w:right="624"/>
      <w:jc w:val="left"/>
      <w:outlineLvl w:val="7"/>
    </w:pPr>
    <w:rPr>
      <w:b/>
      <w:snapToGrid w:val="0"/>
      <w:u w:val="single"/>
    </w:rPr>
  </w:style>
  <w:style w:type="paragraph" w:styleId="9">
    <w:name w:val="heading 9"/>
    <w:basedOn w:val="a"/>
    <w:next w:val="a"/>
    <w:link w:val="90"/>
    <w:rsid w:val="003F1A75"/>
    <w:pPr>
      <w:keepNext/>
      <w:widowControl w:val="0"/>
      <w:numPr>
        <w:ilvl w:val="8"/>
        <w:numId w:val="4"/>
      </w:numPr>
      <w:suppressAutoHyphens/>
      <w:jc w:val="left"/>
      <w:outlineLvl w:val="8"/>
    </w:pPr>
    <w:rPr>
      <w:snapToGrid w:val="0"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9161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C9161D"/>
    <w:rPr>
      <w:rFonts w:ascii="Lucida Grande" w:hAnsi="Lucida Grande" w:cs="Lucida Grande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C9161D"/>
    <w:rPr>
      <w:rFonts w:ascii="Lucida Grande" w:eastAsia="SimSun" w:hAnsi="Lucida Grande" w:cs="Lucida Grande"/>
      <w:sz w:val="18"/>
      <w:szCs w:val="18"/>
      <w:lang w:val="en-GB"/>
    </w:rPr>
  </w:style>
  <w:style w:type="character" w:styleId="a6">
    <w:name w:val="Placeholder Text"/>
    <w:basedOn w:val="a0"/>
    <w:uiPriority w:val="99"/>
    <w:semiHidden/>
    <w:rsid w:val="00105372"/>
    <w:rPr>
      <w:color w:val="808080"/>
      <w:lang w:val="en-GB"/>
    </w:rPr>
  </w:style>
  <w:style w:type="paragraph" w:styleId="a7">
    <w:name w:val="header"/>
    <w:basedOn w:val="a"/>
    <w:link w:val="a8"/>
    <w:rsid w:val="003F1A75"/>
    <w:pPr>
      <w:pBdr>
        <w:bottom w:val="single" w:sz="4" w:space="1" w:color="auto"/>
      </w:pBdr>
      <w:tabs>
        <w:tab w:val="center" w:pos="4680"/>
        <w:tab w:val="right" w:pos="9360"/>
      </w:tabs>
      <w:jc w:val="left"/>
    </w:pPr>
    <w:rPr>
      <w:sz w:val="20"/>
    </w:rPr>
  </w:style>
  <w:style w:type="character" w:customStyle="1" w:styleId="a8">
    <w:name w:val="Верхний колонтитул Знак"/>
    <w:basedOn w:val="a0"/>
    <w:link w:val="a7"/>
    <w:rsid w:val="003F1A75"/>
    <w:rPr>
      <w:rFonts w:ascii="Times New Roman" w:eastAsia="SimSun" w:hAnsi="Times New Roman" w:cs="Times New Roman"/>
      <w:sz w:val="20"/>
      <w:szCs w:val="22"/>
      <w:lang w:val="en-GB"/>
    </w:rPr>
  </w:style>
  <w:style w:type="paragraph" w:styleId="a9">
    <w:name w:val="footer"/>
    <w:basedOn w:val="a"/>
    <w:link w:val="aa"/>
    <w:uiPriority w:val="99"/>
    <w:rsid w:val="003F1A75"/>
    <w:pPr>
      <w:tabs>
        <w:tab w:val="center" w:pos="4680"/>
        <w:tab w:val="right" w:pos="9360"/>
      </w:tabs>
    </w:pPr>
    <w:rPr>
      <w:sz w:val="20"/>
    </w:rPr>
  </w:style>
  <w:style w:type="character" w:customStyle="1" w:styleId="aa">
    <w:name w:val="Нижний колонтитул Знак"/>
    <w:basedOn w:val="a0"/>
    <w:link w:val="a9"/>
    <w:uiPriority w:val="99"/>
    <w:rsid w:val="003F1A75"/>
    <w:rPr>
      <w:rFonts w:ascii="Times New Roman" w:eastAsia="SimSun" w:hAnsi="Times New Roman" w:cs="Times New Roman"/>
      <w:sz w:val="20"/>
      <w:szCs w:val="22"/>
      <w:lang w:val="en-GB"/>
    </w:rPr>
  </w:style>
  <w:style w:type="paragraph" w:customStyle="1" w:styleId="meetingname">
    <w:name w:val="meeting name"/>
    <w:basedOn w:val="a"/>
    <w:qFormat/>
    <w:rsid w:val="00534681"/>
    <w:pPr>
      <w:ind w:left="142" w:right="4218" w:hanging="142"/>
    </w:pPr>
    <w:rPr>
      <w:caps/>
    </w:rPr>
  </w:style>
  <w:style w:type="paragraph" w:styleId="ab">
    <w:name w:val="Title"/>
    <w:basedOn w:val="a"/>
    <w:next w:val="a"/>
    <w:link w:val="ac"/>
    <w:uiPriority w:val="10"/>
    <w:qFormat/>
    <w:rsid w:val="007E09DA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c">
    <w:name w:val="Заголовок Знак"/>
    <w:basedOn w:val="a0"/>
    <w:link w:val="ab"/>
    <w:uiPriority w:val="10"/>
    <w:rsid w:val="007E09DA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val="en-GB"/>
    </w:rPr>
  </w:style>
  <w:style w:type="paragraph" w:styleId="ad">
    <w:name w:val="Subtitle"/>
    <w:basedOn w:val="a"/>
    <w:next w:val="a"/>
    <w:link w:val="ae"/>
    <w:uiPriority w:val="11"/>
    <w:qFormat/>
    <w:rsid w:val="007E09DA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</w:rPr>
  </w:style>
  <w:style w:type="character" w:customStyle="1" w:styleId="ae">
    <w:name w:val="Подзаголовок Знак"/>
    <w:basedOn w:val="a0"/>
    <w:link w:val="ad"/>
    <w:uiPriority w:val="11"/>
    <w:rsid w:val="007E09DA"/>
    <w:rPr>
      <w:rFonts w:asciiTheme="majorHAnsi" w:eastAsiaTheme="majorEastAsia" w:hAnsiTheme="majorHAnsi" w:cstheme="majorBidi"/>
      <w:i/>
      <w:iCs/>
      <w:color w:val="4F81BD" w:themeColor="accent1"/>
      <w:spacing w:val="15"/>
      <w:szCs w:val="22"/>
      <w:lang w:val="en-GB"/>
    </w:rPr>
  </w:style>
  <w:style w:type="character" w:customStyle="1" w:styleId="10">
    <w:name w:val="Заголовок 1 Знак"/>
    <w:basedOn w:val="a0"/>
    <w:link w:val="1"/>
    <w:uiPriority w:val="9"/>
    <w:rsid w:val="003F1A75"/>
    <w:rPr>
      <w:rFonts w:ascii="Times New Roman" w:eastAsiaTheme="majorEastAsia" w:hAnsi="Times New Roman" w:cstheme="majorBidi"/>
      <w:b/>
      <w:bCs/>
      <w:kern w:val="2"/>
      <w:sz w:val="28"/>
      <w:szCs w:val="32"/>
      <w:lang w:val="en-GB"/>
      <w14:ligatures w14:val="standardContextual"/>
    </w:rPr>
  </w:style>
  <w:style w:type="paragraph" w:styleId="af">
    <w:name w:val="Body Text"/>
    <w:basedOn w:val="a"/>
    <w:link w:val="af0"/>
    <w:uiPriority w:val="99"/>
    <w:unhideWhenUsed/>
    <w:rsid w:val="003F1A75"/>
    <w:pPr>
      <w:spacing w:after="120" w:line="259" w:lineRule="auto"/>
      <w:jc w:val="left"/>
    </w:pPr>
    <w:rPr>
      <w:rFonts w:asciiTheme="minorHAnsi" w:eastAsiaTheme="minorHAnsi" w:hAnsiTheme="minorHAnsi" w:cstheme="minorBidi"/>
      <w:kern w:val="2"/>
      <w14:ligatures w14:val="standardContextual"/>
    </w:rPr>
  </w:style>
  <w:style w:type="character" w:customStyle="1" w:styleId="af0">
    <w:name w:val="Основной текст Знак"/>
    <w:basedOn w:val="a0"/>
    <w:link w:val="af"/>
    <w:uiPriority w:val="99"/>
    <w:rsid w:val="003F1A75"/>
    <w:rPr>
      <w:rFonts w:eastAsiaTheme="minorHAnsi"/>
      <w:kern w:val="2"/>
      <w:sz w:val="22"/>
      <w:szCs w:val="22"/>
      <w:lang w:val="en-GB"/>
      <w14:ligatures w14:val="standardContextual"/>
    </w:rPr>
  </w:style>
  <w:style w:type="paragraph" w:styleId="af1">
    <w:name w:val="Body Text Indent"/>
    <w:basedOn w:val="a"/>
    <w:link w:val="af2"/>
    <w:rsid w:val="007E09DA"/>
    <w:pPr>
      <w:spacing w:before="120" w:after="120"/>
      <w:ind w:left="1440" w:hanging="720"/>
      <w:jc w:val="left"/>
    </w:pPr>
  </w:style>
  <w:style w:type="character" w:customStyle="1" w:styleId="af2">
    <w:name w:val="Основной текст с отступом Знак"/>
    <w:basedOn w:val="a0"/>
    <w:link w:val="af1"/>
    <w:rsid w:val="007E09DA"/>
    <w:rPr>
      <w:rFonts w:ascii="Times New Roman" w:eastAsia="SimSun" w:hAnsi="Times New Roman" w:cs="Times New Roman"/>
      <w:sz w:val="22"/>
      <w:szCs w:val="22"/>
      <w:lang w:val="en-GB"/>
    </w:rPr>
  </w:style>
  <w:style w:type="character" w:styleId="af3">
    <w:name w:val="annotation reference"/>
    <w:basedOn w:val="a0"/>
    <w:uiPriority w:val="99"/>
    <w:semiHidden/>
    <w:unhideWhenUsed/>
    <w:rsid w:val="003F1A75"/>
    <w:rPr>
      <w:sz w:val="16"/>
      <w:szCs w:val="16"/>
      <w:lang w:val="en-GB"/>
    </w:rPr>
  </w:style>
  <w:style w:type="paragraph" w:styleId="af4">
    <w:name w:val="annotation text"/>
    <w:basedOn w:val="a"/>
    <w:link w:val="af5"/>
    <w:uiPriority w:val="99"/>
    <w:semiHidden/>
    <w:rsid w:val="003F1A75"/>
    <w:rPr>
      <w:sz w:val="20"/>
      <w:szCs w:val="20"/>
    </w:rPr>
  </w:style>
  <w:style w:type="character" w:customStyle="1" w:styleId="af5">
    <w:name w:val="Текст примечания Знак"/>
    <w:basedOn w:val="a0"/>
    <w:link w:val="af4"/>
    <w:uiPriority w:val="99"/>
    <w:semiHidden/>
    <w:rsid w:val="003F1A75"/>
    <w:rPr>
      <w:rFonts w:ascii="Times New Roman" w:eastAsia="SimSun" w:hAnsi="Times New Roman" w:cs="Times New Roman"/>
      <w:sz w:val="20"/>
      <w:szCs w:val="20"/>
      <w:lang w:val="en-GB"/>
    </w:rPr>
  </w:style>
  <w:style w:type="paragraph" w:customStyle="1" w:styleId="Cornernotation">
    <w:name w:val="Corner notation"/>
    <w:basedOn w:val="a"/>
    <w:rsid w:val="007E09DA"/>
    <w:pPr>
      <w:ind w:left="170" w:right="3119" w:hanging="170"/>
      <w:jc w:val="left"/>
    </w:pPr>
  </w:style>
  <w:style w:type="character" w:styleId="af6">
    <w:name w:val="endnote reference"/>
    <w:semiHidden/>
    <w:rsid w:val="007E09DA"/>
    <w:rPr>
      <w:vertAlign w:val="superscript"/>
      <w:lang w:val="en-GB"/>
    </w:rPr>
  </w:style>
  <w:style w:type="paragraph" w:styleId="af7">
    <w:name w:val="endnote text"/>
    <w:basedOn w:val="a"/>
    <w:link w:val="af8"/>
    <w:semiHidden/>
    <w:rsid w:val="007E09DA"/>
    <w:pPr>
      <w:widowControl w:val="0"/>
      <w:tabs>
        <w:tab w:val="left" w:pos="-720"/>
      </w:tabs>
      <w:suppressAutoHyphens/>
    </w:pPr>
    <w:rPr>
      <w:rFonts w:ascii="Courier New" w:hAnsi="Courier New"/>
    </w:rPr>
  </w:style>
  <w:style w:type="character" w:customStyle="1" w:styleId="af8">
    <w:name w:val="Текст концевой сноски Знак"/>
    <w:basedOn w:val="a0"/>
    <w:link w:val="af7"/>
    <w:semiHidden/>
    <w:rsid w:val="007E09DA"/>
    <w:rPr>
      <w:rFonts w:ascii="Courier New" w:eastAsia="SimSun" w:hAnsi="Courier New" w:cs="Times New Roman"/>
      <w:sz w:val="22"/>
      <w:szCs w:val="22"/>
      <w:lang w:val="en-GB"/>
    </w:rPr>
  </w:style>
  <w:style w:type="character" w:styleId="af9">
    <w:name w:val="FollowedHyperlink"/>
    <w:rsid w:val="007E09DA"/>
    <w:rPr>
      <w:color w:val="800080"/>
      <w:u w:val="single"/>
      <w:lang w:val="en-GB"/>
    </w:rPr>
  </w:style>
  <w:style w:type="character" w:styleId="afa">
    <w:name w:val="footnote reference"/>
    <w:basedOn w:val="a0"/>
    <w:uiPriority w:val="99"/>
    <w:semiHidden/>
    <w:unhideWhenUsed/>
    <w:rsid w:val="003F1A75"/>
    <w:rPr>
      <w:vertAlign w:val="superscript"/>
      <w:lang w:val="en-GB"/>
    </w:rPr>
  </w:style>
  <w:style w:type="paragraph" w:styleId="afb">
    <w:name w:val="footnote text"/>
    <w:basedOn w:val="a"/>
    <w:link w:val="afc"/>
    <w:uiPriority w:val="99"/>
    <w:semiHidden/>
    <w:unhideWhenUsed/>
    <w:rsid w:val="003F1A75"/>
    <w:pPr>
      <w:jc w:val="left"/>
    </w:pPr>
    <w:rPr>
      <w:sz w:val="18"/>
      <w:szCs w:val="20"/>
    </w:rPr>
  </w:style>
  <w:style w:type="character" w:customStyle="1" w:styleId="afc">
    <w:name w:val="Текст сноски Знак"/>
    <w:basedOn w:val="a0"/>
    <w:link w:val="afb"/>
    <w:uiPriority w:val="99"/>
    <w:semiHidden/>
    <w:rsid w:val="003F1A75"/>
    <w:rPr>
      <w:rFonts w:ascii="Times New Roman" w:eastAsia="SimSun" w:hAnsi="Times New Roman" w:cs="Times New Roman"/>
      <w:sz w:val="18"/>
      <w:szCs w:val="20"/>
      <w:lang w:val="en-GB"/>
    </w:rPr>
  </w:style>
  <w:style w:type="paragraph" w:customStyle="1" w:styleId="HEADING">
    <w:name w:val="HEADING"/>
    <w:basedOn w:val="a"/>
    <w:rsid w:val="007E09DA"/>
    <w:pPr>
      <w:keepNext/>
      <w:spacing w:before="240" w:after="120"/>
      <w:jc w:val="center"/>
    </w:pPr>
    <w:rPr>
      <w:b/>
      <w:bCs/>
      <w:caps/>
    </w:rPr>
  </w:style>
  <w:style w:type="character" w:customStyle="1" w:styleId="20">
    <w:name w:val="Заголовок 2 Знак"/>
    <w:basedOn w:val="a0"/>
    <w:link w:val="2"/>
    <w:uiPriority w:val="9"/>
    <w:rsid w:val="003F1A75"/>
    <w:rPr>
      <w:rFonts w:ascii="Times New Roman Bold" w:eastAsiaTheme="majorEastAsia" w:hAnsi="Times New Roman Bold" w:cstheme="majorBidi"/>
      <w:b/>
      <w:szCs w:val="26"/>
      <w:lang w:val="en-GB"/>
    </w:rPr>
  </w:style>
  <w:style w:type="paragraph" w:customStyle="1" w:styleId="HEADINGNOTFORTOC">
    <w:name w:val="HEADING (NOT FOR TOC)"/>
    <w:basedOn w:val="1"/>
    <w:next w:val="2"/>
    <w:rsid w:val="007E09DA"/>
  </w:style>
  <w:style w:type="paragraph" w:customStyle="1" w:styleId="Heading1longmultiline">
    <w:name w:val="Heading 1 (long multiline)"/>
    <w:basedOn w:val="1"/>
    <w:rsid w:val="007E09DA"/>
    <w:pPr>
      <w:ind w:left="1843" w:hanging="1134"/>
    </w:pPr>
  </w:style>
  <w:style w:type="paragraph" w:customStyle="1" w:styleId="Heading1multiline">
    <w:name w:val="Heading 1 (multiline)"/>
    <w:basedOn w:val="1"/>
    <w:rsid w:val="007E09DA"/>
    <w:pPr>
      <w:ind w:left="1843" w:right="996"/>
    </w:pPr>
  </w:style>
  <w:style w:type="paragraph" w:customStyle="1" w:styleId="Heading2multiline">
    <w:name w:val="Heading 2 (multiline)"/>
    <w:basedOn w:val="1"/>
    <w:next w:val="a"/>
    <w:rsid w:val="007E09DA"/>
    <w:pPr>
      <w:spacing w:before="120"/>
      <w:ind w:left="1843" w:right="998"/>
    </w:pPr>
    <w:rPr>
      <w:i/>
      <w:iCs/>
      <w:caps/>
    </w:rPr>
  </w:style>
  <w:style w:type="paragraph" w:customStyle="1" w:styleId="Heading2longmultiline">
    <w:name w:val="Heading 2 (long multiline)"/>
    <w:basedOn w:val="Heading2multiline"/>
    <w:rsid w:val="007E09DA"/>
    <w:pPr>
      <w:ind w:left="2127" w:hanging="1276"/>
    </w:pPr>
  </w:style>
  <w:style w:type="character" w:customStyle="1" w:styleId="30">
    <w:name w:val="Заголовок 3 Знак"/>
    <w:basedOn w:val="a0"/>
    <w:link w:val="3"/>
    <w:uiPriority w:val="9"/>
    <w:rsid w:val="003F1A75"/>
    <w:rPr>
      <w:rFonts w:ascii="Times New Roman" w:eastAsiaTheme="majorEastAsia" w:hAnsi="Times New Roman" w:cs="Times New Roman"/>
      <w:b/>
      <w:bCs/>
      <w:sz w:val="22"/>
      <w:szCs w:val="22"/>
      <w:lang w:val="en-GB"/>
    </w:rPr>
  </w:style>
  <w:style w:type="paragraph" w:customStyle="1" w:styleId="heading2notforTOC">
    <w:name w:val="heading 2 not for TOC"/>
    <w:basedOn w:val="3"/>
    <w:rsid w:val="007E09DA"/>
  </w:style>
  <w:style w:type="paragraph" w:customStyle="1" w:styleId="Heading3multiline">
    <w:name w:val="Heading 3 (multiline)"/>
    <w:basedOn w:val="3"/>
    <w:next w:val="a"/>
    <w:rsid w:val="007E09DA"/>
    <w:pPr>
      <w:ind w:left="1418" w:hanging="425"/>
    </w:pPr>
  </w:style>
  <w:style w:type="character" w:customStyle="1" w:styleId="40">
    <w:name w:val="Заголовок 4 Знак"/>
    <w:basedOn w:val="a0"/>
    <w:link w:val="4"/>
    <w:uiPriority w:val="9"/>
    <w:rsid w:val="003F1A75"/>
    <w:rPr>
      <w:rFonts w:ascii="Times New Roman" w:eastAsiaTheme="majorEastAsia" w:hAnsi="Times New Roman" w:cs="Times New Roman"/>
      <w:b/>
      <w:bCs/>
      <w:sz w:val="22"/>
      <w:szCs w:val="22"/>
      <w:lang w:val="en-GB"/>
    </w:rPr>
  </w:style>
  <w:style w:type="paragraph" w:customStyle="1" w:styleId="Heading4indent">
    <w:name w:val="Heading 4 indent"/>
    <w:basedOn w:val="4"/>
    <w:rsid w:val="007E09DA"/>
    <w:pPr>
      <w:ind w:left="720"/>
      <w:outlineLvl w:val="9"/>
    </w:pPr>
  </w:style>
  <w:style w:type="character" w:customStyle="1" w:styleId="50">
    <w:name w:val="Заголовок 5 Знак"/>
    <w:basedOn w:val="a0"/>
    <w:link w:val="5"/>
    <w:uiPriority w:val="9"/>
    <w:rsid w:val="003F1A75"/>
    <w:rPr>
      <w:rFonts w:ascii="Times New Roman" w:eastAsiaTheme="majorEastAsia" w:hAnsi="Times New Roman" w:cs="Times New Roman"/>
      <w:i/>
      <w:iCs/>
      <w:sz w:val="22"/>
      <w:szCs w:val="22"/>
      <w:lang w:val="en-GB"/>
    </w:rPr>
  </w:style>
  <w:style w:type="character" w:customStyle="1" w:styleId="60">
    <w:name w:val="Заголовок 6 Знак"/>
    <w:basedOn w:val="a0"/>
    <w:link w:val="6"/>
    <w:rsid w:val="003F1A75"/>
    <w:rPr>
      <w:rFonts w:ascii="Times New Roman" w:eastAsia="SimSun" w:hAnsi="Times New Roman" w:cs="Times New Roman"/>
      <w:bCs/>
      <w:szCs w:val="22"/>
      <w:lang w:val="en-GB"/>
    </w:rPr>
  </w:style>
  <w:style w:type="character" w:customStyle="1" w:styleId="70">
    <w:name w:val="Заголовок 7 Знак"/>
    <w:basedOn w:val="a0"/>
    <w:link w:val="7"/>
    <w:rsid w:val="003F1A75"/>
    <w:rPr>
      <w:rFonts w:ascii="Times New Roman" w:eastAsia="SimSun" w:hAnsi="Times New Roman" w:cs="Times New Roman"/>
      <w:b/>
      <w:snapToGrid w:val="0"/>
      <w:sz w:val="22"/>
      <w:szCs w:val="22"/>
      <w:u w:val="single"/>
      <w:lang w:val="en-GB"/>
    </w:rPr>
  </w:style>
  <w:style w:type="character" w:customStyle="1" w:styleId="80">
    <w:name w:val="Заголовок 8 Знак"/>
    <w:basedOn w:val="a0"/>
    <w:link w:val="8"/>
    <w:rsid w:val="003F1A75"/>
    <w:rPr>
      <w:rFonts w:ascii="Times New Roman" w:eastAsia="SimSun" w:hAnsi="Times New Roman" w:cs="Times New Roman"/>
      <w:b/>
      <w:snapToGrid w:val="0"/>
      <w:sz w:val="22"/>
      <w:szCs w:val="22"/>
      <w:u w:val="single"/>
      <w:lang w:val="en-GB"/>
    </w:rPr>
  </w:style>
  <w:style w:type="character" w:customStyle="1" w:styleId="90">
    <w:name w:val="Заголовок 9 Знак"/>
    <w:basedOn w:val="a0"/>
    <w:link w:val="9"/>
    <w:rsid w:val="003F1A75"/>
    <w:rPr>
      <w:rFonts w:ascii="Times New Roman" w:eastAsia="SimSun" w:hAnsi="Times New Roman" w:cs="Times New Roman"/>
      <w:snapToGrid w:val="0"/>
      <w:sz w:val="22"/>
      <w:szCs w:val="22"/>
      <w:u w:val="single"/>
      <w:lang w:val="en-GB"/>
    </w:rPr>
  </w:style>
  <w:style w:type="character" w:styleId="afd">
    <w:name w:val="page number"/>
    <w:rsid w:val="007E09DA"/>
    <w:rPr>
      <w:rFonts w:ascii="Times New Roman" w:hAnsi="Times New Roman"/>
      <w:sz w:val="22"/>
      <w:lang w:val="en-GB"/>
    </w:rPr>
  </w:style>
  <w:style w:type="paragraph" w:customStyle="1" w:styleId="Para1">
    <w:name w:val="Para1"/>
    <w:basedOn w:val="a"/>
    <w:link w:val="Para1Char"/>
    <w:rsid w:val="005B35E2"/>
    <w:pPr>
      <w:numPr>
        <w:numId w:val="1"/>
      </w:numPr>
      <w:tabs>
        <w:tab w:val="clear" w:pos="360"/>
      </w:tabs>
      <w:spacing w:before="120" w:after="120"/>
      <w:ind w:left="567"/>
    </w:pPr>
    <w:rPr>
      <w:snapToGrid w:val="0"/>
      <w:szCs w:val="18"/>
    </w:rPr>
  </w:style>
  <w:style w:type="paragraph" w:customStyle="1" w:styleId="Para2">
    <w:name w:val="Para2"/>
    <w:basedOn w:val="Para1"/>
    <w:rsid w:val="007E09DA"/>
    <w:pPr>
      <w:numPr>
        <w:numId w:val="0"/>
      </w:numPr>
      <w:autoSpaceDE w:val="0"/>
      <w:autoSpaceDN w:val="0"/>
    </w:pPr>
  </w:style>
  <w:style w:type="paragraph" w:customStyle="1" w:styleId="Para3">
    <w:name w:val="Para3"/>
    <w:basedOn w:val="a"/>
    <w:rsid w:val="007E09DA"/>
    <w:pPr>
      <w:numPr>
        <w:ilvl w:val="3"/>
        <w:numId w:val="2"/>
      </w:numPr>
      <w:tabs>
        <w:tab w:val="left" w:pos="1980"/>
      </w:tabs>
      <w:spacing w:before="80" w:after="80"/>
    </w:pPr>
    <w:rPr>
      <w:szCs w:val="20"/>
    </w:rPr>
  </w:style>
  <w:style w:type="paragraph" w:customStyle="1" w:styleId="para4">
    <w:name w:val="para4"/>
    <w:basedOn w:val="a"/>
    <w:rsid w:val="007E09DA"/>
    <w:pPr>
      <w:overflowPunct w:val="0"/>
      <w:autoSpaceDE w:val="0"/>
      <w:autoSpaceDN w:val="0"/>
      <w:adjustRightInd w:val="0"/>
      <w:spacing w:after="120" w:line="240" w:lineRule="atLeast"/>
      <w:textAlignment w:val="baseline"/>
    </w:pPr>
    <w:rPr>
      <w:rFonts w:ascii="Courier" w:hAnsi="Courier"/>
      <w:color w:val="000000"/>
      <w:sz w:val="20"/>
      <w:szCs w:val="20"/>
    </w:rPr>
  </w:style>
  <w:style w:type="paragraph" w:customStyle="1" w:styleId="Para-decision">
    <w:name w:val="Para-decision"/>
    <w:basedOn w:val="a"/>
    <w:rsid w:val="007E09DA"/>
    <w:pPr>
      <w:tabs>
        <w:tab w:val="left" w:pos="-1440"/>
        <w:tab w:val="left" w:pos="-720"/>
        <w:tab w:val="left" w:pos="0"/>
        <w:tab w:val="left" w:pos="720"/>
        <w:tab w:val="left" w:pos="1440"/>
      </w:tabs>
      <w:suppressAutoHyphens/>
      <w:overflowPunct w:val="0"/>
      <w:autoSpaceDE w:val="0"/>
      <w:autoSpaceDN w:val="0"/>
      <w:adjustRightInd w:val="0"/>
      <w:spacing w:before="120" w:after="120"/>
      <w:ind w:firstLine="720"/>
      <w:jc w:val="left"/>
      <w:textAlignment w:val="baseline"/>
    </w:pPr>
    <w:rPr>
      <w:color w:val="000000"/>
    </w:rPr>
  </w:style>
  <w:style w:type="paragraph" w:customStyle="1" w:styleId="Quotationtextindented">
    <w:name w:val="Quotation text (indented)"/>
    <w:basedOn w:val="a"/>
    <w:qFormat/>
    <w:rsid w:val="007E09DA"/>
    <w:pPr>
      <w:spacing w:before="120" w:after="120"/>
      <w:ind w:left="720" w:right="720"/>
    </w:pPr>
    <w:rPr>
      <w:bCs/>
    </w:rPr>
  </w:style>
  <w:style w:type="paragraph" w:customStyle="1" w:styleId="recommendationheader">
    <w:name w:val="recommendation header"/>
    <w:basedOn w:val="2"/>
    <w:qFormat/>
    <w:rsid w:val="007E09DA"/>
  </w:style>
  <w:style w:type="paragraph" w:customStyle="1" w:styleId="recommendationheaderlong">
    <w:name w:val="recommendation header long"/>
    <w:basedOn w:val="Heading2longmultiline"/>
    <w:qFormat/>
    <w:rsid w:val="007E09DA"/>
  </w:style>
  <w:style w:type="paragraph" w:customStyle="1" w:styleId="reference">
    <w:name w:val="reference"/>
    <w:basedOn w:val="9"/>
    <w:qFormat/>
    <w:rsid w:val="007E09DA"/>
    <w:rPr>
      <w:i/>
      <w:sz w:val="18"/>
    </w:rPr>
  </w:style>
  <w:style w:type="character" w:customStyle="1" w:styleId="StyleFootnoteReferenceNounderline">
    <w:name w:val="Style Footnote Reference + No underline"/>
    <w:rsid w:val="007E09DA"/>
    <w:rPr>
      <w:sz w:val="18"/>
      <w:u w:val="none"/>
      <w:vertAlign w:val="baseline"/>
      <w:lang w:val="en-GB"/>
    </w:rPr>
  </w:style>
  <w:style w:type="paragraph" w:customStyle="1" w:styleId="tabletitle">
    <w:name w:val="table title"/>
    <w:basedOn w:val="2"/>
    <w:qFormat/>
    <w:rsid w:val="0093169E"/>
    <w:pPr>
      <w:outlineLvl w:val="9"/>
    </w:pPr>
    <w:rPr>
      <w:i/>
    </w:rPr>
  </w:style>
  <w:style w:type="paragraph" w:styleId="afe">
    <w:name w:val="toa heading"/>
    <w:basedOn w:val="a"/>
    <w:next w:val="a"/>
    <w:semiHidden/>
    <w:rsid w:val="007E09DA"/>
    <w:pPr>
      <w:spacing w:before="120"/>
    </w:pPr>
    <w:rPr>
      <w:rFonts w:cs="Arial"/>
      <w:b/>
      <w:bCs/>
      <w:sz w:val="24"/>
    </w:rPr>
  </w:style>
  <w:style w:type="paragraph" w:styleId="11">
    <w:name w:val="toc 1"/>
    <w:basedOn w:val="CBDNormal"/>
    <w:next w:val="a"/>
    <w:autoRedefine/>
    <w:uiPriority w:val="39"/>
    <w:unhideWhenUsed/>
    <w:rsid w:val="003F1A75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right" w:leader="dot" w:pos="9486"/>
      </w:tabs>
      <w:adjustRightInd w:val="0"/>
      <w:snapToGrid w:val="0"/>
      <w:spacing w:before="240"/>
      <w:ind w:left="1984" w:hanging="737"/>
      <w:jc w:val="left"/>
    </w:pPr>
    <w:rPr>
      <w:rFonts w:eastAsia="Times New Roman"/>
      <w:bCs/>
      <w:szCs w:val="20"/>
    </w:rPr>
  </w:style>
  <w:style w:type="paragraph" w:styleId="21">
    <w:name w:val="toc 2"/>
    <w:basedOn w:val="CBDNormal"/>
    <w:next w:val="a"/>
    <w:uiPriority w:val="39"/>
    <w:unhideWhenUsed/>
    <w:rsid w:val="003F1A75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right" w:leader="dot" w:pos="9486"/>
      </w:tabs>
      <w:adjustRightInd w:val="0"/>
      <w:snapToGrid w:val="0"/>
      <w:spacing w:before="60"/>
      <w:ind w:left="2608" w:hanging="737"/>
      <w:jc w:val="left"/>
    </w:pPr>
    <w:rPr>
      <w:rFonts w:eastAsia="Times New Roman"/>
      <w:szCs w:val="20"/>
    </w:rPr>
  </w:style>
  <w:style w:type="paragraph" w:styleId="31">
    <w:name w:val="toc 3"/>
    <w:basedOn w:val="CBDNormal"/>
    <w:next w:val="a"/>
    <w:uiPriority w:val="39"/>
    <w:unhideWhenUsed/>
    <w:rsid w:val="003F1A75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left" w:pos="3119"/>
        <w:tab w:val="right" w:leader="dot" w:pos="9486"/>
      </w:tabs>
      <w:adjustRightInd w:val="0"/>
      <w:snapToGrid w:val="0"/>
      <w:ind w:left="3232" w:hanging="737"/>
      <w:jc w:val="left"/>
    </w:pPr>
    <w:rPr>
      <w:rFonts w:eastAsia="Times New Roman"/>
      <w:iCs/>
      <w:szCs w:val="20"/>
    </w:rPr>
  </w:style>
  <w:style w:type="paragraph" w:styleId="41">
    <w:name w:val="toc 4"/>
    <w:basedOn w:val="CBDNormal"/>
    <w:next w:val="a"/>
    <w:uiPriority w:val="39"/>
    <w:unhideWhenUsed/>
    <w:rsid w:val="003F1A75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000"/>
        <w:tab w:val="left" w:pos="1247"/>
        <w:tab w:val="left" w:pos="1871"/>
        <w:tab w:val="left" w:pos="2495"/>
        <w:tab w:val="left" w:pos="3119"/>
        <w:tab w:val="left" w:pos="3742"/>
        <w:tab w:val="right" w:leader="dot" w:pos="9486"/>
      </w:tabs>
      <w:adjustRightInd w:val="0"/>
      <w:snapToGrid w:val="0"/>
      <w:ind w:left="3856" w:hanging="737"/>
      <w:jc w:val="left"/>
    </w:pPr>
    <w:rPr>
      <w:rFonts w:eastAsia="Times New Roman"/>
      <w:szCs w:val="18"/>
    </w:rPr>
  </w:style>
  <w:style w:type="paragraph" w:styleId="51">
    <w:name w:val="toc 5"/>
    <w:basedOn w:val="CBDNormal"/>
    <w:next w:val="a"/>
    <w:uiPriority w:val="39"/>
    <w:rsid w:val="003F1A75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  <w:tab w:val="right" w:leader="dot" w:pos="9486"/>
      </w:tabs>
      <w:adjustRightInd w:val="0"/>
      <w:snapToGrid w:val="0"/>
      <w:ind w:left="4479" w:hanging="737"/>
      <w:jc w:val="left"/>
    </w:pPr>
    <w:rPr>
      <w:rFonts w:eastAsia="Times New Roman"/>
      <w:szCs w:val="18"/>
    </w:rPr>
  </w:style>
  <w:style w:type="paragraph" w:styleId="61">
    <w:name w:val="toc 6"/>
    <w:basedOn w:val="a"/>
    <w:next w:val="a"/>
    <w:semiHidden/>
    <w:rsid w:val="003F1A75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  <w:ind w:left="1000"/>
      <w:jc w:val="left"/>
    </w:pPr>
    <w:rPr>
      <w:rFonts w:eastAsia="Times New Roman"/>
      <w:sz w:val="18"/>
      <w:szCs w:val="18"/>
    </w:rPr>
  </w:style>
  <w:style w:type="paragraph" w:styleId="71">
    <w:name w:val="toc 7"/>
    <w:basedOn w:val="a"/>
    <w:next w:val="a"/>
    <w:autoRedefine/>
    <w:semiHidden/>
    <w:rsid w:val="003F1A75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  <w:ind w:left="1200"/>
      <w:jc w:val="left"/>
    </w:pPr>
    <w:rPr>
      <w:rFonts w:eastAsia="Times New Roman"/>
      <w:sz w:val="18"/>
      <w:szCs w:val="18"/>
    </w:rPr>
  </w:style>
  <w:style w:type="paragraph" w:styleId="81">
    <w:name w:val="toc 8"/>
    <w:basedOn w:val="a"/>
    <w:next w:val="a"/>
    <w:autoRedefine/>
    <w:semiHidden/>
    <w:rsid w:val="003F1A75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  <w:ind w:left="1400"/>
      <w:jc w:val="left"/>
    </w:pPr>
    <w:rPr>
      <w:rFonts w:eastAsia="Times New Roman"/>
      <w:sz w:val="18"/>
      <w:szCs w:val="18"/>
    </w:rPr>
  </w:style>
  <w:style w:type="paragraph" w:styleId="91">
    <w:name w:val="toc 9"/>
    <w:basedOn w:val="a"/>
    <w:next w:val="a"/>
    <w:autoRedefine/>
    <w:semiHidden/>
    <w:rsid w:val="003F1A75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  <w:ind w:left="1600"/>
      <w:jc w:val="left"/>
    </w:pPr>
    <w:rPr>
      <w:rFonts w:eastAsia="Times New Roman"/>
      <w:sz w:val="18"/>
      <w:szCs w:val="18"/>
    </w:rPr>
  </w:style>
  <w:style w:type="character" w:styleId="aff">
    <w:name w:val="Hyperlink"/>
    <w:basedOn w:val="a0"/>
    <w:uiPriority w:val="99"/>
    <w:unhideWhenUsed/>
    <w:rsid w:val="003F1A75"/>
    <w:rPr>
      <w:rFonts w:ascii="Times New Roman" w:hAnsi="Times New Roman"/>
      <w:color w:val="0000FF" w:themeColor="hyperlink"/>
      <w:u w:val="single"/>
      <w:lang w:val="en-GB"/>
    </w:rPr>
  </w:style>
  <w:style w:type="character" w:customStyle="1" w:styleId="Para1Char">
    <w:name w:val="Para1 Char"/>
    <w:link w:val="Para1"/>
    <w:locked/>
    <w:rsid w:val="005B35E2"/>
    <w:rPr>
      <w:rFonts w:ascii="Times New Roman" w:eastAsia="SimSun" w:hAnsi="Times New Roman" w:cs="Times New Roman"/>
      <w:snapToGrid w:val="0"/>
      <w:sz w:val="22"/>
      <w:szCs w:val="18"/>
      <w:lang w:val="en-GB"/>
    </w:rPr>
  </w:style>
  <w:style w:type="paragraph" w:customStyle="1" w:styleId="CBD-Doc-Type">
    <w:name w:val="CBD-Doc-Type"/>
    <w:basedOn w:val="a"/>
    <w:rsid w:val="00172AF6"/>
    <w:pPr>
      <w:keepLines/>
      <w:spacing w:before="240" w:after="120"/>
    </w:pPr>
    <w:rPr>
      <w:rFonts w:cs="Angsana New"/>
      <w:b/>
      <w:i/>
      <w:sz w:val="24"/>
    </w:rPr>
  </w:style>
  <w:style w:type="paragraph" w:customStyle="1" w:styleId="CBD-Doc">
    <w:name w:val="CBD-Doc"/>
    <w:basedOn w:val="a"/>
    <w:rsid w:val="00172AF6"/>
    <w:pPr>
      <w:keepLines/>
      <w:numPr>
        <w:numId w:val="3"/>
      </w:numPr>
      <w:spacing w:after="120"/>
    </w:pPr>
    <w:rPr>
      <w:rFonts w:cs="Angsana New"/>
    </w:rPr>
  </w:style>
  <w:style w:type="paragraph" w:styleId="aff0">
    <w:name w:val="List Paragraph"/>
    <w:basedOn w:val="a"/>
    <w:uiPriority w:val="34"/>
    <w:qFormat/>
    <w:rsid w:val="003F1A75"/>
    <w:pPr>
      <w:ind w:left="720"/>
      <w:contextualSpacing/>
    </w:pPr>
  </w:style>
  <w:style w:type="paragraph" w:styleId="aff1">
    <w:name w:val="caption"/>
    <w:basedOn w:val="a"/>
    <w:next w:val="a"/>
    <w:uiPriority w:val="35"/>
    <w:unhideWhenUsed/>
    <w:qFormat/>
    <w:rsid w:val="00D12044"/>
    <w:pPr>
      <w:keepNext/>
      <w:keepLines/>
      <w:spacing w:after="200"/>
    </w:pPr>
    <w:rPr>
      <w:b/>
      <w:iCs/>
      <w:szCs w:val="18"/>
    </w:rPr>
  </w:style>
  <w:style w:type="paragraph" w:customStyle="1" w:styleId="Style1">
    <w:name w:val="Style1"/>
    <w:basedOn w:val="2"/>
    <w:qFormat/>
    <w:rsid w:val="00F6586C"/>
    <w:rPr>
      <w:i/>
    </w:rPr>
  </w:style>
  <w:style w:type="table" w:customStyle="1" w:styleId="TableGrid1">
    <w:name w:val="Table Grid1"/>
    <w:basedOn w:val="a1"/>
    <w:next w:val="a3"/>
    <w:uiPriority w:val="59"/>
    <w:rsid w:val="00726A43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f2">
    <w:name w:val="Revision"/>
    <w:hidden/>
    <w:uiPriority w:val="99"/>
    <w:semiHidden/>
    <w:rsid w:val="003F1A75"/>
    <w:rPr>
      <w:rFonts w:ascii="Simplified Arabic" w:eastAsia="Times New Roman" w:hAnsi="Simplified Arabic" w:cs="Simplified Arabic"/>
      <w:noProof/>
      <w:lang w:val="en-US"/>
    </w:rPr>
  </w:style>
  <w:style w:type="paragraph" w:customStyle="1" w:styleId="DarkList-Accent31">
    <w:name w:val="Dark List - Accent 31"/>
    <w:hidden/>
    <w:uiPriority w:val="99"/>
    <w:semiHidden/>
    <w:rsid w:val="003F1A75"/>
    <w:rPr>
      <w:rFonts w:ascii="Times New Roman" w:eastAsia="SimSun" w:hAnsi="Times New Roman" w:cs="Times New Roman"/>
      <w:sz w:val="22"/>
      <w:szCs w:val="22"/>
      <w:lang w:val="en-GB" w:eastAsia="en-GB"/>
    </w:rPr>
  </w:style>
  <w:style w:type="paragraph" w:customStyle="1" w:styleId="CBDNormalNoNumber">
    <w:name w:val="CBD_Normal_NoNumber"/>
    <w:basedOn w:val="CBDNormal"/>
    <w:qFormat/>
    <w:rsid w:val="003F1A75"/>
    <w:pPr>
      <w:spacing w:after="120"/>
      <w:ind w:left="567"/>
    </w:pPr>
  </w:style>
  <w:style w:type="paragraph" w:customStyle="1" w:styleId="Footnote">
    <w:name w:val="Footnote"/>
    <w:basedOn w:val="afb"/>
    <w:semiHidden/>
    <w:qFormat/>
    <w:rsid w:val="003F1A75"/>
    <w:rPr>
      <w:szCs w:val="18"/>
    </w:rPr>
  </w:style>
  <w:style w:type="paragraph" w:customStyle="1" w:styleId="Annex">
    <w:name w:val="Annex"/>
    <w:basedOn w:val="a"/>
    <w:semiHidden/>
    <w:qFormat/>
    <w:rsid w:val="003F1A75"/>
    <w:pPr>
      <w:spacing w:after="240"/>
    </w:pPr>
    <w:rPr>
      <w:b/>
      <w:sz w:val="28"/>
    </w:rPr>
  </w:style>
  <w:style w:type="paragraph" w:customStyle="1" w:styleId="ABSymbol">
    <w:name w:val="AB_Symbol"/>
    <w:basedOn w:val="a"/>
    <w:qFormat/>
    <w:rsid w:val="003F1A75"/>
    <w:pPr>
      <w:tabs>
        <w:tab w:val="left" w:pos="1871"/>
        <w:tab w:val="left" w:pos="2495"/>
        <w:tab w:val="right" w:pos="2920"/>
        <w:tab w:val="left" w:pos="3119"/>
        <w:tab w:val="left" w:pos="3742"/>
        <w:tab w:val="left" w:pos="4366"/>
        <w:tab w:val="left" w:pos="4990"/>
      </w:tabs>
      <w:spacing w:after="120"/>
      <w:ind w:left="2019"/>
      <w:jc w:val="right"/>
    </w:pPr>
    <w:rPr>
      <w:sz w:val="20"/>
      <w:szCs w:val="20"/>
    </w:rPr>
  </w:style>
  <w:style w:type="paragraph" w:customStyle="1" w:styleId="CBDNormalNumber">
    <w:name w:val="CBD_Normal_Number"/>
    <w:basedOn w:val="CBDNormal"/>
    <w:qFormat/>
    <w:rsid w:val="003F1A75"/>
    <w:pPr>
      <w:numPr>
        <w:numId w:val="5"/>
      </w:numPr>
      <w:tabs>
        <w:tab w:val="left" w:pos="3969"/>
      </w:tabs>
      <w:spacing w:before="120" w:after="120"/>
    </w:pPr>
  </w:style>
  <w:style w:type="paragraph" w:customStyle="1" w:styleId="AFCorNNormal">
    <w:name w:val="AF_CorNNormal"/>
    <w:basedOn w:val="a"/>
    <w:unhideWhenUsed/>
    <w:rsid w:val="003F1A75"/>
    <w:pPr>
      <w:jc w:val="left"/>
    </w:pPr>
  </w:style>
  <w:style w:type="paragraph" w:customStyle="1" w:styleId="AEDistrNormal">
    <w:name w:val="AE_DistrNormal"/>
    <w:basedOn w:val="a"/>
    <w:unhideWhenUsed/>
    <w:rsid w:val="003F1A75"/>
    <w:pPr>
      <w:jc w:val="left"/>
    </w:pPr>
  </w:style>
  <w:style w:type="paragraph" w:customStyle="1" w:styleId="AASmallLogo">
    <w:name w:val="AA_SmallLogo"/>
    <w:basedOn w:val="AEDistrNormal"/>
    <w:unhideWhenUsed/>
    <w:rsid w:val="003F1A75"/>
    <w:pPr>
      <w:spacing w:before="40"/>
    </w:pPr>
    <w:rPr>
      <w:sz w:val="4"/>
    </w:rPr>
  </w:style>
  <w:style w:type="paragraph" w:customStyle="1" w:styleId="ACLargeLogo">
    <w:name w:val="AC_LargeLogo"/>
    <w:basedOn w:val="AFCorNNormal"/>
    <w:next w:val="AISpacer"/>
    <w:unhideWhenUsed/>
    <w:rsid w:val="003F1A75"/>
    <w:pPr>
      <w:spacing w:before="120"/>
      <w:contextualSpacing/>
    </w:pPr>
    <w:rPr>
      <w:sz w:val="8"/>
    </w:rPr>
  </w:style>
  <w:style w:type="paragraph" w:styleId="aff3">
    <w:name w:val="annotation subject"/>
    <w:basedOn w:val="af4"/>
    <w:next w:val="af4"/>
    <w:link w:val="aff4"/>
    <w:uiPriority w:val="99"/>
    <w:semiHidden/>
    <w:unhideWhenUsed/>
    <w:rsid w:val="003F1A75"/>
    <w:rPr>
      <w:b/>
      <w:bCs/>
    </w:rPr>
  </w:style>
  <w:style w:type="character" w:customStyle="1" w:styleId="aff4">
    <w:name w:val="Тема примечания Знак"/>
    <w:basedOn w:val="af5"/>
    <w:link w:val="aff3"/>
    <w:uiPriority w:val="99"/>
    <w:semiHidden/>
    <w:rsid w:val="003F1A75"/>
    <w:rPr>
      <w:rFonts w:ascii="Times New Roman" w:eastAsia="SimSun" w:hAnsi="Times New Roman" w:cs="Times New Roman"/>
      <w:b/>
      <w:bCs/>
      <w:sz w:val="20"/>
      <w:szCs w:val="20"/>
      <w:lang w:val="en-GB"/>
    </w:rPr>
  </w:style>
  <w:style w:type="paragraph" w:customStyle="1" w:styleId="Item">
    <w:name w:val="Item"/>
    <w:basedOn w:val="a"/>
    <w:semiHidden/>
    <w:qFormat/>
    <w:rsid w:val="003F1A75"/>
    <w:pPr>
      <w:suppressLineNumbers/>
      <w:suppressAutoHyphens/>
      <w:spacing w:before="240" w:after="120"/>
      <w:jc w:val="left"/>
    </w:pPr>
    <w:rPr>
      <w:rFonts w:eastAsia="Times New Roman"/>
      <w:b/>
      <w:iCs/>
      <w:snapToGrid w:val="0"/>
      <w:kern w:val="22"/>
      <w:sz w:val="24"/>
    </w:rPr>
  </w:style>
  <w:style w:type="paragraph" w:customStyle="1" w:styleId="CBDNormal">
    <w:name w:val="CBD_Normal"/>
    <w:unhideWhenUsed/>
    <w:qFormat/>
    <w:rsid w:val="003F1A75"/>
    <w:pPr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</w:tabs>
      <w:jc w:val="both"/>
    </w:pPr>
    <w:rPr>
      <w:rFonts w:ascii="Times New Roman" w:eastAsia="SimSun" w:hAnsi="Times New Roman" w:cs="Times New Roman"/>
      <w:sz w:val="22"/>
      <w:szCs w:val="22"/>
      <w:lang w:val="en-GB"/>
    </w:rPr>
  </w:style>
  <w:style w:type="paragraph" w:styleId="aff5">
    <w:name w:val="List"/>
    <w:basedOn w:val="a"/>
    <w:semiHidden/>
    <w:rsid w:val="003F1A75"/>
    <w:pPr>
      <w:contextualSpacing/>
    </w:pPr>
  </w:style>
  <w:style w:type="numbering" w:customStyle="1" w:styleId="ListCBD">
    <w:name w:val="ListCBD"/>
    <w:basedOn w:val="a2"/>
    <w:uiPriority w:val="99"/>
    <w:rsid w:val="003F1A75"/>
    <w:pPr>
      <w:numPr>
        <w:numId w:val="5"/>
      </w:numPr>
    </w:pPr>
  </w:style>
  <w:style w:type="numbering" w:customStyle="1" w:styleId="CBDHeadings">
    <w:name w:val="CBD_Headings"/>
    <w:basedOn w:val="ListCBD"/>
    <w:uiPriority w:val="99"/>
    <w:rsid w:val="003F1A75"/>
    <w:pPr>
      <w:numPr>
        <w:numId w:val="6"/>
      </w:numPr>
    </w:pPr>
  </w:style>
  <w:style w:type="paragraph" w:customStyle="1" w:styleId="AISpacer">
    <w:name w:val="AI_Spacer"/>
    <w:next w:val="a"/>
    <w:unhideWhenUsed/>
    <w:qFormat/>
    <w:rsid w:val="003F1A75"/>
    <w:rPr>
      <w:rFonts w:ascii="Times New Roman" w:eastAsia="SimSun" w:hAnsi="Times New Roman" w:cs="Times New Roman"/>
      <w:sz w:val="2"/>
      <w:szCs w:val="22"/>
      <w:lang w:val="en-GB"/>
    </w:rPr>
  </w:style>
  <w:style w:type="paragraph" w:customStyle="1" w:styleId="AEDistrNormal6pt">
    <w:name w:val="AE_DistrNormal6pt"/>
    <w:basedOn w:val="AEDistrNormal"/>
    <w:next w:val="AFCorNNormal"/>
    <w:unhideWhenUsed/>
    <w:qFormat/>
    <w:rsid w:val="003F1A75"/>
    <w:pPr>
      <w:spacing w:before="120"/>
    </w:pPr>
  </w:style>
  <w:style w:type="paragraph" w:customStyle="1" w:styleId="AFCorNBold">
    <w:name w:val="AF_CorNBold"/>
    <w:basedOn w:val="AFCorNNormal"/>
    <w:next w:val="AFCorNNormal"/>
    <w:unhideWhenUsed/>
    <w:qFormat/>
    <w:rsid w:val="003F1A75"/>
    <w:rPr>
      <w:b/>
    </w:rPr>
  </w:style>
  <w:style w:type="paragraph" w:customStyle="1" w:styleId="AFCorN12Bold">
    <w:name w:val="AF_CorN12Bold"/>
    <w:basedOn w:val="AFCorNNormal"/>
    <w:next w:val="AFCorNNormal"/>
    <w:unhideWhenUsed/>
    <w:qFormat/>
    <w:rsid w:val="003F1A75"/>
    <w:rPr>
      <w:b/>
      <w:sz w:val="24"/>
    </w:rPr>
  </w:style>
  <w:style w:type="paragraph" w:customStyle="1" w:styleId="CBDAgendaItem">
    <w:name w:val="CBD_AgendaItem"/>
    <w:basedOn w:val="a"/>
    <w:qFormat/>
    <w:rsid w:val="003F1A75"/>
    <w:pPr>
      <w:keepNext/>
      <w:spacing w:before="240" w:after="120"/>
      <w:jc w:val="left"/>
    </w:pPr>
    <w:rPr>
      <w:rFonts w:ascii="Times New Roman Bold" w:hAnsi="Times New Roman Bold" w:cs="Times New Roman Bold"/>
      <w:b/>
      <w:sz w:val="24"/>
      <w:szCs w:val="24"/>
    </w:rPr>
  </w:style>
  <w:style w:type="paragraph" w:customStyle="1" w:styleId="CBDDesicionText">
    <w:name w:val="CBD_DesicionText"/>
    <w:basedOn w:val="CBDNormal"/>
    <w:qFormat/>
    <w:rsid w:val="003F1A75"/>
    <w:pPr>
      <w:spacing w:after="120"/>
      <w:ind w:left="1134" w:firstLine="567"/>
    </w:pPr>
  </w:style>
  <w:style w:type="paragraph" w:customStyle="1" w:styleId="CBDDesicionAnnex">
    <w:name w:val="CBD_DesicionAnnex"/>
    <w:basedOn w:val="CBDNormal"/>
    <w:next w:val="CBDDesicionText"/>
    <w:qFormat/>
    <w:rsid w:val="003F1A75"/>
    <w:pPr>
      <w:keepNext/>
      <w:keepLines/>
      <w:tabs>
        <w:tab w:val="clear" w:pos="567"/>
        <w:tab w:val="clear" w:pos="1134"/>
        <w:tab w:val="clear" w:pos="1701"/>
        <w:tab w:val="clear" w:pos="2268"/>
      </w:tabs>
      <w:spacing w:before="240" w:after="120"/>
      <w:ind w:left="567"/>
      <w:jc w:val="left"/>
    </w:pPr>
    <w:rPr>
      <w:rFonts w:cs="Times New Roman Bold"/>
      <w:b/>
      <w:bCs/>
      <w:sz w:val="24"/>
    </w:rPr>
  </w:style>
  <w:style w:type="paragraph" w:customStyle="1" w:styleId="CBDAnnex">
    <w:name w:val="CBD_Annex"/>
    <w:basedOn w:val="CBDNormal"/>
    <w:next w:val="CBDTitle"/>
    <w:qFormat/>
    <w:rsid w:val="003F1A75"/>
    <w:pPr>
      <w:keepNext/>
      <w:keepLines/>
      <w:spacing w:after="240"/>
      <w:jc w:val="left"/>
    </w:pPr>
    <w:rPr>
      <w:b/>
      <w:sz w:val="28"/>
      <w:lang w:bidi="ar-SY"/>
    </w:rPr>
  </w:style>
  <w:style w:type="paragraph" w:customStyle="1" w:styleId="CBDSubTitle">
    <w:name w:val="CBD_SubTitle"/>
    <w:basedOn w:val="CBDNormal"/>
    <w:qFormat/>
    <w:rsid w:val="003F1A75"/>
    <w:pPr>
      <w:keepNext/>
      <w:keepLines/>
      <w:spacing w:before="240" w:after="240"/>
      <w:ind w:left="567"/>
      <w:jc w:val="left"/>
    </w:pPr>
    <w:rPr>
      <w:b/>
    </w:rPr>
  </w:style>
  <w:style w:type="paragraph" w:customStyle="1" w:styleId="CBDTitle">
    <w:name w:val="CBD_Title"/>
    <w:basedOn w:val="CBDNormal"/>
    <w:next w:val="CBDSubTitle"/>
    <w:qFormat/>
    <w:rsid w:val="003F1A75"/>
    <w:pPr>
      <w:keepNext/>
      <w:keepLines/>
      <w:spacing w:before="240" w:after="240"/>
      <w:ind w:left="567"/>
      <w:jc w:val="left"/>
    </w:pPr>
    <w:rPr>
      <w:b/>
      <w:sz w:val="28"/>
    </w:rPr>
  </w:style>
  <w:style w:type="paragraph" w:customStyle="1" w:styleId="AENormal">
    <w:name w:val="AE_Normal"/>
    <w:basedOn w:val="a"/>
    <w:rsid w:val="003F1A75"/>
  </w:style>
  <w:style w:type="paragraph" w:customStyle="1" w:styleId="CBDH1">
    <w:name w:val="CBD_H1"/>
    <w:basedOn w:val="CBDNormal"/>
    <w:qFormat/>
    <w:rsid w:val="003F1A75"/>
    <w:pPr>
      <w:keepNext/>
      <w:keepLines/>
      <w:spacing w:before="240" w:after="120"/>
      <w:ind w:left="567" w:hanging="567"/>
      <w:jc w:val="left"/>
      <w:outlineLvl w:val="0"/>
    </w:pPr>
    <w:rPr>
      <w:b/>
      <w:sz w:val="28"/>
    </w:rPr>
  </w:style>
  <w:style w:type="paragraph" w:customStyle="1" w:styleId="CBDH2">
    <w:name w:val="CBD_H2"/>
    <w:basedOn w:val="CBDNormal"/>
    <w:qFormat/>
    <w:rsid w:val="003F1A75"/>
    <w:pPr>
      <w:keepNext/>
      <w:keepLines/>
      <w:ind w:left="567" w:hanging="567"/>
    </w:pPr>
    <w:rPr>
      <w:b/>
      <w:sz w:val="24"/>
    </w:rPr>
  </w:style>
  <w:style w:type="paragraph" w:customStyle="1" w:styleId="CBDFootnoteText">
    <w:name w:val="CBD_Footnote_Text"/>
    <w:basedOn w:val="CBDNormal"/>
    <w:qFormat/>
    <w:rsid w:val="003F1A75"/>
    <w:pPr>
      <w:jc w:val="left"/>
    </w:pPr>
    <w:rPr>
      <w:sz w:val="18"/>
    </w:rPr>
  </w:style>
  <w:style w:type="paragraph" w:customStyle="1" w:styleId="CBDFooter">
    <w:name w:val="CBD_Footer"/>
    <w:basedOn w:val="CBDNormal"/>
    <w:qFormat/>
    <w:rsid w:val="003F1A75"/>
    <w:rPr>
      <w:sz w:val="20"/>
    </w:rPr>
  </w:style>
  <w:style w:type="paragraph" w:customStyle="1" w:styleId="CBDHeader">
    <w:name w:val="CBD_Header"/>
    <w:basedOn w:val="CBDNormal"/>
    <w:next w:val="CBDFooter"/>
    <w:qFormat/>
    <w:rsid w:val="003F1A75"/>
    <w:pPr>
      <w:pBdr>
        <w:bottom w:val="single" w:sz="4" w:space="1" w:color="auto"/>
      </w:pBdr>
      <w:tabs>
        <w:tab w:val="center" w:pos="4678"/>
        <w:tab w:val="right" w:pos="9361"/>
      </w:tabs>
      <w:jc w:val="left"/>
    </w:pPr>
    <w:rPr>
      <w:sz w:val="20"/>
      <w:szCs w:val="20"/>
    </w:rPr>
  </w:style>
  <w:style w:type="paragraph" w:customStyle="1" w:styleId="CBDH3">
    <w:name w:val="CBD_H3"/>
    <w:basedOn w:val="CBDNormal"/>
    <w:qFormat/>
    <w:rsid w:val="003F1A75"/>
    <w:pPr>
      <w:keepNext/>
      <w:keepLines/>
      <w:spacing w:before="120" w:after="120"/>
      <w:ind w:left="567" w:hanging="567"/>
      <w:jc w:val="left"/>
    </w:pPr>
    <w:rPr>
      <w:b/>
    </w:rPr>
  </w:style>
  <w:style w:type="paragraph" w:customStyle="1" w:styleId="CBDH4">
    <w:name w:val="CBD_H4"/>
    <w:basedOn w:val="CBDNormal"/>
    <w:rsid w:val="003F1A75"/>
    <w:pPr>
      <w:keepNext/>
      <w:keepLines/>
      <w:spacing w:before="120" w:after="120"/>
      <w:ind w:left="567" w:hanging="567"/>
      <w:jc w:val="left"/>
    </w:pPr>
    <w:rPr>
      <w:b/>
    </w:rPr>
  </w:style>
  <w:style w:type="paragraph" w:customStyle="1" w:styleId="CBDH5">
    <w:name w:val="CBD_H5"/>
    <w:basedOn w:val="CBDNormal"/>
    <w:qFormat/>
    <w:rsid w:val="003F1A75"/>
    <w:pPr>
      <w:keepNext/>
      <w:keepLines/>
      <w:spacing w:before="120" w:after="120"/>
      <w:ind w:left="567" w:hanging="567"/>
      <w:jc w:val="left"/>
    </w:pPr>
    <w:rPr>
      <w:i/>
    </w:rPr>
  </w:style>
  <w:style w:type="paragraph" w:customStyle="1" w:styleId="CBDTableNormal">
    <w:name w:val="CBD_TableNormal"/>
    <w:basedOn w:val="CBDNormal"/>
    <w:qFormat/>
    <w:rsid w:val="003F1A75"/>
    <w:pPr>
      <w:spacing w:before="40" w:after="80"/>
      <w:jc w:val="left"/>
    </w:pPr>
    <w:rPr>
      <w:sz w:val="20"/>
    </w:rPr>
  </w:style>
  <w:style w:type="paragraph" w:customStyle="1" w:styleId="CBDTableTitle">
    <w:name w:val="CBD_TableTitle"/>
    <w:basedOn w:val="CBDNormal"/>
    <w:qFormat/>
    <w:rsid w:val="003F1A75"/>
    <w:pPr>
      <w:keepNext/>
      <w:keepLines/>
      <w:spacing w:before="120" w:after="60"/>
      <w:ind w:left="567"/>
      <w:jc w:val="left"/>
    </w:pPr>
    <w:rPr>
      <w:b/>
    </w:rPr>
  </w:style>
  <w:style w:type="paragraph" w:customStyle="1" w:styleId="CBDFigureTitle">
    <w:name w:val="CBD_FigureTitle"/>
    <w:basedOn w:val="CBDNormal"/>
    <w:next w:val="CBDNormalNoNumber"/>
    <w:qFormat/>
    <w:rsid w:val="003F1A75"/>
    <w:pPr>
      <w:keepNext/>
      <w:keepLines/>
      <w:spacing w:before="120" w:after="60"/>
      <w:ind w:left="567"/>
      <w:jc w:val="left"/>
    </w:pPr>
    <w:rPr>
      <w:b/>
    </w:rPr>
  </w:style>
  <w:style w:type="paragraph" w:styleId="aff6">
    <w:name w:val="Bibliography"/>
    <w:basedOn w:val="a"/>
    <w:next w:val="a"/>
    <w:uiPriority w:val="37"/>
    <w:semiHidden/>
    <w:unhideWhenUsed/>
    <w:rsid w:val="00A111D1"/>
  </w:style>
  <w:style w:type="paragraph" w:styleId="aff7">
    <w:name w:val="Block Text"/>
    <w:basedOn w:val="a"/>
    <w:uiPriority w:val="99"/>
    <w:semiHidden/>
    <w:unhideWhenUsed/>
    <w:rsid w:val="00A111D1"/>
    <w:pPr>
      <w:pBdr>
        <w:top w:val="single" w:sz="2" w:space="10" w:color="4F81BD" w:themeColor="accent1"/>
        <w:left w:val="single" w:sz="2" w:space="10" w:color="4F81BD" w:themeColor="accent1"/>
        <w:bottom w:val="single" w:sz="2" w:space="10" w:color="4F81BD" w:themeColor="accent1"/>
        <w:right w:val="single" w:sz="2" w:space="10" w:color="4F81BD" w:themeColor="accent1"/>
      </w:pBdr>
      <w:ind w:left="1152" w:right="1152"/>
    </w:pPr>
    <w:rPr>
      <w:rFonts w:asciiTheme="minorHAnsi" w:eastAsiaTheme="minorEastAsia" w:hAnsiTheme="minorHAnsi" w:cstheme="minorBidi"/>
      <w:i/>
      <w:iCs/>
      <w:color w:val="4F81BD" w:themeColor="accent1"/>
    </w:rPr>
  </w:style>
  <w:style w:type="paragraph" w:styleId="22">
    <w:name w:val="Body Text 2"/>
    <w:basedOn w:val="a"/>
    <w:link w:val="23"/>
    <w:uiPriority w:val="99"/>
    <w:semiHidden/>
    <w:unhideWhenUsed/>
    <w:rsid w:val="00A111D1"/>
    <w:pPr>
      <w:spacing w:after="120" w:line="480" w:lineRule="auto"/>
    </w:pPr>
  </w:style>
  <w:style w:type="character" w:customStyle="1" w:styleId="23">
    <w:name w:val="Основной текст 2 Знак"/>
    <w:basedOn w:val="a0"/>
    <w:link w:val="22"/>
    <w:uiPriority w:val="99"/>
    <w:semiHidden/>
    <w:rsid w:val="00A111D1"/>
    <w:rPr>
      <w:rFonts w:ascii="Times New Roman" w:eastAsia="SimSun" w:hAnsi="Times New Roman" w:cs="Times New Roman"/>
      <w:sz w:val="22"/>
      <w:szCs w:val="22"/>
      <w:lang w:val="en-GB"/>
    </w:rPr>
  </w:style>
  <w:style w:type="paragraph" w:styleId="32">
    <w:name w:val="Body Text 3"/>
    <w:basedOn w:val="a"/>
    <w:link w:val="33"/>
    <w:uiPriority w:val="99"/>
    <w:semiHidden/>
    <w:unhideWhenUsed/>
    <w:rsid w:val="00A111D1"/>
    <w:pPr>
      <w:spacing w:after="120"/>
    </w:pPr>
    <w:rPr>
      <w:sz w:val="16"/>
      <w:szCs w:val="16"/>
    </w:rPr>
  </w:style>
  <w:style w:type="character" w:customStyle="1" w:styleId="33">
    <w:name w:val="Основной текст 3 Знак"/>
    <w:basedOn w:val="a0"/>
    <w:link w:val="32"/>
    <w:uiPriority w:val="99"/>
    <w:semiHidden/>
    <w:rsid w:val="00A111D1"/>
    <w:rPr>
      <w:rFonts w:ascii="Times New Roman" w:eastAsia="SimSun" w:hAnsi="Times New Roman" w:cs="Times New Roman"/>
      <w:sz w:val="16"/>
      <w:szCs w:val="16"/>
      <w:lang w:val="en-GB"/>
    </w:rPr>
  </w:style>
  <w:style w:type="paragraph" w:styleId="aff8">
    <w:name w:val="Body Text First Indent"/>
    <w:basedOn w:val="af"/>
    <w:link w:val="aff9"/>
    <w:uiPriority w:val="99"/>
    <w:semiHidden/>
    <w:unhideWhenUsed/>
    <w:rsid w:val="00A111D1"/>
    <w:pPr>
      <w:spacing w:after="0" w:line="240" w:lineRule="auto"/>
      <w:ind w:firstLine="360"/>
      <w:jc w:val="both"/>
    </w:pPr>
    <w:rPr>
      <w:rFonts w:ascii="Times New Roman" w:eastAsia="SimSun" w:hAnsi="Times New Roman" w:cs="Times New Roman"/>
      <w:kern w:val="0"/>
      <w14:ligatures w14:val="none"/>
    </w:rPr>
  </w:style>
  <w:style w:type="character" w:customStyle="1" w:styleId="aff9">
    <w:name w:val="Красная строка Знак"/>
    <w:basedOn w:val="af0"/>
    <w:link w:val="aff8"/>
    <w:uiPriority w:val="99"/>
    <w:semiHidden/>
    <w:rsid w:val="00A111D1"/>
    <w:rPr>
      <w:rFonts w:ascii="Times New Roman" w:eastAsia="SimSun" w:hAnsi="Times New Roman" w:cs="Times New Roman"/>
      <w:kern w:val="2"/>
      <w:sz w:val="22"/>
      <w:szCs w:val="22"/>
      <w:lang w:val="en-GB"/>
      <w14:ligatures w14:val="standardContextual"/>
    </w:rPr>
  </w:style>
  <w:style w:type="paragraph" w:styleId="24">
    <w:name w:val="Body Text First Indent 2"/>
    <w:basedOn w:val="af1"/>
    <w:link w:val="25"/>
    <w:uiPriority w:val="99"/>
    <w:semiHidden/>
    <w:unhideWhenUsed/>
    <w:rsid w:val="00A111D1"/>
    <w:pPr>
      <w:spacing w:before="0" w:after="0"/>
      <w:ind w:left="360" w:firstLine="360"/>
      <w:jc w:val="both"/>
    </w:pPr>
  </w:style>
  <w:style w:type="character" w:customStyle="1" w:styleId="25">
    <w:name w:val="Красная строка 2 Знак"/>
    <w:basedOn w:val="af2"/>
    <w:link w:val="24"/>
    <w:uiPriority w:val="99"/>
    <w:semiHidden/>
    <w:rsid w:val="00A111D1"/>
    <w:rPr>
      <w:rFonts w:ascii="Times New Roman" w:eastAsia="SimSun" w:hAnsi="Times New Roman" w:cs="Times New Roman"/>
      <w:sz w:val="22"/>
      <w:szCs w:val="22"/>
      <w:lang w:val="en-GB"/>
    </w:rPr>
  </w:style>
  <w:style w:type="paragraph" w:styleId="26">
    <w:name w:val="Body Text Indent 2"/>
    <w:basedOn w:val="a"/>
    <w:link w:val="27"/>
    <w:uiPriority w:val="99"/>
    <w:semiHidden/>
    <w:unhideWhenUsed/>
    <w:rsid w:val="00A111D1"/>
    <w:pPr>
      <w:spacing w:after="120" w:line="480" w:lineRule="auto"/>
      <w:ind w:left="283"/>
    </w:pPr>
  </w:style>
  <w:style w:type="character" w:customStyle="1" w:styleId="27">
    <w:name w:val="Основной текст с отступом 2 Знак"/>
    <w:basedOn w:val="a0"/>
    <w:link w:val="26"/>
    <w:uiPriority w:val="99"/>
    <w:semiHidden/>
    <w:rsid w:val="00A111D1"/>
    <w:rPr>
      <w:rFonts w:ascii="Times New Roman" w:eastAsia="SimSun" w:hAnsi="Times New Roman" w:cs="Times New Roman"/>
      <w:sz w:val="22"/>
      <w:szCs w:val="22"/>
      <w:lang w:val="en-GB"/>
    </w:rPr>
  </w:style>
  <w:style w:type="paragraph" w:styleId="34">
    <w:name w:val="Body Text Indent 3"/>
    <w:basedOn w:val="a"/>
    <w:link w:val="35"/>
    <w:uiPriority w:val="99"/>
    <w:semiHidden/>
    <w:unhideWhenUsed/>
    <w:rsid w:val="00A111D1"/>
    <w:pPr>
      <w:spacing w:after="120"/>
      <w:ind w:left="283"/>
    </w:pPr>
    <w:rPr>
      <w:sz w:val="16"/>
      <w:szCs w:val="16"/>
    </w:rPr>
  </w:style>
  <w:style w:type="character" w:customStyle="1" w:styleId="35">
    <w:name w:val="Основной текст с отступом 3 Знак"/>
    <w:basedOn w:val="a0"/>
    <w:link w:val="34"/>
    <w:uiPriority w:val="99"/>
    <w:semiHidden/>
    <w:rsid w:val="00A111D1"/>
    <w:rPr>
      <w:rFonts w:ascii="Times New Roman" w:eastAsia="SimSun" w:hAnsi="Times New Roman" w:cs="Times New Roman"/>
      <w:sz w:val="16"/>
      <w:szCs w:val="16"/>
      <w:lang w:val="en-GB"/>
    </w:rPr>
  </w:style>
  <w:style w:type="character" w:styleId="affa">
    <w:name w:val="Book Title"/>
    <w:basedOn w:val="a0"/>
    <w:uiPriority w:val="33"/>
    <w:qFormat/>
    <w:rsid w:val="00A111D1"/>
    <w:rPr>
      <w:b/>
      <w:bCs/>
      <w:i/>
      <w:iCs/>
      <w:spacing w:val="5"/>
      <w:lang w:val="en-GB"/>
    </w:rPr>
  </w:style>
  <w:style w:type="paragraph" w:styleId="affb">
    <w:name w:val="Closing"/>
    <w:basedOn w:val="a"/>
    <w:link w:val="affc"/>
    <w:uiPriority w:val="99"/>
    <w:semiHidden/>
    <w:unhideWhenUsed/>
    <w:rsid w:val="00A111D1"/>
    <w:pPr>
      <w:ind w:left="4252"/>
    </w:pPr>
  </w:style>
  <w:style w:type="character" w:customStyle="1" w:styleId="affc">
    <w:name w:val="Прощание Знак"/>
    <w:basedOn w:val="a0"/>
    <w:link w:val="affb"/>
    <w:uiPriority w:val="99"/>
    <w:semiHidden/>
    <w:rsid w:val="00A111D1"/>
    <w:rPr>
      <w:rFonts w:ascii="Times New Roman" w:eastAsia="SimSun" w:hAnsi="Times New Roman" w:cs="Times New Roman"/>
      <w:sz w:val="22"/>
      <w:szCs w:val="22"/>
      <w:lang w:val="en-GB"/>
    </w:rPr>
  </w:style>
  <w:style w:type="table" w:styleId="affd">
    <w:name w:val="Colorful Grid"/>
    <w:basedOn w:val="a1"/>
    <w:uiPriority w:val="73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">
    <w:name w:val="Colorful Grid Accent 1"/>
    <w:basedOn w:val="a1"/>
    <w:uiPriority w:val="73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">
    <w:name w:val="Colorful Grid Accent 2"/>
    <w:basedOn w:val="a1"/>
    <w:uiPriority w:val="73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">
    <w:name w:val="Colorful Grid Accent 3"/>
    <w:basedOn w:val="a1"/>
    <w:uiPriority w:val="73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">
    <w:name w:val="Colorful Grid Accent 4"/>
    <w:basedOn w:val="a1"/>
    <w:uiPriority w:val="73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">
    <w:name w:val="Colorful Grid Accent 5"/>
    <w:basedOn w:val="a1"/>
    <w:uiPriority w:val="73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">
    <w:name w:val="Colorful Grid Accent 6"/>
    <w:basedOn w:val="a1"/>
    <w:uiPriority w:val="73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affe">
    <w:name w:val="Colorful List"/>
    <w:basedOn w:val="a1"/>
    <w:uiPriority w:val="72"/>
    <w:semiHidden/>
    <w:unhideWhenUsed/>
    <w:rsid w:val="00A111D1"/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0">
    <w:name w:val="Colorful List Accent 1"/>
    <w:basedOn w:val="a1"/>
    <w:uiPriority w:val="72"/>
    <w:semiHidden/>
    <w:unhideWhenUsed/>
    <w:rsid w:val="00A111D1"/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0">
    <w:name w:val="Colorful List Accent 2"/>
    <w:basedOn w:val="a1"/>
    <w:uiPriority w:val="72"/>
    <w:semiHidden/>
    <w:unhideWhenUsed/>
    <w:rsid w:val="00A111D1"/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0">
    <w:name w:val="Colorful List Accent 3"/>
    <w:basedOn w:val="a1"/>
    <w:uiPriority w:val="72"/>
    <w:semiHidden/>
    <w:unhideWhenUsed/>
    <w:rsid w:val="00A111D1"/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0">
    <w:name w:val="Colorful List Accent 4"/>
    <w:basedOn w:val="a1"/>
    <w:uiPriority w:val="72"/>
    <w:semiHidden/>
    <w:unhideWhenUsed/>
    <w:rsid w:val="00A111D1"/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0">
    <w:name w:val="Colorful List Accent 5"/>
    <w:basedOn w:val="a1"/>
    <w:uiPriority w:val="72"/>
    <w:semiHidden/>
    <w:unhideWhenUsed/>
    <w:rsid w:val="00A111D1"/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0">
    <w:name w:val="Colorful List Accent 6"/>
    <w:basedOn w:val="a1"/>
    <w:uiPriority w:val="72"/>
    <w:semiHidden/>
    <w:unhideWhenUsed/>
    <w:rsid w:val="00A111D1"/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f">
    <w:name w:val="Colorful Shading"/>
    <w:basedOn w:val="a1"/>
    <w:uiPriority w:val="71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1">
    <w:name w:val="Colorful Shading Accent 1"/>
    <w:basedOn w:val="a1"/>
    <w:uiPriority w:val="71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1">
    <w:name w:val="Colorful Shading Accent 2"/>
    <w:basedOn w:val="a1"/>
    <w:uiPriority w:val="71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1">
    <w:name w:val="Colorful Shading Accent 3"/>
    <w:basedOn w:val="a1"/>
    <w:uiPriority w:val="71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1">
    <w:name w:val="Colorful Shading Accent 4"/>
    <w:basedOn w:val="a1"/>
    <w:uiPriority w:val="71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1">
    <w:name w:val="Colorful Shading Accent 5"/>
    <w:basedOn w:val="a1"/>
    <w:uiPriority w:val="71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1">
    <w:name w:val="Colorful Shading Accent 6"/>
    <w:basedOn w:val="a1"/>
    <w:uiPriority w:val="71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f0">
    <w:name w:val="Dark List"/>
    <w:basedOn w:val="a1"/>
    <w:uiPriority w:val="70"/>
    <w:semiHidden/>
    <w:unhideWhenUsed/>
    <w:rsid w:val="00A111D1"/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1"/>
    <w:uiPriority w:val="70"/>
    <w:semiHidden/>
    <w:unhideWhenUsed/>
    <w:rsid w:val="00A111D1"/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1"/>
    <w:uiPriority w:val="70"/>
    <w:semiHidden/>
    <w:unhideWhenUsed/>
    <w:rsid w:val="00A111D1"/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1"/>
    <w:uiPriority w:val="70"/>
    <w:semiHidden/>
    <w:unhideWhenUsed/>
    <w:rsid w:val="00A111D1"/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1"/>
    <w:uiPriority w:val="70"/>
    <w:semiHidden/>
    <w:unhideWhenUsed/>
    <w:rsid w:val="00A111D1"/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1"/>
    <w:uiPriority w:val="70"/>
    <w:semiHidden/>
    <w:unhideWhenUsed/>
    <w:rsid w:val="00A111D1"/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1"/>
    <w:uiPriority w:val="70"/>
    <w:semiHidden/>
    <w:unhideWhenUsed/>
    <w:rsid w:val="00A111D1"/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paragraph" w:styleId="afff1">
    <w:name w:val="Date"/>
    <w:basedOn w:val="a"/>
    <w:next w:val="a"/>
    <w:link w:val="afff2"/>
    <w:uiPriority w:val="99"/>
    <w:semiHidden/>
    <w:unhideWhenUsed/>
    <w:rsid w:val="00A111D1"/>
  </w:style>
  <w:style w:type="character" w:customStyle="1" w:styleId="afff2">
    <w:name w:val="Дата Знак"/>
    <w:basedOn w:val="a0"/>
    <w:link w:val="afff1"/>
    <w:uiPriority w:val="99"/>
    <w:semiHidden/>
    <w:rsid w:val="00A111D1"/>
    <w:rPr>
      <w:rFonts w:ascii="Times New Roman" w:eastAsia="SimSun" w:hAnsi="Times New Roman" w:cs="Times New Roman"/>
      <w:sz w:val="22"/>
      <w:szCs w:val="22"/>
      <w:lang w:val="en-GB"/>
    </w:rPr>
  </w:style>
  <w:style w:type="paragraph" w:styleId="afff3">
    <w:name w:val="Document Map"/>
    <w:basedOn w:val="a"/>
    <w:link w:val="afff4"/>
    <w:uiPriority w:val="99"/>
    <w:semiHidden/>
    <w:unhideWhenUsed/>
    <w:rsid w:val="00A111D1"/>
    <w:rPr>
      <w:rFonts w:ascii="Segoe UI" w:hAnsi="Segoe UI" w:cs="Segoe UI"/>
      <w:sz w:val="16"/>
      <w:szCs w:val="16"/>
    </w:rPr>
  </w:style>
  <w:style w:type="character" w:customStyle="1" w:styleId="afff4">
    <w:name w:val="Схема документа Знак"/>
    <w:basedOn w:val="a0"/>
    <w:link w:val="afff3"/>
    <w:uiPriority w:val="99"/>
    <w:semiHidden/>
    <w:rsid w:val="00A111D1"/>
    <w:rPr>
      <w:rFonts w:ascii="Segoe UI" w:eastAsia="SimSun" w:hAnsi="Segoe UI" w:cs="Segoe UI"/>
      <w:sz w:val="16"/>
      <w:szCs w:val="16"/>
      <w:lang w:val="en-GB"/>
    </w:rPr>
  </w:style>
  <w:style w:type="paragraph" w:styleId="afff5">
    <w:name w:val="E-mail Signature"/>
    <w:basedOn w:val="a"/>
    <w:link w:val="afff6"/>
    <w:uiPriority w:val="99"/>
    <w:semiHidden/>
    <w:unhideWhenUsed/>
    <w:rsid w:val="00A111D1"/>
  </w:style>
  <w:style w:type="character" w:customStyle="1" w:styleId="afff6">
    <w:name w:val="Электронная подпись Знак"/>
    <w:basedOn w:val="a0"/>
    <w:link w:val="afff5"/>
    <w:uiPriority w:val="99"/>
    <w:semiHidden/>
    <w:rsid w:val="00A111D1"/>
    <w:rPr>
      <w:rFonts w:ascii="Times New Roman" w:eastAsia="SimSun" w:hAnsi="Times New Roman" w:cs="Times New Roman"/>
      <w:sz w:val="22"/>
      <w:szCs w:val="22"/>
      <w:lang w:val="en-GB"/>
    </w:rPr>
  </w:style>
  <w:style w:type="character" w:styleId="afff7">
    <w:name w:val="Emphasis"/>
    <w:basedOn w:val="a0"/>
    <w:uiPriority w:val="20"/>
    <w:qFormat/>
    <w:rsid w:val="00A111D1"/>
    <w:rPr>
      <w:i/>
      <w:iCs/>
      <w:lang w:val="en-GB"/>
    </w:rPr>
  </w:style>
  <w:style w:type="paragraph" w:styleId="afff8">
    <w:name w:val="envelope address"/>
    <w:basedOn w:val="a"/>
    <w:uiPriority w:val="99"/>
    <w:semiHidden/>
    <w:unhideWhenUsed/>
    <w:rsid w:val="00A111D1"/>
    <w:pPr>
      <w:framePr w:w="7920" w:h="1980" w:hRule="exact" w:hSpace="180" w:wrap="auto" w:hAnchor="page" w:xAlign="center" w:yAlign="bottom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28">
    <w:name w:val="envelope return"/>
    <w:basedOn w:val="a"/>
    <w:uiPriority w:val="99"/>
    <w:semiHidden/>
    <w:unhideWhenUsed/>
    <w:rsid w:val="00A111D1"/>
    <w:rPr>
      <w:rFonts w:asciiTheme="majorHAnsi" w:eastAsiaTheme="majorEastAsia" w:hAnsiTheme="majorHAnsi" w:cstheme="majorBidi"/>
      <w:sz w:val="20"/>
      <w:szCs w:val="20"/>
    </w:rPr>
  </w:style>
  <w:style w:type="table" w:styleId="-13">
    <w:name w:val="Grid Table 1 Light"/>
    <w:basedOn w:val="a1"/>
    <w:uiPriority w:val="46"/>
    <w:rsid w:val="00A111D1"/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-110">
    <w:name w:val="Grid Table 1 Light Accent 1"/>
    <w:basedOn w:val="a1"/>
    <w:uiPriority w:val="46"/>
    <w:rsid w:val="00A111D1"/>
    <w:tblPr>
      <w:tblStyleRowBandSize w:val="1"/>
      <w:tblStyleColBandSize w:val="1"/>
      <w:tblBorders>
        <w:top w:val="single" w:sz="4" w:space="0" w:color="B8CCE4" w:themeColor="accent1" w:themeTint="66"/>
        <w:left w:val="single" w:sz="4" w:space="0" w:color="B8CCE4" w:themeColor="accent1" w:themeTint="66"/>
        <w:bottom w:val="single" w:sz="4" w:space="0" w:color="B8CCE4" w:themeColor="accent1" w:themeTint="66"/>
        <w:right w:val="single" w:sz="4" w:space="0" w:color="B8CCE4" w:themeColor="accent1" w:themeTint="66"/>
        <w:insideH w:val="single" w:sz="4" w:space="0" w:color="B8CCE4" w:themeColor="accent1" w:themeTint="66"/>
        <w:insideV w:val="single" w:sz="4" w:space="0" w:color="B8CCE4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-120">
    <w:name w:val="Grid Table 1 Light Accent 2"/>
    <w:basedOn w:val="a1"/>
    <w:uiPriority w:val="46"/>
    <w:rsid w:val="00A111D1"/>
    <w:tblPr>
      <w:tblStyleRowBandSize w:val="1"/>
      <w:tblStyleColBandSize w:val="1"/>
      <w:tblBorders>
        <w:top w:val="single" w:sz="4" w:space="0" w:color="E5B8B7" w:themeColor="accent2" w:themeTint="66"/>
        <w:left w:val="single" w:sz="4" w:space="0" w:color="E5B8B7" w:themeColor="accent2" w:themeTint="66"/>
        <w:bottom w:val="single" w:sz="4" w:space="0" w:color="E5B8B7" w:themeColor="accent2" w:themeTint="66"/>
        <w:right w:val="single" w:sz="4" w:space="0" w:color="E5B8B7" w:themeColor="accent2" w:themeTint="66"/>
        <w:insideH w:val="single" w:sz="4" w:space="0" w:color="E5B8B7" w:themeColor="accent2" w:themeTint="66"/>
        <w:insideV w:val="single" w:sz="4" w:space="0" w:color="E5B8B7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-130">
    <w:name w:val="Grid Table 1 Light Accent 3"/>
    <w:basedOn w:val="a1"/>
    <w:uiPriority w:val="46"/>
    <w:rsid w:val="00A111D1"/>
    <w:tblPr>
      <w:tblStyleRowBandSize w:val="1"/>
      <w:tblStyleColBandSize w:val="1"/>
      <w:tblBorders>
        <w:top w:val="single" w:sz="4" w:space="0" w:color="D6E3BC" w:themeColor="accent3" w:themeTint="66"/>
        <w:left w:val="single" w:sz="4" w:space="0" w:color="D6E3BC" w:themeColor="accent3" w:themeTint="66"/>
        <w:bottom w:val="single" w:sz="4" w:space="0" w:color="D6E3BC" w:themeColor="accent3" w:themeTint="66"/>
        <w:right w:val="single" w:sz="4" w:space="0" w:color="D6E3BC" w:themeColor="accent3" w:themeTint="66"/>
        <w:insideH w:val="single" w:sz="4" w:space="0" w:color="D6E3BC" w:themeColor="accent3" w:themeTint="66"/>
        <w:insideV w:val="single" w:sz="4" w:space="0" w:color="D6E3BC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2D6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-14">
    <w:name w:val="Grid Table 1 Light Accent 4"/>
    <w:basedOn w:val="a1"/>
    <w:uiPriority w:val="46"/>
    <w:rsid w:val="00A111D1"/>
    <w:tblPr>
      <w:tblStyleRowBandSize w:val="1"/>
      <w:tblStyleColBandSize w:val="1"/>
      <w:tblBorders>
        <w:top w:val="single" w:sz="4" w:space="0" w:color="CCC0D9" w:themeColor="accent4" w:themeTint="66"/>
        <w:left w:val="single" w:sz="4" w:space="0" w:color="CCC0D9" w:themeColor="accent4" w:themeTint="66"/>
        <w:bottom w:val="single" w:sz="4" w:space="0" w:color="CCC0D9" w:themeColor="accent4" w:themeTint="66"/>
        <w:right w:val="single" w:sz="4" w:space="0" w:color="CCC0D9" w:themeColor="accent4" w:themeTint="66"/>
        <w:insideH w:val="single" w:sz="4" w:space="0" w:color="CCC0D9" w:themeColor="accent4" w:themeTint="66"/>
        <w:insideV w:val="single" w:sz="4" w:space="0" w:color="CCC0D9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B2A1C7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-15">
    <w:name w:val="Grid Table 1 Light Accent 5"/>
    <w:basedOn w:val="a1"/>
    <w:uiPriority w:val="46"/>
    <w:rsid w:val="00A111D1"/>
    <w:tblPr>
      <w:tblStyleRowBandSize w:val="1"/>
      <w:tblStyleColBandSize w:val="1"/>
      <w:tblBorders>
        <w:top w:val="single" w:sz="4" w:space="0" w:color="B6DDE8" w:themeColor="accent5" w:themeTint="66"/>
        <w:left w:val="single" w:sz="4" w:space="0" w:color="B6DDE8" w:themeColor="accent5" w:themeTint="66"/>
        <w:bottom w:val="single" w:sz="4" w:space="0" w:color="B6DDE8" w:themeColor="accent5" w:themeTint="66"/>
        <w:right w:val="single" w:sz="4" w:space="0" w:color="B6DDE8" w:themeColor="accent5" w:themeTint="66"/>
        <w:insideH w:val="single" w:sz="4" w:space="0" w:color="B6DDE8" w:themeColor="accent5" w:themeTint="66"/>
        <w:insideV w:val="single" w:sz="4" w:space="0" w:color="B6DDE8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-16">
    <w:name w:val="Grid Table 1 Light Accent 6"/>
    <w:basedOn w:val="a1"/>
    <w:uiPriority w:val="46"/>
    <w:rsid w:val="00A111D1"/>
    <w:tblPr>
      <w:tblStyleRowBandSize w:val="1"/>
      <w:tblStyleColBandSize w:val="1"/>
      <w:tblBorders>
        <w:top w:val="single" w:sz="4" w:space="0" w:color="FBD4B4" w:themeColor="accent6" w:themeTint="66"/>
        <w:left w:val="single" w:sz="4" w:space="0" w:color="FBD4B4" w:themeColor="accent6" w:themeTint="66"/>
        <w:bottom w:val="single" w:sz="4" w:space="0" w:color="FBD4B4" w:themeColor="accent6" w:themeTint="66"/>
        <w:right w:val="single" w:sz="4" w:space="0" w:color="FBD4B4" w:themeColor="accent6" w:themeTint="66"/>
        <w:insideH w:val="single" w:sz="4" w:space="0" w:color="FBD4B4" w:themeColor="accent6" w:themeTint="66"/>
        <w:insideV w:val="single" w:sz="4" w:space="0" w:color="FBD4B4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FABF8F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-23">
    <w:name w:val="Grid Table 2"/>
    <w:basedOn w:val="a1"/>
    <w:uiPriority w:val="47"/>
    <w:rsid w:val="00A111D1"/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210">
    <w:name w:val="Grid Table 2 Accent 1"/>
    <w:basedOn w:val="a1"/>
    <w:uiPriority w:val="47"/>
    <w:rsid w:val="00A111D1"/>
    <w:tblPr>
      <w:tblStyleRowBandSize w:val="1"/>
      <w:tblStyleColBandSize w:val="1"/>
      <w:tblBorders>
        <w:top w:val="single" w:sz="2" w:space="0" w:color="95B3D7" w:themeColor="accent1" w:themeTint="99"/>
        <w:bottom w:val="single" w:sz="2" w:space="0" w:color="95B3D7" w:themeColor="accent1" w:themeTint="99"/>
        <w:insideH w:val="single" w:sz="2" w:space="0" w:color="95B3D7" w:themeColor="accent1" w:themeTint="99"/>
        <w:insideV w:val="single" w:sz="2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5B3D7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20">
    <w:name w:val="Grid Table 2 Accent 2"/>
    <w:basedOn w:val="a1"/>
    <w:uiPriority w:val="47"/>
    <w:rsid w:val="00A111D1"/>
    <w:tblPr>
      <w:tblStyleRowBandSize w:val="1"/>
      <w:tblStyleColBandSize w:val="1"/>
      <w:tblBorders>
        <w:top w:val="single" w:sz="2" w:space="0" w:color="D99594" w:themeColor="accent2" w:themeTint="99"/>
        <w:bottom w:val="single" w:sz="2" w:space="0" w:color="D99594" w:themeColor="accent2" w:themeTint="99"/>
        <w:insideH w:val="single" w:sz="2" w:space="0" w:color="D99594" w:themeColor="accent2" w:themeTint="99"/>
        <w:insideV w:val="single" w:sz="2" w:space="0" w:color="D99594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D99594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D99594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230">
    <w:name w:val="Grid Table 2 Accent 3"/>
    <w:basedOn w:val="a1"/>
    <w:uiPriority w:val="47"/>
    <w:rsid w:val="00A111D1"/>
    <w:tblPr>
      <w:tblStyleRowBandSize w:val="1"/>
      <w:tblStyleColBandSize w:val="1"/>
      <w:tblBorders>
        <w:top w:val="single" w:sz="2" w:space="0" w:color="C2D69B" w:themeColor="accent3" w:themeTint="99"/>
        <w:bottom w:val="single" w:sz="2" w:space="0" w:color="C2D69B" w:themeColor="accent3" w:themeTint="99"/>
        <w:insideH w:val="single" w:sz="2" w:space="0" w:color="C2D69B" w:themeColor="accent3" w:themeTint="99"/>
        <w:insideV w:val="single" w:sz="2" w:space="0" w:color="C2D69B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2D69B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2D69B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24">
    <w:name w:val="Grid Table 2 Accent 4"/>
    <w:basedOn w:val="a1"/>
    <w:uiPriority w:val="47"/>
    <w:rsid w:val="00A111D1"/>
    <w:tblPr>
      <w:tblStyleRowBandSize w:val="1"/>
      <w:tblStyleColBandSize w:val="1"/>
      <w:tblBorders>
        <w:top w:val="single" w:sz="2" w:space="0" w:color="B2A1C7" w:themeColor="accent4" w:themeTint="99"/>
        <w:bottom w:val="single" w:sz="2" w:space="0" w:color="B2A1C7" w:themeColor="accent4" w:themeTint="99"/>
        <w:insideH w:val="single" w:sz="2" w:space="0" w:color="B2A1C7" w:themeColor="accent4" w:themeTint="99"/>
        <w:insideV w:val="single" w:sz="2" w:space="0" w:color="B2A1C7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B2A1C7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B2A1C7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25">
    <w:name w:val="Grid Table 2 Accent 5"/>
    <w:basedOn w:val="a1"/>
    <w:uiPriority w:val="47"/>
    <w:rsid w:val="00A111D1"/>
    <w:tblPr>
      <w:tblStyleRowBandSize w:val="1"/>
      <w:tblStyleColBandSize w:val="1"/>
      <w:tblBorders>
        <w:top w:val="single" w:sz="2" w:space="0" w:color="92CDDC" w:themeColor="accent5" w:themeTint="99"/>
        <w:bottom w:val="single" w:sz="2" w:space="0" w:color="92CDDC" w:themeColor="accent5" w:themeTint="99"/>
        <w:insideH w:val="single" w:sz="2" w:space="0" w:color="92CDDC" w:themeColor="accent5" w:themeTint="99"/>
        <w:insideV w:val="single" w:sz="2" w:space="0" w:color="92CDDC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2CDDC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2CDDC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26">
    <w:name w:val="Grid Table 2 Accent 6"/>
    <w:basedOn w:val="a1"/>
    <w:uiPriority w:val="47"/>
    <w:rsid w:val="00A111D1"/>
    <w:tblPr>
      <w:tblStyleRowBandSize w:val="1"/>
      <w:tblStyleColBandSize w:val="1"/>
      <w:tblBorders>
        <w:top w:val="single" w:sz="2" w:space="0" w:color="FABF8F" w:themeColor="accent6" w:themeTint="99"/>
        <w:bottom w:val="single" w:sz="2" w:space="0" w:color="FABF8F" w:themeColor="accent6" w:themeTint="99"/>
        <w:insideH w:val="single" w:sz="2" w:space="0" w:color="FABF8F" w:themeColor="accent6" w:themeTint="99"/>
        <w:insideV w:val="single" w:sz="2" w:space="0" w:color="FABF8F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ABF8F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ABF8F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-33">
    <w:name w:val="Grid Table 3"/>
    <w:basedOn w:val="a1"/>
    <w:uiPriority w:val="48"/>
    <w:rsid w:val="00A111D1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-310">
    <w:name w:val="Grid Table 3 Accent 1"/>
    <w:basedOn w:val="a1"/>
    <w:uiPriority w:val="48"/>
    <w:rsid w:val="00A111D1"/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  <w:tblStylePr w:type="neCell">
      <w:tblPr/>
      <w:tcPr>
        <w:tcBorders>
          <w:bottom w:val="single" w:sz="4" w:space="0" w:color="95B3D7" w:themeColor="accent1" w:themeTint="99"/>
        </w:tcBorders>
      </w:tcPr>
    </w:tblStylePr>
    <w:tblStylePr w:type="nwCell">
      <w:tblPr/>
      <w:tcPr>
        <w:tcBorders>
          <w:bottom w:val="single" w:sz="4" w:space="0" w:color="95B3D7" w:themeColor="accent1" w:themeTint="99"/>
        </w:tcBorders>
      </w:tcPr>
    </w:tblStylePr>
    <w:tblStylePr w:type="seCell">
      <w:tblPr/>
      <w:tcPr>
        <w:tcBorders>
          <w:top w:val="single" w:sz="4" w:space="0" w:color="95B3D7" w:themeColor="accent1" w:themeTint="99"/>
        </w:tcBorders>
      </w:tcPr>
    </w:tblStylePr>
    <w:tblStylePr w:type="swCell">
      <w:tblPr/>
      <w:tcPr>
        <w:tcBorders>
          <w:top w:val="single" w:sz="4" w:space="0" w:color="95B3D7" w:themeColor="accent1" w:themeTint="99"/>
        </w:tcBorders>
      </w:tcPr>
    </w:tblStylePr>
  </w:style>
  <w:style w:type="table" w:styleId="-320">
    <w:name w:val="Grid Table 3 Accent 2"/>
    <w:basedOn w:val="a1"/>
    <w:uiPriority w:val="48"/>
    <w:rsid w:val="00A111D1"/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  <w:tblStylePr w:type="neCell">
      <w:tblPr/>
      <w:tcPr>
        <w:tcBorders>
          <w:bottom w:val="single" w:sz="4" w:space="0" w:color="D99594" w:themeColor="accent2" w:themeTint="99"/>
        </w:tcBorders>
      </w:tcPr>
    </w:tblStylePr>
    <w:tblStylePr w:type="nwCell">
      <w:tblPr/>
      <w:tcPr>
        <w:tcBorders>
          <w:bottom w:val="single" w:sz="4" w:space="0" w:color="D99594" w:themeColor="accent2" w:themeTint="99"/>
        </w:tcBorders>
      </w:tcPr>
    </w:tblStylePr>
    <w:tblStylePr w:type="seCell">
      <w:tblPr/>
      <w:tcPr>
        <w:tcBorders>
          <w:top w:val="single" w:sz="4" w:space="0" w:color="D99594" w:themeColor="accent2" w:themeTint="99"/>
        </w:tcBorders>
      </w:tcPr>
    </w:tblStylePr>
    <w:tblStylePr w:type="swCell">
      <w:tblPr/>
      <w:tcPr>
        <w:tcBorders>
          <w:top w:val="single" w:sz="4" w:space="0" w:color="D99594" w:themeColor="accent2" w:themeTint="99"/>
        </w:tcBorders>
      </w:tcPr>
    </w:tblStylePr>
  </w:style>
  <w:style w:type="table" w:styleId="-330">
    <w:name w:val="Grid Table 3 Accent 3"/>
    <w:basedOn w:val="a1"/>
    <w:uiPriority w:val="48"/>
    <w:rsid w:val="00A111D1"/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  <w:tblStylePr w:type="neCell">
      <w:tblPr/>
      <w:tcPr>
        <w:tcBorders>
          <w:bottom w:val="single" w:sz="4" w:space="0" w:color="C2D69B" w:themeColor="accent3" w:themeTint="99"/>
        </w:tcBorders>
      </w:tcPr>
    </w:tblStylePr>
    <w:tblStylePr w:type="nwCell">
      <w:tblPr/>
      <w:tcPr>
        <w:tcBorders>
          <w:bottom w:val="single" w:sz="4" w:space="0" w:color="C2D69B" w:themeColor="accent3" w:themeTint="99"/>
        </w:tcBorders>
      </w:tcPr>
    </w:tblStylePr>
    <w:tblStylePr w:type="seCell">
      <w:tblPr/>
      <w:tcPr>
        <w:tcBorders>
          <w:top w:val="single" w:sz="4" w:space="0" w:color="C2D69B" w:themeColor="accent3" w:themeTint="99"/>
        </w:tcBorders>
      </w:tcPr>
    </w:tblStylePr>
    <w:tblStylePr w:type="swCell">
      <w:tblPr/>
      <w:tcPr>
        <w:tcBorders>
          <w:top w:val="single" w:sz="4" w:space="0" w:color="C2D69B" w:themeColor="accent3" w:themeTint="99"/>
        </w:tcBorders>
      </w:tcPr>
    </w:tblStylePr>
  </w:style>
  <w:style w:type="table" w:styleId="-34">
    <w:name w:val="Grid Table 3 Accent 4"/>
    <w:basedOn w:val="a1"/>
    <w:uiPriority w:val="48"/>
    <w:rsid w:val="00A111D1"/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  <w:tblStylePr w:type="neCell">
      <w:tblPr/>
      <w:tcPr>
        <w:tcBorders>
          <w:bottom w:val="single" w:sz="4" w:space="0" w:color="B2A1C7" w:themeColor="accent4" w:themeTint="99"/>
        </w:tcBorders>
      </w:tcPr>
    </w:tblStylePr>
    <w:tblStylePr w:type="nwCell">
      <w:tblPr/>
      <w:tcPr>
        <w:tcBorders>
          <w:bottom w:val="single" w:sz="4" w:space="0" w:color="B2A1C7" w:themeColor="accent4" w:themeTint="99"/>
        </w:tcBorders>
      </w:tcPr>
    </w:tblStylePr>
    <w:tblStylePr w:type="seCell">
      <w:tblPr/>
      <w:tcPr>
        <w:tcBorders>
          <w:top w:val="single" w:sz="4" w:space="0" w:color="B2A1C7" w:themeColor="accent4" w:themeTint="99"/>
        </w:tcBorders>
      </w:tcPr>
    </w:tblStylePr>
    <w:tblStylePr w:type="swCell">
      <w:tblPr/>
      <w:tcPr>
        <w:tcBorders>
          <w:top w:val="single" w:sz="4" w:space="0" w:color="B2A1C7" w:themeColor="accent4" w:themeTint="99"/>
        </w:tcBorders>
      </w:tcPr>
    </w:tblStylePr>
  </w:style>
  <w:style w:type="table" w:styleId="-35">
    <w:name w:val="Grid Table 3 Accent 5"/>
    <w:basedOn w:val="a1"/>
    <w:uiPriority w:val="48"/>
    <w:rsid w:val="00A111D1"/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  <w:tblStylePr w:type="neCell">
      <w:tblPr/>
      <w:tcPr>
        <w:tcBorders>
          <w:bottom w:val="single" w:sz="4" w:space="0" w:color="92CDDC" w:themeColor="accent5" w:themeTint="99"/>
        </w:tcBorders>
      </w:tcPr>
    </w:tblStylePr>
    <w:tblStylePr w:type="nwCell">
      <w:tblPr/>
      <w:tcPr>
        <w:tcBorders>
          <w:bottom w:val="single" w:sz="4" w:space="0" w:color="92CDDC" w:themeColor="accent5" w:themeTint="99"/>
        </w:tcBorders>
      </w:tcPr>
    </w:tblStylePr>
    <w:tblStylePr w:type="seCell">
      <w:tblPr/>
      <w:tcPr>
        <w:tcBorders>
          <w:top w:val="single" w:sz="4" w:space="0" w:color="92CDDC" w:themeColor="accent5" w:themeTint="99"/>
        </w:tcBorders>
      </w:tcPr>
    </w:tblStylePr>
    <w:tblStylePr w:type="swCell">
      <w:tblPr/>
      <w:tcPr>
        <w:tcBorders>
          <w:top w:val="single" w:sz="4" w:space="0" w:color="92CDDC" w:themeColor="accent5" w:themeTint="99"/>
        </w:tcBorders>
      </w:tcPr>
    </w:tblStylePr>
  </w:style>
  <w:style w:type="table" w:styleId="-36">
    <w:name w:val="Grid Table 3 Accent 6"/>
    <w:basedOn w:val="a1"/>
    <w:uiPriority w:val="48"/>
    <w:rsid w:val="00A111D1"/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  <w:tblStylePr w:type="neCell">
      <w:tblPr/>
      <w:tcPr>
        <w:tcBorders>
          <w:bottom w:val="single" w:sz="4" w:space="0" w:color="FABF8F" w:themeColor="accent6" w:themeTint="99"/>
        </w:tcBorders>
      </w:tcPr>
    </w:tblStylePr>
    <w:tblStylePr w:type="nwCell">
      <w:tblPr/>
      <w:tcPr>
        <w:tcBorders>
          <w:bottom w:val="single" w:sz="4" w:space="0" w:color="FABF8F" w:themeColor="accent6" w:themeTint="99"/>
        </w:tcBorders>
      </w:tcPr>
    </w:tblStylePr>
    <w:tblStylePr w:type="seCell">
      <w:tblPr/>
      <w:tcPr>
        <w:tcBorders>
          <w:top w:val="single" w:sz="4" w:space="0" w:color="FABF8F" w:themeColor="accent6" w:themeTint="99"/>
        </w:tcBorders>
      </w:tcPr>
    </w:tblStylePr>
    <w:tblStylePr w:type="swCell">
      <w:tblPr/>
      <w:tcPr>
        <w:tcBorders>
          <w:top w:val="single" w:sz="4" w:space="0" w:color="FABF8F" w:themeColor="accent6" w:themeTint="99"/>
        </w:tcBorders>
      </w:tcPr>
    </w:tblStylePr>
  </w:style>
  <w:style w:type="table" w:styleId="-43">
    <w:name w:val="Grid Table 4"/>
    <w:basedOn w:val="a1"/>
    <w:uiPriority w:val="49"/>
    <w:rsid w:val="00A111D1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410">
    <w:name w:val="Grid Table 4 Accent 1"/>
    <w:basedOn w:val="a1"/>
    <w:uiPriority w:val="49"/>
    <w:rsid w:val="00A111D1"/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420">
    <w:name w:val="Grid Table 4 Accent 2"/>
    <w:basedOn w:val="a1"/>
    <w:uiPriority w:val="49"/>
    <w:rsid w:val="00A111D1"/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  <w:insideH w:val="nil"/>
          <w:insideV w:val="nil"/>
        </w:tcBorders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430">
    <w:name w:val="Grid Table 4 Accent 3"/>
    <w:basedOn w:val="a1"/>
    <w:uiPriority w:val="49"/>
    <w:rsid w:val="00A111D1"/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  <w:insideH w:val="nil"/>
          <w:insideV w:val="nil"/>
        </w:tcBorders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Grid Table 4 Accent 4"/>
    <w:basedOn w:val="a1"/>
    <w:uiPriority w:val="49"/>
    <w:rsid w:val="00A111D1"/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064A2" w:themeColor="accent4"/>
          <w:left w:val="single" w:sz="4" w:space="0" w:color="8064A2" w:themeColor="accent4"/>
          <w:bottom w:val="single" w:sz="4" w:space="0" w:color="8064A2" w:themeColor="accent4"/>
          <w:right w:val="single" w:sz="4" w:space="0" w:color="8064A2" w:themeColor="accent4"/>
          <w:insideH w:val="nil"/>
          <w:insideV w:val="nil"/>
        </w:tcBorders>
        <w:shd w:val="clear" w:color="auto" w:fill="8064A2" w:themeFill="accent4"/>
      </w:tcPr>
    </w:tblStylePr>
    <w:tblStylePr w:type="lastRow">
      <w:rPr>
        <w:b/>
        <w:bCs/>
      </w:rPr>
      <w:tblPr/>
      <w:tcPr>
        <w:tcBorders>
          <w:top w:val="double" w:sz="4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45">
    <w:name w:val="Grid Table 4 Accent 5"/>
    <w:basedOn w:val="a1"/>
    <w:uiPriority w:val="49"/>
    <w:rsid w:val="00A111D1"/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  <w:insideH w:val="nil"/>
          <w:insideV w:val="nil"/>
        </w:tcBorders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46">
    <w:name w:val="Grid Table 4 Accent 6"/>
    <w:basedOn w:val="a1"/>
    <w:uiPriority w:val="49"/>
    <w:rsid w:val="00A111D1"/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  <w:insideH w:val="nil"/>
          <w:insideV w:val="nil"/>
        </w:tcBorders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-53">
    <w:name w:val="Grid Table 5 Dark"/>
    <w:basedOn w:val="a1"/>
    <w:uiPriority w:val="50"/>
    <w:rsid w:val="00A111D1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-510">
    <w:name w:val="Grid Table 5 Dark Accent 1"/>
    <w:basedOn w:val="a1"/>
    <w:uiPriority w:val="50"/>
    <w:rsid w:val="00A111D1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F81BD" w:themeFill="accent1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B8CCE4" w:themeFill="accent1" w:themeFillTint="66"/>
      </w:tcPr>
    </w:tblStylePr>
  </w:style>
  <w:style w:type="table" w:styleId="-520">
    <w:name w:val="Grid Table 5 Dark Accent 2"/>
    <w:basedOn w:val="a1"/>
    <w:uiPriority w:val="50"/>
    <w:rsid w:val="00A111D1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C0504D" w:themeFill="accent2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E5B8B7" w:themeFill="accent2" w:themeFillTint="66"/>
      </w:tcPr>
    </w:tblStylePr>
  </w:style>
  <w:style w:type="table" w:styleId="-530">
    <w:name w:val="Grid Table 5 Dark Accent 3"/>
    <w:basedOn w:val="a1"/>
    <w:uiPriority w:val="50"/>
    <w:rsid w:val="00A111D1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9BBB59" w:themeFill="accent3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D6E3BC" w:themeFill="accent3" w:themeFillTint="66"/>
      </w:tcPr>
    </w:tblStylePr>
  </w:style>
  <w:style w:type="table" w:styleId="-54">
    <w:name w:val="Grid Table 5 Dark Accent 4"/>
    <w:basedOn w:val="a1"/>
    <w:uiPriority w:val="50"/>
    <w:rsid w:val="00A111D1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8064A2" w:themeFill="accent4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CCC0D9" w:themeFill="accent4" w:themeFillTint="66"/>
      </w:tcPr>
    </w:tblStylePr>
  </w:style>
  <w:style w:type="table" w:styleId="-55">
    <w:name w:val="Grid Table 5 Dark Accent 5"/>
    <w:basedOn w:val="a1"/>
    <w:uiPriority w:val="50"/>
    <w:rsid w:val="00A111D1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BACC6" w:themeFill="accent5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B6DDE8" w:themeFill="accent5" w:themeFillTint="66"/>
      </w:tcPr>
    </w:tblStylePr>
  </w:style>
  <w:style w:type="table" w:styleId="-56">
    <w:name w:val="Grid Table 5 Dark Accent 6"/>
    <w:basedOn w:val="a1"/>
    <w:uiPriority w:val="50"/>
    <w:rsid w:val="00A111D1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79646" w:themeFill="accent6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D4B4" w:themeFill="accent6" w:themeFillTint="66"/>
      </w:tcPr>
    </w:tblStylePr>
  </w:style>
  <w:style w:type="table" w:styleId="-63">
    <w:name w:val="Grid Table 6 Colorful"/>
    <w:basedOn w:val="a1"/>
    <w:uiPriority w:val="51"/>
    <w:rsid w:val="00A111D1"/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610">
    <w:name w:val="Grid Table 6 Colorful Accent 1"/>
    <w:basedOn w:val="a1"/>
    <w:uiPriority w:val="51"/>
    <w:rsid w:val="00A111D1"/>
    <w:rPr>
      <w:color w:val="365F91" w:themeColor="accent1" w:themeShade="BF"/>
    </w:r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620">
    <w:name w:val="Grid Table 6 Colorful Accent 2"/>
    <w:basedOn w:val="a1"/>
    <w:uiPriority w:val="51"/>
    <w:rsid w:val="00A111D1"/>
    <w:rPr>
      <w:color w:val="943634" w:themeColor="accent2" w:themeShade="BF"/>
    </w:r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630">
    <w:name w:val="Grid Table 6 Colorful Accent 3"/>
    <w:basedOn w:val="a1"/>
    <w:uiPriority w:val="51"/>
    <w:rsid w:val="00A111D1"/>
    <w:rPr>
      <w:color w:val="76923C" w:themeColor="accent3" w:themeShade="BF"/>
    </w:r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C2D6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64">
    <w:name w:val="Grid Table 6 Colorful Accent 4"/>
    <w:basedOn w:val="a1"/>
    <w:uiPriority w:val="51"/>
    <w:rsid w:val="00A111D1"/>
    <w:rPr>
      <w:color w:val="5F497A" w:themeColor="accent4" w:themeShade="BF"/>
    </w:rPr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B2A1C7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65">
    <w:name w:val="Grid Table 6 Colorful Accent 5"/>
    <w:basedOn w:val="a1"/>
    <w:uiPriority w:val="51"/>
    <w:rsid w:val="00A111D1"/>
    <w:rPr>
      <w:color w:val="31849B" w:themeColor="accent5" w:themeShade="BF"/>
    </w:r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6">
    <w:name w:val="Grid Table 6 Colorful Accent 6"/>
    <w:basedOn w:val="a1"/>
    <w:uiPriority w:val="51"/>
    <w:rsid w:val="00A111D1"/>
    <w:rPr>
      <w:color w:val="E36C0A" w:themeColor="accent6" w:themeShade="BF"/>
    </w:r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FABF8F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-7">
    <w:name w:val="Grid Table 7 Colorful"/>
    <w:basedOn w:val="a1"/>
    <w:uiPriority w:val="52"/>
    <w:rsid w:val="00A111D1"/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-71">
    <w:name w:val="Grid Table 7 Colorful Accent 1"/>
    <w:basedOn w:val="a1"/>
    <w:uiPriority w:val="52"/>
    <w:rsid w:val="00A111D1"/>
    <w:rPr>
      <w:color w:val="365F91" w:themeColor="accent1" w:themeShade="BF"/>
    </w:r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  <w:tblStylePr w:type="neCell">
      <w:tblPr/>
      <w:tcPr>
        <w:tcBorders>
          <w:bottom w:val="single" w:sz="4" w:space="0" w:color="95B3D7" w:themeColor="accent1" w:themeTint="99"/>
        </w:tcBorders>
      </w:tcPr>
    </w:tblStylePr>
    <w:tblStylePr w:type="nwCell">
      <w:tblPr/>
      <w:tcPr>
        <w:tcBorders>
          <w:bottom w:val="single" w:sz="4" w:space="0" w:color="95B3D7" w:themeColor="accent1" w:themeTint="99"/>
        </w:tcBorders>
      </w:tcPr>
    </w:tblStylePr>
    <w:tblStylePr w:type="seCell">
      <w:tblPr/>
      <w:tcPr>
        <w:tcBorders>
          <w:top w:val="single" w:sz="4" w:space="0" w:color="95B3D7" w:themeColor="accent1" w:themeTint="99"/>
        </w:tcBorders>
      </w:tcPr>
    </w:tblStylePr>
    <w:tblStylePr w:type="swCell">
      <w:tblPr/>
      <w:tcPr>
        <w:tcBorders>
          <w:top w:val="single" w:sz="4" w:space="0" w:color="95B3D7" w:themeColor="accent1" w:themeTint="99"/>
        </w:tcBorders>
      </w:tcPr>
    </w:tblStylePr>
  </w:style>
  <w:style w:type="table" w:styleId="-72">
    <w:name w:val="Grid Table 7 Colorful Accent 2"/>
    <w:basedOn w:val="a1"/>
    <w:uiPriority w:val="52"/>
    <w:rsid w:val="00A111D1"/>
    <w:rPr>
      <w:color w:val="943634" w:themeColor="accent2" w:themeShade="BF"/>
    </w:r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  <w:tblStylePr w:type="neCell">
      <w:tblPr/>
      <w:tcPr>
        <w:tcBorders>
          <w:bottom w:val="single" w:sz="4" w:space="0" w:color="D99594" w:themeColor="accent2" w:themeTint="99"/>
        </w:tcBorders>
      </w:tcPr>
    </w:tblStylePr>
    <w:tblStylePr w:type="nwCell">
      <w:tblPr/>
      <w:tcPr>
        <w:tcBorders>
          <w:bottom w:val="single" w:sz="4" w:space="0" w:color="D99594" w:themeColor="accent2" w:themeTint="99"/>
        </w:tcBorders>
      </w:tcPr>
    </w:tblStylePr>
    <w:tblStylePr w:type="seCell">
      <w:tblPr/>
      <w:tcPr>
        <w:tcBorders>
          <w:top w:val="single" w:sz="4" w:space="0" w:color="D99594" w:themeColor="accent2" w:themeTint="99"/>
        </w:tcBorders>
      </w:tcPr>
    </w:tblStylePr>
    <w:tblStylePr w:type="swCell">
      <w:tblPr/>
      <w:tcPr>
        <w:tcBorders>
          <w:top w:val="single" w:sz="4" w:space="0" w:color="D99594" w:themeColor="accent2" w:themeTint="99"/>
        </w:tcBorders>
      </w:tcPr>
    </w:tblStylePr>
  </w:style>
  <w:style w:type="table" w:styleId="-73">
    <w:name w:val="Grid Table 7 Colorful Accent 3"/>
    <w:basedOn w:val="a1"/>
    <w:uiPriority w:val="52"/>
    <w:rsid w:val="00A111D1"/>
    <w:rPr>
      <w:color w:val="76923C" w:themeColor="accent3" w:themeShade="BF"/>
    </w:r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  <w:tblStylePr w:type="neCell">
      <w:tblPr/>
      <w:tcPr>
        <w:tcBorders>
          <w:bottom w:val="single" w:sz="4" w:space="0" w:color="C2D69B" w:themeColor="accent3" w:themeTint="99"/>
        </w:tcBorders>
      </w:tcPr>
    </w:tblStylePr>
    <w:tblStylePr w:type="nwCell">
      <w:tblPr/>
      <w:tcPr>
        <w:tcBorders>
          <w:bottom w:val="single" w:sz="4" w:space="0" w:color="C2D69B" w:themeColor="accent3" w:themeTint="99"/>
        </w:tcBorders>
      </w:tcPr>
    </w:tblStylePr>
    <w:tblStylePr w:type="seCell">
      <w:tblPr/>
      <w:tcPr>
        <w:tcBorders>
          <w:top w:val="single" w:sz="4" w:space="0" w:color="C2D69B" w:themeColor="accent3" w:themeTint="99"/>
        </w:tcBorders>
      </w:tcPr>
    </w:tblStylePr>
    <w:tblStylePr w:type="swCell">
      <w:tblPr/>
      <w:tcPr>
        <w:tcBorders>
          <w:top w:val="single" w:sz="4" w:space="0" w:color="C2D69B" w:themeColor="accent3" w:themeTint="99"/>
        </w:tcBorders>
      </w:tcPr>
    </w:tblStylePr>
  </w:style>
  <w:style w:type="table" w:styleId="-74">
    <w:name w:val="Grid Table 7 Colorful Accent 4"/>
    <w:basedOn w:val="a1"/>
    <w:uiPriority w:val="52"/>
    <w:rsid w:val="00A111D1"/>
    <w:rPr>
      <w:color w:val="5F497A" w:themeColor="accent4" w:themeShade="BF"/>
    </w:rPr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  <w:tblStylePr w:type="neCell">
      <w:tblPr/>
      <w:tcPr>
        <w:tcBorders>
          <w:bottom w:val="single" w:sz="4" w:space="0" w:color="B2A1C7" w:themeColor="accent4" w:themeTint="99"/>
        </w:tcBorders>
      </w:tcPr>
    </w:tblStylePr>
    <w:tblStylePr w:type="nwCell">
      <w:tblPr/>
      <w:tcPr>
        <w:tcBorders>
          <w:bottom w:val="single" w:sz="4" w:space="0" w:color="B2A1C7" w:themeColor="accent4" w:themeTint="99"/>
        </w:tcBorders>
      </w:tcPr>
    </w:tblStylePr>
    <w:tblStylePr w:type="seCell">
      <w:tblPr/>
      <w:tcPr>
        <w:tcBorders>
          <w:top w:val="single" w:sz="4" w:space="0" w:color="B2A1C7" w:themeColor="accent4" w:themeTint="99"/>
        </w:tcBorders>
      </w:tcPr>
    </w:tblStylePr>
    <w:tblStylePr w:type="swCell">
      <w:tblPr/>
      <w:tcPr>
        <w:tcBorders>
          <w:top w:val="single" w:sz="4" w:space="0" w:color="B2A1C7" w:themeColor="accent4" w:themeTint="99"/>
        </w:tcBorders>
      </w:tcPr>
    </w:tblStylePr>
  </w:style>
  <w:style w:type="table" w:styleId="-75">
    <w:name w:val="Grid Table 7 Colorful Accent 5"/>
    <w:basedOn w:val="a1"/>
    <w:uiPriority w:val="52"/>
    <w:rsid w:val="00A111D1"/>
    <w:rPr>
      <w:color w:val="31849B" w:themeColor="accent5" w:themeShade="BF"/>
    </w:r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  <w:tblStylePr w:type="neCell">
      <w:tblPr/>
      <w:tcPr>
        <w:tcBorders>
          <w:bottom w:val="single" w:sz="4" w:space="0" w:color="92CDDC" w:themeColor="accent5" w:themeTint="99"/>
        </w:tcBorders>
      </w:tcPr>
    </w:tblStylePr>
    <w:tblStylePr w:type="nwCell">
      <w:tblPr/>
      <w:tcPr>
        <w:tcBorders>
          <w:bottom w:val="single" w:sz="4" w:space="0" w:color="92CDDC" w:themeColor="accent5" w:themeTint="99"/>
        </w:tcBorders>
      </w:tcPr>
    </w:tblStylePr>
    <w:tblStylePr w:type="seCell">
      <w:tblPr/>
      <w:tcPr>
        <w:tcBorders>
          <w:top w:val="single" w:sz="4" w:space="0" w:color="92CDDC" w:themeColor="accent5" w:themeTint="99"/>
        </w:tcBorders>
      </w:tcPr>
    </w:tblStylePr>
    <w:tblStylePr w:type="swCell">
      <w:tblPr/>
      <w:tcPr>
        <w:tcBorders>
          <w:top w:val="single" w:sz="4" w:space="0" w:color="92CDDC" w:themeColor="accent5" w:themeTint="99"/>
        </w:tcBorders>
      </w:tcPr>
    </w:tblStylePr>
  </w:style>
  <w:style w:type="table" w:styleId="-76">
    <w:name w:val="Grid Table 7 Colorful Accent 6"/>
    <w:basedOn w:val="a1"/>
    <w:uiPriority w:val="52"/>
    <w:rsid w:val="00A111D1"/>
    <w:rPr>
      <w:color w:val="E36C0A" w:themeColor="accent6" w:themeShade="BF"/>
    </w:r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  <w:tblStylePr w:type="neCell">
      <w:tblPr/>
      <w:tcPr>
        <w:tcBorders>
          <w:bottom w:val="single" w:sz="4" w:space="0" w:color="FABF8F" w:themeColor="accent6" w:themeTint="99"/>
        </w:tcBorders>
      </w:tcPr>
    </w:tblStylePr>
    <w:tblStylePr w:type="nwCell">
      <w:tblPr/>
      <w:tcPr>
        <w:tcBorders>
          <w:bottom w:val="single" w:sz="4" w:space="0" w:color="FABF8F" w:themeColor="accent6" w:themeTint="99"/>
        </w:tcBorders>
      </w:tcPr>
    </w:tblStylePr>
    <w:tblStylePr w:type="seCell">
      <w:tblPr/>
      <w:tcPr>
        <w:tcBorders>
          <w:top w:val="single" w:sz="4" w:space="0" w:color="FABF8F" w:themeColor="accent6" w:themeTint="99"/>
        </w:tcBorders>
      </w:tcPr>
    </w:tblStylePr>
    <w:tblStylePr w:type="swCell">
      <w:tblPr/>
      <w:tcPr>
        <w:tcBorders>
          <w:top w:val="single" w:sz="4" w:space="0" w:color="FABF8F" w:themeColor="accent6" w:themeTint="99"/>
        </w:tcBorders>
      </w:tcPr>
    </w:tblStylePr>
  </w:style>
  <w:style w:type="character" w:styleId="afff9">
    <w:name w:val="Hashtag"/>
    <w:basedOn w:val="a0"/>
    <w:uiPriority w:val="99"/>
    <w:semiHidden/>
    <w:unhideWhenUsed/>
    <w:rsid w:val="00A111D1"/>
    <w:rPr>
      <w:color w:val="2B579A"/>
      <w:shd w:val="clear" w:color="auto" w:fill="E1DFDD"/>
      <w:lang w:val="en-GB"/>
    </w:rPr>
  </w:style>
  <w:style w:type="character" w:styleId="HTML">
    <w:name w:val="HTML Acronym"/>
    <w:basedOn w:val="a0"/>
    <w:uiPriority w:val="99"/>
    <w:semiHidden/>
    <w:unhideWhenUsed/>
    <w:rsid w:val="00A111D1"/>
    <w:rPr>
      <w:lang w:val="en-GB"/>
    </w:rPr>
  </w:style>
  <w:style w:type="paragraph" w:styleId="HTML0">
    <w:name w:val="HTML Address"/>
    <w:basedOn w:val="a"/>
    <w:link w:val="HTML1"/>
    <w:uiPriority w:val="99"/>
    <w:semiHidden/>
    <w:unhideWhenUsed/>
    <w:rsid w:val="00A111D1"/>
    <w:rPr>
      <w:i/>
      <w:iCs/>
    </w:rPr>
  </w:style>
  <w:style w:type="character" w:customStyle="1" w:styleId="HTML1">
    <w:name w:val="Адрес HTML Знак"/>
    <w:basedOn w:val="a0"/>
    <w:link w:val="HTML0"/>
    <w:uiPriority w:val="99"/>
    <w:semiHidden/>
    <w:rsid w:val="00A111D1"/>
    <w:rPr>
      <w:rFonts w:ascii="Times New Roman" w:eastAsia="SimSun" w:hAnsi="Times New Roman" w:cs="Times New Roman"/>
      <w:i/>
      <w:iCs/>
      <w:sz w:val="22"/>
      <w:szCs w:val="22"/>
      <w:lang w:val="en-GB"/>
    </w:rPr>
  </w:style>
  <w:style w:type="character" w:styleId="HTML2">
    <w:name w:val="HTML Cite"/>
    <w:basedOn w:val="a0"/>
    <w:uiPriority w:val="99"/>
    <w:semiHidden/>
    <w:unhideWhenUsed/>
    <w:rsid w:val="00A111D1"/>
    <w:rPr>
      <w:i/>
      <w:iCs/>
      <w:lang w:val="en-GB"/>
    </w:rPr>
  </w:style>
  <w:style w:type="character" w:styleId="HTML3">
    <w:name w:val="HTML Code"/>
    <w:basedOn w:val="a0"/>
    <w:uiPriority w:val="99"/>
    <w:semiHidden/>
    <w:unhideWhenUsed/>
    <w:rsid w:val="00A111D1"/>
    <w:rPr>
      <w:rFonts w:ascii="Consolas" w:hAnsi="Consolas"/>
      <w:sz w:val="20"/>
      <w:szCs w:val="20"/>
      <w:lang w:val="en-GB"/>
    </w:rPr>
  </w:style>
  <w:style w:type="character" w:styleId="HTML4">
    <w:name w:val="HTML Definition"/>
    <w:basedOn w:val="a0"/>
    <w:uiPriority w:val="99"/>
    <w:semiHidden/>
    <w:unhideWhenUsed/>
    <w:rsid w:val="00A111D1"/>
    <w:rPr>
      <w:i/>
      <w:iCs/>
      <w:lang w:val="en-GB"/>
    </w:rPr>
  </w:style>
  <w:style w:type="character" w:styleId="HTML5">
    <w:name w:val="HTML Keyboard"/>
    <w:basedOn w:val="a0"/>
    <w:uiPriority w:val="99"/>
    <w:semiHidden/>
    <w:unhideWhenUsed/>
    <w:rsid w:val="00A111D1"/>
    <w:rPr>
      <w:rFonts w:ascii="Consolas" w:hAnsi="Consolas"/>
      <w:sz w:val="20"/>
      <w:szCs w:val="20"/>
      <w:lang w:val="en-GB"/>
    </w:rPr>
  </w:style>
  <w:style w:type="paragraph" w:styleId="HTML6">
    <w:name w:val="HTML Preformatted"/>
    <w:basedOn w:val="a"/>
    <w:link w:val="HTML7"/>
    <w:uiPriority w:val="99"/>
    <w:semiHidden/>
    <w:unhideWhenUsed/>
    <w:rsid w:val="00A111D1"/>
    <w:rPr>
      <w:rFonts w:ascii="Consolas" w:hAnsi="Consolas"/>
      <w:sz w:val="20"/>
      <w:szCs w:val="20"/>
    </w:rPr>
  </w:style>
  <w:style w:type="character" w:customStyle="1" w:styleId="HTML7">
    <w:name w:val="Стандартный HTML Знак"/>
    <w:basedOn w:val="a0"/>
    <w:link w:val="HTML6"/>
    <w:uiPriority w:val="99"/>
    <w:semiHidden/>
    <w:rsid w:val="00A111D1"/>
    <w:rPr>
      <w:rFonts w:ascii="Consolas" w:eastAsia="SimSun" w:hAnsi="Consolas" w:cs="Times New Roman"/>
      <w:sz w:val="20"/>
      <w:szCs w:val="20"/>
      <w:lang w:val="en-GB"/>
    </w:rPr>
  </w:style>
  <w:style w:type="character" w:styleId="HTML8">
    <w:name w:val="HTML Sample"/>
    <w:basedOn w:val="a0"/>
    <w:uiPriority w:val="99"/>
    <w:semiHidden/>
    <w:unhideWhenUsed/>
    <w:rsid w:val="00A111D1"/>
    <w:rPr>
      <w:rFonts w:ascii="Consolas" w:hAnsi="Consolas"/>
      <w:sz w:val="24"/>
      <w:szCs w:val="24"/>
      <w:lang w:val="en-GB"/>
    </w:rPr>
  </w:style>
  <w:style w:type="character" w:styleId="HTML9">
    <w:name w:val="HTML Typewriter"/>
    <w:basedOn w:val="a0"/>
    <w:uiPriority w:val="99"/>
    <w:semiHidden/>
    <w:unhideWhenUsed/>
    <w:rsid w:val="00A111D1"/>
    <w:rPr>
      <w:rFonts w:ascii="Consolas" w:hAnsi="Consolas"/>
      <w:sz w:val="20"/>
      <w:szCs w:val="20"/>
      <w:lang w:val="en-GB"/>
    </w:rPr>
  </w:style>
  <w:style w:type="character" w:styleId="HTMLa">
    <w:name w:val="HTML Variable"/>
    <w:basedOn w:val="a0"/>
    <w:uiPriority w:val="99"/>
    <w:semiHidden/>
    <w:unhideWhenUsed/>
    <w:rsid w:val="00A111D1"/>
    <w:rPr>
      <w:i/>
      <w:iCs/>
      <w:lang w:val="en-GB"/>
    </w:rPr>
  </w:style>
  <w:style w:type="paragraph" w:styleId="12">
    <w:name w:val="index 1"/>
    <w:basedOn w:val="a"/>
    <w:next w:val="a"/>
    <w:autoRedefine/>
    <w:uiPriority w:val="99"/>
    <w:semiHidden/>
    <w:unhideWhenUsed/>
    <w:rsid w:val="00A111D1"/>
    <w:pPr>
      <w:tabs>
        <w:tab w:val="clear" w:pos="567"/>
        <w:tab w:val="clear" w:pos="1134"/>
        <w:tab w:val="clear" w:pos="1701"/>
        <w:tab w:val="clear" w:pos="2268"/>
      </w:tabs>
      <w:ind w:left="220" w:hanging="220"/>
    </w:pPr>
  </w:style>
  <w:style w:type="paragraph" w:styleId="29">
    <w:name w:val="index 2"/>
    <w:basedOn w:val="a"/>
    <w:next w:val="a"/>
    <w:autoRedefine/>
    <w:uiPriority w:val="99"/>
    <w:semiHidden/>
    <w:unhideWhenUsed/>
    <w:rsid w:val="00A111D1"/>
    <w:pPr>
      <w:tabs>
        <w:tab w:val="clear" w:pos="567"/>
        <w:tab w:val="clear" w:pos="1134"/>
        <w:tab w:val="clear" w:pos="1701"/>
        <w:tab w:val="clear" w:pos="2268"/>
      </w:tabs>
      <w:ind w:left="440" w:hanging="220"/>
    </w:pPr>
  </w:style>
  <w:style w:type="paragraph" w:styleId="36">
    <w:name w:val="index 3"/>
    <w:basedOn w:val="a"/>
    <w:next w:val="a"/>
    <w:autoRedefine/>
    <w:uiPriority w:val="99"/>
    <w:semiHidden/>
    <w:unhideWhenUsed/>
    <w:rsid w:val="00A111D1"/>
    <w:pPr>
      <w:tabs>
        <w:tab w:val="clear" w:pos="567"/>
        <w:tab w:val="clear" w:pos="1134"/>
        <w:tab w:val="clear" w:pos="1701"/>
        <w:tab w:val="clear" w:pos="2268"/>
      </w:tabs>
      <w:ind w:left="660" w:hanging="220"/>
    </w:pPr>
  </w:style>
  <w:style w:type="paragraph" w:styleId="42">
    <w:name w:val="index 4"/>
    <w:basedOn w:val="a"/>
    <w:next w:val="a"/>
    <w:autoRedefine/>
    <w:uiPriority w:val="99"/>
    <w:semiHidden/>
    <w:unhideWhenUsed/>
    <w:rsid w:val="00A111D1"/>
    <w:pPr>
      <w:tabs>
        <w:tab w:val="clear" w:pos="567"/>
        <w:tab w:val="clear" w:pos="1134"/>
        <w:tab w:val="clear" w:pos="1701"/>
        <w:tab w:val="clear" w:pos="2268"/>
      </w:tabs>
      <w:ind w:left="880" w:hanging="220"/>
    </w:pPr>
  </w:style>
  <w:style w:type="paragraph" w:styleId="52">
    <w:name w:val="index 5"/>
    <w:basedOn w:val="a"/>
    <w:next w:val="a"/>
    <w:autoRedefine/>
    <w:uiPriority w:val="99"/>
    <w:semiHidden/>
    <w:unhideWhenUsed/>
    <w:rsid w:val="00A111D1"/>
    <w:pPr>
      <w:tabs>
        <w:tab w:val="clear" w:pos="567"/>
        <w:tab w:val="clear" w:pos="1134"/>
        <w:tab w:val="clear" w:pos="1701"/>
        <w:tab w:val="clear" w:pos="2268"/>
      </w:tabs>
      <w:ind w:left="1100" w:hanging="220"/>
    </w:pPr>
  </w:style>
  <w:style w:type="paragraph" w:styleId="62">
    <w:name w:val="index 6"/>
    <w:basedOn w:val="a"/>
    <w:next w:val="a"/>
    <w:autoRedefine/>
    <w:uiPriority w:val="99"/>
    <w:semiHidden/>
    <w:unhideWhenUsed/>
    <w:rsid w:val="00A111D1"/>
    <w:pPr>
      <w:tabs>
        <w:tab w:val="clear" w:pos="567"/>
        <w:tab w:val="clear" w:pos="1134"/>
        <w:tab w:val="clear" w:pos="1701"/>
        <w:tab w:val="clear" w:pos="2268"/>
      </w:tabs>
      <w:ind w:left="1320" w:hanging="220"/>
    </w:pPr>
  </w:style>
  <w:style w:type="paragraph" w:styleId="72">
    <w:name w:val="index 7"/>
    <w:basedOn w:val="a"/>
    <w:next w:val="a"/>
    <w:autoRedefine/>
    <w:uiPriority w:val="99"/>
    <w:semiHidden/>
    <w:unhideWhenUsed/>
    <w:rsid w:val="00A111D1"/>
    <w:pPr>
      <w:tabs>
        <w:tab w:val="clear" w:pos="567"/>
        <w:tab w:val="clear" w:pos="1134"/>
        <w:tab w:val="clear" w:pos="1701"/>
        <w:tab w:val="clear" w:pos="2268"/>
      </w:tabs>
      <w:ind w:left="1540" w:hanging="220"/>
    </w:pPr>
  </w:style>
  <w:style w:type="paragraph" w:styleId="82">
    <w:name w:val="index 8"/>
    <w:basedOn w:val="a"/>
    <w:next w:val="a"/>
    <w:autoRedefine/>
    <w:uiPriority w:val="99"/>
    <w:semiHidden/>
    <w:unhideWhenUsed/>
    <w:rsid w:val="00A111D1"/>
    <w:pPr>
      <w:tabs>
        <w:tab w:val="clear" w:pos="567"/>
        <w:tab w:val="clear" w:pos="1134"/>
        <w:tab w:val="clear" w:pos="1701"/>
        <w:tab w:val="clear" w:pos="2268"/>
      </w:tabs>
      <w:ind w:left="1760" w:hanging="220"/>
    </w:pPr>
  </w:style>
  <w:style w:type="paragraph" w:styleId="92">
    <w:name w:val="index 9"/>
    <w:basedOn w:val="a"/>
    <w:next w:val="a"/>
    <w:autoRedefine/>
    <w:uiPriority w:val="99"/>
    <w:semiHidden/>
    <w:unhideWhenUsed/>
    <w:rsid w:val="00A111D1"/>
    <w:pPr>
      <w:tabs>
        <w:tab w:val="clear" w:pos="567"/>
        <w:tab w:val="clear" w:pos="1134"/>
        <w:tab w:val="clear" w:pos="1701"/>
        <w:tab w:val="clear" w:pos="2268"/>
      </w:tabs>
      <w:ind w:left="1980" w:hanging="220"/>
    </w:pPr>
  </w:style>
  <w:style w:type="paragraph" w:styleId="afffa">
    <w:name w:val="index heading"/>
    <w:basedOn w:val="a"/>
    <w:next w:val="12"/>
    <w:uiPriority w:val="99"/>
    <w:semiHidden/>
    <w:unhideWhenUsed/>
    <w:rsid w:val="00A111D1"/>
    <w:rPr>
      <w:rFonts w:asciiTheme="majorHAnsi" w:eastAsiaTheme="majorEastAsia" w:hAnsiTheme="majorHAnsi" w:cstheme="majorBidi"/>
      <w:b/>
      <w:bCs/>
    </w:rPr>
  </w:style>
  <w:style w:type="character" w:styleId="afffb">
    <w:name w:val="Intense Emphasis"/>
    <w:basedOn w:val="a0"/>
    <w:uiPriority w:val="21"/>
    <w:qFormat/>
    <w:rsid w:val="00A111D1"/>
    <w:rPr>
      <w:i/>
      <w:iCs/>
      <w:color w:val="4F81BD" w:themeColor="accent1"/>
      <w:lang w:val="en-GB"/>
    </w:rPr>
  </w:style>
  <w:style w:type="paragraph" w:styleId="afffc">
    <w:name w:val="Intense Quote"/>
    <w:basedOn w:val="a"/>
    <w:next w:val="a"/>
    <w:link w:val="afffd"/>
    <w:uiPriority w:val="30"/>
    <w:qFormat/>
    <w:rsid w:val="00A111D1"/>
    <w:pPr>
      <w:pBdr>
        <w:top w:val="single" w:sz="4" w:space="10" w:color="4F81BD" w:themeColor="accent1"/>
        <w:bottom w:val="single" w:sz="4" w:space="10" w:color="4F81BD" w:themeColor="accent1"/>
      </w:pBdr>
      <w:spacing w:before="360" w:after="360"/>
      <w:ind w:left="864" w:right="864"/>
      <w:jc w:val="center"/>
    </w:pPr>
    <w:rPr>
      <w:i/>
      <w:iCs/>
      <w:color w:val="4F81BD" w:themeColor="accent1"/>
    </w:rPr>
  </w:style>
  <w:style w:type="character" w:customStyle="1" w:styleId="afffd">
    <w:name w:val="Выделенная цитата Знак"/>
    <w:basedOn w:val="a0"/>
    <w:link w:val="afffc"/>
    <w:uiPriority w:val="30"/>
    <w:rsid w:val="00A111D1"/>
    <w:rPr>
      <w:rFonts w:ascii="Times New Roman" w:eastAsia="SimSun" w:hAnsi="Times New Roman" w:cs="Times New Roman"/>
      <w:i/>
      <w:iCs/>
      <w:color w:val="4F81BD" w:themeColor="accent1"/>
      <w:sz w:val="22"/>
      <w:szCs w:val="22"/>
      <w:lang w:val="en-GB"/>
    </w:rPr>
  </w:style>
  <w:style w:type="character" w:styleId="afffe">
    <w:name w:val="Intense Reference"/>
    <w:basedOn w:val="a0"/>
    <w:uiPriority w:val="32"/>
    <w:qFormat/>
    <w:rsid w:val="00A111D1"/>
    <w:rPr>
      <w:b/>
      <w:bCs/>
      <w:smallCaps/>
      <w:color w:val="4F81BD" w:themeColor="accent1"/>
      <w:spacing w:val="5"/>
      <w:lang w:val="en-GB"/>
    </w:rPr>
  </w:style>
  <w:style w:type="table" w:styleId="affff">
    <w:name w:val="Light Grid"/>
    <w:basedOn w:val="a1"/>
    <w:uiPriority w:val="62"/>
    <w:semiHidden/>
    <w:unhideWhenUsed/>
    <w:rsid w:val="00A111D1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7">
    <w:name w:val="Light Grid Accent 1"/>
    <w:basedOn w:val="a1"/>
    <w:uiPriority w:val="62"/>
    <w:semiHidden/>
    <w:unhideWhenUsed/>
    <w:rsid w:val="00A111D1"/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7">
    <w:name w:val="Light Grid Accent 2"/>
    <w:basedOn w:val="a1"/>
    <w:uiPriority w:val="62"/>
    <w:semiHidden/>
    <w:unhideWhenUsed/>
    <w:rsid w:val="00A111D1"/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7">
    <w:name w:val="Light Grid Accent 3"/>
    <w:basedOn w:val="a1"/>
    <w:uiPriority w:val="62"/>
    <w:semiHidden/>
    <w:unhideWhenUsed/>
    <w:rsid w:val="00A111D1"/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7">
    <w:name w:val="Light Grid Accent 4"/>
    <w:basedOn w:val="a1"/>
    <w:uiPriority w:val="62"/>
    <w:semiHidden/>
    <w:unhideWhenUsed/>
    <w:rsid w:val="00A111D1"/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7">
    <w:name w:val="Light Grid Accent 5"/>
    <w:basedOn w:val="a1"/>
    <w:uiPriority w:val="62"/>
    <w:semiHidden/>
    <w:unhideWhenUsed/>
    <w:rsid w:val="00A111D1"/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7">
    <w:name w:val="Light Grid Accent 6"/>
    <w:basedOn w:val="a1"/>
    <w:uiPriority w:val="62"/>
    <w:semiHidden/>
    <w:unhideWhenUsed/>
    <w:rsid w:val="00A111D1"/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affff0">
    <w:name w:val="Light List"/>
    <w:basedOn w:val="a1"/>
    <w:uiPriority w:val="61"/>
    <w:semiHidden/>
    <w:unhideWhenUsed/>
    <w:rsid w:val="00A111D1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8">
    <w:name w:val="Light List Accent 1"/>
    <w:basedOn w:val="a1"/>
    <w:uiPriority w:val="61"/>
    <w:semiHidden/>
    <w:unhideWhenUsed/>
    <w:rsid w:val="00A111D1"/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8">
    <w:name w:val="Light List Accent 2"/>
    <w:basedOn w:val="a1"/>
    <w:uiPriority w:val="61"/>
    <w:semiHidden/>
    <w:unhideWhenUsed/>
    <w:rsid w:val="00A111D1"/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8">
    <w:name w:val="Light List Accent 3"/>
    <w:basedOn w:val="a1"/>
    <w:uiPriority w:val="61"/>
    <w:semiHidden/>
    <w:unhideWhenUsed/>
    <w:rsid w:val="00A111D1"/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8">
    <w:name w:val="Light List Accent 4"/>
    <w:basedOn w:val="a1"/>
    <w:uiPriority w:val="61"/>
    <w:semiHidden/>
    <w:unhideWhenUsed/>
    <w:rsid w:val="00A111D1"/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8">
    <w:name w:val="Light List Accent 5"/>
    <w:basedOn w:val="a1"/>
    <w:uiPriority w:val="61"/>
    <w:semiHidden/>
    <w:unhideWhenUsed/>
    <w:rsid w:val="00A111D1"/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8">
    <w:name w:val="Light List Accent 6"/>
    <w:basedOn w:val="a1"/>
    <w:uiPriority w:val="61"/>
    <w:semiHidden/>
    <w:unhideWhenUsed/>
    <w:rsid w:val="00A111D1"/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ff1">
    <w:name w:val="Light Shading"/>
    <w:basedOn w:val="a1"/>
    <w:uiPriority w:val="60"/>
    <w:semiHidden/>
    <w:unhideWhenUsed/>
    <w:rsid w:val="00A111D1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9">
    <w:name w:val="Light Shading Accent 1"/>
    <w:basedOn w:val="a1"/>
    <w:uiPriority w:val="60"/>
    <w:semiHidden/>
    <w:unhideWhenUsed/>
    <w:rsid w:val="00A111D1"/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9">
    <w:name w:val="Light Shading Accent 2"/>
    <w:basedOn w:val="a1"/>
    <w:uiPriority w:val="60"/>
    <w:semiHidden/>
    <w:unhideWhenUsed/>
    <w:rsid w:val="00A111D1"/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9">
    <w:name w:val="Light Shading Accent 3"/>
    <w:basedOn w:val="a1"/>
    <w:uiPriority w:val="60"/>
    <w:semiHidden/>
    <w:unhideWhenUsed/>
    <w:rsid w:val="00A111D1"/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9">
    <w:name w:val="Light Shading Accent 4"/>
    <w:basedOn w:val="a1"/>
    <w:uiPriority w:val="60"/>
    <w:semiHidden/>
    <w:unhideWhenUsed/>
    <w:rsid w:val="00A111D1"/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9">
    <w:name w:val="Light Shading Accent 5"/>
    <w:basedOn w:val="a1"/>
    <w:uiPriority w:val="60"/>
    <w:semiHidden/>
    <w:unhideWhenUsed/>
    <w:rsid w:val="00A111D1"/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9">
    <w:name w:val="Light Shading Accent 6"/>
    <w:basedOn w:val="a1"/>
    <w:uiPriority w:val="60"/>
    <w:semiHidden/>
    <w:unhideWhenUsed/>
    <w:rsid w:val="00A111D1"/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character" w:styleId="affff2">
    <w:name w:val="line number"/>
    <w:basedOn w:val="a0"/>
    <w:uiPriority w:val="99"/>
    <w:semiHidden/>
    <w:unhideWhenUsed/>
    <w:rsid w:val="00A111D1"/>
    <w:rPr>
      <w:lang w:val="en-GB"/>
    </w:rPr>
  </w:style>
  <w:style w:type="paragraph" w:styleId="2a">
    <w:name w:val="List 2"/>
    <w:basedOn w:val="a"/>
    <w:uiPriority w:val="99"/>
    <w:semiHidden/>
    <w:unhideWhenUsed/>
    <w:rsid w:val="00A111D1"/>
    <w:pPr>
      <w:ind w:left="566" w:hanging="283"/>
      <w:contextualSpacing/>
    </w:pPr>
  </w:style>
  <w:style w:type="paragraph" w:styleId="37">
    <w:name w:val="List 3"/>
    <w:basedOn w:val="a"/>
    <w:uiPriority w:val="99"/>
    <w:semiHidden/>
    <w:unhideWhenUsed/>
    <w:rsid w:val="00A111D1"/>
    <w:pPr>
      <w:ind w:left="849" w:hanging="283"/>
      <w:contextualSpacing/>
    </w:pPr>
  </w:style>
  <w:style w:type="paragraph" w:styleId="43">
    <w:name w:val="List 4"/>
    <w:basedOn w:val="a"/>
    <w:uiPriority w:val="99"/>
    <w:semiHidden/>
    <w:unhideWhenUsed/>
    <w:rsid w:val="00A111D1"/>
    <w:pPr>
      <w:ind w:left="1132" w:hanging="283"/>
      <w:contextualSpacing/>
    </w:pPr>
  </w:style>
  <w:style w:type="paragraph" w:styleId="53">
    <w:name w:val="List 5"/>
    <w:basedOn w:val="a"/>
    <w:uiPriority w:val="99"/>
    <w:semiHidden/>
    <w:unhideWhenUsed/>
    <w:rsid w:val="00A111D1"/>
    <w:pPr>
      <w:ind w:left="1415" w:hanging="283"/>
      <w:contextualSpacing/>
    </w:pPr>
  </w:style>
  <w:style w:type="paragraph" w:styleId="affff3">
    <w:name w:val="List Bullet"/>
    <w:basedOn w:val="a"/>
    <w:uiPriority w:val="99"/>
    <w:semiHidden/>
    <w:unhideWhenUsed/>
    <w:rsid w:val="00A111D1"/>
    <w:pPr>
      <w:tabs>
        <w:tab w:val="num" w:pos="360"/>
      </w:tabs>
      <w:ind w:left="360" w:hanging="360"/>
      <w:contextualSpacing/>
    </w:pPr>
  </w:style>
  <w:style w:type="paragraph" w:styleId="2b">
    <w:name w:val="List Bullet 2"/>
    <w:basedOn w:val="a"/>
    <w:uiPriority w:val="99"/>
    <w:semiHidden/>
    <w:unhideWhenUsed/>
    <w:rsid w:val="00A111D1"/>
    <w:pPr>
      <w:tabs>
        <w:tab w:val="num" w:pos="643"/>
      </w:tabs>
      <w:ind w:left="643" w:hanging="360"/>
      <w:contextualSpacing/>
    </w:pPr>
  </w:style>
  <w:style w:type="paragraph" w:styleId="38">
    <w:name w:val="List Bullet 3"/>
    <w:basedOn w:val="a"/>
    <w:uiPriority w:val="99"/>
    <w:semiHidden/>
    <w:unhideWhenUsed/>
    <w:rsid w:val="00A111D1"/>
    <w:pPr>
      <w:tabs>
        <w:tab w:val="num" w:pos="926"/>
      </w:tabs>
      <w:ind w:left="926" w:hanging="360"/>
      <w:contextualSpacing/>
    </w:pPr>
  </w:style>
  <w:style w:type="paragraph" w:styleId="44">
    <w:name w:val="List Bullet 4"/>
    <w:basedOn w:val="a"/>
    <w:uiPriority w:val="99"/>
    <w:semiHidden/>
    <w:unhideWhenUsed/>
    <w:rsid w:val="00A111D1"/>
    <w:pPr>
      <w:tabs>
        <w:tab w:val="num" w:pos="1209"/>
      </w:tabs>
      <w:ind w:left="1209" w:hanging="360"/>
      <w:contextualSpacing/>
    </w:pPr>
  </w:style>
  <w:style w:type="paragraph" w:styleId="54">
    <w:name w:val="List Bullet 5"/>
    <w:basedOn w:val="a"/>
    <w:uiPriority w:val="99"/>
    <w:semiHidden/>
    <w:unhideWhenUsed/>
    <w:rsid w:val="00A111D1"/>
    <w:pPr>
      <w:tabs>
        <w:tab w:val="num" w:pos="1492"/>
      </w:tabs>
      <w:ind w:left="1492" w:hanging="360"/>
      <w:contextualSpacing/>
    </w:pPr>
  </w:style>
  <w:style w:type="paragraph" w:styleId="affff4">
    <w:name w:val="List Continue"/>
    <w:basedOn w:val="a"/>
    <w:uiPriority w:val="99"/>
    <w:semiHidden/>
    <w:unhideWhenUsed/>
    <w:rsid w:val="00A111D1"/>
    <w:pPr>
      <w:spacing w:after="120"/>
      <w:ind w:left="283"/>
      <w:contextualSpacing/>
    </w:pPr>
  </w:style>
  <w:style w:type="paragraph" w:styleId="2c">
    <w:name w:val="List Continue 2"/>
    <w:basedOn w:val="a"/>
    <w:uiPriority w:val="99"/>
    <w:semiHidden/>
    <w:unhideWhenUsed/>
    <w:rsid w:val="00A111D1"/>
    <w:pPr>
      <w:spacing w:after="120"/>
      <w:ind w:left="566"/>
      <w:contextualSpacing/>
    </w:pPr>
  </w:style>
  <w:style w:type="paragraph" w:styleId="39">
    <w:name w:val="List Continue 3"/>
    <w:basedOn w:val="a"/>
    <w:uiPriority w:val="99"/>
    <w:semiHidden/>
    <w:unhideWhenUsed/>
    <w:rsid w:val="00A111D1"/>
    <w:pPr>
      <w:spacing w:after="120"/>
      <w:ind w:left="849"/>
      <w:contextualSpacing/>
    </w:pPr>
  </w:style>
  <w:style w:type="paragraph" w:styleId="45">
    <w:name w:val="List Continue 4"/>
    <w:basedOn w:val="a"/>
    <w:uiPriority w:val="99"/>
    <w:semiHidden/>
    <w:unhideWhenUsed/>
    <w:rsid w:val="00A111D1"/>
    <w:pPr>
      <w:spacing w:after="120"/>
      <w:ind w:left="1132"/>
      <w:contextualSpacing/>
    </w:pPr>
  </w:style>
  <w:style w:type="paragraph" w:styleId="55">
    <w:name w:val="List Continue 5"/>
    <w:basedOn w:val="a"/>
    <w:uiPriority w:val="99"/>
    <w:semiHidden/>
    <w:unhideWhenUsed/>
    <w:rsid w:val="00A111D1"/>
    <w:pPr>
      <w:spacing w:after="120"/>
      <w:ind w:left="1415"/>
      <w:contextualSpacing/>
    </w:pPr>
  </w:style>
  <w:style w:type="paragraph" w:styleId="affff5">
    <w:name w:val="List Number"/>
    <w:basedOn w:val="a"/>
    <w:uiPriority w:val="99"/>
    <w:semiHidden/>
    <w:unhideWhenUsed/>
    <w:rsid w:val="00A111D1"/>
    <w:pPr>
      <w:tabs>
        <w:tab w:val="num" w:pos="360"/>
      </w:tabs>
      <w:ind w:left="360" w:hanging="360"/>
      <w:contextualSpacing/>
    </w:pPr>
  </w:style>
  <w:style w:type="paragraph" w:styleId="2d">
    <w:name w:val="List Number 2"/>
    <w:basedOn w:val="a"/>
    <w:uiPriority w:val="99"/>
    <w:semiHidden/>
    <w:unhideWhenUsed/>
    <w:rsid w:val="00A111D1"/>
    <w:pPr>
      <w:tabs>
        <w:tab w:val="num" w:pos="643"/>
      </w:tabs>
      <w:ind w:left="643" w:hanging="360"/>
      <w:contextualSpacing/>
    </w:pPr>
  </w:style>
  <w:style w:type="paragraph" w:styleId="3a">
    <w:name w:val="List Number 3"/>
    <w:basedOn w:val="a"/>
    <w:uiPriority w:val="99"/>
    <w:semiHidden/>
    <w:unhideWhenUsed/>
    <w:rsid w:val="00A111D1"/>
    <w:pPr>
      <w:tabs>
        <w:tab w:val="num" w:pos="926"/>
      </w:tabs>
      <w:ind w:left="926" w:hanging="360"/>
      <w:contextualSpacing/>
    </w:pPr>
  </w:style>
  <w:style w:type="paragraph" w:styleId="46">
    <w:name w:val="List Number 4"/>
    <w:basedOn w:val="a"/>
    <w:uiPriority w:val="99"/>
    <w:semiHidden/>
    <w:unhideWhenUsed/>
    <w:rsid w:val="00A111D1"/>
    <w:pPr>
      <w:tabs>
        <w:tab w:val="num" w:pos="1209"/>
      </w:tabs>
      <w:ind w:left="1209" w:hanging="360"/>
      <w:contextualSpacing/>
    </w:pPr>
  </w:style>
  <w:style w:type="paragraph" w:styleId="56">
    <w:name w:val="List Number 5"/>
    <w:basedOn w:val="a"/>
    <w:uiPriority w:val="99"/>
    <w:semiHidden/>
    <w:unhideWhenUsed/>
    <w:rsid w:val="00A111D1"/>
    <w:pPr>
      <w:tabs>
        <w:tab w:val="num" w:pos="1800"/>
      </w:tabs>
      <w:ind w:left="1800" w:hanging="360"/>
      <w:contextualSpacing/>
    </w:pPr>
  </w:style>
  <w:style w:type="table" w:styleId="-1a">
    <w:name w:val="List Table 1 Light"/>
    <w:basedOn w:val="a1"/>
    <w:uiPriority w:val="46"/>
    <w:rsid w:val="00A111D1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11">
    <w:name w:val="List Table 1 Light Accent 1"/>
    <w:basedOn w:val="a1"/>
    <w:uiPriority w:val="46"/>
    <w:rsid w:val="00A111D1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121">
    <w:name w:val="List Table 1 Light Accent 2"/>
    <w:basedOn w:val="a1"/>
    <w:uiPriority w:val="46"/>
    <w:rsid w:val="00A111D1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131">
    <w:name w:val="List Table 1 Light Accent 3"/>
    <w:basedOn w:val="a1"/>
    <w:uiPriority w:val="46"/>
    <w:rsid w:val="00A111D1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2D6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140">
    <w:name w:val="List Table 1 Light Accent 4"/>
    <w:basedOn w:val="a1"/>
    <w:uiPriority w:val="46"/>
    <w:rsid w:val="00A111D1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B2A1C7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150">
    <w:name w:val="List Table 1 Light Accent 5"/>
    <w:basedOn w:val="a1"/>
    <w:uiPriority w:val="46"/>
    <w:rsid w:val="00A111D1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160">
    <w:name w:val="List Table 1 Light Accent 6"/>
    <w:basedOn w:val="a1"/>
    <w:uiPriority w:val="46"/>
    <w:rsid w:val="00A111D1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ABF8F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-2a">
    <w:name w:val="List Table 2"/>
    <w:basedOn w:val="a1"/>
    <w:uiPriority w:val="47"/>
    <w:rsid w:val="00A111D1"/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211">
    <w:name w:val="List Table 2 Accent 1"/>
    <w:basedOn w:val="a1"/>
    <w:uiPriority w:val="47"/>
    <w:rsid w:val="00A111D1"/>
    <w:tblPr>
      <w:tblStyleRowBandSize w:val="1"/>
      <w:tblStyleColBandSize w:val="1"/>
      <w:tblBorders>
        <w:top w:val="single" w:sz="4" w:space="0" w:color="95B3D7" w:themeColor="accent1" w:themeTint="99"/>
        <w:bottom w:val="single" w:sz="4" w:space="0" w:color="95B3D7" w:themeColor="accent1" w:themeTint="99"/>
        <w:insideH w:val="single" w:sz="4" w:space="0" w:color="95B3D7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21">
    <w:name w:val="List Table 2 Accent 2"/>
    <w:basedOn w:val="a1"/>
    <w:uiPriority w:val="47"/>
    <w:rsid w:val="00A111D1"/>
    <w:tblPr>
      <w:tblStyleRowBandSize w:val="1"/>
      <w:tblStyleColBandSize w:val="1"/>
      <w:tblBorders>
        <w:top w:val="single" w:sz="4" w:space="0" w:color="D99594" w:themeColor="accent2" w:themeTint="99"/>
        <w:bottom w:val="single" w:sz="4" w:space="0" w:color="D99594" w:themeColor="accent2" w:themeTint="99"/>
        <w:insideH w:val="single" w:sz="4" w:space="0" w:color="D99594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231">
    <w:name w:val="List Table 2 Accent 3"/>
    <w:basedOn w:val="a1"/>
    <w:uiPriority w:val="47"/>
    <w:rsid w:val="00A111D1"/>
    <w:tblPr>
      <w:tblStyleRowBandSize w:val="1"/>
      <w:tblStyleColBandSize w:val="1"/>
      <w:tblBorders>
        <w:top w:val="single" w:sz="4" w:space="0" w:color="C2D69B" w:themeColor="accent3" w:themeTint="99"/>
        <w:bottom w:val="single" w:sz="4" w:space="0" w:color="C2D69B" w:themeColor="accent3" w:themeTint="99"/>
        <w:insideH w:val="single" w:sz="4" w:space="0" w:color="C2D69B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240">
    <w:name w:val="List Table 2 Accent 4"/>
    <w:basedOn w:val="a1"/>
    <w:uiPriority w:val="47"/>
    <w:rsid w:val="00A111D1"/>
    <w:tblPr>
      <w:tblStyleRowBandSize w:val="1"/>
      <w:tblStyleColBandSize w:val="1"/>
      <w:tblBorders>
        <w:top w:val="single" w:sz="4" w:space="0" w:color="B2A1C7" w:themeColor="accent4" w:themeTint="99"/>
        <w:bottom w:val="single" w:sz="4" w:space="0" w:color="B2A1C7" w:themeColor="accent4" w:themeTint="99"/>
        <w:insideH w:val="single" w:sz="4" w:space="0" w:color="B2A1C7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250">
    <w:name w:val="List Table 2 Accent 5"/>
    <w:basedOn w:val="a1"/>
    <w:uiPriority w:val="47"/>
    <w:rsid w:val="00A111D1"/>
    <w:tblPr>
      <w:tblStyleRowBandSize w:val="1"/>
      <w:tblStyleColBandSize w:val="1"/>
      <w:tblBorders>
        <w:top w:val="single" w:sz="4" w:space="0" w:color="92CDDC" w:themeColor="accent5" w:themeTint="99"/>
        <w:bottom w:val="single" w:sz="4" w:space="0" w:color="92CDDC" w:themeColor="accent5" w:themeTint="99"/>
        <w:insideH w:val="single" w:sz="4" w:space="0" w:color="92CDDC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260">
    <w:name w:val="List Table 2 Accent 6"/>
    <w:basedOn w:val="a1"/>
    <w:uiPriority w:val="47"/>
    <w:rsid w:val="00A111D1"/>
    <w:tblPr>
      <w:tblStyleRowBandSize w:val="1"/>
      <w:tblStyleColBandSize w:val="1"/>
      <w:tblBorders>
        <w:top w:val="single" w:sz="4" w:space="0" w:color="FABF8F" w:themeColor="accent6" w:themeTint="99"/>
        <w:bottom w:val="single" w:sz="4" w:space="0" w:color="FABF8F" w:themeColor="accent6" w:themeTint="99"/>
        <w:insideH w:val="single" w:sz="4" w:space="0" w:color="FABF8F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-3a">
    <w:name w:val="List Table 3"/>
    <w:basedOn w:val="a1"/>
    <w:uiPriority w:val="48"/>
    <w:rsid w:val="00A111D1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-311">
    <w:name w:val="List Table 3 Accent 1"/>
    <w:basedOn w:val="a1"/>
    <w:uiPriority w:val="48"/>
    <w:rsid w:val="00A111D1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tblPr/>
      <w:tcPr>
        <w:tcBorders>
          <w:top w:val="single" w:sz="4" w:space="0" w:color="4F81BD" w:themeColor="accent1"/>
          <w:bottom w:val="single" w:sz="4" w:space="0" w:color="4F81BD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F81BD" w:themeColor="accent1"/>
          <w:left w:val="nil"/>
        </w:tcBorders>
      </w:tcPr>
    </w:tblStylePr>
    <w:tblStylePr w:type="swCell">
      <w:tblPr/>
      <w:tcPr>
        <w:tcBorders>
          <w:top w:val="double" w:sz="4" w:space="0" w:color="4F81BD" w:themeColor="accent1"/>
          <w:right w:val="nil"/>
        </w:tcBorders>
      </w:tcPr>
    </w:tblStylePr>
  </w:style>
  <w:style w:type="table" w:styleId="-321">
    <w:name w:val="List Table 3 Accent 2"/>
    <w:basedOn w:val="a1"/>
    <w:uiPriority w:val="48"/>
    <w:rsid w:val="00A111D1"/>
    <w:tblPr>
      <w:tblStyleRowBandSize w:val="1"/>
      <w:tblStyleColBandSize w:val="1"/>
      <w:tblBorders>
        <w:top w:val="single" w:sz="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C0504D" w:themeColor="accent2"/>
          <w:right w:val="single" w:sz="4" w:space="0" w:color="C0504D" w:themeColor="accent2"/>
        </w:tcBorders>
      </w:tcPr>
    </w:tblStylePr>
    <w:tblStylePr w:type="band1Horz">
      <w:tblPr/>
      <w:tcPr>
        <w:tcBorders>
          <w:top w:val="single" w:sz="4" w:space="0" w:color="C0504D" w:themeColor="accent2"/>
          <w:bottom w:val="single" w:sz="4" w:space="0" w:color="C0504D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C0504D" w:themeColor="accent2"/>
          <w:left w:val="nil"/>
        </w:tcBorders>
      </w:tcPr>
    </w:tblStylePr>
    <w:tblStylePr w:type="swCell">
      <w:tblPr/>
      <w:tcPr>
        <w:tcBorders>
          <w:top w:val="double" w:sz="4" w:space="0" w:color="C0504D" w:themeColor="accent2"/>
          <w:right w:val="nil"/>
        </w:tcBorders>
      </w:tcPr>
    </w:tblStylePr>
  </w:style>
  <w:style w:type="table" w:styleId="-331">
    <w:name w:val="List Table 3 Accent 3"/>
    <w:basedOn w:val="a1"/>
    <w:uiPriority w:val="48"/>
    <w:rsid w:val="00A111D1"/>
    <w:tblPr>
      <w:tblStyleRowBandSize w:val="1"/>
      <w:tblStyleColBandSize w:val="1"/>
      <w:tblBorders>
        <w:top w:val="single" w:sz="4" w:space="0" w:color="9BBB59" w:themeColor="accent3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9BBB59" w:themeColor="accent3"/>
          <w:right w:val="single" w:sz="4" w:space="0" w:color="9BBB59" w:themeColor="accent3"/>
        </w:tcBorders>
      </w:tcPr>
    </w:tblStylePr>
    <w:tblStylePr w:type="band1Horz">
      <w:tblPr/>
      <w:tcPr>
        <w:tcBorders>
          <w:top w:val="single" w:sz="4" w:space="0" w:color="9BBB59" w:themeColor="accent3"/>
          <w:bottom w:val="single" w:sz="4" w:space="0" w:color="9BBB59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9BBB59" w:themeColor="accent3"/>
          <w:left w:val="nil"/>
        </w:tcBorders>
      </w:tcPr>
    </w:tblStylePr>
    <w:tblStylePr w:type="swCell">
      <w:tblPr/>
      <w:tcPr>
        <w:tcBorders>
          <w:top w:val="double" w:sz="4" w:space="0" w:color="9BBB59" w:themeColor="accent3"/>
          <w:right w:val="nil"/>
        </w:tcBorders>
      </w:tcPr>
    </w:tblStylePr>
  </w:style>
  <w:style w:type="table" w:styleId="-340">
    <w:name w:val="List Table 3 Accent 4"/>
    <w:basedOn w:val="a1"/>
    <w:uiPriority w:val="48"/>
    <w:rsid w:val="00A111D1"/>
    <w:tblPr>
      <w:tblStyleRowBandSize w:val="1"/>
      <w:tblStyleColBandSize w:val="1"/>
      <w:tblBorders>
        <w:top w:val="single" w:sz="4" w:space="0" w:color="8064A2" w:themeColor="accent4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rPr>
        <w:b/>
        <w:bCs/>
      </w:rPr>
      <w:tblPr/>
      <w:tcPr>
        <w:tcBorders>
          <w:top w:val="double" w:sz="4" w:space="0" w:color="8064A2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8064A2" w:themeColor="accent4"/>
          <w:right w:val="single" w:sz="4" w:space="0" w:color="8064A2" w:themeColor="accent4"/>
        </w:tcBorders>
      </w:tcPr>
    </w:tblStylePr>
    <w:tblStylePr w:type="band1Horz">
      <w:tblPr/>
      <w:tcPr>
        <w:tcBorders>
          <w:top w:val="single" w:sz="4" w:space="0" w:color="8064A2" w:themeColor="accent4"/>
          <w:bottom w:val="single" w:sz="4" w:space="0" w:color="8064A2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8064A2" w:themeColor="accent4"/>
          <w:left w:val="nil"/>
        </w:tcBorders>
      </w:tcPr>
    </w:tblStylePr>
    <w:tblStylePr w:type="swCell">
      <w:tblPr/>
      <w:tcPr>
        <w:tcBorders>
          <w:top w:val="double" w:sz="4" w:space="0" w:color="8064A2" w:themeColor="accent4"/>
          <w:right w:val="nil"/>
        </w:tcBorders>
      </w:tcPr>
    </w:tblStylePr>
  </w:style>
  <w:style w:type="table" w:styleId="-350">
    <w:name w:val="List Table 3 Accent 5"/>
    <w:basedOn w:val="a1"/>
    <w:uiPriority w:val="48"/>
    <w:rsid w:val="00A111D1"/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BACC6" w:themeColor="accent5"/>
          <w:right w:val="single" w:sz="4" w:space="0" w:color="4BACC6" w:themeColor="accent5"/>
        </w:tcBorders>
      </w:tcPr>
    </w:tblStylePr>
    <w:tblStylePr w:type="band1Horz">
      <w:tblPr/>
      <w:tcPr>
        <w:tcBorders>
          <w:top w:val="single" w:sz="4" w:space="0" w:color="4BACC6" w:themeColor="accent5"/>
          <w:bottom w:val="single" w:sz="4" w:space="0" w:color="4BACC6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BACC6" w:themeColor="accent5"/>
          <w:left w:val="nil"/>
        </w:tcBorders>
      </w:tcPr>
    </w:tblStylePr>
    <w:tblStylePr w:type="swCell">
      <w:tblPr/>
      <w:tcPr>
        <w:tcBorders>
          <w:top w:val="double" w:sz="4" w:space="0" w:color="4BACC6" w:themeColor="accent5"/>
          <w:right w:val="nil"/>
        </w:tcBorders>
      </w:tcPr>
    </w:tblStylePr>
  </w:style>
  <w:style w:type="table" w:styleId="-360">
    <w:name w:val="List Table 3 Accent 6"/>
    <w:basedOn w:val="a1"/>
    <w:uiPriority w:val="48"/>
    <w:rsid w:val="00A111D1"/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79646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79646" w:themeColor="accent6"/>
          <w:right w:val="single" w:sz="4" w:space="0" w:color="F79646" w:themeColor="accent6"/>
        </w:tcBorders>
      </w:tcPr>
    </w:tblStylePr>
    <w:tblStylePr w:type="band1Horz">
      <w:tblPr/>
      <w:tcPr>
        <w:tcBorders>
          <w:top w:val="single" w:sz="4" w:space="0" w:color="F79646" w:themeColor="accent6"/>
          <w:bottom w:val="single" w:sz="4" w:space="0" w:color="F79646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79646" w:themeColor="accent6"/>
          <w:left w:val="nil"/>
        </w:tcBorders>
      </w:tcPr>
    </w:tblStylePr>
    <w:tblStylePr w:type="swCell">
      <w:tblPr/>
      <w:tcPr>
        <w:tcBorders>
          <w:top w:val="double" w:sz="4" w:space="0" w:color="F79646" w:themeColor="accent6"/>
          <w:right w:val="nil"/>
        </w:tcBorders>
      </w:tcPr>
    </w:tblStylePr>
  </w:style>
  <w:style w:type="table" w:styleId="-4a">
    <w:name w:val="List Table 4"/>
    <w:basedOn w:val="a1"/>
    <w:uiPriority w:val="49"/>
    <w:rsid w:val="00A111D1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411">
    <w:name w:val="List Table 4 Accent 1"/>
    <w:basedOn w:val="a1"/>
    <w:uiPriority w:val="49"/>
    <w:rsid w:val="00A111D1"/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421">
    <w:name w:val="List Table 4 Accent 2"/>
    <w:basedOn w:val="a1"/>
    <w:uiPriority w:val="49"/>
    <w:rsid w:val="00A111D1"/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  <w:insideH w:val="nil"/>
        </w:tcBorders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431">
    <w:name w:val="List Table 4 Accent 3"/>
    <w:basedOn w:val="a1"/>
    <w:uiPriority w:val="49"/>
    <w:rsid w:val="00A111D1"/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  <w:insideH w:val="nil"/>
        </w:tcBorders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0">
    <w:name w:val="List Table 4 Accent 4"/>
    <w:basedOn w:val="a1"/>
    <w:uiPriority w:val="49"/>
    <w:rsid w:val="00A111D1"/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064A2" w:themeColor="accent4"/>
          <w:left w:val="single" w:sz="4" w:space="0" w:color="8064A2" w:themeColor="accent4"/>
          <w:bottom w:val="single" w:sz="4" w:space="0" w:color="8064A2" w:themeColor="accent4"/>
          <w:right w:val="single" w:sz="4" w:space="0" w:color="8064A2" w:themeColor="accent4"/>
          <w:insideH w:val="nil"/>
        </w:tcBorders>
        <w:shd w:val="clear" w:color="auto" w:fill="8064A2" w:themeFill="accent4"/>
      </w:tcPr>
    </w:tblStylePr>
    <w:tblStylePr w:type="lastRow">
      <w:rPr>
        <w:b/>
        <w:bCs/>
      </w:rPr>
      <w:tblPr/>
      <w:tcPr>
        <w:tcBorders>
          <w:top w:val="double" w:sz="4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450">
    <w:name w:val="List Table 4 Accent 5"/>
    <w:basedOn w:val="a1"/>
    <w:uiPriority w:val="49"/>
    <w:rsid w:val="00A111D1"/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  <w:insideH w:val="nil"/>
        </w:tcBorders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460">
    <w:name w:val="List Table 4 Accent 6"/>
    <w:basedOn w:val="a1"/>
    <w:uiPriority w:val="49"/>
    <w:rsid w:val="00A111D1"/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  <w:insideH w:val="nil"/>
        </w:tcBorders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-5a">
    <w:name w:val="List Table 5 Dark"/>
    <w:basedOn w:val="a1"/>
    <w:uiPriority w:val="50"/>
    <w:rsid w:val="00A111D1"/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-511">
    <w:name w:val="List Table 5 Dark Accent 1"/>
    <w:basedOn w:val="a1"/>
    <w:uiPriority w:val="50"/>
    <w:rsid w:val="00A111D1"/>
    <w:rPr>
      <w:color w:val="FFFFFF" w:themeColor="background1"/>
    </w:rPr>
    <w:tblPr>
      <w:tblStyleRowBandSize w:val="1"/>
      <w:tblStyleColBandSize w:val="1"/>
      <w:tblBorders>
        <w:top w:val="single" w:sz="24" w:space="0" w:color="4F81BD" w:themeColor="accent1"/>
        <w:left w:val="single" w:sz="24" w:space="0" w:color="4F81BD" w:themeColor="accent1"/>
        <w:bottom w:val="single" w:sz="24" w:space="0" w:color="4F81BD" w:themeColor="accent1"/>
        <w:right w:val="single" w:sz="24" w:space="0" w:color="4F81BD" w:themeColor="accent1"/>
      </w:tblBorders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-521">
    <w:name w:val="List Table 5 Dark Accent 2"/>
    <w:basedOn w:val="a1"/>
    <w:uiPriority w:val="50"/>
    <w:rsid w:val="00A111D1"/>
    <w:rPr>
      <w:color w:val="FFFFFF" w:themeColor="background1"/>
    </w:rPr>
    <w:tblPr>
      <w:tblStyleRowBandSize w:val="1"/>
      <w:tblStyleColBandSize w:val="1"/>
      <w:tblBorders>
        <w:top w:val="single" w:sz="24" w:space="0" w:color="C0504D" w:themeColor="accent2"/>
        <w:left w:val="single" w:sz="24" w:space="0" w:color="C0504D" w:themeColor="accent2"/>
        <w:bottom w:val="single" w:sz="24" w:space="0" w:color="C0504D" w:themeColor="accent2"/>
        <w:right w:val="single" w:sz="24" w:space="0" w:color="C0504D" w:themeColor="accent2"/>
      </w:tblBorders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-531">
    <w:name w:val="List Table 5 Dark Accent 3"/>
    <w:basedOn w:val="a1"/>
    <w:uiPriority w:val="50"/>
    <w:rsid w:val="00A111D1"/>
    <w:rPr>
      <w:color w:val="FFFFFF" w:themeColor="background1"/>
    </w:rPr>
    <w:tblPr>
      <w:tblStyleRowBandSize w:val="1"/>
      <w:tblStyleColBandSize w:val="1"/>
      <w:tblBorders>
        <w:top w:val="single" w:sz="24" w:space="0" w:color="9BBB59" w:themeColor="accent3"/>
        <w:left w:val="single" w:sz="24" w:space="0" w:color="9BBB59" w:themeColor="accent3"/>
        <w:bottom w:val="single" w:sz="24" w:space="0" w:color="9BBB59" w:themeColor="accent3"/>
        <w:right w:val="single" w:sz="24" w:space="0" w:color="9BBB59" w:themeColor="accent3"/>
      </w:tblBorders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-540">
    <w:name w:val="List Table 5 Dark Accent 4"/>
    <w:basedOn w:val="a1"/>
    <w:uiPriority w:val="50"/>
    <w:rsid w:val="00A111D1"/>
    <w:rPr>
      <w:color w:val="FFFFFF" w:themeColor="background1"/>
    </w:rPr>
    <w:tblPr>
      <w:tblStyleRowBandSize w:val="1"/>
      <w:tblStyleColBandSize w:val="1"/>
      <w:tblBorders>
        <w:top w:val="single" w:sz="24" w:space="0" w:color="8064A2" w:themeColor="accent4"/>
        <w:left w:val="single" w:sz="24" w:space="0" w:color="8064A2" w:themeColor="accent4"/>
        <w:bottom w:val="single" w:sz="24" w:space="0" w:color="8064A2" w:themeColor="accent4"/>
        <w:right w:val="single" w:sz="24" w:space="0" w:color="8064A2" w:themeColor="accent4"/>
      </w:tblBorders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-550">
    <w:name w:val="List Table 5 Dark Accent 5"/>
    <w:basedOn w:val="a1"/>
    <w:uiPriority w:val="50"/>
    <w:rsid w:val="00A111D1"/>
    <w:rPr>
      <w:color w:val="FFFFFF" w:themeColor="background1"/>
    </w:rPr>
    <w:tblPr>
      <w:tblStyleRowBandSize w:val="1"/>
      <w:tblStyleColBandSize w:val="1"/>
      <w:tblBorders>
        <w:top w:val="single" w:sz="24" w:space="0" w:color="4BACC6" w:themeColor="accent5"/>
        <w:left w:val="single" w:sz="24" w:space="0" w:color="4BACC6" w:themeColor="accent5"/>
        <w:bottom w:val="single" w:sz="24" w:space="0" w:color="4BACC6" w:themeColor="accent5"/>
        <w:right w:val="single" w:sz="24" w:space="0" w:color="4BACC6" w:themeColor="accent5"/>
      </w:tblBorders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-560">
    <w:name w:val="List Table 5 Dark Accent 6"/>
    <w:basedOn w:val="a1"/>
    <w:uiPriority w:val="50"/>
    <w:rsid w:val="00A111D1"/>
    <w:rPr>
      <w:color w:val="FFFFFF" w:themeColor="background1"/>
    </w:rPr>
    <w:tblPr>
      <w:tblStyleRowBandSize w:val="1"/>
      <w:tblStyleColBandSize w:val="1"/>
      <w:tblBorders>
        <w:top w:val="single" w:sz="24" w:space="0" w:color="F79646" w:themeColor="accent6"/>
        <w:left w:val="single" w:sz="24" w:space="0" w:color="F79646" w:themeColor="accent6"/>
        <w:bottom w:val="single" w:sz="24" w:space="0" w:color="F79646" w:themeColor="accent6"/>
        <w:right w:val="single" w:sz="24" w:space="0" w:color="F79646" w:themeColor="accent6"/>
      </w:tblBorders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-6a">
    <w:name w:val="List Table 6 Colorful"/>
    <w:basedOn w:val="a1"/>
    <w:uiPriority w:val="51"/>
    <w:rsid w:val="00A111D1"/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611">
    <w:name w:val="List Table 6 Colorful Accent 1"/>
    <w:basedOn w:val="a1"/>
    <w:uiPriority w:val="51"/>
    <w:rsid w:val="00A111D1"/>
    <w:rPr>
      <w:color w:val="365F91" w:themeColor="accent1" w:themeShade="BF"/>
    </w:r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621">
    <w:name w:val="List Table 6 Colorful Accent 2"/>
    <w:basedOn w:val="a1"/>
    <w:uiPriority w:val="51"/>
    <w:rsid w:val="00A111D1"/>
    <w:rPr>
      <w:color w:val="943634" w:themeColor="accent2" w:themeShade="BF"/>
    </w:rPr>
    <w:tblPr>
      <w:tblStyleRowBandSize w:val="1"/>
      <w:tblStyleColBandSize w:val="1"/>
      <w:tblBorders>
        <w:top w:val="single" w:sz="4" w:space="0" w:color="C0504D" w:themeColor="accent2"/>
        <w:bottom w:val="single" w:sz="4" w:space="0" w:color="C0504D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C0504D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631">
    <w:name w:val="List Table 6 Colorful Accent 3"/>
    <w:basedOn w:val="a1"/>
    <w:uiPriority w:val="51"/>
    <w:rsid w:val="00A111D1"/>
    <w:rPr>
      <w:color w:val="76923C" w:themeColor="accent3" w:themeShade="BF"/>
    </w:rPr>
    <w:tblPr>
      <w:tblStyleRowBandSize w:val="1"/>
      <w:tblStyleColBandSize w:val="1"/>
      <w:tblBorders>
        <w:top w:val="single" w:sz="4" w:space="0" w:color="9BBB59" w:themeColor="accent3"/>
        <w:bottom w:val="single" w:sz="4" w:space="0" w:color="9BBB59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9BBB59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640">
    <w:name w:val="List Table 6 Colorful Accent 4"/>
    <w:basedOn w:val="a1"/>
    <w:uiPriority w:val="51"/>
    <w:rsid w:val="00A111D1"/>
    <w:rPr>
      <w:color w:val="5F497A" w:themeColor="accent4" w:themeShade="BF"/>
    </w:rPr>
    <w:tblPr>
      <w:tblStyleRowBandSize w:val="1"/>
      <w:tblStyleColBandSize w:val="1"/>
      <w:tblBorders>
        <w:top w:val="single" w:sz="4" w:space="0" w:color="8064A2" w:themeColor="accent4"/>
        <w:bottom w:val="single" w:sz="4" w:space="0" w:color="8064A2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8064A2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650">
    <w:name w:val="List Table 6 Colorful Accent 5"/>
    <w:basedOn w:val="a1"/>
    <w:uiPriority w:val="51"/>
    <w:rsid w:val="00A111D1"/>
    <w:rPr>
      <w:color w:val="31849B" w:themeColor="accent5" w:themeShade="BF"/>
    </w:rPr>
    <w:tblPr>
      <w:tblStyleRowBandSize w:val="1"/>
      <w:tblStyleColBandSize w:val="1"/>
      <w:tblBorders>
        <w:top w:val="single" w:sz="4" w:space="0" w:color="4BACC6" w:themeColor="accent5"/>
        <w:bottom w:val="single" w:sz="4" w:space="0" w:color="4BACC6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4BACC6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60">
    <w:name w:val="List Table 6 Colorful Accent 6"/>
    <w:basedOn w:val="a1"/>
    <w:uiPriority w:val="51"/>
    <w:rsid w:val="00A111D1"/>
    <w:rPr>
      <w:color w:val="E36C0A" w:themeColor="accent6" w:themeShade="BF"/>
    </w:rPr>
    <w:tblPr>
      <w:tblStyleRowBandSize w:val="1"/>
      <w:tblStyleColBandSize w:val="1"/>
      <w:tblBorders>
        <w:top w:val="single" w:sz="4" w:space="0" w:color="F79646" w:themeColor="accent6"/>
        <w:bottom w:val="single" w:sz="4" w:space="0" w:color="F79646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F79646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-70">
    <w:name w:val="List Table 7 Colorful"/>
    <w:basedOn w:val="a1"/>
    <w:uiPriority w:val="52"/>
    <w:rsid w:val="00A111D1"/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-710">
    <w:name w:val="List Table 7 Colorful Accent 1"/>
    <w:basedOn w:val="a1"/>
    <w:uiPriority w:val="52"/>
    <w:rsid w:val="00A111D1"/>
    <w:rPr>
      <w:color w:val="365F91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F81BD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F81BD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F81BD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F81BD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-720">
    <w:name w:val="List Table 7 Colorful Accent 2"/>
    <w:basedOn w:val="a1"/>
    <w:uiPriority w:val="52"/>
    <w:rsid w:val="00A111D1"/>
    <w:rPr>
      <w:color w:val="943634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C0504D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C0504D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C0504D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C0504D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-730">
    <w:name w:val="List Table 7 Colorful Accent 3"/>
    <w:basedOn w:val="a1"/>
    <w:uiPriority w:val="52"/>
    <w:rsid w:val="00A111D1"/>
    <w:rPr>
      <w:color w:val="76923C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9BBB59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9BBB59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9BBB59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9BBB59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-740">
    <w:name w:val="List Table 7 Colorful Accent 4"/>
    <w:basedOn w:val="a1"/>
    <w:uiPriority w:val="52"/>
    <w:rsid w:val="00A111D1"/>
    <w:rPr>
      <w:color w:val="5F497A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8064A2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8064A2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8064A2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8064A2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-750">
    <w:name w:val="List Table 7 Colorful Accent 5"/>
    <w:basedOn w:val="a1"/>
    <w:uiPriority w:val="52"/>
    <w:rsid w:val="00A111D1"/>
    <w:rPr>
      <w:color w:val="31849B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BACC6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BACC6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BACC6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BACC6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-760">
    <w:name w:val="List Table 7 Colorful Accent 6"/>
    <w:basedOn w:val="a1"/>
    <w:uiPriority w:val="52"/>
    <w:rsid w:val="00A111D1"/>
    <w:rPr>
      <w:color w:val="E36C0A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79646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79646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79646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79646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affff6">
    <w:name w:val="macro"/>
    <w:link w:val="affff7"/>
    <w:uiPriority w:val="99"/>
    <w:semiHidden/>
    <w:unhideWhenUsed/>
    <w:rsid w:val="00A111D1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eastAsia="SimSun" w:hAnsi="Consolas" w:cs="Times New Roman"/>
      <w:sz w:val="20"/>
      <w:szCs w:val="20"/>
      <w:lang w:val="en-GB"/>
    </w:rPr>
  </w:style>
  <w:style w:type="character" w:customStyle="1" w:styleId="affff7">
    <w:name w:val="Текст макроса Знак"/>
    <w:basedOn w:val="a0"/>
    <w:link w:val="affff6"/>
    <w:uiPriority w:val="99"/>
    <w:semiHidden/>
    <w:rsid w:val="00A111D1"/>
    <w:rPr>
      <w:rFonts w:ascii="Consolas" w:eastAsia="SimSun" w:hAnsi="Consolas" w:cs="Times New Roman"/>
      <w:sz w:val="20"/>
      <w:szCs w:val="20"/>
      <w:lang w:val="en-GB"/>
    </w:rPr>
  </w:style>
  <w:style w:type="table" w:styleId="13">
    <w:name w:val="Medium Grid 1"/>
    <w:basedOn w:val="a1"/>
    <w:uiPriority w:val="67"/>
    <w:semiHidden/>
    <w:unhideWhenUsed/>
    <w:rsid w:val="00A111D1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">
    <w:name w:val="Medium Grid 1 Accent 1"/>
    <w:basedOn w:val="a1"/>
    <w:uiPriority w:val="67"/>
    <w:semiHidden/>
    <w:unhideWhenUsed/>
    <w:rsid w:val="00A111D1"/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">
    <w:name w:val="Medium Grid 1 Accent 2"/>
    <w:basedOn w:val="a1"/>
    <w:uiPriority w:val="67"/>
    <w:semiHidden/>
    <w:unhideWhenUsed/>
    <w:rsid w:val="00A111D1"/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">
    <w:name w:val="Medium Grid 1 Accent 3"/>
    <w:basedOn w:val="a1"/>
    <w:uiPriority w:val="67"/>
    <w:semiHidden/>
    <w:unhideWhenUsed/>
    <w:rsid w:val="00A111D1"/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">
    <w:name w:val="Medium Grid 1 Accent 4"/>
    <w:basedOn w:val="a1"/>
    <w:uiPriority w:val="67"/>
    <w:semiHidden/>
    <w:unhideWhenUsed/>
    <w:rsid w:val="00A111D1"/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">
    <w:name w:val="Medium Grid 1 Accent 5"/>
    <w:basedOn w:val="a1"/>
    <w:uiPriority w:val="67"/>
    <w:semiHidden/>
    <w:unhideWhenUsed/>
    <w:rsid w:val="00A111D1"/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">
    <w:name w:val="Medium Grid 1 Accent 6"/>
    <w:basedOn w:val="a1"/>
    <w:uiPriority w:val="67"/>
    <w:semiHidden/>
    <w:unhideWhenUsed/>
    <w:rsid w:val="00A111D1"/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e">
    <w:name w:val="Medium Grid 2"/>
    <w:basedOn w:val="a1"/>
    <w:uiPriority w:val="68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">
    <w:name w:val="Medium Grid 2 Accent 1"/>
    <w:basedOn w:val="a1"/>
    <w:uiPriority w:val="68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">
    <w:name w:val="Medium Grid 2 Accent 2"/>
    <w:basedOn w:val="a1"/>
    <w:uiPriority w:val="68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">
    <w:name w:val="Medium Grid 2 Accent 3"/>
    <w:basedOn w:val="a1"/>
    <w:uiPriority w:val="68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">
    <w:name w:val="Medium Grid 2 Accent 4"/>
    <w:basedOn w:val="a1"/>
    <w:uiPriority w:val="68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">
    <w:name w:val="Medium Grid 2 Accent 5"/>
    <w:basedOn w:val="a1"/>
    <w:uiPriority w:val="68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">
    <w:name w:val="Medium Grid 2 Accent 6"/>
    <w:basedOn w:val="a1"/>
    <w:uiPriority w:val="68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b">
    <w:name w:val="Medium Grid 3"/>
    <w:basedOn w:val="a1"/>
    <w:uiPriority w:val="69"/>
    <w:semiHidden/>
    <w:unhideWhenUsed/>
    <w:rsid w:val="00A111D1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1"/>
    <w:uiPriority w:val="69"/>
    <w:semiHidden/>
    <w:unhideWhenUsed/>
    <w:rsid w:val="00A111D1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1"/>
    <w:uiPriority w:val="69"/>
    <w:semiHidden/>
    <w:unhideWhenUsed/>
    <w:rsid w:val="00A111D1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1"/>
    <w:uiPriority w:val="69"/>
    <w:semiHidden/>
    <w:unhideWhenUsed/>
    <w:rsid w:val="00A111D1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1"/>
    <w:uiPriority w:val="69"/>
    <w:semiHidden/>
    <w:unhideWhenUsed/>
    <w:rsid w:val="00A111D1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1"/>
    <w:uiPriority w:val="69"/>
    <w:semiHidden/>
    <w:unhideWhenUsed/>
    <w:rsid w:val="00A111D1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1"/>
    <w:uiPriority w:val="69"/>
    <w:semiHidden/>
    <w:unhideWhenUsed/>
    <w:rsid w:val="00A111D1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14">
    <w:name w:val="Medium List 1"/>
    <w:basedOn w:val="a1"/>
    <w:uiPriority w:val="65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1"/>
    <w:uiPriority w:val="65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1"/>
    <w:uiPriority w:val="65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1"/>
    <w:uiPriority w:val="65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1"/>
    <w:uiPriority w:val="65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1"/>
    <w:uiPriority w:val="65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1"/>
    <w:uiPriority w:val="65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f">
    <w:name w:val="Medium List 2"/>
    <w:basedOn w:val="a1"/>
    <w:uiPriority w:val="66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1"/>
    <w:uiPriority w:val="66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1"/>
    <w:uiPriority w:val="66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1"/>
    <w:uiPriority w:val="66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1"/>
    <w:uiPriority w:val="66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1"/>
    <w:uiPriority w:val="66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1"/>
    <w:uiPriority w:val="66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5">
    <w:name w:val="Medium Shading 1"/>
    <w:basedOn w:val="a1"/>
    <w:uiPriority w:val="63"/>
    <w:semiHidden/>
    <w:unhideWhenUsed/>
    <w:rsid w:val="00A111D1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1">
    <w:name w:val="Medium Shading 1 Accent 1"/>
    <w:basedOn w:val="a1"/>
    <w:uiPriority w:val="63"/>
    <w:semiHidden/>
    <w:unhideWhenUsed/>
    <w:rsid w:val="00A111D1"/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1">
    <w:name w:val="Medium Shading 1 Accent 2"/>
    <w:basedOn w:val="a1"/>
    <w:uiPriority w:val="63"/>
    <w:semiHidden/>
    <w:unhideWhenUsed/>
    <w:rsid w:val="00A111D1"/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1">
    <w:name w:val="Medium Shading 1 Accent 3"/>
    <w:basedOn w:val="a1"/>
    <w:uiPriority w:val="63"/>
    <w:semiHidden/>
    <w:unhideWhenUsed/>
    <w:rsid w:val="00A111D1"/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1">
    <w:name w:val="Medium Shading 1 Accent 4"/>
    <w:basedOn w:val="a1"/>
    <w:uiPriority w:val="63"/>
    <w:semiHidden/>
    <w:unhideWhenUsed/>
    <w:rsid w:val="00A111D1"/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1">
    <w:name w:val="Medium Shading 1 Accent 5"/>
    <w:basedOn w:val="a1"/>
    <w:uiPriority w:val="63"/>
    <w:semiHidden/>
    <w:unhideWhenUsed/>
    <w:rsid w:val="00A111D1"/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1">
    <w:name w:val="Medium Shading 1 Accent 6"/>
    <w:basedOn w:val="a1"/>
    <w:uiPriority w:val="63"/>
    <w:semiHidden/>
    <w:unhideWhenUsed/>
    <w:rsid w:val="00A111D1"/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f0">
    <w:name w:val="Medium Shading 2"/>
    <w:basedOn w:val="a1"/>
    <w:uiPriority w:val="64"/>
    <w:semiHidden/>
    <w:unhideWhenUsed/>
    <w:rsid w:val="00A111D1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1">
    <w:name w:val="Medium Shading 2 Accent 1"/>
    <w:basedOn w:val="a1"/>
    <w:uiPriority w:val="64"/>
    <w:semiHidden/>
    <w:unhideWhenUsed/>
    <w:rsid w:val="00A111D1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1">
    <w:name w:val="Medium Shading 2 Accent 2"/>
    <w:basedOn w:val="a1"/>
    <w:uiPriority w:val="64"/>
    <w:semiHidden/>
    <w:unhideWhenUsed/>
    <w:rsid w:val="00A111D1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1">
    <w:name w:val="Medium Shading 2 Accent 3"/>
    <w:basedOn w:val="a1"/>
    <w:uiPriority w:val="64"/>
    <w:semiHidden/>
    <w:unhideWhenUsed/>
    <w:rsid w:val="00A111D1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1">
    <w:name w:val="Medium Shading 2 Accent 4"/>
    <w:basedOn w:val="a1"/>
    <w:uiPriority w:val="64"/>
    <w:semiHidden/>
    <w:unhideWhenUsed/>
    <w:rsid w:val="00A111D1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1">
    <w:name w:val="Medium Shading 2 Accent 5"/>
    <w:basedOn w:val="a1"/>
    <w:uiPriority w:val="64"/>
    <w:semiHidden/>
    <w:unhideWhenUsed/>
    <w:rsid w:val="00A111D1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1">
    <w:name w:val="Medium Shading 2 Accent 6"/>
    <w:basedOn w:val="a1"/>
    <w:uiPriority w:val="64"/>
    <w:semiHidden/>
    <w:unhideWhenUsed/>
    <w:rsid w:val="00A111D1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affff8">
    <w:name w:val="Mention"/>
    <w:basedOn w:val="a0"/>
    <w:uiPriority w:val="99"/>
    <w:unhideWhenUsed/>
    <w:rsid w:val="00A111D1"/>
    <w:rPr>
      <w:color w:val="2B579A"/>
      <w:shd w:val="clear" w:color="auto" w:fill="E1DFDD"/>
      <w:lang w:val="en-GB"/>
    </w:rPr>
  </w:style>
  <w:style w:type="paragraph" w:styleId="affff9">
    <w:name w:val="Message Header"/>
    <w:basedOn w:val="a"/>
    <w:link w:val="affffa"/>
    <w:uiPriority w:val="99"/>
    <w:semiHidden/>
    <w:unhideWhenUsed/>
    <w:rsid w:val="00A111D1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affffa">
    <w:name w:val="Шапка Знак"/>
    <w:basedOn w:val="a0"/>
    <w:link w:val="affff9"/>
    <w:uiPriority w:val="99"/>
    <w:semiHidden/>
    <w:rsid w:val="00A111D1"/>
    <w:rPr>
      <w:rFonts w:asciiTheme="majorHAnsi" w:eastAsiaTheme="majorEastAsia" w:hAnsiTheme="majorHAnsi" w:cstheme="majorBidi"/>
      <w:shd w:val="pct20" w:color="auto" w:fill="auto"/>
      <w:lang w:val="en-GB"/>
    </w:rPr>
  </w:style>
  <w:style w:type="paragraph" w:styleId="affffb">
    <w:name w:val="No Spacing"/>
    <w:uiPriority w:val="1"/>
    <w:qFormat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rPr>
      <w:rFonts w:ascii="Times New Roman" w:eastAsia="SimSun" w:hAnsi="Times New Roman" w:cs="Times New Roman"/>
      <w:sz w:val="22"/>
      <w:szCs w:val="22"/>
      <w:lang w:val="en-GB"/>
    </w:rPr>
  </w:style>
  <w:style w:type="paragraph" w:styleId="affffc">
    <w:name w:val="Normal (Web)"/>
    <w:basedOn w:val="a"/>
    <w:uiPriority w:val="99"/>
    <w:semiHidden/>
    <w:unhideWhenUsed/>
    <w:rsid w:val="00A111D1"/>
    <w:rPr>
      <w:sz w:val="24"/>
      <w:szCs w:val="24"/>
    </w:rPr>
  </w:style>
  <w:style w:type="paragraph" w:styleId="affffd">
    <w:name w:val="Normal Indent"/>
    <w:basedOn w:val="a"/>
    <w:uiPriority w:val="99"/>
    <w:semiHidden/>
    <w:unhideWhenUsed/>
    <w:rsid w:val="00A111D1"/>
    <w:pPr>
      <w:ind w:left="720"/>
    </w:pPr>
  </w:style>
  <w:style w:type="paragraph" w:styleId="affffe">
    <w:name w:val="Note Heading"/>
    <w:basedOn w:val="a"/>
    <w:next w:val="a"/>
    <w:link w:val="afffff"/>
    <w:uiPriority w:val="99"/>
    <w:semiHidden/>
    <w:unhideWhenUsed/>
    <w:rsid w:val="00A111D1"/>
  </w:style>
  <w:style w:type="character" w:customStyle="1" w:styleId="afffff">
    <w:name w:val="Заголовок записки Знак"/>
    <w:basedOn w:val="a0"/>
    <w:link w:val="affffe"/>
    <w:uiPriority w:val="99"/>
    <w:semiHidden/>
    <w:rsid w:val="00A111D1"/>
    <w:rPr>
      <w:rFonts w:ascii="Times New Roman" w:eastAsia="SimSun" w:hAnsi="Times New Roman" w:cs="Times New Roman"/>
      <w:sz w:val="22"/>
      <w:szCs w:val="22"/>
      <w:lang w:val="en-GB"/>
    </w:rPr>
  </w:style>
  <w:style w:type="table" w:styleId="16">
    <w:name w:val="Plain Table 1"/>
    <w:basedOn w:val="a1"/>
    <w:uiPriority w:val="41"/>
    <w:rsid w:val="00A111D1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2f1">
    <w:name w:val="Plain Table 2"/>
    <w:basedOn w:val="a1"/>
    <w:uiPriority w:val="42"/>
    <w:rsid w:val="00A111D1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3c">
    <w:name w:val="Plain Table 3"/>
    <w:basedOn w:val="a1"/>
    <w:uiPriority w:val="43"/>
    <w:rsid w:val="00A111D1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47">
    <w:name w:val="Plain Table 4"/>
    <w:basedOn w:val="a1"/>
    <w:uiPriority w:val="44"/>
    <w:rsid w:val="00A111D1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57">
    <w:name w:val="Plain Table 5"/>
    <w:basedOn w:val="a1"/>
    <w:uiPriority w:val="45"/>
    <w:rsid w:val="00A111D1"/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afffff0">
    <w:name w:val="Plain Text"/>
    <w:basedOn w:val="a"/>
    <w:link w:val="afffff1"/>
    <w:uiPriority w:val="99"/>
    <w:semiHidden/>
    <w:unhideWhenUsed/>
    <w:rsid w:val="00A111D1"/>
    <w:rPr>
      <w:rFonts w:ascii="Consolas" w:hAnsi="Consolas"/>
      <w:sz w:val="21"/>
      <w:szCs w:val="21"/>
    </w:rPr>
  </w:style>
  <w:style w:type="character" w:customStyle="1" w:styleId="afffff1">
    <w:name w:val="Текст Знак"/>
    <w:basedOn w:val="a0"/>
    <w:link w:val="afffff0"/>
    <w:uiPriority w:val="99"/>
    <w:semiHidden/>
    <w:rsid w:val="00A111D1"/>
    <w:rPr>
      <w:rFonts w:ascii="Consolas" w:eastAsia="SimSun" w:hAnsi="Consolas" w:cs="Times New Roman"/>
      <w:sz w:val="21"/>
      <w:szCs w:val="21"/>
      <w:lang w:val="en-GB"/>
    </w:rPr>
  </w:style>
  <w:style w:type="paragraph" w:styleId="2f2">
    <w:name w:val="Quote"/>
    <w:basedOn w:val="a"/>
    <w:next w:val="a"/>
    <w:link w:val="2f3"/>
    <w:uiPriority w:val="29"/>
    <w:qFormat/>
    <w:rsid w:val="00A111D1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2f3">
    <w:name w:val="Цитата 2 Знак"/>
    <w:basedOn w:val="a0"/>
    <w:link w:val="2f2"/>
    <w:uiPriority w:val="29"/>
    <w:rsid w:val="00A111D1"/>
    <w:rPr>
      <w:rFonts w:ascii="Times New Roman" w:eastAsia="SimSun" w:hAnsi="Times New Roman" w:cs="Times New Roman"/>
      <w:i/>
      <w:iCs/>
      <w:color w:val="404040" w:themeColor="text1" w:themeTint="BF"/>
      <w:sz w:val="22"/>
      <w:szCs w:val="22"/>
      <w:lang w:val="en-GB"/>
    </w:rPr>
  </w:style>
  <w:style w:type="paragraph" w:styleId="afffff2">
    <w:name w:val="Salutation"/>
    <w:basedOn w:val="a"/>
    <w:next w:val="a"/>
    <w:link w:val="afffff3"/>
    <w:uiPriority w:val="99"/>
    <w:semiHidden/>
    <w:unhideWhenUsed/>
    <w:rsid w:val="00A111D1"/>
  </w:style>
  <w:style w:type="character" w:customStyle="1" w:styleId="afffff3">
    <w:name w:val="Приветствие Знак"/>
    <w:basedOn w:val="a0"/>
    <w:link w:val="afffff2"/>
    <w:uiPriority w:val="99"/>
    <w:semiHidden/>
    <w:rsid w:val="00A111D1"/>
    <w:rPr>
      <w:rFonts w:ascii="Times New Roman" w:eastAsia="SimSun" w:hAnsi="Times New Roman" w:cs="Times New Roman"/>
      <w:sz w:val="22"/>
      <w:szCs w:val="22"/>
      <w:lang w:val="en-GB"/>
    </w:rPr>
  </w:style>
  <w:style w:type="paragraph" w:styleId="afffff4">
    <w:name w:val="Signature"/>
    <w:basedOn w:val="a"/>
    <w:link w:val="afffff5"/>
    <w:uiPriority w:val="99"/>
    <w:semiHidden/>
    <w:unhideWhenUsed/>
    <w:rsid w:val="00A111D1"/>
    <w:pPr>
      <w:ind w:left="4252"/>
    </w:pPr>
  </w:style>
  <w:style w:type="character" w:customStyle="1" w:styleId="afffff5">
    <w:name w:val="Подпись Знак"/>
    <w:basedOn w:val="a0"/>
    <w:link w:val="afffff4"/>
    <w:uiPriority w:val="99"/>
    <w:semiHidden/>
    <w:rsid w:val="00A111D1"/>
    <w:rPr>
      <w:rFonts w:ascii="Times New Roman" w:eastAsia="SimSun" w:hAnsi="Times New Roman" w:cs="Times New Roman"/>
      <w:sz w:val="22"/>
      <w:szCs w:val="22"/>
      <w:lang w:val="en-GB"/>
    </w:rPr>
  </w:style>
  <w:style w:type="character" w:styleId="-">
    <w:name w:val="Smart Hyperlink"/>
    <w:basedOn w:val="a0"/>
    <w:uiPriority w:val="99"/>
    <w:semiHidden/>
    <w:unhideWhenUsed/>
    <w:rsid w:val="00A111D1"/>
    <w:rPr>
      <w:u w:val="dotted"/>
      <w:lang w:val="en-GB"/>
    </w:rPr>
  </w:style>
  <w:style w:type="character" w:styleId="-0">
    <w:name w:val="Smart Link"/>
    <w:basedOn w:val="a0"/>
    <w:uiPriority w:val="99"/>
    <w:semiHidden/>
    <w:unhideWhenUsed/>
    <w:rsid w:val="00A111D1"/>
    <w:rPr>
      <w:color w:val="0000FF"/>
      <w:u w:val="single"/>
      <w:shd w:val="clear" w:color="auto" w:fill="F3F2F1"/>
      <w:lang w:val="en-GB"/>
    </w:rPr>
  </w:style>
  <w:style w:type="character" w:styleId="afffff6">
    <w:name w:val="Strong"/>
    <w:basedOn w:val="a0"/>
    <w:uiPriority w:val="22"/>
    <w:qFormat/>
    <w:rsid w:val="00A111D1"/>
    <w:rPr>
      <w:b/>
      <w:bCs/>
      <w:lang w:val="en-GB"/>
    </w:rPr>
  </w:style>
  <w:style w:type="character" w:styleId="afffff7">
    <w:name w:val="Subtle Emphasis"/>
    <w:basedOn w:val="a0"/>
    <w:uiPriority w:val="19"/>
    <w:qFormat/>
    <w:rsid w:val="00A111D1"/>
    <w:rPr>
      <w:i/>
      <w:iCs/>
      <w:color w:val="404040" w:themeColor="text1" w:themeTint="BF"/>
      <w:lang w:val="en-GB"/>
    </w:rPr>
  </w:style>
  <w:style w:type="character" w:styleId="afffff8">
    <w:name w:val="Subtle Reference"/>
    <w:basedOn w:val="a0"/>
    <w:uiPriority w:val="31"/>
    <w:qFormat/>
    <w:rsid w:val="00A111D1"/>
    <w:rPr>
      <w:smallCaps/>
      <w:color w:val="5A5A5A" w:themeColor="text1" w:themeTint="A5"/>
      <w:lang w:val="en-GB"/>
    </w:rPr>
  </w:style>
  <w:style w:type="table" w:styleId="17">
    <w:name w:val="Table 3D effects 1"/>
    <w:basedOn w:val="a1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2f4">
    <w:name w:val="Table 3D effects 2"/>
    <w:basedOn w:val="a1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d">
    <w:name w:val="Table 3D effects 3"/>
    <w:basedOn w:val="a1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18">
    <w:name w:val="Table Classic 1"/>
    <w:basedOn w:val="a1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5">
    <w:name w:val="Table Classic 2"/>
    <w:basedOn w:val="a1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e">
    <w:name w:val="Table Classic 3"/>
    <w:basedOn w:val="a1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48">
    <w:name w:val="Table Classic 4"/>
    <w:basedOn w:val="a1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19">
    <w:name w:val="Table Colorful 1"/>
    <w:basedOn w:val="a1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6">
    <w:name w:val="Table Colorful 2"/>
    <w:basedOn w:val="a1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f">
    <w:name w:val="Table Colorful 3"/>
    <w:basedOn w:val="a1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1a">
    <w:name w:val="Table Columns 1"/>
    <w:basedOn w:val="a1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7">
    <w:name w:val="Table Columns 2"/>
    <w:basedOn w:val="a1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f0">
    <w:name w:val="Table Columns 3"/>
    <w:basedOn w:val="a1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49">
    <w:name w:val="Table Columns 4"/>
    <w:basedOn w:val="a1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58">
    <w:name w:val="Table Columns 5"/>
    <w:basedOn w:val="a1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afffff9">
    <w:name w:val="Table Contemporary"/>
    <w:basedOn w:val="a1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afffffa">
    <w:name w:val="Table Elegant"/>
    <w:basedOn w:val="a1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1b">
    <w:name w:val="Table Grid 1"/>
    <w:basedOn w:val="a1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8">
    <w:name w:val="Table Grid 2"/>
    <w:basedOn w:val="a1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f1">
    <w:name w:val="Table Grid 3"/>
    <w:basedOn w:val="a1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4a">
    <w:name w:val="Table Grid 4"/>
    <w:basedOn w:val="a1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59">
    <w:name w:val="Table Grid 5"/>
    <w:basedOn w:val="a1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63">
    <w:name w:val="Table Grid 6"/>
    <w:basedOn w:val="a1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73">
    <w:name w:val="Table Grid 7"/>
    <w:basedOn w:val="a1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83">
    <w:name w:val="Table Grid 8"/>
    <w:basedOn w:val="a1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afffffb">
    <w:name w:val="Grid Table Light"/>
    <w:basedOn w:val="a1"/>
    <w:uiPriority w:val="40"/>
    <w:rsid w:val="00A111D1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-1b">
    <w:name w:val="Table List 1"/>
    <w:basedOn w:val="a1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2b">
    <w:name w:val="Table List 2"/>
    <w:basedOn w:val="a1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3b">
    <w:name w:val="Table List 3"/>
    <w:basedOn w:val="a1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4b">
    <w:name w:val="Table List 4"/>
    <w:basedOn w:val="a1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-5b">
    <w:name w:val="Table List 5"/>
    <w:basedOn w:val="a1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6b">
    <w:name w:val="Table List 6"/>
    <w:basedOn w:val="a1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-77">
    <w:name w:val="Table List 7"/>
    <w:basedOn w:val="a1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-8">
    <w:name w:val="Table List 8"/>
    <w:basedOn w:val="a1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afffffc">
    <w:name w:val="table of authorities"/>
    <w:basedOn w:val="a"/>
    <w:next w:val="a"/>
    <w:uiPriority w:val="99"/>
    <w:semiHidden/>
    <w:unhideWhenUsed/>
    <w:rsid w:val="00A111D1"/>
    <w:pPr>
      <w:tabs>
        <w:tab w:val="clear" w:pos="567"/>
        <w:tab w:val="clear" w:pos="1134"/>
        <w:tab w:val="clear" w:pos="1701"/>
        <w:tab w:val="clear" w:pos="2268"/>
      </w:tabs>
      <w:ind w:left="220" w:hanging="220"/>
    </w:pPr>
  </w:style>
  <w:style w:type="paragraph" w:styleId="afffffd">
    <w:name w:val="table of figures"/>
    <w:basedOn w:val="a"/>
    <w:next w:val="a"/>
    <w:uiPriority w:val="99"/>
    <w:semiHidden/>
    <w:unhideWhenUsed/>
    <w:rsid w:val="00A111D1"/>
    <w:pPr>
      <w:tabs>
        <w:tab w:val="clear" w:pos="567"/>
        <w:tab w:val="clear" w:pos="1134"/>
        <w:tab w:val="clear" w:pos="1701"/>
        <w:tab w:val="clear" w:pos="2268"/>
      </w:tabs>
    </w:pPr>
  </w:style>
  <w:style w:type="table" w:styleId="afffffe">
    <w:name w:val="Table Professional"/>
    <w:basedOn w:val="a1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1c">
    <w:name w:val="Table Simple 1"/>
    <w:basedOn w:val="a1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2f9">
    <w:name w:val="Table Simple 2"/>
    <w:basedOn w:val="a1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3f2">
    <w:name w:val="Table Simple 3"/>
    <w:basedOn w:val="a1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1d">
    <w:name w:val="Table Subtle 1"/>
    <w:basedOn w:val="a1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a">
    <w:name w:val="Table Subtle 2"/>
    <w:basedOn w:val="a1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affffff">
    <w:name w:val="Table Theme"/>
    <w:basedOn w:val="a1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-1c">
    <w:name w:val="Table Web 1"/>
    <w:basedOn w:val="a1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2c">
    <w:name w:val="Table Web 2"/>
    <w:basedOn w:val="a1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3c">
    <w:name w:val="Table Web 3"/>
    <w:basedOn w:val="a1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ffffff0">
    <w:name w:val="TOC Heading"/>
    <w:basedOn w:val="1"/>
    <w:next w:val="a"/>
    <w:uiPriority w:val="39"/>
    <w:semiHidden/>
    <w:unhideWhenUsed/>
    <w:qFormat/>
    <w:rsid w:val="00A111D1"/>
    <w:pPr>
      <w:numPr>
        <w:numId w:val="0"/>
      </w:numPr>
      <w:tabs>
        <w:tab w:val="left" w:pos="567"/>
      </w:tabs>
      <w:spacing w:after="0"/>
      <w:jc w:val="both"/>
      <w:outlineLvl w:val="9"/>
    </w:pPr>
    <w:rPr>
      <w:rFonts w:asciiTheme="majorHAnsi" w:hAnsiTheme="majorHAnsi"/>
      <w:b w:val="0"/>
      <w:bCs w:val="0"/>
      <w:color w:val="365F91" w:themeColor="accent1" w:themeShade="BF"/>
      <w:kern w:val="0"/>
      <w:sz w:val="32"/>
      <w14:ligatures w14:val="none"/>
    </w:rPr>
  </w:style>
  <w:style w:type="character" w:styleId="affffff1">
    <w:name w:val="Unresolved Mention"/>
    <w:basedOn w:val="a0"/>
    <w:uiPriority w:val="99"/>
    <w:semiHidden/>
    <w:unhideWhenUsed/>
    <w:rsid w:val="00A111D1"/>
    <w:rPr>
      <w:color w:val="605E5C"/>
      <w:shd w:val="clear" w:color="auto" w:fill="E1DFDD"/>
      <w:lang w:val="en-GB"/>
    </w:rPr>
  </w:style>
  <w:style w:type="paragraph" w:customStyle="1" w:styleId="CBDAgendaItemReport">
    <w:name w:val="CBD_AgendaItem_Report"/>
    <w:basedOn w:val="a"/>
    <w:qFormat/>
    <w:rsid w:val="003F1A75"/>
    <w:pPr>
      <w:keepNext/>
      <w:keepLines/>
      <w:spacing w:before="240" w:after="120"/>
      <w:jc w:val="left"/>
    </w:pPr>
    <w:rPr>
      <w:b/>
      <w:sz w:val="24"/>
    </w:rPr>
  </w:style>
  <w:style w:type="paragraph" w:customStyle="1" w:styleId="CBDagendaItem0">
    <w:name w:val="CBD_agenda_Item"/>
    <w:basedOn w:val="CBDNormalNumber"/>
    <w:qFormat/>
    <w:rsid w:val="003F1A75"/>
  </w:style>
  <w:style w:type="paragraph" w:customStyle="1" w:styleId="CBDpara-item">
    <w:name w:val="CBD_para-item"/>
    <w:basedOn w:val="a"/>
    <w:qFormat/>
    <w:rsid w:val="003F1A75"/>
    <w:pPr>
      <w:tabs>
        <w:tab w:val="clear" w:pos="567"/>
      </w:tabs>
      <w:spacing w:before="120" w:after="120"/>
      <w:ind w:left="1134" w:hanging="567"/>
      <w:jc w:val="left"/>
    </w:pPr>
  </w:style>
  <w:style w:type="paragraph" w:customStyle="1" w:styleId="CBDsubpara-item">
    <w:name w:val="CBD_subpara-item"/>
    <w:basedOn w:val="CBDpara-item"/>
    <w:qFormat/>
    <w:rsid w:val="003F1A75"/>
    <w:pPr>
      <w:tabs>
        <w:tab w:val="clear" w:pos="1134"/>
      </w:tabs>
      <w:ind w:left="1701"/>
    </w:pPr>
  </w:style>
  <w:style w:type="paragraph" w:customStyle="1" w:styleId="CBDRecommendText">
    <w:name w:val="CBD_RecommendText"/>
    <w:basedOn w:val="a"/>
    <w:qFormat/>
    <w:rsid w:val="003F1A75"/>
    <w:pPr>
      <w:spacing w:after="120"/>
      <w:ind w:left="567"/>
    </w:pPr>
  </w:style>
  <w:style w:type="paragraph" w:customStyle="1" w:styleId="Para10">
    <w:name w:val="Para 1"/>
    <w:basedOn w:val="a"/>
    <w:qFormat/>
    <w:rsid w:val="00C73291"/>
    <w:pPr>
      <w:numPr>
        <w:numId w:val="23"/>
      </w:numPr>
      <w:spacing w:before="120" w:after="120"/>
      <w:ind w:left="567" w:firstLine="0"/>
    </w:pPr>
    <w:rPr>
      <w:lang w:val="en-CA"/>
    </w:rPr>
  </w:style>
  <w:style w:type="character" w:customStyle="1" w:styleId="apple-converted-space">
    <w:name w:val="apple-converted-space"/>
    <w:basedOn w:val="a0"/>
    <w:rsid w:val="00FA73D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image" Target="media/image2.png"/><Relationship Id="rId18" Type="http://schemas.openxmlformats.org/officeDocument/2006/relationships/hyperlink" Target="https://www.cbd.int/doc/decisions/cop-16/cop-16-dec-02-ru.pdf" TargetMode="External"/><Relationship Id="rId26" Type="http://schemas.openxmlformats.org/officeDocument/2006/relationships/header" Target="header1.xml"/><Relationship Id="rId3" Type="http://schemas.openxmlformats.org/officeDocument/2006/relationships/customXml" Target="../customXml/item3.xml"/><Relationship Id="rId21" Type="http://schemas.openxmlformats.org/officeDocument/2006/relationships/hyperlink" Target="https://www.cbd.int/doc/decisions/cop-16/cop-16-dec-02-ru.pdf" TargetMode="External"/><Relationship Id="rId7" Type="http://schemas.openxmlformats.org/officeDocument/2006/relationships/styles" Target="styles.xml"/><Relationship Id="rId12" Type="http://schemas.openxmlformats.org/officeDocument/2006/relationships/image" Target="media/image1.png"/><Relationship Id="rId17" Type="http://schemas.openxmlformats.org/officeDocument/2006/relationships/hyperlink" Target="https://www.cbd.int/doc/c/4103/8f61/f348e1d53a5690584be10533/sbi-06-07-ru.pdf" TargetMode="External"/><Relationship Id="rId25" Type="http://schemas.openxmlformats.org/officeDocument/2006/relationships/hyperlink" Target="https://www.cbd.int/doc/c/f782/7b3a/c65e7c9872e439847a607058/np-mop-05-08-ru.pdf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https://www.cbd.int/doc/decisions/np-mop-03/np-mop-03-dec-14-ru.pdf" TargetMode="External"/><Relationship Id="rId20" Type="http://schemas.openxmlformats.org/officeDocument/2006/relationships/hyperlink" Target="https://www.cbd.int/doc/decisions/cop-16/cop-16-dec-02-ru.pdf" TargetMode="External"/><Relationship Id="rId29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24" Type="http://schemas.openxmlformats.org/officeDocument/2006/relationships/hyperlink" Target="https://www.cbd.int/doc/c/f782/7b3a/c65e7c9872e439847a607058/np-mop-05-08-ru.pdf" TargetMode="External"/><Relationship Id="rId32" Type="http://schemas.openxmlformats.org/officeDocument/2006/relationships/theme" Target="theme/theme1.xml"/><Relationship Id="rId5" Type="http://schemas.openxmlformats.org/officeDocument/2006/relationships/customXml" Target="../customXml/item5.xml"/><Relationship Id="rId15" Type="http://schemas.openxmlformats.org/officeDocument/2006/relationships/hyperlink" Target="https://www.cbd.int/doc/decisions/np-mop-03/np-mop-03-dec-07-ru.pdf" TargetMode="External"/><Relationship Id="rId23" Type="http://schemas.openxmlformats.org/officeDocument/2006/relationships/hyperlink" Target="https://www.cbd.int/doc/c/f782/7b3a/c65e7c9872e439847a607058/np-mop-05-08-ru.pdf" TargetMode="External"/><Relationship Id="rId28" Type="http://schemas.openxmlformats.org/officeDocument/2006/relationships/footer" Target="footer1.xml"/><Relationship Id="rId10" Type="http://schemas.openxmlformats.org/officeDocument/2006/relationships/footnotes" Target="footnotes.xml"/><Relationship Id="rId19" Type="http://schemas.openxmlformats.org/officeDocument/2006/relationships/hyperlink" Target="https://www.cbd.int/doc/decisions/cop-16/cop-16-dec-02-ru.pdf" TargetMode="External"/><Relationship Id="rId31" Type="http://schemas.openxmlformats.org/officeDocument/2006/relationships/glossaryDocument" Target="glossary/document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image" Target="media/image3.png"/><Relationship Id="rId22" Type="http://schemas.openxmlformats.org/officeDocument/2006/relationships/hyperlink" Target="https://www.cbd.int/doc/decisions/cop-16/cop-16-dec-02-ru.pdf" TargetMode="External"/><Relationship Id="rId27" Type="http://schemas.openxmlformats.org/officeDocument/2006/relationships/header" Target="header2.xml"/><Relationship Id="rId30" Type="http://schemas.openxmlformats.org/officeDocument/2006/relationships/fontTable" Target="fontTable.xml"/></Relationships>
</file>

<file path=word/_rels/footnotes.xml.rels><?xml version="1.0" encoding="UTF-8" standalone="yes"?>
<Relationships xmlns="http://schemas.openxmlformats.org/package/2006/relationships"><Relationship Id="rId2" Type="http://schemas.openxmlformats.org/officeDocument/2006/relationships/hyperlink" Target="https://www.cbd.int/doc/c/f782/7b3a/c65e7c9872e439847a607058/np-mop-05-08-ru.pdf" TargetMode="External"/><Relationship Id="rId1" Type="http://schemas.openxmlformats.org/officeDocument/2006/relationships/hyperlink" Target="https://www.fao.org/plant-treaty/events/events-detail/Eleventh-Session-of-the-Governing-Body/ru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GTALAMAS\Downloads\np-mop-06-template-en%20(5).dotm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FF435CAD594642F18CD07CE3D9B85CB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CB546FC-9CD9-49E6-9E6A-18F2FAABD07E}"/>
      </w:docPartPr>
      <w:docPartBody>
        <w:p w:rsidR="003243C4" w:rsidRDefault="00460424">
          <w:pPr>
            <w:pStyle w:val="FF435CAD594642F18CD07CE3D9B85CB3"/>
          </w:pPr>
          <w:r w:rsidRPr="007E02EB">
            <w:rPr>
              <w:rStyle w:val="a3"/>
            </w:rPr>
            <w:t>[Title]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 Bold">
    <w:altName w:val="Klee One"/>
    <w:panose1 w:val="00000000000000000000"/>
    <w:charset w:val="00"/>
    <w:family w:val="roman"/>
    <w:notTrueType/>
    <w:pitch w:val="default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">
    <w:panose1 w:val="02070409020205020404"/>
    <w:charset w:val="00"/>
    <w:family w:val="modern"/>
    <w:pitch w:val="fixed"/>
    <w:sig w:usb0="00000003" w:usb1="00000000" w:usb2="00000000" w:usb3="00000000" w:csb0="00000001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Simplified Arabic">
    <w:charset w:val="B2"/>
    <w:family w:val="roman"/>
    <w:pitch w:val="variable"/>
    <w:sig w:usb0="00002003" w:usb1="80000000" w:usb2="00000008" w:usb3="00000000" w:csb0="0000004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5AC3"/>
    <w:rsid w:val="00007FF0"/>
    <w:rsid w:val="00050CB3"/>
    <w:rsid w:val="00085233"/>
    <w:rsid w:val="00094EB1"/>
    <w:rsid w:val="000B199C"/>
    <w:rsid w:val="000E2E38"/>
    <w:rsid w:val="00193B26"/>
    <w:rsid w:val="001A7A22"/>
    <w:rsid w:val="001B6F14"/>
    <w:rsid w:val="001E1C1A"/>
    <w:rsid w:val="00207404"/>
    <w:rsid w:val="00224149"/>
    <w:rsid w:val="002273A5"/>
    <w:rsid w:val="002A7283"/>
    <w:rsid w:val="002D1700"/>
    <w:rsid w:val="00306B17"/>
    <w:rsid w:val="003243C4"/>
    <w:rsid w:val="003434E8"/>
    <w:rsid w:val="0043738E"/>
    <w:rsid w:val="004570F6"/>
    <w:rsid w:val="00460424"/>
    <w:rsid w:val="0055041A"/>
    <w:rsid w:val="005952A4"/>
    <w:rsid w:val="00595AC3"/>
    <w:rsid w:val="005A5551"/>
    <w:rsid w:val="005C1B70"/>
    <w:rsid w:val="0060794F"/>
    <w:rsid w:val="0063674E"/>
    <w:rsid w:val="00675FE7"/>
    <w:rsid w:val="00680BB3"/>
    <w:rsid w:val="007357B1"/>
    <w:rsid w:val="007B27F4"/>
    <w:rsid w:val="007C418B"/>
    <w:rsid w:val="007E40A9"/>
    <w:rsid w:val="007F4F05"/>
    <w:rsid w:val="00830BF3"/>
    <w:rsid w:val="008C256D"/>
    <w:rsid w:val="008D50EA"/>
    <w:rsid w:val="008F13AE"/>
    <w:rsid w:val="00924456"/>
    <w:rsid w:val="00932A1A"/>
    <w:rsid w:val="00941304"/>
    <w:rsid w:val="00947E70"/>
    <w:rsid w:val="009602BA"/>
    <w:rsid w:val="009D3846"/>
    <w:rsid w:val="009D572F"/>
    <w:rsid w:val="009F0CF9"/>
    <w:rsid w:val="00A71563"/>
    <w:rsid w:val="00AF3DAA"/>
    <w:rsid w:val="00B571A7"/>
    <w:rsid w:val="00BC4A28"/>
    <w:rsid w:val="00BE416E"/>
    <w:rsid w:val="00C6545E"/>
    <w:rsid w:val="00C97B45"/>
    <w:rsid w:val="00D04EB8"/>
    <w:rsid w:val="00D151D5"/>
    <w:rsid w:val="00D426BD"/>
    <w:rsid w:val="00D879FF"/>
    <w:rsid w:val="00D97730"/>
    <w:rsid w:val="00DB6A78"/>
    <w:rsid w:val="00DC4568"/>
    <w:rsid w:val="00E87A5F"/>
    <w:rsid w:val="00EA095E"/>
    <w:rsid w:val="00EA2A5E"/>
    <w:rsid w:val="00EC47C2"/>
    <w:rsid w:val="00F141F7"/>
    <w:rsid w:val="00F46923"/>
    <w:rsid w:val="00F77A5C"/>
    <w:rsid w:val="00F819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CA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Pr>
      <w:color w:val="808080"/>
    </w:rPr>
  </w:style>
  <w:style w:type="paragraph" w:customStyle="1" w:styleId="FF435CAD594642F18CD07CE3D9B85CB3">
    <w:name w:val="FF435CAD594642F18CD07CE3D9B85CB3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overPageProperties xmlns="http://schemas.microsoft.com/office/2006/coverPageProps">
  <PublishDate>date xx 2019</PublishDate>
  <Abstract/>
  <CompanyAddress/>
  <CompanyPhone/>
  <CompanyFax/>
  <CompanyEmail/>
</CoverPage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A328EB00E67F346B6174BE96D327B2B" ma:contentTypeVersion="11" ma:contentTypeDescription="Create a new document." ma:contentTypeScope="" ma:versionID="b1769ac123458866e93c1e1a8f5d7264">
  <xsd:schema xmlns:xsd="http://www.w3.org/2001/XMLSchema" xmlns:xs="http://www.w3.org/2001/XMLSchema" xmlns:p="http://schemas.microsoft.com/office/2006/metadata/properties" xmlns:ns2="292e8265-61e8-4476-9c6d-719af089d244" xmlns:ns3="c89cf9d1-532e-4c94-875d-12e9041bbcb0" targetNamespace="http://schemas.microsoft.com/office/2006/metadata/properties" ma:root="true" ma:fieldsID="cef69a2368db5a80933a10034f3f94d7" ns2:_="" ns3:_="">
    <xsd:import namespace="292e8265-61e8-4476-9c6d-719af089d244"/>
    <xsd:import namespace="c89cf9d1-532e-4c94-875d-12e9041bbcb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92e8265-61e8-4476-9c6d-719af089d24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Image Tags" ma:readOnly="false" ma:fieldId="{5cf76f15-5ced-4ddc-b409-7134ff3c332f}" ma:taxonomyMulti="true" ma:sspId="78175662-8596-484a-92c7-351d01561e2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89cf9d1-532e-4c94-875d-12e9041bbcb0" elementFormDefault="qualified">
    <xsd:import namespace="http://schemas.microsoft.com/office/2006/documentManagement/types"/>
    <xsd:import namespace="http://schemas.microsoft.com/office/infopath/2007/PartnerControls"/>
    <xsd:element name="TaxCatchAll" ma:index="15" nillable="true" ma:displayName="Taxonomy Catch All Column" ma:hidden="true" ma:list="{3ffcbcd2-b711-4b56-9cc9-ef645dd2f1b1}" ma:internalName="TaxCatchAll" ma:showField="CatchAllData" ma:web="c89cf9d1-532e-4c94-875d-12e9041bbcb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89cf9d1-532e-4c94-875d-12e9041bbcb0" xsi:nil="true"/>
    <lcf76f155ced4ddcb4097134ff3c332f xmlns="292e8265-61e8-4476-9c6d-719af089d244">
      <Terms xmlns="http://schemas.microsoft.com/office/infopath/2007/PartnerControls"/>
    </lcf76f155ced4ddcb4097134ff3c332f>
  </documentManagement>
</p:properties>
</file>

<file path=customXml/item5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157C228B-262D-4418-9EAD-4DA8699E502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1101DB8-2BF9-4E8F-83C5-6E8F5BD266F8}"/>
</file>

<file path=customXml/itemProps4.xml><?xml version="1.0" encoding="utf-8"?>
<ds:datastoreItem xmlns:ds="http://schemas.openxmlformats.org/officeDocument/2006/customXml" ds:itemID="{E2BAD42C-1DC6-49A0-8A77-BC87126E0AAE}">
  <ds:schemaRefs>
    <ds:schemaRef ds:uri="http://schemas.microsoft.com/office/2006/metadata/properties"/>
    <ds:schemaRef ds:uri="http://schemas.microsoft.com/office/infopath/2007/PartnerControls"/>
    <ds:schemaRef ds:uri="985ec44e-1bab-4c0b-9df0-6ba128686fc9"/>
    <ds:schemaRef ds:uri="358298e0-1b7e-4ebe-8695-94439b74f0d1"/>
  </ds:schemaRefs>
</ds:datastoreItem>
</file>

<file path=customXml/itemProps5.xml><?xml version="1.0" encoding="utf-8"?>
<ds:datastoreItem xmlns:ds="http://schemas.openxmlformats.org/officeDocument/2006/customXml" ds:itemID="{892A0005-6FD8-455B-8E42-C9C8F0DF202C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606bed3f-efae-4d70-a15b-866bb27c918d}" enabled="1" method="Privileged" siteId="{0f9e35db-544f-4f60-bdcc-5ea416e6dc70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np-mop-06-template-en (5)</Template>
  <TotalTime>1824</TotalTime>
  <Pages>13</Pages>
  <Words>6550</Words>
  <Characters>37335</Characters>
  <Application>Microsoft Office Word</Application>
  <DocSecurity>0</DocSecurity>
  <Lines>311</Lines>
  <Paragraphs>87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Сотрудничество с международными организациями, органами, созданными в рамках других конвенций, и инициативами</vt:lpstr>
      <vt:lpstr>TITLE</vt:lpstr>
    </vt:vector>
  </TitlesOfParts>
  <Company>SCBD</Company>
  <LinksUpToDate>false</LinksUpToDate>
  <CharactersWithSpaces>43798</CharactersWithSpaces>
  <SharedDoc>false</SharedDoc>
  <HLinks>
    <vt:vector size="276" baseType="variant">
      <vt:variant>
        <vt:i4>4980740</vt:i4>
      </vt:variant>
      <vt:variant>
        <vt:i4>30</vt:i4>
      </vt:variant>
      <vt:variant>
        <vt:i4>0</vt:i4>
      </vt:variant>
      <vt:variant>
        <vt:i4>5</vt:i4>
      </vt:variant>
      <vt:variant>
        <vt:lpwstr>https://www.cbd.int/documents/CBD/NP/MOP/5/8</vt:lpwstr>
      </vt:variant>
      <vt:variant>
        <vt:lpwstr/>
      </vt:variant>
      <vt:variant>
        <vt:i4>4980740</vt:i4>
      </vt:variant>
      <vt:variant>
        <vt:i4>27</vt:i4>
      </vt:variant>
      <vt:variant>
        <vt:i4>0</vt:i4>
      </vt:variant>
      <vt:variant>
        <vt:i4>5</vt:i4>
      </vt:variant>
      <vt:variant>
        <vt:lpwstr>https://www.cbd.int/documents/CBD/NP/MOP/5/8</vt:lpwstr>
      </vt:variant>
      <vt:variant>
        <vt:lpwstr/>
      </vt:variant>
      <vt:variant>
        <vt:i4>4980740</vt:i4>
      </vt:variant>
      <vt:variant>
        <vt:i4>24</vt:i4>
      </vt:variant>
      <vt:variant>
        <vt:i4>0</vt:i4>
      </vt:variant>
      <vt:variant>
        <vt:i4>5</vt:i4>
      </vt:variant>
      <vt:variant>
        <vt:lpwstr>https://www.cbd.int/documents/CBD/NP/MOP/5/8</vt:lpwstr>
      </vt:variant>
      <vt:variant>
        <vt:lpwstr/>
      </vt:variant>
      <vt:variant>
        <vt:i4>7209057</vt:i4>
      </vt:variant>
      <vt:variant>
        <vt:i4>21</vt:i4>
      </vt:variant>
      <vt:variant>
        <vt:i4>0</vt:i4>
      </vt:variant>
      <vt:variant>
        <vt:i4>5</vt:i4>
      </vt:variant>
      <vt:variant>
        <vt:lpwstr>https://www.cbd.int/decisions/cop/?m=cop-16</vt:lpwstr>
      </vt:variant>
      <vt:variant>
        <vt:lpwstr/>
      </vt:variant>
      <vt:variant>
        <vt:i4>7209057</vt:i4>
      </vt:variant>
      <vt:variant>
        <vt:i4>18</vt:i4>
      </vt:variant>
      <vt:variant>
        <vt:i4>0</vt:i4>
      </vt:variant>
      <vt:variant>
        <vt:i4>5</vt:i4>
      </vt:variant>
      <vt:variant>
        <vt:lpwstr>https://www.cbd.int/decisions/cop/?m=cop-16</vt:lpwstr>
      </vt:variant>
      <vt:variant>
        <vt:lpwstr/>
      </vt:variant>
      <vt:variant>
        <vt:i4>7209057</vt:i4>
      </vt:variant>
      <vt:variant>
        <vt:i4>15</vt:i4>
      </vt:variant>
      <vt:variant>
        <vt:i4>0</vt:i4>
      </vt:variant>
      <vt:variant>
        <vt:i4>5</vt:i4>
      </vt:variant>
      <vt:variant>
        <vt:lpwstr>https://www.cbd.int/decisions/cop/?m=cop-16</vt:lpwstr>
      </vt:variant>
      <vt:variant>
        <vt:lpwstr/>
      </vt:variant>
      <vt:variant>
        <vt:i4>7864430</vt:i4>
      </vt:variant>
      <vt:variant>
        <vt:i4>12</vt:i4>
      </vt:variant>
      <vt:variant>
        <vt:i4>0</vt:i4>
      </vt:variant>
      <vt:variant>
        <vt:i4>5</vt:i4>
      </vt:variant>
      <vt:variant>
        <vt:lpwstr>https://www.cbd.int/decisions/cop?m=cop-16</vt:lpwstr>
      </vt:variant>
      <vt:variant>
        <vt:lpwstr/>
      </vt:variant>
      <vt:variant>
        <vt:i4>7209057</vt:i4>
      </vt:variant>
      <vt:variant>
        <vt:i4>9</vt:i4>
      </vt:variant>
      <vt:variant>
        <vt:i4>0</vt:i4>
      </vt:variant>
      <vt:variant>
        <vt:i4>5</vt:i4>
      </vt:variant>
      <vt:variant>
        <vt:lpwstr>https://www.cbd.int/decisions/cop/?m=cop-16</vt:lpwstr>
      </vt:variant>
      <vt:variant>
        <vt:lpwstr/>
      </vt:variant>
      <vt:variant>
        <vt:i4>5111814</vt:i4>
      </vt:variant>
      <vt:variant>
        <vt:i4>6</vt:i4>
      </vt:variant>
      <vt:variant>
        <vt:i4>0</vt:i4>
      </vt:variant>
      <vt:variant>
        <vt:i4>5</vt:i4>
      </vt:variant>
      <vt:variant>
        <vt:lpwstr>https://www.cbd.int/documents/CBD/SBI/6/7</vt:lpwstr>
      </vt:variant>
      <vt:variant>
        <vt:lpwstr/>
      </vt:variant>
      <vt:variant>
        <vt:i4>5439553</vt:i4>
      </vt:variant>
      <vt:variant>
        <vt:i4>3</vt:i4>
      </vt:variant>
      <vt:variant>
        <vt:i4>0</vt:i4>
      </vt:variant>
      <vt:variant>
        <vt:i4>5</vt:i4>
      </vt:variant>
      <vt:variant>
        <vt:lpwstr>https://www.cbd.int/decisions/np-mop?m=np-mop-03</vt:lpwstr>
      </vt:variant>
      <vt:variant>
        <vt:lpwstr/>
      </vt:variant>
      <vt:variant>
        <vt:i4>5439553</vt:i4>
      </vt:variant>
      <vt:variant>
        <vt:i4>0</vt:i4>
      </vt:variant>
      <vt:variant>
        <vt:i4>0</vt:i4>
      </vt:variant>
      <vt:variant>
        <vt:i4>5</vt:i4>
      </vt:variant>
      <vt:variant>
        <vt:lpwstr>https://www.cbd.int/decisions/np-mop?m=np-mop-03</vt:lpwstr>
      </vt:variant>
      <vt:variant>
        <vt:lpwstr/>
      </vt:variant>
      <vt:variant>
        <vt:i4>3932267</vt:i4>
      </vt:variant>
      <vt:variant>
        <vt:i4>63</vt:i4>
      </vt:variant>
      <vt:variant>
        <vt:i4>0</vt:i4>
      </vt:variant>
      <vt:variant>
        <vt:i4>5</vt:i4>
      </vt:variant>
      <vt:variant>
        <vt:lpwstr>https://absch.cbd.int/en/kb/tags/absch-announcement/Webinar-Why-IRCCs-matter-for-reporting-on-non-monetary-benefit-sharing/6925dd3682d37a5b7f085cc5</vt:lpwstr>
      </vt:variant>
      <vt:variant>
        <vt:lpwstr/>
      </vt:variant>
      <vt:variant>
        <vt:i4>2818099</vt:i4>
      </vt:variant>
      <vt:variant>
        <vt:i4>60</vt:i4>
      </vt:variant>
      <vt:variant>
        <vt:i4>0</vt:i4>
      </vt:variant>
      <vt:variant>
        <vt:i4>5</vt:i4>
      </vt:variant>
      <vt:variant>
        <vt:lpwstr>https://absch.cbd.int/en/kb/tags/absch-announcement/Webinar-Recording-ABS-in-the-Global-Biodiversity-Framework-NBSAPs-and-monitoring-framework/67d43b4f4d49ea3b9f795931</vt:lpwstr>
      </vt:variant>
      <vt:variant>
        <vt:lpwstr/>
      </vt:variant>
      <vt:variant>
        <vt:i4>5636183</vt:i4>
      </vt:variant>
      <vt:variant>
        <vt:i4>54</vt:i4>
      </vt:variant>
      <vt:variant>
        <vt:i4>0</vt:i4>
      </vt:variant>
      <vt:variant>
        <vt:i4>5</vt:i4>
      </vt:variant>
      <vt:variant>
        <vt:lpwstr>https://gbf-indicators.org/metadata/headline/C-2</vt:lpwstr>
      </vt:variant>
      <vt:variant>
        <vt:lpwstr/>
      </vt:variant>
      <vt:variant>
        <vt:i4>5046287</vt:i4>
      </vt:variant>
      <vt:variant>
        <vt:i4>51</vt:i4>
      </vt:variant>
      <vt:variant>
        <vt:i4>0</vt:i4>
      </vt:variant>
      <vt:variant>
        <vt:i4>5</vt:i4>
      </vt:variant>
      <vt:variant>
        <vt:lpwstr>https://nmbs.dsmz.de/</vt:lpwstr>
      </vt:variant>
      <vt:variant>
        <vt:lpwstr/>
      </vt:variant>
      <vt:variant>
        <vt:i4>1179732</vt:i4>
      </vt:variant>
      <vt:variant>
        <vt:i4>48</vt:i4>
      </vt:variant>
      <vt:variant>
        <vt:i4>0</vt:i4>
      </vt:variant>
      <vt:variant>
        <vt:i4>5</vt:i4>
      </vt:variant>
      <vt:variant>
        <vt:lpwstr>https://absch.cbd.int/en/kb/tags/absch-announcement/Webinar-Series-on-Capacity-Building-for-Access-and-Benefit-Sharing-September-December-2025-/68c427bcbf63f80e4068d091</vt:lpwstr>
      </vt:variant>
      <vt:variant>
        <vt:lpwstr/>
      </vt:variant>
      <vt:variant>
        <vt:i4>6488119</vt:i4>
      </vt:variant>
      <vt:variant>
        <vt:i4>45</vt:i4>
      </vt:variant>
      <vt:variant>
        <vt:i4>0</vt:i4>
      </vt:variant>
      <vt:variant>
        <vt:i4>5</vt:i4>
      </vt:variant>
      <vt:variant>
        <vt:lpwstr>https://www.cbd.int/notifications/2024-074</vt:lpwstr>
      </vt:variant>
      <vt:variant>
        <vt:lpwstr/>
      </vt:variant>
      <vt:variant>
        <vt:i4>5701700</vt:i4>
      </vt:variant>
      <vt:variant>
        <vt:i4>42</vt:i4>
      </vt:variant>
      <vt:variant>
        <vt:i4>0</vt:i4>
      </vt:variant>
      <vt:variant>
        <vt:i4>5</vt:i4>
      </vt:variant>
      <vt:variant>
        <vt:lpwstr>http://www.wipo.int/en/web/assemblies/a66</vt:lpwstr>
      </vt:variant>
      <vt:variant>
        <vt:lpwstr/>
      </vt:variant>
      <vt:variant>
        <vt:i4>4980740</vt:i4>
      </vt:variant>
      <vt:variant>
        <vt:i4>33</vt:i4>
      </vt:variant>
      <vt:variant>
        <vt:i4>0</vt:i4>
      </vt:variant>
      <vt:variant>
        <vt:i4>5</vt:i4>
      </vt:variant>
      <vt:variant>
        <vt:lpwstr>https://www.cbd.int/documents/CBD/NP/MOP/5/8</vt:lpwstr>
      </vt:variant>
      <vt:variant>
        <vt:lpwstr/>
      </vt:variant>
      <vt:variant>
        <vt:i4>7143520</vt:i4>
      </vt:variant>
      <vt:variant>
        <vt:i4>30</vt:i4>
      </vt:variant>
      <vt:variant>
        <vt:i4>0</vt:i4>
      </vt:variant>
      <vt:variant>
        <vt:i4>5</vt:i4>
      </vt:variant>
      <vt:variant>
        <vt:lpwstr>http://www.un.org/bbnjagreement/sites/default/files/2026-07/16July2026BBNJMGRTEMP2026001PrepCollection.pdf</vt:lpwstr>
      </vt:variant>
      <vt:variant>
        <vt:lpwstr/>
      </vt:variant>
      <vt:variant>
        <vt:i4>2687075</vt:i4>
      </vt:variant>
      <vt:variant>
        <vt:i4>27</vt:i4>
      </vt:variant>
      <vt:variant>
        <vt:i4>0</vt:i4>
      </vt:variant>
      <vt:variant>
        <vt:i4>5</vt:i4>
      </vt:variant>
      <vt:variant>
        <vt:lpwstr>https://www.cbd.int/meetings/MCB-WS-2025-01</vt:lpwstr>
      </vt:variant>
      <vt:variant>
        <vt:lpwstr/>
      </vt:variant>
      <vt:variant>
        <vt:i4>3407997</vt:i4>
      </vt:variant>
      <vt:variant>
        <vt:i4>24</vt:i4>
      </vt:variant>
      <vt:variant>
        <vt:i4>0</vt:i4>
      </vt:variant>
      <vt:variant>
        <vt:i4>5</vt:i4>
      </vt:variant>
      <vt:variant>
        <vt:lpwstr>http://www.un.org/bbnjagreement/en/third-session-23-march-2-april-2026</vt:lpwstr>
      </vt:variant>
      <vt:variant>
        <vt:lpwstr/>
      </vt:variant>
      <vt:variant>
        <vt:i4>458836</vt:i4>
      </vt:variant>
      <vt:variant>
        <vt:i4>18</vt:i4>
      </vt:variant>
      <vt:variant>
        <vt:i4>0</vt:i4>
      </vt:variant>
      <vt:variant>
        <vt:i4>5</vt:i4>
      </vt:variant>
      <vt:variant>
        <vt:lpwstr>http://www.un.org/bbnjagreement/en/prepcom-ii-ifb-cooperation</vt:lpwstr>
      </vt:variant>
      <vt:variant>
        <vt:lpwstr/>
      </vt:variant>
      <vt:variant>
        <vt:i4>1703957</vt:i4>
      </vt:variant>
      <vt:variant>
        <vt:i4>15</vt:i4>
      </vt:variant>
      <vt:variant>
        <vt:i4>0</vt:i4>
      </vt:variant>
      <vt:variant>
        <vt:i4>5</vt:i4>
      </vt:variant>
      <vt:variant>
        <vt:lpwstr>http://www.fao.org/cgrfa/meetings/detail/twentieth-regular-session/en</vt:lpwstr>
      </vt:variant>
      <vt:variant>
        <vt:lpwstr/>
      </vt:variant>
      <vt:variant>
        <vt:i4>4980740</vt:i4>
      </vt:variant>
      <vt:variant>
        <vt:i4>12</vt:i4>
      </vt:variant>
      <vt:variant>
        <vt:i4>0</vt:i4>
      </vt:variant>
      <vt:variant>
        <vt:i4>5</vt:i4>
      </vt:variant>
      <vt:variant>
        <vt:lpwstr>https://www.cbd.int/documents/CBD/NP/MOP/5/8</vt:lpwstr>
      </vt:variant>
      <vt:variant>
        <vt:lpwstr/>
      </vt:variant>
      <vt:variant>
        <vt:i4>6946857</vt:i4>
      </vt:variant>
      <vt:variant>
        <vt:i4>9</vt:i4>
      </vt:variant>
      <vt:variant>
        <vt:i4>0</vt:i4>
      </vt:variant>
      <vt:variant>
        <vt:i4>5</vt:i4>
      </vt:variant>
      <vt:variant>
        <vt:lpwstr>http://www.fao.org/plant-treaty/events/events-detail/Eleventh-Session-of-the-Governing-Body/en</vt:lpwstr>
      </vt:variant>
      <vt:variant>
        <vt:lpwstr/>
      </vt:variant>
      <vt:variant>
        <vt:i4>4587524</vt:i4>
      </vt:variant>
      <vt:variant>
        <vt:i4>0</vt:i4>
      </vt:variant>
      <vt:variant>
        <vt:i4>0</vt:i4>
      </vt:variant>
      <vt:variant>
        <vt:i4>5</vt:i4>
      </vt:variant>
      <vt:variant>
        <vt:lpwstr>https://www.cbd.int/documents/CBD/NP/MOP/6/1</vt:lpwstr>
      </vt:variant>
      <vt:variant>
        <vt:lpwstr/>
      </vt:variant>
      <vt:variant>
        <vt:i4>3801213</vt:i4>
      </vt:variant>
      <vt:variant>
        <vt:i4>54</vt:i4>
      </vt:variant>
      <vt:variant>
        <vt:i4>0</vt:i4>
      </vt:variant>
      <vt:variant>
        <vt:i4>5</vt:i4>
      </vt:variant>
      <vt:variant>
        <vt:lpwstr>https://www.linkedin.com/posts/we-are-launching-1st-african-congress-on-share-7383856045808386048-RBh-/</vt:lpwstr>
      </vt:variant>
      <vt:variant>
        <vt:lpwstr/>
      </vt:variant>
      <vt:variant>
        <vt:i4>3866751</vt:i4>
      </vt:variant>
      <vt:variant>
        <vt:i4>51</vt:i4>
      </vt:variant>
      <vt:variant>
        <vt:i4>0</vt:i4>
      </vt:variant>
      <vt:variant>
        <vt:i4>5</vt:i4>
      </vt:variant>
      <vt:variant>
        <vt:lpwstr>https://africanbiogenome.org/2026/03/23/scaling-african-biodiversity-genomics-and-bioinformatics-to-achieve-the-kunming-montreal-global-biodiversity-framework/</vt:lpwstr>
      </vt:variant>
      <vt:variant>
        <vt:lpwstr/>
      </vt:variant>
      <vt:variant>
        <vt:i4>4522038</vt:i4>
      </vt:variant>
      <vt:variant>
        <vt:i4>48</vt:i4>
      </vt:variant>
      <vt:variant>
        <vt:i4>0</vt:i4>
      </vt:variant>
      <vt:variant>
        <vt:i4>5</vt:i4>
      </vt:variant>
      <vt:variant>
        <vt:lpwstr>https://www.wipo.int/meetings/en/topic.jsp?group_id=1</vt:lpwstr>
      </vt:variant>
      <vt:variant>
        <vt:lpwstr/>
      </vt:variant>
      <vt:variant>
        <vt:i4>7667719</vt:i4>
      </vt:variant>
      <vt:variant>
        <vt:i4>45</vt:i4>
      </vt:variant>
      <vt:variant>
        <vt:i4>0</vt:i4>
      </vt:variant>
      <vt:variant>
        <vt:i4>5</vt:i4>
      </vt:variant>
      <vt:variant>
        <vt:lpwstr>https://www.wipo.int/meetings/en/topic.jsp?group_id=102</vt:lpwstr>
      </vt:variant>
      <vt:variant>
        <vt:lpwstr/>
      </vt:variant>
      <vt:variant>
        <vt:i4>1638443</vt:i4>
      </vt:variant>
      <vt:variant>
        <vt:i4>42</vt:i4>
      </vt:variant>
      <vt:variant>
        <vt:i4>0</vt:i4>
      </vt:variant>
      <vt:variant>
        <vt:i4>5</vt:i4>
      </vt:variant>
      <vt:variant>
        <vt:lpwstr>https://apps.who.int/gb/IGWG/pdf_files/IGWG7/A_IGWG7_3Rev1-en.pdf</vt:lpwstr>
      </vt:variant>
      <vt:variant>
        <vt:lpwstr/>
      </vt:variant>
      <vt:variant>
        <vt:i4>4587568</vt:i4>
      </vt:variant>
      <vt:variant>
        <vt:i4>39</vt:i4>
      </vt:variant>
      <vt:variant>
        <vt:i4>0</vt:i4>
      </vt:variant>
      <vt:variant>
        <vt:i4>5</vt:i4>
      </vt:variant>
      <vt:variant>
        <vt:lpwstr>https://apps.who.int/gb/e/e_wha79.html</vt:lpwstr>
      </vt:variant>
      <vt:variant>
        <vt:lpwstr/>
      </vt:variant>
      <vt:variant>
        <vt:i4>4587569</vt:i4>
      </vt:variant>
      <vt:variant>
        <vt:i4>36</vt:i4>
      </vt:variant>
      <vt:variant>
        <vt:i4>0</vt:i4>
      </vt:variant>
      <vt:variant>
        <vt:i4>5</vt:i4>
      </vt:variant>
      <vt:variant>
        <vt:lpwstr>https://apps.who.int/gb/e/e_wha78.html</vt:lpwstr>
      </vt:variant>
      <vt:variant>
        <vt:lpwstr/>
      </vt:variant>
      <vt:variant>
        <vt:i4>4587582</vt:i4>
      </vt:variant>
      <vt:variant>
        <vt:i4>33</vt:i4>
      </vt:variant>
      <vt:variant>
        <vt:i4>0</vt:i4>
      </vt:variant>
      <vt:variant>
        <vt:i4>5</vt:i4>
      </vt:variant>
      <vt:variant>
        <vt:lpwstr>https://apps.who.int/gb/e/e_WHA77.html</vt:lpwstr>
      </vt:variant>
      <vt:variant>
        <vt:lpwstr/>
      </vt:variant>
      <vt:variant>
        <vt:i4>6160458</vt:i4>
      </vt:variant>
      <vt:variant>
        <vt:i4>30</vt:i4>
      </vt:variant>
      <vt:variant>
        <vt:i4>0</vt:i4>
      </vt:variant>
      <vt:variant>
        <vt:i4>5</vt:i4>
      </vt:variant>
      <vt:variant>
        <vt:lpwstr>https://www.fao.org/cgrfa/meetings/detail/TTLE-seventh-session/en</vt:lpwstr>
      </vt:variant>
      <vt:variant>
        <vt:lpwstr/>
      </vt:variant>
      <vt:variant>
        <vt:i4>6488177</vt:i4>
      </vt:variant>
      <vt:variant>
        <vt:i4>27</vt:i4>
      </vt:variant>
      <vt:variant>
        <vt:i4>0</vt:i4>
      </vt:variant>
      <vt:variant>
        <vt:i4>5</vt:i4>
      </vt:variant>
      <vt:variant>
        <vt:lpwstr>https://www.fao.org/cgrfa/meetings/detail/twentieth-regular-session/en</vt:lpwstr>
      </vt:variant>
      <vt:variant>
        <vt:lpwstr/>
      </vt:variant>
      <vt:variant>
        <vt:i4>5439515</vt:i4>
      </vt:variant>
      <vt:variant>
        <vt:i4>24</vt:i4>
      </vt:variant>
      <vt:variant>
        <vt:i4>0</vt:i4>
      </vt:variant>
      <vt:variant>
        <vt:i4>5</vt:i4>
      </vt:variant>
      <vt:variant>
        <vt:lpwstr>https://openknowledge.fao.org/server/api/core/bitstreams/e263c5b5-1edb-41ee-8637-e3c365949292/content</vt:lpwstr>
      </vt:variant>
      <vt:variant>
        <vt:lpwstr/>
      </vt:variant>
      <vt:variant>
        <vt:i4>6488177</vt:i4>
      </vt:variant>
      <vt:variant>
        <vt:i4>21</vt:i4>
      </vt:variant>
      <vt:variant>
        <vt:i4>0</vt:i4>
      </vt:variant>
      <vt:variant>
        <vt:i4>5</vt:i4>
      </vt:variant>
      <vt:variant>
        <vt:lpwstr>https://www.fao.org/cgrfa/meetings/detail/twentieth-regular-session/en</vt:lpwstr>
      </vt:variant>
      <vt:variant>
        <vt:lpwstr/>
      </vt:variant>
      <vt:variant>
        <vt:i4>4194312</vt:i4>
      </vt:variant>
      <vt:variant>
        <vt:i4>18</vt:i4>
      </vt:variant>
      <vt:variant>
        <vt:i4>0</vt:i4>
      </vt:variant>
      <vt:variant>
        <vt:i4>5</vt:i4>
      </vt:variant>
      <vt:variant>
        <vt:lpwstr>https://www.fao.org/plant-treaty/events/events-detail/Ninth-Session-of-the-Governing-Body/en</vt:lpwstr>
      </vt:variant>
      <vt:variant>
        <vt:lpwstr/>
      </vt:variant>
      <vt:variant>
        <vt:i4>3211375</vt:i4>
      </vt:variant>
      <vt:variant>
        <vt:i4>15</vt:i4>
      </vt:variant>
      <vt:variant>
        <vt:i4>0</vt:i4>
      </vt:variant>
      <vt:variant>
        <vt:i4>5</vt:i4>
      </vt:variant>
      <vt:variant>
        <vt:lpwstr>https://www.fao.org/plant-treaty/events/events-detail/Eleventh-Session-of-the-Governing-Body/en</vt:lpwstr>
      </vt:variant>
      <vt:variant>
        <vt:lpwstr/>
      </vt:variant>
      <vt:variant>
        <vt:i4>5046363</vt:i4>
      </vt:variant>
      <vt:variant>
        <vt:i4>12</vt:i4>
      </vt:variant>
      <vt:variant>
        <vt:i4>0</vt:i4>
      </vt:variant>
      <vt:variant>
        <vt:i4>5</vt:i4>
      </vt:variant>
      <vt:variant>
        <vt:lpwstr>https://www.fao.org/plant-treaty/events/events-detail/Fourteenth-meeting-of-the-Ad-Hoc-Open-ended-Working-Group-to-Enhance-the-Functioning-of-the-Multilateral-System-/en</vt:lpwstr>
      </vt:variant>
      <vt:variant>
        <vt:lpwstr/>
      </vt:variant>
      <vt:variant>
        <vt:i4>4390943</vt:i4>
      </vt:variant>
      <vt:variant>
        <vt:i4>9</vt:i4>
      </vt:variant>
      <vt:variant>
        <vt:i4>0</vt:i4>
      </vt:variant>
      <vt:variant>
        <vt:i4>5</vt:i4>
      </vt:variant>
      <vt:variant>
        <vt:lpwstr>https://www.fao.org/plant-treaty/events/events-detail/Thirteenth-Meeting-of-the-Ad-Hoc-Open-ended-Working-Group-to-Enhance-the-Functioning-of-the-Multilateral-System/en</vt:lpwstr>
      </vt:variant>
      <vt:variant>
        <vt:lpwstr/>
      </vt:variant>
      <vt:variant>
        <vt:i4>2359348</vt:i4>
      </vt:variant>
      <vt:variant>
        <vt:i4>6</vt:i4>
      </vt:variant>
      <vt:variant>
        <vt:i4>0</vt:i4>
      </vt:variant>
      <vt:variant>
        <vt:i4>5</vt:i4>
      </vt:variant>
      <vt:variant>
        <vt:lpwstr>https://www.fao.org/plant-treaty/events/events-detail/Sixth-meeting-of-the-Scientific-Advisory-Committee-on-the-Global-Information-System-of-Article-17-(GLIS-SAC-6)/en</vt:lpwstr>
      </vt:variant>
      <vt:variant>
        <vt:lpwstr/>
      </vt:variant>
      <vt:variant>
        <vt:i4>4194307</vt:i4>
      </vt:variant>
      <vt:variant>
        <vt:i4>3</vt:i4>
      </vt:variant>
      <vt:variant>
        <vt:i4>0</vt:i4>
      </vt:variant>
      <vt:variant>
        <vt:i4>5</vt:i4>
      </vt:variant>
      <vt:variant>
        <vt:lpwstr>https://www.fao.org/plant-treaty/events/events-detail/Sixth-Session-of-the-Governing-Body/en</vt:lpwstr>
      </vt:variant>
      <vt:variant>
        <vt:lpwstr/>
      </vt:variant>
      <vt:variant>
        <vt:i4>655450</vt:i4>
      </vt:variant>
      <vt:variant>
        <vt:i4>0</vt:i4>
      </vt:variant>
      <vt:variant>
        <vt:i4>0</vt:i4>
      </vt:variant>
      <vt:variant>
        <vt:i4>5</vt:i4>
      </vt:variant>
      <vt:variant>
        <vt:lpwstr>https://www.cbd.int/doc/c/23ad/8735/718547343a253355d9747b98/np-mop-05-08-en.pdf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Сотрудничество с международными организациями, органами, созданными в рамках других конвенций, и инициативами</dc:title>
  <dc:subject>CBD/NP/MOP/6/11</dc:subject>
  <dc:creator>Secretariat of the Convention on Biological Diversity</dc:creator>
  <cp:keywords>Convention on Biological Diversity</cp:keywords>
  <cp:lastModifiedBy>Alexandra Shapilova</cp:lastModifiedBy>
  <cp:revision>50</cp:revision>
  <cp:lastPrinted>2026-09-09T21:14:00Z</cp:lastPrinted>
  <dcterms:created xsi:type="dcterms:W3CDTF">2026-09-11T20:48:00Z</dcterms:created>
  <dcterms:modified xsi:type="dcterms:W3CDTF">2026-09-18T12:49:00Z</dcterms:modified>
  <cp:contentStatus>GENERAL</cp:contentStatus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BD-Category">
    <vt:lpwstr>CBD</vt:lpwstr>
  </property>
  <property fmtid="{D5CDD505-2E9C-101B-9397-08002B2CF9AE}" pid="3" name="CBD-Language">
    <vt:lpwstr>EN</vt:lpwstr>
  </property>
  <property fmtid="{D5CDD505-2E9C-101B-9397-08002B2CF9AE}" pid="4" name="CBD-Generator">
    <vt:lpwstr>0</vt:lpwstr>
  </property>
  <property fmtid="{D5CDD505-2E9C-101B-9397-08002B2CF9AE}" pid="5" name="CBD-NoSymbol">
    <vt:lpwstr>1</vt:lpwstr>
  </property>
  <property fmtid="{D5CDD505-2E9C-101B-9397-08002B2CF9AE}" pid="6" name="CBD-LangDistr">
    <vt:lpwstr/>
  </property>
  <property fmtid="{D5CDD505-2E9C-101B-9397-08002B2CF9AE}" pid="7" name="CBD-Distr">
    <vt:lpwstr>Distr</vt:lpwstr>
  </property>
  <property fmtid="{D5CDD505-2E9C-101B-9397-08002B2CF9AE}" pid="8" name="MediaServiceImageTags">
    <vt:lpwstr/>
  </property>
  <property fmtid="{D5CDD505-2E9C-101B-9397-08002B2CF9AE}" pid="9" name="ContentTypeId">
    <vt:lpwstr>0x0101007A328EB00E67F346B6174BE96D327B2B</vt:lpwstr>
  </property>
</Properties>
</file>