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865EE9" w14:paraId="6AC228D1" w14:textId="77777777" w:rsidTr="00CF1848">
        <w:trPr>
          <w:trHeight w:val="709"/>
        </w:trPr>
        <w:tc>
          <w:tcPr>
            <w:tcW w:w="976" w:type="dxa"/>
            <w:tcBorders>
              <w:bottom w:val="single" w:sz="12" w:space="0" w:color="auto"/>
            </w:tcBorders>
          </w:tcPr>
          <w:p w14:paraId="15652ABF" w14:textId="557D7994" w:rsidR="00C9161D" w:rsidRPr="00865EE9" w:rsidRDefault="00393FC2" w:rsidP="00ED556F">
            <w:pPr>
              <w:rPr>
                <w:kern w:val="22"/>
              </w:rPr>
            </w:pPr>
            <w:r w:rsidRPr="00865EE9">
              <w:rPr>
                <w:noProof/>
                <w:kern w:val="22"/>
                <w:lang w:val="en-US"/>
              </w:rPr>
              <w:drawing>
                <wp:inline distT="0" distB="0" distL="0" distR="0" wp14:anchorId="49ADF962" wp14:editId="3244FD8B">
                  <wp:extent cx="476494" cy="403200"/>
                  <wp:effectExtent l="0" t="0" r="6350" b="3810"/>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5259D7A" w14:textId="77777777" w:rsidR="00C9161D" w:rsidRPr="00865EE9" w:rsidRDefault="00C9161D" w:rsidP="00ED556F">
            <w:pPr>
              <w:rPr>
                <w:kern w:val="22"/>
              </w:rPr>
            </w:pPr>
            <w:r w:rsidRPr="00865EE9">
              <w:rPr>
                <w:noProof/>
                <w:kern w:val="22"/>
                <w:lang w:val="en-US"/>
              </w:rPr>
              <w:drawing>
                <wp:inline distT="0" distB="0" distL="0" distR="0" wp14:anchorId="4E007E1D" wp14:editId="03F2FB6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F174515" w14:textId="77777777" w:rsidR="00C9161D" w:rsidRPr="00865EE9" w:rsidRDefault="00C9161D" w:rsidP="00865EE9">
            <w:pPr>
              <w:jc w:val="right"/>
              <w:rPr>
                <w:rFonts w:ascii="Arial" w:hAnsi="Arial" w:cs="Arial"/>
                <w:b/>
                <w:kern w:val="22"/>
                <w:sz w:val="32"/>
                <w:szCs w:val="32"/>
              </w:rPr>
            </w:pPr>
            <w:r w:rsidRPr="00865EE9">
              <w:rPr>
                <w:rFonts w:ascii="Arial" w:hAnsi="Arial" w:cs="Arial"/>
                <w:b/>
                <w:kern w:val="22"/>
                <w:sz w:val="32"/>
                <w:szCs w:val="32"/>
              </w:rPr>
              <w:t>CBD</w:t>
            </w:r>
          </w:p>
        </w:tc>
      </w:tr>
      <w:tr w:rsidR="00C9161D" w:rsidRPr="00865EE9" w14:paraId="2F4DF321" w14:textId="77777777" w:rsidTr="00CF1848">
        <w:tc>
          <w:tcPr>
            <w:tcW w:w="6117" w:type="dxa"/>
            <w:gridSpan w:val="2"/>
            <w:tcBorders>
              <w:top w:val="single" w:sz="12" w:space="0" w:color="auto"/>
              <w:bottom w:val="single" w:sz="36" w:space="0" w:color="auto"/>
            </w:tcBorders>
            <w:vAlign w:val="center"/>
          </w:tcPr>
          <w:p w14:paraId="35A4D33C" w14:textId="77777777" w:rsidR="00C9161D" w:rsidRPr="00865EE9" w:rsidRDefault="00C9161D" w:rsidP="00ED556F">
            <w:pPr>
              <w:rPr>
                <w:kern w:val="22"/>
              </w:rPr>
            </w:pPr>
            <w:r w:rsidRPr="00865EE9">
              <w:rPr>
                <w:noProof/>
                <w:kern w:val="22"/>
                <w:lang w:val="en-US"/>
              </w:rPr>
              <w:drawing>
                <wp:inline distT="0" distB="0" distL="0" distR="0" wp14:anchorId="1BA24760" wp14:editId="3B98FBE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488190" w14:textId="77777777" w:rsidR="00C9161D" w:rsidRPr="00865EE9" w:rsidRDefault="00C9161D" w:rsidP="00ED556F">
            <w:pPr>
              <w:ind w:left="1215"/>
              <w:rPr>
                <w:kern w:val="22"/>
                <w:szCs w:val="22"/>
              </w:rPr>
            </w:pPr>
            <w:r w:rsidRPr="00865EE9">
              <w:rPr>
                <w:kern w:val="22"/>
                <w:szCs w:val="22"/>
              </w:rPr>
              <w:t>Distr.</w:t>
            </w:r>
          </w:p>
          <w:p w14:paraId="6B9F1FD7" w14:textId="77777777" w:rsidR="00C9161D" w:rsidRPr="00865EE9" w:rsidRDefault="00865EE9" w:rsidP="00ED556F">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218FF" w:rsidRPr="00865EE9">
                  <w:rPr>
                    <w:kern w:val="22"/>
                    <w:szCs w:val="22"/>
                  </w:rPr>
                  <w:t>GENERAL</w:t>
                </w:r>
              </w:sdtContent>
            </w:sdt>
          </w:p>
          <w:p w14:paraId="52957397" w14:textId="77777777" w:rsidR="00C9161D" w:rsidRPr="00865EE9" w:rsidRDefault="00C9161D" w:rsidP="00ED556F">
            <w:pPr>
              <w:ind w:left="1215"/>
              <w:rPr>
                <w:kern w:val="22"/>
                <w:szCs w:val="22"/>
              </w:rPr>
            </w:pPr>
          </w:p>
          <w:p w14:paraId="4A8044B1" w14:textId="3A47D984" w:rsidR="00C9161D" w:rsidRPr="00865EE9" w:rsidRDefault="00865EE9" w:rsidP="00ED556F">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073E4" w:rsidRPr="00865EE9">
                  <w:rPr>
                    <w:kern w:val="22"/>
                  </w:rPr>
                  <w:t>CBD/POST2020/WS/2019/4/2</w:t>
                </w:r>
              </w:sdtContent>
            </w:sdt>
          </w:p>
          <w:p w14:paraId="35D8162A" w14:textId="7761CB87" w:rsidR="00C9161D" w:rsidRPr="00865EE9" w:rsidRDefault="00865EE9" w:rsidP="00ED556F">
            <w:pPr>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6-21T00:00:00Z">
                  <w:dateFormat w:val="d MMMM yyyy"/>
                  <w:lid w:val="en-US"/>
                  <w:storeMappedDataAs w:val="dateTime"/>
                  <w:calendar w:val="gregorian"/>
                </w:date>
              </w:sdtPr>
              <w:sdtEndPr/>
              <w:sdtContent>
                <w:r w:rsidR="008073E4" w:rsidRPr="00865EE9">
                  <w:rPr>
                    <w:kern w:val="22"/>
                    <w:szCs w:val="22"/>
                  </w:rPr>
                  <w:t>21 June 2019</w:t>
                </w:r>
              </w:sdtContent>
            </w:sdt>
          </w:p>
          <w:p w14:paraId="3DD71742" w14:textId="77777777" w:rsidR="00C9161D" w:rsidRPr="00865EE9" w:rsidRDefault="00C9161D" w:rsidP="00ED556F">
            <w:pPr>
              <w:ind w:left="1215"/>
              <w:rPr>
                <w:kern w:val="22"/>
                <w:szCs w:val="22"/>
              </w:rPr>
            </w:pPr>
          </w:p>
          <w:p w14:paraId="7FA41C2F" w14:textId="2002D47D" w:rsidR="00C9161D" w:rsidRPr="00865EE9" w:rsidRDefault="00164FF7" w:rsidP="00ED556F">
            <w:pPr>
              <w:ind w:left="1215"/>
              <w:rPr>
                <w:kern w:val="22"/>
                <w:szCs w:val="22"/>
              </w:rPr>
            </w:pPr>
            <w:r w:rsidRPr="00865EE9">
              <w:rPr>
                <w:kern w:val="22"/>
                <w:szCs w:val="22"/>
              </w:rPr>
              <w:t xml:space="preserve">ORIGINAL: </w:t>
            </w:r>
            <w:r w:rsidR="00C9161D" w:rsidRPr="00865EE9">
              <w:rPr>
                <w:kern w:val="22"/>
                <w:szCs w:val="22"/>
              </w:rPr>
              <w:t>ENGLISH</w:t>
            </w:r>
            <w:r w:rsidR="00014FAD" w:rsidRPr="00865EE9">
              <w:rPr>
                <w:kern w:val="22"/>
                <w:szCs w:val="22"/>
              </w:rPr>
              <w:t xml:space="preserve"> </w:t>
            </w:r>
          </w:p>
          <w:p w14:paraId="55DA35C7" w14:textId="77777777" w:rsidR="00C9161D" w:rsidRPr="00865EE9" w:rsidRDefault="00C9161D" w:rsidP="00ED556F">
            <w:pPr>
              <w:rPr>
                <w:kern w:val="22"/>
              </w:rPr>
            </w:pPr>
          </w:p>
        </w:tc>
      </w:tr>
    </w:tbl>
    <w:p w14:paraId="5C74F8AD" w14:textId="1D81C22F" w:rsidR="00531771" w:rsidRPr="00865EE9" w:rsidRDefault="005A30C2" w:rsidP="009A3DD6">
      <w:pPr>
        <w:spacing w:before="240"/>
        <w:jc w:val="center"/>
        <w:rPr>
          <w:rFonts w:ascii="Times New Roman Bold" w:hAnsi="Times New Roman Bold"/>
          <w:b/>
          <w:caps/>
          <w:kern w:val="22"/>
          <w:szCs w:val="22"/>
        </w:rPr>
      </w:pPr>
      <w:r w:rsidRPr="00865EE9">
        <w:rPr>
          <w:rFonts w:ascii="Times New Roman Bold" w:hAnsi="Times New Roman Bold"/>
          <w:b/>
          <w:caps/>
          <w:kern w:val="22"/>
          <w:szCs w:val="22"/>
        </w:rPr>
        <w:t xml:space="preserve">Report of the Regional Consultation on the Post-2020 Global Biodiversity Framework for </w:t>
      </w:r>
      <w:r w:rsidR="00726F6F" w:rsidRPr="00865EE9">
        <w:rPr>
          <w:rFonts w:ascii="Times New Roman Bold" w:hAnsi="Times New Roman Bold"/>
          <w:b/>
          <w:caps/>
          <w:kern w:val="22"/>
          <w:szCs w:val="22"/>
        </w:rPr>
        <w:t>C</w:t>
      </w:r>
      <w:r w:rsidRPr="00865EE9">
        <w:rPr>
          <w:rFonts w:ascii="Times New Roman Bold" w:hAnsi="Times New Roman Bold"/>
          <w:b/>
          <w:caps/>
          <w:kern w:val="22"/>
          <w:szCs w:val="22"/>
        </w:rPr>
        <w:t xml:space="preserve">entral and </w:t>
      </w:r>
      <w:r w:rsidR="00726F6F" w:rsidRPr="00865EE9">
        <w:rPr>
          <w:rFonts w:ascii="Times New Roman Bold" w:hAnsi="Times New Roman Bold"/>
          <w:b/>
          <w:caps/>
          <w:kern w:val="22"/>
          <w:szCs w:val="22"/>
        </w:rPr>
        <w:t>E</w:t>
      </w:r>
      <w:r w:rsidRPr="00865EE9">
        <w:rPr>
          <w:rFonts w:ascii="Times New Roman Bold" w:hAnsi="Times New Roman Bold"/>
          <w:b/>
          <w:caps/>
          <w:kern w:val="22"/>
          <w:szCs w:val="22"/>
        </w:rPr>
        <w:t xml:space="preserve">astern </w:t>
      </w:r>
      <w:r w:rsidR="00726F6F" w:rsidRPr="00865EE9">
        <w:rPr>
          <w:rFonts w:ascii="Times New Roman Bold" w:hAnsi="Times New Roman Bold"/>
          <w:b/>
          <w:caps/>
          <w:kern w:val="22"/>
          <w:szCs w:val="22"/>
        </w:rPr>
        <w:t>E</w:t>
      </w:r>
      <w:r w:rsidRPr="00865EE9">
        <w:rPr>
          <w:rFonts w:ascii="Times New Roman Bold" w:hAnsi="Times New Roman Bold"/>
          <w:b/>
          <w:caps/>
          <w:kern w:val="22"/>
          <w:szCs w:val="22"/>
        </w:rPr>
        <w:t xml:space="preserve">urope, </w:t>
      </w:r>
      <w:r w:rsidR="00726F6F" w:rsidRPr="00865EE9">
        <w:rPr>
          <w:rFonts w:ascii="Times New Roman Bold" w:hAnsi="Times New Roman Bold"/>
          <w:b/>
          <w:caps/>
          <w:kern w:val="22"/>
          <w:szCs w:val="22"/>
        </w:rPr>
        <w:t>B</w:t>
      </w:r>
      <w:r w:rsidRPr="00865EE9">
        <w:rPr>
          <w:rFonts w:ascii="Times New Roman Bold" w:hAnsi="Times New Roman Bold"/>
          <w:b/>
          <w:caps/>
          <w:kern w:val="22"/>
          <w:szCs w:val="22"/>
        </w:rPr>
        <w:t>elgrade,</w:t>
      </w:r>
      <w:r w:rsidR="005A22C9" w:rsidRPr="00865EE9">
        <w:rPr>
          <w:rFonts w:ascii="Times New Roman Bold" w:hAnsi="Times New Roman Bold" w:hint="eastAsia"/>
          <w:b/>
          <w:caps/>
          <w:kern w:val="22"/>
          <w:szCs w:val="22"/>
        </w:rPr>
        <w:t> </w:t>
      </w:r>
      <w:r w:rsidRPr="00865EE9">
        <w:rPr>
          <w:rFonts w:ascii="Times New Roman Bold" w:hAnsi="Times New Roman Bold"/>
          <w:b/>
          <w:caps/>
          <w:kern w:val="22"/>
          <w:szCs w:val="22"/>
        </w:rPr>
        <w:t>16</w:t>
      </w:r>
      <w:r w:rsidRPr="00865EE9">
        <w:rPr>
          <w:rFonts w:ascii="Times New Roman Bold" w:hAnsi="Times New Roman Bold"/>
          <w:b/>
          <w:caps/>
          <w:kern w:val="22"/>
          <w:szCs w:val="22"/>
        </w:rPr>
        <w:noBreakHyphen/>
        <w:t>18 </w:t>
      </w:r>
      <w:r w:rsidR="00726F6F" w:rsidRPr="00865EE9">
        <w:rPr>
          <w:rFonts w:ascii="Times New Roman Bold" w:hAnsi="Times New Roman Bold"/>
          <w:b/>
          <w:caps/>
          <w:kern w:val="22"/>
          <w:szCs w:val="22"/>
        </w:rPr>
        <w:t>A</w:t>
      </w:r>
      <w:r w:rsidRPr="00865EE9">
        <w:rPr>
          <w:rFonts w:ascii="Times New Roman Bold" w:hAnsi="Times New Roman Bold"/>
          <w:b/>
          <w:caps/>
          <w:kern w:val="22"/>
          <w:szCs w:val="22"/>
        </w:rPr>
        <w:t>pril 2019</w:t>
      </w:r>
    </w:p>
    <w:p w14:paraId="0E74EDD3" w14:textId="77777777" w:rsidR="00BB2710" w:rsidRPr="00865EE9" w:rsidRDefault="00BB2710" w:rsidP="00ED556F">
      <w:pPr>
        <w:rPr>
          <w:caps/>
          <w:kern w:val="22"/>
          <w:szCs w:val="22"/>
        </w:rPr>
      </w:pPr>
    </w:p>
    <w:p w14:paraId="36D47D7D" w14:textId="77777777" w:rsidR="002B7468" w:rsidRPr="00865EE9" w:rsidRDefault="00576D19" w:rsidP="009A3DD6">
      <w:pPr>
        <w:pStyle w:val="Heading1"/>
        <w:numPr>
          <w:ilvl w:val="0"/>
          <w:numId w:val="5"/>
        </w:numPr>
        <w:tabs>
          <w:tab w:val="clear" w:pos="720"/>
          <w:tab w:val="left" w:pos="284"/>
        </w:tabs>
        <w:spacing w:before="0"/>
        <w:ind w:left="0" w:firstLine="0"/>
        <w:rPr>
          <w:kern w:val="22"/>
          <w:szCs w:val="22"/>
          <w:lang w:eastAsia="ja-JP"/>
        </w:rPr>
      </w:pPr>
      <w:r w:rsidRPr="00865EE9">
        <w:rPr>
          <w:kern w:val="22"/>
          <w:szCs w:val="22"/>
          <w:lang w:eastAsia="ja-JP"/>
        </w:rPr>
        <w:t>INTRODUCTION</w:t>
      </w:r>
    </w:p>
    <w:p w14:paraId="10DEE2FA" w14:textId="77777777" w:rsidR="004B37FD" w:rsidRPr="00865EE9" w:rsidRDefault="00531771" w:rsidP="00865EE9">
      <w:pPr>
        <w:pStyle w:val="ListParagraph"/>
        <w:numPr>
          <w:ilvl w:val="0"/>
          <w:numId w:val="2"/>
        </w:numPr>
        <w:suppressLineNumbers/>
        <w:tabs>
          <w:tab w:val="clear" w:pos="630"/>
        </w:tabs>
        <w:suppressAutoHyphens/>
        <w:kinsoku w:val="0"/>
        <w:overflowPunct w:val="0"/>
        <w:autoSpaceDE w:val="0"/>
        <w:autoSpaceDN w:val="0"/>
        <w:adjustRightInd w:val="0"/>
        <w:snapToGrid w:val="0"/>
        <w:spacing w:before="120" w:after="120"/>
        <w:ind w:left="0"/>
        <w:contextualSpacing w:val="0"/>
        <w:rPr>
          <w:kern w:val="22"/>
          <w:szCs w:val="22"/>
        </w:rPr>
      </w:pPr>
      <w:r w:rsidRPr="00865EE9">
        <w:rPr>
          <w:kern w:val="22"/>
          <w:szCs w:val="22"/>
          <w:lang w:eastAsia="ja-JP"/>
        </w:rPr>
        <w:t>T</w:t>
      </w:r>
      <w:r w:rsidRPr="00865EE9">
        <w:rPr>
          <w:kern w:val="22"/>
          <w:szCs w:val="22"/>
        </w:rPr>
        <w:t>he Conference of the Parties to the Convention on Biological Diversity</w:t>
      </w:r>
      <w:r w:rsidR="00DD16EC" w:rsidRPr="00865EE9">
        <w:rPr>
          <w:kern w:val="22"/>
          <w:szCs w:val="22"/>
        </w:rPr>
        <w:t>,</w:t>
      </w:r>
      <w:r w:rsidRPr="00865EE9">
        <w:rPr>
          <w:kern w:val="22"/>
          <w:szCs w:val="22"/>
        </w:rPr>
        <w:t xml:space="preserve"> </w:t>
      </w:r>
      <w:r w:rsidR="00F64C3F" w:rsidRPr="00865EE9">
        <w:rPr>
          <w:kern w:val="22"/>
          <w:szCs w:val="22"/>
        </w:rPr>
        <w:t>at its fourteenth meeting</w:t>
      </w:r>
      <w:r w:rsidR="00DD16EC" w:rsidRPr="00865EE9">
        <w:rPr>
          <w:kern w:val="22"/>
          <w:szCs w:val="22"/>
        </w:rPr>
        <w:t>,</w:t>
      </w:r>
      <w:r w:rsidR="00F64C3F" w:rsidRPr="00865EE9">
        <w:rPr>
          <w:kern w:val="22"/>
          <w:szCs w:val="22"/>
        </w:rPr>
        <w:t xml:space="preserve"> </w:t>
      </w:r>
      <w:r w:rsidRPr="00865EE9">
        <w:rPr>
          <w:kern w:val="22"/>
          <w:szCs w:val="22"/>
        </w:rPr>
        <w:t xml:space="preserve">adopted decision </w:t>
      </w:r>
      <w:hyperlink r:id="rId12" w:history="1">
        <w:r w:rsidR="00B47624" w:rsidRPr="00865EE9">
          <w:rPr>
            <w:rStyle w:val="Hyperlink"/>
            <w:kern w:val="22"/>
            <w:sz w:val="22"/>
            <w:szCs w:val="22"/>
          </w:rPr>
          <w:t>14/34</w:t>
        </w:r>
      </w:hyperlink>
      <w:r w:rsidR="00B47624" w:rsidRPr="00865EE9">
        <w:rPr>
          <w:kern w:val="22"/>
          <w:szCs w:val="22"/>
        </w:rPr>
        <w:t xml:space="preserve"> </w:t>
      </w:r>
      <w:r w:rsidRPr="00865EE9">
        <w:rPr>
          <w:kern w:val="22"/>
          <w:szCs w:val="22"/>
        </w:rPr>
        <w:t>on the preparatory process for the development of the post-2020 global biodiversity framework and requested the Executive Secretary to facilitate the implementation of the process. In order to support the preparation of the post-2020 glob</w:t>
      </w:r>
      <w:bookmarkStart w:id="0" w:name="_GoBack"/>
      <w:bookmarkEnd w:id="0"/>
      <w:r w:rsidRPr="00865EE9">
        <w:rPr>
          <w:kern w:val="22"/>
          <w:szCs w:val="22"/>
        </w:rPr>
        <w:t>al biodiversity framework, an open-ended intersessional working group was established</w:t>
      </w:r>
      <w:r w:rsidR="00980469" w:rsidRPr="00865EE9">
        <w:rPr>
          <w:kern w:val="22"/>
          <w:szCs w:val="22"/>
        </w:rPr>
        <w:t>,</w:t>
      </w:r>
      <w:r w:rsidRPr="00865EE9">
        <w:rPr>
          <w:kern w:val="22"/>
          <w:szCs w:val="22"/>
        </w:rPr>
        <w:t xml:space="preserve"> and Mr. Francis </w:t>
      </w:r>
      <w:proofErr w:type="spellStart"/>
      <w:r w:rsidRPr="00865EE9">
        <w:rPr>
          <w:kern w:val="22"/>
          <w:szCs w:val="22"/>
        </w:rPr>
        <w:t>Ogwal</w:t>
      </w:r>
      <w:proofErr w:type="spellEnd"/>
      <w:r w:rsidRPr="00865EE9">
        <w:rPr>
          <w:kern w:val="22"/>
          <w:szCs w:val="22"/>
        </w:rPr>
        <w:t xml:space="preserve"> (Uganda) and Mr. Basile van Havre (Canada) were designated as </w:t>
      </w:r>
      <w:r w:rsidR="00DD16EC" w:rsidRPr="00865EE9">
        <w:rPr>
          <w:kern w:val="22"/>
          <w:szCs w:val="22"/>
        </w:rPr>
        <w:t xml:space="preserve">its </w:t>
      </w:r>
      <w:r w:rsidRPr="00865EE9">
        <w:rPr>
          <w:kern w:val="22"/>
          <w:szCs w:val="22"/>
        </w:rPr>
        <w:t>co-chairs.</w:t>
      </w:r>
    </w:p>
    <w:p w14:paraId="51B65DFF" w14:textId="1979F2E6" w:rsidR="004B37FD" w:rsidRPr="00865EE9" w:rsidRDefault="00531771" w:rsidP="00865EE9">
      <w:pPr>
        <w:pStyle w:val="ListParagraph"/>
        <w:numPr>
          <w:ilvl w:val="0"/>
          <w:numId w:val="2"/>
        </w:numPr>
        <w:suppressLineNumbers/>
        <w:tabs>
          <w:tab w:val="clear" w:pos="630"/>
        </w:tabs>
        <w:suppressAutoHyphens/>
        <w:kinsoku w:val="0"/>
        <w:overflowPunct w:val="0"/>
        <w:autoSpaceDE w:val="0"/>
        <w:autoSpaceDN w:val="0"/>
        <w:adjustRightInd w:val="0"/>
        <w:snapToGrid w:val="0"/>
        <w:spacing w:before="120" w:after="120"/>
        <w:ind w:left="0"/>
        <w:contextualSpacing w:val="0"/>
        <w:rPr>
          <w:kern w:val="22"/>
          <w:szCs w:val="22"/>
        </w:rPr>
      </w:pPr>
      <w:r w:rsidRPr="00865EE9">
        <w:rPr>
          <w:kern w:val="22"/>
          <w:szCs w:val="22"/>
        </w:rPr>
        <w:t xml:space="preserve">In </w:t>
      </w:r>
      <w:r w:rsidR="00D7399D" w:rsidRPr="00865EE9">
        <w:rPr>
          <w:kern w:val="22"/>
          <w:szCs w:val="22"/>
        </w:rPr>
        <w:t>d</w:t>
      </w:r>
      <w:r w:rsidRPr="00865EE9">
        <w:rPr>
          <w:kern w:val="22"/>
          <w:szCs w:val="22"/>
        </w:rPr>
        <w:t>ecision 14/34</w:t>
      </w:r>
      <w:r w:rsidR="00BF5719" w:rsidRPr="00865EE9">
        <w:rPr>
          <w:kern w:val="22"/>
          <w:szCs w:val="22"/>
        </w:rPr>
        <w:t>, paragraph 6</w:t>
      </w:r>
      <w:r w:rsidRPr="00865EE9">
        <w:rPr>
          <w:kern w:val="22"/>
          <w:szCs w:val="22"/>
        </w:rPr>
        <w:t>, the Conference of the Parties urge</w:t>
      </w:r>
      <w:r w:rsidR="00B70148" w:rsidRPr="00865EE9">
        <w:rPr>
          <w:kern w:val="22"/>
          <w:szCs w:val="22"/>
        </w:rPr>
        <w:t>d</w:t>
      </w:r>
      <w:r w:rsidRPr="00865EE9">
        <w:rPr>
          <w:kern w:val="22"/>
          <w:szCs w:val="22"/>
        </w:rPr>
        <w:t xml:space="preserve"> </w:t>
      </w:r>
      <w:r w:rsidR="00B70148" w:rsidRPr="00865EE9">
        <w:rPr>
          <w:kern w:val="22"/>
          <w:szCs w:val="22"/>
        </w:rPr>
        <w:t>P</w:t>
      </w:r>
      <w:r w:rsidRPr="00865EE9">
        <w:rPr>
          <w:kern w:val="22"/>
          <w:szCs w:val="22"/>
        </w:rPr>
        <w:t>arties and invite</w:t>
      </w:r>
      <w:r w:rsidR="00B70148" w:rsidRPr="00865EE9">
        <w:rPr>
          <w:kern w:val="22"/>
          <w:szCs w:val="22"/>
        </w:rPr>
        <w:t>d</w:t>
      </w:r>
      <w:r w:rsidRPr="00865EE9">
        <w:rPr>
          <w:kern w:val="22"/>
          <w:szCs w:val="22"/>
        </w:rPr>
        <w:t xml:space="preserve"> other </w:t>
      </w:r>
      <w:r w:rsidR="00A93381" w:rsidRPr="00865EE9">
        <w:rPr>
          <w:kern w:val="22"/>
          <w:szCs w:val="22"/>
        </w:rPr>
        <w:t>G</w:t>
      </w:r>
      <w:r w:rsidRPr="00865EE9">
        <w:rPr>
          <w:kern w:val="22"/>
          <w:szCs w:val="22"/>
        </w:rPr>
        <w:t xml:space="preserve">overnments and stakeholders to “actively engage and contribute to the process of developing a robust post-2020 global biodiversity framework in order to foster strong ownership of the framework to be agreed and strong support for its immediate implementation”. Therefore, it was agreed that regional and thematic consultation workshops would </w:t>
      </w:r>
      <w:r w:rsidR="00043CBA" w:rsidRPr="00865EE9">
        <w:rPr>
          <w:kern w:val="22"/>
          <w:szCs w:val="22"/>
        </w:rPr>
        <w:t>be held</w:t>
      </w:r>
      <w:r w:rsidRPr="00865EE9">
        <w:rPr>
          <w:kern w:val="22"/>
          <w:szCs w:val="22"/>
        </w:rPr>
        <w:t xml:space="preserve"> as a platform for the discussions.</w:t>
      </w:r>
    </w:p>
    <w:p w14:paraId="5C40DCEC" w14:textId="49B68AC9" w:rsidR="004B37FD" w:rsidRPr="00865EE9" w:rsidRDefault="00531771" w:rsidP="00865EE9">
      <w:pPr>
        <w:pStyle w:val="ListParagraph"/>
        <w:numPr>
          <w:ilvl w:val="0"/>
          <w:numId w:val="2"/>
        </w:numPr>
        <w:suppressLineNumbers/>
        <w:tabs>
          <w:tab w:val="clear" w:pos="630"/>
        </w:tabs>
        <w:suppressAutoHyphens/>
        <w:kinsoku w:val="0"/>
        <w:overflowPunct w:val="0"/>
        <w:autoSpaceDE w:val="0"/>
        <w:autoSpaceDN w:val="0"/>
        <w:adjustRightInd w:val="0"/>
        <w:snapToGrid w:val="0"/>
        <w:spacing w:before="120" w:after="120"/>
        <w:ind w:left="0"/>
        <w:contextualSpacing w:val="0"/>
        <w:rPr>
          <w:kern w:val="22"/>
          <w:szCs w:val="22"/>
        </w:rPr>
      </w:pPr>
      <w:r w:rsidRPr="00865EE9">
        <w:rPr>
          <w:kern w:val="22"/>
          <w:szCs w:val="22"/>
        </w:rPr>
        <w:t xml:space="preserve">The Regional Consultation on the Post-2020 Global Biodiversity Framework for </w:t>
      </w:r>
      <w:r w:rsidR="00980469" w:rsidRPr="00865EE9">
        <w:rPr>
          <w:kern w:val="22"/>
          <w:szCs w:val="22"/>
        </w:rPr>
        <w:t>Central and Eastern Europe</w:t>
      </w:r>
      <w:r w:rsidRPr="00865EE9">
        <w:rPr>
          <w:kern w:val="22"/>
          <w:szCs w:val="22"/>
        </w:rPr>
        <w:t xml:space="preserve"> </w:t>
      </w:r>
      <w:r w:rsidR="00CB1C69" w:rsidRPr="00865EE9">
        <w:rPr>
          <w:kern w:val="22"/>
          <w:szCs w:val="22"/>
        </w:rPr>
        <w:t>was</w:t>
      </w:r>
      <w:r w:rsidRPr="00865EE9">
        <w:rPr>
          <w:kern w:val="22"/>
          <w:szCs w:val="22"/>
        </w:rPr>
        <w:t xml:space="preserve"> held </w:t>
      </w:r>
      <w:r w:rsidR="00744608" w:rsidRPr="00865EE9">
        <w:rPr>
          <w:kern w:val="22"/>
          <w:szCs w:val="22"/>
        </w:rPr>
        <w:t xml:space="preserve">in Belgrade </w:t>
      </w:r>
      <w:r w:rsidRPr="00865EE9">
        <w:rPr>
          <w:kern w:val="22"/>
          <w:szCs w:val="22"/>
        </w:rPr>
        <w:t xml:space="preserve">from </w:t>
      </w:r>
      <w:r w:rsidR="00980469" w:rsidRPr="00865EE9">
        <w:rPr>
          <w:kern w:val="22"/>
          <w:szCs w:val="22"/>
        </w:rPr>
        <w:t>16</w:t>
      </w:r>
      <w:r w:rsidRPr="00865EE9">
        <w:rPr>
          <w:kern w:val="22"/>
          <w:szCs w:val="22"/>
        </w:rPr>
        <w:t xml:space="preserve"> to </w:t>
      </w:r>
      <w:r w:rsidR="00980469" w:rsidRPr="00865EE9">
        <w:rPr>
          <w:kern w:val="22"/>
          <w:szCs w:val="22"/>
        </w:rPr>
        <w:t>18 April</w:t>
      </w:r>
      <w:r w:rsidRPr="00865EE9">
        <w:rPr>
          <w:kern w:val="22"/>
          <w:szCs w:val="22"/>
        </w:rPr>
        <w:t xml:space="preserve"> 2019. The </w:t>
      </w:r>
      <w:r w:rsidR="00744608" w:rsidRPr="00865EE9">
        <w:rPr>
          <w:kern w:val="22"/>
          <w:szCs w:val="22"/>
        </w:rPr>
        <w:t>C</w:t>
      </w:r>
      <w:r w:rsidR="00980469" w:rsidRPr="00865EE9">
        <w:rPr>
          <w:kern w:val="22"/>
          <w:szCs w:val="22"/>
        </w:rPr>
        <w:t>onsultation</w:t>
      </w:r>
      <w:r w:rsidRPr="00865EE9">
        <w:rPr>
          <w:kern w:val="22"/>
          <w:szCs w:val="22"/>
        </w:rPr>
        <w:t xml:space="preserve"> </w:t>
      </w:r>
      <w:r w:rsidR="00CB1C69" w:rsidRPr="00865EE9">
        <w:rPr>
          <w:kern w:val="22"/>
          <w:szCs w:val="22"/>
        </w:rPr>
        <w:t>was</w:t>
      </w:r>
      <w:r w:rsidRPr="00865EE9">
        <w:rPr>
          <w:kern w:val="22"/>
          <w:szCs w:val="22"/>
        </w:rPr>
        <w:t xml:space="preserve"> organized by the Secretariat of the Convention on Biological Diversity</w:t>
      </w:r>
      <w:r w:rsidR="00980469" w:rsidRPr="00865EE9">
        <w:rPr>
          <w:kern w:val="22"/>
          <w:szCs w:val="22"/>
        </w:rPr>
        <w:t xml:space="preserve">, with the generous support and </w:t>
      </w:r>
      <w:r w:rsidRPr="00865EE9">
        <w:rPr>
          <w:kern w:val="22"/>
          <w:szCs w:val="22"/>
        </w:rPr>
        <w:t xml:space="preserve">collaboration </w:t>
      </w:r>
      <w:r w:rsidR="00980469" w:rsidRPr="00865EE9">
        <w:rPr>
          <w:kern w:val="22"/>
          <w:szCs w:val="22"/>
        </w:rPr>
        <w:t>of</w:t>
      </w:r>
      <w:r w:rsidRPr="00865EE9">
        <w:rPr>
          <w:kern w:val="22"/>
          <w:szCs w:val="22"/>
        </w:rPr>
        <w:t xml:space="preserve"> the </w:t>
      </w:r>
      <w:hyperlink r:id="rId13" w:history="1">
        <w:r w:rsidR="00980469" w:rsidRPr="00865EE9">
          <w:rPr>
            <w:rStyle w:val="Hyperlink"/>
            <w:kern w:val="22"/>
            <w:sz w:val="22"/>
            <w:szCs w:val="22"/>
          </w:rPr>
          <w:t>Ministry of Environmental Protection of Serbia</w:t>
        </w:r>
      </w:hyperlink>
      <w:r w:rsidR="00980469" w:rsidRPr="00865EE9">
        <w:rPr>
          <w:kern w:val="22"/>
          <w:szCs w:val="22"/>
        </w:rPr>
        <w:t xml:space="preserve"> and the </w:t>
      </w:r>
      <w:hyperlink r:id="rId14" w:history="1">
        <w:r w:rsidR="00980469" w:rsidRPr="00865EE9">
          <w:rPr>
            <w:rStyle w:val="Hyperlink"/>
            <w:kern w:val="22"/>
            <w:sz w:val="22"/>
            <w:szCs w:val="22"/>
          </w:rPr>
          <w:t>United Nations Development Programme</w:t>
        </w:r>
      </w:hyperlink>
      <w:r w:rsidR="00717407" w:rsidRPr="00865EE9">
        <w:rPr>
          <w:kern w:val="22"/>
          <w:szCs w:val="22"/>
        </w:rPr>
        <w:t xml:space="preserve"> (UNDP)</w:t>
      </w:r>
      <w:r w:rsidR="00980469" w:rsidRPr="00865EE9">
        <w:rPr>
          <w:kern w:val="22"/>
          <w:szCs w:val="22"/>
        </w:rPr>
        <w:t xml:space="preserve">, </w:t>
      </w:r>
      <w:hyperlink r:id="rId15" w:history="1">
        <w:r w:rsidR="00980469" w:rsidRPr="00865EE9">
          <w:rPr>
            <w:rStyle w:val="Hyperlink"/>
            <w:kern w:val="22"/>
            <w:sz w:val="22"/>
            <w:szCs w:val="22"/>
          </w:rPr>
          <w:t>Serbia office</w:t>
        </w:r>
      </w:hyperlink>
      <w:r w:rsidR="00980469" w:rsidRPr="00865EE9">
        <w:rPr>
          <w:kern w:val="22"/>
          <w:szCs w:val="22"/>
        </w:rPr>
        <w:t>, as well as the generous support of the Government of the United Kingdom of Great Britain and Northern Ireland and the Government of Japan</w:t>
      </w:r>
      <w:r w:rsidRPr="00865EE9">
        <w:rPr>
          <w:kern w:val="22"/>
          <w:szCs w:val="22"/>
        </w:rPr>
        <w:t xml:space="preserve">, and under the guidance of the </w:t>
      </w:r>
      <w:r w:rsidR="00C1124F" w:rsidRPr="00865EE9">
        <w:rPr>
          <w:kern w:val="22"/>
          <w:szCs w:val="22"/>
        </w:rPr>
        <w:t>C</w:t>
      </w:r>
      <w:r w:rsidRPr="00865EE9">
        <w:rPr>
          <w:kern w:val="22"/>
          <w:szCs w:val="22"/>
        </w:rPr>
        <w:t>o-</w:t>
      </w:r>
      <w:r w:rsidR="00C1124F" w:rsidRPr="00865EE9">
        <w:rPr>
          <w:kern w:val="22"/>
          <w:szCs w:val="22"/>
        </w:rPr>
        <w:t>C</w:t>
      </w:r>
      <w:r w:rsidRPr="00865EE9">
        <w:rPr>
          <w:kern w:val="22"/>
          <w:szCs w:val="22"/>
        </w:rPr>
        <w:t xml:space="preserve">hairs of the Open-ended Working Group. </w:t>
      </w:r>
      <w:r w:rsidR="00A30A08" w:rsidRPr="00865EE9">
        <w:rPr>
          <w:kern w:val="22"/>
          <w:szCs w:val="22"/>
        </w:rPr>
        <w:t xml:space="preserve">The </w:t>
      </w:r>
      <w:r w:rsidR="00970E23" w:rsidRPr="00865EE9">
        <w:rPr>
          <w:kern w:val="22"/>
          <w:szCs w:val="22"/>
        </w:rPr>
        <w:t>C</w:t>
      </w:r>
      <w:r w:rsidR="00DD16EC" w:rsidRPr="00865EE9">
        <w:rPr>
          <w:kern w:val="22"/>
          <w:szCs w:val="22"/>
        </w:rPr>
        <w:t>onsultation</w:t>
      </w:r>
      <w:r w:rsidR="00A30A08" w:rsidRPr="00865EE9">
        <w:rPr>
          <w:kern w:val="22"/>
          <w:szCs w:val="22"/>
        </w:rPr>
        <w:t xml:space="preserve"> was conducted </w:t>
      </w:r>
      <w:r w:rsidR="00B00096" w:rsidRPr="00865EE9">
        <w:rPr>
          <w:kern w:val="22"/>
          <w:szCs w:val="22"/>
        </w:rPr>
        <w:t xml:space="preserve">in English </w:t>
      </w:r>
      <w:r w:rsidR="00980469" w:rsidRPr="00865EE9">
        <w:rPr>
          <w:kern w:val="22"/>
          <w:szCs w:val="22"/>
        </w:rPr>
        <w:t xml:space="preserve">and Russian, </w:t>
      </w:r>
      <w:r w:rsidR="00A30A08" w:rsidRPr="00865EE9">
        <w:rPr>
          <w:kern w:val="22"/>
          <w:szCs w:val="22"/>
        </w:rPr>
        <w:t>with sessions in plenary and break</w:t>
      </w:r>
      <w:r w:rsidR="00980469" w:rsidRPr="00865EE9">
        <w:rPr>
          <w:kern w:val="22"/>
          <w:szCs w:val="22"/>
        </w:rPr>
        <w:t>-</w:t>
      </w:r>
      <w:r w:rsidR="00A30A08" w:rsidRPr="00865EE9">
        <w:rPr>
          <w:kern w:val="22"/>
          <w:szCs w:val="22"/>
        </w:rPr>
        <w:t>out groups.</w:t>
      </w:r>
    </w:p>
    <w:p w14:paraId="3F68290B" w14:textId="099B3D7C" w:rsidR="00576D19" w:rsidRPr="00865EE9" w:rsidRDefault="00576D19" w:rsidP="00865EE9">
      <w:pPr>
        <w:pStyle w:val="ListParagraph"/>
        <w:numPr>
          <w:ilvl w:val="0"/>
          <w:numId w:val="2"/>
        </w:numPr>
        <w:suppressLineNumbers/>
        <w:tabs>
          <w:tab w:val="clear" w:pos="630"/>
        </w:tabs>
        <w:suppressAutoHyphens/>
        <w:kinsoku w:val="0"/>
        <w:overflowPunct w:val="0"/>
        <w:autoSpaceDE w:val="0"/>
        <w:autoSpaceDN w:val="0"/>
        <w:adjustRightInd w:val="0"/>
        <w:snapToGrid w:val="0"/>
        <w:spacing w:before="120" w:after="120"/>
        <w:ind w:left="0"/>
        <w:contextualSpacing w:val="0"/>
        <w:rPr>
          <w:kern w:val="22"/>
          <w:szCs w:val="22"/>
        </w:rPr>
      </w:pPr>
      <w:r w:rsidRPr="00865EE9">
        <w:rPr>
          <w:kern w:val="22"/>
          <w:szCs w:val="22"/>
        </w:rPr>
        <w:t xml:space="preserve">The </w:t>
      </w:r>
      <w:r w:rsidR="00970E23" w:rsidRPr="00865EE9">
        <w:rPr>
          <w:kern w:val="22"/>
          <w:szCs w:val="22"/>
        </w:rPr>
        <w:t>C</w:t>
      </w:r>
      <w:r w:rsidRPr="00865EE9">
        <w:rPr>
          <w:kern w:val="22"/>
          <w:szCs w:val="22"/>
        </w:rPr>
        <w:t xml:space="preserve">onsultation was attended by experts from Belarus, Bosnia and </w:t>
      </w:r>
      <w:r w:rsidR="00191027" w:rsidRPr="00865EE9">
        <w:rPr>
          <w:kern w:val="22"/>
          <w:szCs w:val="22"/>
        </w:rPr>
        <w:t>Herzegovina</w:t>
      </w:r>
      <w:r w:rsidRPr="00865EE9">
        <w:rPr>
          <w:kern w:val="22"/>
          <w:szCs w:val="22"/>
        </w:rPr>
        <w:t>, Bulgaria, Croatia, Czech</w:t>
      </w:r>
      <w:r w:rsidR="00970E23" w:rsidRPr="00865EE9">
        <w:rPr>
          <w:kern w:val="22"/>
          <w:szCs w:val="22"/>
        </w:rPr>
        <w:t>ia</w:t>
      </w:r>
      <w:r w:rsidRPr="00865EE9">
        <w:rPr>
          <w:kern w:val="22"/>
          <w:szCs w:val="22"/>
        </w:rPr>
        <w:t>, Estonia, Georgia, Kazakhstan, Kyrg</w:t>
      </w:r>
      <w:r w:rsidR="00946FC7" w:rsidRPr="00865EE9">
        <w:rPr>
          <w:kern w:val="22"/>
          <w:szCs w:val="22"/>
        </w:rPr>
        <w:t>yz</w:t>
      </w:r>
      <w:r w:rsidRPr="00865EE9">
        <w:rPr>
          <w:kern w:val="22"/>
          <w:szCs w:val="22"/>
        </w:rPr>
        <w:t>stan, North Macedonia, Moldova, Poland, Romania, Serbia, Tajikistan, Turkmenistan, Ukraine, Centr</w:t>
      </w:r>
      <w:r w:rsidR="00970E23" w:rsidRPr="00865EE9">
        <w:rPr>
          <w:kern w:val="22"/>
          <w:szCs w:val="22"/>
        </w:rPr>
        <w:t>e</w:t>
      </w:r>
      <w:r w:rsidRPr="00865EE9">
        <w:rPr>
          <w:kern w:val="22"/>
          <w:szCs w:val="22"/>
        </w:rPr>
        <w:t xml:space="preserve"> for Support of Indigenous Peoples of the North (CSIPN/RITC), Baikal Buryat </w:t>
      </w:r>
      <w:proofErr w:type="spellStart"/>
      <w:r w:rsidRPr="00865EE9">
        <w:rPr>
          <w:kern w:val="22"/>
          <w:szCs w:val="22"/>
        </w:rPr>
        <w:t>Center</w:t>
      </w:r>
      <w:proofErr w:type="spellEnd"/>
      <w:r w:rsidRPr="00865EE9">
        <w:rPr>
          <w:kern w:val="22"/>
          <w:szCs w:val="22"/>
        </w:rPr>
        <w:t xml:space="preserve"> for Indigenous Cultures, Forest Peoples Programme, Global Youth Biodiversity Network (GYBN), Ecological Movement “BIOM”, United Nations Environment Programme, United Nations Environment Programme/Tehran Convention Interim Secretariat, United Nations Environment Programme–World Conservation Monitoring Centre (UNEP-WCMC), United Nations Development Programme (UNDP), </w:t>
      </w:r>
      <w:r w:rsidR="003C2DF6" w:rsidRPr="00865EE9">
        <w:rPr>
          <w:kern w:val="22"/>
          <w:szCs w:val="22"/>
          <w:lang w:val="de-DE"/>
        </w:rPr>
        <w:t>Deutsche Gesellschaft für Internationale Zusammenarbeit</w:t>
      </w:r>
      <w:r w:rsidR="003C2DF6" w:rsidRPr="00865EE9">
        <w:rPr>
          <w:kern w:val="22"/>
          <w:szCs w:val="22"/>
        </w:rPr>
        <w:t xml:space="preserve"> (GIZ), Friends of the Earth, </w:t>
      </w:r>
      <w:r w:rsidR="009371AF" w:rsidRPr="00865EE9">
        <w:rPr>
          <w:kern w:val="22"/>
          <w:szCs w:val="22"/>
        </w:rPr>
        <w:t xml:space="preserve">General Fisheries Commission for the Mediterranean, Intergovernmental Science-Policy Platform on Biodiversity and Ecosystem Services </w:t>
      </w:r>
      <w:r w:rsidR="009371AF" w:rsidRPr="00865EE9">
        <w:rPr>
          <w:kern w:val="22"/>
          <w:szCs w:val="22"/>
        </w:rPr>
        <w:lastRenderedPageBreak/>
        <w:t>(IPBES), International Union for Conservation of Nature</w:t>
      </w:r>
      <w:r w:rsidR="007577DB" w:rsidRPr="00865EE9">
        <w:rPr>
          <w:kern w:val="22"/>
          <w:szCs w:val="22"/>
        </w:rPr>
        <w:t xml:space="preserve"> (IUCN</w:t>
      </w:r>
      <w:r w:rsidR="009371AF" w:rsidRPr="00865EE9">
        <w:rPr>
          <w:kern w:val="22"/>
          <w:szCs w:val="22"/>
        </w:rPr>
        <w:t xml:space="preserve">), Montenegrin Ecologists Society, </w:t>
      </w:r>
      <w:hyperlink r:id="rId16" w:history="1">
        <w:r w:rsidR="009371AF" w:rsidRPr="00865EE9">
          <w:rPr>
            <w:rStyle w:val="Hyperlink"/>
            <w:kern w:val="22"/>
            <w:sz w:val="22"/>
            <w:szCs w:val="22"/>
          </w:rPr>
          <w:t>WWF Adria</w:t>
        </w:r>
      </w:hyperlink>
      <w:r w:rsidR="009371AF" w:rsidRPr="00865EE9">
        <w:rPr>
          <w:kern w:val="22"/>
          <w:szCs w:val="22"/>
        </w:rPr>
        <w:t xml:space="preserve"> and </w:t>
      </w:r>
      <w:hyperlink r:id="rId17" w:history="1">
        <w:r w:rsidR="009371AF" w:rsidRPr="00865EE9">
          <w:rPr>
            <w:rStyle w:val="Hyperlink"/>
            <w:kern w:val="22"/>
            <w:sz w:val="22"/>
            <w:szCs w:val="22"/>
          </w:rPr>
          <w:t>WWF Russia</w:t>
        </w:r>
      </w:hyperlink>
      <w:r w:rsidR="00A532F5" w:rsidRPr="00865EE9">
        <w:rPr>
          <w:kern w:val="22"/>
          <w:szCs w:val="22"/>
        </w:rPr>
        <w:t>.</w:t>
      </w:r>
      <w:r w:rsidR="00DD16EC" w:rsidRPr="00865EE9">
        <w:rPr>
          <w:rStyle w:val="FootnoteReference"/>
          <w:kern w:val="22"/>
          <w:szCs w:val="22"/>
        </w:rPr>
        <w:footnoteReference w:id="1"/>
      </w:r>
    </w:p>
    <w:p w14:paraId="19FB66A3" w14:textId="77777777" w:rsidR="00982C8C" w:rsidRPr="00865EE9" w:rsidRDefault="00982C8C" w:rsidP="00865EE9">
      <w:pPr>
        <w:pStyle w:val="Para1"/>
        <w:keepNext/>
        <w:numPr>
          <w:ilvl w:val="0"/>
          <w:numId w:val="0"/>
        </w:numPr>
        <w:suppressLineNumbers/>
        <w:suppressAutoHyphens/>
        <w:ind w:left="357"/>
        <w:jc w:val="center"/>
        <w:rPr>
          <w:b/>
          <w:kern w:val="22"/>
          <w:szCs w:val="22"/>
        </w:rPr>
      </w:pPr>
      <w:r w:rsidRPr="00865EE9">
        <w:rPr>
          <w:b/>
          <w:kern w:val="22"/>
          <w:szCs w:val="22"/>
        </w:rPr>
        <w:t>ITEM I.</w:t>
      </w:r>
      <w:r w:rsidRPr="00865EE9">
        <w:rPr>
          <w:b/>
          <w:kern w:val="22"/>
          <w:szCs w:val="22"/>
        </w:rPr>
        <w:tab/>
        <w:t>OPENING STATEMENTS</w:t>
      </w:r>
    </w:p>
    <w:p w14:paraId="5C9D344F" w14:textId="46AA5A15" w:rsidR="00BB1EED" w:rsidRPr="00865EE9" w:rsidRDefault="00982C8C" w:rsidP="00865EE9">
      <w:pPr>
        <w:pStyle w:val="Para1"/>
        <w:numPr>
          <w:ilvl w:val="0"/>
          <w:numId w:val="126"/>
        </w:numPr>
        <w:suppressLineNumbers/>
        <w:suppressAutoHyphens/>
        <w:ind w:left="0" w:firstLine="0"/>
        <w:rPr>
          <w:kern w:val="22"/>
          <w:szCs w:val="22"/>
        </w:rPr>
      </w:pPr>
      <w:r w:rsidRPr="00865EE9">
        <w:rPr>
          <w:snapToGrid/>
          <w:kern w:val="22"/>
          <w:szCs w:val="22"/>
        </w:rPr>
        <w:t xml:space="preserve">The </w:t>
      </w:r>
      <w:r w:rsidR="003B3E87" w:rsidRPr="00865EE9">
        <w:rPr>
          <w:snapToGrid/>
          <w:kern w:val="22"/>
          <w:szCs w:val="22"/>
        </w:rPr>
        <w:t>C</w:t>
      </w:r>
      <w:r w:rsidRPr="00865EE9">
        <w:rPr>
          <w:snapToGrid/>
          <w:kern w:val="22"/>
          <w:szCs w:val="22"/>
        </w:rPr>
        <w:t xml:space="preserve">onsultation was opened on 16 April by Ms. Cristiana </w:t>
      </w:r>
      <w:proofErr w:type="spellStart"/>
      <w:r w:rsidRPr="00865EE9">
        <w:rPr>
          <w:snapToGrid/>
          <w:kern w:val="22"/>
          <w:szCs w:val="22"/>
        </w:rPr>
        <w:t>Paşca</w:t>
      </w:r>
      <w:proofErr w:type="spellEnd"/>
      <w:r w:rsidRPr="00865EE9">
        <w:rPr>
          <w:snapToGrid/>
          <w:kern w:val="22"/>
          <w:szCs w:val="22"/>
        </w:rPr>
        <w:t xml:space="preserve"> Palmer, Executive Secretary of the</w:t>
      </w:r>
      <w:r w:rsidRPr="00865EE9">
        <w:rPr>
          <w:kern w:val="22"/>
          <w:szCs w:val="22"/>
        </w:rPr>
        <w:t xml:space="preserve"> Convention on Biological Diversity, who delivered opening remarks via a videotaped message. In her remarks, she thanked the Ministry of Environmental Protection for hosting</w:t>
      </w:r>
      <w:r w:rsidRPr="00865EE9">
        <w:rPr>
          <w:kern w:val="22"/>
          <w:szCs w:val="22"/>
          <w:lang w:eastAsia="ja-JP"/>
        </w:rPr>
        <w:t xml:space="preserve"> and </w:t>
      </w:r>
      <w:r w:rsidR="00717407" w:rsidRPr="00865EE9">
        <w:rPr>
          <w:kern w:val="22"/>
          <w:szCs w:val="22"/>
          <w:lang w:eastAsia="ja-JP"/>
        </w:rPr>
        <w:t>UNDP</w:t>
      </w:r>
      <w:r w:rsidRPr="00865EE9">
        <w:rPr>
          <w:kern w:val="22"/>
          <w:szCs w:val="22"/>
          <w:lang w:eastAsia="ja-JP"/>
        </w:rPr>
        <w:t xml:space="preserve"> for co-organizing </w:t>
      </w:r>
      <w:r w:rsidRPr="00865EE9">
        <w:rPr>
          <w:kern w:val="22"/>
          <w:szCs w:val="22"/>
        </w:rPr>
        <w:t xml:space="preserve">the </w:t>
      </w:r>
      <w:r w:rsidR="003B3E87" w:rsidRPr="00865EE9">
        <w:rPr>
          <w:kern w:val="22"/>
          <w:szCs w:val="22"/>
        </w:rPr>
        <w:t>C</w:t>
      </w:r>
      <w:r w:rsidRPr="00865EE9">
        <w:rPr>
          <w:kern w:val="22"/>
          <w:szCs w:val="22"/>
        </w:rPr>
        <w:t xml:space="preserve">onsultation. She noted that the Conference of the Parties to the Convention on Biological Diversity </w:t>
      </w:r>
      <w:r w:rsidR="003B3E87" w:rsidRPr="00865EE9">
        <w:rPr>
          <w:kern w:val="22"/>
          <w:szCs w:val="22"/>
        </w:rPr>
        <w:t xml:space="preserve">at its fourteenth meeting </w:t>
      </w:r>
      <w:r w:rsidRPr="00865EE9">
        <w:rPr>
          <w:kern w:val="22"/>
          <w:szCs w:val="22"/>
        </w:rPr>
        <w:t xml:space="preserve">had formally had set in </w:t>
      </w:r>
      <w:r w:rsidRPr="00865EE9">
        <w:rPr>
          <w:snapToGrid/>
          <w:kern w:val="22"/>
          <w:szCs w:val="22"/>
        </w:rPr>
        <w:t>motion</w:t>
      </w:r>
      <w:r w:rsidRPr="00865EE9">
        <w:rPr>
          <w:kern w:val="22"/>
          <w:szCs w:val="22"/>
        </w:rPr>
        <w:t xml:space="preserve"> the preparatory process for crafting a post-2020 global biodiversity framework and that the </w:t>
      </w:r>
      <w:r w:rsidR="003B3E87" w:rsidRPr="00865EE9">
        <w:rPr>
          <w:kern w:val="22"/>
          <w:szCs w:val="22"/>
        </w:rPr>
        <w:t>C</w:t>
      </w:r>
      <w:r w:rsidRPr="00865EE9">
        <w:rPr>
          <w:kern w:val="22"/>
          <w:szCs w:val="22"/>
        </w:rPr>
        <w:t>onsultation would be one of several regional and thematic consultations in which Parties and other stakeholders would deliberate on the successes and challenges of collective efforts to safeguard nature within the framework of the Strategic Plan for Biodiversity 2011-2020, and to provide inputs for an ambitious but solid way forward. She noted that three regional consultations (for Asia</w:t>
      </w:r>
      <w:r w:rsidR="00716BD6" w:rsidRPr="00865EE9">
        <w:rPr>
          <w:kern w:val="22"/>
          <w:szCs w:val="22"/>
        </w:rPr>
        <w:t xml:space="preserve"> and the </w:t>
      </w:r>
      <w:r w:rsidRPr="00865EE9">
        <w:rPr>
          <w:kern w:val="22"/>
          <w:szCs w:val="22"/>
        </w:rPr>
        <w:t xml:space="preserve">Pacific, Western Europe and Africa) had recently </w:t>
      </w:r>
      <w:r w:rsidR="00716BD6" w:rsidRPr="00865EE9">
        <w:rPr>
          <w:kern w:val="22"/>
          <w:szCs w:val="22"/>
        </w:rPr>
        <w:t>been held</w:t>
      </w:r>
      <w:r w:rsidRPr="00865EE9">
        <w:rPr>
          <w:kern w:val="22"/>
          <w:szCs w:val="22"/>
        </w:rPr>
        <w:t xml:space="preserve">, and that a fifth one, for the </w:t>
      </w:r>
      <w:r w:rsidR="00716BD6" w:rsidRPr="00865EE9">
        <w:rPr>
          <w:kern w:val="22"/>
          <w:szCs w:val="22"/>
        </w:rPr>
        <w:t xml:space="preserve">Latin American and Caribbean </w:t>
      </w:r>
      <w:r w:rsidRPr="00865EE9">
        <w:rPr>
          <w:kern w:val="22"/>
          <w:szCs w:val="22"/>
        </w:rPr>
        <w:t xml:space="preserve">region, would </w:t>
      </w:r>
      <w:r w:rsidR="00716BD6" w:rsidRPr="00865EE9">
        <w:rPr>
          <w:kern w:val="22"/>
          <w:szCs w:val="22"/>
        </w:rPr>
        <w:t>be held the following</w:t>
      </w:r>
      <w:r w:rsidRPr="00865EE9">
        <w:rPr>
          <w:kern w:val="22"/>
          <w:szCs w:val="22"/>
        </w:rPr>
        <w:t xml:space="preserve"> month. She outlined the road</w:t>
      </w:r>
      <w:r w:rsidR="00716BD6" w:rsidRPr="00865EE9">
        <w:rPr>
          <w:kern w:val="22"/>
          <w:szCs w:val="22"/>
        </w:rPr>
        <w:t xml:space="preserve"> </w:t>
      </w:r>
      <w:r w:rsidRPr="00865EE9">
        <w:rPr>
          <w:kern w:val="22"/>
          <w:szCs w:val="22"/>
        </w:rPr>
        <w:t xml:space="preserve">map that would lead </w:t>
      </w:r>
      <w:r w:rsidR="00DC05C5" w:rsidRPr="00865EE9">
        <w:rPr>
          <w:kern w:val="22"/>
          <w:szCs w:val="22"/>
        </w:rPr>
        <w:t xml:space="preserve">from the fourteenth meeting of the Conference of the Parties </w:t>
      </w:r>
      <w:r w:rsidRPr="00865EE9">
        <w:rPr>
          <w:kern w:val="22"/>
          <w:szCs w:val="22"/>
        </w:rPr>
        <w:t xml:space="preserve">to the meetings of the open-ended intersessional working group, the release of an initial discussion document, the five regional consultations and </w:t>
      </w:r>
      <w:r w:rsidR="00DC05C5" w:rsidRPr="00865EE9">
        <w:rPr>
          <w:kern w:val="22"/>
          <w:szCs w:val="22"/>
        </w:rPr>
        <w:t xml:space="preserve">the </w:t>
      </w:r>
      <w:r w:rsidRPr="00865EE9">
        <w:rPr>
          <w:kern w:val="22"/>
          <w:szCs w:val="22"/>
        </w:rPr>
        <w:t xml:space="preserve">thematic consultations </w:t>
      </w:r>
      <w:r w:rsidR="00DC05C5" w:rsidRPr="00865EE9">
        <w:rPr>
          <w:kern w:val="22"/>
          <w:szCs w:val="22"/>
        </w:rPr>
        <w:t>as well as</w:t>
      </w:r>
      <w:r w:rsidRPr="00865EE9">
        <w:rPr>
          <w:kern w:val="22"/>
          <w:szCs w:val="22"/>
        </w:rPr>
        <w:t xml:space="preserve"> an updated discussion document. In closing, she emphasized that the output of </w:t>
      </w:r>
      <w:r w:rsidR="00DC05C5" w:rsidRPr="00865EE9">
        <w:rPr>
          <w:kern w:val="22"/>
          <w:szCs w:val="22"/>
        </w:rPr>
        <w:t xml:space="preserve">the current </w:t>
      </w:r>
      <w:r w:rsidRPr="00865EE9">
        <w:rPr>
          <w:kern w:val="22"/>
          <w:szCs w:val="22"/>
        </w:rPr>
        <w:t xml:space="preserve">and other consultations </w:t>
      </w:r>
      <w:r w:rsidR="00DC05C5" w:rsidRPr="00865EE9">
        <w:rPr>
          <w:kern w:val="22"/>
          <w:szCs w:val="22"/>
        </w:rPr>
        <w:t xml:space="preserve">would </w:t>
      </w:r>
      <w:r w:rsidRPr="00865EE9">
        <w:rPr>
          <w:kern w:val="22"/>
          <w:szCs w:val="22"/>
        </w:rPr>
        <w:t xml:space="preserve">set the stage for collective efforts in the coming decades, which </w:t>
      </w:r>
      <w:r w:rsidR="00FB42BC" w:rsidRPr="00865EE9">
        <w:rPr>
          <w:kern w:val="22"/>
          <w:szCs w:val="22"/>
        </w:rPr>
        <w:t xml:space="preserve">would, </w:t>
      </w:r>
      <w:r w:rsidRPr="00865EE9">
        <w:rPr>
          <w:kern w:val="22"/>
          <w:szCs w:val="22"/>
        </w:rPr>
        <w:t>in turn</w:t>
      </w:r>
      <w:r w:rsidR="00FB42BC" w:rsidRPr="00865EE9">
        <w:rPr>
          <w:kern w:val="22"/>
          <w:szCs w:val="22"/>
        </w:rPr>
        <w:t>,</w:t>
      </w:r>
      <w:r w:rsidRPr="00865EE9">
        <w:rPr>
          <w:kern w:val="22"/>
          <w:szCs w:val="22"/>
        </w:rPr>
        <w:t xml:space="preserve"> determine </w:t>
      </w:r>
      <w:r w:rsidR="00FB42BC" w:rsidRPr="00865EE9">
        <w:rPr>
          <w:kern w:val="22"/>
          <w:szCs w:val="22"/>
        </w:rPr>
        <w:t>success</w:t>
      </w:r>
      <w:r w:rsidRPr="00865EE9">
        <w:rPr>
          <w:kern w:val="22"/>
          <w:szCs w:val="22"/>
        </w:rPr>
        <w:t xml:space="preserve"> or fail</w:t>
      </w:r>
      <w:r w:rsidR="00FB42BC" w:rsidRPr="00865EE9">
        <w:rPr>
          <w:kern w:val="22"/>
          <w:szCs w:val="22"/>
        </w:rPr>
        <w:t>ure</w:t>
      </w:r>
      <w:r w:rsidRPr="00865EE9">
        <w:rPr>
          <w:kern w:val="22"/>
          <w:szCs w:val="22"/>
        </w:rPr>
        <w:t xml:space="preserve"> to ensure that life on Earth is safeguarded, leading the way to a brighter future for all.</w:t>
      </w:r>
    </w:p>
    <w:p w14:paraId="15ECA447" w14:textId="4BC8DC38" w:rsidR="00BB1EED" w:rsidRPr="00865EE9" w:rsidRDefault="00982C8C" w:rsidP="00865EE9">
      <w:pPr>
        <w:pStyle w:val="Para1"/>
        <w:numPr>
          <w:ilvl w:val="0"/>
          <w:numId w:val="126"/>
        </w:numPr>
        <w:suppressLineNumbers/>
        <w:tabs>
          <w:tab w:val="num" w:pos="720"/>
        </w:tabs>
        <w:suppressAutoHyphens/>
        <w:ind w:left="0" w:firstLine="0"/>
        <w:rPr>
          <w:kern w:val="22"/>
          <w:szCs w:val="22"/>
        </w:rPr>
      </w:pPr>
      <w:r w:rsidRPr="00865EE9">
        <w:rPr>
          <w:kern w:val="22"/>
          <w:szCs w:val="22"/>
        </w:rPr>
        <w:t xml:space="preserve">Mrs. </w:t>
      </w:r>
      <w:proofErr w:type="spellStart"/>
      <w:r w:rsidRPr="00865EE9">
        <w:rPr>
          <w:kern w:val="22"/>
          <w:szCs w:val="22"/>
        </w:rPr>
        <w:t>Steliana</w:t>
      </w:r>
      <w:proofErr w:type="spellEnd"/>
      <w:r w:rsidRPr="00865EE9">
        <w:rPr>
          <w:kern w:val="22"/>
          <w:szCs w:val="22"/>
        </w:rPr>
        <w:t xml:space="preserve"> </w:t>
      </w:r>
      <w:proofErr w:type="spellStart"/>
      <w:r w:rsidRPr="00865EE9">
        <w:rPr>
          <w:kern w:val="22"/>
          <w:szCs w:val="22"/>
        </w:rPr>
        <w:t>Nedera</w:t>
      </w:r>
      <w:proofErr w:type="spellEnd"/>
      <w:r w:rsidRPr="00865EE9">
        <w:rPr>
          <w:kern w:val="22"/>
          <w:szCs w:val="22"/>
        </w:rPr>
        <w:t xml:space="preserve">, </w:t>
      </w:r>
      <w:r w:rsidR="00873F7F" w:rsidRPr="00865EE9">
        <w:rPr>
          <w:kern w:val="22"/>
          <w:szCs w:val="22"/>
        </w:rPr>
        <w:t xml:space="preserve">UNDP </w:t>
      </w:r>
      <w:r w:rsidRPr="00865EE9">
        <w:rPr>
          <w:kern w:val="22"/>
          <w:szCs w:val="22"/>
        </w:rPr>
        <w:t>Resident Representative</w:t>
      </w:r>
      <w:r w:rsidR="00717407" w:rsidRPr="00865EE9">
        <w:rPr>
          <w:kern w:val="22"/>
          <w:szCs w:val="22"/>
        </w:rPr>
        <w:t>,</w:t>
      </w:r>
      <w:r w:rsidR="00713E35" w:rsidRPr="00865EE9">
        <w:rPr>
          <w:kern w:val="22"/>
          <w:szCs w:val="22"/>
        </w:rPr>
        <w:t xml:space="preserve"> Country Office for Serbia</w:t>
      </w:r>
      <w:r w:rsidRPr="00865EE9">
        <w:rPr>
          <w:kern w:val="22"/>
          <w:szCs w:val="22"/>
        </w:rPr>
        <w:t>, also delivered opening remarks. She noted that UNDP ha</w:t>
      </w:r>
      <w:r w:rsidR="00F15B38" w:rsidRPr="00865EE9">
        <w:rPr>
          <w:kern w:val="22"/>
          <w:szCs w:val="22"/>
        </w:rPr>
        <w:t>d</w:t>
      </w:r>
      <w:r w:rsidRPr="00865EE9">
        <w:rPr>
          <w:kern w:val="22"/>
          <w:szCs w:val="22"/>
        </w:rPr>
        <w:t xml:space="preserve"> been dedicated for many years to the conservation of biodiversity, which </w:t>
      </w:r>
      <w:r w:rsidR="0038625E" w:rsidRPr="00865EE9">
        <w:rPr>
          <w:kern w:val="22"/>
          <w:szCs w:val="22"/>
        </w:rPr>
        <w:t xml:space="preserve">represented </w:t>
      </w:r>
      <w:r w:rsidRPr="00865EE9">
        <w:rPr>
          <w:kern w:val="22"/>
          <w:szCs w:val="22"/>
        </w:rPr>
        <w:t xml:space="preserve">a large part of its portfolio of 400 projects in 130 countries, with support from </w:t>
      </w:r>
      <w:r w:rsidR="0038625E" w:rsidRPr="00865EE9">
        <w:rPr>
          <w:kern w:val="22"/>
          <w:szCs w:val="22"/>
        </w:rPr>
        <w:t>the Global Environment Facility (</w:t>
      </w:r>
      <w:r w:rsidRPr="00865EE9">
        <w:rPr>
          <w:kern w:val="22"/>
          <w:szCs w:val="22"/>
        </w:rPr>
        <w:t>GEF</w:t>
      </w:r>
      <w:r w:rsidR="0038625E" w:rsidRPr="00865EE9">
        <w:rPr>
          <w:kern w:val="22"/>
          <w:szCs w:val="22"/>
        </w:rPr>
        <w:t>)</w:t>
      </w:r>
      <w:r w:rsidRPr="00865EE9">
        <w:rPr>
          <w:kern w:val="22"/>
          <w:szCs w:val="22"/>
        </w:rPr>
        <w:t xml:space="preserve"> and other donors. She noted that UNDP </w:t>
      </w:r>
      <w:r w:rsidR="00251FA4" w:rsidRPr="00865EE9">
        <w:rPr>
          <w:kern w:val="22"/>
          <w:szCs w:val="22"/>
        </w:rPr>
        <w:t xml:space="preserve">was </w:t>
      </w:r>
      <w:r w:rsidRPr="00865EE9">
        <w:rPr>
          <w:kern w:val="22"/>
          <w:szCs w:val="22"/>
        </w:rPr>
        <w:t xml:space="preserve">the operational arm and developmental partner </w:t>
      </w:r>
      <w:r w:rsidR="00251FA4" w:rsidRPr="00865EE9">
        <w:rPr>
          <w:kern w:val="22"/>
          <w:szCs w:val="22"/>
        </w:rPr>
        <w:t xml:space="preserve">of </w:t>
      </w:r>
      <w:r w:rsidRPr="00865EE9">
        <w:rPr>
          <w:kern w:val="22"/>
          <w:szCs w:val="22"/>
        </w:rPr>
        <w:t xml:space="preserve">countries for supporting biodiversity, and she noted that UNDP </w:t>
      </w:r>
      <w:r w:rsidR="00251FA4" w:rsidRPr="00865EE9">
        <w:rPr>
          <w:kern w:val="22"/>
          <w:szCs w:val="22"/>
        </w:rPr>
        <w:t xml:space="preserve">was </w:t>
      </w:r>
      <w:r w:rsidRPr="00865EE9">
        <w:rPr>
          <w:kern w:val="22"/>
          <w:szCs w:val="22"/>
        </w:rPr>
        <w:t xml:space="preserve">changing </w:t>
      </w:r>
      <w:r w:rsidR="00251FA4" w:rsidRPr="00865EE9">
        <w:rPr>
          <w:kern w:val="22"/>
          <w:szCs w:val="22"/>
        </w:rPr>
        <w:t xml:space="preserve">its </w:t>
      </w:r>
      <w:r w:rsidRPr="00865EE9">
        <w:rPr>
          <w:kern w:val="22"/>
          <w:szCs w:val="22"/>
        </w:rPr>
        <w:t xml:space="preserve">way </w:t>
      </w:r>
      <w:r w:rsidR="00675DA5" w:rsidRPr="00865EE9">
        <w:rPr>
          <w:kern w:val="22"/>
          <w:szCs w:val="22"/>
        </w:rPr>
        <w:t xml:space="preserve">of </w:t>
      </w:r>
      <w:r w:rsidRPr="00865EE9">
        <w:rPr>
          <w:kern w:val="22"/>
          <w:szCs w:val="22"/>
        </w:rPr>
        <w:t>work</w:t>
      </w:r>
      <w:r w:rsidR="00251FA4" w:rsidRPr="00865EE9">
        <w:rPr>
          <w:kern w:val="22"/>
          <w:szCs w:val="22"/>
        </w:rPr>
        <w:t>ing</w:t>
      </w:r>
      <w:r w:rsidRPr="00865EE9">
        <w:rPr>
          <w:kern w:val="22"/>
          <w:szCs w:val="22"/>
        </w:rPr>
        <w:t xml:space="preserve">. Informed by the 2030 Agenda for Sustainable Development, UNDP </w:t>
      </w:r>
      <w:r w:rsidR="00251FA4" w:rsidRPr="00865EE9">
        <w:rPr>
          <w:kern w:val="22"/>
          <w:szCs w:val="22"/>
        </w:rPr>
        <w:t xml:space="preserve">was </w:t>
      </w:r>
      <w:r w:rsidRPr="00865EE9">
        <w:rPr>
          <w:kern w:val="22"/>
          <w:szCs w:val="22"/>
        </w:rPr>
        <w:t xml:space="preserve">working together with different stakeholders, through strong partnerships that </w:t>
      </w:r>
      <w:r w:rsidR="004C332D" w:rsidRPr="00865EE9">
        <w:rPr>
          <w:kern w:val="22"/>
          <w:szCs w:val="22"/>
        </w:rPr>
        <w:t>we</w:t>
      </w:r>
      <w:r w:rsidRPr="00865EE9">
        <w:rPr>
          <w:kern w:val="22"/>
          <w:szCs w:val="22"/>
        </w:rPr>
        <w:t xml:space="preserve">re even more inclusive and diverse than in the past. Furthermore, she noted the call for integrated solutions, in </w:t>
      </w:r>
      <w:r w:rsidR="004C332D" w:rsidRPr="00865EE9">
        <w:rPr>
          <w:kern w:val="22"/>
          <w:szCs w:val="22"/>
        </w:rPr>
        <w:t>recognition of the fact</w:t>
      </w:r>
      <w:r w:rsidRPr="00865EE9">
        <w:rPr>
          <w:kern w:val="22"/>
          <w:szCs w:val="22"/>
        </w:rPr>
        <w:t xml:space="preserve"> that working in silos </w:t>
      </w:r>
      <w:r w:rsidR="004C332D" w:rsidRPr="00865EE9">
        <w:rPr>
          <w:kern w:val="22"/>
          <w:szCs w:val="22"/>
        </w:rPr>
        <w:t xml:space="preserve">was </w:t>
      </w:r>
      <w:r w:rsidRPr="00865EE9">
        <w:rPr>
          <w:kern w:val="22"/>
          <w:szCs w:val="22"/>
        </w:rPr>
        <w:t xml:space="preserve">not producing desired impacts. She </w:t>
      </w:r>
      <w:r w:rsidR="009A3D20" w:rsidRPr="00865EE9">
        <w:rPr>
          <w:kern w:val="22"/>
          <w:szCs w:val="22"/>
        </w:rPr>
        <w:t xml:space="preserve">also </w:t>
      </w:r>
      <w:r w:rsidRPr="00865EE9">
        <w:rPr>
          <w:kern w:val="22"/>
          <w:szCs w:val="22"/>
        </w:rPr>
        <w:t xml:space="preserve">noted the call for transformation and the need to find solutions and approaches that </w:t>
      </w:r>
      <w:r w:rsidR="009A3D20" w:rsidRPr="00865EE9">
        <w:rPr>
          <w:kern w:val="22"/>
          <w:szCs w:val="22"/>
        </w:rPr>
        <w:t xml:space="preserve">would </w:t>
      </w:r>
      <w:proofErr w:type="gramStart"/>
      <w:r w:rsidRPr="00865EE9">
        <w:rPr>
          <w:kern w:val="22"/>
          <w:szCs w:val="22"/>
        </w:rPr>
        <w:t>take into account</w:t>
      </w:r>
      <w:proofErr w:type="gramEnd"/>
      <w:r w:rsidRPr="00865EE9">
        <w:rPr>
          <w:kern w:val="22"/>
          <w:szCs w:val="22"/>
        </w:rPr>
        <w:t xml:space="preserve"> all facets of an issue. She </w:t>
      </w:r>
      <w:r w:rsidR="00044648" w:rsidRPr="00865EE9">
        <w:rPr>
          <w:kern w:val="22"/>
          <w:szCs w:val="22"/>
        </w:rPr>
        <w:t xml:space="preserve">informed participants </w:t>
      </w:r>
      <w:r w:rsidRPr="00865EE9">
        <w:rPr>
          <w:kern w:val="22"/>
          <w:szCs w:val="22"/>
        </w:rPr>
        <w:t xml:space="preserve">that </w:t>
      </w:r>
      <w:r w:rsidR="002359F4" w:rsidRPr="00865EE9">
        <w:rPr>
          <w:kern w:val="22"/>
          <w:szCs w:val="22"/>
        </w:rPr>
        <w:t xml:space="preserve">the </w:t>
      </w:r>
      <w:r w:rsidRPr="00865EE9">
        <w:rPr>
          <w:kern w:val="22"/>
          <w:szCs w:val="22"/>
        </w:rPr>
        <w:t xml:space="preserve">work </w:t>
      </w:r>
      <w:r w:rsidR="002359F4" w:rsidRPr="00865EE9">
        <w:rPr>
          <w:kern w:val="22"/>
          <w:szCs w:val="22"/>
        </w:rPr>
        <w:t xml:space="preserve">of UNDP </w:t>
      </w:r>
      <w:r w:rsidRPr="00865EE9">
        <w:rPr>
          <w:kern w:val="22"/>
          <w:szCs w:val="22"/>
        </w:rPr>
        <w:t xml:space="preserve">in Serbia included working closely with the Ministry of Environmental Protection to support the development of </w:t>
      </w:r>
      <w:r w:rsidR="009C7787" w:rsidRPr="00865EE9">
        <w:rPr>
          <w:kern w:val="22"/>
          <w:szCs w:val="22"/>
        </w:rPr>
        <w:t xml:space="preserve">the country’s </w:t>
      </w:r>
      <w:r w:rsidRPr="00865EE9">
        <w:rPr>
          <w:kern w:val="22"/>
          <w:szCs w:val="22"/>
        </w:rPr>
        <w:t>biodiversity strategy and integration of conservation principles into policies, as well as on addressing the impacts of climate change, the impacts of human activity, and addressing the need to increase the resilience of the natural resources of Serbia into the future. She explained that the future call</w:t>
      </w:r>
      <w:r w:rsidR="00057F90" w:rsidRPr="00865EE9">
        <w:rPr>
          <w:kern w:val="22"/>
          <w:szCs w:val="22"/>
        </w:rPr>
        <w:t>ed</w:t>
      </w:r>
      <w:r w:rsidRPr="00865EE9">
        <w:rPr>
          <w:kern w:val="22"/>
          <w:szCs w:val="22"/>
        </w:rPr>
        <w:t xml:space="preserve"> for an integrated approach and strong partnerships, using innovation, creativity and cooperation to guide us. She explained that UNDP work</w:t>
      </w:r>
      <w:r w:rsidR="00057F90" w:rsidRPr="00865EE9">
        <w:rPr>
          <w:kern w:val="22"/>
          <w:szCs w:val="22"/>
        </w:rPr>
        <w:t>ed</w:t>
      </w:r>
      <w:r w:rsidRPr="00865EE9">
        <w:rPr>
          <w:kern w:val="22"/>
          <w:szCs w:val="22"/>
        </w:rPr>
        <w:t xml:space="preserve"> in partnership with governments, communities and civil society groups at all levels, as well as United Nations agencies, GEF and donor partners</w:t>
      </w:r>
      <w:r w:rsidR="00392E9A" w:rsidRPr="00865EE9">
        <w:rPr>
          <w:kern w:val="22"/>
          <w:szCs w:val="22"/>
        </w:rPr>
        <w:t>,</w:t>
      </w:r>
      <w:r w:rsidRPr="00865EE9">
        <w:rPr>
          <w:kern w:val="22"/>
          <w:szCs w:val="22"/>
        </w:rPr>
        <w:t xml:space="preserve"> the World Bank and development banks</w:t>
      </w:r>
      <w:r w:rsidR="00392E9A" w:rsidRPr="00865EE9">
        <w:rPr>
          <w:kern w:val="22"/>
          <w:szCs w:val="22"/>
        </w:rPr>
        <w:t>,</w:t>
      </w:r>
      <w:r w:rsidRPr="00865EE9">
        <w:rPr>
          <w:kern w:val="22"/>
          <w:szCs w:val="22"/>
        </w:rPr>
        <w:t xml:space="preserve"> research and science organizations</w:t>
      </w:r>
      <w:r w:rsidR="00392E9A" w:rsidRPr="00865EE9">
        <w:rPr>
          <w:kern w:val="22"/>
          <w:szCs w:val="22"/>
        </w:rPr>
        <w:t>,</w:t>
      </w:r>
      <w:r w:rsidRPr="00865EE9">
        <w:rPr>
          <w:kern w:val="22"/>
          <w:szCs w:val="22"/>
        </w:rPr>
        <w:t xml:space="preserve"> and the private sector. In closing, she said that she looked forward to the outcomes of th</w:t>
      </w:r>
      <w:r w:rsidR="00392E9A" w:rsidRPr="00865EE9">
        <w:rPr>
          <w:kern w:val="22"/>
          <w:szCs w:val="22"/>
        </w:rPr>
        <w:t>e present</w:t>
      </w:r>
      <w:r w:rsidRPr="00865EE9">
        <w:rPr>
          <w:kern w:val="22"/>
          <w:szCs w:val="22"/>
        </w:rPr>
        <w:t xml:space="preserve"> </w:t>
      </w:r>
      <w:r w:rsidR="00392E9A" w:rsidRPr="00865EE9">
        <w:rPr>
          <w:kern w:val="22"/>
          <w:szCs w:val="22"/>
        </w:rPr>
        <w:t>C</w:t>
      </w:r>
      <w:r w:rsidRPr="00865EE9">
        <w:rPr>
          <w:kern w:val="22"/>
          <w:szCs w:val="22"/>
        </w:rPr>
        <w:t>onsultation and wished participants the best of luck.</w:t>
      </w:r>
    </w:p>
    <w:p w14:paraId="3266E8A6" w14:textId="2AF84AD7" w:rsidR="00982C8C" w:rsidRPr="00865EE9" w:rsidRDefault="00982C8C" w:rsidP="00865EE9">
      <w:pPr>
        <w:pStyle w:val="Para1"/>
        <w:numPr>
          <w:ilvl w:val="0"/>
          <w:numId w:val="126"/>
        </w:numPr>
        <w:suppressLineNumbers/>
        <w:suppressAutoHyphens/>
        <w:ind w:left="0" w:firstLine="0"/>
        <w:rPr>
          <w:kern w:val="22"/>
          <w:szCs w:val="22"/>
        </w:rPr>
      </w:pPr>
      <w:r w:rsidRPr="00865EE9">
        <w:rPr>
          <w:kern w:val="22"/>
          <w:szCs w:val="22"/>
        </w:rPr>
        <w:t xml:space="preserve">His Excellency, Mr. Goran </w:t>
      </w:r>
      <w:proofErr w:type="spellStart"/>
      <w:r w:rsidRPr="00865EE9">
        <w:rPr>
          <w:kern w:val="22"/>
          <w:szCs w:val="22"/>
        </w:rPr>
        <w:t>Trivan</w:t>
      </w:r>
      <w:proofErr w:type="spellEnd"/>
      <w:r w:rsidRPr="00865EE9">
        <w:rPr>
          <w:kern w:val="22"/>
          <w:szCs w:val="22"/>
        </w:rPr>
        <w:t xml:space="preserve">, Minister of Environmental Protection, welcomed participants to Serbia. </w:t>
      </w:r>
      <w:r w:rsidR="005A6578" w:rsidRPr="00865EE9">
        <w:rPr>
          <w:kern w:val="22"/>
          <w:szCs w:val="22"/>
        </w:rPr>
        <w:t>He</w:t>
      </w:r>
      <w:r w:rsidRPr="00865EE9">
        <w:rPr>
          <w:kern w:val="22"/>
          <w:szCs w:val="22"/>
        </w:rPr>
        <w:t xml:space="preserve"> expressed deep concern about the state of the environment, </w:t>
      </w:r>
      <w:proofErr w:type="gramStart"/>
      <w:r w:rsidRPr="00865EE9">
        <w:rPr>
          <w:kern w:val="22"/>
          <w:szCs w:val="22"/>
        </w:rPr>
        <w:t>in particular the</w:t>
      </w:r>
      <w:proofErr w:type="gramEnd"/>
      <w:r w:rsidRPr="00865EE9">
        <w:rPr>
          <w:kern w:val="22"/>
          <w:szCs w:val="22"/>
        </w:rPr>
        <w:t xml:space="preserve"> loss of biodiversity and climate change, and his determination to find solutions for Serbia. He noted that</w:t>
      </w:r>
      <w:r w:rsidR="00963E7C" w:rsidRPr="00865EE9">
        <w:rPr>
          <w:kern w:val="22"/>
          <w:szCs w:val="22"/>
        </w:rPr>
        <w:t>,</w:t>
      </w:r>
      <w:r w:rsidRPr="00865EE9">
        <w:rPr>
          <w:kern w:val="22"/>
          <w:szCs w:val="22"/>
        </w:rPr>
        <w:t xml:space="preserve"> while many goals </w:t>
      </w:r>
      <w:r w:rsidR="00963E7C" w:rsidRPr="00865EE9">
        <w:rPr>
          <w:kern w:val="22"/>
          <w:szCs w:val="22"/>
        </w:rPr>
        <w:t xml:space="preserve">had </w:t>
      </w:r>
      <w:r w:rsidRPr="00865EE9">
        <w:rPr>
          <w:kern w:val="22"/>
          <w:szCs w:val="22"/>
        </w:rPr>
        <w:t xml:space="preserve">been reached </w:t>
      </w:r>
      <w:r w:rsidR="00B93453" w:rsidRPr="00865EE9">
        <w:rPr>
          <w:kern w:val="22"/>
          <w:szCs w:val="22"/>
        </w:rPr>
        <w:t xml:space="preserve">in </w:t>
      </w:r>
      <w:r w:rsidRPr="00865EE9">
        <w:rPr>
          <w:kern w:val="22"/>
          <w:szCs w:val="22"/>
        </w:rPr>
        <w:t xml:space="preserve">the </w:t>
      </w:r>
      <w:r w:rsidR="00B93453" w:rsidRPr="00865EE9">
        <w:rPr>
          <w:kern w:val="22"/>
          <w:szCs w:val="22"/>
        </w:rPr>
        <w:t xml:space="preserve">preceding </w:t>
      </w:r>
      <w:r w:rsidRPr="00865EE9">
        <w:rPr>
          <w:kern w:val="22"/>
          <w:szCs w:val="22"/>
        </w:rPr>
        <w:t>20 years, th</w:t>
      </w:r>
      <w:r w:rsidR="00B93453" w:rsidRPr="00865EE9">
        <w:rPr>
          <w:kern w:val="22"/>
          <w:szCs w:val="22"/>
        </w:rPr>
        <w:t>o</w:t>
      </w:r>
      <w:r w:rsidRPr="00865EE9">
        <w:rPr>
          <w:kern w:val="22"/>
          <w:szCs w:val="22"/>
        </w:rPr>
        <w:t>se problems persist</w:t>
      </w:r>
      <w:r w:rsidR="00B93453" w:rsidRPr="00865EE9">
        <w:rPr>
          <w:kern w:val="22"/>
          <w:szCs w:val="22"/>
        </w:rPr>
        <w:t>ed</w:t>
      </w:r>
      <w:r w:rsidRPr="00865EE9">
        <w:rPr>
          <w:kern w:val="22"/>
          <w:szCs w:val="22"/>
        </w:rPr>
        <w:t xml:space="preserve">. He also expressed his belief that every individual the world over </w:t>
      </w:r>
      <w:r w:rsidR="00476E05" w:rsidRPr="00865EE9">
        <w:rPr>
          <w:kern w:val="22"/>
          <w:szCs w:val="22"/>
        </w:rPr>
        <w:t xml:space="preserve">could </w:t>
      </w:r>
      <w:r w:rsidRPr="00865EE9">
        <w:rPr>
          <w:kern w:val="22"/>
          <w:szCs w:val="22"/>
        </w:rPr>
        <w:t xml:space="preserve">also make a difference, noting that the will to make a change </w:t>
      </w:r>
      <w:r w:rsidR="00476E05" w:rsidRPr="00865EE9">
        <w:rPr>
          <w:kern w:val="22"/>
          <w:szCs w:val="22"/>
        </w:rPr>
        <w:t xml:space="preserve">was </w:t>
      </w:r>
      <w:r w:rsidRPr="00865EE9">
        <w:rPr>
          <w:kern w:val="22"/>
          <w:szCs w:val="22"/>
        </w:rPr>
        <w:t>paramount, beyond even the availability of resources. He expressed his intention to begin by planting trees, including 700 hectares in Belgrade. He asked participants to treat their own country as if it were the planet, and to consider that</w:t>
      </w:r>
      <w:r w:rsidR="00F43C5F" w:rsidRPr="00865EE9">
        <w:rPr>
          <w:kern w:val="22"/>
          <w:szCs w:val="22"/>
        </w:rPr>
        <w:t>,</w:t>
      </w:r>
      <w:r w:rsidRPr="00865EE9">
        <w:rPr>
          <w:kern w:val="22"/>
          <w:szCs w:val="22"/>
        </w:rPr>
        <w:t xml:space="preserve"> if biodiversity vanishe</w:t>
      </w:r>
      <w:r w:rsidR="00F43C5F" w:rsidRPr="00865EE9">
        <w:rPr>
          <w:kern w:val="22"/>
          <w:szCs w:val="22"/>
        </w:rPr>
        <w:t>d</w:t>
      </w:r>
      <w:r w:rsidRPr="00865EE9">
        <w:rPr>
          <w:kern w:val="22"/>
          <w:szCs w:val="22"/>
        </w:rPr>
        <w:t xml:space="preserve">, human beings </w:t>
      </w:r>
      <w:r w:rsidR="00F43C5F" w:rsidRPr="00865EE9">
        <w:rPr>
          <w:kern w:val="22"/>
          <w:szCs w:val="22"/>
        </w:rPr>
        <w:t xml:space="preserve">would </w:t>
      </w:r>
      <w:r w:rsidRPr="00865EE9">
        <w:rPr>
          <w:kern w:val="22"/>
          <w:szCs w:val="22"/>
        </w:rPr>
        <w:t>be forever changed. In closing, he thanked everyone for attending th</w:t>
      </w:r>
      <w:r w:rsidR="00F43C5F" w:rsidRPr="00865EE9">
        <w:rPr>
          <w:kern w:val="22"/>
          <w:szCs w:val="22"/>
        </w:rPr>
        <w:t>e</w:t>
      </w:r>
      <w:r w:rsidRPr="00865EE9">
        <w:rPr>
          <w:kern w:val="22"/>
          <w:szCs w:val="22"/>
        </w:rPr>
        <w:t xml:space="preserve"> </w:t>
      </w:r>
      <w:r w:rsidR="00F43C5F" w:rsidRPr="00865EE9">
        <w:rPr>
          <w:kern w:val="22"/>
          <w:szCs w:val="22"/>
        </w:rPr>
        <w:t>C</w:t>
      </w:r>
      <w:r w:rsidRPr="00865EE9">
        <w:rPr>
          <w:kern w:val="22"/>
          <w:szCs w:val="22"/>
        </w:rPr>
        <w:t>onsultation and expressed his country’s willingness to do what is necessary to facilitate th</w:t>
      </w:r>
      <w:r w:rsidR="00F43C5F" w:rsidRPr="00865EE9">
        <w:rPr>
          <w:kern w:val="22"/>
          <w:szCs w:val="22"/>
        </w:rPr>
        <w:t>at</w:t>
      </w:r>
      <w:r w:rsidRPr="00865EE9">
        <w:rPr>
          <w:kern w:val="22"/>
          <w:szCs w:val="22"/>
        </w:rPr>
        <w:t xml:space="preserve"> process.</w:t>
      </w:r>
    </w:p>
    <w:p w14:paraId="30F7EC44" w14:textId="77777777" w:rsidR="00982C8C" w:rsidRPr="00865EE9" w:rsidRDefault="004358A1" w:rsidP="00865EE9">
      <w:pPr>
        <w:pStyle w:val="Para1"/>
        <w:keepNext/>
        <w:numPr>
          <w:ilvl w:val="0"/>
          <w:numId w:val="0"/>
        </w:numPr>
        <w:suppressLineNumbers/>
        <w:tabs>
          <w:tab w:val="left" w:pos="993"/>
        </w:tabs>
        <w:suppressAutoHyphens/>
        <w:jc w:val="center"/>
        <w:rPr>
          <w:b/>
          <w:kern w:val="22"/>
          <w:szCs w:val="22"/>
        </w:rPr>
      </w:pPr>
      <w:r w:rsidRPr="00865EE9">
        <w:rPr>
          <w:b/>
          <w:kern w:val="22"/>
          <w:szCs w:val="22"/>
        </w:rPr>
        <w:t>ITEM 2.</w:t>
      </w:r>
      <w:r w:rsidRPr="00865EE9">
        <w:rPr>
          <w:b/>
          <w:kern w:val="22"/>
          <w:szCs w:val="22"/>
        </w:rPr>
        <w:tab/>
        <w:t>INTRODUCTION AND PURPOSE OF THE CONSULTATION</w:t>
      </w:r>
    </w:p>
    <w:p w14:paraId="322FBCE1" w14:textId="784A8F7B" w:rsidR="00092D9C" w:rsidRPr="00865EE9" w:rsidRDefault="004358A1" w:rsidP="00865EE9">
      <w:pPr>
        <w:pStyle w:val="Para1"/>
        <w:numPr>
          <w:ilvl w:val="0"/>
          <w:numId w:val="126"/>
        </w:numPr>
        <w:suppressLineNumbers/>
        <w:suppressAutoHyphens/>
        <w:ind w:left="0" w:firstLine="0"/>
        <w:rPr>
          <w:kern w:val="22"/>
          <w:szCs w:val="22"/>
        </w:rPr>
      </w:pPr>
      <w:r w:rsidRPr="00865EE9">
        <w:rPr>
          <w:kern w:val="22"/>
          <w:szCs w:val="22"/>
        </w:rPr>
        <w:t xml:space="preserve">Under this agenda item, </w:t>
      </w:r>
      <w:r w:rsidR="00E3228C" w:rsidRPr="00865EE9">
        <w:rPr>
          <w:kern w:val="22"/>
          <w:szCs w:val="22"/>
        </w:rPr>
        <w:t>t</w:t>
      </w:r>
      <w:r w:rsidR="00982C8C" w:rsidRPr="00865EE9">
        <w:rPr>
          <w:kern w:val="22"/>
          <w:szCs w:val="22"/>
        </w:rPr>
        <w:t>he Co-Chairs of the Open-ended Working Group</w:t>
      </w:r>
      <w:r w:rsidR="00364CB0" w:rsidRPr="00865EE9">
        <w:rPr>
          <w:kern w:val="22"/>
          <w:szCs w:val="22"/>
        </w:rPr>
        <w:t xml:space="preserve"> on the Post</w:t>
      </w:r>
      <w:r w:rsidR="00364CB0" w:rsidRPr="00865EE9">
        <w:rPr>
          <w:kern w:val="22"/>
          <w:szCs w:val="22"/>
        </w:rPr>
        <w:noBreakHyphen/>
        <w:t>2020 Global Biodiversity Framework</w:t>
      </w:r>
      <w:r w:rsidR="00982C8C" w:rsidRPr="00865EE9">
        <w:rPr>
          <w:kern w:val="22"/>
          <w:szCs w:val="22"/>
        </w:rPr>
        <w:t xml:space="preserve">, Mr. Francis </w:t>
      </w:r>
      <w:proofErr w:type="spellStart"/>
      <w:r w:rsidR="00982C8C" w:rsidRPr="00865EE9">
        <w:rPr>
          <w:kern w:val="22"/>
          <w:szCs w:val="22"/>
        </w:rPr>
        <w:t>Ogwal</w:t>
      </w:r>
      <w:proofErr w:type="spellEnd"/>
      <w:r w:rsidR="00982C8C" w:rsidRPr="00865EE9">
        <w:rPr>
          <w:kern w:val="22"/>
          <w:szCs w:val="22"/>
        </w:rPr>
        <w:t xml:space="preserve"> (Uganda) and Mr. Basile van Havre (Canada), delivered a presentation outlining the process for developing the post-2020 global biodiversity framework. </w:t>
      </w:r>
      <w:r w:rsidR="00092D9C" w:rsidRPr="00865EE9">
        <w:rPr>
          <w:kern w:val="22"/>
          <w:szCs w:val="22"/>
        </w:rPr>
        <w:t xml:space="preserve">They explained the contents of </w:t>
      </w:r>
      <w:r w:rsidR="00E8441B" w:rsidRPr="00865EE9">
        <w:rPr>
          <w:kern w:val="22"/>
          <w:szCs w:val="22"/>
        </w:rPr>
        <w:t xml:space="preserve">Conference of the Parties </w:t>
      </w:r>
      <w:r w:rsidR="00092D9C" w:rsidRPr="00865EE9">
        <w:rPr>
          <w:kern w:val="22"/>
          <w:szCs w:val="22"/>
        </w:rPr>
        <w:t>decision</w:t>
      </w:r>
      <w:r w:rsidR="00E8441B" w:rsidRPr="00865EE9">
        <w:rPr>
          <w:kern w:val="22"/>
          <w:szCs w:val="22"/>
        </w:rPr>
        <w:t> </w:t>
      </w:r>
      <w:r w:rsidR="00092D9C" w:rsidRPr="00865EE9">
        <w:rPr>
          <w:kern w:val="22"/>
          <w:szCs w:val="22"/>
        </w:rPr>
        <w:t xml:space="preserve">14/34, </w:t>
      </w:r>
      <w:r w:rsidR="00E8441B" w:rsidRPr="00865EE9">
        <w:rPr>
          <w:kern w:val="22"/>
          <w:szCs w:val="22"/>
        </w:rPr>
        <w:t xml:space="preserve">in </w:t>
      </w:r>
      <w:r w:rsidR="00092D9C" w:rsidRPr="00865EE9">
        <w:rPr>
          <w:kern w:val="22"/>
          <w:szCs w:val="22"/>
        </w:rPr>
        <w:t>which the process for the preparation of the post-2020 global biodiversity framework</w:t>
      </w:r>
      <w:r w:rsidR="00E8441B" w:rsidRPr="00865EE9">
        <w:rPr>
          <w:kern w:val="22"/>
          <w:szCs w:val="22"/>
        </w:rPr>
        <w:t xml:space="preserve"> had been </w:t>
      </w:r>
      <w:proofErr w:type="gramStart"/>
      <w:r w:rsidR="00E8441B" w:rsidRPr="00865EE9">
        <w:rPr>
          <w:kern w:val="22"/>
          <w:szCs w:val="22"/>
        </w:rPr>
        <w:t>adopted</w:t>
      </w:r>
      <w:r w:rsidR="00092D9C" w:rsidRPr="00865EE9">
        <w:rPr>
          <w:kern w:val="22"/>
          <w:szCs w:val="22"/>
        </w:rPr>
        <w:t>, and</w:t>
      </w:r>
      <w:proofErr w:type="gramEnd"/>
      <w:r w:rsidR="00092D9C" w:rsidRPr="00865EE9">
        <w:rPr>
          <w:kern w:val="22"/>
          <w:szCs w:val="22"/>
        </w:rPr>
        <w:t xml:space="preserve"> confirmed their commitment to ensuring that the post-2020 process adhered to the principles enshrined in the decision. They noted that the process for developing the post-2020 global biodiversity framework would have three phases: </w:t>
      </w:r>
      <w:r w:rsidR="00F91D20" w:rsidRPr="00865EE9">
        <w:rPr>
          <w:kern w:val="22"/>
          <w:szCs w:val="22"/>
        </w:rPr>
        <w:t>(a) </w:t>
      </w:r>
      <w:r w:rsidR="00092D9C" w:rsidRPr="00865EE9">
        <w:rPr>
          <w:kern w:val="22"/>
          <w:szCs w:val="22"/>
        </w:rPr>
        <w:t xml:space="preserve">the first to collect views from the regions through five regional consultations, as well as the Trondheim Conference and the first meeting of the Open-ended Working Group; </w:t>
      </w:r>
      <w:r w:rsidR="00F91D20" w:rsidRPr="00865EE9">
        <w:rPr>
          <w:kern w:val="22"/>
          <w:szCs w:val="22"/>
        </w:rPr>
        <w:t>(b) </w:t>
      </w:r>
      <w:r w:rsidR="00092D9C" w:rsidRPr="00865EE9">
        <w:rPr>
          <w:kern w:val="22"/>
          <w:szCs w:val="22"/>
        </w:rPr>
        <w:t xml:space="preserve">the second  to undertake thematic consultations and to convene two further meetings of the Open-ended Working Group; and </w:t>
      </w:r>
      <w:r w:rsidR="00F91D20" w:rsidRPr="00865EE9">
        <w:rPr>
          <w:kern w:val="22"/>
          <w:szCs w:val="22"/>
        </w:rPr>
        <w:t>(c) </w:t>
      </w:r>
      <w:r w:rsidR="00092D9C" w:rsidRPr="00865EE9">
        <w:rPr>
          <w:kern w:val="22"/>
          <w:szCs w:val="22"/>
        </w:rPr>
        <w:t>the third to bring th</w:t>
      </w:r>
      <w:r w:rsidR="00F91D20" w:rsidRPr="00865EE9">
        <w:rPr>
          <w:kern w:val="22"/>
          <w:szCs w:val="22"/>
        </w:rPr>
        <w:t>o</w:t>
      </w:r>
      <w:r w:rsidR="00092D9C" w:rsidRPr="00865EE9">
        <w:rPr>
          <w:kern w:val="22"/>
          <w:szCs w:val="22"/>
        </w:rPr>
        <w:t xml:space="preserve">se elements together into a zero draft of the framework, to be ready for the meeting of the Open-ended Working </w:t>
      </w:r>
      <w:r w:rsidR="008D7AFB" w:rsidRPr="00865EE9">
        <w:rPr>
          <w:kern w:val="22"/>
          <w:szCs w:val="22"/>
        </w:rPr>
        <w:t>G</w:t>
      </w:r>
      <w:r w:rsidR="00092D9C" w:rsidRPr="00865EE9">
        <w:rPr>
          <w:kern w:val="22"/>
          <w:szCs w:val="22"/>
        </w:rPr>
        <w:t>roup in July 2019.</w:t>
      </w:r>
      <w:r w:rsidR="00D02261" w:rsidRPr="00865EE9">
        <w:rPr>
          <w:kern w:val="22"/>
          <w:szCs w:val="22"/>
        </w:rPr>
        <w:t xml:space="preserve"> </w:t>
      </w:r>
      <w:r w:rsidR="00092D9C" w:rsidRPr="00865EE9">
        <w:rPr>
          <w:kern w:val="22"/>
          <w:szCs w:val="22"/>
        </w:rPr>
        <w:t>They conveyed s</w:t>
      </w:r>
      <w:r w:rsidR="00092D9C" w:rsidRPr="00865EE9">
        <w:rPr>
          <w:bCs/>
          <w:kern w:val="22"/>
          <w:szCs w:val="22"/>
        </w:rPr>
        <w:t xml:space="preserve">ome key messages that </w:t>
      </w:r>
      <w:r w:rsidR="00297E2D" w:rsidRPr="00865EE9">
        <w:rPr>
          <w:bCs/>
          <w:kern w:val="22"/>
          <w:szCs w:val="22"/>
        </w:rPr>
        <w:t xml:space="preserve">had </w:t>
      </w:r>
      <w:r w:rsidR="00092D9C" w:rsidRPr="00865EE9">
        <w:rPr>
          <w:bCs/>
          <w:kern w:val="22"/>
          <w:szCs w:val="22"/>
        </w:rPr>
        <w:t>emerged from previous consultations, noted some key dates to come in the process and outlined the roles and responsibilities of everyone involved, stressing that the Co-Chairs were there to listen and to remain impartial.</w:t>
      </w:r>
      <w:r w:rsidR="00092D9C" w:rsidRPr="00865EE9">
        <w:rPr>
          <w:kern w:val="22"/>
          <w:szCs w:val="22"/>
        </w:rPr>
        <w:t xml:space="preserve"> In concluding, they noted that the purpose of the regional consultations was not about coming to agreed conclusions but</w:t>
      </w:r>
      <w:r w:rsidR="00A9464B" w:rsidRPr="00865EE9">
        <w:rPr>
          <w:kern w:val="22"/>
          <w:szCs w:val="22"/>
        </w:rPr>
        <w:t>,</w:t>
      </w:r>
      <w:r w:rsidR="00092D9C" w:rsidRPr="00865EE9">
        <w:rPr>
          <w:kern w:val="22"/>
          <w:szCs w:val="22"/>
        </w:rPr>
        <w:t xml:space="preserve"> rather</w:t>
      </w:r>
      <w:r w:rsidR="00A9464B" w:rsidRPr="00865EE9">
        <w:rPr>
          <w:kern w:val="22"/>
          <w:szCs w:val="22"/>
        </w:rPr>
        <w:t>,</w:t>
      </w:r>
      <w:r w:rsidR="00092D9C" w:rsidRPr="00865EE9">
        <w:rPr>
          <w:kern w:val="22"/>
          <w:szCs w:val="22"/>
        </w:rPr>
        <w:t xml:space="preserve"> to identify issues and to begin exchanging views.</w:t>
      </w:r>
    </w:p>
    <w:p w14:paraId="6C6DC4D9" w14:textId="704FE91B" w:rsidR="00560D05" w:rsidRPr="00865EE9" w:rsidRDefault="00982C8C" w:rsidP="00865EE9">
      <w:pPr>
        <w:pStyle w:val="Para1"/>
        <w:numPr>
          <w:ilvl w:val="0"/>
          <w:numId w:val="126"/>
        </w:numPr>
        <w:suppressLineNumbers/>
        <w:suppressAutoHyphens/>
        <w:ind w:left="0" w:firstLine="0"/>
        <w:rPr>
          <w:kern w:val="22"/>
          <w:szCs w:val="22"/>
        </w:rPr>
      </w:pPr>
      <w:r w:rsidRPr="00865EE9">
        <w:rPr>
          <w:kern w:val="22"/>
          <w:szCs w:val="22"/>
        </w:rPr>
        <w:t>Following th</w:t>
      </w:r>
      <w:r w:rsidR="00660DA9" w:rsidRPr="00865EE9">
        <w:rPr>
          <w:kern w:val="22"/>
          <w:szCs w:val="22"/>
        </w:rPr>
        <w:t>at</w:t>
      </w:r>
      <w:r w:rsidR="00C00D7B" w:rsidRPr="00865EE9">
        <w:rPr>
          <w:kern w:val="22"/>
          <w:szCs w:val="22"/>
        </w:rPr>
        <w:t xml:space="preserve"> presentation, </w:t>
      </w:r>
      <w:r w:rsidRPr="00865EE9">
        <w:rPr>
          <w:kern w:val="22"/>
          <w:szCs w:val="22"/>
        </w:rPr>
        <w:t xml:space="preserve">Mr. Alexander </w:t>
      </w:r>
      <w:proofErr w:type="spellStart"/>
      <w:r w:rsidRPr="00865EE9">
        <w:rPr>
          <w:kern w:val="22"/>
          <w:szCs w:val="22"/>
        </w:rPr>
        <w:t>Shestakov</w:t>
      </w:r>
      <w:proofErr w:type="spellEnd"/>
      <w:r w:rsidRPr="00865EE9">
        <w:rPr>
          <w:kern w:val="22"/>
          <w:szCs w:val="22"/>
        </w:rPr>
        <w:t xml:space="preserve"> (</w:t>
      </w:r>
      <w:r w:rsidR="00A02D8B" w:rsidRPr="00865EE9">
        <w:rPr>
          <w:kern w:val="22"/>
          <w:szCs w:val="22"/>
        </w:rPr>
        <w:t>Secretariat</w:t>
      </w:r>
      <w:r w:rsidRPr="00865EE9">
        <w:rPr>
          <w:kern w:val="22"/>
          <w:szCs w:val="22"/>
        </w:rPr>
        <w:t>) provided an overview of the agenda</w:t>
      </w:r>
      <w:r w:rsidR="00F81CDC" w:rsidRPr="00865EE9">
        <w:rPr>
          <w:kern w:val="22"/>
          <w:szCs w:val="22"/>
        </w:rPr>
        <w:t>,</w:t>
      </w:r>
      <w:r w:rsidRPr="00865EE9">
        <w:rPr>
          <w:kern w:val="22"/>
          <w:szCs w:val="22"/>
        </w:rPr>
        <w:t xml:space="preserve"> </w:t>
      </w:r>
      <w:r w:rsidR="00C00D7B" w:rsidRPr="00865EE9">
        <w:rPr>
          <w:kern w:val="22"/>
          <w:szCs w:val="22"/>
        </w:rPr>
        <w:t>explained</w:t>
      </w:r>
      <w:r w:rsidR="00AF2918" w:rsidRPr="00865EE9">
        <w:rPr>
          <w:kern w:val="22"/>
          <w:szCs w:val="22"/>
        </w:rPr>
        <w:t xml:space="preserve"> the process for the </w:t>
      </w:r>
      <w:r w:rsidR="00DD6C10" w:rsidRPr="00865EE9">
        <w:rPr>
          <w:kern w:val="22"/>
          <w:szCs w:val="22"/>
        </w:rPr>
        <w:t>C</w:t>
      </w:r>
      <w:r w:rsidR="00AF2918" w:rsidRPr="00865EE9">
        <w:rPr>
          <w:kern w:val="22"/>
          <w:szCs w:val="22"/>
        </w:rPr>
        <w:t xml:space="preserve">onsultation and outlined the expectations. He </w:t>
      </w:r>
      <w:r w:rsidR="00DD6C10" w:rsidRPr="00865EE9">
        <w:rPr>
          <w:kern w:val="22"/>
          <w:szCs w:val="22"/>
        </w:rPr>
        <w:t xml:space="preserve">then </w:t>
      </w:r>
      <w:r w:rsidR="00AF2918" w:rsidRPr="00865EE9">
        <w:rPr>
          <w:kern w:val="22"/>
          <w:szCs w:val="22"/>
        </w:rPr>
        <w:t>introduced Ms.</w:t>
      </w:r>
      <w:r w:rsidR="00DD6C10" w:rsidRPr="00865EE9">
        <w:rPr>
          <w:kern w:val="22"/>
          <w:szCs w:val="22"/>
        </w:rPr>
        <w:t> </w:t>
      </w:r>
      <w:r w:rsidR="00AF2918" w:rsidRPr="00865EE9">
        <w:rPr>
          <w:kern w:val="22"/>
          <w:szCs w:val="22"/>
        </w:rPr>
        <w:t>Victoria Elias (</w:t>
      </w:r>
      <w:r w:rsidR="0002379C" w:rsidRPr="00865EE9">
        <w:rPr>
          <w:kern w:val="22"/>
          <w:szCs w:val="22"/>
        </w:rPr>
        <w:t>WWF</w:t>
      </w:r>
      <w:r w:rsidR="00AF2918" w:rsidRPr="00865EE9">
        <w:rPr>
          <w:kern w:val="22"/>
          <w:szCs w:val="22"/>
        </w:rPr>
        <w:t xml:space="preserve"> Russia)</w:t>
      </w:r>
      <w:r w:rsidR="00DD16EC" w:rsidRPr="00865EE9">
        <w:rPr>
          <w:kern w:val="22"/>
          <w:szCs w:val="22"/>
        </w:rPr>
        <w:t>,</w:t>
      </w:r>
      <w:r w:rsidR="00AF2918" w:rsidRPr="00865EE9">
        <w:rPr>
          <w:kern w:val="22"/>
          <w:szCs w:val="22"/>
        </w:rPr>
        <w:t xml:space="preserve"> who would serve as the facilitator for the </w:t>
      </w:r>
      <w:r w:rsidR="00DD6C10" w:rsidRPr="00865EE9">
        <w:rPr>
          <w:kern w:val="22"/>
          <w:szCs w:val="22"/>
        </w:rPr>
        <w:t>C</w:t>
      </w:r>
      <w:r w:rsidR="00AF2918" w:rsidRPr="00865EE9">
        <w:rPr>
          <w:kern w:val="22"/>
          <w:szCs w:val="22"/>
        </w:rPr>
        <w:t>onsultation.</w:t>
      </w:r>
    </w:p>
    <w:p w14:paraId="4A25B31D" w14:textId="44AE94EA" w:rsidR="00982C8C" w:rsidRPr="00865EE9" w:rsidRDefault="00560D05" w:rsidP="00865EE9">
      <w:pPr>
        <w:pStyle w:val="Para1"/>
        <w:numPr>
          <w:ilvl w:val="0"/>
          <w:numId w:val="0"/>
        </w:numPr>
        <w:suppressLineNumbers/>
        <w:suppressAutoHyphens/>
        <w:ind w:left="1559" w:hanging="992"/>
        <w:jc w:val="left"/>
        <w:rPr>
          <w:b/>
          <w:kern w:val="22"/>
          <w:szCs w:val="22"/>
        </w:rPr>
      </w:pPr>
      <w:r w:rsidRPr="00865EE9">
        <w:rPr>
          <w:b/>
          <w:kern w:val="22"/>
          <w:szCs w:val="22"/>
        </w:rPr>
        <w:t>ITEM 3</w:t>
      </w:r>
      <w:r w:rsidR="00982C8C" w:rsidRPr="00865EE9">
        <w:rPr>
          <w:b/>
          <w:kern w:val="22"/>
          <w:szCs w:val="22"/>
        </w:rPr>
        <w:t>.</w:t>
      </w:r>
      <w:r w:rsidR="00FE7976" w:rsidRPr="00865EE9">
        <w:rPr>
          <w:b/>
          <w:kern w:val="22"/>
          <w:szCs w:val="22"/>
        </w:rPr>
        <w:tab/>
      </w:r>
      <w:r w:rsidR="00982C8C" w:rsidRPr="00865EE9">
        <w:rPr>
          <w:b/>
          <w:kern w:val="22"/>
          <w:szCs w:val="22"/>
        </w:rPr>
        <w:t>O</w:t>
      </w:r>
      <w:r w:rsidRPr="00865EE9">
        <w:rPr>
          <w:b/>
          <w:kern w:val="22"/>
          <w:szCs w:val="22"/>
        </w:rPr>
        <w:t>RGANIZATION OF WORK, ELECTION OF CO-CHAIRS AND SELF-INTRODUCTION OF PARTICIPANTS</w:t>
      </w:r>
    </w:p>
    <w:p w14:paraId="23554A29" w14:textId="7893A241" w:rsidR="00560D05" w:rsidRPr="00865EE9" w:rsidRDefault="00982C8C" w:rsidP="00865EE9">
      <w:pPr>
        <w:pStyle w:val="Para1"/>
        <w:numPr>
          <w:ilvl w:val="0"/>
          <w:numId w:val="126"/>
        </w:numPr>
        <w:suppressLineNumbers/>
        <w:suppressAutoHyphens/>
        <w:ind w:left="0" w:firstLine="0"/>
        <w:rPr>
          <w:kern w:val="22"/>
          <w:szCs w:val="22"/>
        </w:rPr>
      </w:pPr>
      <w:r w:rsidRPr="00865EE9">
        <w:rPr>
          <w:kern w:val="22"/>
          <w:szCs w:val="22"/>
        </w:rPr>
        <w:t xml:space="preserve">Participants decided that Ms. Jelena </w:t>
      </w:r>
      <w:proofErr w:type="spellStart"/>
      <w:r w:rsidRPr="00865EE9">
        <w:rPr>
          <w:kern w:val="22"/>
          <w:szCs w:val="22"/>
        </w:rPr>
        <w:t>Ducic</w:t>
      </w:r>
      <w:proofErr w:type="spellEnd"/>
      <w:r w:rsidRPr="00865EE9">
        <w:rPr>
          <w:kern w:val="22"/>
          <w:szCs w:val="22"/>
        </w:rPr>
        <w:t xml:space="preserve"> (Serbia) and Ms. Shirin B. </w:t>
      </w:r>
      <w:proofErr w:type="spellStart"/>
      <w:r w:rsidRPr="00865EE9">
        <w:rPr>
          <w:kern w:val="22"/>
          <w:szCs w:val="22"/>
        </w:rPr>
        <w:t>Karryyeva</w:t>
      </w:r>
      <w:proofErr w:type="spellEnd"/>
      <w:r w:rsidRPr="00865EE9">
        <w:rPr>
          <w:kern w:val="22"/>
          <w:szCs w:val="22"/>
        </w:rPr>
        <w:t xml:space="preserve"> (Turkmenistan) would serve as co-chairs for the </w:t>
      </w:r>
      <w:r w:rsidR="00DD6C10" w:rsidRPr="00865EE9">
        <w:rPr>
          <w:kern w:val="22"/>
          <w:szCs w:val="22"/>
        </w:rPr>
        <w:t>Consultation</w:t>
      </w:r>
      <w:r w:rsidRPr="00865EE9">
        <w:rPr>
          <w:kern w:val="22"/>
          <w:szCs w:val="22"/>
        </w:rPr>
        <w:t xml:space="preserve">. </w:t>
      </w:r>
      <w:r w:rsidR="00BA7495" w:rsidRPr="00865EE9">
        <w:rPr>
          <w:kern w:val="22"/>
          <w:szCs w:val="22"/>
        </w:rPr>
        <w:t xml:space="preserve">Ms. Galina </w:t>
      </w:r>
      <w:proofErr w:type="spellStart"/>
      <w:r w:rsidR="00BA7495" w:rsidRPr="00865EE9">
        <w:rPr>
          <w:kern w:val="22"/>
          <w:szCs w:val="22"/>
        </w:rPr>
        <w:t>Mozgova</w:t>
      </w:r>
      <w:proofErr w:type="spellEnd"/>
      <w:r w:rsidR="00BA7495" w:rsidRPr="00865EE9">
        <w:rPr>
          <w:kern w:val="22"/>
          <w:szCs w:val="22"/>
        </w:rPr>
        <w:t xml:space="preserve"> was nominated and approved to serve as the rapporteur.</w:t>
      </w:r>
      <w:r w:rsidRPr="00865EE9">
        <w:rPr>
          <w:kern w:val="22"/>
          <w:szCs w:val="22"/>
        </w:rPr>
        <w:t xml:space="preserve"> Participants then </w:t>
      </w:r>
      <w:r w:rsidR="00DD0606" w:rsidRPr="00865EE9">
        <w:rPr>
          <w:kern w:val="22"/>
          <w:szCs w:val="22"/>
        </w:rPr>
        <w:t xml:space="preserve">briefly </w:t>
      </w:r>
      <w:r w:rsidRPr="00865EE9">
        <w:rPr>
          <w:kern w:val="22"/>
          <w:szCs w:val="22"/>
        </w:rPr>
        <w:t>introduced themselves</w:t>
      </w:r>
      <w:r w:rsidR="00DD0606" w:rsidRPr="00865EE9">
        <w:rPr>
          <w:kern w:val="22"/>
          <w:szCs w:val="22"/>
        </w:rPr>
        <w:t>.</w:t>
      </w:r>
    </w:p>
    <w:p w14:paraId="1A0ACC95" w14:textId="52C4A23B" w:rsidR="00681C96" w:rsidRPr="00865EE9" w:rsidRDefault="00560D05" w:rsidP="00865EE9">
      <w:pPr>
        <w:pStyle w:val="Para1"/>
        <w:keepNext/>
        <w:numPr>
          <w:ilvl w:val="0"/>
          <w:numId w:val="0"/>
        </w:numPr>
        <w:suppressLineNumbers/>
        <w:tabs>
          <w:tab w:val="left" w:pos="993"/>
        </w:tabs>
        <w:suppressAutoHyphens/>
        <w:jc w:val="center"/>
        <w:rPr>
          <w:b/>
          <w:kern w:val="22"/>
          <w:szCs w:val="22"/>
        </w:rPr>
      </w:pPr>
      <w:r w:rsidRPr="00865EE9">
        <w:rPr>
          <w:b/>
          <w:kern w:val="22"/>
          <w:szCs w:val="22"/>
        </w:rPr>
        <w:t>ITEM 4.</w:t>
      </w:r>
      <w:r w:rsidR="00BD6EE0" w:rsidRPr="00865EE9">
        <w:rPr>
          <w:b/>
          <w:kern w:val="22"/>
          <w:szCs w:val="22"/>
        </w:rPr>
        <w:tab/>
      </w:r>
      <w:r w:rsidRPr="00865EE9">
        <w:rPr>
          <w:b/>
          <w:kern w:val="22"/>
          <w:szCs w:val="22"/>
        </w:rPr>
        <w:t>CURRENT STATE OF AFFAIRS AND FUTURE TRENDS</w:t>
      </w:r>
    </w:p>
    <w:p w14:paraId="2B5720C2" w14:textId="77777777" w:rsidR="00FE340E" w:rsidRPr="00865EE9" w:rsidRDefault="00C72BBB" w:rsidP="00865EE9">
      <w:pPr>
        <w:pStyle w:val="Para1"/>
        <w:numPr>
          <w:ilvl w:val="0"/>
          <w:numId w:val="126"/>
        </w:numPr>
        <w:suppressLineNumbers/>
        <w:tabs>
          <w:tab w:val="num" w:pos="270"/>
        </w:tabs>
        <w:suppressAutoHyphens/>
        <w:ind w:left="0" w:firstLine="0"/>
        <w:rPr>
          <w:kern w:val="22"/>
          <w:szCs w:val="22"/>
        </w:rPr>
      </w:pPr>
      <w:r w:rsidRPr="00865EE9">
        <w:rPr>
          <w:kern w:val="22"/>
          <w:szCs w:val="22"/>
        </w:rPr>
        <w:t>This session addressed the current state of biodiversity in the region and possible future trends.</w:t>
      </w:r>
    </w:p>
    <w:p w14:paraId="489087E5" w14:textId="290FCE71" w:rsidR="00193EEF" w:rsidRPr="00865EE9" w:rsidRDefault="00C72BBB" w:rsidP="00865EE9">
      <w:pPr>
        <w:pStyle w:val="ListParagraph"/>
        <w:numPr>
          <w:ilvl w:val="0"/>
          <w:numId w:val="126"/>
        </w:numPr>
        <w:suppressLineNumbers/>
        <w:suppressAutoHyphens/>
        <w:spacing w:before="120" w:after="120"/>
        <w:ind w:left="0" w:firstLine="0"/>
        <w:contextualSpacing w:val="0"/>
        <w:rPr>
          <w:kern w:val="22"/>
          <w:szCs w:val="22"/>
        </w:rPr>
      </w:pPr>
      <w:r w:rsidRPr="00865EE9">
        <w:rPr>
          <w:kern w:val="22"/>
          <w:szCs w:val="22"/>
        </w:rPr>
        <w:t xml:space="preserve">Ms. Marine </w:t>
      </w:r>
      <w:proofErr w:type="spellStart"/>
      <w:r w:rsidRPr="00865EE9">
        <w:rPr>
          <w:kern w:val="22"/>
          <w:szCs w:val="22"/>
        </w:rPr>
        <w:t>Elbakidze</w:t>
      </w:r>
      <w:proofErr w:type="spellEnd"/>
      <w:r w:rsidRPr="00865EE9">
        <w:rPr>
          <w:kern w:val="22"/>
          <w:szCs w:val="22"/>
        </w:rPr>
        <w:t xml:space="preserve"> (</w:t>
      </w:r>
      <w:hyperlink r:id="rId18" w:history="1">
        <w:r w:rsidR="00FE340E" w:rsidRPr="00865EE9">
          <w:rPr>
            <w:rStyle w:val="Hyperlink"/>
            <w:kern w:val="22"/>
            <w:sz w:val="22"/>
            <w:szCs w:val="22"/>
          </w:rPr>
          <w:t>Swedish University of Agricultural Sciences</w:t>
        </w:r>
      </w:hyperlink>
      <w:r w:rsidRPr="00865EE9">
        <w:rPr>
          <w:kern w:val="22"/>
          <w:szCs w:val="22"/>
        </w:rPr>
        <w:t xml:space="preserve">) </w:t>
      </w:r>
      <w:r w:rsidR="00193EEF" w:rsidRPr="00865EE9">
        <w:rPr>
          <w:kern w:val="22"/>
          <w:szCs w:val="22"/>
        </w:rPr>
        <w:t xml:space="preserve">provided an overview of the </w:t>
      </w:r>
      <w:hyperlink r:id="rId19" w:history="1">
        <w:r w:rsidR="00193EEF" w:rsidRPr="00865EE9">
          <w:rPr>
            <w:rStyle w:val="Hyperlink"/>
            <w:i/>
            <w:kern w:val="22"/>
            <w:sz w:val="22"/>
            <w:szCs w:val="22"/>
          </w:rPr>
          <w:t>Regional</w:t>
        </w:r>
        <w:r w:rsidR="00193EEF" w:rsidRPr="00865EE9">
          <w:rPr>
            <w:rStyle w:val="Hyperlink"/>
            <w:kern w:val="22"/>
            <w:sz w:val="22"/>
            <w:szCs w:val="22"/>
          </w:rPr>
          <w:t xml:space="preserve"> </w:t>
        </w:r>
        <w:r w:rsidR="00193EEF" w:rsidRPr="00865EE9">
          <w:rPr>
            <w:rStyle w:val="Hyperlink"/>
            <w:i/>
            <w:kern w:val="22"/>
            <w:sz w:val="22"/>
            <w:szCs w:val="22"/>
          </w:rPr>
          <w:t>Assessment Report on Biodiversity and Ecosystem Services for Europe and Central Asia</w:t>
        </w:r>
      </w:hyperlink>
      <w:r w:rsidR="00193EEF" w:rsidRPr="00865EE9">
        <w:rPr>
          <w:i/>
          <w:kern w:val="22"/>
          <w:szCs w:val="22"/>
        </w:rPr>
        <w:t xml:space="preserve">, </w:t>
      </w:r>
      <w:r w:rsidR="00193EEF" w:rsidRPr="00865EE9">
        <w:rPr>
          <w:kern w:val="22"/>
          <w:szCs w:val="22"/>
        </w:rPr>
        <w:t xml:space="preserve">undertaken by IPBES. She noted that the biodiversity of the region </w:t>
      </w:r>
      <w:r w:rsidR="007372F0" w:rsidRPr="00865EE9">
        <w:rPr>
          <w:kern w:val="22"/>
          <w:szCs w:val="22"/>
        </w:rPr>
        <w:t xml:space="preserve">was </w:t>
      </w:r>
      <w:r w:rsidR="00193EEF" w:rsidRPr="00865EE9">
        <w:rPr>
          <w:kern w:val="22"/>
          <w:szCs w:val="22"/>
        </w:rPr>
        <w:t xml:space="preserve">steadily declining. Freshwater species and inland surface water habitats </w:t>
      </w:r>
      <w:r w:rsidR="007372F0" w:rsidRPr="00865EE9">
        <w:rPr>
          <w:kern w:val="22"/>
          <w:szCs w:val="22"/>
        </w:rPr>
        <w:t>we</w:t>
      </w:r>
      <w:r w:rsidR="00193EEF" w:rsidRPr="00865EE9">
        <w:rPr>
          <w:kern w:val="22"/>
          <w:szCs w:val="22"/>
        </w:rPr>
        <w:t xml:space="preserve">re particularly threatened, as </w:t>
      </w:r>
      <w:r w:rsidR="007372F0" w:rsidRPr="00865EE9">
        <w:rPr>
          <w:kern w:val="22"/>
          <w:szCs w:val="22"/>
        </w:rPr>
        <w:t>we</w:t>
      </w:r>
      <w:r w:rsidR="00193EEF" w:rsidRPr="00865EE9">
        <w:rPr>
          <w:kern w:val="22"/>
          <w:szCs w:val="22"/>
        </w:rPr>
        <w:t>re marine habitats and species, and terrestrial species and habitats. She pointed to three main policy areas that offer</w:t>
      </w:r>
      <w:r w:rsidR="007372F0" w:rsidRPr="00865EE9">
        <w:rPr>
          <w:kern w:val="22"/>
          <w:szCs w:val="22"/>
        </w:rPr>
        <w:t>ed</w:t>
      </w:r>
      <w:r w:rsidR="00193EEF" w:rsidRPr="00865EE9">
        <w:rPr>
          <w:kern w:val="22"/>
          <w:szCs w:val="22"/>
        </w:rPr>
        <w:t xml:space="preserve"> hope for the future: </w:t>
      </w:r>
      <w:r w:rsidR="007372F0" w:rsidRPr="00865EE9">
        <w:rPr>
          <w:kern w:val="22"/>
          <w:szCs w:val="22"/>
        </w:rPr>
        <w:t>(a</w:t>
      </w:r>
      <w:r w:rsidR="00193EEF" w:rsidRPr="00865EE9">
        <w:rPr>
          <w:kern w:val="22"/>
          <w:szCs w:val="22"/>
        </w:rPr>
        <w:t>)</w:t>
      </w:r>
      <w:r w:rsidR="007372F0" w:rsidRPr="00865EE9">
        <w:rPr>
          <w:kern w:val="22"/>
          <w:szCs w:val="22"/>
        </w:rPr>
        <w:t> </w:t>
      </w:r>
      <w:r w:rsidR="00193EEF" w:rsidRPr="00865EE9">
        <w:rPr>
          <w:kern w:val="22"/>
          <w:szCs w:val="22"/>
        </w:rPr>
        <w:t xml:space="preserve">mainstreaming the conservation and sustainable use of biodiversity into </w:t>
      </w:r>
      <w:r w:rsidR="007372F0" w:rsidRPr="00865EE9">
        <w:rPr>
          <w:kern w:val="22"/>
          <w:szCs w:val="22"/>
        </w:rPr>
        <w:t xml:space="preserve">the </w:t>
      </w:r>
      <w:r w:rsidR="00193EEF" w:rsidRPr="00865EE9">
        <w:rPr>
          <w:kern w:val="22"/>
          <w:szCs w:val="22"/>
        </w:rPr>
        <w:t xml:space="preserve">policies, plans, programmes, strategies and practices of public and private actors, which could be achieved with more proactive, focused and goal-oriented environmental action, including quantitative goals; </w:t>
      </w:r>
      <w:r w:rsidR="007372F0" w:rsidRPr="00865EE9">
        <w:rPr>
          <w:kern w:val="22"/>
          <w:szCs w:val="22"/>
        </w:rPr>
        <w:t>(b</w:t>
      </w:r>
      <w:r w:rsidR="00193EEF" w:rsidRPr="00865EE9">
        <w:rPr>
          <w:kern w:val="22"/>
          <w:szCs w:val="22"/>
        </w:rPr>
        <w:t>)</w:t>
      </w:r>
      <w:r w:rsidR="007372F0" w:rsidRPr="00865EE9">
        <w:rPr>
          <w:kern w:val="22"/>
          <w:szCs w:val="22"/>
        </w:rPr>
        <w:t> </w:t>
      </w:r>
      <w:r w:rsidR="00193EEF" w:rsidRPr="00865EE9">
        <w:rPr>
          <w:kern w:val="22"/>
          <w:szCs w:val="22"/>
        </w:rPr>
        <w:t>developing integrated approaches across sectors, which would enable more systematic consideration of biodiversity by public and private decision makers</w:t>
      </w:r>
      <w:r w:rsidR="002B07EA" w:rsidRPr="00865EE9">
        <w:rPr>
          <w:kern w:val="22"/>
          <w:szCs w:val="22"/>
        </w:rPr>
        <w:t>,</w:t>
      </w:r>
      <w:r w:rsidR="00193EEF" w:rsidRPr="00865EE9">
        <w:rPr>
          <w:kern w:val="22"/>
          <w:szCs w:val="22"/>
        </w:rPr>
        <w:t xml:space="preserve"> </w:t>
      </w:r>
      <w:r w:rsidR="002B07EA" w:rsidRPr="00865EE9">
        <w:rPr>
          <w:kern w:val="22"/>
          <w:szCs w:val="22"/>
        </w:rPr>
        <w:t>with e</w:t>
      </w:r>
      <w:r w:rsidR="00193EEF" w:rsidRPr="00865EE9">
        <w:rPr>
          <w:kern w:val="22"/>
          <w:szCs w:val="22"/>
        </w:rPr>
        <w:t>cological fiscal reforms provid</w:t>
      </w:r>
      <w:r w:rsidR="002B07EA" w:rsidRPr="00865EE9">
        <w:rPr>
          <w:kern w:val="22"/>
          <w:szCs w:val="22"/>
        </w:rPr>
        <w:t>ing</w:t>
      </w:r>
      <w:r w:rsidR="00193EEF" w:rsidRPr="00865EE9">
        <w:rPr>
          <w:kern w:val="22"/>
          <w:szCs w:val="22"/>
        </w:rPr>
        <w:t xml:space="preserve"> an integrated set of incentives to support the shift to sustainable development; and </w:t>
      </w:r>
      <w:r w:rsidR="002B07EA" w:rsidRPr="00865EE9">
        <w:rPr>
          <w:kern w:val="22"/>
          <w:szCs w:val="22"/>
        </w:rPr>
        <w:t>(c</w:t>
      </w:r>
      <w:r w:rsidR="00193EEF" w:rsidRPr="00865EE9">
        <w:rPr>
          <w:kern w:val="22"/>
          <w:szCs w:val="22"/>
        </w:rPr>
        <w:t>)</w:t>
      </w:r>
      <w:r w:rsidR="002B07EA" w:rsidRPr="00865EE9">
        <w:rPr>
          <w:kern w:val="22"/>
          <w:szCs w:val="22"/>
        </w:rPr>
        <w:t> </w:t>
      </w:r>
      <w:r w:rsidR="00792019" w:rsidRPr="00865EE9">
        <w:rPr>
          <w:bCs/>
          <w:iCs/>
          <w:kern w:val="22"/>
          <w:szCs w:val="22"/>
        </w:rPr>
        <w:t>p</w:t>
      </w:r>
      <w:r w:rsidR="00193EEF" w:rsidRPr="00865EE9">
        <w:rPr>
          <w:bCs/>
          <w:iCs/>
          <w:kern w:val="22"/>
          <w:szCs w:val="22"/>
        </w:rPr>
        <w:t xml:space="preserve">articipation </w:t>
      </w:r>
      <w:r w:rsidR="00193EEF" w:rsidRPr="00865EE9">
        <w:rPr>
          <w:kern w:val="22"/>
          <w:szCs w:val="22"/>
        </w:rPr>
        <w:t xml:space="preserve">of a wide range </w:t>
      </w:r>
      <w:r w:rsidR="00A41FE4" w:rsidRPr="00865EE9">
        <w:rPr>
          <w:kern w:val="22"/>
          <w:szCs w:val="22"/>
        </w:rPr>
        <w:t xml:space="preserve">of </w:t>
      </w:r>
      <w:r w:rsidR="00193EEF" w:rsidRPr="00865EE9">
        <w:rPr>
          <w:kern w:val="22"/>
          <w:szCs w:val="22"/>
        </w:rPr>
        <w:t xml:space="preserve">actors and stakeholders who are increasingly integrated into governance processes, which </w:t>
      </w:r>
      <w:r w:rsidR="00792019" w:rsidRPr="00865EE9">
        <w:rPr>
          <w:kern w:val="22"/>
          <w:szCs w:val="22"/>
        </w:rPr>
        <w:t xml:space="preserve">could </w:t>
      </w:r>
      <w:r w:rsidR="00193EEF" w:rsidRPr="00865EE9">
        <w:rPr>
          <w:kern w:val="22"/>
          <w:szCs w:val="22"/>
        </w:rPr>
        <w:t xml:space="preserve">have a positive effect on biodiversity if the effectiveness, efficiency and equity implications of such integration </w:t>
      </w:r>
      <w:r w:rsidR="00792019" w:rsidRPr="00865EE9">
        <w:rPr>
          <w:kern w:val="22"/>
          <w:szCs w:val="22"/>
        </w:rPr>
        <w:t>were</w:t>
      </w:r>
      <w:r w:rsidR="00193EEF" w:rsidRPr="00865EE9">
        <w:rPr>
          <w:kern w:val="22"/>
          <w:szCs w:val="22"/>
        </w:rPr>
        <w:t xml:space="preserve"> carefully monitored, evaluated and improved.</w:t>
      </w:r>
    </w:p>
    <w:p w14:paraId="6BBA38BA" w14:textId="4DA9D493" w:rsidR="00CA702D" w:rsidRPr="00865EE9" w:rsidRDefault="00C72BBB" w:rsidP="00865EE9">
      <w:pPr>
        <w:pStyle w:val="ListParagraph"/>
        <w:numPr>
          <w:ilvl w:val="0"/>
          <w:numId w:val="126"/>
        </w:numPr>
        <w:suppressLineNumbers/>
        <w:suppressAutoHyphens/>
        <w:spacing w:before="120" w:after="120"/>
        <w:ind w:left="0" w:firstLine="0"/>
        <w:contextualSpacing w:val="0"/>
        <w:rPr>
          <w:kern w:val="22"/>
          <w:szCs w:val="22"/>
        </w:rPr>
      </w:pPr>
      <w:r w:rsidRPr="00865EE9">
        <w:rPr>
          <w:kern w:val="22"/>
          <w:szCs w:val="22"/>
        </w:rPr>
        <w:t xml:space="preserve">Ms. </w:t>
      </w:r>
      <w:proofErr w:type="spellStart"/>
      <w:r w:rsidRPr="00865EE9">
        <w:rPr>
          <w:kern w:val="22"/>
          <w:szCs w:val="22"/>
        </w:rPr>
        <w:t>Ducic</w:t>
      </w:r>
      <w:proofErr w:type="spellEnd"/>
      <w:r w:rsidRPr="00865EE9">
        <w:rPr>
          <w:kern w:val="22"/>
          <w:szCs w:val="22"/>
        </w:rPr>
        <w:t xml:space="preserve"> delivered a presentation on behalf of the Biodiversity Task Force</w:t>
      </w:r>
      <w:r w:rsidR="00CE4CA5" w:rsidRPr="00865EE9">
        <w:rPr>
          <w:kern w:val="22"/>
          <w:szCs w:val="22"/>
        </w:rPr>
        <w:t xml:space="preserve"> of South East Europe</w:t>
      </w:r>
      <w:r w:rsidRPr="00865EE9">
        <w:rPr>
          <w:kern w:val="22"/>
          <w:szCs w:val="22"/>
        </w:rPr>
        <w:t xml:space="preserve">, the technical and advisory body of the </w:t>
      </w:r>
      <w:hyperlink r:id="rId20" w:history="1">
        <w:r w:rsidRPr="00865EE9">
          <w:rPr>
            <w:rStyle w:val="Hyperlink"/>
            <w:sz w:val="22"/>
            <w:szCs w:val="22"/>
          </w:rPr>
          <w:t>Regional Working Group on Environment</w:t>
        </w:r>
      </w:hyperlink>
      <w:r w:rsidRPr="00865EE9">
        <w:rPr>
          <w:kern w:val="22"/>
          <w:szCs w:val="22"/>
        </w:rPr>
        <w:t xml:space="preserve">. </w:t>
      </w:r>
      <w:r w:rsidR="00193EEF" w:rsidRPr="00865EE9">
        <w:rPr>
          <w:kern w:val="22"/>
          <w:szCs w:val="22"/>
        </w:rPr>
        <w:t xml:space="preserve">She addressed the issue of how regional cooperation mechanisms and knowledge-based initiatives could benefit the post-2020 dialogue, including the following points: </w:t>
      </w:r>
      <w:r w:rsidR="009A0837" w:rsidRPr="00865EE9">
        <w:rPr>
          <w:kern w:val="22"/>
          <w:szCs w:val="22"/>
        </w:rPr>
        <w:t>(a) </w:t>
      </w:r>
      <w:r w:rsidR="00193EEF" w:rsidRPr="00865EE9">
        <w:rPr>
          <w:kern w:val="22"/>
          <w:szCs w:val="22"/>
        </w:rPr>
        <w:t xml:space="preserve">the need </w:t>
      </w:r>
      <w:r w:rsidR="003A4384" w:rsidRPr="00865EE9">
        <w:rPr>
          <w:kern w:val="22"/>
          <w:szCs w:val="22"/>
        </w:rPr>
        <w:t xml:space="preserve">to </w:t>
      </w:r>
      <w:r w:rsidR="00193EEF" w:rsidRPr="00865EE9">
        <w:rPr>
          <w:kern w:val="22"/>
          <w:szCs w:val="22"/>
        </w:rPr>
        <w:t xml:space="preserve">develop quantifiable and attainable targets; </w:t>
      </w:r>
      <w:r w:rsidR="00DD09D8" w:rsidRPr="00865EE9">
        <w:rPr>
          <w:kern w:val="22"/>
          <w:szCs w:val="22"/>
        </w:rPr>
        <w:t>(b) </w:t>
      </w:r>
      <w:r w:rsidR="00193EEF" w:rsidRPr="00865EE9">
        <w:rPr>
          <w:kern w:val="22"/>
          <w:szCs w:val="22"/>
        </w:rPr>
        <w:t xml:space="preserve">the importance of mainstreaming biodiversity conservation in development planning (implementation of </w:t>
      </w:r>
      <w:r w:rsidR="009C4930" w:rsidRPr="00865EE9">
        <w:rPr>
          <w:kern w:val="22"/>
          <w:szCs w:val="22"/>
        </w:rPr>
        <w:t xml:space="preserve">the 2030 </w:t>
      </w:r>
      <w:r w:rsidR="00193EEF" w:rsidRPr="00865EE9">
        <w:rPr>
          <w:kern w:val="22"/>
          <w:szCs w:val="22"/>
        </w:rPr>
        <w:t>Agenda</w:t>
      </w:r>
      <w:r w:rsidR="009C4930" w:rsidRPr="00865EE9">
        <w:rPr>
          <w:kern w:val="22"/>
          <w:szCs w:val="22"/>
        </w:rPr>
        <w:t xml:space="preserve"> for Sustainable Development</w:t>
      </w:r>
      <w:r w:rsidR="00193EEF" w:rsidRPr="00865EE9">
        <w:rPr>
          <w:kern w:val="22"/>
          <w:szCs w:val="22"/>
        </w:rPr>
        <w:t>) and sectoral planning (forestry, water management, agriculture, etc.)</w:t>
      </w:r>
      <w:r w:rsidR="00DD09D8" w:rsidRPr="00865EE9">
        <w:rPr>
          <w:kern w:val="22"/>
          <w:szCs w:val="22"/>
        </w:rPr>
        <w:t>;</w:t>
      </w:r>
      <w:r w:rsidR="00193EEF" w:rsidRPr="00865EE9">
        <w:rPr>
          <w:kern w:val="22"/>
          <w:szCs w:val="22"/>
        </w:rPr>
        <w:t xml:space="preserve"> </w:t>
      </w:r>
      <w:r w:rsidR="00DD09D8" w:rsidRPr="00865EE9">
        <w:rPr>
          <w:kern w:val="22"/>
          <w:szCs w:val="22"/>
        </w:rPr>
        <w:t>(c) </w:t>
      </w:r>
      <w:r w:rsidR="00193EEF" w:rsidRPr="00865EE9">
        <w:rPr>
          <w:kern w:val="22"/>
          <w:szCs w:val="22"/>
        </w:rPr>
        <w:t xml:space="preserve">the need to ensure more sustainable funding for implementing the post-2020 framework; </w:t>
      </w:r>
      <w:r w:rsidR="00DD09D8" w:rsidRPr="00865EE9">
        <w:rPr>
          <w:kern w:val="22"/>
          <w:szCs w:val="22"/>
        </w:rPr>
        <w:t>(d) </w:t>
      </w:r>
      <w:r w:rsidR="00193EEF" w:rsidRPr="00865EE9">
        <w:rPr>
          <w:kern w:val="22"/>
          <w:szCs w:val="22"/>
        </w:rPr>
        <w:t xml:space="preserve">the importance of showing the public the benefits and economic returns of biodiversity conservation; </w:t>
      </w:r>
      <w:r w:rsidR="00DD09D8" w:rsidRPr="00865EE9">
        <w:rPr>
          <w:kern w:val="22"/>
          <w:szCs w:val="22"/>
        </w:rPr>
        <w:t>(e) </w:t>
      </w:r>
      <w:r w:rsidR="00193EEF" w:rsidRPr="00865EE9">
        <w:rPr>
          <w:kern w:val="22"/>
          <w:szCs w:val="22"/>
        </w:rPr>
        <w:t xml:space="preserve">the need </w:t>
      </w:r>
      <w:r w:rsidR="00636544" w:rsidRPr="00865EE9">
        <w:rPr>
          <w:kern w:val="22"/>
          <w:szCs w:val="22"/>
        </w:rPr>
        <w:t xml:space="preserve">to </w:t>
      </w:r>
      <w:r w:rsidR="00193EEF" w:rsidRPr="00865EE9">
        <w:rPr>
          <w:kern w:val="22"/>
          <w:szCs w:val="22"/>
        </w:rPr>
        <w:t xml:space="preserve">build capacities on diagnosis, development of responses and implementation of sustainable biodiversity finance solutions; </w:t>
      </w:r>
      <w:r w:rsidR="00DD09D8" w:rsidRPr="00865EE9">
        <w:rPr>
          <w:kern w:val="22"/>
          <w:szCs w:val="22"/>
        </w:rPr>
        <w:t>(f) </w:t>
      </w:r>
      <w:r w:rsidR="00193EEF" w:rsidRPr="00865EE9">
        <w:rPr>
          <w:kern w:val="22"/>
          <w:szCs w:val="22"/>
        </w:rPr>
        <w:t xml:space="preserve">the necessity of resource mobilization; </w:t>
      </w:r>
      <w:r w:rsidR="00DD09D8" w:rsidRPr="00865EE9">
        <w:rPr>
          <w:kern w:val="22"/>
          <w:szCs w:val="22"/>
        </w:rPr>
        <w:t>(g) </w:t>
      </w:r>
      <w:r w:rsidR="00193EEF" w:rsidRPr="00865EE9">
        <w:rPr>
          <w:kern w:val="22"/>
          <w:szCs w:val="22"/>
        </w:rPr>
        <w:t xml:space="preserve">the potential to secure new funding sources from public and private actors; </w:t>
      </w:r>
      <w:r w:rsidR="00DD09D8" w:rsidRPr="00865EE9">
        <w:rPr>
          <w:kern w:val="22"/>
          <w:szCs w:val="22"/>
        </w:rPr>
        <w:t>(h) </w:t>
      </w:r>
      <w:r w:rsidR="00193EEF" w:rsidRPr="00865EE9">
        <w:rPr>
          <w:kern w:val="22"/>
          <w:szCs w:val="22"/>
        </w:rPr>
        <w:t xml:space="preserve">the reduction of implementation costs by reducing </w:t>
      </w:r>
      <w:r w:rsidR="00AD4453" w:rsidRPr="00865EE9">
        <w:rPr>
          <w:kern w:val="22"/>
          <w:szCs w:val="22"/>
        </w:rPr>
        <w:t xml:space="preserve">the </w:t>
      </w:r>
      <w:r w:rsidR="00193EEF" w:rsidRPr="00865EE9">
        <w:rPr>
          <w:kern w:val="22"/>
          <w:szCs w:val="22"/>
        </w:rPr>
        <w:t xml:space="preserve">drivers of conservation costs; and </w:t>
      </w:r>
      <w:r w:rsidR="00DD09D8" w:rsidRPr="00865EE9">
        <w:rPr>
          <w:kern w:val="22"/>
          <w:szCs w:val="22"/>
        </w:rPr>
        <w:t>(</w:t>
      </w:r>
      <w:proofErr w:type="spellStart"/>
      <w:r w:rsidR="00DD09D8" w:rsidRPr="00865EE9">
        <w:rPr>
          <w:kern w:val="22"/>
          <w:szCs w:val="22"/>
        </w:rPr>
        <w:t>i</w:t>
      </w:r>
      <w:proofErr w:type="spellEnd"/>
      <w:r w:rsidR="00DD09D8" w:rsidRPr="00865EE9">
        <w:rPr>
          <w:kern w:val="22"/>
          <w:szCs w:val="22"/>
        </w:rPr>
        <w:t>) </w:t>
      </w:r>
      <w:r w:rsidR="00193EEF" w:rsidRPr="00865EE9">
        <w:rPr>
          <w:kern w:val="22"/>
          <w:szCs w:val="22"/>
        </w:rPr>
        <w:t>the potential from addressing adverse and harmful impacts on biodiversity more decisively.</w:t>
      </w:r>
    </w:p>
    <w:p w14:paraId="5ECBC55E" w14:textId="0B49BFA1" w:rsidR="00193EEF" w:rsidRPr="00865EE9" w:rsidRDefault="00C72BBB" w:rsidP="00865EE9">
      <w:pPr>
        <w:pStyle w:val="ListParagraph"/>
        <w:numPr>
          <w:ilvl w:val="0"/>
          <w:numId w:val="126"/>
        </w:numPr>
        <w:suppressLineNumbers/>
        <w:suppressAutoHyphens/>
        <w:spacing w:before="120" w:after="120"/>
        <w:ind w:left="0" w:firstLine="0"/>
        <w:contextualSpacing w:val="0"/>
        <w:rPr>
          <w:kern w:val="22"/>
          <w:szCs w:val="22"/>
        </w:rPr>
      </w:pPr>
      <w:r w:rsidRPr="00865EE9">
        <w:rPr>
          <w:kern w:val="22"/>
          <w:szCs w:val="22"/>
        </w:rPr>
        <w:t xml:space="preserve">Mr. </w:t>
      </w:r>
      <w:proofErr w:type="spellStart"/>
      <w:r w:rsidRPr="00865EE9">
        <w:rPr>
          <w:kern w:val="22"/>
          <w:szCs w:val="22"/>
        </w:rPr>
        <w:t>Shestakov</w:t>
      </w:r>
      <w:proofErr w:type="spellEnd"/>
      <w:r w:rsidRPr="00865EE9">
        <w:rPr>
          <w:kern w:val="22"/>
          <w:szCs w:val="22"/>
        </w:rPr>
        <w:t xml:space="preserve"> provided an overview of the </w:t>
      </w:r>
      <w:r w:rsidR="00526B3E" w:rsidRPr="00865EE9">
        <w:rPr>
          <w:kern w:val="22"/>
          <w:szCs w:val="22"/>
        </w:rPr>
        <w:t xml:space="preserve">process to prepare the fifth </w:t>
      </w:r>
      <w:r w:rsidRPr="00865EE9">
        <w:rPr>
          <w:kern w:val="22"/>
          <w:szCs w:val="22"/>
        </w:rPr>
        <w:t xml:space="preserve">edition of the </w:t>
      </w:r>
      <w:r w:rsidRPr="00865EE9">
        <w:rPr>
          <w:i/>
          <w:kern w:val="22"/>
          <w:szCs w:val="22"/>
        </w:rPr>
        <w:t>Global Biodiversity Outlook</w:t>
      </w:r>
      <w:r w:rsidR="004D772C" w:rsidRPr="00865EE9">
        <w:rPr>
          <w:kern w:val="22"/>
          <w:szCs w:val="22"/>
        </w:rPr>
        <w:t xml:space="preserve">. </w:t>
      </w:r>
      <w:r w:rsidR="00E70856" w:rsidRPr="00865EE9">
        <w:rPr>
          <w:kern w:val="22"/>
          <w:szCs w:val="22"/>
        </w:rPr>
        <w:t>He</w:t>
      </w:r>
      <w:r w:rsidR="004D772C" w:rsidRPr="00865EE9">
        <w:rPr>
          <w:kern w:val="22"/>
          <w:szCs w:val="22"/>
        </w:rPr>
        <w:t xml:space="preserve"> also provided information on the </w:t>
      </w:r>
      <w:r w:rsidR="00A63333" w:rsidRPr="00865EE9">
        <w:rPr>
          <w:kern w:val="22"/>
          <w:szCs w:val="22"/>
        </w:rPr>
        <w:t xml:space="preserve">current </w:t>
      </w:r>
      <w:r w:rsidR="004D772C" w:rsidRPr="00865EE9">
        <w:rPr>
          <w:kern w:val="22"/>
          <w:szCs w:val="22"/>
        </w:rPr>
        <w:t xml:space="preserve">status of submission of </w:t>
      </w:r>
      <w:r w:rsidRPr="00865EE9">
        <w:rPr>
          <w:kern w:val="22"/>
          <w:szCs w:val="22"/>
        </w:rPr>
        <w:t>the sixth national reports</w:t>
      </w:r>
      <w:r w:rsidR="004D772C" w:rsidRPr="00865EE9">
        <w:rPr>
          <w:kern w:val="22"/>
          <w:szCs w:val="22"/>
        </w:rPr>
        <w:t xml:space="preserve"> and encouraged Part</w:t>
      </w:r>
      <w:r w:rsidR="00065915" w:rsidRPr="00865EE9">
        <w:rPr>
          <w:kern w:val="22"/>
          <w:szCs w:val="22"/>
        </w:rPr>
        <w:t>ies</w:t>
      </w:r>
      <w:r w:rsidR="004D772C" w:rsidRPr="00865EE9">
        <w:rPr>
          <w:kern w:val="22"/>
          <w:szCs w:val="22"/>
        </w:rPr>
        <w:t xml:space="preserve"> </w:t>
      </w:r>
      <w:r w:rsidR="00E70856" w:rsidRPr="00865EE9">
        <w:rPr>
          <w:kern w:val="22"/>
          <w:szCs w:val="22"/>
        </w:rPr>
        <w:t xml:space="preserve">that </w:t>
      </w:r>
      <w:r w:rsidR="004D772C" w:rsidRPr="00865EE9">
        <w:rPr>
          <w:kern w:val="22"/>
          <w:szCs w:val="22"/>
        </w:rPr>
        <w:t>ha</w:t>
      </w:r>
      <w:r w:rsidR="00065915" w:rsidRPr="00865EE9">
        <w:rPr>
          <w:kern w:val="22"/>
          <w:szCs w:val="22"/>
        </w:rPr>
        <w:t>d</w:t>
      </w:r>
      <w:r w:rsidR="004D772C" w:rsidRPr="00865EE9">
        <w:rPr>
          <w:kern w:val="22"/>
          <w:szCs w:val="22"/>
        </w:rPr>
        <w:t xml:space="preserve"> not </w:t>
      </w:r>
      <w:r w:rsidR="00927BD8" w:rsidRPr="00865EE9">
        <w:rPr>
          <w:kern w:val="22"/>
          <w:szCs w:val="22"/>
        </w:rPr>
        <w:t xml:space="preserve">yet </w:t>
      </w:r>
      <w:r w:rsidR="004D772C" w:rsidRPr="00865EE9">
        <w:rPr>
          <w:kern w:val="22"/>
          <w:szCs w:val="22"/>
        </w:rPr>
        <w:t>done so to submit th</w:t>
      </w:r>
      <w:r w:rsidR="00A63333" w:rsidRPr="00865EE9">
        <w:rPr>
          <w:kern w:val="22"/>
          <w:szCs w:val="22"/>
        </w:rPr>
        <w:t>eir</w:t>
      </w:r>
      <w:r w:rsidR="004D772C" w:rsidRPr="00865EE9">
        <w:rPr>
          <w:kern w:val="22"/>
          <w:szCs w:val="22"/>
        </w:rPr>
        <w:t xml:space="preserve"> reports as soon as possible</w:t>
      </w:r>
      <w:r w:rsidRPr="00865EE9">
        <w:rPr>
          <w:kern w:val="22"/>
          <w:szCs w:val="22"/>
        </w:rPr>
        <w:t>.</w:t>
      </w:r>
      <w:r w:rsidR="004D0DB7" w:rsidRPr="00865EE9">
        <w:rPr>
          <w:kern w:val="22"/>
          <w:szCs w:val="22"/>
        </w:rPr>
        <w:t xml:space="preserve"> </w:t>
      </w:r>
      <w:r w:rsidR="00193EEF" w:rsidRPr="00865EE9">
        <w:rPr>
          <w:kern w:val="22"/>
          <w:szCs w:val="22"/>
        </w:rPr>
        <w:t xml:space="preserve">The sixth national reports </w:t>
      </w:r>
      <w:r w:rsidR="00A110FE" w:rsidRPr="00865EE9">
        <w:rPr>
          <w:kern w:val="22"/>
          <w:szCs w:val="22"/>
        </w:rPr>
        <w:t xml:space="preserve">were </w:t>
      </w:r>
      <w:r w:rsidR="00193EEF" w:rsidRPr="00865EE9">
        <w:rPr>
          <w:kern w:val="22"/>
          <w:szCs w:val="22"/>
        </w:rPr>
        <w:t xml:space="preserve">an important source of information for the development of the post-2020 global biodiversity framework and the fifth edition of the </w:t>
      </w:r>
      <w:r w:rsidR="00193EEF" w:rsidRPr="00865EE9">
        <w:rPr>
          <w:i/>
          <w:kern w:val="22"/>
          <w:szCs w:val="22"/>
        </w:rPr>
        <w:t>Global Biodiversity Outlook</w:t>
      </w:r>
      <w:r w:rsidR="00193EEF" w:rsidRPr="00865EE9">
        <w:rPr>
          <w:kern w:val="22"/>
          <w:szCs w:val="22"/>
        </w:rPr>
        <w:t>. The reports spell</w:t>
      </w:r>
      <w:r w:rsidR="00F77E85" w:rsidRPr="00865EE9">
        <w:rPr>
          <w:kern w:val="22"/>
          <w:szCs w:val="22"/>
        </w:rPr>
        <w:t>ed</w:t>
      </w:r>
      <w:r w:rsidR="00193EEF" w:rsidRPr="00865EE9">
        <w:rPr>
          <w:kern w:val="22"/>
          <w:szCs w:val="22"/>
        </w:rPr>
        <w:t xml:space="preserve"> out what </w:t>
      </w:r>
      <w:proofErr w:type="gramStart"/>
      <w:r w:rsidR="00193EEF" w:rsidRPr="00865EE9">
        <w:rPr>
          <w:kern w:val="22"/>
          <w:szCs w:val="22"/>
        </w:rPr>
        <w:t>actions</w:t>
      </w:r>
      <w:proofErr w:type="gramEnd"/>
      <w:r w:rsidR="00193EEF" w:rsidRPr="00865EE9">
        <w:rPr>
          <w:kern w:val="22"/>
          <w:szCs w:val="22"/>
        </w:rPr>
        <w:t xml:space="preserve"> countries </w:t>
      </w:r>
      <w:r w:rsidR="006655CA" w:rsidRPr="00865EE9">
        <w:rPr>
          <w:kern w:val="22"/>
          <w:szCs w:val="22"/>
        </w:rPr>
        <w:t xml:space="preserve">had </w:t>
      </w:r>
      <w:r w:rsidR="00193EEF" w:rsidRPr="00865EE9">
        <w:rPr>
          <w:kern w:val="22"/>
          <w:szCs w:val="22"/>
        </w:rPr>
        <w:t xml:space="preserve">taken, what their successes </w:t>
      </w:r>
      <w:r w:rsidR="006655CA" w:rsidRPr="00865EE9">
        <w:rPr>
          <w:kern w:val="22"/>
          <w:szCs w:val="22"/>
        </w:rPr>
        <w:t xml:space="preserve">had </w:t>
      </w:r>
      <w:r w:rsidR="00193EEF" w:rsidRPr="00865EE9">
        <w:rPr>
          <w:kern w:val="22"/>
          <w:szCs w:val="22"/>
        </w:rPr>
        <w:t xml:space="preserve">been and what challenges and obstacles they </w:t>
      </w:r>
      <w:r w:rsidR="006655CA" w:rsidRPr="00865EE9">
        <w:rPr>
          <w:kern w:val="22"/>
          <w:szCs w:val="22"/>
        </w:rPr>
        <w:t xml:space="preserve">had </w:t>
      </w:r>
      <w:r w:rsidR="00193EEF" w:rsidRPr="00865EE9">
        <w:rPr>
          <w:kern w:val="22"/>
          <w:szCs w:val="22"/>
        </w:rPr>
        <w:t xml:space="preserve">encountered. </w:t>
      </w:r>
      <w:r w:rsidR="00F13D24" w:rsidRPr="00865EE9">
        <w:rPr>
          <w:kern w:val="22"/>
          <w:szCs w:val="22"/>
        </w:rPr>
        <w:t>Thus</w:t>
      </w:r>
      <w:r w:rsidR="00193EEF" w:rsidRPr="00865EE9">
        <w:rPr>
          <w:kern w:val="22"/>
          <w:szCs w:val="22"/>
        </w:rPr>
        <w:t>, the</w:t>
      </w:r>
      <w:r w:rsidR="00F13D24" w:rsidRPr="00865EE9">
        <w:rPr>
          <w:kern w:val="22"/>
          <w:szCs w:val="22"/>
        </w:rPr>
        <w:t xml:space="preserve"> reports</w:t>
      </w:r>
      <w:r w:rsidR="00193EEF" w:rsidRPr="00865EE9">
        <w:rPr>
          <w:kern w:val="22"/>
          <w:szCs w:val="22"/>
        </w:rPr>
        <w:t xml:space="preserve"> provide</w:t>
      </w:r>
      <w:r w:rsidR="00F13D24" w:rsidRPr="00865EE9">
        <w:rPr>
          <w:kern w:val="22"/>
          <w:szCs w:val="22"/>
        </w:rPr>
        <w:t>d</w:t>
      </w:r>
      <w:r w:rsidR="00193EEF" w:rsidRPr="00865EE9">
        <w:rPr>
          <w:kern w:val="22"/>
          <w:szCs w:val="22"/>
        </w:rPr>
        <w:t xml:space="preserve"> useful information for assessing the implementation of the Convention and developing a new framework. While the rate of submission of the national reports </w:t>
      </w:r>
      <w:r w:rsidR="00F13D24" w:rsidRPr="00865EE9">
        <w:rPr>
          <w:kern w:val="22"/>
          <w:szCs w:val="22"/>
        </w:rPr>
        <w:t xml:space="preserve">had </w:t>
      </w:r>
      <w:r w:rsidR="00193EEF" w:rsidRPr="00865EE9">
        <w:rPr>
          <w:kern w:val="22"/>
          <w:szCs w:val="22"/>
        </w:rPr>
        <w:t>been comparable to previous rounds of national reports, the rate need</w:t>
      </w:r>
      <w:r w:rsidR="00F13D24" w:rsidRPr="00865EE9">
        <w:rPr>
          <w:kern w:val="22"/>
          <w:szCs w:val="22"/>
        </w:rPr>
        <w:t>ed</w:t>
      </w:r>
      <w:r w:rsidR="00193EEF" w:rsidRPr="00865EE9">
        <w:rPr>
          <w:kern w:val="22"/>
          <w:szCs w:val="22"/>
        </w:rPr>
        <w:t xml:space="preserve"> to be significantly increased. He encouraged all participants to ensure that their country’s sixth national reports </w:t>
      </w:r>
      <w:r w:rsidR="00DA4F45" w:rsidRPr="00865EE9">
        <w:rPr>
          <w:kern w:val="22"/>
          <w:szCs w:val="22"/>
        </w:rPr>
        <w:t>we</w:t>
      </w:r>
      <w:r w:rsidR="00193EEF" w:rsidRPr="00865EE9">
        <w:rPr>
          <w:kern w:val="22"/>
          <w:szCs w:val="22"/>
        </w:rPr>
        <w:t xml:space="preserve">re submitted as soon as possible. Work </w:t>
      </w:r>
      <w:r w:rsidR="00DA4F45" w:rsidRPr="00865EE9">
        <w:rPr>
          <w:kern w:val="22"/>
          <w:szCs w:val="22"/>
        </w:rPr>
        <w:t xml:space="preserve">had </w:t>
      </w:r>
      <w:r w:rsidR="00193EEF" w:rsidRPr="00865EE9">
        <w:rPr>
          <w:kern w:val="22"/>
          <w:szCs w:val="22"/>
        </w:rPr>
        <w:t xml:space="preserve">already started on </w:t>
      </w:r>
      <w:r w:rsidR="00DA4F45" w:rsidRPr="00865EE9">
        <w:rPr>
          <w:kern w:val="22"/>
          <w:szCs w:val="22"/>
        </w:rPr>
        <w:t xml:space="preserve">the fifth edition of the </w:t>
      </w:r>
      <w:r w:rsidR="00DA4F45" w:rsidRPr="00865EE9">
        <w:rPr>
          <w:i/>
          <w:kern w:val="22"/>
          <w:szCs w:val="22"/>
        </w:rPr>
        <w:t>Global Biodiversity Outlook</w:t>
      </w:r>
      <w:r w:rsidR="00193EEF" w:rsidRPr="00865EE9">
        <w:rPr>
          <w:kern w:val="22"/>
          <w:szCs w:val="22"/>
        </w:rPr>
        <w:t>, and an information document with a tentative outline</w:t>
      </w:r>
      <w:r w:rsidR="00DA4F45" w:rsidRPr="00865EE9">
        <w:rPr>
          <w:kern w:val="22"/>
          <w:szCs w:val="22"/>
        </w:rPr>
        <w:t xml:space="preserve"> had been issued</w:t>
      </w:r>
      <w:r w:rsidR="00193EEF" w:rsidRPr="00865EE9">
        <w:rPr>
          <w:kern w:val="22"/>
          <w:szCs w:val="22"/>
        </w:rPr>
        <w:t>.</w:t>
      </w:r>
      <w:r w:rsidR="00DA4F45" w:rsidRPr="00865EE9">
        <w:rPr>
          <w:rStyle w:val="FootnoteReference"/>
          <w:kern w:val="22"/>
          <w:szCs w:val="22"/>
        </w:rPr>
        <w:footnoteReference w:id="2"/>
      </w:r>
      <w:r w:rsidR="00193EEF" w:rsidRPr="00865EE9">
        <w:rPr>
          <w:kern w:val="22"/>
          <w:szCs w:val="22"/>
        </w:rPr>
        <w:t xml:space="preserve"> He encouraged Parties to share their views on th</w:t>
      </w:r>
      <w:r w:rsidR="00CA688F" w:rsidRPr="00865EE9">
        <w:rPr>
          <w:kern w:val="22"/>
          <w:szCs w:val="22"/>
        </w:rPr>
        <w:t>at</w:t>
      </w:r>
      <w:r w:rsidR="00193EEF" w:rsidRPr="00865EE9">
        <w:rPr>
          <w:kern w:val="22"/>
          <w:szCs w:val="22"/>
        </w:rPr>
        <w:t xml:space="preserve"> outline and/or relevant examples or information.</w:t>
      </w:r>
    </w:p>
    <w:p w14:paraId="4F42C04B" w14:textId="274944AD" w:rsidR="00667E4A" w:rsidRPr="00865EE9" w:rsidRDefault="00667E4A" w:rsidP="00865EE9">
      <w:pPr>
        <w:pStyle w:val="Heading2"/>
        <w:suppressLineNumbers/>
        <w:tabs>
          <w:tab w:val="clear" w:pos="720"/>
        </w:tabs>
        <w:suppressAutoHyphens/>
        <w:ind w:left="1559" w:hanging="992"/>
        <w:jc w:val="both"/>
        <w:rPr>
          <w:kern w:val="22"/>
          <w:szCs w:val="22"/>
        </w:rPr>
      </w:pPr>
      <w:r w:rsidRPr="00865EE9">
        <w:rPr>
          <w:kern w:val="22"/>
          <w:szCs w:val="22"/>
        </w:rPr>
        <w:t>ITEM 5.</w:t>
      </w:r>
      <w:r w:rsidRPr="00865EE9">
        <w:rPr>
          <w:kern w:val="22"/>
          <w:szCs w:val="22"/>
        </w:rPr>
        <w:tab/>
        <w:t xml:space="preserve">OPPORTUNITIES AND CHALLENGES DURING THE IMPLEMENTATION OF THE STRATEGIC PLAN FOR BIODIVERSITY 2011-2020 AND INSIGHTS FOR THE POST-2020 GLOBAL </w:t>
      </w:r>
      <w:r w:rsidR="00D46C1C" w:rsidRPr="00865EE9">
        <w:rPr>
          <w:kern w:val="22"/>
          <w:szCs w:val="22"/>
        </w:rPr>
        <w:t xml:space="preserve">BIODIVERSITY </w:t>
      </w:r>
      <w:r w:rsidRPr="00865EE9">
        <w:rPr>
          <w:kern w:val="22"/>
          <w:szCs w:val="22"/>
        </w:rPr>
        <w:t>FRAMEWORK</w:t>
      </w:r>
    </w:p>
    <w:p w14:paraId="4ED7E373" w14:textId="679183E0" w:rsidR="00C72BBB" w:rsidRPr="00865EE9" w:rsidRDefault="00667E4A" w:rsidP="00865EE9">
      <w:pPr>
        <w:pStyle w:val="Para1"/>
        <w:numPr>
          <w:ilvl w:val="0"/>
          <w:numId w:val="126"/>
        </w:numPr>
        <w:suppressLineNumbers/>
        <w:suppressAutoHyphens/>
        <w:ind w:left="0" w:firstLine="0"/>
        <w:rPr>
          <w:kern w:val="22"/>
          <w:szCs w:val="22"/>
        </w:rPr>
      </w:pPr>
      <w:r w:rsidRPr="00865EE9">
        <w:rPr>
          <w:kern w:val="22"/>
          <w:szCs w:val="22"/>
        </w:rPr>
        <w:t xml:space="preserve">During this session, </w:t>
      </w:r>
      <w:r w:rsidR="00CD0D67" w:rsidRPr="00865EE9">
        <w:rPr>
          <w:kern w:val="22"/>
          <w:szCs w:val="22"/>
        </w:rPr>
        <w:t>part</w:t>
      </w:r>
      <w:r w:rsidRPr="00865EE9">
        <w:rPr>
          <w:kern w:val="22"/>
          <w:szCs w:val="22"/>
        </w:rPr>
        <w:t xml:space="preserve">icipants </w:t>
      </w:r>
      <w:r w:rsidR="00D45C42" w:rsidRPr="00865EE9">
        <w:rPr>
          <w:kern w:val="22"/>
          <w:szCs w:val="22"/>
        </w:rPr>
        <w:t>were asked</w:t>
      </w:r>
      <w:r w:rsidR="00D937D4" w:rsidRPr="00865EE9">
        <w:rPr>
          <w:kern w:val="22"/>
          <w:szCs w:val="22"/>
        </w:rPr>
        <w:t>:</w:t>
      </w:r>
      <w:r w:rsidR="00D45C42" w:rsidRPr="00865EE9">
        <w:rPr>
          <w:kern w:val="22"/>
          <w:szCs w:val="22"/>
        </w:rPr>
        <w:t xml:space="preserve"> </w:t>
      </w:r>
      <w:r w:rsidR="00D937D4" w:rsidRPr="00865EE9">
        <w:rPr>
          <w:kern w:val="22"/>
          <w:szCs w:val="22"/>
        </w:rPr>
        <w:t xml:space="preserve">(a) </w:t>
      </w:r>
      <w:r w:rsidR="00D45C42" w:rsidRPr="00865EE9">
        <w:rPr>
          <w:kern w:val="22"/>
          <w:szCs w:val="22"/>
        </w:rPr>
        <w:t>t</w:t>
      </w:r>
      <w:r w:rsidRPr="00865EE9">
        <w:rPr>
          <w:kern w:val="22"/>
          <w:szCs w:val="22"/>
        </w:rPr>
        <w:t xml:space="preserve">o </w:t>
      </w:r>
      <w:r w:rsidR="00320357" w:rsidRPr="00865EE9">
        <w:rPr>
          <w:kern w:val="22"/>
          <w:szCs w:val="22"/>
        </w:rPr>
        <w:t xml:space="preserve">identify </w:t>
      </w:r>
      <w:r w:rsidRPr="00865EE9">
        <w:rPr>
          <w:kern w:val="22"/>
          <w:szCs w:val="22"/>
        </w:rPr>
        <w:t xml:space="preserve">the opportunities </w:t>
      </w:r>
      <w:r w:rsidR="00065915" w:rsidRPr="00865EE9">
        <w:rPr>
          <w:kern w:val="22"/>
          <w:szCs w:val="22"/>
        </w:rPr>
        <w:t xml:space="preserve">for </w:t>
      </w:r>
      <w:r w:rsidRPr="00865EE9">
        <w:rPr>
          <w:kern w:val="22"/>
          <w:szCs w:val="22"/>
        </w:rPr>
        <w:t xml:space="preserve">and challenges </w:t>
      </w:r>
      <w:r w:rsidR="00065915" w:rsidRPr="00865EE9">
        <w:rPr>
          <w:kern w:val="22"/>
          <w:szCs w:val="22"/>
        </w:rPr>
        <w:t>to</w:t>
      </w:r>
      <w:r w:rsidR="00320357" w:rsidRPr="00865EE9">
        <w:rPr>
          <w:kern w:val="22"/>
          <w:szCs w:val="22"/>
        </w:rPr>
        <w:t xml:space="preserve"> enhanced implementation of the Convention in the region </w:t>
      </w:r>
      <w:r w:rsidRPr="00865EE9">
        <w:rPr>
          <w:kern w:val="22"/>
          <w:szCs w:val="22"/>
        </w:rPr>
        <w:t xml:space="preserve">and </w:t>
      </w:r>
      <w:r w:rsidR="00320357" w:rsidRPr="00865EE9">
        <w:rPr>
          <w:kern w:val="22"/>
          <w:szCs w:val="22"/>
        </w:rPr>
        <w:t xml:space="preserve">to reflect on </w:t>
      </w:r>
      <w:r w:rsidRPr="00865EE9">
        <w:rPr>
          <w:kern w:val="22"/>
          <w:szCs w:val="22"/>
        </w:rPr>
        <w:t xml:space="preserve">how </w:t>
      </w:r>
      <w:r w:rsidR="00D45C42" w:rsidRPr="00865EE9">
        <w:rPr>
          <w:kern w:val="22"/>
          <w:szCs w:val="22"/>
        </w:rPr>
        <w:t xml:space="preserve">a </w:t>
      </w:r>
      <w:r w:rsidRPr="00865EE9">
        <w:rPr>
          <w:kern w:val="22"/>
          <w:szCs w:val="22"/>
        </w:rPr>
        <w:t>post-2020 global biodiversity framework could respond to the</w:t>
      </w:r>
      <w:r w:rsidR="00D45C42" w:rsidRPr="00865EE9">
        <w:rPr>
          <w:kern w:val="22"/>
          <w:szCs w:val="22"/>
        </w:rPr>
        <w:t xml:space="preserve">se opportunities and challenges; and </w:t>
      </w:r>
      <w:r w:rsidR="000A5AA3" w:rsidRPr="00865EE9">
        <w:rPr>
          <w:kern w:val="22"/>
          <w:szCs w:val="22"/>
        </w:rPr>
        <w:t>(b</w:t>
      </w:r>
      <w:r w:rsidR="00D45C42" w:rsidRPr="00865EE9">
        <w:rPr>
          <w:kern w:val="22"/>
          <w:szCs w:val="22"/>
        </w:rPr>
        <w:t>)</w:t>
      </w:r>
      <w:r w:rsidR="00320357" w:rsidRPr="00865EE9">
        <w:rPr>
          <w:kern w:val="22"/>
          <w:szCs w:val="22"/>
        </w:rPr>
        <w:t xml:space="preserve"> to reflect </w:t>
      </w:r>
      <w:r w:rsidR="00D45C42" w:rsidRPr="00865EE9">
        <w:rPr>
          <w:kern w:val="22"/>
          <w:szCs w:val="22"/>
        </w:rPr>
        <w:t xml:space="preserve">on </w:t>
      </w:r>
      <w:r w:rsidRPr="00865EE9">
        <w:rPr>
          <w:kern w:val="22"/>
          <w:szCs w:val="22"/>
        </w:rPr>
        <w:t xml:space="preserve">how the </w:t>
      </w:r>
      <w:r w:rsidR="00320357" w:rsidRPr="00865EE9">
        <w:rPr>
          <w:kern w:val="22"/>
          <w:szCs w:val="22"/>
        </w:rPr>
        <w:t xml:space="preserve">structure, contents and political positioning of the </w:t>
      </w:r>
      <w:r w:rsidRPr="00865EE9">
        <w:rPr>
          <w:kern w:val="22"/>
          <w:szCs w:val="22"/>
        </w:rPr>
        <w:t>Strategic Plan for Biodiversity 2011-202</w:t>
      </w:r>
      <w:r w:rsidR="00320357" w:rsidRPr="00865EE9">
        <w:rPr>
          <w:kern w:val="22"/>
          <w:szCs w:val="22"/>
        </w:rPr>
        <w:t>0</w:t>
      </w:r>
      <w:r w:rsidRPr="00865EE9">
        <w:rPr>
          <w:kern w:val="22"/>
          <w:szCs w:val="22"/>
        </w:rPr>
        <w:t xml:space="preserve"> has (or has not) facilitated </w:t>
      </w:r>
      <w:r w:rsidR="00A7086F" w:rsidRPr="00865EE9">
        <w:rPr>
          <w:kern w:val="22"/>
          <w:szCs w:val="22"/>
        </w:rPr>
        <w:t xml:space="preserve">their work </w:t>
      </w:r>
      <w:r w:rsidR="004F01A5" w:rsidRPr="00865EE9">
        <w:rPr>
          <w:kern w:val="22"/>
          <w:szCs w:val="22"/>
        </w:rPr>
        <w:t xml:space="preserve">on the implementation of the Convention </w:t>
      </w:r>
      <w:r w:rsidRPr="00865EE9">
        <w:rPr>
          <w:kern w:val="22"/>
          <w:szCs w:val="22"/>
        </w:rPr>
        <w:t>at the national level.</w:t>
      </w:r>
      <w:r w:rsidR="00320357" w:rsidRPr="00865EE9">
        <w:rPr>
          <w:kern w:val="22"/>
          <w:szCs w:val="22"/>
        </w:rPr>
        <w:t xml:space="preserve"> </w:t>
      </w:r>
      <w:r w:rsidR="004F01A5" w:rsidRPr="00865EE9">
        <w:rPr>
          <w:kern w:val="22"/>
          <w:szCs w:val="22"/>
        </w:rPr>
        <w:t xml:space="preserve">The participants broke into four </w:t>
      </w:r>
      <w:r w:rsidR="00D45C42" w:rsidRPr="00865EE9">
        <w:rPr>
          <w:kern w:val="22"/>
          <w:szCs w:val="22"/>
        </w:rPr>
        <w:t xml:space="preserve">small </w:t>
      </w:r>
      <w:r w:rsidR="004F01A5" w:rsidRPr="00865EE9">
        <w:rPr>
          <w:kern w:val="22"/>
          <w:szCs w:val="22"/>
        </w:rPr>
        <w:t xml:space="preserve">discussion </w:t>
      </w:r>
      <w:r w:rsidR="00D45C42" w:rsidRPr="00865EE9">
        <w:rPr>
          <w:kern w:val="22"/>
          <w:szCs w:val="22"/>
        </w:rPr>
        <w:t>groups</w:t>
      </w:r>
      <w:r w:rsidR="004F01A5" w:rsidRPr="00865EE9">
        <w:rPr>
          <w:kern w:val="22"/>
          <w:szCs w:val="22"/>
        </w:rPr>
        <w:t>;</w:t>
      </w:r>
      <w:r w:rsidR="00C72BBB" w:rsidRPr="00865EE9">
        <w:rPr>
          <w:kern w:val="22"/>
          <w:szCs w:val="22"/>
        </w:rPr>
        <w:t xml:space="preserve"> each group provided a report to the plenary.</w:t>
      </w:r>
      <w:r w:rsidR="00B2208C" w:rsidRPr="00865EE9">
        <w:rPr>
          <w:kern w:val="22"/>
          <w:szCs w:val="22"/>
        </w:rPr>
        <w:t xml:space="preserve"> A summary of </w:t>
      </w:r>
      <w:r w:rsidR="00191027" w:rsidRPr="00865EE9">
        <w:rPr>
          <w:kern w:val="22"/>
          <w:szCs w:val="22"/>
        </w:rPr>
        <w:t xml:space="preserve">the </w:t>
      </w:r>
      <w:r w:rsidR="001B4EF8" w:rsidRPr="00865EE9">
        <w:rPr>
          <w:kern w:val="22"/>
          <w:szCs w:val="22"/>
        </w:rPr>
        <w:t xml:space="preserve">discussion </w:t>
      </w:r>
      <w:r w:rsidR="007B36BD" w:rsidRPr="00865EE9">
        <w:rPr>
          <w:kern w:val="22"/>
          <w:szCs w:val="22"/>
        </w:rPr>
        <w:t xml:space="preserve">points </w:t>
      </w:r>
      <w:r w:rsidR="00B2208C" w:rsidRPr="00865EE9">
        <w:rPr>
          <w:kern w:val="22"/>
          <w:szCs w:val="22"/>
        </w:rPr>
        <w:t>is available in annex</w:t>
      </w:r>
      <w:r w:rsidR="00CA688F" w:rsidRPr="00865EE9">
        <w:rPr>
          <w:kern w:val="22"/>
          <w:szCs w:val="22"/>
        </w:rPr>
        <w:t> </w:t>
      </w:r>
      <w:r w:rsidR="00B2208C" w:rsidRPr="00865EE9">
        <w:rPr>
          <w:kern w:val="22"/>
          <w:szCs w:val="22"/>
        </w:rPr>
        <w:t>II.</w:t>
      </w:r>
    </w:p>
    <w:p w14:paraId="11E3EB1C" w14:textId="77777777" w:rsidR="00560D05" w:rsidRPr="00865EE9" w:rsidRDefault="0073316D" w:rsidP="00865EE9">
      <w:pPr>
        <w:pStyle w:val="Heading2"/>
        <w:suppressLineNumbers/>
        <w:tabs>
          <w:tab w:val="clear" w:pos="720"/>
        </w:tabs>
        <w:suppressAutoHyphens/>
        <w:ind w:left="1559" w:hanging="992"/>
        <w:jc w:val="both"/>
        <w:rPr>
          <w:kern w:val="22"/>
          <w:szCs w:val="22"/>
        </w:rPr>
      </w:pPr>
      <w:r w:rsidRPr="00865EE9">
        <w:rPr>
          <w:kern w:val="22"/>
          <w:szCs w:val="22"/>
        </w:rPr>
        <w:t>ITEM 6.</w:t>
      </w:r>
      <w:r w:rsidRPr="00865EE9">
        <w:rPr>
          <w:kern w:val="22"/>
          <w:szCs w:val="22"/>
        </w:rPr>
        <w:tab/>
        <w:t>DEVELOPING THE 2050 VISION OF LIVING IN HARMONY WITH NATURE AND THE 2030 MISSION</w:t>
      </w:r>
    </w:p>
    <w:p w14:paraId="6FBF507C" w14:textId="3233EB45" w:rsidR="007E2367" w:rsidRPr="00865EE9" w:rsidRDefault="0091006B" w:rsidP="00865EE9">
      <w:pPr>
        <w:pStyle w:val="Para1"/>
        <w:numPr>
          <w:ilvl w:val="0"/>
          <w:numId w:val="126"/>
        </w:numPr>
        <w:suppressLineNumbers/>
        <w:suppressAutoHyphens/>
        <w:ind w:left="0" w:firstLine="0"/>
        <w:rPr>
          <w:kern w:val="22"/>
          <w:szCs w:val="22"/>
        </w:rPr>
      </w:pPr>
      <w:r w:rsidRPr="00865EE9">
        <w:rPr>
          <w:kern w:val="22"/>
          <w:szCs w:val="22"/>
        </w:rPr>
        <w:t>Under this item, the Co-Chairs of the Open-Ended Working Group introduced the discussion document on the post-2020 global biodiversity framework (</w:t>
      </w:r>
      <w:hyperlink r:id="rId21" w:history="1">
        <w:r w:rsidRPr="00865EE9">
          <w:rPr>
            <w:rStyle w:val="Hyperlink"/>
            <w:snapToGrid/>
            <w:kern w:val="18"/>
            <w:sz w:val="22"/>
          </w:rPr>
          <w:t>CBD/POST2020/PREP/1/1</w:t>
        </w:r>
      </w:hyperlink>
      <w:r w:rsidRPr="00865EE9">
        <w:rPr>
          <w:kern w:val="22"/>
          <w:szCs w:val="22"/>
        </w:rPr>
        <w:t xml:space="preserve">) to provide the participants with an opportunity to reflect on its contents and to recommend consideration of any additional issues </w:t>
      </w:r>
      <w:r w:rsidR="00382836" w:rsidRPr="00865EE9">
        <w:rPr>
          <w:kern w:val="22"/>
          <w:szCs w:val="22"/>
        </w:rPr>
        <w:t>considered</w:t>
      </w:r>
      <w:r w:rsidRPr="00865EE9">
        <w:rPr>
          <w:kern w:val="22"/>
          <w:szCs w:val="22"/>
        </w:rPr>
        <w:t xml:space="preserve"> important to the region </w:t>
      </w:r>
      <w:r w:rsidR="00382836" w:rsidRPr="00865EE9">
        <w:rPr>
          <w:kern w:val="22"/>
          <w:szCs w:val="22"/>
        </w:rPr>
        <w:t xml:space="preserve">which </w:t>
      </w:r>
      <w:r w:rsidRPr="00865EE9">
        <w:rPr>
          <w:kern w:val="22"/>
          <w:szCs w:val="22"/>
        </w:rPr>
        <w:t>ha</w:t>
      </w:r>
      <w:r w:rsidR="00A533DF" w:rsidRPr="00865EE9">
        <w:rPr>
          <w:kern w:val="22"/>
          <w:szCs w:val="22"/>
        </w:rPr>
        <w:t>d</w:t>
      </w:r>
      <w:r w:rsidRPr="00865EE9">
        <w:rPr>
          <w:kern w:val="22"/>
          <w:szCs w:val="22"/>
        </w:rPr>
        <w:t xml:space="preserve"> not yet been included</w:t>
      </w:r>
      <w:r w:rsidR="00794C76" w:rsidRPr="00865EE9">
        <w:rPr>
          <w:kern w:val="22"/>
          <w:szCs w:val="22"/>
        </w:rPr>
        <w:t>.</w:t>
      </w:r>
      <w:r w:rsidR="00481437" w:rsidRPr="00865EE9">
        <w:rPr>
          <w:kern w:val="22"/>
          <w:szCs w:val="22"/>
          <w:vertAlign w:val="superscript"/>
        </w:rPr>
        <w:footnoteReference w:id="3"/>
      </w:r>
      <w:r w:rsidR="00EC2E78" w:rsidRPr="00865EE9">
        <w:rPr>
          <w:kern w:val="22"/>
          <w:szCs w:val="22"/>
        </w:rPr>
        <w:t xml:space="preserve"> In their presentation</w:t>
      </w:r>
      <w:r w:rsidR="00481437" w:rsidRPr="00865EE9">
        <w:rPr>
          <w:kern w:val="22"/>
          <w:szCs w:val="22"/>
        </w:rPr>
        <w:t>, the</w:t>
      </w:r>
      <w:r w:rsidR="003274CF" w:rsidRPr="00865EE9">
        <w:rPr>
          <w:kern w:val="22"/>
          <w:szCs w:val="22"/>
        </w:rPr>
        <w:t xml:space="preserve"> Co-Chairs</w:t>
      </w:r>
      <w:r w:rsidR="00481437" w:rsidRPr="00865EE9">
        <w:rPr>
          <w:kern w:val="22"/>
          <w:szCs w:val="22"/>
        </w:rPr>
        <w:t xml:space="preserve"> summarized decisions and recommendations adopted by the decision</w:t>
      </w:r>
      <w:r w:rsidR="00481437" w:rsidRPr="00865EE9">
        <w:rPr>
          <w:kern w:val="22"/>
          <w:szCs w:val="22"/>
        </w:rPr>
        <w:noBreakHyphen/>
        <w:t>making and subsidiary bodies of the Convention and its Protocols relevant to the development of the post-2020 global biodiversity framework,</w:t>
      </w:r>
      <w:r w:rsidR="007E2367" w:rsidRPr="00865EE9">
        <w:rPr>
          <w:kern w:val="22"/>
          <w:szCs w:val="22"/>
        </w:rPr>
        <w:t xml:space="preserve"> and</w:t>
      </w:r>
      <w:r w:rsidR="00481437" w:rsidRPr="00865EE9">
        <w:rPr>
          <w:kern w:val="22"/>
          <w:szCs w:val="22"/>
        </w:rPr>
        <w:t xml:space="preserve"> summarized the submissions received </w:t>
      </w:r>
      <w:r w:rsidR="00770F0D" w:rsidRPr="00865EE9">
        <w:rPr>
          <w:kern w:val="22"/>
          <w:szCs w:val="22"/>
        </w:rPr>
        <w:t xml:space="preserve">thus far </w:t>
      </w:r>
      <w:r w:rsidR="00481437" w:rsidRPr="00865EE9">
        <w:rPr>
          <w:kern w:val="22"/>
          <w:szCs w:val="22"/>
        </w:rPr>
        <w:t xml:space="preserve">on </w:t>
      </w:r>
      <w:r w:rsidR="00770F0D" w:rsidRPr="00865EE9">
        <w:rPr>
          <w:kern w:val="22"/>
          <w:szCs w:val="22"/>
        </w:rPr>
        <w:t xml:space="preserve">the </w:t>
      </w:r>
      <w:r w:rsidR="00481437" w:rsidRPr="00865EE9">
        <w:rPr>
          <w:kern w:val="22"/>
          <w:szCs w:val="22"/>
        </w:rPr>
        <w:t>scope and content of the post-2020 global biodiversity framework</w:t>
      </w:r>
      <w:r w:rsidR="00770F0D" w:rsidRPr="00865EE9">
        <w:rPr>
          <w:kern w:val="22"/>
          <w:szCs w:val="22"/>
        </w:rPr>
        <w:t>.</w:t>
      </w:r>
    </w:p>
    <w:p w14:paraId="197F918C" w14:textId="7746913A" w:rsidR="007E2367" w:rsidRPr="00865EE9" w:rsidRDefault="00FB25A1" w:rsidP="00865EE9">
      <w:pPr>
        <w:pStyle w:val="Para1"/>
        <w:numPr>
          <w:ilvl w:val="0"/>
          <w:numId w:val="126"/>
        </w:numPr>
        <w:suppressLineNumbers/>
        <w:suppressAutoHyphens/>
        <w:ind w:left="0" w:firstLine="0"/>
        <w:rPr>
          <w:kern w:val="22"/>
          <w:szCs w:val="22"/>
        </w:rPr>
      </w:pPr>
      <w:r w:rsidRPr="00865EE9">
        <w:rPr>
          <w:kern w:val="22"/>
          <w:szCs w:val="22"/>
        </w:rPr>
        <w:t>P</w:t>
      </w:r>
      <w:r w:rsidR="007E2367" w:rsidRPr="00865EE9">
        <w:rPr>
          <w:kern w:val="22"/>
          <w:szCs w:val="22"/>
        </w:rPr>
        <w:t xml:space="preserve">articipants </w:t>
      </w:r>
      <w:r w:rsidRPr="00865EE9">
        <w:rPr>
          <w:kern w:val="22"/>
          <w:szCs w:val="22"/>
        </w:rPr>
        <w:t xml:space="preserve">were reminded </w:t>
      </w:r>
      <w:r w:rsidR="007E2367" w:rsidRPr="00865EE9">
        <w:rPr>
          <w:kern w:val="22"/>
          <w:szCs w:val="22"/>
        </w:rPr>
        <w:t>that</w:t>
      </w:r>
      <w:r w:rsidR="00AF02E1" w:rsidRPr="00865EE9">
        <w:rPr>
          <w:kern w:val="22"/>
          <w:szCs w:val="22"/>
        </w:rPr>
        <w:t>,</w:t>
      </w:r>
      <w:r w:rsidR="007E2367" w:rsidRPr="00865EE9">
        <w:rPr>
          <w:kern w:val="22"/>
          <w:szCs w:val="22"/>
        </w:rPr>
        <w:t xml:space="preserve"> </w:t>
      </w:r>
      <w:r w:rsidR="009C1D39" w:rsidRPr="00865EE9">
        <w:rPr>
          <w:kern w:val="22"/>
          <w:szCs w:val="22"/>
        </w:rPr>
        <w:t xml:space="preserve">in </w:t>
      </w:r>
      <w:r w:rsidR="007E2367" w:rsidRPr="00865EE9">
        <w:rPr>
          <w:kern w:val="22"/>
          <w:szCs w:val="22"/>
        </w:rPr>
        <w:t>decision 14/2</w:t>
      </w:r>
      <w:r w:rsidR="009C1D39" w:rsidRPr="00865EE9">
        <w:rPr>
          <w:kern w:val="22"/>
          <w:szCs w:val="22"/>
        </w:rPr>
        <w:t xml:space="preserve">, the Conference of the Parties </w:t>
      </w:r>
      <w:r w:rsidR="00AF02E1" w:rsidRPr="00865EE9">
        <w:rPr>
          <w:kern w:val="22"/>
          <w:szCs w:val="22"/>
        </w:rPr>
        <w:t xml:space="preserve">had </w:t>
      </w:r>
      <w:r w:rsidR="009C1D39" w:rsidRPr="00865EE9">
        <w:rPr>
          <w:kern w:val="22"/>
          <w:szCs w:val="22"/>
        </w:rPr>
        <w:t>con</w:t>
      </w:r>
      <w:r w:rsidR="00907536" w:rsidRPr="00865EE9">
        <w:rPr>
          <w:kern w:val="22"/>
          <w:szCs w:val="22"/>
        </w:rPr>
        <w:t>cluded</w:t>
      </w:r>
      <w:r w:rsidR="009C1D39" w:rsidRPr="00865EE9">
        <w:rPr>
          <w:kern w:val="22"/>
          <w:szCs w:val="22"/>
        </w:rPr>
        <w:t xml:space="preserve"> </w:t>
      </w:r>
      <w:r w:rsidR="007E2367" w:rsidRPr="00865EE9">
        <w:rPr>
          <w:kern w:val="22"/>
          <w:szCs w:val="22"/>
        </w:rPr>
        <w:t xml:space="preserve">that the </w:t>
      </w:r>
      <w:r w:rsidR="00907536" w:rsidRPr="00865EE9">
        <w:rPr>
          <w:kern w:val="22"/>
          <w:szCs w:val="22"/>
        </w:rPr>
        <w:t>2050 Vision of the Strategic Plan</w:t>
      </w:r>
      <w:r w:rsidRPr="00865EE9">
        <w:rPr>
          <w:kern w:val="22"/>
          <w:szCs w:val="22"/>
        </w:rPr>
        <w:t>,</w:t>
      </w:r>
      <w:r w:rsidR="007E2367" w:rsidRPr="00865EE9">
        <w:rPr>
          <w:kern w:val="22"/>
          <w:szCs w:val="22"/>
        </w:rPr>
        <w:t xml:space="preserve"> “Living in harmony with nature”</w:t>
      </w:r>
      <w:r w:rsidRPr="00865EE9">
        <w:rPr>
          <w:kern w:val="22"/>
          <w:szCs w:val="22"/>
        </w:rPr>
        <w:t>,</w:t>
      </w:r>
      <w:r w:rsidR="007E2367" w:rsidRPr="00865EE9">
        <w:rPr>
          <w:kern w:val="22"/>
          <w:szCs w:val="22"/>
        </w:rPr>
        <w:t xml:space="preserve"> remain</w:t>
      </w:r>
      <w:r w:rsidR="00AF02E1" w:rsidRPr="00865EE9">
        <w:rPr>
          <w:kern w:val="22"/>
          <w:szCs w:val="22"/>
        </w:rPr>
        <w:t>ed</w:t>
      </w:r>
      <w:r w:rsidR="007E2367" w:rsidRPr="00865EE9">
        <w:rPr>
          <w:kern w:val="22"/>
          <w:szCs w:val="22"/>
        </w:rPr>
        <w:t xml:space="preserve"> relevant</w:t>
      </w:r>
      <w:r w:rsidR="00AF02E1" w:rsidRPr="00865EE9">
        <w:rPr>
          <w:kern w:val="22"/>
          <w:szCs w:val="22"/>
        </w:rPr>
        <w:t>,</w:t>
      </w:r>
      <w:r w:rsidR="007E2367" w:rsidRPr="00865EE9">
        <w:rPr>
          <w:kern w:val="22"/>
          <w:szCs w:val="22"/>
        </w:rPr>
        <w:t xml:space="preserve"> and noted that it should be considered in the post-2020 global biodiversity framework.</w:t>
      </w:r>
    </w:p>
    <w:p w14:paraId="4DFF5BEF" w14:textId="17EA3E3B" w:rsidR="00B637AD" w:rsidRPr="00865EE9" w:rsidRDefault="009C1D39" w:rsidP="00865EE9">
      <w:pPr>
        <w:pStyle w:val="Para1"/>
        <w:numPr>
          <w:ilvl w:val="0"/>
          <w:numId w:val="126"/>
        </w:numPr>
        <w:suppressLineNumbers/>
        <w:suppressAutoHyphens/>
        <w:ind w:left="0" w:firstLine="0"/>
        <w:rPr>
          <w:kern w:val="22"/>
          <w:szCs w:val="22"/>
        </w:rPr>
      </w:pPr>
      <w:r w:rsidRPr="00865EE9">
        <w:rPr>
          <w:kern w:val="22"/>
          <w:szCs w:val="22"/>
        </w:rPr>
        <w:t>Two questions from the above-</w:t>
      </w:r>
      <w:r w:rsidR="008008EB" w:rsidRPr="00865EE9">
        <w:rPr>
          <w:kern w:val="22"/>
          <w:szCs w:val="22"/>
        </w:rPr>
        <w:t>referenced</w:t>
      </w:r>
      <w:r w:rsidRPr="00865EE9">
        <w:rPr>
          <w:kern w:val="22"/>
          <w:szCs w:val="22"/>
        </w:rPr>
        <w:t xml:space="preserve"> document were then introduced</w:t>
      </w:r>
      <w:r w:rsidR="00907536" w:rsidRPr="00865EE9">
        <w:rPr>
          <w:kern w:val="22"/>
          <w:szCs w:val="22"/>
        </w:rPr>
        <w:t>, and p</w:t>
      </w:r>
      <w:r w:rsidR="00770F0D" w:rsidRPr="00865EE9">
        <w:rPr>
          <w:kern w:val="22"/>
          <w:szCs w:val="22"/>
        </w:rPr>
        <w:t xml:space="preserve">articipants </w:t>
      </w:r>
      <w:r w:rsidR="00943E76" w:rsidRPr="00865EE9">
        <w:rPr>
          <w:kern w:val="22"/>
          <w:szCs w:val="22"/>
        </w:rPr>
        <w:t xml:space="preserve">broke into four </w:t>
      </w:r>
      <w:r w:rsidR="00907536" w:rsidRPr="00865EE9">
        <w:rPr>
          <w:kern w:val="22"/>
          <w:szCs w:val="22"/>
        </w:rPr>
        <w:t xml:space="preserve">small </w:t>
      </w:r>
      <w:r w:rsidR="00943E76" w:rsidRPr="00865EE9">
        <w:rPr>
          <w:kern w:val="22"/>
          <w:szCs w:val="22"/>
        </w:rPr>
        <w:t>groups to discuss the</w:t>
      </w:r>
      <w:r w:rsidR="00FB25A1" w:rsidRPr="00865EE9">
        <w:rPr>
          <w:kern w:val="22"/>
          <w:szCs w:val="22"/>
        </w:rPr>
        <w:t>m</w:t>
      </w:r>
      <w:r w:rsidR="00943E76" w:rsidRPr="00865EE9">
        <w:rPr>
          <w:kern w:val="22"/>
          <w:szCs w:val="22"/>
        </w:rPr>
        <w:t>. Following the</w:t>
      </w:r>
      <w:r w:rsidR="00907536" w:rsidRPr="00865EE9">
        <w:rPr>
          <w:kern w:val="22"/>
          <w:szCs w:val="22"/>
        </w:rPr>
        <w:t>ir</w:t>
      </w:r>
      <w:r w:rsidR="00943E76" w:rsidRPr="00865EE9">
        <w:rPr>
          <w:kern w:val="22"/>
          <w:szCs w:val="22"/>
        </w:rPr>
        <w:t xml:space="preserve"> discussions, each group provided a report to the plenary. </w:t>
      </w:r>
      <w:r w:rsidR="007E2367" w:rsidRPr="00865EE9">
        <w:rPr>
          <w:kern w:val="22"/>
          <w:szCs w:val="22"/>
        </w:rPr>
        <w:t>The questions, and a</w:t>
      </w:r>
      <w:r w:rsidR="00051BCD" w:rsidRPr="00865EE9">
        <w:rPr>
          <w:kern w:val="22"/>
          <w:szCs w:val="22"/>
        </w:rPr>
        <w:t xml:space="preserve"> summary of the reports</w:t>
      </w:r>
      <w:r w:rsidR="00152DB1" w:rsidRPr="00865EE9">
        <w:rPr>
          <w:kern w:val="22"/>
          <w:szCs w:val="22"/>
        </w:rPr>
        <w:t>,</w:t>
      </w:r>
      <w:r w:rsidR="00051BCD" w:rsidRPr="00865EE9">
        <w:rPr>
          <w:kern w:val="22"/>
          <w:szCs w:val="22"/>
        </w:rPr>
        <w:t xml:space="preserve"> </w:t>
      </w:r>
      <w:r w:rsidR="007E2367" w:rsidRPr="00865EE9">
        <w:rPr>
          <w:kern w:val="22"/>
          <w:szCs w:val="22"/>
        </w:rPr>
        <w:t>are</w:t>
      </w:r>
      <w:r w:rsidR="00051BCD" w:rsidRPr="00865EE9">
        <w:rPr>
          <w:kern w:val="22"/>
          <w:szCs w:val="22"/>
        </w:rPr>
        <w:t xml:space="preserve"> </w:t>
      </w:r>
      <w:r w:rsidRPr="00865EE9">
        <w:rPr>
          <w:kern w:val="22"/>
          <w:szCs w:val="22"/>
        </w:rPr>
        <w:t>provided</w:t>
      </w:r>
      <w:r w:rsidR="00051BCD" w:rsidRPr="00865EE9">
        <w:rPr>
          <w:kern w:val="22"/>
          <w:szCs w:val="22"/>
        </w:rPr>
        <w:t xml:space="preserve"> in annex</w:t>
      </w:r>
      <w:r w:rsidR="00AF02E1" w:rsidRPr="00865EE9">
        <w:rPr>
          <w:kern w:val="22"/>
          <w:szCs w:val="22"/>
        </w:rPr>
        <w:t> </w:t>
      </w:r>
      <w:r w:rsidR="00051BCD" w:rsidRPr="00865EE9">
        <w:rPr>
          <w:kern w:val="22"/>
          <w:szCs w:val="22"/>
        </w:rPr>
        <w:t>III.</w:t>
      </w:r>
    </w:p>
    <w:p w14:paraId="5876C2E1" w14:textId="77777777" w:rsidR="00E74A3B" w:rsidRPr="00865EE9" w:rsidRDefault="00E74A3B" w:rsidP="00865EE9">
      <w:pPr>
        <w:pStyle w:val="Heading1"/>
        <w:suppressLineNumbers/>
        <w:tabs>
          <w:tab w:val="clear" w:pos="720"/>
        </w:tabs>
        <w:suppressAutoHyphens/>
        <w:spacing w:before="120"/>
        <w:ind w:left="1559" w:hanging="992"/>
        <w:jc w:val="both"/>
        <w:rPr>
          <w:kern w:val="22"/>
          <w:szCs w:val="22"/>
        </w:rPr>
      </w:pPr>
      <w:r w:rsidRPr="00865EE9">
        <w:rPr>
          <w:kern w:val="22"/>
          <w:szCs w:val="22"/>
        </w:rPr>
        <w:t>item 7.</w:t>
      </w:r>
      <w:r w:rsidRPr="00865EE9">
        <w:rPr>
          <w:kern w:val="22"/>
          <w:szCs w:val="22"/>
        </w:rPr>
        <w:tab/>
        <w:t>out-of-the–box thinking and tools for an ambitious post</w:t>
      </w:r>
      <w:r w:rsidRPr="00865EE9">
        <w:rPr>
          <w:kern w:val="22"/>
          <w:szCs w:val="22"/>
        </w:rPr>
        <w:noBreakHyphen/>
        <w:t>2020 global framework</w:t>
      </w:r>
    </w:p>
    <w:p w14:paraId="5F1F1085" w14:textId="2D932FBB" w:rsidR="00107C70" w:rsidRPr="00865EE9" w:rsidRDefault="00E74A3B" w:rsidP="00865EE9">
      <w:pPr>
        <w:pStyle w:val="Para1"/>
        <w:numPr>
          <w:ilvl w:val="0"/>
          <w:numId w:val="126"/>
        </w:numPr>
        <w:suppressLineNumbers/>
        <w:suppressAutoHyphens/>
        <w:ind w:left="0" w:firstLine="0"/>
        <w:rPr>
          <w:kern w:val="22"/>
          <w:szCs w:val="22"/>
        </w:rPr>
      </w:pPr>
      <w:bookmarkStart w:id="1" w:name="_Hlk15480382"/>
      <w:r w:rsidRPr="00865EE9">
        <w:rPr>
          <w:kern w:val="22"/>
          <w:szCs w:val="22"/>
        </w:rPr>
        <w:t xml:space="preserve">The purpose of this item </w:t>
      </w:r>
      <w:r w:rsidR="00681C96" w:rsidRPr="00865EE9">
        <w:rPr>
          <w:kern w:val="22"/>
          <w:szCs w:val="22"/>
        </w:rPr>
        <w:t>was</w:t>
      </w:r>
      <w:r w:rsidRPr="00865EE9">
        <w:rPr>
          <w:kern w:val="22"/>
          <w:szCs w:val="22"/>
        </w:rPr>
        <w:t xml:space="preserve"> to stimulate a discussion on the</w:t>
      </w:r>
      <w:r w:rsidR="00A533DF" w:rsidRPr="00865EE9">
        <w:rPr>
          <w:kern w:val="22"/>
          <w:szCs w:val="22"/>
        </w:rPr>
        <w:t xml:space="preserve"> meaning of the</w:t>
      </w:r>
      <w:r w:rsidRPr="00865EE9">
        <w:rPr>
          <w:kern w:val="22"/>
          <w:szCs w:val="22"/>
        </w:rPr>
        <w:t xml:space="preserve"> 2050 Vision</w:t>
      </w:r>
      <w:r w:rsidR="00E155AE" w:rsidRPr="00865EE9">
        <w:rPr>
          <w:kern w:val="22"/>
          <w:szCs w:val="22"/>
        </w:rPr>
        <w:t xml:space="preserve"> of</w:t>
      </w:r>
      <w:r w:rsidRPr="00865EE9">
        <w:rPr>
          <w:kern w:val="22"/>
          <w:szCs w:val="22"/>
        </w:rPr>
        <w:t xml:space="preserve"> “living in harmony with nature”, and </w:t>
      </w:r>
      <w:r w:rsidR="00A533DF" w:rsidRPr="00865EE9">
        <w:rPr>
          <w:kern w:val="22"/>
          <w:szCs w:val="22"/>
        </w:rPr>
        <w:t>the</w:t>
      </w:r>
      <w:r w:rsidRPr="00865EE9">
        <w:rPr>
          <w:kern w:val="22"/>
          <w:szCs w:val="22"/>
        </w:rPr>
        <w:t xml:space="preserve"> changes and actions </w:t>
      </w:r>
      <w:r w:rsidR="00A533DF" w:rsidRPr="00865EE9">
        <w:rPr>
          <w:kern w:val="22"/>
          <w:szCs w:val="22"/>
        </w:rPr>
        <w:t xml:space="preserve">that </w:t>
      </w:r>
      <w:r w:rsidR="00E155AE" w:rsidRPr="00865EE9">
        <w:rPr>
          <w:kern w:val="22"/>
          <w:szCs w:val="22"/>
        </w:rPr>
        <w:t xml:space="preserve">would </w:t>
      </w:r>
      <w:r w:rsidRPr="00865EE9">
        <w:rPr>
          <w:kern w:val="22"/>
          <w:szCs w:val="22"/>
        </w:rPr>
        <w:t>be necessary to realize that vision. Participants w</w:t>
      </w:r>
      <w:r w:rsidR="00681C96" w:rsidRPr="00865EE9">
        <w:rPr>
          <w:kern w:val="22"/>
          <w:szCs w:val="22"/>
        </w:rPr>
        <w:t xml:space="preserve">ere </w:t>
      </w:r>
      <w:r w:rsidRPr="00865EE9">
        <w:rPr>
          <w:kern w:val="22"/>
          <w:szCs w:val="22"/>
        </w:rPr>
        <w:t xml:space="preserve">invited to provide thoughts and input on how they </w:t>
      </w:r>
      <w:r w:rsidR="00E155AE" w:rsidRPr="00865EE9">
        <w:rPr>
          <w:kern w:val="22"/>
          <w:szCs w:val="22"/>
        </w:rPr>
        <w:t xml:space="preserve">saw </w:t>
      </w:r>
      <w:r w:rsidRPr="00865EE9">
        <w:rPr>
          <w:kern w:val="22"/>
          <w:szCs w:val="22"/>
        </w:rPr>
        <w:t>the state of biodiversity in 2050</w:t>
      </w:r>
      <w:r w:rsidR="00E155AE" w:rsidRPr="00865EE9">
        <w:rPr>
          <w:kern w:val="22"/>
          <w:szCs w:val="22"/>
        </w:rPr>
        <w:t xml:space="preserve"> and</w:t>
      </w:r>
      <w:r w:rsidRPr="00865EE9">
        <w:rPr>
          <w:kern w:val="22"/>
          <w:szCs w:val="22"/>
        </w:rPr>
        <w:t xml:space="preserve"> what the mission of the post-2020 global biodiversity framework to 2030 should consist of</w:t>
      </w:r>
      <w:r w:rsidR="001A1D5E" w:rsidRPr="00865EE9">
        <w:rPr>
          <w:kern w:val="22"/>
          <w:szCs w:val="22"/>
        </w:rPr>
        <w:t>,</w:t>
      </w:r>
      <w:r w:rsidRPr="00865EE9">
        <w:rPr>
          <w:kern w:val="22"/>
          <w:szCs w:val="22"/>
        </w:rPr>
        <w:t xml:space="preserve"> and to reflect on the elements and content of an actionable mission statement and the outcomes of a transformative change in the countries of the region.</w:t>
      </w:r>
    </w:p>
    <w:bookmarkEnd w:id="1"/>
    <w:p w14:paraId="45C9B5E7" w14:textId="7C2FEC7B" w:rsidR="00107C70" w:rsidRPr="00865EE9" w:rsidRDefault="00107C70" w:rsidP="00865EE9">
      <w:pPr>
        <w:pStyle w:val="Para1"/>
        <w:numPr>
          <w:ilvl w:val="0"/>
          <w:numId w:val="126"/>
        </w:numPr>
        <w:suppressLineNumbers/>
        <w:suppressAutoHyphens/>
        <w:ind w:left="0" w:firstLine="0"/>
        <w:rPr>
          <w:kern w:val="22"/>
          <w:szCs w:val="22"/>
        </w:rPr>
      </w:pPr>
      <w:r w:rsidRPr="00865EE9">
        <w:rPr>
          <w:kern w:val="22"/>
          <w:szCs w:val="22"/>
        </w:rPr>
        <w:t xml:space="preserve">In order to stimulate a discussion on introducing new ideas, thoughts and potential tools to the post-2020 global biodiversity framework, thoughts about what the state of biodiversity might look like in 2050, and ideas for transformative change, participants were encouraged to write </w:t>
      </w:r>
      <w:proofErr w:type="gramStart"/>
      <w:r w:rsidRPr="00865EE9">
        <w:rPr>
          <w:kern w:val="22"/>
          <w:szCs w:val="22"/>
        </w:rPr>
        <w:t>their</w:t>
      </w:r>
      <w:proofErr w:type="gramEnd"/>
      <w:r w:rsidRPr="00865EE9">
        <w:rPr>
          <w:kern w:val="22"/>
          <w:szCs w:val="22"/>
        </w:rPr>
        <w:t xml:space="preserve"> most interesting, “out-of-the-box” ideas and suggestions down on cards.</w:t>
      </w:r>
    </w:p>
    <w:p w14:paraId="665434DC" w14:textId="5590203F" w:rsidR="00E74A3B" w:rsidRPr="00865EE9" w:rsidRDefault="000C3233" w:rsidP="00865EE9">
      <w:pPr>
        <w:pStyle w:val="Para1"/>
        <w:numPr>
          <w:ilvl w:val="0"/>
          <w:numId w:val="126"/>
        </w:numPr>
        <w:suppressLineNumbers/>
        <w:suppressAutoHyphens/>
        <w:ind w:left="0" w:firstLine="0"/>
        <w:rPr>
          <w:kern w:val="22"/>
          <w:szCs w:val="22"/>
        </w:rPr>
      </w:pPr>
      <w:r w:rsidRPr="00865EE9">
        <w:rPr>
          <w:kern w:val="22"/>
          <w:szCs w:val="22"/>
        </w:rPr>
        <w:t>A summary of the output under this item is provided in annex</w:t>
      </w:r>
      <w:r w:rsidR="00D803BF" w:rsidRPr="00865EE9">
        <w:rPr>
          <w:kern w:val="22"/>
          <w:szCs w:val="22"/>
        </w:rPr>
        <w:t> </w:t>
      </w:r>
      <w:r w:rsidRPr="00865EE9">
        <w:rPr>
          <w:kern w:val="22"/>
          <w:szCs w:val="22"/>
        </w:rPr>
        <w:t>IV.</w:t>
      </w:r>
    </w:p>
    <w:p w14:paraId="2CBD2B29" w14:textId="1531EA94" w:rsidR="0073316D" w:rsidRPr="00865EE9" w:rsidRDefault="00496BD1" w:rsidP="00865EE9">
      <w:pPr>
        <w:pStyle w:val="Para1"/>
        <w:keepNext/>
        <w:numPr>
          <w:ilvl w:val="0"/>
          <w:numId w:val="0"/>
        </w:numPr>
        <w:suppressLineNumbers/>
        <w:tabs>
          <w:tab w:val="left" w:pos="993"/>
        </w:tabs>
        <w:suppressAutoHyphens/>
        <w:jc w:val="center"/>
        <w:rPr>
          <w:b/>
          <w:kern w:val="22"/>
          <w:szCs w:val="22"/>
        </w:rPr>
      </w:pPr>
      <w:r w:rsidRPr="00865EE9">
        <w:rPr>
          <w:b/>
          <w:kern w:val="22"/>
          <w:szCs w:val="22"/>
        </w:rPr>
        <w:t>ITEM 8.</w:t>
      </w:r>
      <w:r w:rsidR="00881257" w:rsidRPr="00865EE9">
        <w:rPr>
          <w:b/>
          <w:kern w:val="22"/>
          <w:szCs w:val="22"/>
        </w:rPr>
        <w:tab/>
      </w:r>
      <w:r w:rsidRPr="00865EE9">
        <w:rPr>
          <w:b/>
          <w:kern w:val="22"/>
          <w:szCs w:val="22"/>
        </w:rPr>
        <w:t>INTEGRATING DIVERSE PERSPECTIVES</w:t>
      </w:r>
    </w:p>
    <w:p w14:paraId="702D9351" w14:textId="77777777" w:rsidR="00496BD1" w:rsidRPr="00865EE9" w:rsidRDefault="00496BD1" w:rsidP="00865EE9">
      <w:pPr>
        <w:pStyle w:val="Para1"/>
        <w:numPr>
          <w:ilvl w:val="0"/>
          <w:numId w:val="126"/>
        </w:numPr>
        <w:suppressLineNumbers/>
        <w:suppressAutoHyphens/>
        <w:ind w:left="0" w:firstLine="0"/>
        <w:rPr>
          <w:kern w:val="22"/>
          <w:szCs w:val="22"/>
        </w:rPr>
      </w:pPr>
      <w:r w:rsidRPr="00865EE9">
        <w:rPr>
          <w:kern w:val="22"/>
          <w:szCs w:val="22"/>
        </w:rPr>
        <w:t xml:space="preserve">Under this item, participants heard the perspectives of various stakeholder groups </w:t>
      </w:r>
      <w:r w:rsidR="003028D8" w:rsidRPr="00865EE9">
        <w:rPr>
          <w:kern w:val="22"/>
          <w:szCs w:val="22"/>
        </w:rPr>
        <w:t>as to</w:t>
      </w:r>
      <w:r w:rsidRPr="00865EE9">
        <w:rPr>
          <w:kern w:val="22"/>
          <w:szCs w:val="22"/>
        </w:rPr>
        <w:t xml:space="preserve"> how their interests should be reflected in the post-2020 global biodiversity framework and its eventual implementation. They also discuss</w:t>
      </w:r>
      <w:r w:rsidR="003028D8" w:rsidRPr="00865EE9">
        <w:rPr>
          <w:kern w:val="22"/>
          <w:szCs w:val="22"/>
        </w:rPr>
        <w:t>ed</w:t>
      </w:r>
      <w:r w:rsidRPr="00865EE9">
        <w:rPr>
          <w:kern w:val="22"/>
          <w:szCs w:val="22"/>
        </w:rPr>
        <w:t xml:space="preserve"> how actions by various stakeholders could be facilitated or enhanced.</w:t>
      </w:r>
    </w:p>
    <w:p w14:paraId="1F7978F3" w14:textId="58925563" w:rsidR="00496BD1" w:rsidRPr="00865EE9" w:rsidRDefault="00496BD1" w:rsidP="00865EE9">
      <w:pPr>
        <w:pStyle w:val="Para1"/>
        <w:numPr>
          <w:ilvl w:val="0"/>
          <w:numId w:val="126"/>
        </w:numPr>
        <w:suppressLineNumbers/>
        <w:suppressAutoHyphens/>
        <w:ind w:left="0" w:firstLine="0"/>
        <w:rPr>
          <w:kern w:val="22"/>
          <w:szCs w:val="22"/>
        </w:rPr>
      </w:pPr>
      <w:r w:rsidRPr="00865EE9">
        <w:rPr>
          <w:kern w:val="22"/>
          <w:szCs w:val="22"/>
        </w:rPr>
        <w:t xml:space="preserve">Mrs. </w:t>
      </w:r>
      <w:r w:rsidRPr="00865EE9">
        <w:rPr>
          <w:noProof/>
          <w:kern w:val="22"/>
          <w:szCs w:val="22"/>
        </w:rPr>
        <w:t>Kuluipa</w:t>
      </w:r>
      <w:r w:rsidRPr="00865EE9">
        <w:rPr>
          <w:kern w:val="22"/>
          <w:szCs w:val="22"/>
        </w:rPr>
        <w:t xml:space="preserve"> </w:t>
      </w:r>
      <w:r w:rsidRPr="00865EE9">
        <w:rPr>
          <w:noProof/>
          <w:kern w:val="22"/>
          <w:szCs w:val="22"/>
        </w:rPr>
        <w:t>Akmatova</w:t>
      </w:r>
      <w:r w:rsidRPr="00865EE9">
        <w:rPr>
          <w:kern w:val="22"/>
          <w:szCs w:val="22"/>
        </w:rPr>
        <w:t xml:space="preserve"> (Baikal Buryat </w:t>
      </w:r>
      <w:proofErr w:type="spellStart"/>
      <w:r w:rsidRPr="00865EE9">
        <w:rPr>
          <w:kern w:val="22"/>
          <w:szCs w:val="22"/>
        </w:rPr>
        <w:t>Center</w:t>
      </w:r>
      <w:proofErr w:type="spellEnd"/>
      <w:r w:rsidRPr="00865EE9">
        <w:rPr>
          <w:kern w:val="22"/>
          <w:szCs w:val="22"/>
        </w:rPr>
        <w:t xml:space="preserve"> for Indigenous Cultures) and Mrs. Polina </w:t>
      </w:r>
      <w:proofErr w:type="spellStart"/>
      <w:r w:rsidRPr="00865EE9">
        <w:rPr>
          <w:kern w:val="22"/>
          <w:szCs w:val="22"/>
        </w:rPr>
        <w:t>Shulbaeva</w:t>
      </w:r>
      <w:proofErr w:type="spellEnd"/>
      <w:r w:rsidRPr="00865EE9">
        <w:rPr>
          <w:kern w:val="22"/>
          <w:szCs w:val="22"/>
        </w:rPr>
        <w:t xml:space="preserve"> (</w:t>
      </w:r>
      <w:proofErr w:type="spellStart"/>
      <w:r w:rsidRPr="00865EE9">
        <w:rPr>
          <w:kern w:val="22"/>
          <w:szCs w:val="22"/>
        </w:rPr>
        <w:t>Center</w:t>
      </w:r>
      <w:proofErr w:type="spellEnd"/>
      <w:r w:rsidRPr="00865EE9">
        <w:rPr>
          <w:kern w:val="22"/>
          <w:szCs w:val="22"/>
        </w:rPr>
        <w:t xml:space="preserve"> for Support of Indigenous Peoples of the North) gave a presentation, with input from Mr. </w:t>
      </w:r>
      <w:r w:rsidRPr="00865EE9">
        <w:rPr>
          <w:noProof/>
          <w:kern w:val="22"/>
          <w:szCs w:val="22"/>
        </w:rPr>
        <w:t>Zsolt</w:t>
      </w:r>
      <w:r w:rsidRPr="00865EE9">
        <w:rPr>
          <w:kern w:val="22"/>
          <w:szCs w:val="22"/>
        </w:rPr>
        <w:t xml:space="preserve"> </w:t>
      </w:r>
      <w:r w:rsidRPr="00865EE9">
        <w:rPr>
          <w:noProof/>
          <w:kern w:val="22"/>
          <w:szCs w:val="22"/>
        </w:rPr>
        <w:t>Molnár</w:t>
      </w:r>
      <w:r w:rsidRPr="00865EE9">
        <w:rPr>
          <w:kern w:val="22"/>
          <w:szCs w:val="22"/>
        </w:rPr>
        <w:t xml:space="preserve"> (Forest Peoples Programme), entitled </w:t>
      </w:r>
      <w:r w:rsidR="0062507E" w:rsidRPr="00865EE9">
        <w:rPr>
          <w:kern w:val="22"/>
          <w:szCs w:val="22"/>
        </w:rPr>
        <w:t xml:space="preserve">“Vision of the </w:t>
      </w:r>
      <w:r w:rsidR="00DD5F07" w:rsidRPr="00865EE9">
        <w:rPr>
          <w:kern w:val="22"/>
          <w:szCs w:val="22"/>
        </w:rPr>
        <w:t>p</w:t>
      </w:r>
      <w:r w:rsidR="0062507E" w:rsidRPr="00865EE9">
        <w:rPr>
          <w:kern w:val="22"/>
          <w:szCs w:val="22"/>
        </w:rPr>
        <w:t xml:space="preserve">ost-2020 </w:t>
      </w:r>
      <w:r w:rsidR="00DD5F07" w:rsidRPr="00865EE9">
        <w:rPr>
          <w:kern w:val="22"/>
          <w:szCs w:val="22"/>
        </w:rPr>
        <w:t>g</w:t>
      </w:r>
      <w:r w:rsidR="0062507E" w:rsidRPr="00865EE9">
        <w:rPr>
          <w:kern w:val="22"/>
          <w:szCs w:val="22"/>
        </w:rPr>
        <w:t xml:space="preserve">lobal </w:t>
      </w:r>
      <w:r w:rsidR="00DD5F07" w:rsidRPr="00865EE9">
        <w:rPr>
          <w:kern w:val="22"/>
          <w:szCs w:val="22"/>
        </w:rPr>
        <w:t>b</w:t>
      </w:r>
      <w:r w:rsidR="0062507E" w:rsidRPr="00865EE9">
        <w:rPr>
          <w:kern w:val="22"/>
          <w:szCs w:val="22"/>
        </w:rPr>
        <w:t xml:space="preserve">iodiversity </w:t>
      </w:r>
      <w:r w:rsidR="00DD5F07" w:rsidRPr="00865EE9">
        <w:rPr>
          <w:kern w:val="22"/>
          <w:szCs w:val="22"/>
        </w:rPr>
        <w:t>f</w:t>
      </w:r>
      <w:r w:rsidR="0062507E" w:rsidRPr="00865EE9">
        <w:rPr>
          <w:kern w:val="22"/>
          <w:szCs w:val="22"/>
        </w:rPr>
        <w:t>ramework from indigenous peoples and local communities of Central, Eastern Europe and Central Asia”.</w:t>
      </w:r>
    </w:p>
    <w:p w14:paraId="1221B2C2" w14:textId="77777777" w:rsidR="00832605" w:rsidRPr="00865EE9" w:rsidRDefault="00832605" w:rsidP="00865EE9">
      <w:pPr>
        <w:pStyle w:val="Para1"/>
        <w:numPr>
          <w:ilvl w:val="0"/>
          <w:numId w:val="126"/>
        </w:numPr>
        <w:suppressLineNumbers/>
        <w:suppressAutoHyphens/>
        <w:ind w:left="0" w:firstLine="0"/>
        <w:rPr>
          <w:kern w:val="22"/>
          <w:szCs w:val="22"/>
        </w:rPr>
      </w:pPr>
      <w:r w:rsidRPr="00865EE9">
        <w:rPr>
          <w:kern w:val="22"/>
          <w:szCs w:val="22"/>
        </w:rPr>
        <w:t xml:space="preserve">Mrs. </w:t>
      </w:r>
      <w:r w:rsidRPr="00865EE9">
        <w:rPr>
          <w:noProof/>
          <w:kern w:val="22"/>
          <w:szCs w:val="22"/>
        </w:rPr>
        <w:t>Anastasiia</w:t>
      </w:r>
      <w:r w:rsidRPr="00865EE9">
        <w:rPr>
          <w:kern w:val="22"/>
          <w:szCs w:val="22"/>
        </w:rPr>
        <w:t xml:space="preserve"> </w:t>
      </w:r>
      <w:r w:rsidRPr="00865EE9">
        <w:rPr>
          <w:noProof/>
          <w:kern w:val="22"/>
          <w:szCs w:val="22"/>
        </w:rPr>
        <w:t>Sakharova</w:t>
      </w:r>
      <w:r w:rsidRPr="00865EE9">
        <w:rPr>
          <w:kern w:val="22"/>
          <w:szCs w:val="22"/>
        </w:rPr>
        <w:t xml:space="preserve"> (CBD Women’s Caucus) gave a presentation entitled </w:t>
      </w:r>
      <w:r w:rsidR="006A4A69" w:rsidRPr="00865EE9">
        <w:rPr>
          <w:kern w:val="22"/>
          <w:szCs w:val="22"/>
        </w:rPr>
        <w:t>“Gender-responsive framework of CBD”.</w:t>
      </w:r>
    </w:p>
    <w:p w14:paraId="31D383F6" w14:textId="77ADA939" w:rsidR="00811E6D" w:rsidRPr="00865EE9" w:rsidRDefault="00811E6D" w:rsidP="00865EE9">
      <w:pPr>
        <w:pStyle w:val="Para1"/>
        <w:numPr>
          <w:ilvl w:val="0"/>
          <w:numId w:val="126"/>
        </w:numPr>
        <w:suppressLineNumbers/>
        <w:suppressAutoHyphens/>
        <w:ind w:left="0" w:firstLine="0"/>
        <w:rPr>
          <w:kern w:val="22"/>
          <w:szCs w:val="22"/>
        </w:rPr>
      </w:pPr>
      <w:r w:rsidRPr="00865EE9">
        <w:rPr>
          <w:kern w:val="22"/>
          <w:szCs w:val="22"/>
        </w:rPr>
        <w:t xml:space="preserve">Mr. </w:t>
      </w:r>
      <w:r w:rsidRPr="00865EE9">
        <w:rPr>
          <w:noProof/>
          <w:kern w:val="22"/>
          <w:szCs w:val="22"/>
        </w:rPr>
        <w:t>Tomáš</w:t>
      </w:r>
      <w:r w:rsidRPr="00865EE9">
        <w:rPr>
          <w:kern w:val="22"/>
          <w:szCs w:val="22"/>
        </w:rPr>
        <w:t xml:space="preserve"> </w:t>
      </w:r>
      <w:r w:rsidRPr="00865EE9">
        <w:rPr>
          <w:noProof/>
          <w:kern w:val="22"/>
          <w:szCs w:val="22"/>
        </w:rPr>
        <w:t>Baďura</w:t>
      </w:r>
      <w:r w:rsidRPr="00865EE9">
        <w:rPr>
          <w:kern w:val="22"/>
          <w:szCs w:val="22"/>
        </w:rPr>
        <w:t xml:space="preserve"> (</w:t>
      </w:r>
      <w:hyperlink r:id="rId22" w:anchor="!" w:history="1">
        <w:r w:rsidRPr="00865EE9">
          <w:rPr>
            <w:rStyle w:val="Hyperlink"/>
            <w:sz w:val="22"/>
            <w:szCs w:val="22"/>
          </w:rPr>
          <w:t>Global Youth Biodiversity Network</w:t>
        </w:r>
      </w:hyperlink>
      <w:r w:rsidRPr="00865EE9">
        <w:rPr>
          <w:kern w:val="22"/>
          <w:szCs w:val="22"/>
        </w:rPr>
        <w:t xml:space="preserve">) delivered a presentation </w:t>
      </w:r>
      <w:r w:rsidR="00143E0E" w:rsidRPr="00865EE9">
        <w:rPr>
          <w:kern w:val="22"/>
          <w:szCs w:val="22"/>
        </w:rPr>
        <w:t xml:space="preserve">entitled “Youth perspectives on the </w:t>
      </w:r>
      <w:r w:rsidR="00226D4A" w:rsidRPr="00865EE9">
        <w:rPr>
          <w:kern w:val="22"/>
          <w:szCs w:val="22"/>
        </w:rPr>
        <w:t>p</w:t>
      </w:r>
      <w:r w:rsidR="00143E0E" w:rsidRPr="00865EE9">
        <w:rPr>
          <w:kern w:val="22"/>
          <w:szCs w:val="22"/>
        </w:rPr>
        <w:t xml:space="preserve">ost-2020 </w:t>
      </w:r>
      <w:r w:rsidR="00226D4A" w:rsidRPr="00865EE9">
        <w:rPr>
          <w:kern w:val="22"/>
          <w:szCs w:val="22"/>
        </w:rPr>
        <w:t>g</w:t>
      </w:r>
      <w:r w:rsidR="00143E0E" w:rsidRPr="00865EE9">
        <w:rPr>
          <w:kern w:val="22"/>
          <w:szCs w:val="22"/>
        </w:rPr>
        <w:t xml:space="preserve">lobal </w:t>
      </w:r>
      <w:r w:rsidR="00226D4A" w:rsidRPr="00865EE9">
        <w:rPr>
          <w:kern w:val="22"/>
          <w:szCs w:val="22"/>
        </w:rPr>
        <w:t>b</w:t>
      </w:r>
      <w:r w:rsidR="00143E0E" w:rsidRPr="00865EE9">
        <w:rPr>
          <w:kern w:val="22"/>
          <w:szCs w:val="22"/>
        </w:rPr>
        <w:t xml:space="preserve">iodiversity </w:t>
      </w:r>
      <w:r w:rsidR="00226D4A" w:rsidRPr="00865EE9">
        <w:rPr>
          <w:kern w:val="22"/>
          <w:szCs w:val="22"/>
        </w:rPr>
        <w:t>f</w:t>
      </w:r>
      <w:r w:rsidR="00143E0E" w:rsidRPr="00865EE9">
        <w:rPr>
          <w:kern w:val="22"/>
          <w:szCs w:val="22"/>
        </w:rPr>
        <w:t>ramework”.</w:t>
      </w:r>
    </w:p>
    <w:p w14:paraId="1A7A32C9" w14:textId="1C40516C" w:rsidR="009220C2" w:rsidRPr="00865EE9" w:rsidRDefault="009220C2" w:rsidP="00865EE9">
      <w:pPr>
        <w:pStyle w:val="Para1"/>
        <w:numPr>
          <w:ilvl w:val="0"/>
          <w:numId w:val="126"/>
        </w:numPr>
        <w:suppressLineNumbers/>
        <w:suppressAutoHyphens/>
        <w:ind w:left="0" w:firstLine="0"/>
        <w:rPr>
          <w:kern w:val="22"/>
          <w:szCs w:val="22"/>
        </w:rPr>
      </w:pPr>
      <w:r w:rsidRPr="00865EE9">
        <w:rPr>
          <w:kern w:val="22"/>
          <w:szCs w:val="22"/>
        </w:rPr>
        <w:t xml:space="preserve">Mr. </w:t>
      </w:r>
      <w:r w:rsidRPr="00865EE9">
        <w:rPr>
          <w:noProof/>
          <w:kern w:val="22"/>
          <w:szCs w:val="22"/>
        </w:rPr>
        <w:t>Mateusz</w:t>
      </w:r>
      <w:r w:rsidRPr="00865EE9">
        <w:rPr>
          <w:kern w:val="22"/>
          <w:szCs w:val="22"/>
        </w:rPr>
        <w:t xml:space="preserve"> </w:t>
      </w:r>
      <w:r w:rsidRPr="00865EE9">
        <w:rPr>
          <w:noProof/>
          <w:kern w:val="22"/>
          <w:szCs w:val="22"/>
        </w:rPr>
        <w:t>Benko</w:t>
      </w:r>
      <w:r w:rsidRPr="00865EE9">
        <w:rPr>
          <w:kern w:val="22"/>
          <w:szCs w:val="22"/>
        </w:rPr>
        <w:t xml:space="preserve"> </w:t>
      </w:r>
      <w:r w:rsidR="003028D8" w:rsidRPr="00865EE9">
        <w:rPr>
          <w:kern w:val="22"/>
          <w:szCs w:val="22"/>
        </w:rPr>
        <w:t>(</w:t>
      </w:r>
      <w:hyperlink r:id="rId23" w:history="1">
        <w:r w:rsidR="003028D8" w:rsidRPr="00865EE9">
          <w:rPr>
            <w:rStyle w:val="Hyperlink"/>
            <w:sz w:val="22"/>
            <w:szCs w:val="22"/>
          </w:rPr>
          <w:t>Tehran Convention Interim Secretariat</w:t>
        </w:r>
      </w:hyperlink>
      <w:r w:rsidR="003028D8" w:rsidRPr="00865EE9">
        <w:rPr>
          <w:kern w:val="22"/>
          <w:szCs w:val="22"/>
        </w:rPr>
        <w:t>) delivered a presentation on the Regional Seas Programme</w:t>
      </w:r>
      <w:r w:rsidR="00D02644" w:rsidRPr="00865EE9">
        <w:rPr>
          <w:kern w:val="22"/>
          <w:szCs w:val="22"/>
        </w:rPr>
        <w:t>.</w:t>
      </w:r>
    </w:p>
    <w:p w14:paraId="5CFB0842" w14:textId="7E9E47CA" w:rsidR="009220C2" w:rsidRPr="00865EE9" w:rsidRDefault="009220C2" w:rsidP="00865EE9">
      <w:pPr>
        <w:pStyle w:val="Para1"/>
        <w:numPr>
          <w:ilvl w:val="0"/>
          <w:numId w:val="126"/>
        </w:numPr>
        <w:suppressLineNumbers/>
        <w:suppressAutoHyphens/>
        <w:ind w:left="0" w:firstLine="0"/>
        <w:rPr>
          <w:kern w:val="22"/>
          <w:szCs w:val="22"/>
        </w:rPr>
      </w:pPr>
      <w:r w:rsidRPr="00865EE9">
        <w:rPr>
          <w:kern w:val="22"/>
          <w:szCs w:val="22"/>
        </w:rPr>
        <w:t xml:space="preserve">Mr. </w:t>
      </w:r>
      <w:r w:rsidRPr="00865EE9">
        <w:rPr>
          <w:noProof/>
          <w:kern w:val="22"/>
          <w:szCs w:val="22"/>
        </w:rPr>
        <w:t>Ahmed</w:t>
      </w:r>
      <w:r w:rsidRPr="00865EE9">
        <w:rPr>
          <w:kern w:val="22"/>
          <w:szCs w:val="22"/>
        </w:rPr>
        <w:t xml:space="preserve"> </w:t>
      </w:r>
      <w:r w:rsidRPr="00865EE9">
        <w:rPr>
          <w:noProof/>
          <w:kern w:val="22"/>
          <w:szCs w:val="22"/>
        </w:rPr>
        <w:t>Siliman</w:t>
      </w:r>
      <w:r w:rsidRPr="00865EE9">
        <w:rPr>
          <w:kern w:val="22"/>
          <w:szCs w:val="22"/>
        </w:rPr>
        <w:t xml:space="preserve"> (</w:t>
      </w:r>
      <w:hyperlink r:id="rId24" w:history="1">
        <w:r w:rsidR="00D02644" w:rsidRPr="00865EE9">
          <w:rPr>
            <w:rStyle w:val="Hyperlink"/>
            <w:sz w:val="22"/>
            <w:szCs w:val="22"/>
          </w:rPr>
          <w:t>General Fisheries Commission for the Mediterranean</w:t>
        </w:r>
      </w:hyperlink>
      <w:r w:rsidR="00D02644" w:rsidRPr="00865EE9">
        <w:rPr>
          <w:kern w:val="22"/>
          <w:szCs w:val="22"/>
        </w:rPr>
        <w:t>) delivered a presentation outlining the experience of the General Fisheries Commission</w:t>
      </w:r>
      <w:r w:rsidRPr="00865EE9">
        <w:rPr>
          <w:kern w:val="22"/>
          <w:szCs w:val="22"/>
        </w:rPr>
        <w:t xml:space="preserve"> </w:t>
      </w:r>
      <w:r w:rsidR="00D02644" w:rsidRPr="00865EE9">
        <w:rPr>
          <w:kern w:val="22"/>
          <w:szCs w:val="22"/>
        </w:rPr>
        <w:t>for the Mediterranean.</w:t>
      </w:r>
    </w:p>
    <w:p w14:paraId="2578B182" w14:textId="65563527" w:rsidR="0062507E" w:rsidRPr="00865EE9" w:rsidRDefault="009220C2" w:rsidP="00865EE9">
      <w:pPr>
        <w:pStyle w:val="Para1"/>
        <w:numPr>
          <w:ilvl w:val="0"/>
          <w:numId w:val="126"/>
        </w:numPr>
        <w:suppressLineNumbers/>
        <w:suppressAutoHyphens/>
        <w:ind w:left="0" w:firstLine="0"/>
        <w:rPr>
          <w:kern w:val="22"/>
          <w:szCs w:val="22"/>
        </w:rPr>
      </w:pPr>
      <w:r w:rsidRPr="00865EE9">
        <w:rPr>
          <w:kern w:val="22"/>
          <w:szCs w:val="22"/>
        </w:rPr>
        <w:t>Summaries of these presentations are available in annex</w:t>
      </w:r>
      <w:r w:rsidR="00322E34" w:rsidRPr="00865EE9">
        <w:rPr>
          <w:kern w:val="22"/>
          <w:szCs w:val="22"/>
        </w:rPr>
        <w:t> </w:t>
      </w:r>
      <w:r w:rsidRPr="00865EE9">
        <w:rPr>
          <w:kern w:val="22"/>
          <w:szCs w:val="22"/>
        </w:rPr>
        <w:t>I.</w:t>
      </w:r>
    </w:p>
    <w:p w14:paraId="223E806D" w14:textId="3742079D" w:rsidR="004802A1" w:rsidRPr="00865EE9" w:rsidRDefault="004802A1" w:rsidP="00865EE9">
      <w:pPr>
        <w:pStyle w:val="Para1"/>
        <w:keepNext/>
        <w:numPr>
          <w:ilvl w:val="0"/>
          <w:numId w:val="0"/>
        </w:numPr>
        <w:suppressLineNumbers/>
        <w:tabs>
          <w:tab w:val="left" w:pos="993"/>
        </w:tabs>
        <w:suppressAutoHyphens/>
        <w:jc w:val="center"/>
        <w:rPr>
          <w:b/>
          <w:kern w:val="22"/>
          <w:szCs w:val="22"/>
        </w:rPr>
      </w:pPr>
      <w:r w:rsidRPr="00865EE9">
        <w:rPr>
          <w:b/>
          <w:kern w:val="22"/>
          <w:szCs w:val="22"/>
        </w:rPr>
        <w:t>ITEM 9</w:t>
      </w:r>
      <w:r w:rsidR="002268BD" w:rsidRPr="00865EE9">
        <w:rPr>
          <w:b/>
          <w:kern w:val="22"/>
          <w:szCs w:val="22"/>
        </w:rPr>
        <w:t>.</w:t>
      </w:r>
      <w:r w:rsidRPr="00865EE9">
        <w:rPr>
          <w:b/>
          <w:kern w:val="22"/>
          <w:szCs w:val="22"/>
        </w:rPr>
        <w:tab/>
        <w:t>ELEMENTS OF A POST-2020 FRAMEWORK</w:t>
      </w:r>
    </w:p>
    <w:p w14:paraId="52D191EA" w14:textId="6654E11B" w:rsidR="004802A1" w:rsidRPr="00865EE9" w:rsidRDefault="00D92CC5" w:rsidP="00865EE9">
      <w:pPr>
        <w:pStyle w:val="Para1"/>
        <w:numPr>
          <w:ilvl w:val="0"/>
          <w:numId w:val="126"/>
        </w:numPr>
        <w:suppressLineNumbers/>
        <w:suppressAutoHyphens/>
        <w:ind w:left="0" w:firstLine="0"/>
        <w:rPr>
          <w:kern w:val="22"/>
          <w:szCs w:val="22"/>
        </w:rPr>
      </w:pPr>
      <w:r w:rsidRPr="00865EE9">
        <w:rPr>
          <w:kern w:val="22"/>
          <w:szCs w:val="22"/>
        </w:rPr>
        <w:t xml:space="preserve">Under this item, </w:t>
      </w:r>
      <w:r w:rsidR="004802A1" w:rsidRPr="00865EE9">
        <w:rPr>
          <w:kern w:val="22"/>
          <w:szCs w:val="22"/>
        </w:rPr>
        <w:t>participants separated into four groups</w:t>
      </w:r>
      <w:r w:rsidR="00811476" w:rsidRPr="00865EE9">
        <w:rPr>
          <w:kern w:val="22"/>
          <w:szCs w:val="22"/>
        </w:rPr>
        <w:t>, comprising representatives of both Parties and organizations,</w:t>
      </w:r>
      <w:r w:rsidR="004802A1" w:rsidRPr="00865EE9">
        <w:rPr>
          <w:kern w:val="22"/>
          <w:szCs w:val="22"/>
        </w:rPr>
        <w:t xml:space="preserve"> to consider possible </w:t>
      </w:r>
      <w:r w:rsidRPr="00865EE9">
        <w:rPr>
          <w:kern w:val="22"/>
          <w:szCs w:val="22"/>
        </w:rPr>
        <w:t>key elements</w:t>
      </w:r>
      <w:r w:rsidR="004802A1" w:rsidRPr="00865EE9">
        <w:rPr>
          <w:kern w:val="22"/>
          <w:szCs w:val="22"/>
        </w:rPr>
        <w:t xml:space="preserve"> of the post-2020 global biodiversity framework. Each group considered </w:t>
      </w:r>
      <w:r w:rsidR="00A533DF" w:rsidRPr="00865EE9">
        <w:rPr>
          <w:kern w:val="22"/>
          <w:szCs w:val="22"/>
        </w:rPr>
        <w:t xml:space="preserve">the following </w:t>
      </w:r>
      <w:r w:rsidRPr="00865EE9">
        <w:rPr>
          <w:kern w:val="22"/>
          <w:szCs w:val="22"/>
        </w:rPr>
        <w:t xml:space="preserve">four topics, </w:t>
      </w:r>
      <w:r w:rsidR="004802A1" w:rsidRPr="00865EE9">
        <w:rPr>
          <w:kern w:val="22"/>
          <w:szCs w:val="22"/>
        </w:rPr>
        <w:t xml:space="preserve">and </w:t>
      </w:r>
      <w:r w:rsidR="009E4A5E" w:rsidRPr="00865EE9">
        <w:rPr>
          <w:kern w:val="22"/>
          <w:szCs w:val="22"/>
        </w:rPr>
        <w:t xml:space="preserve">a </w:t>
      </w:r>
      <w:r w:rsidR="004802A1" w:rsidRPr="00865EE9">
        <w:rPr>
          <w:kern w:val="22"/>
          <w:szCs w:val="22"/>
        </w:rPr>
        <w:t>facilitator for each group then reported back to the plenary</w:t>
      </w:r>
      <w:r w:rsidR="00A533DF" w:rsidRPr="00865EE9">
        <w:rPr>
          <w:kern w:val="22"/>
          <w:szCs w:val="22"/>
        </w:rPr>
        <w:t>:</w:t>
      </w:r>
      <w:r w:rsidR="00C225A1" w:rsidRPr="00865EE9">
        <w:rPr>
          <w:rStyle w:val="FootnoteReference"/>
          <w:kern w:val="22"/>
          <w:szCs w:val="22"/>
        </w:rPr>
        <w:footnoteReference w:id="4"/>
      </w:r>
    </w:p>
    <w:p w14:paraId="4CD7A050" w14:textId="191A1194" w:rsidR="005E5538" w:rsidRPr="00865EE9" w:rsidRDefault="005E5538" w:rsidP="00865EE9">
      <w:pPr>
        <w:pStyle w:val="ListParagraph"/>
        <w:numPr>
          <w:ilvl w:val="0"/>
          <w:numId w:val="172"/>
        </w:numPr>
        <w:suppressLineNumbers/>
        <w:suppressAutoHyphens/>
        <w:spacing w:after="120"/>
        <w:ind w:left="0" w:firstLine="720"/>
        <w:contextualSpacing w:val="0"/>
        <w:rPr>
          <w:kern w:val="22"/>
          <w:szCs w:val="22"/>
        </w:rPr>
      </w:pPr>
      <w:r w:rsidRPr="00865EE9">
        <w:rPr>
          <w:kern w:val="22"/>
          <w:szCs w:val="22"/>
        </w:rPr>
        <w:t>Structure and principles of organization of the post-2020 global biodiversity framework</w:t>
      </w:r>
      <w:r w:rsidR="000B639D" w:rsidRPr="00865EE9">
        <w:rPr>
          <w:kern w:val="22"/>
          <w:szCs w:val="22"/>
        </w:rPr>
        <w:t>;</w:t>
      </w:r>
    </w:p>
    <w:p w14:paraId="072E02E5" w14:textId="7B2AE1D5" w:rsidR="00554EBF" w:rsidRPr="00865EE9" w:rsidRDefault="00554EBF" w:rsidP="00865EE9">
      <w:pPr>
        <w:pStyle w:val="ListParagraph"/>
        <w:numPr>
          <w:ilvl w:val="0"/>
          <w:numId w:val="172"/>
        </w:numPr>
        <w:suppressLineNumbers/>
        <w:suppressAutoHyphens/>
        <w:spacing w:after="120"/>
        <w:ind w:left="0" w:firstLine="720"/>
        <w:contextualSpacing w:val="0"/>
        <w:rPr>
          <w:kern w:val="22"/>
          <w:szCs w:val="22"/>
        </w:rPr>
      </w:pPr>
      <w:r w:rsidRPr="00865EE9">
        <w:rPr>
          <w:kern w:val="22"/>
          <w:szCs w:val="22"/>
        </w:rPr>
        <w:t>Mainstreaming/</w:t>
      </w:r>
      <w:r w:rsidR="005D256B" w:rsidRPr="00865EE9">
        <w:rPr>
          <w:kern w:val="22"/>
          <w:szCs w:val="22"/>
        </w:rPr>
        <w:t>i</w:t>
      </w:r>
      <w:r w:rsidRPr="00865EE9">
        <w:rPr>
          <w:kern w:val="22"/>
          <w:szCs w:val="22"/>
        </w:rPr>
        <w:t xml:space="preserve">ntegration of CBD </w:t>
      </w:r>
      <w:r w:rsidR="00A533DF" w:rsidRPr="00865EE9">
        <w:rPr>
          <w:kern w:val="22"/>
          <w:szCs w:val="22"/>
        </w:rPr>
        <w:t>p</w:t>
      </w:r>
      <w:r w:rsidRPr="00865EE9">
        <w:rPr>
          <w:kern w:val="22"/>
          <w:szCs w:val="22"/>
        </w:rPr>
        <w:t xml:space="preserve">rotocols, </w:t>
      </w:r>
      <w:r w:rsidR="00614BAD" w:rsidRPr="00865EE9">
        <w:rPr>
          <w:kern w:val="22"/>
          <w:szCs w:val="22"/>
        </w:rPr>
        <w:t>multilateral environmental agreements (</w:t>
      </w:r>
      <w:r w:rsidRPr="00865EE9">
        <w:rPr>
          <w:kern w:val="22"/>
          <w:szCs w:val="22"/>
        </w:rPr>
        <w:t>MEA</w:t>
      </w:r>
      <w:r w:rsidR="00A533DF" w:rsidRPr="00865EE9">
        <w:rPr>
          <w:kern w:val="22"/>
          <w:szCs w:val="22"/>
        </w:rPr>
        <w:t>s</w:t>
      </w:r>
      <w:r w:rsidR="00614BAD" w:rsidRPr="00865EE9">
        <w:rPr>
          <w:kern w:val="22"/>
          <w:szCs w:val="22"/>
        </w:rPr>
        <w:t>)</w:t>
      </w:r>
      <w:r w:rsidRPr="00865EE9">
        <w:rPr>
          <w:kern w:val="22"/>
          <w:szCs w:val="22"/>
        </w:rPr>
        <w:t xml:space="preserve"> and other relevant processes</w:t>
      </w:r>
      <w:r w:rsidR="000B639D" w:rsidRPr="00865EE9">
        <w:rPr>
          <w:kern w:val="22"/>
          <w:szCs w:val="22"/>
        </w:rPr>
        <w:t>;</w:t>
      </w:r>
    </w:p>
    <w:p w14:paraId="0B31B8E7" w14:textId="75F8DBCD" w:rsidR="004802A1" w:rsidRPr="00865EE9" w:rsidRDefault="00554EBF" w:rsidP="00865EE9">
      <w:pPr>
        <w:pStyle w:val="Para1"/>
        <w:numPr>
          <w:ilvl w:val="0"/>
          <w:numId w:val="172"/>
        </w:numPr>
        <w:suppressLineNumbers/>
        <w:suppressAutoHyphens/>
        <w:spacing w:before="0"/>
        <w:ind w:left="0" w:firstLine="720"/>
        <w:rPr>
          <w:kern w:val="22"/>
          <w:szCs w:val="22"/>
        </w:rPr>
      </w:pPr>
      <w:r w:rsidRPr="00865EE9">
        <w:rPr>
          <w:kern w:val="22"/>
          <w:szCs w:val="22"/>
        </w:rPr>
        <w:t>Resource mobilization/</w:t>
      </w:r>
      <w:r w:rsidR="00984EFE" w:rsidRPr="00865EE9">
        <w:rPr>
          <w:kern w:val="22"/>
          <w:szCs w:val="22"/>
        </w:rPr>
        <w:t>v</w:t>
      </w:r>
      <w:r w:rsidR="004802A1" w:rsidRPr="00865EE9">
        <w:rPr>
          <w:kern w:val="22"/>
          <w:szCs w:val="22"/>
        </w:rPr>
        <w:t>oluntary commitments and contributions</w:t>
      </w:r>
      <w:r w:rsidR="000B639D" w:rsidRPr="00865EE9">
        <w:rPr>
          <w:kern w:val="22"/>
          <w:szCs w:val="22"/>
        </w:rPr>
        <w:t>;</w:t>
      </w:r>
    </w:p>
    <w:p w14:paraId="0D8F21C1" w14:textId="67154520" w:rsidR="004802A1" w:rsidRPr="00865EE9" w:rsidRDefault="004802A1" w:rsidP="00865EE9">
      <w:pPr>
        <w:pStyle w:val="Para1"/>
        <w:numPr>
          <w:ilvl w:val="0"/>
          <w:numId w:val="172"/>
        </w:numPr>
        <w:suppressLineNumbers/>
        <w:suppressAutoHyphens/>
        <w:spacing w:before="0"/>
        <w:ind w:left="0" w:firstLine="720"/>
        <w:rPr>
          <w:kern w:val="22"/>
          <w:szCs w:val="22"/>
        </w:rPr>
      </w:pPr>
      <w:r w:rsidRPr="00865EE9">
        <w:rPr>
          <w:kern w:val="22"/>
          <w:szCs w:val="22"/>
        </w:rPr>
        <w:t xml:space="preserve">Implementation and </w:t>
      </w:r>
      <w:r w:rsidR="00E51152" w:rsidRPr="00865EE9">
        <w:rPr>
          <w:kern w:val="22"/>
          <w:szCs w:val="22"/>
        </w:rPr>
        <w:t>national biodiversity strategies and action plans (</w:t>
      </w:r>
      <w:r w:rsidRPr="00865EE9">
        <w:rPr>
          <w:kern w:val="22"/>
          <w:szCs w:val="22"/>
        </w:rPr>
        <w:t>NBSAPs</w:t>
      </w:r>
      <w:r w:rsidR="00E51152" w:rsidRPr="00865EE9">
        <w:rPr>
          <w:kern w:val="22"/>
          <w:szCs w:val="22"/>
        </w:rPr>
        <w:t>)</w:t>
      </w:r>
      <w:r w:rsidR="002F0EFF" w:rsidRPr="00865EE9">
        <w:rPr>
          <w:kern w:val="22"/>
          <w:szCs w:val="22"/>
        </w:rPr>
        <w:t>/</w:t>
      </w:r>
      <w:r w:rsidR="005339D1" w:rsidRPr="00865EE9">
        <w:rPr>
          <w:kern w:val="22"/>
          <w:szCs w:val="22"/>
        </w:rPr>
        <w:softHyphen/>
        <w:t>n</w:t>
      </w:r>
      <w:r w:rsidR="002F0EFF" w:rsidRPr="00865EE9">
        <w:rPr>
          <w:kern w:val="22"/>
          <w:szCs w:val="22"/>
        </w:rPr>
        <w:t>ew mechanisms for accountability and review processes</w:t>
      </w:r>
      <w:r w:rsidR="00C225A1" w:rsidRPr="00865EE9">
        <w:rPr>
          <w:kern w:val="22"/>
          <w:szCs w:val="22"/>
        </w:rPr>
        <w:t>.</w:t>
      </w:r>
    </w:p>
    <w:p w14:paraId="18186D54" w14:textId="7A5450B6" w:rsidR="004802A1" w:rsidRPr="00865EE9" w:rsidRDefault="009E4A5E" w:rsidP="00865EE9">
      <w:pPr>
        <w:pStyle w:val="Para1"/>
        <w:numPr>
          <w:ilvl w:val="0"/>
          <w:numId w:val="126"/>
        </w:numPr>
        <w:suppressLineNumbers/>
        <w:suppressAutoHyphens/>
        <w:ind w:hanging="720"/>
        <w:rPr>
          <w:kern w:val="22"/>
          <w:szCs w:val="22"/>
        </w:rPr>
      </w:pPr>
      <w:r w:rsidRPr="00865EE9">
        <w:rPr>
          <w:kern w:val="22"/>
          <w:szCs w:val="22"/>
        </w:rPr>
        <w:t>Outputs of the discussion o</w:t>
      </w:r>
      <w:r w:rsidR="00984EFE" w:rsidRPr="00865EE9">
        <w:rPr>
          <w:kern w:val="22"/>
          <w:szCs w:val="22"/>
        </w:rPr>
        <w:t>n</w:t>
      </w:r>
      <w:r w:rsidRPr="00865EE9">
        <w:rPr>
          <w:kern w:val="22"/>
          <w:szCs w:val="22"/>
        </w:rPr>
        <w:t xml:space="preserve"> each topic are reported in annex</w:t>
      </w:r>
      <w:r w:rsidR="00F82155" w:rsidRPr="00865EE9">
        <w:rPr>
          <w:kern w:val="22"/>
          <w:szCs w:val="22"/>
        </w:rPr>
        <w:t> </w:t>
      </w:r>
      <w:r w:rsidR="0014675D" w:rsidRPr="00865EE9">
        <w:rPr>
          <w:kern w:val="22"/>
          <w:szCs w:val="22"/>
        </w:rPr>
        <w:t>V.</w:t>
      </w:r>
    </w:p>
    <w:p w14:paraId="3655C136" w14:textId="0FA955E0" w:rsidR="00900C8A" w:rsidRPr="00865EE9" w:rsidRDefault="00900C8A" w:rsidP="00865EE9">
      <w:pPr>
        <w:pStyle w:val="Para1"/>
        <w:numPr>
          <w:ilvl w:val="0"/>
          <w:numId w:val="126"/>
        </w:numPr>
        <w:suppressLineNumbers/>
        <w:suppressAutoHyphens/>
        <w:ind w:left="0" w:firstLine="0"/>
        <w:rPr>
          <w:kern w:val="22"/>
          <w:szCs w:val="22"/>
        </w:rPr>
      </w:pPr>
      <w:r w:rsidRPr="00865EE9">
        <w:rPr>
          <w:kern w:val="22"/>
          <w:szCs w:val="22"/>
        </w:rPr>
        <w:t>At the end of the day, participants were asked for feedback regarding the output of the discussions that had taken place thus far. Among the various points to emerge, the following two issues or gaps were identified as key areas warranting further discussion:</w:t>
      </w:r>
    </w:p>
    <w:p w14:paraId="12E21487" w14:textId="19ED48AB" w:rsidR="00900C8A" w:rsidRPr="00865EE9" w:rsidRDefault="00900C8A" w:rsidP="00865EE9">
      <w:pPr>
        <w:pStyle w:val="ListParagraph"/>
        <w:numPr>
          <w:ilvl w:val="0"/>
          <w:numId w:val="173"/>
        </w:numPr>
        <w:suppressLineNumbers/>
        <w:suppressAutoHyphens/>
        <w:spacing w:after="120"/>
        <w:ind w:left="0" w:firstLine="720"/>
        <w:contextualSpacing w:val="0"/>
        <w:rPr>
          <w:kern w:val="22"/>
          <w:szCs w:val="22"/>
        </w:rPr>
      </w:pPr>
      <w:r w:rsidRPr="00865EE9">
        <w:rPr>
          <w:kern w:val="22"/>
          <w:szCs w:val="22"/>
        </w:rPr>
        <w:t>Involvement of others (other sectors, stakeholders, actors)</w:t>
      </w:r>
      <w:r w:rsidR="005A672E" w:rsidRPr="00865EE9">
        <w:rPr>
          <w:kern w:val="22"/>
          <w:szCs w:val="22"/>
        </w:rPr>
        <w:t>;</w:t>
      </w:r>
    </w:p>
    <w:p w14:paraId="063A45B4" w14:textId="6E501A4F" w:rsidR="00900C8A" w:rsidRPr="00865EE9" w:rsidRDefault="00900C8A" w:rsidP="00865EE9">
      <w:pPr>
        <w:pStyle w:val="ListParagraph"/>
        <w:numPr>
          <w:ilvl w:val="0"/>
          <w:numId w:val="173"/>
        </w:numPr>
        <w:suppressLineNumbers/>
        <w:suppressAutoHyphens/>
        <w:spacing w:after="120"/>
        <w:ind w:left="0" w:firstLine="720"/>
        <w:contextualSpacing w:val="0"/>
        <w:rPr>
          <w:kern w:val="22"/>
          <w:szCs w:val="22"/>
        </w:rPr>
      </w:pPr>
      <w:r w:rsidRPr="00865EE9">
        <w:rPr>
          <w:kern w:val="22"/>
          <w:szCs w:val="22"/>
        </w:rPr>
        <w:t xml:space="preserve">Synergies (CBD Protocols, Aarhus Convention, other MEAs, Rio </w:t>
      </w:r>
      <w:r w:rsidR="005A672E" w:rsidRPr="00865EE9">
        <w:rPr>
          <w:kern w:val="22"/>
          <w:szCs w:val="22"/>
        </w:rPr>
        <w:t>c</w:t>
      </w:r>
      <w:r w:rsidRPr="00865EE9">
        <w:rPr>
          <w:kern w:val="22"/>
          <w:szCs w:val="22"/>
        </w:rPr>
        <w:t>onvention</w:t>
      </w:r>
      <w:r w:rsidR="005A672E" w:rsidRPr="00865EE9">
        <w:rPr>
          <w:kern w:val="22"/>
          <w:szCs w:val="22"/>
        </w:rPr>
        <w:t>s</w:t>
      </w:r>
      <w:r w:rsidRPr="00865EE9">
        <w:rPr>
          <w:kern w:val="22"/>
          <w:szCs w:val="22"/>
        </w:rPr>
        <w:t>)</w:t>
      </w:r>
      <w:r w:rsidR="005A672E" w:rsidRPr="00865EE9">
        <w:rPr>
          <w:kern w:val="22"/>
          <w:szCs w:val="22"/>
        </w:rPr>
        <w:t>.</w:t>
      </w:r>
    </w:p>
    <w:p w14:paraId="0490C8E3" w14:textId="0A1609A3" w:rsidR="00900C8A" w:rsidRPr="00865EE9" w:rsidRDefault="00900C8A" w:rsidP="00865EE9">
      <w:pPr>
        <w:pStyle w:val="Para1"/>
        <w:numPr>
          <w:ilvl w:val="0"/>
          <w:numId w:val="0"/>
        </w:numPr>
        <w:suppressLineNumbers/>
        <w:suppressAutoHyphens/>
        <w:rPr>
          <w:kern w:val="22"/>
          <w:szCs w:val="22"/>
        </w:rPr>
      </w:pPr>
      <w:r w:rsidRPr="00865EE9">
        <w:rPr>
          <w:kern w:val="22"/>
          <w:szCs w:val="22"/>
        </w:rPr>
        <w:t>The following day, participants were divided into two groups to further discuss th</w:t>
      </w:r>
      <w:r w:rsidR="002D189F" w:rsidRPr="00865EE9">
        <w:rPr>
          <w:kern w:val="22"/>
          <w:szCs w:val="22"/>
        </w:rPr>
        <w:t>o</w:t>
      </w:r>
      <w:r w:rsidRPr="00865EE9">
        <w:rPr>
          <w:kern w:val="22"/>
          <w:szCs w:val="22"/>
        </w:rPr>
        <w:t>se issues. The output of the group discussion is reported in annex</w:t>
      </w:r>
      <w:r w:rsidR="002A624E" w:rsidRPr="00865EE9">
        <w:rPr>
          <w:kern w:val="22"/>
          <w:szCs w:val="22"/>
        </w:rPr>
        <w:t> </w:t>
      </w:r>
      <w:r w:rsidRPr="00865EE9">
        <w:rPr>
          <w:kern w:val="22"/>
          <w:szCs w:val="22"/>
        </w:rPr>
        <w:t>VI.</w:t>
      </w:r>
    </w:p>
    <w:p w14:paraId="7EE6ED84" w14:textId="0A7C5CDA" w:rsidR="00421962" w:rsidRPr="00865EE9" w:rsidRDefault="00421962" w:rsidP="00865EE9">
      <w:pPr>
        <w:pStyle w:val="Para1"/>
        <w:keepNext/>
        <w:numPr>
          <w:ilvl w:val="0"/>
          <w:numId w:val="0"/>
        </w:numPr>
        <w:suppressLineNumbers/>
        <w:tabs>
          <w:tab w:val="left" w:pos="993"/>
        </w:tabs>
        <w:suppressAutoHyphens/>
        <w:jc w:val="center"/>
        <w:rPr>
          <w:b/>
          <w:kern w:val="22"/>
          <w:szCs w:val="22"/>
        </w:rPr>
      </w:pPr>
      <w:r w:rsidRPr="00865EE9">
        <w:rPr>
          <w:b/>
          <w:kern w:val="22"/>
          <w:szCs w:val="22"/>
        </w:rPr>
        <w:t>ITEM 10</w:t>
      </w:r>
      <w:r w:rsidR="008817D2" w:rsidRPr="00865EE9">
        <w:rPr>
          <w:b/>
          <w:kern w:val="22"/>
          <w:szCs w:val="22"/>
        </w:rPr>
        <w:t>.</w:t>
      </w:r>
      <w:r w:rsidRPr="00865EE9">
        <w:rPr>
          <w:b/>
          <w:kern w:val="22"/>
          <w:szCs w:val="22"/>
        </w:rPr>
        <w:tab/>
        <w:t>TECHNICAL AND SCIENTIFIC COOPERATION</w:t>
      </w:r>
    </w:p>
    <w:p w14:paraId="7C32CB20" w14:textId="3F084B28" w:rsidR="00A42CDB" w:rsidRPr="00865EE9" w:rsidRDefault="009D7B40" w:rsidP="00865EE9">
      <w:pPr>
        <w:pStyle w:val="Para1"/>
        <w:numPr>
          <w:ilvl w:val="0"/>
          <w:numId w:val="126"/>
        </w:numPr>
        <w:suppressLineNumbers/>
        <w:suppressAutoHyphens/>
        <w:ind w:left="0" w:firstLine="0"/>
        <w:rPr>
          <w:kern w:val="22"/>
          <w:szCs w:val="22"/>
        </w:rPr>
      </w:pPr>
      <w:r w:rsidRPr="00865EE9">
        <w:rPr>
          <w:kern w:val="22"/>
          <w:szCs w:val="22"/>
        </w:rPr>
        <w:t xml:space="preserve">Under this agenda item, </w:t>
      </w:r>
      <w:r w:rsidR="00AD269B" w:rsidRPr="00865EE9">
        <w:rPr>
          <w:kern w:val="22"/>
          <w:szCs w:val="22"/>
        </w:rPr>
        <w:t>participants were invited to discuss how technical and scientific cooperation should be approached and improved to support the post-2020 global biodiversity framework.</w:t>
      </w:r>
      <w:r w:rsidR="00A42CDB" w:rsidRPr="00865EE9">
        <w:rPr>
          <w:kern w:val="22"/>
          <w:szCs w:val="22"/>
        </w:rPr>
        <w:t xml:space="preserve"> The Secretariat introduced the item and proposed the following questions for discussion in plenary:</w:t>
      </w:r>
    </w:p>
    <w:p w14:paraId="43A7734D" w14:textId="77777777" w:rsidR="00A42CDB" w:rsidRPr="00865EE9" w:rsidRDefault="00A42CDB" w:rsidP="00865EE9">
      <w:pPr>
        <w:pStyle w:val="Para1"/>
        <w:numPr>
          <w:ilvl w:val="0"/>
          <w:numId w:val="170"/>
        </w:numPr>
        <w:suppressLineNumbers/>
        <w:suppressAutoHyphens/>
        <w:spacing w:before="0"/>
        <w:ind w:left="0" w:firstLine="720"/>
        <w:rPr>
          <w:kern w:val="22"/>
          <w:szCs w:val="22"/>
        </w:rPr>
      </w:pPr>
      <w:r w:rsidRPr="00865EE9">
        <w:rPr>
          <w:kern w:val="22"/>
          <w:szCs w:val="22"/>
        </w:rPr>
        <w:t>What are the key scientific and technical needs related to the implementation of post-2020 framework?</w:t>
      </w:r>
    </w:p>
    <w:p w14:paraId="09FF2160" w14:textId="77777777" w:rsidR="00A42CDB" w:rsidRPr="00865EE9" w:rsidRDefault="00A42CDB" w:rsidP="00865EE9">
      <w:pPr>
        <w:pStyle w:val="Para1"/>
        <w:numPr>
          <w:ilvl w:val="0"/>
          <w:numId w:val="170"/>
        </w:numPr>
        <w:suppressLineNumbers/>
        <w:suppressAutoHyphens/>
        <w:spacing w:before="0"/>
        <w:ind w:left="0" w:firstLine="720"/>
        <w:rPr>
          <w:kern w:val="22"/>
          <w:szCs w:val="22"/>
        </w:rPr>
      </w:pPr>
      <w:r w:rsidRPr="00865EE9">
        <w:rPr>
          <w:kern w:val="22"/>
          <w:szCs w:val="22"/>
        </w:rPr>
        <w:t>Are there any new or emerging needs?</w:t>
      </w:r>
    </w:p>
    <w:p w14:paraId="1BB00F88" w14:textId="1136AA20" w:rsidR="00A42CDB" w:rsidRPr="00865EE9" w:rsidRDefault="00A42CDB" w:rsidP="00865EE9">
      <w:pPr>
        <w:pStyle w:val="Para1"/>
        <w:numPr>
          <w:ilvl w:val="0"/>
          <w:numId w:val="170"/>
        </w:numPr>
        <w:suppressLineNumbers/>
        <w:suppressAutoHyphens/>
        <w:spacing w:before="0"/>
        <w:ind w:left="0" w:firstLine="720"/>
        <w:rPr>
          <w:kern w:val="22"/>
          <w:szCs w:val="22"/>
        </w:rPr>
      </w:pPr>
      <w:r w:rsidRPr="00865EE9">
        <w:rPr>
          <w:kern w:val="22"/>
          <w:szCs w:val="22"/>
        </w:rPr>
        <w:t>What are the features and elements of an effective technical and scientific program</w:t>
      </w:r>
      <w:r w:rsidR="008F26D7" w:rsidRPr="00865EE9">
        <w:rPr>
          <w:kern w:val="22"/>
          <w:szCs w:val="22"/>
        </w:rPr>
        <w:t>me</w:t>
      </w:r>
      <w:r w:rsidRPr="00865EE9">
        <w:rPr>
          <w:kern w:val="22"/>
          <w:szCs w:val="22"/>
        </w:rPr>
        <w:t xml:space="preserve"> to address needs under the Convention and its Protocols?</w:t>
      </w:r>
    </w:p>
    <w:p w14:paraId="4C509BF6" w14:textId="77777777" w:rsidR="00A42CDB" w:rsidRPr="00865EE9" w:rsidRDefault="00A42CDB" w:rsidP="00865EE9">
      <w:pPr>
        <w:pStyle w:val="Para1"/>
        <w:numPr>
          <w:ilvl w:val="0"/>
          <w:numId w:val="170"/>
        </w:numPr>
        <w:suppressLineNumbers/>
        <w:suppressAutoHyphens/>
        <w:spacing w:before="0"/>
        <w:ind w:left="0" w:firstLine="720"/>
        <w:rPr>
          <w:kern w:val="22"/>
          <w:szCs w:val="22"/>
        </w:rPr>
      </w:pPr>
      <w:r w:rsidRPr="00865EE9">
        <w:rPr>
          <w:kern w:val="22"/>
          <w:szCs w:val="22"/>
        </w:rPr>
        <w:t>To what extent would you be open to a model that prioritizes the delivery of services (i.e., no transfer of funds) to address your core needs, as opposed to the provision of direct funding?</w:t>
      </w:r>
    </w:p>
    <w:p w14:paraId="4B7C181D" w14:textId="6002D83B" w:rsidR="00A42CDB" w:rsidRPr="00865EE9" w:rsidRDefault="00A42CDB" w:rsidP="00865EE9">
      <w:pPr>
        <w:pStyle w:val="Para1"/>
        <w:numPr>
          <w:ilvl w:val="0"/>
          <w:numId w:val="170"/>
        </w:numPr>
        <w:suppressLineNumbers/>
        <w:suppressAutoHyphens/>
        <w:spacing w:before="0"/>
        <w:ind w:left="0" w:firstLine="720"/>
        <w:rPr>
          <w:kern w:val="22"/>
          <w:szCs w:val="22"/>
        </w:rPr>
      </w:pPr>
      <w:r w:rsidRPr="00865EE9">
        <w:rPr>
          <w:kern w:val="22"/>
          <w:szCs w:val="22"/>
        </w:rPr>
        <w:t xml:space="preserve">At which level is technical and scientific cooperation most impactful: global, regional, </w:t>
      </w:r>
      <w:proofErr w:type="spellStart"/>
      <w:r w:rsidRPr="00865EE9">
        <w:rPr>
          <w:kern w:val="22"/>
          <w:szCs w:val="22"/>
        </w:rPr>
        <w:t>subregional</w:t>
      </w:r>
      <w:proofErr w:type="spellEnd"/>
      <w:r w:rsidRPr="00865EE9">
        <w:rPr>
          <w:kern w:val="22"/>
          <w:szCs w:val="22"/>
        </w:rPr>
        <w:t>?</w:t>
      </w:r>
    </w:p>
    <w:p w14:paraId="72B5F204" w14:textId="77777777" w:rsidR="00A42CDB" w:rsidRPr="00865EE9" w:rsidRDefault="00A42CDB" w:rsidP="00865EE9">
      <w:pPr>
        <w:pStyle w:val="Para1"/>
        <w:numPr>
          <w:ilvl w:val="0"/>
          <w:numId w:val="170"/>
        </w:numPr>
        <w:suppressLineNumbers/>
        <w:suppressAutoHyphens/>
        <w:spacing w:before="0"/>
        <w:ind w:left="0" w:firstLine="720"/>
        <w:rPr>
          <w:kern w:val="22"/>
          <w:szCs w:val="22"/>
        </w:rPr>
      </w:pPr>
      <w:r w:rsidRPr="00865EE9">
        <w:rPr>
          <w:kern w:val="22"/>
          <w:szCs w:val="22"/>
        </w:rPr>
        <w:t>Should there be a prioritization of specific types of cooperation?</w:t>
      </w:r>
    </w:p>
    <w:p w14:paraId="4912695B" w14:textId="682E42BF" w:rsidR="00A42CDB" w:rsidRPr="00865EE9" w:rsidRDefault="00A42CDB" w:rsidP="00865EE9">
      <w:pPr>
        <w:pStyle w:val="Para1"/>
        <w:numPr>
          <w:ilvl w:val="0"/>
          <w:numId w:val="170"/>
        </w:numPr>
        <w:suppressLineNumbers/>
        <w:suppressAutoHyphens/>
        <w:spacing w:before="0"/>
        <w:ind w:left="0" w:firstLine="720"/>
        <w:rPr>
          <w:kern w:val="22"/>
          <w:szCs w:val="22"/>
        </w:rPr>
      </w:pPr>
      <w:r w:rsidRPr="00865EE9">
        <w:rPr>
          <w:kern w:val="22"/>
          <w:szCs w:val="22"/>
        </w:rPr>
        <w:t>How can current technical and scientific cooperation programmes</w:t>
      </w:r>
      <w:r w:rsidR="00FC4CFD" w:rsidRPr="00865EE9">
        <w:rPr>
          <w:kern w:val="22"/>
          <w:szCs w:val="22"/>
        </w:rPr>
        <w:t>.</w:t>
      </w:r>
      <w:r w:rsidRPr="00865EE9">
        <w:rPr>
          <w:kern w:val="22"/>
          <w:szCs w:val="22"/>
        </w:rPr>
        <w:t xml:space="preserve"> such as the Bio-Bridge Initiative, </w:t>
      </w:r>
      <w:r w:rsidR="00FC4CFD" w:rsidRPr="00865EE9">
        <w:rPr>
          <w:kern w:val="22"/>
          <w:szCs w:val="22"/>
        </w:rPr>
        <w:t xml:space="preserve">the </w:t>
      </w:r>
      <w:r w:rsidRPr="00865EE9">
        <w:rPr>
          <w:kern w:val="22"/>
          <w:szCs w:val="22"/>
        </w:rPr>
        <w:t xml:space="preserve">Global Taxonomy Initiative and </w:t>
      </w:r>
      <w:r w:rsidR="00FC4CFD" w:rsidRPr="00865EE9">
        <w:rPr>
          <w:kern w:val="22"/>
          <w:szCs w:val="22"/>
        </w:rPr>
        <w:t xml:space="preserve">the </w:t>
      </w:r>
      <w:r w:rsidRPr="00865EE9">
        <w:rPr>
          <w:kern w:val="22"/>
          <w:szCs w:val="22"/>
        </w:rPr>
        <w:t>Forest Ecosystem Restoration Initiative</w:t>
      </w:r>
      <w:r w:rsidR="00FC4CFD" w:rsidRPr="00865EE9">
        <w:rPr>
          <w:kern w:val="22"/>
          <w:szCs w:val="22"/>
        </w:rPr>
        <w:t>.</w:t>
      </w:r>
      <w:r w:rsidRPr="00865EE9">
        <w:rPr>
          <w:kern w:val="22"/>
          <w:szCs w:val="22"/>
        </w:rPr>
        <w:t xml:space="preserve"> be strengthened?</w:t>
      </w:r>
    </w:p>
    <w:p w14:paraId="305DC429" w14:textId="51C38821" w:rsidR="006C64C2" w:rsidRPr="00865EE9" w:rsidRDefault="006C64C2" w:rsidP="00865EE9">
      <w:pPr>
        <w:pStyle w:val="Para1"/>
        <w:numPr>
          <w:ilvl w:val="0"/>
          <w:numId w:val="126"/>
        </w:numPr>
        <w:suppressLineNumbers/>
        <w:suppressAutoHyphens/>
        <w:ind w:left="0" w:firstLine="0"/>
        <w:rPr>
          <w:kern w:val="22"/>
          <w:szCs w:val="22"/>
        </w:rPr>
      </w:pPr>
      <w:r w:rsidRPr="00865EE9">
        <w:rPr>
          <w:kern w:val="22"/>
          <w:szCs w:val="22"/>
        </w:rPr>
        <w:t>The main points emerging from this discussion are reported in annex</w:t>
      </w:r>
      <w:r w:rsidR="00FC4CFD" w:rsidRPr="00865EE9">
        <w:rPr>
          <w:kern w:val="22"/>
          <w:szCs w:val="22"/>
        </w:rPr>
        <w:t> </w:t>
      </w:r>
      <w:r w:rsidRPr="00865EE9">
        <w:rPr>
          <w:kern w:val="22"/>
          <w:szCs w:val="22"/>
        </w:rPr>
        <w:t>VI</w:t>
      </w:r>
      <w:r w:rsidR="00CA702D" w:rsidRPr="00865EE9">
        <w:rPr>
          <w:kern w:val="22"/>
          <w:szCs w:val="22"/>
        </w:rPr>
        <w:t>I</w:t>
      </w:r>
      <w:r w:rsidRPr="00865EE9">
        <w:rPr>
          <w:kern w:val="22"/>
          <w:szCs w:val="22"/>
        </w:rPr>
        <w:t>.</w:t>
      </w:r>
    </w:p>
    <w:p w14:paraId="2DE31857" w14:textId="554A45A9" w:rsidR="00421962" w:rsidRPr="00865EE9" w:rsidRDefault="00421962" w:rsidP="00865EE9">
      <w:pPr>
        <w:pStyle w:val="Para1"/>
        <w:keepNext/>
        <w:numPr>
          <w:ilvl w:val="0"/>
          <w:numId w:val="0"/>
        </w:numPr>
        <w:suppressLineNumbers/>
        <w:tabs>
          <w:tab w:val="left" w:pos="993"/>
        </w:tabs>
        <w:suppressAutoHyphens/>
        <w:jc w:val="center"/>
        <w:rPr>
          <w:b/>
          <w:kern w:val="22"/>
          <w:szCs w:val="22"/>
        </w:rPr>
      </w:pPr>
      <w:r w:rsidRPr="00865EE9">
        <w:rPr>
          <w:b/>
          <w:kern w:val="22"/>
          <w:szCs w:val="22"/>
        </w:rPr>
        <w:t>ITEM 11</w:t>
      </w:r>
      <w:r w:rsidR="00FC4CFD" w:rsidRPr="00865EE9">
        <w:rPr>
          <w:b/>
          <w:kern w:val="22"/>
          <w:szCs w:val="22"/>
        </w:rPr>
        <w:t>.</w:t>
      </w:r>
      <w:r w:rsidRPr="00865EE9">
        <w:rPr>
          <w:b/>
          <w:kern w:val="22"/>
          <w:szCs w:val="22"/>
        </w:rPr>
        <w:tab/>
        <w:t>CAPACITY-BUILDING</w:t>
      </w:r>
    </w:p>
    <w:p w14:paraId="7C297B5F" w14:textId="1D5F3EE9" w:rsidR="002660B1" w:rsidRPr="00865EE9" w:rsidRDefault="002C21BC" w:rsidP="00865EE9">
      <w:pPr>
        <w:pStyle w:val="Para1"/>
        <w:numPr>
          <w:ilvl w:val="0"/>
          <w:numId w:val="126"/>
        </w:numPr>
        <w:suppressLineNumbers/>
        <w:suppressAutoHyphens/>
        <w:ind w:left="0" w:firstLine="0"/>
        <w:rPr>
          <w:kern w:val="22"/>
          <w:szCs w:val="22"/>
        </w:rPr>
      </w:pPr>
      <w:r w:rsidRPr="00865EE9">
        <w:rPr>
          <w:kern w:val="22"/>
          <w:szCs w:val="22"/>
        </w:rPr>
        <w:t>Under this item, participants were invited to discuss how capacity-building and knowledge management should be approached and improved to support the post-2020 global biodiversity framework</w:t>
      </w:r>
      <w:r w:rsidR="002660B1" w:rsidRPr="00865EE9">
        <w:rPr>
          <w:kern w:val="22"/>
          <w:szCs w:val="22"/>
        </w:rPr>
        <w:t>.</w:t>
      </w:r>
      <w:r w:rsidR="008D5E04" w:rsidRPr="00865EE9">
        <w:rPr>
          <w:kern w:val="22"/>
          <w:szCs w:val="22"/>
        </w:rPr>
        <w:t xml:space="preserve"> </w:t>
      </w:r>
      <w:r w:rsidR="002660B1" w:rsidRPr="00865EE9">
        <w:rPr>
          <w:kern w:val="22"/>
          <w:szCs w:val="22"/>
        </w:rPr>
        <w:t>The following questions were posed to the plenary for discussion:</w:t>
      </w:r>
    </w:p>
    <w:p w14:paraId="5E6EED70" w14:textId="69FD344D" w:rsidR="002660B1" w:rsidRPr="00865EE9" w:rsidRDefault="002660B1" w:rsidP="00865EE9">
      <w:pPr>
        <w:pStyle w:val="Para1"/>
        <w:numPr>
          <w:ilvl w:val="0"/>
          <w:numId w:val="176"/>
        </w:numPr>
        <w:suppressLineNumbers/>
        <w:suppressAutoHyphens/>
        <w:spacing w:before="0"/>
        <w:ind w:left="0" w:firstLine="720"/>
        <w:rPr>
          <w:kern w:val="22"/>
          <w:szCs w:val="22"/>
        </w:rPr>
      </w:pPr>
      <w:r w:rsidRPr="00865EE9">
        <w:rPr>
          <w:kern w:val="22"/>
          <w:szCs w:val="22"/>
        </w:rPr>
        <w:t>What have been the major limitations to capacity-building over the last 10 years?</w:t>
      </w:r>
    </w:p>
    <w:p w14:paraId="6097BA53" w14:textId="31CC6F00" w:rsidR="002660B1" w:rsidRPr="00865EE9" w:rsidRDefault="002660B1" w:rsidP="00865EE9">
      <w:pPr>
        <w:pStyle w:val="Para1"/>
        <w:numPr>
          <w:ilvl w:val="0"/>
          <w:numId w:val="176"/>
        </w:numPr>
        <w:suppressLineNumbers/>
        <w:suppressAutoHyphens/>
        <w:spacing w:before="0"/>
        <w:ind w:left="0" w:firstLine="720"/>
        <w:rPr>
          <w:kern w:val="22"/>
          <w:szCs w:val="22"/>
        </w:rPr>
      </w:pPr>
      <w:r w:rsidRPr="00865EE9">
        <w:rPr>
          <w:kern w:val="22"/>
          <w:szCs w:val="22"/>
        </w:rPr>
        <w:t>What should be done to improve capacity-building during the post-2020 period?</w:t>
      </w:r>
    </w:p>
    <w:p w14:paraId="37D3FDC9" w14:textId="2E47D401" w:rsidR="002660B1" w:rsidRPr="00865EE9" w:rsidRDefault="002660B1" w:rsidP="00865EE9">
      <w:pPr>
        <w:pStyle w:val="Para1"/>
        <w:numPr>
          <w:ilvl w:val="0"/>
          <w:numId w:val="176"/>
        </w:numPr>
        <w:suppressLineNumbers/>
        <w:suppressAutoHyphens/>
        <w:spacing w:before="0"/>
        <w:ind w:left="0" w:firstLine="720"/>
        <w:rPr>
          <w:kern w:val="22"/>
          <w:szCs w:val="22"/>
        </w:rPr>
      </w:pPr>
      <w:r w:rsidRPr="00865EE9">
        <w:rPr>
          <w:kern w:val="22"/>
          <w:szCs w:val="22"/>
        </w:rPr>
        <w:t>What are main lessons learned (what worked well and what did</w:t>
      </w:r>
      <w:r w:rsidR="003075A0" w:rsidRPr="00865EE9">
        <w:rPr>
          <w:kern w:val="22"/>
          <w:szCs w:val="22"/>
        </w:rPr>
        <w:t xml:space="preserve"> </w:t>
      </w:r>
      <w:r w:rsidRPr="00865EE9">
        <w:rPr>
          <w:kern w:val="22"/>
          <w:szCs w:val="22"/>
        </w:rPr>
        <w:t>n</w:t>
      </w:r>
      <w:r w:rsidR="003075A0" w:rsidRPr="00865EE9">
        <w:rPr>
          <w:kern w:val="22"/>
          <w:szCs w:val="22"/>
        </w:rPr>
        <w:t>o</w:t>
      </w:r>
      <w:r w:rsidRPr="00865EE9">
        <w:rPr>
          <w:kern w:val="22"/>
          <w:szCs w:val="22"/>
        </w:rPr>
        <w:t>t), and how should these be reflected in the post-2020 framework?</w:t>
      </w:r>
    </w:p>
    <w:p w14:paraId="5ABBD69E" w14:textId="149CFCB6" w:rsidR="002660B1" w:rsidRPr="00865EE9" w:rsidRDefault="002660B1" w:rsidP="00865EE9">
      <w:pPr>
        <w:pStyle w:val="Para1"/>
        <w:numPr>
          <w:ilvl w:val="0"/>
          <w:numId w:val="176"/>
        </w:numPr>
        <w:suppressLineNumbers/>
        <w:suppressAutoHyphens/>
        <w:spacing w:before="0"/>
        <w:ind w:left="0" w:firstLine="720"/>
        <w:rPr>
          <w:kern w:val="22"/>
          <w:szCs w:val="22"/>
        </w:rPr>
      </w:pPr>
      <w:r w:rsidRPr="00865EE9">
        <w:rPr>
          <w:kern w:val="22"/>
          <w:szCs w:val="22"/>
        </w:rPr>
        <w:t>How should the post-2020 global biodiversity framework address capacity-building, and what implications does this have for the scope and content of the framework?</w:t>
      </w:r>
    </w:p>
    <w:p w14:paraId="7AFA4301" w14:textId="77777777" w:rsidR="008D5E04" w:rsidRPr="00865EE9" w:rsidRDefault="00095E8B" w:rsidP="00865EE9">
      <w:pPr>
        <w:pStyle w:val="Para1"/>
        <w:numPr>
          <w:ilvl w:val="0"/>
          <w:numId w:val="126"/>
        </w:numPr>
        <w:suppressLineNumbers/>
        <w:suppressAutoHyphens/>
        <w:ind w:hanging="720"/>
        <w:rPr>
          <w:kern w:val="22"/>
          <w:szCs w:val="22"/>
        </w:rPr>
      </w:pPr>
      <w:r w:rsidRPr="00865EE9">
        <w:rPr>
          <w:kern w:val="22"/>
          <w:szCs w:val="22"/>
        </w:rPr>
        <w:t>The output of the plenary discussion of these questions is reported in annex VI</w:t>
      </w:r>
      <w:r w:rsidR="006C64C2" w:rsidRPr="00865EE9">
        <w:rPr>
          <w:kern w:val="22"/>
          <w:szCs w:val="22"/>
        </w:rPr>
        <w:t>I</w:t>
      </w:r>
      <w:r w:rsidR="00CA702D" w:rsidRPr="00865EE9">
        <w:rPr>
          <w:kern w:val="22"/>
          <w:szCs w:val="22"/>
        </w:rPr>
        <w:t>I</w:t>
      </w:r>
      <w:r w:rsidRPr="00865EE9">
        <w:rPr>
          <w:kern w:val="22"/>
          <w:szCs w:val="22"/>
        </w:rPr>
        <w:t>.</w:t>
      </w:r>
    </w:p>
    <w:p w14:paraId="66BC4837" w14:textId="0481E0A4" w:rsidR="00421962" w:rsidRPr="00865EE9" w:rsidRDefault="00421962" w:rsidP="00865EE9">
      <w:pPr>
        <w:pStyle w:val="Heading1"/>
        <w:suppressLineNumbers/>
        <w:tabs>
          <w:tab w:val="clear" w:pos="720"/>
        </w:tabs>
        <w:suppressAutoHyphens/>
        <w:spacing w:before="120"/>
        <w:ind w:left="1559" w:hanging="992"/>
        <w:jc w:val="both"/>
        <w:rPr>
          <w:b w:val="0"/>
          <w:kern w:val="22"/>
          <w:szCs w:val="22"/>
        </w:rPr>
      </w:pPr>
      <w:r w:rsidRPr="00865EE9">
        <w:rPr>
          <w:kern w:val="22"/>
          <w:szCs w:val="22"/>
        </w:rPr>
        <w:t>ITEM 12</w:t>
      </w:r>
      <w:r w:rsidR="001125F3" w:rsidRPr="00865EE9">
        <w:rPr>
          <w:kern w:val="22"/>
          <w:szCs w:val="22"/>
        </w:rPr>
        <w:t>.</w:t>
      </w:r>
      <w:r w:rsidR="001125F3" w:rsidRPr="00865EE9">
        <w:rPr>
          <w:kern w:val="22"/>
          <w:szCs w:val="22"/>
        </w:rPr>
        <w:tab/>
      </w:r>
      <w:r w:rsidRPr="00865EE9">
        <w:rPr>
          <w:kern w:val="22"/>
          <w:szCs w:val="22"/>
        </w:rPr>
        <w:t>SHAPING A NEW NARRATIVE FOR BIODIVERSITY</w:t>
      </w:r>
      <w:r w:rsidR="00A32146" w:rsidRPr="00865EE9">
        <w:rPr>
          <w:kern w:val="22"/>
          <w:szCs w:val="22"/>
        </w:rPr>
        <w:t>, COMMUNICATION AND OUTREACH</w:t>
      </w:r>
    </w:p>
    <w:p w14:paraId="602B4B22" w14:textId="4880ABBA" w:rsidR="00B832D1" w:rsidRPr="00865EE9" w:rsidRDefault="00755476" w:rsidP="00865EE9">
      <w:pPr>
        <w:pStyle w:val="Para1"/>
        <w:numPr>
          <w:ilvl w:val="0"/>
          <w:numId w:val="126"/>
        </w:numPr>
        <w:suppressLineNumbers/>
        <w:suppressAutoHyphens/>
        <w:ind w:left="0" w:firstLine="0"/>
        <w:rPr>
          <w:kern w:val="22"/>
          <w:szCs w:val="22"/>
        </w:rPr>
      </w:pPr>
      <w:r w:rsidRPr="00865EE9">
        <w:rPr>
          <w:kern w:val="22"/>
          <w:szCs w:val="22"/>
        </w:rPr>
        <w:t xml:space="preserve">To introduce </w:t>
      </w:r>
      <w:r w:rsidR="005B6BBC" w:rsidRPr="00865EE9">
        <w:rPr>
          <w:kern w:val="22"/>
          <w:szCs w:val="22"/>
        </w:rPr>
        <w:t xml:space="preserve">this item, </w:t>
      </w:r>
      <w:r w:rsidRPr="00865EE9">
        <w:rPr>
          <w:kern w:val="22"/>
          <w:szCs w:val="22"/>
        </w:rPr>
        <w:t xml:space="preserve">Mr. Johan Hedlund (CBD Secretariat) delivered a presentation </w:t>
      </w:r>
      <w:r w:rsidR="00392D2F" w:rsidRPr="00865EE9">
        <w:rPr>
          <w:kern w:val="22"/>
          <w:szCs w:val="22"/>
        </w:rPr>
        <w:t xml:space="preserve">entitled “Shaping and </w:t>
      </w:r>
      <w:r w:rsidR="005D3CCE" w:rsidRPr="00865EE9">
        <w:rPr>
          <w:kern w:val="22"/>
          <w:szCs w:val="22"/>
        </w:rPr>
        <w:t>c</w:t>
      </w:r>
      <w:r w:rsidR="00392D2F" w:rsidRPr="00865EE9">
        <w:rPr>
          <w:kern w:val="22"/>
          <w:szCs w:val="22"/>
        </w:rPr>
        <w:t xml:space="preserve">ommunicating </w:t>
      </w:r>
      <w:r w:rsidR="005D3CCE" w:rsidRPr="00865EE9">
        <w:rPr>
          <w:kern w:val="22"/>
          <w:szCs w:val="22"/>
        </w:rPr>
        <w:t>n</w:t>
      </w:r>
      <w:r w:rsidR="00392D2F" w:rsidRPr="00865EE9">
        <w:rPr>
          <w:kern w:val="22"/>
          <w:szCs w:val="22"/>
        </w:rPr>
        <w:t xml:space="preserve">ew </w:t>
      </w:r>
      <w:r w:rsidR="005D3CCE" w:rsidRPr="00865EE9">
        <w:rPr>
          <w:kern w:val="22"/>
          <w:szCs w:val="22"/>
        </w:rPr>
        <w:t>n</w:t>
      </w:r>
      <w:r w:rsidR="00392D2F" w:rsidRPr="00865EE9">
        <w:rPr>
          <w:kern w:val="22"/>
          <w:szCs w:val="22"/>
        </w:rPr>
        <w:t xml:space="preserve">arratives for </w:t>
      </w:r>
      <w:r w:rsidR="005D3CCE" w:rsidRPr="00865EE9">
        <w:rPr>
          <w:kern w:val="22"/>
          <w:szCs w:val="22"/>
        </w:rPr>
        <w:t>b</w:t>
      </w:r>
      <w:r w:rsidR="00392D2F" w:rsidRPr="00865EE9">
        <w:rPr>
          <w:kern w:val="22"/>
          <w:szCs w:val="22"/>
        </w:rPr>
        <w:t xml:space="preserve">iodiversity”. </w:t>
      </w:r>
      <w:r w:rsidR="00F6319F" w:rsidRPr="00865EE9">
        <w:rPr>
          <w:kern w:val="22"/>
          <w:szCs w:val="22"/>
        </w:rPr>
        <w:t>He</w:t>
      </w:r>
      <w:r w:rsidR="00713E08" w:rsidRPr="00865EE9">
        <w:rPr>
          <w:kern w:val="22"/>
          <w:szCs w:val="22"/>
        </w:rPr>
        <w:t xml:space="preserve"> emphasized that engaging in active communication, raising the media profile of biodiversity and enhancing public awareness about biodiversity </w:t>
      </w:r>
      <w:r w:rsidR="00F6319F" w:rsidRPr="00865EE9">
        <w:rPr>
          <w:kern w:val="22"/>
          <w:szCs w:val="22"/>
        </w:rPr>
        <w:t xml:space="preserve">were </w:t>
      </w:r>
      <w:r w:rsidR="00713E08" w:rsidRPr="00865EE9">
        <w:rPr>
          <w:kern w:val="22"/>
          <w:szCs w:val="22"/>
        </w:rPr>
        <w:t xml:space="preserve">key priorities for the CBD Secretariat. He emphasized that a coherent communications plan </w:t>
      </w:r>
      <w:r w:rsidR="001844F9" w:rsidRPr="00865EE9">
        <w:rPr>
          <w:kern w:val="22"/>
          <w:szCs w:val="22"/>
        </w:rPr>
        <w:t xml:space="preserve">was </w:t>
      </w:r>
      <w:r w:rsidR="00713E08" w:rsidRPr="00865EE9">
        <w:rPr>
          <w:kern w:val="22"/>
          <w:szCs w:val="22"/>
        </w:rPr>
        <w:t>needed for the post-2020 global biodiversity process, with clear and consistent messaging across Parties and stakeholders. The messaging need</w:t>
      </w:r>
      <w:r w:rsidR="00863A85" w:rsidRPr="00865EE9">
        <w:rPr>
          <w:kern w:val="22"/>
          <w:szCs w:val="22"/>
        </w:rPr>
        <w:t>ed</w:t>
      </w:r>
      <w:r w:rsidR="00713E08" w:rsidRPr="00865EE9">
        <w:rPr>
          <w:kern w:val="22"/>
          <w:szCs w:val="22"/>
        </w:rPr>
        <w:t xml:space="preserve"> to be science-based, comprehensible and linked to the sustainable development agenda and other global priorities. Importantly, the plan must create new narratives and resonate with people. It </w:t>
      </w:r>
      <w:r w:rsidR="00DE1AE7" w:rsidRPr="00865EE9">
        <w:rPr>
          <w:kern w:val="22"/>
          <w:szCs w:val="22"/>
        </w:rPr>
        <w:t xml:space="preserve">was </w:t>
      </w:r>
      <w:r w:rsidR="00713E08" w:rsidRPr="00865EE9">
        <w:rPr>
          <w:kern w:val="22"/>
          <w:szCs w:val="22"/>
        </w:rPr>
        <w:t xml:space="preserve">especially critical that </w:t>
      </w:r>
      <w:r w:rsidR="00DE1AE7" w:rsidRPr="00865EE9">
        <w:rPr>
          <w:kern w:val="22"/>
          <w:szCs w:val="22"/>
        </w:rPr>
        <w:t xml:space="preserve">the plan </w:t>
      </w:r>
      <w:r w:rsidR="002926B2" w:rsidRPr="00865EE9">
        <w:rPr>
          <w:kern w:val="22"/>
          <w:szCs w:val="22"/>
        </w:rPr>
        <w:t xml:space="preserve">should </w:t>
      </w:r>
      <w:r w:rsidR="00713E08" w:rsidRPr="00865EE9">
        <w:rPr>
          <w:kern w:val="22"/>
          <w:szCs w:val="22"/>
        </w:rPr>
        <w:t xml:space="preserve">be linked to peoples’ priorities and daily concerns, including food, health, climate and livelihoods. It must also emphasize that biodiversity loss and climate change </w:t>
      </w:r>
      <w:r w:rsidR="009B048F" w:rsidRPr="00865EE9">
        <w:rPr>
          <w:kern w:val="22"/>
          <w:szCs w:val="22"/>
        </w:rPr>
        <w:t xml:space="preserve">were </w:t>
      </w:r>
      <w:r w:rsidR="00713E08" w:rsidRPr="00865EE9">
        <w:rPr>
          <w:kern w:val="22"/>
          <w:szCs w:val="22"/>
        </w:rPr>
        <w:t>both top priorit</w:t>
      </w:r>
      <w:r w:rsidR="009B048F" w:rsidRPr="00865EE9">
        <w:rPr>
          <w:kern w:val="22"/>
          <w:szCs w:val="22"/>
        </w:rPr>
        <w:t>ies</w:t>
      </w:r>
      <w:r w:rsidR="00713E08" w:rsidRPr="00865EE9">
        <w:rPr>
          <w:kern w:val="22"/>
          <w:szCs w:val="22"/>
        </w:rPr>
        <w:t xml:space="preserve"> and must be tackled together. Furthermore, the economic </w:t>
      </w:r>
      <w:r w:rsidR="00FE5754" w:rsidRPr="00865EE9">
        <w:rPr>
          <w:kern w:val="22"/>
          <w:szCs w:val="22"/>
        </w:rPr>
        <w:t xml:space="preserve">and social </w:t>
      </w:r>
      <w:r w:rsidR="00713E08" w:rsidRPr="00865EE9">
        <w:rPr>
          <w:kern w:val="22"/>
          <w:szCs w:val="22"/>
        </w:rPr>
        <w:t>value of biodiversity need</w:t>
      </w:r>
      <w:r w:rsidR="00C80E8F" w:rsidRPr="00865EE9">
        <w:rPr>
          <w:kern w:val="22"/>
          <w:szCs w:val="22"/>
        </w:rPr>
        <w:t>ed</w:t>
      </w:r>
      <w:r w:rsidR="00713E08" w:rsidRPr="00865EE9">
        <w:rPr>
          <w:kern w:val="22"/>
          <w:szCs w:val="22"/>
        </w:rPr>
        <w:t xml:space="preserve"> to be fully communicated. To further its communication outreach, the CBD Secretariat </w:t>
      </w:r>
      <w:r w:rsidR="00C80E8F" w:rsidRPr="00865EE9">
        <w:rPr>
          <w:kern w:val="22"/>
          <w:szCs w:val="22"/>
        </w:rPr>
        <w:t xml:space="preserve">was </w:t>
      </w:r>
      <w:r w:rsidR="00713E08" w:rsidRPr="00865EE9">
        <w:rPr>
          <w:kern w:val="22"/>
          <w:szCs w:val="22"/>
        </w:rPr>
        <w:t>using new technologies and platforms, testing innovative approaches, developing new types of partners and partnerships, enhancing its social media coverage and redesigning its website. The Secretariat maintain</w:t>
      </w:r>
      <w:r w:rsidR="00C80E8F" w:rsidRPr="00865EE9">
        <w:rPr>
          <w:kern w:val="22"/>
          <w:szCs w:val="22"/>
        </w:rPr>
        <w:t>ed</w:t>
      </w:r>
      <w:r w:rsidR="00713E08" w:rsidRPr="00865EE9">
        <w:rPr>
          <w:kern w:val="22"/>
          <w:szCs w:val="22"/>
        </w:rPr>
        <w:t xml:space="preserve"> a high profile on social media through Facebook, LinkedIn, Twitter and Instagram, enabling it to empower new voices and actors to contribute to the biodiversity agenda.</w:t>
      </w:r>
    </w:p>
    <w:p w14:paraId="77EE396E" w14:textId="3D22610D" w:rsidR="00B832D1" w:rsidRPr="00865EE9" w:rsidRDefault="00B832D1" w:rsidP="00865EE9">
      <w:pPr>
        <w:pStyle w:val="Para1"/>
        <w:numPr>
          <w:ilvl w:val="0"/>
          <w:numId w:val="126"/>
        </w:numPr>
        <w:suppressLineNumbers/>
        <w:suppressAutoHyphens/>
        <w:ind w:left="0" w:firstLine="0"/>
        <w:rPr>
          <w:kern w:val="22"/>
          <w:szCs w:val="22"/>
        </w:rPr>
      </w:pPr>
      <w:r w:rsidRPr="00865EE9">
        <w:rPr>
          <w:kern w:val="22"/>
          <w:szCs w:val="22"/>
        </w:rPr>
        <w:t xml:space="preserve">Following his presentation, Mr. Hedlund </w:t>
      </w:r>
      <w:r w:rsidR="00C80E8F" w:rsidRPr="00865EE9">
        <w:rPr>
          <w:kern w:val="22"/>
          <w:szCs w:val="22"/>
        </w:rPr>
        <w:t xml:space="preserve">submitted </w:t>
      </w:r>
      <w:r w:rsidR="00030B69" w:rsidRPr="00865EE9">
        <w:rPr>
          <w:kern w:val="22"/>
          <w:szCs w:val="22"/>
        </w:rPr>
        <w:t xml:space="preserve">for discussion in plenary </w:t>
      </w:r>
      <w:r w:rsidRPr="00865EE9">
        <w:rPr>
          <w:kern w:val="22"/>
          <w:szCs w:val="22"/>
        </w:rPr>
        <w:t xml:space="preserve">the following list of questions, focusing on how the post-2020 global biodiversity framework should address issues related to communication and awareness in </w:t>
      </w:r>
      <w:r w:rsidR="00F23C3B" w:rsidRPr="00865EE9">
        <w:rPr>
          <w:kern w:val="22"/>
          <w:szCs w:val="22"/>
        </w:rPr>
        <w:t xml:space="preserve">the </w:t>
      </w:r>
      <w:r w:rsidRPr="00865EE9">
        <w:rPr>
          <w:kern w:val="22"/>
          <w:szCs w:val="22"/>
        </w:rPr>
        <w:t>light of previous experience with awareness-raising on biodiversity:</w:t>
      </w:r>
    </w:p>
    <w:p w14:paraId="091E2840" w14:textId="77777777" w:rsidR="00B832D1" w:rsidRPr="00865EE9" w:rsidRDefault="00B832D1" w:rsidP="00865EE9">
      <w:pPr>
        <w:pStyle w:val="Para1"/>
        <w:numPr>
          <w:ilvl w:val="0"/>
          <w:numId w:val="180"/>
        </w:numPr>
        <w:suppressLineNumbers/>
        <w:suppressAutoHyphens/>
        <w:spacing w:before="0"/>
        <w:ind w:left="0" w:firstLine="720"/>
        <w:rPr>
          <w:kern w:val="22"/>
          <w:szCs w:val="22"/>
        </w:rPr>
      </w:pPr>
      <w:r w:rsidRPr="00865EE9">
        <w:rPr>
          <w:kern w:val="22"/>
          <w:szCs w:val="22"/>
        </w:rPr>
        <w:t>How can we best support our focal points in their communication efforts?</w:t>
      </w:r>
    </w:p>
    <w:p w14:paraId="64FAD951" w14:textId="77777777" w:rsidR="00B832D1" w:rsidRPr="00865EE9" w:rsidRDefault="00B832D1" w:rsidP="00865EE9">
      <w:pPr>
        <w:pStyle w:val="Para1"/>
        <w:numPr>
          <w:ilvl w:val="0"/>
          <w:numId w:val="180"/>
        </w:numPr>
        <w:suppressLineNumbers/>
        <w:suppressAutoHyphens/>
        <w:spacing w:before="0"/>
        <w:ind w:left="0" w:firstLine="720"/>
        <w:rPr>
          <w:kern w:val="22"/>
          <w:szCs w:val="22"/>
        </w:rPr>
      </w:pPr>
      <w:r w:rsidRPr="00865EE9">
        <w:rPr>
          <w:kern w:val="22"/>
          <w:szCs w:val="22"/>
        </w:rPr>
        <w:t>Would a quarterly newsletter highlighting Secretariat activities be a useful tool?</w:t>
      </w:r>
    </w:p>
    <w:p w14:paraId="066FEFDE" w14:textId="6AF1FAF3" w:rsidR="00B832D1" w:rsidRPr="00865EE9" w:rsidRDefault="00B832D1" w:rsidP="00865EE9">
      <w:pPr>
        <w:pStyle w:val="Para1"/>
        <w:numPr>
          <w:ilvl w:val="0"/>
          <w:numId w:val="180"/>
        </w:numPr>
        <w:suppressLineNumbers/>
        <w:suppressAutoHyphens/>
        <w:spacing w:before="0"/>
        <w:ind w:left="0" w:firstLine="720"/>
        <w:rPr>
          <w:kern w:val="22"/>
          <w:szCs w:val="22"/>
        </w:rPr>
      </w:pPr>
      <w:r w:rsidRPr="00865EE9">
        <w:rPr>
          <w:kern w:val="22"/>
          <w:szCs w:val="22"/>
        </w:rPr>
        <w:t>What needs to be different in order to raise biodiversity awareness to support implementation of the post 2020 framework and enable transformational change?</w:t>
      </w:r>
    </w:p>
    <w:p w14:paraId="0F51B94B" w14:textId="77777777" w:rsidR="00B832D1" w:rsidRPr="00865EE9" w:rsidRDefault="00B832D1" w:rsidP="00865EE9">
      <w:pPr>
        <w:pStyle w:val="Para1"/>
        <w:numPr>
          <w:ilvl w:val="0"/>
          <w:numId w:val="180"/>
        </w:numPr>
        <w:suppressLineNumbers/>
        <w:suppressAutoHyphens/>
        <w:spacing w:before="0"/>
        <w:ind w:left="0" w:firstLine="720"/>
        <w:rPr>
          <w:kern w:val="22"/>
          <w:szCs w:val="22"/>
        </w:rPr>
      </w:pPr>
      <w:r w:rsidRPr="00865EE9">
        <w:rPr>
          <w:kern w:val="22"/>
          <w:szCs w:val="22"/>
        </w:rPr>
        <w:t>How do you think the post-2020 framework, its design, content and messages could help?</w:t>
      </w:r>
    </w:p>
    <w:p w14:paraId="4D3E3B13" w14:textId="60352434" w:rsidR="00B832D1" w:rsidRPr="00865EE9" w:rsidRDefault="00B832D1" w:rsidP="00865EE9">
      <w:pPr>
        <w:pStyle w:val="Para1"/>
        <w:numPr>
          <w:ilvl w:val="0"/>
          <w:numId w:val="180"/>
        </w:numPr>
        <w:suppressLineNumbers/>
        <w:suppressAutoHyphens/>
        <w:spacing w:before="0"/>
        <w:ind w:left="0" w:firstLine="720"/>
        <w:rPr>
          <w:kern w:val="22"/>
          <w:szCs w:val="22"/>
        </w:rPr>
      </w:pPr>
      <w:r w:rsidRPr="00865EE9">
        <w:rPr>
          <w:kern w:val="22"/>
          <w:szCs w:val="22"/>
        </w:rPr>
        <w:t>What messages would you like to hear about biodiversity?</w:t>
      </w:r>
    </w:p>
    <w:p w14:paraId="676D3705" w14:textId="71BAB654" w:rsidR="00B832D1" w:rsidRPr="00865EE9" w:rsidRDefault="00B832D1" w:rsidP="00865EE9">
      <w:pPr>
        <w:pStyle w:val="Para1"/>
        <w:numPr>
          <w:ilvl w:val="0"/>
          <w:numId w:val="180"/>
        </w:numPr>
        <w:suppressLineNumbers/>
        <w:suppressAutoHyphens/>
        <w:spacing w:before="0"/>
        <w:ind w:left="0" w:firstLine="720"/>
        <w:rPr>
          <w:kern w:val="22"/>
          <w:szCs w:val="22"/>
        </w:rPr>
      </w:pPr>
      <w:r w:rsidRPr="00865EE9">
        <w:rPr>
          <w:kern w:val="22"/>
          <w:szCs w:val="22"/>
        </w:rPr>
        <w:t>What messages would resonate with people in your region?</w:t>
      </w:r>
    </w:p>
    <w:p w14:paraId="63E4A2F7" w14:textId="22F1B3BF" w:rsidR="00B832D1" w:rsidRPr="00865EE9" w:rsidRDefault="00B832D1" w:rsidP="00865EE9">
      <w:pPr>
        <w:pStyle w:val="Para1"/>
        <w:numPr>
          <w:ilvl w:val="0"/>
          <w:numId w:val="180"/>
        </w:numPr>
        <w:suppressLineNumbers/>
        <w:suppressAutoHyphens/>
        <w:spacing w:before="0"/>
        <w:ind w:left="0" w:firstLine="720"/>
        <w:rPr>
          <w:kern w:val="22"/>
          <w:szCs w:val="22"/>
        </w:rPr>
      </w:pPr>
      <w:r w:rsidRPr="00865EE9">
        <w:rPr>
          <w:kern w:val="22"/>
          <w:szCs w:val="22"/>
        </w:rPr>
        <w:t>What visuals would help?</w:t>
      </w:r>
    </w:p>
    <w:p w14:paraId="554CCA00" w14:textId="77777777" w:rsidR="00B832D1" w:rsidRPr="00865EE9" w:rsidRDefault="00B832D1" w:rsidP="00865EE9">
      <w:pPr>
        <w:pStyle w:val="Para1"/>
        <w:numPr>
          <w:ilvl w:val="0"/>
          <w:numId w:val="180"/>
        </w:numPr>
        <w:suppressLineNumbers/>
        <w:suppressAutoHyphens/>
        <w:spacing w:before="0"/>
        <w:ind w:left="0" w:firstLine="720"/>
        <w:rPr>
          <w:kern w:val="22"/>
          <w:szCs w:val="22"/>
        </w:rPr>
      </w:pPr>
      <w:r w:rsidRPr="00865EE9">
        <w:rPr>
          <w:kern w:val="22"/>
          <w:szCs w:val="22"/>
        </w:rPr>
        <w:t>How do you see the role of social media and other tools?</w:t>
      </w:r>
    </w:p>
    <w:p w14:paraId="7DEE4DE5" w14:textId="2D896A59" w:rsidR="00DC3F26" w:rsidRPr="00865EE9" w:rsidRDefault="00DC3F26" w:rsidP="00865EE9">
      <w:pPr>
        <w:pStyle w:val="Para1"/>
        <w:numPr>
          <w:ilvl w:val="0"/>
          <w:numId w:val="126"/>
        </w:numPr>
        <w:suppressLineNumbers/>
        <w:suppressAutoHyphens/>
        <w:ind w:left="0" w:firstLine="0"/>
        <w:rPr>
          <w:kern w:val="22"/>
          <w:szCs w:val="22"/>
        </w:rPr>
      </w:pPr>
      <w:r w:rsidRPr="00865EE9">
        <w:rPr>
          <w:kern w:val="22"/>
          <w:szCs w:val="22"/>
        </w:rPr>
        <w:t>A summary of the ensuing discussion is available in annex</w:t>
      </w:r>
      <w:r w:rsidR="00211A51" w:rsidRPr="00865EE9">
        <w:rPr>
          <w:kern w:val="22"/>
          <w:szCs w:val="22"/>
        </w:rPr>
        <w:t> </w:t>
      </w:r>
      <w:r w:rsidR="001038E8" w:rsidRPr="00865EE9">
        <w:rPr>
          <w:kern w:val="22"/>
          <w:szCs w:val="22"/>
        </w:rPr>
        <w:t>IX</w:t>
      </w:r>
      <w:r w:rsidRPr="00865EE9">
        <w:rPr>
          <w:kern w:val="22"/>
          <w:szCs w:val="22"/>
        </w:rPr>
        <w:t>.</w:t>
      </w:r>
    </w:p>
    <w:p w14:paraId="3A2F399C" w14:textId="0BC1A882" w:rsidR="00493EFA" w:rsidRPr="00865EE9" w:rsidRDefault="00421962" w:rsidP="00865EE9">
      <w:pPr>
        <w:pStyle w:val="Para1"/>
        <w:keepNext/>
        <w:numPr>
          <w:ilvl w:val="0"/>
          <w:numId w:val="0"/>
        </w:numPr>
        <w:suppressLineNumbers/>
        <w:tabs>
          <w:tab w:val="left" w:pos="993"/>
        </w:tabs>
        <w:suppressAutoHyphens/>
        <w:jc w:val="center"/>
        <w:rPr>
          <w:b/>
          <w:kern w:val="22"/>
          <w:szCs w:val="22"/>
        </w:rPr>
      </w:pPr>
      <w:r w:rsidRPr="00865EE9">
        <w:rPr>
          <w:b/>
          <w:kern w:val="22"/>
          <w:szCs w:val="22"/>
        </w:rPr>
        <w:t>ITEM 13</w:t>
      </w:r>
      <w:r w:rsidR="00504578" w:rsidRPr="00865EE9">
        <w:rPr>
          <w:b/>
          <w:kern w:val="22"/>
          <w:szCs w:val="22"/>
        </w:rPr>
        <w:t>.</w:t>
      </w:r>
      <w:r w:rsidR="00504578" w:rsidRPr="00865EE9">
        <w:rPr>
          <w:b/>
          <w:kern w:val="22"/>
          <w:szCs w:val="22"/>
        </w:rPr>
        <w:tab/>
      </w:r>
      <w:r w:rsidR="00A32146" w:rsidRPr="00865EE9">
        <w:rPr>
          <w:b/>
          <w:kern w:val="22"/>
          <w:szCs w:val="22"/>
        </w:rPr>
        <w:t xml:space="preserve">WRAP-UP AND </w:t>
      </w:r>
      <w:r w:rsidRPr="00865EE9">
        <w:rPr>
          <w:b/>
          <w:kern w:val="22"/>
          <w:szCs w:val="22"/>
        </w:rPr>
        <w:t>CLOSURE OF THE CONSULTATION</w:t>
      </w:r>
    </w:p>
    <w:p w14:paraId="40C1F368" w14:textId="6BD11F9B" w:rsidR="00823563" w:rsidRPr="00865EE9" w:rsidRDefault="00D15E88" w:rsidP="00865EE9">
      <w:pPr>
        <w:pStyle w:val="ListParagraph"/>
        <w:numPr>
          <w:ilvl w:val="0"/>
          <w:numId w:val="126"/>
        </w:numPr>
        <w:suppressLineNumbers/>
        <w:suppressAutoHyphens/>
        <w:spacing w:before="120" w:after="120"/>
        <w:ind w:left="0" w:firstLine="0"/>
        <w:contextualSpacing w:val="0"/>
        <w:rPr>
          <w:kern w:val="22"/>
          <w:szCs w:val="22"/>
        </w:rPr>
      </w:pPr>
      <w:r w:rsidRPr="00865EE9">
        <w:rPr>
          <w:kern w:val="22"/>
          <w:szCs w:val="22"/>
        </w:rPr>
        <w:t>Under this item</w:t>
      </w:r>
      <w:r w:rsidR="0085341D" w:rsidRPr="00865EE9">
        <w:rPr>
          <w:kern w:val="22"/>
          <w:szCs w:val="22"/>
        </w:rPr>
        <w:t xml:space="preserve">, short presentations were provided by </w:t>
      </w:r>
      <w:hyperlink r:id="rId25" w:history="1">
        <w:r w:rsidR="0085341D" w:rsidRPr="00865EE9">
          <w:rPr>
            <w:rStyle w:val="Hyperlink"/>
            <w:kern w:val="22"/>
            <w:sz w:val="22"/>
            <w:szCs w:val="22"/>
          </w:rPr>
          <w:t>Friends of the Earth</w:t>
        </w:r>
      </w:hyperlink>
      <w:r w:rsidR="0085341D" w:rsidRPr="00865EE9">
        <w:rPr>
          <w:kern w:val="22"/>
          <w:szCs w:val="22"/>
        </w:rPr>
        <w:t xml:space="preserve"> and WWF Adria</w:t>
      </w:r>
      <w:r w:rsidR="00823563" w:rsidRPr="00865EE9">
        <w:rPr>
          <w:kern w:val="22"/>
          <w:szCs w:val="22"/>
        </w:rPr>
        <w:t>.</w:t>
      </w:r>
    </w:p>
    <w:p w14:paraId="03F7D40C" w14:textId="48E680CF" w:rsidR="00B06F2D" w:rsidRPr="00865EE9" w:rsidRDefault="005F05FF" w:rsidP="00865EE9">
      <w:pPr>
        <w:pStyle w:val="ListParagraph"/>
        <w:numPr>
          <w:ilvl w:val="0"/>
          <w:numId w:val="126"/>
        </w:numPr>
        <w:suppressLineNumbers/>
        <w:suppressAutoHyphens/>
        <w:spacing w:before="120" w:after="120"/>
        <w:ind w:left="0" w:firstLine="0"/>
        <w:contextualSpacing w:val="0"/>
        <w:rPr>
          <w:kern w:val="22"/>
          <w:szCs w:val="22"/>
        </w:rPr>
      </w:pPr>
      <w:r w:rsidRPr="00865EE9">
        <w:rPr>
          <w:kern w:val="22"/>
          <w:szCs w:val="22"/>
        </w:rPr>
        <w:t xml:space="preserve">Mr. </w:t>
      </w:r>
      <w:proofErr w:type="spellStart"/>
      <w:r w:rsidRPr="00865EE9">
        <w:rPr>
          <w:kern w:val="22"/>
          <w:szCs w:val="22"/>
        </w:rPr>
        <w:t>Ogwal</w:t>
      </w:r>
      <w:proofErr w:type="spellEnd"/>
      <w:r w:rsidRPr="00865EE9">
        <w:rPr>
          <w:kern w:val="22"/>
          <w:szCs w:val="22"/>
        </w:rPr>
        <w:t xml:space="preserve"> and Mr. van Havre</w:t>
      </w:r>
      <w:r w:rsidR="00B06F2D" w:rsidRPr="00865EE9">
        <w:rPr>
          <w:kern w:val="22"/>
          <w:szCs w:val="22"/>
        </w:rPr>
        <w:t xml:space="preserve">, </w:t>
      </w:r>
      <w:r w:rsidR="001731B6" w:rsidRPr="00865EE9">
        <w:rPr>
          <w:kern w:val="22"/>
          <w:szCs w:val="22"/>
        </w:rPr>
        <w:t>C</w:t>
      </w:r>
      <w:r w:rsidR="00B06F2D" w:rsidRPr="00865EE9">
        <w:rPr>
          <w:kern w:val="22"/>
          <w:szCs w:val="22"/>
        </w:rPr>
        <w:t>o-</w:t>
      </w:r>
      <w:r w:rsidR="001731B6" w:rsidRPr="00865EE9">
        <w:rPr>
          <w:kern w:val="22"/>
          <w:szCs w:val="22"/>
        </w:rPr>
        <w:t>C</w:t>
      </w:r>
      <w:r w:rsidR="00B06F2D" w:rsidRPr="00865EE9">
        <w:rPr>
          <w:kern w:val="22"/>
          <w:szCs w:val="22"/>
        </w:rPr>
        <w:t xml:space="preserve">hairs of the </w:t>
      </w:r>
      <w:r w:rsidR="00746D7C" w:rsidRPr="00865EE9">
        <w:rPr>
          <w:kern w:val="22"/>
          <w:szCs w:val="22"/>
        </w:rPr>
        <w:t>Open-ended Working Group</w:t>
      </w:r>
      <w:r w:rsidR="00B06F2D" w:rsidRPr="00865EE9">
        <w:rPr>
          <w:kern w:val="22"/>
          <w:szCs w:val="22"/>
        </w:rPr>
        <w:t xml:space="preserve">, </w:t>
      </w:r>
      <w:r w:rsidR="00451BB6" w:rsidRPr="00865EE9">
        <w:rPr>
          <w:kern w:val="22"/>
          <w:szCs w:val="22"/>
        </w:rPr>
        <w:t>reflect</w:t>
      </w:r>
      <w:r w:rsidR="001F3B19" w:rsidRPr="00865EE9">
        <w:rPr>
          <w:kern w:val="22"/>
          <w:szCs w:val="22"/>
        </w:rPr>
        <w:t>ed</w:t>
      </w:r>
      <w:r w:rsidR="00451BB6" w:rsidRPr="00865EE9">
        <w:rPr>
          <w:kern w:val="22"/>
          <w:szCs w:val="22"/>
        </w:rPr>
        <w:t xml:space="preserve"> on the </w:t>
      </w:r>
      <w:r w:rsidR="00512EAB" w:rsidRPr="00865EE9">
        <w:rPr>
          <w:kern w:val="22"/>
          <w:szCs w:val="22"/>
        </w:rPr>
        <w:t>R</w:t>
      </w:r>
      <w:r w:rsidR="00451BB6" w:rsidRPr="00865EE9">
        <w:rPr>
          <w:kern w:val="22"/>
          <w:szCs w:val="22"/>
        </w:rPr>
        <w:t xml:space="preserve">egional </w:t>
      </w:r>
      <w:r w:rsidR="00512EAB" w:rsidRPr="00865EE9">
        <w:rPr>
          <w:kern w:val="22"/>
          <w:szCs w:val="22"/>
        </w:rPr>
        <w:t>C</w:t>
      </w:r>
      <w:r w:rsidR="00B06F2D" w:rsidRPr="00865EE9">
        <w:rPr>
          <w:kern w:val="22"/>
          <w:szCs w:val="22"/>
        </w:rPr>
        <w:t>onsultation and noted the following main points emerging from the discussion:</w:t>
      </w:r>
    </w:p>
    <w:p w14:paraId="558E8BC7" w14:textId="77777777" w:rsidR="00B06F2D" w:rsidRPr="00865EE9" w:rsidRDefault="00B06F2D" w:rsidP="00865EE9">
      <w:pPr>
        <w:suppressLineNumbers/>
        <w:suppressAutoHyphens/>
        <w:spacing w:before="120" w:after="120"/>
        <w:rPr>
          <w:kern w:val="22"/>
          <w:szCs w:val="22"/>
        </w:rPr>
      </w:pPr>
    </w:p>
    <w:p w14:paraId="58952CB4" w14:textId="4DE85A9E" w:rsidR="00B06F2D" w:rsidRPr="00865EE9" w:rsidRDefault="00B06F2D" w:rsidP="00865EE9">
      <w:pPr>
        <w:pStyle w:val="Para1"/>
        <w:numPr>
          <w:ilvl w:val="0"/>
          <w:numId w:val="185"/>
        </w:numPr>
        <w:suppressLineNumbers/>
        <w:suppressAutoHyphens/>
        <w:spacing w:before="0"/>
        <w:ind w:left="0" w:firstLine="720"/>
        <w:rPr>
          <w:kern w:val="22"/>
          <w:szCs w:val="22"/>
        </w:rPr>
      </w:pPr>
      <w:r w:rsidRPr="00865EE9">
        <w:rPr>
          <w:kern w:val="22"/>
          <w:szCs w:val="22"/>
        </w:rPr>
        <w:t xml:space="preserve">Valuation of nature and making the economic case for biodiversity </w:t>
      </w:r>
      <w:r w:rsidR="00A533DF" w:rsidRPr="00865EE9">
        <w:rPr>
          <w:kern w:val="22"/>
          <w:szCs w:val="22"/>
        </w:rPr>
        <w:t>are</w:t>
      </w:r>
      <w:r w:rsidRPr="00865EE9">
        <w:rPr>
          <w:kern w:val="22"/>
          <w:szCs w:val="22"/>
        </w:rPr>
        <w:t xml:space="preserve"> important </w:t>
      </w:r>
      <w:r w:rsidR="00A533DF" w:rsidRPr="00865EE9">
        <w:rPr>
          <w:kern w:val="22"/>
          <w:szCs w:val="22"/>
        </w:rPr>
        <w:t xml:space="preserve">factors </w:t>
      </w:r>
      <w:r w:rsidRPr="00865EE9">
        <w:rPr>
          <w:kern w:val="22"/>
          <w:szCs w:val="22"/>
        </w:rPr>
        <w:t>to convince governments in this region</w:t>
      </w:r>
      <w:r w:rsidR="0014482F" w:rsidRPr="00865EE9">
        <w:rPr>
          <w:kern w:val="22"/>
          <w:szCs w:val="22"/>
        </w:rPr>
        <w:t>;</w:t>
      </w:r>
    </w:p>
    <w:p w14:paraId="6DE0E64E" w14:textId="65E93BEF" w:rsidR="00B06F2D" w:rsidRPr="00865EE9" w:rsidRDefault="00B06F2D" w:rsidP="00865EE9">
      <w:pPr>
        <w:pStyle w:val="Para1"/>
        <w:numPr>
          <w:ilvl w:val="0"/>
          <w:numId w:val="185"/>
        </w:numPr>
        <w:suppressLineNumbers/>
        <w:suppressAutoHyphens/>
        <w:spacing w:before="0"/>
        <w:ind w:left="0" w:firstLine="720"/>
        <w:rPr>
          <w:kern w:val="22"/>
          <w:szCs w:val="22"/>
        </w:rPr>
      </w:pPr>
      <w:r w:rsidRPr="00865EE9">
        <w:rPr>
          <w:kern w:val="22"/>
          <w:szCs w:val="22"/>
        </w:rPr>
        <w:t xml:space="preserve">Science capacity in this region </w:t>
      </w:r>
      <w:r w:rsidR="006529E3" w:rsidRPr="00865EE9">
        <w:rPr>
          <w:kern w:val="22"/>
          <w:szCs w:val="22"/>
        </w:rPr>
        <w:t xml:space="preserve">is strong and </w:t>
      </w:r>
      <w:r w:rsidR="00A533DF" w:rsidRPr="00865EE9">
        <w:rPr>
          <w:kern w:val="22"/>
          <w:szCs w:val="22"/>
        </w:rPr>
        <w:t xml:space="preserve">differs </w:t>
      </w:r>
      <w:r w:rsidRPr="00865EE9">
        <w:rPr>
          <w:kern w:val="22"/>
          <w:szCs w:val="22"/>
        </w:rPr>
        <w:t xml:space="preserve">from </w:t>
      </w:r>
      <w:r w:rsidR="00A533DF" w:rsidRPr="00865EE9">
        <w:rPr>
          <w:kern w:val="22"/>
          <w:szCs w:val="22"/>
        </w:rPr>
        <w:t xml:space="preserve">that of </w:t>
      </w:r>
      <w:r w:rsidR="006529E3" w:rsidRPr="00865EE9">
        <w:rPr>
          <w:kern w:val="22"/>
          <w:szCs w:val="22"/>
        </w:rPr>
        <w:t xml:space="preserve">some </w:t>
      </w:r>
      <w:r w:rsidRPr="00865EE9">
        <w:rPr>
          <w:kern w:val="22"/>
          <w:szCs w:val="22"/>
        </w:rPr>
        <w:t>other</w:t>
      </w:r>
      <w:r w:rsidR="00A533DF" w:rsidRPr="00865EE9">
        <w:rPr>
          <w:kern w:val="22"/>
          <w:szCs w:val="22"/>
        </w:rPr>
        <w:t xml:space="preserve"> regions</w:t>
      </w:r>
      <w:r w:rsidR="0014482F" w:rsidRPr="00865EE9">
        <w:rPr>
          <w:kern w:val="22"/>
          <w:szCs w:val="22"/>
        </w:rPr>
        <w:t>;</w:t>
      </w:r>
    </w:p>
    <w:p w14:paraId="67F03445" w14:textId="3FAD262D" w:rsidR="00B06F2D" w:rsidRPr="00865EE9" w:rsidRDefault="00B06F2D" w:rsidP="00865EE9">
      <w:pPr>
        <w:pStyle w:val="Para1"/>
        <w:numPr>
          <w:ilvl w:val="0"/>
          <w:numId w:val="185"/>
        </w:numPr>
        <w:suppressLineNumbers/>
        <w:suppressAutoHyphens/>
        <w:spacing w:before="0"/>
        <w:ind w:left="0" w:firstLine="720"/>
        <w:rPr>
          <w:kern w:val="22"/>
          <w:szCs w:val="22"/>
        </w:rPr>
      </w:pPr>
      <w:r w:rsidRPr="00865EE9">
        <w:rPr>
          <w:kern w:val="22"/>
          <w:szCs w:val="22"/>
        </w:rPr>
        <w:t>Links should be made between the various multilateral agreements</w:t>
      </w:r>
      <w:r w:rsidR="00D361DB" w:rsidRPr="00865EE9">
        <w:rPr>
          <w:kern w:val="22"/>
          <w:szCs w:val="22"/>
        </w:rPr>
        <w:t>;</w:t>
      </w:r>
    </w:p>
    <w:p w14:paraId="051237AD" w14:textId="709E6AD4" w:rsidR="00B06F2D" w:rsidRPr="00865EE9" w:rsidRDefault="00A533DF" w:rsidP="00865EE9">
      <w:pPr>
        <w:pStyle w:val="Para1"/>
        <w:numPr>
          <w:ilvl w:val="0"/>
          <w:numId w:val="185"/>
        </w:numPr>
        <w:suppressLineNumbers/>
        <w:suppressAutoHyphens/>
        <w:spacing w:before="0"/>
        <w:ind w:left="0" w:firstLine="720"/>
        <w:rPr>
          <w:kern w:val="22"/>
          <w:szCs w:val="22"/>
        </w:rPr>
      </w:pPr>
      <w:r w:rsidRPr="00865EE9">
        <w:rPr>
          <w:kern w:val="22"/>
          <w:szCs w:val="22"/>
        </w:rPr>
        <w:t xml:space="preserve">This region faces </w:t>
      </w:r>
      <w:proofErr w:type="gramStart"/>
      <w:r w:rsidRPr="00865EE9">
        <w:rPr>
          <w:kern w:val="22"/>
          <w:szCs w:val="22"/>
        </w:rPr>
        <w:t>particular challenges</w:t>
      </w:r>
      <w:proofErr w:type="gramEnd"/>
      <w:r w:rsidRPr="00865EE9">
        <w:rPr>
          <w:kern w:val="22"/>
          <w:szCs w:val="22"/>
        </w:rPr>
        <w:t xml:space="preserve"> in terms of r</w:t>
      </w:r>
      <w:r w:rsidR="00B06F2D" w:rsidRPr="00865EE9">
        <w:rPr>
          <w:kern w:val="22"/>
          <w:szCs w:val="22"/>
        </w:rPr>
        <w:t>esources</w:t>
      </w:r>
      <w:r w:rsidR="00D361DB" w:rsidRPr="00865EE9">
        <w:rPr>
          <w:kern w:val="22"/>
          <w:szCs w:val="22"/>
        </w:rPr>
        <w:t>;</w:t>
      </w:r>
    </w:p>
    <w:p w14:paraId="26EE9DF3" w14:textId="08754918" w:rsidR="00B06F2D" w:rsidRPr="00865EE9" w:rsidRDefault="00B06F2D" w:rsidP="00865EE9">
      <w:pPr>
        <w:pStyle w:val="Para1"/>
        <w:numPr>
          <w:ilvl w:val="0"/>
          <w:numId w:val="185"/>
        </w:numPr>
        <w:suppressLineNumbers/>
        <w:suppressAutoHyphens/>
        <w:spacing w:before="0"/>
        <w:ind w:left="0" w:firstLine="720"/>
        <w:rPr>
          <w:kern w:val="22"/>
          <w:szCs w:val="22"/>
        </w:rPr>
      </w:pPr>
      <w:r w:rsidRPr="00865EE9">
        <w:rPr>
          <w:kern w:val="22"/>
          <w:szCs w:val="22"/>
        </w:rPr>
        <w:t>Natural capital is an important aspect to be discussed</w:t>
      </w:r>
      <w:r w:rsidR="00D361DB" w:rsidRPr="00865EE9">
        <w:rPr>
          <w:kern w:val="22"/>
          <w:szCs w:val="22"/>
        </w:rPr>
        <w:t>;</w:t>
      </w:r>
    </w:p>
    <w:p w14:paraId="2B2E2C4D" w14:textId="1681DDC9" w:rsidR="00B06F2D" w:rsidRPr="00865EE9" w:rsidRDefault="00B06F2D" w:rsidP="00865EE9">
      <w:pPr>
        <w:pStyle w:val="Para1"/>
        <w:numPr>
          <w:ilvl w:val="0"/>
          <w:numId w:val="185"/>
        </w:numPr>
        <w:suppressLineNumbers/>
        <w:suppressAutoHyphens/>
        <w:spacing w:before="0"/>
        <w:ind w:left="0" w:firstLine="720"/>
        <w:rPr>
          <w:kern w:val="22"/>
          <w:szCs w:val="22"/>
        </w:rPr>
      </w:pPr>
      <w:r w:rsidRPr="00865EE9">
        <w:rPr>
          <w:kern w:val="22"/>
          <w:szCs w:val="22"/>
        </w:rPr>
        <w:t xml:space="preserve">Voluntary commitments </w:t>
      </w:r>
      <w:r w:rsidR="00210DF9" w:rsidRPr="00865EE9">
        <w:rPr>
          <w:kern w:val="22"/>
          <w:szCs w:val="22"/>
        </w:rPr>
        <w:t>should</w:t>
      </w:r>
      <w:r w:rsidRPr="00865EE9">
        <w:rPr>
          <w:kern w:val="22"/>
          <w:szCs w:val="22"/>
        </w:rPr>
        <w:t xml:space="preserve"> be discussed more fully and clearly understood</w:t>
      </w:r>
      <w:r w:rsidR="00D361DB" w:rsidRPr="00865EE9">
        <w:rPr>
          <w:kern w:val="22"/>
          <w:szCs w:val="22"/>
        </w:rPr>
        <w:t>;</w:t>
      </w:r>
    </w:p>
    <w:p w14:paraId="25664238" w14:textId="45B734C3" w:rsidR="00B06F2D" w:rsidRPr="00865EE9" w:rsidRDefault="00B06F2D" w:rsidP="00865EE9">
      <w:pPr>
        <w:pStyle w:val="Para1"/>
        <w:numPr>
          <w:ilvl w:val="0"/>
          <w:numId w:val="185"/>
        </w:numPr>
        <w:suppressLineNumbers/>
        <w:suppressAutoHyphens/>
        <w:spacing w:before="0"/>
        <w:ind w:left="0" w:firstLine="720"/>
        <w:rPr>
          <w:kern w:val="22"/>
          <w:szCs w:val="22"/>
        </w:rPr>
      </w:pPr>
      <w:r w:rsidRPr="00865EE9">
        <w:rPr>
          <w:kern w:val="22"/>
          <w:szCs w:val="22"/>
        </w:rPr>
        <w:t xml:space="preserve">Mainstreaming is a </w:t>
      </w:r>
      <w:r w:rsidR="006529E3" w:rsidRPr="00865EE9">
        <w:rPr>
          <w:kern w:val="22"/>
          <w:szCs w:val="22"/>
        </w:rPr>
        <w:t>term which is difficult to translate into languages in the region</w:t>
      </w:r>
      <w:r w:rsidRPr="00865EE9">
        <w:rPr>
          <w:kern w:val="22"/>
          <w:szCs w:val="22"/>
        </w:rPr>
        <w:t xml:space="preserve">, and little has thus far been </w:t>
      </w:r>
      <w:r w:rsidR="00714CDA" w:rsidRPr="00865EE9">
        <w:rPr>
          <w:kern w:val="22"/>
          <w:szCs w:val="22"/>
        </w:rPr>
        <w:t>achieved</w:t>
      </w:r>
      <w:r w:rsidR="006529E3" w:rsidRPr="00865EE9">
        <w:rPr>
          <w:kern w:val="22"/>
          <w:szCs w:val="22"/>
        </w:rPr>
        <w:t xml:space="preserve"> to operationali</w:t>
      </w:r>
      <w:r w:rsidR="009E12D5" w:rsidRPr="00865EE9">
        <w:rPr>
          <w:kern w:val="22"/>
          <w:szCs w:val="22"/>
        </w:rPr>
        <w:t>z</w:t>
      </w:r>
      <w:r w:rsidR="006529E3" w:rsidRPr="00865EE9">
        <w:rPr>
          <w:kern w:val="22"/>
          <w:szCs w:val="22"/>
        </w:rPr>
        <w:t>e this approach</w:t>
      </w:r>
      <w:r w:rsidRPr="00865EE9">
        <w:rPr>
          <w:kern w:val="22"/>
          <w:szCs w:val="22"/>
        </w:rPr>
        <w:t>.</w:t>
      </w:r>
    </w:p>
    <w:p w14:paraId="2D7CF460" w14:textId="68C6DD9B" w:rsidR="002524A0" w:rsidRPr="00865EE9" w:rsidRDefault="001051EB" w:rsidP="00865EE9">
      <w:pPr>
        <w:pStyle w:val="ListParagraph"/>
        <w:numPr>
          <w:ilvl w:val="0"/>
          <w:numId w:val="126"/>
        </w:numPr>
        <w:suppressLineNumbers/>
        <w:suppressAutoHyphens/>
        <w:spacing w:before="120" w:after="120"/>
        <w:ind w:left="0" w:firstLine="0"/>
        <w:contextualSpacing w:val="0"/>
        <w:rPr>
          <w:kern w:val="22"/>
          <w:szCs w:val="22"/>
        </w:rPr>
      </w:pPr>
      <w:r w:rsidRPr="00865EE9">
        <w:rPr>
          <w:kern w:val="22"/>
          <w:szCs w:val="22"/>
        </w:rPr>
        <w:t xml:space="preserve">The </w:t>
      </w:r>
      <w:r w:rsidR="00D361DB" w:rsidRPr="00865EE9">
        <w:rPr>
          <w:kern w:val="22"/>
          <w:szCs w:val="22"/>
        </w:rPr>
        <w:t>C</w:t>
      </w:r>
      <w:r w:rsidRPr="00865EE9">
        <w:rPr>
          <w:kern w:val="22"/>
          <w:szCs w:val="22"/>
        </w:rPr>
        <w:t>o-</w:t>
      </w:r>
      <w:r w:rsidR="00D361DB" w:rsidRPr="00865EE9">
        <w:rPr>
          <w:kern w:val="22"/>
          <w:szCs w:val="22"/>
        </w:rPr>
        <w:t>C</w:t>
      </w:r>
      <w:r w:rsidRPr="00865EE9">
        <w:rPr>
          <w:kern w:val="22"/>
          <w:szCs w:val="22"/>
        </w:rPr>
        <w:t xml:space="preserve">hairs </w:t>
      </w:r>
      <w:r w:rsidR="00D361DB" w:rsidRPr="00865EE9">
        <w:rPr>
          <w:kern w:val="22"/>
          <w:szCs w:val="22"/>
        </w:rPr>
        <w:t xml:space="preserve">of the Open-ended Working Group </w:t>
      </w:r>
      <w:r w:rsidRPr="00865EE9">
        <w:rPr>
          <w:kern w:val="22"/>
          <w:szCs w:val="22"/>
        </w:rPr>
        <w:t>then</w:t>
      </w:r>
      <w:r w:rsidR="00451BB6" w:rsidRPr="00865EE9">
        <w:rPr>
          <w:kern w:val="22"/>
          <w:szCs w:val="22"/>
        </w:rPr>
        <w:t xml:space="preserve"> outline</w:t>
      </w:r>
      <w:r w:rsidR="00C74067" w:rsidRPr="00865EE9">
        <w:rPr>
          <w:kern w:val="22"/>
          <w:szCs w:val="22"/>
        </w:rPr>
        <w:t>d</w:t>
      </w:r>
      <w:r w:rsidR="00451BB6" w:rsidRPr="00865EE9">
        <w:rPr>
          <w:kern w:val="22"/>
          <w:szCs w:val="22"/>
        </w:rPr>
        <w:t xml:space="preserve"> the next steps in the process for developing the post-2020 global biodiversity framework</w:t>
      </w:r>
      <w:r w:rsidRPr="00865EE9">
        <w:rPr>
          <w:kern w:val="22"/>
          <w:szCs w:val="22"/>
        </w:rPr>
        <w:t>, and</w:t>
      </w:r>
      <w:r w:rsidR="00451BB6" w:rsidRPr="00865EE9">
        <w:rPr>
          <w:kern w:val="22"/>
          <w:szCs w:val="22"/>
        </w:rPr>
        <w:t xml:space="preserve"> </w:t>
      </w:r>
      <w:r w:rsidRPr="00865EE9">
        <w:rPr>
          <w:kern w:val="22"/>
          <w:szCs w:val="22"/>
        </w:rPr>
        <w:t>p</w:t>
      </w:r>
      <w:r w:rsidR="00823563" w:rsidRPr="00865EE9">
        <w:rPr>
          <w:kern w:val="22"/>
          <w:szCs w:val="22"/>
        </w:rPr>
        <w:t xml:space="preserve">articipants shared their reflections on the outcomes of the </w:t>
      </w:r>
      <w:r w:rsidR="00FB3896" w:rsidRPr="00865EE9">
        <w:rPr>
          <w:kern w:val="22"/>
          <w:szCs w:val="22"/>
        </w:rPr>
        <w:t>C</w:t>
      </w:r>
      <w:r w:rsidR="00823563" w:rsidRPr="00865EE9">
        <w:rPr>
          <w:kern w:val="22"/>
          <w:szCs w:val="22"/>
        </w:rPr>
        <w:t>onsultation.</w:t>
      </w:r>
      <w:r w:rsidR="002524A0" w:rsidRPr="00865EE9">
        <w:rPr>
          <w:kern w:val="22"/>
          <w:szCs w:val="22"/>
        </w:rPr>
        <w:t xml:space="preserve"> Following closing remarks by Mr. </w:t>
      </w:r>
      <w:proofErr w:type="spellStart"/>
      <w:r w:rsidR="002524A0" w:rsidRPr="00865EE9">
        <w:rPr>
          <w:kern w:val="22"/>
          <w:szCs w:val="22"/>
        </w:rPr>
        <w:t>Shestakov</w:t>
      </w:r>
      <w:proofErr w:type="spellEnd"/>
      <w:r w:rsidR="002524A0" w:rsidRPr="00865EE9">
        <w:rPr>
          <w:kern w:val="22"/>
          <w:szCs w:val="22"/>
        </w:rPr>
        <w:t xml:space="preserve"> (</w:t>
      </w:r>
      <w:r w:rsidR="009E12D5" w:rsidRPr="00865EE9">
        <w:rPr>
          <w:kern w:val="22"/>
          <w:szCs w:val="22"/>
        </w:rPr>
        <w:t>Secretariat</w:t>
      </w:r>
      <w:r w:rsidR="002524A0" w:rsidRPr="00865EE9">
        <w:rPr>
          <w:kern w:val="22"/>
          <w:szCs w:val="22"/>
        </w:rPr>
        <w:t>) and Ms.</w:t>
      </w:r>
      <w:r w:rsidR="009E12D5" w:rsidRPr="00865EE9">
        <w:rPr>
          <w:kern w:val="22"/>
          <w:szCs w:val="22"/>
        </w:rPr>
        <w:t> </w:t>
      </w:r>
      <w:proofErr w:type="spellStart"/>
      <w:r w:rsidR="002524A0" w:rsidRPr="00865EE9">
        <w:rPr>
          <w:kern w:val="22"/>
          <w:szCs w:val="22"/>
        </w:rPr>
        <w:t>Ducic</w:t>
      </w:r>
      <w:proofErr w:type="spellEnd"/>
      <w:r w:rsidR="002524A0" w:rsidRPr="00865EE9">
        <w:rPr>
          <w:kern w:val="22"/>
          <w:szCs w:val="22"/>
        </w:rPr>
        <w:t xml:space="preserve"> (Serbia), the </w:t>
      </w:r>
      <w:r w:rsidR="00D95BD3" w:rsidRPr="00865EE9">
        <w:rPr>
          <w:kern w:val="22"/>
          <w:szCs w:val="22"/>
        </w:rPr>
        <w:t xml:space="preserve">Consultation </w:t>
      </w:r>
      <w:proofErr w:type="gramStart"/>
      <w:r w:rsidR="00D95BD3" w:rsidRPr="00865EE9">
        <w:rPr>
          <w:kern w:val="22"/>
          <w:szCs w:val="22"/>
        </w:rPr>
        <w:t>came to a</w:t>
      </w:r>
      <w:r w:rsidR="002524A0" w:rsidRPr="00865EE9">
        <w:rPr>
          <w:kern w:val="22"/>
          <w:szCs w:val="22"/>
        </w:rPr>
        <w:t xml:space="preserve"> close</w:t>
      </w:r>
      <w:proofErr w:type="gramEnd"/>
      <w:r w:rsidR="002524A0" w:rsidRPr="00865EE9">
        <w:rPr>
          <w:kern w:val="22"/>
          <w:szCs w:val="22"/>
        </w:rPr>
        <w:t>.</w:t>
      </w:r>
    </w:p>
    <w:p w14:paraId="2DB7DA92" w14:textId="49A4E49F" w:rsidR="00FC20D5" w:rsidRPr="00865EE9" w:rsidRDefault="00FC20D5">
      <w:pPr>
        <w:jc w:val="left"/>
        <w:rPr>
          <w:kern w:val="22"/>
          <w:szCs w:val="22"/>
        </w:rPr>
      </w:pPr>
      <w:r w:rsidRPr="00865EE9">
        <w:rPr>
          <w:kern w:val="22"/>
          <w:szCs w:val="22"/>
        </w:rPr>
        <w:br w:type="page"/>
      </w:r>
    </w:p>
    <w:p w14:paraId="0148E8C3" w14:textId="77777777" w:rsidR="00B311D7" w:rsidRPr="00865EE9" w:rsidRDefault="00B311D7" w:rsidP="00865EE9">
      <w:pPr>
        <w:pStyle w:val="Para1"/>
        <w:numPr>
          <w:ilvl w:val="0"/>
          <w:numId w:val="0"/>
        </w:numPr>
        <w:spacing w:before="0"/>
        <w:jc w:val="center"/>
        <w:rPr>
          <w:b/>
          <w:kern w:val="22"/>
          <w:szCs w:val="22"/>
        </w:rPr>
      </w:pPr>
      <w:r w:rsidRPr="00865EE9">
        <w:rPr>
          <w:i/>
          <w:iCs/>
          <w:kern w:val="22"/>
          <w:szCs w:val="22"/>
        </w:rPr>
        <w:t>Annex I</w:t>
      </w:r>
    </w:p>
    <w:p w14:paraId="65162C85" w14:textId="6677A228" w:rsidR="004358A1" w:rsidRPr="00865EE9" w:rsidRDefault="00FC20D5" w:rsidP="00865EE9">
      <w:pPr>
        <w:pStyle w:val="Para1"/>
        <w:keepNext/>
        <w:numPr>
          <w:ilvl w:val="0"/>
          <w:numId w:val="0"/>
        </w:numPr>
        <w:jc w:val="center"/>
        <w:rPr>
          <w:rFonts w:ascii="Times New Roman Bold" w:hAnsi="Times New Roman Bold"/>
          <w:b/>
          <w:caps/>
          <w:kern w:val="22"/>
          <w:szCs w:val="22"/>
        </w:rPr>
      </w:pPr>
      <w:r w:rsidRPr="00865EE9">
        <w:rPr>
          <w:rFonts w:ascii="Times New Roman Bold" w:hAnsi="Times New Roman Bold"/>
          <w:b/>
          <w:caps/>
          <w:kern w:val="22"/>
          <w:szCs w:val="22"/>
        </w:rPr>
        <w:t>Integrating diverse perspectives:</w:t>
      </w:r>
      <w:r w:rsidR="00977A6D" w:rsidRPr="00865EE9">
        <w:rPr>
          <w:rFonts w:ascii="Times New Roman Bold" w:hAnsi="Times New Roman Bold"/>
          <w:b/>
          <w:caps/>
          <w:kern w:val="22"/>
          <w:szCs w:val="22"/>
        </w:rPr>
        <w:t xml:space="preserve"> </w:t>
      </w:r>
      <w:r w:rsidRPr="00865EE9">
        <w:rPr>
          <w:rFonts w:ascii="Times New Roman Bold" w:hAnsi="Times New Roman Bold"/>
          <w:b/>
          <w:caps/>
          <w:kern w:val="22"/>
          <w:szCs w:val="22"/>
        </w:rPr>
        <w:t>summary of presentations</w:t>
      </w:r>
    </w:p>
    <w:p w14:paraId="70DCB45F" w14:textId="09A16B8F" w:rsidR="00FB3896" w:rsidRPr="00865EE9" w:rsidRDefault="0053680F" w:rsidP="00865EE9">
      <w:pPr>
        <w:pStyle w:val="Para1"/>
        <w:keepNext/>
        <w:numPr>
          <w:ilvl w:val="0"/>
          <w:numId w:val="0"/>
        </w:numPr>
        <w:jc w:val="left"/>
        <w:rPr>
          <w:i/>
          <w:kern w:val="22"/>
          <w:szCs w:val="22"/>
        </w:rPr>
      </w:pPr>
      <w:r w:rsidRPr="00865EE9">
        <w:rPr>
          <w:i/>
          <w:kern w:val="22"/>
          <w:szCs w:val="22"/>
        </w:rPr>
        <w:t xml:space="preserve">“Vision of the </w:t>
      </w:r>
      <w:r w:rsidR="00FB3896" w:rsidRPr="00865EE9">
        <w:rPr>
          <w:i/>
          <w:kern w:val="22"/>
          <w:szCs w:val="22"/>
        </w:rPr>
        <w:t>p</w:t>
      </w:r>
      <w:r w:rsidRPr="00865EE9">
        <w:rPr>
          <w:i/>
          <w:kern w:val="22"/>
          <w:szCs w:val="22"/>
        </w:rPr>
        <w:t xml:space="preserve">ost-2020 </w:t>
      </w:r>
      <w:r w:rsidR="00FB3896" w:rsidRPr="00865EE9">
        <w:rPr>
          <w:i/>
          <w:kern w:val="22"/>
          <w:szCs w:val="22"/>
        </w:rPr>
        <w:t>g</w:t>
      </w:r>
      <w:r w:rsidRPr="00865EE9">
        <w:rPr>
          <w:i/>
          <w:kern w:val="22"/>
          <w:szCs w:val="22"/>
        </w:rPr>
        <w:t xml:space="preserve">lobal </w:t>
      </w:r>
      <w:r w:rsidR="00FB3896" w:rsidRPr="00865EE9">
        <w:rPr>
          <w:i/>
          <w:kern w:val="22"/>
          <w:szCs w:val="22"/>
        </w:rPr>
        <w:t>b</w:t>
      </w:r>
      <w:r w:rsidRPr="00865EE9">
        <w:rPr>
          <w:i/>
          <w:kern w:val="22"/>
          <w:szCs w:val="22"/>
        </w:rPr>
        <w:t xml:space="preserve">iodiversity </w:t>
      </w:r>
      <w:r w:rsidR="00FB3896" w:rsidRPr="00865EE9">
        <w:rPr>
          <w:i/>
          <w:kern w:val="22"/>
          <w:szCs w:val="22"/>
        </w:rPr>
        <w:t>f</w:t>
      </w:r>
      <w:r w:rsidRPr="00865EE9">
        <w:rPr>
          <w:i/>
          <w:kern w:val="22"/>
          <w:szCs w:val="22"/>
        </w:rPr>
        <w:t>ramework from indigenous peoples and local communities of Central, Eastern Europe and Central Asia”</w:t>
      </w:r>
    </w:p>
    <w:p w14:paraId="69B7744E" w14:textId="4B22BDF1" w:rsidR="0053680F" w:rsidRPr="00865EE9" w:rsidRDefault="00FB3896" w:rsidP="00865EE9">
      <w:pPr>
        <w:pStyle w:val="Para1"/>
        <w:keepNext/>
        <w:numPr>
          <w:ilvl w:val="0"/>
          <w:numId w:val="0"/>
        </w:numPr>
        <w:jc w:val="left"/>
        <w:rPr>
          <w:kern w:val="22"/>
          <w:szCs w:val="22"/>
        </w:rPr>
      </w:pPr>
      <w:r w:rsidRPr="00865EE9">
        <w:rPr>
          <w:i/>
          <w:kern w:val="22"/>
          <w:szCs w:val="22"/>
        </w:rPr>
        <w:t>B</w:t>
      </w:r>
      <w:r w:rsidR="0053680F" w:rsidRPr="00865EE9">
        <w:rPr>
          <w:i/>
          <w:kern w:val="22"/>
          <w:szCs w:val="22"/>
        </w:rPr>
        <w:t xml:space="preserve">y </w:t>
      </w:r>
      <w:proofErr w:type="spellStart"/>
      <w:r w:rsidR="0053680F" w:rsidRPr="00865EE9">
        <w:rPr>
          <w:i/>
          <w:kern w:val="22"/>
          <w:szCs w:val="22"/>
        </w:rPr>
        <w:t>Kuluipa</w:t>
      </w:r>
      <w:proofErr w:type="spellEnd"/>
      <w:r w:rsidR="0053680F" w:rsidRPr="00865EE9">
        <w:rPr>
          <w:i/>
          <w:kern w:val="22"/>
          <w:szCs w:val="22"/>
        </w:rPr>
        <w:t xml:space="preserve"> </w:t>
      </w:r>
      <w:proofErr w:type="spellStart"/>
      <w:r w:rsidR="0053680F" w:rsidRPr="00865EE9">
        <w:rPr>
          <w:i/>
          <w:kern w:val="22"/>
          <w:szCs w:val="22"/>
        </w:rPr>
        <w:t>Akmatova</w:t>
      </w:r>
      <w:proofErr w:type="spellEnd"/>
      <w:r w:rsidR="00941F7F" w:rsidRPr="00865EE9">
        <w:rPr>
          <w:i/>
          <w:kern w:val="22"/>
          <w:szCs w:val="22"/>
        </w:rPr>
        <w:t xml:space="preserve"> </w:t>
      </w:r>
      <w:r w:rsidR="009C522B" w:rsidRPr="00865EE9">
        <w:rPr>
          <w:i/>
          <w:kern w:val="22"/>
          <w:szCs w:val="22"/>
        </w:rPr>
        <w:t>(</w:t>
      </w:r>
      <w:r w:rsidR="0053680F" w:rsidRPr="00865EE9">
        <w:rPr>
          <w:i/>
          <w:kern w:val="22"/>
          <w:szCs w:val="22"/>
        </w:rPr>
        <w:t xml:space="preserve">Baikal Buryat </w:t>
      </w:r>
      <w:proofErr w:type="spellStart"/>
      <w:r w:rsidR="0053680F" w:rsidRPr="00865EE9">
        <w:rPr>
          <w:i/>
          <w:kern w:val="22"/>
          <w:szCs w:val="22"/>
        </w:rPr>
        <w:t>Center</w:t>
      </w:r>
      <w:proofErr w:type="spellEnd"/>
      <w:r w:rsidR="0053680F" w:rsidRPr="00865EE9">
        <w:rPr>
          <w:i/>
          <w:kern w:val="22"/>
          <w:szCs w:val="22"/>
        </w:rPr>
        <w:t xml:space="preserve"> for Indigenous Cultures</w:t>
      </w:r>
      <w:r w:rsidR="009C522B" w:rsidRPr="00865EE9">
        <w:rPr>
          <w:i/>
          <w:kern w:val="22"/>
          <w:szCs w:val="22"/>
        </w:rPr>
        <w:t>)</w:t>
      </w:r>
      <w:r w:rsidR="00941F7F" w:rsidRPr="00865EE9">
        <w:rPr>
          <w:i/>
          <w:kern w:val="22"/>
          <w:szCs w:val="22"/>
        </w:rPr>
        <w:t xml:space="preserve">, </w:t>
      </w:r>
      <w:r w:rsidR="0053680F" w:rsidRPr="00865EE9">
        <w:rPr>
          <w:i/>
          <w:kern w:val="22"/>
          <w:szCs w:val="22"/>
        </w:rPr>
        <w:t xml:space="preserve">Polina </w:t>
      </w:r>
      <w:proofErr w:type="spellStart"/>
      <w:r w:rsidR="0053680F" w:rsidRPr="00865EE9">
        <w:rPr>
          <w:i/>
          <w:kern w:val="22"/>
          <w:szCs w:val="22"/>
        </w:rPr>
        <w:t>Shulbaeva</w:t>
      </w:r>
      <w:proofErr w:type="spellEnd"/>
      <w:r w:rsidR="00941F7F" w:rsidRPr="00865EE9">
        <w:rPr>
          <w:i/>
          <w:kern w:val="22"/>
          <w:szCs w:val="22"/>
        </w:rPr>
        <w:t xml:space="preserve"> </w:t>
      </w:r>
      <w:r w:rsidR="009C522B" w:rsidRPr="00865EE9">
        <w:rPr>
          <w:i/>
          <w:kern w:val="22"/>
          <w:szCs w:val="22"/>
        </w:rPr>
        <w:t>(</w:t>
      </w:r>
      <w:proofErr w:type="spellStart"/>
      <w:r w:rsidR="0053680F" w:rsidRPr="00865EE9">
        <w:rPr>
          <w:i/>
          <w:kern w:val="22"/>
          <w:szCs w:val="22"/>
        </w:rPr>
        <w:t>Center</w:t>
      </w:r>
      <w:proofErr w:type="spellEnd"/>
      <w:r w:rsidR="0053680F" w:rsidRPr="00865EE9">
        <w:rPr>
          <w:i/>
          <w:kern w:val="22"/>
          <w:szCs w:val="22"/>
        </w:rPr>
        <w:t xml:space="preserve"> for Support of Indigenous Peoples of the North</w:t>
      </w:r>
      <w:r w:rsidR="009C522B" w:rsidRPr="00865EE9">
        <w:rPr>
          <w:i/>
          <w:kern w:val="22"/>
          <w:szCs w:val="22"/>
        </w:rPr>
        <w:t>)</w:t>
      </w:r>
      <w:r w:rsidR="00941F7F" w:rsidRPr="00865EE9">
        <w:rPr>
          <w:i/>
          <w:kern w:val="22"/>
          <w:szCs w:val="22"/>
        </w:rPr>
        <w:t>, and</w:t>
      </w:r>
      <w:r w:rsidR="0053680F" w:rsidRPr="00865EE9">
        <w:rPr>
          <w:i/>
          <w:kern w:val="22"/>
          <w:szCs w:val="22"/>
        </w:rPr>
        <w:t xml:space="preserve"> </w:t>
      </w:r>
      <w:proofErr w:type="spellStart"/>
      <w:r w:rsidR="0053680F" w:rsidRPr="00865EE9">
        <w:rPr>
          <w:i/>
          <w:kern w:val="22"/>
          <w:szCs w:val="22"/>
        </w:rPr>
        <w:t>Zsolt</w:t>
      </w:r>
      <w:proofErr w:type="spellEnd"/>
      <w:r w:rsidR="0053680F" w:rsidRPr="00865EE9">
        <w:rPr>
          <w:i/>
          <w:kern w:val="22"/>
          <w:szCs w:val="22"/>
        </w:rPr>
        <w:t xml:space="preserve"> </w:t>
      </w:r>
      <w:proofErr w:type="spellStart"/>
      <w:r w:rsidR="0053680F" w:rsidRPr="00865EE9">
        <w:rPr>
          <w:i/>
          <w:kern w:val="22"/>
          <w:szCs w:val="22"/>
        </w:rPr>
        <w:t>Molnár</w:t>
      </w:r>
      <w:proofErr w:type="spellEnd"/>
      <w:r w:rsidR="00941F7F" w:rsidRPr="00865EE9">
        <w:rPr>
          <w:i/>
          <w:kern w:val="22"/>
          <w:szCs w:val="22"/>
        </w:rPr>
        <w:t xml:space="preserve"> </w:t>
      </w:r>
      <w:r w:rsidR="009C522B" w:rsidRPr="00865EE9">
        <w:rPr>
          <w:i/>
          <w:kern w:val="22"/>
          <w:szCs w:val="22"/>
        </w:rPr>
        <w:t>(</w:t>
      </w:r>
      <w:r w:rsidR="0053680F" w:rsidRPr="00865EE9">
        <w:rPr>
          <w:i/>
          <w:kern w:val="22"/>
          <w:szCs w:val="22"/>
        </w:rPr>
        <w:t>Forest Peoples Programme</w:t>
      </w:r>
      <w:r w:rsidR="009C522B" w:rsidRPr="00865EE9">
        <w:rPr>
          <w:i/>
          <w:kern w:val="22"/>
          <w:szCs w:val="22"/>
        </w:rPr>
        <w:t>)</w:t>
      </w:r>
    </w:p>
    <w:p w14:paraId="3DF5C04F" w14:textId="65697D83" w:rsidR="00704F40" w:rsidRPr="00865EE9" w:rsidRDefault="00913472" w:rsidP="00ED556F">
      <w:pPr>
        <w:pStyle w:val="Para1"/>
        <w:numPr>
          <w:ilvl w:val="0"/>
          <w:numId w:val="0"/>
        </w:numPr>
        <w:rPr>
          <w:color w:val="212121"/>
          <w:kern w:val="22"/>
          <w:szCs w:val="22"/>
        </w:rPr>
      </w:pPr>
      <w:r w:rsidRPr="00865EE9">
        <w:rPr>
          <w:kern w:val="22"/>
          <w:szCs w:val="22"/>
        </w:rPr>
        <w:tab/>
      </w:r>
      <w:r w:rsidR="002C06FB" w:rsidRPr="00865EE9">
        <w:rPr>
          <w:kern w:val="22"/>
          <w:szCs w:val="22"/>
        </w:rPr>
        <w:t xml:space="preserve">The representatives </w:t>
      </w:r>
      <w:r w:rsidR="00254A5E" w:rsidRPr="00865EE9">
        <w:rPr>
          <w:kern w:val="22"/>
          <w:szCs w:val="22"/>
        </w:rPr>
        <w:t xml:space="preserve">of indigenous peoples and local communities </w:t>
      </w:r>
      <w:r w:rsidR="002C06FB" w:rsidRPr="00865EE9">
        <w:rPr>
          <w:kern w:val="22"/>
          <w:szCs w:val="22"/>
        </w:rPr>
        <w:t xml:space="preserve">presented their vision of the post-2020 global biodiversity framework for </w:t>
      </w:r>
      <w:proofErr w:type="gramStart"/>
      <w:r w:rsidR="002C06FB" w:rsidRPr="00865EE9">
        <w:rPr>
          <w:kern w:val="22"/>
          <w:szCs w:val="22"/>
        </w:rPr>
        <w:t xml:space="preserve">the </w:t>
      </w:r>
      <w:r w:rsidR="00254A5E" w:rsidRPr="00865EE9">
        <w:rPr>
          <w:kern w:val="22"/>
          <w:szCs w:val="22"/>
        </w:rPr>
        <w:t>their</w:t>
      </w:r>
      <w:proofErr w:type="gramEnd"/>
      <w:r w:rsidR="002C06FB" w:rsidRPr="00865EE9">
        <w:rPr>
          <w:kern w:val="22"/>
          <w:szCs w:val="22"/>
        </w:rPr>
        <w:t xml:space="preserve"> communities </w:t>
      </w:r>
      <w:r w:rsidR="00254A5E" w:rsidRPr="00865EE9">
        <w:rPr>
          <w:kern w:val="22"/>
          <w:szCs w:val="22"/>
        </w:rPr>
        <w:t xml:space="preserve">in </w:t>
      </w:r>
      <w:r w:rsidR="002C06FB" w:rsidRPr="00865EE9">
        <w:rPr>
          <w:kern w:val="22"/>
          <w:szCs w:val="22"/>
        </w:rPr>
        <w:t xml:space="preserve">the region, noting that traditional management methods and related traditional knowledge are widespread in the Central and Eastern European region. </w:t>
      </w:r>
      <w:r w:rsidR="00FF27E2" w:rsidRPr="00865EE9">
        <w:rPr>
          <w:kern w:val="22"/>
          <w:szCs w:val="22"/>
        </w:rPr>
        <w:t>They emphasized that the</w:t>
      </w:r>
      <w:r w:rsidR="00704F40" w:rsidRPr="00865EE9">
        <w:rPr>
          <w:kern w:val="22"/>
          <w:szCs w:val="22"/>
        </w:rPr>
        <w:t xml:space="preserve"> </w:t>
      </w:r>
      <w:r w:rsidR="00B43D6A" w:rsidRPr="00865EE9">
        <w:rPr>
          <w:kern w:val="22"/>
          <w:szCs w:val="22"/>
        </w:rPr>
        <w:t>p</w:t>
      </w:r>
      <w:r w:rsidR="00704F40" w:rsidRPr="00865EE9">
        <w:rPr>
          <w:kern w:val="22"/>
          <w:szCs w:val="22"/>
        </w:rPr>
        <w:t xml:space="preserve">ost-2020 framework </w:t>
      </w:r>
      <w:r w:rsidR="00FF27E2" w:rsidRPr="00865EE9">
        <w:rPr>
          <w:kern w:val="22"/>
          <w:szCs w:val="22"/>
        </w:rPr>
        <w:t>should</w:t>
      </w:r>
      <w:r w:rsidR="00704F40" w:rsidRPr="00865EE9">
        <w:rPr>
          <w:kern w:val="22"/>
          <w:szCs w:val="22"/>
        </w:rPr>
        <w:t xml:space="preserve"> focus not just on biodiversity but on global ties between bi</w:t>
      </w:r>
      <w:r w:rsidR="00FF27E2" w:rsidRPr="00865EE9">
        <w:rPr>
          <w:kern w:val="22"/>
          <w:szCs w:val="22"/>
        </w:rPr>
        <w:t>ological and cultural diversity, and that t</w:t>
      </w:r>
      <w:r w:rsidR="00704F40" w:rsidRPr="00865EE9">
        <w:rPr>
          <w:kern w:val="22"/>
          <w:szCs w:val="22"/>
        </w:rPr>
        <w:t xml:space="preserve">he new structural framework must include the participation of all sectors in shaping the future of nature and </w:t>
      </w:r>
      <w:r w:rsidR="00F329F4" w:rsidRPr="00865EE9">
        <w:rPr>
          <w:kern w:val="22"/>
          <w:szCs w:val="22"/>
        </w:rPr>
        <w:t xml:space="preserve">the </w:t>
      </w:r>
      <w:r w:rsidR="00704F40" w:rsidRPr="00865EE9">
        <w:rPr>
          <w:kern w:val="22"/>
          <w:szCs w:val="22"/>
        </w:rPr>
        <w:t>environment</w:t>
      </w:r>
      <w:r w:rsidR="00F329F4" w:rsidRPr="00865EE9">
        <w:rPr>
          <w:kern w:val="22"/>
          <w:szCs w:val="22"/>
        </w:rPr>
        <w:t>;</w:t>
      </w:r>
      <w:r w:rsidR="00704F40" w:rsidRPr="00865EE9">
        <w:rPr>
          <w:kern w:val="22"/>
          <w:szCs w:val="22"/>
        </w:rPr>
        <w:t xml:space="preserve"> </w:t>
      </w:r>
      <w:r w:rsidR="00F329F4" w:rsidRPr="00865EE9">
        <w:rPr>
          <w:kern w:val="22"/>
          <w:szCs w:val="22"/>
        </w:rPr>
        <w:t>additionally, it</w:t>
      </w:r>
      <w:r w:rsidR="00704F40" w:rsidRPr="00865EE9">
        <w:rPr>
          <w:kern w:val="22"/>
          <w:szCs w:val="22"/>
        </w:rPr>
        <w:t xml:space="preserve"> must include culture</w:t>
      </w:r>
      <w:r w:rsidR="00704F40" w:rsidRPr="00865EE9">
        <w:rPr>
          <w:i/>
          <w:kern w:val="22"/>
          <w:szCs w:val="22"/>
        </w:rPr>
        <w:t xml:space="preserve"> </w:t>
      </w:r>
      <w:r w:rsidR="00704F40" w:rsidRPr="00865EE9">
        <w:rPr>
          <w:kern w:val="22"/>
          <w:szCs w:val="22"/>
        </w:rPr>
        <w:t xml:space="preserve">as a transformational element of living in harmony with nature. It is important to study </w:t>
      </w:r>
      <w:r w:rsidR="00FF27E2" w:rsidRPr="00865EE9">
        <w:rPr>
          <w:kern w:val="22"/>
          <w:szCs w:val="22"/>
        </w:rPr>
        <w:t xml:space="preserve">the experience of </w:t>
      </w:r>
      <w:r w:rsidR="00704F40" w:rsidRPr="00865EE9">
        <w:rPr>
          <w:kern w:val="22"/>
          <w:szCs w:val="22"/>
        </w:rPr>
        <w:t>IPBES and apply its approach to different knowledge systems.</w:t>
      </w:r>
      <w:r w:rsidR="006817E4" w:rsidRPr="00865EE9">
        <w:rPr>
          <w:kern w:val="22"/>
          <w:szCs w:val="22"/>
        </w:rPr>
        <w:t xml:space="preserve"> T</w:t>
      </w:r>
      <w:r w:rsidR="00FF27E2" w:rsidRPr="00865EE9">
        <w:rPr>
          <w:kern w:val="22"/>
          <w:szCs w:val="22"/>
        </w:rPr>
        <w:t xml:space="preserve">hey </w:t>
      </w:r>
      <w:r w:rsidR="003933DE" w:rsidRPr="00865EE9">
        <w:rPr>
          <w:kern w:val="22"/>
          <w:szCs w:val="22"/>
        </w:rPr>
        <w:t>highlighted</w:t>
      </w:r>
      <w:r w:rsidR="00FF27E2" w:rsidRPr="00865EE9">
        <w:rPr>
          <w:kern w:val="22"/>
          <w:szCs w:val="22"/>
        </w:rPr>
        <w:t xml:space="preserve"> </w:t>
      </w:r>
      <w:r w:rsidR="00E57CED" w:rsidRPr="00865EE9">
        <w:rPr>
          <w:kern w:val="22"/>
          <w:szCs w:val="22"/>
        </w:rPr>
        <w:t>the need for</w:t>
      </w:r>
      <w:r w:rsidR="00FF27E2" w:rsidRPr="00865EE9">
        <w:rPr>
          <w:kern w:val="22"/>
          <w:szCs w:val="22"/>
        </w:rPr>
        <w:t xml:space="preserve"> the p</w:t>
      </w:r>
      <w:r w:rsidR="00704F40" w:rsidRPr="00865EE9">
        <w:rPr>
          <w:kern w:val="22"/>
          <w:szCs w:val="22"/>
        </w:rPr>
        <w:t xml:space="preserve">ost-2020 framework </w:t>
      </w:r>
      <w:r w:rsidR="00E57CED" w:rsidRPr="00865EE9">
        <w:rPr>
          <w:kern w:val="22"/>
          <w:szCs w:val="22"/>
        </w:rPr>
        <w:t xml:space="preserve">to </w:t>
      </w:r>
      <w:r w:rsidR="00704F40" w:rsidRPr="00865EE9">
        <w:rPr>
          <w:kern w:val="22"/>
          <w:szCs w:val="22"/>
        </w:rPr>
        <w:t xml:space="preserve">be consistent with the </w:t>
      </w:r>
      <w:r w:rsidR="008B0575" w:rsidRPr="00865EE9">
        <w:rPr>
          <w:kern w:val="22"/>
          <w:szCs w:val="22"/>
        </w:rPr>
        <w:t>Sustainable Development Goals</w:t>
      </w:r>
      <w:r w:rsidR="00704F40" w:rsidRPr="00865EE9">
        <w:rPr>
          <w:color w:val="212121"/>
          <w:kern w:val="22"/>
          <w:szCs w:val="22"/>
          <w:lang w:eastAsia="ru-RU"/>
        </w:rPr>
        <w:t>, human rights instruments, climate change commitments, culture and knowledge, health</w:t>
      </w:r>
      <w:r w:rsidR="00CE535B" w:rsidRPr="00865EE9">
        <w:rPr>
          <w:color w:val="212121"/>
          <w:kern w:val="22"/>
          <w:szCs w:val="22"/>
          <w:lang w:eastAsia="ru-RU"/>
        </w:rPr>
        <w:t xml:space="preserve"> </w:t>
      </w:r>
      <w:r w:rsidR="00704F40" w:rsidRPr="00865EE9">
        <w:rPr>
          <w:color w:val="212121"/>
          <w:kern w:val="22"/>
          <w:szCs w:val="22"/>
          <w:lang w:eastAsia="ru-RU"/>
        </w:rPr>
        <w:t>care, food supply and agriculture, science</w:t>
      </w:r>
      <w:r w:rsidR="00FF27E2" w:rsidRPr="00865EE9">
        <w:rPr>
          <w:color w:val="212121"/>
          <w:kern w:val="22"/>
          <w:szCs w:val="22"/>
          <w:lang w:eastAsia="ru-RU"/>
        </w:rPr>
        <w:t>,</w:t>
      </w:r>
      <w:r w:rsidR="00704F40" w:rsidRPr="00865EE9">
        <w:rPr>
          <w:color w:val="212121"/>
          <w:kern w:val="22"/>
          <w:szCs w:val="22"/>
          <w:lang w:eastAsia="ru-RU"/>
        </w:rPr>
        <w:t xml:space="preserve"> educa</w:t>
      </w:r>
      <w:r w:rsidR="003933DE" w:rsidRPr="00865EE9">
        <w:rPr>
          <w:color w:val="212121"/>
          <w:kern w:val="22"/>
          <w:szCs w:val="22"/>
          <w:lang w:eastAsia="ru-RU"/>
        </w:rPr>
        <w:t xml:space="preserve">tion and other relevant sectors, and that </w:t>
      </w:r>
      <w:r w:rsidR="007F6BC2" w:rsidRPr="00865EE9">
        <w:rPr>
          <w:color w:val="212121"/>
          <w:kern w:val="22"/>
          <w:szCs w:val="22"/>
          <w:lang w:eastAsia="ru-RU"/>
        </w:rPr>
        <w:t xml:space="preserve">the </w:t>
      </w:r>
      <w:r w:rsidR="00F00B6A" w:rsidRPr="00865EE9">
        <w:rPr>
          <w:color w:val="212121"/>
          <w:kern w:val="22"/>
          <w:szCs w:val="22"/>
        </w:rPr>
        <w:t>United Nations Declaration on the Rights of Indigenous Peoples</w:t>
      </w:r>
      <w:r w:rsidR="003933DE" w:rsidRPr="00865EE9">
        <w:rPr>
          <w:color w:val="212121"/>
          <w:kern w:val="22"/>
          <w:szCs w:val="22"/>
        </w:rPr>
        <w:t xml:space="preserve"> must become one of the main legal frameworks for the achievement of the objectives</w:t>
      </w:r>
      <w:r w:rsidR="0038056E" w:rsidRPr="00865EE9">
        <w:rPr>
          <w:color w:val="212121"/>
          <w:kern w:val="22"/>
          <w:szCs w:val="22"/>
        </w:rPr>
        <w:t xml:space="preserve"> of the Convention on Biological Diversity.</w:t>
      </w:r>
      <w:r w:rsidR="003933DE" w:rsidRPr="00865EE9">
        <w:rPr>
          <w:color w:val="212121"/>
          <w:kern w:val="22"/>
          <w:szCs w:val="22"/>
          <w:lang w:eastAsia="ru-RU"/>
        </w:rPr>
        <w:t xml:space="preserve"> </w:t>
      </w:r>
      <w:r w:rsidR="006817E4" w:rsidRPr="00865EE9">
        <w:rPr>
          <w:color w:val="212121"/>
          <w:kern w:val="22"/>
          <w:szCs w:val="22"/>
          <w:lang w:eastAsia="ru-RU"/>
        </w:rPr>
        <w:t xml:space="preserve">They noted the importance of strengthening </w:t>
      </w:r>
      <w:r w:rsidR="00704F40" w:rsidRPr="00865EE9">
        <w:rPr>
          <w:color w:val="212121"/>
          <w:kern w:val="22"/>
          <w:szCs w:val="22"/>
          <w:lang w:eastAsia="ru-RU"/>
        </w:rPr>
        <w:t xml:space="preserve">the </w:t>
      </w:r>
      <w:hyperlink r:id="rId26" w:history="1">
        <w:r w:rsidR="00544053" w:rsidRPr="00865EE9">
          <w:rPr>
            <w:rStyle w:val="Hyperlink"/>
            <w:kern w:val="22"/>
            <w:sz w:val="22"/>
            <w:szCs w:val="22"/>
            <w:lang w:eastAsia="ru-RU"/>
          </w:rPr>
          <w:t>C</w:t>
        </w:r>
        <w:r w:rsidR="0038056E" w:rsidRPr="00865EE9">
          <w:rPr>
            <w:rStyle w:val="Hyperlink"/>
            <w:kern w:val="22"/>
            <w:sz w:val="22"/>
            <w:szCs w:val="22"/>
            <w:lang w:eastAsia="ru-RU"/>
          </w:rPr>
          <w:t xml:space="preserve">ommunication, </w:t>
        </w:r>
        <w:r w:rsidR="0096590D" w:rsidRPr="00865EE9">
          <w:rPr>
            <w:rStyle w:val="Hyperlink"/>
            <w:kern w:val="22"/>
            <w:sz w:val="22"/>
            <w:szCs w:val="22"/>
            <w:lang w:eastAsia="ru-RU"/>
          </w:rPr>
          <w:t xml:space="preserve">Education </w:t>
        </w:r>
        <w:r w:rsidR="0038056E" w:rsidRPr="00865EE9">
          <w:rPr>
            <w:rStyle w:val="Hyperlink"/>
            <w:kern w:val="22"/>
            <w:sz w:val="22"/>
            <w:szCs w:val="22"/>
            <w:lang w:eastAsia="ru-RU"/>
          </w:rPr>
          <w:t xml:space="preserve">and </w:t>
        </w:r>
        <w:r w:rsidR="0096590D" w:rsidRPr="00865EE9">
          <w:rPr>
            <w:rStyle w:val="Hyperlink"/>
            <w:kern w:val="22"/>
            <w:sz w:val="22"/>
            <w:szCs w:val="22"/>
            <w:lang w:eastAsia="ru-RU"/>
          </w:rPr>
          <w:t xml:space="preserve">Public Awareness </w:t>
        </w:r>
        <w:r w:rsidR="00704F40" w:rsidRPr="00865EE9">
          <w:rPr>
            <w:rStyle w:val="Hyperlink"/>
            <w:sz w:val="22"/>
            <w:szCs w:val="22"/>
          </w:rPr>
          <w:t>programme</w:t>
        </w:r>
      </w:hyperlink>
      <w:r w:rsidR="006817E4" w:rsidRPr="00865EE9">
        <w:rPr>
          <w:color w:val="212121"/>
          <w:kern w:val="22"/>
          <w:szCs w:val="22"/>
          <w:lang w:eastAsia="ru-RU"/>
        </w:rPr>
        <w:t xml:space="preserve">. They emphasized the importance of </w:t>
      </w:r>
      <w:r w:rsidR="006817E4" w:rsidRPr="00865EE9">
        <w:rPr>
          <w:bCs/>
          <w:kern w:val="22"/>
          <w:szCs w:val="22"/>
        </w:rPr>
        <w:t xml:space="preserve">mainstreaming </w:t>
      </w:r>
      <w:r w:rsidR="0059553B" w:rsidRPr="00865EE9">
        <w:rPr>
          <w:bCs/>
          <w:kern w:val="22"/>
          <w:szCs w:val="22"/>
        </w:rPr>
        <w:t xml:space="preserve">the </w:t>
      </w:r>
      <w:r w:rsidR="006817E4" w:rsidRPr="00865EE9">
        <w:rPr>
          <w:bCs/>
          <w:kern w:val="22"/>
          <w:szCs w:val="22"/>
        </w:rPr>
        <w:t xml:space="preserve">perspectives </w:t>
      </w:r>
      <w:r w:rsidR="0059553B" w:rsidRPr="00865EE9">
        <w:rPr>
          <w:kern w:val="22"/>
          <w:szCs w:val="22"/>
        </w:rPr>
        <w:t xml:space="preserve">of indigenous peoples and local communities </w:t>
      </w:r>
      <w:r w:rsidR="006817E4" w:rsidRPr="00865EE9">
        <w:rPr>
          <w:bCs/>
          <w:kern w:val="22"/>
          <w:szCs w:val="22"/>
        </w:rPr>
        <w:t xml:space="preserve">and </w:t>
      </w:r>
      <w:r w:rsidR="0059553B" w:rsidRPr="00865EE9">
        <w:rPr>
          <w:bCs/>
          <w:kern w:val="22"/>
          <w:szCs w:val="22"/>
        </w:rPr>
        <w:t xml:space="preserve">their </w:t>
      </w:r>
      <w:r w:rsidR="006817E4" w:rsidRPr="00865EE9">
        <w:rPr>
          <w:bCs/>
          <w:kern w:val="22"/>
          <w:szCs w:val="22"/>
        </w:rPr>
        <w:t>participation</w:t>
      </w:r>
      <w:r w:rsidR="006817E4" w:rsidRPr="00865EE9">
        <w:rPr>
          <w:kern w:val="22"/>
          <w:szCs w:val="22"/>
        </w:rPr>
        <w:t xml:space="preserve"> in the overall agenda</w:t>
      </w:r>
      <w:r w:rsidR="00D271E1" w:rsidRPr="00865EE9">
        <w:rPr>
          <w:kern w:val="22"/>
          <w:szCs w:val="22"/>
        </w:rPr>
        <w:t xml:space="preserve"> of the Convention</w:t>
      </w:r>
      <w:r w:rsidR="006817E4" w:rsidRPr="00865EE9">
        <w:rPr>
          <w:kern w:val="22"/>
          <w:szCs w:val="22"/>
        </w:rPr>
        <w:t xml:space="preserve">, and </w:t>
      </w:r>
      <w:r w:rsidR="006817E4" w:rsidRPr="00865EE9">
        <w:rPr>
          <w:color w:val="212121"/>
          <w:kern w:val="22"/>
          <w:szCs w:val="22"/>
        </w:rPr>
        <w:t xml:space="preserve">the establishment of a permanent subsidiary body that would channel the perspectives of indigenous peoples and local communities to the </w:t>
      </w:r>
      <w:r w:rsidR="00D271E1" w:rsidRPr="00865EE9">
        <w:rPr>
          <w:color w:val="212121"/>
          <w:kern w:val="22"/>
          <w:szCs w:val="22"/>
        </w:rPr>
        <w:t>Conference of the Parties</w:t>
      </w:r>
      <w:r w:rsidR="006817E4" w:rsidRPr="00865EE9">
        <w:rPr>
          <w:color w:val="212121"/>
          <w:kern w:val="22"/>
          <w:szCs w:val="22"/>
        </w:rPr>
        <w:t xml:space="preserve">. </w:t>
      </w:r>
      <w:r w:rsidR="003933DE" w:rsidRPr="00865EE9">
        <w:rPr>
          <w:color w:val="212121"/>
          <w:kern w:val="22"/>
          <w:szCs w:val="22"/>
        </w:rPr>
        <w:t xml:space="preserve">In conclusion, they indicated that </w:t>
      </w:r>
      <w:r w:rsidR="00254A5E" w:rsidRPr="00865EE9">
        <w:rPr>
          <w:color w:val="212121"/>
          <w:kern w:val="22"/>
          <w:szCs w:val="22"/>
        </w:rPr>
        <w:t>indigenous peoples and local communitie</w:t>
      </w:r>
      <w:r w:rsidR="00704F40" w:rsidRPr="00865EE9">
        <w:rPr>
          <w:color w:val="212121"/>
          <w:kern w:val="22"/>
          <w:szCs w:val="22"/>
        </w:rPr>
        <w:t xml:space="preserve">s must act as main partners/participants in the </w:t>
      </w:r>
      <w:r w:rsidR="000A16D4" w:rsidRPr="00865EE9">
        <w:rPr>
          <w:color w:val="212121"/>
          <w:kern w:val="22"/>
          <w:szCs w:val="22"/>
        </w:rPr>
        <w:t>p</w:t>
      </w:r>
      <w:r w:rsidR="00704F40" w:rsidRPr="00865EE9">
        <w:rPr>
          <w:color w:val="212121"/>
          <w:kern w:val="22"/>
          <w:szCs w:val="22"/>
        </w:rPr>
        <w:t>ost-2020 framework and must be represented from every region.</w:t>
      </w:r>
    </w:p>
    <w:p w14:paraId="17DF66BA" w14:textId="2DBC3F0B" w:rsidR="0053680F" w:rsidRPr="00865EE9" w:rsidRDefault="0053680F" w:rsidP="00865EE9">
      <w:pPr>
        <w:pStyle w:val="Para1"/>
        <w:keepNext/>
        <w:numPr>
          <w:ilvl w:val="0"/>
          <w:numId w:val="0"/>
        </w:numPr>
        <w:spacing w:before="0" w:after="0"/>
        <w:ind w:right="284"/>
        <w:jc w:val="left"/>
        <w:rPr>
          <w:i/>
          <w:kern w:val="22"/>
          <w:szCs w:val="22"/>
        </w:rPr>
      </w:pPr>
      <w:r w:rsidRPr="00865EE9">
        <w:rPr>
          <w:i/>
          <w:kern w:val="22"/>
          <w:szCs w:val="22"/>
        </w:rPr>
        <w:t>“Gender-responsive framework of CBD”</w:t>
      </w:r>
      <w:r w:rsidR="001410C4" w:rsidRPr="00865EE9">
        <w:rPr>
          <w:i/>
          <w:kern w:val="22"/>
          <w:szCs w:val="22"/>
        </w:rPr>
        <w:br/>
      </w:r>
      <w:r w:rsidR="009C522B" w:rsidRPr="00865EE9">
        <w:rPr>
          <w:i/>
          <w:kern w:val="22"/>
          <w:szCs w:val="22"/>
        </w:rPr>
        <w:t>B</w:t>
      </w:r>
      <w:r w:rsidRPr="00865EE9">
        <w:rPr>
          <w:i/>
          <w:kern w:val="22"/>
          <w:szCs w:val="22"/>
        </w:rPr>
        <w:t xml:space="preserve">y </w:t>
      </w:r>
      <w:proofErr w:type="spellStart"/>
      <w:r w:rsidRPr="00865EE9">
        <w:rPr>
          <w:i/>
          <w:kern w:val="22"/>
          <w:szCs w:val="22"/>
        </w:rPr>
        <w:t>Anastasiia</w:t>
      </w:r>
      <w:proofErr w:type="spellEnd"/>
      <w:r w:rsidRPr="00865EE9">
        <w:rPr>
          <w:i/>
          <w:kern w:val="22"/>
          <w:szCs w:val="22"/>
        </w:rPr>
        <w:t xml:space="preserve"> </w:t>
      </w:r>
      <w:proofErr w:type="spellStart"/>
      <w:r w:rsidRPr="00865EE9">
        <w:rPr>
          <w:i/>
          <w:kern w:val="22"/>
          <w:szCs w:val="22"/>
        </w:rPr>
        <w:t>Sakharova</w:t>
      </w:r>
      <w:proofErr w:type="spellEnd"/>
      <w:r w:rsidRPr="00865EE9">
        <w:rPr>
          <w:i/>
          <w:kern w:val="22"/>
          <w:szCs w:val="22"/>
        </w:rPr>
        <w:t>, CBD Women’s Caucus</w:t>
      </w:r>
    </w:p>
    <w:p w14:paraId="45479B8C" w14:textId="4F639BCE" w:rsidR="0094641D" w:rsidRPr="00865EE9" w:rsidRDefault="00913472" w:rsidP="00865EE9">
      <w:pPr>
        <w:spacing w:before="120" w:after="120"/>
        <w:rPr>
          <w:kern w:val="22"/>
          <w:szCs w:val="22"/>
          <w:shd w:val="clear" w:color="auto" w:fill="FFFFFF"/>
        </w:rPr>
      </w:pPr>
      <w:r w:rsidRPr="00865EE9">
        <w:rPr>
          <w:kern w:val="22"/>
          <w:szCs w:val="22"/>
          <w:shd w:val="clear" w:color="auto" w:fill="FFFFFF"/>
        </w:rPr>
        <w:tab/>
      </w:r>
      <w:r w:rsidR="00426B05" w:rsidRPr="00865EE9">
        <w:rPr>
          <w:snapToGrid w:val="0"/>
          <w:kern w:val="22"/>
          <w:szCs w:val="22"/>
          <w:shd w:val="clear" w:color="auto" w:fill="FFFFFF"/>
        </w:rPr>
        <w:t xml:space="preserve">Ms. </w:t>
      </w:r>
      <w:proofErr w:type="spellStart"/>
      <w:r w:rsidR="00426B05" w:rsidRPr="00865EE9">
        <w:rPr>
          <w:snapToGrid w:val="0"/>
          <w:kern w:val="22"/>
          <w:szCs w:val="22"/>
          <w:shd w:val="clear" w:color="auto" w:fill="FFFFFF"/>
        </w:rPr>
        <w:t>Sakharova</w:t>
      </w:r>
      <w:proofErr w:type="spellEnd"/>
      <w:r w:rsidR="00426B05" w:rsidRPr="00865EE9">
        <w:rPr>
          <w:snapToGrid w:val="0"/>
          <w:kern w:val="22"/>
          <w:szCs w:val="22"/>
          <w:shd w:val="clear" w:color="auto" w:fill="FFFFFF"/>
        </w:rPr>
        <w:t xml:space="preserve"> began by introducing the </w:t>
      </w:r>
      <w:hyperlink r:id="rId27" w:history="1">
        <w:r w:rsidR="00426B05" w:rsidRPr="00865EE9">
          <w:rPr>
            <w:rStyle w:val="Hyperlink"/>
            <w:snapToGrid w:val="0"/>
            <w:sz w:val="22"/>
            <w:szCs w:val="18"/>
          </w:rPr>
          <w:t>Gender Plan of Action</w:t>
        </w:r>
      </w:hyperlink>
      <w:r w:rsidR="00F36FD8" w:rsidRPr="00865EE9">
        <w:rPr>
          <w:kern w:val="22"/>
          <w:szCs w:val="22"/>
          <w:shd w:val="clear" w:color="auto" w:fill="FFFFFF"/>
        </w:rPr>
        <w:t>,</w:t>
      </w:r>
      <w:r w:rsidR="00426B05" w:rsidRPr="00865EE9">
        <w:rPr>
          <w:snapToGrid w:val="0"/>
          <w:kern w:val="22"/>
          <w:szCs w:val="22"/>
          <w:shd w:val="clear" w:color="auto" w:fill="FFFFFF"/>
        </w:rPr>
        <w:t xml:space="preserve"> whose adoption by the Conference of the Parties to the Convention on Biological Diversity </w:t>
      </w:r>
      <w:r w:rsidR="00F36FD8" w:rsidRPr="00865EE9">
        <w:rPr>
          <w:kern w:val="22"/>
          <w:szCs w:val="22"/>
          <w:shd w:val="clear" w:color="auto" w:fill="FFFFFF"/>
        </w:rPr>
        <w:t>had been</w:t>
      </w:r>
      <w:r w:rsidR="00F36FD8" w:rsidRPr="00865EE9">
        <w:rPr>
          <w:snapToGrid w:val="0"/>
          <w:kern w:val="22"/>
          <w:szCs w:val="22"/>
          <w:shd w:val="clear" w:color="auto" w:fill="FFFFFF"/>
        </w:rPr>
        <w:t xml:space="preserve"> </w:t>
      </w:r>
      <w:r w:rsidR="00426B05" w:rsidRPr="00865EE9">
        <w:rPr>
          <w:snapToGrid w:val="0"/>
          <w:kern w:val="22"/>
          <w:szCs w:val="22"/>
          <w:shd w:val="clear" w:color="auto" w:fill="FFFFFF"/>
        </w:rPr>
        <w:t xml:space="preserve">a major achievement. The four objectives of the Plan, namely mainstreaming a </w:t>
      </w:r>
      <w:r w:rsidR="00426B05" w:rsidRPr="00865EE9">
        <w:rPr>
          <w:snapToGrid w:val="0"/>
          <w:kern w:val="22"/>
          <w:szCs w:val="22"/>
        </w:rPr>
        <w:t>gender</w:t>
      </w:r>
      <w:r w:rsidR="00426B05" w:rsidRPr="00865EE9">
        <w:rPr>
          <w:snapToGrid w:val="0"/>
          <w:kern w:val="22"/>
          <w:szCs w:val="22"/>
          <w:shd w:val="clear" w:color="auto" w:fill="FFFFFF"/>
        </w:rPr>
        <w:t xml:space="preserve"> perspective; promoting of gender equality; demonstrating the benefits of integrating gender; and increasing the effectiveness of implementation efforts, are implemented through policy, organizational, delivery and constituency actions. She noted that the integration of gender considerations in the process of biodiversity conservation </w:t>
      </w:r>
      <w:r w:rsidR="00984EDB" w:rsidRPr="00865EE9">
        <w:rPr>
          <w:kern w:val="22"/>
          <w:szCs w:val="22"/>
          <w:shd w:val="clear" w:color="auto" w:fill="FFFFFF"/>
        </w:rPr>
        <w:t>would</w:t>
      </w:r>
      <w:r w:rsidR="00984EDB" w:rsidRPr="00865EE9">
        <w:rPr>
          <w:snapToGrid w:val="0"/>
          <w:kern w:val="22"/>
          <w:szCs w:val="22"/>
          <w:shd w:val="clear" w:color="auto" w:fill="FFFFFF"/>
        </w:rPr>
        <w:t xml:space="preserve"> </w:t>
      </w:r>
      <w:r w:rsidR="00426B05" w:rsidRPr="00865EE9">
        <w:rPr>
          <w:snapToGrid w:val="0"/>
          <w:kern w:val="22"/>
          <w:szCs w:val="22"/>
          <w:shd w:val="clear" w:color="auto" w:fill="FFFFFF"/>
        </w:rPr>
        <w:t xml:space="preserve">achieve more sustainable and effective results. Gender needs to be reflected in all goals in related to the post-2020 global biodiversity framework, including in planning, targets, indicators and budgets. Ms. </w:t>
      </w:r>
      <w:proofErr w:type="spellStart"/>
      <w:r w:rsidR="00426B05" w:rsidRPr="00865EE9">
        <w:rPr>
          <w:snapToGrid w:val="0"/>
          <w:kern w:val="22"/>
          <w:szCs w:val="22"/>
          <w:shd w:val="clear" w:color="auto" w:fill="FFFFFF"/>
        </w:rPr>
        <w:t>Sakharova</w:t>
      </w:r>
      <w:proofErr w:type="spellEnd"/>
      <w:r w:rsidR="00426B05" w:rsidRPr="00865EE9">
        <w:rPr>
          <w:snapToGrid w:val="0"/>
          <w:kern w:val="22"/>
          <w:szCs w:val="22"/>
          <w:shd w:val="clear" w:color="auto" w:fill="FFFFFF"/>
        </w:rPr>
        <w:t xml:space="preserve"> concluded with the following recommendations for the post-2020 global biodiversity framework:</w:t>
      </w:r>
    </w:p>
    <w:p w14:paraId="672733E1" w14:textId="7B996806" w:rsidR="00426B05" w:rsidRPr="00865EE9" w:rsidRDefault="00426B05" w:rsidP="00865EE9">
      <w:pPr>
        <w:pStyle w:val="ListParagraph"/>
        <w:numPr>
          <w:ilvl w:val="0"/>
          <w:numId w:val="198"/>
        </w:numPr>
        <w:spacing w:before="120" w:after="120"/>
        <w:contextualSpacing w:val="0"/>
        <w:rPr>
          <w:kern w:val="22"/>
          <w:szCs w:val="22"/>
          <w:shd w:val="clear" w:color="auto" w:fill="FFFFFF"/>
        </w:rPr>
      </w:pPr>
      <w:r w:rsidRPr="00865EE9">
        <w:rPr>
          <w:kern w:val="22"/>
          <w:szCs w:val="22"/>
          <w:shd w:val="clear" w:color="auto" w:fill="FFFFFF"/>
        </w:rPr>
        <w:t>The new framework should consider women as actors of transformation, not as service recipients or as a vulnerable group</w:t>
      </w:r>
      <w:r w:rsidR="0003427F" w:rsidRPr="00865EE9">
        <w:rPr>
          <w:kern w:val="22"/>
          <w:szCs w:val="22"/>
          <w:shd w:val="clear" w:color="auto" w:fill="FFFFFF"/>
        </w:rPr>
        <w:t>;</w:t>
      </w:r>
    </w:p>
    <w:p w14:paraId="65FE3FC3" w14:textId="3EDE00BA" w:rsidR="00A457AB" w:rsidRPr="00865EE9" w:rsidRDefault="00426B05" w:rsidP="00865EE9">
      <w:pPr>
        <w:pStyle w:val="ListParagraph"/>
        <w:numPr>
          <w:ilvl w:val="0"/>
          <w:numId w:val="198"/>
        </w:numPr>
        <w:spacing w:after="120"/>
        <w:contextualSpacing w:val="0"/>
        <w:rPr>
          <w:kern w:val="22"/>
          <w:szCs w:val="22"/>
          <w:shd w:val="clear" w:color="auto" w:fill="FFFFFF"/>
        </w:rPr>
      </w:pPr>
      <w:r w:rsidRPr="00865EE9">
        <w:rPr>
          <w:kern w:val="22"/>
          <w:szCs w:val="22"/>
          <w:shd w:val="clear" w:color="auto" w:fill="FFFFFF"/>
        </w:rPr>
        <w:t xml:space="preserve">Gender aspects should be reflected </w:t>
      </w:r>
      <w:r w:rsidR="00D86264" w:rsidRPr="00865EE9">
        <w:rPr>
          <w:kern w:val="22"/>
          <w:szCs w:val="22"/>
          <w:shd w:val="clear" w:color="auto" w:fill="FFFFFF"/>
        </w:rPr>
        <w:t xml:space="preserve">in </w:t>
      </w:r>
      <w:r w:rsidRPr="00865EE9">
        <w:rPr>
          <w:kern w:val="22"/>
          <w:szCs w:val="22"/>
          <w:shd w:val="clear" w:color="auto" w:fill="FFFFFF"/>
        </w:rPr>
        <w:t xml:space="preserve">a minimum </w:t>
      </w:r>
      <w:r w:rsidR="00D86264" w:rsidRPr="00865EE9">
        <w:rPr>
          <w:kern w:val="22"/>
          <w:szCs w:val="22"/>
          <w:shd w:val="clear" w:color="auto" w:fill="FFFFFF"/>
        </w:rPr>
        <w:t xml:space="preserve">of </w:t>
      </w:r>
      <w:r w:rsidRPr="00865EE9">
        <w:rPr>
          <w:kern w:val="22"/>
          <w:szCs w:val="22"/>
          <w:shd w:val="clear" w:color="auto" w:fill="FFFFFF"/>
        </w:rPr>
        <w:t>50</w:t>
      </w:r>
      <w:r w:rsidR="003A3CFB" w:rsidRPr="00865EE9">
        <w:rPr>
          <w:kern w:val="22"/>
          <w:szCs w:val="22"/>
          <w:shd w:val="clear" w:color="auto" w:fill="FFFFFF"/>
        </w:rPr>
        <w:t> per cent</w:t>
      </w:r>
      <w:r w:rsidRPr="00865EE9">
        <w:rPr>
          <w:kern w:val="22"/>
          <w:szCs w:val="22"/>
          <w:shd w:val="clear" w:color="auto" w:fill="FFFFFF"/>
        </w:rPr>
        <w:t xml:space="preserve"> of </w:t>
      </w:r>
      <w:r w:rsidR="00D86264" w:rsidRPr="00865EE9">
        <w:rPr>
          <w:kern w:val="22"/>
          <w:szCs w:val="22"/>
          <w:shd w:val="clear" w:color="auto" w:fill="FFFFFF"/>
        </w:rPr>
        <w:t xml:space="preserve">the post-2020 </w:t>
      </w:r>
      <w:r w:rsidRPr="00865EE9">
        <w:rPr>
          <w:kern w:val="22"/>
          <w:szCs w:val="22"/>
          <w:shd w:val="clear" w:color="auto" w:fill="FFFFFF"/>
        </w:rPr>
        <w:t>targets for the conservation and sustainable use of biological diversity (as targets, actions, plan</w:t>
      </w:r>
      <w:r w:rsidR="00A457AB" w:rsidRPr="00865EE9">
        <w:rPr>
          <w:kern w:val="22"/>
          <w:szCs w:val="22"/>
          <w:shd w:val="clear" w:color="auto" w:fill="FFFFFF"/>
        </w:rPr>
        <w:t>ning, indicators and budgets)</w:t>
      </w:r>
      <w:r w:rsidR="0003427F" w:rsidRPr="00865EE9">
        <w:rPr>
          <w:kern w:val="22"/>
          <w:szCs w:val="22"/>
          <w:shd w:val="clear" w:color="auto" w:fill="FFFFFF"/>
        </w:rPr>
        <w:t>;</w:t>
      </w:r>
    </w:p>
    <w:p w14:paraId="65E113CC" w14:textId="65CEA9D3" w:rsidR="00A457AB" w:rsidRPr="00865EE9" w:rsidRDefault="00426B05" w:rsidP="00865EE9">
      <w:pPr>
        <w:pStyle w:val="ListParagraph"/>
        <w:numPr>
          <w:ilvl w:val="0"/>
          <w:numId w:val="198"/>
        </w:numPr>
        <w:spacing w:after="120"/>
        <w:contextualSpacing w:val="0"/>
        <w:rPr>
          <w:kern w:val="22"/>
          <w:szCs w:val="22"/>
          <w:shd w:val="clear" w:color="auto" w:fill="FFFFFF"/>
        </w:rPr>
      </w:pPr>
      <w:r w:rsidRPr="00865EE9">
        <w:rPr>
          <w:kern w:val="22"/>
          <w:szCs w:val="22"/>
          <w:shd w:val="clear" w:color="auto" w:fill="FFFFFF"/>
        </w:rPr>
        <w:t>Gender balance must be ensured at all levels of decision-making. A key objective for 2050 is to achieve gender parity at all levels of decision-making (Indicator: not more than 70</w:t>
      </w:r>
      <w:r w:rsidR="00974A9D" w:rsidRPr="00865EE9">
        <w:rPr>
          <w:kern w:val="22"/>
          <w:szCs w:val="22"/>
          <w:shd w:val="clear" w:color="auto" w:fill="FFFFFF"/>
        </w:rPr>
        <w:t> per cent</w:t>
      </w:r>
      <w:r w:rsidRPr="00865EE9">
        <w:rPr>
          <w:kern w:val="22"/>
          <w:szCs w:val="22"/>
          <w:shd w:val="clear" w:color="auto" w:fill="FFFFFF"/>
        </w:rPr>
        <w:t xml:space="preserve"> of representatives of one gender in any decision-making authority)</w:t>
      </w:r>
      <w:r w:rsidR="0003427F" w:rsidRPr="00865EE9">
        <w:rPr>
          <w:kern w:val="22"/>
          <w:szCs w:val="22"/>
          <w:shd w:val="clear" w:color="auto" w:fill="FFFFFF"/>
        </w:rPr>
        <w:t>;</w:t>
      </w:r>
    </w:p>
    <w:p w14:paraId="06C171E6" w14:textId="77777777" w:rsidR="00426B05" w:rsidRPr="00865EE9" w:rsidRDefault="00426B05" w:rsidP="00865EE9">
      <w:pPr>
        <w:pStyle w:val="ListParagraph"/>
        <w:numPr>
          <w:ilvl w:val="0"/>
          <w:numId w:val="198"/>
        </w:numPr>
        <w:spacing w:after="120"/>
        <w:contextualSpacing w:val="0"/>
        <w:rPr>
          <w:kern w:val="22"/>
          <w:szCs w:val="22"/>
          <w:shd w:val="clear" w:color="auto" w:fill="FFFFFF"/>
        </w:rPr>
      </w:pPr>
      <w:r w:rsidRPr="00865EE9">
        <w:rPr>
          <w:kern w:val="22"/>
          <w:szCs w:val="22"/>
          <w:shd w:val="clear" w:color="auto" w:fill="FFFFFF"/>
        </w:rPr>
        <w:t>Conservation of wild natural ecosystems is important. These systems are regulators of conditions of life on Earth. This is important for both men and women.</w:t>
      </w:r>
    </w:p>
    <w:p w14:paraId="463B308A" w14:textId="77777777" w:rsidR="00426B05" w:rsidRPr="00865EE9" w:rsidRDefault="00426B05" w:rsidP="00865EE9">
      <w:pPr>
        <w:pStyle w:val="ListParagraph"/>
        <w:ind w:left="0"/>
        <w:contextualSpacing w:val="0"/>
        <w:rPr>
          <w:kern w:val="22"/>
          <w:szCs w:val="22"/>
          <w:shd w:val="clear" w:color="auto" w:fill="FFFFFF"/>
        </w:rPr>
      </w:pPr>
    </w:p>
    <w:p w14:paraId="67C1E982" w14:textId="64FB8FA6" w:rsidR="0053680F" w:rsidRPr="00865EE9" w:rsidRDefault="0002011D" w:rsidP="00865EE9">
      <w:pPr>
        <w:pStyle w:val="Para1"/>
        <w:keepNext/>
        <w:numPr>
          <w:ilvl w:val="0"/>
          <w:numId w:val="0"/>
        </w:numPr>
        <w:jc w:val="left"/>
        <w:rPr>
          <w:i/>
          <w:kern w:val="22"/>
          <w:szCs w:val="22"/>
        </w:rPr>
      </w:pPr>
      <w:r w:rsidRPr="00865EE9">
        <w:rPr>
          <w:i/>
          <w:kern w:val="22"/>
          <w:szCs w:val="22"/>
        </w:rPr>
        <w:t xml:space="preserve">“Youth perspectives on the </w:t>
      </w:r>
      <w:r w:rsidR="00142510" w:rsidRPr="00865EE9">
        <w:rPr>
          <w:i/>
          <w:kern w:val="22"/>
          <w:szCs w:val="22"/>
        </w:rPr>
        <w:t>p</w:t>
      </w:r>
      <w:r w:rsidRPr="00865EE9">
        <w:rPr>
          <w:i/>
          <w:kern w:val="22"/>
          <w:szCs w:val="22"/>
        </w:rPr>
        <w:t xml:space="preserve">ost-2020 </w:t>
      </w:r>
      <w:r w:rsidR="00142510" w:rsidRPr="00865EE9">
        <w:rPr>
          <w:i/>
          <w:kern w:val="22"/>
          <w:szCs w:val="22"/>
        </w:rPr>
        <w:t>g</w:t>
      </w:r>
      <w:r w:rsidRPr="00865EE9">
        <w:rPr>
          <w:i/>
          <w:kern w:val="22"/>
          <w:szCs w:val="22"/>
        </w:rPr>
        <w:t xml:space="preserve">lobal </w:t>
      </w:r>
      <w:r w:rsidR="00142510" w:rsidRPr="00865EE9">
        <w:rPr>
          <w:i/>
          <w:kern w:val="22"/>
          <w:szCs w:val="22"/>
        </w:rPr>
        <w:t>b</w:t>
      </w:r>
      <w:r w:rsidRPr="00865EE9">
        <w:rPr>
          <w:i/>
          <w:kern w:val="22"/>
          <w:szCs w:val="22"/>
        </w:rPr>
        <w:t xml:space="preserve">iodiversity </w:t>
      </w:r>
      <w:r w:rsidR="00142510" w:rsidRPr="00865EE9">
        <w:rPr>
          <w:i/>
          <w:kern w:val="22"/>
          <w:szCs w:val="22"/>
        </w:rPr>
        <w:t>f</w:t>
      </w:r>
      <w:r w:rsidRPr="00865EE9">
        <w:rPr>
          <w:i/>
          <w:kern w:val="22"/>
          <w:szCs w:val="22"/>
        </w:rPr>
        <w:t>ramework”</w:t>
      </w:r>
      <w:r w:rsidR="001410C4" w:rsidRPr="00865EE9">
        <w:rPr>
          <w:i/>
          <w:kern w:val="22"/>
          <w:szCs w:val="22"/>
        </w:rPr>
        <w:br/>
        <w:t>B</w:t>
      </w:r>
      <w:r w:rsidR="0053680F" w:rsidRPr="00865EE9">
        <w:rPr>
          <w:i/>
          <w:kern w:val="22"/>
          <w:szCs w:val="22"/>
        </w:rPr>
        <w:t xml:space="preserve">y </w:t>
      </w:r>
      <w:r w:rsidR="0053680F" w:rsidRPr="00865EE9">
        <w:rPr>
          <w:i/>
          <w:noProof/>
          <w:kern w:val="22"/>
          <w:szCs w:val="22"/>
        </w:rPr>
        <w:t>Tomáš</w:t>
      </w:r>
      <w:r w:rsidR="0053680F" w:rsidRPr="00865EE9">
        <w:rPr>
          <w:i/>
          <w:kern w:val="22"/>
          <w:szCs w:val="22"/>
        </w:rPr>
        <w:t xml:space="preserve"> </w:t>
      </w:r>
      <w:r w:rsidR="0053680F" w:rsidRPr="00865EE9">
        <w:rPr>
          <w:i/>
          <w:noProof/>
          <w:kern w:val="22"/>
          <w:szCs w:val="22"/>
        </w:rPr>
        <w:t>Baďura</w:t>
      </w:r>
      <w:r w:rsidR="0053680F" w:rsidRPr="00865EE9">
        <w:rPr>
          <w:i/>
          <w:kern w:val="22"/>
          <w:szCs w:val="22"/>
        </w:rPr>
        <w:t xml:space="preserve"> (Global Youth Biodiversity Network)</w:t>
      </w:r>
    </w:p>
    <w:p w14:paraId="15281617" w14:textId="30072A38" w:rsidR="00713E35" w:rsidRPr="00865EE9" w:rsidRDefault="004B35AA" w:rsidP="00ED556F">
      <w:pPr>
        <w:pStyle w:val="Para1"/>
        <w:numPr>
          <w:ilvl w:val="0"/>
          <w:numId w:val="0"/>
        </w:numPr>
        <w:rPr>
          <w:kern w:val="22"/>
          <w:szCs w:val="22"/>
        </w:rPr>
      </w:pPr>
      <w:r w:rsidRPr="00865EE9">
        <w:rPr>
          <w:kern w:val="22"/>
          <w:szCs w:val="22"/>
        </w:rPr>
        <w:tab/>
      </w:r>
      <w:r w:rsidR="00713E35" w:rsidRPr="00865EE9">
        <w:rPr>
          <w:kern w:val="22"/>
          <w:szCs w:val="22"/>
        </w:rPr>
        <w:t xml:space="preserve">The presentation highlighted that the reasons for the lack of implementation in the </w:t>
      </w:r>
      <w:r w:rsidR="008B3900" w:rsidRPr="00865EE9">
        <w:rPr>
          <w:kern w:val="22"/>
          <w:szCs w:val="22"/>
        </w:rPr>
        <w:t xml:space="preserve">period </w:t>
      </w:r>
      <w:r w:rsidR="00713E35" w:rsidRPr="00865EE9">
        <w:rPr>
          <w:kern w:val="22"/>
          <w:szCs w:val="22"/>
        </w:rPr>
        <w:t>2011-2020 and lessons learned from this should form the basis of post</w:t>
      </w:r>
      <w:r w:rsidR="00457FF4" w:rsidRPr="00865EE9">
        <w:rPr>
          <w:kern w:val="22"/>
          <w:szCs w:val="22"/>
        </w:rPr>
        <w:t>-</w:t>
      </w:r>
      <w:r w:rsidR="00713E35" w:rsidRPr="00865EE9">
        <w:rPr>
          <w:kern w:val="22"/>
          <w:szCs w:val="22"/>
        </w:rPr>
        <w:t xml:space="preserve">2020 agenda. It proposed to concentrate on actionable plans </w:t>
      </w:r>
      <w:r w:rsidR="00457FF4" w:rsidRPr="00865EE9">
        <w:rPr>
          <w:kern w:val="22"/>
          <w:szCs w:val="22"/>
        </w:rPr>
        <w:t xml:space="preserve">shorter than 10 years </w:t>
      </w:r>
      <w:r w:rsidR="00713E35" w:rsidRPr="00865EE9">
        <w:rPr>
          <w:kern w:val="22"/>
          <w:szCs w:val="22"/>
        </w:rPr>
        <w:t>(e.g.</w:t>
      </w:r>
      <w:r w:rsidR="00E53D24" w:rsidRPr="00865EE9">
        <w:rPr>
          <w:kern w:val="22"/>
          <w:szCs w:val="22"/>
        </w:rPr>
        <w:t>,</w:t>
      </w:r>
      <w:r w:rsidR="00713E35" w:rsidRPr="00865EE9">
        <w:rPr>
          <w:kern w:val="22"/>
          <w:szCs w:val="22"/>
        </w:rPr>
        <w:t xml:space="preserve"> 5 years)</w:t>
      </w:r>
      <w:r w:rsidR="00457FF4" w:rsidRPr="00865EE9">
        <w:rPr>
          <w:kern w:val="22"/>
          <w:szCs w:val="22"/>
        </w:rPr>
        <w:t>,</w:t>
      </w:r>
      <w:r w:rsidR="00713E35" w:rsidRPr="00865EE9">
        <w:rPr>
          <w:kern w:val="22"/>
          <w:szCs w:val="22"/>
        </w:rPr>
        <w:t xml:space="preserve"> which </w:t>
      </w:r>
      <w:r w:rsidR="00186E43" w:rsidRPr="00865EE9">
        <w:rPr>
          <w:kern w:val="22"/>
          <w:szCs w:val="22"/>
        </w:rPr>
        <w:t xml:space="preserve">would be </w:t>
      </w:r>
      <w:r w:rsidR="00713E35" w:rsidRPr="00865EE9">
        <w:rPr>
          <w:kern w:val="22"/>
          <w:szCs w:val="22"/>
        </w:rPr>
        <w:t>long enough to stimulate specific action, but not too long to postpone it. Incorporatin</w:t>
      </w:r>
      <w:r w:rsidR="00457FF4" w:rsidRPr="00865EE9">
        <w:rPr>
          <w:kern w:val="22"/>
          <w:szCs w:val="22"/>
        </w:rPr>
        <w:t>g</w:t>
      </w:r>
      <w:r w:rsidR="00713E35" w:rsidRPr="00865EE9">
        <w:rPr>
          <w:kern w:val="22"/>
          <w:szCs w:val="22"/>
        </w:rPr>
        <w:t xml:space="preserve"> </w:t>
      </w:r>
      <w:r w:rsidR="00457FF4" w:rsidRPr="00865EE9">
        <w:rPr>
          <w:kern w:val="22"/>
          <w:szCs w:val="22"/>
        </w:rPr>
        <w:t xml:space="preserve">the </w:t>
      </w:r>
      <w:r w:rsidR="00713E35" w:rsidRPr="00865EE9">
        <w:rPr>
          <w:kern w:val="22"/>
          <w:szCs w:val="22"/>
        </w:rPr>
        <w:t xml:space="preserve">diverse values </w:t>
      </w:r>
      <w:r w:rsidR="00457FF4" w:rsidRPr="00865EE9">
        <w:rPr>
          <w:kern w:val="22"/>
          <w:szCs w:val="22"/>
        </w:rPr>
        <w:t xml:space="preserve">of biodiversity </w:t>
      </w:r>
      <w:r w:rsidR="00713E35" w:rsidRPr="00865EE9">
        <w:rPr>
          <w:kern w:val="22"/>
          <w:szCs w:val="22"/>
        </w:rPr>
        <w:t xml:space="preserve">in accounting and decision systems will be crucial and is closely linked with the importance of biodiversity mainstreaming. Cross-institutional bodies, such as the </w:t>
      </w:r>
      <w:hyperlink r:id="rId28" w:history="1">
        <w:r w:rsidR="00713E35" w:rsidRPr="00865EE9">
          <w:rPr>
            <w:rStyle w:val="Hyperlink"/>
            <w:kern w:val="22"/>
            <w:sz w:val="22"/>
            <w:szCs w:val="22"/>
          </w:rPr>
          <w:t>Natural Capital Committee</w:t>
        </w:r>
      </w:hyperlink>
      <w:r w:rsidR="00713E35" w:rsidRPr="00865EE9">
        <w:rPr>
          <w:kern w:val="22"/>
          <w:szCs w:val="22"/>
        </w:rPr>
        <w:t xml:space="preserve"> in the U</w:t>
      </w:r>
      <w:r w:rsidR="00457FF4" w:rsidRPr="00865EE9">
        <w:rPr>
          <w:kern w:val="22"/>
          <w:szCs w:val="22"/>
        </w:rPr>
        <w:t xml:space="preserve">nited </w:t>
      </w:r>
      <w:r w:rsidR="00713E35" w:rsidRPr="00865EE9">
        <w:rPr>
          <w:kern w:val="22"/>
          <w:szCs w:val="22"/>
        </w:rPr>
        <w:t>K</w:t>
      </w:r>
      <w:r w:rsidR="00457FF4" w:rsidRPr="00865EE9">
        <w:rPr>
          <w:kern w:val="22"/>
          <w:szCs w:val="22"/>
        </w:rPr>
        <w:t>ingdom</w:t>
      </w:r>
      <w:r w:rsidR="00713E35" w:rsidRPr="00865EE9">
        <w:rPr>
          <w:kern w:val="22"/>
          <w:szCs w:val="22"/>
        </w:rPr>
        <w:t xml:space="preserve">, could be important </w:t>
      </w:r>
      <w:r w:rsidR="009257C0" w:rsidRPr="00865EE9">
        <w:rPr>
          <w:kern w:val="22"/>
          <w:szCs w:val="22"/>
        </w:rPr>
        <w:t>vehicles for</w:t>
      </w:r>
      <w:r w:rsidR="00713E35" w:rsidRPr="00865EE9">
        <w:rPr>
          <w:kern w:val="22"/>
          <w:szCs w:val="22"/>
        </w:rPr>
        <w:t xml:space="preserve"> enabl</w:t>
      </w:r>
      <w:r w:rsidR="009257C0" w:rsidRPr="00865EE9">
        <w:rPr>
          <w:kern w:val="22"/>
          <w:szCs w:val="22"/>
        </w:rPr>
        <w:t>ing</w:t>
      </w:r>
      <w:r w:rsidR="00713E35" w:rsidRPr="00865EE9">
        <w:rPr>
          <w:kern w:val="22"/>
          <w:szCs w:val="22"/>
        </w:rPr>
        <w:t xml:space="preserve"> this nationally. Education that helps to reconnect (not only young) people to nature is essential</w:t>
      </w:r>
      <w:r w:rsidR="005F1012" w:rsidRPr="00865EE9">
        <w:rPr>
          <w:kern w:val="22"/>
          <w:szCs w:val="22"/>
        </w:rPr>
        <w:t>,</w:t>
      </w:r>
      <w:r w:rsidR="00713E35" w:rsidRPr="00865EE9">
        <w:rPr>
          <w:kern w:val="22"/>
          <w:szCs w:val="22"/>
        </w:rPr>
        <w:t xml:space="preserve"> as is </w:t>
      </w:r>
      <w:r w:rsidR="005F1012" w:rsidRPr="00865EE9">
        <w:rPr>
          <w:kern w:val="22"/>
          <w:szCs w:val="22"/>
        </w:rPr>
        <w:t xml:space="preserve">a </w:t>
      </w:r>
      <w:r w:rsidR="00713E35" w:rsidRPr="00865EE9">
        <w:rPr>
          <w:kern w:val="22"/>
          <w:szCs w:val="22"/>
        </w:rPr>
        <w:t xml:space="preserve">targeted communication strategy. </w:t>
      </w:r>
      <w:r w:rsidR="005F1012" w:rsidRPr="00865EE9">
        <w:rPr>
          <w:kern w:val="22"/>
          <w:szCs w:val="22"/>
        </w:rPr>
        <w:t>In the next 10 years, y</w:t>
      </w:r>
      <w:r w:rsidR="00713E35" w:rsidRPr="00865EE9">
        <w:rPr>
          <w:kern w:val="22"/>
          <w:szCs w:val="22"/>
        </w:rPr>
        <w:t xml:space="preserve">outh will be faced with the consequences of </w:t>
      </w:r>
      <w:r w:rsidR="005F1012" w:rsidRPr="00865EE9">
        <w:rPr>
          <w:kern w:val="22"/>
          <w:szCs w:val="22"/>
        </w:rPr>
        <w:t xml:space="preserve">the </w:t>
      </w:r>
      <w:r w:rsidR="00713E35" w:rsidRPr="00865EE9">
        <w:rPr>
          <w:kern w:val="22"/>
          <w:szCs w:val="22"/>
        </w:rPr>
        <w:t xml:space="preserve">(in)actions </w:t>
      </w:r>
      <w:r w:rsidR="005F1012" w:rsidRPr="00865EE9">
        <w:rPr>
          <w:kern w:val="22"/>
          <w:szCs w:val="22"/>
        </w:rPr>
        <w:t xml:space="preserve">of Parties </w:t>
      </w:r>
      <w:r w:rsidR="00713E35" w:rsidRPr="00865EE9">
        <w:rPr>
          <w:kern w:val="22"/>
          <w:szCs w:val="22"/>
        </w:rPr>
        <w:t xml:space="preserve">and </w:t>
      </w:r>
      <w:r w:rsidR="005F1012" w:rsidRPr="00865EE9">
        <w:rPr>
          <w:kern w:val="22"/>
          <w:szCs w:val="22"/>
        </w:rPr>
        <w:t>thu</w:t>
      </w:r>
      <w:r w:rsidR="00713E35" w:rsidRPr="00865EE9">
        <w:rPr>
          <w:kern w:val="22"/>
          <w:szCs w:val="22"/>
        </w:rPr>
        <w:t>s desir</w:t>
      </w:r>
      <w:r w:rsidR="005F1012" w:rsidRPr="00865EE9">
        <w:rPr>
          <w:kern w:val="22"/>
          <w:szCs w:val="22"/>
        </w:rPr>
        <w:t>e</w:t>
      </w:r>
      <w:r w:rsidR="00713E35" w:rsidRPr="00865EE9">
        <w:rPr>
          <w:kern w:val="22"/>
          <w:szCs w:val="22"/>
        </w:rPr>
        <w:t xml:space="preserve"> strong and urgent action in </w:t>
      </w:r>
      <w:r w:rsidR="005F1012" w:rsidRPr="00865EE9">
        <w:rPr>
          <w:kern w:val="22"/>
          <w:szCs w:val="22"/>
        </w:rPr>
        <w:t>p</w:t>
      </w:r>
      <w:r w:rsidR="00713E35" w:rsidRPr="00865EE9">
        <w:rPr>
          <w:kern w:val="22"/>
          <w:szCs w:val="22"/>
        </w:rPr>
        <w:t>ost</w:t>
      </w:r>
      <w:r w:rsidR="005F1012" w:rsidRPr="00865EE9">
        <w:rPr>
          <w:kern w:val="22"/>
          <w:szCs w:val="22"/>
        </w:rPr>
        <w:t>-</w:t>
      </w:r>
      <w:r w:rsidR="00713E35" w:rsidRPr="00865EE9">
        <w:rPr>
          <w:kern w:val="22"/>
          <w:szCs w:val="22"/>
        </w:rPr>
        <w:t>2020</w:t>
      </w:r>
      <w:r w:rsidR="005F1012" w:rsidRPr="00865EE9">
        <w:rPr>
          <w:kern w:val="22"/>
          <w:szCs w:val="22"/>
        </w:rPr>
        <w:t xml:space="preserve"> period</w:t>
      </w:r>
      <w:r w:rsidR="00713E35" w:rsidRPr="00865EE9">
        <w:rPr>
          <w:kern w:val="22"/>
          <w:szCs w:val="22"/>
        </w:rPr>
        <w:t>. However, young people also recogni</w:t>
      </w:r>
      <w:r w:rsidR="000A1C8D" w:rsidRPr="00865EE9">
        <w:rPr>
          <w:kern w:val="22"/>
          <w:szCs w:val="22"/>
        </w:rPr>
        <w:t>z</w:t>
      </w:r>
      <w:r w:rsidR="00713E35" w:rsidRPr="00865EE9">
        <w:rPr>
          <w:kern w:val="22"/>
          <w:szCs w:val="22"/>
        </w:rPr>
        <w:t xml:space="preserve">e their potential role in </w:t>
      </w:r>
      <w:r w:rsidR="000A1C8D" w:rsidRPr="00865EE9">
        <w:rPr>
          <w:kern w:val="22"/>
          <w:szCs w:val="22"/>
        </w:rPr>
        <w:t xml:space="preserve">the </w:t>
      </w:r>
      <w:r w:rsidR="00713E35" w:rsidRPr="00865EE9">
        <w:rPr>
          <w:kern w:val="22"/>
          <w:szCs w:val="22"/>
        </w:rPr>
        <w:t xml:space="preserve">implementation </w:t>
      </w:r>
      <w:r w:rsidR="000A1C8D" w:rsidRPr="00865EE9">
        <w:rPr>
          <w:kern w:val="22"/>
          <w:szCs w:val="22"/>
        </w:rPr>
        <w:t xml:space="preserve">of the Convention on Biological Diversity </w:t>
      </w:r>
      <w:r w:rsidR="00713E35" w:rsidRPr="00865EE9">
        <w:rPr>
          <w:kern w:val="22"/>
          <w:szCs w:val="22"/>
        </w:rPr>
        <w:t>and commit to play</w:t>
      </w:r>
      <w:r w:rsidR="000A1C8D" w:rsidRPr="00865EE9">
        <w:rPr>
          <w:kern w:val="22"/>
          <w:szCs w:val="22"/>
        </w:rPr>
        <w:t>ing</w:t>
      </w:r>
      <w:r w:rsidR="00713E35" w:rsidRPr="00865EE9">
        <w:rPr>
          <w:kern w:val="22"/>
          <w:szCs w:val="22"/>
        </w:rPr>
        <w:t xml:space="preserve"> a more active role.</w:t>
      </w:r>
    </w:p>
    <w:p w14:paraId="3DE43F7B" w14:textId="6D88874D" w:rsidR="007854B1" w:rsidRPr="00865EE9" w:rsidRDefault="0053680F" w:rsidP="00865EE9">
      <w:pPr>
        <w:pStyle w:val="Para1"/>
        <w:keepNext/>
        <w:numPr>
          <w:ilvl w:val="0"/>
          <w:numId w:val="0"/>
        </w:numPr>
        <w:jc w:val="left"/>
        <w:rPr>
          <w:i/>
          <w:kern w:val="22"/>
          <w:szCs w:val="22"/>
        </w:rPr>
      </w:pPr>
      <w:r w:rsidRPr="00865EE9">
        <w:rPr>
          <w:i/>
          <w:kern w:val="22"/>
          <w:szCs w:val="22"/>
        </w:rPr>
        <w:t>“</w:t>
      </w:r>
      <w:r w:rsidR="00611174" w:rsidRPr="00865EE9">
        <w:rPr>
          <w:i/>
          <w:kern w:val="22"/>
          <w:szCs w:val="22"/>
        </w:rPr>
        <w:t xml:space="preserve">The </w:t>
      </w:r>
      <w:r w:rsidR="00142510" w:rsidRPr="00865EE9">
        <w:rPr>
          <w:i/>
          <w:kern w:val="22"/>
          <w:szCs w:val="22"/>
        </w:rPr>
        <w:t>p</w:t>
      </w:r>
      <w:r w:rsidR="00611174" w:rsidRPr="00865EE9">
        <w:rPr>
          <w:i/>
          <w:kern w:val="22"/>
          <w:szCs w:val="22"/>
        </w:rPr>
        <w:t>erspective of the Regional Seas Programme</w:t>
      </w:r>
      <w:r w:rsidRPr="00865EE9">
        <w:rPr>
          <w:i/>
          <w:kern w:val="22"/>
          <w:szCs w:val="22"/>
        </w:rPr>
        <w:t>”</w:t>
      </w:r>
      <w:r w:rsidR="005A1D54" w:rsidRPr="00865EE9">
        <w:rPr>
          <w:i/>
          <w:kern w:val="22"/>
          <w:szCs w:val="22"/>
        </w:rPr>
        <w:br/>
        <w:t>B</w:t>
      </w:r>
      <w:r w:rsidRPr="00865EE9">
        <w:rPr>
          <w:i/>
          <w:kern w:val="22"/>
          <w:szCs w:val="22"/>
        </w:rPr>
        <w:t xml:space="preserve">y </w:t>
      </w:r>
      <w:r w:rsidRPr="00865EE9">
        <w:rPr>
          <w:i/>
          <w:noProof/>
          <w:kern w:val="22"/>
          <w:szCs w:val="22"/>
        </w:rPr>
        <w:t>Mateusz</w:t>
      </w:r>
      <w:r w:rsidRPr="00865EE9">
        <w:rPr>
          <w:i/>
          <w:kern w:val="22"/>
          <w:szCs w:val="22"/>
        </w:rPr>
        <w:t xml:space="preserve"> </w:t>
      </w:r>
      <w:r w:rsidRPr="00865EE9">
        <w:rPr>
          <w:i/>
          <w:noProof/>
          <w:kern w:val="22"/>
          <w:szCs w:val="22"/>
        </w:rPr>
        <w:t>Benko</w:t>
      </w:r>
      <w:r w:rsidR="00C62070" w:rsidRPr="00865EE9">
        <w:rPr>
          <w:i/>
          <w:kern w:val="22"/>
          <w:szCs w:val="22"/>
        </w:rPr>
        <w:t xml:space="preserve">, </w:t>
      </w:r>
      <w:r w:rsidR="00E46C85" w:rsidRPr="00865EE9">
        <w:rPr>
          <w:i/>
          <w:kern w:val="22"/>
          <w:szCs w:val="22"/>
        </w:rPr>
        <w:t>Tehran Convention Interim Secretariat)</w:t>
      </w:r>
    </w:p>
    <w:p w14:paraId="78642454" w14:textId="65EF8AAF" w:rsidR="00762E4F" w:rsidRPr="00865EE9" w:rsidRDefault="008F7C9C" w:rsidP="00ED556F">
      <w:pPr>
        <w:pStyle w:val="Para1"/>
        <w:numPr>
          <w:ilvl w:val="0"/>
          <w:numId w:val="0"/>
        </w:numPr>
        <w:rPr>
          <w:b/>
          <w:i/>
          <w:kern w:val="22"/>
          <w:szCs w:val="22"/>
        </w:rPr>
      </w:pPr>
      <w:r w:rsidRPr="00865EE9">
        <w:rPr>
          <w:kern w:val="22"/>
          <w:szCs w:val="22"/>
        </w:rPr>
        <w:tab/>
      </w:r>
      <w:r w:rsidR="00C62070" w:rsidRPr="00865EE9">
        <w:rPr>
          <w:kern w:val="22"/>
          <w:szCs w:val="22"/>
        </w:rPr>
        <w:t>Mr. Benko explained that t</w:t>
      </w:r>
      <w:r w:rsidR="00762E4F" w:rsidRPr="00865EE9">
        <w:rPr>
          <w:kern w:val="22"/>
          <w:szCs w:val="22"/>
        </w:rPr>
        <w:t xml:space="preserve">he UN Environment’s </w:t>
      </w:r>
      <w:hyperlink r:id="rId29" w:history="1">
        <w:r w:rsidR="00762E4F" w:rsidRPr="00865EE9">
          <w:rPr>
            <w:rStyle w:val="Hyperlink"/>
            <w:kern w:val="22"/>
            <w:sz w:val="22"/>
            <w:szCs w:val="22"/>
          </w:rPr>
          <w:t>Regional Seas Programme</w:t>
        </w:r>
      </w:hyperlink>
      <w:r w:rsidR="00762E4F" w:rsidRPr="00865EE9">
        <w:rPr>
          <w:kern w:val="22"/>
          <w:szCs w:val="22"/>
        </w:rPr>
        <w:t xml:space="preserve"> encompasse</w:t>
      </w:r>
      <w:r w:rsidR="00186E43" w:rsidRPr="00865EE9">
        <w:rPr>
          <w:kern w:val="22"/>
          <w:szCs w:val="22"/>
        </w:rPr>
        <w:t>d</w:t>
      </w:r>
      <w:r w:rsidR="00762E4F" w:rsidRPr="00865EE9">
        <w:rPr>
          <w:kern w:val="22"/>
          <w:szCs w:val="22"/>
        </w:rPr>
        <w:t xml:space="preserve"> 18 </w:t>
      </w:r>
      <w:r w:rsidR="00186E43" w:rsidRPr="00865EE9">
        <w:rPr>
          <w:kern w:val="22"/>
          <w:szCs w:val="22"/>
        </w:rPr>
        <w:t>r</w:t>
      </w:r>
      <w:r w:rsidR="00762E4F" w:rsidRPr="00865EE9">
        <w:rPr>
          <w:kern w:val="22"/>
          <w:szCs w:val="22"/>
        </w:rPr>
        <w:t xml:space="preserve">egional </w:t>
      </w:r>
      <w:r w:rsidR="00186E43" w:rsidRPr="00865EE9">
        <w:rPr>
          <w:kern w:val="22"/>
          <w:szCs w:val="22"/>
        </w:rPr>
        <w:t>s</w:t>
      </w:r>
      <w:r w:rsidR="00762E4F" w:rsidRPr="00865EE9">
        <w:rPr>
          <w:kern w:val="22"/>
          <w:szCs w:val="22"/>
        </w:rPr>
        <w:t xml:space="preserve">eas </w:t>
      </w:r>
      <w:r w:rsidR="00186E43" w:rsidRPr="00865EE9">
        <w:rPr>
          <w:kern w:val="22"/>
          <w:szCs w:val="22"/>
        </w:rPr>
        <w:t>c</w:t>
      </w:r>
      <w:r w:rsidR="00762E4F" w:rsidRPr="00865EE9">
        <w:rPr>
          <w:kern w:val="22"/>
          <w:szCs w:val="22"/>
        </w:rPr>
        <w:t xml:space="preserve">onventions and </w:t>
      </w:r>
      <w:r w:rsidR="00186E43" w:rsidRPr="00865EE9">
        <w:rPr>
          <w:kern w:val="22"/>
          <w:szCs w:val="22"/>
        </w:rPr>
        <w:t>a</w:t>
      </w:r>
      <w:r w:rsidR="00762E4F" w:rsidRPr="00865EE9">
        <w:rPr>
          <w:kern w:val="22"/>
          <w:szCs w:val="22"/>
        </w:rPr>
        <w:t xml:space="preserve">ction </w:t>
      </w:r>
      <w:r w:rsidR="00186E43" w:rsidRPr="00865EE9">
        <w:rPr>
          <w:kern w:val="22"/>
          <w:szCs w:val="22"/>
        </w:rPr>
        <w:t>p</w:t>
      </w:r>
      <w:r w:rsidR="00762E4F" w:rsidRPr="00865EE9">
        <w:rPr>
          <w:kern w:val="22"/>
          <w:szCs w:val="22"/>
        </w:rPr>
        <w:t xml:space="preserve">lans </w:t>
      </w:r>
      <w:r w:rsidR="00186E43" w:rsidRPr="00865EE9">
        <w:rPr>
          <w:kern w:val="22"/>
          <w:szCs w:val="22"/>
        </w:rPr>
        <w:t xml:space="preserve">around </w:t>
      </w:r>
      <w:r w:rsidR="00762E4F" w:rsidRPr="00865EE9">
        <w:rPr>
          <w:kern w:val="22"/>
          <w:szCs w:val="22"/>
        </w:rPr>
        <w:t xml:space="preserve">the world. It is an action-oriented programme that implements region-specific activities, bringing together stakeholders </w:t>
      </w:r>
      <w:r w:rsidR="007854B1" w:rsidRPr="00865EE9">
        <w:rPr>
          <w:kern w:val="22"/>
          <w:szCs w:val="22"/>
        </w:rPr>
        <w:t xml:space="preserve">that </w:t>
      </w:r>
      <w:r w:rsidR="00762E4F" w:rsidRPr="00865EE9">
        <w:rPr>
          <w:kern w:val="22"/>
          <w:szCs w:val="22"/>
        </w:rPr>
        <w:t>includ</w:t>
      </w:r>
      <w:r w:rsidR="007854B1" w:rsidRPr="00865EE9">
        <w:rPr>
          <w:kern w:val="22"/>
          <w:szCs w:val="22"/>
        </w:rPr>
        <w:t>e</w:t>
      </w:r>
      <w:r w:rsidR="00762E4F" w:rsidRPr="00865EE9">
        <w:rPr>
          <w:kern w:val="22"/>
          <w:szCs w:val="22"/>
        </w:rPr>
        <w:t xml:space="preserve"> governments, scientific communities and civil societ</w:t>
      </w:r>
      <w:r w:rsidR="007854B1" w:rsidRPr="00865EE9">
        <w:rPr>
          <w:kern w:val="22"/>
          <w:szCs w:val="22"/>
        </w:rPr>
        <w:t>y</w:t>
      </w:r>
      <w:r w:rsidR="00762E4F" w:rsidRPr="00865EE9">
        <w:rPr>
          <w:kern w:val="22"/>
          <w:szCs w:val="22"/>
        </w:rPr>
        <w:t xml:space="preserve">. These </w:t>
      </w:r>
      <w:r w:rsidR="00186E43" w:rsidRPr="00865EE9">
        <w:rPr>
          <w:kern w:val="22"/>
          <w:szCs w:val="22"/>
        </w:rPr>
        <w:t>m</w:t>
      </w:r>
      <w:r w:rsidR="00762E4F" w:rsidRPr="00865EE9">
        <w:rPr>
          <w:kern w:val="22"/>
          <w:szCs w:val="22"/>
        </w:rPr>
        <w:t xml:space="preserve">ultilateral </w:t>
      </w:r>
      <w:r w:rsidR="00186E43" w:rsidRPr="00865EE9">
        <w:rPr>
          <w:kern w:val="22"/>
          <w:szCs w:val="22"/>
        </w:rPr>
        <w:t>e</w:t>
      </w:r>
      <w:r w:rsidR="00762E4F" w:rsidRPr="00865EE9">
        <w:rPr>
          <w:kern w:val="22"/>
          <w:szCs w:val="22"/>
        </w:rPr>
        <w:t xml:space="preserve">nvironmental </w:t>
      </w:r>
      <w:r w:rsidR="00186E43" w:rsidRPr="00865EE9">
        <w:rPr>
          <w:kern w:val="22"/>
          <w:szCs w:val="22"/>
        </w:rPr>
        <w:t>a</w:t>
      </w:r>
      <w:r w:rsidR="00762E4F" w:rsidRPr="00865EE9">
        <w:rPr>
          <w:kern w:val="22"/>
          <w:szCs w:val="22"/>
        </w:rPr>
        <w:t>greements</w:t>
      </w:r>
      <w:r w:rsidR="00611174" w:rsidRPr="00865EE9">
        <w:rPr>
          <w:kern w:val="22"/>
          <w:szCs w:val="22"/>
        </w:rPr>
        <w:t xml:space="preserve"> </w:t>
      </w:r>
      <w:r w:rsidR="00762E4F" w:rsidRPr="00865EE9">
        <w:rPr>
          <w:kern w:val="22"/>
          <w:szCs w:val="22"/>
        </w:rPr>
        <w:t>are governed by the</w:t>
      </w:r>
      <w:r w:rsidR="00611174" w:rsidRPr="00865EE9">
        <w:rPr>
          <w:kern w:val="22"/>
          <w:szCs w:val="22"/>
        </w:rPr>
        <w:t>ir</w:t>
      </w:r>
      <w:r w:rsidR="00762E4F" w:rsidRPr="00865EE9">
        <w:rPr>
          <w:kern w:val="22"/>
          <w:szCs w:val="22"/>
        </w:rPr>
        <w:t xml:space="preserve"> Contracting Parties.</w:t>
      </w:r>
      <w:r w:rsidR="007854B1" w:rsidRPr="00865EE9">
        <w:rPr>
          <w:kern w:val="22"/>
          <w:szCs w:val="22"/>
        </w:rPr>
        <w:t xml:space="preserve"> </w:t>
      </w:r>
      <w:r w:rsidR="00762E4F" w:rsidRPr="00865EE9">
        <w:rPr>
          <w:kern w:val="22"/>
          <w:szCs w:val="22"/>
        </w:rPr>
        <w:t xml:space="preserve">The Regional Seas Programme intends to </w:t>
      </w:r>
      <w:r w:rsidR="00611174" w:rsidRPr="00865EE9">
        <w:rPr>
          <w:kern w:val="22"/>
          <w:szCs w:val="22"/>
        </w:rPr>
        <w:t>produce</w:t>
      </w:r>
      <w:r w:rsidR="00762E4F" w:rsidRPr="00865EE9">
        <w:rPr>
          <w:kern w:val="22"/>
          <w:szCs w:val="22"/>
        </w:rPr>
        <w:t xml:space="preserve"> a document that summarizes the lessons learn</w:t>
      </w:r>
      <w:r w:rsidR="00611174" w:rsidRPr="00865EE9">
        <w:rPr>
          <w:kern w:val="22"/>
          <w:szCs w:val="22"/>
        </w:rPr>
        <w:t>ed</w:t>
      </w:r>
      <w:r w:rsidR="00762E4F" w:rsidRPr="00865EE9">
        <w:rPr>
          <w:kern w:val="22"/>
          <w:szCs w:val="22"/>
        </w:rPr>
        <w:t xml:space="preserve"> from implementation of the </w:t>
      </w:r>
      <w:hyperlink r:id="rId30" w:history="1">
        <w:r w:rsidR="00762E4F" w:rsidRPr="00865EE9">
          <w:rPr>
            <w:rStyle w:val="Hyperlink"/>
            <w:kern w:val="22"/>
            <w:sz w:val="22"/>
            <w:szCs w:val="22"/>
          </w:rPr>
          <w:t xml:space="preserve">Aichi </w:t>
        </w:r>
        <w:r w:rsidR="00E37642" w:rsidRPr="00865EE9">
          <w:rPr>
            <w:rStyle w:val="Hyperlink"/>
            <w:kern w:val="22"/>
            <w:sz w:val="22"/>
            <w:szCs w:val="22"/>
          </w:rPr>
          <w:t xml:space="preserve">Biodiversity </w:t>
        </w:r>
        <w:r w:rsidR="00611174" w:rsidRPr="00865EE9">
          <w:rPr>
            <w:rStyle w:val="Hyperlink"/>
            <w:kern w:val="22"/>
            <w:sz w:val="22"/>
            <w:szCs w:val="22"/>
          </w:rPr>
          <w:t>T</w:t>
        </w:r>
        <w:r w:rsidR="00762E4F" w:rsidRPr="00865EE9">
          <w:rPr>
            <w:rStyle w:val="Hyperlink"/>
            <w:kern w:val="22"/>
            <w:sz w:val="22"/>
            <w:szCs w:val="22"/>
          </w:rPr>
          <w:t>argets</w:t>
        </w:r>
      </w:hyperlink>
      <w:r w:rsidR="00762E4F" w:rsidRPr="00865EE9">
        <w:rPr>
          <w:kern w:val="22"/>
          <w:szCs w:val="22"/>
        </w:rPr>
        <w:t xml:space="preserve">. In this connection, a global report on marine protected areas will be launched </w:t>
      </w:r>
      <w:r w:rsidR="0023493B" w:rsidRPr="00865EE9">
        <w:rPr>
          <w:kern w:val="22"/>
          <w:szCs w:val="22"/>
        </w:rPr>
        <w:t xml:space="preserve">in 2020 </w:t>
      </w:r>
      <w:r w:rsidR="00762E4F" w:rsidRPr="00865EE9">
        <w:rPr>
          <w:kern w:val="22"/>
          <w:szCs w:val="22"/>
        </w:rPr>
        <w:t xml:space="preserve">at the </w:t>
      </w:r>
      <w:hyperlink r:id="rId31" w:history="1">
        <w:r w:rsidR="003D0FDC" w:rsidRPr="00865EE9">
          <w:rPr>
            <w:rStyle w:val="Hyperlink"/>
            <w:kern w:val="22"/>
            <w:sz w:val="22"/>
            <w:szCs w:val="22"/>
          </w:rPr>
          <w:t xml:space="preserve">United Nations </w:t>
        </w:r>
        <w:r w:rsidR="00762E4F" w:rsidRPr="00865EE9">
          <w:rPr>
            <w:rStyle w:val="Hyperlink"/>
            <w:kern w:val="22"/>
            <w:sz w:val="22"/>
            <w:szCs w:val="22"/>
          </w:rPr>
          <w:t>Ocean Conference</w:t>
        </w:r>
      </w:hyperlink>
      <w:r w:rsidR="00762E4F" w:rsidRPr="00865EE9">
        <w:rPr>
          <w:kern w:val="22"/>
          <w:szCs w:val="22"/>
        </w:rPr>
        <w:t xml:space="preserve"> and presented </w:t>
      </w:r>
      <w:r w:rsidR="0023493B" w:rsidRPr="00865EE9">
        <w:rPr>
          <w:kern w:val="22"/>
          <w:szCs w:val="22"/>
        </w:rPr>
        <w:t>later that year at the 15</w:t>
      </w:r>
      <w:r w:rsidR="00611174" w:rsidRPr="00865EE9">
        <w:rPr>
          <w:kern w:val="22"/>
          <w:szCs w:val="22"/>
        </w:rPr>
        <w:t>th</w:t>
      </w:r>
      <w:r w:rsidR="0023493B" w:rsidRPr="00865EE9">
        <w:rPr>
          <w:kern w:val="22"/>
          <w:szCs w:val="22"/>
        </w:rPr>
        <w:t xml:space="preserve"> meeting of the Conference of the Parties to the </w:t>
      </w:r>
      <w:r w:rsidR="00B25D7C" w:rsidRPr="00865EE9">
        <w:rPr>
          <w:kern w:val="22"/>
          <w:szCs w:val="22"/>
        </w:rPr>
        <w:t xml:space="preserve">Convention on Biological Diversity </w:t>
      </w:r>
      <w:r w:rsidR="00762E4F" w:rsidRPr="00865EE9">
        <w:rPr>
          <w:kern w:val="22"/>
          <w:szCs w:val="22"/>
        </w:rPr>
        <w:t xml:space="preserve">as a contribution </w:t>
      </w:r>
      <w:r w:rsidR="00B25D7C" w:rsidRPr="00865EE9">
        <w:rPr>
          <w:kern w:val="22"/>
          <w:szCs w:val="22"/>
        </w:rPr>
        <w:t xml:space="preserve">of </w:t>
      </w:r>
      <w:r w:rsidR="00762E4F" w:rsidRPr="00865EE9">
        <w:rPr>
          <w:kern w:val="22"/>
          <w:szCs w:val="22"/>
        </w:rPr>
        <w:t>the Regional Seas on the biodiversity framework.</w:t>
      </w:r>
    </w:p>
    <w:p w14:paraId="34D291C5" w14:textId="0F8C5607" w:rsidR="009220C2" w:rsidRPr="00865EE9" w:rsidRDefault="00D52142" w:rsidP="00865EE9">
      <w:pPr>
        <w:pStyle w:val="Para1"/>
        <w:keepNext/>
        <w:numPr>
          <w:ilvl w:val="0"/>
          <w:numId w:val="0"/>
        </w:numPr>
        <w:jc w:val="left"/>
        <w:rPr>
          <w:i/>
          <w:kern w:val="22"/>
          <w:szCs w:val="22"/>
        </w:rPr>
      </w:pPr>
      <w:r w:rsidRPr="00865EE9">
        <w:rPr>
          <w:i/>
          <w:kern w:val="22"/>
          <w:szCs w:val="22"/>
        </w:rPr>
        <w:t>“</w:t>
      </w:r>
      <w:r w:rsidR="009220C2" w:rsidRPr="00865EE9">
        <w:rPr>
          <w:i/>
          <w:kern w:val="22"/>
          <w:szCs w:val="22"/>
        </w:rPr>
        <w:t xml:space="preserve">Integrating </w:t>
      </w:r>
      <w:r w:rsidR="00142510" w:rsidRPr="00865EE9">
        <w:rPr>
          <w:i/>
          <w:kern w:val="22"/>
          <w:szCs w:val="22"/>
        </w:rPr>
        <w:t>d</w:t>
      </w:r>
      <w:r w:rsidR="009220C2" w:rsidRPr="00865EE9">
        <w:rPr>
          <w:i/>
          <w:kern w:val="22"/>
          <w:szCs w:val="22"/>
        </w:rPr>
        <w:t xml:space="preserve">iverse </w:t>
      </w:r>
      <w:r w:rsidR="00142510" w:rsidRPr="00865EE9">
        <w:rPr>
          <w:i/>
          <w:kern w:val="22"/>
          <w:szCs w:val="22"/>
        </w:rPr>
        <w:t>p</w:t>
      </w:r>
      <w:r w:rsidR="009220C2" w:rsidRPr="00865EE9">
        <w:rPr>
          <w:i/>
          <w:kern w:val="22"/>
          <w:szCs w:val="22"/>
        </w:rPr>
        <w:t>erspectives: Experience of the GFCM</w:t>
      </w:r>
      <w:r w:rsidRPr="00865EE9">
        <w:rPr>
          <w:i/>
          <w:kern w:val="22"/>
          <w:szCs w:val="22"/>
        </w:rPr>
        <w:t>”</w:t>
      </w:r>
      <w:r w:rsidRPr="00865EE9">
        <w:rPr>
          <w:i/>
          <w:kern w:val="22"/>
          <w:szCs w:val="22"/>
        </w:rPr>
        <w:br/>
        <w:t>By</w:t>
      </w:r>
      <w:r w:rsidR="009220C2" w:rsidRPr="00865EE9">
        <w:rPr>
          <w:i/>
          <w:kern w:val="22"/>
          <w:szCs w:val="22"/>
        </w:rPr>
        <w:t xml:space="preserve"> </w:t>
      </w:r>
      <w:r w:rsidR="009220C2" w:rsidRPr="00865EE9">
        <w:rPr>
          <w:i/>
          <w:noProof/>
          <w:kern w:val="22"/>
          <w:szCs w:val="22"/>
        </w:rPr>
        <w:t>Ahmed</w:t>
      </w:r>
      <w:r w:rsidR="009220C2" w:rsidRPr="00865EE9">
        <w:rPr>
          <w:i/>
          <w:kern w:val="22"/>
          <w:szCs w:val="22"/>
        </w:rPr>
        <w:t xml:space="preserve"> </w:t>
      </w:r>
      <w:r w:rsidR="009220C2" w:rsidRPr="00865EE9">
        <w:rPr>
          <w:i/>
          <w:noProof/>
          <w:kern w:val="22"/>
          <w:szCs w:val="22"/>
        </w:rPr>
        <w:t>Siliman</w:t>
      </w:r>
      <w:r w:rsidR="009220C2" w:rsidRPr="00865EE9">
        <w:rPr>
          <w:i/>
          <w:kern w:val="22"/>
          <w:szCs w:val="22"/>
        </w:rPr>
        <w:t>, General Fisheries Commission for the Mediterranean</w:t>
      </w:r>
    </w:p>
    <w:p w14:paraId="0D2EF1BC" w14:textId="2CC80CD3" w:rsidR="009220C2" w:rsidRPr="00865EE9" w:rsidRDefault="00304CF5" w:rsidP="00ED556F">
      <w:pPr>
        <w:pStyle w:val="Para1"/>
        <w:numPr>
          <w:ilvl w:val="0"/>
          <w:numId w:val="0"/>
        </w:numPr>
        <w:rPr>
          <w:kern w:val="22"/>
          <w:szCs w:val="22"/>
        </w:rPr>
      </w:pPr>
      <w:r w:rsidRPr="00865EE9">
        <w:rPr>
          <w:kern w:val="22"/>
          <w:szCs w:val="22"/>
        </w:rPr>
        <w:tab/>
      </w:r>
      <w:r w:rsidR="00D97689" w:rsidRPr="00865EE9">
        <w:rPr>
          <w:kern w:val="22"/>
          <w:szCs w:val="22"/>
        </w:rPr>
        <w:t xml:space="preserve">Mr. </w:t>
      </w:r>
      <w:r w:rsidR="00D97689" w:rsidRPr="00865EE9">
        <w:rPr>
          <w:noProof/>
          <w:kern w:val="22"/>
          <w:szCs w:val="22"/>
        </w:rPr>
        <w:t>Siliman</w:t>
      </w:r>
      <w:r w:rsidR="009220C2" w:rsidRPr="00865EE9">
        <w:rPr>
          <w:kern w:val="22"/>
          <w:szCs w:val="22"/>
        </w:rPr>
        <w:t xml:space="preserve"> presented </w:t>
      </w:r>
      <w:r w:rsidR="00D97689" w:rsidRPr="00865EE9">
        <w:rPr>
          <w:kern w:val="22"/>
          <w:szCs w:val="22"/>
        </w:rPr>
        <w:t>the</w:t>
      </w:r>
      <w:r w:rsidR="009220C2" w:rsidRPr="00865EE9">
        <w:rPr>
          <w:kern w:val="22"/>
          <w:szCs w:val="22"/>
        </w:rPr>
        <w:t xml:space="preserve"> strategic activities</w:t>
      </w:r>
      <w:r w:rsidR="00D97689" w:rsidRPr="00865EE9">
        <w:rPr>
          <w:kern w:val="22"/>
          <w:szCs w:val="22"/>
        </w:rPr>
        <w:t xml:space="preserve"> of the </w:t>
      </w:r>
      <w:r w:rsidR="002F7856" w:rsidRPr="00865EE9">
        <w:rPr>
          <w:kern w:val="22"/>
          <w:szCs w:val="22"/>
        </w:rPr>
        <w:t>General Fisheries Commission for the Mediterranean</w:t>
      </w:r>
      <w:r w:rsidR="006A22C1" w:rsidRPr="00865EE9">
        <w:rPr>
          <w:kern w:val="22"/>
          <w:szCs w:val="22"/>
        </w:rPr>
        <w:t xml:space="preserve"> (GFCM)</w:t>
      </w:r>
      <w:r w:rsidR="009220C2" w:rsidRPr="00865EE9">
        <w:rPr>
          <w:kern w:val="22"/>
          <w:szCs w:val="22"/>
        </w:rPr>
        <w:t xml:space="preserve">, which </w:t>
      </w:r>
      <w:r w:rsidR="00D97689" w:rsidRPr="00865EE9">
        <w:rPr>
          <w:kern w:val="22"/>
          <w:szCs w:val="22"/>
        </w:rPr>
        <w:t>provided some</w:t>
      </w:r>
      <w:r w:rsidR="009220C2" w:rsidRPr="00865EE9">
        <w:rPr>
          <w:kern w:val="22"/>
          <w:szCs w:val="22"/>
        </w:rPr>
        <w:t xml:space="preserve"> lessons learned on the implementation of Aichi </w:t>
      </w:r>
      <w:r w:rsidR="00AD1895" w:rsidRPr="00865EE9">
        <w:rPr>
          <w:kern w:val="22"/>
          <w:szCs w:val="22"/>
        </w:rPr>
        <w:t xml:space="preserve">Biodiversity </w:t>
      </w:r>
      <w:r w:rsidR="009220C2" w:rsidRPr="00865EE9">
        <w:rPr>
          <w:kern w:val="22"/>
          <w:szCs w:val="22"/>
        </w:rPr>
        <w:t xml:space="preserve">Targets 6 and 11 in the Mediterranean and </w:t>
      </w:r>
      <w:r w:rsidR="00C32110" w:rsidRPr="00865EE9">
        <w:rPr>
          <w:kern w:val="22"/>
          <w:szCs w:val="22"/>
        </w:rPr>
        <w:t xml:space="preserve">the </w:t>
      </w:r>
      <w:r w:rsidR="009220C2" w:rsidRPr="00865EE9">
        <w:rPr>
          <w:kern w:val="22"/>
          <w:szCs w:val="22"/>
        </w:rPr>
        <w:t>Black Sea, in the context of the Mid</w:t>
      </w:r>
      <w:r w:rsidR="00D97689" w:rsidRPr="00865EE9">
        <w:rPr>
          <w:kern w:val="22"/>
          <w:szCs w:val="22"/>
        </w:rPr>
        <w:t>-</w:t>
      </w:r>
      <w:r w:rsidR="009220C2" w:rsidRPr="00865EE9">
        <w:rPr>
          <w:kern w:val="22"/>
          <w:szCs w:val="22"/>
        </w:rPr>
        <w:t xml:space="preserve">Term Strategy. In particular, focus was given </w:t>
      </w:r>
      <w:r w:rsidR="00D97689" w:rsidRPr="00865EE9">
        <w:rPr>
          <w:kern w:val="22"/>
          <w:szCs w:val="22"/>
        </w:rPr>
        <w:t xml:space="preserve">to </w:t>
      </w:r>
      <w:r w:rsidR="009220C2" w:rsidRPr="00865EE9">
        <w:rPr>
          <w:kern w:val="22"/>
          <w:szCs w:val="22"/>
        </w:rPr>
        <w:t xml:space="preserve">the key results of the </w:t>
      </w:r>
      <w:hyperlink r:id="rId32" w:history="1">
        <w:r w:rsidR="009220C2" w:rsidRPr="00865EE9">
          <w:rPr>
            <w:rStyle w:val="Hyperlink"/>
            <w:kern w:val="22"/>
            <w:sz w:val="22"/>
            <w:szCs w:val="22"/>
          </w:rPr>
          <w:t>Fish Forum 2018</w:t>
        </w:r>
      </w:hyperlink>
      <w:r w:rsidR="009220C2" w:rsidRPr="00865EE9">
        <w:rPr>
          <w:kern w:val="22"/>
          <w:szCs w:val="22"/>
        </w:rPr>
        <w:t xml:space="preserve"> (</w:t>
      </w:r>
      <w:r w:rsidR="00AA650D" w:rsidRPr="00865EE9">
        <w:rPr>
          <w:kern w:val="22"/>
          <w:szCs w:val="22"/>
        </w:rPr>
        <w:t xml:space="preserve">Rome, </w:t>
      </w:r>
      <w:r w:rsidR="009220C2" w:rsidRPr="00865EE9">
        <w:rPr>
          <w:kern w:val="22"/>
          <w:szCs w:val="22"/>
        </w:rPr>
        <w:t xml:space="preserve">10-14 December 2018), and </w:t>
      </w:r>
      <w:r w:rsidR="00D97689" w:rsidRPr="00865EE9">
        <w:rPr>
          <w:kern w:val="22"/>
          <w:szCs w:val="22"/>
        </w:rPr>
        <w:t>its</w:t>
      </w:r>
      <w:r w:rsidR="009220C2" w:rsidRPr="00865EE9">
        <w:rPr>
          <w:kern w:val="22"/>
          <w:szCs w:val="22"/>
        </w:rPr>
        <w:t xml:space="preserve"> link to the post-2020 </w:t>
      </w:r>
      <w:r w:rsidR="00D97689" w:rsidRPr="00865EE9">
        <w:rPr>
          <w:kern w:val="22"/>
          <w:szCs w:val="22"/>
        </w:rPr>
        <w:t>g</w:t>
      </w:r>
      <w:r w:rsidR="009220C2" w:rsidRPr="00865EE9">
        <w:rPr>
          <w:kern w:val="22"/>
          <w:szCs w:val="22"/>
        </w:rPr>
        <w:t xml:space="preserve">lobal </w:t>
      </w:r>
      <w:r w:rsidR="00D97689" w:rsidRPr="00865EE9">
        <w:rPr>
          <w:kern w:val="22"/>
          <w:szCs w:val="22"/>
        </w:rPr>
        <w:t>f</w:t>
      </w:r>
      <w:r w:rsidR="009220C2" w:rsidRPr="00865EE9">
        <w:rPr>
          <w:kern w:val="22"/>
          <w:szCs w:val="22"/>
        </w:rPr>
        <w:t xml:space="preserve">ramework. </w:t>
      </w:r>
      <w:r w:rsidR="00D43D0E" w:rsidRPr="00865EE9">
        <w:rPr>
          <w:kern w:val="22"/>
          <w:szCs w:val="22"/>
        </w:rPr>
        <w:t>He</w:t>
      </w:r>
      <w:r w:rsidR="009220C2" w:rsidRPr="00865EE9">
        <w:rPr>
          <w:kern w:val="22"/>
          <w:szCs w:val="22"/>
        </w:rPr>
        <w:t xml:space="preserve"> explained that, although the Fish Forum was a fisheries platform </w:t>
      </w:r>
      <w:r w:rsidR="00ED4333" w:rsidRPr="00865EE9">
        <w:rPr>
          <w:kern w:val="22"/>
          <w:szCs w:val="22"/>
        </w:rPr>
        <w:t xml:space="preserve">for </w:t>
      </w:r>
      <w:r w:rsidR="009220C2" w:rsidRPr="00865EE9">
        <w:rPr>
          <w:kern w:val="22"/>
          <w:szCs w:val="22"/>
        </w:rPr>
        <w:t xml:space="preserve">discussion </w:t>
      </w:r>
      <w:r w:rsidR="00ED4333" w:rsidRPr="00865EE9">
        <w:rPr>
          <w:kern w:val="22"/>
          <w:szCs w:val="22"/>
        </w:rPr>
        <w:t xml:space="preserve">among </w:t>
      </w:r>
      <w:r w:rsidR="009220C2" w:rsidRPr="00865EE9">
        <w:rPr>
          <w:kern w:val="22"/>
          <w:szCs w:val="22"/>
        </w:rPr>
        <w:t xml:space="preserve">scientists and experts from research institutes, international organizations and civil society, intersectoral aspects should be taken into consideration for the development of the post-2020 global framework. The key conclusions to be </w:t>
      </w:r>
      <w:r w:rsidR="00D761CF" w:rsidRPr="00865EE9">
        <w:rPr>
          <w:kern w:val="22"/>
          <w:szCs w:val="22"/>
        </w:rPr>
        <w:t>c</w:t>
      </w:r>
      <w:r w:rsidR="009220C2" w:rsidRPr="00865EE9">
        <w:rPr>
          <w:kern w:val="22"/>
          <w:szCs w:val="22"/>
        </w:rPr>
        <w:t>onsider</w:t>
      </w:r>
      <w:r w:rsidR="00D761CF" w:rsidRPr="00865EE9">
        <w:rPr>
          <w:kern w:val="22"/>
          <w:szCs w:val="22"/>
        </w:rPr>
        <w:t>ed</w:t>
      </w:r>
      <w:r w:rsidR="009220C2" w:rsidRPr="00865EE9">
        <w:rPr>
          <w:kern w:val="22"/>
          <w:szCs w:val="22"/>
        </w:rPr>
        <w:t xml:space="preserve"> relat</w:t>
      </w:r>
      <w:r w:rsidR="00D97689" w:rsidRPr="00865EE9">
        <w:rPr>
          <w:kern w:val="22"/>
          <w:szCs w:val="22"/>
        </w:rPr>
        <w:t>e</w:t>
      </w:r>
      <w:r w:rsidR="009220C2" w:rsidRPr="00865EE9">
        <w:rPr>
          <w:kern w:val="22"/>
          <w:szCs w:val="22"/>
        </w:rPr>
        <w:t xml:space="preserve"> to </w:t>
      </w:r>
      <w:r w:rsidR="00D43D0E" w:rsidRPr="00865EE9">
        <w:rPr>
          <w:kern w:val="22"/>
          <w:szCs w:val="22"/>
        </w:rPr>
        <w:t>(a) </w:t>
      </w:r>
      <w:r w:rsidR="009220C2" w:rsidRPr="00865EE9">
        <w:rPr>
          <w:kern w:val="22"/>
          <w:szCs w:val="22"/>
        </w:rPr>
        <w:t>the simultaneous management of diverse environmental and anthropogenic issues other than fisheries (</w:t>
      </w:r>
      <w:r w:rsidR="00D97689" w:rsidRPr="00865EE9">
        <w:rPr>
          <w:kern w:val="22"/>
          <w:szCs w:val="22"/>
        </w:rPr>
        <w:t xml:space="preserve">e.g., </w:t>
      </w:r>
      <w:r w:rsidR="009220C2" w:rsidRPr="00865EE9">
        <w:rPr>
          <w:kern w:val="22"/>
          <w:szCs w:val="22"/>
        </w:rPr>
        <w:t xml:space="preserve">climate change, pollution, eutrophication, mining, invasive species); </w:t>
      </w:r>
      <w:r w:rsidR="002F607E" w:rsidRPr="00865EE9">
        <w:rPr>
          <w:kern w:val="22"/>
          <w:szCs w:val="22"/>
        </w:rPr>
        <w:t>(b) </w:t>
      </w:r>
      <w:r w:rsidR="009220C2" w:rsidRPr="00865EE9">
        <w:rPr>
          <w:kern w:val="22"/>
          <w:szCs w:val="22"/>
        </w:rPr>
        <w:t>the enhancement of GFCM cooperation through international agreements (</w:t>
      </w:r>
      <w:r w:rsidR="00D43D0E" w:rsidRPr="00865EE9">
        <w:rPr>
          <w:kern w:val="22"/>
          <w:szCs w:val="22"/>
        </w:rPr>
        <w:t xml:space="preserve">Convention on Biological Diversity </w:t>
      </w:r>
      <w:r w:rsidR="009220C2" w:rsidRPr="00865EE9">
        <w:rPr>
          <w:kern w:val="22"/>
          <w:szCs w:val="22"/>
        </w:rPr>
        <w:t xml:space="preserve">and </w:t>
      </w:r>
      <w:r w:rsidR="00D43D0E" w:rsidRPr="00865EE9">
        <w:rPr>
          <w:kern w:val="22"/>
          <w:szCs w:val="22"/>
        </w:rPr>
        <w:t>Intergovernmental Oceanographic Commission of the United Nations Educational, Scientific and Cultural Organization</w:t>
      </w:r>
      <w:r w:rsidR="009220C2" w:rsidRPr="00865EE9">
        <w:rPr>
          <w:kern w:val="22"/>
          <w:szCs w:val="22"/>
        </w:rPr>
        <w:t xml:space="preserve">); </w:t>
      </w:r>
      <w:r w:rsidR="002F607E" w:rsidRPr="00865EE9">
        <w:rPr>
          <w:kern w:val="22"/>
          <w:szCs w:val="22"/>
        </w:rPr>
        <w:t>(c) </w:t>
      </w:r>
      <w:r w:rsidR="009220C2" w:rsidRPr="00865EE9">
        <w:rPr>
          <w:kern w:val="22"/>
          <w:szCs w:val="22"/>
        </w:rPr>
        <w:t>ocean acidification and ocea</w:t>
      </w:r>
      <w:r w:rsidR="00D97689" w:rsidRPr="00865EE9">
        <w:rPr>
          <w:kern w:val="22"/>
          <w:szCs w:val="22"/>
        </w:rPr>
        <w:t xml:space="preserve">n warming; </w:t>
      </w:r>
      <w:r w:rsidR="002F607E" w:rsidRPr="00865EE9">
        <w:rPr>
          <w:kern w:val="22"/>
          <w:szCs w:val="22"/>
        </w:rPr>
        <w:t>(d) </w:t>
      </w:r>
      <w:r w:rsidR="00D97689" w:rsidRPr="00865EE9">
        <w:rPr>
          <w:kern w:val="22"/>
          <w:szCs w:val="22"/>
        </w:rPr>
        <w:t xml:space="preserve">marine litter; </w:t>
      </w:r>
      <w:r w:rsidR="002F607E" w:rsidRPr="00865EE9">
        <w:rPr>
          <w:kern w:val="22"/>
          <w:szCs w:val="22"/>
        </w:rPr>
        <w:t>(e) </w:t>
      </w:r>
      <w:r w:rsidR="00D97689" w:rsidRPr="00865EE9">
        <w:rPr>
          <w:kern w:val="22"/>
          <w:szCs w:val="22"/>
        </w:rPr>
        <w:t>socio-</w:t>
      </w:r>
      <w:r w:rsidR="009220C2" w:rsidRPr="00865EE9">
        <w:rPr>
          <w:kern w:val="22"/>
          <w:szCs w:val="22"/>
        </w:rPr>
        <w:t xml:space="preserve">economic issues and new technologies for data collection and traceability regarding </w:t>
      </w:r>
      <w:r w:rsidR="002F607E" w:rsidRPr="00865EE9">
        <w:rPr>
          <w:kern w:val="22"/>
          <w:szCs w:val="22"/>
        </w:rPr>
        <w:t>illegal, unreported and unregulated (</w:t>
      </w:r>
      <w:r w:rsidR="009220C2" w:rsidRPr="00865EE9">
        <w:rPr>
          <w:kern w:val="22"/>
          <w:szCs w:val="22"/>
        </w:rPr>
        <w:t>IUU</w:t>
      </w:r>
      <w:r w:rsidR="002F607E" w:rsidRPr="00865EE9">
        <w:rPr>
          <w:kern w:val="22"/>
          <w:szCs w:val="22"/>
        </w:rPr>
        <w:t>)</w:t>
      </w:r>
      <w:r w:rsidR="009220C2" w:rsidRPr="00865EE9">
        <w:rPr>
          <w:kern w:val="22"/>
          <w:szCs w:val="22"/>
        </w:rPr>
        <w:t xml:space="preserve"> fishing. Finally, the importance of awareness, capacity-building and education as the main elements to support the post-2020 global framework was underlined. In addition, </w:t>
      </w:r>
      <w:r w:rsidR="00D97689" w:rsidRPr="00865EE9">
        <w:rPr>
          <w:kern w:val="22"/>
          <w:szCs w:val="22"/>
        </w:rPr>
        <w:t xml:space="preserve">Mr. </w:t>
      </w:r>
      <w:r w:rsidR="00D97689" w:rsidRPr="00865EE9">
        <w:rPr>
          <w:noProof/>
          <w:kern w:val="22"/>
          <w:szCs w:val="22"/>
        </w:rPr>
        <w:t>Siliman</w:t>
      </w:r>
      <w:r w:rsidR="009220C2" w:rsidRPr="00865EE9">
        <w:rPr>
          <w:kern w:val="22"/>
          <w:szCs w:val="22"/>
        </w:rPr>
        <w:t xml:space="preserve"> </w:t>
      </w:r>
      <w:r w:rsidR="005B6687" w:rsidRPr="00865EE9">
        <w:rPr>
          <w:kern w:val="22"/>
          <w:szCs w:val="22"/>
        </w:rPr>
        <w:t xml:space="preserve">indicated </w:t>
      </w:r>
      <w:r w:rsidR="009220C2" w:rsidRPr="00865EE9">
        <w:rPr>
          <w:kern w:val="22"/>
          <w:szCs w:val="22"/>
        </w:rPr>
        <w:t xml:space="preserve">that GFCM </w:t>
      </w:r>
      <w:r w:rsidR="005B6687" w:rsidRPr="00865EE9">
        <w:rPr>
          <w:kern w:val="22"/>
          <w:szCs w:val="22"/>
        </w:rPr>
        <w:t>wa</w:t>
      </w:r>
      <w:r w:rsidR="009220C2" w:rsidRPr="00865EE9">
        <w:rPr>
          <w:kern w:val="22"/>
          <w:szCs w:val="22"/>
        </w:rPr>
        <w:t xml:space="preserve">s currently undergoing a performance review for the preparation of </w:t>
      </w:r>
      <w:r w:rsidR="005B6687" w:rsidRPr="00865EE9">
        <w:rPr>
          <w:kern w:val="22"/>
          <w:szCs w:val="22"/>
        </w:rPr>
        <w:t xml:space="preserve">its </w:t>
      </w:r>
      <w:r w:rsidR="009220C2" w:rsidRPr="00865EE9">
        <w:rPr>
          <w:kern w:val="22"/>
          <w:szCs w:val="22"/>
        </w:rPr>
        <w:t xml:space="preserve">post-2020 </w:t>
      </w:r>
      <w:r w:rsidR="005B6687" w:rsidRPr="00865EE9">
        <w:rPr>
          <w:kern w:val="22"/>
          <w:szCs w:val="22"/>
        </w:rPr>
        <w:t>s</w:t>
      </w:r>
      <w:r w:rsidR="009220C2" w:rsidRPr="00865EE9">
        <w:rPr>
          <w:kern w:val="22"/>
          <w:szCs w:val="22"/>
        </w:rPr>
        <w:t xml:space="preserve">trategy and </w:t>
      </w:r>
      <w:r w:rsidR="005B6687" w:rsidRPr="00865EE9">
        <w:rPr>
          <w:kern w:val="22"/>
          <w:szCs w:val="22"/>
        </w:rPr>
        <w:t>wa</w:t>
      </w:r>
      <w:r w:rsidR="009220C2" w:rsidRPr="00865EE9">
        <w:rPr>
          <w:kern w:val="22"/>
          <w:szCs w:val="22"/>
        </w:rPr>
        <w:t xml:space="preserve">s ready to cooperate and share the information for the next steps of the process with </w:t>
      </w:r>
      <w:r w:rsidR="003D2EFB" w:rsidRPr="00865EE9">
        <w:rPr>
          <w:kern w:val="22"/>
          <w:szCs w:val="22"/>
        </w:rPr>
        <w:t>the Convention on Biological Diversity</w:t>
      </w:r>
      <w:r w:rsidR="009220C2" w:rsidRPr="00865EE9">
        <w:rPr>
          <w:kern w:val="22"/>
          <w:szCs w:val="22"/>
        </w:rPr>
        <w:t>.</w:t>
      </w:r>
    </w:p>
    <w:p w14:paraId="5CFC717E" w14:textId="36E12578" w:rsidR="00FC20D5" w:rsidRPr="00865EE9" w:rsidRDefault="00FC20D5">
      <w:pPr>
        <w:jc w:val="left"/>
        <w:rPr>
          <w:i/>
          <w:iCs/>
          <w:snapToGrid w:val="0"/>
          <w:kern w:val="22"/>
          <w:szCs w:val="22"/>
        </w:rPr>
      </w:pPr>
      <w:r w:rsidRPr="00865EE9">
        <w:rPr>
          <w:i/>
          <w:iCs/>
          <w:kern w:val="22"/>
          <w:szCs w:val="22"/>
        </w:rPr>
        <w:br w:type="page"/>
      </w:r>
    </w:p>
    <w:p w14:paraId="5B9AD174" w14:textId="77777777" w:rsidR="00B311D7" w:rsidRPr="00865EE9" w:rsidRDefault="00B311D7" w:rsidP="00865EE9">
      <w:pPr>
        <w:pStyle w:val="Para1"/>
        <w:numPr>
          <w:ilvl w:val="0"/>
          <w:numId w:val="0"/>
        </w:numPr>
        <w:spacing w:before="0"/>
        <w:jc w:val="center"/>
        <w:rPr>
          <w:b/>
          <w:kern w:val="22"/>
          <w:szCs w:val="22"/>
        </w:rPr>
      </w:pPr>
      <w:r w:rsidRPr="00865EE9">
        <w:rPr>
          <w:i/>
          <w:iCs/>
          <w:kern w:val="22"/>
          <w:szCs w:val="22"/>
        </w:rPr>
        <w:t>Annex II</w:t>
      </w:r>
    </w:p>
    <w:p w14:paraId="5D623172" w14:textId="6260B34E" w:rsidR="00714FBE" w:rsidRPr="00865EE9" w:rsidRDefault="005C623E" w:rsidP="00865EE9">
      <w:pPr>
        <w:pStyle w:val="Heading2"/>
        <w:tabs>
          <w:tab w:val="clear" w:pos="720"/>
        </w:tabs>
        <w:rPr>
          <w:rFonts w:ascii="Times New Roman Bold" w:hAnsi="Times New Roman Bold"/>
          <w:caps/>
          <w:kern w:val="22"/>
          <w:szCs w:val="22"/>
        </w:rPr>
      </w:pPr>
      <w:r w:rsidRPr="00865EE9">
        <w:rPr>
          <w:rFonts w:ascii="Times New Roman Bold" w:hAnsi="Times New Roman Bold"/>
          <w:caps/>
          <w:kern w:val="22"/>
          <w:szCs w:val="22"/>
        </w:rPr>
        <w:t>Opportunities and challenges during the implementation of the Strategic Plan for Biodiversity 2011-2020 and insights for the post</w:t>
      </w:r>
      <w:r w:rsidR="0068078F" w:rsidRPr="00865EE9">
        <w:rPr>
          <w:rFonts w:ascii="Times New Roman Bold" w:hAnsi="Times New Roman Bold"/>
          <w:caps/>
          <w:kern w:val="22"/>
          <w:szCs w:val="22"/>
        </w:rPr>
        <w:noBreakHyphen/>
      </w:r>
      <w:r w:rsidRPr="00865EE9">
        <w:rPr>
          <w:rFonts w:ascii="Times New Roman Bold" w:hAnsi="Times New Roman Bold"/>
          <w:caps/>
          <w:kern w:val="22"/>
          <w:szCs w:val="22"/>
        </w:rPr>
        <w:t>2020</w:t>
      </w:r>
      <w:r w:rsidR="0068078F" w:rsidRPr="00865EE9">
        <w:rPr>
          <w:rFonts w:ascii="Times New Roman Bold" w:hAnsi="Times New Roman Bold" w:hint="eastAsia"/>
          <w:caps/>
          <w:kern w:val="22"/>
          <w:szCs w:val="22"/>
        </w:rPr>
        <w:t> </w:t>
      </w:r>
      <w:r w:rsidRPr="00865EE9">
        <w:rPr>
          <w:rFonts w:ascii="Times New Roman Bold" w:hAnsi="Times New Roman Bold"/>
          <w:caps/>
          <w:kern w:val="22"/>
          <w:szCs w:val="22"/>
        </w:rPr>
        <w:t>global framework</w:t>
      </w:r>
    </w:p>
    <w:p w14:paraId="1B0FC83F" w14:textId="2CFB6760" w:rsidR="00714FBE" w:rsidRPr="00865EE9" w:rsidRDefault="00DB0066" w:rsidP="00865EE9">
      <w:pPr>
        <w:spacing w:before="120" w:after="120"/>
        <w:ind w:left="720" w:hanging="720"/>
        <w:rPr>
          <w:i/>
          <w:kern w:val="22"/>
          <w:szCs w:val="22"/>
        </w:rPr>
      </w:pPr>
      <w:r w:rsidRPr="00865EE9">
        <w:rPr>
          <w:i/>
          <w:kern w:val="22"/>
          <w:szCs w:val="22"/>
        </w:rPr>
        <w:t>I</w:t>
      </w:r>
      <w:r w:rsidR="00663A30" w:rsidRPr="00865EE9">
        <w:rPr>
          <w:i/>
          <w:kern w:val="22"/>
          <w:szCs w:val="22"/>
        </w:rPr>
        <w:t>.</w:t>
      </w:r>
      <w:r w:rsidR="00663A30" w:rsidRPr="00865EE9">
        <w:rPr>
          <w:i/>
          <w:kern w:val="22"/>
          <w:szCs w:val="22"/>
        </w:rPr>
        <w:tab/>
      </w:r>
      <w:r w:rsidR="00014134" w:rsidRPr="00865EE9">
        <w:rPr>
          <w:i/>
          <w:kern w:val="22"/>
          <w:szCs w:val="22"/>
        </w:rPr>
        <w:t>P</w:t>
      </w:r>
      <w:r w:rsidR="00714FBE" w:rsidRPr="00865EE9">
        <w:rPr>
          <w:i/>
          <w:kern w:val="22"/>
          <w:szCs w:val="22"/>
        </w:rPr>
        <w:t>articipants were</w:t>
      </w:r>
      <w:r w:rsidR="009A2B4F" w:rsidRPr="00865EE9">
        <w:rPr>
          <w:i/>
          <w:kern w:val="22"/>
          <w:szCs w:val="22"/>
        </w:rPr>
        <w:t xml:space="preserve"> asked to </w:t>
      </w:r>
      <w:r w:rsidR="004F491A" w:rsidRPr="00865EE9">
        <w:rPr>
          <w:i/>
          <w:kern w:val="22"/>
          <w:szCs w:val="22"/>
        </w:rPr>
        <w:t>ident</w:t>
      </w:r>
      <w:r w:rsidR="00E17D1C" w:rsidRPr="00865EE9">
        <w:rPr>
          <w:i/>
          <w:kern w:val="22"/>
          <w:szCs w:val="22"/>
        </w:rPr>
        <w:t xml:space="preserve">ify </w:t>
      </w:r>
      <w:r w:rsidR="004F491A" w:rsidRPr="00865EE9">
        <w:rPr>
          <w:i/>
          <w:kern w:val="22"/>
          <w:szCs w:val="22"/>
        </w:rPr>
        <w:t xml:space="preserve">opportunities and challenges for enhanced implementation of the Convention in </w:t>
      </w:r>
      <w:r w:rsidR="009A2B4F" w:rsidRPr="00865EE9">
        <w:rPr>
          <w:i/>
          <w:kern w:val="22"/>
          <w:szCs w:val="22"/>
        </w:rPr>
        <w:t>their</w:t>
      </w:r>
      <w:r w:rsidR="004F491A" w:rsidRPr="00865EE9">
        <w:rPr>
          <w:i/>
          <w:kern w:val="22"/>
          <w:szCs w:val="22"/>
        </w:rPr>
        <w:t xml:space="preserve"> region</w:t>
      </w:r>
      <w:r w:rsidR="00E17D1C" w:rsidRPr="00865EE9">
        <w:rPr>
          <w:i/>
          <w:kern w:val="22"/>
          <w:szCs w:val="22"/>
        </w:rPr>
        <w:t xml:space="preserve"> and to reflect on how a post-2020 global biodiversity framework could respond to these opportunities and challenges</w:t>
      </w:r>
      <w:r w:rsidR="00E70753" w:rsidRPr="00865EE9">
        <w:rPr>
          <w:i/>
          <w:kern w:val="22"/>
          <w:szCs w:val="22"/>
        </w:rPr>
        <w:t>.</w:t>
      </w:r>
    </w:p>
    <w:p w14:paraId="58AC876A" w14:textId="43B992A9" w:rsidR="00C8562D" w:rsidRPr="00865EE9" w:rsidRDefault="00DB0066" w:rsidP="00865EE9">
      <w:pPr>
        <w:spacing w:before="120" w:after="120"/>
        <w:rPr>
          <w:i/>
          <w:kern w:val="22"/>
          <w:szCs w:val="22"/>
        </w:rPr>
      </w:pPr>
      <w:r w:rsidRPr="00865EE9">
        <w:rPr>
          <w:kern w:val="22"/>
          <w:szCs w:val="22"/>
        </w:rPr>
        <w:t>1.</w:t>
      </w:r>
      <w:r w:rsidRPr="00865EE9">
        <w:rPr>
          <w:kern w:val="22"/>
          <w:szCs w:val="22"/>
        </w:rPr>
        <w:tab/>
      </w:r>
      <w:r w:rsidR="009A2B4F" w:rsidRPr="00865EE9">
        <w:rPr>
          <w:kern w:val="22"/>
          <w:szCs w:val="22"/>
        </w:rPr>
        <w:t>Th</w:t>
      </w:r>
      <w:r w:rsidR="003A393C" w:rsidRPr="00865EE9">
        <w:rPr>
          <w:kern w:val="22"/>
          <w:szCs w:val="22"/>
        </w:rPr>
        <w:t xml:space="preserve">e opportunities identified </w:t>
      </w:r>
      <w:r w:rsidR="00696A22" w:rsidRPr="00865EE9">
        <w:rPr>
          <w:kern w:val="22"/>
          <w:szCs w:val="22"/>
        </w:rPr>
        <w:t>included</w:t>
      </w:r>
      <w:r w:rsidR="003A393C" w:rsidRPr="00865EE9">
        <w:rPr>
          <w:kern w:val="22"/>
          <w:szCs w:val="22"/>
        </w:rPr>
        <w:t>:</w:t>
      </w:r>
    </w:p>
    <w:p w14:paraId="6DD3D14F" w14:textId="64E57132" w:rsidR="004F491A" w:rsidRPr="00865EE9" w:rsidRDefault="00E17D1C"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T</w:t>
      </w:r>
      <w:r w:rsidR="00714FBE" w:rsidRPr="00865EE9">
        <w:rPr>
          <w:kern w:val="22"/>
          <w:szCs w:val="22"/>
        </w:rPr>
        <w:t xml:space="preserve">he production </w:t>
      </w:r>
      <w:r w:rsidR="009B0509" w:rsidRPr="00865EE9">
        <w:rPr>
          <w:kern w:val="22"/>
          <w:szCs w:val="22"/>
        </w:rPr>
        <w:t xml:space="preserve">of </w:t>
      </w:r>
      <w:r w:rsidRPr="00865EE9">
        <w:rPr>
          <w:kern w:val="22"/>
          <w:szCs w:val="22"/>
        </w:rPr>
        <w:t xml:space="preserve">NBSAPs and </w:t>
      </w:r>
      <w:r w:rsidR="00E51152" w:rsidRPr="00865EE9">
        <w:rPr>
          <w:kern w:val="22"/>
          <w:szCs w:val="22"/>
        </w:rPr>
        <w:t>n</w:t>
      </w:r>
      <w:r w:rsidRPr="00865EE9">
        <w:rPr>
          <w:kern w:val="22"/>
          <w:szCs w:val="22"/>
        </w:rPr>
        <w:t xml:space="preserve">ational </w:t>
      </w:r>
      <w:r w:rsidR="00E51152" w:rsidRPr="00865EE9">
        <w:rPr>
          <w:kern w:val="22"/>
          <w:szCs w:val="22"/>
        </w:rPr>
        <w:t>r</w:t>
      </w:r>
      <w:r w:rsidRPr="00865EE9">
        <w:rPr>
          <w:kern w:val="22"/>
          <w:szCs w:val="22"/>
        </w:rPr>
        <w:t>eports</w:t>
      </w:r>
      <w:r w:rsidR="00A766F5" w:rsidRPr="00865EE9">
        <w:rPr>
          <w:kern w:val="22"/>
          <w:szCs w:val="22"/>
        </w:rPr>
        <w:t>, which</w:t>
      </w:r>
      <w:r w:rsidRPr="00865EE9">
        <w:rPr>
          <w:kern w:val="22"/>
          <w:szCs w:val="22"/>
        </w:rPr>
        <w:t xml:space="preserve"> </w:t>
      </w:r>
      <w:r w:rsidR="00A766F5" w:rsidRPr="00865EE9">
        <w:rPr>
          <w:kern w:val="22"/>
          <w:szCs w:val="22"/>
        </w:rPr>
        <w:t xml:space="preserve">have become a platform for knowledge- and awareness-raising, </w:t>
      </w:r>
      <w:r w:rsidR="00445D99" w:rsidRPr="00865EE9">
        <w:rPr>
          <w:kern w:val="22"/>
          <w:szCs w:val="22"/>
        </w:rPr>
        <w:t xml:space="preserve">places </w:t>
      </w:r>
      <w:r w:rsidR="00714FBE" w:rsidRPr="00865EE9">
        <w:rPr>
          <w:kern w:val="22"/>
          <w:szCs w:val="22"/>
        </w:rPr>
        <w:t xml:space="preserve">political </w:t>
      </w:r>
      <w:r w:rsidR="003A393C" w:rsidRPr="00865EE9">
        <w:rPr>
          <w:kern w:val="22"/>
          <w:szCs w:val="22"/>
        </w:rPr>
        <w:t xml:space="preserve">pressure </w:t>
      </w:r>
      <w:r w:rsidR="00A766F5" w:rsidRPr="00865EE9">
        <w:rPr>
          <w:kern w:val="22"/>
          <w:szCs w:val="22"/>
        </w:rPr>
        <w:t>on governments</w:t>
      </w:r>
      <w:r w:rsidR="00041E12" w:rsidRPr="00865EE9">
        <w:rPr>
          <w:kern w:val="22"/>
          <w:szCs w:val="22"/>
        </w:rPr>
        <w:t xml:space="preserve"> </w:t>
      </w:r>
      <w:r w:rsidR="00714FBE" w:rsidRPr="00865EE9">
        <w:rPr>
          <w:kern w:val="22"/>
          <w:szCs w:val="22"/>
        </w:rPr>
        <w:t xml:space="preserve">to develop </w:t>
      </w:r>
      <w:r w:rsidR="00A766F5" w:rsidRPr="00865EE9">
        <w:rPr>
          <w:kern w:val="22"/>
          <w:szCs w:val="22"/>
        </w:rPr>
        <w:t xml:space="preserve">necessary </w:t>
      </w:r>
      <w:r w:rsidR="00714FBE" w:rsidRPr="00865EE9">
        <w:rPr>
          <w:kern w:val="22"/>
          <w:szCs w:val="22"/>
        </w:rPr>
        <w:t>legal and regulatory framework</w:t>
      </w:r>
      <w:r w:rsidR="00041E12" w:rsidRPr="00865EE9">
        <w:rPr>
          <w:kern w:val="22"/>
          <w:szCs w:val="22"/>
        </w:rPr>
        <w:t>s</w:t>
      </w:r>
      <w:r w:rsidR="00C34EBE" w:rsidRPr="00865EE9">
        <w:rPr>
          <w:kern w:val="22"/>
          <w:szCs w:val="22"/>
        </w:rPr>
        <w:t xml:space="preserve"> and </w:t>
      </w:r>
      <w:r w:rsidR="00A766F5" w:rsidRPr="00865EE9">
        <w:rPr>
          <w:kern w:val="22"/>
          <w:szCs w:val="22"/>
        </w:rPr>
        <w:t>provide</w:t>
      </w:r>
      <w:r w:rsidR="00C34EBE" w:rsidRPr="00865EE9">
        <w:rPr>
          <w:kern w:val="22"/>
          <w:szCs w:val="22"/>
        </w:rPr>
        <w:t xml:space="preserve"> support </w:t>
      </w:r>
      <w:r w:rsidR="00A766F5" w:rsidRPr="00865EE9">
        <w:rPr>
          <w:kern w:val="22"/>
          <w:szCs w:val="22"/>
        </w:rPr>
        <w:t>for</w:t>
      </w:r>
      <w:r w:rsidR="00C34EBE" w:rsidRPr="00865EE9">
        <w:rPr>
          <w:kern w:val="22"/>
          <w:szCs w:val="22"/>
        </w:rPr>
        <w:t xml:space="preserve"> activities </w:t>
      </w:r>
      <w:r w:rsidR="00A766F5" w:rsidRPr="00865EE9">
        <w:rPr>
          <w:kern w:val="22"/>
          <w:szCs w:val="22"/>
        </w:rPr>
        <w:t>related to</w:t>
      </w:r>
      <w:r w:rsidR="00C34EBE" w:rsidRPr="00865EE9">
        <w:rPr>
          <w:kern w:val="22"/>
          <w:szCs w:val="22"/>
        </w:rPr>
        <w:t xml:space="preserve"> biodiversity</w:t>
      </w:r>
      <w:r w:rsidR="00445D99" w:rsidRPr="00865EE9">
        <w:rPr>
          <w:kern w:val="22"/>
          <w:szCs w:val="22"/>
        </w:rPr>
        <w:t>;</w:t>
      </w:r>
    </w:p>
    <w:p w14:paraId="7211C1CD" w14:textId="51347569" w:rsidR="00A766F5" w:rsidRPr="00865EE9" w:rsidRDefault="00A766F5"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The existence of global biodiversity targets helps to influence national and regional policies</w:t>
      </w:r>
      <w:r w:rsidR="00445D99" w:rsidRPr="00865EE9">
        <w:rPr>
          <w:kern w:val="22"/>
          <w:szCs w:val="22"/>
        </w:rPr>
        <w:t>;</w:t>
      </w:r>
    </w:p>
    <w:p w14:paraId="2E44CA4A" w14:textId="64892CB6" w:rsidR="00A766F5" w:rsidRPr="00865EE9" w:rsidRDefault="00A766F5"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Being Party to international agreements/conventions encourages governments to pay more attention to the development of strategies aimed at fulfilling their obligations under these agreements and the mobilization of necessary resources</w:t>
      </w:r>
      <w:r w:rsidR="00445D99" w:rsidRPr="00865EE9">
        <w:rPr>
          <w:kern w:val="22"/>
          <w:szCs w:val="22"/>
        </w:rPr>
        <w:t>;</w:t>
      </w:r>
    </w:p>
    <w:p w14:paraId="20113341" w14:textId="7D852DB6" w:rsidR="00BE532E" w:rsidRPr="00865EE9" w:rsidRDefault="007B36BD"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 xml:space="preserve">Introduction of </w:t>
      </w:r>
      <w:r w:rsidR="00BE532E" w:rsidRPr="00865EE9">
        <w:rPr>
          <w:kern w:val="22"/>
          <w:szCs w:val="22"/>
        </w:rPr>
        <w:t>new terms (e.g., ecosystem services) that help to link to other sectors, yet with a need to develop knowledge and capacity</w:t>
      </w:r>
      <w:r w:rsidR="00C92D30" w:rsidRPr="00865EE9">
        <w:rPr>
          <w:kern w:val="22"/>
          <w:szCs w:val="22"/>
        </w:rPr>
        <w:t>;</w:t>
      </w:r>
    </w:p>
    <w:p w14:paraId="4EE80B32" w14:textId="79379906" w:rsidR="00783BD2" w:rsidRPr="00865EE9" w:rsidRDefault="003667B4"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Increased p</w:t>
      </w:r>
      <w:r w:rsidR="004F491A" w:rsidRPr="00865EE9">
        <w:rPr>
          <w:kern w:val="22"/>
          <w:szCs w:val="22"/>
        </w:rPr>
        <w:t>articipation</w:t>
      </w:r>
      <w:r w:rsidR="003A393C" w:rsidRPr="00865EE9">
        <w:rPr>
          <w:kern w:val="22"/>
          <w:szCs w:val="22"/>
        </w:rPr>
        <w:t>, involvement</w:t>
      </w:r>
      <w:r w:rsidR="004F491A" w:rsidRPr="00865EE9">
        <w:rPr>
          <w:kern w:val="22"/>
          <w:szCs w:val="22"/>
        </w:rPr>
        <w:t xml:space="preserve"> and awareness</w:t>
      </w:r>
      <w:r w:rsidR="00714FBE" w:rsidRPr="00865EE9">
        <w:rPr>
          <w:kern w:val="22"/>
          <w:szCs w:val="22"/>
        </w:rPr>
        <w:t>-</w:t>
      </w:r>
      <w:r w:rsidR="004F491A" w:rsidRPr="00865EE9">
        <w:rPr>
          <w:kern w:val="22"/>
          <w:szCs w:val="22"/>
        </w:rPr>
        <w:t>raising among various sectors</w:t>
      </w:r>
      <w:r w:rsidR="00F90B2B" w:rsidRPr="00865EE9">
        <w:rPr>
          <w:kern w:val="22"/>
          <w:szCs w:val="22"/>
        </w:rPr>
        <w:t xml:space="preserve"> (multi-stakeholder approach)</w:t>
      </w:r>
      <w:r w:rsidR="004F491A" w:rsidRPr="00865EE9">
        <w:rPr>
          <w:kern w:val="22"/>
          <w:szCs w:val="22"/>
        </w:rPr>
        <w:t xml:space="preserve">: governmental, scientific institutions, </w:t>
      </w:r>
      <w:r w:rsidR="00D9680F" w:rsidRPr="00865EE9">
        <w:rPr>
          <w:kern w:val="22"/>
          <w:szCs w:val="22"/>
        </w:rPr>
        <w:t xml:space="preserve">national and </w:t>
      </w:r>
      <w:r w:rsidR="004F491A" w:rsidRPr="00865EE9">
        <w:rPr>
          <w:kern w:val="22"/>
          <w:szCs w:val="22"/>
        </w:rPr>
        <w:t xml:space="preserve">local governments, </w:t>
      </w:r>
      <w:r w:rsidR="00E51152" w:rsidRPr="00865EE9">
        <w:rPr>
          <w:kern w:val="22"/>
          <w:szCs w:val="22"/>
        </w:rPr>
        <w:t>non-governmental organizations</w:t>
      </w:r>
      <w:r w:rsidR="004F491A" w:rsidRPr="00865EE9">
        <w:rPr>
          <w:kern w:val="22"/>
          <w:szCs w:val="22"/>
        </w:rPr>
        <w:t>, private sector, general public</w:t>
      </w:r>
      <w:r w:rsidR="00664B4F" w:rsidRPr="00865EE9">
        <w:rPr>
          <w:kern w:val="22"/>
          <w:szCs w:val="22"/>
        </w:rPr>
        <w:t>/local communities</w:t>
      </w:r>
      <w:r w:rsidR="00C92D30" w:rsidRPr="00865EE9">
        <w:rPr>
          <w:kern w:val="22"/>
          <w:szCs w:val="22"/>
        </w:rPr>
        <w:t>;</w:t>
      </w:r>
    </w:p>
    <w:p w14:paraId="37025B0D" w14:textId="64F66966" w:rsidR="00783BD2" w:rsidRPr="00865EE9" w:rsidRDefault="00E17D1C"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Increased m</w:t>
      </w:r>
      <w:r w:rsidR="004F491A" w:rsidRPr="00865EE9">
        <w:rPr>
          <w:kern w:val="22"/>
          <w:szCs w:val="22"/>
        </w:rPr>
        <w:t>obilization of resources and access to financial mechanisms</w:t>
      </w:r>
      <w:r w:rsidRPr="00865EE9">
        <w:rPr>
          <w:kern w:val="22"/>
          <w:szCs w:val="22"/>
        </w:rPr>
        <w:t>, with the appearance of n</w:t>
      </w:r>
      <w:r w:rsidR="004F491A" w:rsidRPr="00865EE9">
        <w:rPr>
          <w:kern w:val="22"/>
          <w:szCs w:val="22"/>
        </w:rPr>
        <w:t xml:space="preserve">ew donors </w:t>
      </w:r>
      <w:r w:rsidRPr="00865EE9">
        <w:rPr>
          <w:kern w:val="22"/>
          <w:szCs w:val="22"/>
        </w:rPr>
        <w:t>and e</w:t>
      </w:r>
      <w:r w:rsidR="004F491A" w:rsidRPr="00865EE9">
        <w:rPr>
          <w:kern w:val="22"/>
          <w:szCs w:val="22"/>
        </w:rPr>
        <w:t>asier access to GEF funds</w:t>
      </w:r>
      <w:r w:rsidR="00BE4871" w:rsidRPr="00865EE9">
        <w:rPr>
          <w:kern w:val="22"/>
          <w:szCs w:val="22"/>
        </w:rPr>
        <w:t>;</w:t>
      </w:r>
    </w:p>
    <w:p w14:paraId="706BCC0D" w14:textId="5C364F63" w:rsidR="004F491A" w:rsidRPr="00865EE9" w:rsidRDefault="004F491A"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Increased synergies with other conventions, opportunities for mainstreaming biodiversity into other economic sectors</w:t>
      </w:r>
      <w:r w:rsidR="00E21C6F" w:rsidRPr="00865EE9">
        <w:rPr>
          <w:kern w:val="22"/>
          <w:szCs w:val="22"/>
        </w:rPr>
        <w:t>, development of</w:t>
      </w:r>
      <w:r w:rsidRPr="00865EE9">
        <w:rPr>
          <w:kern w:val="22"/>
          <w:szCs w:val="22"/>
        </w:rPr>
        <w:t xml:space="preserve"> synergies with other economic sectors</w:t>
      </w:r>
      <w:r w:rsidR="00BE4871" w:rsidRPr="00865EE9">
        <w:rPr>
          <w:kern w:val="22"/>
          <w:szCs w:val="22"/>
        </w:rPr>
        <w:t>;</w:t>
      </w:r>
    </w:p>
    <w:p w14:paraId="727FEFC1" w14:textId="2A9060EF" w:rsidR="00E21C6F" w:rsidRPr="00865EE9" w:rsidRDefault="00E17D1C"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Increased a</w:t>
      </w:r>
      <w:r w:rsidR="00E21C6F" w:rsidRPr="00865EE9">
        <w:rPr>
          <w:kern w:val="22"/>
          <w:szCs w:val="22"/>
        </w:rPr>
        <w:t xml:space="preserve">wareness and knowledge about biodiversity in </w:t>
      </w:r>
      <w:r w:rsidR="00E51152" w:rsidRPr="00865EE9">
        <w:rPr>
          <w:kern w:val="22"/>
          <w:szCs w:val="22"/>
        </w:rPr>
        <w:t xml:space="preserve">the </w:t>
      </w:r>
      <w:r w:rsidR="00E21C6F" w:rsidRPr="00865EE9">
        <w:rPr>
          <w:kern w:val="22"/>
          <w:szCs w:val="22"/>
        </w:rPr>
        <w:t>general population</w:t>
      </w:r>
      <w:r w:rsidR="000E01F5" w:rsidRPr="00865EE9">
        <w:rPr>
          <w:kern w:val="22"/>
          <w:szCs w:val="22"/>
        </w:rPr>
        <w:t xml:space="preserve"> and at </w:t>
      </w:r>
      <w:r w:rsidR="00BE4871" w:rsidRPr="00865EE9">
        <w:rPr>
          <w:kern w:val="22"/>
          <w:szCs w:val="22"/>
        </w:rPr>
        <w:t xml:space="preserve">a </w:t>
      </w:r>
      <w:r w:rsidR="000E01F5" w:rsidRPr="00865EE9">
        <w:rPr>
          <w:kern w:val="22"/>
          <w:szCs w:val="22"/>
        </w:rPr>
        <w:t>political level</w:t>
      </w:r>
      <w:r w:rsidR="00BE4871" w:rsidRPr="00865EE9">
        <w:rPr>
          <w:kern w:val="22"/>
          <w:szCs w:val="22"/>
        </w:rPr>
        <w:t>;</w:t>
      </w:r>
    </w:p>
    <w:p w14:paraId="311DA1A5" w14:textId="7FE36DBD" w:rsidR="00E21C6F" w:rsidRPr="00865EE9" w:rsidRDefault="00E21C6F"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Use of tradition</w:t>
      </w:r>
      <w:r w:rsidR="003A393C" w:rsidRPr="00865EE9">
        <w:rPr>
          <w:kern w:val="22"/>
          <w:szCs w:val="22"/>
        </w:rPr>
        <w:t>al knowledge for biodiversity conservation</w:t>
      </w:r>
      <w:r w:rsidR="00BE4871" w:rsidRPr="00865EE9">
        <w:rPr>
          <w:kern w:val="22"/>
          <w:szCs w:val="22"/>
        </w:rPr>
        <w:t>;</w:t>
      </w:r>
    </w:p>
    <w:p w14:paraId="58CF0B62" w14:textId="52F5DF59" w:rsidR="00E21C6F" w:rsidRPr="00865EE9" w:rsidRDefault="00A766F5"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Development of new,</w:t>
      </w:r>
      <w:r w:rsidR="003A393C" w:rsidRPr="00865EE9">
        <w:rPr>
          <w:kern w:val="22"/>
          <w:szCs w:val="22"/>
        </w:rPr>
        <w:t xml:space="preserve"> measurable </w:t>
      </w:r>
      <w:r w:rsidRPr="00865EE9">
        <w:rPr>
          <w:kern w:val="22"/>
          <w:szCs w:val="22"/>
        </w:rPr>
        <w:t>targets/mission</w:t>
      </w:r>
      <w:r w:rsidR="00BE4871" w:rsidRPr="00865EE9">
        <w:rPr>
          <w:kern w:val="22"/>
          <w:szCs w:val="22"/>
        </w:rPr>
        <w:t>;</w:t>
      </w:r>
    </w:p>
    <w:p w14:paraId="19F4A3A4" w14:textId="6300D2A7" w:rsidR="001D1BDC" w:rsidRPr="00865EE9" w:rsidRDefault="001D1BDC"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Aichi Target 11 w</w:t>
      </w:r>
      <w:r w:rsidR="00C76D92" w:rsidRPr="00865EE9">
        <w:rPr>
          <w:kern w:val="22"/>
          <w:szCs w:val="22"/>
        </w:rPr>
        <w:t>as</w:t>
      </w:r>
      <w:r w:rsidRPr="00865EE9">
        <w:rPr>
          <w:kern w:val="22"/>
          <w:szCs w:val="22"/>
        </w:rPr>
        <w:t xml:space="preserve"> lauded as measurable and clear, with an </w:t>
      </w:r>
      <w:r w:rsidR="00BE4871" w:rsidRPr="00865EE9">
        <w:rPr>
          <w:kern w:val="22"/>
          <w:szCs w:val="22"/>
        </w:rPr>
        <w:t xml:space="preserve">in-built </w:t>
      </w:r>
      <w:r w:rsidRPr="00865EE9">
        <w:rPr>
          <w:kern w:val="22"/>
          <w:szCs w:val="22"/>
        </w:rPr>
        <w:t>understanding of what was expected and an ability to be monitored</w:t>
      </w:r>
      <w:r w:rsidR="00BE4871" w:rsidRPr="00865EE9">
        <w:rPr>
          <w:kern w:val="22"/>
          <w:szCs w:val="22"/>
        </w:rPr>
        <w:t>;</w:t>
      </w:r>
    </w:p>
    <w:p w14:paraId="593699C7" w14:textId="319E2D0E" w:rsidR="001D1BDC" w:rsidRPr="00865EE9" w:rsidRDefault="001D1BDC"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Aichi Target 18 helped to create local-level awareness of the role of indigenous peoples and local communities and changes in local biodiversity plans</w:t>
      </w:r>
      <w:r w:rsidR="00BE4871" w:rsidRPr="00865EE9">
        <w:rPr>
          <w:kern w:val="22"/>
          <w:szCs w:val="22"/>
        </w:rPr>
        <w:t>;</w:t>
      </w:r>
    </w:p>
    <w:p w14:paraId="1EB640E9" w14:textId="1C334A81" w:rsidR="00A5072A" w:rsidRPr="00865EE9" w:rsidRDefault="00E548F1"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General</w:t>
      </w:r>
      <w:r w:rsidR="00A5072A" w:rsidRPr="00865EE9">
        <w:rPr>
          <w:kern w:val="22"/>
          <w:szCs w:val="22"/>
        </w:rPr>
        <w:t xml:space="preserve"> targets and more specific, achievable, and easier to communicate sub-targets</w:t>
      </w:r>
      <w:r w:rsidR="00BE4871" w:rsidRPr="00865EE9">
        <w:rPr>
          <w:kern w:val="22"/>
          <w:szCs w:val="22"/>
        </w:rPr>
        <w:t>;</w:t>
      </w:r>
    </w:p>
    <w:p w14:paraId="50E4E769" w14:textId="76BDF739" w:rsidR="004354FE" w:rsidRPr="00865EE9" w:rsidRDefault="004354FE"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 xml:space="preserve">Opportunities to </w:t>
      </w:r>
      <w:r w:rsidR="00BB752D" w:rsidRPr="00865EE9">
        <w:rPr>
          <w:kern w:val="22"/>
          <w:szCs w:val="22"/>
        </w:rPr>
        <w:t>share experiences between regions</w:t>
      </w:r>
      <w:r w:rsidRPr="00865EE9">
        <w:rPr>
          <w:kern w:val="22"/>
          <w:szCs w:val="22"/>
        </w:rPr>
        <w:t xml:space="preserve"> (e.g., Regional Seas Programme, protected areas)</w:t>
      </w:r>
      <w:r w:rsidR="00BE4871" w:rsidRPr="00865EE9">
        <w:rPr>
          <w:kern w:val="22"/>
          <w:szCs w:val="22"/>
        </w:rPr>
        <w:t>;</w:t>
      </w:r>
    </w:p>
    <w:p w14:paraId="788E8CE5" w14:textId="682BEB86" w:rsidR="00A3760D" w:rsidRPr="00865EE9" w:rsidRDefault="00A766F5"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Opportunity to e</w:t>
      </w:r>
      <w:r w:rsidR="00A3760D" w:rsidRPr="00865EE9">
        <w:rPr>
          <w:kern w:val="22"/>
          <w:szCs w:val="22"/>
        </w:rPr>
        <w:t>mphasize the economic role, meaning and value of biodiversity</w:t>
      </w:r>
      <w:r w:rsidR="00C76D92" w:rsidRPr="00865EE9">
        <w:rPr>
          <w:kern w:val="22"/>
          <w:szCs w:val="22"/>
        </w:rPr>
        <w:t xml:space="preserve"> </w:t>
      </w:r>
      <w:r w:rsidRPr="00865EE9">
        <w:rPr>
          <w:kern w:val="22"/>
          <w:szCs w:val="22"/>
        </w:rPr>
        <w:t>―</w:t>
      </w:r>
      <w:r w:rsidR="00C76D92" w:rsidRPr="00865EE9">
        <w:rPr>
          <w:kern w:val="22"/>
          <w:szCs w:val="22"/>
        </w:rPr>
        <w:t xml:space="preserve"> </w:t>
      </w:r>
      <w:r w:rsidRPr="00865EE9">
        <w:rPr>
          <w:kern w:val="22"/>
          <w:szCs w:val="22"/>
        </w:rPr>
        <w:t>to consider</w:t>
      </w:r>
      <w:r w:rsidR="00A3760D" w:rsidRPr="00865EE9">
        <w:rPr>
          <w:kern w:val="22"/>
          <w:szCs w:val="22"/>
        </w:rPr>
        <w:t xml:space="preserve"> biodiversity as a</w:t>
      </w:r>
      <w:r w:rsidRPr="00865EE9">
        <w:rPr>
          <w:kern w:val="22"/>
          <w:szCs w:val="22"/>
        </w:rPr>
        <w:t xml:space="preserve"> benefit rather than a</w:t>
      </w:r>
      <w:r w:rsidR="00A3760D" w:rsidRPr="00865EE9">
        <w:rPr>
          <w:kern w:val="22"/>
          <w:szCs w:val="22"/>
        </w:rPr>
        <w:t xml:space="preserve"> “cost”</w:t>
      </w:r>
      <w:r w:rsidR="00BE4871" w:rsidRPr="00865EE9">
        <w:rPr>
          <w:kern w:val="22"/>
          <w:szCs w:val="22"/>
        </w:rPr>
        <w:t>;</w:t>
      </w:r>
    </w:p>
    <w:p w14:paraId="0FC020A9" w14:textId="77F769FD" w:rsidR="00246C28" w:rsidRPr="00865EE9" w:rsidRDefault="00A766F5"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Increase</w:t>
      </w:r>
      <w:r w:rsidR="00BE4871" w:rsidRPr="00865EE9">
        <w:rPr>
          <w:kern w:val="22"/>
          <w:szCs w:val="22"/>
        </w:rPr>
        <w:t>d</w:t>
      </w:r>
      <w:r w:rsidRPr="00865EE9">
        <w:rPr>
          <w:kern w:val="22"/>
          <w:szCs w:val="22"/>
        </w:rPr>
        <w:t xml:space="preserve"> i</w:t>
      </w:r>
      <w:r w:rsidR="00246C28" w:rsidRPr="00865EE9">
        <w:rPr>
          <w:kern w:val="22"/>
          <w:szCs w:val="22"/>
        </w:rPr>
        <w:t>nvolve</w:t>
      </w:r>
      <w:r w:rsidR="007B36BD" w:rsidRPr="00865EE9">
        <w:rPr>
          <w:kern w:val="22"/>
          <w:szCs w:val="22"/>
        </w:rPr>
        <w:t>ment of</w:t>
      </w:r>
      <w:r w:rsidR="00246C28" w:rsidRPr="00865EE9">
        <w:rPr>
          <w:kern w:val="22"/>
          <w:szCs w:val="22"/>
        </w:rPr>
        <w:t xml:space="preserve"> young people</w:t>
      </w:r>
      <w:r w:rsidR="00BE4871" w:rsidRPr="00865EE9">
        <w:rPr>
          <w:kern w:val="22"/>
          <w:szCs w:val="22"/>
        </w:rPr>
        <w:t>;</w:t>
      </w:r>
    </w:p>
    <w:p w14:paraId="58B1A36C" w14:textId="69AA07D8" w:rsidR="00246C28" w:rsidRPr="00865EE9" w:rsidRDefault="00246C28"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High potential for innovation</w:t>
      </w:r>
      <w:r w:rsidR="00BE4871" w:rsidRPr="00865EE9">
        <w:rPr>
          <w:kern w:val="22"/>
          <w:szCs w:val="22"/>
        </w:rPr>
        <w:t>;</w:t>
      </w:r>
    </w:p>
    <w:p w14:paraId="31D750A2" w14:textId="3AFBC9E7" w:rsidR="00010DF2" w:rsidRPr="00865EE9" w:rsidRDefault="00010DF2"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 xml:space="preserve">Need </w:t>
      </w:r>
      <w:r w:rsidR="00BE4871" w:rsidRPr="00865EE9">
        <w:rPr>
          <w:kern w:val="22"/>
          <w:szCs w:val="22"/>
        </w:rPr>
        <w:t xml:space="preserve">for </w:t>
      </w:r>
      <w:r w:rsidRPr="00865EE9">
        <w:rPr>
          <w:kern w:val="22"/>
          <w:szCs w:val="22"/>
        </w:rPr>
        <w:t>horizontal integration</w:t>
      </w:r>
      <w:r w:rsidR="00BE4871" w:rsidRPr="00865EE9">
        <w:rPr>
          <w:kern w:val="22"/>
          <w:szCs w:val="22"/>
        </w:rPr>
        <w:t>;</w:t>
      </w:r>
    </w:p>
    <w:p w14:paraId="421A4CA1" w14:textId="687D73FD" w:rsidR="00240D7F" w:rsidRPr="00865EE9" w:rsidRDefault="00A766F5" w:rsidP="00865EE9">
      <w:pPr>
        <w:pStyle w:val="ListParagraph"/>
        <w:numPr>
          <w:ilvl w:val="0"/>
          <w:numId w:val="49"/>
        </w:numPr>
        <w:tabs>
          <w:tab w:val="left" w:pos="1134"/>
        </w:tabs>
        <w:spacing w:after="60"/>
        <w:ind w:left="0" w:firstLine="720"/>
        <w:contextualSpacing w:val="0"/>
        <w:rPr>
          <w:kern w:val="22"/>
          <w:szCs w:val="22"/>
        </w:rPr>
      </w:pPr>
      <w:r w:rsidRPr="00865EE9">
        <w:rPr>
          <w:kern w:val="22"/>
          <w:szCs w:val="22"/>
        </w:rPr>
        <w:t>Give nature a voice</w:t>
      </w:r>
      <w:r w:rsidR="00C76D92" w:rsidRPr="00865EE9">
        <w:rPr>
          <w:kern w:val="22"/>
          <w:szCs w:val="22"/>
        </w:rPr>
        <w:t>.</w:t>
      </w:r>
    </w:p>
    <w:p w14:paraId="05FA90C9" w14:textId="56A2B52F" w:rsidR="004F491A" w:rsidRPr="00865EE9" w:rsidRDefault="00DB0066" w:rsidP="00865EE9">
      <w:pPr>
        <w:spacing w:before="120" w:after="120"/>
        <w:rPr>
          <w:kern w:val="22"/>
          <w:szCs w:val="22"/>
        </w:rPr>
      </w:pPr>
      <w:r w:rsidRPr="00865EE9">
        <w:rPr>
          <w:kern w:val="22"/>
          <w:szCs w:val="22"/>
        </w:rPr>
        <w:t>2.</w:t>
      </w:r>
      <w:r w:rsidRPr="00865EE9">
        <w:rPr>
          <w:kern w:val="22"/>
          <w:szCs w:val="22"/>
        </w:rPr>
        <w:tab/>
      </w:r>
      <w:r w:rsidR="009D7034" w:rsidRPr="00865EE9">
        <w:rPr>
          <w:kern w:val="22"/>
          <w:szCs w:val="22"/>
        </w:rPr>
        <w:t xml:space="preserve">The challenges identified </w:t>
      </w:r>
      <w:r w:rsidR="00696A22" w:rsidRPr="00865EE9">
        <w:rPr>
          <w:kern w:val="22"/>
          <w:szCs w:val="22"/>
        </w:rPr>
        <w:t>included</w:t>
      </w:r>
      <w:r w:rsidR="009D7034" w:rsidRPr="00865EE9">
        <w:rPr>
          <w:kern w:val="22"/>
          <w:szCs w:val="22"/>
        </w:rPr>
        <w:t>:</w:t>
      </w:r>
    </w:p>
    <w:p w14:paraId="78912FC1" w14:textId="7E0655FC" w:rsidR="00D9680F" w:rsidRPr="00865EE9" w:rsidRDefault="004F491A"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Monitoring and implementation of NBSAPs</w:t>
      </w:r>
      <w:r w:rsidR="00D9680F" w:rsidRPr="00865EE9">
        <w:rPr>
          <w:kern w:val="22"/>
          <w:szCs w:val="22"/>
        </w:rPr>
        <w:t>/implementation of Strategic Plan need to be enhanced</w:t>
      </w:r>
      <w:r w:rsidR="003B2F36" w:rsidRPr="00865EE9">
        <w:rPr>
          <w:kern w:val="22"/>
          <w:szCs w:val="22"/>
        </w:rPr>
        <w:t>;</w:t>
      </w:r>
    </w:p>
    <w:p w14:paraId="74E1FCEA" w14:textId="0DB6C8FD" w:rsidR="004F491A" w:rsidRPr="00865EE9" w:rsidRDefault="00754378"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 xml:space="preserve">Need for an </w:t>
      </w:r>
      <w:r w:rsidR="004F491A" w:rsidRPr="00865EE9">
        <w:rPr>
          <w:kern w:val="22"/>
          <w:szCs w:val="22"/>
        </w:rPr>
        <w:t>efficient communication mechanism between various governmental bodies</w:t>
      </w:r>
      <w:r w:rsidRPr="00865EE9">
        <w:rPr>
          <w:kern w:val="22"/>
          <w:szCs w:val="22"/>
        </w:rPr>
        <w:t>/</w:t>
      </w:r>
      <w:r w:rsidR="004F491A" w:rsidRPr="00865EE9">
        <w:rPr>
          <w:kern w:val="22"/>
          <w:szCs w:val="22"/>
        </w:rPr>
        <w:t>sectors</w:t>
      </w:r>
      <w:r w:rsidR="00923DBB" w:rsidRPr="00865EE9">
        <w:rPr>
          <w:kern w:val="22"/>
          <w:szCs w:val="22"/>
        </w:rPr>
        <w:t>;</w:t>
      </w:r>
    </w:p>
    <w:p w14:paraId="1CB09C50" w14:textId="3849386D" w:rsidR="00E548F1" w:rsidRPr="00865EE9" w:rsidRDefault="00E548F1"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 xml:space="preserve">Need for ambitious </w:t>
      </w:r>
      <w:r w:rsidR="002C724C" w:rsidRPr="00865EE9">
        <w:rPr>
          <w:kern w:val="22"/>
          <w:szCs w:val="22"/>
        </w:rPr>
        <w:t xml:space="preserve">but </w:t>
      </w:r>
      <w:r w:rsidRPr="00865EE9">
        <w:rPr>
          <w:kern w:val="22"/>
          <w:szCs w:val="22"/>
        </w:rPr>
        <w:t>achievable targets</w:t>
      </w:r>
      <w:r w:rsidR="00923DBB" w:rsidRPr="00865EE9">
        <w:rPr>
          <w:kern w:val="22"/>
          <w:szCs w:val="22"/>
        </w:rPr>
        <w:t>;</w:t>
      </w:r>
    </w:p>
    <w:p w14:paraId="3E6973EB" w14:textId="6C066F02" w:rsidR="004F491A" w:rsidRPr="00865EE9" w:rsidRDefault="004F491A"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 xml:space="preserve">Difficulties in implementing Aichi </w:t>
      </w:r>
      <w:r w:rsidR="007340C5" w:rsidRPr="00865EE9">
        <w:rPr>
          <w:kern w:val="22"/>
          <w:szCs w:val="22"/>
        </w:rPr>
        <w:t>T</w:t>
      </w:r>
      <w:r w:rsidRPr="00865EE9">
        <w:rPr>
          <w:kern w:val="22"/>
          <w:szCs w:val="22"/>
        </w:rPr>
        <w:t>argets</w:t>
      </w:r>
      <w:r w:rsidR="003B5266" w:rsidRPr="00865EE9">
        <w:rPr>
          <w:kern w:val="22"/>
          <w:szCs w:val="22"/>
        </w:rPr>
        <w:t>:</w:t>
      </w:r>
      <w:r w:rsidRPr="00865EE9">
        <w:rPr>
          <w:kern w:val="22"/>
          <w:szCs w:val="22"/>
        </w:rPr>
        <w:t xml:space="preserve"> too general</w:t>
      </w:r>
      <w:r w:rsidR="000E01F5" w:rsidRPr="00865EE9">
        <w:rPr>
          <w:kern w:val="22"/>
          <w:szCs w:val="22"/>
        </w:rPr>
        <w:t>, too</w:t>
      </w:r>
      <w:r w:rsidRPr="00865EE9">
        <w:rPr>
          <w:kern w:val="22"/>
          <w:szCs w:val="22"/>
        </w:rPr>
        <w:t xml:space="preserve"> complicated and </w:t>
      </w:r>
      <w:r w:rsidR="000E01F5" w:rsidRPr="00865EE9">
        <w:rPr>
          <w:kern w:val="22"/>
          <w:szCs w:val="22"/>
        </w:rPr>
        <w:t>failed to</w:t>
      </w:r>
      <w:r w:rsidRPr="00865EE9">
        <w:rPr>
          <w:kern w:val="22"/>
          <w:szCs w:val="22"/>
        </w:rPr>
        <w:t xml:space="preserve"> </w:t>
      </w:r>
      <w:proofErr w:type="gramStart"/>
      <w:r w:rsidRPr="00865EE9">
        <w:rPr>
          <w:kern w:val="22"/>
          <w:szCs w:val="22"/>
        </w:rPr>
        <w:t>take into account</w:t>
      </w:r>
      <w:proofErr w:type="gramEnd"/>
      <w:r w:rsidRPr="00865EE9">
        <w:rPr>
          <w:kern w:val="22"/>
          <w:szCs w:val="22"/>
        </w:rPr>
        <w:t xml:space="preserve"> </w:t>
      </w:r>
      <w:r w:rsidR="003B5266" w:rsidRPr="00865EE9">
        <w:rPr>
          <w:kern w:val="22"/>
          <w:szCs w:val="22"/>
        </w:rPr>
        <w:t>regional</w:t>
      </w:r>
      <w:r w:rsidRPr="00865EE9">
        <w:rPr>
          <w:kern w:val="22"/>
          <w:szCs w:val="22"/>
        </w:rPr>
        <w:t xml:space="preserve"> specificities</w:t>
      </w:r>
      <w:r w:rsidR="00923DBB" w:rsidRPr="00865EE9">
        <w:rPr>
          <w:kern w:val="22"/>
          <w:szCs w:val="22"/>
        </w:rPr>
        <w:t>;</w:t>
      </w:r>
    </w:p>
    <w:p w14:paraId="6E90C374" w14:textId="4DDD8F85" w:rsidR="00A5072A" w:rsidRPr="00865EE9" w:rsidRDefault="00A5072A"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Insufficient links to other sectors made</w:t>
      </w:r>
      <w:r w:rsidRPr="00865EE9">
        <w:rPr>
          <w:i/>
          <w:kern w:val="22"/>
          <w:szCs w:val="22"/>
        </w:rPr>
        <w:t xml:space="preserve"> </w:t>
      </w:r>
      <w:r w:rsidRPr="00865EE9">
        <w:rPr>
          <w:kern w:val="22"/>
          <w:szCs w:val="22"/>
        </w:rPr>
        <w:t>(e.g., climate change, circular economy)</w:t>
      </w:r>
      <w:r w:rsidR="00BE3B5C" w:rsidRPr="00865EE9">
        <w:rPr>
          <w:kern w:val="22"/>
          <w:szCs w:val="22"/>
        </w:rPr>
        <w:t>;</w:t>
      </w:r>
    </w:p>
    <w:p w14:paraId="42A7251D" w14:textId="47D7BB74" w:rsidR="0080158B" w:rsidRPr="00865EE9" w:rsidRDefault="0080158B"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 xml:space="preserve">Time frame </w:t>
      </w:r>
      <w:r w:rsidR="00D404D1" w:rsidRPr="00865EE9">
        <w:rPr>
          <w:kern w:val="22"/>
          <w:szCs w:val="22"/>
        </w:rPr>
        <w:t>must be</w:t>
      </w:r>
      <w:r w:rsidR="007B36BD" w:rsidRPr="00865EE9">
        <w:rPr>
          <w:kern w:val="22"/>
          <w:szCs w:val="22"/>
        </w:rPr>
        <w:t xml:space="preserve"> long</w:t>
      </w:r>
      <w:r w:rsidR="00754378" w:rsidRPr="00865EE9">
        <w:rPr>
          <w:kern w:val="22"/>
          <w:szCs w:val="22"/>
        </w:rPr>
        <w:t xml:space="preserve"> enough</w:t>
      </w:r>
      <w:r w:rsidR="00BE3B5C" w:rsidRPr="00865EE9">
        <w:rPr>
          <w:kern w:val="22"/>
          <w:szCs w:val="22"/>
        </w:rPr>
        <w:t>;</w:t>
      </w:r>
    </w:p>
    <w:p w14:paraId="214799A3" w14:textId="3A3F3EB0" w:rsidR="00D9680F" w:rsidRPr="00865EE9" w:rsidRDefault="00754378"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R</w:t>
      </w:r>
      <w:r w:rsidR="00D9680F" w:rsidRPr="00865EE9">
        <w:rPr>
          <w:kern w:val="22"/>
          <w:szCs w:val="22"/>
        </w:rPr>
        <w:t>egional challenges</w:t>
      </w:r>
      <w:r w:rsidRPr="00865EE9">
        <w:rPr>
          <w:kern w:val="22"/>
          <w:szCs w:val="22"/>
        </w:rPr>
        <w:t xml:space="preserve"> must be </w:t>
      </w:r>
      <w:proofErr w:type="gramStart"/>
      <w:r w:rsidRPr="00865EE9">
        <w:rPr>
          <w:kern w:val="22"/>
          <w:szCs w:val="22"/>
        </w:rPr>
        <w:t>taken into account</w:t>
      </w:r>
      <w:proofErr w:type="gramEnd"/>
      <w:r w:rsidR="00BE3B5C" w:rsidRPr="00865EE9">
        <w:rPr>
          <w:kern w:val="22"/>
          <w:szCs w:val="22"/>
        </w:rPr>
        <w:t>;</w:t>
      </w:r>
    </w:p>
    <w:p w14:paraId="52DDBC5C" w14:textId="2754AED8" w:rsidR="004F491A" w:rsidRPr="00865EE9" w:rsidRDefault="004F491A"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Low level of awareness</w:t>
      </w:r>
      <w:r w:rsidR="002C002E" w:rsidRPr="00865EE9">
        <w:rPr>
          <w:kern w:val="22"/>
          <w:szCs w:val="22"/>
        </w:rPr>
        <w:t xml:space="preserve"> of biodiversity and its loss</w:t>
      </w:r>
      <w:r w:rsidRPr="00865EE9">
        <w:rPr>
          <w:kern w:val="22"/>
          <w:szCs w:val="22"/>
        </w:rPr>
        <w:t xml:space="preserve"> among governmental bodies and decision-makers, as well as </w:t>
      </w:r>
      <w:r w:rsidR="002B0DA2" w:rsidRPr="00865EE9">
        <w:rPr>
          <w:kern w:val="22"/>
          <w:szCs w:val="22"/>
        </w:rPr>
        <w:t xml:space="preserve">the </w:t>
      </w:r>
      <w:r w:rsidRPr="00865EE9">
        <w:rPr>
          <w:kern w:val="22"/>
          <w:szCs w:val="22"/>
        </w:rPr>
        <w:t>general public.</w:t>
      </w:r>
      <w:r w:rsidR="001D1BDC" w:rsidRPr="00865EE9">
        <w:rPr>
          <w:kern w:val="22"/>
          <w:szCs w:val="22"/>
        </w:rPr>
        <w:t xml:space="preserve"> Strategic Plan not well communicated to </w:t>
      </w:r>
      <w:r w:rsidR="002B0DA2" w:rsidRPr="00865EE9">
        <w:rPr>
          <w:kern w:val="22"/>
          <w:szCs w:val="22"/>
        </w:rPr>
        <w:t xml:space="preserve">the </w:t>
      </w:r>
      <w:r w:rsidR="001D1BDC" w:rsidRPr="00865EE9">
        <w:rPr>
          <w:kern w:val="22"/>
          <w:szCs w:val="22"/>
        </w:rPr>
        <w:t>general public</w:t>
      </w:r>
      <w:r w:rsidR="00BE3B5C" w:rsidRPr="00865EE9">
        <w:rPr>
          <w:kern w:val="22"/>
          <w:szCs w:val="22"/>
        </w:rPr>
        <w:t>;</w:t>
      </w:r>
    </w:p>
    <w:p w14:paraId="1F8FED77" w14:textId="550461FD" w:rsidR="00486E54" w:rsidRPr="00865EE9" w:rsidRDefault="004F491A"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Constant restructuring of governmental bodies responsible for nature protection</w:t>
      </w:r>
      <w:r w:rsidR="00BC1207" w:rsidRPr="00865EE9">
        <w:rPr>
          <w:kern w:val="22"/>
          <w:szCs w:val="22"/>
        </w:rPr>
        <w:t>;</w:t>
      </w:r>
    </w:p>
    <w:p w14:paraId="6F95B21D" w14:textId="76C46430" w:rsidR="004F491A" w:rsidRPr="00865EE9" w:rsidRDefault="00486E54"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Limited</w:t>
      </w:r>
      <w:r w:rsidR="004F491A" w:rsidRPr="00865EE9">
        <w:rPr>
          <w:kern w:val="22"/>
          <w:szCs w:val="22"/>
        </w:rPr>
        <w:t xml:space="preserve"> allocation of financial </w:t>
      </w:r>
      <w:r w:rsidRPr="00865EE9">
        <w:rPr>
          <w:kern w:val="22"/>
          <w:szCs w:val="22"/>
        </w:rPr>
        <w:t xml:space="preserve">and human </w:t>
      </w:r>
      <w:r w:rsidR="004F491A" w:rsidRPr="00865EE9">
        <w:rPr>
          <w:kern w:val="22"/>
          <w:szCs w:val="22"/>
        </w:rPr>
        <w:t>resources towards the implementation of NBSAPs</w:t>
      </w:r>
      <w:r w:rsidR="00BC1207" w:rsidRPr="00865EE9">
        <w:rPr>
          <w:kern w:val="22"/>
          <w:szCs w:val="22"/>
        </w:rPr>
        <w:t>;</w:t>
      </w:r>
    </w:p>
    <w:p w14:paraId="5CDEF21A" w14:textId="4C4EA4BC" w:rsidR="004F491A" w:rsidRPr="00865EE9" w:rsidRDefault="000E01F5"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Failure to include</w:t>
      </w:r>
      <w:r w:rsidR="004F491A" w:rsidRPr="00865EE9">
        <w:rPr>
          <w:kern w:val="22"/>
          <w:szCs w:val="22"/>
        </w:rPr>
        <w:t xml:space="preserve"> </w:t>
      </w:r>
      <w:r w:rsidR="008104BE" w:rsidRPr="00865EE9">
        <w:rPr>
          <w:kern w:val="22"/>
          <w:szCs w:val="22"/>
        </w:rPr>
        <w:t xml:space="preserve">the Cartagena and Nagoya </w:t>
      </w:r>
      <w:r w:rsidR="00696A22" w:rsidRPr="00865EE9">
        <w:rPr>
          <w:kern w:val="22"/>
          <w:szCs w:val="22"/>
        </w:rPr>
        <w:t>p</w:t>
      </w:r>
      <w:r w:rsidR="004F491A" w:rsidRPr="00865EE9">
        <w:rPr>
          <w:kern w:val="22"/>
          <w:szCs w:val="22"/>
        </w:rPr>
        <w:t>rotocol</w:t>
      </w:r>
      <w:r w:rsidR="00696A22" w:rsidRPr="00865EE9">
        <w:rPr>
          <w:kern w:val="22"/>
          <w:szCs w:val="22"/>
        </w:rPr>
        <w:t>s</w:t>
      </w:r>
      <w:r w:rsidR="004F491A" w:rsidRPr="00865EE9">
        <w:rPr>
          <w:kern w:val="22"/>
          <w:szCs w:val="22"/>
        </w:rPr>
        <w:t xml:space="preserve"> in Aichi </w:t>
      </w:r>
      <w:r w:rsidRPr="00865EE9">
        <w:rPr>
          <w:kern w:val="22"/>
          <w:szCs w:val="22"/>
        </w:rPr>
        <w:t>T</w:t>
      </w:r>
      <w:r w:rsidR="004F491A" w:rsidRPr="00865EE9">
        <w:rPr>
          <w:kern w:val="22"/>
          <w:szCs w:val="22"/>
        </w:rPr>
        <w:t>argets.</w:t>
      </w:r>
      <w:r w:rsidRPr="00865EE9">
        <w:rPr>
          <w:kern w:val="22"/>
          <w:szCs w:val="22"/>
        </w:rPr>
        <w:t xml:space="preserve"> It is essential to include</w:t>
      </w:r>
      <w:r w:rsidR="00696A22" w:rsidRPr="00865EE9">
        <w:rPr>
          <w:kern w:val="22"/>
          <w:szCs w:val="22"/>
        </w:rPr>
        <w:t xml:space="preserve"> the </w:t>
      </w:r>
      <w:r w:rsidRPr="00865EE9">
        <w:rPr>
          <w:kern w:val="22"/>
          <w:szCs w:val="22"/>
        </w:rPr>
        <w:t>protocols in</w:t>
      </w:r>
      <w:r w:rsidR="00696A22" w:rsidRPr="00865EE9">
        <w:rPr>
          <w:kern w:val="22"/>
          <w:szCs w:val="22"/>
        </w:rPr>
        <w:t xml:space="preserve"> the</w:t>
      </w:r>
      <w:r w:rsidRPr="00865EE9">
        <w:rPr>
          <w:kern w:val="22"/>
          <w:szCs w:val="22"/>
        </w:rPr>
        <w:t xml:space="preserve"> </w:t>
      </w:r>
      <w:r w:rsidR="00240D7F" w:rsidRPr="00865EE9">
        <w:rPr>
          <w:kern w:val="22"/>
          <w:szCs w:val="22"/>
        </w:rPr>
        <w:t>new framework</w:t>
      </w:r>
      <w:r w:rsidR="007F0269" w:rsidRPr="00865EE9">
        <w:rPr>
          <w:kern w:val="22"/>
          <w:szCs w:val="22"/>
        </w:rPr>
        <w:t>;</w:t>
      </w:r>
    </w:p>
    <w:p w14:paraId="6FFABB1D" w14:textId="0012AFA5" w:rsidR="00E548F1" w:rsidRPr="00865EE9" w:rsidRDefault="00E548F1"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Indicators developed after the targets, leading to a lack of baselines</w:t>
      </w:r>
      <w:r w:rsidR="00375E43" w:rsidRPr="00865EE9">
        <w:rPr>
          <w:kern w:val="22"/>
          <w:szCs w:val="22"/>
        </w:rPr>
        <w:t>;</w:t>
      </w:r>
    </w:p>
    <w:p w14:paraId="00E9486A" w14:textId="67E8FD45" w:rsidR="00E21C6F" w:rsidRPr="00865EE9" w:rsidRDefault="003A393C"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Need to build capacity for</w:t>
      </w:r>
      <w:r w:rsidR="00E21C6F" w:rsidRPr="00865EE9">
        <w:rPr>
          <w:kern w:val="22"/>
          <w:szCs w:val="22"/>
        </w:rPr>
        <w:t xml:space="preserve"> data collection and sharing</w:t>
      </w:r>
      <w:r w:rsidR="00375E43" w:rsidRPr="00865EE9">
        <w:rPr>
          <w:kern w:val="22"/>
          <w:szCs w:val="22"/>
        </w:rPr>
        <w:t>;</w:t>
      </w:r>
    </w:p>
    <w:p w14:paraId="108BCE2C" w14:textId="70491FF9" w:rsidR="00E21C6F" w:rsidRPr="00865EE9" w:rsidRDefault="00754378"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Terms such as</w:t>
      </w:r>
      <w:r w:rsidR="00E21C6F" w:rsidRPr="00865EE9">
        <w:rPr>
          <w:kern w:val="22"/>
          <w:szCs w:val="22"/>
        </w:rPr>
        <w:t xml:space="preserve"> </w:t>
      </w:r>
      <w:r w:rsidR="00B03634" w:rsidRPr="00865EE9">
        <w:rPr>
          <w:kern w:val="22"/>
          <w:szCs w:val="22"/>
        </w:rPr>
        <w:t>“</w:t>
      </w:r>
      <w:r w:rsidR="00E21C6F" w:rsidRPr="00865EE9">
        <w:rPr>
          <w:kern w:val="22"/>
          <w:szCs w:val="22"/>
        </w:rPr>
        <w:t>nature protection</w:t>
      </w:r>
      <w:r w:rsidR="00B03634" w:rsidRPr="00865EE9">
        <w:rPr>
          <w:kern w:val="22"/>
          <w:szCs w:val="22"/>
        </w:rPr>
        <w:t>”</w:t>
      </w:r>
      <w:r w:rsidRPr="00865EE9">
        <w:rPr>
          <w:kern w:val="22"/>
          <w:szCs w:val="22"/>
        </w:rPr>
        <w:t>,</w:t>
      </w:r>
      <w:r w:rsidR="00E21C6F" w:rsidRPr="00865EE9">
        <w:rPr>
          <w:kern w:val="22"/>
          <w:szCs w:val="22"/>
        </w:rPr>
        <w:t xml:space="preserve"> </w:t>
      </w:r>
      <w:r w:rsidR="00B03634" w:rsidRPr="00865EE9">
        <w:rPr>
          <w:kern w:val="22"/>
          <w:szCs w:val="22"/>
        </w:rPr>
        <w:t>“</w:t>
      </w:r>
      <w:r w:rsidR="00E21C6F" w:rsidRPr="00865EE9">
        <w:rPr>
          <w:kern w:val="22"/>
          <w:szCs w:val="22"/>
        </w:rPr>
        <w:t>biodiversity</w:t>
      </w:r>
      <w:r w:rsidR="00B03634" w:rsidRPr="00865EE9">
        <w:rPr>
          <w:kern w:val="22"/>
          <w:szCs w:val="22"/>
        </w:rPr>
        <w:t>”</w:t>
      </w:r>
      <w:r w:rsidR="00E21C6F" w:rsidRPr="00865EE9">
        <w:rPr>
          <w:kern w:val="22"/>
          <w:szCs w:val="22"/>
        </w:rPr>
        <w:t xml:space="preserve"> and </w:t>
      </w:r>
      <w:r w:rsidR="00B03634" w:rsidRPr="00865EE9">
        <w:rPr>
          <w:kern w:val="22"/>
          <w:szCs w:val="22"/>
        </w:rPr>
        <w:t>“</w:t>
      </w:r>
      <w:r w:rsidR="00E21C6F" w:rsidRPr="00865EE9">
        <w:rPr>
          <w:kern w:val="22"/>
          <w:szCs w:val="22"/>
        </w:rPr>
        <w:t>ecosystem services</w:t>
      </w:r>
      <w:r w:rsidR="00B03634" w:rsidRPr="00865EE9">
        <w:rPr>
          <w:kern w:val="22"/>
          <w:szCs w:val="22"/>
        </w:rPr>
        <w:t>”</w:t>
      </w:r>
      <w:r w:rsidR="00E21C6F" w:rsidRPr="00865EE9">
        <w:rPr>
          <w:kern w:val="22"/>
          <w:szCs w:val="22"/>
        </w:rPr>
        <w:t xml:space="preserve"> </w:t>
      </w:r>
      <w:r w:rsidRPr="00865EE9">
        <w:rPr>
          <w:kern w:val="22"/>
          <w:szCs w:val="22"/>
        </w:rPr>
        <w:t xml:space="preserve">are not </w:t>
      </w:r>
      <w:r w:rsidR="00B03634" w:rsidRPr="00865EE9">
        <w:rPr>
          <w:kern w:val="22"/>
          <w:szCs w:val="22"/>
        </w:rPr>
        <w:t xml:space="preserve">well </w:t>
      </w:r>
      <w:r w:rsidRPr="00865EE9">
        <w:rPr>
          <w:kern w:val="22"/>
          <w:szCs w:val="22"/>
        </w:rPr>
        <w:t>understood</w:t>
      </w:r>
      <w:r w:rsidR="00375E43" w:rsidRPr="00865EE9">
        <w:rPr>
          <w:kern w:val="22"/>
          <w:szCs w:val="22"/>
        </w:rPr>
        <w:t>;</w:t>
      </w:r>
    </w:p>
    <w:p w14:paraId="5E712249" w14:textId="405C8E1D" w:rsidR="00E21C6F" w:rsidRPr="00865EE9" w:rsidRDefault="00E21C6F"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Corruption influenc</w:t>
      </w:r>
      <w:r w:rsidR="00D404D1" w:rsidRPr="00865EE9">
        <w:rPr>
          <w:kern w:val="22"/>
          <w:szCs w:val="22"/>
        </w:rPr>
        <w:t>es</w:t>
      </w:r>
      <w:r w:rsidRPr="00865EE9">
        <w:rPr>
          <w:kern w:val="22"/>
          <w:szCs w:val="22"/>
        </w:rPr>
        <w:t xml:space="preserve"> </w:t>
      </w:r>
      <w:r w:rsidR="003B58A4" w:rsidRPr="00865EE9">
        <w:rPr>
          <w:kern w:val="22"/>
          <w:szCs w:val="22"/>
        </w:rPr>
        <w:t xml:space="preserve">level of </w:t>
      </w:r>
      <w:r w:rsidRPr="00865EE9">
        <w:rPr>
          <w:kern w:val="22"/>
          <w:szCs w:val="22"/>
        </w:rPr>
        <w:t>implementation</w:t>
      </w:r>
      <w:r w:rsidR="00375E43" w:rsidRPr="00865EE9">
        <w:rPr>
          <w:kern w:val="22"/>
          <w:szCs w:val="22"/>
        </w:rPr>
        <w:t>;</w:t>
      </w:r>
    </w:p>
    <w:p w14:paraId="353D279E" w14:textId="39C4D5B6" w:rsidR="00E21C6F" w:rsidRPr="00865EE9" w:rsidRDefault="00E21C6F"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Number of external drivers of pressure on biodiversity</w:t>
      </w:r>
      <w:r w:rsidR="00375E43" w:rsidRPr="00865EE9">
        <w:rPr>
          <w:kern w:val="22"/>
          <w:szCs w:val="22"/>
        </w:rPr>
        <w:t>;</w:t>
      </w:r>
    </w:p>
    <w:p w14:paraId="0625B982" w14:textId="4F478587" w:rsidR="00E21C6F" w:rsidRPr="00865EE9" w:rsidRDefault="00754378"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Civil society not involved</w:t>
      </w:r>
      <w:r w:rsidR="00375E43" w:rsidRPr="00865EE9">
        <w:rPr>
          <w:kern w:val="22"/>
          <w:szCs w:val="22"/>
        </w:rPr>
        <w:t>;</w:t>
      </w:r>
    </w:p>
    <w:p w14:paraId="704A7349" w14:textId="440A7B3A" w:rsidR="00C6580E" w:rsidRPr="00865EE9" w:rsidRDefault="00C6580E"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Intersectoral conflicts</w:t>
      </w:r>
      <w:r w:rsidR="00246C28" w:rsidRPr="00865EE9">
        <w:rPr>
          <w:kern w:val="22"/>
          <w:szCs w:val="22"/>
        </w:rPr>
        <w:t>/lack of involvement of other sectors</w:t>
      </w:r>
      <w:r w:rsidR="00375E43" w:rsidRPr="00865EE9">
        <w:rPr>
          <w:kern w:val="22"/>
          <w:szCs w:val="22"/>
        </w:rPr>
        <w:t>;</w:t>
      </w:r>
    </w:p>
    <w:p w14:paraId="7335A729" w14:textId="6126351D" w:rsidR="00BB752D" w:rsidRPr="00865EE9" w:rsidRDefault="00D85EE8"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M</w:t>
      </w:r>
      <w:r w:rsidR="00BB752D" w:rsidRPr="00865EE9">
        <w:rPr>
          <w:kern w:val="22"/>
          <w:szCs w:val="22"/>
        </w:rPr>
        <w:t>ainstream</w:t>
      </w:r>
      <w:r w:rsidRPr="00865EE9">
        <w:rPr>
          <w:kern w:val="22"/>
          <w:szCs w:val="22"/>
        </w:rPr>
        <w:t>ing</w:t>
      </w:r>
      <w:r w:rsidR="00BB752D" w:rsidRPr="00865EE9">
        <w:rPr>
          <w:kern w:val="22"/>
          <w:szCs w:val="22"/>
        </w:rPr>
        <w:t xml:space="preserve"> biodiversity in local strategic and spatial plans</w:t>
      </w:r>
      <w:r w:rsidRPr="00865EE9">
        <w:rPr>
          <w:kern w:val="22"/>
          <w:szCs w:val="22"/>
        </w:rPr>
        <w:t xml:space="preserve"> hampered by</w:t>
      </w:r>
      <w:r w:rsidR="00BB752D" w:rsidRPr="00865EE9">
        <w:rPr>
          <w:kern w:val="22"/>
          <w:szCs w:val="22"/>
        </w:rPr>
        <w:t xml:space="preserve"> lack of functional frameworks and action for applying across sectors</w:t>
      </w:r>
      <w:r w:rsidR="00375E43" w:rsidRPr="00865EE9">
        <w:rPr>
          <w:kern w:val="22"/>
          <w:szCs w:val="22"/>
        </w:rPr>
        <w:t>;</w:t>
      </w:r>
    </w:p>
    <w:p w14:paraId="6C5AC29B" w14:textId="05D590D1" w:rsidR="00BB752D" w:rsidRPr="00865EE9" w:rsidRDefault="00754378"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Need</w:t>
      </w:r>
      <w:r w:rsidR="00BB752D" w:rsidRPr="00865EE9">
        <w:rPr>
          <w:kern w:val="22"/>
          <w:szCs w:val="22"/>
        </w:rPr>
        <w:t xml:space="preserve"> ownership and </w:t>
      </w:r>
      <w:r w:rsidR="00D85EE8" w:rsidRPr="00865EE9">
        <w:rPr>
          <w:kern w:val="22"/>
          <w:szCs w:val="22"/>
        </w:rPr>
        <w:t>involvement</w:t>
      </w:r>
      <w:r w:rsidR="00BB752D" w:rsidRPr="00865EE9">
        <w:rPr>
          <w:kern w:val="22"/>
          <w:szCs w:val="22"/>
        </w:rPr>
        <w:t xml:space="preserve"> from all sectors of government (e.g., economy and business) from the start</w:t>
      </w:r>
      <w:r w:rsidR="001B221A" w:rsidRPr="00865EE9">
        <w:rPr>
          <w:kern w:val="22"/>
          <w:szCs w:val="22"/>
        </w:rPr>
        <w:t>;</w:t>
      </w:r>
    </w:p>
    <w:p w14:paraId="70E8B81B" w14:textId="6445673B" w:rsidR="00D9680F" w:rsidRPr="00865EE9" w:rsidRDefault="00754378" w:rsidP="00865EE9">
      <w:pPr>
        <w:pStyle w:val="ListParagraph"/>
        <w:numPr>
          <w:ilvl w:val="0"/>
          <w:numId w:val="189"/>
        </w:numPr>
        <w:tabs>
          <w:tab w:val="left" w:pos="1134"/>
        </w:tabs>
        <w:spacing w:after="120"/>
        <w:ind w:left="0" w:firstLine="720"/>
        <w:contextualSpacing w:val="0"/>
        <w:rPr>
          <w:kern w:val="22"/>
          <w:szCs w:val="22"/>
        </w:rPr>
      </w:pPr>
      <w:r w:rsidRPr="00865EE9">
        <w:rPr>
          <w:kern w:val="22"/>
          <w:szCs w:val="22"/>
        </w:rPr>
        <w:t>Environment is not high enough</w:t>
      </w:r>
      <w:r w:rsidR="00BB752D" w:rsidRPr="00865EE9">
        <w:rPr>
          <w:kern w:val="22"/>
          <w:szCs w:val="22"/>
        </w:rPr>
        <w:t xml:space="preserve"> on the political agenda (e.g., </w:t>
      </w:r>
      <w:r w:rsidR="00D85EE8" w:rsidRPr="00865EE9">
        <w:rPr>
          <w:kern w:val="22"/>
          <w:szCs w:val="22"/>
        </w:rPr>
        <w:t>link it to the 2030 Agenda for Sustainable Development)</w:t>
      </w:r>
      <w:r w:rsidR="00B03634" w:rsidRPr="00865EE9">
        <w:rPr>
          <w:kern w:val="22"/>
          <w:szCs w:val="22"/>
        </w:rPr>
        <w:t>.</w:t>
      </w:r>
    </w:p>
    <w:p w14:paraId="50506DA7" w14:textId="347BD5FC" w:rsidR="00E17D1C" w:rsidRPr="00865EE9" w:rsidRDefault="00DB0066" w:rsidP="00865EE9">
      <w:pPr>
        <w:keepNext/>
        <w:spacing w:before="120" w:after="120"/>
        <w:ind w:left="720" w:hanging="720"/>
        <w:rPr>
          <w:kern w:val="22"/>
          <w:szCs w:val="22"/>
          <w:u w:val="single"/>
        </w:rPr>
      </w:pPr>
      <w:r w:rsidRPr="00865EE9">
        <w:rPr>
          <w:i/>
          <w:kern w:val="22"/>
          <w:szCs w:val="22"/>
        </w:rPr>
        <w:t>II.</w:t>
      </w:r>
      <w:r w:rsidRPr="00865EE9">
        <w:rPr>
          <w:i/>
          <w:kern w:val="22"/>
          <w:szCs w:val="22"/>
        </w:rPr>
        <w:tab/>
      </w:r>
      <w:r w:rsidR="00014134" w:rsidRPr="00865EE9">
        <w:rPr>
          <w:i/>
          <w:kern w:val="22"/>
          <w:szCs w:val="22"/>
        </w:rPr>
        <w:t>P</w:t>
      </w:r>
      <w:r w:rsidR="00E70753" w:rsidRPr="00865EE9">
        <w:rPr>
          <w:i/>
          <w:kern w:val="22"/>
          <w:szCs w:val="22"/>
        </w:rPr>
        <w:t xml:space="preserve">articipants were asked to reflect on </w:t>
      </w:r>
      <w:r w:rsidR="00B737FE" w:rsidRPr="00865EE9">
        <w:rPr>
          <w:i/>
          <w:kern w:val="22"/>
          <w:szCs w:val="22"/>
        </w:rPr>
        <w:t xml:space="preserve">how the structure, content and </w:t>
      </w:r>
      <w:r w:rsidR="00E70753" w:rsidRPr="00865EE9">
        <w:rPr>
          <w:i/>
          <w:kern w:val="22"/>
          <w:szCs w:val="22"/>
        </w:rPr>
        <w:t>political positioning of the Strategic Plan for Biodiversity 2011-</w:t>
      </w:r>
      <w:r w:rsidR="00B737FE" w:rsidRPr="00865EE9">
        <w:rPr>
          <w:i/>
          <w:kern w:val="22"/>
          <w:szCs w:val="22"/>
        </w:rPr>
        <w:t xml:space="preserve">2020 was, or was not, </w:t>
      </w:r>
      <w:r w:rsidR="00E70753" w:rsidRPr="00865EE9">
        <w:rPr>
          <w:i/>
          <w:kern w:val="22"/>
          <w:szCs w:val="22"/>
        </w:rPr>
        <w:t>useful</w:t>
      </w:r>
      <w:r w:rsidR="00B737FE" w:rsidRPr="00865EE9">
        <w:rPr>
          <w:i/>
          <w:kern w:val="22"/>
          <w:szCs w:val="22"/>
        </w:rPr>
        <w:t xml:space="preserve"> for their work in their</w:t>
      </w:r>
      <w:r w:rsidR="00E70753" w:rsidRPr="00865EE9">
        <w:rPr>
          <w:i/>
          <w:kern w:val="22"/>
          <w:szCs w:val="22"/>
        </w:rPr>
        <w:t xml:space="preserve"> countries</w:t>
      </w:r>
      <w:r w:rsidR="00165708" w:rsidRPr="00865EE9">
        <w:rPr>
          <w:i/>
          <w:kern w:val="22"/>
          <w:szCs w:val="22"/>
        </w:rPr>
        <w:t>, and what could be improved</w:t>
      </w:r>
      <w:r w:rsidR="00E70753" w:rsidRPr="00865EE9">
        <w:rPr>
          <w:i/>
          <w:kern w:val="22"/>
          <w:szCs w:val="22"/>
        </w:rPr>
        <w:t>.</w:t>
      </w:r>
    </w:p>
    <w:p w14:paraId="388B7E74" w14:textId="0DCD0356" w:rsidR="004F491A" w:rsidRPr="00865EE9" w:rsidRDefault="00DB0066" w:rsidP="00865EE9">
      <w:pPr>
        <w:spacing w:before="120" w:after="120"/>
        <w:rPr>
          <w:kern w:val="22"/>
          <w:szCs w:val="22"/>
        </w:rPr>
      </w:pPr>
      <w:r w:rsidRPr="00865EE9">
        <w:rPr>
          <w:kern w:val="22"/>
          <w:szCs w:val="22"/>
        </w:rPr>
        <w:t>1.</w:t>
      </w:r>
      <w:r w:rsidRPr="00865EE9">
        <w:rPr>
          <w:kern w:val="22"/>
          <w:szCs w:val="22"/>
        </w:rPr>
        <w:tab/>
      </w:r>
      <w:r w:rsidR="00FE002B" w:rsidRPr="00865EE9">
        <w:rPr>
          <w:kern w:val="22"/>
          <w:szCs w:val="22"/>
        </w:rPr>
        <w:t xml:space="preserve">Among </w:t>
      </w:r>
      <w:r w:rsidR="004F491A" w:rsidRPr="00865EE9">
        <w:rPr>
          <w:kern w:val="22"/>
          <w:szCs w:val="22"/>
        </w:rPr>
        <w:t>useful/</w:t>
      </w:r>
      <w:r w:rsidR="00FE002B" w:rsidRPr="00865EE9">
        <w:rPr>
          <w:kern w:val="22"/>
          <w:szCs w:val="22"/>
        </w:rPr>
        <w:t>helpful factors, responses included</w:t>
      </w:r>
      <w:r w:rsidR="004F491A" w:rsidRPr="00865EE9">
        <w:rPr>
          <w:kern w:val="22"/>
          <w:szCs w:val="22"/>
        </w:rPr>
        <w:t>:</w:t>
      </w:r>
    </w:p>
    <w:p w14:paraId="5A7EF95D" w14:textId="0D05A51B" w:rsidR="004F491A" w:rsidRPr="00865EE9" w:rsidRDefault="004F491A" w:rsidP="00865EE9">
      <w:pPr>
        <w:pStyle w:val="ListParagraph"/>
        <w:numPr>
          <w:ilvl w:val="0"/>
          <w:numId w:val="195"/>
        </w:numPr>
        <w:tabs>
          <w:tab w:val="left" w:pos="1134"/>
        </w:tabs>
        <w:spacing w:after="120"/>
        <w:ind w:left="0" w:firstLine="720"/>
        <w:contextualSpacing w:val="0"/>
        <w:rPr>
          <w:kern w:val="22"/>
          <w:szCs w:val="22"/>
        </w:rPr>
      </w:pPr>
      <w:r w:rsidRPr="00865EE9">
        <w:rPr>
          <w:kern w:val="22"/>
          <w:szCs w:val="22"/>
        </w:rPr>
        <w:t>Inclusion of main sectors in the implementation of NBSAPs</w:t>
      </w:r>
      <w:r w:rsidR="00781148" w:rsidRPr="00865EE9">
        <w:rPr>
          <w:kern w:val="22"/>
          <w:szCs w:val="22"/>
        </w:rPr>
        <w:t>;</w:t>
      </w:r>
    </w:p>
    <w:p w14:paraId="54313ABA" w14:textId="5A6158E0" w:rsidR="004F491A" w:rsidRPr="00865EE9" w:rsidRDefault="004F491A" w:rsidP="00865EE9">
      <w:pPr>
        <w:pStyle w:val="ListParagraph"/>
        <w:numPr>
          <w:ilvl w:val="0"/>
          <w:numId w:val="195"/>
        </w:numPr>
        <w:tabs>
          <w:tab w:val="left" w:pos="1134"/>
        </w:tabs>
        <w:spacing w:after="120"/>
        <w:ind w:left="0" w:firstLine="720"/>
        <w:contextualSpacing w:val="0"/>
        <w:rPr>
          <w:kern w:val="22"/>
          <w:szCs w:val="22"/>
        </w:rPr>
      </w:pPr>
      <w:r w:rsidRPr="00865EE9">
        <w:rPr>
          <w:kern w:val="22"/>
          <w:szCs w:val="22"/>
        </w:rPr>
        <w:t xml:space="preserve">Level of awareness </w:t>
      </w:r>
      <w:r w:rsidR="00781148" w:rsidRPr="00865EE9">
        <w:rPr>
          <w:kern w:val="22"/>
          <w:szCs w:val="22"/>
        </w:rPr>
        <w:t xml:space="preserve">of the </w:t>
      </w:r>
      <w:r w:rsidRPr="00865EE9">
        <w:rPr>
          <w:kern w:val="22"/>
          <w:szCs w:val="22"/>
        </w:rPr>
        <w:t>general public has increased</w:t>
      </w:r>
      <w:r w:rsidR="00781148" w:rsidRPr="00865EE9">
        <w:rPr>
          <w:kern w:val="22"/>
          <w:szCs w:val="22"/>
        </w:rPr>
        <w:t>;</w:t>
      </w:r>
    </w:p>
    <w:p w14:paraId="7FA6D885" w14:textId="77777777" w:rsidR="00FE002B" w:rsidRPr="00865EE9" w:rsidRDefault="004F491A" w:rsidP="00865EE9">
      <w:pPr>
        <w:pStyle w:val="ListParagraph"/>
        <w:numPr>
          <w:ilvl w:val="0"/>
          <w:numId w:val="195"/>
        </w:numPr>
        <w:tabs>
          <w:tab w:val="left" w:pos="1134"/>
        </w:tabs>
        <w:spacing w:after="120"/>
        <w:ind w:left="0" w:firstLine="720"/>
        <w:contextualSpacing w:val="0"/>
        <w:rPr>
          <w:kern w:val="22"/>
          <w:szCs w:val="22"/>
        </w:rPr>
      </w:pPr>
      <w:r w:rsidRPr="00865EE9">
        <w:rPr>
          <w:kern w:val="22"/>
          <w:szCs w:val="22"/>
        </w:rPr>
        <w:t>Development of new financial mechanisms and financial resources.</w:t>
      </w:r>
    </w:p>
    <w:p w14:paraId="3ECD562F" w14:textId="639B6A8E" w:rsidR="00FE002B" w:rsidRPr="00865EE9" w:rsidRDefault="00DB0066" w:rsidP="00865EE9">
      <w:pPr>
        <w:spacing w:before="120" w:after="120"/>
        <w:rPr>
          <w:kern w:val="22"/>
          <w:szCs w:val="22"/>
        </w:rPr>
      </w:pPr>
      <w:r w:rsidRPr="00865EE9">
        <w:rPr>
          <w:kern w:val="22"/>
          <w:szCs w:val="22"/>
        </w:rPr>
        <w:t>2.</w:t>
      </w:r>
      <w:r w:rsidRPr="00865EE9">
        <w:rPr>
          <w:kern w:val="22"/>
          <w:szCs w:val="22"/>
        </w:rPr>
        <w:tab/>
      </w:r>
      <w:r w:rsidR="00FE002B" w:rsidRPr="00865EE9">
        <w:rPr>
          <w:kern w:val="22"/>
          <w:szCs w:val="22"/>
        </w:rPr>
        <w:t xml:space="preserve">Factors cited as </w:t>
      </w:r>
      <w:r w:rsidR="004F491A" w:rsidRPr="00865EE9">
        <w:rPr>
          <w:kern w:val="22"/>
          <w:szCs w:val="22"/>
        </w:rPr>
        <w:t>not useful/</w:t>
      </w:r>
      <w:r w:rsidR="00FE002B" w:rsidRPr="00865EE9">
        <w:rPr>
          <w:kern w:val="22"/>
          <w:szCs w:val="22"/>
        </w:rPr>
        <w:t>helpful included:</w:t>
      </w:r>
    </w:p>
    <w:p w14:paraId="66702A41" w14:textId="5C53B9FA" w:rsidR="00FE002B" w:rsidRPr="00865EE9" w:rsidRDefault="004F491A" w:rsidP="00865EE9">
      <w:pPr>
        <w:pStyle w:val="ListParagraph"/>
        <w:numPr>
          <w:ilvl w:val="0"/>
          <w:numId w:val="196"/>
        </w:numPr>
        <w:tabs>
          <w:tab w:val="left" w:pos="1134"/>
        </w:tabs>
        <w:spacing w:after="120"/>
        <w:ind w:left="0" w:firstLine="720"/>
        <w:contextualSpacing w:val="0"/>
        <w:rPr>
          <w:kern w:val="22"/>
          <w:szCs w:val="22"/>
        </w:rPr>
      </w:pPr>
      <w:r w:rsidRPr="00865EE9">
        <w:rPr>
          <w:kern w:val="22"/>
          <w:szCs w:val="22"/>
        </w:rPr>
        <w:t>Indicators are too global and complicate</w:t>
      </w:r>
      <w:r w:rsidR="00FE002B" w:rsidRPr="00865EE9">
        <w:rPr>
          <w:kern w:val="22"/>
          <w:szCs w:val="22"/>
        </w:rPr>
        <w:t>d to implement</w:t>
      </w:r>
      <w:r w:rsidR="004001B5" w:rsidRPr="00865EE9">
        <w:rPr>
          <w:kern w:val="22"/>
          <w:szCs w:val="22"/>
        </w:rPr>
        <w:t>;</w:t>
      </w:r>
    </w:p>
    <w:p w14:paraId="7811F001" w14:textId="13129758" w:rsidR="00FE002B" w:rsidRPr="00865EE9" w:rsidRDefault="00BC7766" w:rsidP="00865EE9">
      <w:pPr>
        <w:pStyle w:val="ListParagraph"/>
        <w:numPr>
          <w:ilvl w:val="0"/>
          <w:numId w:val="196"/>
        </w:numPr>
        <w:tabs>
          <w:tab w:val="left" w:pos="1134"/>
        </w:tabs>
        <w:spacing w:after="120"/>
        <w:ind w:left="0" w:firstLine="720"/>
        <w:contextualSpacing w:val="0"/>
        <w:rPr>
          <w:kern w:val="22"/>
          <w:szCs w:val="22"/>
        </w:rPr>
      </w:pPr>
      <w:r w:rsidRPr="00865EE9">
        <w:rPr>
          <w:kern w:val="22"/>
          <w:szCs w:val="22"/>
        </w:rPr>
        <w:t>Lack of p</w:t>
      </w:r>
      <w:r w:rsidR="004F491A" w:rsidRPr="00865EE9">
        <w:rPr>
          <w:kern w:val="22"/>
          <w:szCs w:val="22"/>
        </w:rPr>
        <w:t xml:space="preserve">rioritization </w:t>
      </w:r>
      <w:r w:rsidRPr="00865EE9">
        <w:rPr>
          <w:kern w:val="22"/>
          <w:szCs w:val="22"/>
        </w:rPr>
        <w:t>a</w:t>
      </w:r>
      <w:r w:rsidR="004F491A" w:rsidRPr="00865EE9">
        <w:rPr>
          <w:kern w:val="22"/>
          <w:szCs w:val="22"/>
        </w:rPr>
        <w:t xml:space="preserve">t </w:t>
      </w:r>
      <w:r w:rsidRPr="00865EE9">
        <w:rPr>
          <w:kern w:val="22"/>
          <w:szCs w:val="22"/>
        </w:rPr>
        <w:t>the</w:t>
      </w:r>
      <w:r w:rsidR="004F491A" w:rsidRPr="00865EE9">
        <w:rPr>
          <w:kern w:val="22"/>
          <w:szCs w:val="22"/>
        </w:rPr>
        <w:t xml:space="preserve"> national level</w:t>
      </w:r>
      <w:r w:rsidR="004001B5" w:rsidRPr="00865EE9">
        <w:rPr>
          <w:kern w:val="22"/>
          <w:szCs w:val="22"/>
        </w:rPr>
        <w:t>;</w:t>
      </w:r>
    </w:p>
    <w:p w14:paraId="633141E2" w14:textId="4B44D78C" w:rsidR="00FE002B" w:rsidRPr="00865EE9" w:rsidRDefault="004F491A" w:rsidP="00865EE9">
      <w:pPr>
        <w:pStyle w:val="ListParagraph"/>
        <w:numPr>
          <w:ilvl w:val="0"/>
          <w:numId w:val="196"/>
        </w:numPr>
        <w:tabs>
          <w:tab w:val="left" w:pos="1134"/>
        </w:tabs>
        <w:spacing w:after="120"/>
        <w:ind w:left="0" w:firstLine="720"/>
        <w:contextualSpacing w:val="0"/>
        <w:rPr>
          <w:kern w:val="22"/>
          <w:szCs w:val="22"/>
        </w:rPr>
      </w:pPr>
      <w:r w:rsidRPr="00865EE9">
        <w:rPr>
          <w:kern w:val="22"/>
          <w:szCs w:val="22"/>
        </w:rPr>
        <w:t>Lack of financial resources</w:t>
      </w:r>
      <w:r w:rsidR="00FE002B" w:rsidRPr="00865EE9">
        <w:rPr>
          <w:kern w:val="22"/>
          <w:szCs w:val="22"/>
        </w:rPr>
        <w:t>, human capacity</w:t>
      </w:r>
      <w:r w:rsidRPr="00865EE9">
        <w:rPr>
          <w:kern w:val="22"/>
          <w:szCs w:val="22"/>
        </w:rPr>
        <w:t xml:space="preserve"> and institutional opportunities for the implementation of NBSAPs</w:t>
      </w:r>
      <w:r w:rsidR="00E63E0A" w:rsidRPr="00865EE9">
        <w:rPr>
          <w:kern w:val="22"/>
          <w:szCs w:val="22"/>
        </w:rPr>
        <w:t>;</w:t>
      </w:r>
    </w:p>
    <w:p w14:paraId="73B96E1D" w14:textId="77777777" w:rsidR="004F491A" w:rsidRPr="00865EE9" w:rsidRDefault="00BC7766" w:rsidP="00865EE9">
      <w:pPr>
        <w:pStyle w:val="ListParagraph"/>
        <w:numPr>
          <w:ilvl w:val="0"/>
          <w:numId w:val="196"/>
        </w:numPr>
        <w:tabs>
          <w:tab w:val="left" w:pos="1134"/>
        </w:tabs>
        <w:spacing w:after="120"/>
        <w:ind w:left="0" w:firstLine="720"/>
        <w:contextualSpacing w:val="0"/>
        <w:rPr>
          <w:kern w:val="22"/>
          <w:szCs w:val="22"/>
        </w:rPr>
      </w:pPr>
      <w:r w:rsidRPr="00865EE9">
        <w:rPr>
          <w:kern w:val="22"/>
          <w:szCs w:val="22"/>
        </w:rPr>
        <w:t xml:space="preserve">Lack of </w:t>
      </w:r>
      <w:proofErr w:type="gramStart"/>
      <w:r w:rsidRPr="00865EE9">
        <w:rPr>
          <w:kern w:val="22"/>
          <w:szCs w:val="22"/>
        </w:rPr>
        <w:t>sufficient</w:t>
      </w:r>
      <w:proofErr w:type="gramEnd"/>
      <w:r w:rsidRPr="00865EE9">
        <w:rPr>
          <w:kern w:val="22"/>
          <w:szCs w:val="22"/>
        </w:rPr>
        <w:t xml:space="preserve"> flexibility </w:t>
      </w:r>
      <w:r w:rsidR="004F491A" w:rsidRPr="00865EE9">
        <w:rPr>
          <w:kern w:val="22"/>
          <w:szCs w:val="22"/>
        </w:rPr>
        <w:t xml:space="preserve">for </w:t>
      </w:r>
      <w:r w:rsidRPr="00865EE9">
        <w:rPr>
          <w:kern w:val="22"/>
          <w:szCs w:val="22"/>
        </w:rPr>
        <w:t xml:space="preserve">different </w:t>
      </w:r>
      <w:r w:rsidR="004F491A" w:rsidRPr="00865EE9">
        <w:rPr>
          <w:kern w:val="22"/>
          <w:szCs w:val="22"/>
        </w:rPr>
        <w:t>countries and regions.</w:t>
      </w:r>
    </w:p>
    <w:p w14:paraId="2BC247C5" w14:textId="6695B545" w:rsidR="004F491A" w:rsidRPr="00865EE9" w:rsidRDefault="00DB0066" w:rsidP="00865EE9">
      <w:pPr>
        <w:spacing w:before="120" w:after="120"/>
        <w:rPr>
          <w:kern w:val="22"/>
          <w:szCs w:val="22"/>
        </w:rPr>
      </w:pPr>
      <w:r w:rsidRPr="00865EE9">
        <w:rPr>
          <w:kern w:val="22"/>
          <w:szCs w:val="22"/>
        </w:rPr>
        <w:t>3.</w:t>
      </w:r>
      <w:r w:rsidRPr="00865EE9">
        <w:rPr>
          <w:kern w:val="22"/>
          <w:szCs w:val="22"/>
        </w:rPr>
        <w:tab/>
      </w:r>
      <w:r w:rsidR="00FE002B" w:rsidRPr="00865EE9">
        <w:rPr>
          <w:kern w:val="22"/>
          <w:szCs w:val="22"/>
        </w:rPr>
        <w:t>Areas cited as in need of improvement included:</w:t>
      </w:r>
    </w:p>
    <w:p w14:paraId="57482682" w14:textId="2B0DE1C3" w:rsidR="004F491A" w:rsidRPr="00865EE9" w:rsidRDefault="0053061D" w:rsidP="00865EE9">
      <w:pPr>
        <w:pStyle w:val="ListParagraph"/>
        <w:numPr>
          <w:ilvl w:val="0"/>
          <w:numId w:val="197"/>
        </w:numPr>
        <w:tabs>
          <w:tab w:val="left" w:pos="1134"/>
        </w:tabs>
        <w:spacing w:after="120"/>
        <w:ind w:left="0" w:firstLine="720"/>
        <w:contextualSpacing w:val="0"/>
        <w:rPr>
          <w:kern w:val="22"/>
          <w:szCs w:val="22"/>
        </w:rPr>
      </w:pPr>
      <w:r w:rsidRPr="00865EE9">
        <w:rPr>
          <w:kern w:val="22"/>
          <w:szCs w:val="22"/>
        </w:rPr>
        <w:t>Use a</w:t>
      </w:r>
      <w:r w:rsidR="004F491A" w:rsidRPr="00865EE9">
        <w:rPr>
          <w:kern w:val="22"/>
          <w:szCs w:val="22"/>
        </w:rPr>
        <w:t xml:space="preserve"> “bottom-up” </w:t>
      </w:r>
      <w:r w:rsidRPr="00865EE9">
        <w:rPr>
          <w:kern w:val="22"/>
          <w:szCs w:val="22"/>
        </w:rPr>
        <w:t>approach</w:t>
      </w:r>
      <w:r w:rsidR="004F491A" w:rsidRPr="00865EE9">
        <w:rPr>
          <w:kern w:val="22"/>
          <w:szCs w:val="22"/>
        </w:rPr>
        <w:t xml:space="preserve"> (moving from </w:t>
      </w:r>
      <w:r w:rsidR="00B737FE" w:rsidRPr="00865EE9">
        <w:rPr>
          <w:kern w:val="22"/>
          <w:szCs w:val="22"/>
        </w:rPr>
        <w:t>national</w:t>
      </w:r>
      <w:r w:rsidR="004F491A" w:rsidRPr="00865EE9">
        <w:rPr>
          <w:kern w:val="22"/>
          <w:szCs w:val="22"/>
        </w:rPr>
        <w:t xml:space="preserve"> to global level)</w:t>
      </w:r>
      <w:r w:rsidRPr="00865EE9">
        <w:rPr>
          <w:kern w:val="22"/>
          <w:szCs w:val="22"/>
        </w:rPr>
        <w:t xml:space="preserve"> to develop a new strategic plan and indicators</w:t>
      </w:r>
      <w:r w:rsidR="00516650" w:rsidRPr="00865EE9">
        <w:rPr>
          <w:kern w:val="22"/>
          <w:szCs w:val="22"/>
        </w:rPr>
        <w:t>;</w:t>
      </w:r>
    </w:p>
    <w:p w14:paraId="05FA302F" w14:textId="4E9ACFC1" w:rsidR="00884A38" w:rsidRPr="00865EE9" w:rsidRDefault="00884A38" w:rsidP="00865EE9">
      <w:pPr>
        <w:pStyle w:val="ListParagraph"/>
        <w:numPr>
          <w:ilvl w:val="0"/>
          <w:numId w:val="197"/>
        </w:numPr>
        <w:tabs>
          <w:tab w:val="left" w:pos="1134"/>
        </w:tabs>
        <w:spacing w:after="120"/>
        <w:ind w:left="0" w:firstLine="720"/>
        <w:contextualSpacing w:val="0"/>
        <w:rPr>
          <w:kern w:val="22"/>
          <w:szCs w:val="22"/>
        </w:rPr>
      </w:pPr>
      <w:r w:rsidRPr="00865EE9">
        <w:rPr>
          <w:kern w:val="22"/>
          <w:szCs w:val="22"/>
        </w:rPr>
        <w:t>Take</w:t>
      </w:r>
      <w:r w:rsidR="00F11B85" w:rsidRPr="00865EE9">
        <w:rPr>
          <w:kern w:val="22"/>
          <w:szCs w:val="22"/>
        </w:rPr>
        <w:t xml:space="preserve"> into consideration regional challe</w:t>
      </w:r>
      <w:r w:rsidRPr="00865EE9">
        <w:rPr>
          <w:kern w:val="22"/>
          <w:szCs w:val="22"/>
        </w:rPr>
        <w:t>nges with a different approach</w:t>
      </w:r>
      <w:r w:rsidR="00516650" w:rsidRPr="00865EE9">
        <w:rPr>
          <w:kern w:val="22"/>
          <w:szCs w:val="22"/>
        </w:rPr>
        <w:t>;</w:t>
      </w:r>
    </w:p>
    <w:p w14:paraId="6A171E37" w14:textId="1FCD7C62" w:rsidR="00F4479B" w:rsidRPr="00865EE9" w:rsidRDefault="00884A38" w:rsidP="00865EE9">
      <w:pPr>
        <w:pStyle w:val="ListParagraph"/>
        <w:numPr>
          <w:ilvl w:val="0"/>
          <w:numId w:val="197"/>
        </w:numPr>
        <w:tabs>
          <w:tab w:val="left" w:pos="1134"/>
        </w:tabs>
        <w:spacing w:after="120"/>
        <w:ind w:left="0" w:firstLine="720"/>
        <w:contextualSpacing w:val="0"/>
        <w:rPr>
          <w:kern w:val="22"/>
          <w:szCs w:val="22"/>
        </w:rPr>
      </w:pPr>
      <w:r w:rsidRPr="00865EE9">
        <w:rPr>
          <w:kern w:val="22"/>
          <w:szCs w:val="22"/>
        </w:rPr>
        <w:t xml:space="preserve">Take into consideration </w:t>
      </w:r>
      <w:r w:rsidR="00F11B85" w:rsidRPr="00865EE9">
        <w:rPr>
          <w:kern w:val="22"/>
          <w:szCs w:val="22"/>
        </w:rPr>
        <w:t>national problems</w:t>
      </w:r>
      <w:r w:rsidRPr="00865EE9">
        <w:rPr>
          <w:kern w:val="22"/>
          <w:szCs w:val="22"/>
        </w:rPr>
        <w:t>, such as those relating to funding</w:t>
      </w:r>
      <w:r w:rsidR="00983D3C" w:rsidRPr="00865EE9">
        <w:rPr>
          <w:kern w:val="22"/>
          <w:szCs w:val="22"/>
        </w:rPr>
        <w:t>;</w:t>
      </w:r>
    </w:p>
    <w:p w14:paraId="13EF0517" w14:textId="12C995C1" w:rsidR="00F11B85" w:rsidRPr="00865EE9" w:rsidRDefault="00F4479B" w:rsidP="00865EE9">
      <w:pPr>
        <w:pStyle w:val="ListParagraph"/>
        <w:numPr>
          <w:ilvl w:val="0"/>
          <w:numId w:val="197"/>
        </w:numPr>
        <w:tabs>
          <w:tab w:val="left" w:pos="1134"/>
        </w:tabs>
        <w:spacing w:after="120"/>
        <w:ind w:left="0" w:firstLine="720"/>
        <w:contextualSpacing w:val="0"/>
        <w:rPr>
          <w:kern w:val="22"/>
          <w:szCs w:val="22"/>
        </w:rPr>
      </w:pPr>
      <w:r w:rsidRPr="00865EE9">
        <w:rPr>
          <w:kern w:val="22"/>
          <w:szCs w:val="22"/>
        </w:rPr>
        <w:t>E</w:t>
      </w:r>
      <w:r w:rsidR="00F11B85" w:rsidRPr="00865EE9">
        <w:rPr>
          <w:kern w:val="22"/>
          <w:szCs w:val="22"/>
        </w:rPr>
        <w:t xml:space="preserve">nhance </w:t>
      </w:r>
      <w:r w:rsidR="00983D3C" w:rsidRPr="00865EE9">
        <w:rPr>
          <w:kern w:val="22"/>
          <w:szCs w:val="22"/>
        </w:rPr>
        <w:t xml:space="preserve">the </w:t>
      </w:r>
      <w:r w:rsidR="00F11B85" w:rsidRPr="00865EE9">
        <w:rPr>
          <w:kern w:val="22"/>
          <w:szCs w:val="22"/>
        </w:rPr>
        <w:t>awareness of decision makers about the objectives of the post</w:t>
      </w:r>
      <w:r w:rsidR="00EC762B" w:rsidRPr="00865EE9">
        <w:rPr>
          <w:kern w:val="22"/>
          <w:szCs w:val="22"/>
        </w:rPr>
        <w:t>-</w:t>
      </w:r>
      <w:r w:rsidR="00F11B85" w:rsidRPr="00865EE9">
        <w:rPr>
          <w:kern w:val="22"/>
          <w:szCs w:val="22"/>
        </w:rPr>
        <w:t>2020 strategy and</w:t>
      </w:r>
      <w:proofErr w:type="gramStart"/>
      <w:r w:rsidR="00EC762B" w:rsidRPr="00865EE9">
        <w:rPr>
          <w:kern w:val="22"/>
          <w:szCs w:val="22"/>
        </w:rPr>
        <w:t>,</w:t>
      </w:r>
      <w:r w:rsidR="00F11B85" w:rsidRPr="00865EE9">
        <w:rPr>
          <w:kern w:val="22"/>
          <w:szCs w:val="22"/>
        </w:rPr>
        <w:t xml:space="preserve"> in particular</w:t>
      </w:r>
      <w:r w:rsidR="00EC762B" w:rsidRPr="00865EE9">
        <w:rPr>
          <w:kern w:val="22"/>
          <w:szCs w:val="22"/>
        </w:rPr>
        <w:t>,</w:t>
      </w:r>
      <w:r w:rsidR="00F11B85" w:rsidRPr="00865EE9">
        <w:rPr>
          <w:kern w:val="22"/>
          <w:szCs w:val="22"/>
        </w:rPr>
        <w:t xml:space="preserve"> the</w:t>
      </w:r>
      <w:proofErr w:type="gramEnd"/>
      <w:r w:rsidR="00F11B85" w:rsidRPr="00865EE9">
        <w:rPr>
          <w:kern w:val="22"/>
          <w:szCs w:val="22"/>
        </w:rPr>
        <w:t xml:space="preserve"> consequences of insufficient implementation</w:t>
      </w:r>
      <w:r w:rsidR="00EC762B" w:rsidRPr="00865EE9">
        <w:rPr>
          <w:kern w:val="22"/>
          <w:szCs w:val="22"/>
        </w:rPr>
        <w:t>;</w:t>
      </w:r>
    </w:p>
    <w:p w14:paraId="53A3066A" w14:textId="5A82D664" w:rsidR="00CD0D67" w:rsidRPr="00865EE9" w:rsidRDefault="00F4479B" w:rsidP="00865EE9">
      <w:pPr>
        <w:pStyle w:val="ListParagraph"/>
        <w:numPr>
          <w:ilvl w:val="0"/>
          <w:numId w:val="197"/>
        </w:numPr>
        <w:tabs>
          <w:tab w:val="left" w:pos="1134"/>
        </w:tabs>
        <w:spacing w:after="120"/>
        <w:ind w:left="0" w:firstLine="720"/>
        <w:contextualSpacing w:val="0"/>
        <w:rPr>
          <w:kern w:val="22"/>
          <w:szCs w:val="22"/>
        </w:rPr>
      </w:pPr>
      <w:r w:rsidRPr="00865EE9">
        <w:rPr>
          <w:kern w:val="22"/>
          <w:szCs w:val="22"/>
        </w:rPr>
        <w:t>E</w:t>
      </w:r>
      <w:r w:rsidR="00F11B85" w:rsidRPr="00865EE9">
        <w:rPr>
          <w:kern w:val="22"/>
          <w:szCs w:val="22"/>
        </w:rPr>
        <w:t xml:space="preserve">nhance monitoring of </w:t>
      </w:r>
      <w:r w:rsidRPr="00865EE9">
        <w:rPr>
          <w:kern w:val="22"/>
          <w:szCs w:val="22"/>
        </w:rPr>
        <w:t>national</w:t>
      </w:r>
      <w:r w:rsidR="00F11B85" w:rsidRPr="00865EE9">
        <w:rPr>
          <w:kern w:val="22"/>
          <w:szCs w:val="22"/>
        </w:rPr>
        <w:t xml:space="preserve"> implementation of the </w:t>
      </w:r>
      <w:r w:rsidRPr="00865EE9">
        <w:rPr>
          <w:kern w:val="22"/>
          <w:szCs w:val="22"/>
        </w:rPr>
        <w:t>strategy</w:t>
      </w:r>
      <w:r w:rsidR="00EC762B" w:rsidRPr="00865EE9">
        <w:rPr>
          <w:kern w:val="22"/>
          <w:szCs w:val="22"/>
        </w:rPr>
        <w:t>;</w:t>
      </w:r>
    </w:p>
    <w:p w14:paraId="303A0027" w14:textId="3185188E" w:rsidR="0053061D" w:rsidRPr="00865EE9" w:rsidRDefault="0053061D" w:rsidP="00865EE9">
      <w:pPr>
        <w:pStyle w:val="ListParagraph"/>
        <w:numPr>
          <w:ilvl w:val="0"/>
          <w:numId w:val="197"/>
        </w:numPr>
        <w:tabs>
          <w:tab w:val="left" w:pos="1134"/>
        </w:tabs>
        <w:spacing w:after="120"/>
        <w:ind w:left="0" w:firstLine="720"/>
        <w:contextualSpacing w:val="0"/>
        <w:rPr>
          <w:kern w:val="22"/>
          <w:szCs w:val="22"/>
        </w:rPr>
      </w:pPr>
      <w:r w:rsidRPr="00865EE9">
        <w:rPr>
          <w:kern w:val="22"/>
          <w:szCs w:val="22"/>
        </w:rPr>
        <w:t>Add a complaint mechanism</w:t>
      </w:r>
      <w:r w:rsidR="00AC628C" w:rsidRPr="00865EE9">
        <w:rPr>
          <w:kern w:val="22"/>
          <w:szCs w:val="22"/>
        </w:rPr>
        <w:t>.</w:t>
      </w:r>
    </w:p>
    <w:p w14:paraId="3C24A45F" w14:textId="59AFDF3B" w:rsidR="00E03307" w:rsidRPr="00865EE9" w:rsidRDefault="00E03307">
      <w:pPr>
        <w:jc w:val="left"/>
        <w:rPr>
          <w:i/>
          <w:iCs/>
          <w:snapToGrid w:val="0"/>
          <w:kern w:val="22"/>
          <w:szCs w:val="22"/>
        </w:rPr>
      </w:pPr>
      <w:r w:rsidRPr="00865EE9">
        <w:rPr>
          <w:i/>
          <w:iCs/>
          <w:kern w:val="22"/>
          <w:szCs w:val="22"/>
        </w:rPr>
        <w:br w:type="page"/>
      </w:r>
    </w:p>
    <w:p w14:paraId="64C29FEF" w14:textId="77777777" w:rsidR="00B311D7" w:rsidRPr="00865EE9" w:rsidRDefault="00B311D7" w:rsidP="00865EE9">
      <w:pPr>
        <w:pStyle w:val="Para1"/>
        <w:numPr>
          <w:ilvl w:val="0"/>
          <w:numId w:val="0"/>
        </w:numPr>
        <w:spacing w:before="0"/>
        <w:jc w:val="center"/>
        <w:rPr>
          <w:b/>
          <w:kern w:val="22"/>
          <w:szCs w:val="22"/>
        </w:rPr>
      </w:pPr>
      <w:r w:rsidRPr="00865EE9">
        <w:rPr>
          <w:i/>
          <w:iCs/>
          <w:kern w:val="22"/>
          <w:szCs w:val="22"/>
        </w:rPr>
        <w:t>Annex III</w:t>
      </w:r>
    </w:p>
    <w:p w14:paraId="255B40BD" w14:textId="2FC51B6E" w:rsidR="003E39EF" w:rsidRPr="00865EE9" w:rsidRDefault="00E03307" w:rsidP="00865EE9">
      <w:pPr>
        <w:pStyle w:val="Para1"/>
        <w:keepNext/>
        <w:numPr>
          <w:ilvl w:val="0"/>
          <w:numId w:val="0"/>
        </w:numPr>
        <w:spacing w:before="0" w:after="0"/>
        <w:jc w:val="center"/>
        <w:rPr>
          <w:rFonts w:ascii="Times New Roman Bold" w:hAnsi="Times New Roman Bold"/>
          <w:b/>
          <w:caps/>
          <w:kern w:val="22"/>
          <w:szCs w:val="22"/>
        </w:rPr>
      </w:pPr>
      <w:r w:rsidRPr="00865EE9">
        <w:rPr>
          <w:rFonts w:ascii="Times New Roman Bold" w:hAnsi="Times New Roman Bold"/>
          <w:b/>
          <w:caps/>
          <w:kern w:val="22"/>
          <w:szCs w:val="22"/>
        </w:rPr>
        <w:t>Developing the 2050 vision of living in harmony with nature and the</w:t>
      </w:r>
      <w:r w:rsidR="001B221A" w:rsidRPr="00865EE9">
        <w:rPr>
          <w:rFonts w:ascii="Times New Roman Bold" w:hAnsi="Times New Roman Bold" w:hint="eastAsia"/>
          <w:b/>
          <w:caps/>
          <w:kern w:val="22"/>
          <w:szCs w:val="22"/>
        </w:rPr>
        <w:t> </w:t>
      </w:r>
      <w:r w:rsidRPr="00865EE9">
        <w:rPr>
          <w:rFonts w:ascii="Times New Roman Bold" w:hAnsi="Times New Roman Bold"/>
          <w:b/>
          <w:caps/>
          <w:kern w:val="22"/>
          <w:szCs w:val="22"/>
        </w:rPr>
        <w:t>2030</w:t>
      </w:r>
      <w:r w:rsidR="001B221A" w:rsidRPr="00865EE9">
        <w:rPr>
          <w:rFonts w:ascii="Times New Roman Bold" w:hAnsi="Times New Roman Bold" w:hint="eastAsia"/>
          <w:b/>
          <w:caps/>
          <w:kern w:val="22"/>
          <w:szCs w:val="22"/>
        </w:rPr>
        <w:t> </w:t>
      </w:r>
      <w:r w:rsidRPr="00865EE9">
        <w:rPr>
          <w:rFonts w:ascii="Times New Roman Bold" w:hAnsi="Times New Roman Bold"/>
          <w:b/>
          <w:caps/>
          <w:kern w:val="22"/>
          <w:szCs w:val="22"/>
        </w:rPr>
        <w:t>mission</w:t>
      </w:r>
    </w:p>
    <w:p w14:paraId="38CF532D" w14:textId="77777777" w:rsidR="00051BCD" w:rsidRPr="00865EE9" w:rsidRDefault="00051BCD" w:rsidP="00ED556F">
      <w:pPr>
        <w:pStyle w:val="Para1"/>
        <w:numPr>
          <w:ilvl w:val="0"/>
          <w:numId w:val="0"/>
        </w:numPr>
        <w:rPr>
          <w:kern w:val="22"/>
          <w:szCs w:val="22"/>
        </w:rPr>
      </w:pPr>
      <w:r w:rsidRPr="00865EE9">
        <w:rPr>
          <w:kern w:val="22"/>
          <w:szCs w:val="22"/>
        </w:rPr>
        <w:t>Participants were asked to discuss two questions:</w:t>
      </w:r>
    </w:p>
    <w:p w14:paraId="04B6A7E3" w14:textId="644CB7BB" w:rsidR="00051BCD" w:rsidRPr="00865EE9" w:rsidRDefault="00051BCD" w:rsidP="00865EE9">
      <w:pPr>
        <w:pStyle w:val="ListParagraph"/>
        <w:numPr>
          <w:ilvl w:val="0"/>
          <w:numId w:val="142"/>
        </w:numPr>
        <w:snapToGrid w:val="0"/>
        <w:spacing w:after="120"/>
        <w:ind w:left="0"/>
        <w:contextualSpacing w:val="0"/>
        <w:rPr>
          <w:rFonts w:eastAsiaTheme="minorHAnsi"/>
          <w:kern w:val="22"/>
          <w:szCs w:val="22"/>
        </w:rPr>
      </w:pPr>
      <w:r w:rsidRPr="00865EE9">
        <w:rPr>
          <w:kern w:val="22"/>
          <w:szCs w:val="22"/>
        </w:rPr>
        <w:t>What is your vision of the year 2050 and the state of biodiversity in 2050</w:t>
      </w:r>
      <w:r w:rsidR="00D404D1" w:rsidRPr="00865EE9">
        <w:rPr>
          <w:kern w:val="22"/>
          <w:szCs w:val="22"/>
        </w:rPr>
        <w:t>/</w:t>
      </w:r>
      <w:r w:rsidRPr="00865EE9">
        <w:rPr>
          <w:kern w:val="22"/>
          <w:szCs w:val="22"/>
        </w:rPr>
        <w:t xml:space="preserve">What </w:t>
      </w:r>
      <w:r w:rsidR="00316892" w:rsidRPr="00865EE9">
        <w:rPr>
          <w:kern w:val="22"/>
          <w:szCs w:val="22"/>
        </w:rPr>
        <w:t>is the meaning of</w:t>
      </w:r>
      <w:r w:rsidRPr="00865EE9">
        <w:rPr>
          <w:kern w:val="22"/>
          <w:szCs w:val="22"/>
        </w:rPr>
        <w:t xml:space="preserve"> “</w:t>
      </w:r>
      <w:r w:rsidR="00861C67" w:rsidRPr="00865EE9">
        <w:rPr>
          <w:kern w:val="22"/>
          <w:szCs w:val="22"/>
        </w:rPr>
        <w:t>l</w:t>
      </w:r>
      <w:r w:rsidRPr="00865EE9">
        <w:rPr>
          <w:kern w:val="22"/>
          <w:szCs w:val="22"/>
        </w:rPr>
        <w:t xml:space="preserve">iving in </w:t>
      </w:r>
      <w:r w:rsidR="00861C67" w:rsidRPr="00865EE9">
        <w:rPr>
          <w:kern w:val="22"/>
          <w:szCs w:val="22"/>
        </w:rPr>
        <w:t>h</w:t>
      </w:r>
      <w:r w:rsidRPr="00865EE9">
        <w:rPr>
          <w:kern w:val="22"/>
          <w:szCs w:val="22"/>
        </w:rPr>
        <w:t xml:space="preserve">armony with </w:t>
      </w:r>
      <w:r w:rsidR="00861C67" w:rsidRPr="00865EE9">
        <w:rPr>
          <w:kern w:val="22"/>
          <w:szCs w:val="22"/>
        </w:rPr>
        <w:t>n</w:t>
      </w:r>
      <w:r w:rsidRPr="00865EE9">
        <w:rPr>
          <w:kern w:val="22"/>
          <w:szCs w:val="22"/>
        </w:rPr>
        <w:t>ature”?</w:t>
      </w:r>
    </w:p>
    <w:p w14:paraId="11BC7591" w14:textId="6E316A94" w:rsidR="00051BCD" w:rsidRPr="00865EE9" w:rsidRDefault="00051BCD" w:rsidP="00865EE9">
      <w:pPr>
        <w:pStyle w:val="ListParagraph"/>
        <w:numPr>
          <w:ilvl w:val="0"/>
          <w:numId w:val="142"/>
        </w:numPr>
        <w:snapToGrid w:val="0"/>
        <w:spacing w:after="120"/>
        <w:ind w:left="0"/>
        <w:contextualSpacing w:val="0"/>
        <w:rPr>
          <w:kern w:val="22"/>
          <w:szCs w:val="22"/>
        </w:rPr>
      </w:pPr>
      <w:r w:rsidRPr="00865EE9">
        <w:rPr>
          <w:kern w:val="22"/>
          <w:szCs w:val="22"/>
        </w:rPr>
        <w:t>What actions are needed between now and 2050 to reach the 2050 Vision?</w:t>
      </w:r>
    </w:p>
    <w:p w14:paraId="05F708A2" w14:textId="78D2B450" w:rsidR="007176CD" w:rsidRPr="00865EE9" w:rsidRDefault="007176CD" w:rsidP="00865EE9">
      <w:pPr>
        <w:pStyle w:val="ListParagraph"/>
        <w:keepNext/>
        <w:numPr>
          <w:ilvl w:val="8"/>
          <w:numId w:val="201"/>
        </w:numPr>
        <w:tabs>
          <w:tab w:val="left" w:pos="284"/>
        </w:tabs>
        <w:adjustRightInd w:val="0"/>
        <w:snapToGrid w:val="0"/>
        <w:spacing w:before="120" w:after="120"/>
        <w:ind w:left="0" w:firstLine="0"/>
        <w:contextualSpacing w:val="0"/>
        <w:jc w:val="center"/>
        <w:rPr>
          <w:rFonts w:ascii="Times New Roman Bold" w:hAnsi="Times New Roman Bold"/>
          <w:b/>
          <w:kern w:val="22"/>
          <w:szCs w:val="22"/>
        </w:rPr>
      </w:pPr>
      <w:r w:rsidRPr="00865EE9">
        <w:rPr>
          <w:rFonts w:ascii="Times New Roman Bold" w:hAnsi="Times New Roman Bold"/>
          <w:b/>
          <w:kern w:val="22"/>
          <w:szCs w:val="22"/>
        </w:rPr>
        <w:t>Vision</w:t>
      </w:r>
    </w:p>
    <w:p w14:paraId="7112D0DE" w14:textId="465C4757" w:rsidR="003F280A" w:rsidRPr="00865EE9" w:rsidRDefault="00E92968"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Biodiversity is c</w:t>
      </w:r>
      <w:r w:rsidR="007176CD" w:rsidRPr="00865EE9">
        <w:rPr>
          <w:kern w:val="22"/>
          <w:szCs w:val="22"/>
        </w:rPr>
        <w:t>onserv</w:t>
      </w:r>
      <w:r w:rsidRPr="00865EE9">
        <w:rPr>
          <w:kern w:val="22"/>
          <w:szCs w:val="22"/>
        </w:rPr>
        <w:t>ed</w:t>
      </w:r>
      <w:r w:rsidR="007176CD" w:rsidRPr="00865EE9">
        <w:rPr>
          <w:kern w:val="22"/>
          <w:szCs w:val="22"/>
        </w:rPr>
        <w:t xml:space="preserve">, </w:t>
      </w:r>
      <w:r w:rsidRPr="00865EE9">
        <w:rPr>
          <w:kern w:val="22"/>
          <w:szCs w:val="22"/>
        </w:rPr>
        <w:t xml:space="preserve">protected, </w:t>
      </w:r>
      <w:r w:rsidR="007176CD" w:rsidRPr="00865EE9">
        <w:rPr>
          <w:kern w:val="22"/>
          <w:szCs w:val="22"/>
        </w:rPr>
        <w:t>restor</w:t>
      </w:r>
      <w:r w:rsidRPr="00865EE9">
        <w:rPr>
          <w:kern w:val="22"/>
          <w:szCs w:val="22"/>
        </w:rPr>
        <w:t>ed</w:t>
      </w:r>
      <w:r w:rsidR="007176CD" w:rsidRPr="00865EE9">
        <w:rPr>
          <w:kern w:val="22"/>
          <w:szCs w:val="22"/>
        </w:rPr>
        <w:t xml:space="preserve"> and sustainabl</w:t>
      </w:r>
      <w:r w:rsidRPr="00865EE9">
        <w:rPr>
          <w:kern w:val="22"/>
          <w:szCs w:val="22"/>
        </w:rPr>
        <w:t>y</w:t>
      </w:r>
      <w:r w:rsidR="007176CD" w:rsidRPr="00865EE9">
        <w:rPr>
          <w:kern w:val="22"/>
          <w:szCs w:val="22"/>
        </w:rPr>
        <w:t xml:space="preserve"> </w:t>
      </w:r>
      <w:r w:rsidR="00AC628C" w:rsidRPr="00865EE9">
        <w:rPr>
          <w:kern w:val="22"/>
          <w:szCs w:val="22"/>
        </w:rPr>
        <w:t xml:space="preserve">(wisely) </w:t>
      </w:r>
      <w:r w:rsidR="007176CD" w:rsidRPr="00865EE9">
        <w:rPr>
          <w:kern w:val="22"/>
          <w:szCs w:val="22"/>
        </w:rPr>
        <w:t>use</w:t>
      </w:r>
      <w:r w:rsidRPr="00865EE9">
        <w:rPr>
          <w:kern w:val="22"/>
          <w:szCs w:val="22"/>
        </w:rPr>
        <w:t>d</w:t>
      </w:r>
      <w:r w:rsidR="00175210" w:rsidRPr="00865EE9">
        <w:rPr>
          <w:kern w:val="22"/>
          <w:szCs w:val="22"/>
        </w:rPr>
        <w:t>.</w:t>
      </w:r>
    </w:p>
    <w:p w14:paraId="79E3C051" w14:textId="77777777" w:rsidR="003F280A" w:rsidRPr="00865EE9" w:rsidRDefault="003F280A"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No biodiversity loss, no species extinctions</w:t>
      </w:r>
      <w:r w:rsidR="00175210" w:rsidRPr="00865EE9">
        <w:rPr>
          <w:kern w:val="22"/>
          <w:szCs w:val="22"/>
        </w:rPr>
        <w:t>.</w:t>
      </w:r>
    </w:p>
    <w:p w14:paraId="3155E461" w14:textId="77777777" w:rsidR="00E92968" w:rsidRPr="00865EE9" w:rsidRDefault="003F280A"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Nature-based solutions to development challenges, climate change, pollution, public health</w:t>
      </w:r>
      <w:r w:rsidR="000A5268" w:rsidRPr="00865EE9">
        <w:rPr>
          <w:kern w:val="22"/>
          <w:szCs w:val="22"/>
        </w:rPr>
        <w:t>, etc.</w:t>
      </w:r>
    </w:p>
    <w:p w14:paraId="472727F1" w14:textId="5D29AC32" w:rsidR="007176CD" w:rsidRPr="00865EE9" w:rsidRDefault="000A5268"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National-</w:t>
      </w:r>
      <w:r w:rsidR="00FF7462" w:rsidRPr="00865EE9">
        <w:rPr>
          <w:kern w:val="22"/>
          <w:szCs w:val="22"/>
        </w:rPr>
        <w:t xml:space="preserve">level educational policy aimed at </w:t>
      </w:r>
      <w:r w:rsidRPr="00865EE9">
        <w:rPr>
          <w:kern w:val="22"/>
          <w:szCs w:val="22"/>
        </w:rPr>
        <w:t>increasing</w:t>
      </w:r>
      <w:r w:rsidR="007176CD" w:rsidRPr="00865EE9">
        <w:rPr>
          <w:kern w:val="22"/>
          <w:szCs w:val="22"/>
        </w:rPr>
        <w:t xml:space="preserve"> aware</w:t>
      </w:r>
      <w:r w:rsidRPr="00865EE9">
        <w:rPr>
          <w:kern w:val="22"/>
          <w:szCs w:val="22"/>
        </w:rPr>
        <w:t>ness</w:t>
      </w:r>
      <w:r w:rsidR="007176CD" w:rsidRPr="00865EE9">
        <w:rPr>
          <w:kern w:val="22"/>
          <w:szCs w:val="22"/>
        </w:rPr>
        <w:t xml:space="preserve"> </w:t>
      </w:r>
      <w:r w:rsidR="003D084D" w:rsidRPr="00865EE9">
        <w:rPr>
          <w:kern w:val="22"/>
          <w:szCs w:val="22"/>
        </w:rPr>
        <w:t xml:space="preserve">of </w:t>
      </w:r>
      <w:r w:rsidR="007176CD" w:rsidRPr="00865EE9">
        <w:rPr>
          <w:kern w:val="22"/>
          <w:szCs w:val="22"/>
        </w:rPr>
        <w:t>the importance of biodiversity at all levels</w:t>
      </w:r>
      <w:r w:rsidR="00FF7462" w:rsidRPr="00865EE9">
        <w:rPr>
          <w:kern w:val="22"/>
          <w:szCs w:val="22"/>
        </w:rPr>
        <w:t xml:space="preserve">, </w:t>
      </w:r>
      <w:proofErr w:type="gramStart"/>
      <w:r w:rsidR="00FF7462" w:rsidRPr="00865EE9">
        <w:rPr>
          <w:kern w:val="22"/>
          <w:szCs w:val="22"/>
        </w:rPr>
        <w:t>so as to</w:t>
      </w:r>
      <w:proofErr w:type="gramEnd"/>
      <w:r w:rsidR="00FF7462" w:rsidRPr="00865EE9">
        <w:rPr>
          <w:kern w:val="22"/>
          <w:szCs w:val="22"/>
        </w:rPr>
        <w:t xml:space="preserve"> change the behaviour of society and economy</w:t>
      </w:r>
      <w:r w:rsidR="00AC628C" w:rsidRPr="00865EE9">
        <w:rPr>
          <w:kern w:val="22"/>
          <w:szCs w:val="22"/>
        </w:rPr>
        <w:t>.</w:t>
      </w:r>
    </w:p>
    <w:p w14:paraId="44342610" w14:textId="0AB4D92B" w:rsidR="009D1889" w:rsidRPr="00865EE9" w:rsidRDefault="009D1889"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Living in harmony with nature is a normal way of life</w:t>
      </w:r>
      <w:r w:rsidR="00175210" w:rsidRPr="00865EE9">
        <w:rPr>
          <w:kern w:val="22"/>
          <w:szCs w:val="22"/>
        </w:rPr>
        <w:t>,</w:t>
      </w:r>
      <w:r w:rsidR="00B66035" w:rsidRPr="00865EE9">
        <w:rPr>
          <w:kern w:val="22"/>
          <w:szCs w:val="22"/>
        </w:rPr>
        <w:t xml:space="preserve"> involving a habit of consciously </w:t>
      </w:r>
      <w:r w:rsidR="00175210" w:rsidRPr="00865EE9">
        <w:rPr>
          <w:kern w:val="22"/>
          <w:szCs w:val="22"/>
        </w:rPr>
        <w:t xml:space="preserve">making choices </w:t>
      </w:r>
      <w:r w:rsidR="00B66035" w:rsidRPr="00865EE9">
        <w:rPr>
          <w:kern w:val="22"/>
          <w:szCs w:val="22"/>
        </w:rPr>
        <w:t xml:space="preserve">that are in harmony with nature, at the same level as </w:t>
      </w:r>
      <w:r w:rsidR="009D274E" w:rsidRPr="00865EE9">
        <w:rPr>
          <w:kern w:val="22"/>
          <w:szCs w:val="22"/>
        </w:rPr>
        <w:t xml:space="preserve">other </w:t>
      </w:r>
      <w:r w:rsidR="00B66035" w:rsidRPr="00865EE9">
        <w:rPr>
          <w:kern w:val="22"/>
          <w:szCs w:val="22"/>
        </w:rPr>
        <w:t>considerations</w:t>
      </w:r>
      <w:r w:rsidR="009D274E" w:rsidRPr="00865EE9">
        <w:rPr>
          <w:kern w:val="22"/>
          <w:szCs w:val="22"/>
        </w:rPr>
        <w:t>,</w:t>
      </w:r>
      <w:r w:rsidR="00B66035" w:rsidRPr="00865EE9">
        <w:rPr>
          <w:kern w:val="22"/>
          <w:szCs w:val="22"/>
        </w:rPr>
        <w:t xml:space="preserve"> such as cost or enjoyment.</w:t>
      </w:r>
    </w:p>
    <w:p w14:paraId="1FA501AA" w14:textId="22BFE0F8" w:rsidR="009D1889" w:rsidRPr="00865EE9" w:rsidRDefault="007176CD"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Humans reali</w:t>
      </w:r>
      <w:r w:rsidR="009D274E" w:rsidRPr="00865EE9">
        <w:rPr>
          <w:kern w:val="22"/>
          <w:szCs w:val="22"/>
        </w:rPr>
        <w:t>z</w:t>
      </w:r>
      <w:r w:rsidRPr="00865EE9">
        <w:rPr>
          <w:kern w:val="22"/>
          <w:szCs w:val="22"/>
        </w:rPr>
        <w:t>e that they are part of nature</w:t>
      </w:r>
      <w:r w:rsidR="00175210" w:rsidRPr="00865EE9">
        <w:rPr>
          <w:kern w:val="22"/>
          <w:szCs w:val="22"/>
        </w:rPr>
        <w:t xml:space="preserve"> and act responsibly.</w:t>
      </w:r>
    </w:p>
    <w:p w14:paraId="183DA609" w14:textId="362645AA" w:rsidR="008C4167" w:rsidRPr="00865EE9" w:rsidRDefault="008C4167"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 xml:space="preserve">Culture </w:t>
      </w:r>
      <w:r w:rsidR="00175210" w:rsidRPr="00865EE9">
        <w:rPr>
          <w:kern w:val="22"/>
          <w:szCs w:val="22"/>
        </w:rPr>
        <w:t>i</w:t>
      </w:r>
      <w:r w:rsidRPr="00865EE9">
        <w:rPr>
          <w:kern w:val="22"/>
          <w:szCs w:val="22"/>
        </w:rPr>
        <w:t>s a transformational element of living in harmony with nature.</w:t>
      </w:r>
    </w:p>
    <w:p w14:paraId="1017617E" w14:textId="77777777" w:rsidR="00557381" w:rsidRPr="00865EE9" w:rsidRDefault="00557381"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 xml:space="preserve">Green economy: easiest options </w:t>
      </w:r>
      <w:r w:rsidR="00033F4F" w:rsidRPr="00865EE9">
        <w:rPr>
          <w:kern w:val="22"/>
          <w:szCs w:val="22"/>
        </w:rPr>
        <w:t xml:space="preserve">for lifestyles and business </w:t>
      </w:r>
      <w:r w:rsidRPr="00865EE9">
        <w:rPr>
          <w:kern w:val="22"/>
          <w:szCs w:val="22"/>
        </w:rPr>
        <w:t>are “green” ones.</w:t>
      </w:r>
    </w:p>
    <w:p w14:paraId="6C03D76B" w14:textId="77777777" w:rsidR="00557381" w:rsidRPr="00865EE9" w:rsidRDefault="00557381"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Gender equality in governance</w:t>
      </w:r>
      <w:r w:rsidR="00175210" w:rsidRPr="00865EE9">
        <w:rPr>
          <w:kern w:val="22"/>
          <w:szCs w:val="22"/>
        </w:rPr>
        <w:t>.</w:t>
      </w:r>
    </w:p>
    <w:p w14:paraId="6A6C09FF" w14:textId="754B4DBE" w:rsidR="00532FF5" w:rsidRPr="00865EE9" w:rsidRDefault="007176CD"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Knowledge</w:t>
      </w:r>
      <w:r w:rsidR="009D1889" w:rsidRPr="00865EE9">
        <w:rPr>
          <w:kern w:val="22"/>
          <w:szCs w:val="22"/>
        </w:rPr>
        <w:t>/</w:t>
      </w:r>
      <w:r w:rsidR="00E3717B" w:rsidRPr="00865EE9">
        <w:rPr>
          <w:kern w:val="22"/>
          <w:szCs w:val="22"/>
        </w:rPr>
        <w:t>e</w:t>
      </w:r>
      <w:r w:rsidR="009D1889" w:rsidRPr="00865EE9">
        <w:rPr>
          <w:kern w:val="22"/>
          <w:szCs w:val="22"/>
        </w:rPr>
        <w:t xml:space="preserve">ducation </w:t>
      </w:r>
      <w:r w:rsidR="006741D2" w:rsidRPr="00865EE9">
        <w:rPr>
          <w:kern w:val="22"/>
          <w:szCs w:val="22"/>
        </w:rPr>
        <w:t xml:space="preserve">on living in harmony with nature </w:t>
      </w:r>
      <w:r w:rsidR="009D1889" w:rsidRPr="00865EE9">
        <w:rPr>
          <w:kern w:val="22"/>
          <w:szCs w:val="22"/>
        </w:rPr>
        <w:t xml:space="preserve">is valued and </w:t>
      </w:r>
      <w:r w:rsidRPr="00865EE9">
        <w:rPr>
          <w:kern w:val="22"/>
          <w:szCs w:val="22"/>
        </w:rPr>
        <w:t>accessible to all/everyone (government officials, scientist, children).</w:t>
      </w:r>
    </w:p>
    <w:p w14:paraId="4DC86BA7" w14:textId="1343071A" w:rsidR="00532FF5" w:rsidRPr="00865EE9" w:rsidRDefault="00532FF5"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 xml:space="preserve">Education provided regarding </w:t>
      </w:r>
      <w:r w:rsidR="003F1DB6" w:rsidRPr="00865EE9">
        <w:rPr>
          <w:kern w:val="22"/>
          <w:szCs w:val="22"/>
        </w:rPr>
        <w:t xml:space="preserve">the </w:t>
      </w:r>
      <w:r w:rsidRPr="00865EE9">
        <w:rPr>
          <w:kern w:val="22"/>
          <w:szCs w:val="22"/>
        </w:rPr>
        <w:t>state of nature and how and why it is changing</w:t>
      </w:r>
      <w:r w:rsidR="00007AC6" w:rsidRPr="00865EE9">
        <w:rPr>
          <w:kern w:val="22"/>
          <w:szCs w:val="22"/>
        </w:rPr>
        <w:t>.</w:t>
      </w:r>
    </w:p>
    <w:p w14:paraId="1CD6D4B7" w14:textId="77777777" w:rsidR="007176CD" w:rsidRPr="00865EE9" w:rsidRDefault="007176CD"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 xml:space="preserve">Biodiversity is protected from harmful impacts (responsible production and sustainable use; spatial planning; </w:t>
      </w:r>
      <w:r w:rsidR="00007AC6" w:rsidRPr="00865EE9">
        <w:rPr>
          <w:kern w:val="22"/>
          <w:szCs w:val="22"/>
        </w:rPr>
        <w:t xml:space="preserve">causes of </w:t>
      </w:r>
      <w:r w:rsidRPr="00865EE9">
        <w:rPr>
          <w:kern w:val="22"/>
          <w:szCs w:val="22"/>
        </w:rPr>
        <w:t xml:space="preserve">climate change are </w:t>
      </w:r>
      <w:proofErr w:type="gramStart"/>
      <w:r w:rsidRPr="00865EE9">
        <w:rPr>
          <w:kern w:val="22"/>
          <w:szCs w:val="22"/>
        </w:rPr>
        <w:t>taken into account</w:t>
      </w:r>
      <w:proofErr w:type="gramEnd"/>
      <w:r w:rsidRPr="00865EE9">
        <w:rPr>
          <w:kern w:val="22"/>
          <w:szCs w:val="22"/>
        </w:rPr>
        <w:t>).</w:t>
      </w:r>
    </w:p>
    <w:p w14:paraId="78AB2B4C" w14:textId="77777777" w:rsidR="00BB770C" w:rsidRPr="00865EE9" w:rsidRDefault="00C3466F"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G</w:t>
      </w:r>
      <w:r w:rsidR="00BB770C" w:rsidRPr="00865EE9">
        <w:rPr>
          <w:kern w:val="22"/>
          <w:szCs w:val="22"/>
        </w:rPr>
        <w:t>ood data infrastructure for mainstreaming biodiversity.</w:t>
      </w:r>
    </w:p>
    <w:p w14:paraId="59A8F300" w14:textId="77777777" w:rsidR="009D1889" w:rsidRPr="00865EE9" w:rsidRDefault="00E3717B"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Strategic approach to resol</w:t>
      </w:r>
      <w:r w:rsidR="00007AC6" w:rsidRPr="00865EE9">
        <w:rPr>
          <w:kern w:val="22"/>
          <w:szCs w:val="22"/>
        </w:rPr>
        <w:t>v</w:t>
      </w:r>
      <w:r w:rsidRPr="00865EE9">
        <w:rPr>
          <w:kern w:val="22"/>
          <w:szCs w:val="22"/>
        </w:rPr>
        <w:t>e spatial conflicts</w:t>
      </w:r>
      <w:r w:rsidR="00007AC6" w:rsidRPr="00865EE9">
        <w:rPr>
          <w:kern w:val="22"/>
          <w:szCs w:val="22"/>
        </w:rPr>
        <w:t>.</w:t>
      </w:r>
    </w:p>
    <w:p w14:paraId="417F3286" w14:textId="77777777" w:rsidR="003413CF" w:rsidRPr="00865EE9" w:rsidRDefault="009B2149"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I</w:t>
      </w:r>
      <w:r w:rsidR="003413CF" w:rsidRPr="00865EE9">
        <w:rPr>
          <w:kern w:val="22"/>
          <w:szCs w:val="22"/>
        </w:rPr>
        <w:t xml:space="preserve">ndigenous peoples </w:t>
      </w:r>
      <w:r w:rsidRPr="00865EE9">
        <w:rPr>
          <w:kern w:val="22"/>
          <w:szCs w:val="22"/>
        </w:rPr>
        <w:t xml:space="preserve">viewed </w:t>
      </w:r>
      <w:r w:rsidR="003413CF" w:rsidRPr="00865EE9">
        <w:rPr>
          <w:kern w:val="22"/>
          <w:szCs w:val="22"/>
        </w:rPr>
        <w:t>as models for living in harmony with nature</w:t>
      </w:r>
      <w:r w:rsidR="00007AC6" w:rsidRPr="00865EE9">
        <w:rPr>
          <w:kern w:val="22"/>
          <w:szCs w:val="22"/>
        </w:rPr>
        <w:t>.</w:t>
      </w:r>
    </w:p>
    <w:p w14:paraId="7A36AEE0" w14:textId="2F700C9E" w:rsidR="00BB770C" w:rsidRPr="00865EE9" w:rsidRDefault="0099088C" w:rsidP="00865EE9">
      <w:pPr>
        <w:pStyle w:val="ListParagraph"/>
        <w:numPr>
          <w:ilvl w:val="0"/>
          <w:numId w:val="204"/>
        </w:numPr>
        <w:adjustRightInd w:val="0"/>
        <w:snapToGrid w:val="0"/>
        <w:spacing w:after="120"/>
        <w:ind w:left="1287" w:hanging="567"/>
        <w:contextualSpacing w:val="0"/>
        <w:rPr>
          <w:kern w:val="22"/>
          <w:szCs w:val="22"/>
        </w:rPr>
      </w:pPr>
      <w:r w:rsidRPr="00865EE9">
        <w:rPr>
          <w:kern w:val="22"/>
          <w:szCs w:val="22"/>
        </w:rPr>
        <w:t xml:space="preserve">Certification of products in order to integrate </w:t>
      </w:r>
      <w:r w:rsidR="00283EBC" w:rsidRPr="00865EE9">
        <w:rPr>
          <w:kern w:val="22"/>
          <w:szCs w:val="22"/>
        </w:rPr>
        <w:t xml:space="preserve">the </w:t>
      </w:r>
      <w:r w:rsidR="00FF7462" w:rsidRPr="00865EE9">
        <w:rPr>
          <w:kern w:val="22"/>
          <w:szCs w:val="22"/>
        </w:rPr>
        <w:t xml:space="preserve">vision </w:t>
      </w:r>
      <w:r w:rsidR="00283EBC" w:rsidRPr="00865EE9">
        <w:rPr>
          <w:kern w:val="22"/>
          <w:szCs w:val="22"/>
        </w:rPr>
        <w:t xml:space="preserve">of the Convention on Biological Diversity </w:t>
      </w:r>
      <w:r w:rsidR="00FF7462" w:rsidRPr="00865EE9">
        <w:rPr>
          <w:kern w:val="22"/>
          <w:szCs w:val="22"/>
        </w:rPr>
        <w:t xml:space="preserve">in </w:t>
      </w:r>
      <w:r w:rsidR="00283EBC" w:rsidRPr="00865EE9">
        <w:rPr>
          <w:kern w:val="22"/>
          <w:szCs w:val="22"/>
        </w:rPr>
        <w:t xml:space="preserve">the </w:t>
      </w:r>
      <w:r w:rsidR="00FF7462" w:rsidRPr="00865EE9">
        <w:rPr>
          <w:kern w:val="22"/>
          <w:szCs w:val="22"/>
        </w:rPr>
        <w:t>market</w:t>
      </w:r>
      <w:r w:rsidR="00007AC6" w:rsidRPr="00865EE9">
        <w:rPr>
          <w:kern w:val="22"/>
          <w:szCs w:val="22"/>
        </w:rPr>
        <w:t>.</w:t>
      </w:r>
    </w:p>
    <w:p w14:paraId="1EDFC7A8" w14:textId="77777777" w:rsidR="007176CD" w:rsidRPr="00865EE9" w:rsidRDefault="007176CD" w:rsidP="00865EE9">
      <w:pPr>
        <w:pStyle w:val="ListParagraph"/>
        <w:keepNext/>
        <w:numPr>
          <w:ilvl w:val="8"/>
          <w:numId w:val="201"/>
        </w:numPr>
        <w:tabs>
          <w:tab w:val="left" w:pos="284"/>
        </w:tabs>
        <w:adjustRightInd w:val="0"/>
        <w:snapToGrid w:val="0"/>
        <w:spacing w:before="120" w:after="120"/>
        <w:ind w:left="0" w:firstLine="0"/>
        <w:contextualSpacing w:val="0"/>
        <w:jc w:val="center"/>
        <w:rPr>
          <w:rFonts w:ascii="Times New Roman Bold" w:hAnsi="Times New Roman Bold"/>
          <w:b/>
          <w:kern w:val="22"/>
          <w:szCs w:val="22"/>
        </w:rPr>
      </w:pPr>
      <w:r w:rsidRPr="00865EE9">
        <w:rPr>
          <w:rFonts w:ascii="Times New Roman Bold" w:hAnsi="Times New Roman Bold"/>
          <w:b/>
          <w:kern w:val="22"/>
          <w:szCs w:val="22"/>
        </w:rPr>
        <w:t>Milestones towards 20</w:t>
      </w:r>
      <w:r w:rsidR="00B744D2" w:rsidRPr="00865EE9">
        <w:rPr>
          <w:rFonts w:ascii="Times New Roman Bold" w:hAnsi="Times New Roman Bold"/>
          <w:b/>
          <w:kern w:val="22"/>
          <w:szCs w:val="22"/>
        </w:rPr>
        <w:t>5</w:t>
      </w:r>
      <w:r w:rsidRPr="00865EE9">
        <w:rPr>
          <w:rFonts w:ascii="Times New Roman Bold" w:hAnsi="Times New Roman Bold"/>
          <w:b/>
          <w:kern w:val="22"/>
          <w:szCs w:val="22"/>
        </w:rPr>
        <w:t>0</w:t>
      </w:r>
    </w:p>
    <w:p w14:paraId="09FB2A50" w14:textId="78A0D0F4" w:rsidR="005B3CCA" w:rsidRPr="00865EE9" w:rsidRDefault="00C3466F"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 xml:space="preserve">Adopt </w:t>
      </w:r>
      <w:r w:rsidR="00E92968" w:rsidRPr="00865EE9">
        <w:rPr>
          <w:kern w:val="22"/>
          <w:szCs w:val="22"/>
        </w:rPr>
        <w:t>a mid</w:t>
      </w:r>
      <w:r w:rsidR="005B3CCA" w:rsidRPr="00865EE9">
        <w:rPr>
          <w:kern w:val="22"/>
          <w:szCs w:val="22"/>
        </w:rPr>
        <w:t>-way</w:t>
      </w:r>
      <w:r w:rsidR="00E92968" w:rsidRPr="00865EE9">
        <w:rPr>
          <w:kern w:val="22"/>
          <w:szCs w:val="22"/>
        </w:rPr>
        <w:t xml:space="preserve"> target</w:t>
      </w:r>
      <w:r w:rsidR="005B3CCA" w:rsidRPr="00865EE9">
        <w:rPr>
          <w:kern w:val="22"/>
          <w:szCs w:val="22"/>
        </w:rPr>
        <w:t>, such as</w:t>
      </w:r>
      <w:r w:rsidR="00E92968" w:rsidRPr="00865EE9">
        <w:rPr>
          <w:kern w:val="22"/>
          <w:szCs w:val="22"/>
        </w:rPr>
        <w:t xml:space="preserve"> 2035; then a </w:t>
      </w:r>
      <w:r w:rsidRPr="00865EE9">
        <w:rPr>
          <w:kern w:val="22"/>
          <w:szCs w:val="22"/>
        </w:rPr>
        <w:t>five</w:t>
      </w:r>
      <w:r w:rsidR="00E92968" w:rsidRPr="00865EE9">
        <w:rPr>
          <w:kern w:val="22"/>
          <w:szCs w:val="22"/>
        </w:rPr>
        <w:t xml:space="preserve">-year strategy and </w:t>
      </w:r>
      <w:r w:rsidR="005B3CCA" w:rsidRPr="00865EE9">
        <w:rPr>
          <w:kern w:val="22"/>
          <w:szCs w:val="22"/>
        </w:rPr>
        <w:t xml:space="preserve">global review process each five years </w:t>
      </w:r>
      <w:r w:rsidRPr="00865EE9">
        <w:rPr>
          <w:kern w:val="22"/>
          <w:szCs w:val="22"/>
        </w:rPr>
        <w:t>i</w:t>
      </w:r>
      <w:r w:rsidR="005B3CCA" w:rsidRPr="00865EE9">
        <w:rPr>
          <w:kern w:val="22"/>
          <w:szCs w:val="22"/>
        </w:rPr>
        <w:t>n order</w:t>
      </w:r>
      <w:r w:rsidRPr="00865EE9">
        <w:rPr>
          <w:kern w:val="22"/>
          <w:szCs w:val="22"/>
        </w:rPr>
        <w:t xml:space="preserve"> to ensure progress.</w:t>
      </w:r>
    </w:p>
    <w:p w14:paraId="0392EDF9" w14:textId="4AFA57CB" w:rsidR="00B16903" w:rsidRPr="00865EE9" w:rsidRDefault="00B16903"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 xml:space="preserve">Need milestones </w:t>
      </w:r>
      <w:r w:rsidR="00405FBA" w:rsidRPr="00865EE9">
        <w:rPr>
          <w:kern w:val="22"/>
          <w:szCs w:val="22"/>
        </w:rPr>
        <w:t>to avoid getting lost over too long time period.</w:t>
      </w:r>
      <w:r w:rsidR="00252851" w:rsidRPr="00865EE9">
        <w:rPr>
          <w:kern w:val="22"/>
          <w:szCs w:val="22"/>
        </w:rPr>
        <w:t xml:space="preserve"> Also, restoration takes many years to achieve.</w:t>
      </w:r>
    </w:p>
    <w:p w14:paraId="36C011B2" w14:textId="77777777" w:rsidR="007176CD" w:rsidRPr="00865EE9" w:rsidRDefault="007176CD"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 xml:space="preserve">All public and economic sectors are informed, </w:t>
      </w:r>
      <w:r w:rsidR="00F3667F" w:rsidRPr="00865EE9">
        <w:rPr>
          <w:kern w:val="22"/>
          <w:szCs w:val="22"/>
        </w:rPr>
        <w:t xml:space="preserve">and </w:t>
      </w:r>
      <w:r w:rsidRPr="00865EE9">
        <w:rPr>
          <w:kern w:val="22"/>
          <w:szCs w:val="22"/>
        </w:rPr>
        <w:t>ecosystem services are accessible.</w:t>
      </w:r>
    </w:p>
    <w:p w14:paraId="0173A1E6" w14:textId="77777777" w:rsidR="007176CD" w:rsidRPr="00865EE9" w:rsidRDefault="007176CD"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Partnership is established among various sectors for the purposes of conservation of biodiversity.</w:t>
      </w:r>
    </w:p>
    <w:p w14:paraId="4C16ABED" w14:textId="4C7D0C63" w:rsidR="007176CD" w:rsidRPr="00865EE9" w:rsidRDefault="007176CD"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All decision</w:t>
      </w:r>
      <w:r w:rsidR="00B744D2" w:rsidRPr="00865EE9">
        <w:rPr>
          <w:kern w:val="22"/>
          <w:szCs w:val="22"/>
        </w:rPr>
        <w:t>s</w:t>
      </w:r>
      <w:r w:rsidRPr="00865EE9">
        <w:rPr>
          <w:kern w:val="22"/>
          <w:szCs w:val="22"/>
        </w:rPr>
        <w:t xml:space="preserve"> are made </w:t>
      </w:r>
      <w:r w:rsidR="00C174D5" w:rsidRPr="00865EE9">
        <w:rPr>
          <w:kern w:val="22"/>
          <w:szCs w:val="22"/>
        </w:rPr>
        <w:t>with due</w:t>
      </w:r>
      <w:r w:rsidRPr="00865EE9">
        <w:rPr>
          <w:kern w:val="22"/>
          <w:szCs w:val="22"/>
        </w:rPr>
        <w:t xml:space="preserve"> account </w:t>
      </w:r>
      <w:r w:rsidR="00C174D5" w:rsidRPr="00865EE9">
        <w:rPr>
          <w:kern w:val="22"/>
          <w:szCs w:val="22"/>
        </w:rPr>
        <w:t xml:space="preserve">being taken of </w:t>
      </w:r>
      <w:r w:rsidRPr="00865EE9">
        <w:rPr>
          <w:kern w:val="22"/>
          <w:szCs w:val="22"/>
        </w:rPr>
        <w:t>the</w:t>
      </w:r>
      <w:r w:rsidR="003D084D" w:rsidRPr="00865EE9">
        <w:rPr>
          <w:kern w:val="22"/>
          <w:szCs w:val="22"/>
        </w:rPr>
        <w:t>ir</w:t>
      </w:r>
      <w:r w:rsidRPr="00865EE9">
        <w:rPr>
          <w:kern w:val="22"/>
          <w:szCs w:val="22"/>
        </w:rPr>
        <w:t xml:space="preserve"> impact on biodiversity and ecosystem services.</w:t>
      </w:r>
    </w:p>
    <w:p w14:paraId="1CCE85DB" w14:textId="77777777" w:rsidR="007176CD" w:rsidRPr="00865EE9" w:rsidRDefault="007176CD"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New technologies are aimed at conservation of biodiversity and are more accessible.</w:t>
      </w:r>
    </w:p>
    <w:p w14:paraId="39F1F0EF" w14:textId="77777777" w:rsidR="007176CD" w:rsidRPr="00865EE9" w:rsidRDefault="003B2EF0"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Existence of s</w:t>
      </w:r>
      <w:r w:rsidR="007176CD" w:rsidRPr="00865EE9">
        <w:rPr>
          <w:kern w:val="22"/>
          <w:szCs w:val="22"/>
        </w:rPr>
        <w:t>trong technical and scientific cooperation.</w:t>
      </w:r>
    </w:p>
    <w:p w14:paraId="11B4DA84" w14:textId="74511398" w:rsidR="007176CD" w:rsidRPr="00865EE9" w:rsidRDefault="007176CD"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Public awareness-raising strategies are successful (deliver results),</w:t>
      </w:r>
      <w:r w:rsidR="003D084D" w:rsidRPr="00865EE9">
        <w:rPr>
          <w:kern w:val="22"/>
          <w:szCs w:val="22"/>
        </w:rPr>
        <w:t xml:space="preserve"> </w:t>
      </w:r>
      <w:r w:rsidRPr="00865EE9">
        <w:rPr>
          <w:kern w:val="22"/>
          <w:szCs w:val="22"/>
        </w:rPr>
        <w:t>includ</w:t>
      </w:r>
      <w:r w:rsidR="003D084D" w:rsidRPr="00865EE9">
        <w:rPr>
          <w:kern w:val="22"/>
          <w:szCs w:val="22"/>
        </w:rPr>
        <w:t>ing</w:t>
      </w:r>
      <w:r w:rsidRPr="00865EE9">
        <w:rPr>
          <w:kern w:val="22"/>
          <w:szCs w:val="22"/>
        </w:rPr>
        <w:t xml:space="preserve"> awareness of traditional knowledge.</w:t>
      </w:r>
    </w:p>
    <w:p w14:paraId="622FBDB0" w14:textId="6569A20E" w:rsidR="0053773B" w:rsidRPr="00865EE9" w:rsidRDefault="0053773B"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Biodiversity is not taken for granted by policymakers, civil society, business, youth.</w:t>
      </w:r>
      <w:r w:rsidR="00234A30" w:rsidRPr="00865EE9">
        <w:rPr>
          <w:kern w:val="22"/>
          <w:szCs w:val="22"/>
        </w:rPr>
        <w:t xml:space="preserve"> All need to be made aware of how biodiversity and nature are important for their lives/sectors.</w:t>
      </w:r>
    </w:p>
    <w:p w14:paraId="5C8CEA91" w14:textId="77777777" w:rsidR="003413CF" w:rsidRPr="00865EE9" w:rsidRDefault="003413CF"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 xml:space="preserve">Topic </w:t>
      </w:r>
      <w:r w:rsidR="003B2EF0" w:rsidRPr="00865EE9">
        <w:rPr>
          <w:kern w:val="22"/>
          <w:szCs w:val="22"/>
        </w:rPr>
        <w:t>is</w:t>
      </w:r>
      <w:r w:rsidRPr="00865EE9">
        <w:rPr>
          <w:kern w:val="22"/>
          <w:szCs w:val="22"/>
        </w:rPr>
        <w:t xml:space="preserve"> made more relevant to the public</w:t>
      </w:r>
      <w:r w:rsidR="00F3667F" w:rsidRPr="00865EE9">
        <w:rPr>
          <w:kern w:val="22"/>
          <w:szCs w:val="22"/>
        </w:rPr>
        <w:t>.</w:t>
      </w:r>
    </w:p>
    <w:p w14:paraId="250FB084" w14:textId="77777777" w:rsidR="00B744D2" w:rsidRPr="00865EE9" w:rsidRDefault="00B744D2"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Economic valuation of nature/ecosystem services established.</w:t>
      </w:r>
    </w:p>
    <w:p w14:paraId="65F38ABF" w14:textId="77777777" w:rsidR="00B744D2" w:rsidRPr="00865EE9" w:rsidRDefault="00B744D2"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 xml:space="preserve">Finances </w:t>
      </w:r>
      <w:r w:rsidR="003B2EF0" w:rsidRPr="00865EE9">
        <w:rPr>
          <w:kern w:val="22"/>
          <w:szCs w:val="22"/>
        </w:rPr>
        <w:t xml:space="preserve">are </w:t>
      </w:r>
      <w:r w:rsidRPr="00865EE9">
        <w:rPr>
          <w:kern w:val="22"/>
          <w:szCs w:val="22"/>
        </w:rPr>
        <w:t>mobilized</w:t>
      </w:r>
      <w:r w:rsidR="003B2EF0" w:rsidRPr="00865EE9">
        <w:rPr>
          <w:kern w:val="22"/>
          <w:szCs w:val="22"/>
        </w:rPr>
        <w:t>.</w:t>
      </w:r>
    </w:p>
    <w:p w14:paraId="4B1EB693" w14:textId="77777777" w:rsidR="00B744D2" w:rsidRPr="00865EE9" w:rsidRDefault="00B744D2"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All stakeholders involved in decisions and solutions</w:t>
      </w:r>
      <w:r w:rsidR="003B2EF0" w:rsidRPr="00865EE9">
        <w:rPr>
          <w:kern w:val="22"/>
          <w:szCs w:val="22"/>
        </w:rPr>
        <w:t>.</w:t>
      </w:r>
    </w:p>
    <w:p w14:paraId="744F0289" w14:textId="77777777" w:rsidR="0053773B" w:rsidRPr="00865EE9" w:rsidRDefault="0053773B"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 xml:space="preserve">High-level political commitment to living </w:t>
      </w:r>
      <w:r w:rsidR="00C3466F" w:rsidRPr="00865EE9">
        <w:rPr>
          <w:kern w:val="22"/>
          <w:szCs w:val="22"/>
        </w:rPr>
        <w:t xml:space="preserve">in harmony </w:t>
      </w:r>
      <w:r w:rsidRPr="00865EE9">
        <w:rPr>
          <w:kern w:val="22"/>
          <w:szCs w:val="22"/>
        </w:rPr>
        <w:t>with nature</w:t>
      </w:r>
      <w:r w:rsidR="003B2EF0" w:rsidRPr="00865EE9">
        <w:rPr>
          <w:kern w:val="22"/>
          <w:szCs w:val="22"/>
        </w:rPr>
        <w:t>.</w:t>
      </w:r>
    </w:p>
    <w:p w14:paraId="16213982" w14:textId="207AEC66" w:rsidR="0053773B" w:rsidRPr="00865EE9" w:rsidRDefault="0053773B"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Vision is successfully marketed</w:t>
      </w:r>
      <w:r w:rsidR="003B2EF0" w:rsidRPr="00865EE9">
        <w:rPr>
          <w:kern w:val="22"/>
          <w:szCs w:val="22"/>
        </w:rPr>
        <w:t>.</w:t>
      </w:r>
    </w:p>
    <w:p w14:paraId="13A7EDE5" w14:textId="70E32608" w:rsidR="00C3466F" w:rsidRPr="00865EE9" w:rsidRDefault="00C3466F" w:rsidP="00865EE9">
      <w:pPr>
        <w:pStyle w:val="ListParagraph"/>
        <w:numPr>
          <w:ilvl w:val="0"/>
          <w:numId w:val="205"/>
        </w:numPr>
        <w:adjustRightInd w:val="0"/>
        <w:snapToGrid w:val="0"/>
        <w:spacing w:after="120"/>
        <w:ind w:left="1287" w:hanging="567"/>
        <w:contextualSpacing w:val="0"/>
        <w:rPr>
          <w:kern w:val="22"/>
          <w:szCs w:val="22"/>
        </w:rPr>
      </w:pPr>
      <w:r w:rsidRPr="00865EE9">
        <w:rPr>
          <w:kern w:val="22"/>
          <w:szCs w:val="22"/>
        </w:rPr>
        <w:t xml:space="preserve">Concept of “fear” (of ecological collapse) is replaced by concept of “dream” (of </w:t>
      </w:r>
      <w:r w:rsidR="00E0322B" w:rsidRPr="00865EE9">
        <w:rPr>
          <w:kern w:val="22"/>
          <w:szCs w:val="22"/>
        </w:rPr>
        <w:t>“</w:t>
      </w:r>
      <w:r w:rsidRPr="00865EE9">
        <w:rPr>
          <w:kern w:val="22"/>
          <w:szCs w:val="22"/>
        </w:rPr>
        <w:t>living in harmony with nature</w:t>
      </w:r>
      <w:r w:rsidR="00E0322B" w:rsidRPr="00865EE9">
        <w:rPr>
          <w:kern w:val="22"/>
          <w:szCs w:val="22"/>
        </w:rPr>
        <w:t>”</w:t>
      </w:r>
      <w:r w:rsidRPr="00865EE9">
        <w:rPr>
          <w:kern w:val="22"/>
          <w:szCs w:val="22"/>
        </w:rPr>
        <w:t>).</w:t>
      </w:r>
    </w:p>
    <w:p w14:paraId="24B95369" w14:textId="77777777" w:rsidR="002B6B5F" w:rsidRPr="00865EE9" w:rsidRDefault="002B6B5F">
      <w:pPr>
        <w:jc w:val="left"/>
        <w:rPr>
          <w:i/>
          <w:kern w:val="22"/>
          <w:szCs w:val="22"/>
        </w:rPr>
      </w:pPr>
      <w:r w:rsidRPr="00865EE9">
        <w:rPr>
          <w:i/>
          <w:kern w:val="22"/>
          <w:szCs w:val="22"/>
        </w:rPr>
        <w:br w:type="page"/>
      </w:r>
    </w:p>
    <w:p w14:paraId="2C5E307A" w14:textId="770F6597" w:rsidR="00B311D7" w:rsidRPr="00865EE9" w:rsidRDefault="000C3233" w:rsidP="00865EE9">
      <w:pPr>
        <w:spacing w:after="120"/>
        <w:jc w:val="center"/>
        <w:rPr>
          <w:i/>
          <w:kern w:val="22"/>
          <w:szCs w:val="22"/>
        </w:rPr>
      </w:pPr>
      <w:r w:rsidRPr="00865EE9">
        <w:rPr>
          <w:i/>
          <w:kern w:val="22"/>
          <w:szCs w:val="22"/>
        </w:rPr>
        <w:t>Annex IV</w:t>
      </w:r>
    </w:p>
    <w:p w14:paraId="34767A55" w14:textId="5536F964" w:rsidR="0099088C" w:rsidRPr="00865EE9" w:rsidRDefault="002B6B5F" w:rsidP="00865EE9">
      <w:pPr>
        <w:keepNext/>
        <w:spacing w:before="120" w:after="120"/>
        <w:jc w:val="center"/>
        <w:rPr>
          <w:rFonts w:ascii="Times New Roman Bold" w:hAnsi="Times New Roman Bold"/>
          <w:b/>
          <w:caps/>
          <w:kern w:val="22"/>
          <w:szCs w:val="22"/>
        </w:rPr>
      </w:pPr>
      <w:r w:rsidRPr="00865EE9">
        <w:rPr>
          <w:rFonts w:ascii="Times New Roman Bold" w:hAnsi="Times New Roman Bold"/>
          <w:b/>
          <w:caps/>
          <w:kern w:val="22"/>
          <w:szCs w:val="22"/>
        </w:rPr>
        <w:t>Out-of-the–box thinking and tools for an ambitious post</w:t>
      </w:r>
      <w:r w:rsidR="006C64C2" w:rsidRPr="00865EE9">
        <w:rPr>
          <w:rFonts w:ascii="Times New Roman Bold" w:hAnsi="Times New Roman Bold"/>
          <w:b/>
          <w:caps/>
          <w:kern w:val="22"/>
          <w:szCs w:val="22"/>
        </w:rPr>
        <w:t>-</w:t>
      </w:r>
      <w:r w:rsidRPr="00865EE9">
        <w:rPr>
          <w:rFonts w:ascii="Times New Roman Bold" w:hAnsi="Times New Roman Bold"/>
          <w:b/>
          <w:caps/>
          <w:kern w:val="22"/>
          <w:szCs w:val="22"/>
        </w:rPr>
        <w:t>2020 global</w:t>
      </w:r>
      <w:r w:rsidR="00DF3B86" w:rsidRPr="00865EE9">
        <w:rPr>
          <w:rFonts w:ascii="Times New Roman Bold" w:hAnsi="Times New Roman Bold" w:hint="eastAsia"/>
          <w:b/>
          <w:caps/>
          <w:kern w:val="22"/>
          <w:szCs w:val="22"/>
        </w:rPr>
        <w:t> </w:t>
      </w:r>
      <w:r w:rsidRPr="00865EE9">
        <w:rPr>
          <w:rFonts w:ascii="Times New Roman Bold" w:hAnsi="Times New Roman Bold"/>
          <w:b/>
          <w:caps/>
          <w:kern w:val="22"/>
          <w:szCs w:val="22"/>
        </w:rPr>
        <w:t>framework</w:t>
      </w:r>
    </w:p>
    <w:p w14:paraId="6EF50AD5" w14:textId="5B657D1E" w:rsidR="00107C70" w:rsidRPr="00865EE9" w:rsidRDefault="00107C70" w:rsidP="00865EE9">
      <w:pPr>
        <w:spacing w:before="120" w:after="120"/>
        <w:rPr>
          <w:kern w:val="22"/>
          <w:szCs w:val="22"/>
        </w:rPr>
      </w:pPr>
      <w:r w:rsidRPr="00865EE9">
        <w:rPr>
          <w:kern w:val="22"/>
          <w:szCs w:val="22"/>
        </w:rPr>
        <w:t>During this session, a range of ideas w</w:t>
      </w:r>
      <w:r w:rsidR="008B0575" w:rsidRPr="00865EE9">
        <w:rPr>
          <w:kern w:val="22"/>
          <w:szCs w:val="22"/>
        </w:rPr>
        <w:t>ere</w:t>
      </w:r>
      <w:r w:rsidRPr="00865EE9">
        <w:rPr>
          <w:kern w:val="22"/>
          <w:szCs w:val="22"/>
        </w:rPr>
        <w:t xml:space="preserve"> </w:t>
      </w:r>
      <w:r w:rsidR="00D96EF3" w:rsidRPr="00865EE9">
        <w:rPr>
          <w:kern w:val="22"/>
          <w:szCs w:val="22"/>
        </w:rPr>
        <w:t xml:space="preserve">expressed </w:t>
      </w:r>
      <w:r w:rsidRPr="00865EE9">
        <w:rPr>
          <w:kern w:val="22"/>
          <w:szCs w:val="22"/>
        </w:rPr>
        <w:t>on several topics, including:</w:t>
      </w:r>
    </w:p>
    <w:p w14:paraId="49AD7DEC" w14:textId="1B3D290F" w:rsidR="00107C70" w:rsidRPr="00865EE9" w:rsidRDefault="00BB7924" w:rsidP="00865EE9">
      <w:pPr>
        <w:spacing w:before="120" w:after="120"/>
        <w:rPr>
          <w:i/>
          <w:kern w:val="22"/>
          <w:szCs w:val="22"/>
        </w:rPr>
      </w:pPr>
      <w:r w:rsidRPr="00865EE9">
        <w:rPr>
          <w:i/>
          <w:kern w:val="22"/>
          <w:szCs w:val="22"/>
        </w:rPr>
        <w:t>1.</w:t>
      </w:r>
      <w:r w:rsidRPr="00865EE9">
        <w:rPr>
          <w:i/>
          <w:kern w:val="22"/>
          <w:szCs w:val="22"/>
        </w:rPr>
        <w:tab/>
      </w:r>
      <w:r w:rsidR="00107C70" w:rsidRPr="00865EE9">
        <w:rPr>
          <w:i/>
          <w:kern w:val="22"/>
          <w:szCs w:val="22"/>
        </w:rPr>
        <w:t>Targets and indicators:</w:t>
      </w:r>
    </w:p>
    <w:p w14:paraId="1FC499FB" w14:textId="5F7DDC43" w:rsidR="00107C70" w:rsidRPr="00865EE9" w:rsidRDefault="00107C70" w:rsidP="00865EE9">
      <w:pPr>
        <w:numPr>
          <w:ilvl w:val="0"/>
          <w:numId w:val="206"/>
        </w:numPr>
        <w:spacing w:before="60" w:after="60"/>
        <w:ind w:left="1287" w:hanging="567"/>
        <w:jc w:val="left"/>
        <w:rPr>
          <w:kern w:val="22"/>
          <w:szCs w:val="22"/>
        </w:rPr>
      </w:pPr>
      <w:r w:rsidRPr="00865EE9">
        <w:rPr>
          <w:kern w:val="22"/>
          <w:szCs w:val="22"/>
        </w:rPr>
        <w:t>Add a new target: “By 2030 every country has publicly accessible information on the species, ecosystem</w:t>
      </w:r>
      <w:r w:rsidR="008B0575" w:rsidRPr="00865EE9">
        <w:rPr>
          <w:kern w:val="22"/>
          <w:szCs w:val="22"/>
        </w:rPr>
        <w:t>s</w:t>
      </w:r>
      <w:r w:rsidRPr="00865EE9">
        <w:rPr>
          <w:kern w:val="22"/>
          <w:szCs w:val="22"/>
        </w:rPr>
        <w:t xml:space="preserve"> and ecosystem services necessary for sustainable development and lifestyles in harmony with nature”</w:t>
      </w:r>
      <w:r w:rsidR="004F30A3" w:rsidRPr="00865EE9">
        <w:rPr>
          <w:kern w:val="22"/>
          <w:szCs w:val="22"/>
        </w:rPr>
        <w:t>.</w:t>
      </w:r>
    </w:p>
    <w:p w14:paraId="54540474" w14:textId="7A77D38C" w:rsidR="00107C70" w:rsidRPr="00865EE9" w:rsidRDefault="00107C70" w:rsidP="00865EE9">
      <w:pPr>
        <w:numPr>
          <w:ilvl w:val="0"/>
          <w:numId w:val="206"/>
        </w:numPr>
        <w:spacing w:before="60" w:after="60"/>
        <w:ind w:left="1287" w:hanging="567"/>
        <w:jc w:val="left"/>
        <w:rPr>
          <w:kern w:val="22"/>
          <w:szCs w:val="22"/>
        </w:rPr>
      </w:pPr>
      <w:r w:rsidRPr="00865EE9">
        <w:rPr>
          <w:kern w:val="22"/>
          <w:szCs w:val="22"/>
        </w:rPr>
        <w:t xml:space="preserve">Add SMART goals in connection with the </w:t>
      </w:r>
      <w:r w:rsidR="00A63CEE" w:rsidRPr="00865EE9">
        <w:rPr>
          <w:kern w:val="22"/>
          <w:szCs w:val="22"/>
        </w:rPr>
        <w:t>Sustainable Development Goal</w:t>
      </w:r>
      <w:r w:rsidR="008B0575" w:rsidRPr="00865EE9">
        <w:rPr>
          <w:kern w:val="22"/>
          <w:szCs w:val="22"/>
        </w:rPr>
        <w:t>s,</w:t>
      </w:r>
      <w:r w:rsidRPr="00865EE9">
        <w:rPr>
          <w:kern w:val="22"/>
          <w:szCs w:val="22"/>
        </w:rPr>
        <w:t xml:space="preserve"> conservation and restoration of ecosystem services</w:t>
      </w:r>
      <w:r w:rsidR="008B0575" w:rsidRPr="00865EE9">
        <w:rPr>
          <w:kern w:val="22"/>
          <w:szCs w:val="22"/>
        </w:rPr>
        <w:t>,</w:t>
      </w:r>
      <w:r w:rsidRPr="00865EE9">
        <w:rPr>
          <w:kern w:val="22"/>
          <w:szCs w:val="22"/>
        </w:rPr>
        <w:t xml:space="preserve"> resource mobilization and communication.</w:t>
      </w:r>
    </w:p>
    <w:p w14:paraId="363BC0EA" w14:textId="0D4B9426" w:rsidR="00107C70" w:rsidRPr="00865EE9" w:rsidRDefault="00107C70" w:rsidP="00865EE9">
      <w:pPr>
        <w:numPr>
          <w:ilvl w:val="0"/>
          <w:numId w:val="206"/>
        </w:numPr>
        <w:spacing w:before="60" w:after="60"/>
        <w:ind w:left="1287" w:hanging="567"/>
        <w:jc w:val="left"/>
        <w:rPr>
          <w:kern w:val="22"/>
          <w:szCs w:val="22"/>
        </w:rPr>
      </w:pPr>
      <w:r w:rsidRPr="00865EE9">
        <w:rPr>
          <w:kern w:val="22"/>
          <w:szCs w:val="22"/>
        </w:rPr>
        <w:t>Develop SMART indicat</w:t>
      </w:r>
      <w:r w:rsidR="008B0575" w:rsidRPr="00865EE9">
        <w:rPr>
          <w:kern w:val="22"/>
          <w:szCs w:val="22"/>
        </w:rPr>
        <w:t xml:space="preserve">ors and </w:t>
      </w:r>
      <w:proofErr w:type="spellStart"/>
      <w:r w:rsidR="008B0575" w:rsidRPr="00865EE9">
        <w:rPr>
          <w:kern w:val="22"/>
          <w:szCs w:val="22"/>
        </w:rPr>
        <w:t>sub</w:t>
      </w:r>
      <w:r w:rsidRPr="00865EE9">
        <w:rPr>
          <w:kern w:val="22"/>
          <w:szCs w:val="22"/>
        </w:rPr>
        <w:t>targets</w:t>
      </w:r>
      <w:proofErr w:type="spellEnd"/>
      <w:r w:rsidRPr="00865EE9">
        <w:rPr>
          <w:kern w:val="22"/>
          <w:szCs w:val="22"/>
        </w:rPr>
        <w:t>.</w:t>
      </w:r>
    </w:p>
    <w:p w14:paraId="2D64A4A1" w14:textId="277F357F" w:rsidR="00107C70" w:rsidRPr="00865EE9" w:rsidRDefault="00107C70" w:rsidP="00865EE9">
      <w:pPr>
        <w:numPr>
          <w:ilvl w:val="0"/>
          <w:numId w:val="206"/>
        </w:numPr>
        <w:spacing w:before="60" w:after="60"/>
        <w:ind w:left="1287" w:hanging="567"/>
        <w:jc w:val="left"/>
        <w:rPr>
          <w:kern w:val="22"/>
          <w:szCs w:val="22"/>
        </w:rPr>
      </w:pPr>
      <w:r w:rsidRPr="00865EE9">
        <w:rPr>
          <w:kern w:val="22"/>
          <w:szCs w:val="22"/>
        </w:rPr>
        <w:t>Create target</w:t>
      </w:r>
      <w:r w:rsidR="001F0BB2" w:rsidRPr="00865EE9">
        <w:rPr>
          <w:kern w:val="22"/>
          <w:szCs w:val="22"/>
        </w:rPr>
        <w:t>(s)</w:t>
      </w:r>
      <w:r w:rsidRPr="00865EE9">
        <w:rPr>
          <w:kern w:val="22"/>
          <w:szCs w:val="22"/>
        </w:rPr>
        <w:t xml:space="preserve"> for the private sector, encouraging a switch to green business models.</w:t>
      </w:r>
    </w:p>
    <w:p w14:paraId="090C833E" w14:textId="73D85B0E" w:rsidR="00107C70" w:rsidRPr="00865EE9" w:rsidRDefault="00107C70" w:rsidP="00865EE9">
      <w:pPr>
        <w:numPr>
          <w:ilvl w:val="0"/>
          <w:numId w:val="206"/>
        </w:numPr>
        <w:spacing w:before="60" w:after="60"/>
        <w:ind w:left="1287" w:hanging="567"/>
        <w:jc w:val="left"/>
        <w:rPr>
          <w:kern w:val="22"/>
          <w:szCs w:val="22"/>
        </w:rPr>
      </w:pPr>
      <w:r w:rsidRPr="00865EE9">
        <w:rPr>
          <w:kern w:val="22"/>
          <w:szCs w:val="22"/>
        </w:rPr>
        <w:t>Add new target/goal: Partnership for the goals, in line with S</w:t>
      </w:r>
      <w:r w:rsidR="004F30A3" w:rsidRPr="00865EE9">
        <w:rPr>
          <w:kern w:val="22"/>
          <w:szCs w:val="22"/>
        </w:rPr>
        <w:t xml:space="preserve">ustainable </w:t>
      </w:r>
      <w:r w:rsidRPr="00865EE9">
        <w:rPr>
          <w:kern w:val="22"/>
          <w:szCs w:val="22"/>
        </w:rPr>
        <w:t>D</w:t>
      </w:r>
      <w:r w:rsidR="004F30A3" w:rsidRPr="00865EE9">
        <w:rPr>
          <w:kern w:val="22"/>
          <w:szCs w:val="22"/>
        </w:rPr>
        <w:t xml:space="preserve">evelopment </w:t>
      </w:r>
      <w:r w:rsidRPr="00865EE9">
        <w:rPr>
          <w:kern w:val="22"/>
          <w:szCs w:val="22"/>
        </w:rPr>
        <w:t>G</w:t>
      </w:r>
      <w:r w:rsidR="004F30A3" w:rsidRPr="00865EE9">
        <w:rPr>
          <w:kern w:val="22"/>
          <w:szCs w:val="22"/>
        </w:rPr>
        <w:t>oal </w:t>
      </w:r>
      <w:r w:rsidRPr="00865EE9">
        <w:rPr>
          <w:kern w:val="22"/>
          <w:szCs w:val="22"/>
        </w:rPr>
        <w:t>17</w:t>
      </w:r>
      <w:r w:rsidR="004F30A3" w:rsidRPr="00865EE9">
        <w:rPr>
          <w:kern w:val="22"/>
          <w:szCs w:val="22"/>
        </w:rPr>
        <w:t>,</w:t>
      </w:r>
      <w:r w:rsidRPr="00865EE9">
        <w:rPr>
          <w:kern w:val="22"/>
          <w:szCs w:val="22"/>
        </w:rPr>
        <w:t xml:space="preserve"> with governments, the private sector, and civil society.</w:t>
      </w:r>
    </w:p>
    <w:p w14:paraId="40139154" w14:textId="4E2A1BA0" w:rsidR="00107C70" w:rsidRPr="00865EE9" w:rsidRDefault="00107C70" w:rsidP="00865EE9">
      <w:pPr>
        <w:numPr>
          <w:ilvl w:val="0"/>
          <w:numId w:val="206"/>
        </w:numPr>
        <w:spacing w:before="60" w:after="60"/>
        <w:ind w:left="1287" w:hanging="567"/>
        <w:jc w:val="left"/>
        <w:rPr>
          <w:kern w:val="22"/>
          <w:szCs w:val="22"/>
        </w:rPr>
      </w:pPr>
      <w:r w:rsidRPr="00865EE9">
        <w:rPr>
          <w:kern w:val="22"/>
          <w:szCs w:val="22"/>
        </w:rPr>
        <w:t>Use of minimum rights standards (</w:t>
      </w:r>
      <w:r w:rsidR="00F00B6A" w:rsidRPr="00865EE9">
        <w:rPr>
          <w:kern w:val="22"/>
          <w:szCs w:val="22"/>
        </w:rPr>
        <w:t>United Nations Declaration on the Rights of Indigenous Peoples</w:t>
      </w:r>
      <w:r w:rsidRPr="00865EE9">
        <w:rPr>
          <w:kern w:val="22"/>
          <w:szCs w:val="22"/>
        </w:rPr>
        <w:t>) as an indicator</w:t>
      </w:r>
      <w:r w:rsidR="00556449" w:rsidRPr="00865EE9">
        <w:rPr>
          <w:kern w:val="22"/>
          <w:szCs w:val="22"/>
        </w:rPr>
        <w:t>.</w:t>
      </w:r>
    </w:p>
    <w:p w14:paraId="29BB453C" w14:textId="096CA933" w:rsidR="00107C70" w:rsidRPr="00865EE9" w:rsidRDefault="00107C70" w:rsidP="00865EE9">
      <w:pPr>
        <w:numPr>
          <w:ilvl w:val="0"/>
          <w:numId w:val="206"/>
        </w:numPr>
        <w:spacing w:before="60" w:after="60"/>
        <w:ind w:left="1287" w:hanging="567"/>
        <w:jc w:val="left"/>
        <w:rPr>
          <w:kern w:val="22"/>
          <w:szCs w:val="22"/>
        </w:rPr>
      </w:pPr>
      <w:r w:rsidRPr="00865EE9">
        <w:rPr>
          <w:kern w:val="22"/>
          <w:szCs w:val="22"/>
        </w:rPr>
        <w:t>Use traditional knowledge as an indicator</w:t>
      </w:r>
      <w:r w:rsidR="00556449" w:rsidRPr="00865EE9">
        <w:rPr>
          <w:kern w:val="22"/>
          <w:szCs w:val="22"/>
        </w:rPr>
        <w:t>.</w:t>
      </w:r>
    </w:p>
    <w:p w14:paraId="105BCAAB" w14:textId="637CE8DD" w:rsidR="00107C70" w:rsidRPr="00865EE9" w:rsidRDefault="00BB7924" w:rsidP="00865EE9">
      <w:pPr>
        <w:spacing w:before="120" w:after="120"/>
        <w:rPr>
          <w:i/>
          <w:kern w:val="22"/>
          <w:szCs w:val="22"/>
        </w:rPr>
      </w:pPr>
      <w:r w:rsidRPr="00865EE9">
        <w:rPr>
          <w:i/>
          <w:kern w:val="22"/>
          <w:szCs w:val="22"/>
        </w:rPr>
        <w:t>2.</w:t>
      </w:r>
      <w:r w:rsidRPr="00865EE9">
        <w:rPr>
          <w:i/>
          <w:kern w:val="22"/>
          <w:szCs w:val="22"/>
        </w:rPr>
        <w:tab/>
      </w:r>
      <w:r w:rsidR="00107C70" w:rsidRPr="00865EE9">
        <w:rPr>
          <w:i/>
          <w:kern w:val="22"/>
          <w:szCs w:val="22"/>
        </w:rPr>
        <w:t>Financing:</w:t>
      </w:r>
    </w:p>
    <w:p w14:paraId="2C7ABA9E" w14:textId="095C12A3" w:rsidR="00107C70" w:rsidRPr="00865EE9" w:rsidRDefault="00107C70" w:rsidP="00865EE9">
      <w:pPr>
        <w:numPr>
          <w:ilvl w:val="0"/>
          <w:numId w:val="207"/>
        </w:numPr>
        <w:spacing w:before="60" w:after="60"/>
        <w:ind w:left="1287" w:hanging="567"/>
        <w:jc w:val="left"/>
        <w:rPr>
          <w:kern w:val="22"/>
          <w:szCs w:val="22"/>
        </w:rPr>
      </w:pPr>
      <w:r w:rsidRPr="00865EE9">
        <w:rPr>
          <w:kern w:val="22"/>
          <w:szCs w:val="22"/>
        </w:rPr>
        <w:t xml:space="preserve">Biodiversity incorporated in investment decisions in both </w:t>
      </w:r>
      <w:r w:rsidR="007A6917" w:rsidRPr="00865EE9">
        <w:rPr>
          <w:kern w:val="22"/>
          <w:szCs w:val="22"/>
        </w:rPr>
        <w:t xml:space="preserve">the </w:t>
      </w:r>
      <w:r w:rsidRPr="00865EE9">
        <w:rPr>
          <w:kern w:val="22"/>
          <w:szCs w:val="22"/>
        </w:rPr>
        <w:t>private and public sectors</w:t>
      </w:r>
      <w:r w:rsidR="00936B8A" w:rsidRPr="00865EE9">
        <w:rPr>
          <w:kern w:val="22"/>
          <w:szCs w:val="22"/>
        </w:rPr>
        <w:t>.</w:t>
      </w:r>
    </w:p>
    <w:p w14:paraId="7B561796" w14:textId="419409B5" w:rsidR="00107C70" w:rsidRPr="00865EE9" w:rsidRDefault="00107C70" w:rsidP="00865EE9">
      <w:pPr>
        <w:numPr>
          <w:ilvl w:val="0"/>
          <w:numId w:val="207"/>
        </w:numPr>
        <w:spacing w:before="60" w:after="60"/>
        <w:ind w:left="1287" w:hanging="567"/>
        <w:jc w:val="left"/>
        <w:rPr>
          <w:kern w:val="22"/>
          <w:szCs w:val="22"/>
        </w:rPr>
      </w:pPr>
      <w:r w:rsidRPr="00865EE9">
        <w:rPr>
          <w:kern w:val="22"/>
          <w:szCs w:val="22"/>
        </w:rPr>
        <w:t>An exciting description of a national and global economy that is designed and managed in harmony with nature</w:t>
      </w:r>
      <w:r w:rsidR="00936B8A" w:rsidRPr="00865EE9">
        <w:rPr>
          <w:kern w:val="22"/>
          <w:szCs w:val="22"/>
        </w:rPr>
        <w:t>.</w:t>
      </w:r>
    </w:p>
    <w:p w14:paraId="30D3CDAE" w14:textId="59378271" w:rsidR="00107C70" w:rsidRPr="00865EE9" w:rsidRDefault="00107C70" w:rsidP="00865EE9">
      <w:pPr>
        <w:numPr>
          <w:ilvl w:val="0"/>
          <w:numId w:val="207"/>
        </w:numPr>
        <w:spacing w:before="60" w:after="60"/>
        <w:ind w:left="1287" w:hanging="567"/>
        <w:jc w:val="left"/>
        <w:rPr>
          <w:kern w:val="22"/>
          <w:szCs w:val="22"/>
        </w:rPr>
      </w:pPr>
      <w:r w:rsidRPr="00865EE9">
        <w:rPr>
          <w:kern w:val="22"/>
          <w:szCs w:val="22"/>
        </w:rPr>
        <w:t>Ensure that ecosystem accounting and comprehensive wealth accounts are well-developed, financed, operationalized and mainstreamed across governments</w:t>
      </w:r>
      <w:r w:rsidR="00936B8A" w:rsidRPr="00865EE9">
        <w:rPr>
          <w:kern w:val="22"/>
          <w:szCs w:val="22"/>
        </w:rPr>
        <w:t>.</w:t>
      </w:r>
    </w:p>
    <w:p w14:paraId="634B7D54" w14:textId="28A3B690" w:rsidR="00107C70" w:rsidRPr="00865EE9" w:rsidRDefault="00107C70" w:rsidP="00865EE9">
      <w:pPr>
        <w:numPr>
          <w:ilvl w:val="0"/>
          <w:numId w:val="207"/>
        </w:numPr>
        <w:spacing w:before="60" w:after="60"/>
        <w:ind w:left="1287" w:hanging="567"/>
        <w:jc w:val="left"/>
        <w:rPr>
          <w:kern w:val="22"/>
          <w:szCs w:val="22"/>
        </w:rPr>
      </w:pPr>
      <w:r w:rsidRPr="00865EE9">
        <w:rPr>
          <w:kern w:val="22"/>
          <w:szCs w:val="22"/>
        </w:rPr>
        <w:t>Enable trade in values for nature – Green Bitcoin</w:t>
      </w:r>
      <w:r w:rsidR="00936B8A" w:rsidRPr="00865EE9">
        <w:rPr>
          <w:kern w:val="22"/>
          <w:szCs w:val="22"/>
        </w:rPr>
        <w:t>.</w:t>
      </w:r>
    </w:p>
    <w:p w14:paraId="6213F261" w14:textId="4FFF7C94" w:rsidR="00107C70" w:rsidRPr="00865EE9" w:rsidRDefault="00BB7924" w:rsidP="00865EE9">
      <w:pPr>
        <w:spacing w:before="120" w:after="120"/>
        <w:rPr>
          <w:i/>
          <w:kern w:val="22"/>
          <w:szCs w:val="22"/>
        </w:rPr>
      </w:pPr>
      <w:r w:rsidRPr="00865EE9">
        <w:rPr>
          <w:i/>
          <w:kern w:val="22"/>
          <w:szCs w:val="22"/>
        </w:rPr>
        <w:t>3.</w:t>
      </w:r>
      <w:r w:rsidRPr="00865EE9">
        <w:rPr>
          <w:i/>
          <w:kern w:val="22"/>
          <w:szCs w:val="22"/>
        </w:rPr>
        <w:tab/>
      </w:r>
      <w:r w:rsidR="00107C70" w:rsidRPr="00865EE9">
        <w:rPr>
          <w:i/>
          <w:kern w:val="22"/>
          <w:szCs w:val="22"/>
        </w:rPr>
        <w:t>Indigenous peoples and local communities:</w:t>
      </w:r>
    </w:p>
    <w:p w14:paraId="32465E89" w14:textId="2B9F6C29" w:rsidR="00107C70" w:rsidRPr="00865EE9" w:rsidRDefault="00107C70" w:rsidP="00865EE9">
      <w:pPr>
        <w:numPr>
          <w:ilvl w:val="0"/>
          <w:numId w:val="208"/>
        </w:numPr>
        <w:spacing w:before="60" w:after="60"/>
        <w:ind w:left="1287" w:hanging="567"/>
        <w:jc w:val="left"/>
        <w:rPr>
          <w:kern w:val="22"/>
          <w:szCs w:val="22"/>
        </w:rPr>
      </w:pPr>
      <w:r w:rsidRPr="00865EE9">
        <w:rPr>
          <w:kern w:val="22"/>
          <w:szCs w:val="22"/>
        </w:rPr>
        <w:t>Traditional practices and knowledge recognized and distributed as best practices</w:t>
      </w:r>
      <w:r w:rsidR="0015330C" w:rsidRPr="00865EE9">
        <w:rPr>
          <w:kern w:val="22"/>
          <w:szCs w:val="22"/>
        </w:rPr>
        <w:t>.</w:t>
      </w:r>
    </w:p>
    <w:p w14:paraId="79F13619" w14:textId="1E051D10" w:rsidR="00107C70" w:rsidRPr="00865EE9" w:rsidRDefault="00107C70" w:rsidP="00865EE9">
      <w:pPr>
        <w:numPr>
          <w:ilvl w:val="0"/>
          <w:numId w:val="208"/>
        </w:numPr>
        <w:spacing w:before="60" w:after="60"/>
        <w:ind w:left="1287" w:hanging="567"/>
        <w:jc w:val="left"/>
        <w:rPr>
          <w:kern w:val="22"/>
          <w:szCs w:val="22"/>
        </w:rPr>
      </w:pPr>
      <w:r w:rsidRPr="00865EE9">
        <w:rPr>
          <w:kern w:val="22"/>
          <w:szCs w:val="22"/>
        </w:rPr>
        <w:t>Consider traditions of each nation in terms of sustainable use of natural resources.</w:t>
      </w:r>
    </w:p>
    <w:p w14:paraId="35B55C3C" w14:textId="4538C32F" w:rsidR="00107C70" w:rsidRPr="00865EE9" w:rsidRDefault="00BB7924" w:rsidP="00865EE9">
      <w:pPr>
        <w:spacing w:before="120" w:after="120"/>
        <w:rPr>
          <w:i/>
          <w:kern w:val="22"/>
          <w:szCs w:val="22"/>
        </w:rPr>
      </w:pPr>
      <w:r w:rsidRPr="00865EE9">
        <w:rPr>
          <w:i/>
          <w:kern w:val="22"/>
          <w:szCs w:val="22"/>
        </w:rPr>
        <w:t>4.</w:t>
      </w:r>
      <w:r w:rsidRPr="00865EE9">
        <w:rPr>
          <w:i/>
          <w:kern w:val="22"/>
          <w:szCs w:val="22"/>
        </w:rPr>
        <w:tab/>
      </w:r>
      <w:r w:rsidR="00107C70" w:rsidRPr="00865EE9">
        <w:rPr>
          <w:i/>
          <w:kern w:val="22"/>
          <w:szCs w:val="22"/>
        </w:rPr>
        <w:t>Elements for a post-2020 global biodiversity framework:</w:t>
      </w:r>
    </w:p>
    <w:p w14:paraId="09A04D15" w14:textId="28EDE61A" w:rsidR="00107C70" w:rsidRPr="00865EE9" w:rsidRDefault="00107C70" w:rsidP="00865EE9">
      <w:pPr>
        <w:numPr>
          <w:ilvl w:val="0"/>
          <w:numId w:val="209"/>
        </w:numPr>
        <w:spacing w:before="60" w:after="60"/>
        <w:ind w:left="1287" w:hanging="567"/>
        <w:jc w:val="left"/>
        <w:rPr>
          <w:kern w:val="22"/>
          <w:szCs w:val="22"/>
        </w:rPr>
      </w:pPr>
      <w:r w:rsidRPr="00865EE9">
        <w:rPr>
          <w:kern w:val="22"/>
          <w:szCs w:val="22"/>
        </w:rPr>
        <w:t xml:space="preserve">Develop </w:t>
      </w:r>
      <w:r w:rsidR="0076407D" w:rsidRPr="00865EE9">
        <w:rPr>
          <w:kern w:val="22"/>
          <w:szCs w:val="22"/>
        </w:rPr>
        <w:t xml:space="preserve">a </w:t>
      </w:r>
      <w:r w:rsidRPr="00865EE9">
        <w:rPr>
          <w:kern w:val="22"/>
          <w:szCs w:val="22"/>
        </w:rPr>
        <w:t xml:space="preserve">mechanism that forces national </w:t>
      </w:r>
      <w:r w:rsidR="0076407D" w:rsidRPr="00865EE9">
        <w:rPr>
          <w:kern w:val="22"/>
          <w:szCs w:val="22"/>
        </w:rPr>
        <w:t>G</w:t>
      </w:r>
      <w:r w:rsidRPr="00865EE9">
        <w:rPr>
          <w:kern w:val="22"/>
          <w:szCs w:val="22"/>
        </w:rPr>
        <w:t>overnments (respective ministries</w:t>
      </w:r>
      <w:r w:rsidR="001F0BB2" w:rsidRPr="00865EE9">
        <w:rPr>
          <w:kern w:val="22"/>
          <w:szCs w:val="22"/>
        </w:rPr>
        <w:t>)</w:t>
      </w:r>
      <w:r w:rsidRPr="00865EE9">
        <w:rPr>
          <w:kern w:val="22"/>
          <w:szCs w:val="22"/>
        </w:rPr>
        <w:t xml:space="preserve"> to develop joint realistic action plans based on research of the issues and situations in those countries, particularly developing countries (such as least developed</w:t>
      </w:r>
      <w:r w:rsidR="00E85F5A" w:rsidRPr="00865EE9">
        <w:rPr>
          <w:kern w:val="22"/>
          <w:szCs w:val="22"/>
        </w:rPr>
        <w:t xml:space="preserve"> countries and</w:t>
      </w:r>
      <w:r w:rsidRPr="00865EE9">
        <w:rPr>
          <w:kern w:val="22"/>
          <w:szCs w:val="22"/>
        </w:rPr>
        <w:t xml:space="preserve"> countries with economies in transition).</w:t>
      </w:r>
    </w:p>
    <w:p w14:paraId="65B9C597" w14:textId="49A14771" w:rsidR="00107C70" w:rsidRPr="00865EE9" w:rsidRDefault="00107C70" w:rsidP="00865EE9">
      <w:pPr>
        <w:numPr>
          <w:ilvl w:val="0"/>
          <w:numId w:val="209"/>
        </w:numPr>
        <w:spacing w:before="60" w:after="60"/>
        <w:ind w:left="1287" w:hanging="567"/>
        <w:jc w:val="left"/>
        <w:rPr>
          <w:kern w:val="22"/>
          <w:szCs w:val="22"/>
        </w:rPr>
      </w:pPr>
      <w:r w:rsidRPr="00865EE9">
        <w:rPr>
          <w:kern w:val="22"/>
          <w:szCs w:val="22"/>
        </w:rPr>
        <w:t>Knowledge platform to be use</w:t>
      </w:r>
      <w:r w:rsidR="00884D2E" w:rsidRPr="00865EE9">
        <w:rPr>
          <w:kern w:val="22"/>
          <w:szCs w:val="22"/>
        </w:rPr>
        <w:t>d</w:t>
      </w:r>
      <w:r w:rsidRPr="00865EE9">
        <w:rPr>
          <w:kern w:val="22"/>
          <w:szCs w:val="22"/>
        </w:rPr>
        <w:t xml:space="preserve"> for policy development at a governmental</w:t>
      </w:r>
      <w:r w:rsidR="00C4095F" w:rsidRPr="00865EE9">
        <w:rPr>
          <w:kern w:val="22"/>
          <w:szCs w:val="22"/>
        </w:rPr>
        <w:t xml:space="preserve"> and</w:t>
      </w:r>
      <w:r w:rsidRPr="00865EE9">
        <w:rPr>
          <w:kern w:val="22"/>
          <w:szCs w:val="22"/>
        </w:rPr>
        <w:t xml:space="preserve"> regional level, as well as for the development of plans at all levels.</w:t>
      </w:r>
    </w:p>
    <w:p w14:paraId="22DE1D14" w14:textId="4B3E8547" w:rsidR="00107C70" w:rsidRPr="00865EE9" w:rsidRDefault="00107C70" w:rsidP="00865EE9">
      <w:pPr>
        <w:numPr>
          <w:ilvl w:val="0"/>
          <w:numId w:val="209"/>
        </w:numPr>
        <w:spacing w:before="60" w:after="60"/>
        <w:ind w:left="1287" w:hanging="567"/>
        <w:jc w:val="left"/>
        <w:rPr>
          <w:kern w:val="22"/>
          <w:szCs w:val="22"/>
        </w:rPr>
      </w:pPr>
      <w:r w:rsidRPr="00865EE9">
        <w:rPr>
          <w:kern w:val="22"/>
          <w:szCs w:val="22"/>
        </w:rPr>
        <w:t xml:space="preserve">A clear conceptual framework that shows how nature is fundamental to achieving the </w:t>
      </w:r>
      <w:r w:rsidR="00E21CF9" w:rsidRPr="00865EE9">
        <w:rPr>
          <w:kern w:val="22"/>
          <w:szCs w:val="22"/>
        </w:rPr>
        <w:t>Sustainable Development Goal</w:t>
      </w:r>
      <w:r w:rsidRPr="00865EE9">
        <w:rPr>
          <w:kern w:val="22"/>
          <w:szCs w:val="22"/>
        </w:rPr>
        <w:t>s</w:t>
      </w:r>
      <w:r w:rsidR="001F0BB2" w:rsidRPr="00865EE9">
        <w:rPr>
          <w:kern w:val="22"/>
          <w:szCs w:val="22"/>
        </w:rPr>
        <w:t>.</w:t>
      </w:r>
    </w:p>
    <w:p w14:paraId="486C1C44" w14:textId="388BDCB8" w:rsidR="00107C70" w:rsidRPr="00865EE9" w:rsidRDefault="00107C70" w:rsidP="00865EE9">
      <w:pPr>
        <w:numPr>
          <w:ilvl w:val="0"/>
          <w:numId w:val="209"/>
        </w:numPr>
        <w:spacing w:before="60" w:after="60"/>
        <w:ind w:left="1287" w:hanging="567"/>
        <w:jc w:val="left"/>
        <w:rPr>
          <w:kern w:val="22"/>
          <w:szCs w:val="22"/>
        </w:rPr>
      </w:pPr>
      <w:r w:rsidRPr="00865EE9">
        <w:rPr>
          <w:kern w:val="22"/>
          <w:szCs w:val="22"/>
        </w:rPr>
        <w:t>Address biosafety more fully.</w:t>
      </w:r>
    </w:p>
    <w:p w14:paraId="7685351E" w14:textId="2C31D52B" w:rsidR="00107C70" w:rsidRPr="00865EE9" w:rsidRDefault="00BB7924" w:rsidP="00865EE9">
      <w:pPr>
        <w:keepNext/>
        <w:spacing w:before="120" w:after="120"/>
        <w:rPr>
          <w:i/>
          <w:kern w:val="22"/>
          <w:szCs w:val="22"/>
        </w:rPr>
      </w:pPr>
      <w:r w:rsidRPr="00865EE9">
        <w:rPr>
          <w:i/>
          <w:kern w:val="22"/>
          <w:szCs w:val="22"/>
        </w:rPr>
        <w:t>5.</w:t>
      </w:r>
      <w:r w:rsidRPr="00865EE9">
        <w:rPr>
          <w:i/>
          <w:kern w:val="22"/>
          <w:szCs w:val="22"/>
        </w:rPr>
        <w:tab/>
      </w:r>
      <w:r w:rsidR="00107C70" w:rsidRPr="00865EE9">
        <w:rPr>
          <w:i/>
          <w:kern w:val="22"/>
          <w:szCs w:val="22"/>
        </w:rPr>
        <w:t xml:space="preserve">Science and </w:t>
      </w:r>
      <w:r w:rsidR="008B0575" w:rsidRPr="00865EE9">
        <w:rPr>
          <w:i/>
          <w:kern w:val="22"/>
          <w:szCs w:val="22"/>
        </w:rPr>
        <w:t>t</w:t>
      </w:r>
      <w:r w:rsidR="00107C70" w:rsidRPr="00865EE9">
        <w:rPr>
          <w:i/>
          <w:kern w:val="22"/>
          <w:szCs w:val="22"/>
        </w:rPr>
        <w:t>echnology:</w:t>
      </w:r>
    </w:p>
    <w:p w14:paraId="6F53A69F" w14:textId="53B13D33" w:rsidR="00107C70" w:rsidRPr="00865EE9" w:rsidRDefault="00107C70" w:rsidP="00865EE9">
      <w:pPr>
        <w:numPr>
          <w:ilvl w:val="0"/>
          <w:numId w:val="210"/>
        </w:numPr>
        <w:spacing w:before="60" w:after="60"/>
        <w:ind w:left="1287" w:hanging="567"/>
        <w:jc w:val="left"/>
        <w:rPr>
          <w:kern w:val="22"/>
          <w:szCs w:val="22"/>
        </w:rPr>
      </w:pPr>
      <w:r w:rsidRPr="00865EE9">
        <w:rPr>
          <w:kern w:val="22"/>
          <w:szCs w:val="22"/>
        </w:rPr>
        <w:t>Open access technology to show impact on biodiversity by land users</w:t>
      </w:r>
      <w:r w:rsidR="003A1723" w:rsidRPr="00865EE9">
        <w:rPr>
          <w:kern w:val="22"/>
          <w:szCs w:val="22"/>
        </w:rPr>
        <w:t>.</w:t>
      </w:r>
    </w:p>
    <w:p w14:paraId="772C2329" w14:textId="689F5635" w:rsidR="00107C70" w:rsidRPr="00865EE9" w:rsidRDefault="00107C70" w:rsidP="00865EE9">
      <w:pPr>
        <w:numPr>
          <w:ilvl w:val="0"/>
          <w:numId w:val="210"/>
        </w:numPr>
        <w:spacing w:before="60" w:after="60"/>
        <w:ind w:left="1287" w:hanging="567"/>
        <w:jc w:val="left"/>
        <w:rPr>
          <w:kern w:val="22"/>
          <w:szCs w:val="22"/>
        </w:rPr>
      </w:pPr>
      <w:r w:rsidRPr="00865EE9">
        <w:rPr>
          <w:kern w:val="22"/>
          <w:szCs w:val="22"/>
        </w:rPr>
        <w:t xml:space="preserve">Use technology and science </w:t>
      </w:r>
      <w:r w:rsidR="008B0575" w:rsidRPr="00865EE9">
        <w:rPr>
          <w:kern w:val="22"/>
          <w:szCs w:val="22"/>
        </w:rPr>
        <w:t>to</w:t>
      </w:r>
      <w:r w:rsidRPr="00865EE9">
        <w:rPr>
          <w:kern w:val="22"/>
          <w:szCs w:val="22"/>
        </w:rPr>
        <w:t xml:space="preserve"> chang</w:t>
      </w:r>
      <w:r w:rsidR="008B0575" w:rsidRPr="00865EE9">
        <w:rPr>
          <w:kern w:val="22"/>
          <w:szCs w:val="22"/>
        </w:rPr>
        <w:t>e</w:t>
      </w:r>
      <w:r w:rsidRPr="00865EE9">
        <w:rPr>
          <w:kern w:val="22"/>
          <w:szCs w:val="22"/>
        </w:rPr>
        <w:t xml:space="preserve"> how </w:t>
      </w:r>
      <w:r w:rsidR="00C47DF7" w:rsidRPr="00865EE9">
        <w:rPr>
          <w:kern w:val="22"/>
          <w:szCs w:val="22"/>
        </w:rPr>
        <w:t xml:space="preserve">the </w:t>
      </w:r>
      <w:r w:rsidRPr="00865EE9">
        <w:rPr>
          <w:kern w:val="22"/>
          <w:szCs w:val="22"/>
        </w:rPr>
        <w:t xml:space="preserve">food supply works – reduce agricultural areas, increase natural ecosystems, avoid </w:t>
      </w:r>
      <w:r w:rsidR="00417C38" w:rsidRPr="00865EE9">
        <w:rPr>
          <w:kern w:val="22"/>
          <w:szCs w:val="22"/>
        </w:rPr>
        <w:t xml:space="preserve">the </w:t>
      </w:r>
      <w:r w:rsidRPr="00865EE9">
        <w:rPr>
          <w:kern w:val="22"/>
          <w:szCs w:val="22"/>
        </w:rPr>
        <w:t>use of pesticides and fertilizers.</w:t>
      </w:r>
    </w:p>
    <w:p w14:paraId="734DD068" w14:textId="77777777" w:rsidR="00107C70" w:rsidRPr="00865EE9" w:rsidRDefault="00107C70" w:rsidP="00865EE9">
      <w:pPr>
        <w:numPr>
          <w:ilvl w:val="0"/>
          <w:numId w:val="210"/>
        </w:numPr>
        <w:spacing w:before="60" w:after="60"/>
        <w:ind w:left="1287" w:hanging="567"/>
        <w:jc w:val="left"/>
        <w:rPr>
          <w:kern w:val="22"/>
          <w:szCs w:val="22"/>
        </w:rPr>
      </w:pPr>
      <w:r w:rsidRPr="00865EE9">
        <w:rPr>
          <w:kern w:val="22"/>
          <w:szCs w:val="22"/>
        </w:rPr>
        <w:t>Raise relevance of science to the governmental level and attract additional funding.</w:t>
      </w:r>
    </w:p>
    <w:p w14:paraId="0B411102" w14:textId="43BB2784" w:rsidR="00107C70" w:rsidRPr="00865EE9" w:rsidRDefault="00107C70" w:rsidP="00865EE9">
      <w:pPr>
        <w:numPr>
          <w:ilvl w:val="0"/>
          <w:numId w:val="210"/>
        </w:numPr>
        <w:spacing w:before="60" w:after="60"/>
        <w:ind w:left="1287" w:hanging="567"/>
        <w:jc w:val="left"/>
        <w:rPr>
          <w:kern w:val="22"/>
          <w:szCs w:val="22"/>
        </w:rPr>
      </w:pPr>
      <w:r w:rsidRPr="00865EE9">
        <w:rPr>
          <w:kern w:val="22"/>
          <w:szCs w:val="22"/>
        </w:rPr>
        <w:t xml:space="preserve">Ensure </w:t>
      </w:r>
      <w:r w:rsidR="00267AFE" w:rsidRPr="00865EE9">
        <w:rPr>
          <w:kern w:val="22"/>
          <w:szCs w:val="22"/>
        </w:rPr>
        <w:t xml:space="preserve">that </w:t>
      </w:r>
      <w:r w:rsidRPr="00865EE9">
        <w:rPr>
          <w:kern w:val="22"/>
          <w:szCs w:val="22"/>
        </w:rPr>
        <w:t xml:space="preserve">decisions on conservation of biodiversity </w:t>
      </w:r>
      <w:r w:rsidR="008B0575" w:rsidRPr="00865EE9">
        <w:rPr>
          <w:kern w:val="22"/>
          <w:szCs w:val="22"/>
        </w:rPr>
        <w:t xml:space="preserve">are </w:t>
      </w:r>
      <w:r w:rsidRPr="00865EE9">
        <w:rPr>
          <w:kern w:val="22"/>
          <w:szCs w:val="22"/>
        </w:rPr>
        <w:t>science</w:t>
      </w:r>
      <w:r w:rsidR="008B0575" w:rsidRPr="00865EE9">
        <w:rPr>
          <w:kern w:val="22"/>
          <w:szCs w:val="22"/>
        </w:rPr>
        <w:t>-</w:t>
      </w:r>
      <w:r w:rsidRPr="00865EE9">
        <w:rPr>
          <w:kern w:val="22"/>
          <w:szCs w:val="22"/>
        </w:rPr>
        <w:t>based.</w:t>
      </w:r>
    </w:p>
    <w:p w14:paraId="6B097A37" w14:textId="21BE5B78" w:rsidR="00107C70" w:rsidRPr="00865EE9" w:rsidRDefault="00107C70" w:rsidP="00865EE9">
      <w:pPr>
        <w:numPr>
          <w:ilvl w:val="0"/>
          <w:numId w:val="210"/>
        </w:numPr>
        <w:spacing w:before="60" w:after="60"/>
        <w:ind w:left="1287" w:hanging="567"/>
        <w:jc w:val="left"/>
        <w:rPr>
          <w:kern w:val="22"/>
          <w:szCs w:val="22"/>
        </w:rPr>
      </w:pPr>
      <w:r w:rsidRPr="00865EE9">
        <w:rPr>
          <w:kern w:val="22"/>
          <w:szCs w:val="22"/>
        </w:rPr>
        <w:t xml:space="preserve">Develop special science-based programmes at </w:t>
      </w:r>
      <w:r w:rsidR="009A6D81" w:rsidRPr="00865EE9">
        <w:rPr>
          <w:kern w:val="22"/>
          <w:szCs w:val="22"/>
        </w:rPr>
        <w:t xml:space="preserve">the </w:t>
      </w:r>
      <w:r w:rsidRPr="00865EE9">
        <w:rPr>
          <w:kern w:val="22"/>
          <w:szCs w:val="22"/>
        </w:rPr>
        <w:t>global, regional and national levels to support scien</w:t>
      </w:r>
      <w:r w:rsidR="00E559FC" w:rsidRPr="00865EE9">
        <w:rPr>
          <w:kern w:val="22"/>
          <w:szCs w:val="22"/>
        </w:rPr>
        <w:t>tific</w:t>
      </w:r>
      <w:r w:rsidRPr="00865EE9">
        <w:rPr>
          <w:kern w:val="22"/>
          <w:szCs w:val="22"/>
        </w:rPr>
        <w:t xml:space="preserve"> research in interrelated multidisciplinary areas aimed at biodiversity conservation.</w:t>
      </w:r>
    </w:p>
    <w:p w14:paraId="65A28AA3" w14:textId="131F919A" w:rsidR="00107C70" w:rsidRPr="00865EE9" w:rsidRDefault="00BB7924" w:rsidP="00865EE9">
      <w:pPr>
        <w:spacing w:before="120" w:after="120"/>
        <w:rPr>
          <w:i/>
          <w:kern w:val="22"/>
          <w:szCs w:val="22"/>
        </w:rPr>
      </w:pPr>
      <w:r w:rsidRPr="00865EE9">
        <w:rPr>
          <w:i/>
          <w:kern w:val="22"/>
          <w:szCs w:val="22"/>
        </w:rPr>
        <w:t>6.</w:t>
      </w:r>
      <w:r w:rsidRPr="00865EE9">
        <w:rPr>
          <w:i/>
          <w:kern w:val="22"/>
          <w:szCs w:val="22"/>
        </w:rPr>
        <w:tab/>
      </w:r>
      <w:r w:rsidR="00107C70" w:rsidRPr="00865EE9">
        <w:rPr>
          <w:i/>
          <w:kern w:val="22"/>
          <w:szCs w:val="22"/>
        </w:rPr>
        <w:t>Value of biodiversity/raising awareness:</w:t>
      </w:r>
    </w:p>
    <w:p w14:paraId="27AD7665" w14:textId="77777777" w:rsidR="00107C70" w:rsidRPr="00865EE9" w:rsidRDefault="00107C70" w:rsidP="00865EE9">
      <w:pPr>
        <w:numPr>
          <w:ilvl w:val="0"/>
          <w:numId w:val="211"/>
        </w:numPr>
        <w:spacing w:before="60" w:after="60"/>
        <w:ind w:left="1287" w:hanging="567"/>
        <w:jc w:val="left"/>
        <w:rPr>
          <w:kern w:val="22"/>
          <w:szCs w:val="22"/>
        </w:rPr>
      </w:pPr>
      <w:r w:rsidRPr="00865EE9">
        <w:rPr>
          <w:kern w:val="22"/>
          <w:szCs w:val="22"/>
        </w:rPr>
        <w:t>Raise awareness about importance of biodiversity conservation by showing that it is part of the ecosystem that has economic value/benefit for the country.</w:t>
      </w:r>
    </w:p>
    <w:p w14:paraId="44A3B8BD" w14:textId="0B713BD9" w:rsidR="00107C70" w:rsidRPr="00865EE9" w:rsidRDefault="00107C70" w:rsidP="00865EE9">
      <w:pPr>
        <w:numPr>
          <w:ilvl w:val="0"/>
          <w:numId w:val="211"/>
        </w:numPr>
        <w:spacing w:before="60" w:after="60"/>
        <w:ind w:left="1287" w:hanging="567"/>
        <w:jc w:val="left"/>
        <w:rPr>
          <w:kern w:val="22"/>
          <w:szCs w:val="22"/>
        </w:rPr>
      </w:pPr>
      <w:r w:rsidRPr="00865EE9">
        <w:rPr>
          <w:kern w:val="22"/>
          <w:szCs w:val="22"/>
        </w:rPr>
        <w:t>Establish economic incentives for organizations, people whose activities affect the conservation of species, forests, rivers and other ecosystems</w:t>
      </w:r>
      <w:r w:rsidR="001F0BB2" w:rsidRPr="00865EE9">
        <w:rPr>
          <w:kern w:val="22"/>
          <w:szCs w:val="22"/>
        </w:rPr>
        <w:t>.</w:t>
      </w:r>
    </w:p>
    <w:p w14:paraId="57F2FF67" w14:textId="1EC7D2FA" w:rsidR="00107C70" w:rsidRPr="00865EE9" w:rsidRDefault="00107C70" w:rsidP="00865EE9">
      <w:pPr>
        <w:numPr>
          <w:ilvl w:val="0"/>
          <w:numId w:val="211"/>
        </w:numPr>
        <w:spacing w:before="60" w:after="60"/>
        <w:ind w:left="1287" w:hanging="567"/>
        <w:jc w:val="left"/>
        <w:rPr>
          <w:kern w:val="22"/>
          <w:szCs w:val="22"/>
        </w:rPr>
      </w:pPr>
      <w:r w:rsidRPr="00865EE9">
        <w:rPr>
          <w:kern w:val="22"/>
          <w:szCs w:val="22"/>
        </w:rPr>
        <w:t>Promot</w:t>
      </w:r>
      <w:r w:rsidR="008B0575" w:rsidRPr="00865EE9">
        <w:rPr>
          <w:kern w:val="22"/>
          <w:szCs w:val="22"/>
        </w:rPr>
        <w:t>e</w:t>
      </w:r>
      <w:r w:rsidRPr="00865EE9">
        <w:rPr>
          <w:kern w:val="22"/>
          <w:szCs w:val="22"/>
        </w:rPr>
        <w:t xml:space="preserve"> economic incentives through media resources</w:t>
      </w:r>
      <w:r w:rsidR="008B0575" w:rsidRPr="00865EE9">
        <w:rPr>
          <w:kern w:val="22"/>
          <w:szCs w:val="22"/>
        </w:rPr>
        <w:t>,</w:t>
      </w:r>
      <w:r w:rsidRPr="00865EE9">
        <w:rPr>
          <w:kern w:val="22"/>
          <w:szCs w:val="22"/>
        </w:rPr>
        <w:t xml:space="preserve"> such as television, radio</w:t>
      </w:r>
      <w:r w:rsidR="0005783F" w:rsidRPr="00865EE9">
        <w:rPr>
          <w:kern w:val="22"/>
          <w:szCs w:val="22"/>
        </w:rPr>
        <w:t xml:space="preserve"> and the</w:t>
      </w:r>
      <w:r w:rsidRPr="00865EE9">
        <w:rPr>
          <w:kern w:val="22"/>
          <w:szCs w:val="22"/>
        </w:rPr>
        <w:t xml:space="preserve"> Internet</w:t>
      </w:r>
      <w:r w:rsidR="001F0BB2" w:rsidRPr="00865EE9">
        <w:rPr>
          <w:kern w:val="22"/>
          <w:szCs w:val="22"/>
        </w:rPr>
        <w:t>.</w:t>
      </w:r>
    </w:p>
    <w:p w14:paraId="203CFCF8" w14:textId="4D01A3B7" w:rsidR="00107C70" w:rsidRPr="00865EE9" w:rsidRDefault="00107C70" w:rsidP="00865EE9">
      <w:pPr>
        <w:numPr>
          <w:ilvl w:val="0"/>
          <w:numId w:val="211"/>
        </w:numPr>
        <w:spacing w:before="60" w:after="60"/>
        <w:ind w:left="1287" w:hanging="567"/>
        <w:jc w:val="left"/>
        <w:rPr>
          <w:kern w:val="22"/>
          <w:szCs w:val="22"/>
        </w:rPr>
      </w:pPr>
      <w:r w:rsidRPr="00865EE9">
        <w:rPr>
          <w:kern w:val="22"/>
          <w:szCs w:val="22"/>
        </w:rPr>
        <w:t xml:space="preserve">Raise biodiversity conservation issues at </w:t>
      </w:r>
      <w:r w:rsidR="002D484C" w:rsidRPr="00865EE9">
        <w:rPr>
          <w:kern w:val="22"/>
          <w:szCs w:val="22"/>
        </w:rPr>
        <w:t xml:space="preserve">the </w:t>
      </w:r>
      <w:r w:rsidRPr="00865EE9">
        <w:rPr>
          <w:kern w:val="22"/>
          <w:szCs w:val="22"/>
        </w:rPr>
        <w:t>government level equally with other priorities.</w:t>
      </w:r>
    </w:p>
    <w:p w14:paraId="3EAB0450" w14:textId="72F58620" w:rsidR="00107C70" w:rsidRPr="00865EE9" w:rsidRDefault="00107C70" w:rsidP="00865EE9">
      <w:pPr>
        <w:numPr>
          <w:ilvl w:val="0"/>
          <w:numId w:val="211"/>
        </w:numPr>
        <w:spacing w:before="60" w:after="60"/>
        <w:ind w:left="1287" w:hanging="567"/>
        <w:jc w:val="left"/>
        <w:rPr>
          <w:kern w:val="22"/>
          <w:szCs w:val="22"/>
        </w:rPr>
      </w:pPr>
      <w:r w:rsidRPr="00865EE9">
        <w:rPr>
          <w:kern w:val="22"/>
          <w:szCs w:val="22"/>
        </w:rPr>
        <w:t>Use positive experiences from other countries in terms of conservation of certain threatened animal species (</w:t>
      </w:r>
      <w:r w:rsidR="008B0575" w:rsidRPr="00865EE9">
        <w:rPr>
          <w:kern w:val="22"/>
          <w:szCs w:val="22"/>
        </w:rPr>
        <w:t xml:space="preserve">e.g., </w:t>
      </w:r>
      <w:r w:rsidRPr="00865EE9">
        <w:rPr>
          <w:kern w:val="22"/>
          <w:szCs w:val="22"/>
        </w:rPr>
        <w:t>tiger, snow leopard, panda).</w:t>
      </w:r>
    </w:p>
    <w:p w14:paraId="41D1461B" w14:textId="1054469D" w:rsidR="00107C70" w:rsidRPr="00865EE9" w:rsidRDefault="00BB7924" w:rsidP="00865EE9">
      <w:pPr>
        <w:spacing w:before="120" w:after="120"/>
        <w:rPr>
          <w:i/>
          <w:kern w:val="22"/>
          <w:szCs w:val="22"/>
        </w:rPr>
      </w:pPr>
      <w:r w:rsidRPr="00865EE9">
        <w:rPr>
          <w:i/>
          <w:kern w:val="22"/>
          <w:szCs w:val="22"/>
        </w:rPr>
        <w:t>7.</w:t>
      </w:r>
      <w:r w:rsidRPr="00865EE9">
        <w:rPr>
          <w:i/>
          <w:kern w:val="22"/>
          <w:szCs w:val="22"/>
        </w:rPr>
        <w:tab/>
      </w:r>
      <w:r w:rsidR="00107C70" w:rsidRPr="00865EE9">
        <w:rPr>
          <w:i/>
          <w:kern w:val="22"/>
          <w:szCs w:val="22"/>
        </w:rPr>
        <w:t>Climate change:</w:t>
      </w:r>
    </w:p>
    <w:p w14:paraId="147B59DF" w14:textId="4B6BC670" w:rsidR="00107C70" w:rsidRPr="00865EE9" w:rsidRDefault="00107C70" w:rsidP="00865EE9">
      <w:pPr>
        <w:numPr>
          <w:ilvl w:val="0"/>
          <w:numId w:val="212"/>
        </w:numPr>
        <w:spacing w:before="60" w:after="60"/>
        <w:ind w:left="1287" w:hanging="567"/>
        <w:jc w:val="left"/>
        <w:rPr>
          <w:kern w:val="22"/>
          <w:szCs w:val="22"/>
        </w:rPr>
      </w:pPr>
      <w:r w:rsidRPr="00865EE9">
        <w:rPr>
          <w:kern w:val="22"/>
          <w:szCs w:val="22"/>
        </w:rPr>
        <w:t>Closer link between biodiversity, climate change and sustainable development</w:t>
      </w:r>
      <w:r w:rsidR="001F0BB2" w:rsidRPr="00865EE9">
        <w:rPr>
          <w:kern w:val="22"/>
          <w:szCs w:val="22"/>
        </w:rPr>
        <w:t>.</w:t>
      </w:r>
    </w:p>
    <w:p w14:paraId="5F191D22" w14:textId="50277A80" w:rsidR="00107C70" w:rsidRPr="00865EE9" w:rsidRDefault="00107C70" w:rsidP="00865EE9">
      <w:pPr>
        <w:numPr>
          <w:ilvl w:val="0"/>
          <w:numId w:val="212"/>
        </w:numPr>
        <w:spacing w:before="60" w:after="60"/>
        <w:ind w:left="1287" w:hanging="567"/>
        <w:jc w:val="left"/>
        <w:rPr>
          <w:kern w:val="22"/>
          <w:szCs w:val="22"/>
        </w:rPr>
      </w:pPr>
      <w:r w:rsidRPr="00865EE9">
        <w:rPr>
          <w:kern w:val="22"/>
          <w:szCs w:val="22"/>
        </w:rPr>
        <w:t>Global deal: Biodiversity and climate and people</w:t>
      </w:r>
      <w:r w:rsidR="001F0BB2" w:rsidRPr="00865EE9">
        <w:rPr>
          <w:kern w:val="22"/>
          <w:szCs w:val="22"/>
        </w:rPr>
        <w:t>.</w:t>
      </w:r>
    </w:p>
    <w:p w14:paraId="617F8EAC" w14:textId="7F6B5E5E" w:rsidR="00107C70" w:rsidRPr="00865EE9" w:rsidRDefault="00BB7924" w:rsidP="00865EE9">
      <w:pPr>
        <w:spacing w:before="120" w:after="120"/>
        <w:rPr>
          <w:i/>
          <w:kern w:val="22"/>
          <w:szCs w:val="22"/>
        </w:rPr>
      </w:pPr>
      <w:r w:rsidRPr="00865EE9">
        <w:rPr>
          <w:i/>
          <w:kern w:val="22"/>
          <w:szCs w:val="22"/>
        </w:rPr>
        <w:t>8.</w:t>
      </w:r>
      <w:r w:rsidRPr="00865EE9">
        <w:rPr>
          <w:i/>
          <w:kern w:val="22"/>
          <w:szCs w:val="22"/>
        </w:rPr>
        <w:tab/>
      </w:r>
      <w:r w:rsidR="00107C70" w:rsidRPr="00865EE9">
        <w:rPr>
          <w:i/>
          <w:kern w:val="22"/>
          <w:szCs w:val="22"/>
        </w:rPr>
        <w:t>Cooperation:</w:t>
      </w:r>
    </w:p>
    <w:p w14:paraId="759136D8" w14:textId="77777777" w:rsidR="00107C70" w:rsidRPr="00865EE9" w:rsidRDefault="00107C70" w:rsidP="00865EE9">
      <w:pPr>
        <w:numPr>
          <w:ilvl w:val="0"/>
          <w:numId w:val="213"/>
        </w:numPr>
        <w:spacing w:before="60" w:after="60"/>
        <w:ind w:left="1287" w:hanging="567"/>
        <w:jc w:val="left"/>
        <w:rPr>
          <w:kern w:val="22"/>
          <w:szCs w:val="22"/>
        </w:rPr>
      </w:pPr>
      <w:r w:rsidRPr="00865EE9">
        <w:rPr>
          <w:kern w:val="22"/>
          <w:szCs w:val="22"/>
        </w:rPr>
        <w:t>Ensure cooperation with other agreements/conventions on climate change, invasive alien species, plant protection.</w:t>
      </w:r>
    </w:p>
    <w:p w14:paraId="5EF1FEEB" w14:textId="52081E8E" w:rsidR="00107C70" w:rsidRPr="00865EE9" w:rsidRDefault="00BB7924" w:rsidP="00865EE9">
      <w:pPr>
        <w:spacing w:before="120" w:after="120"/>
        <w:rPr>
          <w:i/>
          <w:kern w:val="22"/>
          <w:szCs w:val="22"/>
        </w:rPr>
      </w:pPr>
      <w:r w:rsidRPr="00865EE9">
        <w:rPr>
          <w:i/>
          <w:kern w:val="22"/>
          <w:szCs w:val="22"/>
        </w:rPr>
        <w:t>9.</w:t>
      </w:r>
      <w:r w:rsidRPr="00865EE9">
        <w:rPr>
          <w:i/>
          <w:kern w:val="22"/>
          <w:szCs w:val="22"/>
        </w:rPr>
        <w:tab/>
      </w:r>
      <w:r w:rsidR="00107C70" w:rsidRPr="00865EE9">
        <w:rPr>
          <w:i/>
          <w:kern w:val="22"/>
          <w:szCs w:val="22"/>
        </w:rPr>
        <w:t>Gender:</w:t>
      </w:r>
    </w:p>
    <w:p w14:paraId="55F63483" w14:textId="15936A87" w:rsidR="00107C70" w:rsidRPr="00865EE9" w:rsidRDefault="00107C70" w:rsidP="00865EE9">
      <w:pPr>
        <w:numPr>
          <w:ilvl w:val="0"/>
          <w:numId w:val="214"/>
        </w:numPr>
        <w:spacing w:before="60" w:after="60"/>
        <w:ind w:left="1287" w:hanging="567"/>
        <w:jc w:val="left"/>
        <w:rPr>
          <w:kern w:val="22"/>
          <w:szCs w:val="22"/>
        </w:rPr>
      </w:pPr>
      <w:r w:rsidRPr="00865EE9">
        <w:rPr>
          <w:kern w:val="22"/>
          <w:szCs w:val="22"/>
        </w:rPr>
        <w:t>Ensure gender balance at all levels of decision-making</w:t>
      </w:r>
      <w:r w:rsidR="00FD0606" w:rsidRPr="00865EE9">
        <w:rPr>
          <w:kern w:val="22"/>
          <w:szCs w:val="22"/>
        </w:rPr>
        <w:t>.</w:t>
      </w:r>
    </w:p>
    <w:p w14:paraId="61495AEE" w14:textId="536A7158" w:rsidR="00107C70" w:rsidRPr="00865EE9" w:rsidRDefault="00BB7924" w:rsidP="00865EE9">
      <w:pPr>
        <w:spacing w:before="120" w:after="120"/>
        <w:rPr>
          <w:i/>
          <w:kern w:val="22"/>
          <w:szCs w:val="22"/>
        </w:rPr>
      </w:pPr>
      <w:r w:rsidRPr="00865EE9">
        <w:rPr>
          <w:i/>
          <w:kern w:val="22"/>
          <w:szCs w:val="22"/>
        </w:rPr>
        <w:t>10.</w:t>
      </w:r>
      <w:r w:rsidRPr="00865EE9">
        <w:rPr>
          <w:i/>
          <w:kern w:val="22"/>
          <w:szCs w:val="22"/>
        </w:rPr>
        <w:tab/>
      </w:r>
      <w:r w:rsidR="00107C70" w:rsidRPr="00865EE9">
        <w:rPr>
          <w:i/>
          <w:kern w:val="22"/>
          <w:szCs w:val="22"/>
        </w:rPr>
        <w:t>Other ideas:</w:t>
      </w:r>
    </w:p>
    <w:p w14:paraId="56325864" w14:textId="6F612437"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Ministers for nature and for development should switch roles for one year</w:t>
      </w:r>
      <w:r w:rsidR="00931060" w:rsidRPr="00865EE9">
        <w:rPr>
          <w:kern w:val="22"/>
          <w:szCs w:val="22"/>
        </w:rPr>
        <w:t>.</w:t>
      </w:r>
    </w:p>
    <w:p w14:paraId="6475DECD" w14:textId="7CB731E3"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Tax meat consumption</w:t>
      </w:r>
      <w:r w:rsidR="00931060" w:rsidRPr="00865EE9">
        <w:rPr>
          <w:kern w:val="22"/>
          <w:szCs w:val="22"/>
        </w:rPr>
        <w:t>.</w:t>
      </w:r>
    </w:p>
    <w:p w14:paraId="18F13C96" w14:textId="613B66FF"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 xml:space="preserve">Establish </w:t>
      </w:r>
      <w:r w:rsidR="00931060" w:rsidRPr="00865EE9">
        <w:rPr>
          <w:kern w:val="22"/>
          <w:szCs w:val="22"/>
        </w:rPr>
        <w:t xml:space="preserve">a </w:t>
      </w:r>
      <w:r w:rsidRPr="00865EE9">
        <w:rPr>
          <w:kern w:val="22"/>
          <w:szCs w:val="22"/>
        </w:rPr>
        <w:t>global treaty for biodiversity and climate change</w:t>
      </w:r>
      <w:r w:rsidR="00931060" w:rsidRPr="00865EE9">
        <w:rPr>
          <w:kern w:val="22"/>
          <w:szCs w:val="22"/>
        </w:rPr>
        <w:t>.</w:t>
      </w:r>
    </w:p>
    <w:p w14:paraId="79ADFF5C" w14:textId="3EEB21EC"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Shift focus from “use” to “learn from”</w:t>
      </w:r>
      <w:r w:rsidR="00931060" w:rsidRPr="00865EE9">
        <w:rPr>
          <w:kern w:val="22"/>
          <w:szCs w:val="22"/>
        </w:rPr>
        <w:t>.</w:t>
      </w:r>
    </w:p>
    <w:p w14:paraId="232A6775" w14:textId="5D813A0B"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Eradicate environmental crimes through international cooperation</w:t>
      </w:r>
      <w:r w:rsidR="00931060" w:rsidRPr="00865EE9">
        <w:rPr>
          <w:kern w:val="22"/>
          <w:szCs w:val="22"/>
        </w:rPr>
        <w:t>.</w:t>
      </w:r>
    </w:p>
    <w:p w14:paraId="2CCFB0DF" w14:textId="419C93A2"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Integrate biodiversity conservation explicitly into every law</w:t>
      </w:r>
      <w:r w:rsidR="00931060" w:rsidRPr="00865EE9">
        <w:rPr>
          <w:kern w:val="22"/>
          <w:szCs w:val="22"/>
        </w:rPr>
        <w:t>.</w:t>
      </w:r>
    </w:p>
    <w:p w14:paraId="36C12BC9" w14:textId="2B77C90D"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 xml:space="preserve">Create </w:t>
      </w:r>
      <w:r w:rsidR="007120BD" w:rsidRPr="00865EE9">
        <w:rPr>
          <w:kern w:val="22"/>
          <w:szCs w:val="22"/>
        </w:rPr>
        <w:t xml:space="preserve">a </w:t>
      </w:r>
      <w:r w:rsidRPr="00865EE9">
        <w:rPr>
          <w:kern w:val="22"/>
          <w:szCs w:val="22"/>
        </w:rPr>
        <w:t>detailed</w:t>
      </w:r>
      <w:r w:rsidR="007120BD" w:rsidRPr="00865EE9">
        <w:rPr>
          <w:kern w:val="22"/>
          <w:szCs w:val="22"/>
        </w:rPr>
        <w:t>,</w:t>
      </w:r>
      <w:r w:rsidRPr="00865EE9">
        <w:rPr>
          <w:kern w:val="22"/>
          <w:szCs w:val="22"/>
        </w:rPr>
        <w:t xml:space="preserve"> public</w:t>
      </w:r>
      <w:r w:rsidR="007120BD" w:rsidRPr="00865EE9">
        <w:rPr>
          <w:kern w:val="22"/>
          <w:szCs w:val="22"/>
        </w:rPr>
        <w:t>,</w:t>
      </w:r>
      <w:r w:rsidRPr="00865EE9">
        <w:rPr>
          <w:kern w:val="22"/>
          <w:szCs w:val="22"/>
        </w:rPr>
        <w:t xml:space="preserve"> interactive map showing environmental parameters of the area</w:t>
      </w:r>
      <w:r w:rsidR="007120BD" w:rsidRPr="00865EE9">
        <w:rPr>
          <w:kern w:val="22"/>
          <w:szCs w:val="22"/>
        </w:rPr>
        <w:t>.</w:t>
      </w:r>
    </w:p>
    <w:p w14:paraId="2BB99084" w14:textId="2D68C2A7"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Ban all new hydropower projects</w:t>
      </w:r>
      <w:r w:rsidR="007120BD" w:rsidRPr="00865EE9">
        <w:rPr>
          <w:kern w:val="22"/>
          <w:szCs w:val="22"/>
        </w:rPr>
        <w:t>.</w:t>
      </w:r>
    </w:p>
    <w:p w14:paraId="08E9F145" w14:textId="27004CB9"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Slow globalization</w:t>
      </w:r>
      <w:r w:rsidR="007120BD" w:rsidRPr="00865EE9">
        <w:rPr>
          <w:kern w:val="22"/>
          <w:szCs w:val="22"/>
        </w:rPr>
        <w:t>.</w:t>
      </w:r>
    </w:p>
    <w:p w14:paraId="11D9AB54" w14:textId="77777777"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Regional urban development plans should include measures enabling conservation of biodiversity accessible to and adopted by all communities (city, rural).</w:t>
      </w:r>
    </w:p>
    <w:p w14:paraId="668E5F06" w14:textId="30C3976D" w:rsidR="00107C70" w:rsidRPr="00865EE9" w:rsidRDefault="00107C70" w:rsidP="00865EE9">
      <w:pPr>
        <w:numPr>
          <w:ilvl w:val="0"/>
          <w:numId w:val="215"/>
        </w:numPr>
        <w:spacing w:before="60" w:after="60"/>
        <w:ind w:left="1287" w:hanging="567"/>
        <w:jc w:val="left"/>
        <w:rPr>
          <w:kern w:val="22"/>
          <w:szCs w:val="22"/>
        </w:rPr>
      </w:pPr>
      <w:r w:rsidRPr="00865EE9">
        <w:rPr>
          <w:kern w:val="22"/>
          <w:szCs w:val="22"/>
        </w:rPr>
        <w:t>Develop knowledge maps</w:t>
      </w:r>
      <w:r w:rsidR="00C062E5" w:rsidRPr="00865EE9">
        <w:rPr>
          <w:kern w:val="22"/>
          <w:szCs w:val="22"/>
        </w:rPr>
        <w:t>.</w:t>
      </w:r>
    </w:p>
    <w:p w14:paraId="00157ED9" w14:textId="77777777" w:rsidR="002C43FC" w:rsidRPr="00865EE9" w:rsidRDefault="002C43FC" w:rsidP="00865EE9">
      <w:pPr>
        <w:spacing w:before="120" w:after="120"/>
        <w:ind w:left="720"/>
        <w:rPr>
          <w:kern w:val="22"/>
          <w:szCs w:val="22"/>
        </w:rPr>
      </w:pPr>
    </w:p>
    <w:p w14:paraId="0CCA35F3" w14:textId="77777777" w:rsidR="00A8690C" w:rsidRPr="00865EE9" w:rsidRDefault="00A8690C">
      <w:pPr>
        <w:jc w:val="left"/>
        <w:rPr>
          <w:b/>
          <w:kern w:val="22"/>
          <w:szCs w:val="22"/>
        </w:rPr>
      </w:pPr>
      <w:r w:rsidRPr="00865EE9">
        <w:rPr>
          <w:b/>
          <w:kern w:val="22"/>
          <w:szCs w:val="22"/>
        </w:rPr>
        <w:br w:type="page"/>
      </w:r>
    </w:p>
    <w:p w14:paraId="44845C0E" w14:textId="3B46B1C5" w:rsidR="00B311D7" w:rsidRPr="00865EE9" w:rsidRDefault="003D2686" w:rsidP="00865EE9">
      <w:pPr>
        <w:spacing w:after="120"/>
        <w:jc w:val="center"/>
        <w:rPr>
          <w:kern w:val="22"/>
          <w:szCs w:val="22"/>
        </w:rPr>
      </w:pPr>
      <w:r w:rsidRPr="00865EE9">
        <w:rPr>
          <w:i/>
          <w:kern w:val="22"/>
          <w:szCs w:val="22"/>
        </w:rPr>
        <w:t>A</w:t>
      </w:r>
      <w:r w:rsidR="001F6551" w:rsidRPr="00865EE9">
        <w:rPr>
          <w:i/>
          <w:kern w:val="22"/>
          <w:szCs w:val="22"/>
        </w:rPr>
        <w:t>nnex</w:t>
      </w:r>
      <w:r w:rsidRPr="00865EE9">
        <w:rPr>
          <w:i/>
          <w:kern w:val="22"/>
          <w:szCs w:val="22"/>
        </w:rPr>
        <w:t xml:space="preserve"> V</w:t>
      </w:r>
    </w:p>
    <w:p w14:paraId="24CC6871" w14:textId="358B0E91" w:rsidR="00040D13" w:rsidRPr="00865EE9" w:rsidRDefault="0047124C" w:rsidP="00865EE9">
      <w:pPr>
        <w:keepNext/>
        <w:spacing w:before="120" w:after="120"/>
        <w:jc w:val="center"/>
        <w:rPr>
          <w:b/>
          <w:kern w:val="22"/>
          <w:szCs w:val="22"/>
        </w:rPr>
      </w:pPr>
      <w:r w:rsidRPr="00865EE9">
        <w:rPr>
          <w:b/>
          <w:kern w:val="22"/>
          <w:szCs w:val="22"/>
        </w:rPr>
        <w:t>ELEMENTS OF THE POST-2020 FRAMEWORK</w:t>
      </w:r>
    </w:p>
    <w:p w14:paraId="45219612" w14:textId="77777777" w:rsidR="008E0329" w:rsidRPr="00865EE9" w:rsidRDefault="00D8221D" w:rsidP="00865EE9">
      <w:pPr>
        <w:pStyle w:val="ListParagraph"/>
        <w:keepNext/>
        <w:numPr>
          <w:ilvl w:val="0"/>
          <w:numId w:val="77"/>
        </w:numPr>
        <w:tabs>
          <w:tab w:val="left" w:pos="284"/>
        </w:tabs>
        <w:spacing w:before="120" w:after="120"/>
        <w:ind w:left="0" w:firstLine="0"/>
        <w:contextualSpacing w:val="0"/>
        <w:jc w:val="center"/>
        <w:rPr>
          <w:b/>
          <w:kern w:val="22"/>
          <w:szCs w:val="22"/>
        </w:rPr>
      </w:pPr>
      <w:r w:rsidRPr="00865EE9">
        <w:rPr>
          <w:b/>
          <w:kern w:val="22"/>
          <w:szCs w:val="22"/>
        </w:rPr>
        <w:t>Structure and principles of organization of the post-2020 global biodiversity framework</w:t>
      </w:r>
    </w:p>
    <w:p w14:paraId="3B4A010D" w14:textId="32BAA319" w:rsidR="008E0329" w:rsidRPr="00865EE9" w:rsidRDefault="008E0329" w:rsidP="00865EE9">
      <w:pPr>
        <w:pStyle w:val="ListParagraph"/>
        <w:numPr>
          <w:ilvl w:val="0"/>
          <w:numId w:val="216"/>
        </w:numPr>
        <w:spacing w:before="120" w:after="120"/>
        <w:ind w:left="0" w:firstLine="0"/>
        <w:contextualSpacing w:val="0"/>
        <w:rPr>
          <w:kern w:val="22"/>
          <w:szCs w:val="22"/>
        </w:rPr>
      </w:pPr>
      <w:r w:rsidRPr="00865EE9">
        <w:rPr>
          <w:kern w:val="22"/>
          <w:szCs w:val="22"/>
        </w:rPr>
        <w:t>The</w:t>
      </w:r>
      <w:r w:rsidR="003F247D" w:rsidRPr="00865EE9">
        <w:rPr>
          <w:kern w:val="22"/>
          <w:szCs w:val="22"/>
        </w:rPr>
        <w:t xml:space="preserve"> following reorganization </w:t>
      </w:r>
      <w:r w:rsidR="004310F9" w:rsidRPr="00865EE9">
        <w:rPr>
          <w:kern w:val="22"/>
          <w:szCs w:val="22"/>
        </w:rPr>
        <w:t xml:space="preserve">of the framework with goals and targets grouped </w:t>
      </w:r>
      <w:r w:rsidR="003F247D" w:rsidRPr="00865EE9">
        <w:rPr>
          <w:kern w:val="22"/>
          <w:szCs w:val="22"/>
        </w:rPr>
        <w:t>into</w:t>
      </w:r>
      <w:r w:rsidR="009A2373" w:rsidRPr="00865EE9">
        <w:rPr>
          <w:kern w:val="22"/>
          <w:szCs w:val="22"/>
        </w:rPr>
        <w:t xml:space="preserve"> </w:t>
      </w:r>
      <w:r w:rsidRPr="00865EE9">
        <w:rPr>
          <w:kern w:val="22"/>
          <w:szCs w:val="22"/>
        </w:rPr>
        <w:t xml:space="preserve">three broad </w:t>
      </w:r>
      <w:r w:rsidR="004310F9" w:rsidRPr="00865EE9">
        <w:rPr>
          <w:kern w:val="22"/>
          <w:szCs w:val="22"/>
        </w:rPr>
        <w:t xml:space="preserve">clusters </w:t>
      </w:r>
      <w:r w:rsidR="003F247D" w:rsidRPr="00865EE9">
        <w:rPr>
          <w:kern w:val="22"/>
          <w:szCs w:val="22"/>
        </w:rPr>
        <w:t>was suggested</w:t>
      </w:r>
      <w:r w:rsidR="005F1AEF" w:rsidRPr="00865EE9">
        <w:rPr>
          <w:kern w:val="22"/>
          <w:szCs w:val="22"/>
        </w:rPr>
        <w:t>:</w:t>
      </w:r>
    </w:p>
    <w:p w14:paraId="21171389" w14:textId="2188EF57" w:rsidR="00DF2C5D" w:rsidRPr="00865EE9" w:rsidRDefault="008E0329" w:rsidP="00865EE9">
      <w:pPr>
        <w:pStyle w:val="ListParagraph"/>
        <w:numPr>
          <w:ilvl w:val="2"/>
          <w:numId w:val="217"/>
        </w:numPr>
        <w:spacing w:before="120" w:after="120"/>
        <w:ind w:left="0" w:firstLine="720"/>
        <w:contextualSpacing w:val="0"/>
        <w:rPr>
          <w:kern w:val="22"/>
          <w:szCs w:val="22"/>
        </w:rPr>
      </w:pPr>
      <w:r w:rsidRPr="00865EE9">
        <w:rPr>
          <w:i/>
          <w:kern w:val="22"/>
          <w:szCs w:val="22"/>
        </w:rPr>
        <w:t>State of biodiversity and ecosystem services</w:t>
      </w:r>
      <w:r w:rsidR="00DF2C5D" w:rsidRPr="00865EE9">
        <w:rPr>
          <w:kern w:val="22"/>
          <w:szCs w:val="22"/>
        </w:rPr>
        <w:t xml:space="preserve"> (with </w:t>
      </w:r>
      <w:r w:rsidR="004310F9" w:rsidRPr="00865EE9">
        <w:rPr>
          <w:kern w:val="22"/>
          <w:szCs w:val="22"/>
        </w:rPr>
        <w:t>goals/</w:t>
      </w:r>
      <w:r w:rsidR="00DF2C5D" w:rsidRPr="00865EE9">
        <w:rPr>
          <w:kern w:val="22"/>
          <w:szCs w:val="22"/>
        </w:rPr>
        <w:t>targets for species and broad ecosystem types</w:t>
      </w:r>
      <w:r w:rsidR="004310F9" w:rsidRPr="00865EE9">
        <w:rPr>
          <w:kern w:val="22"/>
          <w:szCs w:val="22"/>
        </w:rPr>
        <w:t xml:space="preserve"> – terrestrial</w:t>
      </w:r>
      <w:r w:rsidR="008E4229" w:rsidRPr="00865EE9">
        <w:rPr>
          <w:kern w:val="22"/>
          <w:szCs w:val="22"/>
        </w:rPr>
        <w:t>,</w:t>
      </w:r>
      <w:r w:rsidR="004310F9" w:rsidRPr="00865EE9">
        <w:rPr>
          <w:kern w:val="22"/>
          <w:szCs w:val="22"/>
        </w:rPr>
        <w:t xml:space="preserve"> including fresh waters and marine</w:t>
      </w:r>
      <w:r w:rsidR="00272B42" w:rsidRPr="00865EE9">
        <w:rPr>
          <w:kern w:val="22"/>
          <w:szCs w:val="22"/>
        </w:rPr>
        <w:t>)</w:t>
      </w:r>
      <w:r w:rsidR="006F0FAA" w:rsidRPr="00865EE9">
        <w:rPr>
          <w:kern w:val="22"/>
          <w:szCs w:val="22"/>
        </w:rPr>
        <w:t>;</w:t>
      </w:r>
    </w:p>
    <w:p w14:paraId="0D553102" w14:textId="07A156F0" w:rsidR="00DF2C5D" w:rsidRPr="00865EE9" w:rsidRDefault="008E0329" w:rsidP="00865EE9">
      <w:pPr>
        <w:pStyle w:val="ListParagraph"/>
        <w:numPr>
          <w:ilvl w:val="2"/>
          <w:numId w:val="217"/>
        </w:numPr>
        <w:spacing w:before="120" w:after="120"/>
        <w:ind w:left="0" w:firstLine="720"/>
        <w:contextualSpacing w:val="0"/>
        <w:rPr>
          <w:kern w:val="22"/>
          <w:szCs w:val="22"/>
        </w:rPr>
      </w:pPr>
      <w:r w:rsidRPr="00865EE9">
        <w:rPr>
          <w:i/>
          <w:kern w:val="22"/>
          <w:szCs w:val="22"/>
        </w:rPr>
        <w:t>Pressures and drivers of biodiversity loss</w:t>
      </w:r>
      <w:r w:rsidRPr="00865EE9">
        <w:rPr>
          <w:kern w:val="22"/>
          <w:szCs w:val="22"/>
        </w:rPr>
        <w:t xml:space="preserve"> (</w:t>
      </w:r>
      <w:r w:rsidR="00DF2C5D" w:rsidRPr="00865EE9">
        <w:rPr>
          <w:kern w:val="22"/>
          <w:szCs w:val="22"/>
        </w:rPr>
        <w:t>s</w:t>
      </w:r>
      <w:r w:rsidRPr="00865EE9">
        <w:rPr>
          <w:kern w:val="22"/>
          <w:szCs w:val="22"/>
        </w:rPr>
        <w:t>ustainable use of biodiversity, agriculture, forestry, fisheries, etc.;</w:t>
      </w:r>
      <w:r w:rsidR="00DF2C5D" w:rsidRPr="00865EE9">
        <w:rPr>
          <w:kern w:val="22"/>
          <w:szCs w:val="22"/>
        </w:rPr>
        <w:t xml:space="preserve"> </w:t>
      </w:r>
      <w:r w:rsidRPr="00865EE9">
        <w:rPr>
          <w:kern w:val="22"/>
          <w:szCs w:val="22"/>
        </w:rPr>
        <w:t xml:space="preserve">Achi Target 4 on sustainable consumption and production important but not </w:t>
      </w:r>
      <w:r w:rsidR="00FE3679" w:rsidRPr="00865EE9">
        <w:rPr>
          <w:kern w:val="22"/>
          <w:szCs w:val="22"/>
        </w:rPr>
        <w:t xml:space="preserve">widely </w:t>
      </w:r>
      <w:r w:rsidRPr="00865EE9">
        <w:rPr>
          <w:kern w:val="22"/>
          <w:szCs w:val="22"/>
        </w:rPr>
        <w:t>adopted – need more information on impacts of unsustainable consumption and production and how to reverse this</w:t>
      </w:r>
      <w:r w:rsidR="00DF2C5D" w:rsidRPr="00865EE9">
        <w:rPr>
          <w:kern w:val="22"/>
          <w:szCs w:val="22"/>
        </w:rPr>
        <w:t>)</w:t>
      </w:r>
      <w:r w:rsidR="006F0FAA" w:rsidRPr="00865EE9">
        <w:rPr>
          <w:kern w:val="22"/>
          <w:szCs w:val="22"/>
        </w:rPr>
        <w:t>;</w:t>
      </w:r>
    </w:p>
    <w:p w14:paraId="1845E316" w14:textId="7CCF06D8" w:rsidR="008E0329" w:rsidRPr="00865EE9" w:rsidRDefault="008E0329" w:rsidP="00865EE9">
      <w:pPr>
        <w:pStyle w:val="ListParagraph"/>
        <w:numPr>
          <w:ilvl w:val="2"/>
          <w:numId w:val="217"/>
        </w:numPr>
        <w:spacing w:before="120" w:after="120"/>
        <w:ind w:left="0" w:firstLine="720"/>
        <w:contextualSpacing w:val="0"/>
        <w:rPr>
          <w:kern w:val="22"/>
          <w:szCs w:val="22"/>
        </w:rPr>
      </w:pPr>
      <w:r w:rsidRPr="00865EE9">
        <w:rPr>
          <w:i/>
          <w:kern w:val="22"/>
          <w:szCs w:val="22"/>
        </w:rPr>
        <w:t xml:space="preserve">Enabling </w:t>
      </w:r>
      <w:r w:rsidR="004C29BA" w:rsidRPr="00865EE9">
        <w:rPr>
          <w:i/>
          <w:kern w:val="22"/>
          <w:szCs w:val="22"/>
        </w:rPr>
        <w:t>a</w:t>
      </w:r>
      <w:r w:rsidRPr="00865EE9">
        <w:rPr>
          <w:i/>
          <w:kern w:val="22"/>
          <w:szCs w:val="22"/>
        </w:rPr>
        <w:t>ctivities</w:t>
      </w:r>
      <w:r w:rsidR="00DF2C5D" w:rsidRPr="00865EE9">
        <w:rPr>
          <w:kern w:val="22"/>
          <w:szCs w:val="22"/>
        </w:rPr>
        <w:t xml:space="preserve"> (</w:t>
      </w:r>
      <w:r w:rsidR="00355FE6" w:rsidRPr="00865EE9">
        <w:rPr>
          <w:kern w:val="22"/>
          <w:szCs w:val="22"/>
        </w:rPr>
        <w:t>f</w:t>
      </w:r>
      <w:r w:rsidRPr="00865EE9">
        <w:rPr>
          <w:kern w:val="22"/>
          <w:szCs w:val="22"/>
        </w:rPr>
        <w:t>inancing</w:t>
      </w:r>
      <w:r w:rsidR="00DF2C5D" w:rsidRPr="00865EE9">
        <w:rPr>
          <w:kern w:val="22"/>
          <w:szCs w:val="22"/>
        </w:rPr>
        <w:t xml:space="preserve"> </w:t>
      </w:r>
      <w:r w:rsidR="00355FE6" w:rsidRPr="00865EE9">
        <w:rPr>
          <w:kern w:val="22"/>
          <w:szCs w:val="22"/>
        </w:rPr>
        <w:t xml:space="preserve">(this </w:t>
      </w:r>
      <w:r w:rsidR="00DF2C5D" w:rsidRPr="00865EE9">
        <w:rPr>
          <w:kern w:val="22"/>
          <w:szCs w:val="22"/>
        </w:rPr>
        <w:t>term</w:t>
      </w:r>
      <w:r w:rsidR="00355FE6" w:rsidRPr="00865EE9">
        <w:rPr>
          <w:kern w:val="22"/>
          <w:szCs w:val="22"/>
        </w:rPr>
        <w:t xml:space="preserve"> is</w:t>
      </w:r>
      <w:r w:rsidR="00DF2C5D" w:rsidRPr="00865EE9">
        <w:rPr>
          <w:kern w:val="22"/>
          <w:szCs w:val="22"/>
        </w:rPr>
        <w:t xml:space="preserve"> preferred over</w:t>
      </w:r>
      <w:r w:rsidR="006B2AF6" w:rsidRPr="00865EE9">
        <w:rPr>
          <w:kern w:val="22"/>
          <w:szCs w:val="22"/>
        </w:rPr>
        <w:t xml:space="preserve"> “resource m</w:t>
      </w:r>
      <w:r w:rsidRPr="00865EE9">
        <w:rPr>
          <w:kern w:val="22"/>
          <w:szCs w:val="22"/>
        </w:rPr>
        <w:t>obili</w:t>
      </w:r>
      <w:r w:rsidR="00355FE6" w:rsidRPr="00865EE9">
        <w:rPr>
          <w:kern w:val="22"/>
          <w:szCs w:val="22"/>
        </w:rPr>
        <w:t>z</w:t>
      </w:r>
      <w:r w:rsidRPr="00865EE9">
        <w:rPr>
          <w:kern w:val="22"/>
          <w:szCs w:val="22"/>
        </w:rPr>
        <w:t>ation</w:t>
      </w:r>
      <w:r w:rsidR="006B2AF6" w:rsidRPr="00865EE9">
        <w:rPr>
          <w:kern w:val="22"/>
          <w:szCs w:val="22"/>
        </w:rPr>
        <w:t>”</w:t>
      </w:r>
      <w:r w:rsidR="00355FE6" w:rsidRPr="00865EE9">
        <w:rPr>
          <w:kern w:val="22"/>
          <w:szCs w:val="22"/>
        </w:rPr>
        <w:t>)</w:t>
      </w:r>
      <w:r w:rsidR="00DF2C5D" w:rsidRPr="00865EE9">
        <w:rPr>
          <w:kern w:val="22"/>
          <w:szCs w:val="22"/>
        </w:rPr>
        <w:t>, c</w:t>
      </w:r>
      <w:r w:rsidRPr="00865EE9">
        <w:rPr>
          <w:kern w:val="22"/>
          <w:szCs w:val="22"/>
        </w:rPr>
        <w:t>apacity</w:t>
      </w:r>
      <w:r w:rsidR="006B2AF6" w:rsidRPr="00865EE9">
        <w:rPr>
          <w:kern w:val="22"/>
          <w:szCs w:val="22"/>
        </w:rPr>
        <w:t>-b</w:t>
      </w:r>
      <w:r w:rsidRPr="00865EE9">
        <w:rPr>
          <w:kern w:val="22"/>
          <w:szCs w:val="22"/>
        </w:rPr>
        <w:t>uilding</w:t>
      </w:r>
      <w:r w:rsidR="00DF2C5D" w:rsidRPr="00865EE9">
        <w:rPr>
          <w:kern w:val="22"/>
          <w:szCs w:val="22"/>
        </w:rPr>
        <w:t>, awareness-raising and education</w:t>
      </w:r>
      <w:r w:rsidR="004C29BA" w:rsidRPr="00865EE9">
        <w:rPr>
          <w:kern w:val="22"/>
          <w:szCs w:val="22"/>
        </w:rPr>
        <w:t>, k</w:t>
      </w:r>
      <w:r w:rsidRPr="00865EE9">
        <w:rPr>
          <w:kern w:val="22"/>
          <w:szCs w:val="22"/>
        </w:rPr>
        <w:t>nowledge and information on biodiversity, ecosystem services, economic values and costs of loss of biodiversity, and path</w:t>
      </w:r>
      <w:r w:rsidR="004C29BA" w:rsidRPr="00865EE9">
        <w:rPr>
          <w:kern w:val="22"/>
          <w:szCs w:val="22"/>
        </w:rPr>
        <w:t>ways to achieve all the targets)</w:t>
      </w:r>
      <w:r w:rsidR="007C4E80" w:rsidRPr="00865EE9">
        <w:rPr>
          <w:kern w:val="22"/>
          <w:szCs w:val="22"/>
        </w:rPr>
        <w:t>.</w:t>
      </w:r>
    </w:p>
    <w:p w14:paraId="30A7A2AD" w14:textId="3ADC6522" w:rsidR="00C35665" w:rsidRPr="00865EE9" w:rsidRDefault="00A17C7C"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Participants agreed that targets </w:t>
      </w:r>
      <w:r w:rsidR="006A3276" w:rsidRPr="00865EE9">
        <w:rPr>
          <w:kern w:val="22"/>
          <w:szCs w:val="22"/>
        </w:rPr>
        <w:t>were needed for the</w:t>
      </w:r>
      <w:r w:rsidRPr="00865EE9">
        <w:rPr>
          <w:kern w:val="22"/>
          <w:szCs w:val="22"/>
        </w:rPr>
        <w:t xml:space="preserve"> bios</w:t>
      </w:r>
      <w:r w:rsidR="00F3118E" w:rsidRPr="00865EE9">
        <w:rPr>
          <w:kern w:val="22"/>
          <w:szCs w:val="22"/>
        </w:rPr>
        <w:t>afety and access and benefit-</w:t>
      </w:r>
      <w:r w:rsidRPr="00865EE9">
        <w:rPr>
          <w:kern w:val="22"/>
          <w:szCs w:val="22"/>
        </w:rPr>
        <w:t>sharing</w:t>
      </w:r>
      <w:r w:rsidR="006A3276" w:rsidRPr="00865EE9">
        <w:rPr>
          <w:kern w:val="22"/>
          <w:szCs w:val="22"/>
        </w:rPr>
        <w:t xml:space="preserve"> protocols</w:t>
      </w:r>
      <w:r w:rsidRPr="00865EE9">
        <w:rPr>
          <w:kern w:val="22"/>
          <w:szCs w:val="22"/>
        </w:rPr>
        <w:t xml:space="preserve">, but </w:t>
      </w:r>
      <w:r w:rsidR="006A3276" w:rsidRPr="00865EE9">
        <w:rPr>
          <w:kern w:val="22"/>
          <w:szCs w:val="22"/>
        </w:rPr>
        <w:t xml:space="preserve">not for </w:t>
      </w:r>
      <w:r w:rsidRPr="00865EE9">
        <w:rPr>
          <w:kern w:val="22"/>
          <w:szCs w:val="22"/>
        </w:rPr>
        <w:t>cross-cutting issues (e.g., gender, traditional knowledge)</w:t>
      </w:r>
      <w:r w:rsidR="006A3276" w:rsidRPr="00865EE9">
        <w:rPr>
          <w:kern w:val="22"/>
          <w:szCs w:val="22"/>
        </w:rPr>
        <w:t xml:space="preserve">, which </w:t>
      </w:r>
      <w:r w:rsidR="000832BB" w:rsidRPr="00865EE9">
        <w:rPr>
          <w:kern w:val="22"/>
          <w:szCs w:val="22"/>
        </w:rPr>
        <w:t xml:space="preserve">should </w:t>
      </w:r>
      <w:r w:rsidRPr="00865EE9">
        <w:rPr>
          <w:kern w:val="22"/>
          <w:szCs w:val="22"/>
        </w:rPr>
        <w:t xml:space="preserve">be integrated </w:t>
      </w:r>
      <w:r w:rsidR="00D26353" w:rsidRPr="00865EE9">
        <w:rPr>
          <w:kern w:val="22"/>
          <w:szCs w:val="22"/>
        </w:rPr>
        <w:t xml:space="preserve">with </w:t>
      </w:r>
      <w:r w:rsidRPr="00865EE9">
        <w:rPr>
          <w:kern w:val="22"/>
          <w:szCs w:val="22"/>
        </w:rPr>
        <w:t>other targets.</w:t>
      </w:r>
    </w:p>
    <w:p w14:paraId="078AEFDE" w14:textId="34208C1D" w:rsidR="00C35665" w:rsidRPr="00865EE9" w:rsidRDefault="00C35665" w:rsidP="00865EE9">
      <w:pPr>
        <w:pStyle w:val="ListParagraph"/>
        <w:numPr>
          <w:ilvl w:val="0"/>
          <w:numId w:val="216"/>
        </w:numPr>
        <w:spacing w:before="120" w:after="120"/>
        <w:ind w:left="0" w:firstLine="0"/>
        <w:contextualSpacing w:val="0"/>
        <w:rPr>
          <w:kern w:val="22"/>
          <w:szCs w:val="22"/>
        </w:rPr>
      </w:pPr>
      <w:r w:rsidRPr="00865EE9">
        <w:rPr>
          <w:kern w:val="22"/>
          <w:szCs w:val="22"/>
        </w:rPr>
        <w:t>Characteristics and principles of a successful framework that were mentioned included: ease of use, implementation and monitoring; clear, non-technical language; flexibility at different scales; specificity and measurability; practicality; steps for key players; linkages made and harmony promoted between ecological and economic sectors; achievability and ambitiousness; and its preparation should be participatory in nature, to encourage wide ownership and resources.</w:t>
      </w:r>
    </w:p>
    <w:p w14:paraId="0C3E3B50" w14:textId="5FAC084E" w:rsidR="00C35665" w:rsidRPr="00865EE9" w:rsidRDefault="00272B42"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The need for flexibility </w:t>
      </w:r>
      <w:r w:rsidR="008E0329" w:rsidRPr="00865EE9">
        <w:rPr>
          <w:kern w:val="22"/>
          <w:szCs w:val="22"/>
        </w:rPr>
        <w:t>at national or other scales</w:t>
      </w:r>
      <w:r w:rsidRPr="00865EE9">
        <w:rPr>
          <w:kern w:val="22"/>
          <w:szCs w:val="22"/>
        </w:rPr>
        <w:t xml:space="preserve"> was noted</w:t>
      </w:r>
      <w:r w:rsidR="006A3276" w:rsidRPr="00865EE9">
        <w:rPr>
          <w:kern w:val="22"/>
          <w:szCs w:val="22"/>
        </w:rPr>
        <w:t>,</w:t>
      </w:r>
      <w:r w:rsidRPr="00865EE9">
        <w:rPr>
          <w:kern w:val="22"/>
          <w:szCs w:val="22"/>
        </w:rPr>
        <w:t xml:space="preserve"> as was a suggestion to have regional goals.</w:t>
      </w:r>
    </w:p>
    <w:p w14:paraId="0D29F980" w14:textId="65C77505" w:rsidR="00C35665" w:rsidRPr="00865EE9" w:rsidRDefault="00C66DF1" w:rsidP="00865EE9">
      <w:pPr>
        <w:pStyle w:val="ListParagraph"/>
        <w:numPr>
          <w:ilvl w:val="0"/>
          <w:numId w:val="216"/>
        </w:numPr>
        <w:spacing w:before="120" w:after="120"/>
        <w:ind w:left="0" w:firstLine="0"/>
        <w:contextualSpacing w:val="0"/>
        <w:rPr>
          <w:kern w:val="22"/>
          <w:szCs w:val="22"/>
        </w:rPr>
      </w:pPr>
      <w:r w:rsidRPr="00865EE9">
        <w:rPr>
          <w:kern w:val="22"/>
          <w:szCs w:val="22"/>
        </w:rPr>
        <w:t>Regarding achievement dates, participants felt that they could vary from target to target</w:t>
      </w:r>
      <w:r w:rsidR="00130A9E" w:rsidRPr="00865EE9">
        <w:rPr>
          <w:kern w:val="22"/>
          <w:szCs w:val="22"/>
        </w:rPr>
        <w:t>.</w:t>
      </w:r>
    </w:p>
    <w:p w14:paraId="533ED6C6" w14:textId="58B0862F" w:rsidR="00C20153" w:rsidRPr="00865EE9" w:rsidRDefault="006A3276" w:rsidP="00865EE9">
      <w:pPr>
        <w:pStyle w:val="ListParagraph"/>
        <w:numPr>
          <w:ilvl w:val="0"/>
          <w:numId w:val="216"/>
        </w:numPr>
        <w:spacing w:before="120" w:after="120"/>
        <w:ind w:left="0" w:firstLine="0"/>
        <w:contextualSpacing w:val="0"/>
        <w:rPr>
          <w:kern w:val="22"/>
          <w:szCs w:val="22"/>
        </w:rPr>
      </w:pPr>
      <w:r w:rsidRPr="00865EE9">
        <w:rPr>
          <w:kern w:val="22"/>
          <w:szCs w:val="22"/>
        </w:rPr>
        <w:t>There was g</w:t>
      </w:r>
      <w:r w:rsidR="00C20153" w:rsidRPr="00865EE9">
        <w:rPr>
          <w:kern w:val="22"/>
          <w:szCs w:val="22"/>
        </w:rPr>
        <w:t xml:space="preserve">eneral agreement </w:t>
      </w:r>
      <w:r w:rsidR="00E97E2D" w:rsidRPr="00865EE9">
        <w:rPr>
          <w:kern w:val="22"/>
          <w:szCs w:val="22"/>
        </w:rPr>
        <w:t>on the desirability of establishing</w:t>
      </w:r>
      <w:r w:rsidR="00C20153" w:rsidRPr="00865EE9">
        <w:rPr>
          <w:kern w:val="22"/>
          <w:szCs w:val="22"/>
        </w:rPr>
        <w:t xml:space="preserve"> </w:t>
      </w:r>
      <w:r w:rsidR="009823B0" w:rsidRPr="00865EE9">
        <w:rPr>
          <w:kern w:val="22"/>
          <w:szCs w:val="22"/>
        </w:rPr>
        <w:t>milestone</w:t>
      </w:r>
      <w:r w:rsidR="00E97E2D" w:rsidRPr="00865EE9">
        <w:rPr>
          <w:kern w:val="22"/>
          <w:szCs w:val="22"/>
        </w:rPr>
        <w:t>s</w:t>
      </w:r>
      <w:r w:rsidR="00C20153" w:rsidRPr="00865EE9">
        <w:rPr>
          <w:kern w:val="22"/>
          <w:szCs w:val="22"/>
        </w:rPr>
        <w:t xml:space="preserve"> to</w:t>
      </w:r>
      <w:r w:rsidR="00E97E2D" w:rsidRPr="00865EE9">
        <w:rPr>
          <w:kern w:val="22"/>
          <w:szCs w:val="22"/>
        </w:rPr>
        <w:t>ward</w:t>
      </w:r>
      <w:r w:rsidR="00C20153" w:rsidRPr="00865EE9">
        <w:rPr>
          <w:kern w:val="22"/>
          <w:szCs w:val="22"/>
        </w:rPr>
        <w:t xml:space="preserve"> the 2050 Vision but no </w:t>
      </w:r>
      <w:r w:rsidR="00E97E2D" w:rsidRPr="00865EE9">
        <w:rPr>
          <w:kern w:val="22"/>
          <w:szCs w:val="22"/>
        </w:rPr>
        <w:t xml:space="preserve">specific </w:t>
      </w:r>
      <w:r w:rsidR="00C20153" w:rsidRPr="00865EE9">
        <w:rPr>
          <w:kern w:val="22"/>
          <w:szCs w:val="22"/>
        </w:rPr>
        <w:t xml:space="preserve">proposals </w:t>
      </w:r>
      <w:r w:rsidRPr="00865EE9">
        <w:rPr>
          <w:kern w:val="22"/>
          <w:szCs w:val="22"/>
        </w:rPr>
        <w:t xml:space="preserve">as to </w:t>
      </w:r>
      <w:r w:rsidR="00C20153" w:rsidRPr="00865EE9">
        <w:rPr>
          <w:kern w:val="22"/>
          <w:szCs w:val="22"/>
        </w:rPr>
        <w:t xml:space="preserve">what </w:t>
      </w:r>
      <w:r w:rsidR="00E97E2D" w:rsidRPr="00865EE9">
        <w:rPr>
          <w:kern w:val="22"/>
          <w:szCs w:val="22"/>
        </w:rPr>
        <w:t>they</w:t>
      </w:r>
      <w:r w:rsidR="00C20153" w:rsidRPr="00865EE9">
        <w:rPr>
          <w:kern w:val="22"/>
          <w:szCs w:val="22"/>
        </w:rPr>
        <w:t xml:space="preserve"> should be.</w:t>
      </w:r>
      <w:r w:rsidR="009823B0" w:rsidRPr="00865EE9">
        <w:rPr>
          <w:kern w:val="22"/>
          <w:szCs w:val="22"/>
        </w:rPr>
        <w:t xml:space="preserve"> </w:t>
      </w:r>
      <w:r w:rsidR="00C20153" w:rsidRPr="00865EE9">
        <w:rPr>
          <w:kern w:val="22"/>
          <w:szCs w:val="22"/>
        </w:rPr>
        <w:t xml:space="preserve">Some suggestions </w:t>
      </w:r>
      <w:r w:rsidR="009823B0" w:rsidRPr="00865EE9">
        <w:rPr>
          <w:kern w:val="22"/>
          <w:szCs w:val="22"/>
        </w:rPr>
        <w:t>emerged for</w:t>
      </w:r>
      <w:r w:rsidR="00C20153" w:rsidRPr="00865EE9">
        <w:rPr>
          <w:kern w:val="22"/>
          <w:szCs w:val="22"/>
        </w:rPr>
        <w:t xml:space="preserve"> a milestone to 2035 as a half</w:t>
      </w:r>
      <w:r w:rsidR="00CF5ACE" w:rsidRPr="00865EE9">
        <w:rPr>
          <w:kern w:val="22"/>
          <w:szCs w:val="22"/>
        </w:rPr>
        <w:t>-</w:t>
      </w:r>
      <w:r w:rsidR="00C20153" w:rsidRPr="00865EE9">
        <w:rPr>
          <w:kern w:val="22"/>
          <w:szCs w:val="22"/>
        </w:rPr>
        <w:t xml:space="preserve">way point to 2050, or milestones every 5 or 10 years, but </w:t>
      </w:r>
      <w:r w:rsidR="00E97E2D" w:rsidRPr="00865EE9">
        <w:rPr>
          <w:kern w:val="22"/>
          <w:szCs w:val="22"/>
        </w:rPr>
        <w:t xml:space="preserve">there were </w:t>
      </w:r>
      <w:r w:rsidR="00C20153" w:rsidRPr="00865EE9">
        <w:rPr>
          <w:kern w:val="22"/>
          <w:szCs w:val="22"/>
        </w:rPr>
        <w:t>no strong views on this.</w:t>
      </w:r>
      <w:r w:rsidR="009823B0" w:rsidRPr="00865EE9">
        <w:rPr>
          <w:kern w:val="22"/>
          <w:szCs w:val="22"/>
        </w:rPr>
        <w:t xml:space="preserve"> It was suggested that an</w:t>
      </w:r>
      <w:r w:rsidR="00C20153" w:rsidRPr="00865EE9">
        <w:rPr>
          <w:kern w:val="22"/>
          <w:szCs w:val="22"/>
        </w:rPr>
        <w:t xml:space="preserve"> overall outcome or measure of the state of biodiversity</w:t>
      </w:r>
      <w:r w:rsidR="009823B0" w:rsidRPr="00865EE9">
        <w:rPr>
          <w:kern w:val="22"/>
          <w:szCs w:val="22"/>
        </w:rPr>
        <w:t xml:space="preserve"> would be ideal</w:t>
      </w:r>
      <w:r w:rsidR="00C20153" w:rsidRPr="00865EE9">
        <w:rPr>
          <w:kern w:val="22"/>
          <w:szCs w:val="22"/>
        </w:rPr>
        <w:t>, but recognition that the complexity of the biodiversity concept makes this difficult.</w:t>
      </w:r>
    </w:p>
    <w:p w14:paraId="280D38D0" w14:textId="55A362DA" w:rsidR="004310F9" w:rsidRPr="00865EE9" w:rsidRDefault="004310F9"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Some participants expressed the opinion that the structure and content of the current Strategic Plan could be retained, </w:t>
      </w:r>
      <w:proofErr w:type="gramStart"/>
      <w:r w:rsidRPr="00865EE9">
        <w:rPr>
          <w:kern w:val="22"/>
          <w:szCs w:val="22"/>
        </w:rPr>
        <w:t>as long as</w:t>
      </w:r>
      <w:proofErr w:type="gramEnd"/>
      <w:r w:rsidRPr="00865EE9">
        <w:rPr>
          <w:kern w:val="22"/>
          <w:szCs w:val="22"/>
        </w:rPr>
        <w:t xml:space="preserve"> new targets are SMART (specific, measurable, achievable, relevant and time-bound), with practical indicators in place from the start (adopted in a package with </w:t>
      </w:r>
      <w:r w:rsidR="00B1036E" w:rsidRPr="00865EE9">
        <w:rPr>
          <w:kern w:val="22"/>
          <w:szCs w:val="22"/>
        </w:rPr>
        <w:t xml:space="preserve">the </w:t>
      </w:r>
      <w:r w:rsidRPr="00865EE9">
        <w:rPr>
          <w:kern w:val="22"/>
          <w:szCs w:val="22"/>
        </w:rPr>
        <w:t>new framework). The tabular structure of the Cartagena Protocol strategy was cited as a good example to follow. The addition of a flowchart was also suggested.</w:t>
      </w:r>
    </w:p>
    <w:p w14:paraId="36D669E6" w14:textId="3E67AC87" w:rsidR="008C607F" w:rsidRPr="00865EE9" w:rsidRDefault="008C607F" w:rsidP="00865EE9">
      <w:pPr>
        <w:pStyle w:val="ListParagraph"/>
        <w:keepNext/>
        <w:numPr>
          <w:ilvl w:val="0"/>
          <w:numId w:val="77"/>
        </w:numPr>
        <w:tabs>
          <w:tab w:val="left" w:pos="284"/>
        </w:tabs>
        <w:spacing w:before="120" w:after="120"/>
        <w:ind w:left="0" w:firstLine="0"/>
        <w:contextualSpacing w:val="0"/>
        <w:jc w:val="center"/>
        <w:rPr>
          <w:b/>
          <w:kern w:val="22"/>
          <w:szCs w:val="22"/>
        </w:rPr>
      </w:pPr>
      <w:r w:rsidRPr="00865EE9">
        <w:rPr>
          <w:b/>
          <w:kern w:val="22"/>
          <w:szCs w:val="22"/>
        </w:rPr>
        <w:t>Mainstreaming/</w:t>
      </w:r>
      <w:r w:rsidR="00B1036E" w:rsidRPr="00865EE9">
        <w:rPr>
          <w:b/>
          <w:kern w:val="22"/>
          <w:szCs w:val="22"/>
        </w:rPr>
        <w:t>i</w:t>
      </w:r>
      <w:r w:rsidRPr="00865EE9">
        <w:rPr>
          <w:b/>
          <w:kern w:val="22"/>
          <w:szCs w:val="22"/>
        </w:rPr>
        <w:t xml:space="preserve">ntegration of </w:t>
      </w:r>
      <w:r w:rsidR="0069245F" w:rsidRPr="00865EE9">
        <w:rPr>
          <w:b/>
          <w:kern w:val="22"/>
          <w:szCs w:val="22"/>
        </w:rPr>
        <w:t xml:space="preserve">the </w:t>
      </w:r>
      <w:r w:rsidR="00B1036E" w:rsidRPr="00865EE9">
        <w:rPr>
          <w:b/>
          <w:kern w:val="22"/>
          <w:szCs w:val="22"/>
        </w:rPr>
        <w:t>p</w:t>
      </w:r>
      <w:r w:rsidRPr="00865EE9">
        <w:rPr>
          <w:b/>
          <w:kern w:val="22"/>
          <w:szCs w:val="22"/>
        </w:rPr>
        <w:t>rotocols</w:t>
      </w:r>
      <w:r w:rsidR="00B1036E" w:rsidRPr="00865EE9">
        <w:rPr>
          <w:b/>
          <w:kern w:val="22"/>
          <w:szCs w:val="22"/>
        </w:rPr>
        <w:t xml:space="preserve"> to the Convention on Biological Diversity</w:t>
      </w:r>
      <w:r w:rsidRPr="00865EE9">
        <w:rPr>
          <w:b/>
          <w:kern w:val="22"/>
          <w:szCs w:val="22"/>
        </w:rPr>
        <w:t xml:space="preserve">, </w:t>
      </w:r>
      <w:r w:rsidR="00B1036E" w:rsidRPr="00865EE9">
        <w:rPr>
          <w:b/>
          <w:kern w:val="22"/>
          <w:szCs w:val="22"/>
        </w:rPr>
        <w:t>multilateral environmental agreements</w:t>
      </w:r>
      <w:r w:rsidRPr="00865EE9">
        <w:rPr>
          <w:b/>
          <w:kern w:val="22"/>
          <w:szCs w:val="22"/>
        </w:rPr>
        <w:t xml:space="preserve"> and other relevant processes</w:t>
      </w:r>
    </w:p>
    <w:p w14:paraId="0A37FFAE" w14:textId="3D5A1748" w:rsidR="009755A7" w:rsidRPr="00865EE9" w:rsidRDefault="00B5243C"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Participants </w:t>
      </w:r>
      <w:r w:rsidR="00A7285B" w:rsidRPr="00865EE9">
        <w:rPr>
          <w:kern w:val="22"/>
          <w:szCs w:val="22"/>
        </w:rPr>
        <w:t>agreed on</w:t>
      </w:r>
      <w:r w:rsidRPr="00865EE9">
        <w:rPr>
          <w:kern w:val="22"/>
          <w:szCs w:val="22"/>
        </w:rPr>
        <w:t xml:space="preserve"> the importance of</w:t>
      </w:r>
      <w:r w:rsidR="00047A29" w:rsidRPr="00865EE9">
        <w:rPr>
          <w:kern w:val="22"/>
          <w:szCs w:val="22"/>
        </w:rPr>
        <w:t xml:space="preserve"> </w:t>
      </w:r>
      <w:r w:rsidR="001D770D" w:rsidRPr="00865EE9">
        <w:rPr>
          <w:kern w:val="22"/>
          <w:szCs w:val="22"/>
        </w:rPr>
        <w:t>involving sectors beyond those that are normally aware of the process</w:t>
      </w:r>
      <w:r w:rsidR="00A8315B" w:rsidRPr="00865EE9">
        <w:rPr>
          <w:kern w:val="22"/>
          <w:szCs w:val="22"/>
        </w:rPr>
        <w:t xml:space="preserve"> under the Convention on Biological Diversity</w:t>
      </w:r>
      <w:r w:rsidR="001D770D" w:rsidRPr="00865EE9">
        <w:rPr>
          <w:kern w:val="22"/>
          <w:szCs w:val="22"/>
        </w:rPr>
        <w:t xml:space="preserve"> </w:t>
      </w:r>
      <w:r w:rsidR="00A8315B" w:rsidRPr="00865EE9">
        <w:rPr>
          <w:kern w:val="22"/>
          <w:szCs w:val="22"/>
        </w:rPr>
        <w:t xml:space="preserve">by </w:t>
      </w:r>
      <w:r w:rsidR="00182085" w:rsidRPr="00865EE9">
        <w:rPr>
          <w:kern w:val="22"/>
          <w:szCs w:val="22"/>
        </w:rPr>
        <w:t>mainstreaming</w:t>
      </w:r>
      <w:r w:rsidR="001D770D" w:rsidRPr="00865EE9">
        <w:rPr>
          <w:kern w:val="22"/>
          <w:szCs w:val="22"/>
        </w:rPr>
        <w:t xml:space="preserve"> the concept of biodiversity</w:t>
      </w:r>
      <w:r w:rsidR="009755A7" w:rsidRPr="00865EE9">
        <w:rPr>
          <w:kern w:val="22"/>
          <w:szCs w:val="22"/>
        </w:rPr>
        <w:t xml:space="preserve">. However, </w:t>
      </w:r>
      <w:r w:rsidR="001D770D" w:rsidRPr="00865EE9">
        <w:rPr>
          <w:kern w:val="22"/>
          <w:szCs w:val="22"/>
        </w:rPr>
        <w:t>some</w:t>
      </w:r>
      <w:r w:rsidR="009755A7" w:rsidRPr="00865EE9">
        <w:rPr>
          <w:kern w:val="22"/>
          <w:szCs w:val="22"/>
        </w:rPr>
        <w:t xml:space="preserve"> participants</w:t>
      </w:r>
      <w:r w:rsidR="001D770D" w:rsidRPr="00865EE9">
        <w:rPr>
          <w:kern w:val="22"/>
          <w:szCs w:val="22"/>
        </w:rPr>
        <w:t xml:space="preserve"> noted that the term “mainstreaming” was difficult to translate and easily misinterpreted in </w:t>
      </w:r>
      <w:r w:rsidR="00181610" w:rsidRPr="00865EE9">
        <w:rPr>
          <w:kern w:val="22"/>
          <w:szCs w:val="22"/>
        </w:rPr>
        <w:t xml:space="preserve">other </w:t>
      </w:r>
      <w:r w:rsidR="001D770D" w:rsidRPr="00865EE9">
        <w:rPr>
          <w:kern w:val="22"/>
          <w:szCs w:val="22"/>
        </w:rPr>
        <w:t>languages.</w:t>
      </w:r>
    </w:p>
    <w:p w14:paraId="29DA5AC9" w14:textId="4AA725D8" w:rsidR="009755A7" w:rsidRPr="00865EE9" w:rsidRDefault="001369B0"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It was noted that the </w:t>
      </w:r>
      <w:r w:rsidR="00511CBA" w:rsidRPr="00865EE9">
        <w:rPr>
          <w:kern w:val="22"/>
          <w:szCs w:val="22"/>
        </w:rPr>
        <w:t>Convention</w:t>
      </w:r>
      <w:r w:rsidR="00511CBA" w:rsidRPr="00865EE9" w:rsidDel="00511CBA">
        <w:rPr>
          <w:kern w:val="22"/>
          <w:szCs w:val="22"/>
        </w:rPr>
        <w:t xml:space="preserve"> </w:t>
      </w:r>
      <w:r w:rsidRPr="00865EE9">
        <w:rPr>
          <w:kern w:val="22"/>
          <w:szCs w:val="22"/>
        </w:rPr>
        <w:t xml:space="preserve">should be </w:t>
      </w:r>
      <w:r w:rsidR="004907C9" w:rsidRPr="00865EE9">
        <w:rPr>
          <w:kern w:val="22"/>
          <w:szCs w:val="22"/>
        </w:rPr>
        <w:t xml:space="preserve">better and more widely </w:t>
      </w:r>
      <w:r w:rsidRPr="00865EE9">
        <w:rPr>
          <w:kern w:val="22"/>
          <w:szCs w:val="22"/>
        </w:rPr>
        <w:t>known</w:t>
      </w:r>
      <w:r w:rsidR="00A7285B" w:rsidRPr="00865EE9">
        <w:rPr>
          <w:kern w:val="22"/>
          <w:szCs w:val="22"/>
        </w:rPr>
        <w:t xml:space="preserve"> by other ministries</w:t>
      </w:r>
      <w:r w:rsidRPr="00865EE9">
        <w:rPr>
          <w:kern w:val="22"/>
          <w:szCs w:val="22"/>
        </w:rPr>
        <w:t>, not just by ministries of environment</w:t>
      </w:r>
      <w:r w:rsidR="007E590B" w:rsidRPr="00865EE9">
        <w:rPr>
          <w:kern w:val="22"/>
          <w:szCs w:val="22"/>
        </w:rPr>
        <w:t>, a</w:t>
      </w:r>
      <w:r w:rsidR="00182085" w:rsidRPr="00865EE9">
        <w:rPr>
          <w:kern w:val="22"/>
          <w:szCs w:val="22"/>
        </w:rPr>
        <w:t xml:space="preserve">s was </w:t>
      </w:r>
      <w:r w:rsidR="007E590B" w:rsidRPr="00865EE9">
        <w:rPr>
          <w:kern w:val="22"/>
          <w:szCs w:val="22"/>
        </w:rPr>
        <w:t>the need for an open dialogue with various ministerial offices to increase their understanding</w:t>
      </w:r>
      <w:r w:rsidR="00A7285B" w:rsidRPr="00865EE9">
        <w:rPr>
          <w:kern w:val="22"/>
          <w:szCs w:val="22"/>
        </w:rPr>
        <w:t xml:space="preserve"> of how biodiversity</w:t>
      </w:r>
      <w:r w:rsidR="009B4967" w:rsidRPr="00865EE9">
        <w:rPr>
          <w:kern w:val="22"/>
          <w:szCs w:val="22"/>
        </w:rPr>
        <w:t xml:space="preserve"> </w:t>
      </w:r>
      <w:r w:rsidR="00A7285B" w:rsidRPr="00865EE9">
        <w:rPr>
          <w:kern w:val="22"/>
          <w:szCs w:val="22"/>
        </w:rPr>
        <w:t xml:space="preserve">helps them </w:t>
      </w:r>
      <w:r w:rsidR="005B1433" w:rsidRPr="00865EE9">
        <w:rPr>
          <w:kern w:val="22"/>
          <w:szCs w:val="22"/>
        </w:rPr>
        <w:t xml:space="preserve">to </w:t>
      </w:r>
      <w:r w:rsidR="00A7285B" w:rsidRPr="00865EE9">
        <w:rPr>
          <w:kern w:val="22"/>
          <w:szCs w:val="22"/>
        </w:rPr>
        <w:t>achieve their aims.</w:t>
      </w:r>
    </w:p>
    <w:p w14:paraId="63267098" w14:textId="527C69AD" w:rsidR="009755A7" w:rsidRPr="00865EE9" w:rsidRDefault="00553285"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Every sector </w:t>
      </w:r>
      <w:r w:rsidR="009755A7" w:rsidRPr="00865EE9">
        <w:rPr>
          <w:kern w:val="22"/>
          <w:szCs w:val="22"/>
        </w:rPr>
        <w:t xml:space="preserve">may </w:t>
      </w:r>
      <w:r w:rsidR="008E157F" w:rsidRPr="00865EE9">
        <w:rPr>
          <w:kern w:val="22"/>
          <w:szCs w:val="22"/>
        </w:rPr>
        <w:t xml:space="preserve">have </w:t>
      </w:r>
      <w:r w:rsidRPr="00865EE9">
        <w:rPr>
          <w:kern w:val="22"/>
          <w:szCs w:val="22"/>
        </w:rPr>
        <w:t>its own target relevant to them.</w:t>
      </w:r>
    </w:p>
    <w:p w14:paraId="310D7F6D" w14:textId="09EEF8BA" w:rsidR="00A7285B" w:rsidRPr="00865EE9" w:rsidRDefault="001D770D"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The need to identify relevant sectors/stakeholders and involve them early on was noted. </w:t>
      </w:r>
      <w:r w:rsidR="001369B0" w:rsidRPr="00865EE9">
        <w:rPr>
          <w:kern w:val="22"/>
          <w:szCs w:val="22"/>
        </w:rPr>
        <w:t>Sectors</w:t>
      </w:r>
      <w:r w:rsidR="00B5243C" w:rsidRPr="00865EE9">
        <w:rPr>
          <w:kern w:val="22"/>
          <w:szCs w:val="22"/>
        </w:rPr>
        <w:t xml:space="preserve"> mentioned include</w:t>
      </w:r>
      <w:r w:rsidR="00945865" w:rsidRPr="00865EE9">
        <w:rPr>
          <w:kern w:val="22"/>
          <w:szCs w:val="22"/>
        </w:rPr>
        <w:t>d</w:t>
      </w:r>
      <w:r w:rsidR="00B5243C" w:rsidRPr="00865EE9">
        <w:rPr>
          <w:kern w:val="22"/>
          <w:szCs w:val="22"/>
        </w:rPr>
        <w:t xml:space="preserve"> business, </w:t>
      </w:r>
      <w:r w:rsidRPr="00865EE9">
        <w:rPr>
          <w:kern w:val="22"/>
          <w:szCs w:val="22"/>
        </w:rPr>
        <w:t xml:space="preserve">financial institutions, </w:t>
      </w:r>
      <w:r w:rsidR="00D12221" w:rsidRPr="00865EE9">
        <w:rPr>
          <w:kern w:val="22"/>
          <w:szCs w:val="22"/>
        </w:rPr>
        <w:t xml:space="preserve">mining, forestry, </w:t>
      </w:r>
      <w:r w:rsidR="00B5243C" w:rsidRPr="00865EE9">
        <w:rPr>
          <w:kern w:val="22"/>
          <w:szCs w:val="22"/>
        </w:rPr>
        <w:t xml:space="preserve">energy, transport and agriculture. </w:t>
      </w:r>
      <w:r w:rsidR="00A7285B" w:rsidRPr="00865EE9">
        <w:rPr>
          <w:kern w:val="22"/>
          <w:szCs w:val="22"/>
        </w:rPr>
        <w:t>Biodiversity needs to be mainstreamed into business models</w:t>
      </w:r>
      <w:r w:rsidRPr="00865EE9">
        <w:rPr>
          <w:kern w:val="22"/>
          <w:szCs w:val="22"/>
        </w:rPr>
        <w:t>, and issues of b</w:t>
      </w:r>
      <w:r w:rsidR="00A7285B" w:rsidRPr="00865EE9">
        <w:rPr>
          <w:kern w:val="22"/>
          <w:szCs w:val="22"/>
        </w:rPr>
        <w:t xml:space="preserve">iosafety and </w:t>
      </w:r>
      <w:r w:rsidR="00A95623" w:rsidRPr="00865EE9">
        <w:rPr>
          <w:kern w:val="22"/>
          <w:szCs w:val="22"/>
        </w:rPr>
        <w:t xml:space="preserve">access and benefit-sharing </w:t>
      </w:r>
      <w:r w:rsidR="00A7285B" w:rsidRPr="00865EE9">
        <w:rPr>
          <w:kern w:val="22"/>
          <w:szCs w:val="22"/>
        </w:rPr>
        <w:t xml:space="preserve">should be included in economic </w:t>
      </w:r>
      <w:r w:rsidRPr="00865EE9">
        <w:rPr>
          <w:kern w:val="22"/>
          <w:szCs w:val="22"/>
        </w:rPr>
        <w:t>considerations</w:t>
      </w:r>
      <w:r w:rsidR="00A7285B" w:rsidRPr="00865EE9">
        <w:rPr>
          <w:kern w:val="22"/>
          <w:szCs w:val="22"/>
        </w:rPr>
        <w:t>.</w:t>
      </w:r>
    </w:p>
    <w:p w14:paraId="041ECF19" w14:textId="42988309" w:rsidR="00E729BF" w:rsidRPr="00865EE9" w:rsidRDefault="00E729BF" w:rsidP="00865EE9">
      <w:pPr>
        <w:pStyle w:val="ListParagraph"/>
        <w:numPr>
          <w:ilvl w:val="0"/>
          <w:numId w:val="216"/>
        </w:numPr>
        <w:spacing w:before="120" w:after="120"/>
        <w:ind w:left="0" w:firstLine="0"/>
        <w:contextualSpacing w:val="0"/>
        <w:rPr>
          <w:kern w:val="22"/>
          <w:szCs w:val="22"/>
        </w:rPr>
      </w:pPr>
      <w:r w:rsidRPr="00865EE9">
        <w:rPr>
          <w:kern w:val="22"/>
          <w:szCs w:val="22"/>
        </w:rPr>
        <w:t>The need to involve the private sector was specifically mentioned in th</w:t>
      </w:r>
      <w:r w:rsidR="006F7516" w:rsidRPr="00865EE9">
        <w:rPr>
          <w:kern w:val="22"/>
          <w:szCs w:val="22"/>
        </w:rPr>
        <w:t>at</w:t>
      </w:r>
      <w:r w:rsidRPr="00865EE9">
        <w:rPr>
          <w:kern w:val="22"/>
          <w:szCs w:val="22"/>
        </w:rPr>
        <w:t xml:space="preserve"> context, </w:t>
      </w:r>
      <w:proofErr w:type="gramStart"/>
      <w:r w:rsidRPr="00865EE9">
        <w:rPr>
          <w:kern w:val="22"/>
          <w:szCs w:val="22"/>
        </w:rPr>
        <w:t>in particular by</w:t>
      </w:r>
      <w:proofErr w:type="gramEnd"/>
      <w:r w:rsidRPr="00865EE9">
        <w:rPr>
          <w:kern w:val="22"/>
          <w:szCs w:val="22"/>
        </w:rPr>
        <w:t xml:space="preserve"> encouraging business leaders to consider biodiversity as a strength, and that its wise use is beneficial to their activities. Participants noted the need for the private sector to invest in biodiversity and pay for it, in much the same way as they pay salaries to employees, for example. They noted that</w:t>
      </w:r>
      <w:r w:rsidR="00EC46FA" w:rsidRPr="00865EE9">
        <w:rPr>
          <w:kern w:val="22"/>
          <w:szCs w:val="22"/>
        </w:rPr>
        <w:t>,</w:t>
      </w:r>
      <w:r w:rsidRPr="00865EE9">
        <w:rPr>
          <w:kern w:val="22"/>
          <w:szCs w:val="22"/>
        </w:rPr>
        <w:t xml:space="preserve"> by </w:t>
      </w:r>
      <w:r w:rsidR="00EC46FA" w:rsidRPr="00865EE9">
        <w:rPr>
          <w:kern w:val="22"/>
          <w:szCs w:val="22"/>
        </w:rPr>
        <w:t>plac</w:t>
      </w:r>
      <w:r w:rsidRPr="00865EE9">
        <w:rPr>
          <w:kern w:val="22"/>
          <w:szCs w:val="22"/>
        </w:rPr>
        <w:t xml:space="preserve">ing a price on actions </w:t>
      </w:r>
      <w:r w:rsidR="007C4E80" w:rsidRPr="00865EE9">
        <w:rPr>
          <w:kern w:val="22"/>
          <w:szCs w:val="22"/>
        </w:rPr>
        <w:t>in terms of</w:t>
      </w:r>
      <w:r w:rsidRPr="00865EE9">
        <w:rPr>
          <w:kern w:val="22"/>
          <w:szCs w:val="22"/>
        </w:rPr>
        <w:t xml:space="preserve"> their environment</w:t>
      </w:r>
      <w:r w:rsidR="007C4E80" w:rsidRPr="00865EE9">
        <w:rPr>
          <w:kern w:val="22"/>
          <w:szCs w:val="22"/>
        </w:rPr>
        <w:t>al impacts</w:t>
      </w:r>
      <w:r w:rsidRPr="00865EE9">
        <w:rPr>
          <w:kern w:val="22"/>
          <w:szCs w:val="22"/>
        </w:rPr>
        <w:t>, the public sector would be encouraged to find alternatives</w:t>
      </w:r>
      <w:r w:rsidR="00D71446" w:rsidRPr="00865EE9">
        <w:rPr>
          <w:kern w:val="22"/>
          <w:szCs w:val="22"/>
        </w:rPr>
        <w:t>, make better investments and</w:t>
      </w:r>
      <w:r w:rsidRPr="00865EE9">
        <w:rPr>
          <w:kern w:val="22"/>
          <w:szCs w:val="22"/>
        </w:rPr>
        <w:t xml:space="preserve"> promote innovation.</w:t>
      </w:r>
    </w:p>
    <w:p w14:paraId="2CFBA1F6" w14:textId="6FE7D951" w:rsidR="00E729BF" w:rsidRPr="00865EE9" w:rsidRDefault="00E729BF"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Several groups suggested the use of natural capital accounting reports or a system of environmental economic accounts across agendas to influence mainstreaming and decision-making. The Natural Capital Committee </w:t>
      </w:r>
      <w:r w:rsidR="002813F4" w:rsidRPr="00865EE9">
        <w:rPr>
          <w:kern w:val="22"/>
          <w:szCs w:val="22"/>
        </w:rPr>
        <w:t>(</w:t>
      </w:r>
      <w:r w:rsidRPr="00865EE9">
        <w:rPr>
          <w:kern w:val="22"/>
          <w:szCs w:val="22"/>
        </w:rPr>
        <w:t>United Kingdom of Great Britain and Northern Ireland</w:t>
      </w:r>
      <w:r w:rsidR="002813F4" w:rsidRPr="00865EE9">
        <w:rPr>
          <w:kern w:val="22"/>
          <w:szCs w:val="22"/>
        </w:rPr>
        <w:t>)</w:t>
      </w:r>
      <w:r w:rsidRPr="00865EE9">
        <w:rPr>
          <w:kern w:val="22"/>
          <w:szCs w:val="22"/>
        </w:rPr>
        <w:t xml:space="preserve"> was mentioned in th</w:t>
      </w:r>
      <w:r w:rsidR="006F7516" w:rsidRPr="00865EE9">
        <w:rPr>
          <w:kern w:val="22"/>
          <w:szCs w:val="22"/>
        </w:rPr>
        <w:t>at</w:t>
      </w:r>
      <w:r w:rsidRPr="00865EE9">
        <w:rPr>
          <w:kern w:val="22"/>
          <w:szCs w:val="22"/>
        </w:rPr>
        <w:t xml:space="preserve"> context.</w:t>
      </w:r>
    </w:p>
    <w:p w14:paraId="14214267" w14:textId="1BC2E0BE" w:rsidR="00E729BF" w:rsidRPr="00865EE9" w:rsidRDefault="00E729BF" w:rsidP="00865EE9">
      <w:pPr>
        <w:pStyle w:val="ListParagraph"/>
        <w:numPr>
          <w:ilvl w:val="0"/>
          <w:numId w:val="216"/>
        </w:numPr>
        <w:spacing w:before="120" w:after="120"/>
        <w:ind w:left="0" w:firstLine="0"/>
        <w:contextualSpacing w:val="0"/>
        <w:rPr>
          <w:kern w:val="22"/>
          <w:szCs w:val="22"/>
        </w:rPr>
      </w:pPr>
      <w:r w:rsidRPr="00865EE9">
        <w:rPr>
          <w:kern w:val="22"/>
          <w:szCs w:val="22"/>
        </w:rPr>
        <w:t>Participants had different ideas on how to engage th</w:t>
      </w:r>
      <w:r w:rsidR="00E74661" w:rsidRPr="00865EE9">
        <w:rPr>
          <w:kern w:val="22"/>
          <w:szCs w:val="22"/>
        </w:rPr>
        <w:t>o</w:t>
      </w:r>
      <w:r w:rsidRPr="00865EE9">
        <w:rPr>
          <w:kern w:val="22"/>
          <w:szCs w:val="22"/>
        </w:rPr>
        <w:t xml:space="preserve">se sectors, though several mentioned a need to involve them </w:t>
      </w:r>
      <w:r w:rsidR="007C4E80" w:rsidRPr="00865EE9">
        <w:rPr>
          <w:kern w:val="22"/>
          <w:szCs w:val="22"/>
        </w:rPr>
        <w:t xml:space="preserve">in the early stages of </w:t>
      </w:r>
      <w:r w:rsidRPr="00865EE9">
        <w:rPr>
          <w:kern w:val="22"/>
          <w:szCs w:val="22"/>
        </w:rPr>
        <w:t>develop</w:t>
      </w:r>
      <w:r w:rsidR="007C4E80" w:rsidRPr="00865EE9">
        <w:rPr>
          <w:kern w:val="22"/>
          <w:szCs w:val="22"/>
        </w:rPr>
        <w:t>ing</w:t>
      </w:r>
      <w:r w:rsidRPr="00865EE9">
        <w:rPr>
          <w:kern w:val="22"/>
          <w:szCs w:val="22"/>
        </w:rPr>
        <w:t xml:space="preserve"> the framework. Some noted that biodiversity issues should be included in regional development plans and spatial planning, while others noted the need to develop targets jointly with other sectors so that they </w:t>
      </w:r>
      <w:r w:rsidR="00E74661" w:rsidRPr="00865EE9">
        <w:rPr>
          <w:kern w:val="22"/>
          <w:szCs w:val="22"/>
        </w:rPr>
        <w:t xml:space="preserve">would </w:t>
      </w:r>
      <w:r w:rsidRPr="00865EE9">
        <w:rPr>
          <w:kern w:val="22"/>
          <w:szCs w:val="22"/>
        </w:rPr>
        <w:t>understand and take ownership of and responsibility for those targets.</w:t>
      </w:r>
    </w:p>
    <w:p w14:paraId="6A515BCB" w14:textId="7A504A89" w:rsidR="00C01568" w:rsidRPr="00865EE9" w:rsidRDefault="00C01568" w:rsidP="00865EE9">
      <w:pPr>
        <w:keepNext/>
        <w:spacing w:before="120" w:after="120"/>
        <w:jc w:val="center"/>
        <w:rPr>
          <w:i/>
        </w:rPr>
      </w:pPr>
      <w:r w:rsidRPr="00865EE9">
        <w:rPr>
          <w:i/>
        </w:rPr>
        <w:t>Relationship with other relevant processes</w:t>
      </w:r>
    </w:p>
    <w:p w14:paraId="3D54CAD0" w14:textId="1E34872F" w:rsidR="009755A7" w:rsidRPr="00865EE9" w:rsidRDefault="00282FBC"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Participants emphasized the importance of </w:t>
      </w:r>
      <w:r w:rsidR="00F009DE" w:rsidRPr="00865EE9">
        <w:rPr>
          <w:kern w:val="22"/>
          <w:szCs w:val="22"/>
        </w:rPr>
        <w:t xml:space="preserve">adopting a holistic approach and </w:t>
      </w:r>
      <w:r w:rsidRPr="00865EE9">
        <w:rPr>
          <w:kern w:val="22"/>
          <w:szCs w:val="22"/>
        </w:rPr>
        <w:t>achieving synergy</w:t>
      </w:r>
      <w:r w:rsidR="00F12064" w:rsidRPr="00865EE9">
        <w:rPr>
          <w:kern w:val="22"/>
          <w:szCs w:val="22"/>
        </w:rPr>
        <w:t>/compatibility</w:t>
      </w:r>
      <w:r w:rsidRPr="00865EE9">
        <w:rPr>
          <w:kern w:val="22"/>
          <w:szCs w:val="22"/>
        </w:rPr>
        <w:t xml:space="preserve"> among environmental conventions, </w:t>
      </w:r>
      <w:r w:rsidR="00C63B48" w:rsidRPr="00865EE9">
        <w:rPr>
          <w:kern w:val="22"/>
          <w:szCs w:val="22"/>
        </w:rPr>
        <w:t xml:space="preserve">including the </w:t>
      </w:r>
      <w:r w:rsidR="00C906C7" w:rsidRPr="00865EE9">
        <w:rPr>
          <w:kern w:val="22"/>
          <w:szCs w:val="22"/>
        </w:rPr>
        <w:t xml:space="preserve">United Nations Framework Convention on Climate Change (UNFCCC) </w:t>
      </w:r>
      <w:r w:rsidR="00C63B48" w:rsidRPr="00865EE9">
        <w:rPr>
          <w:kern w:val="22"/>
          <w:szCs w:val="22"/>
        </w:rPr>
        <w:t xml:space="preserve">and its climate </w:t>
      </w:r>
      <w:r w:rsidR="0057292F" w:rsidRPr="00865EE9">
        <w:rPr>
          <w:kern w:val="22"/>
          <w:szCs w:val="22"/>
        </w:rPr>
        <w:t xml:space="preserve">change </w:t>
      </w:r>
      <w:r w:rsidR="00C63B48" w:rsidRPr="00865EE9">
        <w:rPr>
          <w:kern w:val="22"/>
          <w:szCs w:val="22"/>
        </w:rPr>
        <w:t xml:space="preserve">mitigation programme, </w:t>
      </w:r>
      <w:r w:rsidR="002813F4" w:rsidRPr="00865EE9">
        <w:rPr>
          <w:kern w:val="22"/>
          <w:szCs w:val="22"/>
        </w:rPr>
        <w:t>the United Nations Convention to Combat Desertification (</w:t>
      </w:r>
      <w:r w:rsidR="002450E8" w:rsidRPr="00865EE9">
        <w:rPr>
          <w:kern w:val="22"/>
          <w:szCs w:val="22"/>
        </w:rPr>
        <w:t>UNCCD</w:t>
      </w:r>
      <w:r w:rsidR="002813F4" w:rsidRPr="00865EE9">
        <w:rPr>
          <w:kern w:val="22"/>
          <w:szCs w:val="22"/>
        </w:rPr>
        <w:t>)</w:t>
      </w:r>
      <w:r w:rsidR="002450E8" w:rsidRPr="00865EE9">
        <w:rPr>
          <w:kern w:val="22"/>
          <w:szCs w:val="22"/>
        </w:rPr>
        <w:t xml:space="preserve">, </w:t>
      </w:r>
      <w:r w:rsidR="009666F6" w:rsidRPr="00865EE9">
        <w:rPr>
          <w:kern w:val="22"/>
          <w:szCs w:val="22"/>
        </w:rPr>
        <w:t xml:space="preserve">the Ramsar Convention, </w:t>
      </w:r>
      <w:r w:rsidR="00C63B48" w:rsidRPr="00865EE9">
        <w:rPr>
          <w:kern w:val="22"/>
          <w:szCs w:val="22"/>
        </w:rPr>
        <w:t xml:space="preserve">and the development of </w:t>
      </w:r>
      <w:r w:rsidR="002450E8" w:rsidRPr="00865EE9">
        <w:rPr>
          <w:kern w:val="22"/>
          <w:szCs w:val="22"/>
        </w:rPr>
        <w:t xml:space="preserve">common language, definitions, </w:t>
      </w:r>
      <w:r w:rsidR="009666F6" w:rsidRPr="00865EE9">
        <w:rPr>
          <w:kern w:val="22"/>
          <w:szCs w:val="22"/>
        </w:rPr>
        <w:t xml:space="preserve">goals, </w:t>
      </w:r>
      <w:r w:rsidR="00C63B48" w:rsidRPr="00865EE9">
        <w:rPr>
          <w:kern w:val="22"/>
          <w:szCs w:val="22"/>
        </w:rPr>
        <w:t xml:space="preserve">targets and indicators, </w:t>
      </w:r>
      <w:r w:rsidRPr="00865EE9">
        <w:rPr>
          <w:kern w:val="22"/>
          <w:szCs w:val="22"/>
        </w:rPr>
        <w:t xml:space="preserve">noting that the </w:t>
      </w:r>
      <w:r w:rsidR="00B26EB4" w:rsidRPr="00865EE9">
        <w:rPr>
          <w:kern w:val="22"/>
          <w:szCs w:val="22"/>
        </w:rPr>
        <w:t xml:space="preserve">2030 Agenda for Sustainable Development </w:t>
      </w:r>
      <w:r w:rsidRPr="00865EE9">
        <w:rPr>
          <w:kern w:val="22"/>
          <w:szCs w:val="22"/>
        </w:rPr>
        <w:t>should be at the core of the framework.</w:t>
      </w:r>
    </w:p>
    <w:p w14:paraId="76CF4BA4" w14:textId="5E4DBBB4" w:rsidR="009755A7" w:rsidRPr="00865EE9" w:rsidRDefault="002450E8" w:rsidP="00865EE9">
      <w:pPr>
        <w:pStyle w:val="ListParagraph"/>
        <w:numPr>
          <w:ilvl w:val="0"/>
          <w:numId w:val="216"/>
        </w:numPr>
        <w:spacing w:before="120" w:after="120"/>
        <w:ind w:left="0" w:firstLine="0"/>
        <w:contextualSpacing w:val="0"/>
        <w:rPr>
          <w:kern w:val="22"/>
          <w:szCs w:val="22"/>
        </w:rPr>
      </w:pPr>
      <w:r w:rsidRPr="00865EE9">
        <w:rPr>
          <w:kern w:val="22"/>
          <w:szCs w:val="22"/>
        </w:rPr>
        <w:t>Regarding the way to achieve this, different approaches were suggested, including</w:t>
      </w:r>
      <w:r w:rsidR="009B40AE" w:rsidRPr="00865EE9">
        <w:rPr>
          <w:kern w:val="22"/>
          <w:szCs w:val="22"/>
        </w:rPr>
        <w:t>:</w:t>
      </w:r>
      <w:r w:rsidRPr="00865EE9">
        <w:rPr>
          <w:kern w:val="22"/>
          <w:szCs w:val="22"/>
        </w:rPr>
        <w:t xml:space="preserve"> </w:t>
      </w:r>
      <w:r w:rsidR="009B40AE" w:rsidRPr="00865EE9">
        <w:rPr>
          <w:kern w:val="22"/>
          <w:szCs w:val="22"/>
        </w:rPr>
        <w:t>(a) </w:t>
      </w:r>
      <w:r w:rsidRPr="00865EE9">
        <w:rPr>
          <w:kern w:val="22"/>
          <w:szCs w:val="22"/>
        </w:rPr>
        <w:t>a global-level</w:t>
      </w:r>
      <w:r w:rsidR="005B4543" w:rsidRPr="00865EE9">
        <w:rPr>
          <w:kern w:val="22"/>
          <w:szCs w:val="22"/>
        </w:rPr>
        <w:t xml:space="preserve"> </w:t>
      </w:r>
      <w:r w:rsidRPr="00865EE9">
        <w:rPr>
          <w:kern w:val="22"/>
          <w:szCs w:val="22"/>
        </w:rPr>
        <w:t>“c</w:t>
      </w:r>
      <w:r w:rsidR="005B4543" w:rsidRPr="00865EE9">
        <w:rPr>
          <w:kern w:val="22"/>
          <w:szCs w:val="22"/>
        </w:rPr>
        <w:t xml:space="preserve">ompliance </w:t>
      </w:r>
      <w:r w:rsidRPr="00865EE9">
        <w:rPr>
          <w:kern w:val="22"/>
          <w:szCs w:val="22"/>
        </w:rPr>
        <w:t>m</w:t>
      </w:r>
      <w:r w:rsidR="005B4543" w:rsidRPr="00865EE9">
        <w:rPr>
          <w:kern w:val="22"/>
          <w:szCs w:val="22"/>
        </w:rPr>
        <w:t>echanism</w:t>
      </w:r>
      <w:r w:rsidRPr="00865EE9">
        <w:rPr>
          <w:kern w:val="22"/>
          <w:szCs w:val="22"/>
        </w:rPr>
        <w:t>”</w:t>
      </w:r>
      <w:r w:rsidR="005B4543" w:rsidRPr="00865EE9">
        <w:rPr>
          <w:kern w:val="22"/>
          <w:szCs w:val="22"/>
        </w:rPr>
        <w:t xml:space="preserve"> for all environmental conventions</w:t>
      </w:r>
      <w:r w:rsidRPr="00865EE9">
        <w:rPr>
          <w:kern w:val="22"/>
          <w:szCs w:val="22"/>
        </w:rPr>
        <w:t xml:space="preserve"> that could</w:t>
      </w:r>
      <w:r w:rsidR="005B4543" w:rsidRPr="00865EE9">
        <w:rPr>
          <w:kern w:val="22"/>
          <w:szCs w:val="22"/>
        </w:rPr>
        <w:t xml:space="preserve"> function through a </w:t>
      </w:r>
      <w:r w:rsidRPr="00865EE9">
        <w:rPr>
          <w:kern w:val="22"/>
          <w:szCs w:val="22"/>
        </w:rPr>
        <w:t>“c</w:t>
      </w:r>
      <w:r w:rsidR="005B4543" w:rsidRPr="00865EE9">
        <w:rPr>
          <w:kern w:val="22"/>
          <w:szCs w:val="22"/>
        </w:rPr>
        <w:t xml:space="preserve">ommission </w:t>
      </w:r>
      <w:r w:rsidRPr="00865EE9">
        <w:rPr>
          <w:kern w:val="22"/>
          <w:szCs w:val="22"/>
        </w:rPr>
        <w:t>b</w:t>
      </w:r>
      <w:r w:rsidR="005B4543" w:rsidRPr="00865EE9">
        <w:rPr>
          <w:kern w:val="22"/>
          <w:szCs w:val="22"/>
        </w:rPr>
        <w:t>ody</w:t>
      </w:r>
      <w:r w:rsidRPr="00865EE9">
        <w:rPr>
          <w:kern w:val="22"/>
          <w:szCs w:val="22"/>
        </w:rPr>
        <w:t>”</w:t>
      </w:r>
      <w:r w:rsidR="005B4543" w:rsidRPr="00865EE9">
        <w:rPr>
          <w:kern w:val="22"/>
          <w:szCs w:val="22"/>
        </w:rPr>
        <w:t xml:space="preserve"> consisting of representatives from different sectors</w:t>
      </w:r>
      <w:r w:rsidRPr="00865EE9">
        <w:rPr>
          <w:kern w:val="22"/>
          <w:szCs w:val="22"/>
        </w:rPr>
        <w:t xml:space="preserve">; </w:t>
      </w:r>
      <w:r w:rsidR="009B40AE" w:rsidRPr="00865EE9">
        <w:rPr>
          <w:kern w:val="22"/>
          <w:szCs w:val="22"/>
        </w:rPr>
        <w:t>(b) </w:t>
      </w:r>
      <w:r w:rsidRPr="00865EE9">
        <w:rPr>
          <w:kern w:val="22"/>
          <w:szCs w:val="22"/>
        </w:rPr>
        <w:t xml:space="preserve">development of common action programmes; </w:t>
      </w:r>
      <w:r w:rsidR="009B40AE" w:rsidRPr="00865EE9">
        <w:rPr>
          <w:kern w:val="22"/>
          <w:szCs w:val="22"/>
        </w:rPr>
        <w:t>(c) </w:t>
      </w:r>
      <w:r w:rsidRPr="00865EE9">
        <w:rPr>
          <w:kern w:val="22"/>
          <w:szCs w:val="22"/>
        </w:rPr>
        <w:t>mobilization of</w:t>
      </w:r>
      <w:r w:rsidR="00C01568" w:rsidRPr="00865EE9">
        <w:rPr>
          <w:kern w:val="22"/>
          <w:szCs w:val="22"/>
        </w:rPr>
        <w:t xml:space="preserve"> resources for specific global issues</w:t>
      </w:r>
      <w:r w:rsidR="002B0FA7" w:rsidRPr="00865EE9">
        <w:rPr>
          <w:kern w:val="22"/>
          <w:szCs w:val="22"/>
        </w:rPr>
        <w:t xml:space="preserve">; and </w:t>
      </w:r>
      <w:r w:rsidR="009B40AE" w:rsidRPr="00865EE9">
        <w:rPr>
          <w:kern w:val="22"/>
          <w:szCs w:val="22"/>
        </w:rPr>
        <w:t>(d) </w:t>
      </w:r>
      <w:r w:rsidR="002B0FA7" w:rsidRPr="00865EE9">
        <w:rPr>
          <w:kern w:val="22"/>
          <w:szCs w:val="22"/>
        </w:rPr>
        <w:t>contact/coordination between focal points of different conventions.</w:t>
      </w:r>
    </w:p>
    <w:p w14:paraId="5A4A7510" w14:textId="5A5F6547" w:rsidR="00F33017" w:rsidRPr="00865EE9" w:rsidRDefault="00A12E6D"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Regarding the protocols, </w:t>
      </w:r>
      <w:r w:rsidR="00490742" w:rsidRPr="00865EE9">
        <w:rPr>
          <w:kern w:val="22"/>
          <w:szCs w:val="22"/>
        </w:rPr>
        <w:t>participants agreed on the need for</w:t>
      </w:r>
      <w:r w:rsidRPr="00865EE9">
        <w:rPr>
          <w:kern w:val="22"/>
          <w:szCs w:val="22"/>
        </w:rPr>
        <w:t xml:space="preserve"> special targets for </w:t>
      </w:r>
      <w:r w:rsidR="00865570" w:rsidRPr="00865EE9">
        <w:rPr>
          <w:kern w:val="22"/>
          <w:szCs w:val="22"/>
        </w:rPr>
        <w:t xml:space="preserve">Cartagena Protocol on Biosafety </w:t>
      </w:r>
      <w:r w:rsidRPr="00865EE9">
        <w:rPr>
          <w:kern w:val="22"/>
          <w:szCs w:val="22"/>
        </w:rPr>
        <w:t xml:space="preserve">and </w:t>
      </w:r>
      <w:r w:rsidR="00C906C7" w:rsidRPr="00865EE9">
        <w:rPr>
          <w:kern w:val="22"/>
          <w:szCs w:val="22"/>
        </w:rPr>
        <w:t>the Nagoya Protocol on Access and Benefit-sharing</w:t>
      </w:r>
      <w:r w:rsidRPr="00865EE9">
        <w:rPr>
          <w:kern w:val="22"/>
          <w:szCs w:val="22"/>
        </w:rPr>
        <w:t xml:space="preserve"> </w:t>
      </w:r>
      <w:r w:rsidR="00C906C7" w:rsidRPr="00865EE9">
        <w:rPr>
          <w:kern w:val="22"/>
          <w:szCs w:val="22"/>
        </w:rPr>
        <w:t xml:space="preserve">to be </w:t>
      </w:r>
      <w:r w:rsidRPr="00865EE9">
        <w:rPr>
          <w:kern w:val="22"/>
          <w:szCs w:val="22"/>
        </w:rPr>
        <w:t xml:space="preserve">included in the </w:t>
      </w:r>
      <w:r w:rsidR="00C906C7" w:rsidRPr="00865EE9">
        <w:rPr>
          <w:kern w:val="22"/>
          <w:szCs w:val="22"/>
        </w:rPr>
        <w:t>p</w:t>
      </w:r>
      <w:r w:rsidRPr="00865EE9">
        <w:rPr>
          <w:kern w:val="22"/>
          <w:szCs w:val="22"/>
        </w:rPr>
        <w:t xml:space="preserve">ost-2020 framework. </w:t>
      </w:r>
      <w:r w:rsidR="00CF1260" w:rsidRPr="00865EE9">
        <w:rPr>
          <w:kern w:val="22"/>
          <w:szCs w:val="22"/>
        </w:rPr>
        <w:t xml:space="preserve">In terms of the Cartagena Protocol, some noted that </w:t>
      </w:r>
      <w:r w:rsidRPr="00865EE9">
        <w:rPr>
          <w:kern w:val="22"/>
          <w:szCs w:val="22"/>
        </w:rPr>
        <w:t xml:space="preserve">risk assessment is the main point that needs to be reflected in the </w:t>
      </w:r>
      <w:r w:rsidR="00C906C7" w:rsidRPr="00865EE9">
        <w:rPr>
          <w:kern w:val="22"/>
          <w:szCs w:val="22"/>
        </w:rPr>
        <w:t>p</w:t>
      </w:r>
      <w:r w:rsidRPr="00865EE9">
        <w:rPr>
          <w:kern w:val="22"/>
          <w:szCs w:val="22"/>
        </w:rPr>
        <w:t>ost-2020 framework</w:t>
      </w:r>
      <w:r w:rsidR="00CF1260" w:rsidRPr="00865EE9">
        <w:rPr>
          <w:kern w:val="22"/>
          <w:szCs w:val="22"/>
        </w:rPr>
        <w:t xml:space="preserve"> and that it</w:t>
      </w:r>
      <w:r w:rsidRPr="00865EE9">
        <w:rPr>
          <w:kern w:val="22"/>
          <w:szCs w:val="22"/>
        </w:rPr>
        <w:t xml:space="preserve"> should be the basic element </w:t>
      </w:r>
      <w:r w:rsidR="00CF1260" w:rsidRPr="00865EE9">
        <w:rPr>
          <w:kern w:val="22"/>
          <w:szCs w:val="22"/>
        </w:rPr>
        <w:t xml:space="preserve">uniting all the </w:t>
      </w:r>
      <w:r w:rsidR="000A405B" w:rsidRPr="00865EE9">
        <w:rPr>
          <w:kern w:val="22"/>
          <w:szCs w:val="22"/>
        </w:rPr>
        <w:t xml:space="preserve">sectors, while others wanted </w:t>
      </w:r>
      <w:r w:rsidR="00865570" w:rsidRPr="00865EE9">
        <w:rPr>
          <w:kern w:val="22"/>
          <w:szCs w:val="22"/>
        </w:rPr>
        <w:t xml:space="preserve">the </w:t>
      </w:r>
      <w:r w:rsidR="000A405B" w:rsidRPr="00865EE9">
        <w:rPr>
          <w:kern w:val="22"/>
          <w:szCs w:val="22"/>
        </w:rPr>
        <w:t>focus to be wider, including genetically modified organisms, s</w:t>
      </w:r>
      <w:r w:rsidRPr="00865EE9">
        <w:rPr>
          <w:kern w:val="22"/>
          <w:szCs w:val="22"/>
        </w:rPr>
        <w:t>ynthetic biology</w:t>
      </w:r>
      <w:r w:rsidR="000A405B" w:rsidRPr="00865EE9">
        <w:rPr>
          <w:kern w:val="22"/>
          <w:szCs w:val="22"/>
        </w:rPr>
        <w:t xml:space="preserve"> and</w:t>
      </w:r>
      <w:r w:rsidRPr="00865EE9">
        <w:rPr>
          <w:kern w:val="22"/>
          <w:szCs w:val="22"/>
        </w:rPr>
        <w:t xml:space="preserve"> </w:t>
      </w:r>
      <w:r w:rsidR="00F41465" w:rsidRPr="00865EE9">
        <w:rPr>
          <w:kern w:val="22"/>
          <w:szCs w:val="22"/>
        </w:rPr>
        <w:t>digital sequence information</w:t>
      </w:r>
      <w:r w:rsidR="000A405B" w:rsidRPr="00865EE9">
        <w:rPr>
          <w:kern w:val="22"/>
          <w:szCs w:val="22"/>
        </w:rPr>
        <w:t xml:space="preserve">. </w:t>
      </w:r>
      <w:r w:rsidR="00EE267B" w:rsidRPr="00865EE9">
        <w:rPr>
          <w:kern w:val="22"/>
          <w:szCs w:val="22"/>
        </w:rPr>
        <w:t xml:space="preserve">Some noted that the inclusion of the protocols </w:t>
      </w:r>
      <w:r w:rsidR="00A45F5A" w:rsidRPr="00865EE9">
        <w:rPr>
          <w:kern w:val="22"/>
          <w:szCs w:val="22"/>
        </w:rPr>
        <w:t xml:space="preserve">gave </w:t>
      </w:r>
      <w:r w:rsidR="00EE267B" w:rsidRPr="00865EE9">
        <w:rPr>
          <w:kern w:val="22"/>
          <w:szCs w:val="22"/>
        </w:rPr>
        <w:t>them added weight in the eyes of governments, and that it affect</w:t>
      </w:r>
      <w:r w:rsidR="00181720" w:rsidRPr="00865EE9">
        <w:rPr>
          <w:kern w:val="22"/>
          <w:szCs w:val="22"/>
        </w:rPr>
        <w:t>ed</w:t>
      </w:r>
      <w:r w:rsidR="00EE267B" w:rsidRPr="00865EE9">
        <w:rPr>
          <w:kern w:val="22"/>
          <w:szCs w:val="22"/>
        </w:rPr>
        <w:t xml:space="preserve"> </w:t>
      </w:r>
      <w:r w:rsidR="00C01568" w:rsidRPr="00865EE9">
        <w:rPr>
          <w:kern w:val="22"/>
          <w:szCs w:val="22"/>
        </w:rPr>
        <w:t>mobilization of resources, capacity-building</w:t>
      </w:r>
      <w:r w:rsidR="00EE267B" w:rsidRPr="00865EE9">
        <w:rPr>
          <w:kern w:val="22"/>
          <w:szCs w:val="22"/>
        </w:rPr>
        <w:t xml:space="preserve"> and</w:t>
      </w:r>
      <w:r w:rsidR="00C01568" w:rsidRPr="00865EE9">
        <w:rPr>
          <w:kern w:val="22"/>
          <w:szCs w:val="22"/>
        </w:rPr>
        <w:t xml:space="preserve"> development of NBSAPs.</w:t>
      </w:r>
    </w:p>
    <w:p w14:paraId="7579BCAD" w14:textId="2E50BBE7" w:rsidR="00D8221D" w:rsidRPr="00865EE9" w:rsidRDefault="00D8221D" w:rsidP="00865EE9">
      <w:pPr>
        <w:pStyle w:val="ListParagraph"/>
        <w:keepNext/>
        <w:numPr>
          <w:ilvl w:val="0"/>
          <w:numId w:val="77"/>
        </w:numPr>
        <w:tabs>
          <w:tab w:val="left" w:pos="284"/>
        </w:tabs>
        <w:spacing w:before="120" w:after="120"/>
        <w:ind w:left="0" w:firstLine="0"/>
        <w:contextualSpacing w:val="0"/>
        <w:jc w:val="center"/>
        <w:rPr>
          <w:b/>
          <w:kern w:val="22"/>
          <w:szCs w:val="22"/>
        </w:rPr>
      </w:pPr>
      <w:r w:rsidRPr="00865EE9">
        <w:rPr>
          <w:b/>
          <w:kern w:val="22"/>
          <w:szCs w:val="22"/>
        </w:rPr>
        <w:t>Resource mobilization/</w:t>
      </w:r>
      <w:r w:rsidR="00181720" w:rsidRPr="00865EE9">
        <w:rPr>
          <w:b/>
          <w:kern w:val="22"/>
          <w:szCs w:val="22"/>
        </w:rPr>
        <w:t>v</w:t>
      </w:r>
      <w:r w:rsidRPr="00865EE9">
        <w:rPr>
          <w:b/>
          <w:kern w:val="22"/>
          <w:szCs w:val="22"/>
        </w:rPr>
        <w:t>oluntary commitments and contributions</w:t>
      </w:r>
    </w:p>
    <w:p w14:paraId="79DE103C" w14:textId="6A455453" w:rsidR="00D37BED" w:rsidRPr="00865EE9" w:rsidRDefault="00040D13" w:rsidP="00865EE9">
      <w:pPr>
        <w:pStyle w:val="ListParagraph"/>
        <w:numPr>
          <w:ilvl w:val="0"/>
          <w:numId w:val="216"/>
        </w:numPr>
        <w:spacing w:before="120" w:after="120"/>
        <w:ind w:left="0" w:firstLine="0"/>
        <w:contextualSpacing w:val="0"/>
        <w:rPr>
          <w:kern w:val="22"/>
          <w:szCs w:val="22"/>
        </w:rPr>
      </w:pPr>
      <w:r w:rsidRPr="00865EE9">
        <w:rPr>
          <w:kern w:val="22"/>
          <w:szCs w:val="22"/>
        </w:rPr>
        <w:t>Many participants noted the need to look beyond traditional sources of funding for biodiversity for the post-2020 period</w:t>
      </w:r>
      <w:r w:rsidR="00173897" w:rsidRPr="00865EE9">
        <w:rPr>
          <w:kern w:val="22"/>
          <w:szCs w:val="22"/>
        </w:rPr>
        <w:t>, such as</w:t>
      </w:r>
      <w:r w:rsidR="00BD6622" w:rsidRPr="00865EE9">
        <w:rPr>
          <w:kern w:val="22"/>
          <w:szCs w:val="22"/>
        </w:rPr>
        <w:t xml:space="preserve"> regional and development banks, the private sector and innovative financial mechanisms</w:t>
      </w:r>
      <w:r w:rsidR="00173897" w:rsidRPr="00865EE9">
        <w:rPr>
          <w:kern w:val="22"/>
          <w:szCs w:val="22"/>
        </w:rPr>
        <w:t>,</w:t>
      </w:r>
      <w:r w:rsidR="00E0190B" w:rsidRPr="00865EE9">
        <w:rPr>
          <w:kern w:val="22"/>
          <w:szCs w:val="22"/>
        </w:rPr>
        <w:t xml:space="preserve"> insurance, banking, mobile companies, crowd funding, green loans, individual funding through tax reductions</w:t>
      </w:r>
      <w:r w:rsidR="00865570" w:rsidRPr="00865EE9">
        <w:rPr>
          <w:kern w:val="22"/>
          <w:szCs w:val="22"/>
        </w:rPr>
        <w:t xml:space="preserve"> and</w:t>
      </w:r>
      <w:r w:rsidR="00E0190B" w:rsidRPr="00865EE9">
        <w:rPr>
          <w:kern w:val="22"/>
          <w:szCs w:val="22"/>
        </w:rPr>
        <w:t xml:space="preserve"> philanthropy.</w:t>
      </w:r>
    </w:p>
    <w:p w14:paraId="46C6294C" w14:textId="00C0D1F7" w:rsidR="00D37BED" w:rsidRPr="00865EE9" w:rsidRDefault="00040D13"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Some participants expressed the view that the resource mobilization strategy and/or any targets related to resource mobilization should be informed by an </w:t>
      </w:r>
      <w:r w:rsidR="0058325C" w:rsidRPr="00865EE9">
        <w:rPr>
          <w:kern w:val="22"/>
          <w:szCs w:val="22"/>
        </w:rPr>
        <w:t>estimate of the financial implication</w:t>
      </w:r>
      <w:r w:rsidR="00E0190B" w:rsidRPr="00865EE9">
        <w:rPr>
          <w:kern w:val="22"/>
          <w:szCs w:val="22"/>
        </w:rPr>
        <w:t>s</w:t>
      </w:r>
      <w:r w:rsidR="0058325C" w:rsidRPr="00865EE9">
        <w:rPr>
          <w:kern w:val="22"/>
          <w:szCs w:val="22"/>
        </w:rPr>
        <w:t xml:space="preserve"> of</w:t>
      </w:r>
      <w:r w:rsidRPr="00865EE9">
        <w:rPr>
          <w:kern w:val="22"/>
          <w:szCs w:val="22"/>
        </w:rPr>
        <w:t xml:space="preserve"> implement</w:t>
      </w:r>
      <w:r w:rsidR="0058325C" w:rsidRPr="00865EE9">
        <w:rPr>
          <w:kern w:val="22"/>
          <w:szCs w:val="22"/>
        </w:rPr>
        <w:t>ing</w:t>
      </w:r>
      <w:r w:rsidRPr="00865EE9">
        <w:rPr>
          <w:kern w:val="22"/>
          <w:szCs w:val="22"/>
        </w:rPr>
        <w:t xml:space="preserve"> the post-2020 global biodiversity framework and </w:t>
      </w:r>
      <w:r w:rsidR="0058325C" w:rsidRPr="00865EE9">
        <w:rPr>
          <w:kern w:val="22"/>
          <w:szCs w:val="22"/>
        </w:rPr>
        <w:t>its individual targets</w:t>
      </w:r>
      <w:r w:rsidRPr="00865EE9">
        <w:rPr>
          <w:kern w:val="22"/>
          <w:szCs w:val="22"/>
        </w:rPr>
        <w:t>.</w:t>
      </w:r>
    </w:p>
    <w:p w14:paraId="11B876E2" w14:textId="5A0657CE" w:rsidR="00D37BED" w:rsidRPr="00865EE9" w:rsidRDefault="00E0190B" w:rsidP="00865EE9">
      <w:pPr>
        <w:pStyle w:val="ListParagraph"/>
        <w:numPr>
          <w:ilvl w:val="0"/>
          <w:numId w:val="216"/>
        </w:numPr>
        <w:spacing w:before="120" w:after="120"/>
        <w:ind w:left="0" w:firstLine="0"/>
        <w:contextualSpacing w:val="0"/>
        <w:rPr>
          <w:kern w:val="22"/>
          <w:szCs w:val="22"/>
        </w:rPr>
      </w:pPr>
      <w:r w:rsidRPr="00865EE9">
        <w:rPr>
          <w:kern w:val="22"/>
          <w:szCs w:val="22"/>
        </w:rPr>
        <w:t>It was suggested that l</w:t>
      </w:r>
      <w:r w:rsidR="00040D13" w:rsidRPr="00865EE9">
        <w:rPr>
          <w:kern w:val="22"/>
          <w:szCs w:val="22"/>
        </w:rPr>
        <w:t>inking biodiversity financing to climate change</w:t>
      </w:r>
      <w:r w:rsidR="00BD6622" w:rsidRPr="00865EE9">
        <w:rPr>
          <w:kern w:val="22"/>
          <w:szCs w:val="22"/>
        </w:rPr>
        <w:t xml:space="preserve">, </w:t>
      </w:r>
      <w:proofErr w:type="gramStart"/>
      <w:r w:rsidR="00BD6622" w:rsidRPr="00865EE9">
        <w:rPr>
          <w:kern w:val="22"/>
          <w:szCs w:val="22"/>
        </w:rPr>
        <w:t>in particular from</w:t>
      </w:r>
      <w:proofErr w:type="gramEnd"/>
      <w:r w:rsidR="00BD6622" w:rsidRPr="00865EE9">
        <w:rPr>
          <w:kern w:val="22"/>
          <w:szCs w:val="22"/>
        </w:rPr>
        <w:t xml:space="preserve"> the Green Climate Fund adopted under UNFCCC </w:t>
      </w:r>
      <w:r w:rsidRPr="00865EE9">
        <w:rPr>
          <w:kern w:val="22"/>
          <w:szCs w:val="22"/>
        </w:rPr>
        <w:t xml:space="preserve">and the </w:t>
      </w:r>
      <w:r w:rsidR="00D57250" w:rsidRPr="00865EE9">
        <w:rPr>
          <w:kern w:val="22"/>
          <w:szCs w:val="22"/>
        </w:rPr>
        <w:t xml:space="preserve">Sustainable Development Goals </w:t>
      </w:r>
      <w:r w:rsidR="00040D13" w:rsidRPr="00865EE9">
        <w:rPr>
          <w:kern w:val="22"/>
          <w:szCs w:val="22"/>
        </w:rPr>
        <w:t>could help to increase the resources available.</w:t>
      </w:r>
    </w:p>
    <w:p w14:paraId="703D447C" w14:textId="40636BA7" w:rsidR="00D37BED" w:rsidRPr="00865EE9" w:rsidRDefault="00040D13" w:rsidP="00865EE9">
      <w:pPr>
        <w:pStyle w:val="ListParagraph"/>
        <w:numPr>
          <w:ilvl w:val="0"/>
          <w:numId w:val="216"/>
        </w:numPr>
        <w:spacing w:before="120" w:after="120"/>
        <w:ind w:left="0" w:firstLine="0"/>
        <w:contextualSpacing w:val="0"/>
        <w:rPr>
          <w:kern w:val="22"/>
          <w:szCs w:val="22"/>
        </w:rPr>
      </w:pPr>
      <w:r w:rsidRPr="00865EE9">
        <w:rPr>
          <w:kern w:val="22"/>
          <w:szCs w:val="22"/>
        </w:rPr>
        <w:t>More generally, the need for a more effective use of resources was noted.</w:t>
      </w:r>
    </w:p>
    <w:p w14:paraId="3B721FCA" w14:textId="280654BC" w:rsidR="00D37BED" w:rsidRPr="00865EE9" w:rsidRDefault="00040D13" w:rsidP="00865EE9">
      <w:pPr>
        <w:pStyle w:val="ListParagraph"/>
        <w:numPr>
          <w:ilvl w:val="0"/>
          <w:numId w:val="216"/>
        </w:numPr>
        <w:spacing w:before="120" w:after="120"/>
        <w:ind w:left="0" w:firstLine="0"/>
        <w:contextualSpacing w:val="0"/>
        <w:rPr>
          <w:kern w:val="22"/>
          <w:szCs w:val="22"/>
        </w:rPr>
      </w:pPr>
      <w:proofErr w:type="gramStart"/>
      <w:r w:rsidRPr="00865EE9">
        <w:rPr>
          <w:kern w:val="22"/>
          <w:szCs w:val="22"/>
        </w:rPr>
        <w:t>With regard to</w:t>
      </w:r>
      <w:proofErr w:type="gramEnd"/>
      <w:r w:rsidRPr="00865EE9">
        <w:rPr>
          <w:kern w:val="22"/>
          <w:szCs w:val="22"/>
        </w:rPr>
        <w:t xml:space="preserve"> </w:t>
      </w:r>
      <w:r w:rsidR="00173897" w:rsidRPr="00865EE9">
        <w:rPr>
          <w:kern w:val="22"/>
          <w:szCs w:val="22"/>
        </w:rPr>
        <w:t>GEF</w:t>
      </w:r>
      <w:r w:rsidRPr="00865EE9">
        <w:rPr>
          <w:kern w:val="22"/>
          <w:szCs w:val="22"/>
        </w:rPr>
        <w:t xml:space="preserve">, some participants felt that simpler procedures were required </w:t>
      </w:r>
      <w:r w:rsidR="00456CC4" w:rsidRPr="00865EE9">
        <w:rPr>
          <w:kern w:val="22"/>
          <w:szCs w:val="22"/>
        </w:rPr>
        <w:t xml:space="preserve">in order </w:t>
      </w:r>
      <w:r w:rsidRPr="00865EE9">
        <w:rPr>
          <w:kern w:val="22"/>
          <w:szCs w:val="22"/>
        </w:rPr>
        <w:t>to access financial support</w:t>
      </w:r>
      <w:r w:rsidR="0025250A" w:rsidRPr="00865EE9">
        <w:rPr>
          <w:kern w:val="22"/>
          <w:szCs w:val="22"/>
        </w:rPr>
        <w:t xml:space="preserve">. It was also mentioned that more dialogue should be maintained with eligible Parties, as was the need for parallel consultations between GEF and the </w:t>
      </w:r>
      <w:r w:rsidR="00A527A5" w:rsidRPr="00865EE9">
        <w:rPr>
          <w:kern w:val="22"/>
          <w:szCs w:val="22"/>
        </w:rPr>
        <w:t>Convention</w:t>
      </w:r>
      <w:r w:rsidR="0025250A" w:rsidRPr="00865EE9">
        <w:rPr>
          <w:kern w:val="22"/>
          <w:szCs w:val="22"/>
        </w:rPr>
        <w:t>.</w:t>
      </w:r>
    </w:p>
    <w:p w14:paraId="5A483F31" w14:textId="79793EFB" w:rsidR="00040D13" w:rsidRPr="00865EE9" w:rsidRDefault="0025250A" w:rsidP="00865EE9">
      <w:pPr>
        <w:pStyle w:val="ListParagraph"/>
        <w:numPr>
          <w:ilvl w:val="0"/>
          <w:numId w:val="216"/>
        </w:numPr>
        <w:spacing w:before="120" w:after="120"/>
        <w:ind w:left="0" w:firstLine="0"/>
        <w:contextualSpacing w:val="0"/>
        <w:rPr>
          <w:kern w:val="22"/>
          <w:szCs w:val="22"/>
        </w:rPr>
      </w:pPr>
      <w:r w:rsidRPr="00865EE9">
        <w:rPr>
          <w:kern w:val="22"/>
          <w:szCs w:val="22"/>
        </w:rPr>
        <w:t>Regarding voluntary commitments and contributions</w:t>
      </w:r>
      <w:r w:rsidR="00415FEF" w:rsidRPr="00865EE9">
        <w:rPr>
          <w:kern w:val="22"/>
          <w:szCs w:val="22"/>
        </w:rPr>
        <w:t>, some participants noted the need for compulsory commitments from all Parties. The need was also expressed for a clear, simple mechanism for making those commitments and a mechanism</w:t>
      </w:r>
      <w:r w:rsidR="00E13CC5" w:rsidRPr="00865EE9">
        <w:rPr>
          <w:kern w:val="22"/>
          <w:szCs w:val="22"/>
        </w:rPr>
        <w:t>, such as an online repository,</w:t>
      </w:r>
      <w:r w:rsidR="00415FEF" w:rsidRPr="00865EE9">
        <w:rPr>
          <w:kern w:val="22"/>
          <w:szCs w:val="22"/>
        </w:rPr>
        <w:t xml:space="preserve"> for monitoring them and making them transparent</w:t>
      </w:r>
      <w:r w:rsidR="00E13CC5" w:rsidRPr="00865EE9">
        <w:rPr>
          <w:kern w:val="22"/>
          <w:szCs w:val="22"/>
        </w:rPr>
        <w:t xml:space="preserve">. </w:t>
      </w:r>
      <w:r w:rsidR="00841B3F" w:rsidRPr="00865EE9">
        <w:rPr>
          <w:kern w:val="22"/>
          <w:szCs w:val="22"/>
        </w:rPr>
        <w:t xml:space="preserve">The desire </w:t>
      </w:r>
      <w:r w:rsidR="00173897" w:rsidRPr="00865EE9">
        <w:rPr>
          <w:kern w:val="22"/>
          <w:szCs w:val="22"/>
        </w:rPr>
        <w:t xml:space="preserve">was </w:t>
      </w:r>
      <w:r w:rsidR="00841B3F" w:rsidRPr="00865EE9">
        <w:rPr>
          <w:kern w:val="22"/>
          <w:szCs w:val="22"/>
        </w:rPr>
        <w:t xml:space="preserve">expressed for a coalition of environmental organizations or businesses to increase the impact of voluntary commitments. In terms of the private sector, the </w:t>
      </w:r>
      <w:r w:rsidR="00173897" w:rsidRPr="00865EE9">
        <w:rPr>
          <w:kern w:val="22"/>
          <w:szCs w:val="22"/>
        </w:rPr>
        <w:t>idea</w:t>
      </w:r>
      <w:r w:rsidR="00841B3F" w:rsidRPr="00865EE9">
        <w:rPr>
          <w:kern w:val="22"/>
          <w:szCs w:val="22"/>
        </w:rPr>
        <w:t xml:space="preserve"> was expressed that commitments could not only be financial, but also in terms of making their business model more environmentally sustainable.</w:t>
      </w:r>
    </w:p>
    <w:p w14:paraId="2EEBBBFD" w14:textId="50D420AF" w:rsidR="00D8221D" w:rsidRPr="00865EE9" w:rsidRDefault="00D8221D" w:rsidP="00865EE9">
      <w:pPr>
        <w:pStyle w:val="ListParagraph"/>
        <w:keepNext/>
        <w:numPr>
          <w:ilvl w:val="0"/>
          <w:numId w:val="77"/>
        </w:numPr>
        <w:tabs>
          <w:tab w:val="left" w:pos="284"/>
        </w:tabs>
        <w:spacing w:before="120" w:after="120"/>
        <w:ind w:left="0" w:firstLine="0"/>
        <w:contextualSpacing w:val="0"/>
        <w:jc w:val="center"/>
        <w:rPr>
          <w:b/>
          <w:kern w:val="22"/>
          <w:szCs w:val="22"/>
        </w:rPr>
      </w:pPr>
      <w:r w:rsidRPr="00865EE9">
        <w:rPr>
          <w:b/>
          <w:kern w:val="22"/>
          <w:szCs w:val="22"/>
        </w:rPr>
        <w:t>Implementation and NBSAPs/</w:t>
      </w:r>
      <w:r w:rsidR="00556D1D" w:rsidRPr="00865EE9">
        <w:rPr>
          <w:b/>
          <w:kern w:val="22"/>
          <w:szCs w:val="22"/>
        </w:rPr>
        <w:t>n</w:t>
      </w:r>
      <w:r w:rsidRPr="00865EE9">
        <w:rPr>
          <w:b/>
          <w:kern w:val="22"/>
          <w:szCs w:val="22"/>
        </w:rPr>
        <w:t>ew mechanisms for accountability and review processes</w:t>
      </w:r>
    </w:p>
    <w:p w14:paraId="673069C5" w14:textId="20FA1796" w:rsidR="00040D13" w:rsidRPr="00865EE9" w:rsidRDefault="00122E94" w:rsidP="00865EE9">
      <w:pPr>
        <w:keepNext/>
        <w:tabs>
          <w:tab w:val="left" w:pos="284"/>
        </w:tabs>
        <w:spacing w:before="120" w:after="120"/>
        <w:jc w:val="center"/>
        <w:rPr>
          <w:i/>
          <w:kern w:val="22"/>
          <w:szCs w:val="22"/>
        </w:rPr>
      </w:pPr>
      <w:r w:rsidRPr="00865EE9">
        <w:rPr>
          <w:i/>
          <w:kern w:val="22"/>
          <w:szCs w:val="22"/>
        </w:rPr>
        <w:t>1.</w:t>
      </w:r>
      <w:r w:rsidRPr="00865EE9">
        <w:rPr>
          <w:i/>
          <w:kern w:val="22"/>
          <w:szCs w:val="22"/>
        </w:rPr>
        <w:tab/>
      </w:r>
      <w:r w:rsidR="00A512FC" w:rsidRPr="00865EE9">
        <w:rPr>
          <w:i/>
          <w:kern w:val="22"/>
          <w:szCs w:val="22"/>
        </w:rPr>
        <w:t>NBSAPs</w:t>
      </w:r>
    </w:p>
    <w:p w14:paraId="475697BD" w14:textId="1579485D" w:rsidR="0071626B" w:rsidRPr="00865EE9" w:rsidRDefault="00660D17" w:rsidP="00865EE9">
      <w:pPr>
        <w:pStyle w:val="ListParagraph"/>
        <w:numPr>
          <w:ilvl w:val="0"/>
          <w:numId w:val="216"/>
        </w:numPr>
        <w:spacing w:before="120" w:after="120"/>
        <w:ind w:left="0" w:firstLine="0"/>
        <w:contextualSpacing w:val="0"/>
        <w:rPr>
          <w:kern w:val="22"/>
          <w:szCs w:val="22"/>
        </w:rPr>
      </w:pPr>
      <w:r w:rsidRPr="00865EE9">
        <w:rPr>
          <w:kern w:val="22"/>
          <w:szCs w:val="22"/>
        </w:rPr>
        <w:t>Participants expressed the view that the implementation and effectiveness of NBSAPs could be strengthened by the design of SMART</w:t>
      </w:r>
      <w:r w:rsidR="00B31A0A" w:rsidRPr="00865EE9">
        <w:rPr>
          <w:kern w:val="22"/>
          <w:szCs w:val="22"/>
        </w:rPr>
        <w:t xml:space="preserve"> (specific, measurable, achievable, relevant and time-bound)</w:t>
      </w:r>
      <w:r w:rsidRPr="00865EE9">
        <w:rPr>
          <w:kern w:val="22"/>
          <w:szCs w:val="22"/>
        </w:rPr>
        <w:t xml:space="preserve">, concrete </w:t>
      </w:r>
      <w:r w:rsidR="00B31A0A" w:rsidRPr="00865EE9">
        <w:rPr>
          <w:kern w:val="22"/>
          <w:szCs w:val="22"/>
        </w:rPr>
        <w:t xml:space="preserve">global </w:t>
      </w:r>
      <w:r w:rsidRPr="00865EE9">
        <w:rPr>
          <w:kern w:val="22"/>
          <w:szCs w:val="22"/>
        </w:rPr>
        <w:t xml:space="preserve">targets that are </w:t>
      </w:r>
      <w:proofErr w:type="gramStart"/>
      <w:r w:rsidRPr="00865EE9">
        <w:rPr>
          <w:kern w:val="22"/>
          <w:szCs w:val="22"/>
        </w:rPr>
        <w:t>few in number</w:t>
      </w:r>
      <w:proofErr w:type="gramEnd"/>
      <w:r w:rsidRPr="00865EE9">
        <w:rPr>
          <w:kern w:val="22"/>
          <w:szCs w:val="22"/>
        </w:rPr>
        <w:t xml:space="preserve">, </w:t>
      </w:r>
      <w:r w:rsidR="00AC4E4A" w:rsidRPr="00865EE9">
        <w:rPr>
          <w:kern w:val="22"/>
          <w:szCs w:val="22"/>
        </w:rPr>
        <w:t>aligned with targets in other sectors</w:t>
      </w:r>
      <w:r w:rsidR="00361EC5" w:rsidRPr="00865EE9">
        <w:rPr>
          <w:kern w:val="22"/>
          <w:szCs w:val="22"/>
        </w:rPr>
        <w:t>,</w:t>
      </w:r>
      <w:r w:rsidR="00AC4E4A" w:rsidRPr="00865EE9">
        <w:rPr>
          <w:kern w:val="22"/>
          <w:szCs w:val="22"/>
        </w:rPr>
        <w:t xml:space="preserve"> </w:t>
      </w:r>
      <w:r w:rsidRPr="00865EE9">
        <w:rPr>
          <w:kern w:val="22"/>
          <w:szCs w:val="22"/>
        </w:rPr>
        <w:t xml:space="preserve">supported by specific actions, and understandable </w:t>
      </w:r>
      <w:r w:rsidR="00AC4E4A" w:rsidRPr="00865EE9">
        <w:rPr>
          <w:kern w:val="22"/>
          <w:szCs w:val="22"/>
        </w:rPr>
        <w:t xml:space="preserve">by </w:t>
      </w:r>
      <w:r w:rsidRPr="00865EE9">
        <w:rPr>
          <w:kern w:val="22"/>
          <w:szCs w:val="22"/>
        </w:rPr>
        <w:t xml:space="preserve">ministries. </w:t>
      </w:r>
      <w:r w:rsidR="0071626B" w:rsidRPr="00865EE9">
        <w:rPr>
          <w:kern w:val="22"/>
          <w:szCs w:val="22"/>
        </w:rPr>
        <w:t>It was pointed out that if the framework’s targets were SMART, so</w:t>
      </w:r>
      <w:r w:rsidR="006F4B90" w:rsidRPr="00865EE9">
        <w:rPr>
          <w:kern w:val="22"/>
          <w:szCs w:val="22"/>
        </w:rPr>
        <w:t>,</w:t>
      </w:r>
      <w:r w:rsidR="0071626B" w:rsidRPr="00865EE9">
        <w:rPr>
          <w:kern w:val="22"/>
          <w:szCs w:val="22"/>
        </w:rPr>
        <w:t xml:space="preserve"> too</w:t>
      </w:r>
      <w:r w:rsidR="006F4B90" w:rsidRPr="00865EE9">
        <w:rPr>
          <w:kern w:val="22"/>
          <w:szCs w:val="22"/>
        </w:rPr>
        <w:t>,</w:t>
      </w:r>
      <w:r w:rsidR="0071626B" w:rsidRPr="00865EE9">
        <w:rPr>
          <w:kern w:val="22"/>
          <w:szCs w:val="22"/>
        </w:rPr>
        <w:t xml:space="preserve"> would the NBSAPs.</w:t>
      </w:r>
    </w:p>
    <w:p w14:paraId="6007FA16" w14:textId="74F6C47E" w:rsidR="00361EC5" w:rsidRPr="00865EE9" w:rsidRDefault="00AC4E4A" w:rsidP="00865EE9">
      <w:pPr>
        <w:pStyle w:val="ListParagraph"/>
        <w:numPr>
          <w:ilvl w:val="0"/>
          <w:numId w:val="216"/>
        </w:numPr>
        <w:spacing w:before="120" w:after="120"/>
        <w:ind w:left="0" w:firstLine="0"/>
        <w:contextualSpacing w:val="0"/>
        <w:rPr>
          <w:kern w:val="22"/>
          <w:szCs w:val="22"/>
        </w:rPr>
      </w:pPr>
      <w:r w:rsidRPr="00865EE9">
        <w:rPr>
          <w:kern w:val="22"/>
          <w:szCs w:val="22"/>
        </w:rPr>
        <w:t>As indicated above (see discussion under mainstreaming), participants want to see synergy with other global processes</w:t>
      </w:r>
      <w:r w:rsidR="00361EC5" w:rsidRPr="00865EE9">
        <w:rPr>
          <w:kern w:val="22"/>
          <w:szCs w:val="22"/>
        </w:rPr>
        <w:t>, as well as with other national sectors (e.g., finance, agriculture, infrastructure</w:t>
      </w:r>
      <w:r w:rsidR="0071626B" w:rsidRPr="00865EE9">
        <w:rPr>
          <w:kern w:val="22"/>
          <w:szCs w:val="22"/>
        </w:rPr>
        <w:t>, forests</w:t>
      </w:r>
      <w:r w:rsidR="00361EC5" w:rsidRPr="00865EE9">
        <w:rPr>
          <w:kern w:val="22"/>
          <w:szCs w:val="22"/>
        </w:rPr>
        <w:t>)</w:t>
      </w:r>
      <w:r w:rsidRPr="00865EE9">
        <w:rPr>
          <w:kern w:val="22"/>
          <w:szCs w:val="22"/>
        </w:rPr>
        <w:t xml:space="preserve">. </w:t>
      </w:r>
      <w:r w:rsidR="0071626B" w:rsidRPr="00865EE9">
        <w:rPr>
          <w:kern w:val="22"/>
          <w:szCs w:val="22"/>
        </w:rPr>
        <w:t>The idea of establishing a framework to promote active dialogue between different sectors was also put forward.</w:t>
      </w:r>
    </w:p>
    <w:p w14:paraId="2D120253" w14:textId="35F9124D" w:rsidR="00B31A0A" w:rsidRPr="00865EE9" w:rsidRDefault="00B31A0A" w:rsidP="00865EE9">
      <w:pPr>
        <w:pStyle w:val="ListParagraph"/>
        <w:numPr>
          <w:ilvl w:val="0"/>
          <w:numId w:val="216"/>
        </w:numPr>
        <w:spacing w:before="120" w:after="120"/>
        <w:ind w:left="0" w:firstLine="0"/>
        <w:contextualSpacing w:val="0"/>
        <w:rPr>
          <w:kern w:val="22"/>
          <w:szCs w:val="22"/>
        </w:rPr>
      </w:pPr>
      <w:r w:rsidRPr="00865EE9">
        <w:rPr>
          <w:kern w:val="22"/>
          <w:szCs w:val="22"/>
        </w:rPr>
        <w:t>It was noted that making NBSAPs participatory, through the involvement of civil society</w:t>
      </w:r>
      <w:r w:rsidR="001F27D3" w:rsidRPr="00865EE9">
        <w:rPr>
          <w:kern w:val="22"/>
          <w:szCs w:val="22"/>
        </w:rPr>
        <w:t xml:space="preserve"> and</w:t>
      </w:r>
      <w:r w:rsidRPr="00865EE9">
        <w:rPr>
          <w:kern w:val="22"/>
          <w:szCs w:val="22"/>
        </w:rPr>
        <w:t xml:space="preserve"> scientific societ</w:t>
      </w:r>
      <w:r w:rsidR="001F27D3" w:rsidRPr="00865EE9">
        <w:rPr>
          <w:kern w:val="22"/>
          <w:szCs w:val="22"/>
        </w:rPr>
        <w:t>ies</w:t>
      </w:r>
      <w:r w:rsidRPr="00865EE9">
        <w:rPr>
          <w:kern w:val="22"/>
          <w:szCs w:val="22"/>
        </w:rPr>
        <w:t xml:space="preserve">, </w:t>
      </w:r>
      <w:r w:rsidR="001F27D3" w:rsidRPr="00865EE9">
        <w:rPr>
          <w:kern w:val="22"/>
          <w:szCs w:val="22"/>
        </w:rPr>
        <w:t>among others</w:t>
      </w:r>
      <w:r w:rsidRPr="00865EE9">
        <w:rPr>
          <w:kern w:val="22"/>
          <w:szCs w:val="22"/>
        </w:rPr>
        <w:t>,</w:t>
      </w:r>
      <w:r w:rsidR="00E7177C" w:rsidRPr="00865EE9">
        <w:rPr>
          <w:kern w:val="22"/>
          <w:szCs w:val="22"/>
        </w:rPr>
        <w:t xml:space="preserve"> </w:t>
      </w:r>
      <w:r w:rsidR="00173A45" w:rsidRPr="00865EE9">
        <w:rPr>
          <w:kern w:val="22"/>
          <w:szCs w:val="22"/>
        </w:rPr>
        <w:t>would</w:t>
      </w:r>
      <w:r w:rsidRPr="00865EE9">
        <w:rPr>
          <w:kern w:val="22"/>
          <w:szCs w:val="22"/>
        </w:rPr>
        <w:t xml:space="preserve"> lend a sense of ownership to the process.</w:t>
      </w:r>
    </w:p>
    <w:p w14:paraId="26EFE5F2" w14:textId="33E5C3CA" w:rsidR="00361EC5" w:rsidRPr="00865EE9" w:rsidRDefault="00AE711A"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Participants </w:t>
      </w:r>
      <w:r w:rsidR="001F0A77" w:rsidRPr="00865EE9">
        <w:rPr>
          <w:kern w:val="22"/>
          <w:szCs w:val="22"/>
        </w:rPr>
        <w:t xml:space="preserve">held the view </w:t>
      </w:r>
      <w:r w:rsidRPr="00865EE9">
        <w:rPr>
          <w:kern w:val="22"/>
          <w:szCs w:val="22"/>
        </w:rPr>
        <w:t>that the post-2020 framework would bring</w:t>
      </w:r>
      <w:r w:rsidR="006D4476" w:rsidRPr="00865EE9">
        <w:rPr>
          <w:kern w:val="22"/>
          <w:szCs w:val="22"/>
        </w:rPr>
        <w:t xml:space="preserve"> </w:t>
      </w:r>
      <w:r w:rsidR="0031565E" w:rsidRPr="00865EE9">
        <w:rPr>
          <w:kern w:val="22"/>
          <w:szCs w:val="22"/>
        </w:rPr>
        <w:t xml:space="preserve">political visibility and </w:t>
      </w:r>
      <w:r w:rsidR="006D4476" w:rsidRPr="00865EE9">
        <w:rPr>
          <w:kern w:val="22"/>
          <w:szCs w:val="22"/>
        </w:rPr>
        <w:t xml:space="preserve">attention to NBSAPs that </w:t>
      </w:r>
      <w:r w:rsidRPr="00865EE9">
        <w:rPr>
          <w:kern w:val="22"/>
          <w:szCs w:val="22"/>
        </w:rPr>
        <w:t>would</w:t>
      </w:r>
      <w:r w:rsidR="00A347D3" w:rsidRPr="00865EE9">
        <w:rPr>
          <w:kern w:val="22"/>
          <w:szCs w:val="22"/>
        </w:rPr>
        <w:t>,</w:t>
      </w:r>
      <w:r w:rsidRPr="00865EE9">
        <w:rPr>
          <w:kern w:val="22"/>
          <w:szCs w:val="22"/>
        </w:rPr>
        <w:t xml:space="preserve"> in </w:t>
      </w:r>
      <w:r w:rsidR="0031565E" w:rsidRPr="00865EE9">
        <w:rPr>
          <w:kern w:val="22"/>
          <w:szCs w:val="22"/>
        </w:rPr>
        <w:t>t</w:t>
      </w:r>
      <w:r w:rsidRPr="00865EE9">
        <w:rPr>
          <w:kern w:val="22"/>
          <w:szCs w:val="22"/>
        </w:rPr>
        <w:t>urn</w:t>
      </w:r>
      <w:r w:rsidR="00A347D3" w:rsidRPr="00865EE9">
        <w:rPr>
          <w:kern w:val="22"/>
          <w:szCs w:val="22"/>
        </w:rPr>
        <w:t>,</w:t>
      </w:r>
      <w:r w:rsidRPr="00865EE9">
        <w:rPr>
          <w:kern w:val="22"/>
          <w:szCs w:val="22"/>
        </w:rPr>
        <w:t xml:space="preserve"> </w:t>
      </w:r>
      <w:r w:rsidR="006D4476" w:rsidRPr="00865EE9">
        <w:rPr>
          <w:kern w:val="22"/>
          <w:szCs w:val="22"/>
        </w:rPr>
        <w:t>help to coordinate activities with other sectors</w:t>
      </w:r>
      <w:r w:rsidR="0031565E" w:rsidRPr="00865EE9">
        <w:rPr>
          <w:kern w:val="22"/>
          <w:szCs w:val="22"/>
        </w:rPr>
        <w:t xml:space="preserve"> (mainstream) and would also </w:t>
      </w:r>
      <w:r w:rsidR="00B6138A" w:rsidRPr="00865EE9">
        <w:rPr>
          <w:kern w:val="22"/>
          <w:szCs w:val="22"/>
        </w:rPr>
        <w:t xml:space="preserve">exert </w:t>
      </w:r>
      <w:r w:rsidR="0031565E" w:rsidRPr="00865EE9">
        <w:rPr>
          <w:kern w:val="22"/>
          <w:szCs w:val="22"/>
        </w:rPr>
        <w:t xml:space="preserve">“pressure” on national </w:t>
      </w:r>
      <w:r w:rsidR="00A96707" w:rsidRPr="00865EE9">
        <w:rPr>
          <w:kern w:val="22"/>
          <w:szCs w:val="22"/>
        </w:rPr>
        <w:t>G</w:t>
      </w:r>
      <w:r w:rsidR="0031565E" w:rsidRPr="00865EE9">
        <w:rPr>
          <w:kern w:val="22"/>
          <w:szCs w:val="22"/>
        </w:rPr>
        <w:t>overnments in terms of environmental legislation.</w:t>
      </w:r>
    </w:p>
    <w:p w14:paraId="5C554CCE" w14:textId="4CF361A5" w:rsidR="00361EC5" w:rsidRPr="00865EE9" w:rsidRDefault="00745F76"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Participants </w:t>
      </w:r>
      <w:r w:rsidR="00C637A6" w:rsidRPr="00865EE9">
        <w:rPr>
          <w:kern w:val="22"/>
          <w:szCs w:val="22"/>
        </w:rPr>
        <w:t xml:space="preserve">also held the view </w:t>
      </w:r>
      <w:r w:rsidRPr="00865EE9">
        <w:rPr>
          <w:kern w:val="22"/>
          <w:szCs w:val="22"/>
        </w:rPr>
        <w:t xml:space="preserve">that guidance was needed on how to align NBSAPs with the new framework, </w:t>
      </w:r>
      <w:r w:rsidR="00154607" w:rsidRPr="00865EE9">
        <w:rPr>
          <w:kern w:val="22"/>
          <w:szCs w:val="22"/>
        </w:rPr>
        <w:t>and</w:t>
      </w:r>
      <w:r w:rsidRPr="00865EE9">
        <w:rPr>
          <w:kern w:val="22"/>
          <w:szCs w:val="22"/>
        </w:rPr>
        <w:t xml:space="preserve"> that if the new </w:t>
      </w:r>
      <w:r w:rsidR="00173A45" w:rsidRPr="00865EE9">
        <w:rPr>
          <w:kern w:val="22"/>
          <w:szCs w:val="22"/>
        </w:rPr>
        <w:t>Strategic Plan</w:t>
      </w:r>
      <w:r w:rsidRPr="00865EE9">
        <w:rPr>
          <w:kern w:val="22"/>
          <w:szCs w:val="22"/>
        </w:rPr>
        <w:t xml:space="preserve"> kept a structure </w:t>
      </w:r>
      <w:proofErr w:type="gramStart"/>
      <w:r w:rsidR="00AC132D" w:rsidRPr="00865EE9">
        <w:rPr>
          <w:kern w:val="22"/>
          <w:szCs w:val="22"/>
        </w:rPr>
        <w:t xml:space="preserve">similar </w:t>
      </w:r>
      <w:r w:rsidRPr="00865EE9">
        <w:rPr>
          <w:kern w:val="22"/>
          <w:szCs w:val="22"/>
        </w:rPr>
        <w:t>to</w:t>
      </w:r>
      <w:proofErr w:type="gramEnd"/>
      <w:r w:rsidRPr="00865EE9">
        <w:rPr>
          <w:kern w:val="22"/>
          <w:szCs w:val="22"/>
        </w:rPr>
        <w:t xml:space="preserve"> the previous</w:t>
      </w:r>
      <w:r w:rsidR="00AC132D" w:rsidRPr="00865EE9">
        <w:rPr>
          <w:kern w:val="22"/>
          <w:szCs w:val="22"/>
        </w:rPr>
        <w:t xml:space="preserve"> one</w:t>
      </w:r>
      <w:r w:rsidRPr="00865EE9">
        <w:rPr>
          <w:kern w:val="22"/>
          <w:szCs w:val="22"/>
        </w:rPr>
        <w:t xml:space="preserve">, alignment would be easier. </w:t>
      </w:r>
      <w:r w:rsidR="00AC132D" w:rsidRPr="00865EE9">
        <w:rPr>
          <w:kern w:val="22"/>
          <w:szCs w:val="22"/>
        </w:rPr>
        <w:t xml:space="preserve">The view </w:t>
      </w:r>
      <w:r w:rsidRPr="00865EE9">
        <w:rPr>
          <w:kern w:val="22"/>
          <w:szCs w:val="22"/>
        </w:rPr>
        <w:t xml:space="preserve">was </w:t>
      </w:r>
      <w:r w:rsidR="00AC132D" w:rsidRPr="00865EE9">
        <w:rPr>
          <w:kern w:val="22"/>
          <w:szCs w:val="22"/>
        </w:rPr>
        <w:t>expressed</w:t>
      </w:r>
      <w:r w:rsidRPr="00865EE9">
        <w:rPr>
          <w:kern w:val="22"/>
          <w:szCs w:val="22"/>
        </w:rPr>
        <w:t xml:space="preserve"> that the targets in the new framework should be </w:t>
      </w:r>
      <w:r w:rsidR="009F6004" w:rsidRPr="00865EE9">
        <w:rPr>
          <w:kern w:val="22"/>
          <w:szCs w:val="22"/>
        </w:rPr>
        <w:t xml:space="preserve">measurable and </w:t>
      </w:r>
      <w:r w:rsidRPr="00865EE9">
        <w:rPr>
          <w:kern w:val="22"/>
          <w:szCs w:val="22"/>
        </w:rPr>
        <w:t>aligned with the targets in other processes and institutions</w:t>
      </w:r>
      <w:r w:rsidR="005C7EEC" w:rsidRPr="00865EE9">
        <w:rPr>
          <w:kern w:val="22"/>
          <w:szCs w:val="22"/>
        </w:rPr>
        <w:t>,</w:t>
      </w:r>
      <w:r w:rsidRPr="00865EE9">
        <w:rPr>
          <w:kern w:val="22"/>
          <w:szCs w:val="22"/>
        </w:rPr>
        <w:t xml:space="preserve"> and that indicators should be formulated from the very beginning of the process. </w:t>
      </w:r>
      <w:r w:rsidR="00AC132D" w:rsidRPr="00865EE9">
        <w:rPr>
          <w:kern w:val="22"/>
          <w:szCs w:val="22"/>
        </w:rPr>
        <w:t>C</w:t>
      </w:r>
      <w:r w:rsidR="00250E0E" w:rsidRPr="00865EE9">
        <w:rPr>
          <w:kern w:val="22"/>
          <w:szCs w:val="22"/>
        </w:rPr>
        <w:t xml:space="preserve">urrent national strategies </w:t>
      </w:r>
      <w:r w:rsidR="00AC132D" w:rsidRPr="00865EE9">
        <w:rPr>
          <w:kern w:val="22"/>
          <w:szCs w:val="22"/>
        </w:rPr>
        <w:t xml:space="preserve">would </w:t>
      </w:r>
      <w:r w:rsidR="00250E0E" w:rsidRPr="00865EE9">
        <w:rPr>
          <w:kern w:val="22"/>
          <w:szCs w:val="22"/>
        </w:rPr>
        <w:t xml:space="preserve">have to be reviewed to make sure they </w:t>
      </w:r>
      <w:r w:rsidR="00AC132D" w:rsidRPr="00865EE9">
        <w:rPr>
          <w:kern w:val="22"/>
          <w:szCs w:val="22"/>
        </w:rPr>
        <w:t xml:space="preserve">were </w:t>
      </w:r>
      <w:r w:rsidR="00250E0E" w:rsidRPr="00865EE9">
        <w:rPr>
          <w:kern w:val="22"/>
          <w:szCs w:val="22"/>
        </w:rPr>
        <w:t>aligned with the new framework</w:t>
      </w:r>
      <w:r w:rsidR="003B7211" w:rsidRPr="00865EE9">
        <w:rPr>
          <w:kern w:val="22"/>
          <w:szCs w:val="22"/>
        </w:rPr>
        <w:t>, and</w:t>
      </w:r>
      <w:r w:rsidR="00AC132D" w:rsidRPr="00865EE9">
        <w:rPr>
          <w:kern w:val="22"/>
          <w:szCs w:val="22"/>
        </w:rPr>
        <w:t>,</w:t>
      </w:r>
      <w:r w:rsidR="003B7211" w:rsidRPr="00865EE9">
        <w:rPr>
          <w:kern w:val="22"/>
          <w:szCs w:val="22"/>
        </w:rPr>
        <w:t xml:space="preserve"> if not, the</w:t>
      </w:r>
      <w:r w:rsidR="00F46213" w:rsidRPr="00865EE9">
        <w:rPr>
          <w:kern w:val="22"/>
          <w:szCs w:val="22"/>
        </w:rPr>
        <w:t xml:space="preserve"> switch to the new framework </w:t>
      </w:r>
      <w:r w:rsidR="00AC132D" w:rsidRPr="00865EE9">
        <w:rPr>
          <w:kern w:val="22"/>
          <w:szCs w:val="22"/>
        </w:rPr>
        <w:t xml:space="preserve">would </w:t>
      </w:r>
      <w:r w:rsidR="00865CE4" w:rsidRPr="00865EE9">
        <w:rPr>
          <w:kern w:val="22"/>
          <w:szCs w:val="22"/>
        </w:rPr>
        <w:t xml:space="preserve">require assistance. </w:t>
      </w:r>
      <w:r w:rsidR="00250E0E" w:rsidRPr="00865EE9">
        <w:rPr>
          <w:kern w:val="22"/>
          <w:szCs w:val="22"/>
        </w:rPr>
        <w:t xml:space="preserve">As it could take years to align them, Parties should be encouraged to start now in parallel </w:t>
      </w:r>
      <w:r w:rsidR="0059089A" w:rsidRPr="00865EE9">
        <w:rPr>
          <w:kern w:val="22"/>
          <w:szCs w:val="22"/>
        </w:rPr>
        <w:t xml:space="preserve">with </w:t>
      </w:r>
      <w:r w:rsidR="00250E0E" w:rsidRPr="00865EE9">
        <w:rPr>
          <w:kern w:val="22"/>
          <w:szCs w:val="22"/>
        </w:rPr>
        <w:t xml:space="preserve">global processes. </w:t>
      </w:r>
      <w:r w:rsidR="00222237" w:rsidRPr="00865EE9">
        <w:rPr>
          <w:kern w:val="22"/>
          <w:szCs w:val="22"/>
        </w:rPr>
        <w:t>It was also noted that the framework should provide guidance on how to align NBSAPs with it.</w:t>
      </w:r>
    </w:p>
    <w:p w14:paraId="4F705726" w14:textId="0254D17B" w:rsidR="00A512FC" w:rsidRPr="00865EE9" w:rsidRDefault="00122E94" w:rsidP="00865EE9">
      <w:pPr>
        <w:keepNext/>
        <w:tabs>
          <w:tab w:val="left" w:pos="284"/>
        </w:tabs>
        <w:spacing w:before="120" w:after="120"/>
        <w:jc w:val="center"/>
        <w:rPr>
          <w:i/>
          <w:kern w:val="22"/>
          <w:szCs w:val="22"/>
        </w:rPr>
      </w:pPr>
      <w:r w:rsidRPr="00865EE9">
        <w:rPr>
          <w:i/>
          <w:kern w:val="22"/>
          <w:szCs w:val="22"/>
        </w:rPr>
        <w:t>2.</w:t>
      </w:r>
      <w:r w:rsidRPr="00865EE9">
        <w:rPr>
          <w:i/>
          <w:kern w:val="22"/>
          <w:szCs w:val="22"/>
        </w:rPr>
        <w:tab/>
      </w:r>
      <w:r w:rsidR="00A512FC" w:rsidRPr="00865EE9">
        <w:rPr>
          <w:i/>
          <w:kern w:val="22"/>
          <w:szCs w:val="22"/>
        </w:rPr>
        <w:t xml:space="preserve">Accountability and </w:t>
      </w:r>
      <w:r w:rsidRPr="00865EE9">
        <w:rPr>
          <w:i/>
          <w:kern w:val="22"/>
          <w:szCs w:val="22"/>
        </w:rPr>
        <w:t>r</w:t>
      </w:r>
      <w:r w:rsidR="00A512FC" w:rsidRPr="00865EE9">
        <w:rPr>
          <w:i/>
          <w:kern w:val="22"/>
          <w:szCs w:val="22"/>
        </w:rPr>
        <w:t xml:space="preserve">eview </w:t>
      </w:r>
      <w:r w:rsidRPr="00865EE9">
        <w:rPr>
          <w:i/>
          <w:kern w:val="22"/>
          <w:szCs w:val="22"/>
        </w:rPr>
        <w:t>p</w:t>
      </w:r>
      <w:r w:rsidR="00A512FC" w:rsidRPr="00865EE9">
        <w:rPr>
          <w:i/>
          <w:kern w:val="22"/>
          <w:szCs w:val="22"/>
        </w:rPr>
        <w:t>rocesses</w:t>
      </w:r>
    </w:p>
    <w:p w14:paraId="23CC1E41" w14:textId="498DB9EC" w:rsidR="00361EC5" w:rsidRPr="00865EE9" w:rsidRDefault="00A512FC" w:rsidP="00865EE9">
      <w:pPr>
        <w:pStyle w:val="ListParagraph"/>
        <w:numPr>
          <w:ilvl w:val="0"/>
          <w:numId w:val="216"/>
        </w:numPr>
        <w:spacing w:before="120" w:after="120"/>
        <w:ind w:left="0" w:firstLine="0"/>
        <w:contextualSpacing w:val="0"/>
        <w:rPr>
          <w:kern w:val="22"/>
          <w:szCs w:val="22"/>
        </w:rPr>
      </w:pPr>
      <w:r w:rsidRPr="00865EE9">
        <w:rPr>
          <w:kern w:val="22"/>
          <w:szCs w:val="22"/>
        </w:rPr>
        <w:t>P</w:t>
      </w:r>
      <w:r w:rsidR="003223D3" w:rsidRPr="00865EE9">
        <w:rPr>
          <w:kern w:val="22"/>
          <w:szCs w:val="22"/>
        </w:rPr>
        <w:t xml:space="preserve">articipants </w:t>
      </w:r>
      <w:r w:rsidR="000E77E0" w:rsidRPr="00865EE9">
        <w:rPr>
          <w:kern w:val="22"/>
          <w:szCs w:val="22"/>
        </w:rPr>
        <w:t>were of the view</w:t>
      </w:r>
      <w:r w:rsidR="003223D3" w:rsidRPr="00865EE9">
        <w:rPr>
          <w:kern w:val="22"/>
          <w:szCs w:val="22"/>
        </w:rPr>
        <w:t xml:space="preserve"> that </w:t>
      </w:r>
      <w:r w:rsidRPr="00865EE9">
        <w:rPr>
          <w:kern w:val="22"/>
          <w:szCs w:val="22"/>
        </w:rPr>
        <w:t xml:space="preserve">the new plan should prescribe measures to increase </w:t>
      </w:r>
      <w:r w:rsidR="0064020B" w:rsidRPr="00865EE9">
        <w:rPr>
          <w:kern w:val="22"/>
          <w:szCs w:val="22"/>
        </w:rPr>
        <w:t xml:space="preserve">the </w:t>
      </w:r>
      <w:r w:rsidRPr="00865EE9">
        <w:rPr>
          <w:kern w:val="22"/>
          <w:szCs w:val="22"/>
        </w:rPr>
        <w:t>accountability</w:t>
      </w:r>
      <w:r w:rsidR="003223D3" w:rsidRPr="00865EE9">
        <w:rPr>
          <w:kern w:val="22"/>
          <w:szCs w:val="22"/>
        </w:rPr>
        <w:t xml:space="preserve"> </w:t>
      </w:r>
      <w:r w:rsidRPr="00865EE9">
        <w:rPr>
          <w:kern w:val="22"/>
          <w:szCs w:val="22"/>
        </w:rPr>
        <w:t>of Parties</w:t>
      </w:r>
      <w:r w:rsidR="00CD53FB" w:rsidRPr="00865EE9">
        <w:rPr>
          <w:kern w:val="22"/>
          <w:szCs w:val="22"/>
        </w:rPr>
        <w:t xml:space="preserve"> and</w:t>
      </w:r>
      <w:r w:rsidR="003223D3" w:rsidRPr="00865EE9">
        <w:rPr>
          <w:kern w:val="22"/>
          <w:szCs w:val="22"/>
        </w:rPr>
        <w:t xml:space="preserve"> to enc</w:t>
      </w:r>
      <w:r w:rsidR="002A0BD8" w:rsidRPr="00865EE9">
        <w:rPr>
          <w:kern w:val="22"/>
          <w:szCs w:val="22"/>
        </w:rPr>
        <w:t xml:space="preserve">ourage enhanced implementation, </w:t>
      </w:r>
      <w:r w:rsidRPr="00865EE9">
        <w:rPr>
          <w:kern w:val="22"/>
          <w:szCs w:val="22"/>
        </w:rPr>
        <w:t xml:space="preserve">and that it should integrate a mechanism by which the </w:t>
      </w:r>
      <w:r w:rsidR="00D33650" w:rsidRPr="00865EE9">
        <w:rPr>
          <w:kern w:val="22"/>
          <w:szCs w:val="22"/>
        </w:rPr>
        <w:t xml:space="preserve">Secretariat of the Convention on Biological Diversity </w:t>
      </w:r>
      <w:r w:rsidRPr="00865EE9">
        <w:rPr>
          <w:kern w:val="22"/>
          <w:szCs w:val="22"/>
        </w:rPr>
        <w:t xml:space="preserve">could provide feedback </w:t>
      </w:r>
      <w:r w:rsidR="002A0BD8" w:rsidRPr="00865EE9">
        <w:rPr>
          <w:kern w:val="22"/>
          <w:szCs w:val="22"/>
        </w:rPr>
        <w:t>on national reports.</w:t>
      </w:r>
    </w:p>
    <w:p w14:paraId="68B16818" w14:textId="7D98C2FB" w:rsidR="00DB723A" w:rsidRPr="00865EE9" w:rsidRDefault="00DD78A4"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Participants indicated that </w:t>
      </w:r>
      <w:r w:rsidR="00A512FC" w:rsidRPr="00865EE9">
        <w:rPr>
          <w:kern w:val="22"/>
          <w:szCs w:val="22"/>
        </w:rPr>
        <w:t xml:space="preserve">increasing </w:t>
      </w:r>
      <w:r w:rsidRPr="00865EE9">
        <w:rPr>
          <w:kern w:val="22"/>
          <w:szCs w:val="22"/>
        </w:rPr>
        <w:t xml:space="preserve">consistency in the reporting system would </w:t>
      </w:r>
      <w:r w:rsidR="00766FEC" w:rsidRPr="00865EE9">
        <w:rPr>
          <w:kern w:val="22"/>
          <w:szCs w:val="22"/>
        </w:rPr>
        <w:t>aid comparisons of</w:t>
      </w:r>
      <w:r w:rsidR="00173A45" w:rsidRPr="00865EE9">
        <w:rPr>
          <w:kern w:val="22"/>
          <w:szCs w:val="22"/>
        </w:rPr>
        <w:t xml:space="preserve"> </w:t>
      </w:r>
      <w:r w:rsidR="00766FEC" w:rsidRPr="00865EE9">
        <w:rPr>
          <w:kern w:val="22"/>
          <w:szCs w:val="22"/>
        </w:rPr>
        <w:t xml:space="preserve">the </w:t>
      </w:r>
      <w:r w:rsidRPr="00865EE9">
        <w:rPr>
          <w:kern w:val="22"/>
          <w:szCs w:val="22"/>
        </w:rPr>
        <w:t>level</w:t>
      </w:r>
      <w:r w:rsidR="00173A45" w:rsidRPr="00865EE9">
        <w:rPr>
          <w:kern w:val="22"/>
          <w:szCs w:val="22"/>
        </w:rPr>
        <w:t>s</w:t>
      </w:r>
      <w:r w:rsidRPr="00865EE9">
        <w:rPr>
          <w:kern w:val="22"/>
          <w:szCs w:val="22"/>
        </w:rPr>
        <w:t xml:space="preserve"> of progress achieved. It was noted that an implementation/</w:t>
      </w:r>
      <w:r w:rsidR="00C01086" w:rsidRPr="00865EE9">
        <w:rPr>
          <w:kern w:val="22"/>
          <w:szCs w:val="22"/>
        </w:rPr>
        <w:softHyphen/>
      </w:r>
      <w:r w:rsidRPr="00865EE9">
        <w:rPr>
          <w:kern w:val="22"/>
          <w:szCs w:val="22"/>
        </w:rPr>
        <w:t>monitoring/</w:t>
      </w:r>
      <w:r w:rsidR="00C01086" w:rsidRPr="00865EE9">
        <w:rPr>
          <w:kern w:val="22"/>
          <w:szCs w:val="22"/>
        </w:rPr>
        <w:softHyphen/>
      </w:r>
      <w:r w:rsidRPr="00865EE9">
        <w:rPr>
          <w:kern w:val="22"/>
          <w:szCs w:val="22"/>
        </w:rPr>
        <w:t>data-management</w:t>
      </w:r>
      <w:r w:rsidR="003B2A57" w:rsidRPr="00865EE9">
        <w:rPr>
          <w:kern w:val="22"/>
          <w:szCs w:val="22"/>
        </w:rPr>
        <w:t>/</w:t>
      </w:r>
      <w:r w:rsidR="00C01086" w:rsidRPr="00865EE9">
        <w:rPr>
          <w:kern w:val="22"/>
          <w:szCs w:val="22"/>
        </w:rPr>
        <w:softHyphen/>
      </w:r>
      <w:r w:rsidR="003B2A57" w:rsidRPr="00865EE9">
        <w:rPr>
          <w:kern w:val="22"/>
          <w:szCs w:val="22"/>
        </w:rPr>
        <w:t>legal</w:t>
      </w:r>
      <w:r w:rsidRPr="00865EE9">
        <w:rPr>
          <w:kern w:val="22"/>
          <w:szCs w:val="22"/>
        </w:rPr>
        <w:t xml:space="preserve"> mechanism established at the national level could also improve reporting.</w:t>
      </w:r>
    </w:p>
    <w:p w14:paraId="78F361AB" w14:textId="0A6266BC" w:rsidR="00DB723A" w:rsidRPr="00865EE9" w:rsidRDefault="009A57FF"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A </w:t>
      </w:r>
      <w:r w:rsidR="00B31A0A" w:rsidRPr="00865EE9">
        <w:rPr>
          <w:kern w:val="22"/>
          <w:szCs w:val="22"/>
        </w:rPr>
        <w:t xml:space="preserve">need for support </w:t>
      </w:r>
      <w:r w:rsidRPr="00865EE9">
        <w:rPr>
          <w:kern w:val="22"/>
          <w:szCs w:val="22"/>
        </w:rPr>
        <w:t xml:space="preserve">was mentioned, </w:t>
      </w:r>
      <w:r w:rsidR="00B31A0A" w:rsidRPr="00865EE9">
        <w:rPr>
          <w:kern w:val="22"/>
          <w:szCs w:val="22"/>
        </w:rPr>
        <w:t>in terms of making available</w:t>
      </w:r>
      <w:r w:rsidRPr="00865EE9">
        <w:rPr>
          <w:kern w:val="22"/>
          <w:szCs w:val="22"/>
        </w:rPr>
        <w:t xml:space="preserve"> digital platforms/tools on which to base </w:t>
      </w:r>
      <w:r w:rsidR="00F50113" w:rsidRPr="00865EE9">
        <w:rPr>
          <w:kern w:val="22"/>
          <w:szCs w:val="22"/>
        </w:rPr>
        <w:t>national</w:t>
      </w:r>
      <w:r w:rsidRPr="00865EE9">
        <w:rPr>
          <w:kern w:val="22"/>
          <w:szCs w:val="22"/>
        </w:rPr>
        <w:t xml:space="preserve"> reporting. Such tools would increase capacity to manage information over the long term.</w:t>
      </w:r>
      <w:r w:rsidR="00F50113" w:rsidRPr="00865EE9">
        <w:rPr>
          <w:kern w:val="22"/>
          <w:szCs w:val="22"/>
        </w:rPr>
        <w:t xml:space="preserve"> The gathering, coordination</w:t>
      </w:r>
      <w:r w:rsidR="006A2F86" w:rsidRPr="00865EE9">
        <w:rPr>
          <w:kern w:val="22"/>
          <w:szCs w:val="22"/>
        </w:rPr>
        <w:t>, organiz</w:t>
      </w:r>
      <w:r w:rsidR="00A512FC" w:rsidRPr="00865EE9">
        <w:rPr>
          <w:kern w:val="22"/>
          <w:szCs w:val="22"/>
        </w:rPr>
        <w:t>ation</w:t>
      </w:r>
      <w:r w:rsidR="00F50113" w:rsidRPr="00865EE9">
        <w:rPr>
          <w:kern w:val="22"/>
          <w:szCs w:val="22"/>
        </w:rPr>
        <w:t xml:space="preserve"> and processing of data was also mentioned as an obstacle. The need for a reliable funding source for implementation was also mentioned.</w:t>
      </w:r>
    </w:p>
    <w:p w14:paraId="2BF6CE1D" w14:textId="24984E4C" w:rsidR="00361EC5" w:rsidRPr="00865EE9" w:rsidRDefault="003223D3"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Participants suggested that national reporting should be considered in the new framework in a more integrated fashion, </w:t>
      </w:r>
      <w:r w:rsidR="008958DD" w:rsidRPr="00865EE9">
        <w:rPr>
          <w:kern w:val="22"/>
          <w:szCs w:val="22"/>
        </w:rPr>
        <w:t>with a view to ensuring the provision of</w:t>
      </w:r>
      <w:r w:rsidRPr="00865EE9">
        <w:rPr>
          <w:kern w:val="22"/>
          <w:szCs w:val="22"/>
        </w:rPr>
        <w:t xml:space="preserve"> structured feedback</w:t>
      </w:r>
      <w:r w:rsidR="005B4595" w:rsidRPr="00865EE9">
        <w:rPr>
          <w:kern w:val="22"/>
          <w:szCs w:val="22"/>
        </w:rPr>
        <w:t xml:space="preserve">/recommendations </w:t>
      </w:r>
      <w:r w:rsidRPr="00865EE9">
        <w:rPr>
          <w:kern w:val="22"/>
          <w:szCs w:val="22"/>
        </w:rPr>
        <w:t xml:space="preserve">on </w:t>
      </w:r>
      <w:r w:rsidR="00DD78A4" w:rsidRPr="00865EE9">
        <w:rPr>
          <w:kern w:val="22"/>
          <w:szCs w:val="22"/>
        </w:rPr>
        <w:t>how</w:t>
      </w:r>
      <w:r w:rsidRPr="00865EE9">
        <w:rPr>
          <w:kern w:val="22"/>
          <w:szCs w:val="22"/>
        </w:rPr>
        <w:t xml:space="preserve"> </w:t>
      </w:r>
      <w:r w:rsidR="00DD78A4" w:rsidRPr="00865EE9">
        <w:rPr>
          <w:kern w:val="22"/>
          <w:szCs w:val="22"/>
        </w:rPr>
        <w:t xml:space="preserve">national </w:t>
      </w:r>
      <w:r w:rsidR="00D4265B" w:rsidRPr="00865EE9">
        <w:rPr>
          <w:kern w:val="22"/>
          <w:szCs w:val="22"/>
        </w:rPr>
        <w:t>G</w:t>
      </w:r>
      <w:r w:rsidR="00DD78A4" w:rsidRPr="00865EE9">
        <w:rPr>
          <w:kern w:val="22"/>
          <w:szCs w:val="22"/>
        </w:rPr>
        <w:t>overnments</w:t>
      </w:r>
      <w:r w:rsidRPr="00865EE9">
        <w:rPr>
          <w:kern w:val="22"/>
          <w:szCs w:val="22"/>
        </w:rPr>
        <w:t xml:space="preserve"> should improve </w:t>
      </w:r>
      <w:r w:rsidR="005B4595" w:rsidRPr="00865EE9">
        <w:rPr>
          <w:kern w:val="22"/>
          <w:szCs w:val="22"/>
        </w:rPr>
        <w:t xml:space="preserve">implementation. </w:t>
      </w:r>
      <w:r w:rsidR="00361EC5" w:rsidRPr="00865EE9">
        <w:rPr>
          <w:kern w:val="22"/>
          <w:szCs w:val="22"/>
        </w:rPr>
        <w:t xml:space="preserve">It was also noted that </w:t>
      </w:r>
      <w:r w:rsidR="00CF6E99" w:rsidRPr="00865EE9">
        <w:rPr>
          <w:kern w:val="22"/>
          <w:szCs w:val="22"/>
        </w:rPr>
        <w:t xml:space="preserve">differences in the format of </w:t>
      </w:r>
      <w:r w:rsidR="00BA751C" w:rsidRPr="00865EE9">
        <w:rPr>
          <w:kern w:val="22"/>
          <w:szCs w:val="22"/>
        </w:rPr>
        <w:t>national report</w:t>
      </w:r>
      <w:r w:rsidR="00361EC5" w:rsidRPr="00865EE9">
        <w:rPr>
          <w:kern w:val="22"/>
          <w:szCs w:val="22"/>
        </w:rPr>
        <w:t>s over the years</w:t>
      </w:r>
      <w:r w:rsidR="00CF6E99" w:rsidRPr="00865EE9">
        <w:rPr>
          <w:kern w:val="22"/>
          <w:szCs w:val="22"/>
        </w:rPr>
        <w:t xml:space="preserve"> made</w:t>
      </w:r>
      <w:r w:rsidR="00361EC5" w:rsidRPr="00865EE9">
        <w:rPr>
          <w:kern w:val="22"/>
          <w:szCs w:val="22"/>
        </w:rPr>
        <w:t xml:space="preserve"> it difficult to compare progress</w:t>
      </w:r>
      <w:r w:rsidR="006E7D12" w:rsidRPr="00865EE9">
        <w:rPr>
          <w:kern w:val="22"/>
          <w:szCs w:val="22"/>
        </w:rPr>
        <w:t>; thus,</w:t>
      </w:r>
      <w:r w:rsidR="00361EC5" w:rsidRPr="00865EE9">
        <w:rPr>
          <w:kern w:val="22"/>
          <w:szCs w:val="22"/>
        </w:rPr>
        <w:t xml:space="preserve"> the</w:t>
      </w:r>
      <w:r w:rsidR="00C20F46" w:rsidRPr="00865EE9">
        <w:rPr>
          <w:kern w:val="22"/>
          <w:szCs w:val="22"/>
        </w:rPr>
        <w:t>re was a</w:t>
      </w:r>
      <w:r w:rsidR="00361EC5" w:rsidRPr="00865EE9">
        <w:rPr>
          <w:kern w:val="22"/>
          <w:szCs w:val="22"/>
        </w:rPr>
        <w:t xml:space="preserve"> need to establish a consistent format for the whole period.</w:t>
      </w:r>
    </w:p>
    <w:p w14:paraId="364E0514" w14:textId="60ACB016" w:rsidR="00FB31D7" w:rsidRPr="00865EE9" w:rsidRDefault="003B2A57" w:rsidP="00865EE9">
      <w:pPr>
        <w:pStyle w:val="ListParagraph"/>
        <w:numPr>
          <w:ilvl w:val="0"/>
          <w:numId w:val="216"/>
        </w:numPr>
        <w:spacing w:before="120" w:after="120"/>
        <w:ind w:left="0" w:firstLine="0"/>
        <w:contextualSpacing w:val="0"/>
        <w:rPr>
          <w:kern w:val="22"/>
          <w:szCs w:val="22"/>
        </w:rPr>
      </w:pPr>
      <w:r w:rsidRPr="00865EE9">
        <w:rPr>
          <w:kern w:val="22"/>
          <w:szCs w:val="22"/>
        </w:rPr>
        <w:t xml:space="preserve">It was suggested </w:t>
      </w:r>
      <w:r w:rsidR="00FF342E" w:rsidRPr="00865EE9">
        <w:rPr>
          <w:kern w:val="22"/>
          <w:szCs w:val="22"/>
        </w:rPr>
        <w:t>that</w:t>
      </w:r>
      <w:r w:rsidRPr="00865EE9">
        <w:rPr>
          <w:kern w:val="22"/>
          <w:szCs w:val="22"/>
        </w:rPr>
        <w:t xml:space="preserve"> an </w:t>
      </w:r>
      <w:r w:rsidRPr="00865EE9">
        <w:rPr>
          <w:noProof/>
          <w:kern w:val="22"/>
          <w:szCs w:val="22"/>
        </w:rPr>
        <w:t>i</w:t>
      </w:r>
      <w:r w:rsidR="00FB31D7" w:rsidRPr="00865EE9">
        <w:rPr>
          <w:noProof/>
          <w:kern w:val="22"/>
          <w:szCs w:val="22"/>
        </w:rPr>
        <w:t>nterministerial</w:t>
      </w:r>
      <w:r w:rsidR="00FB31D7" w:rsidRPr="00865EE9">
        <w:rPr>
          <w:kern w:val="22"/>
          <w:szCs w:val="22"/>
        </w:rPr>
        <w:t xml:space="preserve"> working group</w:t>
      </w:r>
      <w:r w:rsidR="00FF342E" w:rsidRPr="00865EE9">
        <w:rPr>
          <w:kern w:val="22"/>
          <w:szCs w:val="22"/>
        </w:rPr>
        <w:t xml:space="preserve"> or </w:t>
      </w:r>
      <w:r w:rsidR="00FB31D7" w:rsidRPr="00865EE9">
        <w:rPr>
          <w:kern w:val="22"/>
          <w:szCs w:val="22"/>
        </w:rPr>
        <w:t>committee</w:t>
      </w:r>
      <w:r w:rsidR="00FF342E" w:rsidRPr="00865EE9">
        <w:rPr>
          <w:kern w:val="22"/>
          <w:szCs w:val="22"/>
        </w:rPr>
        <w:t xml:space="preserve"> be established</w:t>
      </w:r>
      <w:r w:rsidR="00FB31D7" w:rsidRPr="00865EE9">
        <w:rPr>
          <w:kern w:val="22"/>
          <w:szCs w:val="22"/>
        </w:rPr>
        <w:t xml:space="preserve">, above the </w:t>
      </w:r>
      <w:r w:rsidRPr="00865EE9">
        <w:rPr>
          <w:kern w:val="22"/>
          <w:szCs w:val="22"/>
        </w:rPr>
        <w:t>M</w:t>
      </w:r>
      <w:r w:rsidR="00FB31D7" w:rsidRPr="00865EE9">
        <w:rPr>
          <w:kern w:val="22"/>
          <w:szCs w:val="22"/>
        </w:rPr>
        <w:t xml:space="preserve">inistry of </w:t>
      </w:r>
      <w:r w:rsidRPr="00865EE9">
        <w:rPr>
          <w:kern w:val="22"/>
          <w:szCs w:val="22"/>
        </w:rPr>
        <w:t>E</w:t>
      </w:r>
      <w:r w:rsidR="00FB31D7" w:rsidRPr="00865EE9">
        <w:rPr>
          <w:kern w:val="22"/>
          <w:szCs w:val="22"/>
        </w:rPr>
        <w:t>nvironment</w:t>
      </w:r>
      <w:r w:rsidR="00865CE4" w:rsidRPr="00865EE9">
        <w:rPr>
          <w:kern w:val="22"/>
          <w:szCs w:val="22"/>
        </w:rPr>
        <w:t>, to ensure buy-in from other sectors nationally</w:t>
      </w:r>
      <w:r w:rsidR="00A512FC" w:rsidRPr="00865EE9">
        <w:rPr>
          <w:kern w:val="22"/>
          <w:szCs w:val="22"/>
        </w:rPr>
        <w:t>;</w:t>
      </w:r>
      <w:r w:rsidR="00765918" w:rsidRPr="00865EE9">
        <w:rPr>
          <w:kern w:val="22"/>
          <w:szCs w:val="22"/>
        </w:rPr>
        <w:t xml:space="preserve"> others mentioned the need for interdisciplinary working groups</w:t>
      </w:r>
      <w:r w:rsidR="00865CE4" w:rsidRPr="00865EE9">
        <w:rPr>
          <w:kern w:val="22"/>
          <w:szCs w:val="22"/>
        </w:rPr>
        <w:t xml:space="preserve">. </w:t>
      </w:r>
      <w:r w:rsidR="00250FC5" w:rsidRPr="00865EE9">
        <w:rPr>
          <w:kern w:val="22"/>
          <w:szCs w:val="22"/>
        </w:rPr>
        <w:t>T</w:t>
      </w:r>
      <w:r w:rsidR="00865CE4" w:rsidRPr="00865EE9">
        <w:rPr>
          <w:kern w:val="22"/>
          <w:szCs w:val="22"/>
        </w:rPr>
        <w:t>he need for a compliance mechanism</w:t>
      </w:r>
      <w:r w:rsidR="00250FC5" w:rsidRPr="00865EE9">
        <w:rPr>
          <w:kern w:val="22"/>
          <w:szCs w:val="22"/>
        </w:rPr>
        <w:t xml:space="preserve"> was mentioned</w:t>
      </w:r>
      <w:r w:rsidR="005B4595" w:rsidRPr="00865EE9">
        <w:rPr>
          <w:kern w:val="22"/>
          <w:szCs w:val="22"/>
        </w:rPr>
        <w:t xml:space="preserve">, </w:t>
      </w:r>
      <w:r w:rsidR="00250FC5" w:rsidRPr="00865EE9">
        <w:rPr>
          <w:kern w:val="22"/>
          <w:szCs w:val="22"/>
        </w:rPr>
        <w:t>as was</w:t>
      </w:r>
      <w:r w:rsidR="005B4595" w:rsidRPr="00865EE9">
        <w:rPr>
          <w:kern w:val="22"/>
          <w:szCs w:val="22"/>
        </w:rPr>
        <w:t xml:space="preserve"> the need for an expert task force to oversee the strategies submitted at the drafting stage.</w:t>
      </w:r>
    </w:p>
    <w:p w14:paraId="40CDCD0F" w14:textId="3539B49D" w:rsidR="007F51EA" w:rsidRPr="00865EE9" w:rsidRDefault="007F51EA" w:rsidP="00ED556F">
      <w:pPr>
        <w:rPr>
          <w:kern w:val="22"/>
          <w:szCs w:val="22"/>
        </w:rPr>
      </w:pPr>
    </w:p>
    <w:p w14:paraId="7C08A91C" w14:textId="77777777" w:rsidR="001C453D" w:rsidRPr="00865EE9" w:rsidRDefault="001C453D">
      <w:pPr>
        <w:jc w:val="left"/>
        <w:rPr>
          <w:b/>
          <w:i/>
          <w:kern w:val="22"/>
          <w:szCs w:val="22"/>
        </w:rPr>
      </w:pPr>
      <w:r w:rsidRPr="00865EE9">
        <w:rPr>
          <w:b/>
          <w:i/>
          <w:kern w:val="22"/>
          <w:szCs w:val="22"/>
        </w:rPr>
        <w:br w:type="page"/>
      </w:r>
    </w:p>
    <w:p w14:paraId="59AAFBF6" w14:textId="0769AC6E" w:rsidR="00900C8A" w:rsidRPr="00865EE9" w:rsidRDefault="00900C8A" w:rsidP="00865EE9">
      <w:pPr>
        <w:spacing w:after="120"/>
        <w:jc w:val="center"/>
        <w:rPr>
          <w:i/>
          <w:kern w:val="22"/>
          <w:szCs w:val="22"/>
        </w:rPr>
      </w:pPr>
      <w:r w:rsidRPr="00865EE9">
        <w:rPr>
          <w:i/>
          <w:kern w:val="22"/>
          <w:szCs w:val="22"/>
        </w:rPr>
        <w:t>Annex VI</w:t>
      </w:r>
    </w:p>
    <w:p w14:paraId="0F91048E" w14:textId="77777777" w:rsidR="00900C8A" w:rsidRPr="00865EE9" w:rsidRDefault="00900C8A" w:rsidP="00865EE9">
      <w:pPr>
        <w:keepNext/>
        <w:spacing w:before="120" w:after="120"/>
        <w:jc w:val="center"/>
        <w:rPr>
          <w:b/>
          <w:caps/>
          <w:kern w:val="22"/>
          <w:szCs w:val="22"/>
        </w:rPr>
      </w:pPr>
      <w:r w:rsidRPr="00865EE9">
        <w:rPr>
          <w:b/>
          <w:caps/>
          <w:kern w:val="22"/>
          <w:szCs w:val="22"/>
        </w:rPr>
        <w:t>Key issues and Gaps</w:t>
      </w:r>
    </w:p>
    <w:p w14:paraId="487EF335" w14:textId="77777777" w:rsidR="00900C8A" w:rsidRPr="00865EE9" w:rsidRDefault="00900C8A" w:rsidP="00865EE9">
      <w:pPr>
        <w:spacing w:before="120" w:after="120"/>
        <w:rPr>
          <w:kern w:val="22"/>
          <w:szCs w:val="22"/>
        </w:rPr>
      </w:pPr>
      <w:r w:rsidRPr="00865EE9">
        <w:rPr>
          <w:kern w:val="22"/>
          <w:szCs w:val="22"/>
        </w:rPr>
        <w:t>The main ideas emerging from the group discussions on key issues and gaps are as follows:</w:t>
      </w:r>
    </w:p>
    <w:p w14:paraId="77D44B68" w14:textId="5BEC3201" w:rsidR="00900C8A" w:rsidRPr="00865EE9" w:rsidRDefault="00900C8A" w:rsidP="00865EE9">
      <w:pPr>
        <w:pStyle w:val="ListParagraph"/>
        <w:numPr>
          <w:ilvl w:val="0"/>
          <w:numId w:val="218"/>
        </w:numPr>
        <w:spacing w:before="120" w:after="120"/>
        <w:ind w:left="0" w:firstLine="0"/>
        <w:contextualSpacing w:val="0"/>
        <w:rPr>
          <w:kern w:val="22"/>
          <w:szCs w:val="22"/>
        </w:rPr>
      </w:pPr>
      <w:r w:rsidRPr="00865EE9">
        <w:rPr>
          <w:kern w:val="22"/>
          <w:szCs w:val="22"/>
        </w:rPr>
        <w:t xml:space="preserve">Regarding </w:t>
      </w:r>
      <w:r w:rsidRPr="00865EE9">
        <w:rPr>
          <w:i/>
          <w:kern w:val="22"/>
          <w:szCs w:val="22"/>
        </w:rPr>
        <w:t>involvement of others</w:t>
      </w:r>
      <w:r w:rsidRPr="00865EE9">
        <w:rPr>
          <w:kern w:val="22"/>
          <w:szCs w:val="22"/>
        </w:rPr>
        <w:t>, participants stressed the importance of identifying:</w:t>
      </w:r>
    </w:p>
    <w:p w14:paraId="7961920C" w14:textId="38A67901" w:rsidR="00900C8A" w:rsidRPr="00865EE9" w:rsidRDefault="00900C8A" w:rsidP="00865EE9">
      <w:pPr>
        <w:pStyle w:val="ListParagraph"/>
        <w:numPr>
          <w:ilvl w:val="0"/>
          <w:numId w:val="219"/>
        </w:numPr>
        <w:spacing w:before="120" w:after="120"/>
        <w:ind w:left="0" w:firstLine="720"/>
        <w:contextualSpacing w:val="0"/>
        <w:rPr>
          <w:kern w:val="22"/>
          <w:szCs w:val="22"/>
        </w:rPr>
      </w:pPr>
      <w:r w:rsidRPr="00865EE9">
        <w:rPr>
          <w:kern w:val="22"/>
          <w:szCs w:val="22"/>
        </w:rPr>
        <w:t>The purpose of this cooperation (</w:t>
      </w:r>
      <w:r w:rsidR="005F178F" w:rsidRPr="00865EE9">
        <w:rPr>
          <w:kern w:val="22"/>
          <w:szCs w:val="22"/>
        </w:rPr>
        <w:t>the desired result</w:t>
      </w:r>
      <w:r w:rsidRPr="00865EE9">
        <w:rPr>
          <w:kern w:val="22"/>
          <w:szCs w:val="22"/>
        </w:rPr>
        <w:t>) and the importance of making the cooperation goal-oriented</w:t>
      </w:r>
      <w:r w:rsidR="00557C0C" w:rsidRPr="00865EE9">
        <w:rPr>
          <w:kern w:val="22"/>
          <w:szCs w:val="22"/>
        </w:rPr>
        <w:t>;</w:t>
      </w:r>
    </w:p>
    <w:p w14:paraId="2F2CDC7B" w14:textId="009D5BC1" w:rsidR="00900C8A" w:rsidRPr="00865EE9" w:rsidRDefault="00900C8A" w:rsidP="00865EE9">
      <w:pPr>
        <w:pStyle w:val="ListParagraph"/>
        <w:numPr>
          <w:ilvl w:val="0"/>
          <w:numId w:val="219"/>
        </w:numPr>
        <w:spacing w:before="120" w:after="120"/>
        <w:ind w:left="0" w:firstLine="720"/>
        <w:contextualSpacing w:val="0"/>
        <w:rPr>
          <w:kern w:val="22"/>
          <w:szCs w:val="22"/>
        </w:rPr>
      </w:pPr>
      <w:r w:rsidRPr="00865EE9">
        <w:rPr>
          <w:kern w:val="22"/>
          <w:szCs w:val="22"/>
        </w:rPr>
        <w:t xml:space="preserve">The stakeholders with </w:t>
      </w:r>
      <w:r w:rsidR="00544318" w:rsidRPr="00865EE9">
        <w:rPr>
          <w:kern w:val="22"/>
          <w:szCs w:val="22"/>
        </w:rPr>
        <w:t>whom</w:t>
      </w:r>
      <w:r w:rsidRPr="00865EE9">
        <w:rPr>
          <w:kern w:val="22"/>
          <w:szCs w:val="22"/>
        </w:rPr>
        <w:t xml:space="preserve"> engage</w:t>
      </w:r>
      <w:r w:rsidR="00544318" w:rsidRPr="00865EE9">
        <w:rPr>
          <w:kern w:val="22"/>
          <w:szCs w:val="22"/>
        </w:rPr>
        <w:t>ment is desired</w:t>
      </w:r>
      <w:r w:rsidRPr="00865EE9">
        <w:rPr>
          <w:kern w:val="22"/>
          <w:szCs w:val="22"/>
        </w:rPr>
        <w:t xml:space="preserve"> (e.g., scientific, industry, financial, agriculture and forestry were all mentioned, as was the importance of engaging </w:t>
      </w:r>
      <w:r w:rsidR="00254A5E" w:rsidRPr="00865EE9">
        <w:rPr>
          <w:kern w:val="22"/>
          <w:szCs w:val="22"/>
        </w:rPr>
        <w:t>indigenous peoples and local communitie</w:t>
      </w:r>
      <w:r w:rsidRPr="00865EE9">
        <w:rPr>
          <w:kern w:val="22"/>
          <w:szCs w:val="22"/>
        </w:rPr>
        <w:t xml:space="preserve">s). It was stressed that the post-2020 framework </w:t>
      </w:r>
      <w:r w:rsidR="00A66621" w:rsidRPr="00865EE9">
        <w:rPr>
          <w:kern w:val="22"/>
          <w:szCs w:val="22"/>
        </w:rPr>
        <w:t xml:space="preserve">would </w:t>
      </w:r>
      <w:r w:rsidRPr="00865EE9">
        <w:rPr>
          <w:kern w:val="22"/>
          <w:szCs w:val="22"/>
        </w:rPr>
        <w:t xml:space="preserve">need to explain how activities/commitments </w:t>
      </w:r>
      <w:r w:rsidR="00A66621" w:rsidRPr="00865EE9">
        <w:rPr>
          <w:kern w:val="22"/>
          <w:szCs w:val="22"/>
        </w:rPr>
        <w:t xml:space="preserve">related to the Convention on Biological Diversity would </w:t>
      </w:r>
      <w:r w:rsidRPr="00865EE9">
        <w:rPr>
          <w:kern w:val="22"/>
          <w:szCs w:val="22"/>
        </w:rPr>
        <w:t>benefit actors in other sectors. It was noted that process of engaging stakeholders is a major undertaking that must be led by trained experts so that emerging relationships are not endangered. It was noted also that other sectors should be involved both in the process of formulating targets and during the implementation phase. It was stressed that Governments should be responsible for engaging other partners</w:t>
      </w:r>
      <w:r w:rsidR="00557C0C" w:rsidRPr="00865EE9">
        <w:rPr>
          <w:kern w:val="22"/>
          <w:szCs w:val="22"/>
        </w:rPr>
        <w:t>;</w:t>
      </w:r>
    </w:p>
    <w:p w14:paraId="671339EA" w14:textId="22DBF02A" w:rsidR="00900C8A" w:rsidRPr="00865EE9" w:rsidRDefault="003C5835" w:rsidP="00865EE9">
      <w:pPr>
        <w:pStyle w:val="ListParagraph"/>
        <w:numPr>
          <w:ilvl w:val="0"/>
          <w:numId w:val="219"/>
        </w:numPr>
        <w:spacing w:before="120" w:after="120"/>
        <w:ind w:left="0" w:firstLine="720"/>
        <w:contextualSpacing w:val="0"/>
        <w:rPr>
          <w:kern w:val="22"/>
          <w:szCs w:val="22"/>
        </w:rPr>
      </w:pPr>
      <w:r w:rsidRPr="00865EE9">
        <w:rPr>
          <w:kern w:val="22"/>
          <w:szCs w:val="22"/>
        </w:rPr>
        <w:t>What kind of</w:t>
      </w:r>
      <w:r w:rsidR="00900C8A" w:rsidRPr="00865EE9">
        <w:rPr>
          <w:kern w:val="22"/>
          <w:szCs w:val="22"/>
        </w:rPr>
        <w:t xml:space="preserve"> engage</w:t>
      </w:r>
      <w:r w:rsidRPr="00865EE9">
        <w:rPr>
          <w:kern w:val="22"/>
          <w:szCs w:val="22"/>
        </w:rPr>
        <w:t>ment is desired</w:t>
      </w:r>
      <w:r w:rsidR="00900C8A" w:rsidRPr="00865EE9">
        <w:rPr>
          <w:kern w:val="22"/>
          <w:szCs w:val="22"/>
        </w:rPr>
        <w:t xml:space="preserve"> (e.g., continue to use the existing “carrot and stick” approach, involving “carrot” – incentives, indicators, access to data, research tailored to policies </w:t>
      </w:r>
      <w:r w:rsidR="00225271" w:rsidRPr="00865EE9">
        <w:rPr>
          <w:kern w:val="22"/>
          <w:szCs w:val="22"/>
        </w:rPr>
        <w:t xml:space="preserve">– </w:t>
      </w:r>
      <w:r w:rsidR="00900C8A" w:rsidRPr="00865EE9">
        <w:rPr>
          <w:kern w:val="22"/>
          <w:szCs w:val="22"/>
        </w:rPr>
        <w:t xml:space="preserve">and “stick” – enforcing regulations, rules, limitations. </w:t>
      </w:r>
      <w:r w:rsidR="00E8169D" w:rsidRPr="00865EE9">
        <w:rPr>
          <w:kern w:val="22"/>
          <w:szCs w:val="22"/>
        </w:rPr>
        <w:t>The p</w:t>
      </w:r>
      <w:r w:rsidR="00900C8A" w:rsidRPr="00865EE9">
        <w:rPr>
          <w:kern w:val="22"/>
          <w:szCs w:val="22"/>
        </w:rPr>
        <w:t xml:space="preserve">ost-2020 </w:t>
      </w:r>
      <w:r w:rsidR="00E8169D" w:rsidRPr="00865EE9">
        <w:rPr>
          <w:kern w:val="22"/>
          <w:szCs w:val="22"/>
        </w:rPr>
        <w:t xml:space="preserve">framework </w:t>
      </w:r>
      <w:r w:rsidR="00900C8A" w:rsidRPr="00865EE9">
        <w:rPr>
          <w:kern w:val="22"/>
          <w:szCs w:val="22"/>
        </w:rPr>
        <w:t xml:space="preserve">should develop formats for such mechanisms to </w:t>
      </w:r>
      <w:r w:rsidR="00E8169D" w:rsidRPr="00865EE9">
        <w:rPr>
          <w:kern w:val="22"/>
          <w:szCs w:val="22"/>
        </w:rPr>
        <w:t xml:space="preserve">enable </w:t>
      </w:r>
      <w:r w:rsidR="00900C8A" w:rsidRPr="00865EE9">
        <w:rPr>
          <w:kern w:val="22"/>
          <w:szCs w:val="22"/>
        </w:rPr>
        <w:t>countries to develop appropriate structures in their countries. Participants stressed the importance of using simple, accessible language in order to increase engagement.</w:t>
      </w:r>
    </w:p>
    <w:p w14:paraId="43778036" w14:textId="15F5622E" w:rsidR="00900C8A" w:rsidRPr="00865EE9" w:rsidRDefault="00900C8A" w:rsidP="00865EE9">
      <w:pPr>
        <w:spacing w:before="120" w:after="120"/>
        <w:ind w:firstLine="720"/>
        <w:rPr>
          <w:kern w:val="22"/>
          <w:szCs w:val="22"/>
        </w:rPr>
      </w:pPr>
      <w:r w:rsidRPr="00865EE9">
        <w:rPr>
          <w:kern w:val="22"/>
          <w:szCs w:val="22"/>
        </w:rPr>
        <w:t xml:space="preserve">Examples were mentioned of ongoing processes to explore for reducing biodiversity loss, such as the Belt and Road Initiative (a greening strategy adopted by the Government of China), the </w:t>
      </w:r>
      <w:r w:rsidR="00E8169D" w:rsidRPr="00865EE9">
        <w:rPr>
          <w:kern w:val="22"/>
          <w:szCs w:val="22"/>
        </w:rPr>
        <w:t xml:space="preserve">European Union’s </w:t>
      </w:r>
      <w:r w:rsidRPr="00865EE9">
        <w:rPr>
          <w:kern w:val="22"/>
          <w:szCs w:val="22"/>
        </w:rPr>
        <w:t>Green Infrastructure Strategy and the Forest Certification System.</w:t>
      </w:r>
    </w:p>
    <w:p w14:paraId="5A7E80D1" w14:textId="6D10FF08" w:rsidR="00900C8A" w:rsidRPr="00865EE9" w:rsidRDefault="00900C8A" w:rsidP="00865EE9">
      <w:pPr>
        <w:pStyle w:val="ListParagraph"/>
        <w:numPr>
          <w:ilvl w:val="0"/>
          <w:numId w:val="218"/>
        </w:numPr>
        <w:spacing w:before="120" w:after="120"/>
        <w:ind w:left="0" w:firstLine="0"/>
        <w:contextualSpacing w:val="0"/>
        <w:rPr>
          <w:kern w:val="22"/>
          <w:szCs w:val="22"/>
        </w:rPr>
      </w:pPr>
      <w:r w:rsidRPr="00865EE9">
        <w:rPr>
          <w:kern w:val="22"/>
          <w:szCs w:val="22"/>
        </w:rPr>
        <w:t xml:space="preserve">Regarding </w:t>
      </w:r>
      <w:r w:rsidRPr="00865EE9">
        <w:rPr>
          <w:i/>
          <w:kern w:val="22"/>
          <w:szCs w:val="22"/>
        </w:rPr>
        <w:t>synergies</w:t>
      </w:r>
      <w:r w:rsidRPr="00865EE9">
        <w:rPr>
          <w:kern w:val="22"/>
          <w:szCs w:val="22"/>
        </w:rPr>
        <w:t xml:space="preserve"> (</w:t>
      </w:r>
      <w:r w:rsidR="00282407" w:rsidRPr="00865EE9">
        <w:rPr>
          <w:kern w:val="22"/>
          <w:szCs w:val="22"/>
        </w:rPr>
        <w:t>p</w:t>
      </w:r>
      <w:r w:rsidRPr="00865EE9">
        <w:rPr>
          <w:kern w:val="22"/>
          <w:szCs w:val="22"/>
        </w:rPr>
        <w:t>rotocols</w:t>
      </w:r>
      <w:r w:rsidR="00282407" w:rsidRPr="00865EE9">
        <w:rPr>
          <w:kern w:val="22"/>
          <w:szCs w:val="22"/>
        </w:rPr>
        <w:t xml:space="preserve"> to the Convention on Biological Diversity</w:t>
      </w:r>
      <w:r w:rsidRPr="00865EE9">
        <w:rPr>
          <w:kern w:val="22"/>
          <w:szCs w:val="22"/>
        </w:rPr>
        <w:t xml:space="preserve">, Aarhus Convention, other </w:t>
      </w:r>
      <w:r w:rsidR="00282407" w:rsidRPr="00865EE9">
        <w:rPr>
          <w:kern w:val="22"/>
          <w:szCs w:val="22"/>
        </w:rPr>
        <w:t>multilateral environmental agreements</w:t>
      </w:r>
      <w:r w:rsidRPr="00865EE9">
        <w:rPr>
          <w:kern w:val="22"/>
          <w:szCs w:val="22"/>
        </w:rPr>
        <w:t xml:space="preserve">, Rio </w:t>
      </w:r>
      <w:r w:rsidR="00282407" w:rsidRPr="00865EE9">
        <w:rPr>
          <w:kern w:val="22"/>
          <w:szCs w:val="22"/>
        </w:rPr>
        <w:t>c</w:t>
      </w:r>
      <w:r w:rsidRPr="00865EE9">
        <w:rPr>
          <w:kern w:val="22"/>
          <w:szCs w:val="22"/>
        </w:rPr>
        <w:t>onvention</w:t>
      </w:r>
      <w:r w:rsidR="00282407" w:rsidRPr="00865EE9">
        <w:rPr>
          <w:kern w:val="22"/>
          <w:szCs w:val="22"/>
        </w:rPr>
        <w:t>s</w:t>
      </w:r>
      <w:r w:rsidRPr="00865EE9">
        <w:rPr>
          <w:kern w:val="22"/>
          <w:szCs w:val="22"/>
        </w:rPr>
        <w:t>):</w:t>
      </w:r>
    </w:p>
    <w:p w14:paraId="4220ACAA" w14:textId="63B47AF0" w:rsidR="00900C8A" w:rsidRPr="00865EE9" w:rsidRDefault="004F4C30" w:rsidP="00865EE9">
      <w:pPr>
        <w:pStyle w:val="ListParagraph"/>
        <w:numPr>
          <w:ilvl w:val="0"/>
          <w:numId w:val="220"/>
        </w:numPr>
        <w:spacing w:before="120" w:after="120"/>
        <w:ind w:left="0" w:firstLine="720"/>
        <w:contextualSpacing w:val="0"/>
        <w:rPr>
          <w:kern w:val="22"/>
          <w:szCs w:val="22"/>
        </w:rPr>
      </w:pPr>
      <w:r w:rsidRPr="00865EE9">
        <w:rPr>
          <w:kern w:val="22"/>
          <w:szCs w:val="22"/>
        </w:rPr>
        <w:t>P</w:t>
      </w:r>
      <w:r w:rsidR="00900C8A" w:rsidRPr="00865EE9">
        <w:rPr>
          <w:kern w:val="22"/>
          <w:szCs w:val="22"/>
        </w:rPr>
        <w:t xml:space="preserve">articipants strongly emphasized the need </w:t>
      </w:r>
      <w:r w:rsidRPr="00865EE9">
        <w:rPr>
          <w:kern w:val="22"/>
          <w:szCs w:val="22"/>
        </w:rPr>
        <w:t xml:space="preserve">to </w:t>
      </w:r>
      <w:r w:rsidR="00900C8A" w:rsidRPr="00865EE9">
        <w:rPr>
          <w:kern w:val="22"/>
          <w:szCs w:val="22"/>
        </w:rPr>
        <w:t>enhanc</w:t>
      </w:r>
      <w:r w:rsidRPr="00865EE9">
        <w:rPr>
          <w:kern w:val="22"/>
          <w:szCs w:val="22"/>
        </w:rPr>
        <w:t>e</w:t>
      </w:r>
      <w:r w:rsidR="00900C8A" w:rsidRPr="00865EE9">
        <w:rPr>
          <w:kern w:val="22"/>
          <w:szCs w:val="22"/>
        </w:rPr>
        <w:t xml:space="preserve"> synergy </w:t>
      </w:r>
      <w:r w:rsidRPr="00865EE9">
        <w:rPr>
          <w:kern w:val="22"/>
          <w:szCs w:val="22"/>
        </w:rPr>
        <w:t xml:space="preserve">between </w:t>
      </w:r>
      <w:r w:rsidR="00900C8A" w:rsidRPr="00865EE9">
        <w:rPr>
          <w:kern w:val="22"/>
          <w:szCs w:val="22"/>
        </w:rPr>
        <w:t xml:space="preserve">the </w:t>
      </w:r>
      <w:r w:rsidRPr="00865EE9">
        <w:rPr>
          <w:kern w:val="22"/>
          <w:szCs w:val="22"/>
        </w:rPr>
        <w:t>Convention on Biological Diversity</w:t>
      </w:r>
      <w:r w:rsidRPr="00865EE9" w:rsidDel="004F4C30">
        <w:rPr>
          <w:kern w:val="22"/>
          <w:szCs w:val="22"/>
        </w:rPr>
        <w:t xml:space="preserve"> </w:t>
      </w:r>
      <w:r w:rsidR="00900C8A" w:rsidRPr="00865EE9">
        <w:rPr>
          <w:kern w:val="22"/>
          <w:szCs w:val="22"/>
        </w:rPr>
        <w:t xml:space="preserve">and other </w:t>
      </w:r>
      <w:r w:rsidRPr="00865EE9">
        <w:rPr>
          <w:kern w:val="22"/>
          <w:szCs w:val="22"/>
        </w:rPr>
        <w:t>c</w:t>
      </w:r>
      <w:r w:rsidR="00900C8A" w:rsidRPr="00865EE9">
        <w:rPr>
          <w:kern w:val="22"/>
          <w:szCs w:val="22"/>
        </w:rPr>
        <w:t xml:space="preserve">onventions. Participants noted, however, that it was a complicated task and were less clear on how to achieve it. The need to include in the framework a mechanism to ensure synergy between the biodiversity-related/Rio </w:t>
      </w:r>
      <w:r w:rsidR="0049033F" w:rsidRPr="00865EE9">
        <w:rPr>
          <w:kern w:val="22"/>
          <w:szCs w:val="22"/>
        </w:rPr>
        <w:t>c</w:t>
      </w:r>
      <w:r w:rsidR="00900C8A" w:rsidRPr="00865EE9">
        <w:rPr>
          <w:kern w:val="22"/>
          <w:szCs w:val="22"/>
        </w:rPr>
        <w:t xml:space="preserve">onventions was mentioned, and it was suggested </w:t>
      </w:r>
      <w:r w:rsidR="00A5327B" w:rsidRPr="00865EE9">
        <w:rPr>
          <w:kern w:val="22"/>
          <w:szCs w:val="22"/>
        </w:rPr>
        <w:t xml:space="preserve">that </w:t>
      </w:r>
      <w:r w:rsidR="00900C8A" w:rsidRPr="00865EE9">
        <w:rPr>
          <w:kern w:val="22"/>
          <w:szCs w:val="22"/>
        </w:rPr>
        <w:t>a compliance committee</w:t>
      </w:r>
      <w:r w:rsidR="00A5327B" w:rsidRPr="00865EE9">
        <w:rPr>
          <w:kern w:val="22"/>
          <w:szCs w:val="22"/>
        </w:rPr>
        <w:t xml:space="preserve"> or similar </w:t>
      </w:r>
      <w:r w:rsidR="00900C8A" w:rsidRPr="00865EE9">
        <w:rPr>
          <w:kern w:val="22"/>
          <w:szCs w:val="22"/>
        </w:rPr>
        <w:t xml:space="preserve">mechanism </w:t>
      </w:r>
      <w:r w:rsidR="00A5327B" w:rsidRPr="00865EE9">
        <w:rPr>
          <w:kern w:val="22"/>
          <w:szCs w:val="22"/>
        </w:rPr>
        <w:t xml:space="preserve">be established </w:t>
      </w:r>
      <w:r w:rsidR="00900C8A" w:rsidRPr="00865EE9">
        <w:rPr>
          <w:kern w:val="22"/>
          <w:szCs w:val="22"/>
        </w:rPr>
        <w:t>at the international level</w:t>
      </w:r>
      <w:r w:rsidR="00162EE0" w:rsidRPr="00865EE9">
        <w:rPr>
          <w:kern w:val="22"/>
          <w:szCs w:val="22"/>
        </w:rPr>
        <w:t>;</w:t>
      </w:r>
    </w:p>
    <w:p w14:paraId="7A8CCE52" w14:textId="4B754899" w:rsidR="00900C8A" w:rsidRPr="00865EE9" w:rsidRDefault="00900C8A" w:rsidP="00865EE9">
      <w:pPr>
        <w:pStyle w:val="ListParagraph"/>
        <w:numPr>
          <w:ilvl w:val="0"/>
          <w:numId w:val="220"/>
        </w:numPr>
        <w:spacing w:before="120" w:after="120"/>
        <w:ind w:left="0" w:firstLine="720"/>
        <w:contextualSpacing w:val="0"/>
        <w:rPr>
          <w:kern w:val="22"/>
          <w:szCs w:val="22"/>
        </w:rPr>
      </w:pPr>
      <w:r w:rsidRPr="00865EE9">
        <w:rPr>
          <w:kern w:val="22"/>
          <w:szCs w:val="22"/>
        </w:rPr>
        <w:t xml:space="preserve">It was suggested that joint goals and tasks be developed between the three Rio </w:t>
      </w:r>
      <w:r w:rsidR="00C10CFA" w:rsidRPr="00865EE9">
        <w:rPr>
          <w:kern w:val="22"/>
          <w:szCs w:val="22"/>
        </w:rPr>
        <w:t>c</w:t>
      </w:r>
      <w:r w:rsidRPr="00865EE9">
        <w:rPr>
          <w:kern w:val="22"/>
          <w:szCs w:val="22"/>
        </w:rPr>
        <w:t>onventions</w:t>
      </w:r>
      <w:r w:rsidR="00162EE0" w:rsidRPr="00865EE9">
        <w:rPr>
          <w:kern w:val="22"/>
          <w:szCs w:val="22"/>
        </w:rPr>
        <w:t>;</w:t>
      </w:r>
    </w:p>
    <w:p w14:paraId="06D41475" w14:textId="537978B1" w:rsidR="00900C8A" w:rsidRPr="00865EE9" w:rsidRDefault="00900C8A" w:rsidP="00865EE9">
      <w:pPr>
        <w:pStyle w:val="ListParagraph"/>
        <w:numPr>
          <w:ilvl w:val="0"/>
          <w:numId w:val="220"/>
        </w:numPr>
        <w:spacing w:before="120" w:after="120"/>
        <w:ind w:left="0" w:firstLine="720"/>
        <w:contextualSpacing w:val="0"/>
        <w:rPr>
          <w:kern w:val="22"/>
          <w:szCs w:val="22"/>
        </w:rPr>
      </w:pPr>
      <w:r w:rsidRPr="00865EE9">
        <w:rPr>
          <w:kern w:val="22"/>
          <w:szCs w:val="22"/>
        </w:rPr>
        <w:t xml:space="preserve">It was suggested that, under “enabling activities”, other conventions </w:t>
      </w:r>
      <w:r w:rsidR="00C41BB1" w:rsidRPr="00865EE9">
        <w:rPr>
          <w:kern w:val="22"/>
          <w:szCs w:val="22"/>
        </w:rPr>
        <w:t xml:space="preserve">should be requested </w:t>
      </w:r>
      <w:r w:rsidRPr="00865EE9">
        <w:rPr>
          <w:kern w:val="22"/>
          <w:szCs w:val="22"/>
        </w:rPr>
        <w:t>to incorporate it in their work</w:t>
      </w:r>
      <w:r w:rsidR="00162EE0" w:rsidRPr="00865EE9">
        <w:rPr>
          <w:kern w:val="22"/>
          <w:szCs w:val="22"/>
        </w:rPr>
        <w:t>;</w:t>
      </w:r>
    </w:p>
    <w:p w14:paraId="112178F1" w14:textId="58CF90A7" w:rsidR="00900C8A" w:rsidRPr="00865EE9" w:rsidRDefault="00900C8A" w:rsidP="00865EE9">
      <w:pPr>
        <w:pStyle w:val="ListParagraph"/>
        <w:numPr>
          <w:ilvl w:val="0"/>
          <w:numId w:val="220"/>
        </w:numPr>
        <w:spacing w:before="120" w:after="120"/>
        <w:ind w:left="0" w:firstLine="720"/>
        <w:contextualSpacing w:val="0"/>
        <w:rPr>
          <w:kern w:val="22"/>
          <w:szCs w:val="22"/>
        </w:rPr>
      </w:pPr>
      <w:r w:rsidRPr="00865EE9">
        <w:rPr>
          <w:kern w:val="22"/>
          <w:szCs w:val="22"/>
        </w:rPr>
        <w:t>In terms of reporting, it was noted that each convention ha</w:t>
      </w:r>
      <w:r w:rsidR="007F05C8" w:rsidRPr="00865EE9">
        <w:rPr>
          <w:kern w:val="22"/>
          <w:szCs w:val="22"/>
        </w:rPr>
        <w:t>d</w:t>
      </w:r>
      <w:r w:rsidRPr="00865EE9">
        <w:rPr>
          <w:kern w:val="22"/>
          <w:szCs w:val="22"/>
        </w:rPr>
        <w:t xml:space="preserve"> a unique format of reporting, and that the ideal was to have a mechanism for streamlined, common reporting, ideally online. It was noted that th</w:t>
      </w:r>
      <w:r w:rsidR="001A6671" w:rsidRPr="00865EE9">
        <w:rPr>
          <w:kern w:val="22"/>
          <w:szCs w:val="22"/>
        </w:rPr>
        <w:t>at</w:t>
      </w:r>
      <w:r w:rsidRPr="00865EE9">
        <w:rPr>
          <w:kern w:val="22"/>
          <w:szCs w:val="22"/>
        </w:rPr>
        <w:t xml:space="preserve"> type of reporting would need a specialist responsible for it, and that it would be time-consuming and dependent on an </w:t>
      </w:r>
      <w:r w:rsidR="001A6671" w:rsidRPr="00865EE9">
        <w:rPr>
          <w:kern w:val="22"/>
          <w:szCs w:val="22"/>
        </w:rPr>
        <w:t>I</w:t>
      </w:r>
      <w:r w:rsidRPr="00865EE9">
        <w:rPr>
          <w:kern w:val="22"/>
          <w:szCs w:val="22"/>
        </w:rPr>
        <w:t xml:space="preserve">nternet connection. It was suggested that the Secretariat </w:t>
      </w:r>
      <w:proofErr w:type="gramStart"/>
      <w:r w:rsidRPr="00865EE9">
        <w:rPr>
          <w:kern w:val="22"/>
          <w:szCs w:val="22"/>
        </w:rPr>
        <w:t>look into</w:t>
      </w:r>
      <w:proofErr w:type="gramEnd"/>
      <w:r w:rsidRPr="00865EE9">
        <w:rPr>
          <w:kern w:val="22"/>
          <w:szCs w:val="22"/>
        </w:rPr>
        <w:t xml:space="preserve"> the development of an online common reporting tool</w:t>
      </w:r>
      <w:r w:rsidR="00162EE0" w:rsidRPr="00865EE9">
        <w:rPr>
          <w:kern w:val="22"/>
          <w:szCs w:val="22"/>
        </w:rPr>
        <w:t>;</w:t>
      </w:r>
    </w:p>
    <w:p w14:paraId="4C295E03" w14:textId="2DED3B73" w:rsidR="00900C8A" w:rsidRPr="00865EE9" w:rsidRDefault="00900C8A" w:rsidP="00865EE9">
      <w:pPr>
        <w:pStyle w:val="ListParagraph"/>
        <w:numPr>
          <w:ilvl w:val="0"/>
          <w:numId w:val="220"/>
        </w:numPr>
        <w:spacing w:before="120" w:after="120"/>
        <w:ind w:left="0" w:firstLine="720"/>
        <w:contextualSpacing w:val="0"/>
        <w:rPr>
          <w:kern w:val="22"/>
          <w:szCs w:val="22"/>
        </w:rPr>
      </w:pPr>
      <w:r w:rsidRPr="00865EE9">
        <w:rPr>
          <w:kern w:val="22"/>
          <w:szCs w:val="22"/>
        </w:rPr>
        <w:t>It was suggested that</w:t>
      </w:r>
      <w:r w:rsidR="00D01FE0" w:rsidRPr="00865EE9">
        <w:rPr>
          <w:kern w:val="22"/>
          <w:szCs w:val="22"/>
        </w:rPr>
        <w:t>,</w:t>
      </w:r>
      <w:r w:rsidRPr="00865EE9">
        <w:rPr>
          <w:kern w:val="22"/>
          <w:szCs w:val="22"/>
        </w:rPr>
        <w:t xml:space="preserve"> if one person were focal point for several </w:t>
      </w:r>
      <w:r w:rsidR="00BE725F" w:rsidRPr="00865EE9">
        <w:rPr>
          <w:kern w:val="22"/>
          <w:szCs w:val="22"/>
        </w:rPr>
        <w:t>multilateral environmental agreement</w:t>
      </w:r>
      <w:r w:rsidRPr="00865EE9">
        <w:rPr>
          <w:kern w:val="22"/>
          <w:szCs w:val="22"/>
        </w:rPr>
        <w:t>s, that would provide a good opportunity to improve the synergy between them.</w:t>
      </w:r>
    </w:p>
    <w:p w14:paraId="426FE4D8" w14:textId="77777777" w:rsidR="00900C8A" w:rsidRPr="00865EE9" w:rsidRDefault="00900C8A" w:rsidP="00865EE9">
      <w:pPr>
        <w:jc w:val="left"/>
        <w:rPr>
          <w:kern w:val="22"/>
          <w:szCs w:val="22"/>
        </w:rPr>
      </w:pPr>
    </w:p>
    <w:p w14:paraId="6DCE41E2" w14:textId="77777777" w:rsidR="0007755E" w:rsidRPr="00865EE9" w:rsidRDefault="0007755E">
      <w:pPr>
        <w:jc w:val="left"/>
        <w:rPr>
          <w:i/>
          <w:kern w:val="22"/>
          <w:szCs w:val="22"/>
        </w:rPr>
      </w:pPr>
      <w:r w:rsidRPr="00865EE9">
        <w:rPr>
          <w:i/>
          <w:kern w:val="22"/>
          <w:szCs w:val="22"/>
        </w:rPr>
        <w:br w:type="page"/>
      </w:r>
    </w:p>
    <w:p w14:paraId="32409C8E" w14:textId="3CC04DEA" w:rsidR="00B311D7" w:rsidRPr="00865EE9" w:rsidRDefault="006C64C2" w:rsidP="00865EE9">
      <w:pPr>
        <w:spacing w:after="120"/>
        <w:jc w:val="center"/>
        <w:rPr>
          <w:i/>
          <w:kern w:val="22"/>
          <w:szCs w:val="22"/>
        </w:rPr>
      </w:pPr>
      <w:r w:rsidRPr="00865EE9">
        <w:rPr>
          <w:i/>
          <w:kern w:val="22"/>
          <w:szCs w:val="22"/>
        </w:rPr>
        <w:t>Annex VI</w:t>
      </w:r>
      <w:r w:rsidR="00973A81" w:rsidRPr="00865EE9">
        <w:rPr>
          <w:i/>
          <w:kern w:val="22"/>
          <w:szCs w:val="22"/>
        </w:rPr>
        <w:t>I</w:t>
      </w:r>
    </w:p>
    <w:p w14:paraId="73C2C0D6" w14:textId="77777777" w:rsidR="006C64C2" w:rsidRPr="00865EE9" w:rsidRDefault="006C64C2" w:rsidP="00865EE9">
      <w:pPr>
        <w:keepNext/>
        <w:spacing w:before="120" w:after="120"/>
        <w:jc w:val="center"/>
        <w:rPr>
          <w:b/>
          <w:kern w:val="22"/>
          <w:szCs w:val="22"/>
        </w:rPr>
      </w:pPr>
      <w:r w:rsidRPr="00865EE9">
        <w:rPr>
          <w:b/>
          <w:kern w:val="22"/>
          <w:szCs w:val="22"/>
        </w:rPr>
        <w:t>T</w:t>
      </w:r>
      <w:r w:rsidR="00B311D7" w:rsidRPr="00865EE9">
        <w:rPr>
          <w:b/>
          <w:kern w:val="22"/>
          <w:szCs w:val="22"/>
        </w:rPr>
        <w:t>ECHNICAL AND SCIENTIFIC COOPERATION</w:t>
      </w:r>
    </w:p>
    <w:p w14:paraId="116CB600" w14:textId="62436D24" w:rsidR="006C64C2" w:rsidRPr="00865EE9" w:rsidRDefault="005D3AB5" w:rsidP="00865EE9">
      <w:pPr>
        <w:spacing w:before="120" w:after="120"/>
        <w:rPr>
          <w:kern w:val="22"/>
          <w:szCs w:val="22"/>
        </w:rPr>
      </w:pPr>
      <w:r w:rsidRPr="00865EE9">
        <w:rPr>
          <w:kern w:val="22"/>
          <w:szCs w:val="22"/>
        </w:rPr>
        <w:tab/>
      </w:r>
      <w:r w:rsidR="006C64C2" w:rsidRPr="00865EE9">
        <w:rPr>
          <w:kern w:val="22"/>
          <w:szCs w:val="22"/>
        </w:rPr>
        <w:t xml:space="preserve">Participants mentioned the following </w:t>
      </w:r>
      <w:r w:rsidR="00E07CC2" w:rsidRPr="00865EE9">
        <w:rPr>
          <w:kern w:val="22"/>
          <w:szCs w:val="22"/>
        </w:rPr>
        <w:t xml:space="preserve">challenges and </w:t>
      </w:r>
      <w:r w:rsidR="006C64C2" w:rsidRPr="00865EE9">
        <w:rPr>
          <w:kern w:val="22"/>
          <w:szCs w:val="22"/>
        </w:rPr>
        <w:t xml:space="preserve">approaches to improve technical and scientific cooperation to support the post-2020 </w:t>
      </w:r>
      <w:r w:rsidR="00A15F77" w:rsidRPr="00865EE9">
        <w:rPr>
          <w:kern w:val="22"/>
          <w:szCs w:val="22"/>
        </w:rPr>
        <w:t xml:space="preserve">global </w:t>
      </w:r>
      <w:r w:rsidR="006C64C2" w:rsidRPr="00865EE9">
        <w:rPr>
          <w:kern w:val="22"/>
          <w:szCs w:val="22"/>
        </w:rPr>
        <w:t>biodiversity framework:</w:t>
      </w:r>
    </w:p>
    <w:p w14:paraId="128ED2FA" w14:textId="7EA79096" w:rsidR="0097252A" w:rsidRPr="00865EE9" w:rsidRDefault="00F97573" w:rsidP="00865EE9">
      <w:pPr>
        <w:pStyle w:val="ListParagraph"/>
        <w:numPr>
          <w:ilvl w:val="0"/>
          <w:numId w:val="222"/>
        </w:numPr>
        <w:spacing w:before="120" w:after="120"/>
        <w:ind w:left="0" w:firstLine="720"/>
        <w:contextualSpacing w:val="0"/>
        <w:rPr>
          <w:kern w:val="22"/>
          <w:szCs w:val="22"/>
        </w:rPr>
      </w:pPr>
      <w:r w:rsidRPr="00865EE9">
        <w:rPr>
          <w:i/>
          <w:kern w:val="22"/>
          <w:szCs w:val="22"/>
        </w:rPr>
        <w:t xml:space="preserve">Increase </w:t>
      </w:r>
      <w:r w:rsidR="00E07CC2" w:rsidRPr="00865EE9">
        <w:rPr>
          <w:i/>
          <w:kern w:val="22"/>
          <w:szCs w:val="22"/>
        </w:rPr>
        <w:t>involvement of scientists</w:t>
      </w:r>
      <w:r w:rsidR="00E07CC2" w:rsidRPr="00865EE9">
        <w:rPr>
          <w:kern w:val="22"/>
          <w:szCs w:val="22"/>
        </w:rPr>
        <w:t xml:space="preserve">: </w:t>
      </w:r>
      <w:r w:rsidR="00065EA9" w:rsidRPr="00865EE9">
        <w:rPr>
          <w:kern w:val="22"/>
          <w:szCs w:val="22"/>
        </w:rPr>
        <w:t xml:space="preserve">it was noted that some countries in the region </w:t>
      </w:r>
      <w:r w:rsidR="00E07CC2" w:rsidRPr="00865EE9">
        <w:rPr>
          <w:kern w:val="22"/>
          <w:szCs w:val="22"/>
        </w:rPr>
        <w:t>ha</w:t>
      </w:r>
      <w:r w:rsidR="00894FEC" w:rsidRPr="00865EE9">
        <w:rPr>
          <w:kern w:val="22"/>
          <w:szCs w:val="22"/>
        </w:rPr>
        <w:t>d</w:t>
      </w:r>
      <w:r w:rsidR="00E07CC2" w:rsidRPr="00865EE9">
        <w:rPr>
          <w:kern w:val="22"/>
          <w:szCs w:val="22"/>
        </w:rPr>
        <w:t xml:space="preserve"> strong scienti</w:t>
      </w:r>
      <w:r w:rsidR="00054FA1" w:rsidRPr="00865EE9">
        <w:rPr>
          <w:kern w:val="22"/>
          <w:szCs w:val="22"/>
        </w:rPr>
        <w:t>fic expertise</w:t>
      </w:r>
      <w:r w:rsidR="00E07CC2" w:rsidRPr="00865EE9">
        <w:rPr>
          <w:kern w:val="22"/>
          <w:szCs w:val="22"/>
        </w:rPr>
        <w:t xml:space="preserve">, but that it </w:t>
      </w:r>
      <w:r w:rsidR="00894FEC" w:rsidRPr="00865EE9">
        <w:rPr>
          <w:kern w:val="22"/>
          <w:szCs w:val="22"/>
        </w:rPr>
        <w:t xml:space="preserve">was </w:t>
      </w:r>
      <w:r w:rsidR="00E07CC2" w:rsidRPr="00865EE9">
        <w:rPr>
          <w:kern w:val="22"/>
          <w:szCs w:val="22"/>
        </w:rPr>
        <w:t xml:space="preserve">a challenge to involve </w:t>
      </w:r>
      <w:r w:rsidR="00054FA1" w:rsidRPr="00865EE9">
        <w:rPr>
          <w:kern w:val="22"/>
          <w:szCs w:val="22"/>
        </w:rPr>
        <w:t xml:space="preserve">experts </w:t>
      </w:r>
      <w:r w:rsidR="00E07CC2" w:rsidRPr="00865EE9">
        <w:rPr>
          <w:kern w:val="22"/>
          <w:szCs w:val="22"/>
        </w:rPr>
        <w:t>in the work of the Convention</w:t>
      </w:r>
      <w:r w:rsidR="0097252A" w:rsidRPr="00865EE9">
        <w:rPr>
          <w:kern w:val="22"/>
          <w:szCs w:val="22"/>
        </w:rPr>
        <w:t xml:space="preserve">. </w:t>
      </w:r>
      <w:r w:rsidR="003006B2" w:rsidRPr="00865EE9">
        <w:rPr>
          <w:kern w:val="22"/>
          <w:szCs w:val="22"/>
        </w:rPr>
        <w:t>I</w:t>
      </w:r>
      <w:r w:rsidR="00E07CC2" w:rsidRPr="00865EE9">
        <w:rPr>
          <w:kern w:val="22"/>
          <w:szCs w:val="22"/>
        </w:rPr>
        <w:t xml:space="preserve">t </w:t>
      </w:r>
      <w:r w:rsidR="003006B2" w:rsidRPr="00865EE9">
        <w:rPr>
          <w:kern w:val="22"/>
          <w:szCs w:val="22"/>
        </w:rPr>
        <w:t xml:space="preserve">was observed that meetings of the Convention on Biological Diversity were </w:t>
      </w:r>
      <w:r w:rsidR="00E07CC2" w:rsidRPr="00865EE9">
        <w:rPr>
          <w:kern w:val="22"/>
          <w:szCs w:val="22"/>
        </w:rPr>
        <w:t xml:space="preserve">primarily </w:t>
      </w:r>
      <w:r w:rsidR="003006B2" w:rsidRPr="00865EE9">
        <w:rPr>
          <w:kern w:val="22"/>
          <w:szCs w:val="22"/>
        </w:rPr>
        <w:t xml:space="preserve">attended by </w:t>
      </w:r>
      <w:r w:rsidR="00E07CC2" w:rsidRPr="00865EE9">
        <w:rPr>
          <w:kern w:val="22"/>
          <w:szCs w:val="22"/>
        </w:rPr>
        <w:t xml:space="preserve">civil servants, rather than scientists, and that it was crucial to consider mechanisms or approaches to encourage the countries of the region to further involve scientists, noting that political decisions in this realm should not be made without their input. It was noted that </w:t>
      </w:r>
      <w:r w:rsidR="008E79D1" w:rsidRPr="00865EE9">
        <w:rPr>
          <w:kern w:val="22"/>
          <w:szCs w:val="22"/>
        </w:rPr>
        <w:t xml:space="preserve">the Central and Eastern European </w:t>
      </w:r>
      <w:r w:rsidR="00E07CC2" w:rsidRPr="00865EE9">
        <w:rPr>
          <w:kern w:val="22"/>
          <w:szCs w:val="22"/>
        </w:rPr>
        <w:t xml:space="preserve">region </w:t>
      </w:r>
      <w:proofErr w:type="gramStart"/>
      <w:r w:rsidR="00E07CC2" w:rsidRPr="00865EE9">
        <w:rPr>
          <w:kern w:val="22"/>
          <w:szCs w:val="22"/>
        </w:rPr>
        <w:t>in particular provide</w:t>
      </w:r>
      <w:r w:rsidR="00523CE4" w:rsidRPr="00865EE9">
        <w:rPr>
          <w:kern w:val="22"/>
          <w:szCs w:val="22"/>
        </w:rPr>
        <w:t>d</w:t>
      </w:r>
      <w:proofErr w:type="gramEnd"/>
      <w:r w:rsidR="00E07CC2" w:rsidRPr="00865EE9">
        <w:rPr>
          <w:kern w:val="22"/>
          <w:szCs w:val="22"/>
        </w:rPr>
        <w:t xml:space="preserve"> a very limited response to </w:t>
      </w:r>
      <w:r w:rsidR="00065EA9" w:rsidRPr="00865EE9">
        <w:rPr>
          <w:kern w:val="22"/>
          <w:szCs w:val="22"/>
        </w:rPr>
        <w:t xml:space="preserve">notifications from the </w:t>
      </w:r>
      <w:r w:rsidR="00523CE4" w:rsidRPr="00865EE9">
        <w:rPr>
          <w:kern w:val="22"/>
          <w:szCs w:val="22"/>
        </w:rPr>
        <w:t xml:space="preserve">secretariat of the Convention </w:t>
      </w:r>
      <w:r w:rsidR="00065EA9" w:rsidRPr="00865EE9">
        <w:rPr>
          <w:kern w:val="22"/>
          <w:szCs w:val="22"/>
        </w:rPr>
        <w:t xml:space="preserve">seeking nominations </w:t>
      </w:r>
      <w:r w:rsidR="0032419C" w:rsidRPr="00865EE9">
        <w:rPr>
          <w:kern w:val="22"/>
          <w:szCs w:val="22"/>
        </w:rPr>
        <w:t xml:space="preserve">or input </w:t>
      </w:r>
      <w:r w:rsidR="00065EA9" w:rsidRPr="00865EE9">
        <w:rPr>
          <w:kern w:val="22"/>
          <w:szCs w:val="22"/>
        </w:rPr>
        <w:t xml:space="preserve">and </w:t>
      </w:r>
      <w:r w:rsidR="001646D5" w:rsidRPr="00865EE9">
        <w:rPr>
          <w:kern w:val="22"/>
          <w:szCs w:val="22"/>
        </w:rPr>
        <w:t xml:space="preserve">was </w:t>
      </w:r>
      <w:r w:rsidR="00065EA9" w:rsidRPr="00865EE9">
        <w:rPr>
          <w:kern w:val="22"/>
          <w:szCs w:val="22"/>
        </w:rPr>
        <w:t>thus underrepresented at meetings and workshops</w:t>
      </w:r>
      <w:r w:rsidR="003006B2" w:rsidRPr="00865EE9">
        <w:rPr>
          <w:kern w:val="22"/>
          <w:szCs w:val="22"/>
        </w:rPr>
        <w:t>;</w:t>
      </w:r>
    </w:p>
    <w:p w14:paraId="0C408469" w14:textId="53B60D03" w:rsidR="005D1A68" w:rsidRPr="00865EE9" w:rsidRDefault="0097252A" w:rsidP="00865EE9">
      <w:pPr>
        <w:pStyle w:val="ListParagraph"/>
        <w:numPr>
          <w:ilvl w:val="0"/>
          <w:numId w:val="222"/>
        </w:numPr>
        <w:spacing w:before="120" w:after="120"/>
        <w:ind w:left="0" w:firstLine="720"/>
        <w:contextualSpacing w:val="0"/>
        <w:rPr>
          <w:kern w:val="22"/>
          <w:szCs w:val="22"/>
        </w:rPr>
      </w:pPr>
      <w:r w:rsidRPr="00865EE9">
        <w:rPr>
          <w:i/>
          <w:kern w:val="22"/>
          <w:szCs w:val="22"/>
        </w:rPr>
        <w:t>Better prepare specialized scientists</w:t>
      </w:r>
      <w:r w:rsidRPr="00865EE9">
        <w:rPr>
          <w:kern w:val="22"/>
          <w:szCs w:val="22"/>
        </w:rPr>
        <w:t>: while some noted that the region ha</w:t>
      </w:r>
      <w:r w:rsidR="00A00BD3" w:rsidRPr="00865EE9">
        <w:rPr>
          <w:kern w:val="22"/>
          <w:szCs w:val="22"/>
        </w:rPr>
        <w:t>d</w:t>
      </w:r>
      <w:r w:rsidRPr="00865EE9">
        <w:rPr>
          <w:kern w:val="22"/>
          <w:szCs w:val="22"/>
        </w:rPr>
        <w:t xml:space="preserve"> strong scientists (see above),</w:t>
      </w:r>
      <w:r w:rsidR="0032237D" w:rsidRPr="00865EE9">
        <w:rPr>
          <w:kern w:val="22"/>
          <w:szCs w:val="22"/>
        </w:rPr>
        <w:t xml:space="preserve"> others noted that there was an insufficient supply of </w:t>
      </w:r>
      <w:r w:rsidRPr="00865EE9">
        <w:rPr>
          <w:kern w:val="22"/>
          <w:szCs w:val="22"/>
        </w:rPr>
        <w:t>specialists</w:t>
      </w:r>
      <w:r w:rsidR="0032237D" w:rsidRPr="00865EE9">
        <w:rPr>
          <w:kern w:val="22"/>
          <w:szCs w:val="22"/>
        </w:rPr>
        <w:t xml:space="preserve"> </w:t>
      </w:r>
      <w:proofErr w:type="gramStart"/>
      <w:r w:rsidR="0032237D" w:rsidRPr="00865EE9">
        <w:rPr>
          <w:kern w:val="22"/>
          <w:szCs w:val="22"/>
        </w:rPr>
        <w:t>in particular areas</w:t>
      </w:r>
      <w:proofErr w:type="gramEnd"/>
      <w:r w:rsidR="0032237D" w:rsidRPr="00865EE9">
        <w:rPr>
          <w:kern w:val="22"/>
          <w:szCs w:val="22"/>
        </w:rPr>
        <w:t>, and that there was a need to better prepare young scientists</w:t>
      </w:r>
      <w:r w:rsidR="00344F0D" w:rsidRPr="00865EE9">
        <w:rPr>
          <w:kern w:val="22"/>
          <w:szCs w:val="22"/>
        </w:rPr>
        <w:t>;</w:t>
      </w:r>
    </w:p>
    <w:p w14:paraId="22245D7A" w14:textId="6F35DD54" w:rsidR="00657E43" w:rsidRPr="00865EE9" w:rsidRDefault="00F97573" w:rsidP="00865EE9">
      <w:pPr>
        <w:pStyle w:val="ListParagraph"/>
        <w:numPr>
          <w:ilvl w:val="0"/>
          <w:numId w:val="222"/>
        </w:numPr>
        <w:spacing w:before="120" w:after="120"/>
        <w:ind w:left="0" w:firstLine="720"/>
        <w:contextualSpacing w:val="0"/>
        <w:rPr>
          <w:kern w:val="22"/>
          <w:szCs w:val="22"/>
        </w:rPr>
      </w:pPr>
      <w:r w:rsidRPr="00865EE9">
        <w:rPr>
          <w:i/>
          <w:kern w:val="22"/>
          <w:szCs w:val="22"/>
        </w:rPr>
        <w:t>Provide t</w:t>
      </w:r>
      <w:r w:rsidR="00025D32" w:rsidRPr="00865EE9">
        <w:rPr>
          <w:i/>
          <w:kern w:val="22"/>
          <w:szCs w:val="22"/>
        </w:rPr>
        <w:t>echnical support</w:t>
      </w:r>
      <w:r w:rsidR="00025D32" w:rsidRPr="00865EE9">
        <w:rPr>
          <w:kern w:val="22"/>
          <w:szCs w:val="22"/>
        </w:rPr>
        <w:t xml:space="preserve">: </w:t>
      </w:r>
      <w:r w:rsidR="002E6AF8" w:rsidRPr="00865EE9">
        <w:rPr>
          <w:kern w:val="22"/>
          <w:szCs w:val="22"/>
        </w:rPr>
        <w:t xml:space="preserve">Some participants </w:t>
      </w:r>
      <w:r w:rsidR="001F02E7" w:rsidRPr="00865EE9">
        <w:rPr>
          <w:kern w:val="22"/>
          <w:szCs w:val="22"/>
        </w:rPr>
        <w:t>emphasized</w:t>
      </w:r>
      <w:r w:rsidR="002E6AF8" w:rsidRPr="00865EE9">
        <w:rPr>
          <w:kern w:val="22"/>
          <w:szCs w:val="22"/>
        </w:rPr>
        <w:t xml:space="preserve"> th</w:t>
      </w:r>
      <w:r w:rsidR="002B5B44" w:rsidRPr="00865EE9">
        <w:rPr>
          <w:kern w:val="22"/>
          <w:szCs w:val="22"/>
        </w:rPr>
        <w:t>at</w:t>
      </w:r>
      <w:r w:rsidR="002E6AF8" w:rsidRPr="00865EE9">
        <w:rPr>
          <w:kern w:val="22"/>
          <w:szCs w:val="22"/>
        </w:rPr>
        <w:t xml:space="preserve"> technical support</w:t>
      </w:r>
      <w:r w:rsidR="002B5B44" w:rsidRPr="00865EE9">
        <w:rPr>
          <w:kern w:val="22"/>
          <w:szCs w:val="22"/>
        </w:rPr>
        <w:t xml:space="preserve"> was needed </w:t>
      </w:r>
      <w:r w:rsidR="007F51EA" w:rsidRPr="00865EE9">
        <w:rPr>
          <w:kern w:val="22"/>
          <w:szCs w:val="22"/>
        </w:rPr>
        <w:t>more</w:t>
      </w:r>
      <w:r w:rsidR="002E6AF8" w:rsidRPr="00865EE9">
        <w:rPr>
          <w:kern w:val="22"/>
          <w:szCs w:val="22"/>
        </w:rPr>
        <w:t xml:space="preserve"> than scien</w:t>
      </w:r>
      <w:r w:rsidR="009F638E" w:rsidRPr="00865EE9">
        <w:rPr>
          <w:kern w:val="22"/>
          <w:szCs w:val="22"/>
        </w:rPr>
        <w:t>tific support</w:t>
      </w:r>
      <w:r w:rsidR="002E6AF8" w:rsidRPr="00865EE9">
        <w:rPr>
          <w:kern w:val="22"/>
          <w:szCs w:val="22"/>
        </w:rPr>
        <w:t>, as the scientific knowledge exist</w:t>
      </w:r>
      <w:r w:rsidR="00B44AD5" w:rsidRPr="00865EE9">
        <w:rPr>
          <w:kern w:val="22"/>
          <w:szCs w:val="22"/>
        </w:rPr>
        <w:t>ed</w:t>
      </w:r>
      <w:r w:rsidR="002E6AF8" w:rsidRPr="00865EE9">
        <w:rPr>
          <w:kern w:val="22"/>
          <w:szCs w:val="22"/>
        </w:rPr>
        <w:t xml:space="preserve"> in the region. </w:t>
      </w:r>
      <w:r w:rsidR="009E4896" w:rsidRPr="00865EE9">
        <w:rPr>
          <w:kern w:val="22"/>
          <w:szCs w:val="22"/>
        </w:rPr>
        <w:t xml:space="preserve">Participants particularly mentioned the need to increase the </w:t>
      </w:r>
      <w:r w:rsidR="00657E43" w:rsidRPr="00865EE9">
        <w:rPr>
          <w:kern w:val="22"/>
          <w:szCs w:val="22"/>
        </w:rPr>
        <w:t xml:space="preserve">accessibility </w:t>
      </w:r>
      <w:r w:rsidR="009E4896" w:rsidRPr="00865EE9">
        <w:rPr>
          <w:kern w:val="22"/>
          <w:szCs w:val="22"/>
        </w:rPr>
        <w:t xml:space="preserve">of </w:t>
      </w:r>
      <w:r w:rsidR="005D1A68" w:rsidRPr="00865EE9">
        <w:rPr>
          <w:kern w:val="22"/>
          <w:szCs w:val="22"/>
        </w:rPr>
        <w:t xml:space="preserve">existing </w:t>
      </w:r>
      <w:r w:rsidR="009E4896" w:rsidRPr="00865EE9">
        <w:rPr>
          <w:kern w:val="22"/>
          <w:szCs w:val="22"/>
        </w:rPr>
        <w:t xml:space="preserve">data, </w:t>
      </w:r>
      <w:proofErr w:type="spellStart"/>
      <w:r w:rsidR="009E4896" w:rsidRPr="00865EE9">
        <w:rPr>
          <w:kern w:val="22"/>
          <w:szCs w:val="22"/>
        </w:rPr>
        <w:t>through</w:t>
      </w:r>
      <w:proofErr w:type="spellEnd"/>
      <w:r w:rsidR="00A27336" w:rsidRPr="00865EE9">
        <w:rPr>
          <w:kern w:val="22"/>
          <w:szCs w:val="22"/>
        </w:rPr>
        <w:t>, among other things,</w:t>
      </w:r>
      <w:r w:rsidR="009E4896" w:rsidRPr="00865EE9">
        <w:rPr>
          <w:kern w:val="22"/>
          <w:szCs w:val="22"/>
        </w:rPr>
        <w:t xml:space="preserve"> the provision of</w:t>
      </w:r>
      <w:r w:rsidR="002E6AF8" w:rsidRPr="00865EE9">
        <w:rPr>
          <w:kern w:val="22"/>
          <w:szCs w:val="22"/>
        </w:rPr>
        <w:t xml:space="preserve"> a database</w:t>
      </w:r>
      <w:r w:rsidR="001F02E7" w:rsidRPr="00865EE9">
        <w:rPr>
          <w:kern w:val="22"/>
          <w:szCs w:val="22"/>
        </w:rPr>
        <w:t xml:space="preserve"> connected to the Convention,</w:t>
      </w:r>
      <w:r w:rsidR="002E6AF8" w:rsidRPr="00865EE9">
        <w:rPr>
          <w:kern w:val="22"/>
          <w:szCs w:val="22"/>
        </w:rPr>
        <w:t xml:space="preserve"> for flora, geological data, DNA banks, </w:t>
      </w:r>
      <w:r w:rsidR="001F02E7" w:rsidRPr="00865EE9">
        <w:rPr>
          <w:kern w:val="22"/>
          <w:szCs w:val="22"/>
        </w:rPr>
        <w:t xml:space="preserve">genetic resources, </w:t>
      </w:r>
      <w:r w:rsidR="00990EE0" w:rsidRPr="00865EE9">
        <w:rPr>
          <w:kern w:val="22"/>
          <w:szCs w:val="22"/>
        </w:rPr>
        <w:t xml:space="preserve">data sharing, </w:t>
      </w:r>
      <w:r w:rsidR="00025D32" w:rsidRPr="00865EE9">
        <w:rPr>
          <w:kern w:val="22"/>
          <w:szCs w:val="22"/>
        </w:rPr>
        <w:t>information technology (</w:t>
      </w:r>
      <w:r w:rsidR="00A27336" w:rsidRPr="00865EE9">
        <w:rPr>
          <w:kern w:val="22"/>
          <w:szCs w:val="22"/>
        </w:rPr>
        <w:t>for example</w:t>
      </w:r>
      <w:r w:rsidR="00025D32" w:rsidRPr="00865EE9">
        <w:rPr>
          <w:kern w:val="22"/>
          <w:szCs w:val="22"/>
        </w:rPr>
        <w:t>, to help to transfer data to digital format),</w:t>
      </w:r>
      <w:r w:rsidR="005D1A68" w:rsidRPr="00865EE9">
        <w:rPr>
          <w:kern w:val="22"/>
          <w:szCs w:val="22"/>
        </w:rPr>
        <w:t xml:space="preserve"> findings from WWF, IPBES reports</w:t>
      </w:r>
      <w:r w:rsidR="002E6AF8" w:rsidRPr="00865EE9">
        <w:rPr>
          <w:kern w:val="22"/>
          <w:szCs w:val="22"/>
        </w:rPr>
        <w:t>.</w:t>
      </w:r>
      <w:r w:rsidR="007F51EA" w:rsidRPr="00865EE9">
        <w:rPr>
          <w:kern w:val="22"/>
          <w:szCs w:val="22"/>
        </w:rPr>
        <w:t xml:space="preserve"> </w:t>
      </w:r>
      <w:r w:rsidR="0032419C" w:rsidRPr="00865EE9">
        <w:rPr>
          <w:kern w:val="22"/>
          <w:szCs w:val="22"/>
        </w:rPr>
        <w:t>I</w:t>
      </w:r>
      <w:r w:rsidR="007F51EA" w:rsidRPr="00865EE9">
        <w:rPr>
          <w:kern w:val="22"/>
          <w:szCs w:val="22"/>
        </w:rPr>
        <w:t xml:space="preserve">t was </w:t>
      </w:r>
      <w:r w:rsidR="00990EE0" w:rsidRPr="00865EE9">
        <w:rPr>
          <w:kern w:val="22"/>
          <w:szCs w:val="22"/>
        </w:rPr>
        <w:t xml:space="preserve">suggested that the </w:t>
      </w:r>
      <w:r w:rsidR="006238C1" w:rsidRPr="00865EE9">
        <w:rPr>
          <w:kern w:val="22"/>
          <w:szCs w:val="22"/>
        </w:rPr>
        <w:t xml:space="preserve">secretariat of the Convention </w:t>
      </w:r>
      <w:r w:rsidR="0032419C" w:rsidRPr="00865EE9">
        <w:rPr>
          <w:kern w:val="22"/>
          <w:szCs w:val="22"/>
        </w:rPr>
        <w:t xml:space="preserve">could </w:t>
      </w:r>
      <w:r w:rsidR="00990EE0" w:rsidRPr="00865EE9">
        <w:rPr>
          <w:kern w:val="22"/>
          <w:szCs w:val="22"/>
        </w:rPr>
        <w:t>develop technical g</w:t>
      </w:r>
      <w:r w:rsidR="0006592E" w:rsidRPr="00865EE9">
        <w:rPr>
          <w:kern w:val="22"/>
          <w:szCs w:val="22"/>
        </w:rPr>
        <w:t>u</w:t>
      </w:r>
      <w:r w:rsidR="00990EE0" w:rsidRPr="00865EE9">
        <w:rPr>
          <w:kern w:val="22"/>
          <w:szCs w:val="22"/>
        </w:rPr>
        <w:t xml:space="preserve">idelines for access to data, to ensure accessibility </w:t>
      </w:r>
      <w:r w:rsidR="007F51EA" w:rsidRPr="00865EE9">
        <w:rPr>
          <w:kern w:val="22"/>
          <w:szCs w:val="22"/>
        </w:rPr>
        <w:t>while also</w:t>
      </w:r>
      <w:r w:rsidR="00990EE0" w:rsidRPr="00865EE9">
        <w:rPr>
          <w:kern w:val="22"/>
          <w:szCs w:val="22"/>
        </w:rPr>
        <w:t xml:space="preserve"> ensur</w:t>
      </w:r>
      <w:r w:rsidR="007F51EA" w:rsidRPr="00865EE9">
        <w:rPr>
          <w:kern w:val="22"/>
          <w:szCs w:val="22"/>
        </w:rPr>
        <w:t>ing</w:t>
      </w:r>
      <w:r w:rsidR="00990EE0" w:rsidRPr="00865EE9">
        <w:rPr>
          <w:kern w:val="22"/>
          <w:szCs w:val="22"/>
        </w:rPr>
        <w:t xml:space="preserve"> its protection.</w:t>
      </w:r>
      <w:r w:rsidR="009E4896" w:rsidRPr="00865EE9">
        <w:rPr>
          <w:kern w:val="22"/>
          <w:szCs w:val="22"/>
        </w:rPr>
        <w:t xml:space="preserve"> Some Parties mentioned that they </w:t>
      </w:r>
      <w:r w:rsidR="007F51EA" w:rsidRPr="00865EE9">
        <w:rPr>
          <w:kern w:val="22"/>
          <w:szCs w:val="22"/>
        </w:rPr>
        <w:t>continue</w:t>
      </w:r>
      <w:r w:rsidR="00D3664C" w:rsidRPr="00865EE9">
        <w:rPr>
          <w:kern w:val="22"/>
          <w:szCs w:val="22"/>
        </w:rPr>
        <w:t>d</w:t>
      </w:r>
      <w:r w:rsidR="007F51EA" w:rsidRPr="00865EE9">
        <w:rPr>
          <w:kern w:val="22"/>
          <w:szCs w:val="22"/>
        </w:rPr>
        <w:t xml:space="preserve"> to </w:t>
      </w:r>
      <w:r w:rsidR="009E4896" w:rsidRPr="00865EE9">
        <w:rPr>
          <w:kern w:val="22"/>
          <w:szCs w:val="22"/>
        </w:rPr>
        <w:t xml:space="preserve">rely on information in hard copy </w:t>
      </w:r>
      <w:r w:rsidR="0032419C" w:rsidRPr="00865EE9">
        <w:rPr>
          <w:kern w:val="22"/>
          <w:szCs w:val="22"/>
        </w:rPr>
        <w:t xml:space="preserve">due to a lack of </w:t>
      </w:r>
      <w:r w:rsidR="009E4896" w:rsidRPr="00865EE9">
        <w:rPr>
          <w:kern w:val="22"/>
          <w:szCs w:val="22"/>
        </w:rPr>
        <w:t>digitiz</w:t>
      </w:r>
      <w:r w:rsidR="0032419C" w:rsidRPr="00865EE9">
        <w:rPr>
          <w:kern w:val="22"/>
          <w:szCs w:val="22"/>
        </w:rPr>
        <w:t>ation</w:t>
      </w:r>
      <w:r w:rsidR="00A00BD3" w:rsidRPr="00865EE9">
        <w:rPr>
          <w:kern w:val="22"/>
          <w:szCs w:val="22"/>
        </w:rPr>
        <w:t>;</w:t>
      </w:r>
    </w:p>
    <w:p w14:paraId="6822E709" w14:textId="0078D4EF" w:rsidR="001F02E7" w:rsidRPr="00865EE9" w:rsidRDefault="001F02E7" w:rsidP="00865EE9">
      <w:pPr>
        <w:pStyle w:val="ListParagraph"/>
        <w:numPr>
          <w:ilvl w:val="0"/>
          <w:numId w:val="222"/>
        </w:numPr>
        <w:spacing w:before="120" w:after="120"/>
        <w:ind w:left="0" w:firstLine="720"/>
        <w:contextualSpacing w:val="0"/>
        <w:rPr>
          <w:kern w:val="22"/>
          <w:szCs w:val="22"/>
        </w:rPr>
      </w:pPr>
      <w:r w:rsidRPr="00865EE9">
        <w:rPr>
          <w:i/>
          <w:kern w:val="22"/>
          <w:szCs w:val="22"/>
        </w:rPr>
        <w:t>Adopt a flexible approach</w:t>
      </w:r>
      <w:r w:rsidRPr="00865EE9">
        <w:rPr>
          <w:kern w:val="22"/>
          <w:szCs w:val="22"/>
        </w:rPr>
        <w:t xml:space="preserve"> that </w:t>
      </w:r>
      <w:proofErr w:type="gramStart"/>
      <w:r w:rsidRPr="00865EE9">
        <w:rPr>
          <w:kern w:val="22"/>
          <w:szCs w:val="22"/>
        </w:rPr>
        <w:t>takes into account</w:t>
      </w:r>
      <w:proofErr w:type="gramEnd"/>
      <w:r w:rsidRPr="00865EE9">
        <w:rPr>
          <w:kern w:val="22"/>
          <w:szCs w:val="22"/>
        </w:rPr>
        <w:t xml:space="preserve"> the preparedness of each country to embrace a particular technology</w:t>
      </w:r>
      <w:r w:rsidR="00A61746" w:rsidRPr="00865EE9">
        <w:rPr>
          <w:kern w:val="22"/>
          <w:szCs w:val="22"/>
        </w:rPr>
        <w:t>;</w:t>
      </w:r>
    </w:p>
    <w:p w14:paraId="1E063CAF" w14:textId="6C965BF5" w:rsidR="00990EE0" w:rsidRPr="00865EE9" w:rsidRDefault="00F97573" w:rsidP="00865EE9">
      <w:pPr>
        <w:pStyle w:val="ListParagraph"/>
        <w:numPr>
          <w:ilvl w:val="0"/>
          <w:numId w:val="222"/>
        </w:numPr>
        <w:spacing w:before="120" w:after="120"/>
        <w:ind w:left="0" w:firstLine="720"/>
        <w:contextualSpacing w:val="0"/>
        <w:rPr>
          <w:kern w:val="22"/>
          <w:szCs w:val="22"/>
        </w:rPr>
      </w:pPr>
      <w:r w:rsidRPr="00865EE9">
        <w:rPr>
          <w:i/>
          <w:kern w:val="22"/>
          <w:szCs w:val="22"/>
        </w:rPr>
        <w:t>E</w:t>
      </w:r>
      <w:r w:rsidR="00990EE0" w:rsidRPr="00865EE9">
        <w:rPr>
          <w:i/>
          <w:kern w:val="22"/>
          <w:szCs w:val="22"/>
        </w:rPr>
        <w:t>stablish a platform for knowledge and innovation</w:t>
      </w:r>
      <w:r w:rsidR="00990EE0" w:rsidRPr="00865EE9">
        <w:rPr>
          <w:kern w:val="22"/>
          <w:szCs w:val="22"/>
        </w:rPr>
        <w:t xml:space="preserve">: </w:t>
      </w:r>
      <w:r w:rsidR="002F0CBC" w:rsidRPr="00865EE9">
        <w:rPr>
          <w:kern w:val="22"/>
          <w:szCs w:val="22"/>
        </w:rPr>
        <w:t>Parti</w:t>
      </w:r>
      <w:r w:rsidR="0032237D" w:rsidRPr="00865EE9">
        <w:rPr>
          <w:kern w:val="22"/>
          <w:szCs w:val="22"/>
        </w:rPr>
        <w:t>cipants</w:t>
      </w:r>
      <w:r w:rsidR="002F0CBC" w:rsidRPr="00865EE9">
        <w:rPr>
          <w:kern w:val="22"/>
          <w:szCs w:val="22"/>
        </w:rPr>
        <w:t xml:space="preserve"> emphasized the need for</w:t>
      </w:r>
      <w:r w:rsidR="00990EE0" w:rsidRPr="00865EE9">
        <w:rPr>
          <w:kern w:val="22"/>
          <w:szCs w:val="22"/>
        </w:rPr>
        <w:t xml:space="preserve"> a </w:t>
      </w:r>
      <w:r w:rsidR="002F0CBC" w:rsidRPr="00865EE9">
        <w:rPr>
          <w:kern w:val="22"/>
          <w:szCs w:val="22"/>
        </w:rPr>
        <w:t xml:space="preserve">common </w:t>
      </w:r>
      <w:r w:rsidR="00990EE0" w:rsidRPr="00865EE9">
        <w:rPr>
          <w:kern w:val="22"/>
          <w:szCs w:val="22"/>
        </w:rPr>
        <w:t xml:space="preserve">database to help </w:t>
      </w:r>
      <w:r w:rsidRPr="00865EE9">
        <w:rPr>
          <w:kern w:val="22"/>
          <w:szCs w:val="22"/>
        </w:rPr>
        <w:t xml:space="preserve">Parties </w:t>
      </w:r>
      <w:r w:rsidR="00990EE0" w:rsidRPr="00865EE9">
        <w:rPr>
          <w:kern w:val="22"/>
          <w:szCs w:val="22"/>
        </w:rPr>
        <w:t>implement each target, including educational modules, information on existing technologies, scientific information</w:t>
      </w:r>
      <w:r w:rsidR="0032237D" w:rsidRPr="00865EE9">
        <w:rPr>
          <w:kern w:val="22"/>
          <w:szCs w:val="22"/>
        </w:rPr>
        <w:t xml:space="preserve">, financial resources, voluntary commitments, and information about biopiracy activities. Participants noted the importance of building </w:t>
      </w:r>
      <w:r w:rsidR="0006592E" w:rsidRPr="00865EE9">
        <w:rPr>
          <w:kern w:val="22"/>
          <w:szCs w:val="22"/>
        </w:rPr>
        <w:t>networks across science centres, and the importance of involving the business sector in this area was emphasized</w:t>
      </w:r>
      <w:r w:rsidR="003963C6" w:rsidRPr="00865EE9">
        <w:rPr>
          <w:kern w:val="22"/>
          <w:szCs w:val="22"/>
        </w:rPr>
        <w:t>;</w:t>
      </w:r>
    </w:p>
    <w:p w14:paraId="7052B513" w14:textId="5F52B259" w:rsidR="00C22FEB" w:rsidRPr="00865EE9" w:rsidRDefault="00F2666C" w:rsidP="00865EE9">
      <w:pPr>
        <w:pStyle w:val="ListParagraph"/>
        <w:numPr>
          <w:ilvl w:val="0"/>
          <w:numId w:val="222"/>
        </w:numPr>
        <w:spacing w:before="120" w:after="120"/>
        <w:ind w:left="0" w:firstLine="720"/>
        <w:contextualSpacing w:val="0"/>
        <w:rPr>
          <w:kern w:val="22"/>
          <w:szCs w:val="22"/>
        </w:rPr>
      </w:pPr>
      <w:r w:rsidRPr="00865EE9">
        <w:rPr>
          <w:i/>
          <w:kern w:val="22"/>
          <w:szCs w:val="22"/>
        </w:rPr>
        <w:t xml:space="preserve">Ensure </w:t>
      </w:r>
      <w:r w:rsidR="00A8478F" w:rsidRPr="00865EE9">
        <w:rPr>
          <w:i/>
          <w:kern w:val="22"/>
          <w:szCs w:val="22"/>
        </w:rPr>
        <w:t xml:space="preserve">funding </w:t>
      </w:r>
      <w:r w:rsidR="00C22FEB" w:rsidRPr="00865EE9">
        <w:rPr>
          <w:i/>
          <w:kern w:val="22"/>
          <w:szCs w:val="22"/>
        </w:rPr>
        <w:t>to support scientific cooperation</w:t>
      </w:r>
      <w:r w:rsidR="0032237D" w:rsidRPr="00865EE9">
        <w:rPr>
          <w:b/>
          <w:i/>
          <w:kern w:val="22"/>
          <w:szCs w:val="22"/>
        </w:rPr>
        <w:t xml:space="preserve"> </w:t>
      </w:r>
      <w:r w:rsidR="0032237D" w:rsidRPr="00865EE9">
        <w:rPr>
          <w:kern w:val="22"/>
          <w:szCs w:val="22"/>
        </w:rPr>
        <w:t>between experts to ensure that their work is sustainable</w:t>
      </w:r>
      <w:r w:rsidR="003963C6" w:rsidRPr="00865EE9">
        <w:rPr>
          <w:kern w:val="22"/>
          <w:szCs w:val="22"/>
        </w:rPr>
        <w:t>;</w:t>
      </w:r>
    </w:p>
    <w:p w14:paraId="2FF9A040" w14:textId="0290F35A" w:rsidR="009F638E" w:rsidRPr="00865EE9" w:rsidRDefault="00F2666C" w:rsidP="00865EE9">
      <w:pPr>
        <w:pStyle w:val="ListParagraph"/>
        <w:numPr>
          <w:ilvl w:val="0"/>
          <w:numId w:val="222"/>
        </w:numPr>
        <w:spacing w:before="120" w:after="120"/>
        <w:ind w:left="0" w:firstLine="720"/>
        <w:contextualSpacing w:val="0"/>
        <w:rPr>
          <w:kern w:val="22"/>
          <w:szCs w:val="22"/>
        </w:rPr>
      </w:pPr>
      <w:r w:rsidRPr="00865EE9">
        <w:rPr>
          <w:i/>
          <w:kern w:val="22"/>
          <w:szCs w:val="22"/>
        </w:rPr>
        <w:t>E</w:t>
      </w:r>
      <w:r w:rsidR="009F638E" w:rsidRPr="00865EE9">
        <w:rPr>
          <w:i/>
          <w:kern w:val="22"/>
          <w:szCs w:val="22"/>
        </w:rPr>
        <w:t>nsure that science is conducted with a view to meeting policy needs</w:t>
      </w:r>
      <w:r w:rsidR="001F02E7" w:rsidRPr="00865EE9">
        <w:rPr>
          <w:i/>
          <w:kern w:val="22"/>
          <w:szCs w:val="22"/>
        </w:rPr>
        <w:t>,</w:t>
      </w:r>
      <w:r w:rsidR="001F02E7" w:rsidRPr="00865EE9">
        <w:rPr>
          <w:kern w:val="22"/>
          <w:szCs w:val="22"/>
        </w:rPr>
        <w:t xml:space="preserve"> which may elicit further attention/support from politicians</w:t>
      </w:r>
      <w:r w:rsidR="00577159" w:rsidRPr="00865EE9">
        <w:rPr>
          <w:kern w:val="22"/>
          <w:szCs w:val="22"/>
        </w:rPr>
        <w:t>;</w:t>
      </w:r>
    </w:p>
    <w:p w14:paraId="168584F4" w14:textId="0DD47035" w:rsidR="009F638E" w:rsidRPr="00865EE9" w:rsidRDefault="0006592E" w:rsidP="00865EE9">
      <w:pPr>
        <w:pStyle w:val="ListParagraph"/>
        <w:numPr>
          <w:ilvl w:val="0"/>
          <w:numId w:val="222"/>
        </w:numPr>
        <w:spacing w:before="120" w:after="120"/>
        <w:ind w:left="0" w:firstLine="720"/>
        <w:contextualSpacing w:val="0"/>
        <w:rPr>
          <w:kern w:val="22"/>
          <w:szCs w:val="22"/>
        </w:rPr>
      </w:pPr>
      <w:r w:rsidRPr="00865EE9">
        <w:rPr>
          <w:i/>
          <w:kern w:val="22"/>
          <w:szCs w:val="22"/>
        </w:rPr>
        <w:t>Provide a proper mechanism for communication, continuous exchange and feedback</w:t>
      </w:r>
      <w:r w:rsidRPr="00865EE9">
        <w:rPr>
          <w:kern w:val="22"/>
          <w:szCs w:val="22"/>
        </w:rPr>
        <w:t xml:space="preserve"> between s</w:t>
      </w:r>
      <w:r w:rsidR="00CE5649" w:rsidRPr="00865EE9">
        <w:rPr>
          <w:kern w:val="22"/>
          <w:szCs w:val="22"/>
        </w:rPr>
        <w:t>cientists and policymakers</w:t>
      </w:r>
      <w:r w:rsidR="00577159" w:rsidRPr="00865EE9">
        <w:rPr>
          <w:kern w:val="22"/>
          <w:szCs w:val="22"/>
        </w:rPr>
        <w:t>;</w:t>
      </w:r>
    </w:p>
    <w:p w14:paraId="1B4A45FB" w14:textId="29E150B0" w:rsidR="005A48A8" w:rsidRPr="00865EE9" w:rsidRDefault="00F2666C" w:rsidP="00865EE9">
      <w:pPr>
        <w:pStyle w:val="ListParagraph"/>
        <w:numPr>
          <w:ilvl w:val="0"/>
          <w:numId w:val="222"/>
        </w:numPr>
        <w:spacing w:before="120" w:after="120"/>
        <w:ind w:left="0" w:firstLine="720"/>
        <w:contextualSpacing w:val="0"/>
        <w:rPr>
          <w:kern w:val="22"/>
          <w:szCs w:val="22"/>
        </w:rPr>
      </w:pPr>
      <w:r w:rsidRPr="00865EE9">
        <w:rPr>
          <w:i/>
          <w:kern w:val="22"/>
          <w:szCs w:val="22"/>
        </w:rPr>
        <w:t>Make the p</w:t>
      </w:r>
      <w:r w:rsidR="002E6AF8" w:rsidRPr="00865EE9">
        <w:rPr>
          <w:i/>
          <w:kern w:val="22"/>
          <w:szCs w:val="22"/>
        </w:rPr>
        <w:t>ost-2020 framework science-based</w:t>
      </w:r>
      <w:r w:rsidR="005A48A8" w:rsidRPr="00865EE9">
        <w:rPr>
          <w:b/>
          <w:i/>
          <w:kern w:val="22"/>
          <w:szCs w:val="22"/>
        </w:rPr>
        <w:t xml:space="preserve"> </w:t>
      </w:r>
      <w:r w:rsidR="005A48A8" w:rsidRPr="00865EE9">
        <w:rPr>
          <w:kern w:val="22"/>
          <w:szCs w:val="22"/>
        </w:rPr>
        <w:t>and demonstrate the importance of science, thereby ensuring political support</w:t>
      </w:r>
      <w:r w:rsidR="00F2151E" w:rsidRPr="00865EE9">
        <w:rPr>
          <w:kern w:val="22"/>
          <w:szCs w:val="22"/>
        </w:rPr>
        <w:t>;</w:t>
      </w:r>
    </w:p>
    <w:p w14:paraId="0B6B70A6" w14:textId="326B44E6" w:rsidR="00CE5649" w:rsidRPr="00865EE9" w:rsidRDefault="007F51EA" w:rsidP="00865EE9">
      <w:pPr>
        <w:pStyle w:val="ListParagraph"/>
        <w:numPr>
          <w:ilvl w:val="0"/>
          <w:numId w:val="222"/>
        </w:numPr>
        <w:spacing w:before="120" w:after="120"/>
        <w:ind w:left="0" w:firstLine="720"/>
        <w:contextualSpacing w:val="0"/>
        <w:rPr>
          <w:kern w:val="22"/>
          <w:szCs w:val="22"/>
        </w:rPr>
      </w:pPr>
      <w:r w:rsidRPr="00865EE9">
        <w:rPr>
          <w:i/>
          <w:kern w:val="22"/>
          <w:szCs w:val="22"/>
        </w:rPr>
        <w:t xml:space="preserve">Build networks </w:t>
      </w:r>
      <w:r w:rsidRPr="00865EE9">
        <w:rPr>
          <w:kern w:val="22"/>
          <w:szCs w:val="22"/>
        </w:rPr>
        <w:t>to bring together centres of excellence so that information can be transferred to where it is needed.</w:t>
      </w:r>
    </w:p>
    <w:p w14:paraId="33CD4834" w14:textId="77777777" w:rsidR="00B43135" w:rsidRPr="00865EE9" w:rsidRDefault="00B43135" w:rsidP="00ED556F">
      <w:pPr>
        <w:rPr>
          <w:kern w:val="22"/>
          <w:szCs w:val="22"/>
        </w:rPr>
      </w:pPr>
    </w:p>
    <w:p w14:paraId="362C50AC" w14:textId="77777777" w:rsidR="00233CA3" w:rsidRPr="00865EE9" w:rsidRDefault="00233CA3">
      <w:pPr>
        <w:jc w:val="left"/>
        <w:rPr>
          <w:i/>
          <w:kern w:val="22"/>
          <w:szCs w:val="22"/>
        </w:rPr>
      </w:pPr>
      <w:r w:rsidRPr="00865EE9">
        <w:rPr>
          <w:i/>
          <w:kern w:val="22"/>
          <w:szCs w:val="22"/>
        </w:rPr>
        <w:br w:type="page"/>
      </w:r>
    </w:p>
    <w:p w14:paraId="6557B9B2" w14:textId="75D89A83" w:rsidR="00B311D7" w:rsidRPr="00865EE9" w:rsidRDefault="008447FF" w:rsidP="00865EE9">
      <w:pPr>
        <w:spacing w:after="120"/>
        <w:jc w:val="center"/>
        <w:rPr>
          <w:i/>
          <w:kern w:val="22"/>
          <w:szCs w:val="22"/>
        </w:rPr>
      </w:pPr>
      <w:r w:rsidRPr="00865EE9">
        <w:rPr>
          <w:i/>
          <w:kern w:val="22"/>
          <w:szCs w:val="22"/>
        </w:rPr>
        <w:t>A</w:t>
      </w:r>
      <w:r w:rsidR="001F6551" w:rsidRPr="00865EE9">
        <w:rPr>
          <w:i/>
          <w:kern w:val="22"/>
          <w:szCs w:val="22"/>
        </w:rPr>
        <w:t>nnex</w:t>
      </w:r>
      <w:r w:rsidRPr="00865EE9">
        <w:rPr>
          <w:i/>
          <w:kern w:val="22"/>
          <w:szCs w:val="22"/>
        </w:rPr>
        <w:t xml:space="preserve"> VI</w:t>
      </w:r>
      <w:r w:rsidR="006C64C2" w:rsidRPr="00865EE9">
        <w:rPr>
          <w:i/>
          <w:kern w:val="22"/>
          <w:szCs w:val="22"/>
        </w:rPr>
        <w:t>I</w:t>
      </w:r>
      <w:r w:rsidR="00BA0B34" w:rsidRPr="00865EE9">
        <w:rPr>
          <w:i/>
          <w:kern w:val="22"/>
          <w:szCs w:val="22"/>
        </w:rPr>
        <w:t>I</w:t>
      </w:r>
    </w:p>
    <w:p w14:paraId="717BD474" w14:textId="77777777" w:rsidR="008447FF" w:rsidRPr="00865EE9" w:rsidRDefault="008447FF" w:rsidP="00865EE9">
      <w:pPr>
        <w:keepNext/>
        <w:spacing w:before="120" w:after="120"/>
        <w:jc w:val="center"/>
        <w:rPr>
          <w:b/>
          <w:kern w:val="22"/>
          <w:szCs w:val="22"/>
        </w:rPr>
      </w:pPr>
      <w:r w:rsidRPr="00865EE9">
        <w:rPr>
          <w:b/>
          <w:kern w:val="22"/>
          <w:szCs w:val="22"/>
        </w:rPr>
        <w:t>C</w:t>
      </w:r>
      <w:r w:rsidR="00B311D7" w:rsidRPr="00865EE9">
        <w:rPr>
          <w:b/>
          <w:kern w:val="22"/>
          <w:szCs w:val="22"/>
        </w:rPr>
        <w:t>APACITY-BUILDING</w:t>
      </w:r>
    </w:p>
    <w:p w14:paraId="253FBFD4" w14:textId="77777777" w:rsidR="008447FF" w:rsidRPr="00865EE9" w:rsidRDefault="0070712E" w:rsidP="00865EE9">
      <w:pPr>
        <w:pStyle w:val="ListParagraph"/>
        <w:numPr>
          <w:ilvl w:val="1"/>
          <w:numId w:val="224"/>
        </w:numPr>
        <w:spacing w:before="80" w:after="80"/>
        <w:ind w:left="0" w:firstLine="0"/>
        <w:contextualSpacing w:val="0"/>
      </w:pPr>
      <w:r w:rsidRPr="00865EE9">
        <w:t>Participants noted the following l</w:t>
      </w:r>
      <w:r w:rsidR="008447FF" w:rsidRPr="00865EE9">
        <w:t>imitations</w:t>
      </w:r>
      <w:r w:rsidRPr="00865EE9">
        <w:t xml:space="preserve"> to capacity-building efforts over the past decade</w:t>
      </w:r>
      <w:r w:rsidR="008447FF" w:rsidRPr="00865EE9">
        <w:t>:</w:t>
      </w:r>
    </w:p>
    <w:p w14:paraId="64E7D9C7" w14:textId="583F0CBC" w:rsidR="00750FB0" w:rsidRPr="00865EE9" w:rsidRDefault="00750FB0" w:rsidP="00865EE9">
      <w:pPr>
        <w:pStyle w:val="ListParagraph"/>
        <w:numPr>
          <w:ilvl w:val="0"/>
          <w:numId w:val="228"/>
        </w:numPr>
        <w:spacing w:before="80" w:after="80"/>
        <w:ind w:left="0" w:firstLine="720"/>
        <w:contextualSpacing w:val="0"/>
        <w:rPr>
          <w:kern w:val="22"/>
          <w:szCs w:val="22"/>
        </w:rPr>
      </w:pPr>
      <w:r w:rsidRPr="00865EE9">
        <w:rPr>
          <w:kern w:val="22"/>
          <w:szCs w:val="22"/>
        </w:rPr>
        <w:t>Mass media and Government bodies provide very limited information</w:t>
      </w:r>
      <w:r w:rsidR="003E470C" w:rsidRPr="00865EE9">
        <w:rPr>
          <w:kern w:val="22"/>
          <w:szCs w:val="22"/>
        </w:rPr>
        <w:t>;</w:t>
      </w:r>
    </w:p>
    <w:p w14:paraId="2D9A9F7B" w14:textId="05D878B1" w:rsidR="00750FB0" w:rsidRPr="00865EE9" w:rsidRDefault="00750FB0" w:rsidP="00865EE9">
      <w:pPr>
        <w:pStyle w:val="ListParagraph"/>
        <w:numPr>
          <w:ilvl w:val="0"/>
          <w:numId w:val="228"/>
        </w:numPr>
        <w:spacing w:before="80" w:after="80"/>
        <w:ind w:left="0" w:firstLine="720"/>
        <w:contextualSpacing w:val="0"/>
        <w:rPr>
          <w:kern w:val="22"/>
          <w:szCs w:val="22"/>
        </w:rPr>
      </w:pPr>
      <w:r w:rsidRPr="00865EE9">
        <w:rPr>
          <w:kern w:val="22"/>
          <w:szCs w:val="22"/>
        </w:rPr>
        <w:t>Failure to provide a global capacity-building process, beyond seminars and workshops</w:t>
      </w:r>
      <w:r w:rsidR="003E470C" w:rsidRPr="00865EE9">
        <w:rPr>
          <w:kern w:val="22"/>
          <w:szCs w:val="22"/>
        </w:rPr>
        <w:t>;</w:t>
      </w:r>
    </w:p>
    <w:p w14:paraId="1FE4F2A6" w14:textId="5C9AE375" w:rsidR="00750FB0" w:rsidRPr="00865EE9" w:rsidRDefault="00750FB0" w:rsidP="00865EE9">
      <w:pPr>
        <w:pStyle w:val="ListParagraph"/>
        <w:numPr>
          <w:ilvl w:val="0"/>
          <w:numId w:val="228"/>
        </w:numPr>
        <w:spacing w:before="80" w:after="80"/>
        <w:ind w:left="0" w:firstLine="720"/>
        <w:contextualSpacing w:val="0"/>
        <w:rPr>
          <w:kern w:val="22"/>
          <w:szCs w:val="22"/>
        </w:rPr>
      </w:pPr>
      <w:r w:rsidRPr="00865EE9">
        <w:rPr>
          <w:kern w:val="22"/>
          <w:szCs w:val="22"/>
        </w:rPr>
        <w:t>No specific capacity-building plan</w:t>
      </w:r>
      <w:r w:rsidR="003E470C" w:rsidRPr="00865EE9">
        <w:rPr>
          <w:kern w:val="22"/>
          <w:szCs w:val="22"/>
        </w:rPr>
        <w:t>;</w:t>
      </w:r>
    </w:p>
    <w:p w14:paraId="2D3D904A" w14:textId="5E75BC57" w:rsidR="008447FF" w:rsidRPr="00865EE9" w:rsidRDefault="0070712E" w:rsidP="00865EE9">
      <w:pPr>
        <w:pStyle w:val="ListParagraph"/>
        <w:numPr>
          <w:ilvl w:val="0"/>
          <w:numId w:val="228"/>
        </w:numPr>
        <w:spacing w:before="80" w:after="80"/>
        <w:ind w:left="0" w:firstLine="720"/>
        <w:contextualSpacing w:val="0"/>
        <w:rPr>
          <w:kern w:val="22"/>
          <w:szCs w:val="22"/>
        </w:rPr>
      </w:pPr>
      <w:r w:rsidRPr="00865EE9">
        <w:rPr>
          <w:kern w:val="22"/>
          <w:szCs w:val="22"/>
        </w:rPr>
        <w:t>I</w:t>
      </w:r>
      <w:r w:rsidR="008447FF" w:rsidRPr="00865EE9">
        <w:rPr>
          <w:kern w:val="22"/>
          <w:szCs w:val="22"/>
        </w:rPr>
        <w:t>ncomplete involvement of Parties</w:t>
      </w:r>
      <w:r w:rsidR="002B5B44" w:rsidRPr="00865EE9">
        <w:rPr>
          <w:kern w:val="22"/>
          <w:szCs w:val="22"/>
        </w:rPr>
        <w:t xml:space="preserve"> a</w:t>
      </w:r>
      <w:r w:rsidR="002F2F87" w:rsidRPr="00865EE9">
        <w:rPr>
          <w:kern w:val="22"/>
          <w:szCs w:val="22"/>
        </w:rPr>
        <w:t>nd</w:t>
      </w:r>
      <w:r w:rsidR="002B5B44" w:rsidRPr="00865EE9">
        <w:rPr>
          <w:kern w:val="22"/>
          <w:szCs w:val="22"/>
        </w:rPr>
        <w:t xml:space="preserve"> of various stakeholder groups</w:t>
      </w:r>
      <w:r w:rsidR="003E470C" w:rsidRPr="00865EE9">
        <w:rPr>
          <w:kern w:val="22"/>
          <w:szCs w:val="22"/>
        </w:rPr>
        <w:t>;</w:t>
      </w:r>
    </w:p>
    <w:p w14:paraId="2DD53363" w14:textId="65C72E3E" w:rsidR="008447FF" w:rsidRPr="00865EE9" w:rsidRDefault="008447FF" w:rsidP="00865EE9">
      <w:pPr>
        <w:pStyle w:val="ListParagraph"/>
        <w:numPr>
          <w:ilvl w:val="0"/>
          <w:numId w:val="228"/>
        </w:numPr>
        <w:spacing w:before="80" w:after="80"/>
        <w:ind w:left="0" w:firstLine="720"/>
        <w:contextualSpacing w:val="0"/>
        <w:rPr>
          <w:kern w:val="22"/>
          <w:szCs w:val="22"/>
        </w:rPr>
      </w:pPr>
      <w:r w:rsidRPr="00865EE9">
        <w:rPr>
          <w:kern w:val="22"/>
          <w:szCs w:val="22"/>
        </w:rPr>
        <w:t>Insufficient awareness-raising activities</w:t>
      </w:r>
      <w:r w:rsidR="003E470C" w:rsidRPr="00865EE9">
        <w:rPr>
          <w:kern w:val="22"/>
          <w:szCs w:val="22"/>
        </w:rPr>
        <w:t>;</w:t>
      </w:r>
    </w:p>
    <w:p w14:paraId="672121E6" w14:textId="08E75922" w:rsidR="008447FF" w:rsidRPr="00865EE9" w:rsidRDefault="00FD6EED" w:rsidP="00865EE9">
      <w:pPr>
        <w:pStyle w:val="ListParagraph"/>
        <w:numPr>
          <w:ilvl w:val="0"/>
          <w:numId w:val="228"/>
        </w:numPr>
        <w:spacing w:before="80" w:after="80"/>
        <w:ind w:left="0" w:firstLine="720"/>
        <w:contextualSpacing w:val="0"/>
        <w:rPr>
          <w:kern w:val="22"/>
          <w:szCs w:val="22"/>
        </w:rPr>
      </w:pPr>
      <w:r w:rsidRPr="00865EE9">
        <w:rPr>
          <w:kern w:val="22"/>
          <w:szCs w:val="22"/>
        </w:rPr>
        <w:t>Failure to address n</w:t>
      </w:r>
      <w:r w:rsidR="0070712E" w:rsidRPr="00865EE9">
        <w:rPr>
          <w:kern w:val="22"/>
          <w:szCs w:val="22"/>
        </w:rPr>
        <w:t xml:space="preserve">eeds of </w:t>
      </w:r>
      <w:r w:rsidR="00254A5E" w:rsidRPr="00865EE9">
        <w:rPr>
          <w:kern w:val="22"/>
          <w:szCs w:val="22"/>
        </w:rPr>
        <w:t>indigenous peoples and local communitie</w:t>
      </w:r>
      <w:r w:rsidR="0070712E" w:rsidRPr="00865EE9">
        <w:rPr>
          <w:kern w:val="22"/>
          <w:szCs w:val="22"/>
        </w:rPr>
        <w:t>s, including increasing</w:t>
      </w:r>
      <w:r w:rsidR="008447FF" w:rsidRPr="00865EE9">
        <w:rPr>
          <w:kern w:val="22"/>
          <w:szCs w:val="22"/>
        </w:rPr>
        <w:t xml:space="preserve"> knowledge about ABS</w:t>
      </w:r>
      <w:r w:rsidR="003267F1" w:rsidRPr="00865EE9">
        <w:rPr>
          <w:kern w:val="22"/>
          <w:szCs w:val="22"/>
        </w:rPr>
        <w:t>;</w:t>
      </w:r>
    </w:p>
    <w:p w14:paraId="7D1E5296" w14:textId="2E533595" w:rsidR="008447FF" w:rsidRPr="00865EE9" w:rsidRDefault="00C170BC" w:rsidP="00865EE9">
      <w:pPr>
        <w:pStyle w:val="ListParagraph"/>
        <w:numPr>
          <w:ilvl w:val="0"/>
          <w:numId w:val="228"/>
        </w:numPr>
        <w:spacing w:before="80" w:after="80"/>
        <w:ind w:left="0" w:firstLine="720"/>
        <w:contextualSpacing w:val="0"/>
        <w:rPr>
          <w:kern w:val="22"/>
          <w:szCs w:val="22"/>
        </w:rPr>
      </w:pPr>
      <w:r w:rsidRPr="00865EE9">
        <w:rPr>
          <w:kern w:val="22"/>
          <w:szCs w:val="22"/>
        </w:rPr>
        <w:t xml:space="preserve">Insufficient preparation provided to </w:t>
      </w:r>
      <w:r w:rsidR="008447FF" w:rsidRPr="00865EE9">
        <w:rPr>
          <w:kern w:val="22"/>
          <w:szCs w:val="22"/>
        </w:rPr>
        <w:t xml:space="preserve">Parties </w:t>
      </w:r>
      <w:r w:rsidRPr="00865EE9">
        <w:rPr>
          <w:kern w:val="22"/>
          <w:szCs w:val="22"/>
        </w:rPr>
        <w:t xml:space="preserve">prior to </w:t>
      </w:r>
      <w:r w:rsidR="008447FF" w:rsidRPr="00865EE9">
        <w:rPr>
          <w:kern w:val="22"/>
          <w:szCs w:val="22"/>
        </w:rPr>
        <w:t>the adoption of</w:t>
      </w:r>
      <w:r w:rsidR="002B5B44" w:rsidRPr="00865EE9">
        <w:rPr>
          <w:kern w:val="22"/>
          <w:szCs w:val="22"/>
        </w:rPr>
        <w:t xml:space="preserve"> the p</w:t>
      </w:r>
      <w:r w:rsidR="008447FF" w:rsidRPr="00865EE9">
        <w:rPr>
          <w:kern w:val="22"/>
          <w:szCs w:val="22"/>
        </w:rPr>
        <w:t>rotocols</w:t>
      </w:r>
      <w:r w:rsidR="003267F1" w:rsidRPr="00865EE9">
        <w:rPr>
          <w:kern w:val="22"/>
          <w:szCs w:val="22"/>
        </w:rPr>
        <w:t>;</w:t>
      </w:r>
    </w:p>
    <w:p w14:paraId="0F534320" w14:textId="472B6E5B" w:rsidR="008447FF" w:rsidRPr="00865EE9" w:rsidRDefault="00411906" w:rsidP="00865EE9">
      <w:pPr>
        <w:pStyle w:val="ListParagraph"/>
        <w:numPr>
          <w:ilvl w:val="0"/>
          <w:numId w:val="228"/>
        </w:numPr>
        <w:spacing w:before="80" w:after="80"/>
        <w:ind w:left="0" w:firstLine="720"/>
        <w:contextualSpacing w:val="0"/>
        <w:rPr>
          <w:kern w:val="22"/>
          <w:szCs w:val="22"/>
        </w:rPr>
      </w:pPr>
      <w:r w:rsidRPr="00865EE9">
        <w:rPr>
          <w:kern w:val="22"/>
          <w:szCs w:val="22"/>
        </w:rPr>
        <w:t>L</w:t>
      </w:r>
      <w:r w:rsidR="008447FF" w:rsidRPr="00865EE9">
        <w:rPr>
          <w:kern w:val="22"/>
          <w:szCs w:val="22"/>
        </w:rPr>
        <w:t xml:space="preserve">ack of </w:t>
      </w:r>
      <w:r w:rsidRPr="00865EE9">
        <w:rPr>
          <w:kern w:val="22"/>
          <w:szCs w:val="22"/>
        </w:rPr>
        <w:t xml:space="preserve">information available in </w:t>
      </w:r>
      <w:r w:rsidR="008447FF" w:rsidRPr="00865EE9">
        <w:rPr>
          <w:kern w:val="22"/>
          <w:szCs w:val="22"/>
        </w:rPr>
        <w:t>national language</w:t>
      </w:r>
      <w:r w:rsidRPr="00865EE9">
        <w:rPr>
          <w:kern w:val="22"/>
          <w:szCs w:val="22"/>
        </w:rPr>
        <w:t>s of countries</w:t>
      </w:r>
      <w:r w:rsidR="00CC534D" w:rsidRPr="00865EE9">
        <w:rPr>
          <w:kern w:val="22"/>
          <w:szCs w:val="22"/>
        </w:rPr>
        <w:t xml:space="preserve"> of the former Union of Soviet Socialist Republics</w:t>
      </w:r>
      <w:r w:rsidR="0038676A" w:rsidRPr="00865EE9">
        <w:rPr>
          <w:kern w:val="22"/>
          <w:szCs w:val="22"/>
        </w:rPr>
        <w:t>, and</w:t>
      </w:r>
      <w:r w:rsidR="002B5B44" w:rsidRPr="00865EE9">
        <w:rPr>
          <w:kern w:val="22"/>
          <w:szCs w:val="22"/>
        </w:rPr>
        <w:t xml:space="preserve"> </w:t>
      </w:r>
      <w:r w:rsidR="008A1C48" w:rsidRPr="00865EE9">
        <w:rPr>
          <w:kern w:val="22"/>
          <w:szCs w:val="22"/>
        </w:rPr>
        <w:t xml:space="preserve">the </w:t>
      </w:r>
      <w:r w:rsidR="002B5B44" w:rsidRPr="00865EE9">
        <w:rPr>
          <w:kern w:val="22"/>
          <w:szCs w:val="22"/>
        </w:rPr>
        <w:t xml:space="preserve">high cost and </w:t>
      </w:r>
      <w:r w:rsidR="003267F1" w:rsidRPr="00865EE9">
        <w:rPr>
          <w:kern w:val="22"/>
          <w:szCs w:val="22"/>
        </w:rPr>
        <w:t xml:space="preserve">the </w:t>
      </w:r>
      <w:r w:rsidR="002B5B44" w:rsidRPr="00865EE9">
        <w:rPr>
          <w:kern w:val="22"/>
          <w:szCs w:val="22"/>
        </w:rPr>
        <w:t>time-consuming nature of</w:t>
      </w:r>
      <w:r w:rsidR="0038676A" w:rsidRPr="00865EE9">
        <w:rPr>
          <w:kern w:val="22"/>
          <w:szCs w:val="22"/>
        </w:rPr>
        <w:t xml:space="preserve"> t</w:t>
      </w:r>
      <w:r w:rsidR="00750FB0" w:rsidRPr="00865EE9">
        <w:rPr>
          <w:kern w:val="22"/>
          <w:szCs w:val="22"/>
        </w:rPr>
        <w:t>ranslation</w:t>
      </w:r>
      <w:r w:rsidR="003267F1" w:rsidRPr="00865EE9">
        <w:rPr>
          <w:kern w:val="22"/>
          <w:szCs w:val="22"/>
        </w:rPr>
        <w:t>;</w:t>
      </w:r>
    </w:p>
    <w:p w14:paraId="0842D535" w14:textId="63DC465D" w:rsidR="008447FF" w:rsidRPr="00865EE9" w:rsidRDefault="00FD6EED" w:rsidP="00865EE9">
      <w:pPr>
        <w:pStyle w:val="ListParagraph"/>
        <w:numPr>
          <w:ilvl w:val="0"/>
          <w:numId w:val="228"/>
        </w:numPr>
        <w:spacing w:before="80" w:after="80"/>
        <w:ind w:left="0" w:firstLine="720"/>
        <w:contextualSpacing w:val="0"/>
        <w:rPr>
          <w:kern w:val="22"/>
          <w:szCs w:val="22"/>
        </w:rPr>
      </w:pPr>
      <w:r w:rsidRPr="00865EE9">
        <w:rPr>
          <w:kern w:val="22"/>
          <w:szCs w:val="22"/>
        </w:rPr>
        <w:t xml:space="preserve">Limited availability of </w:t>
      </w:r>
      <w:r w:rsidR="009017BC" w:rsidRPr="00865EE9">
        <w:rPr>
          <w:kern w:val="22"/>
          <w:szCs w:val="22"/>
        </w:rPr>
        <w:t>I</w:t>
      </w:r>
      <w:r w:rsidR="008447FF" w:rsidRPr="00865EE9">
        <w:rPr>
          <w:kern w:val="22"/>
          <w:szCs w:val="22"/>
        </w:rPr>
        <w:t>nternet</w:t>
      </w:r>
      <w:r w:rsidRPr="00865EE9">
        <w:rPr>
          <w:kern w:val="22"/>
          <w:szCs w:val="22"/>
        </w:rPr>
        <w:t xml:space="preserve"> </w:t>
      </w:r>
      <w:r w:rsidR="009017BC" w:rsidRPr="00865EE9">
        <w:rPr>
          <w:kern w:val="22"/>
          <w:szCs w:val="22"/>
        </w:rPr>
        <w:t xml:space="preserve">access </w:t>
      </w:r>
      <w:r w:rsidRPr="00865EE9">
        <w:rPr>
          <w:kern w:val="22"/>
          <w:szCs w:val="22"/>
        </w:rPr>
        <w:t>in some countries</w:t>
      </w:r>
      <w:r w:rsidR="009017BC" w:rsidRPr="00865EE9">
        <w:rPr>
          <w:kern w:val="22"/>
          <w:szCs w:val="22"/>
        </w:rPr>
        <w:t>;</w:t>
      </w:r>
    </w:p>
    <w:p w14:paraId="06F9F6AC" w14:textId="148459A5" w:rsidR="008447FF" w:rsidRPr="00865EE9" w:rsidRDefault="00FD6EED" w:rsidP="00865EE9">
      <w:pPr>
        <w:pStyle w:val="ListParagraph"/>
        <w:numPr>
          <w:ilvl w:val="0"/>
          <w:numId w:val="228"/>
        </w:numPr>
        <w:spacing w:before="80" w:after="80"/>
        <w:ind w:left="0" w:firstLine="720"/>
        <w:contextualSpacing w:val="0"/>
        <w:rPr>
          <w:kern w:val="22"/>
          <w:szCs w:val="22"/>
        </w:rPr>
      </w:pPr>
      <w:r w:rsidRPr="00865EE9">
        <w:rPr>
          <w:kern w:val="22"/>
          <w:szCs w:val="22"/>
        </w:rPr>
        <w:t>Limited capacity to develop</w:t>
      </w:r>
      <w:r w:rsidR="008447FF" w:rsidRPr="00865EE9">
        <w:rPr>
          <w:kern w:val="22"/>
          <w:szCs w:val="22"/>
        </w:rPr>
        <w:t xml:space="preserve"> NBSAPs</w:t>
      </w:r>
      <w:r w:rsidRPr="00865EE9">
        <w:rPr>
          <w:kern w:val="22"/>
          <w:szCs w:val="22"/>
        </w:rPr>
        <w:t xml:space="preserve">, which become an added burden </w:t>
      </w:r>
      <w:r w:rsidR="0038676A" w:rsidRPr="00865EE9">
        <w:rPr>
          <w:kern w:val="22"/>
          <w:szCs w:val="22"/>
        </w:rPr>
        <w:t>in</w:t>
      </w:r>
      <w:r w:rsidRPr="00865EE9">
        <w:rPr>
          <w:kern w:val="22"/>
          <w:szCs w:val="22"/>
        </w:rPr>
        <w:t xml:space="preserve"> countries without dedicated</w:t>
      </w:r>
      <w:r w:rsidR="008447FF" w:rsidRPr="00865EE9">
        <w:rPr>
          <w:kern w:val="22"/>
          <w:szCs w:val="22"/>
        </w:rPr>
        <w:t xml:space="preserve"> staff/centr</w:t>
      </w:r>
      <w:r w:rsidRPr="00865EE9">
        <w:rPr>
          <w:kern w:val="22"/>
          <w:szCs w:val="22"/>
        </w:rPr>
        <w:t>e</w:t>
      </w:r>
      <w:r w:rsidR="008447FF" w:rsidRPr="00865EE9">
        <w:rPr>
          <w:kern w:val="22"/>
          <w:szCs w:val="22"/>
        </w:rPr>
        <w:t>s</w:t>
      </w:r>
      <w:r w:rsidR="009017BC" w:rsidRPr="00865EE9">
        <w:rPr>
          <w:kern w:val="22"/>
          <w:szCs w:val="22"/>
        </w:rPr>
        <w:t>;</w:t>
      </w:r>
    </w:p>
    <w:p w14:paraId="3E78E29A" w14:textId="346FCC15" w:rsidR="00750FB0" w:rsidRPr="00865EE9" w:rsidRDefault="00750FB0" w:rsidP="00865EE9">
      <w:pPr>
        <w:pStyle w:val="ListParagraph"/>
        <w:numPr>
          <w:ilvl w:val="0"/>
          <w:numId w:val="228"/>
        </w:numPr>
        <w:spacing w:before="80" w:after="80"/>
        <w:ind w:left="0" w:firstLine="720"/>
        <w:contextualSpacing w:val="0"/>
        <w:rPr>
          <w:kern w:val="22"/>
          <w:szCs w:val="22"/>
        </w:rPr>
      </w:pPr>
      <w:r w:rsidRPr="00865EE9">
        <w:rPr>
          <w:kern w:val="22"/>
          <w:szCs w:val="22"/>
        </w:rPr>
        <w:t>Limited awareness of the information sources that do exist, even among those who really need it</w:t>
      </w:r>
      <w:r w:rsidR="00AB0B11" w:rsidRPr="00865EE9">
        <w:rPr>
          <w:kern w:val="22"/>
          <w:szCs w:val="22"/>
        </w:rPr>
        <w:t>;</w:t>
      </w:r>
    </w:p>
    <w:p w14:paraId="3E99F7AD" w14:textId="48B79BA7" w:rsidR="00750FB0" w:rsidRPr="00865EE9" w:rsidRDefault="00750FB0" w:rsidP="00865EE9">
      <w:pPr>
        <w:pStyle w:val="ListParagraph"/>
        <w:numPr>
          <w:ilvl w:val="0"/>
          <w:numId w:val="228"/>
        </w:numPr>
        <w:spacing w:before="80" w:after="80"/>
        <w:ind w:left="0" w:firstLine="720"/>
        <w:contextualSpacing w:val="0"/>
        <w:rPr>
          <w:kern w:val="22"/>
          <w:szCs w:val="22"/>
        </w:rPr>
      </w:pPr>
      <w:r w:rsidRPr="00865EE9">
        <w:rPr>
          <w:kern w:val="22"/>
          <w:szCs w:val="22"/>
        </w:rPr>
        <w:t xml:space="preserve">Lack of </w:t>
      </w:r>
      <w:r w:rsidR="002B4671" w:rsidRPr="00865EE9">
        <w:rPr>
          <w:kern w:val="22"/>
          <w:szCs w:val="22"/>
        </w:rPr>
        <w:t>preparation/</w:t>
      </w:r>
      <w:r w:rsidRPr="00865EE9">
        <w:rPr>
          <w:kern w:val="22"/>
          <w:szCs w:val="22"/>
        </w:rPr>
        <w:t xml:space="preserve">time: </w:t>
      </w:r>
      <w:r w:rsidR="002B5B44" w:rsidRPr="00865EE9">
        <w:rPr>
          <w:kern w:val="22"/>
          <w:szCs w:val="22"/>
        </w:rPr>
        <w:t xml:space="preserve">this issue </w:t>
      </w:r>
      <w:r w:rsidR="00C30B3F" w:rsidRPr="00865EE9">
        <w:rPr>
          <w:kern w:val="22"/>
          <w:szCs w:val="22"/>
        </w:rPr>
        <w:t xml:space="preserve">was </w:t>
      </w:r>
      <w:r w:rsidR="002B5B44" w:rsidRPr="00865EE9">
        <w:rPr>
          <w:kern w:val="22"/>
          <w:szCs w:val="22"/>
        </w:rPr>
        <w:t xml:space="preserve">new to </w:t>
      </w:r>
      <w:r w:rsidR="00C0220D" w:rsidRPr="00865EE9">
        <w:rPr>
          <w:kern w:val="22"/>
          <w:szCs w:val="22"/>
        </w:rPr>
        <w:t xml:space="preserve">the Central and Eastern European </w:t>
      </w:r>
      <w:r w:rsidR="002B5B44" w:rsidRPr="00865EE9">
        <w:rPr>
          <w:kern w:val="22"/>
          <w:szCs w:val="22"/>
        </w:rPr>
        <w:t>region, and time was needed to act. N</w:t>
      </w:r>
      <w:r w:rsidR="002B4671" w:rsidRPr="00865EE9">
        <w:rPr>
          <w:kern w:val="22"/>
          <w:szCs w:val="22"/>
        </w:rPr>
        <w:t xml:space="preserve">ational </w:t>
      </w:r>
      <w:r w:rsidRPr="00865EE9">
        <w:rPr>
          <w:kern w:val="22"/>
          <w:szCs w:val="22"/>
        </w:rPr>
        <w:t xml:space="preserve">capacity-building </w:t>
      </w:r>
      <w:r w:rsidR="002B4671" w:rsidRPr="00865EE9">
        <w:rPr>
          <w:kern w:val="22"/>
          <w:szCs w:val="22"/>
        </w:rPr>
        <w:t>strateg</w:t>
      </w:r>
      <w:r w:rsidR="002B5B44" w:rsidRPr="00865EE9">
        <w:rPr>
          <w:kern w:val="22"/>
          <w:szCs w:val="22"/>
        </w:rPr>
        <w:t>ies</w:t>
      </w:r>
      <w:r w:rsidR="002B4671" w:rsidRPr="00865EE9">
        <w:rPr>
          <w:kern w:val="22"/>
          <w:szCs w:val="22"/>
        </w:rPr>
        <w:t xml:space="preserve"> had to be prepared after</w:t>
      </w:r>
      <w:r w:rsidRPr="00865EE9">
        <w:rPr>
          <w:kern w:val="22"/>
          <w:szCs w:val="22"/>
        </w:rPr>
        <w:t xml:space="preserve"> the </w:t>
      </w:r>
      <w:r w:rsidR="002B4671" w:rsidRPr="00865EE9">
        <w:rPr>
          <w:kern w:val="22"/>
          <w:szCs w:val="22"/>
        </w:rPr>
        <w:t xml:space="preserve">Strategic Plan </w:t>
      </w:r>
      <w:r w:rsidR="000F7978" w:rsidRPr="00865EE9">
        <w:rPr>
          <w:kern w:val="22"/>
          <w:szCs w:val="22"/>
        </w:rPr>
        <w:t xml:space="preserve">had been </w:t>
      </w:r>
      <w:r w:rsidR="002B4671" w:rsidRPr="00865EE9">
        <w:rPr>
          <w:kern w:val="22"/>
          <w:szCs w:val="22"/>
        </w:rPr>
        <w:t xml:space="preserve">adopted, </w:t>
      </w:r>
      <w:r w:rsidR="002B5B44" w:rsidRPr="00865EE9">
        <w:rPr>
          <w:kern w:val="22"/>
          <w:szCs w:val="22"/>
        </w:rPr>
        <w:t xml:space="preserve">rather than </w:t>
      </w:r>
      <w:r w:rsidR="002B4671" w:rsidRPr="00865EE9">
        <w:rPr>
          <w:kern w:val="22"/>
          <w:szCs w:val="22"/>
        </w:rPr>
        <w:t>in advance</w:t>
      </w:r>
      <w:r w:rsidR="001E416A" w:rsidRPr="00865EE9">
        <w:rPr>
          <w:kern w:val="22"/>
          <w:szCs w:val="22"/>
        </w:rPr>
        <w:t xml:space="preserve">, </w:t>
      </w:r>
      <w:r w:rsidR="002B4671" w:rsidRPr="00865EE9">
        <w:rPr>
          <w:kern w:val="22"/>
          <w:szCs w:val="22"/>
        </w:rPr>
        <w:t>delay</w:t>
      </w:r>
      <w:r w:rsidR="001E416A" w:rsidRPr="00865EE9">
        <w:rPr>
          <w:kern w:val="22"/>
          <w:szCs w:val="22"/>
        </w:rPr>
        <w:t>ing</w:t>
      </w:r>
      <w:r w:rsidR="002B4671" w:rsidRPr="00865EE9">
        <w:rPr>
          <w:kern w:val="22"/>
          <w:szCs w:val="22"/>
        </w:rPr>
        <w:t xml:space="preserve"> the process</w:t>
      </w:r>
      <w:r w:rsidR="007339B8" w:rsidRPr="00865EE9">
        <w:rPr>
          <w:kern w:val="22"/>
          <w:szCs w:val="22"/>
        </w:rPr>
        <w:t>;</w:t>
      </w:r>
    </w:p>
    <w:p w14:paraId="33BF777F" w14:textId="07611DA4" w:rsidR="001E416A" w:rsidRPr="00865EE9" w:rsidRDefault="001E416A" w:rsidP="00865EE9">
      <w:pPr>
        <w:pStyle w:val="ListParagraph"/>
        <w:numPr>
          <w:ilvl w:val="0"/>
          <w:numId w:val="228"/>
        </w:numPr>
        <w:spacing w:before="80" w:after="80"/>
        <w:ind w:left="0" w:firstLine="720"/>
        <w:contextualSpacing w:val="0"/>
        <w:rPr>
          <w:kern w:val="22"/>
          <w:szCs w:val="22"/>
        </w:rPr>
      </w:pPr>
      <w:r w:rsidRPr="00865EE9">
        <w:rPr>
          <w:kern w:val="22"/>
          <w:szCs w:val="22"/>
        </w:rPr>
        <w:t>Funding for th</w:t>
      </w:r>
      <w:r w:rsidR="000F7978" w:rsidRPr="00865EE9">
        <w:rPr>
          <w:kern w:val="22"/>
          <w:szCs w:val="22"/>
        </w:rPr>
        <w:t>at</w:t>
      </w:r>
      <w:r w:rsidRPr="00865EE9">
        <w:rPr>
          <w:kern w:val="22"/>
          <w:szCs w:val="22"/>
        </w:rPr>
        <w:t xml:space="preserve"> purpose was received halfway through the 10-year</w:t>
      </w:r>
      <w:r w:rsidR="00171CC3" w:rsidRPr="00865EE9">
        <w:rPr>
          <w:kern w:val="22"/>
          <w:szCs w:val="22"/>
        </w:rPr>
        <w:t xml:space="preserve"> </w:t>
      </w:r>
      <w:r w:rsidRPr="00865EE9">
        <w:rPr>
          <w:kern w:val="22"/>
          <w:szCs w:val="22"/>
        </w:rPr>
        <w:t>time-line, thereby delaying the process</w:t>
      </w:r>
      <w:r w:rsidR="006C1A96" w:rsidRPr="00865EE9">
        <w:rPr>
          <w:kern w:val="22"/>
          <w:szCs w:val="22"/>
        </w:rPr>
        <w:t>;</w:t>
      </w:r>
    </w:p>
    <w:p w14:paraId="76D80EEE" w14:textId="33BAD440" w:rsidR="002B4671" w:rsidRPr="00865EE9" w:rsidRDefault="006835BB" w:rsidP="00865EE9">
      <w:pPr>
        <w:pStyle w:val="ListParagraph"/>
        <w:numPr>
          <w:ilvl w:val="1"/>
          <w:numId w:val="224"/>
        </w:numPr>
        <w:spacing w:before="80" w:after="80"/>
        <w:ind w:left="0" w:firstLine="0"/>
        <w:contextualSpacing w:val="0"/>
      </w:pPr>
      <w:r w:rsidRPr="00865EE9">
        <w:t>Regarding w</w:t>
      </w:r>
      <w:r w:rsidR="0046358F" w:rsidRPr="00865EE9">
        <w:t>hat should be done to improve capacity-building during the post-2020 period</w:t>
      </w:r>
      <w:r w:rsidR="00477749" w:rsidRPr="00865EE9">
        <w:t>, p</w:t>
      </w:r>
      <w:r w:rsidRPr="00865EE9">
        <w:t>articipants noted the following:</w:t>
      </w:r>
    </w:p>
    <w:p w14:paraId="75689533" w14:textId="216D7385" w:rsidR="00F80BAC" w:rsidRPr="00865EE9" w:rsidRDefault="00F80BAC" w:rsidP="00865EE9">
      <w:pPr>
        <w:pStyle w:val="ListParagraph"/>
        <w:numPr>
          <w:ilvl w:val="0"/>
          <w:numId w:val="228"/>
        </w:numPr>
        <w:spacing w:before="80" w:after="80"/>
        <w:ind w:left="0" w:firstLine="720"/>
        <w:contextualSpacing w:val="0"/>
        <w:rPr>
          <w:kern w:val="22"/>
          <w:szCs w:val="22"/>
        </w:rPr>
      </w:pPr>
      <w:r w:rsidRPr="00865EE9">
        <w:rPr>
          <w:kern w:val="22"/>
          <w:szCs w:val="22"/>
        </w:rPr>
        <w:t>Donors, such as GEF, should start working on providing financing while the framework is being developed, so that Parties can be better prepared</w:t>
      </w:r>
      <w:r w:rsidR="00A0307C" w:rsidRPr="00865EE9">
        <w:rPr>
          <w:kern w:val="22"/>
          <w:szCs w:val="22"/>
        </w:rPr>
        <w:t>;</w:t>
      </w:r>
    </w:p>
    <w:p w14:paraId="4830B9AB" w14:textId="7EF567BD" w:rsidR="008447FF" w:rsidRPr="00865EE9" w:rsidRDefault="008447FF" w:rsidP="00865EE9">
      <w:pPr>
        <w:pStyle w:val="ListParagraph"/>
        <w:numPr>
          <w:ilvl w:val="0"/>
          <w:numId w:val="228"/>
        </w:numPr>
        <w:spacing w:before="80" w:after="80"/>
        <w:ind w:left="0" w:firstLine="720"/>
        <w:contextualSpacing w:val="0"/>
        <w:rPr>
          <w:kern w:val="22"/>
          <w:szCs w:val="22"/>
        </w:rPr>
      </w:pPr>
      <w:r w:rsidRPr="00865EE9">
        <w:rPr>
          <w:kern w:val="22"/>
          <w:szCs w:val="22"/>
        </w:rPr>
        <w:t>Capacity-building should be a continuous process</w:t>
      </w:r>
      <w:r w:rsidR="00A0307C" w:rsidRPr="00865EE9">
        <w:rPr>
          <w:kern w:val="22"/>
          <w:szCs w:val="22"/>
        </w:rPr>
        <w:t>;</w:t>
      </w:r>
    </w:p>
    <w:p w14:paraId="104F9D94" w14:textId="2799C73B" w:rsidR="008447FF" w:rsidRPr="00865EE9" w:rsidRDefault="006835BB" w:rsidP="00865EE9">
      <w:pPr>
        <w:pStyle w:val="ListParagraph"/>
        <w:numPr>
          <w:ilvl w:val="0"/>
          <w:numId w:val="228"/>
        </w:numPr>
        <w:spacing w:before="80" w:after="80"/>
        <w:ind w:left="0" w:firstLine="720"/>
        <w:contextualSpacing w:val="0"/>
        <w:rPr>
          <w:kern w:val="22"/>
          <w:szCs w:val="22"/>
        </w:rPr>
      </w:pPr>
      <w:r w:rsidRPr="00865EE9">
        <w:rPr>
          <w:kern w:val="22"/>
          <w:szCs w:val="22"/>
        </w:rPr>
        <w:t>C</w:t>
      </w:r>
      <w:r w:rsidR="008447FF" w:rsidRPr="00865EE9">
        <w:rPr>
          <w:kern w:val="22"/>
          <w:szCs w:val="22"/>
        </w:rPr>
        <w:t xml:space="preserve">apacity-building for biodiversity and related issues </w:t>
      </w:r>
      <w:r w:rsidRPr="00865EE9">
        <w:rPr>
          <w:kern w:val="22"/>
          <w:szCs w:val="22"/>
        </w:rPr>
        <w:t xml:space="preserve">should be provided </w:t>
      </w:r>
      <w:r w:rsidR="008447FF" w:rsidRPr="00865EE9">
        <w:rPr>
          <w:kern w:val="22"/>
          <w:szCs w:val="22"/>
        </w:rPr>
        <w:t>in other sectors</w:t>
      </w:r>
      <w:r w:rsidR="00A0307C" w:rsidRPr="00865EE9">
        <w:rPr>
          <w:kern w:val="22"/>
          <w:szCs w:val="22"/>
        </w:rPr>
        <w:t>;</w:t>
      </w:r>
    </w:p>
    <w:p w14:paraId="595D030B" w14:textId="517CE8CA" w:rsidR="007A0915" w:rsidRPr="00865EE9" w:rsidRDefault="006835BB" w:rsidP="00865EE9">
      <w:pPr>
        <w:pStyle w:val="ListParagraph"/>
        <w:numPr>
          <w:ilvl w:val="0"/>
          <w:numId w:val="228"/>
        </w:numPr>
        <w:spacing w:before="80" w:after="80"/>
        <w:ind w:left="0" w:firstLine="720"/>
        <w:contextualSpacing w:val="0"/>
        <w:rPr>
          <w:kern w:val="22"/>
          <w:szCs w:val="22"/>
        </w:rPr>
      </w:pPr>
      <w:r w:rsidRPr="00865EE9">
        <w:rPr>
          <w:kern w:val="22"/>
          <w:szCs w:val="22"/>
        </w:rPr>
        <w:t xml:space="preserve">Provide </w:t>
      </w:r>
      <w:r w:rsidR="00477749" w:rsidRPr="00865EE9">
        <w:rPr>
          <w:kern w:val="22"/>
          <w:szCs w:val="22"/>
        </w:rPr>
        <w:t xml:space="preserve">a </w:t>
      </w:r>
      <w:r w:rsidRPr="00865EE9">
        <w:rPr>
          <w:kern w:val="22"/>
          <w:szCs w:val="22"/>
        </w:rPr>
        <w:t xml:space="preserve">train-the-trainer approach, so that training can be provided </w:t>
      </w:r>
      <w:r w:rsidR="008447FF" w:rsidRPr="00865EE9">
        <w:rPr>
          <w:kern w:val="22"/>
          <w:szCs w:val="22"/>
        </w:rPr>
        <w:t xml:space="preserve">to local communities in </w:t>
      </w:r>
      <w:r w:rsidRPr="00865EE9">
        <w:rPr>
          <w:kern w:val="22"/>
          <w:szCs w:val="22"/>
        </w:rPr>
        <w:t xml:space="preserve">the </w:t>
      </w:r>
      <w:r w:rsidR="008447FF" w:rsidRPr="00865EE9">
        <w:rPr>
          <w:kern w:val="22"/>
          <w:szCs w:val="22"/>
        </w:rPr>
        <w:t>national language</w:t>
      </w:r>
      <w:r w:rsidR="00A0307C" w:rsidRPr="00865EE9">
        <w:rPr>
          <w:kern w:val="22"/>
          <w:szCs w:val="22"/>
        </w:rPr>
        <w:t>;</w:t>
      </w:r>
    </w:p>
    <w:p w14:paraId="604A9363" w14:textId="3FFB7CBA" w:rsidR="008447FF" w:rsidRPr="00865EE9" w:rsidRDefault="00F80BAC" w:rsidP="00865EE9">
      <w:pPr>
        <w:pStyle w:val="ListParagraph"/>
        <w:numPr>
          <w:ilvl w:val="0"/>
          <w:numId w:val="228"/>
        </w:numPr>
        <w:spacing w:before="80" w:after="80"/>
        <w:ind w:left="0" w:firstLine="720"/>
        <w:contextualSpacing w:val="0"/>
        <w:rPr>
          <w:kern w:val="22"/>
          <w:szCs w:val="22"/>
        </w:rPr>
      </w:pPr>
      <w:r w:rsidRPr="00865EE9">
        <w:rPr>
          <w:kern w:val="22"/>
          <w:szCs w:val="22"/>
        </w:rPr>
        <w:t xml:space="preserve">Collaborate with </w:t>
      </w:r>
      <w:r w:rsidR="002B4671" w:rsidRPr="00865EE9">
        <w:rPr>
          <w:kern w:val="22"/>
          <w:szCs w:val="22"/>
        </w:rPr>
        <w:t>various partners and institutions, including</w:t>
      </w:r>
      <w:r w:rsidR="008447FF" w:rsidRPr="00865EE9">
        <w:rPr>
          <w:kern w:val="22"/>
          <w:szCs w:val="22"/>
        </w:rPr>
        <w:t xml:space="preserve"> </w:t>
      </w:r>
      <w:r w:rsidR="00DA13D2" w:rsidRPr="00865EE9">
        <w:rPr>
          <w:kern w:val="22"/>
          <w:szCs w:val="22"/>
        </w:rPr>
        <w:t xml:space="preserve">academia and </w:t>
      </w:r>
      <w:r w:rsidR="008447FF" w:rsidRPr="00865EE9">
        <w:rPr>
          <w:kern w:val="22"/>
          <w:szCs w:val="22"/>
        </w:rPr>
        <w:t>local communities</w:t>
      </w:r>
      <w:r w:rsidR="002B4671" w:rsidRPr="00865EE9">
        <w:rPr>
          <w:kern w:val="22"/>
          <w:szCs w:val="22"/>
        </w:rPr>
        <w:t xml:space="preserve">, to tailor curriculum and </w:t>
      </w:r>
      <w:r w:rsidR="008447FF" w:rsidRPr="00865EE9">
        <w:rPr>
          <w:kern w:val="22"/>
          <w:szCs w:val="22"/>
        </w:rPr>
        <w:t>transfer capacity</w:t>
      </w:r>
      <w:r w:rsidR="00DA13D2" w:rsidRPr="00865EE9">
        <w:rPr>
          <w:kern w:val="22"/>
          <w:szCs w:val="22"/>
        </w:rPr>
        <w:t>, including through innovative, informal capacity-building</w:t>
      </w:r>
      <w:r w:rsidR="00A0307C" w:rsidRPr="00865EE9">
        <w:rPr>
          <w:kern w:val="22"/>
          <w:szCs w:val="22"/>
        </w:rPr>
        <w:t>;</w:t>
      </w:r>
    </w:p>
    <w:p w14:paraId="2805275D" w14:textId="2DECC244" w:rsidR="008447FF" w:rsidRPr="00865EE9" w:rsidRDefault="00565F8A" w:rsidP="00865EE9">
      <w:pPr>
        <w:pStyle w:val="ListParagraph"/>
        <w:numPr>
          <w:ilvl w:val="0"/>
          <w:numId w:val="228"/>
        </w:numPr>
        <w:spacing w:before="80" w:after="80"/>
        <w:ind w:left="0" w:firstLine="720"/>
        <w:contextualSpacing w:val="0"/>
        <w:rPr>
          <w:kern w:val="22"/>
          <w:szCs w:val="22"/>
        </w:rPr>
      </w:pPr>
      <w:r w:rsidRPr="00865EE9">
        <w:rPr>
          <w:kern w:val="22"/>
          <w:szCs w:val="22"/>
        </w:rPr>
        <w:t xml:space="preserve">Provide the opportunity to learn </w:t>
      </w:r>
      <w:r w:rsidR="008447FF" w:rsidRPr="00865EE9">
        <w:rPr>
          <w:kern w:val="22"/>
          <w:szCs w:val="22"/>
        </w:rPr>
        <w:t>by doing</w:t>
      </w:r>
      <w:r w:rsidRPr="00865EE9">
        <w:rPr>
          <w:kern w:val="22"/>
          <w:szCs w:val="22"/>
        </w:rPr>
        <w:t xml:space="preserve">, </w:t>
      </w:r>
      <w:proofErr w:type="gramStart"/>
      <w:r w:rsidRPr="00865EE9">
        <w:rPr>
          <w:kern w:val="22"/>
          <w:szCs w:val="22"/>
        </w:rPr>
        <w:t>through the use of</w:t>
      </w:r>
      <w:proofErr w:type="gramEnd"/>
      <w:r w:rsidRPr="00865EE9">
        <w:rPr>
          <w:kern w:val="22"/>
          <w:szCs w:val="22"/>
        </w:rPr>
        <w:t xml:space="preserve"> videos with supporting materials, rather than </w:t>
      </w:r>
      <w:r w:rsidR="002B5B44" w:rsidRPr="00865EE9">
        <w:rPr>
          <w:kern w:val="22"/>
          <w:szCs w:val="22"/>
        </w:rPr>
        <w:t>solely through</w:t>
      </w:r>
      <w:r w:rsidRPr="00865EE9">
        <w:rPr>
          <w:kern w:val="22"/>
          <w:szCs w:val="22"/>
        </w:rPr>
        <w:t xml:space="preserve"> written materials</w:t>
      </w:r>
      <w:r w:rsidR="00A0307C" w:rsidRPr="00865EE9">
        <w:rPr>
          <w:kern w:val="22"/>
          <w:szCs w:val="22"/>
        </w:rPr>
        <w:t>;</w:t>
      </w:r>
    </w:p>
    <w:p w14:paraId="68C3F1ED" w14:textId="6EE5643F" w:rsidR="00CD7630" w:rsidRPr="00865EE9" w:rsidRDefault="00CD7630" w:rsidP="00865EE9">
      <w:pPr>
        <w:pStyle w:val="ListParagraph"/>
        <w:numPr>
          <w:ilvl w:val="0"/>
          <w:numId w:val="228"/>
        </w:numPr>
        <w:spacing w:before="80" w:after="80"/>
        <w:ind w:left="0" w:firstLine="720"/>
        <w:contextualSpacing w:val="0"/>
        <w:rPr>
          <w:kern w:val="22"/>
          <w:szCs w:val="22"/>
        </w:rPr>
      </w:pPr>
      <w:r w:rsidRPr="00865EE9">
        <w:rPr>
          <w:kern w:val="22"/>
          <w:szCs w:val="22"/>
        </w:rPr>
        <w:t>C</w:t>
      </w:r>
      <w:r w:rsidR="008447FF" w:rsidRPr="00865EE9">
        <w:rPr>
          <w:kern w:val="22"/>
          <w:szCs w:val="22"/>
        </w:rPr>
        <w:t xml:space="preserve">reate </w:t>
      </w:r>
      <w:r w:rsidRPr="00865EE9">
        <w:rPr>
          <w:kern w:val="22"/>
          <w:szCs w:val="22"/>
        </w:rPr>
        <w:t>online video</w:t>
      </w:r>
      <w:r w:rsidR="008447FF" w:rsidRPr="00865EE9">
        <w:rPr>
          <w:kern w:val="22"/>
          <w:szCs w:val="22"/>
        </w:rPr>
        <w:t xml:space="preserve"> courses in different languages</w:t>
      </w:r>
      <w:r w:rsidR="00DE1C66" w:rsidRPr="00865EE9">
        <w:rPr>
          <w:kern w:val="22"/>
          <w:szCs w:val="22"/>
        </w:rPr>
        <w:t>;</w:t>
      </w:r>
    </w:p>
    <w:p w14:paraId="4024F474" w14:textId="7143B1E8" w:rsidR="007A0915" w:rsidRPr="00865EE9" w:rsidRDefault="00CD7630" w:rsidP="00865EE9">
      <w:pPr>
        <w:pStyle w:val="ListParagraph"/>
        <w:numPr>
          <w:ilvl w:val="0"/>
          <w:numId w:val="228"/>
        </w:numPr>
        <w:spacing w:before="80" w:after="80"/>
        <w:ind w:left="0" w:firstLine="720"/>
        <w:contextualSpacing w:val="0"/>
        <w:rPr>
          <w:kern w:val="22"/>
          <w:szCs w:val="22"/>
        </w:rPr>
      </w:pPr>
      <w:r w:rsidRPr="00865EE9">
        <w:rPr>
          <w:kern w:val="22"/>
          <w:szCs w:val="22"/>
        </w:rPr>
        <w:t>U</w:t>
      </w:r>
      <w:r w:rsidR="00565F8A" w:rsidRPr="00865EE9">
        <w:rPr>
          <w:kern w:val="22"/>
          <w:szCs w:val="22"/>
        </w:rPr>
        <w:t xml:space="preserve">se </w:t>
      </w:r>
      <w:r w:rsidR="008447FF" w:rsidRPr="00865EE9">
        <w:rPr>
          <w:kern w:val="22"/>
          <w:szCs w:val="22"/>
        </w:rPr>
        <w:t>social media</w:t>
      </w:r>
      <w:r w:rsidR="00DE1C66" w:rsidRPr="00865EE9">
        <w:rPr>
          <w:kern w:val="22"/>
          <w:szCs w:val="22"/>
        </w:rPr>
        <w:t>;</w:t>
      </w:r>
    </w:p>
    <w:p w14:paraId="64C2DA6F" w14:textId="77777777" w:rsidR="00522F0E" w:rsidRPr="00865EE9" w:rsidRDefault="0038676A" w:rsidP="00865EE9">
      <w:pPr>
        <w:pStyle w:val="ListParagraph"/>
        <w:numPr>
          <w:ilvl w:val="0"/>
          <w:numId w:val="228"/>
        </w:numPr>
        <w:spacing w:before="80" w:after="80"/>
        <w:ind w:left="0" w:firstLine="720"/>
        <w:contextualSpacing w:val="0"/>
        <w:rPr>
          <w:kern w:val="22"/>
          <w:szCs w:val="22"/>
        </w:rPr>
      </w:pPr>
      <w:r w:rsidRPr="00865EE9">
        <w:rPr>
          <w:kern w:val="22"/>
          <w:szCs w:val="22"/>
        </w:rPr>
        <w:t xml:space="preserve">Provide both knowledge and practice, using an interactive process involving coaching, so that the principles can become part of </w:t>
      </w:r>
      <w:r w:rsidR="008447FF" w:rsidRPr="00865EE9">
        <w:rPr>
          <w:kern w:val="22"/>
          <w:szCs w:val="22"/>
        </w:rPr>
        <w:t>daily practice.</w:t>
      </w:r>
    </w:p>
    <w:p w14:paraId="139E158D" w14:textId="77777777" w:rsidR="006908C5" w:rsidRPr="00865EE9" w:rsidRDefault="006908C5">
      <w:pPr>
        <w:jc w:val="left"/>
        <w:rPr>
          <w:i/>
          <w:kern w:val="22"/>
          <w:szCs w:val="22"/>
        </w:rPr>
      </w:pPr>
      <w:r w:rsidRPr="00865EE9">
        <w:rPr>
          <w:i/>
          <w:kern w:val="22"/>
          <w:szCs w:val="22"/>
        </w:rPr>
        <w:br w:type="page"/>
      </w:r>
    </w:p>
    <w:p w14:paraId="751D1C09" w14:textId="2BCDDCD8" w:rsidR="00B311D7" w:rsidRPr="00865EE9" w:rsidRDefault="00B43135" w:rsidP="00865EE9">
      <w:pPr>
        <w:spacing w:after="120"/>
        <w:jc w:val="center"/>
        <w:rPr>
          <w:b/>
          <w:kern w:val="22"/>
          <w:szCs w:val="22"/>
        </w:rPr>
      </w:pPr>
      <w:r w:rsidRPr="00865EE9">
        <w:rPr>
          <w:i/>
          <w:kern w:val="22"/>
          <w:szCs w:val="22"/>
        </w:rPr>
        <w:t>Annex IX</w:t>
      </w:r>
    </w:p>
    <w:p w14:paraId="65ECE675" w14:textId="4D0CF636" w:rsidR="00B43135" w:rsidRPr="00865EE9" w:rsidRDefault="00B43135" w:rsidP="00865EE9">
      <w:pPr>
        <w:keepNext/>
        <w:spacing w:before="120" w:after="120"/>
        <w:jc w:val="center"/>
        <w:rPr>
          <w:b/>
          <w:caps/>
          <w:kern w:val="22"/>
          <w:szCs w:val="22"/>
        </w:rPr>
      </w:pPr>
      <w:r w:rsidRPr="00865EE9">
        <w:rPr>
          <w:b/>
          <w:caps/>
          <w:kern w:val="22"/>
          <w:szCs w:val="22"/>
        </w:rPr>
        <w:t xml:space="preserve">Shaping a New </w:t>
      </w:r>
      <w:r w:rsidR="006261DC" w:rsidRPr="00865EE9">
        <w:rPr>
          <w:b/>
          <w:caps/>
          <w:kern w:val="22"/>
          <w:szCs w:val="22"/>
        </w:rPr>
        <w:t>N</w:t>
      </w:r>
      <w:r w:rsidRPr="00865EE9">
        <w:rPr>
          <w:b/>
          <w:caps/>
          <w:kern w:val="22"/>
          <w:szCs w:val="22"/>
        </w:rPr>
        <w:t xml:space="preserve">arrative for Biodiversity, </w:t>
      </w:r>
      <w:r w:rsidR="006261DC" w:rsidRPr="00865EE9">
        <w:rPr>
          <w:b/>
          <w:caps/>
          <w:kern w:val="22"/>
          <w:szCs w:val="22"/>
        </w:rPr>
        <w:t>C</w:t>
      </w:r>
      <w:r w:rsidRPr="00865EE9">
        <w:rPr>
          <w:b/>
          <w:caps/>
          <w:kern w:val="22"/>
          <w:szCs w:val="22"/>
        </w:rPr>
        <w:t>ommunication</w:t>
      </w:r>
      <w:r w:rsidR="006908C5" w:rsidRPr="00865EE9">
        <w:rPr>
          <w:b/>
          <w:caps/>
          <w:kern w:val="22"/>
          <w:szCs w:val="22"/>
        </w:rPr>
        <w:t xml:space="preserve"> </w:t>
      </w:r>
      <w:r w:rsidRPr="00865EE9">
        <w:rPr>
          <w:b/>
          <w:caps/>
          <w:kern w:val="22"/>
          <w:szCs w:val="22"/>
        </w:rPr>
        <w:t>and Outreach</w:t>
      </w:r>
    </w:p>
    <w:p w14:paraId="02CDFFFC" w14:textId="054E42DF" w:rsidR="00645A34" w:rsidRPr="00865EE9" w:rsidRDefault="002C0FD0" w:rsidP="00865EE9">
      <w:pPr>
        <w:spacing w:before="120" w:after="120"/>
        <w:rPr>
          <w:kern w:val="22"/>
          <w:szCs w:val="22"/>
        </w:rPr>
      </w:pPr>
      <w:r w:rsidRPr="00865EE9">
        <w:rPr>
          <w:kern w:val="22"/>
          <w:szCs w:val="22"/>
        </w:rPr>
        <w:t>1.</w:t>
      </w:r>
      <w:r w:rsidR="001E2155" w:rsidRPr="00865EE9">
        <w:rPr>
          <w:kern w:val="22"/>
          <w:szCs w:val="22"/>
        </w:rPr>
        <w:tab/>
      </w:r>
      <w:r w:rsidR="00645A34" w:rsidRPr="00865EE9">
        <w:rPr>
          <w:kern w:val="22"/>
          <w:szCs w:val="22"/>
        </w:rPr>
        <w:t>In terms of how the post-2020 global biodiversity framework should address issues related to communications and awareness, participants suggested</w:t>
      </w:r>
      <w:r w:rsidR="00C75A75" w:rsidRPr="00865EE9">
        <w:rPr>
          <w:kern w:val="22"/>
          <w:szCs w:val="22"/>
        </w:rPr>
        <w:t xml:space="preserve"> the following</w:t>
      </w:r>
      <w:r w:rsidR="00645A34" w:rsidRPr="00865EE9">
        <w:rPr>
          <w:kern w:val="22"/>
          <w:szCs w:val="22"/>
        </w:rPr>
        <w:t>:</w:t>
      </w:r>
    </w:p>
    <w:p w14:paraId="33E20FFC" w14:textId="266822E8" w:rsidR="00645A34" w:rsidRPr="00865EE9" w:rsidRDefault="00645A34" w:rsidP="00865EE9">
      <w:pPr>
        <w:numPr>
          <w:ilvl w:val="0"/>
          <w:numId w:val="229"/>
        </w:numPr>
        <w:spacing w:before="120" w:after="120"/>
        <w:ind w:left="0" w:firstLine="720"/>
        <w:jc w:val="left"/>
        <w:rPr>
          <w:kern w:val="22"/>
          <w:szCs w:val="22"/>
        </w:rPr>
      </w:pPr>
      <w:r w:rsidRPr="00865EE9">
        <w:rPr>
          <w:kern w:val="22"/>
          <w:szCs w:val="22"/>
        </w:rPr>
        <w:t>The framework should be communicated more simply</w:t>
      </w:r>
      <w:r w:rsidR="00C75A75" w:rsidRPr="00865EE9">
        <w:rPr>
          <w:kern w:val="22"/>
          <w:szCs w:val="22"/>
        </w:rPr>
        <w:t>;</w:t>
      </w:r>
    </w:p>
    <w:p w14:paraId="028BFB30" w14:textId="040FD31C" w:rsidR="00F02AD3" w:rsidRPr="00865EE9" w:rsidRDefault="00645A34" w:rsidP="00865EE9">
      <w:pPr>
        <w:numPr>
          <w:ilvl w:val="0"/>
          <w:numId w:val="229"/>
        </w:numPr>
        <w:spacing w:before="120" w:after="120"/>
        <w:ind w:left="0" w:firstLine="720"/>
        <w:jc w:val="left"/>
        <w:rPr>
          <w:kern w:val="22"/>
          <w:szCs w:val="22"/>
        </w:rPr>
      </w:pPr>
      <w:r w:rsidRPr="00865EE9">
        <w:rPr>
          <w:kern w:val="22"/>
          <w:szCs w:val="22"/>
        </w:rPr>
        <w:t>Language needs to be simpler</w:t>
      </w:r>
      <w:r w:rsidR="00A00AD2" w:rsidRPr="00865EE9">
        <w:rPr>
          <w:kern w:val="22"/>
          <w:szCs w:val="22"/>
        </w:rPr>
        <w:t xml:space="preserve"> and</w:t>
      </w:r>
      <w:r w:rsidRPr="00865EE9">
        <w:rPr>
          <w:kern w:val="22"/>
          <w:szCs w:val="22"/>
        </w:rPr>
        <w:t xml:space="preserve"> more appropriate</w:t>
      </w:r>
      <w:r w:rsidR="00C75A75" w:rsidRPr="00865EE9">
        <w:rPr>
          <w:kern w:val="22"/>
          <w:szCs w:val="22"/>
        </w:rPr>
        <w:t>;</w:t>
      </w:r>
    </w:p>
    <w:p w14:paraId="4F30133D" w14:textId="3ECDEA3A" w:rsidR="00F02AD3" w:rsidRPr="00865EE9" w:rsidRDefault="00645A34" w:rsidP="00865EE9">
      <w:pPr>
        <w:numPr>
          <w:ilvl w:val="0"/>
          <w:numId w:val="229"/>
        </w:numPr>
        <w:spacing w:before="120" w:after="120"/>
        <w:ind w:left="0" w:firstLine="720"/>
        <w:jc w:val="left"/>
        <w:rPr>
          <w:kern w:val="22"/>
          <w:szCs w:val="22"/>
        </w:rPr>
      </w:pPr>
      <w:r w:rsidRPr="00865EE9">
        <w:rPr>
          <w:kern w:val="22"/>
          <w:szCs w:val="22"/>
        </w:rPr>
        <w:t>Specific target on communication not needed</w:t>
      </w:r>
      <w:r w:rsidR="00C75A75" w:rsidRPr="00865EE9">
        <w:rPr>
          <w:kern w:val="22"/>
          <w:szCs w:val="22"/>
        </w:rPr>
        <w:t>;</w:t>
      </w:r>
    </w:p>
    <w:p w14:paraId="0E644F97" w14:textId="7C9F881C" w:rsidR="00645A34" w:rsidRPr="00865EE9" w:rsidRDefault="00D60D6E" w:rsidP="00865EE9">
      <w:pPr>
        <w:numPr>
          <w:ilvl w:val="0"/>
          <w:numId w:val="229"/>
        </w:numPr>
        <w:spacing w:before="120" w:after="120"/>
        <w:ind w:left="0" w:firstLine="720"/>
        <w:jc w:val="left"/>
        <w:rPr>
          <w:kern w:val="22"/>
          <w:szCs w:val="22"/>
        </w:rPr>
      </w:pPr>
      <w:r w:rsidRPr="00865EE9">
        <w:rPr>
          <w:kern w:val="22"/>
          <w:szCs w:val="22"/>
        </w:rPr>
        <w:t>Increased use of traditional knowledge.</w:t>
      </w:r>
    </w:p>
    <w:p w14:paraId="394E15A5" w14:textId="062AD9E0" w:rsidR="00645A34" w:rsidRPr="00865EE9" w:rsidRDefault="002C0FD0" w:rsidP="00865EE9">
      <w:pPr>
        <w:spacing w:before="120" w:after="120"/>
        <w:rPr>
          <w:kern w:val="22"/>
          <w:szCs w:val="22"/>
        </w:rPr>
      </w:pPr>
      <w:r w:rsidRPr="00865EE9">
        <w:rPr>
          <w:kern w:val="22"/>
          <w:szCs w:val="22"/>
        </w:rPr>
        <w:t>2.</w:t>
      </w:r>
      <w:r w:rsidR="00C75A75" w:rsidRPr="00865EE9">
        <w:rPr>
          <w:kern w:val="22"/>
          <w:szCs w:val="22"/>
        </w:rPr>
        <w:tab/>
      </w:r>
      <w:r w:rsidR="00645A34" w:rsidRPr="00865EE9">
        <w:rPr>
          <w:kern w:val="22"/>
          <w:szCs w:val="22"/>
        </w:rPr>
        <w:t>As for how t</w:t>
      </w:r>
      <w:r w:rsidR="00054FA1" w:rsidRPr="00865EE9">
        <w:rPr>
          <w:kern w:val="22"/>
          <w:szCs w:val="22"/>
        </w:rPr>
        <w:t>o</w:t>
      </w:r>
      <w:r w:rsidR="00645A34" w:rsidRPr="00865EE9">
        <w:rPr>
          <w:kern w:val="22"/>
          <w:szCs w:val="22"/>
        </w:rPr>
        <w:t xml:space="preserve"> improve its communication efforts, participants </w:t>
      </w:r>
      <w:r w:rsidR="00F4242D" w:rsidRPr="00865EE9">
        <w:rPr>
          <w:kern w:val="22"/>
          <w:szCs w:val="22"/>
        </w:rPr>
        <w:t>suggested:</w:t>
      </w:r>
    </w:p>
    <w:p w14:paraId="5AE88906" w14:textId="0F35A099"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Use simpler language</w:t>
      </w:r>
      <w:r w:rsidR="00F4242D" w:rsidRPr="00865EE9">
        <w:rPr>
          <w:kern w:val="22"/>
          <w:szCs w:val="22"/>
        </w:rPr>
        <w:t>, focusing less on the term “biodiversity”</w:t>
      </w:r>
      <w:r w:rsidR="00DE3565" w:rsidRPr="00865EE9">
        <w:rPr>
          <w:kern w:val="22"/>
          <w:szCs w:val="22"/>
        </w:rPr>
        <w:t>;</w:t>
      </w:r>
    </w:p>
    <w:p w14:paraId="25DD9B6D" w14:textId="175EBBF7"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Find a balance between negative and positive messaging</w:t>
      </w:r>
      <w:r w:rsidR="00DE3565" w:rsidRPr="00865EE9">
        <w:rPr>
          <w:kern w:val="22"/>
          <w:szCs w:val="22"/>
        </w:rPr>
        <w:t>;</w:t>
      </w:r>
    </w:p>
    <w:p w14:paraId="41A05BD2" w14:textId="2E3F1416"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 xml:space="preserve">Produce </w:t>
      </w:r>
      <w:r w:rsidR="00173A45" w:rsidRPr="00865EE9">
        <w:rPr>
          <w:kern w:val="22"/>
          <w:szCs w:val="22"/>
        </w:rPr>
        <w:t xml:space="preserve">a </w:t>
      </w:r>
      <w:r w:rsidRPr="00865EE9">
        <w:rPr>
          <w:kern w:val="22"/>
          <w:szCs w:val="22"/>
        </w:rPr>
        <w:t>newsletter on activities</w:t>
      </w:r>
      <w:r w:rsidR="00DE3565" w:rsidRPr="00865EE9">
        <w:rPr>
          <w:kern w:val="22"/>
          <w:szCs w:val="22"/>
        </w:rPr>
        <w:t xml:space="preserve"> carried out under the Convention on Biological Diversity;</w:t>
      </w:r>
    </w:p>
    <w:p w14:paraId="3FEF5C1C" w14:textId="44F26B1B"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Make booklets/brochures available in local languages</w:t>
      </w:r>
      <w:r w:rsidR="00D53494" w:rsidRPr="00865EE9">
        <w:rPr>
          <w:kern w:val="22"/>
          <w:szCs w:val="22"/>
        </w:rPr>
        <w:t>;</w:t>
      </w:r>
    </w:p>
    <w:p w14:paraId="5CAD6953" w14:textId="2303BFDB"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More communication on the benefits of ecosystem services</w:t>
      </w:r>
      <w:r w:rsidR="00D53494" w:rsidRPr="00865EE9">
        <w:rPr>
          <w:kern w:val="22"/>
          <w:szCs w:val="22"/>
        </w:rPr>
        <w:t>;</w:t>
      </w:r>
    </w:p>
    <w:p w14:paraId="03AE761D" w14:textId="00380836"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Gear communications efforts towards various audiences, including children/youth</w:t>
      </w:r>
      <w:r w:rsidR="00D53494" w:rsidRPr="00865EE9">
        <w:rPr>
          <w:kern w:val="22"/>
          <w:szCs w:val="22"/>
        </w:rPr>
        <w:t xml:space="preserve"> and the</w:t>
      </w:r>
      <w:r w:rsidRPr="00865EE9">
        <w:rPr>
          <w:kern w:val="22"/>
          <w:szCs w:val="22"/>
        </w:rPr>
        <w:t xml:space="preserve"> public and private sectors</w:t>
      </w:r>
      <w:r w:rsidR="00D53494" w:rsidRPr="00865EE9">
        <w:rPr>
          <w:kern w:val="22"/>
          <w:szCs w:val="22"/>
        </w:rPr>
        <w:t>;</w:t>
      </w:r>
    </w:p>
    <w:p w14:paraId="56F5EBA9" w14:textId="0A10CC9C"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 xml:space="preserve">Encourage youth to </w:t>
      </w:r>
      <w:r w:rsidR="006E1415" w:rsidRPr="00865EE9">
        <w:rPr>
          <w:kern w:val="22"/>
          <w:szCs w:val="22"/>
        </w:rPr>
        <w:t xml:space="preserve">become </w:t>
      </w:r>
      <w:r w:rsidRPr="00865EE9">
        <w:rPr>
          <w:kern w:val="22"/>
          <w:szCs w:val="22"/>
        </w:rPr>
        <w:t>involved in biodiversity as a career choice</w:t>
      </w:r>
      <w:r w:rsidR="006E1415" w:rsidRPr="00865EE9">
        <w:rPr>
          <w:kern w:val="22"/>
          <w:szCs w:val="22"/>
        </w:rPr>
        <w:t>;</w:t>
      </w:r>
    </w:p>
    <w:p w14:paraId="335E83EB" w14:textId="41863F0C"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Create educational videos</w:t>
      </w:r>
      <w:r w:rsidR="006E1415" w:rsidRPr="00865EE9">
        <w:rPr>
          <w:kern w:val="22"/>
          <w:szCs w:val="22"/>
        </w:rPr>
        <w:t>;</w:t>
      </w:r>
    </w:p>
    <w:p w14:paraId="4BF799D3" w14:textId="562D7B43"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 xml:space="preserve">Involve the use of celebrities </w:t>
      </w:r>
      <w:r w:rsidR="00A00AD2" w:rsidRPr="00865EE9">
        <w:rPr>
          <w:kern w:val="22"/>
          <w:szCs w:val="22"/>
        </w:rPr>
        <w:t>to</w:t>
      </w:r>
      <w:r w:rsidRPr="00865EE9">
        <w:rPr>
          <w:kern w:val="22"/>
          <w:szCs w:val="22"/>
        </w:rPr>
        <w:t xml:space="preserve"> promot</w:t>
      </w:r>
      <w:r w:rsidR="00A00AD2" w:rsidRPr="00865EE9">
        <w:rPr>
          <w:kern w:val="22"/>
          <w:szCs w:val="22"/>
        </w:rPr>
        <w:t>e</w:t>
      </w:r>
      <w:r w:rsidRPr="00865EE9">
        <w:rPr>
          <w:kern w:val="22"/>
          <w:szCs w:val="22"/>
        </w:rPr>
        <w:t xml:space="preserve"> biodiversity awareness</w:t>
      </w:r>
      <w:r w:rsidR="00325565" w:rsidRPr="00865EE9">
        <w:rPr>
          <w:kern w:val="22"/>
          <w:szCs w:val="22"/>
        </w:rPr>
        <w:t>;</w:t>
      </w:r>
    </w:p>
    <w:p w14:paraId="74D50A1E" w14:textId="29DE9341" w:rsidR="00645A34" w:rsidRPr="00865EE9" w:rsidRDefault="00A00AD2" w:rsidP="00865EE9">
      <w:pPr>
        <w:numPr>
          <w:ilvl w:val="0"/>
          <w:numId w:val="230"/>
        </w:numPr>
        <w:spacing w:before="120" w:after="120"/>
        <w:ind w:left="0" w:firstLine="720"/>
        <w:jc w:val="left"/>
        <w:rPr>
          <w:kern w:val="22"/>
          <w:szCs w:val="22"/>
        </w:rPr>
      </w:pPr>
      <w:r w:rsidRPr="00865EE9">
        <w:rPr>
          <w:kern w:val="22"/>
          <w:szCs w:val="22"/>
        </w:rPr>
        <w:t>Continue social-</w:t>
      </w:r>
      <w:r w:rsidR="00645A34" w:rsidRPr="00865EE9">
        <w:rPr>
          <w:kern w:val="22"/>
          <w:szCs w:val="22"/>
        </w:rPr>
        <w:t>media engagement</w:t>
      </w:r>
      <w:r w:rsidR="00325565" w:rsidRPr="00865EE9">
        <w:rPr>
          <w:kern w:val="22"/>
          <w:szCs w:val="22"/>
        </w:rPr>
        <w:t>;</w:t>
      </w:r>
    </w:p>
    <w:p w14:paraId="2BF21244" w14:textId="5AC3FD41"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Develop catchy slogans</w:t>
      </w:r>
      <w:r w:rsidR="00325565" w:rsidRPr="00865EE9">
        <w:rPr>
          <w:kern w:val="22"/>
          <w:szCs w:val="22"/>
        </w:rPr>
        <w:t>;</w:t>
      </w:r>
    </w:p>
    <w:p w14:paraId="00B38DCE" w14:textId="2BD77BE2"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Design communications for mobile phones/apps</w:t>
      </w:r>
      <w:r w:rsidR="00325565" w:rsidRPr="00865EE9">
        <w:rPr>
          <w:kern w:val="22"/>
          <w:szCs w:val="22"/>
        </w:rPr>
        <w:t>;</w:t>
      </w:r>
    </w:p>
    <w:p w14:paraId="0353B5D0" w14:textId="04B85BB5" w:rsidR="00645A34" w:rsidRPr="00865EE9" w:rsidRDefault="00645A34" w:rsidP="00865EE9">
      <w:pPr>
        <w:numPr>
          <w:ilvl w:val="0"/>
          <w:numId w:val="230"/>
        </w:numPr>
        <w:spacing w:before="120" w:after="120"/>
        <w:ind w:left="0" w:firstLine="720"/>
        <w:jc w:val="left"/>
        <w:rPr>
          <w:kern w:val="22"/>
          <w:szCs w:val="22"/>
        </w:rPr>
      </w:pPr>
      <w:r w:rsidRPr="00865EE9">
        <w:rPr>
          <w:kern w:val="22"/>
          <w:szCs w:val="22"/>
        </w:rPr>
        <w:t xml:space="preserve">Create a thematic group </w:t>
      </w:r>
      <w:r w:rsidR="00F4242D" w:rsidRPr="00865EE9">
        <w:rPr>
          <w:kern w:val="22"/>
          <w:szCs w:val="22"/>
        </w:rPr>
        <w:t>for</w:t>
      </w:r>
      <w:r w:rsidRPr="00865EE9">
        <w:rPr>
          <w:kern w:val="22"/>
          <w:szCs w:val="22"/>
        </w:rPr>
        <w:t xml:space="preserve"> scientists that holds international conferences on biodiversity</w:t>
      </w:r>
      <w:r w:rsidR="00054FA1" w:rsidRPr="00865EE9">
        <w:rPr>
          <w:kern w:val="22"/>
          <w:szCs w:val="22"/>
        </w:rPr>
        <w:t>.</w:t>
      </w:r>
    </w:p>
    <w:p w14:paraId="3D7292DA" w14:textId="0BD6F718" w:rsidR="00A601F4" w:rsidRPr="00CA5979" w:rsidRDefault="00013845" w:rsidP="00A8690C">
      <w:pPr>
        <w:spacing w:before="240" w:after="240"/>
        <w:jc w:val="center"/>
        <w:rPr>
          <w:kern w:val="22"/>
          <w:szCs w:val="22"/>
        </w:rPr>
      </w:pPr>
      <w:r w:rsidRPr="00865EE9">
        <w:rPr>
          <w:kern w:val="22"/>
          <w:szCs w:val="22"/>
        </w:rPr>
        <w:t>_____</w:t>
      </w:r>
      <w:r w:rsidR="002B5BF0" w:rsidRPr="00865EE9">
        <w:rPr>
          <w:kern w:val="22"/>
          <w:szCs w:val="22"/>
        </w:rPr>
        <w:t>_____</w:t>
      </w:r>
    </w:p>
    <w:sectPr w:rsidR="00A601F4" w:rsidRPr="00CA5979" w:rsidSect="00865EE9">
      <w:headerReference w:type="even" r:id="rId33"/>
      <w:headerReference w:type="default" r:id="rId34"/>
      <w:footerReference w:type="even" r:id="rId35"/>
      <w:footerReference w:type="default" r:id="rId36"/>
      <w:pgSz w:w="12240" w:h="15840"/>
      <w:pgMar w:top="107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0D6E" w14:textId="77777777" w:rsidR="00BA0B34" w:rsidRDefault="00BA0B34" w:rsidP="00CF1848">
      <w:r>
        <w:separator/>
      </w:r>
    </w:p>
  </w:endnote>
  <w:endnote w:type="continuationSeparator" w:id="0">
    <w:p w14:paraId="692D048E" w14:textId="77777777" w:rsidR="00BA0B34" w:rsidRDefault="00BA0B3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6B3B" w14:textId="77777777" w:rsidR="00BA0B34" w:rsidRDefault="00BA0B34" w:rsidP="00865EE9">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F1FB" w14:textId="77777777" w:rsidR="00BA0B34" w:rsidRDefault="00BA0B34" w:rsidP="00865EE9">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723F" w14:textId="77777777" w:rsidR="00BA0B34" w:rsidRDefault="00BA0B34" w:rsidP="00CF1848">
      <w:r>
        <w:separator/>
      </w:r>
    </w:p>
  </w:footnote>
  <w:footnote w:type="continuationSeparator" w:id="0">
    <w:p w14:paraId="25C70062" w14:textId="77777777" w:rsidR="00BA0B34" w:rsidRDefault="00BA0B34" w:rsidP="00CF1848">
      <w:r>
        <w:continuationSeparator/>
      </w:r>
    </w:p>
  </w:footnote>
  <w:footnote w:id="1">
    <w:p w14:paraId="3BD2B46E" w14:textId="77777777" w:rsidR="00BA0B34" w:rsidRPr="00865EE9" w:rsidRDefault="00BA0B34" w:rsidP="004310F2">
      <w:pPr>
        <w:pStyle w:val="FootnoteText"/>
        <w:ind w:firstLine="0"/>
        <w:jc w:val="left"/>
        <w:rPr>
          <w:kern w:val="18"/>
          <w:szCs w:val="18"/>
        </w:rPr>
      </w:pPr>
      <w:r w:rsidRPr="00865EE9">
        <w:rPr>
          <w:rStyle w:val="FootnoteReference"/>
          <w:kern w:val="18"/>
          <w:sz w:val="18"/>
          <w:szCs w:val="18"/>
        </w:rPr>
        <w:footnoteRef/>
      </w:r>
      <w:r w:rsidRPr="00865EE9">
        <w:rPr>
          <w:kern w:val="18"/>
          <w:szCs w:val="18"/>
        </w:rPr>
        <w:t xml:space="preserve"> The list of participants in the workshop is accessible from: </w:t>
      </w:r>
      <w:hyperlink r:id="rId1" w:history="1">
        <w:r w:rsidRPr="00865EE9">
          <w:rPr>
            <w:rStyle w:val="Hyperlink"/>
            <w:kern w:val="18"/>
            <w:szCs w:val="18"/>
          </w:rPr>
          <w:t>https://www.cbd.int/doc/c/ebb9/cd50/38053df3d09794dffbf5d165/post2020-ws-2019-04-list-participants-en.pdf</w:t>
        </w:r>
      </w:hyperlink>
      <w:r w:rsidRPr="00865EE9">
        <w:rPr>
          <w:kern w:val="18"/>
          <w:szCs w:val="18"/>
        </w:rPr>
        <w:t xml:space="preserve">. </w:t>
      </w:r>
    </w:p>
  </w:footnote>
  <w:footnote w:id="2">
    <w:p w14:paraId="4344B708" w14:textId="42A1BBEC" w:rsidR="00BA0B34" w:rsidRPr="00865EE9" w:rsidRDefault="00BA0B34" w:rsidP="00865EE9">
      <w:pPr>
        <w:pStyle w:val="FootnoteText"/>
        <w:ind w:firstLine="0"/>
        <w:jc w:val="left"/>
        <w:rPr>
          <w:kern w:val="18"/>
          <w:szCs w:val="18"/>
          <w:lang w:val="en-CA"/>
        </w:rPr>
      </w:pPr>
      <w:r w:rsidRPr="00865EE9">
        <w:rPr>
          <w:rStyle w:val="FootnoteReference"/>
          <w:kern w:val="18"/>
          <w:sz w:val="18"/>
          <w:szCs w:val="18"/>
        </w:rPr>
        <w:footnoteRef/>
      </w:r>
      <w:r w:rsidRPr="00865EE9">
        <w:rPr>
          <w:kern w:val="18"/>
          <w:szCs w:val="18"/>
        </w:rPr>
        <w:t xml:space="preserve"> See </w:t>
      </w:r>
      <w:hyperlink r:id="rId2" w:history="1">
        <w:r w:rsidRPr="00865EE9">
          <w:rPr>
            <w:rStyle w:val="Hyperlink"/>
            <w:kern w:val="18"/>
            <w:szCs w:val="18"/>
          </w:rPr>
          <w:t>https://www.cbd.int/doc/c/30b5/c51a/dca208d1171a0ec83bad458d/gbo5-01-01-en.pdf</w:t>
        </w:r>
      </w:hyperlink>
    </w:p>
  </w:footnote>
  <w:footnote w:id="3">
    <w:p w14:paraId="1D60BFB9" w14:textId="77777777" w:rsidR="00BA0B34" w:rsidRPr="00865EE9" w:rsidRDefault="00BA0B34" w:rsidP="005D256B">
      <w:pPr>
        <w:pStyle w:val="FootnoteText"/>
        <w:ind w:firstLine="0"/>
        <w:jc w:val="left"/>
        <w:rPr>
          <w:kern w:val="18"/>
          <w:szCs w:val="18"/>
        </w:rPr>
      </w:pPr>
      <w:r w:rsidRPr="00865EE9">
        <w:rPr>
          <w:rStyle w:val="FootnoteReference"/>
          <w:kern w:val="18"/>
          <w:sz w:val="18"/>
          <w:szCs w:val="18"/>
        </w:rPr>
        <w:footnoteRef/>
      </w:r>
      <w:r w:rsidRPr="00865EE9">
        <w:rPr>
          <w:kern w:val="18"/>
          <w:szCs w:val="18"/>
        </w:rPr>
        <w:t xml:space="preserve"> The presentation is accessible from </w:t>
      </w:r>
      <w:hyperlink r:id="rId3" w:history="1">
        <w:r w:rsidRPr="00865EE9">
          <w:rPr>
            <w:rStyle w:val="Hyperlink"/>
            <w:kern w:val="18"/>
            <w:szCs w:val="18"/>
          </w:rPr>
          <w:t>https://www.cbd.int/doc/c/3066/5a44/a4519075cc314e0587acfca5/post2020-ws-2019-01-presentation-co-chairs-01-en.pdf</w:t>
        </w:r>
      </w:hyperlink>
    </w:p>
  </w:footnote>
  <w:footnote w:id="4">
    <w:p w14:paraId="614CB3E1" w14:textId="3DD78992" w:rsidR="00BA0B34" w:rsidRPr="00865EE9" w:rsidRDefault="00BA0B34" w:rsidP="00865EE9">
      <w:pPr>
        <w:pStyle w:val="FootnoteText"/>
        <w:ind w:firstLine="0"/>
        <w:jc w:val="left"/>
        <w:rPr>
          <w:kern w:val="18"/>
          <w:szCs w:val="18"/>
          <w:lang w:val="en-CA"/>
        </w:rPr>
      </w:pPr>
      <w:r w:rsidRPr="00865EE9">
        <w:rPr>
          <w:rStyle w:val="FootnoteReference"/>
          <w:kern w:val="18"/>
          <w:sz w:val="18"/>
          <w:szCs w:val="18"/>
        </w:rPr>
        <w:footnoteRef/>
      </w:r>
      <w:r w:rsidRPr="00865EE9">
        <w:rPr>
          <w:kern w:val="18"/>
          <w:szCs w:val="18"/>
        </w:rPr>
        <w:t xml:space="preserve"> The questions considered under each topic can be found here: </w:t>
      </w:r>
      <w:hyperlink r:id="rId4" w:history="1">
        <w:r w:rsidRPr="00865EE9">
          <w:rPr>
            <w:rStyle w:val="Hyperlink"/>
            <w:kern w:val="18"/>
            <w:szCs w:val="18"/>
          </w:rPr>
          <w:t>https://www.cbd.int/doc/c/4928/c935/012ba93db6bdd568829371a6/post2020-ws-2019-04-questions-01-en.pdf</w:t>
        </w:r>
      </w:hyperlink>
      <w:r w:rsidRPr="00865EE9">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615A426" w14:textId="0C4D6870" w:rsidR="00BA0B34" w:rsidRPr="00865EE9" w:rsidRDefault="00BA0B34" w:rsidP="000E1B8F">
        <w:pPr>
          <w:pStyle w:val="Header"/>
          <w:tabs>
            <w:tab w:val="clear" w:pos="4320"/>
            <w:tab w:val="clear" w:pos="8640"/>
          </w:tabs>
          <w:jc w:val="left"/>
          <w:rPr>
            <w:noProof/>
            <w:kern w:val="22"/>
          </w:rPr>
        </w:pPr>
        <w:r w:rsidRPr="00865EE9">
          <w:rPr>
            <w:noProof/>
            <w:kern w:val="22"/>
          </w:rPr>
          <w:t>CBD/POST2020/WS/2019/4/2</w:t>
        </w:r>
      </w:p>
    </w:sdtContent>
  </w:sdt>
  <w:p w14:paraId="37472C15" w14:textId="77777777" w:rsidR="00BA0B34" w:rsidRPr="00865EE9" w:rsidRDefault="00BA0B34">
    <w:pPr>
      <w:pStyle w:val="Header"/>
      <w:tabs>
        <w:tab w:val="clear" w:pos="4320"/>
        <w:tab w:val="clear" w:pos="8640"/>
      </w:tabs>
      <w:jc w:val="left"/>
      <w:rPr>
        <w:noProof/>
        <w:kern w:val="22"/>
      </w:rPr>
    </w:pPr>
    <w:r w:rsidRPr="00865EE9">
      <w:rPr>
        <w:noProof/>
        <w:kern w:val="22"/>
      </w:rPr>
      <w:t xml:space="preserve">Page </w:t>
    </w:r>
    <w:r w:rsidRPr="00865EE9">
      <w:rPr>
        <w:noProof/>
        <w:kern w:val="22"/>
      </w:rPr>
      <w:fldChar w:fldCharType="begin"/>
    </w:r>
    <w:r w:rsidRPr="00865EE9">
      <w:rPr>
        <w:noProof/>
        <w:kern w:val="22"/>
      </w:rPr>
      <w:instrText xml:space="preserve"> PAGE   \* MERGEFORMAT </w:instrText>
    </w:r>
    <w:r w:rsidRPr="00865EE9">
      <w:rPr>
        <w:noProof/>
        <w:kern w:val="22"/>
      </w:rPr>
      <w:fldChar w:fldCharType="separate"/>
    </w:r>
    <w:r>
      <w:rPr>
        <w:noProof/>
        <w:kern w:val="22"/>
      </w:rPr>
      <w:t>28</w:t>
    </w:r>
    <w:r w:rsidRPr="00865EE9">
      <w:rPr>
        <w:noProof/>
        <w:kern w:val="22"/>
      </w:rPr>
      <w:fldChar w:fldCharType="end"/>
    </w:r>
  </w:p>
  <w:p w14:paraId="4072F938" w14:textId="77777777" w:rsidR="00BA0B34" w:rsidRPr="00865EE9" w:rsidRDefault="00BA0B34">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2D5F" w14:textId="56A13E77" w:rsidR="00BA0B34" w:rsidRPr="00865EE9" w:rsidRDefault="00865EE9" w:rsidP="000E1B8F">
    <w:pPr>
      <w:pStyle w:val="Header"/>
      <w:tabs>
        <w:tab w:val="clear" w:pos="4320"/>
        <w:tab w:val="clear" w:pos="8640"/>
      </w:tabs>
      <w:jc w:val="right"/>
      <w:rPr>
        <w:noProof/>
        <w:kern w:val="22"/>
      </w:rPr>
    </w:pPr>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BA0B34" w:rsidRPr="00865EE9">
          <w:rPr>
            <w:noProof/>
            <w:kern w:val="22"/>
          </w:rPr>
          <w:t>CBD/POST2020/WS/2019/4/2</w:t>
        </w:r>
      </w:sdtContent>
    </w:sdt>
  </w:p>
  <w:p w14:paraId="6DD87EDC" w14:textId="77777777" w:rsidR="00BA0B34" w:rsidRPr="00865EE9" w:rsidRDefault="00BA0B34">
    <w:pPr>
      <w:pStyle w:val="Header"/>
      <w:tabs>
        <w:tab w:val="clear" w:pos="4320"/>
        <w:tab w:val="clear" w:pos="8640"/>
      </w:tabs>
      <w:jc w:val="right"/>
      <w:rPr>
        <w:noProof/>
        <w:kern w:val="22"/>
      </w:rPr>
    </w:pPr>
    <w:r w:rsidRPr="00865EE9">
      <w:rPr>
        <w:noProof/>
        <w:kern w:val="22"/>
      </w:rPr>
      <w:t xml:space="preserve">Page </w:t>
    </w:r>
    <w:r w:rsidRPr="00865EE9">
      <w:rPr>
        <w:noProof/>
        <w:kern w:val="22"/>
      </w:rPr>
      <w:fldChar w:fldCharType="begin"/>
    </w:r>
    <w:r w:rsidRPr="00865EE9">
      <w:rPr>
        <w:noProof/>
        <w:kern w:val="22"/>
      </w:rPr>
      <w:instrText xml:space="preserve"> PAGE   \* MERGEFORMAT </w:instrText>
    </w:r>
    <w:r w:rsidRPr="00865EE9">
      <w:rPr>
        <w:noProof/>
        <w:kern w:val="22"/>
      </w:rPr>
      <w:fldChar w:fldCharType="separate"/>
    </w:r>
    <w:r>
      <w:rPr>
        <w:noProof/>
        <w:kern w:val="22"/>
      </w:rPr>
      <w:t>29</w:t>
    </w:r>
    <w:r w:rsidRPr="00865EE9">
      <w:rPr>
        <w:noProof/>
        <w:kern w:val="22"/>
      </w:rPr>
      <w:fldChar w:fldCharType="end"/>
    </w:r>
  </w:p>
  <w:p w14:paraId="2587A699" w14:textId="77777777" w:rsidR="00BA0B34" w:rsidRPr="00865EE9" w:rsidRDefault="00BA0B34">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5DC"/>
    <w:multiLevelType w:val="hybridMultilevel"/>
    <w:tmpl w:val="2FF05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911BF7"/>
    <w:multiLevelType w:val="hybridMultilevel"/>
    <w:tmpl w:val="37D2F538"/>
    <w:lvl w:ilvl="0" w:tplc="04090015">
      <w:start w:val="1"/>
      <w:numFmt w:val="upperLetter"/>
      <w:lvlText w:val="%1."/>
      <w:lvlJc w:val="left"/>
      <w:pPr>
        <w:ind w:left="720" w:hanging="360"/>
      </w:pPr>
      <w:rPr>
        <w:rFonts w:hint="default"/>
      </w:rPr>
    </w:lvl>
    <w:lvl w:ilvl="1" w:tplc="2CCCFA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63A99"/>
    <w:multiLevelType w:val="hybridMultilevel"/>
    <w:tmpl w:val="68BC7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737564"/>
    <w:multiLevelType w:val="hybridMultilevel"/>
    <w:tmpl w:val="B50E48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3D416A"/>
    <w:multiLevelType w:val="hybridMultilevel"/>
    <w:tmpl w:val="70C0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634A3E"/>
    <w:multiLevelType w:val="hybridMultilevel"/>
    <w:tmpl w:val="B172D7A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8427165"/>
    <w:multiLevelType w:val="hybridMultilevel"/>
    <w:tmpl w:val="4D982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151A3"/>
    <w:multiLevelType w:val="hybridMultilevel"/>
    <w:tmpl w:val="3DA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5114A"/>
    <w:multiLevelType w:val="hybridMultilevel"/>
    <w:tmpl w:val="82E4D78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A161891"/>
    <w:multiLevelType w:val="hybridMultilevel"/>
    <w:tmpl w:val="388CD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5B78E9"/>
    <w:multiLevelType w:val="hybridMultilevel"/>
    <w:tmpl w:val="A7669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A5A5224">
      <w:start w:val="1"/>
      <w:numFmt w:val="lowerRoman"/>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9D5B44"/>
    <w:multiLevelType w:val="hybridMultilevel"/>
    <w:tmpl w:val="1C5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B440A6"/>
    <w:multiLevelType w:val="hybridMultilevel"/>
    <w:tmpl w:val="26306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6436E5"/>
    <w:multiLevelType w:val="hybridMultilevel"/>
    <w:tmpl w:val="76948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D64781"/>
    <w:multiLevelType w:val="hybridMultilevel"/>
    <w:tmpl w:val="B11AB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BE8624A"/>
    <w:multiLevelType w:val="hybridMultilevel"/>
    <w:tmpl w:val="FC3AE9D6"/>
    <w:lvl w:ilvl="0" w:tplc="EA6832D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0CBC3F04"/>
    <w:multiLevelType w:val="hybridMultilevel"/>
    <w:tmpl w:val="D42E7840"/>
    <w:lvl w:ilvl="0" w:tplc="A962B52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E72596"/>
    <w:multiLevelType w:val="hybridMultilevel"/>
    <w:tmpl w:val="49B62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CC0A9F"/>
    <w:multiLevelType w:val="hybridMultilevel"/>
    <w:tmpl w:val="FA74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D30A9A"/>
    <w:multiLevelType w:val="hybridMultilevel"/>
    <w:tmpl w:val="1E703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30757C"/>
    <w:multiLevelType w:val="hybridMultilevel"/>
    <w:tmpl w:val="58EE3E46"/>
    <w:lvl w:ilvl="0" w:tplc="1AFA5F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0E877A76"/>
    <w:multiLevelType w:val="hybridMultilevel"/>
    <w:tmpl w:val="9DF41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A6832D8">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ECF4908"/>
    <w:multiLevelType w:val="hybridMultilevel"/>
    <w:tmpl w:val="0CE276CC"/>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0FD7674C"/>
    <w:multiLevelType w:val="hybridMultilevel"/>
    <w:tmpl w:val="E6001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09B3205"/>
    <w:multiLevelType w:val="hybridMultilevel"/>
    <w:tmpl w:val="BD5880E2"/>
    <w:lvl w:ilvl="0" w:tplc="EB907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9E0707"/>
    <w:multiLevelType w:val="hybridMultilevel"/>
    <w:tmpl w:val="7EC272F8"/>
    <w:lvl w:ilvl="0" w:tplc="7A5A522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1E2E82"/>
    <w:multiLevelType w:val="hybridMultilevel"/>
    <w:tmpl w:val="CC5A2B6A"/>
    <w:lvl w:ilvl="0" w:tplc="8D9ACEA4">
      <w:start w:val="1"/>
      <w:numFmt w:val="lowerLetter"/>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68506F"/>
    <w:multiLevelType w:val="hybridMultilevel"/>
    <w:tmpl w:val="F7B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0A01F5"/>
    <w:multiLevelType w:val="hybridMultilevel"/>
    <w:tmpl w:val="137865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151E5FDA"/>
    <w:multiLevelType w:val="hybridMultilevel"/>
    <w:tmpl w:val="8A2C1F54"/>
    <w:lvl w:ilvl="0" w:tplc="DA48A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B70B8B"/>
    <w:multiLevelType w:val="hybridMultilevel"/>
    <w:tmpl w:val="B59490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C63B93"/>
    <w:multiLevelType w:val="hybridMultilevel"/>
    <w:tmpl w:val="491AEFBC"/>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F25023"/>
    <w:multiLevelType w:val="hybridMultilevel"/>
    <w:tmpl w:val="494A11A2"/>
    <w:lvl w:ilvl="0" w:tplc="EA6832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FC45EE"/>
    <w:multiLevelType w:val="hybridMultilevel"/>
    <w:tmpl w:val="20F0E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1F6B13"/>
    <w:multiLevelType w:val="hybridMultilevel"/>
    <w:tmpl w:val="494A11A2"/>
    <w:lvl w:ilvl="0" w:tplc="EA6832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435C22"/>
    <w:multiLevelType w:val="hybridMultilevel"/>
    <w:tmpl w:val="3CD40BF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B1A79"/>
    <w:multiLevelType w:val="hybridMultilevel"/>
    <w:tmpl w:val="9934C44A"/>
    <w:lvl w:ilvl="0" w:tplc="6A1A0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B357EA9"/>
    <w:multiLevelType w:val="hybridMultilevel"/>
    <w:tmpl w:val="ED66F04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0A7047"/>
    <w:multiLevelType w:val="hybridMultilevel"/>
    <w:tmpl w:val="A0C649FE"/>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8D11AA"/>
    <w:multiLevelType w:val="hybridMultilevel"/>
    <w:tmpl w:val="A0C649FE"/>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CA79C1"/>
    <w:multiLevelType w:val="hybridMultilevel"/>
    <w:tmpl w:val="4BC2C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1F245863"/>
    <w:multiLevelType w:val="hybridMultilevel"/>
    <w:tmpl w:val="4C68A0E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BB091B"/>
    <w:multiLevelType w:val="multilevel"/>
    <w:tmpl w:val="31BAF4A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290C1E"/>
    <w:multiLevelType w:val="hybridMultilevel"/>
    <w:tmpl w:val="5D54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03420EB"/>
    <w:multiLevelType w:val="hybridMultilevel"/>
    <w:tmpl w:val="ECAE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87088C"/>
    <w:multiLevelType w:val="hybridMultilevel"/>
    <w:tmpl w:val="15467F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26A7155"/>
    <w:multiLevelType w:val="hybridMultilevel"/>
    <w:tmpl w:val="20B0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43A6F3D"/>
    <w:multiLevelType w:val="hybridMultilevel"/>
    <w:tmpl w:val="7180B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24A32F13"/>
    <w:multiLevelType w:val="hybridMultilevel"/>
    <w:tmpl w:val="566A8B7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24A90F06"/>
    <w:multiLevelType w:val="hybridMultilevel"/>
    <w:tmpl w:val="065099A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4E0510B"/>
    <w:multiLevelType w:val="hybridMultilevel"/>
    <w:tmpl w:val="D42E7840"/>
    <w:lvl w:ilvl="0" w:tplc="A962B52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5252D33"/>
    <w:multiLevelType w:val="hybridMultilevel"/>
    <w:tmpl w:val="4E020B98"/>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hint="default"/>
      </w:rPr>
    </w:lvl>
  </w:abstractNum>
  <w:abstractNum w:abstractNumId="52" w15:restartNumberingAfterBreak="0">
    <w:nsid w:val="2556083A"/>
    <w:multiLevelType w:val="hybridMultilevel"/>
    <w:tmpl w:val="A0C649FE"/>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1A5D95"/>
    <w:multiLevelType w:val="hybridMultilevel"/>
    <w:tmpl w:val="ACD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640302E"/>
    <w:multiLevelType w:val="hybridMultilevel"/>
    <w:tmpl w:val="9934C44A"/>
    <w:lvl w:ilvl="0" w:tplc="6A1A0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6E84183"/>
    <w:multiLevelType w:val="hybridMultilevel"/>
    <w:tmpl w:val="044AC4B8"/>
    <w:lvl w:ilvl="0" w:tplc="AD7A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A42D4A"/>
    <w:multiLevelType w:val="hybridMultilevel"/>
    <w:tmpl w:val="3D347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791CB5"/>
    <w:multiLevelType w:val="hybridMultilevel"/>
    <w:tmpl w:val="EEFAA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C32F1C"/>
    <w:multiLevelType w:val="hybridMultilevel"/>
    <w:tmpl w:val="041AA7B8"/>
    <w:lvl w:ilvl="0" w:tplc="7A5A522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342DE1"/>
    <w:multiLevelType w:val="hybridMultilevel"/>
    <w:tmpl w:val="01D81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A46B84"/>
    <w:multiLevelType w:val="hybridMultilevel"/>
    <w:tmpl w:val="E3CCCE1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1" w15:restartNumberingAfterBreak="0">
    <w:nsid w:val="2C2B23A2"/>
    <w:multiLevelType w:val="hybridMultilevel"/>
    <w:tmpl w:val="D42E7840"/>
    <w:lvl w:ilvl="0" w:tplc="A962B52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CDB11F1"/>
    <w:multiLevelType w:val="hybridMultilevel"/>
    <w:tmpl w:val="EB6881B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15:restartNumberingAfterBreak="0">
    <w:nsid w:val="3026590D"/>
    <w:multiLevelType w:val="hybridMultilevel"/>
    <w:tmpl w:val="C9F8E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2D83496"/>
    <w:multiLevelType w:val="hybridMultilevel"/>
    <w:tmpl w:val="CDC6A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6E3A5D"/>
    <w:multiLevelType w:val="hybridMultilevel"/>
    <w:tmpl w:val="7F44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4055354"/>
    <w:multiLevelType w:val="hybridMultilevel"/>
    <w:tmpl w:val="14742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4C36151"/>
    <w:multiLevelType w:val="multilevel"/>
    <w:tmpl w:val="7A3A9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3579150B"/>
    <w:multiLevelType w:val="hybridMultilevel"/>
    <w:tmpl w:val="491AEFBC"/>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580758"/>
    <w:multiLevelType w:val="hybridMultilevel"/>
    <w:tmpl w:val="A0C649FE"/>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9F5DE9"/>
    <w:multiLevelType w:val="hybridMultilevel"/>
    <w:tmpl w:val="13481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AA6D0A"/>
    <w:multiLevelType w:val="hybridMultilevel"/>
    <w:tmpl w:val="EDFEA8D6"/>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477719"/>
    <w:multiLevelType w:val="hybridMultilevel"/>
    <w:tmpl w:val="4A04F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3B3B7E3E"/>
    <w:multiLevelType w:val="hybridMultilevel"/>
    <w:tmpl w:val="BA2CB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BA42FDA"/>
    <w:multiLevelType w:val="hybridMultilevel"/>
    <w:tmpl w:val="E76A5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F271A8"/>
    <w:multiLevelType w:val="hybridMultilevel"/>
    <w:tmpl w:val="330A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9F436F"/>
    <w:multiLevelType w:val="hybridMultilevel"/>
    <w:tmpl w:val="789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E14446F"/>
    <w:multiLevelType w:val="hybridMultilevel"/>
    <w:tmpl w:val="57E2E3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3EEF095F"/>
    <w:multiLevelType w:val="hybridMultilevel"/>
    <w:tmpl w:val="3ECEB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F2D5A7A"/>
    <w:multiLevelType w:val="hybridMultilevel"/>
    <w:tmpl w:val="6120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F4B548D"/>
    <w:multiLevelType w:val="hybridMultilevel"/>
    <w:tmpl w:val="D42E7840"/>
    <w:lvl w:ilvl="0" w:tplc="A962B52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0536B9F"/>
    <w:multiLevelType w:val="hybridMultilevel"/>
    <w:tmpl w:val="D42E7840"/>
    <w:lvl w:ilvl="0" w:tplc="A962B52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1214F49"/>
    <w:multiLevelType w:val="hybridMultilevel"/>
    <w:tmpl w:val="38B60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060B30"/>
    <w:multiLevelType w:val="hybridMultilevel"/>
    <w:tmpl w:val="20EEA4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43AB34E7"/>
    <w:multiLevelType w:val="hybridMultilevel"/>
    <w:tmpl w:val="6D9A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435671B"/>
    <w:multiLevelType w:val="multilevel"/>
    <w:tmpl w:val="B2D88D6E"/>
    <w:lvl w:ilvl="0">
      <w:start w:val="1"/>
      <w:numFmt w:val="decimal"/>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righ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45615E22"/>
    <w:multiLevelType w:val="hybridMultilevel"/>
    <w:tmpl w:val="D42E7840"/>
    <w:lvl w:ilvl="0" w:tplc="A962B52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57D11CA"/>
    <w:multiLevelType w:val="multilevel"/>
    <w:tmpl w:val="3F90E906"/>
    <w:lvl w:ilvl="0">
      <w:start w:val="1"/>
      <w:numFmt w:val="decimal"/>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righ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upperLetter"/>
      <w:lvlText w:val="%9."/>
      <w:lvlJc w:val="left"/>
      <w:pPr>
        <w:ind w:left="3240" w:hanging="360"/>
      </w:pPr>
      <w:rPr>
        <w:rFonts w:hint="default"/>
      </w:rPr>
    </w:lvl>
  </w:abstractNum>
  <w:abstractNum w:abstractNumId="89" w15:restartNumberingAfterBreak="0">
    <w:nsid w:val="45A04ED5"/>
    <w:multiLevelType w:val="hybridMultilevel"/>
    <w:tmpl w:val="19925BEE"/>
    <w:lvl w:ilvl="0" w:tplc="8D9ACEA4">
      <w:start w:val="1"/>
      <w:numFmt w:val="lowerLetter"/>
      <w:lvlText w:val="(%1)"/>
      <w:lvlJc w:val="left"/>
      <w:pPr>
        <w:ind w:left="-36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EE6D27"/>
    <w:multiLevelType w:val="hybridMultilevel"/>
    <w:tmpl w:val="854E6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464B7E26"/>
    <w:multiLevelType w:val="hybridMultilevel"/>
    <w:tmpl w:val="A656A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4947635F"/>
    <w:multiLevelType w:val="hybridMultilevel"/>
    <w:tmpl w:val="3BD6D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4A013AA6"/>
    <w:multiLevelType w:val="hybridMultilevel"/>
    <w:tmpl w:val="EC60CCC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FE2A41"/>
    <w:multiLevelType w:val="hybridMultilevel"/>
    <w:tmpl w:val="69D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CA0497F"/>
    <w:multiLevelType w:val="hybridMultilevel"/>
    <w:tmpl w:val="7130AC1A"/>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0442B4"/>
    <w:multiLevelType w:val="multilevel"/>
    <w:tmpl w:val="B2D88D6E"/>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righ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FDC63EC"/>
    <w:multiLevelType w:val="hybridMultilevel"/>
    <w:tmpl w:val="294E1454"/>
    <w:lvl w:ilvl="0" w:tplc="2F80A81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61625F"/>
    <w:multiLevelType w:val="hybridMultilevel"/>
    <w:tmpl w:val="9934C44A"/>
    <w:lvl w:ilvl="0" w:tplc="6A1A0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09100C5"/>
    <w:multiLevelType w:val="hybridMultilevel"/>
    <w:tmpl w:val="B7863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51027B4F"/>
    <w:multiLevelType w:val="hybridMultilevel"/>
    <w:tmpl w:val="E92CCA0A"/>
    <w:lvl w:ilvl="0" w:tplc="BA92FA5A">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2" w15:restartNumberingAfterBreak="0">
    <w:nsid w:val="521C34E3"/>
    <w:multiLevelType w:val="hybridMultilevel"/>
    <w:tmpl w:val="465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46056D"/>
    <w:multiLevelType w:val="hybridMultilevel"/>
    <w:tmpl w:val="B0E00A98"/>
    <w:lvl w:ilvl="0" w:tplc="AD7A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6A6C05"/>
    <w:multiLevelType w:val="hybridMultilevel"/>
    <w:tmpl w:val="8332B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A5A5224">
      <w:start w:val="1"/>
      <w:numFmt w:val="lowerRoman"/>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6E5599"/>
    <w:multiLevelType w:val="hybridMultilevel"/>
    <w:tmpl w:val="D42E7840"/>
    <w:lvl w:ilvl="0" w:tplc="A962B52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52A61ED"/>
    <w:multiLevelType w:val="hybridMultilevel"/>
    <w:tmpl w:val="054C8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55335BD2"/>
    <w:multiLevelType w:val="hybridMultilevel"/>
    <w:tmpl w:val="E92CCA0A"/>
    <w:lvl w:ilvl="0" w:tplc="BA92FA5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8" w15:restartNumberingAfterBreak="0">
    <w:nsid w:val="558A5EFD"/>
    <w:multiLevelType w:val="hybridMultilevel"/>
    <w:tmpl w:val="C324BDF6"/>
    <w:lvl w:ilvl="0" w:tplc="964209A2">
      <w:start w:val="1"/>
      <w:numFmt w:val="lowerLetter"/>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507A67"/>
    <w:multiLevelType w:val="hybridMultilevel"/>
    <w:tmpl w:val="4AD8B68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C811B5"/>
    <w:multiLevelType w:val="hybridMultilevel"/>
    <w:tmpl w:val="F730963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1" w15:restartNumberingAfterBreak="0">
    <w:nsid w:val="57842608"/>
    <w:multiLevelType w:val="hybridMultilevel"/>
    <w:tmpl w:val="57D6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A3448FB"/>
    <w:multiLevelType w:val="hybridMultilevel"/>
    <w:tmpl w:val="57E44F76"/>
    <w:lvl w:ilvl="0" w:tplc="F920D3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2F7431"/>
    <w:multiLevelType w:val="hybridMultilevel"/>
    <w:tmpl w:val="B50CFC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15:restartNumberingAfterBreak="0">
    <w:nsid w:val="5BA0623C"/>
    <w:multiLevelType w:val="hybridMultilevel"/>
    <w:tmpl w:val="B7FE046C"/>
    <w:lvl w:ilvl="0" w:tplc="EA6832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5BE644BE"/>
    <w:multiLevelType w:val="hybridMultilevel"/>
    <w:tmpl w:val="A0C649FE"/>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662A9"/>
    <w:multiLevelType w:val="hybridMultilevel"/>
    <w:tmpl w:val="A0C649FE"/>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CB72A46"/>
    <w:multiLevelType w:val="hybridMultilevel"/>
    <w:tmpl w:val="FC7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791C51"/>
    <w:multiLevelType w:val="hybridMultilevel"/>
    <w:tmpl w:val="0E9E2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EB6338A"/>
    <w:multiLevelType w:val="hybridMultilevel"/>
    <w:tmpl w:val="CF3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EF80C3E"/>
    <w:multiLevelType w:val="hybridMultilevel"/>
    <w:tmpl w:val="CC14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71744D"/>
    <w:multiLevelType w:val="hybridMultilevel"/>
    <w:tmpl w:val="6EEE3468"/>
    <w:lvl w:ilvl="0" w:tplc="6298D1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19143B4"/>
    <w:multiLevelType w:val="hybridMultilevel"/>
    <w:tmpl w:val="9934C44A"/>
    <w:lvl w:ilvl="0" w:tplc="6A1A0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349307D"/>
    <w:multiLevelType w:val="hybridMultilevel"/>
    <w:tmpl w:val="294E1454"/>
    <w:lvl w:ilvl="0" w:tplc="2F80A81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41256A8"/>
    <w:multiLevelType w:val="hybridMultilevel"/>
    <w:tmpl w:val="3104EDC2"/>
    <w:lvl w:ilvl="0" w:tplc="F40052D2">
      <w:start w:val="1"/>
      <w:numFmt w:val="lowerLetter"/>
      <w:lvlText w:val="(%1)"/>
      <w:lvlJc w:val="left"/>
      <w:pPr>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4195D1A"/>
    <w:multiLevelType w:val="hybridMultilevel"/>
    <w:tmpl w:val="044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514590"/>
    <w:multiLevelType w:val="hybridMultilevel"/>
    <w:tmpl w:val="B4162A6C"/>
    <w:lvl w:ilvl="0" w:tplc="EA6832D8">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64DD4C17"/>
    <w:multiLevelType w:val="hybridMultilevel"/>
    <w:tmpl w:val="A0C649FE"/>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5287C7D"/>
    <w:multiLevelType w:val="hybridMultilevel"/>
    <w:tmpl w:val="2124BC66"/>
    <w:lvl w:ilvl="0" w:tplc="EA6832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57E6BCB"/>
    <w:multiLevelType w:val="hybridMultilevel"/>
    <w:tmpl w:val="299CB9C4"/>
    <w:lvl w:ilvl="0" w:tplc="4DF64FD8">
      <w:start w:val="1"/>
      <w:numFmt w:val="bullet"/>
      <w:lvlText w:val="•"/>
      <w:lvlJc w:val="left"/>
      <w:pPr>
        <w:tabs>
          <w:tab w:val="num" w:pos="720"/>
        </w:tabs>
        <w:ind w:left="720" w:hanging="360"/>
      </w:pPr>
      <w:rPr>
        <w:rFonts w:ascii="Arial" w:hAnsi="Arial" w:hint="default"/>
      </w:rPr>
    </w:lvl>
    <w:lvl w:ilvl="1" w:tplc="A7643B4E" w:tentative="1">
      <w:start w:val="1"/>
      <w:numFmt w:val="bullet"/>
      <w:lvlText w:val="•"/>
      <w:lvlJc w:val="left"/>
      <w:pPr>
        <w:tabs>
          <w:tab w:val="num" w:pos="1440"/>
        </w:tabs>
        <w:ind w:left="1440" w:hanging="360"/>
      </w:pPr>
      <w:rPr>
        <w:rFonts w:ascii="Arial" w:hAnsi="Arial" w:hint="default"/>
      </w:rPr>
    </w:lvl>
    <w:lvl w:ilvl="2" w:tplc="7F22A0A4" w:tentative="1">
      <w:start w:val="1"/>
      <w:numFmt w:val="bullet"/>
      <w:lvlText w:val="•"/>
      <w:lvlJc w:val="left"/>
      <w:pPr>
        <w:tabs>
          <w:tab w:val="num" w:pos="2160"/>
        </w:tabs>
        <w:ind w:left="2160" w:hanging="360"/>
      </w:pPr>
      <w:rPr>
        <w:rFonts w:ascii="Arial" w:hAnsi="Arial" w:hint="default"/>
      </w:rPr>
    </w:lvl>
    <w:lvl w:ilvl="3" w:tplc="3968D204" w:tentative="1">
      <w:start w:val="1"/>
      <w:numFmt w:val="bullet"/>
      <w:lvlText w:val="•"/>
      <w:lvlJc w:val="left"/>
      <w:pPr>
        <w:tabs>
          <w:tab w:val="num" w:pos="2880"/>
        </w:tabs>
        <w:ind w:left="2880" w:hanging="360"/>
      </w:pPr>
      <w:rPr>
        <w:rFonts w:ascii="Arial" w:hAnsi="Arial" w:hint="default"/>
      </w:rPr>
    </w:lvl>
    <w:lvl w:ilvl="4" w:tplc="5D1A1508" w:tentative="1">
      <w:start w:val="1"/>
      <w:numFmt w:val="bullet"/>
      <w:lvlText w:val="•"/>
      <w:lvlJc w:val="left"/>
      <w:pPr>
        <w:tabs>
          <w:tab w:val="num" w:pos="3600"/>
        </w:tabs>
        <w:ind w:left="3600" w:hanging="360"/>
      </w:pPr>
      <w:rPr>
        <w:rFonts w:ascii="Arial" w:hAnsi="Arial" w:hint="default"/>
      </w:rPr>
    </w:lvl>
    <w:lvl w:ilvl="5" w:tplc="18B65AF8" w:tentative="1">
      <w:start w:val="1"/>
      <w:numFmt w:val="bullet"/>
      <w:lvlText w:val="•"/>
      <w:lvlJc w:val="left"/>
      <w:pPr>
        <w:tabs>
          <w:tab w:val="num" w:pos="4320"/>
        </w:tabs>
        <w:ind w:left="4320" w:hanging="360"/>
      </w:pPr>
      <w:rPr>
        <w:rFonts w:ascii="Arial" w:hAnsi="Arial" w:hint="default"/>
      </w:rPr>
    </w:lvl>
    <w:lvl w:ilvl="6" w:tplc="4F060D3E" w:tentative="1">
      <w:start w:val="1"/>
      <w:numFmt w:val="bullet"/>
      <w:lvlText w:val="•"/>
      <w:lvlJc w:val="left"/>
      <w:pPr>
        <w:tabs>
          <w:tab w:val="num" w:pos="5040"/>
        </w:tabs>
        <w:ind w:left="5040" w:hanging="360"/>
      </w:pPr>
      <w:rPr>
        <w:rFonts w:ascii="Arial" w:hAnsi="Arial" w:hint="default"/>
      </w:rPr>
    </w:lvl>
    <w:lvl w:ilvl="7" w:tplc="72BC02D0" w:tentative="1">
      <w:start w:val="1"/>
      <w:numFmt w:val="bullet"/>
      <w:lvlText w:val="•"/>
      <w:lvlJc w:val="left"/>
      <w:pPr>
        <w:tabs>
          <w:tab w:val="num" w:pos="5760"/>
        </w:tabs>
        <w:ind w:left="5760" w:hanging="360"/>
      </w:pPr>
      <w:rPr>
        <w:rFonts w:ascii="Arial" w:hAnsi="Arial" w:hint="default"/>
      </w:rPr>
    </w:lvl>
    <w:lvl w:ilvl="8" w:tplc="2DEC1E4C"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6595548D"/>
    <w:multiLevelType w:val="hybridMultilevel"/>
    <w:tmpl w:val="D7FA4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61B7187"/>
    <w:multiLevelType w:val="hybridMultilevel"/>
    <w:tmpl w:val="ED44ECEA"/>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441A71"/>
    <w:multiLevelType w:val="multilevel"/>
    <w:tmpl w:val="36CEF3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669646D6"/>
    <w:multiLevelType w:val="hybridMultilevel"/>
    <w:tmpl w:val="494A11A2"/>
    <w:lvl w:ilvl="0" w:tplc="EA6832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7C3CEA"/>
    <w:multiLevelType w:val="hybridMultilevel"/>
    <w:tmpl w:val="49F260E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C75D8F"/>
    <w:multiLevelType w:val="hybridMultilevel"/>
    <w:tmpl w:val="D42E7840"/>
    <w:lvl w:ilvl="0" w:tplc="A962B52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8E32223"/>
    <w:multiLevelType w:val="hybridMultilevel"/>
    <w:tmpl w:val="A0C649FE"/>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B450E42"/>
    <w:multiLevelType w:val="hybridMultilevel"/>
    <w:tmpl w:val="595ED2B6"/>
    <w:lvl w:ilvl="0" w:tplc="2F82182C">
      <w:start w:val="1"/>
      <w:numFmt w:val="bullet"/>
      <w:lvlText w:val="•"/>
      <w:lvlJc w:val="left"/>
      <w:pPr>
        <w:tabs>
          <w:tab w:val="num" w:pos="720"/>
        </w:tabs>
        <w:ind w:left="720" w:hanging="360"/>
      </w:pPr>
      <w:rPr>
        <w:rFonts w:ascii="Arial" w:hAnsi="Arial" w:hint="default"/>
      </w:rPr>
    </w:lvl>
    <w:lvl w:ilvl="1" w:tplc="BEB0DBEC" w:tentative="1">
      <w:start w:val="1"/>
      <w:numFmt w:val="bullet"/>
      <w:lvlText w:val="•"/>
      <w:lvlJc w:val="left"/>
      <w:pPr>
        <w:tabs>
          <w:tab w:val="num" w:pos="1440"/>
        </w:tabs>
        <w:ind w:left="1440" w:hanging="360"/>
      </w:pPr>
      <w:rPr>
        <w:rFonts w:ascii="Arial" w:hAnsi="Arial" w:hint="default"/>
      </w:rPr>
    </w:lvl>
    <w:lvl w:ilvl="2" w:tplc="899A7F3A" w:tentative="1">
      <w:start w:val="1"/>
      <w:numFmt w:val="bullet"/>
      <w:lvlText w:val="•"/>
      <w:lvlJc w:val="left"/>
      <w:pPr>
        <w:tabs>
          <w:tab w:val="num" w:pos="2160"/>
        </w:tabs>
        <w:ind w:left="2160" w:hanging="360"/>
      </w:pPr>
      <w:rPr>
        <w:rFonts w:ascii="Arial" w:hAnsi="Arial" w:hint="default"/>
      </w:rPr>
    </w:lvl>
    <w:lvl w:ilvl="3" w:tplc="5E58AAF4" w:tentative="1">
      <w:start w:val="1"/>
      <w:numFmt w:val="bullet"/>
      <w:lvlText w:val="•"/>
      <w:lvlJc w:val="left"/>
      <w:pPr>
        <w:tabs>
          <w:tab w:val="num" w:pos="2880"/>
        </w:tabs>
        <w:ind w:left="2880" w:hanging="360"/>
      </w:pPr>
      <w:rPr>
        <w:rFonts w:ascii="Arial" w:hAnsi="Arial" w:hint="default"/>
      </w:rPr>
    </w:lvl>
    <w:lvl w:ilvl="4" w:tplc="CF488CBE" w:tentative="1">
      <w:start w:val="1"/>
      <w:numFmt w:val="bullet"/>
      <w:lvlText w:val="•"/>
      <w:lvlJc w:val="left"/>
      <w:pPr>
        <w:tabs>
          <w:tab w:val="num" w:pos="3600"/>
        </w:tabs>
        <w:ind w:left="3600" w:hanging="360"/>
      </w:pPr>
      <w:rPr>
        <w:rFonts w:ascii="Arial" w:hAnsi="Arial" w:hint="default"/>
      </w:rPr>
    </w:lvl>
    <w:lvl w:ilvl="5" w:tplc="E82EE6B0" w:tentative="1">
      <w:start w:val="1"/>
      <w:numFmt w:val="bullet"/>
      <w:lvlText w:val="•"/>
      <w:lvlJc w:val="left"/>
      <w:pPr>
        <w:tabs>
          <w:tab w:val="num" w:pos="4320"/>
        </w:tabs>
        <w:ind w:left="4320" w:hanging="360"/>
      </w:pPr>
      <w:rPr>
        <w:rFonts w:ascii="Arial" w:hAnsi="Arial" w:hint="default"/>
      </w:rPr>
    </w:lvl>
    <w:lvl w:ilvl="6" w:tplc="A5C2A486" w:tentative="1">
      <w:start w:val="1"/>
      <w:numFmt w:val="bullet"/>
      <w:lvlText w:val="•"/>
      <w:lvlJc w:val="left"/>
      <w:pPr>
        <w:tabs>
          <w:tab w:val="num" w:pos="5040"/>
        </w:tabs>
        <w:ind w:left="5040" w:hanging="360"/>
      </w:pPr>
      <w:rPr>
        <w:rFonts w:ascii="Arial" w:hAnsi="Arial" w:hint="default"/>
      </w:rPr>
    </w:lvl>
    <w:lvl w:ilvl="7" w:tplc="1AB4D0AA" w:tentative="1">
      <w:start w:val="1"/>
      <w:numFmt w:val="bullet"/>
      <w:lvlText w:val="•"/>
      <w:lvlJc w:val="left"/>
      <w:pPr>
        <w:tabs>
          <w:tab w:val="num" w:pos="5760"/>
        </w:tabs>
        <w:ind w:left="5760" w:hanging="360"/>
      </w:pPr>
      <w:rPr>
        <w:rFonts w:ascii="Arial" w:hAnsi="Arial" w:hint="default"/>
      </w:rPr>
    </w:lvl>
    <w:lvl w:ilvl="8" w:tplc="A30458D4"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6CBE046C"/>
    <w:multiLevelType w:val="hybridMultilevel"/>
    <w:tmpl w:val="A474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D540C41"/>
    <w:multiLevelType w:val="hybridMultilevel"/>
    <w:tmpl w:val="7130AC1A"/>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D841FA2"/>
    <w:multiLevelType w:val="hybridMultilevel"/>
    <w:tmpl w:val="6F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EEB70D9"/>
    <w:multiLevelType w:val="hybridMultilevel"/>
    <w:tmpl w:val="E9B2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EC1D45"/>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15:restartNumberingAfterBreak="0">
    <w:nsid w:val="6F195B99"/>
    <w:multiLevelType w:val="hybridMultilevel"/>
    <w:tmpl w:val="FFD41F6C"/>
    <w:lvl w:ilvl="0" w:tplc="EA6832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5" w15:restartNumberingAfterBreak="0">
    <w:nsid w:val="71290FD0"/>
    <w:multiLevelType w:val="hybridMultilevel"/>
    <w:tmpl w:val="34FC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2C677B5"/>
    <w:multiLevelType w:val="hybridMultilevel"/>
    <w:tmpl w:val="37D2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2D5231B"/>
    <w:multiLevelType w:val="multilevel"/>
    <w:tmpl w:val="D7125CAC"/>
    <w:lvl w:ilvl="0">
      <w:start w:val="1"/>
      <w:numFmt w:val="decimal"/>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righ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upperLetter"/>
      <w:lvlText w:val="%9."/>
      <w:lvlJc w:val="left"/>
      <w:pPr>
        <w:ind w:left="3240" w:hanging="360"/>
      </w:pPr>
      <w:rPr>
        <w:rFonts w:hint="default"/>
      </w:rPr>
    </w:lvl>
  </w:abstractNum>
  <w:abstractNum w:abstractNumId="148" w15:restartNumberingAfterBreak="0">
    <w:nsid w:val="73426C18"/>
    <w:multiLevelType w:val="hybridMultilevel"/>
    <w:tmpl w:val="494A11A2"/>
    <w:lvl w:ilvl="0" w:tplc="EA6832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362587E"/>
    <w:multiLevelType w:val="hybridMultilevel"/>
    <w:tmpl w:val="D42E7840"/>
    <w:lvl w:ilvl="0" w:tplc="A962B52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3B368CE"/>
    <w:multiLevelType w:val="hybridMultilevel"/>
    <w:tmpl w:val="A0C649FE"/>
    <w:lvl w:ilvl="0" w:tplc="EA683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3F2586B"/>
    <w:multiLevelType w:val="hybridMultilevel"/>
    <w:tmpl w:val="EDCA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4176C0C"/>
    <w:multiLevelType w:val="hybridMultilevel"/>
    <w:tmpl w:val="B172D7A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3" w15:restartNumberingAfterBreak="0">
    <w:nsid w:val="74327334"/>
    <w:multiLevelType w:val="hybridMultilevel"/>
    <w:tmpl w:val="BBAE9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7141390"/>
    <w:multiLevelType w:val="hybridMultilevel"/>
    <w:tmpl w:val="D42E7840"/>
    <w:lvl w:ilvl="0" w:tplc="A962B52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7670F10"/>
    <w:multiLevelType w:val="hybridMultilevel"/>
    <w:tmpl w:val="2BB4F194"/>
    <w:lvl w:ilvl="0" w:tplc="858E3DC6">
      <w:start w:val="1"/>
      <w:numFmt w:val="bullet"/>
      <w:lvlText w:val="•"/>
      <w:lvlJc w:val="left"/>
      <w:pPr>
        <w:tabs>
          <w:tab w:val="num" w:pos="720"/>
        </w:tabs>
        <w:ind w:left="720" w:hanging="360"/>
      </w:pPr>
      <w:rPr>
        <w:rFonts w:ascii="Arial" w:hAnsi="Arial" w:hint="default"/>
      </w:rPr>
    </w:lvl>
    <w:lvl w:ilvl="1" w:tplc="425E7B3A" w:tentative="1">
      <w:start w:val="1"/>
      <w:numFmt w:val="bullet"/>
      <w:lvlText w:val="•"/>
      <w:lvlJc w:val="left"/>
      <w:pPr>
        <w:tabs>
          <w:tab w:val="num" w:pos="1440"/>
        </w:tabs>
        <w:ind w:left="1440" w:hanging="360"/>
      </w:pPr>
      <w:rPr>
        <w:rFonts w:ascii="Arial" w:hAnsi="Arial" w:hint="default"/>
      </w:rPr>
    </w:lvl>
    <w:lvl w:ilvl="2" w:tplc="E8583764" w:tentative="1">
      <w:start w:val="1"/>
      <w:numFmt w:val="bullet"/>
      <w:lvlText w:val="•"/>
      <w:lvlJc w:val="left"/>
      <w:pPr>
        <w:tabs>
          <w:tab w:val="num" w:pos="2160"/>
        </w:tabs>
        <w:ind w:left="2160" w:hanging="360"/>
      </w:pPr>
      <w:rPr>
        <w:rFonts w:ascii="Arial" w:hAnsi="Arial" w:hint="default"/>
      </w:rPr>
    </w:lvl>
    <w:lvl w:ilvl="3" w:tplc="841ED684" w:tentative="1">
      <w:start w:val="1"/>
      <w:numFmt w:val="bullet"/>
      <w:lvlText w:val="•"/>
      <w:lvlJc w:val="left"/>
      <w:pPr>
        <w:tabs>
          <w:tab w:val="num" w:pos="2880"/>
        </w:tabs>
        <w:ind w:left="2880" w:hanging="360"/>
      </w:pPr>
      <w:rPr>
        <w:rFonts w:ascii="Arial" w:hAnsi="Arial" w:hint="default"/>
      </w:rPr>
    </w:lvl>
    <w:lvl w:ilvl="4" w:tplc="17B85F8E" w:tentative="1">
      <w:start w:val="1"/>
      <w:numFmt w:val="bullet"/>
      <w:lvlText w:val="•"/>
      <w:lvlJc w:val="left"/>
      <w:pPr>
        <w:tabs>
          <w:tab w:val="num" w:pos="3600"/>
        </w:tabs>
        <w:ind w:left="3600" w:hanging="360"/>
      </w:pPr>
      <w:rPr>
        <w:rFonts w:ascii="Arial" w:hAnsi="Arial" w:hint="default"/>
      </w:rPr>
    </w:lvl>
    <w:lvl w:ilvl="5" w:tplc="5A608496" w:tentative="1">
      <w:start w:val="1"/>
      <w:numFmt w:val="bullet"/>
      <w:lvlText w:val="•"/>
      <w:lvlJc w:val="left"/>
      <w:pPr>
        <w:tabs>
          <w:tab w:val="num" w:pos="4320"/>
        </w:tabs>
        <w:ind w:left="4320" w:hanging="360"/>
      </w:pPr>
      <w:rPr>
        <w:rFonts w:ascii="Arial" w:hAnsi="Arial" w:hint="default"/>
      </w:rPr>
    </w:lvl>
    <w:lvl w:ilvl="6" w:tplc="F280CAF0" w:tentative="1">
      <w:start w:val="1"/>
      <w:numFmt w:val="bullet"/>
      <w:lvlText w:val="•"/>
      <w:lvlJc w:val="left"/>
      <w:pPr>
        <w:tabs>
          <w:tab w:val="num" w:pos="5040"/>
        </w:tabs>
        <w:ind w:left="5040" w:hanging="360"/>
      </w:pPr>
      <w:rPr>
        <w:rFonts w:ascii="Arial" w:hAnsi="Arial" w:hint="default"/>
      </w:rPr>
    </w:lvl>
    <w:lvl w:ilvl="7" w:tplc="E10650E0" w:tentative="1">
      <w:start w:val="1"/>
      <w:numFmt w:val="bullet"/>
      <w:lvlText w:val="•"/>
      <w:lvlJc w:val="left"/>
      <w:pPr>
        <w:tabs>
          <w:tab w:val="num" w:pos="5760"/>
        </w:tabs>
        <w:ind w:left="5760" w:hanging="360"/>
      </w:pPr>
      <w:rPr>
        <w:rFonts w:ascii="Arial" w:hAnsi="Arial" w:hint="default"/>
      </w:rPr>
    </w:lvl>
    <w:lvl w:ilvl="8" w:tplc="28C2ED3C"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778E53A1"/>
    <w:multiLevelType w:val="hybridMultilevel"/>
    <w:tmpl w:val="256E4888"/>
    <w:lvl w:ilvl="0" w:tplc="6A1A04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7DB6E91"/>
    <w:multiLevelType w:val="hybridMultilevel"/>
    <w:tmpl w:val="FFD41F6C"/>
    <w:lvl w:ilvl="0" w:tplc="EA6832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8" w15:restartNumberingAfterBreak="0">
    <w:nsid w:val="77FE1B98"/>
    <w:multiLevelType w:val="hybridMultilevel"/>
    <w:tmpl w:val="858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8290714"/>
    <w:multiLevelType w:val="multilevel"/>
    <w:tmpl w:val="98B4C7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78645A0F"/>
    <w:multiLevelType w:val="hybridMultilevel"/>
    <w:tmpl w:val="8C56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8A51563"/>
    <w:multiLevelType w:val="hybridMultilevel"/>
    <w:tmpl w:val="54F24A5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411255"/>
    <w:multiLevelType w:val="hybridMultilevel"/>
    <w:tmpl w:val="2BF84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797379A5"/>
    <w:multiLevelType w:val="hybridMultilevel"/>
    <w:tmpl w:val="080CFA4A"/>
    <w:lvl w:ilvl="0" w:tplc="BAF4D0A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9D47AEE"/>
    <w:multiLevelType w:val="hybridMultilevel"/>
    <w:tmpl w:val="97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B153270"/>
    <w:multiLevelType w:val="hybridMultilevel"/>
    <w:tmpl w:val="3E1E6706"/>
    <w:lvl w:ilvl="0" w:tplc="7A5A52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C033FE8"/>
    <w:multiLevelType w:val="hybridMultilevel"/>
    <w:tmpl w:val="B6126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7CA21B8F"/>
    <w:multiLevelType w:val="hybridMultilevel"/>
    <w:tmpl w:val="CFE05784"/>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EB834A7"/>
    <w:multiLevelType w:val="hybridMultilevel"/>
    <w:tmpl w:val="F92217CE"/>
    <w:lvl w:ilvl="0" w:tplc="CEBEC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97"/>
  </w:num>
  <w:num w:numId="3">
    <w:abstractNumId w:val="92"/>
  </w:num>
  <w:num w:numId="4">
    <w:abstractNumId w:val="141"/>
  </w:num>
  <w:num w:numId="5">
    <w:abstractNumId w:val="107"/>
  </w:num>
  <w:num w:numId="6">
    <w:abstractNumId w:val="167"/>
  </w:num>
  <w:num w:numId="7">
    <w:abstractNumId w:val="101"/>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3"/>
  </w:num>
  <w:num w:numId="11">
    <w:abstractNumId w:val="56"/>
  </w:num>
  <w:num w:numId="12">
    <w:abstractNumId w:val="97"/>
  </w:num>
  <w:num w:numId="13">
    <w:abstractNumId w:val="97"/>
  </w:num>
  <w:num w:numId="14">
    <w:abstractNumId w:val="97"/>
  </w:num>
  <w:num w:numId="15">
    <w:abstractNumId w:val="98"/>
  </w:num>
  <w:num w:numId="16">
    <w:abstractNumId w:val="97"/>
  </w:num>
  <w:num w:numId="17">
    <w:abstractNumId w:val="97"/>
  </w:num>
  <w:num w:numId="18">
    <w:abstractNumId w:val="97"/>
  </w:num>
  <w:num w:numId="19">
    <w:abstractNumId w:val="97"/>
  </w:num>
  <w:num w:numId="20">
    <w:abstractNumId w:val="97"/>
  </w:num>
  <w:num w:numId="21">
    <w:abstractNumId w:val="97"/>
  </w:num>
  <w:num w:numId="22">
    <w:abstractNumId w:val="97"/>
  </w:num>
  <w:num w:numId="23">
    <w:abstractNumId w:val="97"/>
  </w:num>
  <w:num w:numId="24">
    <w:abstractNumId w:val="97"/>
  </w:num>
  <w:num w:numId="25">
    <w:abstractNumId w:val="97"/>
  </w:num>
  <w:num w:numId="26">
    <w:abstractNumId w:val="97"/>
  </w:num>
  <w:num w:numId="27">
    <w:abstractNumId w:val="97"/>
  </w:num>
  <w:num w:numId="28">
    <w:abstractNumId w:val="97"/>
  </w:num>
  <w:num w:numId="29">
    <w:abstractNumId w:val="97"/>
  </w:num>
  <w:num w:numId="30">
    <w:abstractNumId w:val="97"/>
  </w:num>
  <w:num w:numId="31">
    <w:abstractNumId w:val="97"/>
  </w:num>
  <w:num w:numId="32">
    <w:abstractNumId w:val="97"/>
  </w:num>
  <w:num w:numId="33">
    <w:abstractNumId w:val="97"/>
  </w:num>
  <w:num w:numId="34">
    <w:abstractNumId w:val="97"/>
  </w:num>
  <w:num w:numId="35">
    <w:abstractNumId w:val="97"/>
  </w:num>
  <w:num w:numId="36">
    <w:abstractNumId w:val="97"/>
  </w:num>
  <w:num w:numId="37">
    <w:abstractNumId w:val="97"/>
  </w:num>
  <w:num w:numId="38">
    <w:abstractNumId w:val="97"/>
  </w:num>
  <w:num w:numId="39">
    <w:abstractNumId w:val="97"/>
  </w:num>
  <w:num w:numId="40">
    <w:abstractNumId w:val="97"/>
  </w:num>
  <w:num w:numId="41">
    <w:abstractNumId w:val="97"/>
  </w:num>
  <w:num w:numId="42">
    <w:abstractNumId w:val="84"/>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3"/>
  </w:num>
  <w:num w:numId="45">
    <w:abstractNumId w:val="97"/>
  </w:num>
  <w:num w:numId="46">
    <w:abstractNumId w:val="3"/>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05"/>
  </w:num>
  <w:num w:numId="50">
    <w:abstractNumId w:val="113"/>
  </w:num>
  <w:num w:numId="51">
    <w:abstractNumId w:val="13"/>
  </w:num>
  <w:num w:numId="52">
    <w:abstractNumId w:val="110"/>
  </w:num>
  <w:num w:numId="53">
    <w:abstractNumId w:val="124"/>
  </w:num>
  <w:num w:numId="54">
    <w:abstractNumId w:val="2"/>
  </w:num>
  <w:num w:numId="55">
    <w:abstractNumId w:val="53"/>
  </w:num>
  <w:num w:numId="56">
    <w:abstractNumId w:val="44"/>
  </w:num>
  <w:num w:numId="57">
    <w:abstractNumId w:val="102"/>
  </w:num>
  <w:num w:numId="58">
    <w:abstractNumId w:val="140"/>
  </w:num>
  <w:num w:numId="59">
    <w:abstractNumId w:val="125"/>
  </w:num>
  <w:num w:numId="60">
    <w:abstractNumId w:val="119"/>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91"/>
  </w:num>
  <w:num w:numId="66">
    <w:abstractNumId w:val="66"/>
  </w:num>
  <w:num w:numId="67">
    <w:abstractNumId w:val="155"/>
  </w:num>
  <w:num w:numId="68">
    <w:abstractNumId w:val="129"/>
  </w:num>
  <w:num w:numId="69">
    <w:abstractNumId w:val="162"/>
  </w:num>
  <w:num w:numId="70">
    <w:abstractNumId w:val="85"/>
  </w:num>
  <w:num w:numId="71">
    <w:abstractNumId w:val="59"/>
  </w:num>
  <w:num w:numId="72">
    <w:abstractNumId w:val="18"/>
  </w:num>
  <w:num w:numId="73">
    <w:abstractNumId w:val="77"/>
  </w:num>
  <w:num w:numId="74">
    <w:abstractNumId w:val="142"/>
  </w:num>
  <w:num w:numId="75">
    <w:abstractNumId w:val="7"/>
  </w:num>
  <w:num w:numId="76">
    <w:abstractNumId w:val="151"/>
  </w:num>
  <w:num w:numId="77">
    <w:abstractNumId w:val="1"/>
  </w:num>
  <w:num w:numId="78">
    <w:abstractNumId w:val="94"/>
  </w:num>
  <w:num w:numId="79">
    <w:abstractNumId w:val="67"/>
  </w:num>
  <w:num w:numId="80">
    <w:abstractNumId w:val="74"/>
  </w:num>
  <w:num w:numId="81">
    <w:abstractNumId w:val="60"/>
  </w:num>
  <w:num w:numId="82">
    <w:abstractNumId w:val="73"/>
  </w:num>
  <w:num w:numId="83">
    <w:abstractNumId w:val="8"/>
  </w:num>
  <w:num w:numId="84">
    <w:abstractNumId w:val="48"/>
  </w:num>
  <w:num w:numId="85">
    <w:abstractNumId w:val="23"/>
  </w:num>
  <w:num w:numId="86">
    <w:abstractNumId w:val="166"/>
  </w:num>
  <w:num w:numId="87">
    <w:abstractNumId w:val="0"/>
  </w:num>
  <w:num w:numId="88">
    <w:abstractNumId w:val="40"/>
  </w:num>
  <w:num w:numId="89">
    <w:abstractNumId w:val="106"/>
  </w:num>
  <w:num w:numId="90">
    <w:abstractNumId w:val="14"/>
  </w:num>
  <w:num w:numId="91">
    <w:abstractNumId w:val="164"/>
  </w:num>
  <w:num w:numId="92">
    <w:abstractNumId w:val="120"/>
  </w:num>
  <w:num w:numId="93">
    <w:abstractNumId w:val="46"/>
  </w:num>
  <w:num w:numId="94">
    <w:abstractNumId w:val="76"/>
  </w:num>
  <w:num w:numId="95">
    <w:abstractNumId w:val="64"/>
  </w:num>
  <w:num w:numId="96">
    <w:abstractNumId w:val="145"/>
  </w:num>
  <w:num w:numId="97">
    <w:abstractNumId w:val="158"/>
  </w:num>
  <w:num w:numId="98">
    <w:abstractNumId w:val="11"/>
  </w:num>
  <w:num w:numId="99">
    <w:abstractNumId w:val="111"/>
  </w:num>
  <w:num w:numId="100">
    <w:abstractNumId w:val="160"/>
  </w:num>
  <w:num w:numId="101">
    <w:abstractNumId w:val="27"/>
  </w:num>
  <w:num w:numId="102">
    <w:abstractNumId w:val="95"/>
  </w:num>
  <w:num w:numId="103">
    <w:abstractNumId w:val="146"/>
  </w:num>
  <w:num w:numId="104">
    <w:abstractNumId w:val="97"/>
  </w:num>
  <w:num w:numId="105">
    <w:abstractNumId w:val="97"/>
  </w:num>
  <w:num w:numId="106">
    <w:abstractNumId w:val="79"/>
  </w:num>
  <w:num w:numId="107">
    <w:abstractNumId w:val="4"/>
  </w:num>
  <w:num w:numId="108">
    <w:abstractNumId w:val="90"/>
  </w:num>
  <w:num w:numId="109">
    <w:abstractNumId w:val="117"/>
  </w:num>
  <w:num w:numId="110">
    <w:abstractNumId w:val="80"/>
  </w:num>
  <w:num w:numId="111">
    <w:abstractNumId w:val="137"/>
  </w:num>
  <w:num w:numId="112">
    <w:abstractNumId w:val="99"/>
  </w:num>
  <w:num w:numId="113">
    <w:abstractNumId w:val="122"/>
  </w:num>
  <w:num w:numId="114">
    <w:abstractNumId w:val="54"/>
  </w:num>
  <w:num w:numId="115">
    <w:abstractNumId w:val="156"/>
  </w:num>
  <w:num w:numId="116">
    <w:abstractNumId w:val="35"/>
  </w:num>
  <w:num w:numId="117">
    <w:abstractNumId w:val="36"/>
  </w:num>
  <w:num w:numId="118">
    <w:abstractNumId w:val="30"/>
  </w:num>
  <w:num w:numId="119">
    <w:abstractNumId w:val="71"/>
  </w:num>
  <w:num w:numId="120">
    <w:abstractNumId w:val="20"/>
  </w:num>
  <w:num w:numId="121">
    <w:abstractNumId w:val="163"/>
  </w:num>
  <w:num w:numId="122">
    <w:abstractNumId w:val="168"/>
  </w:num>
  <w:num w:numId="123">
    <w:abstractNumId w:val="103"/>
  </w:num>
  <w:num w:numId="124">
    <w:abstractNumId w:val="55"/>
  </w:num>
  <w:num w:numId="125">
    <w:abstractNumId w:val="97"/>
  </w:num>
  <w:num w:numId="126">
    <w:abstractNumId w:val="121"/>
  </w:num>
  <w:num w:numId="127">
    <w:abstractNumId w:val="97"/>
  </w:num>
  <w:num w:numId="128">
    <w:abstractNumId w:val="97"/>
  </w:num>
  <w:num w:numId="129">
    <w:abstractNumId w:val="97"/>
  </w:num>
  <w:num w:numId="130">
    <w:abstractNumId w:val="97"/>
  </w:num>
  <w:num w:numId="131">
    <w:abstractNumId w:val="97"/>
  </w:num>
  <w:num w:numId="132">
    <w:abstractNumId w:val="97"/>
  </w:num>
  <w:num w:numId="133">
    <w:abstractNumId w:val="97"/>
  </w:num>
  <w:num w:numId="134">
    <w:abstractNumId w:val="97"/>
  </w:num>
  <w:num w:numId="135">
    <w:abstractNumId w:val="97"/>
  </w:num>
  <w:num w:numId="136">
    <w:abstractNumId w:val="134"/>
  </w:num>
  <w:num w:numId="137">
    <w:abstractNumId w:val="109"/>
  </w:num>
  <w:num w:numId="138">
    <w:abstractNumId w:val="22"/>
  </w:num>
  <w:num w:numId="139">
    <w:abstractNumId w:val="28"/>
  </w:num>
  <w:num w:numId="140">
    <w:abstractNumId w:val="78"/>
  </w:num>
  <w:num w:numId="141">
    <w:abstractNumId w:val="24"/>
  </w:num>
  <w:num w:numId="142">
    <w:abstractNumId w:val="89"/>
  </w:num>
  <w:num w:numId="143">
    <w:abstractNumId w:val="43"/>
  </w:num>
  <w:num w:numId="144">
    <w:abstractNumId w:val="130"/>
  </w:num>
  <w:num w:numId="145">
    <w:abstractNumId w:val="58"/>
  </w:num>
  <w:num w:numId="146">
    <w:abstractNumId w:val="25"/>
  </w:num>
  <w:num w:numId="147">
    <w:abstractNumId w:val="104"/>
  </w:num>
  <w:num w:numId="148">
    <w:abstractNumId w:val="10"/>
  </w:num>
  <w:num w:numId="149">
    <w:abstractNumId w:val="161"/>
  </w:num>
  <w:num w:numId="150">
    <w:abstractNumId w:val="9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8"/>
  </w:num>
  <w:num w:numId="152">
    <w:abstractNumId w:val="57"/>
  </w:num>
  <w:num w:numId="153">
    <w:abstractNumId w:val="75"/>
  </w:num>
  <w:num w:numId="154">
    <w:abstractNumId w:val="65"/>
  </w:num>
  <w:num w:numId="155">
    <w:abstractNumId w:val="112"/>
  </w:num>
  <w:num w:numId="156">
    <w:abstractNumId w:val="33"/>
  </w:num>
  <w:num w:numId="157">
    <w:abstractNumId w:val="19"/>
  </w:num>
  <w:num w:numId="158">
    <w:abstractNumId w:val="29"/>
  </w:num>
  <w:num w:numId="159">
    <w:abstractNumId w:val="6"/>
  </w:num>
  <w:num w:numId="160">
    <w:abstractNumId w:val="131"/>
  </w:num>
  <w:num w:numId="161">
    <w:abstractNumId w:val="83"/>
  </w:num>
  <w:num w:numId="162">
    <w:abstractNumId w:val="118"/>
  </w:num>
  <w:num w:numId="163">
    <w:abstractNumId w:val="165"/>
  </w:num>
  <w:num w:numId="164">
    <w:abstractNumId w:val="41"/>
  </w:num>
  <w:num w:numId="165">
    <w:abstractNumId w:val="100"/>
  </w:num>
  <w:num w:numId="166">
    <w:abstractNumId w:val="47"/>
  </w:num>
  <w:num w:numId="167">
    <w:abstractNumId w:val="93"/>
  </w:num>
  <w:num w:numId="168">
    <w:abstractNumId w:val="9"/>
  </w:num>
  <w:num w:numId="169">
    <w:abstractNumId w:val="97"/>
  </w:num>
  <w:num w:numId="170">
    <w:abstractNumId w:val="148"/>
  </w:num>
  <w:num w:numId="171">
    <w:abstractNumId w:val="97"/>
  </w:num>
  <w:num w:numId="172">
    <w:abstractNumId w:val="31"/>
  </w:num>
  <w:num w:numId="173">
    <w:abstractNumId w:val="69"/>
  </w:num>
  <w:num w:numId="174">
    <w:abstractNumId w:val="97"/>
  </w:num>
  <w:num w:numId="175">
    <w:abstractNumId w:val="97"/>
  </w:num>
  <w:num w:numId="176">
    <w:abstractNumId w:val="133"/>
  </w:num>
  <w:num w:numId="177">
    <w:abstractNumId w:val="97"/>
  </w:num>
  <w:num w:numId="178">
    <w:abstractNumId w:val="97"/>
  </w:num>
  <w:num w:numId="179">
    <w:abstractNumId w:val="97"/>
  </w:num>
  <w:num w:numId="180">
    <w:abstractNumId w:val="34"/>
  </w:num>
  <w:num w:numId="181">
    <w:abstractNumId w:val="97"/>
  </w:num>
  <w:num w:numId="182">
    <w:abstractNumId w:val="97"/>
  </w:num>
  <w:num w:numId="183">
    <w:abstractNumId w:val="97"/>
  </w:num>
  <w:num w:numId="184">
    <w:abstractNumId w:val="97"/>
  </w:num>
  <w:num w:numId="185">
    <w:abstractNumId w:val="32"/>
  </w:num>
  <w:num w:numId="186">
    <w:abstractNumId w:val="97"/>
  </w:num>
  <w:num w:numId="187">
    <w:abstractNumId w:val="97"/>
  </w:num>
  <w:num w:numId="188">
    <w:abstractNumId w:val="97"/>
  </w:num>
  <w:num w:numId="189">
    <w:abstractNumId w:val="82"/>
  </w:num>
  <w:num w:numId="190">
    <w:abstractNumId w:val="149"/>
  </w:num>
  <w:num w:numId="191">
    <w:abstractNumId w:val="87"/>
  </w:num>
  <w:num w:numId="192">
    <w:abstractNumId w:val="154"/>
  </w:num>
  <w:num w:numId="193">
    <w:abstractNumId w:val="81"/>
  </w:num>
  <w:num w:numId="194">
    <w:abstractNumId w:val="61"/>
  </w:num>
  <w:num w:numId="195">
    <w:abstractNumId w:val="135"/>
  </w:num>
  <w:num w:numId="196">
    <w:abstractNumId w:val="50"/>
  </w:num>
  <w:num w:numId="197">
    <w:abstractNumId w:val="16"/>
  </w:num>
  <w:num w:numId="198">
    <w:abstractNumId w:val="26"/>
  </w:num>
  <w:num w:numId="199">
    <w:abstractNumId w:val="42"/>
  </w:num>
  <w:num w:numId="200">
    <w:abstractNumId w:val="86"/>
  </w:num>
  <w:num w:numId="201">
    <w:abstractNumId w:val="88"/>
  </w:num>
  <w:num w:numId="202">
    <w:abstractNumId w:val="147"/>
  </w:num>
  <w:num w:numId="203">
    <w:abstractNumId w:val="114"/>
  </w:num>
  <w:num w:numId="204">
    <w:abstractNumId w:val="152"/>
  </w:num>
  <w:num w:numId="205">
    <w:abstractNumId w:val="5"/>
  </w:num>
  <w:num w:numId="206">
    <w:abstractNumId w:val="52"/>
  </w:num>
  <w:num w:numId="207">
    <w:abstractNumId w:val="116"/>
  </w:num>
  <w:num w:numId="208">
    <w:abstractNumId w:val="70"/>
  </w:num>
  <w:num w:numId="209">
    <w:abstractNumId w:val="115"/>
  </w:num>
  <w:num w:numId="210">
    <w:abstractNumId w:val="150"/>
  </w:num>
  <w:num w:numId="211">
    <w:abstractNumId w:val="127"/>
  </w:num>
  <w:num w:numId="212">
    <w:abstractNumId w:val="39"/>
  </w:num>
  <w:num w:numId="213">
    <w:abstractNumId w:val="38"/>
  </w:num>
  <w:num w:numId="214">
    <w:abstractNumId w:val="72"/>
  </w:num>
  <w:num w:numId="215">
    <w:abstractNumId w:val="136"/>
  </w:num>
  <w:num w:numId="216">
    <w:abstractNumId w:val="45"/>
  </w:num>
  <w:num w:numId="217">
    <w:abstractNumId w:val="21"/>
  </w:num>
  <w:num w:numId="218">
    <w:abstractNumId w:val="37"/>
  </w:num>
  <w:num w:numId="219">
    <w:abstractNumId w:val="157"/>
  </w:num>
  <w:num w:numId="220">
    <w:abstractNumId w:val="144"/>
  </w:num>
  <w:num w:numId="221">
    <w:abstractNumId w:val="138"/>
  </w:num>
  <w:num w:numId="222">
    <w:abstractNumId w:val="128"/>
  </w:num>
  <w:num w:numId="223">
    <w:abstractNumId w:val="153"/>
  </w:num>
  <w:num w:numId="224">
    <w:abstractNumId w:val="49"/>
  </w:num>
  <w:num w:numId="225">
    <w:abstractNumId w:val="17"/>
  </w:num>
  <w:num w:numId="226">
    <w:abstractNumId w:val="62"/>
  </w:num>
  <w:num w:numId="227">
    <w:abstractNumId w:val="15"/>
  </w:num>
  <w:num w:numId="228">
    <w:abstractNumId w:val="126"/>
  </w:num>
  <w:num w:numId="229">
    <w:abstractNumId w:val="139"/>
  </w:num>
  <w:num w:numId="230">
    <w:abstractNumId w:val="96"/>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3CB"/>
    <w:rsid w:val="00003439"/>
    <w:rsid w:val="0000356B"/>
    <w:rsid w:val="00003723"/>
    <w:rsid w:val="00003E3C"/>
    <w:rsid w:val="0000593E"/>
    <w:rsid w:val="00006B8B"/>
    <w:rsid w:val="00007505"/>
    <w:rsid w:val="00007AC6"/>
    <w:rsid w:val="00007EB0"/>
    <w:rsid w:val="00010DF2"/>
    <w:rsid w:val="00011E42"/>
    <w:rsid w:val="0001320E"/>
    <w:rsid w:val="00013845"/>
    <w:rsid w:val="00014134"/>
    <w:rsid w:val="000142F8"/>
    <w:rsid w:val="00014FAD"/>
    <w:rsid w:val="0001524A"/>
    <w:rsid w:val="00015C7C"/>
    <w:rsid w:val="00016019"/>
    <w:rsid w:val="0002011D"/>
    <w:rsid w:val="00020AAE"/>
    <w:rsid w:val="00021457"/>
    <w:rsid w:val="0002379C"/>
    <w:rsid w:val="0002488F"/>
    <w:rsid w:val="00025D32"/>
    <w:rsid w:val="00025ED6"/>
    <w:rsid w:val="000268BC"/>
    <w:rsid w:val="00026B04"/>
    <w:rsid w:val="00030575"/>
    <w:rsid w:val="00030746"/>
    <w:rsid w:val="00030B69"/>
    <w:rsid w:val="00032550"/>
    <w:rsid w:val="00033F4F"/>
    <w:rsid w:val="0003427F"/>
    <w:rsid w:val="00035AE0"/>
    <w:rsid w:val="00035B21"/>
    <w:rsid w:val="000368B0"/>
    <w:rsid w:val="0004048B"/>
    <w:rsid w:val="00040D13"/>
    <w:rsid w:val="00041E12"/>
    <w:rsid w:val="00043B1B"/>
    <w:rsid w:val="00043CBA"/>
    <w:rsid w:val="00044648"/>
    <w:rsid w:val="00044C8C"/>
    <w:rsid w:val="000477F9"/>
    <w:rsid w:val="00047A29"/>
    <w:rsid w:val="00047EBA"/>
    <w:rsid w:val="00051BCD"/>
    <w:rsid w:val="00053E6A"/>
    <w:rsid w:val="0005454F"/>
    <w:rsid w:val="00054E12"/>
    <w:rsid w:val="00054FA1"/>
    <w:rsid w:val="000555DD"/>
    <w:rsid w:val="00055A7E"/>
    <w:rsid w:val="0005697F"/>
    <w:rsid w:val="000572C8"/>
    <w:rsid w:val="0005783F"/>
    <w:rsid w:val="00057F90"/>
    <w:rsid w:val="000630F2"/>
    <w:rsid w:val="00065915"/>
    <w:rsid w:val="0006592E"/>
    <w:rsid w:val="00065EA9"/>
    <w:rsid w:val="000662C3"/>
    <w:rsid w:val="00067E17"/>
    <w:rsid w:val="0007010B"/>
    <w:rsid w:val="00074CFB"/>
    <w:rsid w:val="00075178"/>
    <w:rsid w:val="00076F74"/>
    <w:rsid w:val="00077217"/>
    <w:rsid w:val="0007755E"/>
    <w:rsid w:val="0007767F"/>
    <w:rsid w:val="00081DB8"/>
    <w:rsid w:val="000832BB"/>
    <w:rsid w:val="000834BC"/>
    <w:rsid w:val="000838CC"/>
    <w:rsid w:val="00084552"/>
    <w:rsid w:val="00086777"/>
    <w:rsid w:val="00087E1F"/>
    <w:rsid w:val="000909A4"/>
    <w:rsid w:val="00092D9C"/>
    <w:rsid w:val="00093493"/>
    <w:rsid w:val="00094DE0"/>
    <w:rsid w:val="00095E8B"/>
    <w:rsid w:val="0009743E"/>
    <w:rsid w:val="000975D3"/>
    <w:rsid w:val="000A16D4"/>
    <w:rsid w:val="000A1C8D"/>
    <w:rsid w:val="000A2C6C"/>
    <w:rsid w:val="000A2CAA"/>
    <w:rsid w:val="000A405B"/>
    <w:rsid w:val="000A497A"/>
    <w:rsid w:val="000A5268"/>
    <w:rsid w:val="000A5AA3"/>
    <w:rsid w:val="000A7253"/>
    <w:rsid w:val="000B1B1F"/>
    <w:rsid w:val="000B2D6A"/>
    <w:rsid w:val="000B60E8"/>
    <w:rsid w:val="000B639D"/>
    <w:rsid w:val="000B6DF6"/>
    <w:rsid w:val="000B7677"/>
    <w:rsid w:val="000B7EAA"/>
    <w:rsid w:val="000C1270"/>
    <w:rsid w:val="000C23BF"/>
    <w:rsid w:val="000C3041"/>
    <w:rsid w:val="000C3233"/>
    <w:rsid w:val="000C35A2"/>
    <w:rsid w:val="000C40A7"/>
    <w:rsid w:val="000C4BD8"/>
    <w:rsid w:val="000C55AC"/>
    <w:rsid w:val="000C5D82"/>
    <w:rsid w:val="000D17DA"/>
    <w:rsid w:val="000D1DE3"/>
    <w:rsid w:val="000D3548"/>
    <w:rsid w:val="000D51D4"/>
    <w:rsid w:val="000D70E4"/>
    <w:rsid w:val="000E01F5"/>
    <w:rsid w:val="000E1B8F"/>
    <w:rsid w:val="000E3044"/>
    <w:rsid w:val="000E5C2F"/>
    <w:rsid w:val="000E673A"/>
    <w:rsid w:val="000E77E0"/>
    <w:rsid w:val="000E783F"/>
    <w:rsid w:val="000F0985"/>
    <w:rsid w:val="000F0AFB"/>
    <w:rsid w:val="000F13EC"/>
    <w:rsid w:val="000F2C66"/>
    <w:rsid w:val="000F5FF1"/>
    <w:rsid w:val="000F74F5"/>
    <w:rsid w:val="000F7978"/>
    <w:rsid w:val="00101515"/>
    <w:rsid w:val="001038E8"/>
    <w:rsid w:val="001051EB"/>
    <w:rsid w:val="00105372"/>
    <w:rsid w:val="00107C70"/>
    <w:rsid w:val="00111445"/>
    <w:rsid w:val="00112168"/>
    <w:rsid w:val="001125F3"/>
    <w:rsid w:val="00113D0D"/>
    <w:rsid w:val="001207D2"/>
    <w:rsid w:val="00120871"/>
    <w:rsid w:val="00122DCB"/>
    <w:rsid w:val="00122E94"/>
    <w:rsid w:val="00123573"/>
    <w:rsid w:val="00130A9E"/>
    <w:rsid w:val="00130F8C"/>
    <w:rsid w:val="00131E7A"/>
    <w:rsid w:val="001335EA"/>
    <w:rsid w:val="00134898"/>
    <w:rsid w:val="00134BF5"/>
    <w:rsid w:val="001367E3"/>
    <w:rsid w:val="001369B0"/>
    <w:rsid w:val="00136FB1"/>
    <w:rsid w:val="00137142"/>
    <w:rsid w:val="001409A1"/>
    <w:rsid w:val="001410C4"/>
    <w:rsid w:val="00142223"/>
    <w:rsid w:val="00142510"/>
    <w:rsid w:val="00142958"/>
    <w:rsid w:val="00142F95"/>
    <w:rsid w:val="00143E0E"/>
    <w:rsid w:val="0014482F"/>
    <w:rsid w:val="00145EEB"/>
    <w:rsid w:val="0014675D"/>
    <w:rsid w:val="00146B8B"/>
    <w:rsid w:val="00147AF4"/>
    <w:rsid w:val="00147C89"/>
    <w:rsid w:val="00150C93"/>
    <w:rsid w:val="00151A8E"/>
    <w:rsid w:val="00151F32"/>
    <w:rsid w:val="0015210E"/>
    <w:rsid w:val="00152DB1"/>
    <w:rsid w:val="0015330C"/>
    <w:rsid w:val="00154607"/>
    <w:rsid w:val="00155F7B"/>
    <w:rsid w:val="00162EE0"/>
    <w:rsid w:val="00163989"/>
    <w:rsid w:val="001646D5"/>
    <w:rsid w:val="00164FF7"/>
    <w:rsid w:val="00165708"/>
    <w:rsid w:val="00165826"/>
    <w:rsid w:val="00165F76"/>
    <w:rsid w:val="001660E5"/>
    <w:rsid w:val="001661EB"/>
    <w:rsid w:val="00167A7A"/>
    <w:rsid w:val="00167CB7"/>
    <w:rsid w:val="00171CC3"/>
    <w:rsid w:val="00171E10"/>
    <w:rsid w:val="00171E1D"/>
    <w:rsid w:val="001723F6"/>
    <w:rsid w:val="00172957"/>
    <w:rsid w:val="00172AF6"/>
    <w:rsid w:val="001731B6"/>
    <w:rsid w:val="00173897"/>
    <w:rsid w:val="00173A45"/>
    <w:rsid w:val="001744DE"/>
    <w:rsid w:val="00174E7E"/>
    <w:rsid w:val="00175210"/>
    <w:rsid w:val="00175C5C"/>
    <w:rsid w:val="00176A5D"/>
    <w:rsid w:val="00176CEE"/>
    <w:rsid w:val="00180687"/>
    <w:rsid w:val="00180F06"/>
    <w:rsid w:val="00181610"/>
    <w:rsid w:val="00181720"/>
    <w:rsid w:val="00182085"/>
    <w:rsid w:val="00182981"/>
    <w:rsid w:val="00182A41"/>
    <w:rsid w:val="001844F9"/>
    <w:rsid w:val="00184CA7"/>
    <w:rsid w:val="00186E43"/>
    <w:rsid w:val="00191027"/>
    <w:rsid w:val="00193EEF"/>
    <w:rsid w:val="001961AF"/>
    <w:rsid w:val="001965FA"/>
    <w:rsid w:val="0019752A"/>
    <w:rsid w:val="00197A03"/>
    <w:rsid w:val="001A1264"/>
    <w:rsid w:val="001A1D5E"/>
    <w:rsid w:val="001A30D1"/>
    <w:rsid w:val="001A6140"/>
    <w:rsid w:val="001A6671"/>
    <w:rsid w:val="001A688C"/>
    <w:rsid w:val="001B221A"/>
    <w:rsid w:val="001B30B9"/>
    <w:rsid w:val="001B4EF8"/>
    <w:rsid w:val="001B77D5"/>
    <w:rsid w:val="001B79F5"/>
    <w:rsid w:val="001B7DC4"/>
    <w:rsid w:val="001C15B9"/>
    <w:rsid w:val="001C1729"/>
    <w:rsid w:val="001C1B2B"/>
    <w:rsid w:val="001C23F3"/>
    <w:rsid w:val="001C453D"/>
    <w:rsid w:val="001C5619"/>
    <w:rsid w:val="001C7273"/>
    <w:rsid w:val="001D1BDC"/>
    <w:rsid w:val="001D3B2D"/>
    <w:rsid w:val="001D4D34"/>
    <w:rsid w:val="001D770D"/>
    <w:rsid w:val="001D78CB"/>
    <w:rsid w:val="001E1000"/>
    <w:rsid w:val="001E15DC"/>
    <w:rsid w:val="001E2155"/>
    <w:rsid w:val="001E215F"/>
    <w:rsid w:val="001E416A"/>
    <w:rsid w:val="001E4404"/>
    <w:rsid w:val="001E57BB"/>
    <w:rsid w:val="001E6289"/>
    <w:rsid w:val="001E7C59"/>
    <w:rsid w:val="001F02E7"/>
    <w:rsid w:val="001F0A77"/>
    <w:rsid w:val="001F0BB2"/>
    <w:rsid w:val="001F27D3"/>
    <w:rsid w:val="001F3B19"/>
    <w:rsid w:val="001F6277"/>
    <w:rsid w:val="001F6551"/>
    <w:rsid w:val="001F7146"/>
    <w:rsid w:val="001F7C67"/>
    <w:rsid w:val="001F7E7D"/>
    <w:rsid w:val="00202A1B"/>
    <w:rsid w:val="0020374A"/>
    <w:rsid w:val="00204384"/>
    <w:rsid w:val="002052A3"/>
    <w:rsid w:val="00210DF9"/>
    <w:rsid w:val="00211A51"/>
    <w:rsid w:val="00213C38"/>
    <w:rsid w:val="002167AB"/>
    <w:rsid w:val="00220EB9"/>
    <w:rsid w:val="0022116B"/>
    <w:rsid w:val="00221B16"/>
    <w:rsid w:val="00222237"/>
    <w:rsid w:val="002225D5"/>
    <w:rsid w:val="002243EA"/>
    <w:rsid w:val="00225271"/>
    <w:rsid w:val="002268BD"/>
    <w:rsid w:val="00226D4A"/>
    <w:rsid w:val="0022748A"/>
    <w:rsid w:val="002335A8"/>
    <w:rsid w:val="00233CA3"/>
    <w:rsid w:val="002340C9"/>
    <w:rsid w:val="0023493B"/>
    <w:rsid w:val="00234A30"/>
    <w:rsid w:val="002357DA"/>
    <w:rsid w:val="002359F4"/>
    <w:rsid w:val="00235C16"/>
    <w:rsid w:val="00237FBD"/>
    <w:rsid w:val="00240D7F"/>
    <w:rsid w:val="00242080"/>
    <w:rsid w:val="002443CC"/>
    <w:rsid w:val="002450E8"/>
    <w:rsid w:val="00246C28"/>
    <w:rsid w:val="00246EB5"/>
    <w:rsid w:val="00247633"/>
    <w:rsid w:val="00250404"/>
    <w:rsid w:val="00250E0E"/>
    <w:rsid w:val="00250FC5"/>
    <w:rsid w:val="002511DE"/>
    <w:rsid w:val="002519B6"/>
    <w:rsid w:val="00251C89"/>
    <w:rsid w:val="00251FA4"/>
    <w:rsid w:val="002524A0"/>
    <w:rsid w:val="0025250A"/>
    <w:rsid w:val="00252851"/>
    <w:rsid w:val="0025345D"/>
    <w:rsid w:val="00253DA0"/>
    <w:rsid w:val="00254A5E"/>
    <w:rsid w:val="00255BC9"/>
    <w:rsid w:val="00255F05"/>
    <w:rsid w:val="002600D9"/>
    <w:rsid w:val="002619EA"/>
    <w:rsid w:val="00264142"/>
    <w:rsid w:val="0026482A"/>
    <w:rsid w:val="002660B1"/>
    <w:rsid w:val="00267226"/>
    <w:rsid w:val="00267AFE"/>
    <w:rsid w:val="00270166"/>
    <w:rsid w:val="002719A9"/>
    <w:rsid w:val="00272389"/>
    <w:rsid w:val="002726A8"/>
    <w:rsid w:val="00272B42"/>
    <w:rsid w:val="00273850"/>
    <w:rsid w:val="0027520B"/>
    <w:rsid w:val="00275458"/>
    <w:rsid w:val="002757DE"/>
    <w:rsid w:val="00275B33"/>
    <w:rsid w:val="00276F12"/>
    <w:rsid w:val="002813F4"/>
    <w:rsid w:val="00282407"/>
    <w:rsid w:val="00282FBC"/>
    <w:rsid w:val="002839F5"/>
    <w:rsid w:val="00283EBC"/>
    <w:rsid w:val="00286B31"/>
    <w:rsid w:val="00286D27"/>
    <w:rsid w:val="00287B7D"/>
    <w:rsid w:val="00291214"/>
    <w:rsid w:val="002926B2"/>
    <w:rsid w:val="00292808"/>
    <w:rsid w:val="00292C6F"/>
    <w:rsid w:val="00292CB6"/>
    <w:rsid w:val="00292D9A"/>
    <w:rsid w:val="00295D6A"/>
    <w:rsid w:val="00297E2D"/>
    <w:rsid w:val="002A0BD8"/>
    <w:rsid w:val="002A11FA"/>
    <w:rsid w:val="002A19A1"/>
    <w:rsid w:val="002A30B2"/>
    <w:rsid w:val="002A5871"/>
    <w:rsid w:val="002A5FD4"/>
    <w:rsid w:val="002A624E"/>
    <w:rsid w:val="002A7F34"/>
    <w:rsid w:val="002B07EA"/>
    <w:rsid w:val="002B0DA2"/>
    <w:rsid w:val="002B0FA7"/>
    <w:rsid w:val="002B1227"/>
    <w:rsid w:val="002B340C"/>
    <w:rsid w:val="002B3CA4"/>
    <w:rsid w:val="002B4671"/>
    <w:rsid w:val="002B54A5"/>
    <w:rsid w:val="002B57EF"/>
    <w:rsid w:val="002B5B44"/>
    <w:rsid w:val="002B5BF0"/>
    <w:rsid w:val="002B6B5F"/>
    <w:rsid w:val="002B7468"/>
    <w:rsid w:val="002C002E"/>
    <w:rsid w:val="002C06FB"/>
    <w:rsid w:val="002C0FD0"/>
    <w:rsid w:val="002C21BC"/>
    <w:rsid w:val="002C2F7A"/>
    <w:rsid w:val="002C43FC"/>
    <w:rsid w:val="002C724C"/>
    <w:rsid w:val="002D05CF"/>
    <w:rsid w:val="002D11D9"/>
    <w:rsid w:val="002D189F"/>
    <w:rsid w:val="002D484C"/>
    <w:rsid w:val="002D4D1F"/>
    <w:rsid w:val="002E0124"/>
    <w:rsid w:val="002E29DA"/>
    <w:rsid w:val="002E413E"/>
    <w:rsid w:val="002E4388"/>
    <w:rsid w:val="002E6AF8"/>
    <w:rsid w:val="002F0CBC"/>
    <w:rsid w:val="002F0EFF"/>
    <w:rsid w:val="002F2F87"/>
    <w:rsid w:val="002F3858"/>
    <w:rsid w:val="002F607E"/>
    <w:rsid w:val="002F7856"/>
    <w:rsid w:val="003006B2"/>
    <w:rsid w:val="00301663"/>
    <w:rsid w:val="003028D8"/>
    <w:rsid w:val="00304CF5"/>
    <w:rsid w:val="00306F3A"/>
    <w:rsid w:val="003075A0"/>
    <w:rsid w:val="0031269B"/>
    <w:rsid w:val="00312B25"/>
    <w:rsid w:val="0031565E"/>
    <w:rsid w:val="00316892"/>
    <w:rsid w:val="00316F85"/>
    <w:rsid w:val="00317C42"/>
    <w:rsid w:val="00317C92"/>
    <w:rsid w:val="00320357"/>
    <w:rsid w:val="00320DCE"/>
    <w:rsid w:val="003218C1"/>
    <w:rsid w:val="00321CBD"/>
    <w:rsid w:val="0032237D"/>
    <w:rsid w:val="003223D3"/>
    <w:rsid w:val="00322E34"/>
    <w:rsid w:val="00323FE2"/>
    <w:rsid w:val="0032419C"/>
    <w:rsid w:val="003245E6"/>
    <w:rsid w:val="00325565"/>
    <w:rsid w:val="00325907"/>
    <w:rsid w:val="003267F1"/>
    <w:rsid w:val="003274CF"/>
    <w:rsid w:val="00333216"/>
    <w:rsid w:val="00334CDC"/>
    <w:rsid w:val="00336484"/>
    <w:rsid w:val="00337233"/>
    <w:rsid w:val="00340D11"/>
    <w:rsid w:val="003413CF"/>
    <w:rsid w:val="00344004"/>
    <w:rsid w:val="003440C9"/>
    <w:rsid w:val="00344F0D"/>
    <w:rsid w:val="0034565B"/>
    <w:rsid w:val="003512C9"/>
    <w:rsid w:val="00353E5E"/>
    <w:rsid w:val="00355A2C"/>
    <w:rsid w:val="00355FE6"/>
    <w:rsid w:val="0035729A"/>
    <w:rsid w:val="003579D4"/>
    <w:rsid w:val="00361C5F"/>
    <w:rsid w:val="00361EC5"/>
    <w:rsid w:val="00364CB0"/>
    <w:rsid w:val="00364DEA"/>
    <w:rsid w:val="003651F2"/>
    <w:rsid w:val="00366226"/>
    <w:rsid w:val="00366529"/>
    <w:rsid w:val="003667B4"/>
    <w:rsid w:val="00367984"/>
    <w:rsid w:val="00370CB3"/>
    <w:rsid w:val="00372C61"/>
    <w:rsid w:val="00372E20"/>
    <w:rsid w:val="00372F74"/>
    <w:rsid w:val="00374E58"/>
    <w:rsid w:val="00375E43"/>
    <w:rsid w:val="003773B1"/>
    <w:rsid w:val="0038056E"/>
    <w:rsid w:val="00382110"/>
    <w:rsid w:val="00382836"/>
    <w:rsid w:val="00382D39"/>
    <w:rsid w:val="0038625E"/>
    <w:rsid w:val="00386509"/>
    <w:rsid w:val="0038676A"/>
    <w:rsid w:val="00390413"/>
    <w:rsid w:val="00392BCB"/>
    <w:rsid w:val="00392D2F"/>
    <w:rsid w:val="00392E9A"/>
    <w:rsid w:val="00392EFA"/>
    <w:rsid w:val="003933DE"/>
    <w:rsid w:val="00393DCB"/>
    <w:rsid w:val="00393FC2"/>
    <w:rsid w:val="003955BB"/>
    <w:rsid w:val="003963C6"/>
    <w:rsid w:val="00396558"/>
    <w:rsid w:val="003966C6"/>
    <w:rsid w:val="003A117A"/>
    <w:rsid w:val="003A1723"/>
    <w:rsid w:val="003A393C"/>
    <w:rsid w:val="003A3CFB"/>
    <w:rsid w:val="003A3FEF"/>
    <w:rsid w:val="003A4384"/>
    <w:rsid w:val="003A514B"/>
    <w:rsid w:val="003A51D8"/>
    <w:rsid w:val="003A6081"/>
    <w:rsid w:val="003B2A57"/>
    <w:rsid w:val="003B2EF0"/>
    <w:rsid w:val="003B2F36"/>
    <w:rsid w:val="003B37C6"/>
    <w:rsid w:val="003B3E87"/>
    <w:rsid w:val="003B4A0F"/>
    <w:rsid w:val="003B5266"/>
    <w:rsid w:val="003B5360"/>
    <w:rsid w:val="003B58A4"/>
    <w:rsid w:val="003B606F"/>
    <w:rsid w:val="003B7211"/>
    <w:rsid w:val="003C06A7"/>
    <w:rsid w:val="003C0DA5"/>
    <w:rsid w:val="003C1D73"/>
    <w:rsid w:val="003C1E31"/>
    <w:rsid w:val="003C2DF6"/>
    <w:rsid w:val="003C30C2"/>
    <w:rsid w:val="003C41CB"/>
    <w:rsid w:val="003C5835"/>
    <w:rsid w:val="003C63B7"/>
    <w:rsid w:val="003C6B14"/>
    <w:rsid w:val="003C7F79"/>
    <w:rsid w:val="003D084D"/>
    <w:rsid w:val="003D0FDC"/>
    <w:rsid w:val="003D186A"/>
    <w:rsid w:val="003D2686"/>
    <w:rsid w:val="003D2C48"/>
    <w:rsid w:val="003D2D3B"/>
    <w:rsid w:val="003D2EFB"/>
    <w:rsid w:val="003D43E4"/>
    <w:rsid w:val="003D50E1"/>
    <w:rsid w:val="003D5B0E"/>
    <w:rsid w:val="003D6D82"/>
    <w:rsid w:val="003D7876"/>
    <w:rsid w:val="003E2079"/>
    <w:rsid w:val="003E39EF"/>
    <w:rsid w:val="003E470C"/>
    <w:rsid w:val="003F0D51"/>
    <w:rsid w:val="003F1DB6"/>
    <w:rsid w:val="003F247D"/>
    <w:rsid w:val="003F280A"/>
    <w:rsid w:val="003F42AA"/>
    <w:rsid w:val="003F7224"/>
    <w:rsid w:val="004001B5"/>
    <w:rsid w:val="00401BB2"/>
    <w:rsid w:val="00401C25"/>
    <w:rsid w:val="0040358E"/>
    <w:rsid w:val="00405FBA"/>
    <w:rsid w:val="00406C63"/>
    <w:rsid w:val="0040704B"/>
    <w:rsid w:val="00407BD5"/>
    <w:rsid w:val="00407F8C"/>
    <w:rsid w:val="00411906"/>
    <w:rsid w:val="00415B5E"/>
    <w:rsid w:val="00415FEF"/>
    <w:rsid w:val="00416766"/>
    <w:rsid w:val="004177A9"/>
    <w:rsid w:val="00417C38"/>
    <w:rsid w:val="00420DC4"/>
    <w:rsid w:val="00421962"/>
    <w:rsid w:val="00426B05"/>
    <w:rsid w:val="00426CA5"/>
    <w:rsid w:val="00427D21"/>
    <w:rsid w:val="004310F2"/>
    <w:rsid w:val="004310F9"/>
    <w:rsid w:val="0043515D"/>
    <w:rsid w:val="004354FE"/>
    <w:rsid w:val="004358A1"/>
    <w:rsid w:val="00435EBB"/>
    <w:rsid w:val="004379EE"/>
    <w:rsid w:val="00441EC1"/>
    <w:rsid w:val="00445D99"/>
    <w:rsid w:val="00446EE3"/>
    <w:rsid w:val="00451BB6"/>
    <w:rsid w:val="0045303E"/>
    <w:rsid w:val="00455A88"/>
    <w:rsid w:val="00456CC4"/>
    <w:rsid w:val="00457FF4"/>
    <w:rsid w:val="004623E5"/>
    <w:rsid w:val="0046358F"/>
    <w:rsid w:val="004644C2"/>
    <w:rsid w:val="004649DE"/>
    <w:rsid w:val="00464F39"/>
    <w:rsid w:val="00467F9C"/>
    <w:rsid w:val="0047124C"/>
    <w:rsid w:val="00471969"/>
    <w:rsid w:val="00476E05"/>
    <w:rsid w:val="00477749"/>
    <w:rsid w:val="0047789F"/>
    <w:rsid w:val="004802A1"/>
    <w:rsid w:val="00481437"/>
    <w:rsid w:val="00481470"/>
    <w:rsid w:val="004825D0"/>
    <w:rsid w:val="0048363E"/>
    <w:rsid w:val="0048680E"/>
    <w:rsid w:val="00486E54"/>
    <w:rsid w:val="0049008A"/>
    <w:rsid w:val="00490331"/>
    <w:rsid w:val="0049033F"/>
    <w:rsid w:val="00490742"/>
    <w:rsid w:val="004907C9"/>
    <w:rsid w:val="0049381D"/>
    <w:rsid w:val="00493EFA"/>
    <w:rsid w:val="0049442A"/>
    <w:rsid w:val="00494465"/>
    <w:rsid w:val="00496BD1"/>
    <w:rsid w:val="004A3995"/>
    <w:rsid w:val="004A41E0"/>
    <w:rsid w:val="004A4B1A"/>
    <w:rsid w:val="004A6E47"/>
    <w:rsid w:val="004B34A5"/>
    <w:rsid w:val="004B35AA"/>
    <w:rsid w:val="004B37FD"/>
    <w:rsid w:val="004B4238"/>
    <w:rsid w:val="004B55DD"/>
    <w:rsid w:val="004B6E60"/>
    <w:rsid w:val="004B7CBE"/>
    <w:rsid w:val="004C29BA"/>
    <w:rsid w:val="004C2CBE"/>
    <w:rsid w:val="004C332D"/>
    <w:rsid w:val="004C5FC5"/>
    <w:rsid w:val="004D0DB7"/>
    <w:rsid w:val="004D4432"/>
    <w:rsid w:val="004D59B5"/>
    <w:rsid w:val="004D772C"/>
    <w:rsid w:val="004E148D"/>
    <w:rsid w:val="004E2E73"/>
    <w:rsid w:val="004E3B3D"/>
    <w:rsid w:val="004E53D4"/>
    <w:rsid w:val="004E585F"/>
    <w:rsid w:val="004E73E7"/>
    <w:rsid w:val="004F01A5"/>
    <w:rsid w:val="004F081C"/>
    <w:rsid w:val="004F0D08"/>
    <w:rsid w:val="004F2108"/>
    <w:rsid w:val="004F30A3"/>
    <w:rsid w:val="004F478E"/>
    <w:rsid w:val="004F491A"/>
    <w:rsid w:val="004F4C30"/>
    <w:rsid w:val="004F59B2"/>
    <w:rsid w:val="004F77A6"/>
    <w:rsid w:val="005029A3"/>
    <w:rsid w:val="00504578"/>
    <w:rsid w:val="00511514"/>
    <w:rsid w:val="00511CBA"/>
    <w:rsid w:val="00512EAB"/>
    <w:rsid w:val="0051357B"/>
    <w:rsid w:val="005146A8"/>
    <w:rsid w:val="00516650"/>
    <w:rsid w:val="00521A70"/>
    <w:rsid w:val="0052290C"/>
    <w:rsid w:val="00522F0E"/>
    <w:rsid w:val="00523CE4"/>
    <w:rsid w:val="00526B3E"/>
    <w:rsid w:val="00530602"/>
    <w:rsid w:val="0053061D"/>
    <w:rsid w:val="00531771"/>
    <w:rsid w:val="005318F6"/>
    <w:rsid w:val="0053290B"/>
    <w:rsid w:val="00532FF5"/>
    <w:rsid w:val="0053341E"/>
    <w:rsid w:val="005339D1"/>
    <w:rsid w:val="00534681"/>
    <w:rsid w:val="00534C03"/>
    <w:rsid w:val="005351D9"/>
    <w:rsid w:val="005357F3"/>
    <w:rsid w:val="0053610A"/>
    <w:rsid w:val="0053680F"/>
    <w:rsid w:val="0053773B"/>
    <w:rsid w:val="005408C0"/>
    <w:rsid w:val="00544053"/>
    <w:rsid w:val="00544193"/>
    <w:rsid w:val="00544318"/>
    <w:rsid w:val="0054474F"/>
    <w:rsid w:val="0054540E"/>
    <w:rsid w:val="0054750B"/>
    <w:rsid w:val="00550A78"/>
    <w:rsid w:val="00553285"/>
    <w:rsid w:val="00553905"/>
    <w:rsid w:val="00554EBF"/>
    <w:rsid w:val="00555AAC"/>
    <w:rsid w:val="00556449"/>
    <w:rsid w:val="00556D1D"/>
    <w:rsid w:val="00556DF5"/>
    <w:rsid w:val="00556EBA"/>
    <w:rsid w:val="00557381"/>
    <w:rsid w:val="00557C0C"/>
    <w:rsid w:val="00557D43"/>
    <w:rsid w:val="00560406"/>
    <w:rsid w:val="0056086F"/>
    <w:rsid w:val="00560D02"/>
    <w:rsid w:val="00560D05"/>
    <w:rsid w:val="00560E5F"/>
    <w:rsid w:val="00561814"/>
    <w:rsid w:val="0056415C"/>
    <w:rsid w:val="00564925"/>
    <w:rsid w:val="00565629"/>
    <w:rsid w:val="0056574E"/>
    <w:rsid w:val="00565A8C"/>
    <w:rsid w:val="00565F8A"/>
    <w:rsid w:val="00566037"/>
    <w:rsid w:val="0057292F"/>
    <w:rsid w:val="00573115"/>
    <w:rsid w:val="00573BE1"/>
    <w:rsid w:val="00574BC5"/>
    <w:rsid w:val="00575A69"/>
    <w:rsid w:val="00576D19"/>
    <w:rsid w:val="00577159"/>
    <w:rsid w:val="0058015A"/>
    <w:rsid w:val="005810BA"/>
    <w:rsid w:val="00582AB2"/>
    <w:rsid w:val="0058325C"/>
    <w:rsid w:val="0058538F"/>
    <w:rsid w:val="00587685"/>
    <w:rsid w:val="0059089A"/>
    <w:rsid w:val="005914A3"/>
    <w:rsid w:val="00592EBA"/>
    <w:rsid w:val="005931AD"/>
    <w:rsid w:val="00595322"/>
    <w:rsid w:val="0059553B"/>
    <w:rsid w:val="00595EAC"/>
    <w:rsid w:val="005972B1"/>
    <w:rsid w:val="005A1D54"/>
    <w:rsid w:val="005A22C9"/>
    <w:rsid w:val="005A2358"/>
    <w:rsid w:val="005A27D9"/>
    <w:rsid w:val="005A3015"/>
    <w:rsid w:val="005A30C2"/>
    <w:rsid w:val="005A48A8"/>
    <w:rsid w:val="005A6578"/>
    <w:rsid w:val="005A672E"/>
    <w:rsid w:val="005B13CD"/>
    <w:rsid w:val="005B1433"/>
    <w:rsid w:val="005B27B4"/>
    <w:rsid w:val="005B3CCA"/>
    <w:rsid w:val="005B4543"/>
    <w:rsid w:val="005B4595"/>
    <w:rsid w:val="005B610F"/>
    <w:rsid w:val="005B6687"/>
    <w:rsid w:val="005B6A07"/>
    <w:rsid w:val="005B6BBC"/>
    <w:rsid w:val="005C0B92"/>
    <w:rsid w:val="005C2DDA"/>
    <w:rsid w:val="005C5CAB"/>
    <w:rsid w:val="005C623E"/>
    <w:rsid w:val="005C6426"/>
    <w:rsid w:val="005C7EEC"/>
    <w:rsid w:val="005D0965"/>
    <w:rsid w:val="005D0F2D"/>
    <w:rsid w:val="005D191F"/>
    <w:rsid w:val="005D1A68"/>
    <w:rsid w:val="005D207A"/>
    <w:rsid w:val="005D256B"/>
    <w:rsid w:val="005D3AB5"/>
    <w:rsid w:val="005D3CCE"/>
    <w:rsid w:val="005D64AC"/>
    <w:rsid w:val="005D6E5B"/>
    <w:rsid w:val="005E0867"/>
    <w:rsid w:val="005E1D62"/>
    <w:rsid w:val="005E5112"/>
    <w:rsid w:val="005E5538"/>
    <w:rsid w:val="005E7B82"/>
    <w:rsid w:val="005F05FF"/>
    <w:rsid w:val="005F1012"/>
    <w:rsid w:val="005F178F"/>
    <w:rsid w:val="005F1AEF"/>
    <w:rsid w:val="005F2029"/>
    <w:rsid w:val="005F2065"/>
    <w:rsid w:val="005F34D7"/>
    <w:rsid w:val="005F4F6A"/>
    <w:rsid w:val="005F5BF5"/>
    <w:rsid w:val="005F74EE"/>
    <w:rsid w:val="00600F95"/>
    <w:rsid w:val="006013F4"/>
    <w:rsid w:val="00603861"/>
    <w:rsid w:val="006038B3"/>
    <w:rsid w:val="006051CE"/>
    <w:rsid w:val="00605E67"/>
    <w:rsid w:val="00606237"/>
    <w:rsid w:val="0061072B"/>
    <w:rsid w:val="00610D7C"/>
    <w:rsid w:val="00611174"/>
    <w:rsid w:val="006122BA"/>
    <w:rsid w:val="00612448"/>
    <w:rsid w:val="00614BAD"/>
    <w:rsid w:val="00615215"/>
    <w:rsid w:val="00615865"/>
    <w:rsid w:val="006160AC"/>
    <w:rsid w:val="00616514"/>
    <w:rsid w:val="00616C69"/>
    <w:rsid w:val="00622CA1"/>
    <w:rsid w:val="006236B1"/>
    <w:rsid w:val="006238C1"/>
    <w:rsid w:val="00623B88"/>
    <w:rsid w:val="0062507E"/>
    <w:rsid w:val="006261DC"/>
    <w:rsid w:val="00636544"/>
    <w:rsid w:val="0064020B"/>
    <w:rsid w:val="00641D3D"/>
    <w:rsid w:val="00642CC1"/>
    <w:rsid w:val="00645370"/>
    <w:rsid w:val="00645A34"/>
    <w:rsid w:val="00645BF0"/>
    <w:rsid w:val="00651D70"/>
    <w:rsid w:val="006529E3"/>
    <w:rsid w:val="0065453E"/>
    <w:rsid w:val="00654B5E"/>
    <w:rsid w:val="00655023"/>
    <w:rsid w:val="006556CA"/>
    <w:rsid w:val="00657190"/>
    <w:rsid w:val="00657A64"/>
    <w:rsid w:val="00657E43"/>
    <w:rsid w:val="0066033F"/>
    <w:rsid w:val="0066041E"/>
    <w:rsid w:val="00660D17"/>
    <w:rsid w:val="00660DA9"/>
    <w:rsid w:val="006622CA"/>
    <w:rsid w:val="00662702"/>
    <w:rsid w:val="006630A7"/>
    <w:rsid w:val="00663A30"/>
    <w:rsid w:val="00664B4F"/>
    <w:rsid w:val="006655CA"/>
    <w:rsid w:val="00665BDE"/>
    <w:rsid w:val="00667E4A"/>
    <w:rsid w:val="00673C36"/>
    <w:rsid w:val="006741D2"/>
    <w:rsid w:val="00675DA5"/>
    <w:rsid w:val="00675EE5"/>
    <w:rsid w:val="006764B1"/>
    <w:rsid w:val="006778A1"/>
    <w:rsid w:val="0068078F"/>
    <w:rsid w:val="00681141"/>
    <w:rsid w:val="006817E4"/>
    <w:rsid w:val="00681C96"/>
    <w:rsid w:val="006835BB"/>
    <w:rsid w:val="006908C5"/>
    <w:rsid w:val="00691F40"/>
    <w:rsid w:val="0069245F"/>
    <w:rsid w:val="006924A5"/>
    <w:rsid w:val="006924AD"/>
    <w:rsid w:val="006940AE"/>
    <w:rsid w:val="00694249"/>
    <w:rsid w:val="00696A22"/>
    <w:rsid w:val="006A1405"/>
    <w:rsid w:val="006A2265"/>
    <w:rsid w:val="006A22C1"/>
    <w:rsid w:val="006A2F86"/>
    <w:rsid w:val="006A320D"/>
    <w:rsid w:val="006A3276"/>
    <w:rsid w:val="006A4A69"/>
    <w:rsid w:val="006A68BA"/>
    <w:rsid w:val="006A69E4"/>
    <w:rsid w:val="006A7D19"/>
    <w:rsid w:val="006B2290"/>
    <w:rsid w:val="006B2AF6"/>
    <w:rsid w:val="006B44E1"/>
    <w:rsid w:val="006B4E8E"/>
    <w:rsid w:val="006B7BD5"/>
    <w:rsid w:val="006C040C"/>
    <w:rsid w:val="006C1A96"/>
    <w:rsid w:val="006C2DEF"/>
    <w:rsid w:val="006C458C"/>
    <w:rsid w:val="006C5943"/>
    <w:rsid w:val="006C6108"/>
    <w:rsid w:val="006C64C2"/>
    <w:rsid w:val="006C71EB"/>
    <w:rsid w:val="006D1C83"/>
    <w:rsid w:val="006D1ED1"/>
    <w:rsid w:val="006D297E"/>
    <w:rsid w:val="006D4476"/>
    <w:rsid w:val="006D528B"/>
    <w:rsid w:val="006D64EF"/>
    <w:rsid w:val="006D7356"/>
    <w:rsid w:val="006D769E"/>
    <w:rsid w:val="006E1415"/>
    <w:rsid w:val="006E6E07"/>
    <w:rsid w:val="006E7D12"/>
    <w:rsid w:val="006F0FAA"/>
    <w:rsid w:val="006F1E34"/>
    <w:rsid w:val="006F4B90"/>
    <w:rsid w:val="006F72D9"/>
    <w:rsid w:val="006F7516"/>
    <w:rsid w:val="00700425"/>
    <w:rsid w:val="0070238E"/>
    <w:rsid w:val="00704F40"/>
    <w:rsid w:val="00706511"/>
    <w:rsid w:val="00706C57"/>
    <w:rsid w:val="00706E85"/>
    <w:rsid w:val="00706F09"/>
    <w:rsid w:val="0070712E"/>
    <w:rsid w:val="00707162"/>
    <w:rsid w:val="00707972"/>
    <w:rsid w:val="0071125E"/>
    <w:rsid w:val="007112AB"/>
    <w:rsid w:val="007120BD"/>
    <w:rsid w:val="00713E08"/>
    <w:rsid w:val="00713E35"/>
    <w:rsid w:val="00714CDA"/>
    <w:rsid w:val="00714E65"/>
    <w:rsid w:val="00714FBE"/>
    <w:rsid w:val="00715CFA"/>
    <w:rsid w:val="00715E0E"/>
    <w:rsid w:val="007160EF"/>
    <w:rsid w:val="0071626B"/>
    <w:rsid w:val="007163B7"/>
    <w:rsid w:val="00716BD6"/>
    <w:rsid w:val="00716D40"/>
    <w:rsid w:val="00717407"/>
    <w:rsid w:val="007176CD"/>
    <w:rsid w:val="00717D88"/>
    <w:rsid w:val="00721690"/>
    <w:rsid w:val="0072286E"/>
    <w:rsid w:val="00724E4E"/>
    <w:rsid w:val="0072586E"/>
    <w:rsid w:val="00726D2F"/>
    <w:rsid w:val="00726F6F"/>
    <w:rsid w:val="00732E82"/>
    <w:rsid w:val="00732FEA"/>
    <w:rsid w:val="0073316D"/>
    <w:rsid w:val="007339B8"/>
    <w:rsid w:val="007340C5"/>
    <w:rsid w:val="007372F0"/>
    <w:rsid w:val="00740171"/>
    <w:rsid w:val="0074120B"/>
    <w:rsid w:val="007418AB"/>
    <w:rsid w:val="00743A7C"/>
    <w:rsid w:val="00744608"/>
    <w:rsid w:val="00744FF2"/>
    <w:rsid w:val="00745F76"/>
    <w:rsid w:val="00746D7C"/>
    <w:rsid w:val="00750FB0"/>
    <w:rsid w:val="0075221B"/>
    <w:rsid w:val="00754378"/>
    <w:rsid w:val="00755476"/>
    <w:rsid w:val="007577DB"/>
    <w:rsid w:val="00760392"/>
    <w:rsid w:val="00760D44"/>
    <w:rsid w:val="00762E4F"/>
    <w:rsid w:val="00763DF5"/>
    <w:rsid w:val="0076407D"/>
    <w:rsid w:val="00764BB1"/>
    <w:rsid w:val="00765918"/>
    <w:rsid w:val="00766570"/>
    <w:rsid w:val="00766FEC"/>
    <w:rsid w:val="007677D8"/>
    <w:rsid w:val="00770F0D"/>
    <w:rsid w:val="00772F43"/>
    <w:rsid w:val="007734E4"/>
    <w:rsid w:val="00773F1C"/>
    <w:rsid w:val="0078034E"/>
    <w:rsid w:val="00780E52"/>
    <w:rsid w:val="00781148"/>
    <w:rsid w:val="0078134C"/>
    <w:rsid w:val="007839A4"/>
    <w:rsid w:val="00783BD2"/>
    <w:rsid w:val="007854B1"/>
    <w:rsid w:val="00786922"/>
    <w:rsid w:val="00786CCF"/>
    <w:rsid w:val="00791B48"/>
    <w:rsid w:val="00792019"/>
    <w:rsid w:val="007942D3"/>
    <w:rsid w:val="00794C76"/>
    <w:rsid w:val="007A0680"/>
    <w:rsid w:val="007A0915"/>
    <w:rsid w:val="007A1850"/>
    <w:rsid w:val="007A25D4"/>
    <w:rsid w:val="007A2F9D"/>
    <w:rsid w:val="007A35C0"/>
    <w:rsid w:val="007A6917"/>
    <w:rsid w:val="007A699C"/>
    <w:rsid w:val="007A760E"/>
    <w:rsid w:val="007A7B40"/>
    <w:rsid w:val="007B0B17"/>
    <w:rsid w:val="007B208F"/>
    <w:rsid w:val="007B28A0"/>
    <w:rsid w:val="007B36BD"/>
    <w:rsid w:val="007B6C09"/>
    <w:rsid w:val="007C1976"/>
    <w:rsid w:val="007C4E80"/>
    <w:rsid w:val="007C7659"/>
    <w:rsid w:val="007C7D3A"/>
    <w:rsid w:val="007C7F3A"/>
    <w:rsid w:val="007D1144"/>
    <w:rsid w:val="007D3E12"/>
    <w:rsid w:val="007D7BA2"/>
    <w:rsid w:val="007E09DA"/>
    <w:rsid w:val="007E2367"/>
    <w:rsid w:val="007E2B53"/>
    <w:rsid w:val="007E3980"/>
    <w:rsid w:val="007E4F3E"/>
    <w:rsid w:val="007E590B"/>
    <w:rsid w:val="007E61F2"/>
    <w:rsid w:val="007E624C"/>
    <w:rsid w:val="007E6422"/>
    <w:rsid w:val="007E66A1"/>
    <w:rsid w:val="007E75AB"/>
    <w:rsid w:val="007F0269"/>
    <w:rsid w:val="007F028B"/>
    <w:rsid w:val="007F05C8"/>
    <w:rsid w:val="007F1CA8"/>
    <w:rsid w:val="007F505E"/>
    <w:rsid w:val="007F51EA"/>
    <w:rsid w:val="007F5D4A"/>
    <w:rsid w:val="007F6BC2"/>
    <w:rsid w:val="007F6F1C"/>
    <w:rsid w:val="007F7AC9"/>
    <w:rsid w:val="008008EB"/>
    <w:rsid w:val="00801203"/>
    <w:rsid w:val="0080158B"/>
    <w:rsid w:val="0080214D"/>
    <w:rsid w:val="008061F6"/>
    <w:rsid w:val="00806506"/>
    <w:rsid w:val="00806A19"/>
    <w:rsid w:val="008073E4"/>
    <w:rsid w:val="008074B3"/>
    <w:rsid w:val="008078C7"/>
    <w:rsid w:val="00807E10"/>
    <w:rsid w:val="008104BE"/>
    <w:rsid w:val="00811476"/>
    <w:rsid w:val="00811E6D"/>
    <w:rsid w:val="00816228"/>
    <w:rsid w:val="008178B6"/>
    <w:rsid w:val="0082180D"/>
    <w:rsid w:val="008232E9"/>
    <w:rsid w:val="00823563"/>
    <w:rsid w:val="0082361F"/>
    <w:rsid w:val="00824DBC"/>
    <w:rsid w:val="00825EED"/>
    <w:rsid w:val="008276BC"/>
    <w:rsid w:val="00827D3C"/>
    <w:rsid w:val="00830939"/>
    <w:rsid w:val="00831E5D"/>
    <w:rsid w:val="00832605"/>
    <w:rsid w:val="0083287D"/>
    <w:rsid w:val="00833801"/>
    <w:rsid w:val="00833BCE"/>
    <w:rsid w:val="00834B66"/>
    <w:rsid w:val="00837DB7"/>
    <w:rsid w:val="00841B3F"/>
    <w:rsid w:val="00842519"/>
    <w:rsid w:val="008427FF"/>
    <w:rsid w:val="00842DBE"/>
    <w:rsid w:val="00843262"/>
    <w:rsid w:val="008438B5"/>
    <w:rsid w:val="008447FF"/>
    <w:rsid w:val="00847155"/>
    <w:rsid w:val="00850976"/>
    <w:rsid w:val="008518F8"/>
    <w:rsid w:val="0085341D"/>
    <w:rsid w:val="00855342"/>
    <w:rsid w:val="0085585C"/>
    <w:rsid w:val="00856B12"/>
    <w:rsid w:val="008575C0"/>
    <w:rsid w:val="00857790"/>
    <w:rsid w:val="00861C67"/>
    <w:rsid w:val="00862BA3"/>
    <w:rsid w:val="00863526"/>
    <w:rsid w:val="00863A85"/>
    <w:rsid w:val="00864E7C"/>
    <w:rsid w:val="00865570"/>
    <w:rsid w:val="00865B74"/>
    <w:rsid w:val="00865CE4"/>
    <w:rsid w:val="00865EE9"/>
    <w:rsid w:val="00867363"/>
    <w:rsid w:val="00872611"/>
    <w:rsid w:val="008726BF"/>
    <w:rsid w:val="00873F7F"/>
    <w:rsid w:val="008748D4"/>
    <w:rsid w:val="008807E7"/>
    <w:rsid w:val="0088107A"/>
    <w:rsid w:val="00881257"/>
    <w:rsid w:val="00881465"/>
    <w:rsid w:val="008817D2"/>
    <w:rsid w:val="00881D53"/>
    <w:rsid w:val="00881E6B"/>
    <w:rsid w:val="00884A38"/>
    <w:rsid w:val="00884D2E"/>
    <w:rsid w:val="008856F1"/>
    <w:rsid w:val="0088591E"/>
    <w:rsid w:val="0088732B"/>
    <w:rsid w:val="00887EF9"/>
    <w:rsid w:val="008910AA"/>
    <w:rsid w:val="008912B2"/>
    <w:rsid w:val="00894FEC"/>
    <w:rsid w:val="008958DD"/>
    <w:rsid w:val="00896816"/>
    <w:rsid w:val="008A04C4"/>
    <w:rsid w:val="008A0DAB"/>
    <w:rsid w:val="008A1C48"/>
    <w:rsid w:val="008A78B2"/>
    <w:rsid w:val="008B0575"/>
    <w:rsid w:val="008B22DB"/>
    <w:rsid w:val="008B283E"/>
    <w:rsid w:val="008B3900"/>
    <w:rsid w:val="008B4BFB"/>
    <w:rsid w:val="008B5BE2"/>
    <w:rsid w:val="008B5C34"/>
    <w:rsid w:val="008B6CE4"/>
    <w:rsid w:val="008C0A32"/>
    <w:rsid w:val="008C4167"/>
    <w:rsid w:val="008C607F"/>
    <w:rsid w:val="008C6B72"/>
    <w:rsid w:val="008C7385"/>
    <w:rsid w:val="008D4E91"/>
    <w:rsid w:val="008D5E04"/>
    <w:rsid w:val="008D6478"/>
    <w:rsid w:val="008D7AFB"/>
    <w:rsid w:val="008E0329"/>
    <w:rsid w:val="008E03BC"/>
    <w:rsid w:val="008E14F2"/>
    <w:rsid w:val="008E157F"/>
    <w:rsid w:val="008E4229"/>
    <w:rsid w:val="008E4EEA"/>
    <w:rsid w:val="008E677B"/>
    <w:rsid w:val="008E79D1"/>
    <w:rsid w:val="008F05B1"/>
    <w:rsid w:val="008F0611"/>
    <w:rsid w:val="008F1EF5"/>
    <w:rsid w:val="008F2151"/>
    <w:rsid w:val="008F26D7"/>
    <w:rsid w:val="008F2A4F"/>
    <w:rsid w:val="008F6447"/>
    <w:rsid w:val="008F65CF"/>
    <w:rsid w:val="008F6D4B"/>
    <w:rsid w:val="008F7C9C"/>
    <w:rsid w:val="00900C8A"/>
    <w:rsid w:val="009011C4"/>
    <w:rsid w:val="009017BC"/>
    <w:rsid w:val="009045CE"/>
    <w:rsid w:val="00907536"/>
    <w:rsid w:val="0091006B"/>
    <w:rsid w:val="00910C5B"/>
    <w:rsid w:val="00912F20"/>
    <w:rsid w:val="00913472"/>
    <w:rsid w:val="00917338"/>
    <w:rsid w:val="00917866"/>
    <w:rsid w:val="00921794"/>
    <w:rsid w:val="009220C2"/>
    <w:rsid w:val="009221C1"/>
    <w:rsid w:val="00922B7E"/>
    <w:rsid w:val="00923DBB"/>
    <w:rsid w:val="009257C0"/>
    <w:rsid w:val="00925AC7"/>
    <w:rsid w:val="00927983"/>
    <w:rsid w:val="00927BD8"/>
    <w:rsid w:val="00927D1F"/>
    <w:rsid w:val="00930134"/>
    <w:rsid w:val="00930740"/>
    <w:rsid w:val="00930B24"/>
    <w:rsid w:val="00930BA1"/>
    <w:rsid w:val="00931060"/>
    <w:rsid w:val="0093169E"/>
    <w:rsid w:val="00932EE5"/>
    <w:rsid w:val="00935252"/>
    <w:rsid w:val="00936B8A"/>
    <w:rsid w:val="009371AF"/>
    <w:rsid w:val="00941F7F"/>
    <w:rsid w:val="00943E76"/>
    <w:rsid w:val="00944652"/>
    <w:rsid w:val="00945865"/>
    <w:rsid w:val="00945996"/>
    <w:rsid w:val="0094641D"/>
    <w:rsid w:val="00946540"/>
    <w:rsid w:val="00946FC7"/>
    <w:rsid w:val="00947C52"/>
    <w:rsid w:val="009505C9"/>
    <w:rsid w:val="00950975"/>
    <w:rsid w:val="009510C6"/>
    <w:rsid w:val="009528E2"/>
    <w:rsid w:val="009537FE"/>
    <w:rsid w:val="00954FCE"/>
    <w:rsid w:val="00960821"/>
    <w:rsid w:val="009615E2"/>
    <w:rsid w:val="00963E7C"/>
    <w:rsid w:val="00964701"/>
    <w:rsid w:val="0096590D"/>
    <w:rsid w:val="009666F6"/>
    <w:rsid w:val="00970E23"/>
    <w:rsid w:val="00971AB2"/>
    <w:rsid w:val="0097252A"/>
    <w:rsid w:val="00973A81"/>
    <w:rsid w:val="00974A9D"/>
    <w:rsid w:val="00974ED9"/>
    <w:rsid w:val="009755A7"/>
    <w:rsid w:val="00976498"/>
    <w:rsid w:val="009777B9"/>
    <w:rsid w:val="00977A6D"/>
    <w:rsid w:val="00980469"/>
    <w:rsid w:val="009823B0"/>
    <w:rsid w:val="00982C8C"/>
    <w:rsid w:val="00983D3C"/>
    <w:rsid w:val="009847A0"/>
    <w:rsid w:val="00984EDB"/>
    <w:rsid w:val="00984EFE"/>
    <w:rsid w:val="00987330"/>
    <w:rsid w:val="0099088C"/>
    <w:rsid w:val="00990EE0"/>
    <w:rsid w:val="00994790"/>
    <w:rsid w:val="00994E1D"/>
    <w:rsid w:val="009959EC"/>
    <w:rsid w:val="009979E9"/>
    <w:rsid w:val="009A04C5"/>
    <w:rsid w:val="009A0643"/>
    <w:rsid w:val="009A0837"/>
    <w:rsid w:val="009A2373"/>
    <w:rsid w:val="009A2B4F"/>
    <w:rsid w:val="009A3D20"/>
    <w:rsid w:val="009A3DD6"/>
    <w:rsid w:val="009A50D5"/>
    <w:rsid w:val="009A50DE"/>
    <w:rsid w:val="009A57FF"/>
    <w:rsid w:val="009A6D81"/>
    <w:rsid w:val="009B048F"/>
    <w:rsid w:val="009B0509"/>
    <w:rsid w:val="009B1219"/>
    <w:rsid w:val="009B213F"/>
    <w:rsid w:val="009B2149"/>
    <w:rsid w:val="009B40AE"/>
    <w:rsid w:val="009B4967"/>
    <w:rsid w:val="009B7234"/>
    <w:rsid w:val="009C1D39"/>
    <w:rsid w:val="009C2493"/>
    <w:rsid w:val="009C4930"/>
    <w:rsid w:val="009C522B"/>
    <w:rsid w:val="009C5AFB"/>
    <w:rsid w:val="009C7787"/>
    <w:rsid w:val="009D09AC"/>
    <w:rsid w:val="009D1889"/>
    <w:rsid w:val="009D274E"/>
    <w:rsid w:val="009D54C8"/>
    <w:rsid w:val="009D59FB"/>
    <w:rsid w:val="009D64E9"/>
    <w:rsid w:val="009D7034"/>
    <w:rsid w:val="009D795C"/>
    <w:rsid w:val="009D7B40"/>
    <w:rsid w:val="009E1142"/>
    <w:rsid w:val="009E12D5"/>
    <w:rsid w:val="009E2851"/>
    <w:rsid w:val="009E2BB9"/>
    <w:rsid w:val="009E4896"/>
    <w:rsid w:val="009E4A5E"/>
    <w:rsid w:val="009E5A0B"/>
    <w:rsid w:val="009E67B1"/>
    <w:rsid w:val="009E6C5B"/>
    <w:rsid w:val="009E7739"/>
    <w:rsid w:val="009F0CD7"/>
    <w:rsid w:val="009F126A"/>
    <w:rsid w:val="009F149D"/>
    <w:rsid w:val="009F5466"/>
    <w:rsid w:val="009F6004"/>
    <w:rsid w:val="009F638E"/>
    <w:rsid w:val="009F67E2"/>
    <w:rsid w:val="00A00716"/>
    <w:rsid w:val="00A00AD2"/>
    <w:rsid w:val="00A00BD3"/>
    <w:rsid w:val="00A02D8B"/>
    <w:rsid w:val="00A0307C"/>
    <w:rsid w:val="00A053DE"/>
    <w:rsid w:val="00A07B2D"/>
    <w:rsid w:val="00A110FE"/>
    <w:rsid w:val="00A11F36"/>
    <w:rsid w:val="00A12E6D"/>
    <w:rsid w:val="00A1407F"/>
    <w:rsid w:val="00A1469B"/>
    <w:rsid w:val="00A15F77"/>
    <w:rsid w:val="00A166AC"/>
    <w:rsid w:val="00A16DD6"/>
    <w:rsid w:val="00A1719C"/>
    <w:rsid w:val="00A17C7C"/>
    <w:rsid w:val="00A23D54"/>
    <w:rsid w:val="00A2467B"/>
    <w:rsid w:val="00A27336"/>
    <w:rsid w:val="00A30A08"/>
    <w:rsid w:val="00A313D1"/>
    <w:rsid w:val="00A32146"/>
    <w:rsid w:val="00A347D3"/>
    <w:rsid w:val="00A36496"/>
    <w:rsid w:val="00A36E7B"/>
    <w:rsid w:val="00A372F8"/>
    <w:rsid w:val="00A3760D"/>
    <w:rsid w:val="00A40DA0"/>
    <w:rsid w:val="00A41769"/>
    <w:rsid w:val="00A41FE4"/>
    <w:rsid w:val="00A425E8"/>
    <w:rsid w:val="00A42CDB"/>
    <w:rsid w:val="00A42E2E"/>
    <w:rsid w:val="00A4503D"/>
    <w:rsid w:val="00A457AB"/>
    <w:rsid w:val="00A45F5A"/>
    <w:rsid w:val="00A5072A"/>
    <w:rsid w:val="00A512FC"/>
    <w:rsid w:val="00A527A5"/>
    <w:rsid w:val="00A5327B"/>
    <w:rsid w:val="00A532F5"/>
    <w:rsid w:val="00A533DF"/>
    <w:rsid w:val="00A558FD"/>
    <w:rsid w:val="00A601F4"/>
    <w:rsid w:val="00A603D5"/>
    <w:rsid w:val="00A6108A"/>
    <w:rsid w:val="00A61746"/>
    <w:rsid w:val="00A63333"/>
    <w:rsid w:val="00A63CEE"/>
    <w:rsid w:val="00A64DB7"/>
    <w:rsid w:val="00A66621"/>
    <w:rsid w:val="00A67D20"/>
    <w:rsid w:val="00A704C3"/>
    <w:rsid w:val="00A704F4"/>
    <w:rsid w:val="00A70536"/>
    <w:rsid w:val="00A705EA"/>
    <w:rsid w:val="00A7086F"/>
    <w:rsid w:val="00A70E0A"/>
    <w:rsid w:val="00A72489"/>
    <w:rsid w:val="00A7268A"/>
    <w:rsid w:val="00A7285B"/>
    <w:rsid w:val="00A72939"/>
    <w:rsid w:val="00A73A97"/>
    <w:rsid w:val="00A73D66"/>
    <w:rsid w:val="00A766F5"/>
    <w:rsid w:val="00A779F7"/>
    <w:rsid w:val="00A807EB"/>
    <w:rsid w:val="00A828C6"/>
    <w:rsid w:val="00A8315B"/>
    <w:rsid w:val="00A8350E"/>
    <w:rsid w:val="00A83E3E"/>
    <w:rsid w:val="00A8478F"/>
    <w:rsid w:val="00A8690C"/>
    <w:rsid w:val="00A86F81"/>
    <w:rsid w:val="00A8776B"/>
    <w:rsid w:val="00A91C0E"/>
    <w:rsid w:val="00A920A2"/>
    <w:rsid w:val="00A93381"/>
    <w:rsid w:val="00A9347C"/>
    <w:rsid w:val="00A93B30"/>
    <w:rsid w:val="00A942ED"/>
    <w:rsid w:val="00A9464B"/>
    <w:rsid w:val="00A9555B"/>
    <w:rsid w:val="00A95623"/>
    <w:rsid w:val="00A96059"/>
    <w:rsid w:val="00A96707"/>
    <w:rsid w:val="00AA1BBD"/>
    <w:rsid w:val="00AA30E3"/>
    <w:rsid w:val="00AA40D9"/>
    <w:rsid w:val="00AA50F7"/>
    <w:rsid w:val="00AA535A"/>
    <w:rsid w:val="00AA634E"/>
    <w:rsid w:val="00AA650D"/>
    <w:rsid w:val="00AA6A25"/>
    <w:rsid w:val="00AA7F7C"/>
    <w:rsid w:val="00AB07F1"/>
    <w:rsid w:val="00AB0B11"/>
    <w:rsid w:val="00AB19C0"/>
    <w:rsid w:val="00AB2E1B"/>
    <w:rsid w:val="00AB39A9"/>
    <w:rsid w:val="00AB5F03"/>
    <w:rsid w:val="00AB7BCE"/>
    <w:rsid w:val="00AC0E50"/>
    <w:rsid w:val="00AC132D"/>
    <w:rsid w:val="00AC2785"/>
    <w:rsid w:val="00AC27A1"/>
    <w:rsid w:val="00AC30CC"/>
    <w:rsid w:val="00AC3F61"/>
    <w:rsid w:val="00AC4E4A"/>
    <w:rsid w:val="00AC628C"/>
    <w:rsid w:val="00AD069D"/>
    <w:rsid w:val="00AD1895"/>
    <w:rsid w:val="00AD269B"/>
    <w:rsid w:val="00AD4453"/>
    <w:rsid w:val="00AD45C1"/>
    <w:rsid w:val="00AE134D"/>
    <w:rsid w:val="00AE145E"/>
    <w:rsid w:val="00AE1461"/>
    <w:rsid w:val="00AE18C6"/>
    <w:rsid w:val="00AE35AB"/>
    <w:rsid w:val="00AE6BB5"/>
    <w:rsid w:val="00AE6C9C"/>
    <w:rsid w:val="00AE711A"/>
    <w:rsid w:val="00AF02E1"/>
    <w:rsid w:val="00AF2060"/>
    <w:rsid w:val="00AF2918"/>
    <w:rsid w:val="00AF5406"/>
    <w:rsid w:val="00AF7EAD"/>
    <w:rsid w:val="00B00080"/>
    <w:rsid w:val="00B00096"/>
    <w:rsid w:val="00B01705"/>
    <w:rsid w:val="00B0300B"/>
    <w:rsid w:val="00B03634"/>
    <w:rsid w:val="00B062BA"/>
    <w:rsid w:val="00B06F2D"/>
    <w:rsid w:val="00B07E3A"/>
    <w:rsid w:val="00B102D6"/>
    <w:rsid w:val="00B1036E"/>
    <w:rsid w:val="00B10CB8"/>
    <w:rsid w:val="00B10D81"/>
    <w:rsid w:val="00B13A29"/>
    <w:rsid w:val="00B16279"/>
    <w:rsid w:val="00B16903"/>
    <w:rsid w:val="00B16B05"/>
    <w:rsid w:val="00B20E4A"/>
    <w:rsid w:val="00B2208C"/>
    <w:rsid w:val="00B236F9"/>
    <w:rsid w:val="00B24261"/>
    <w:rsid w:val="00B25660"/>
    <w:rsid w:val="00B25D7C"/>
    <w:rsid w:val="00B26AAF"/>
    <w:rsid w:val="00B26EB4"/>
    <w:rsid w:val="00B27611"/>
    <w:rsid w:val="00B278A9"/>
    <w:rsid w:val="00B311D7"/>
    <w:rsid w:val="00B31A0A"/>
    <w:rsid w:val="00B32032"/>
    <w:rsid w:val="00B334C3"/>
    <w:rsid w:val="00B3369F"/>
    <w:rsid w:val="00B36B98"/>
    <w:rsid w:val="00B43135"/>
    <w:rsid w:val="00B43D6A"/>
    <w:rsid w:val="00B44AD5"/>
    <w:rsid w:val="00B44CCA"/>
    <w:rsid w:val="00B469FB"/>
    <w:rsid w:val="00B47624"/>
    <w:rsid w:val="00B5243C"/>
    <w:rsid w:val="00B5373F"/>
    <w:rsid w:val="00B549C2"/>
    <w:rsid w:val="00B55EEC"/>
    <w:rsid w:val="00B5616D"/>
    <w:rsid w:val="00B56FEA"/>
    <w:rsid w:val="00B575EE"/>
    <w:rsid w:val="00B5785F"/>
    <w:rsid w:val="00B61166"/>
    <w:rsid w:val="00B6138A"/>
    <w:rsid w:val="00B6238C"/>
    <w:rsid w:val="00B62F1D"/>
    <w:rsid w:val="00B637AD"/>
    <w:rsid w:val="00B63C92"/>
    <w:rsid w:val="00B64CD8"/>
    <w:rsid w:val="00B66028"/>
    <w:rsid w:val="00B66035"/>
    <w:rsid w:val="00B67CB0"/>
    <w:rsid w:val="00B70148"/>
    <w:rsid w:val="00B70BF2"/>
    <w:rsid w:val="00B71DDF"/>
    <w:rsid w:val="00B7227D"/>
    <w:rsid w:val="00B737FE"/>
    <w:rsid w:val="00B74365"/>
    <w:rsid w:val="00B744D2"/>
    <w:rsid w:val="00B75A59"/>
    <w:rsid w:val="00B75D71"/>
    <w:rsid w:val="00B775BF"/>
    <w:rsid w:val="00B807EB"/>
    <w:rsid w:val="00B80A47"/>
    <w:rsid w:val="00B81F07"/>
    <w:rsid w:val="00B825C1"/>
    <w:rsid w:val="00B82F73"/>
    <w:rsid w:val="00B832D1"/>
    <w:rsid w:val="00B83BA4"/>
    <w:rsid w:val="00B84916"/>
    <w:rsid w:val="00B85EBD"/>
    <w:rsid w:val="00B86D12"/>
    <w:rsid w:val="00B87715"/>
    <w:rsid w:val="00B91B1C"/>
    <w:rsid w:val="00B92D9C"/>
    <w:rsid w:val="00B93453"/>
    <w:rsid w:val="00B96789"/>
    <w:rsid w:val="00B978FE"/>
    <w:rsid w:val="00BA0B34"/>
    <w:rsid w:val="00BA1948"/>
    <w:rsid w:val="00BA276D"/>
    <w:rsid w:val="00BA5399"/>
    <w:rsid w:val="00BA56C3"/>
    <w:rsid w:val="00BA7495"/>
    <w:rsid w:val="00BA751C"/>
    <w:rsid w:val="00BB153E"/>
    <w:rsid w:val="00BB1D58"/>
    <w:rsid w:val="00BB1EED"/>
    <w:rsid w:val="00BB1EF2"/>
    <w:rsid w:val="00BB2710"/>
    <w:rsid w:val="00BB4331"/>
    <w:rsid w:val="00BB572D"/>
    <w:rsid w:val="00BB752D"/>
    <w:rsid w:val="00BB770C"/>
    <w:rsid w:val="00BB7924"/>
    <w:rsid w:val="00BC0D6D"/>
    <w:rsid w:val="00BC1207"/>
    <w:rsid w:val="00BC124B"/>
    <w:rsid w:val="00BC2F80"/>
    <w:rsid w:val="00BC382E"/>
    <w:rsid w:val="00BC5FD0"/>
    <w:rsid w:val="00BC7766"/>
    <w:rsid w:val="00BD0079"/>
    <w:rsid w:val="00BD098C"/>
    <w:rsid w:val="00BD0A2E"/>
    <w:rsid w:val="00BD2208"/>
    <w:rsid w:val="00BD37F0"/>
    <w:rsid w:val="00BD658D"/>
    <w:rsid w:val="00BD6622"/>
    <w:rsid w:val="00BD6D69"/>
    <w:rsid w:val="00BD6EE0"/>
    <w:rsid w:val="00BD7D2B"/>
    <w:rsid w:val="00BE0422"/>
    <w:rsid w:val="00BE2750"/>
    <w:rsid w:val="00BE34AD"/>
    <w:rsid w:val="00BE3B5C"/>
    <w:rsid w:val="00BE43D2"/>
    <w:rsid w:val="00BE4871"/>
    <w:rsid w:val="00BE501E"/>
    <w:rsid w:val="00BE532E"/>
    <w:rsid w:val="00BE725F"/>
    <w:rsid w:val="00BF1265"/>
    <w:rsid w:val="00BF12EF"/>
    <w:rsid w:val="00BF1731"/>
    <w:rsid w:val="00BF18EA"/>
    <w:rsid w:val="00BF3D6C"/>
    <w:rsid w:val="00BF5719"/>
    <w:rsid w:val="00BF5FF4"/>
    <w:rsid w:val="00BF7F36"/>
    <w:rsid w:val="00C008A2"/>
    <w:rsid w:val="00C00D7B"/>
    <w:rsid w:val="00C01086"/>
    <w:rsid w:val="00C0146A"/>
    <w:rsid w:val="00C01568"/>
    <w:rsid w:val="00C0220D"/>
    <w:rsid w:val="00C03BF2"/>
    <w:rsid w:val="00C062E5"/>
    <w:rsid w:val="00C063E0"/>
    <w:rsid w:val="00C101FE"/>
    <w:rsid w:val="00C10CFA"/>
    <w:rsid w:val="00C1124F"/>
    <w:rsid w:val="00C122F2"/>
    <w:rsid w:val="00C1413A"/>
    <w:rsid w:val="00C150BD"/>
    <w:rsid w:val="00C161AD"/>
    <w:rsid w:val="00C170BC"/>
    <w:rsid w:val="00C174D5"/>
    <w:rsid w:val="00C17645"/>
    <w:rsid w:val="00C20153"/>
    <w:rsid w:val="00C20F36"/>
    <w:rsid w:val="00C20F46"/>
    <w:rsid w:val="00C21148"/>
    <w:rsid w:val="00C21A72"/>
    <w:rsid w:val="00C21C80"/>
    <w:rsid w:val="00C225A1"/>
    <w:rsid w:val="00C22FEB"/>
    <w:rsid w:val="00C26522"/>
    <w:rsid w:val="00C26BB4"/>
    <w:rsid w:val="00C26C5D"/>
    <w:rsid w:val="00C30441"/>
    <w:rsid w:val="00C30B3F"/>
    <w:rsid w:val="00C32110"/>
    <w:rsid w:val="00C3466F"/>
    <w:rsid w:val="00C34EBE"/>
    <w:rsid w:val="00C35665"/>
    <w:rsid w:val="00C358C6"/>
    <w:rsid w:val="00C4095F"/>
    <w:rsid w:val="00C40ABC"/>
    <w:rsid w:val="00C40FF6"/>
    <w:rsid w:val="00C41BB1"/>
    <w:rsid w:val="00C43060"/>
    <w:rsid w:val="00C4419B"/>
    <w:rsid w:val="00C47DF7"/>
    <w:rsid w:val="00C50F04"/>
    <w:rsid w:val="00C51293"/>
    <w:rsid w:val="00C515A6"/>
    <w:rsid w:val="00C51609"/>
    <w:rsid w:val="00C5269E"/>
    <w:rsid w:val="00C56385"/>
    <w:rsid w:val="00C56CAC"/>
    <w:rsid w:val="00C6039C"/>
    <w:rsid w:val="00C62070"/>
    <w:rsid w:val="00C637A6"/>
    <w:rsid w:val="00C63B48"/>
    <w:rsid w:val="00C651BA"/>
    <w:rsid w:val="00C6580E"/>
    <w:rsid w:val="00C65D40"/>
    <w:rsid w:val="00C66709"/>
    <w:rsid w:val="00C66DF1"/>
    <w:rsid w:val="00C66F34"/>
    <w:rsid w:val="00C70A51"/>
    <w:rsid w:val="00C70C94"/>
    <w:rsid w:val="00C72BBB"/>
    <w:rsid w:val="00C738F4"/>
    <w:rsid w:val="00C74067"/>
    <w:rsid w:val="00C7406F"/>
    <w:rsid w:val="00C74C79"/>
    <w:rsid w:val="00C75A75"/>
    <w:rsid w:val="00C76D92"/>
    <w:rsid w:val="00C80455"/>
    <w:rsid w:val="00C80E8F"/>
    <w:rsid w:val="00C81358"/>
    <w:rsid w:val="00C8562D"/>
    <w:rsid w:val="00C85FDE"/>
    <w:rsid w:val="00C86C04"/>
    <w:rsid w:val="00C86F34"/>
    <w:rsid w:val="00C87466"/>
    <w:rsid w:val="00C906C7"/>
    <w:rsid w:val="00C9161D"/>
    <w:rsid w:val="00C91B0F"/>
    <w:rsid w:val="00C92D30"/>
    <w:rsid w:val="00C95B37"/>
    <w:rsid w:val="00C960ED"/>
    <w:rsid w:val="00CA11C2"/>
    <w:rsid w:val="00CA472B"/>
    <w:rsid w:val="00CA5387"/>
    <w:rsid w:val="00CA591A"/>
    <w:rsid w:val="00CA5979"/>
    <w:rsid w:val="00CA5BD1"/>
    <w:rsid w:val="00CA688F"/>
    <w:rsid w:val="00CA702D"/>
    <w:rsid w:val="00CA7A31"/>
    <w:rsid w:val="00CB0F64"/>
    <w:rsid w:val="00CB1C69"/>
    <w:rsid w:val="00CB3FD3"/>
    <w:rsid w:val="00CB5A7A"/>
    <w:rsid w:val="00CB6EC9"/>
    <w:rsid w:val="00CB7CE2"/>
    <w:rsid w:val="00CC06C6"/>
    <w:rsid w:val="00CC4835"/>
    <w:rsid w:val="00CC52D7"/>
    <w:rsid w:val="00CC534D"/>
    <w:rsid w:val="00CC5B9C"/>
    <w:rsid w:val="00CD0D67"/>
    <w:rsid w:val="00CD191D"/>
    <w:rsid w:val="00CD3665"/>
    <w:rsid w:val="00CD4144"/>
    <w:rsid w:val="00CD4520"/>
    <w:rsid w:val="00CD53FB"/>
    <w:rsid w:val="00CD53FE"/>
    <w:rsid w:val="00CD7630"/>
    <w:rsid w:val="00CE4CA5"/>
    <w:rsid w:val="00CE535B"/>
    <w:rsid w:val="00CE5649"/>
    <w:rsid w:val="00CF1123"/>
    <w:rsid w:val="00CF1260"/>
    <w:rsid w:val="00CF140D"/>
    <w:rsid w:val="00CF1848"/>
    <w:rsid w:val="00CF1EB4"/>
    <w:rsid w:val="00CF3556"/>
    <w:rsid w:val="00CF3DD0"/>
    <w:rsid w:val="00CF4E0C"/>
    <w:rsid w:val="00CF5ACE"/>
    <w:rsid w:val="00CF6E99"/>
    <w:rsid w:val="00CF704B"/>
    <w:rsid w:val="00D01FE0"/>
    <w:rsid w:val="00D02261"/>
    <w:rsid w:val="00D02644"/>
    <w:rsid w:val="00D02D9A"/>
    <w:rsid w:val="00D07CD9"/>
    <w:rsid w:val="00D1006B"/>
    <w:rsid w:val="00D1065B"/>
    <w:rsid w:val="00D1157C"/>
    <w:rsid w:val="00D12044"/>
    <w:rsid w:val="00D12221"/>
    <w:rsid w:val="00D152E7"/>
    <w:rsid w:val="00D15E88"/>
    <w:rsid w:val="00D16F2D"/>
    <w:rsid w:val="00D218FF"/>
    <w:rsid w:val="00D244B6"/>
    <w:rsid w:val="00D26353"/>
    <w:rsid w:val="00D27115"/>
    <w:rsid w:val="00D271E1"/>
    <w:rsid w:val="00D279CD"/>
    <w:rsid w:val="00D27D0A"/>
    <w:rsid w:val="00D33650"/>
    <w:rsid w:val="00D361DB"/>
    <w:rsid w:val="00D3664C"/>
    <w:rsid w:val="00D37BED"/>
    <w:rsid w:val="00D404D1"/>
    <w:rsid w:val="00D408A9"/>
    <w:rsid w:val="00D40F67"/>
    <w:rsid w:val="00D4265B"/>
    <w:rsid w:val="00D42675"/>
    <w:rsid w:val="00D42DE6"/>
    <w:rsid w:val="00D43D0E"/>
    <w:rsid w:val="00D440F6"/>
    <w:rsid w:val="00D444E5"/>
    <w:rsid w:val="00D44B36"/>
    <w:rsid w:val="00D45BC5"/>
    <w:rsid w:val="00D45C42"/>
    <w:rsid w:val="00D46C1C"/>
    <w:rsid w:val="00D50C10"/>
    <w:rsid w:val="00D50F97"/>
    <w:rsid w:val="00D5199C"/>
    <w:rsid w:val="00D52142"/>
    <w:rsid w:val="00D52BC6"/>
    <w:rsid w:val="00D53494"/>
    <w:rsid w:val="00D54042"/>
    <w:rsid w:val="00D56A8C"/>
    <w:rsid w:val="00D56B04"/>
    <w:rsid w:val="00D57250"/>
    <w:rsid w:val="00D60863"/>
    <w:rsid w:val="00D60D6E"/>
    <w:rsid w:val="00D63D82"/>
    <w:rsid w:val="00D65F85"/>
    <w:rsid w:val="00D713A1"/>
    <w:rsid w:val="00D71446"/>
    <w:rsid w:val="00D71F0A"/>
    <w:rsid w:val="00D72335"/>
    <w:rsid w:val="00D7399D"/>
    <w:rsid w:val="00D74161"/>
    <w:rsid w:val="00D761CF"/>
    <w:rsid w:val="00D7660D"/>
    <w:rsid w:val="00D7670B"/>
    <w:rsid w:val="00D76A18"/>
    <w:rsid w:val="00D771A2"/>
    <w:rsid w:val="00D803BF"/>
    <w:rsid w:val="00D80FA8"/>
    <w:rsid w:val="00D8221D"/>
    <w:rsid w:val="00D82A29"/>
    <w:rsid w:val="00D82B96"/>
    <w:rsid w:val="00D83A07"/>
    <w:rsid w:val="00D842E7"/>
    <w:rsid w:val="00D85EE8"/>
    <w:rsid w:val="00D86264"/>
    <w:rsid w:val="00D86ED9"/>
    <w:rsid w:val="00D87A87"/>
    <w:rsid w:val="00D91AA8"/>
    <w:rsid w:val="00D92AC6"/>
    <w:rsid w:val="00D92CC5"/>
    <w:rsid w:val="00D937D4"/>
    <w:rsid w:val="00D93B75"/>
    <w:rsid w:val="00D93EA5"/>
    <w:rsid w:val="00D95BD3"/>
    <w:rsid w:val="00D9680F"/>
    <w:rsid w:val="00D96EF3"/>
    <w:rsid w:val="00D97689"/>
    <w:rsid w:val="00D97FCE"/>
    <w:rsid w:val="00DA13D2"/>
    <w:rsid w:val="00DA1BED"/>
    <w:rsid w:val="00DA1F96"/>
    <w:rsid w:val="00DA20DC"/>
    <w:rsid w:val="00DA4F45"/>
    <w:rsid w:val="00DA7842"/>
    <w:rsid w:val="00DB0066"/>
    <w:rsid w:val="00DB1F5C"/>
    <w:rsid w:val="00DB2879"/>
    <w:rsid w:val="00DB5BBD"/>
    <w:rsid w:val="00DB5E6D"/>
    <w:rsid w:val="00DB5EFF"/>
    <w:rsid w:val="00DB723A"/>
    <w:rsid w:val="00DC05C5"/>
    <w:rsid w:val="00DC135A"/>
    <w:rsid w:val="00DC3F26"/>
    <w:rsid w:val="00DC72EC"/>
    <w:rsid w:val="00DC78BD"/>
    <w:rsid w:val="00DD0606"/>
    <w:rsid w:val="00DD09D8"/>
    <w:rsid w:val="00DD118C"/>
    <w:rsid w:val="00DD16EC"/>
    <w:rsid w:val="00DD183D"/>
    <w:rsid w:val="00DD4F85"/>
    <w:rsid w:val="00DD5F07"/>
    <w:rsid w:val="00DD5FAC"/>
    <w:rsid w:val="00DD6C10"/>
    <w:rsid w:val="00DD78A4"/>
    <w:rsid w:val="00DE1466"/>
    <w:rsid w:val="00DE1A34"/>
    <w:rsid w:val="00DE1AE7"/>
    <w:rsid w:val="00DE1C66"/>
    <w:rsid w:val="00DE3565"/>
    <w:rsid w:val="00DE60B3"/>
    <w:rsid w:val="00DE6E72"/>
    <w:rsid w:val="00DF2C5D"/>
    <w:rsid w:val="00DF35DB"/>
    <w:rsid w:val="00DF3B86"/>
    <w:rsid w:val="00DF3D82"/>
    <w:rsid w:val="00E0190B"/>
    <w:rsid w:val="00E0286B"/>
    <w:rsid w:val="00E0298C"/>
    <w:rsid w:val="00E0322B"/>
    <w:rsid w:val="00E032B8"/>
    <w:rsid w:val="00E03307"/>
    <w:rsid w:val="00E038E0"/>
    <w:rsid w:val="00E03F5A"/>
    <w:rsid w:val="00E066BF"/>
    <w:rsid w:val="00E067BE"/>
    <w:rsid w:val="00E072BE"/>
    <w:rsid w:val="00E07CC2"/>
    <w:rsid w:val="00E13750"/>
    <w:rsid w:val="00E13CC5"/>
    <w:rsid w:val="00E13E72"/>
    <w:rsid w:val="00E1420B"/>
    <w:rsid w:val="00E155AE"/>
    <w:rsid w:val="00E16CD8"/>
    <w:rsid w:val="00E16F23"/>
    <w:rsid w:val="00E17D1C"/>
    <w:rsid w:val="00E214B5"/>
    <w:rsid w:val="00E21C6F"/>
    <w:rsid w:val="00E21CF9"/>
    <w:rsid w:val="00E23B72"/>
    <w:rsid w:val="00E23F29"/>
    <w:rsid w:val="00E25C77"/>
    <w:rsid w:val="00E30522"/>
    <w:rsid w:val="00E30EF8"/>
    <w:rsid w:val="00E3140D"/>
    <w:rsid w:val="00E3228C"/>
    <w:rsid w:val="00E3410C"/>
    <w:rsid w:val="00E35BA7"/>
    <w:rsid w:val="00E3717B"/>
    <w:rsid w:val="00E37642"/>
    <w:rsid w:val="00E37852"/>
    <w:rsid w:val="00E419A2"/>
    <w:rsid w:val="00E41FA3"/>
    <w:rsid w:val="00E4404A"/>
    <w:rsid w:val="00E44554"/>
    <w:rsid w:val="00E4667D"/>
    <w:rsid w:val="00E46716"/>
    <w:rsid w:val="00E46B25"/>
    <w:rsid w:val="00E46B40"/>
    <w:rsid w:val="00E46C85"/>
    <w:rsid w:val="00E51152"/>
    <w:rsid w:val="00E52E0E"/>
    <w:rsid w:val="00E534EC"/>
    <w:rsid w:val="00E53D24"/>
    <w:rsid w:val="00E548F1"/>
    <w:rsid w:val="00E549EE"/>
    <w:rsid w:val="00E558B7"/>
    <w:rsid w:val="00E559FC"/>
    <w:rsid w:val="00E55DBC"/>
    <w:rsid w:val="00E576DB"/>
    <w:rsid w:val="00E57CED"/>
    <w:rsid w:val="00E617F5"/>
    <w:rsid w:val="00E63D16"/>
    <w:rsid w:val="00E63E0A"/>
    <w:rsid w:val="00E64188"/>
    <w:rsid w:val="00E651D5"/>
    <w:rsid w:val="00E658C1"/>
    <w:rsid w:val="00E66235"/>
    <w:rsid w:val="00E662AD"/>
    <w:rsid w:val="00E700E1"/>
    <w:rsid w:val="00E70753"/>
    <w:rsid w:val="00E70856"/>
    <w:rsid w:val="00E71613"/>
    <w:rsid w:val="00E7177C"/>
    <w:rsid w:val="00E729BF"/>
    <w:rsid w:val="00E734FD"/>
    <w:rsid w:val="00E73BBA"/>
    <w:rsid w:val="00E74661"/>
    <w:rsid w:val="00E74A3B"/>
    <w:rsid w:val="00E77896"/>
    <w:rsid w:val="00E77C80"/>
    <w:rsid w:val="00E80155"/>
    <w:rsid w:val="00E81511"/>
    <w:rsid w:val="00E8163F"/>
    <w:rsid w:val="00E8169D"/>
    <w:rsid w:val="00E8222D"/>
    <w:rsid w:val="00E83C24"/>
    <w:rsid w:val="00E83F85"/>
    <w:rsid w:val="00E8441B"/>
    <w:rsid w:val="00E84C59"/>
    <w:rsid w:val="00E85851"/>
    <w:rsid w:val="00E858EC"/>
    <w:rsid w:val="00E85DAF"/>
    <w:rsid w:val="00E85F5A"/>
    <w:rsid w:val="00E9121F"/>
    <w:rsid w:val="00E923DD"/>
    <w:rsid w:val="00E92968"/>
    <w:rsid w:val="00E9318D"/>
    <w:rsid w:val="00E94331"/>
    <w:rsid w:val="00E97AE5"/>
    <w:rsid w:val="00E97E2D"/>
    <w:rsid w:val="00EA2B7C"/>
    <w:rsid w:val="00EA7F4A"/>
    <w:rsid w:val="00EB6B5A"/>
    <w:rsid w:val="00EC2E78"/>
    <w:rsid w:val="00EC3BAA"/>
    <w:rsid w:val="00EC4692"/>
    <w:rsid w:val="00EC46FA"/>
    <w:rsid w:val="00EC762B"/>
    <w:rsid w:val="00ED255E"/>
    <w:rsid w:val="00ED4333"/>
    <w:rsid w:val="00ED556F"/>
    <w:rsid w:val="00ED5BE9"/>
    <w:rsid w:val="00ED69AD"/>
    <w:rsid w:val="00ED7E81"/>
    <w:rsid w:val="00EE0CC8"/>
    <w:rsid w:val="00EE0D0C"/>
    <w:rsid w:val="00EE1396"/>
    <w:rsid w:val="00EE267B"/>
    <w:rsid w:val="00EE2C6C"/>
    <w:rsid w:val="00EE4A05"/>
    <w:rsid w:val="00EE5CEB"/>
    <w:rsid w:val="00EF09DB"/>
    <w:rsid w:val="00EF28B9"/>
    <w:rsid w:val="00F002C7"/>
    <w:rsid w:val="00F009DE"/>
    <w:rsid w:val="00F00B6A"/>
    <w:rsid w:val="00F023B7"/>
    <w:rsid w:val="00F02AD3"/>
    <w:rsid w:val="00F04045"/>
    <w:rsid w:val="00F05931"/>
    <w:rsid w:val="00F0759E"/>
    <w:rsid w:val="00F079D6"/>
    <w:rsid w:val="00F1126A"/>
    <w:rsid w:val="00F11B85"/>
    <w:rsid w:val="00F12064"/>
    <w:rsid w:val="00F126D2"/>
    <w:rsid w:val="00F13D24"/>
    <w:rsid w:val="00F15879"/>
    <w:rsid w:val="00F15B38"/>
    <w:rsid w:val="00F17A33"/>
    <w:rsid w:val="00F2100F"/>
    <w:rsid w:val="00F2151E"/>
    <w:rsid w:val="00F23C3B"/>
    <w:rsid w:val="00F2568C"/>
    <w:rsid w:val="00F2666C"/>
    <w:rsid w:val="00F3118E"/>
    <w:rsid w:val="00F31FB0"/>
    <w:rsid w:val="00F329F4"/>
    <w:rsid w:val="00F33017"/>
    <w:rsid w:val="00F34486"/>
    <w:rsid w:val="00F3667F"/>
    <w:rsid w:val="00F36FD8"/>
    <w:rsid w:val="00F41465"/>
    <w:rsid w:val="00F4196F"/>
    <w:rsid w:val="00F4242D"/>
    <w:rsid w:val="00F42E84"/>
    <w:rsid w:val="00F43C5F"/>
    <w:rsid w:val="00F4479B"/>
    <w:rsid w:val="00F46213"/>
    <w:rsid w:val="00F50113"/>
    <w:rsid w:val="00F50256"/>
    <w:rsid w:val="00F50C95"/>
    <w:rsid w:val="00F50CC1"/>
    <w:rsid w:val="00F55989"/>
    <w:rsid w:val="00F569A5"/>
    <w:rsid w:val="00F62E3C"/>
    <w:rsid w:val="00F6319F"/>
    <w:rsid w:val="00F63E34"/>
    <w:rsid w:val="00F64C3F"/>
    <w:rsid w:val="00F660EC"/>
    <w:rsid w:val="00F668F4"/>
    <w:rsid w:val="00F67BF0"/>
    <w:rsid w:val="00F71D20"/>
    <w:rsid w:val="00F724F4"/>
    <w:rsid w:val="00F756C5"/>
    <w:rsid w:val="00F760C1"/>
    <w:rsid w:val="00F7705A"/>
    <w:rsid w:val="00F773CC"/>
    <w:rsid w:val="00F77CE4"/>
    <w:rsid w:val="00F77E2E"/>
    <w:rsid w:val="00F77E85"/>
    <w:rsid w:val="00F80BAC"/>
    <w:rsid w:val="00F80FC9"/>
    <w:rsid w:val="00F81CDC"/>
    <w:rsid w:val="00F82155"/>
    <w:rsid w:val="00F86175"/>
    <w:rsid w:val="00F87469"/>
    <w:rsid w:val="00F9011B"/>
    <w:rsid w:val="00F90B2B"/>
    <w:rsid w:val="00F91489"/>
    <w:rsid w:val="00F91D20"/>
    <w:rsid w:val="00F9296B"/>
    <w:rsid w:val="00F93CD2"/>
    <w:rsid w:val="00F94774"/>
    <w:rsid w:val="00F96AF1"/>
    <w:rsid w:val="00F9748B"/>
    <w:rsid w:val="00F97573"/>
    <w:rsid w:val="00FA401F"/>
    <w:rsid w:val="00FA45E1"/>
    <w:rsid w:val="00FA4810"/>
    <w:rsid w:val="00FA7F2B"/>
    <w:rsid w:val="00FB03DF"/>
    <w:rsid w:val="00FB12C5"/>
    <w:rsid w:val="00FB1A56"/>
    <w:rsid w:val="00FB25A1"/>
    <w:rsid w:val="00FB31D7"/>
    <w:rsid w:val="00FB3896"/>
    <w:rsid w:val="00FB40EC"/>
    <w:rsid w:val="00FB42BC"/>
    <w:rsid w:val="00FB59D8"/>
    <w:rsid w:val="00FB623A"/>
    <w:rsid w:val="00FB7F4C"/>
    <w:rsid w:val="00FC20D5"/>
    <w:rsid w:val="00FC4CFD"/>
    <w:rsid w:val="00FC53DB"/>
    <w:rsid w:val="00FC7C19"/>
    <w:rsid w:val="00FC7C3E"/>
    <w:rsid w:val="00FD0606"/>
    <w:rsid w:val="00FD0F1C"/>
    <w:rsid w:val="00FD22D4"/>
    <w:rsid w:val="00FD3CA8"/>
    <w:rsid w:val="00FD49E5"/>
    <w:rsid w:val="00FD4FE2"/>
    <w:rsid w:val="00FD6C7C"/>
    <w:rsid w:val="00FD6EED"/>
    <w:rsid w:val="00FE002B"/>
    <w:rsid w:val="00FE1C0E"/>
    <w:rsid w:val="00FE340E"/>
    <w:rsid w:val="00FE3679"/>
    <w:rsid w:val="00FE5754"/>
    <w:rsid w:val="00FE5B8E"/>
    <w:rsid w:val="00FE5DBB"/>
    <w:rsid w:val="00FE5F91"/>
    <w:rsid w:val="00FE6415"/>
    <w:rsid w:val="00FE7976"/>
    <w:rsid w:val="00FF1CFC"/>
    <w:rsid w:val="00FF27E2"/>
    <w:rsid w:val="00FF342E"/>
    <w:rsid w:val="00FF3D22"/>
    <w:rsid w:val="00FF3E96"/>
    <w:rsid w:val="00FF6250"/>
    <w:rsid w:val="00FF66EB"/>
    <w:rsid w:val="00FF7062"/>
    <w:rsid w:val="00FF7462"/>
    <w:rsid w:val="00FF7E5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F128262"/>
  <w15:docId w15:val="{09C24254-1B51-4EA5-9E27-C30F2769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AD45C1"/>
    <w:rPr>
      <w:color w:val="605E5C"/>
      <w:shd w:val="clear" w:color="auto" w:fill="E1DFDD"/>
    </w:rPr>
  </w:style>
  <w:style w:type="character" w:customStyle="1" w:styleId="ListParagraphChar">
    <w:name w:val="List Paragraph Char"/>
    <w:basedOn w:val="DefaultParagraphFont"/>
    <w:link w:val="ListParagraph"/>
    <w:uiPriority w:val="34"/>
    <w:qFormat/>
    <w:locked/>
    <w:rsid w:val="00E84C59"/>
    <w:rPr>
      <w:rFonts w:ascii="Times New Roman" w:eastAsia="Times New Roman" w:hAnsi="Times New Roman" w:cs="Times New Roman"/>
      <w:sz w:val="22"/>
      <w:lang w:val="en-GB"/>
    </w:rPr>
  </w:style>
  <w:style w:type="character" w:styleId="Strong">
    <w:name w:val="Strong"/>
    <w:basedOn w:val="DefaultParagraphFont"/>
    <w:uiPriority w:val="22"/>
    <w:qFormat/>
    <w:rsid w:val="00493EFA"/>
    <w:rPr>
      <w:b/>
      <w:bCs/>
    </w:rPr>
  </w:style>
  <w:style w:type="paragraph" w:styleId="CommentSubject">
    <w:name w:val="annotation subject"/>
    <w:basedOn w:val="CommentText"/>
    <w:next w:val="CommentText"/>
    <w:link w:val="CommentSubjectChar"/>
    <w:uiPriority w:val="99"/>
    <w:semiHidden/>
    <w:unhideWhenUsed/>
    <w:rsid w:val="0056603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66037"/>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155F7B"/>
    <w:rPr>
      <w:color w:val="605E5C"/>
      <w:shd w:val="clear" w:color="auto" w:fill="E1DFDD"/>
    </w:rPr>
  </w:style>
  <w:style w:type="paragraph" w:styleId="NormalWeb">
    <w:name w:val="Normal (Web)"/>
    <w:basedOn w:val="Normal"/>
    <w:uiPriority w:val="99"/>
    <w:semiHidden/>
    <w:unhideWhenUsed/>
    <w:rsid w:val="00F87469"/>
    <w:pPr>
      <w:spacing w:before="100" w:beforeAutospacing="1" w:after="100" w:afterAutospacing="1"/>
      <w:jc w:val="left"/>
    </w:pPr>
    <w:rPr>
      <w:sz w:val="24"/>
      <w:lang w:val="en-US"/>
    </w:rPr>
  </w:style>
  <w:style w:type="character" w:styleId="Emphasis">
    <w:name w:val="Emphasis"/>
    <w:basedOn w:val="DefaultParagraphFont"/>
    <w:uiPriority w:val="20"/>
    <w:qFormat/>
    <w:rsid w:val="00BB770C"/>
    <w:rPr>
      <w:i/>
      <w:iCs/>
    </w:rPr>
  </w:style>
  <w:style w:type="paragraph" w:styleId="HTMLPreformatted">
    <w:name w:val="HTML Preformatted"/>
    <w:basedOn w:val="Normal"/>
    <w:link w:val="HTMLPreformattedChar"/>
    <w:uiPriority w:val="99"/>
    <w:semiHidden/>
    <w:unhideWhenUsed/>
    <w:rsid w:val="0070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704F40"/>
    <w:rPr>
      <w:rFonts w:ascii="Courier New" w:eastAsia="Times New Roman" w:hAnsi="Courier New" w:cs="Courier New"/>
      <w:sz w:val="20"/>
      <w:szCs w:val="20"/>
      <w:lang w:val="ru-RU" w:eastAsia="ru-RU"/>
    </w:rPr>
  </w:style>
  <w:style w:type="character" w:customStyle="1" w:styleId="UnresolvedMention4">
    <w:name w:val="Unresolved Mention4"/>
    <w:basedOn w:val="DefaultParagraphFont"/>
    <w:uiPriority w:val="99"/>
    <w:semiHidden/>
    <w:unhideWhenUsed/>
    <w:rsid w:val="00823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73612">
      <w:bodyDiv w:val="1"/>
      <w:marLeft w:val="0"/>
      <w:marRight w:val="0"/>
      <w:marTop w:val="0"/>
      <w:marBottom w:val="0"/>
      <w:divBdr>
        <w:top w:val="none" w:sz="0" w:space="0" w:color="auto"/>
        <w:left w:val="none" w:sz="0" w:space="0" w:color="auto"/>
        <w:bottom w:val="none" w:sz="0" w:space="0" w:color="auto"/>
        <w:right w:val="none" w:sz="0" w:space="0" w:color="auto"/>
      </w:divBdr>
      <w:divsChild>
        <w:div w:id="310867418">
          <w:marLeft w:val="360"/>
          <w:marRight w:val="0"/>
          <w:marTop w:val="200"/>
          <w:marBottom w:val="0"/>
          <w:divBdr>
            <w:top w:val="none" w:sz="0" w:space="0" w:color="auto"/>
            <w:left w:val="none" w:sz="0" w:space="0" w:color="auto"/>
            <w:bottom w:val="none" w:sz="0" w:space="0" w:color="auto"/>
            <w:right w:val="none" w:sz="0" w:space="0" w:color="auto"/>
          </w:divBdr>
        </w:div>
        <w:div w:id="1609003354">
          <w:marLeft w:val="360"/>
          <w:marRight w:val="0"/>
          <w:marTop w:val="200"/>
          <w:marBottom w:val="0"/>
          <w:divBdr>
            <w:top w:val="none" w:sz="0" w:space="0" w:color="auto"/>
            <w:left w:val="none" w:sz="0" w:space="0" w:color="auto"/>
            <w:bottom w:val="none" w:sz="0" w:space="0" w:color="auto"/>
            <w:right w:val="none" w:sz="0" w:space="0" w:color="auto"/>
          </w:divBdr>
        </w:div>
        <w:div w:id="894514120">
          <w:marLeft w:val="360"/>
          <w:marRight w:val="0"/>
          <w:marTop w:val="200"/>
          <w:marBottom w:val="0"/>
          <w:divBdr>
            <w:top w:val="none" w:sz="0" w:space="0" w:color="auto"/>
            <w:left w:val="none" w:sz="0" w:space="0" w:color="auto"/>
            <w:bottom w:val="none" w:sz="0" w:space="0" w:color="auto"/>
            <w:right w:val="none" w:sz="0" w:space="0" w:color="auto"/>
          </w:divBdr>
        </w:div>
        <w:div w:id="520970711">
          <w:marLeft w:val="360"/>
          <w:marRight w:val="0"/>
          <w:marTop w:val="200"/>
          <w:marBottom w:val="0"/>
          <w:divBdr>
            <w:top w:val="none" w:sz="0" w:space="0" w:color="auto"/>
            <w:left w:val="none" w:sz="0" w:space="0" w:color="auto"/>
            <w:bottom w:val="none" w:sz="0" w:space="0" w:color="auto"/>
            <w:right w:val="none" w:sz="0" w:space="0" w:color="auto"/>
          </w:divBdr>
        </w:div>
      </w:divsChild>
    </w:div>
    <w:div w:id="268438500">
      <w:bodyDiv w:val="1"/>
      <w:marLeft w:val="0"/>
      <w:marRight w:val="0"/>
      <w:marTop w:val="0"/>
      <w:marBottom w:val="0"/>
      <w:divBdr>
        <w:top w:val="none" w:sz="0" w:space="0" w:color="auto"/>
        <w:left w:val="none" w:sz="0" w:space="0" w:color="auto"/>
        <w:bottom w:val="none" w:sz="0" w:space="0" w:color="auto"/>
        <w:right w:val="none" w:sz="0" w:space="0" w:color="auto"/>
      </w:divBdr>
    </w:div>
    <w:div w:id="337660735">
      <w:bodyDiv w:val="1"/>
      <w:marLeft w:val="0"/>
      <w:marRight w:val="0"/>
      <w:marTop w:val="0"/>
      <w:marBottom w:val="0"/>
      <w:divBdr>
        <w:top w:val="none" w:sz="0" w:space="0" w:color="auto"/>
        <w:left w:val="none" w:sz="0" w:space="0" w:color="auto"/>
        <w:bottom w:val="none" w:sz="0" w:space="0" w:color="auto"/>
        <w:right w:val="none" w:sz="0" w:space="0" w:color="auto"/>
      </w:divBdr>
      <w:divsChild>
        <w:div w:id="968823906">
          <w:marLeft w:val="547"/>
          <w:marRight w:val="0"/>
          <w:marTop w:val="0"/>
          <w:marBottom w:val="0"/>
          <w:divBdr>
            <w:top w:val="none" w:sz="0" w:space="0" w:color="auto"/>
            <w:left w:val="none" w:sz="0" w:space="0" w:color="auto"/>
            <w:bottom w:val="none" w:sz="0" w:space="0" w:color="auto"/>
            <w:right w:val="none" w:sz="0" w:space="0" w:color="auto"/>
          </w:divBdr>
        </w:div>
        <w:div w:id="1471358020">
          <w:marLeft w:val="547"/>
          <w:marRight w:val="0"/>
          <w:marTop w:val="0"/>
          <w:marBottom w:val="0"/>
          <w:divBdr>
            <w:top w:val="none" w:sz="0" w:space="0" w:color="auto"/>
            <w:left w:val="none" w:sz="0" w:space="0" w:color="auto"/>
            <w:bottom w:val="none" w:sz="0" w:space="0" w:color="auto"/>
            <w:right w:val="none" w:sz="0" w:space="0" w:color="auto"/>
          </w:divBdr>
        </w:div>
        <w:div w:id="1701659389">
          <w:marLeft w:val="547"/>
          <w:marRight w:val="0"/>
          <w:marTop w:val="0"/>
          <w:marBottom w:val="0"/>
          <w:divBdr>
            <w:top w:val="none" w:sz="0" w:space="0" w:color="auto"/>
            <w:left w:val="none" w:sz="0" w:space="0" w:color="auto"/>
            <w:bottom w:val="none" w:sz="0" w:space="0" w:color="auto"/>
            <w:right w:val="none" w:sz="0" w:space="0" w:color="auto"/>
          </w:divBdr>
        </w:div>
        <w:div w:id="1747144576">
          <w:marLeft w:val="547"/>
          <w:marRight w:val="0"/>
          <w:marTop w:val="0"/>
          <w:marBottom w:val="0"/>
          <w:divBdr>
            <w:top w:val="none" w:sz="0" w:space="0" w:color="auto"/>
            <w:left w:val="none" w:sz="0" w:space="0" w:color="auto"/>
            <w:bottom w:val="none" w:sz="0" w:space="0" w:color="auto"/>
            <w:right w:val="none" w:sz="0" w:space="0" w:color="auto"/>
          </w:divBdr>
        </w:div>
      </w:divsChild>
    </w:div>
    <w:div w:id="407387165">
      <w:bodyDiv w:val="1"/>
      <w:marLeft w:val="0"/>
      <w:marRight w:val="0"/>
      <w:marTop w:val="0"/>
      <w:marBottom w:val="0"/>
      <w:divBdr>
        <w:top w:val="none" w:sz="0" w:space="0" w:color="auto"/>
        <w:left w:val="none" w:sz="0" w:space="0" w:color="auto"/>
        <w:bottom w:val="none" w:sz="0" w:space="0" w:color="auto"/>
        <w:right w:val="none" w:sz="0" w:space="0" w:color="auto"/>
      </w:divBdr>
    </w:div>
    <w:div w:id="613252874">
      <w:bodyDiv w:val="1"/>
      <w:marLeft w:val="0"/>
      <w:marRight w:val="0"/>
      <w:marTop w:val="0"/>
      <w:marBottom w:val="0"/>
      <w:divBdr>
        <w:top w:val="none" w:sz="0" w:space="0" w:color="auto"/>
        <w:left w:val="none" w:sz="0" w:space="0" w:color="auto"/>
        <w:bottom w:val="none" w:sz="0" w:space="0" w:color="auto"/>
        <w:right w:val="none" w:sz="0" w:space="0" w:color="auto"/>
      </w:divBdr>
    </w:div>
    <w:div w:id="798573801">
      <w:bodyDiv w:val="1"/>
      <w:marLeft w:val="0"/>
      <w:marRight w:val="0"/>
      <w:marTop w:val="0"/>
      <w:marBottom w:val="0"/>
      <w:divBdr>
        <w:top w:val="none" w:sz="0" w:space="0" w:color="auto"/>
        <w:left w:val="none" w:sz="0" w:space="0" w:color="auto"/>
        <w:bottom w:val="none" w:sz="0" w:space="0" w:color="auto"/>
        <w:right w:val="none" w:sz="0" w:space="0" w:color="auto"/>
      </w:divBdr>
      <w:divsChild>
        <w:div w:id="1111051645">
          <w:marLeft w:val="446"/>
          <w:marRight w:val="0"/>
          <w:marTop w:val="0"/>
          <w:marBottom w:val="0"/>
          <w:divBdr>
            <w:top w:val="none" w:sz="0" w:space="0" w:color="auto"/>
            <w:left w:val="none" w:sz="0" w:space="0" w:color="auto"/>
            <w:bottom w:val="none" w:sz="0" w:space="0" w:color="auto"/>
            <w:right w:val="none" w:sz="0" w:space="0" w:color="auto"/>
          </w:divBdr>
        </w:div>
        <w:div w:id="828596718">
          <w:marLeft w:val="446"/>
          <w:marRight w:val="0"/>
          <w:marTop w:val="0"/>
          <w:marBottom w:val="0"/>
          <w:divBdr>
            <w:top w:val="none" w:sz="0" w:space="0" w:color="auto"/>
            <w:left w:val="none" w:sz="0" w:space="0" w:color="auto"/>
            <w:bottom w:val="none" w:sz="0" w:space="0" w:color="auto"/>
            <w:right w:val="none" w:sz="0" w:space="0" w:color="auto"/>
          </w:divBdr>
        </w:div>
        <w:div w:id="1694768741">
          <w:marLeft w:val="446"/>
          <w:marRight w:val="0"/>
          <w:marTop w:val="0"/>
          <w:marBottom w:val="0"/>
          <w:divBdr>
            <w:top w:val="none" w:sz="0" w:space="0" w:color="auto"/>
            <w:left w:val="none" w:sz="0" w:space="0" w:color="auto"/>
            <w:bottom w:val="none" w:sz="0" w:space="0" w:color="auto"/>
            <w:right w:val="none" w:sz="0" w:space="0" w:color="auto"/>
          </w:divBdr>
        </w:div>
        <w:div w:id="1836803752">
          <w:marLeft w:val="446"/>
          <w:marRight w:val="0"/>
          <w:marTop w:val="0"/>
          <w:marBottom w:val="0"/>
          <w:divBdr>
            <w:top w:val="none" w:sz="0" w:space="0" w:color="auto"/>
            <w:left w:val="none" w:sz="0" w:space="0" w:color="auto"/>
            <w:bottom w:val="none" w:sz="0" w:space="0" w:color="auto"/>
            <w:right w:val="none" w:sz="0" w:space="0" w:color="auto"/>
          </w:divBdr>
        </w:div>
        <w:div w:id="804350067">
          <w:marLeft w:val="446"/>
          <w:marRight w:val="0"/>
          <w:marTop w:val="0"/>
          <w:marBottom w:val="0"/>
          <w:divBdr>
            <w:top w:val="none" w:sz="0" w:space="0" w:color="auto"/>
            <w:left w:val="none" w:sz="0" w:space="0" w:color="auto"/>
            <w:bottom w:val="none" w:sz="0" w:space="0" w:color="auto"/>
            <w:right w:val="none" w:sz="0" w:space="0" w:color="auto"/>
          </w:divBdr>
        </w:div>
        <w:div w:id="55707167">
          <w:marLeft w:val="446"/>
          <w:marRight w:val="0"/>
          <w:marTop w:val="0"/>
          <w:marBottom w:val="0"/>
          <w:divBdr>
            <w:top w:val="none" w:sz="0" w:space="0" w:color="auto"/>
            <w:left w:val="none" w:sz="0" w:space="0" w:color="auto"/>
            <w:bottom w:val="none" w:sz="0" w:space="0" w:color="auto"/>
            <w:right w:val="none" w:sz="0" w:space="0" w:color="auto"/>
          </w:divBdr>
        </w:div>
        <w:div w:id="1514759098">
          <w:marLeft w:val="446"/>
          <w:marRight w:val="0"/>
          <w:marTop w:val="0"/>
          <w:marBottom w:val="0"/>
          <w:divBdr>
            <w:top w:val="none" w:sz="0" w:space="0" w:color="auto"/>
            <w:left w:val="none" w:sz="0" w:space="0" w:color="auto"/>
            <w:bottom w:val="none" w:sz="0" w:space="0" w:color="auto"/>
            <w:right w:val="none" w:sz="0" w:space="0" w:color="auto"/>
          </w:divBdr>
        </w:div>
        <w:div w:id="2144882217">
          <w:marLeft w:val="446"/>
          <w:marRight w:val="0"/>
          <w:marTop w:val="0"/>
          <w:marBottom w:val="0"/>
          <w:divBdr>
            <w:top w:val="none" w:sz="0" w:space="0" w:color="auto"/>
            <w:left w:val="none" w:sz="0" w:space="0" w:color="auto"/>
            <w:bottom w:val="none" w:sz="0" w:space="0" w:color="auto"/>
            <w:right w:val="none" w:sz="0" w:space="0" w:color="auto"/>
          </w:divBdr>
        </w:div>
        <w:div w:id="780346495">
          <w:marLeft w:val="446"/>
          <w:marRight w:val="0"/>
          <w:marTop w:val="0"/>
          <w:marBottom w:val="0"/>
          <w:divBdr>
            <w:top w:val="none" w:sz="0" w:space="0" w:color="auto"/>
            <w:left w:val="none" w:sz="0" w:space="0" w:color="auto"/>
            <w:bottom w:val="none" w:sz="0" w:space="0" w:color="auto"/>
            <w:right w:val="none" w:sz="0" w:space="0" w:color="auto"/>
          </w:divBdr>
        </w:div>
      </w:divsChild>
    </w:div>
    <w:div w:id="805007654">
      <w:bodyDiv w:val="1"/>
      <w:marLeft w:val="0"/>
      <w:marRight w:val="0"/>
      <w:marTop w:val="0"/>
      <w:marBottom w:val="0"/>
      <w:divBdr>
        <w:top w:val="none" w:sz="0" w:space="0" w:color="auto"/>
        <w:left w:val="none" w:sz="0" w:space="0" w:color="auto"/>
        <w:bottom w:val="none" w:sz="0" w:space="0" w:color="auto"/>
        <w:right w:val="none" w:sz="0" w:space="0" w:color="auto"/>
      </w:divBdr>
    </w:div>
    <w:div w:id="864951766">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1185610">
      <w:bodyDiv w:val="1"/>
      <w:marLeft w:val="0"/>
      <w:marRight w:val="0"/>
      <w:marTop w:val="0"/>
      <w:marBottom w:val="0"/>
      <w:divBdr>
        <w:top w:val="none" w:sz="0" w:space="0" w:color="auto"/>
        <w:left w:val="none" w:sz="0" w:space="0" w:color="auto"/>
        <w:bottom w:val="none" w:sz="0" w:space="0" w:color="auto"/>
        <w:right w:val="none" w:sz="0" w:space="0" w:color="auto"/>
      </w:divBdr>
    </w:div>
    <w:div w:id="1260603273">
      <w:bodyDiv w:val="1"/>
      <w:marLeft w:val="0"/>
      <w:marRight w:val="0"/>
      <w:marTop w:val="0"/>
      <w:marBottom w:val="0"/>
      <w:divBdr>
        <w:top w:val="none" w:sz="0" w:space="0" w:color="auto"/>
        <w:left w:val="none" w:sz="0" w:space="0" w:color="auto"/>
        <w:bottom w:val="none" w:sz="0" w:space="0" w:color="auto"/>
        <w:right w:val="none" w:sz="0" w:space="0" w:color="auto"/>
      </w:divBdr>
    </w:div>
    <w:div w:id="1390573303">
      <w:bodyDiv w:val="1"/>
      <w:marLeft w:val="0"/>
      <w:marRight w:val="0"/>
      <w:marTop w:val="0"/>
      <w:marBottom w:val="0"/>
      <w:divBdr>
        <w:top w:val="none" w:sz="0" w:space="0" w:color="auto"/>
        <w:left w:val="none" w:sz="0" w:space="0" w:color="auto"/>
        <w:bottom w:val="none" w:sz="0" w:space="0" w:color="auto"/>
        <w:right w:val="none" w:sz="0" w:space="0" w:color="auto"/>
      </w:divBdr>
    </w:div>
    <w:div w:id="1491674840">
      <w:bodyDiv w:val="1"/>
      <w:marLeft w:val="0"/>
      <w:marRight w:val="0"/>
      <w:marTop w:val="0"/>
      <w:marBottom w:val="0"/>
      <w:divBdr>
        <w:top w:val="none" w:sz="0" w:space="0" w:color="auto"/>
        <w:left w:val="none" w:sz="0" w:space="0" w:color="auto"/>
        <w:bottom w:val="none" w:sz="0" w:space="0" w:color="auto"/>
        <w:right w:val="none" w:sz="0" w:space="0" w:color="auto"/>
      </w:divBdr>
    </w:div>
    <w:div w:id="1510758878">
      <w:bodyDiv w:val="1"/>
      <w:marLeft w:val="0"/>
      <w:marRight w:val="0"/>
      <w:marTop w:val="0"/>
      <w:marBottom w:val="0"/>
      <w:divBdr>
        <w:top w:val="none" w:sz="0" w:space="0" w:color="auto"/>
        <w:left w:val="none" w:sz="0" w:space="0" w:color="auto"/>
        <w:bottom w:val="none" w:sz="0" w:space="0" w:color="auto"/>
        <w:right w:val="none" w:sz="0" w:space="0" w:color="auto"/>
      </w:divBdr>
    </w:div>
    <w:div w:id="1515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4536241">
          <w:marLeft w:val="0"/>
          <w:marRight w:val="0"/>
          <w:marTop w:val="0"/>
          <w:marBottom w:val="0"/>
          <w:divBdr>
            <w:top w:val="none" w:sz="0" w:space="0" w:color="auto"/>
            <w:left w:val="none" w:sz="0" w:space="0" w:color="auto"/>
            <w:bottom w:val="none" w:sz="0" w:space="0" w:color="auto"/>
            <w:right w:val="none" w:sz="0" w:space="0" w:color="auto"/>
          </w:divBdr>
          <w:divsChild>
            <w:div w:id="2035690275">
              <w:marLeft w:val="0"/>
              <w:marRight w:val="0"/>
              <w:marTop w:val="0"/>
              <w:marBottom w:val="0"/>
              <w:divBdr>
                <w:top w:val="none" w:sz="0" w:space="0" w:color="auto"/>
                <w:left w:val="none" w:sz="0" w:space="0" w:color="auto"/>
                <w:bottom w:val="dotted" w:sz="6" w:space="2" w:color="808080"/>
                <w:right w:val="none" w:sz="0" w:space="0" w:color="auto"/>
              </w:divBdr>
            </w:div>
          </w:divsChild>
        </w:div>
      </w:divsChild>
    </w:div>
    <w:div w:id="1704087693">
      <w:bodyDiv w:val="1"/>
      <w:marLeft w:val="0"/>
      <w:marRight w:val="0"/>
      <w:marTop w:val="0"/>
      <w:marBottom w:val="0"/>
      <w:divBdr>
        <w:top w:val="none" w:sz="0" w:space="0" w:color="auto"/>
        <w:left w:val="none" w:sz="0" w:space="0" w:color="auto"/>
        <w:bottom w:val="none" w:sz="0" w:space="0" w:color="auto"/>
        <w:right w:val="none" w:sz="0" w:space="0" w:color="auto"/>
      </w:divBdr>
    </w:div>
    <w:div w:id="1709403978">
      <w:bodyDiv w:val="1"/>
      <w:marLeft w:val="0"/>
      <w:marRight w:val="0"/>
      <w:marTop w:val="0"/>
      <w:marBottom w:val="0"/>
      <w:divBdr>
        <w:top w:val="none" w:sz="0" w:space="0" w:color="auto"/>
        <w:left w:val="none" w:sz="0" w:space="0" w:color="auto"/>
        <w:bottom w:val="none" w:sz="0" w:space="0" w:color="auto"/>
        <w:right w:val="none" w:sz="0" w:space="0" w:color="auto"/>
      </w:divBdr>
    </w:div>
    <w:div w:id="1733697318">
      <w:bodyDiv w:val="1"/>
      <w:marLeft w:val="0"/>
      <w:marRight w:val="0"/>
      <w:marTop w:val="0"/>
      <w:marBottom w:val="0"/>
      <w:divBdr>
        <w:top w:val="none" w:sz="0" w:space="0" w:color="auto"/>
        <w:left w:val="none" w:sz="0" w:space="0" w:color="auto"/>
        <w:bottom w:val="none" w:sz="0" w:space="0" w:color="auto"/>
        <w:right w:val="none" w:sz="0" w:space="0" w:color="auto"/>
      </w:divBdr>
    </w:div>
    <w:div w:id="1743017344">
      <w:bodyDiv w:val="1"/>
      <w:marLeft w:val="0"/>
      <w:marRight w:val="0"/>
      <w:marTop w:val="0"/>
      <w:marBottom w:val="0"/>
      <w:divBdr>
        <w:top w:val="none" w:sz="0" w:space="0" w:color="auto"/>
        <w:left w:val="none" w:sz="0" w:space="0" w:color="auto"/>
        <w:bottom w:val="none" w:sz="0" w:space="0" w:color="auto"/>
        <w:right w:val="none" w:sz="0" w:space="0" w:color="auto"/>
      </w:divBdr>
    </w:div>
    <w:div w:id="1890608952">
      <w:bodyDiv w:val="1"/>
      <w:marLeft w:val="0"/>
      <w:marRight w:val="0"/>
      <w:marTop w:val="0"/>
      <w:marBottom w:val="0"/>
      <w:divBdr>
        <w:top w:val="none" w:sz="0" w:space="0" w:color="auto"/>
        <w:left w:val="none" w:sz="0" w:space="0" w:color="auto"/>
        <w:bottom w:val="none" w:sz="0" w:space="0" w:color="auto"/>
        <w:right w:val="none" w:sz="0" w:space="0" w:color="auto"/>
      </w:divBdr>
    </w:div>
    <w:div w:id="2086221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kologija.gov.rs/" TargetMode="External"/><Relationship Id="rId18" Type="http://schemas.openxmlformats.org/officeDocument/2006/relationships/hyperlink" Target="https://www.slu.se/en/" TargetMode="External"/><Relationship Id="rId26" Type="http://schemas.openxmlformats.org/officeDocument/2006/relationships/hyperlink" Target="https://www.cbd.int/cepa/"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cbd.int/doc/c/d0f3/aca0/d42fa469029f5a4d69f4da8e/post2020-prep-01-01-en.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hyperlink" Target="https://wwf.ru/en/" TargetMode="External"/><Relationship Id="rId25" Type="http://schemas.openxmlformats.org/officeDocument/2006/relationships/hyperlink" Target="https://www.foei.org/"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wwfadria.org/en/" TargetMode="External"/><Relationship Id="rId20" Type="http://schemas.openxmlformats.org/officeDocument/2006/relationships/hyperlink" Target="https://www.rcc.int/working_groups/20/regional-working-group-on-environment" TargetMode="External"/><Relationship Id="rId29" Type="http://schemas.openxmlformats.org/officeDocument/2006/relationships/hyperlink" Target="https://www.unenvironment.org/explore-topics/oceans-seas/what-we-do/working-regional-seas/regional-seas-program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fao.org/gfcm/en/" TargetMode="External"/><Relationship Id="rId32" Type="http://schemas.openxmlformats.org/officeDocument/2006/relationships/hyperlink" Target="http://www.fao.org/gfcm/fishforum2018/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s.undp.org/" TargetMode="External"/><Relationship Id="rId23" Type="http://schemas.openxmlformats.org/officeDocument/2006/relationships/hyperlink" Target="http://www.tehranconvention.org/" TargetMode="External"/><Relationship Id="rId28" Type="http://schemas.openxmlformats.org/officeDocument/2006/relationships/hyperlink" Target="https://www.gov.uk/government/groups/natural-capital-committee" TargetMode="External"/><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s://www.ipbes.net/assessment-reports/eca" TargetMode="External"/><Relationship Id="rId31" Type="http://schemas.openxmlformats.org/officeDocument/2006/relationships/hyperlink" Target="https://oceanconference.un.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undp.org/content/undp/en/home.html" TargetMode="External"/><Relationship Id="rId22" Type="http://schemas.openxmlformats.org/officeDocument/2006/relationships/hyperlink" Target="https://www.gybn.org/" TargetMode="External"/><Relationship Id="rId27" Type="http://schemas.openxmlformats.org/officeDocument/2006/relationships/hyperlink" Target="https://www.cbd.int/gender/action-plan/" TargetMode="External"/><Relationship Id="rId30" Type="http://schemas.openxmlformats.org/officeDocument/2006/relationships/hyperlink" Target="https://www.cbd.int/sp/targets/"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3066/5a44/a4519075cc314e0587acfca5/post2020-ws-2019-01-presentation-co-chairs-01-en.pdf" TargetMode="External"/><Relationship Id="rId2" Type="http://schemas.openxmlformats.org/officeDocument/2006/relationships/hyperlink" Target="https://www.cbd.int/doc/c/30b5/c51a/dca208d1171a0ec83bad458d/gbo5-01-01-en.pdf" TargetMode="External"/><Relationship Id="rId1" Type="http://schemas.openxmlformats.org/officeDocument/2006/relationships/hyperlink" Target="https://www.cbd.int/doc/c/ebb9/cd50/38053df3d09794dffbf5d165/post2020-ws-2019-04-list-participants-en.pdf" TargetMode="External"/><Relationship Id="rId4" Type="http://schemas.openxmlformats.org/officeDocument/2006/relationships/hyperlink" Target="https://www.cbd.int/doc/c/4928/c935/012ba93db6bdd568829371a6/post2020-ws-2019-04-questions-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4014"/>
    <w:rsid w:val="00117407"/>
    <w:rsid w:val="001446F2"/>
    <w:rsid w:val="00180298"/>
    <w:rsid w:val="00182925"/>
    <w:rsid w:val="001904EB"/>
    <w:rsid w:val="00214BFC"/>
    <w:rsid w:val="00255DF1"/>
    <w:rsid w:val="002D086B"/>
    <w:rsid w:val="00305D68"/>
    <w:rsid w:val="0035249F"/>
    <w:rsid w:val="0036362B"/>
    <w:rsid w:val="00387721"/>
    <w:rsid w:val="00434F45"/>
    <w:rsid w:val="00436A7C"/>
    <w:rsid w:val="00444FA7"/>
    <w:rsid w:val="00474089"/>
    <w:rsid w:val="0048577A"/>
    <w:rsid w:val="00485B64"/>
    <w:rsid w:val="004B58B9"/>
    <w:rsid w:val="004F2C39"/>
    <w:rsid w:val="00500A2B"/>
    <w:rsid w:val="005046BE"/>
    <w:rsid w:val="0058288D"/>
    <w:rsid w:val="005A45C5"/>
    <w:rsid w:val="00610BA3"/>
    <w:rsid w:val="0063130B"/>
    <w:rsid w:val="006567A5"/>
    <w:rsid w:val="006801B3"/>
    <w:rsid w:val="006E24CC"/>
    <w:rsid w:val="00703EA4"/>
    <w:rsid w:val="007A46B4"/>
    <w:rsid w:val="007F0A57"/>
    <w:rsid w:val="007F3137"/>
    <w:rsid w:val="00810A55"/>
    <w:rsid w:val="008305AD"/>
    <w:rsid w:val="0089325E"/>
    <w:rsid w:val="00897770"/>
    <w:rsid w:val="008B7B4F"/>
    <w:rsid w:val="008C6619"/>
    <w:rsid w:val="008D420E"/>
    <w:rsid w:val="008F63D8"/>
    <w:rsid w:val="0098642F"/>
    <w:rsid w:val="00A22E29"/>
    <w:rsid w:val="00AB1E09"/>
    <w:rsid w:val="00BC1292"/>
    <w:rsid w:val="00C004E7"/>
    <w:rsid w:val="00C34FE8"/>
    <w:rsid w:val="00CA09BE"/>
    <w:rsid w:val="00E248B2"/>
    <w:rsid w:val="00E52F2C"/>
    <w:rsid w:val="00E611C3"/>
    <w:rsid w:val="00EB3288"/>
    <w:rsid w:val="00ED65FA"/>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A62B7B-FEB1-402C-A2DC-DBD7DA10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10867</Words>
  <Characters>61945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Report of the Regional Consultation on the Post-2020 Global Biodiversity Framework for Central and Eastern Europe, Belgrade, 16 18 April 2019</vt:lpstr>
    </vt:vector>
  </TitlesOfParts>
  <Company>SCBD</Company>
  <LinksUpToDate>false</LinksUpToDate>
  <CharactersWithSpaces>72667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Regional Consultation on the Post-2020 Global Biodiversity Framework for Central and Eastern Europe, Belgrade, 16 18 April 2019</dc:title>
  <dc:subject>CBD/POST2020/WS/2019/4/2</dc:subject>
  <dc:creator>SCBD</dc:creator>
  <cp:keywords>Convention on Biological Diversity, post-2020 global biodiversity framework</cp:keywords>
  <cp:lastModifiedBy>Veronique Lefebvre</cp:lastModifiedBy>
  <cp:revision>3</cp:revision>
  <cp:lastPrinted>2019-07-08T21:52:00Z</cp:lastPrinted>
  <dcterms:created xsi:type="dcterms:W3CDTF">2019-08-06T20:13:00Z</dcterms:created>
  <dcterms:modified xsi:type="dcterms:W3CDTF">2019-08-06T20:14:00Z</dcterms:modified>
  <cp:contentStatus>GENERAL</cp:contentStatus>
</cp:coreProperties>
</file>